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FD2334" w14:paraId="271A6CD9" w14:textId="77777777" w:rsidTr="00551258">
        <w:trPr>
          <w:trHeight w:val="720"/>
        </w:trPr>
        <w:tc>
          <w:tcPr>
            <w:tcW w:w="2723" w:type="pct"/>
            <w:gridSpan w:val="2"/>
            <w:tcBorders>
              <w:bottom w:val="single" w:sz="18" w:space="0" w:color="auto"/>
            </w:tcBorders>
          </w:tcPr>
          <w:p w14:paraId="10AE8162" w14:textId="77777777" w:rsidR="00571292" w:rsidRPr="00FD2334" w:rsidRDefault="00571292" w:rsidP="00571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D2334">
              <w:rPr>
                <w:rFonts w:ascii="Univers" w:hAnsi="Univers"/>
                <w:b/>
                <w:sz w:val="28"/>
                <w:szCs w:val="28"/>
                <w:lang w:val="fr-FR"/>
              </w:rPr>
              <w:t>NATIONS</w:t>
            </w:r>
          </w:p>
          <w:p w14:paraId="66BBD9E1" w14:textId="11A64134" w:rsidR="00C15867" w:rsidRPr="00FD2334" w:rsidRDefault="00571292" w:rsidP="00571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lang w:val="fr-FR"/>
              </w:rPr>
            </w:pPr>
            <w:r w:rsidRPr="00FD2334">
              <w:rPr>
                <w:rFonts w:ascii="Univers" w:hAnsi="Univers"/>
                <w:b/>
                <w:sz w:val="28"/>
                <w:szCs w:val="28"/>
                <w:lang w:val="fr-FR"/>
              </w:rPr>
              <w:t>UNIES</w:t>
            </w:r>
          </w:p>
        </w:tc>
        <w:tc>
          <w:tcPr>
            <w:tcW w:w="2277" w:type="pct"/>
            <w:tcBorders>
              <w:bottom w:val="single" w:sz="18" w:space="0" w:color="auto"/>
            </w:tcBorders>
          </w:tcPr>
          <w:p w14:paraId="4FA27975" w14:textId="77777777" w:rsidR="00C15867" w:rsidRPr="00FD2334" w:rsidRDefault="00C15867" w:rsidP="00630AC2">
            <w:pPr>
              <w:jc w:val="right"/>
              <w:rPr>
                <w:rFonts w:ascii="Univers" w:hAnsi="Univers"/>
                <w:sz w:val="52"/>
                <w:szCs w:val="52"/>
                <w:lang w:val="fr-FR"/>
              </w:rPr>
            </w:pPr>
            <w:r w:rsidRPr="00FD2334">
              <w:rPr>
                <w:rFonts w:ascii="Univers" w:hAnsi="Univers"/>
                <w:b/>
                <w:sz w:val="72"/>
                <w:lang w:val="fr-FR"/>
              </w:rPr>
              <w:t>EP</w:t>
            </w:r>
          </w:p>
        </w:tc>
      </w:tr>
      <w:tr w:rsidR="00C15867" w:rsidRPr="00FD2334" w14:paraId="78AD9E01" w14:textId="77777777" w:rsidTr="005512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BCE9786" w14:textId="77777777" w:rsidR="00C15867" w:rsidRPr="00FD2334" w:rsidRDefault="00E52838" w:rsidP="00630AC2">
            <w:pPr>
              <w:spacing w:before="120"/>
              <w:rPr>
                <w:lang w:val="fr-FR"/>
              </w:rPr>
            </w:pPr>
            <w:r w:rsidRPr="00FD2334">
              <w:rPr>
                <w:noProof/>
                <w:lang w:val="fr-FR" w:eastAsia="zh-CN"/>
              </w:rPr>
              <mc:AlternateContent>
                <mc:Choice Requires="wpg">
                  <w:drawing>
                    <wp:anchor distT="0" distB="0" distL="114300" distR="114300" simplePos="0" relativeHeight="251658240"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C179DA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shd w:val="clear" w:color="auto" w:fill="auto"/>
          </w:tcPr>
          <w:p w14:paraId="727FA0B2" w14:textId="77777777" w:rsidR="00571292" w:rsidRPr="00FD2334" w:rsidRDefault="00571292" w:rsidP="00571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B94D260" w14:textId="4A030FBD" w:rsidR="00571292" w:rsidRPr="00FD2334" w:rsidRDefault="00571292" w:rsidP="00571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D2334">
              <w:rPr>
                <w:rFonts w:ascii="Univers" w:hAnsi="Univers"/>
                <w:b/>
                <w:sz w:val="32"/>
                <w:lang w:val="fr-FR"/>
              </w:rPr>
              <w:t>Programme des</w:t>
            </w:r>
          </w:p>
          <w:p w14:paraId="67576525" w14:textId="77777777" w:rsidR="00571292" w:rsidRPr="00FD2334" w:rsidRDefault="00571292" w:rsidP="00571292">
            <w:pPr>
              <w:rPr>
                <w:rFonts w:ascii="Univers" w:hAnsi="Univers"/>
                <w:b/>
                <w:sz w:val="32"/>
                <w:lang w:val="fr-FR"/>
              </w:rPr>
            </w:pPr>
            <w:r w:rsidRPr="00FD2334">
              <w:rPr>
                <w:rFonts w:ascii="Univers" w:hAnsi="Univers"/>
                <w:b/>
                <w:sz w:val="32"/>
                <w:lang w:val="fr-FR"/>
              </w:rPr>
              <w:t>Nations Unies pour</w:t>
            </w:r>
          </w:p>
          <w:p w14:paraId="6B4B7884" w14:textId="1ED02618" w:rsidR="00C15867" w:rsidRPr="00FD2334" w:rsidRDefault="00571292" w:rsidP="005712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fr-FR"/>
              </w:rPr>
            </w:pPr>
            <w:r w:rsidRPr="00FD2334">
              <w:rPr>
                <w:rFonts w:ascii="Univers" w:hAnsi="Univers"/>
                <w:b/>
                <w:sz w:val="32"/>
                <w:lang w:val="fr-FR"/>
              </w:rPr>
              <w:t>l’environnement</w:t>
            </w:r>
          </w:p>
          <w:p w14:paraId="495B5391" w14:textId="77777777" w:rsidR="00C15867" w:rsidRPr="00FD2334" w:rsidRDefault="00C15867" w:rsidP="00551258">
            <w:pPr>
              <w:spacing w:before="720"/>
              <w:ind w:left="158"/>
              <w:jc w:val="left"/>
              <w:rPr>
                <w:lang w:val="fr-FR"/>
              </w:rPr>
            </w:pPr>
          </w:p>
        </w:tc>
        <w:tc>
          <w:tcPr>
            <w:tcW w:w="2277" w:type="pct"/>
            <w:tcBorders>
              <w:top w:val="nil"/>
              <w:left w:val="nil"/>
              <w:bottom w:val="single" w:sz="36" w:space="0" w:color="auto"/>
              <w:right w:val="nil"/>
            </w:tcBorders>
            <w:shd w:val="clear" w:color="auto" w:fill="auto"/>
          </w:tcPr>
          <w:p w14:paraId="59B0E6C6" w14:textId="77777777" w:rsidR="00571292" w:rsidRPr="00FD2334" w:rsidRDefault="00571292" w:rsidP="00571292">
            <w:pPr>
              <w:ind w:left="891"/>
              <w:rPr>
                <w:lang w:val="fr-FR"/>
              </w:rPr>
            </w:pPr>
          </w:p>
          <w:p w14:paraId="4FA1C601" w14:textId="2544C11B" w:rsidR="00C15867" w:rsidRPr="00FD2334" w:rsidRDefault="00C15867" w:rsidP="00571292">
            <w:pPr>
              <w:ind w:left="891"/>
              <w:rPr>
                <w:lang w:val="fr-FR"/>
              </w:rPr>
            </w:pPr>
            <w:r w:rsidRPr="00FD2334">
              <w:rPr>
                <w:lang w:val="fr-FR"/>
              </w:rPr>
              <w:t>Distr.</w:t>
            </w:r>
          </w:p>
          <w:p w14:paraId="75EF88DE" w14:textId="77777777" w:rsidR="00571292" w:rsidRPr="00FD2334" w:rsidRDefault="00571292" w:rsidP="00571292">
            <w:pPr>
              <w:ind w:left="891"/>
              <w:rPr>
                <w:lang w:val="fr-FR"/>
              </w:rPr>
            </w:pPr>
            <w:r w:rsidRPr="00FD2334">
              <w:rPr>
                <w:lang w:val="fr-FR"/>
              </w:rPr>
              <w:t>GÉNÉRALE</w:t>
            </w:r>
          </w:p>
          <w:p w14:paraId="4A5CE191" w14:textId="77777777" w:rsidR="00C15867" w:rsidRPr="00FD2334" w:rsidRDefault="00C15867" w:rsidP="00571292">
            <w:pPr>
              <w:rPr>
                <w:lang w:val="fr-FR"/>
              </w:rPr>
            </w:pPr>
          </w:p>
          <w:p w14:paraId="6846491F" w14:textId="57E5B90C" w:rsidR="00C15867" w:rsidRPr="00FD2334" w:rsidRDefault="00000000" w:rsidP="00571292">
            <w:pPr>
              <w:ind w:left="891"/>
              <w:rPr>
                <w:lang w:val="fr-FR"/>
              </w:rPr>
            </w:pPr>
            <w:r w:rsidRPr="00FD2334">
              <w:rPr>
                <w:lang w:val="fr-FR"/>
              </w:rPr>
              <w:fldChar w:fldCharType="begin"/>
            </w:r>
            <w:r w:rsidRPr="00FD2334">
              <w:rPr>
                <w:lang w:val="fr-FR"/>
              </w:rPr>
              <w:instrText xml:space="preserve"> DOCPROPERTY "Document number"  \* MERGEFORMAT </w:instrText>
            </w:r>
            <w:r w:rsidRPr="00FD2334">
              <w:rPr>
                <w:lang w:val="fr-FR"/>
              </w:rPr>
              <w:fldChar w:fldCharType="separate"/>
            </w:r>
            <w:r w:rsidR="00812788" w:rsidRPr="00FD2334">
              <w:rPr>
                <w:lang w:val="fr-FR"/>
              </w:rPr>
              <w:t>UNEP/</w:t>
            </w:r>
            <w:proofErr w:type="spellStart"/>
            <w:r w:rsidR="00812788" w:rsidRPr="00FD2334">
              <w:rPr>
                <w:lang w:val="fr-FR"/>
              </w:rPr>
              <w:t>OzL.Pro</w:t>
            </w:r>
            <w:proofErr w:type="spellEnd"/>
            <w:r w:rsidR="00812788" w:rsidRPr="00FD2334">
              <w:rPr>
                <w:lang w:val="fr-FR"/>
              </w:rPr>
              <w:t>/</w:t>
            </w:r>
            <w:proofErr w:type="spellStart"/>
            <w:r w:rsidR="00812788" w:rsidRPr="00FD2334">
              <w:rPr>
                <w:lang w:val="fr-FR"/>
              </w:rPr>
              <w:t>ExCom</w:t>
            </w:r>
            <w:proofErr w:type="spellEnd"/>
            <w:r w:rsidR="00812788" w:rsidRPr="00FD2334">
              <w:rPr>
                <w:lang w:val="fr-FR"/>
              </w:rPr>
              <w:t>/93/66</w:t>
            </w:r>
            <w:r w:rsidRPr="00FD2334">
              <w:rPr>
                <w:lang w:val="fr-FR"/>
              </w:rPr>
              <w:fldChar w:fldCharType="end"/>
            </w:r>
          </w:p>
          <w:p w14:paraId="6B70151B" w14:textId="16CE6A14" w:rsidR="00C15867" w:rsidRPr="00FD2334" w:rsidRDefault="00BC2495" w:rsidP="00571292">
            <w:pPr>
              <w:ind w:left="891"/>
              <w:rPr>
                <w:lang w:val="fr-FR"/>
              </w:rPr>
            </w:pPr>
            <w:r w:rsidRPr="00FD2334">
              <w:rPr>
                <w:lang w:val="fr-FR"/>
              </w:rPr>
              <w:fldChar w:fldCharType="begin"/>
            </w:r>
            <w:r w:rsidR="00851352" w:rsidRPr="00FD2334">
              <w:rPr>
                <w:lang w:val="fr-FR"/>
              </w:rPr>
              <w:instrText xml:space="preserve"> DOCPROPERTY "Revision date" \@ "d MMMM YYYY"  \* MERGEFORMAT </w:instrText>
            </w:r>
            <w:r w:rsidRPr="00FD2334">
              <w:rPr>
                <w:lang w:val="fr-FR"/>
              </w:rPr>
              <w:fldChar w:fldCharType="separate"/>
            </w:r>
            <w:r w:rsidR="00BE3C86" w:rsidRPr="00FD2334">
              <w:rPr>
                <w:lang w:val="fr-FR"/>
              </w:rPr>
              <w:t xml:space="preserve">14 </w:t>
            </w:r>
            <w:r w:rsidR="00571292" w:rsidRPr="00FD2334">
              <w:rPr>
                <w:lang w:val="fr-FR"/>
              </w:rPr>
              <w:t>novembre</w:t>
            </w:r>
            <w:r w:rsidR="00BE3C86" w:rsidRPr="00FD2334">
              <w:rPr>
                <w:lang w:val="fr-FR"/>
              </w:rPr>
              <w:t xml:space="preserve"> 2023</w:t>
            </w:r>
            <w:r w:rsidRPr="00FD2334">
              <w:rPr>
                <w:lang w:val="fr-FR"/>
              </w:rPr>
              <w:fldChar w:fldCharType="end"/>
            </w:r>
          </w:p>
          <w:p w14:paraId="45E6ADC3" w14:textId="77777777" w:rsidR="00C15867" w:rsidRPr="00FD2334" w:rsidRDefault="00C15867" w:rsidP="00571292">
            <w:pPr>
              <w:ind w:left="891"/>
              <w:rPr>
                <w:caps/>
                <w:lang w:val="fr-FR"/>
              </w:rPr>
            </w:pPr>
          </w:p>
          <w:p w14:paraId="3C091978" w14:textId="77777777" w:rsidR="00571292" w:rsidRPr="00FD2334" w:rsidRDefault="00571292" w:rsidP="00571292">
            <w:pPr>
              <w:ind w:left="891"/>
              <w:rPr>
                <w:caps/>
                <w:lang w:val="fr-FR"/>
              </w:rPr>
            </w:pPr>
            <w:r w:rsidRPr="00FD2334">
              <w:rPr>
                <w:caps/>
                <w:lang w:val="fr-FR"/>
              </w:rPr>
              <w:t>FRANÇAIS</w:t>
            </w:r>
          </w:p>
          <w:p w14:paraId="3DA4DC8B" w14:textId="4422E57D" w:rsidR="00C15867" w:rsidRPr="00FD2334" w:rsidRDefault="00571292" w:rsidP="00571292">
            <w:pPr>
              <w:ind w:left="891"/>
              <w:rPr>
                <w:lang w:val="fr-FR"/>
              </w:rPr>
            </w:pPr>
            <w:r w:rsidRPr="00FD2334">
              <w:rPr>
                <w:lang w:val="fr-FR"/>
              </w:rPr>
              <w:t>ORIGINAL : ANGLAIS</w:t>
            </w:r>
          </w:p>
        </w:tc>
      </w:tr>
    </w:tbl>
    <w:p w14:paraId="3752334E" w14:textId="77777777" w:rsidR="00571292" w:rsidRPr="00FD2334" w:rsidRDefault="00571292" w:rsidP="00571292">
      <w:pPr>
        <w:jc w:val="left"/>
        <w:rPr>
          <w:lang w:val="fr-FR"/>
        </w:rPr>
      </w:pPr>
      <w:r w:rsidRPr="00FD2334">
        <w:rPr>
          <w:lang w:val="fr-FR"/>
        </w:rPr>
        <w:t xml:space="preserve">COMITÉ EXÉCUTIF </w:t>
      </w:r>
      <w:r w:rsidRPr="00FD2334">
        <w:rPr>
          <w:lang w:val="fr-FR"/>
        </w:rPr>
        <w:br/>
        <w:t xml:space="preserve">  DU FONDS MULTILATÉRAL AUX FINS </w:t>
      </w:r>
      <w:r w:rsidRPr="00FD2334">
        <w:rPr>
          <w:lang w:val="fr-FR"/>
        </w:rPr>
        <w:br/>
        <w:t xml:space="preserve">  D’APPLICATION DU PROTOCOLE DE MONTRÉAL</w:t>
      </w:r>
      <w:r w:rsidRPr="00FD2334">
        <w:rPr>
          <w:lang w:val="fr-FR"/>
        </w:rPr>
        <w:br/>
        <w:t>Quatre-vingt-treizième réunion</w:t>
      </w:r>
    </w:p>
    <w:p w14:paraId="6786F5C0" w14:textId="77777777" w:rsidR="00571292" w:rsidRPr="00FD2334" w:rsidRDefault="00571292" w:rsidP="00571292">
      <w:pPr>
        <w:jc w:val="left"/>
        <w:rPr>
          <w:lang w:val="fr-FR"/>
        </w:rPr>
      </w:pPr>
      <w:r w:rsidRPr="00FD2334">
        <w:rPr>
          <w:lang w:val="fr-FR"/>
        </w:rPr>
        <w:t>Montréal, 15 – 19 décembre 2023</w:t>
      </w:r>
    </w:p>
    <w:p w14:paraId="509E77D8" w14:textId="629DF02F" w:rsidR="00227C59" w:rsidRPr="00FD2334" w:rsidRDefault="00571292" w:rsidP="00571292">
      <w:pPr>
        <w:jc w:val="left"/>
        <w:rPr>
          <w:lang w:val="fr-FR"/>
        </w:rPr>
      </w:pPr>
      <w:r w:rsidRPr="00FD2334">
        <w:rPr>
          <w:lang w:val="fr-FR"/>
        </w:rPr>
        <w:t>Point 9</w:t>
      </w:r>
      <w:r w:rsidR="00E059C0">
        <w:rPr>
          <w:lang w:val="fr-FR"/>
        </w:rPr>
        <w:t xml:space="preserve"> </w:t>
      </w:r>
      <w:r w:rsidRPr="00FD2334">
        <w:rPr>
          <w:lang w:val="fr-FR"/>
        </w:rPr>
        <w:t>c) de l’ordre du jour provisoire</w:t>
      </w:r>
      <w:r w:rsidRPr="00FD2334">
        <w:rPr>
          <w:rStyle w:val="FootnoteReference"/>
          <w:lang w:val="fr-FR"/>
        </w:rPr>
        <w:t xml:space="preserve"> </w:t>
      </w:r>
      <w:r w:rsidR="00227C59" w:rsidRPr="00FD2334">
        <w:rPr>
          <w:rStyle w:val="FootnoteReference"/>
          <w:lang w:val="fr-FR"/>
        </w:rPr>
        <w:footnoteReference w:id="2"/>
      </w:r>
    </w:p>
    <w:p w14:paraId="4DC7DF93" w14:textId="7DCE51E6" w:rsidR="001C5C50" w:rsidRPr="00FD2334" w:rsidRDefault="001C5C50" w:rsidP="00630AC2">
      <w:pPr>
        <w:jc w:val="center"/>
        <w:rPr>
          <w:bCs/>
          <w:lang w:val="fr-FR"/>
        </w:rPr>
      </w:pPr>
    </w:p>
    <w:p w14:paraId="6EDD8CD3" w14:textId="77777777" w:rsidR="001C5C50" w:rsidRPr="00FD2334" w:rsidRDefault="001C5C50" w:rsidP="00630AC2">
      <w:pPr>
        <w:jc w:val="center"/>
        <w:rPr>
          <w:bCs/>
          <w:lang w:val="fr-FR"/>
        </w:rPr>
      </w:pPr>
    </w:p>
    <w:p w14:paraId="28378B8D" w14:textId="77777777" w:rsidR="001C5C50" w:rsidRPr="00FD2334" w:rsidRDefault="001C5C50" w:rsidP="00630AC2">
      <w:pPr>
        <w:jc w:val="center"/>
        <w:rPr>
          <w:bCs/>
          <w:lang w:val="fr-FR"/>
        </w:rPr>
      </w:pPr>
    </w:p>
    <w:p w14:paraId="3A5EEE3A" w14:textId="3C8628BD" w:rsidR="00A01A11" w:rsidRDefault="005F3FE9" w:rsidP="00A01A11">
      <w:pPr>
        <w:jc w:val="center"/>
        <w:rPr>
          <w:b/>
          <w:lang w:val="fr-FR"/>
        </w:rPr>
      </w:pPr>
      <w:r w:rsidRPr="00FD2334">
        <w:rPr>
          <w:b/>
          <w:lang w:val="fr-FR"/>
        </w:rPr>
        <w:t>PROPOSITION DE PROJET : LIB</w:t>
      </w:r>
      <w:r w:rsidR="000C23C4">
        <w:rPr>
          <w:b/>
          <w:lang w:val="fr-FR"/>
        </w:rPr>
        <w:t>É</w:t>
      </w:r>
      <w:r w:rsidRPr="00FD2334">
        <w:rPr>
          <w:b/>
          <w:lang w:val="fr-FR"/>
        </w:rPr>
        <w:t>RIA</w:t>
      </w:r>
    </w:p>
    <w:p w14:paraId="26D75838" w14:textId="77777777" w:rsidR="00CC7B77" w:rsidRPr="00FD2334" w:rsidRDefault="00CC7B77" w:rsidP="00A01A11">
      <w:pPr>
        <w:jc w:val="center"/>
        <w:rPr>
          <w:b/>
          <w:lang w:val="fr-FR"/>
        </w:rPr>
      </w:pPr>
    </w:p>
    <w:p w14:paraId="66E5E99B" w14:textId="77777777" w:rsidR="00A01A11" w:rsidRPr="00FD2334" w:rsidRDefault="00A01A11" w:rsidP="00A01A11">
      <w:pPr>
        <w:jc w:val="center"/>
        <w:rPr>
          <w:lang w:val="fr-FR"/>
        </w:rPr>
      </w:pPr>
    </w:p>
    <w:p w14:paraId="1D3FC48A" w14:textId="77777777" w:rsidR="00A01A11" w:rsidRPr="00FD2334" w:rsidRDefault="00A01A11" w:rsidP="00A01A11">
      <w:pPr>
        <w:jc w:val="center"/>
        <w:rPr>
          <w:lang w:val="fr-FR"/>
        </w:rPr>
      </w:pPr>
    </w:p>
    <w:p w14:paraId="433DC76C" w14:textId="0ADB8B4F" w:rsidR="00B87D93" w:rsidRPr="00FD2334" w:rsidRDefault="005F3FE9" w:rsidP="00B87D93">
      <w:pPr>
        <w:tabs>
          <w:tab w:val="left" w:pos="9356"/>
        </w:tabs>
        <w:spacing w:after="240"/>
        <w:ind w:right="4" w:firstLine="720"/>
        <w:rPr>
          <w:lang w:val="fr-FR"/>
        </w:rPr>
      </w:pPr>
      <w:r w:rsidRPr="00FD2334">
        <w:rPr>
          <w:lang w:val="fr-FR"/>
        </w:rPr>
        <w:t xml:space="preserve">Le présent document contient les commentaires et la recommandation du </w:t>
      </w:r>
      <w:r w:rsidR="00960DF9">
        <w:rPr>
          <w:lang w:val="fr-FR"/>
        </w:rPr>
        <w:t>s</w:t>
      </w:r>
      <w:r w:rsidRPr="00FD2334">
        <w:rPr>
          <w:lang w:val="fr-FR"/>
        </w:rPr>
        <w:t>ecrétariat du Fonds sur la proposition de projet suivante </w:t>
      </w:r>
      <w:r w:rsidR="00A01A11" w:rsidRPr="00FD2334">
        <w:rPr>
          <w:lang w:val="fr-FR"/>
        </w:rPr>
        <w:t>:</w:t>
      </w:r>
    </w:p>
    <w:p w14:paraId="787C4F30" w14:textId="6CDB3621" w:rsidR="00B87D93" w:rsidRPr="00FD2334" w:rsidRDefault="005F3FE9" w:rsidP="00A01A11">
      <w:pPr>
        <w:spacing w:after="240"/>
        <w:rPr>
          <w:u w:val="single"/>
          <w:lang w:val="fr-FR"/>
        </w:rPr>
      </w:pPr>
      <w:r w:rsidRPr="00FD2334">
        <w:rPr>
          <w:u w:val="single"/>
          <w:lang w:val="fr-FR"/>
        </w:rPr>
        <w:t>Assistance technique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843"/>
      </w:tblGrid>
      <w:tr w:rsidR="00A01A11" w:rsidRPr="00FD2334" w14:paraId="37DDFEF7" w14:textId="77777777" w:rsidTr="00B87D93">
        <w:tc>
          <w:tcPr>
            <w:tcW w:w="7655" w:type="dxa"/>
          </w:tcPr>
          <w:p w14:paraId="08B3282B" w14:textId="5879AFA6" w:rsidR="00A01A11" w:rsidRPr="00FD2334" w:rsidRDefault="005F3FE9" w:rsidP="00C44F36">
            <w:pPr>
              <w:pStyle w:val="ListParagraph"/>
              <w:numPr>
                <w:ilvl w:val="0"/>
                <w:numId w:val="22"/>
              </w:numPr>
              <w:spacing w:after="240"/>
              <w:ind w:hanging="830"/>
              <w:jc w:val="left"/>
              <w:rPr>
                <w:lang w:val="fr-FR"/>
              </w:rPr>
            </w:pPr>
            <w:r w:rsidRPr="00FD2334">
              <w:rPr>
                <w:lang w:val="fr-FR"/>
              </w:rPr>
              <w:t xml:space="preserve">Activités supplémentaires visant à maintenir l'efficacité énergétique dans le secteur de l’entretien en application de la décision </w:t>
            </w:r>
            <w:r w:rsidR="00A01A11" w:rsidRPr="00FD2334">
              <w:rPr>
                <w:lang w:val="fr-FR"/>
              </w:rPr>
              <w:t>89/6</w:t>
            </w:r>
            <w:r w:rsidR="000C23C4">
              <w:rPr>
                <w:lang w:val="fr-FR"/>
              </w:rPr>
              <w:t xml:space="preserve"> </w:t>
            </w:r>
            <w:r w:rsidR="00A01A11" w:rsidRPr="00FD2334">
              <w:rPr>
                <w:lang w:val="fr-FR"/>
              </w:rPr>
              <w:t>b)</w:t>
            </w:r>
          </w:p>
        </w:tc>
        <w:tc>
          <w:tcPr>
            <w:tcW w:w="1843" w:type="dxa"/>
          </w:tcPr>
          <w:p w14:paraId="5C18A0CF" w14:textId="2FE89056" w:rsidR="00A01A11" w:rsidRPr="00FD2334" w:rsidRDefault="005F3FE9" w:rsidP="00C44F36">
            <w:pPr>
              <w:spacing w:after="240"/>
              <w:ind w:left="-239"/>
              <w:jc w:val="right"/>
              <w:rPr>
                <w:lang w:val="fr-FR"/>
              </w:rPr>
            </w:pPr>
            <w:r w:rsidRPr="00FD2334">
              <w:rPr>
                <w:lang w:val="fr-FR"/>
              </w:rPr>
              <w:t>Allemagne</w:t>
            </w:r>
          </w:p>
        </w:tc>
      </w:tr>
    </w:tbl>
    <w:p w14:paraId="3A735D6A" w14:textId="0E7F7F97" w:rsidR="00A81F7B" w:rsidRPr="00FD2334" w:rsidRDefault="00A81F7B">
      <w:pPr>
        <w:jc w:val="left"/>
        <w:rPr>
          <w:bCs/>
          <w:lang w:val="fr-FR"/>
        </w:rPr>
      </w:pPr>
    </w:p>
    <w:p w14:paraId="4C4E79CE" w14:textId="77777777" w:rsidR="00A81F7B" w:rsidRPr="00FD2334" w:rsidRDefault="00A81F7B">
      <w:pPr>
        <w:jc w:val="left"/>
        <w:rPr>
          <w:bCs/>
          <w:lang w:val="fr-FR"/>
        </w:rPr>
      </w:pPr>
      <w:r w:rsidRPr="00FD2334">
        <w:rPr>
          <w:bCs/>
          <w:lang w:val="fr-FR"/>
        </w:rPr>
        <w:br w:type="page"/>
      </w:r>
    </w:p>
    <w:p w14:paraId="0F119047" w14:textId="5F1DEBFF" w:rsidR="00A42390" w:rsidRPr="00FD2334" w:rsidRDefault="000132A0" w:rsidP="00A42390">
      <w:pPr>
        <w:jc w:val="center"/>
        <w:rPr>
          <w:b/>
          <w:lang w:val="fr-FR"/>
        </w:rPr>
      </w:pPr>
      <w:bookmarkStart w:id="0" w:name="_Hlk148376752"/>
      <w:r w:rsidRPr="00FD2334">
        <w:rPr>
          <w:b/>
          <w:lang w:val="fr-FR"/>
        </w:rPr>
        <w:lastRenderedPageBreak/>
        <w:t>DESCRIPTION DU PROJET</w:t>
      </w:r>
    </w:p>
    <w:p w14:paraId="2FD8AF96" w14:textId="4C1E5755" w:rsidR="00A42390" w:rsidRPr="00FD2334" w:rsidRDefault="000132A0" w:rsidP="000132A0">
      <w:pPr>
        <w:jc w:val="left"/>
        <w:rPr>
          <w:b/>
          <w:lang w:val="fr-FR"/>
        </w:rPr>
      </w:pPr>
      <w:r w:rsidRPr="00FD2334">
        <w:rPr>
          <w:b/>
          <w:lang w:val="fr-FR"/>
        </w:rPr>
        <w:t>Contexte</w:t>
      </w:r>
    </w:p>
    <w:p w14:paraId="43092E32" w14:textId="77777777" w:rsidR="000132A0" w:rsidRPr="00FD2334" w:rsidRDefault="000132A0" w:rsidP="000132A0">
      <w:pPr>
        <w:jc w:val="left"/>
        <w:rPr>
          <w:b/>
          <w:lang w:val="fr-FR"/>
        </w:rPr>
      </w:pPr>
    </w:p>
    <w:p w14:paraId="26D4E563" w14:textId="72A94D3B" w:rsidR="00A42390" w:rsidRPr="00FD2334" w:rsidRDefault="0054420C" w:rsidP="00A42390">
      <w:pPr>
        <w:pStyle w:val="Heading1"/>
        <w:rPr>
          <w:lang w:val="fr-FR"/>
        </w:rPr>
      </w:pPr>
      <w:r w:rsidRPr="00FD2334">
        <w:rPr>
          <w:lang w:val="fr-FR"/>
        </w:rPr>
        <w:t>La phase II du plan de gestion de l'élimination des HCFC (PGEH) pour le Libéria a été approuvée lors de la 90</w:t>
      </w:r>
      <w:r w:rsidRPr="008D0EAC">
        <w:rPr>
          <w:vertAlign w:val="superscript"/>
          <w:lang w:val="fr-FR"/>
        </w:rPr>
        <w:t>ème</w:t>
      </w:r>
      <w:r w:rsidRPr="00FD2334">
        <w:rPr>
          <w:lang w:val="fr-FR"/>
        </w:rPr>
        <w:t xml:space="preserve"> réunion</w:t>
      </w:r>
      <w:r w:rsidRPr="00FD2334">
        <w:rPr>
          <w:rStyle w:val="FootnoteReference"/>
          <w:lang w:val="fr-FR"/>
        </w:rPr>
        <w:footnoteReference w:id="3"/>
      </w:r>
      <w:r w:rsidRPr="00FD2334">
        <w:rPr>
          <w:lang w:val="fr-FR"/>
        </w:rPr>
        <w:t xml:space="preserve">  du Comité exécutif pour un coût total de 585 000 $ US, plus les frais d'appui à l'agence destinés au PNUE et à l'ONUDI, étant entendu qu'aucun autre financement du Fonds multilatéral ne serait fourni aux fins de l'élimination des HCFC. La deuxième tranche du PGEH sera soumise en 2025</w:t>
      </w:r>
      <w:r w:rsidR="00A42390" w:rsidRPr="00FD2334">
        <w:rPr>
          <w:lang w:val="fr-FR"/>
        </w:rPr>
        <w:t>.</w:t>
      </w:r>
    </w:p>
    <w:p w14:paraId="5070BCEA" w14:textId="0CBA09E2" w:rsidR="00A42390" w:rsidRPr="00FD2334" w:rsidRDefault="0054420C" w:rsidP="00A42390">
      <w:pPr>
        <w:pStyle w:val="Heading1"/>
        <w:rPr>
          <w:lang w:val="fr-FR"/>
        </w:rPr>
      </w:pPr>
      <w:r w:rsidRPr="00FD2334">
        <w:rPr>
          <w:lang w:val="fr-FR"/>
        </w:rPr>
        <w:t>Au nom du Gouvernement du Libéria, le Gouvernement allemand, en tant qu'agence d'exécution désignée, a soumis une demande de financement d'activités supplémentaires visant à renforcer l'efficacité énergétique dans l'entretien des systèmes de réfrigération et de climatisation et à promouvoir l'utilisation de frigorigènes économes en énergie et à faible potentiel de réchauffement de la planète (PRP), conformément aux décisions 89/6 et 92/22, pour un montant de 100 000 $ US, plus les coûts d'appui à l'agence d'un montant de 13 000 $ US</w:t>
      </w:r>
      <w:r w:rsidR="000C23C4" w:rsidRPr="00B70E75">
        <w:rPr>
          <w:rStyle w:val="FootnoteReference"/>
        </w:rPr>
        <w:footnoteReference w:id="4"/>
      </w:r>
      <w:r w:rsidRPr="00FD2334">
        <w:rPr>
          <w:lang w:val="fr-FR"/>
        </w:rPr>
        <w:t>. La soumission contient une description des activités spécifiques, des cibles et des indicateurs de performance, ainsi qu'un plan de mise en œuvre pour 2024</w:t>
      </w:r>
      <w:r w:rsidR="007A73CF" w:rsidRPr="00B70E75">
        <w:rPr>
          <w:lang w:val="en-GB"/>
        </w:rPr>
        <w:noBreakHyphen/>
      </w:r>
      <w:r w:rsidRPr="00FD2334">
        <w:rPr>
          <w:lang w:val="fr-FR"/>
        </w:rPr>
        <w:t>2025</w:t>
      </w:r>
      <w:r w:rsidR="00A42390" w:rsidRPr="00FD2334">
        <w:rPr>
          <w:lang w:val="fr-FR"/>
        </w:rPr>
        <w:t>.</w:t>
      </w:r>
    </w:p>
    <w:p w14:paraId="100C2E75" w14:textId="0067955F" w:rsidR="00A42390" w:rsidRPr="00FD2334" w:rsidRDefault="0054420C" w:rsidP="00A42390">
      <w:pPr>
        <w:spacing w:after="240"/>
        <w:rPr>
          <w:u w:val="single"/>
          <w:lang w:val="fr-FR"/>
        </w:rPr>
      </w:pPr>
      <w:r w:rsidRPr="00FD2334">
        <w:rPr>
          <w:u w:val="single"/>
          <w:lang w:val="fr-FR"/>
        </w:rPr>
        <w:t>Rapport sur la consommation de HCFC</w:t>
      </w:r>
    </w:p>
    <w:p w14:paraId="3E5F02FD" w14:textId="46736171" w:rsidR="00A42390" w:rsidRPr="00FD2334" w:rsidRDefault="0054420C" w:rsidP="00A42390">
      <w:pPr>
        <w:pStyle w:val="Heading1"/>
        <w:rPr>
          <w:lang w:val="fr-FR"/>
        </w:rPr>
      </w:pPr>
      <w:r w:rsidRPr="00FD2334">
        <w:rPr>
          <w:lang w:val="fr-FR"/>
        </w:rPr>
        <w:t>Le Gouvernement du Libéria a déclaré une consommation de 0,83 tonne PAO de HCFC en 2022, soit 84 % de moins que le niveau de référence de HCFC aux fins de conformité et 51 % de moins que le niveau maximal de consommation de HCFC autorisé. La consommation de HCFC pour 2018 et 2022 est indiquée dans le tableau 1</w:t>
      </w:r>
      <w:r w:rsidR="00A42390" w:rsidRPr="00FD2334">
        <w:rPr>
          <w:lang w:val="fr-FR"/>
        </w:rPr>
        <w:t>.</w:t>
      </w:r>
    </w:p>
    <w:p w14:paraId="5E027E7F" w14:textId="271075CF" w:rsidR="00A42390" w:rsidRPr="00FD2334" w:rsidRDefault="00A42390" w:rsidP="00A42390">
      <w:pPr>
        <w:keepNext/>
        <w:rPr>
          <w:b/>
          <w:lang w:val="fr-FR"/>
        </w:rPr>
      </w:pPr>
      <w:r w:rsidRPr="00FD2334">
        <w:rPr>
          <w:b/>
          <w:lang w:val="fr-FR"/>
        </w:rPr>
        <w:t>Table</w:t>
      </w:r>
      <w:r w:rsidR="0054420C" w:rsidRPr="00FD2334">
        <w:rPr>
          <w:b/>
          <w:lang w:val="fr-FR"/>
        </w:rPr>
        <w:t>au</w:t>
      </w:r>
      <w:r w:rsidRPr="00FD2334">
        <w:rPr>
          <w:b/>
          <w:lang w:val="fr-FR"/>
        </w:rPr>
        <w:t xml:space="preserve"> 1. </w:t>
      </w:r>
      <w:r w:rsidR="0054420C" w:rsidRPr="00FD2334">
        <w:rPr>
          <w:b/>
          <w:lang w:val="fr-FR"/>
        </w:rPr>
        <w:t>Consommation de HCFC au Libéria (données visées à l'article 7 pour 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900"/>
        <w:gridCol w:w="902"/>
        <w:gridCol w:w="901"/>
        <w:gridCol w:w="903"/>
        <w:gridCol w:w="901"/>
        <w:gridCol w:w="1916"/>
      </w:tblGrid>
      <w:tr w:rsidR="00A42390" w:rsidRPr="00FD2334" w14:paraId="1316D428" w14:textId="77777777" w:rsidTr="00C44F36">
        <w:trPr>
          <w:trHeight w:val="248"/>
          <w:tblHeader/>
        </w:trPr>
        <w:tc>
          <w:tcPr>
            <w:tcW w:w="1643" w:type="pct"/>
            <w:shd w:val="clear" w:color="auto" w:fill="auto"/>
            <w:noWrap/>
            <w:tcMar>
              <w:left w:w="43" w:type="dxa"/>
              <w:right w:w="43" w:type="dxa"/>
            </w:tcMar>
            <w:vAlign w:val="center"/>
            <w:hideMark/>
          </w:tcPr>
          <w:p w14:paraId="20BBBF21" w14:textId="77777777" w:rsidR="00A42390" w:rsidRPr="00FD2334" w:rsidRDefault="00A42390" w:rsidP="00C44F36">
            <w:pPr>
              <w:jc w:val="left"/>
              <w:rPr>
                <w:b/>
                <w:bCs/>
                <w:color w:val="000000"/>
                <w:sz w:val="20"/>
                <w:szCs w:val="20"/>
                <w:lang w:val="fr-FR"/>
              </w:rPr>
            </w:pPr>
            <w:r w:rsidRPr="00FD2334">
              <w:rPr>
                <w:b/>
                <w:bCs/>
                <w:color w:val="000000"/>
                <w:sz w:val="20"/>
                <w:szCs w:val="20"/>
                <w:lang w:val="fr-FR"/>
              </w:rPr>
              <w:t>HCFC-22</w:t>
            </w:r>
          </w:p>
        </w:tc>
        <w:tc>
          <w:tcPr>
            <w:tcW w:w="559" w:type="pct"/>
            <w:shd w:val="clear" w:color="auto" w:fill="auto"/>
            <w:noWrap/>
            <w:vAlign w:val="center"/>
            <w:hideMark/>
          </w:tcPr>
          <w:p w14:paraId="5DA02B87" w14:textId="77777777" w:rsidR="00A42390" w:rsidRPr="00FD2334" w:rsidRDefault="00A42390" w:rsidP="00C44F36">
            <w:pPr>
              <w:jc w:val="center"/>
              <w:rPr>
                <w:b/>
                <w:bCs/>
                <w:color w:val="000000"/>
                <w:sz w:val="20"/>
                <w:szCs w:val="20"/>
                <w:lang w:val="fr-FR"/>
              </w:rPr>
            </w:pPr>
            <w:r w:rsidRPr="00FD2334">
              <w:rPr>
                <w:b/>
                <w:bCs/>
                <w:color w:val="000000"/>
                <w:sz w:val="20"/>
                <w:szCs w:val="20"/>
                <w:lang w:val="fr-FR"/>
              </w:rPr>
              <w:t>2018</w:t>
            </w:r>
          </w:p>
        </w:tc>
        <w:tc>
          <w:tcPr>
            <w:tcW w:w="560" w:type="pct"/>
            <w:shd w:val="clear" w:color="auto" w:fill="auto"/>
            <w:noWrap/>
          </w:tcPr>
          <w:p w14:paraId="64B2D260" w14:textId="77777777" w:rsidR="00A42390" w:rsidRPr="00FD2334" w:rsidRDefault="00A42390" w:rsidP="00C44F36">
            <w:pPr>
              <w:jc w:val="center"/>
              <w:rPr>
                <w:b/>
                <w:bCs/>
                <w:color w:val="000000"/>
                <w:sz w:val="20"/>
                <w:szCs w:val="20"/>
                <w:lang w:val="fr-FR"/>
              </w:rPr>
            </w:pPr>
            <w:r w:rsidRPr="00FD2334">
              <w:rPr>
                <w:b/>
                <w:bCs/>
                <w:color w:val="000000"/>
                <w:sz w:val="20"/>
                <w:szCs w:val="20"/>
                <w:lang w:val="fr-FR"/>
              </w:rPr>
              <w:t>2019</w:t>
            </w:r>
          </w:p>
        </w:tc>
        <w:tc>
          <w:tcPr>
            <w:tcW w:w="559" w:type="pct"/>
          </w:tcPr>
          <w:p w14:paraId="3B3DA223" w14:textId="77777777" w:rsidR="00A42390" w:rsidRPr="00FD2334" w:rsidRDefault="00A42390" w:rsidP="00C44F36">
            <w:pPr>
              <w:jc w:val="center"/>
              <w:rPr>
                <w:b/>
                <w:bCs/>
                <w:color w:val="000000"/>
                <w:sz w:val="20"/>
                <w:szCs w:val="20"/>
                <w:lang w:val="fr-FR"/>
              </w:rPr>
            </w:pPr>
            <w:r w:rsidRPr="00FD2334">
              <w:rPr>
                <w:b/>
                <w:bCs/>
                <w:color w:val="000000"/>
                <w:sz w:val="20"/>
                <w:szCs w:val="20"/>
                <w:lang w:val="fr-FR"/>
              </w:rPr>
              <w:t>2020</w:t>
            </w:r>
          </w:p>
        </w:tc>
        <w:tc>
          <w:tcPr>
            <w:tcW w:w="560" w:type="pct"/>
          </w:tcPr>
          <w:p w14:paraId="4681FCD2" w14:textId="77777777" w:rsidR="00A42390" w:rsidRPr="00FD2334" w:rsidRDefault="00A42390" w:rsidP="00C44F36">
            <w:pPr>
              <w:jc w:val="center"/>
              <w:rPr>
                <w:b/>
                <w:bCs/>
                <w:color w:val="000000"/>
                <w:sz w:val="20"/>
                <w:szCs w:val="20"/>
                <w:lang w:val="fr-FR"/>
              </w:rPr>
            </w:pPr>
            <w:r w:rsidRPr="00FD2334">
              <w:rPr>
                <w:b/>
                <w:bCs/>
                <w:color w:val="000000"/>
                <w:sz w:val="20"/>
                <w:szCs w:val="20"/>
                <w:lang w:val="fr-FR"/>
              </w:rPr>
              <w:t>2021</w:t>
            </w:r>
          </w:p>
        </w:tc>
        <w:tc>
          <w:tcPr>
            <w:tcW w:w="559" w:type="pct"/>
          </w:tcPr>
          <w:p w14:paraId="03CCD18B" w14:textId="77777777" w:rsidR="00A42390" w:rsidRPr="00FD2334" w:rsidRDefault="00A42390" w:rsidP="00C44F36">
            <w:pPr>
              <w:jc w:val="center"/>
              <w:rPr>
                <w:b/>
                <w:bCs/>
                <w:color w:val="000000"/>
                <w:sz w:val="20"/>
                <w:szCs w:val="20"/>
                <w:lang w:val="fr-FR"/>
              </w:rPr>
            </w:pPr>
            <w:r w:rsidRPr="00FD2334">
              <w:rPr>
                <w:b/>
                <w:bCs/>
                <w:color w:val="000000"/>
                <w:sz w:val="20"/>
                <w:szCs w:val="20"/>
                <w:lang w:val="fr-FR"/>
              </w:rPr>
              <w:t>2022</w:t>
            </w:r>
          </w:p>
        </w:tc>
        <w:tc>
          <w:tcPr>
            <w:tcW w:w="560" w:type="pct"/>
            <w:shd w:val="clear" w:color="auto" w:fill="auto"/>
            <w:noWrap/>
            <w:vAlign w:val="center"/>
            <w:hideMark/>
          </w:tcPr>
          <w:p w14:paraId="638F7F63" w14:textId="070AE4D4" w:rsidR="00A42390" w:rsidRPr="00FD2334" w:rsidRDefault="00766D1A" w:rsidP="00C44F36">
            <w:pPr>
              <w:jc w:val="center"/>
              <w:rPr>
                <w:b/>
                <w:bCs/>
                <w:color w:val="000000"/>
                <w:sz w:val="20"/>
                <w:szCs w:val="20"/>
                <w:lang w:val="fr-FR"/>
              </w:rPr>
            </w:pPr>
            <w:proofErr w:type="spellStart"/>
            <w:r>
              <w:rPr>
                <w:rFonts w:asciiTheme="majorBidi" w:hAnsiTheme="majorBidi"/>
                <w:b/>
                <w:sz w:val="20"/>
              </w:rPr>
              <w:t>Niveau</w:t>
            </w:r>
            <w:proofErr w:type="spellEnd"/>
            <w:r>
              <w:rPr>
                <w:rFonts w:asciiTheme="majorBidi" w:hAnsiTheme="majorBidi"/>
                <w:b/>
                <w:sz w:val="20"/>
              </w:rPr>
              <w:t xml:space="preserve"> de </w:t>
            </w:r>
            <w:proofErr w:type="spellStart"/>
            <w:r>
              <w:rPr>
                <w:rFonts w:asciiTheme="majorBidi" w:hAnsiTheme="majorBidi"/>
                <w:b/>
                <w:sz w:val="20"/>
              </w:rPr>
              <w:t>référence</w:t>
            </w:r>
            <w:proofErr w:type="spellEnd"/>
          </w:p>
        </w:tc>
      </w:tr>
      <w:tr w:rsidR="00A42390" w:rsidRPr="00FD2334" w14:paraId="5A15FD23" w14:textId="77777777" w:rsidTr="00C44F36">
        <w:trPr>
          <w:trHeight w:val="125"/>
        </w:trPr>
        <w:tc>
          <w:tcPr>
            <w:tcW w:w="1643" w:type="pct"/>
            <w:shd w:val="clear" w:color="auto" w:fill="auto"/>
            <w:noWrap/>
            <w:tcMar>
              <w:left w:w="43" w:type="dxa"/>
              <w:right w:w="43" w:type="dxa"/>
            </w:tcMar>
            <w:vAlign w:val="center"/>
            <w:hideMark/>
          </w:tcPr>
          <w:p w14:paraId="6DD5B82D" w14:textId="52E7A727" w:rsidR="00A42390" w:rsidRPr="00FD2334" w:rsidRDefault="0054420C" w:rsidP="00C44F36">
            <w:pPr>
              <w:jc w:val="left"/>
              <w:rPr>
                <w:bCs/>
                <w:color w:val="000000"/>
                <w:sz w:val="20"/>
                <w:szCs w:val="20"/>
                <w:lang w:val="fr-FR"/>
              </w:rPr>
            </w:pPr>
            <w:r w:rsidRPr="00FD2334">
              <w:rPr>
                <w:bCs/>
                <w:color w:val="000000"/>
                <w:sz w:val="20"/>
                <w:szCs w:val="20"/>
                <w:lang w:val="fr-FR"/>
              </w:rPr>
              <w:t>Tonnes métriques</w:t>
            </w:r>
          </w:p>
        </w:tc>
        <w:tc>
          <w:tcPr>
            <w:tcW w:w="559" w:type="pct"/>
            <w:shd w:val="clear" w:color="auto" w:fill="auto"/>
            <w:noWrap/>
            <w:vAlign w:val="bottom"/>
          </w:tcPr>
          <w:p w14:paraId="3B0798A6" w14:textId="258744A7" w:rsidR="00A42390" w:rsidRPr="00FD2334" w:rsidRDefault="00A42390" w:rsidP="00C44F36">
            <w:pPr>
              <w:jc w:val="right"/>
              <w:rPr>
                <w:color w:val="000000"/>
                <w:sz w:val="20"/>
                <w:szCs w:val="20"/>
                <w:lang w:val="fr-FR"/>
              </w:rPr>
            </w:pPr>
            <w:r w:rsidRPr="00FD2334">
              <w:rPr>
                <w:sz w:val="20"/>
                <w:szCs w:val="20"/>
                <w:lang w:val="fr-FR"/>
              </w:rPr>
              <w:t>32</w:t>
            </w:r>
            <w:r w:rsidR="0054420C" w:rsidRPr="00FD2334">
              <w:rPr>
                <w:sz w:val="20"/>
                <w:szCs w:val="20"/>
                <w:lang w:val="fr-FR"/>
              </w:rPr>
              <w:t>,</w:t>
            </w:r>
            <w:r w:rsidRPr="00FD2334">
              <w:rPr>
                <w:sz w:val="20"/>
                <w:szCs w:val="20"/>
                <w:lang w:val="fr-FR"/>
              </w:rPr>
              <w:t>36</w:t>
            </w:r>
          </w:p>
        </w:tc>
        <w:tc>
          <w:tcPr>
            <w:tcW w:w="560" w:type="pct"/>
            <w:shd w:val="clear" w:color="auto" w:fill="auto"/>
            <w:noWrap/>
            <w:vAlign w:val="bottom"/>
          </w:tcPr>
          <w:p w14:paraId="2D77ED5A" w14:textId="22E7E650" w:rsidR="00A42390" w:rsidRPr="00FD2334" w:rsidRDefault="00A42390" w:rsidP="00C44F36">
            <w:pPr>
              <w:jc w:val="right"/>
              <w:rPr>
                <w:color w:val="000000"/>
                <w:sz w:val="20"/>
                <w:szCs w:val="20"/>
                <w:lang w:val="fr-FR"/>
              </w:rPr>
            </w:pPr>
            <w:r w:rsidRPr="00FD2334">
              <w:rPr>
                <w:sz w:val="20"/>
                <w:szCs w:val="20"/>
                <w:lang w:val="fr-FR"/>
              </w:rPr>
              <w:t>14</w:t>
            </w:r>
            <w:r w:rsidR="0054420C" w:rsidRPr="00FD2334">
              <w:rPr>
                <w:sz w:val="20"/>
                <w:szCs w:val="20"/>
                <w:lang w:val="fr-FR"/>
              </w:rPr>
              <w:t>,</w:t>
            </w:r>
            <w:r w:rsidRPr="00FD2334">
              <w:rPr>
                <w:sz w:val="20"/>
                <w:szCs w:val="20"/>
                <w:lang w:val="fr-FR"/>
              </w:rPr>
              <w:t>18</w:t>
            </w:r>
          </w:p>
        </w:tc>
        <w:tc>
          <w:tcPr>
            <w:tcW w:w="559" w:type="pct"/>
            <w:vAlign w:val="bottom"/>
          </w:tcPr>
          <w:p w14:paraId="6CD94F63" w14:textId="56234E65" w:rsidR="00A42390" w:rsidRPr="00FD2334" w:rsidRDefault="00A42390" w:rsidP="00C44F36">
            <w:pPr>
              <w:jc w:val="right"/>
              <w:rPr>
                <w:bCs/>
                <w:color w:val="000000"/>
                <w:sz w:val="20"/>
                <w:szCs w:val="20"/>
                <w:lang w:val="fr-FR"/>
              </w:rPr>
            </w:pPr>
            <w:r w:rsidRPr="00FD2334">
              <w:rPr>
                <w:sz w:val="20"/>
                <w:szCs w:val="20"/>
                <w:lang w:val="fr-FR"/>
              </w:rPr>
              <w:t>28</w:t>
            </w:r>
            <w:r w:rsidR="0054420C" w:rsidRPr="00FD2334">
              <w:rPr>
                <w:sz w:val="20"/>
                <w:szCs w:val="20"/>
                <w:lang w:val="fr-FR"/>
              </w:rPr>
              <w:t>,</w:t>
            </w:r>
            <w:r w:rsidRPr="00FD2334">
              <w:rPr>
                <w:sz w:val="20"/>
                <w:szCs w:val="20"/>
                <w:lang w:val="fr-FR"/>
              </w:rPr>
              <w:t>73</w:t>
            </w:r>
          </w:p>
        </w:tc>
        <w:tc>
          <w:tcPr>
            <w:tcW w:w="560" w:type="pct"/>
            <w:vAlign w:val="bottom"/>
          </w:tcPr>
          <w:p w14:paraId="67C783EC" w14:textId="0323F900" w:rsidR="00A42390" w:rsidRPr="00FD2334" w:rsidRDefault="00A42390" w:rsidP="00C44F36">
            <w:pPr>
              <w:jc w:val="right"/>
              <w:rPr>
                <w:bCs/>
                <w:color w:val="000000"/>
                <w:sz w:val="20"/>
                <w:szCs w:val="20"/>
                <w:lang w:val="fr-FR"/>
              </w:rPr>
            </w:pPr>
            <w:r w:rsidRPr="00FD2334">
              <w:rPr>
                <w:sz w:val="20"/>
                <w:szCs w:val="20"/>
                <w:lang w:val="fr-FR"/>
              </w:rPr>
              <w:t>26</w:t>
            </w:r>
            <w:r w:rsidR="0054420C" w:rsidRPr="00FD2334">
              <w:rPr>
                <w:sz w:val="20"/>
                <w:szCs w:val="20"/>
                <w:lang w:val="fr-FR"/>
              </w:rPr>
              <w:t>,</w:t>
            </w:r>
            <w:r w:rsidRPr="00FD2334">
              <w:rPr>
                <w:sz w:val="20"/>
                <w:szCs w:val="20"/>
                <w:lang w:val="fr-FR"/>
              </w:rPr>
              <w:t>18</w:t>
            </w:r>
          </w:p>
        </w:tc>
        <w:tc>
          <w:tcPr>
            <w:tcW w:w="559" w:type="pct"/>
            <w:vAlign w:val="bottom"/>
          </w:tcPr>
          <w:p w14:paraId="6C1CD16B" w14:textId="1E7B80D5" w:rsidR="00A42390" w:rsidRPr="00FD2334" w:rsidRDefault="00A42390" w:rsidP="00C44F36">
            <w:pPr>
              <w:jc w:val="right"/>
              <w:rPr>
                <w:rFonts w:eastAsiaTheme="minorHAnsi"/>
                <w:color w:val="000000"/>
                <w:sz w:val="20"/>
                <w:szCs w:val="20"/>
                <w:lang w:val="fr-FR"/>
              </w:rPr>
            </w:pPr>
            <w:r w:rsidRPr="00FD2334">
              <w:rPr>
                <w:sz w:val="20"/>
                <w:szCs w:val="20"/>
                <w:lang w:val="fr-FR"/>
              </w:rPr>
              <w:t>15</w:t>
            </w:r>
            <w:r w:rsidR="0054420C" w:rsidRPr="00FD2334">
              <w:rPr>
                <w:sz w:val="20"/>
                <w:szCs w:val="20"/>
                <w:lang w:val="fr-FR"/>
              </w:rPr>
              <w:t>,</w:t>
            </w:r>
            <w:r w:rsidRPr="00FD2334">
              <w:rPr>
                <w:sz w:val="20"/>
                <w:szCs w:val="20"/>
                <w:lang w:val="fr-FR"/>
              </w:rPr>
              <w:t>13</w:t>
            </w:r>
          </w:p>
        </w:tc>
        <w:tc>
          <w:tcPr>
            <w:tcW w:w="560" w:type="pct"/>
            <w:shd w:val="clear" w:color="auto" w:fill="auto"/>
            <w:noWrap/>
            <w:vAlign w:val="center"/>
          </w:tcPr>
          <w:p w14:paraId="289AEA29" w14:textId="39E0A01B" w:rsidR="00A42390" w:rsidRPr="00FD2334" w:rsidRDefault="00A42390" w:rsidP="00C44F36">
            <w:pPr>
              <w:jc w:val="right"/>
              <w:rPr>
                <w:sz w:val="20"/>
                <w:szCs w:val="20"/>
                <w:lang w:val="fr-FR"/>
              </w:rPr>
            </w:pPr>
            <w:r w:rsidRPr="00FD2334">
              <w:rPr>
                <w:sz w:val="20"/>
                <w:szCs w:val="20"/>
                <w:lang w:val="fr-FR"/>
              </w:rPr>
              <w:t>96</w:t>
            </w:r>
            <w:r w:rsidR="0054420C" w:rsidRPr="00FD2334">
              <w:rPr>
                <w:sz w:val="20"/>
                <w:szCs w:val="20"/>
                <w:lang w:val="fr-FR"/>
              </w:rPr>
              <w:t>,</w:t>
            </w:r>
            <w:r w:rsidRPr="00FD2334">
              <w:rPr>
                <w:sz w:val="20"/>
                <w:szCs w:val="20"/>
                <w:lang w:val="fr-FR"/>
              </w:rPr>
              <w:t>36</w:t>
            </w:r>
          </w:p>
        </w:tc>
      </w:tr>
      <w:tr w:rsidR="00A42390" w:rsidRPr="00FD2334" w14:paraId="1A70C45E" w14:textId="77777777" w:rsidTr="00C44F36">
        <w:trPr>
          <w:trHeight w:val="248"/>
        </w:trPr>
        <w:tc>
          <w:tcPr>
            <w:tcW w:w="1643" w:type="pct"/>
            <w:shd w:val="clear" w:color="auto" w:fill="auto"/>
            <w:noWrap/>
            <w:tcMar>
              <w:left w:w="43" w:type="dxa"/>
              <w:right w:w="43" w:type="dxa"/>
            </w:tcMar>
            <w:vAlign w:val="center"/>
            <w:hideMark/>
          </w:tcPr>
          <w:p w14:paraId="189D042E" w14:textId="29A4711C" w:rsidR="00A42390" w:rsidRPr="00FD2334" w:rsidRDefault="0054420C" w:rsidP="00C44F36">
            <w:pPr>
              <w:jc w:val="left"/>
              <w:rPr>
                <w:color w:val="000000"/>
                <w:sz w:val="20"/>
                <w:szCs w:val="20"/>
                <w:lang w:val="fr-FR"/>
              </w:rPr>
            </w:pPr>
            <w:r w:rsidRPr="00FD2334">
              <w:rPr>
                <w:bCs/>
                <w:color w:val="000000"/>
                <w:sz w:val="20"/>
                <w:szCs w:val="20"/>
                <w:lang w:val="fr-FR"/>
              </w:rPr>
              <w:t>T</w:t>
            </w:r>
            <w:r w:rsidR="00A42390" w:rsidRPr="00FD2334">
              <w:rPr>
                <w:bCs/>
                <w:color w:val="000000"/>
                <w:sz w:val="20"/>
                <w:szCs w:val="20"/>
                <w:lang w:val="fr-FR"/>
              </w:rPr>
              <w:t>onnes</w:t>
            </w:r>
            <w:r w:rsidRPr="00FD2334">
              <w:rPr>
                <w:bCs/>
                <w:color w:val="000000"/>
                <w:sz w:val="20"/>
                <w:szCs w:val="20"/>
                <w:lang w:val="fr-FR"/>
              </w:rPr>
              <w:t xml:space="preserve"> </w:t>
            </w:r>
            <w:r w:rsidRPr="00FD2334">
              <w:rPr>
                <w:color w:val="000000"/>
                <w:sz w:val="20"/>
                <w:szCs w:val="20"/>
                <w:lang w:val="fr-FR"/>
              </w:rPr>
              <w:t>PAO</w:t>
            </w:r>
          </w:p>
        </w:tc>
        <w:tc>
          <w:tcPr>
            <w:tcW w:w="559" w:type="pct"/>
            <w:shd w:val="clear" w:color="auto" w:fill="auto"/>
            <w:noWrap/>
          </w:tcPr>
          <w:p w14:paraId="5AB611BB" w14:textId="18C7A55D" w:rsidR="00A42390" w:rsidRPr="00FD2334" w:rsidRDefault="00A42390" w:rsidP="00C44F36">
            <w:pPr>
              <w:jc w:val="right"/>
              <w:rPr>
                <w:rFonts w:eastAsiaTheme="minorHAnsi"/>
                <w:color w:val="000000"/>
                <w:sz w:val="20"/>
                <w:szCs w:val="20"/>
                <w:lang w:val="fr-FR"/>
              </w:rPr>
            </w:pPr>
            <w:r w:rsidRPr="00FD2334">
              <w:rPr>
                <w:color w:val="1E1E1E"/>
                <w:sz w:val="20"/>
                <w:szCs w:val="20"/>
                <w:lang w:val="fr-FR"/>
              </w:rPr>
              <w:t>1</w:t>
            </w:r>
            <w:r w:rsidR="0054420C" w:rsidRPr="00FD2334">
              <w:rPr>
                <w:color w:val="1E1E1E"/>
                <w:sz w:val="20"/>
                <w:szCs w:val="20"/>
                <w:lang w:val="fr-FR"/>
              </w:rPr>
              <w:t>,</w:t>
            </w:r>
            <w:r w:rsidRPr="00FD2334">
              <w:rPr>
                <w:color w:val="1E1E1E"/>
                <w:sz w:val="20"/>
                <w:szCs w:val="20"/>
                <w:lang w:val="fr-FR"/>
              </w:rPr>
              <w:t>78</w:t>
            </w:r>
          </w:p>
        </w:tc>
        <w:tc>
          <w:tcPr>
            <w:tcW w:w="560" w:type="pct"/>
            <w:shd w:val="clear" w:color="auto" w:fill="auto"/>
            <w:noWrap/>
          </w:tcPr>
          <w:p w14:paraId="15D3158B" w14:textId="5DB8524D" w:rsidR="00A42390" w:rsidRPr="00FD2334" w:rsidRDefault="00A42390" w:rsidP="00C44F36">
            <w:pPr>
              <w:jc w:val="right"/>
              <w:rPr>
                <w:color w:val="000000"/>
                <w:sz w:val="20"/>
                <w:szCs w:val="20"/>
                <w:lang w:val="fr-FR"/>
              </w:rPr>
            </w:pPr>
            <w:r w:rsidRPr="00FD2334">
              <w:rPr>
                <w:color w:val="1E1E1E"/>
                <w:sz w:val="20"/>
                <w:szCs w:val="20"/>
                <w:lang w:val="fr-FR"/>
              </w:rPr>
              <w:t>0</w:t>
            </w:r>
            <w:r w:rsidR="0054420C" w:rsidRPr="00FD2334">
              <w:rPr>
                <w:color w:val="1E1E1E"/>
                <w:sz w:val="20"/>
                <w:szCs w:val="20"/>
                <w:lang w:val="fr-FR"/>
              </w:rPr>
              <w:t>,</w:t>
            </w:r>
            <w:r w:rsidRPr="00FD2334">
              <w:rPr>
                <w:color w:val="1E1E1E"/>
                <w:sz w:val="20"/>
                <w:szCs w:val="20"/>
                <w:lang w:val="fr-FR"/>
              </w:rPr>
              <w:t>78</w:t>
            </w:r>
          </w:p>
        </w:tc>
        <w:tc>
          <w:tcPr>
            <w:tcW w:w="559" w:type="pct"/>
          </w:tcPr>
          <w:p w14:paraId="5DEE2A78" w14:textId="6D71AE66" w:rsidR="00A42390" w:rsidRPr="00FD2334" w:rsidRDefault="00A42390" w:rsidP="00C44F36">
            <w:pPr>
              <w:jc w:val="right"/>
              <w:rPr>
                <w:color w:val="000000"/>
                <w:sz w:val="20"/>
                <w:szCs w:val="20"/>
                <w:lang w:val="fr-FR"/>
              </w:rPr>
            </w:pPr>
            <w:r w:rsidRPr="00FD2334">
              <w:rPr>
                <w:color w:val="1E1E1E"/>
                <w:sz w:val="20"/>
                <w:szCs w:val="20"/>
                <w:lang w:val="fr-FR"/>
              </w:rPr>
              <w:t>1</w:t>
            </w:r>
            <w:r w:rsidR="0054420C" w:rsidRPr="00FD2334">
              <w:rPr>
                <w:color w:val="1E1E1E"/>
                <w:sz w:val="20"/>
                <w:szCs w:val="20"/>
                <w:lang w:val="fr-FR"/>
              </w:rPr>
              <w:t>,</w:t>
            </w:r>
            <w:r w:rsidRPr="00FD2334">
              <w:rPr>
                <w:color w:val="1E1E1E"/>
                <w:sz w:val="20"/>
                <w:szCs w:val="20"/>
                <w:lang w:val="fr-FR"/>
              </w:rPr>
              <w:t>58</w:t>
            </w:r>
          </w:p>
        </w:tc>
        <w:tc>
          <w:tcPr>
            <w:tcW w:w="560" w:type="pct"/>
          </w:tcPr>
          <w:p w14:paraId="14E0278C" w14:textId="545B361E" w:rsidR="00A42390" w:rsidRPr="00FD2334" w:rsidRDefault="00A42390" w:rsidP="00C44F36">
            <w:pPr>
              <w:jc w:val="right"/>
              <w:rPr>
                <w:sz w:val="20"/>
                <w:szCs w:val="20"/>
                <w:lang w:val="fr-FR"/>
              </w:rPr>
            </w:pPr>
            <w:r w:rsidRPr="00FD2334">
              <w:rPr>
                <w:color w:val="1E1E1E"/>
                <w:sz w:val="20"/>
                <w:szCs w:val="20"/>
                <w:lang w:val="fr-FR"/>
              </w:rPr>
              <w:t>1</w:t>
            </w:r>
            <w:r w:rsidR="0054420C" w:rsidRPr="00FD2334">
              <w:rPr>
                <w:color w:val="1E1E1E"/>
                <w:sz w:val="20"/>
                <w:szCs w:val="20"/>
                <w:lang w:val="fr-FR"/>
              </w:rPr>
              <w:t>,</w:t>
            </w:r>
            <w:r w:rsidRPr="00FD2334">
              <w:rPr>
                <w:color w:val="1E1E1E"/>
                <w:sz w:val="20"/>
                <w:szCs w:val="20"/>
                <w:lang w:val="fr-FR"/>
              </w:rPr>
              <w:t>44</w:t>
            </w:r>
          </w:p>
        </w:tc>
        <w:tc>
          <w:tcPr>
            <w:tcW w:w="559" w:type="pct"/>
          </w:tcPr>
          <w:p w14:paraId="7659D330" w14:textId="60B69A2F" w:rsidR="00A42390" w:rsidRPr="00FD2334" w:rsidRDefault="00A42390" w:rsidP="00C44F36">
            <w:pPr>
              <w:jc w:val="right"/>
              <w:rPr>
                <w:rFonts w:eastAsiaTheme="minorHAnsi"/>
                <w:color w:val="000000"/>
                <w:sz w:val="20"/>
                <w:szCs w:val="20"/>
                <w:lang w:val="fr-FR"/>
              </w:rPr>
            </w:pPr>
            <w:r w:rsidRPr="00FD2334">
              <w:rPr>
                <w:color w:val="1E1E1E"/>
                <w:sz w:val="20"/>
                <w:szCs w:val="20"/>
                <w:lang w:val="fr-FR"/>
              </w:rPr>
              <w:t>0</w:t>
            </w:r>
            <w:r w:rsidR="0054420C" w:rsidRPr="00FD2334">
              <w:rPr>
                <w:color w:val="1E1E1E"/>
                <w:sz w:val="20"/>
                <w:szCs w:val="20"/>
                <w:lang w:val="fr-FR"/>
              </w:rPr>
              <w:t>,</w:t>
            </w:r>
            <w:r w:rsidRPr="00FD2334">
              <w:rPr>
                <w:color w:val="1E1E1E"/>
                <w:sz w:val="20"/>
                <w:szCs w:val="20"/>
                <w:lang w:val="fr-FR"/>
              </w:rPr>
              <w:t>83</w:t>
            </w:r>
          </w:p>
        </w:tc>
        <w:tc>
          <w:tcPr>
            <w:tcW w:w="560" w:type="pct"/>
            <w:shd w:val="clear" w:color="auto" w:fill="auto"/>
            <w:noWrap/>
          </w:tcPr>
          <w:p w14:paraId="6F07D484" w14:textId="0B977212" w:rsidR="00A42390" w:rsidRPr="00FD2334" w:rsidRDefault="00A42390" w:rsidP="00C44F36">
            <w:pPr>
              <w:jc w:val="right"/>
              <w:rPr>
                <w:rFonts w:eastAsiaTheme="minorHAnsi"/>
                <w:color w:val="000000"/>
                <w:sz w:val="20"/>
                <w:szCs w:val="20"/>
                <w:lang w:val="fr-FR"/>
              </w:rPr>
            </w:pPr>
            <w:r w:rsidRPr="00FD2334">
              <w:rPr>
                <w:color w:val="1E1E1E"/>
                <w:sz w:val="20"/>
                <w:szCs w:val="20"/>
                <w:shd w:val="clear" w:color="auto" w:fill="FFFFFF"/>
                <w:lang w:val="fr-FR"/>
              </w:rPr>
              <w:t>5</w:t>
            </w:r>
            <w:r w:rsidR="0054420C" w:rsidRPr="00FD2334">
              <w:rPr>
                <w:color w:val="1E1E1E"/>
                <w:sz w:val="20"/>
                <w:szCs w:val="20"/>
                <w:shd w:val="clear" w:color="auto" w:fill="FFFFFF"/>
                <w:lang w:val="fr-FR"/>
              </w:rPr>
              <w:t>,</w:t>
            </w:r>
            <w:r w:rsidRPr="00FD2334">
              <w:rPr>
                <w:color w:val="1E1E1E"/>
                <w:sz w:val="20"/>
                <w:szCs w:val="20"/>
                <w:shd w:val="clear" w:color="auto" w:fill="FFFFFF"/>
                <w:lang w:val="fr-FR"/>
              </w:rPr>
              <w:t>3</w:t>
            </w:r>
          </w:p>
        </w:tc>
      </w:tr>
    </w:tbl>
    <w:p w14:paraId="7329F9BA" w14:textId="0A383330" w:rsidR="00A42390" w:rsidRPr="00FD2334" w:rsidRDefault="0054420C" w:rsidP="00A42390">
      <w:pPr>
        <w:pStyle w:val="Heading1"/>
        <w:suppressAutoHyphens/>
        <w:spacing w:before="240"/>
        <w:rPr>
          <w:lang w:val="fr-FR"/>
        </w:rPr>
      </w:pPr>
      <w:r w:rsidRPr="00FD2334">
        <w:rPr>
          <w:lang w:val="fr-FR"/>
        </w:rPr>
        <w:t>La réduction des importations de HCFC peut être attribuée à l'application des réglementations relatives aux substances appauvrissant la couche d'ozone (SAO), y compris le système de licences et de quotas, ainsi qu'à la formation dispensée aux agents des douanes et dans le secteur de l'entretien des systèmes de réfrigération dans le cadre du PGEH, à la disponibilité et à l'utilisation de frigorigènes alternatifs dans les équipements de réfrigération et de climatisation (par exemple, le HFC-134a et le R-410A), ainsi qu'à de vastes initiatives nationales visant à sensibiliser la population à la protection de la couche d'ozone. Les événements politiques de 2019 et la pandémie de COVID-19 ont également perturbé l'activité économique régulière du pays, entraînant des réductions supplémentaires des importations de HCFC</w:t>
      </w:r>
      <w:r w:rsidR="00A42390" w:rsidRPr="00FD2334">
        <w:rPr>
          <w:lang w:val="fr-FR"/>
        </w:rPr>
        <w:t>.</w:t>
      </w:r>
    </w:p>
    <w:bookmarkEnd w:id="0"/>
    <w:p w14:paraId="2C5E3B86" w14:textId="33C11B10" w:rsidR="00A42390" w:rsidRPr="00FD2334" w:rsidRDefault="0054420C" w:rsidP="00A42390">
      <w:pPr>
        <w:spacing w:after="240"/>
        <w:rPr>
          <w:i/>
          <w:lang w:val="fr-FR"/>
        </w:rPr>
      </w:pPr>
      <w:r w:rsidRPr="00FD2334">
        <w:rPr>
          <w:i/>
          <w:lang w:val="fr-FR"/>
        </w:rPr>
        <w:t>Rapport sur la mise en œuvre du programme de pays</w:t>
      </w:r>
    </w:p>
    <w:p w14:paraId="361E4D56" w14:textId="38C413D9" w:rsidR="00A42390" w:rsidRPr="00FD2334" w:rsidRDefault="0054420C" w:rsidP="00A42390">
      <w:pPr>
        <w:pStyle w:val="Heading1"/>
        <w:rPr>
          <w:lang w:val="fr-FR"/>
        </w:rPr>
      </w:pPr>
      <w:r w:rsidRPr="00FD2334">
        <w:rPr>
          <w:lang w:val="fr-FR"/>
        </w:rPr>
        <w:t xml:space="preserve">Le Gouvernement du </w:t>
      </w:r>
      <w:r w:rsidR="000C23C4">
        <w:rPr>
          <w:lang w:val="fr-FR"/>
        </w:rPr>
        <w:t>Libéria</w:t>
      </w:r>
      <w:r w:rsidRPr="00FD2334">
        <w:rPr>
          <w:lang w:val="fr-FR"/>
        </w:rPr>
        <w:t xml:space="preserve"> a communiqué ses données de consommation du secteur des HCFC dans le cadre du rapport de mise en œuvre du programme de pays 2022, conformément aux données communiquées au titre de l'article 7 du Protocole de Montréal</w:t>
      </w:r>
      <w:r w:rsidR="00A42390" w:rsidRPr="00FD2334">
        <w:rPr>
          <w:lang w:val="fr-FR"/>
        </w:rPr>
        <w:t>.</w:t>
      </w:r>
    </w:p>
    <w:p w14:paraId="4389A4EC" w14:textId="7187F5B9" w:rsidR="00A42390" w:rsidRPr="00FD2334" w:rsidRDefault="0054420C" w:rsidP="00A42390">
      <w:pPr>
        <w:spacing w:after="240"/>
        <w:rPr>
          <w:b/>
          <w:bCs/>
          <w:lang w:val="fr-FR"/>
        </w:rPr>
      </w:pPr>
      <w:r w:rsidRPr="00FD2334">
        <w:rPr>
          <w:b/>
          <w:bCs/>
          <w:lang w:val="fr-FR"/>
        </w:rPr>
        <w:t>Description du projet</w:t>
      </w:r>
    </w:p>
    <w:p w14:paraId="1288D2EB" w14:textId="1F525916" w:rsidR="00A42390" w:rsidRPr="00FD2334" w:rsidRDefault="0054420C" w:rsidP="00A42390">
      <w:pPr>
        <w:pStyle w:val="Heading1"/>
        <w:rPr>
          <w:lang w:val="fr-FR"/>
        </w:rPr>
      </w:pPr>
      <w:r w:rsidRPr="00FD2334">
        <w:rPr>
          <w:lang w:val="fr-FR"/>
        </w:rPr>
        <w:t>Le Gouvernement du Libéria met en œuvre son PGEH et s'efforce d'améliorer l'efficacité énergétique dans le cadre de l'élimination des HCFC et de la préparation de la réduction des HFC</w:t>
      </w:r>
      <w:r w:rsidR="00A42390" w:rsidRPr="00FD2334">
        <w:rPr>
          <w:lang w:val="fr-FR"/>
        </w:rPr>
        <w:t>.</w:t>
      </w:r>
    </w:p>
    <w:p w14:paraId="26104B67" w14:textId="56BE53D4" w:rsidR="00A42390" w:rsidRPr="00FD2334" w:rsidRDefault="00B17CBF" w:rsidP="00A42390">
      <w:pPr>
        <w:pStyle w:val="Heading1"/>
        <w:rPr>
          <w:lang w:val="fr-FR"/>
        </w:rPr>
      </w:pPr>
      <w:r w:rsidRPr="00FD2334">
        <w:rPr>
          <w:lang w:val="fr-FR"/>
        </w:rPr>
        <w:lastRenderedPageBreak/>
        <w:t xml:space="preserve">La proposition s'appuie sur la mise en œuvre réussie du PGEH, associée aux initiatives de la Communauté de développement de l'Afrique australe </w:t>
      </w:r>
      <w:r w:rsidR="00786FD7" w:rsidRPr="00FD2334">
        <w:rPr>
          <w:lang w:val="fr-FR"/>
        </w:rPr>
        <w:t xml:space="preserve">(SADC) </w:t>
      </w:r>
      <w:r w:rsidRPr="00FD2334">
        <w:rPr>
          <w:lang w:val="fr-FR"/>
        </w:rPr>
        <w:t xml:space="preserve">visant à élaborer des normes minimales de performance énergétique (NMPE) régionales. Étant donné que le pays ne compte aucun fabricant d'équipements de réfrigération et de climatisation, le Gouvernement a exprimé le besoin d'adapter les normes minimales de performance énergétique de la </w:t>
      </w:r>
      <w:r w:rsidR="00786FD7" w:rsidRPr="00FD2334">
        <w:rPr>
          <w:lang w:val="fr-FR"/>
        </w:rPr>
        <w:t>SADC</w:t>
      </w:r>
      <w:r w:rsidRPr="00FD2334">
        <w:rPr>
          <w:rStyle w:val="FootnoteReference"/>
          <w:lang w:val="fr-FR"/>
        </w:rPr>
        <w:footnoteReference w:id="5"/>
      </w:r>
      <w:r w:rsidRPr="00FD2334">
        <w:rPr>
          <w:lang w:val="fr-FR"/>
        </w:rPr>
        <w:t xml:space="preserve"> au contexte national.</w:t>
      </w:r>
      <w:r w:rsidR="00A42390" w:rsidRPr="00FD2334">
        <w:rPr>
          <w:lang w:val="fr-FR"/>
        </w:rPr>
        <w:t xml:space="preserve"> </w:t>
      </w:r>
    </w:p>
    <w:p w14:paraId="5A297393" w14:textId="4E3693FA" w:rsidR="00A42390" w:rsidRPr="00FD2334" w:rsidRDefault="00B17CBF" w:rsidP="00A42390">
      <w:pPr>
        <w:pStyle w:val="Heading1"/>
        <w:rPr>
          <w:lang w:val="fr-FR"/>
        </w:rPr>
      </w:pPr>
      <w:r w:rsidRPr="00FD2334">
        <w:rPr>
          <w:lang w:val="fr-FR"/>
        </w:rPr>
        <w:t>La Commission nationale de régulation de l'électricité et l'Autorité de normalisation font partie intégrante de l'adaptation des NMPE de la Communauté de développement de l'Afrique australe aux spécificités locales. L'unité nationale de l'ozone travaillera en étroite collaboration avec l'autorité de normalisation pour mettre en place le comité technique national chargé d'évaluer les NMPE de la Communauté et leur applicabilité. L’unité nationale de l'ozone collaborera avec le comité technique pour fournir des conseils spécifiques à la Commission de régulation de l'électricité et à l'autorité de normalisation concernant les engagements pris par le pays dans le cadre du Protocole de Montréal.</w:t>
      </w:r>
    </w:p>
    <w:p w14:paraId="0343C159" w14:textId="553A3722" w:rsidR="00A42390" w:rsidRPr="00FD2334" w:rsidRDefault="00B17CBF" w:rsidP="00A42390">
      <w:pPr>
        <w:pStyle w:val="Heading1"/>
        <w:rPr>
          <w:lang w:val="fr-FR"/>
        </w:rPr>
      </w:pPr>
      <w:r w:rsidRPr="00FD2334">
        <w:rPr>
          <w:lang w:val="fr-FR"/>
        </w:rPr>
        <w:t>La loi de 2002 sur la protection et la gestion de l'environnement, qui confère à l'Agence de protection de l'environnement la compétence de mettre en œuvre et de faire respecter les mesures d'efficacité énergétique et de conservation de l'énergie, intégrera les réglementations afin d'inclure les normes minimales de performance énergétique en tant que condition obligatoire à l'importation d'équipements de réfrigération et de climatisation dans le pays. Dès lors, l'Agence de protection de l'environnement délivrera les autorisations nécessaires à l'importation de tels équipements et tiendra un registre les concernant.</w:t>
      </w:r>
    </w:p>
    <w:p w14:paraId="595D18DF" w14:textId="10F5D41C" w:rsidR="00A42390" w:rsidRPr="00FD2334" w:rsidRDefault="00B17CBF" w:rsidP="00A42390">
      <w:pPr>
        <w:pStyle w:val="Heading1"/>
        <w:rPr>
          <w:lang w:val="fr-FR"/>
        </w:rPr>
      </w:pPr>
      <w:r w:rsidRPr="00FD2334">
        <w:rPr>
          <w:lang w:val="fr-FR"/>
        </w:rPr>
        <w:t>Cette proposition de projet est soumise dans le cadre des activités énumérées aux sous-paragraphes ii), iii) et v) de la décision 89/6</w:t>
      </w:r>
      <w:r w:rsidR="00960DF9">
        <w:rPr>
          <w:lang w:val="fr-FR"/>
        </w:rPr>
        <w:t xml:space="preserve"> </w:t>
      </w:r>
      <w:r w:rsidRPr="00FD2334">
        <w:rPr>
          <w:lang w:val="fr-FR"/>
        </w:rPr>
        <w:t>b). Elle vise à appuyer l'élimination progressive des HCFC, à promouvoir l'efficacité énergétique et les alternatives à faible PRP dans le domaine des équipements de réfrigération et de climatisation, à renforcer la capacité des responsables concernés à adopter et à mettre en œuvre des NMPE et à intégrer des questions d'efficacité énergétique dans les manuels de formation relatifs à la réfrigération et à la climatisation. Ces activités aideront le pays à réaliser l'élimination totale des HCFC de manière efficace et dans les délais impartis.</w:t>
      </w:r>
    </w:p>
    <w:p w14:paraId="638FFCED" w14:textId="342B4950" w:rsidR="00A42390" w:rsidRPr="00FD2334" w:rsidRDefault="00B17CBF" w:rsidP="00A42390">
      <w:pPr>
        <w:pStyle w:val="Heading1"/>
        <w:rPr>
          <w:lang w:val="fr-FR"/>
        </w:rPr>
      </w:pPr>
      <w:r w:rsidRPr="00FD2334">
        <w:rPr>
          <w:lang w:val="fr-FR"/>
        </w:rPr>
        <w:t xml:space="preserve">Les activités visant à maintenir l'efficacité énergétique dans le secteur de l'entretien comprennent trois lignes d'action </w:t>
      </w:r>
      <w:r w:rsidR="00A42390" w:rsidRPr="00FD2334">
        <w:rPr>
          <w:lang w:val="fr-FR"/>
        </w:rPr>
        <w:t>:</w:t>
      </w:r>
    </w:p>
    <w:p w14:paraId="25E6FFBE" w14:textId="42CD3350" w:rsidR="00A42390" w:rsidRPr="00FD2334" w:rsidRDefault="00786FD7" w:rsidP="00A42390">
      <w:pPr>
        <w:pStyle w:val="Heading2"/>
        <w:widowControl/>
        <w:rPr>
          <w:lang w:val="fr-FR"/>
        </w:rPr>
      </w:pPr>
      <w:r w:rsidRPr="00FD2334">
        <w:rPr>
          <w:lang w:val="fr-FR"/>
        </w:rPr>
        <w:t>Améliorer la coordination et la collaboration entre les parties prenantes, les autorités compétentes en matière d'énergie et les unités nationales de l’ozone, et créer un cadre suivi pour l'émission des NMPE</w:t>
      </w:r>
      <w:r w:rsidR="000C23C4" w:rsidRPr="005621EF">
        <w:rPr>
          <w:rStyle w:val="FootnoteReference"/>
          <w:lang w:val="en-GB"/>
        </w:rPr>
        <w:footnoteReference w:id="6"/>
      </w:r>
      <w:r w:rsidR="000C23C4" w:rsidRPr="005621EF">
        <w:rPr>
          <w:lang w:val="en-GB"/>
        </w:rPr>
        <w:t xml:space="preserve"> </w:t>
      </w:r>
      <w:r w:rsidRPr="00FD2334">
        <w:rPr>
          <w:lang w:val="fr-FR"/>
        </w:rPr>
        <w:t xml:space="preserve"> obligatoires pour l'importation de systèmes de réfrigération et de climatisation dans le pays, y compris la conception d'un système de suivi, de rapport et de vérification </w:t>
      </w:r>
      <w:r w:rsidR="00A42390" w:rsidRPr="00FD2334">
        <w:rPr>
          <w:lang w:val="fr-FR"/>
        </w:rPr>
        <w:t>;</w:t>
      </w:r>
    </w:p>
    <w:p w14:paraId="29EDE83A" w14:textId="11D7E16D" w:rsidR="00A42390" w:rsidRPr="00FD2334" w:rsidRDefault="00786FD7" w:rsidP="00A42390">
      <w:pPr>
        <w:pStyle w:val="Heading2"/>
        <w:widowControl/>
        <w:rPr>
          <w:lang w:val="fr-FR"/>
        </w:rPr>
      </w:pPr>
      <w:r w:rsidRPr="00FD2334">
        <w:rPr>
          <w:lang w:val="fr-FR"/>
        </w:rPr>
        <w:t>Mener des programmes de sensibilisation et d'information afin de promouvoir l'introduction des NMPE et des systèmes d'étiquetage ; et</w:t>
      </w:r>
    </w:p>
    <w:p w14:paraId="26F2C87F" w14:textId="39CE4021" w:rsidR="00A42390" w:rsidRPr="00FD2334" w:rsidRDefault="00786FD7" w:rsidP="00A42390">
      <w:pPr>
        <w:pStyle w:val="Heading2"/>
        <w:rPr>
          <w:lang w:val="fr-FR"/>
        </w:rPr>
      </w:pPr>
      <w:r w:rsidRPr="00FD2334">
        <w:rPr>
          <w:lang w:val="fr-FR"/>
        </w:rPr>
        <w:t xml:space="preserve">Mettre à jour le programme et le matériel de formation pour renforcer les composantes liées aux bonnes pratiques et à l'efficacité énergétique dans l'entretien des systèmes de </w:t>
      </w:r>
      <w:r w:rsidRPr="00FD2334">
        <w:rPr>
          <w:lang w:val="fr-FR"/>
        </w:rPr>
        <w:lastRenderedPageBreak/>
        <w:t>réfrigération et de climatisation</w:t>
      </w:r>
      <w:r w:rsidR="00A42390" w:rsidRPr="00FD2334">
        <w:rPr>
          <w:rStyle w:val="FootnoteReference"/>
          <w:lang w:val="fr-FR"/>
        </w:rPr>
        <w:footnoteReference w:id="7"/>
      </w:r>
      <w:r w:rsidRPr="00FD2334">
        <w:rPr>
          <w:lang w:val="fr-FR"/>
        </w:rPr>
        <w:t>.</w:t>
      </w:r>
    </w:p>
    <w:p w14:paraId="4B02784B" w14:textId="275B5FDE" w:rsidR="00A42390" w:rsidRPr="00FD2334" w:rsidRDefault="00786FD7" w:rsidP="00A42390">
      <w:pPr>
        <w:pStyle w:val="Heading1"/>
        <w:numPr>
          <w:ilvl w:val="0"/>
          <w:numId w:val="0"/>
        </w:numPr>
        <w:rPr>
          <w:u w:val="single"/>
          <w:lang w:val="fr-FR"/>
        </w:rPr>
      </w:pPr>
      <w:r w:rsidRPr="00FD2334">
        <w:rPr>
          <w:u w:val="single"/>
          <w:lang w:val="fr-FR"/>
        </w:rPr>
        <w:t>Plan de mise en œuvre</w:t>
      </w:r>
    </w:p>
    <w:p w14:paraId="38CDAC04" w14:textId="6FBAF346" w:rsidR="00A42390" w:rsidRPr="00FD2334" w:rsidRDefault="00786FD7" w:rsidP="00A42390">
      <w:pPr>
        <w:pStyle w:val="Heading1"/>
        <w:rPr>
          <w:lang w:val="fr-FR"/>
        </w:rPr>
      </w:pPr>
      <w:r w:rsidRPr="00FD2334">
        <w:rPr>
          <w:lang w:val="fr-FR"/>
        </w:rPr>
        <w:t xml:space="preserve">Tel que présenté, le projet devrait être achevé dans les 18 mois suivant son approbation, les activités suivantes devant être mises en œuvre entre janvier 2024 et juin 2025 </w:t>
      </w:r>
      <w:r w:rsidR="00A42390" w:rsidRPr="00FD2334">
        <w:rPr>
          <w:lang w:val="fr-FR"/>
        </w:rPr>
        <w:t>:</w:t>
      </w:r>
    </w:p>
    <w:p w14:paraId="454CD5F7" w14:textId="773FCD08" w:rsidR="00A42390" w:rsidRPr="00FD2334" w:rsidRDefault="00786FD7" w:rsidP="00786FD7">
      <w:pPr>
        <w:pStyle w:val="Heading2"/>
        <w:rPr>
          <w:lang w:val="fr-FR"/>
        </w:rPr>
      </w:pPr>
      <w:r w:rsidRPr="00FD2334">
        <w:rPr>
          <w:lang w:val="fr-FR"/>
        </w:rPr>
        <w:t xml:space="preserve">Enquête sur les types de systèmes de réfrigération et de climatisation entrant dans le pays et sur leur niveau d'efficacité énergétique, à réaliser par un consultant local engagé pour examiner les données douanières ; et organisation de visites aux grands importateurs de systèmes de réfrigération et de climatisation, y compris sur le marché de l'occasion (5 000 $ US) </w:t>
      </w:r>
      <w:r w:rsidR="00A42390" w:rsidRPr="00FD2334">
        <w:rPr>
          <w:lang w:val="fr-FR"/>
        </w:rPr>
        <w:t>;</w:t>
      </w:r>
    </w:p>
    <w:p w14:paraId="2FB94DA2" w14:textId="61D1CC6A" w:rsidR="00A42390" w:rsidRPr="00FD2334" w:rsidRDefault="00786FD7" w:rsidP="00A42390">
      <w:pPr>
        <w:pStyle w:val="Heading2"/>
        <w:widowControl/>
        <w:rPr>
          <w:lang w:val="fr-FR"/>
        </w:rPr>
      </w:pPr>
      <w:r w:rsidRPr="00FD2334">
        <w:rPr>
          <w:lang w:val="fr-FR"/>
        </w:rPr>
        <w:t xml:space="preserve">Évaluation et adaptation des NMPE élaborées au niveau régional par la SADC, par l'Autorité de normalisation en étroite coordination avec la Commission de régulation de l'électricité (3 000 $ US) </w:t>
      </w:r>
      <w:r w:rsidR="00A42390" w:rsidRPr="00FD2334">
        <w:rPr>
          <w:lang w:val="fr-FR"/>
        </w:rPr>
        <w:t>;</w:t>
      </w:r>
    </w:p>
    <w:p w14:paraId="72E3FEB7" w14:textId="5A40438D" w:rsidR="00A42390" w:rsidRPr="00FD2334" w:rsidRDefault="00786FD7" w:rsidP="00A42390">
      <w:pPr>
        <w:pStyle w:val="Heading2"/>
        <w:widowControl/>
        <w:rPr>
          <w:lang w:val="fr-FR"/>
        </w:rPr>
      </w:pPr>
      <w:r w:rsidRPr="00FD2334">
        <w:rPr>
          <w:lang w:val="fr-FR"/>
        </w:rPr>
        <w:t>Réunions de consultation et ateliers organisés pour les parties prenantes concernées</w:t>
      </w:r>
      <w:r w:rsidR="000C23C4">
        <w:rPr>
          <w:rStyle w:val="FootnoteReference"/>
        </w:rPr>
        <w:footnoteReference w:id="8"/>
      </w:r>
      <w:r w:rsidRPr="00FD2334">
        <w:rPr>
          <w:lang w:val="fr-FR"/>
        </w:rPr>
        <w:t xml:space="preserve"> afin de discuter de leurs besoins, de convenir du contenu des NMPE et de l'étiquetage associé pour les systèmes de réfrigération et de climatisation, et de développer les modalités de mise en œuvre (10 000 $ US) </w:t>
      </w:r>
      <w:r w:rsidR="00A42390" w:rsidRPr="00FD2334">
        <w:rPr>
          <w:lang w:val="fr-FR"/>
        </w:rPr>
        <w:t>;</w:t>
      </w:r>
    </w:p>
    <w:p w14:paraId="2FAF9B88" w14:textId="754BE7A5" w:rsidR="00A42390" w:rsidRPr="00FD2334" w:rsidRDefault="007E75FD" w:rsidP="00A42390">
      <w:pPr>
        <w:pStyle w:val="Heading2"/>
        <w:rPr>
          <w:lang w:val="fr-FR"/>
        </w:rPr>
      </w:pPr>
      <w:r w:rsidRPr="00FD2334">
        <w:rPr>
          <w:lang w:val="fr-FR"/>
        </w:rPr>
        <w:t xml:space="preserve">Une formation de deux jours organisée à l'intention de 15 agents de l'Autorité des normes, de la Commission de régulation de l'électricité, du Département des douanes, de l’unité nationale de l’ozone et d'autres organisations, afin de renforcer les capacités à mettre à jour et à gérer efficacement les NMPE sur la base d'une analyse des données du marché (20 000 $ US) </w:t>
      </w:r>
      <w:r w:rsidR="00A42390" w:rsidRPr="00FD2334">
        <w:rPr>
          <w:lang w:val="fr-FR"/>
        </w:rPr>
        <w:t>;</w:t>
      </w:r>
    </w:p>
    <w:p w14:paraId="7EEE7D5B" w14:textId="6E441DCB" w:rsidR="00A42390" w:rsidRPr="00FD2334" w:rsidRDefault="007E75FD" w:rsidP="00A42390">
      <w:pPr>
        <w:pStyle w:val="Heading2"/>
        <w:widowControl/>
        <w:rPr>
          <w:lang w:val="fr-FR"/>
        </w:rPr>
      </w:pPr>
      <w:bookmarkStart w:id="1" w:name="_Hlk148384475"/>
      <w:r w:rsidRPr="00FD2334">
        <w:rPr>
          <w:lang w:val="fr-FR"/>
        </w:rPr>
        <w:t xml:space="preserve">Projet de règlement visant à rendre obligatoires les NMPE et le système d'étiquetage associé pour approbation formelle par le Cabinet (8 500 $ US) </w:t>
      </w:r>
      <w:r w:rsidR="00A42390" w:rsidRPr="00FD2334">
        <w:rPr>
          <w:lang w:val="fr-FR"/>
        </w:rPr>
        <w:t>;</w:t>
      </w:r>
    </w:p>
    <w:p w14:paraId="1E4BFACE" w14:textId="76E8C137" w:rsidR="00A42390" w:rsidRPr="00FD2334" w:rsidRDefault="007E75FD" w:rsidP="00A42390">
      <w:pPr>
        <w:pStyle w:val="Heading2"/>
        <w:widowControl/>
        <w:rPr>
          <w:lang w:val="fr-FR"/>
        </w:rPr>
      </w:pPr>
      <w:r w:rsidRPr="00FD2334">
        <w:rPr>
          <w:lang w:val="fr-FR"/>
        </w:rPr>
        <w:t>Conception et élaboration d'un système suivi, de rapport et de vérification conformément au cadre douanier et aux ressources disponibles</w:t>
      </w:r>
      <w:r w:rsidR="000C23C4" w:rsidRPr="00637CEF">
        <w:rPr>
          <w:rStyle w:val="FootnoteReference"/>
          <w:lang w:val="en-GB"/>
        </w:rPr>
        <w:footnoteReference w:id="9"/>
      </w:r>
      <w:r w:rsidRPr="00FD2334">
        <w:rPr>
          <w:lang w:val="fr-FR"/>
        </w:rPr>
        <w:t xml:space="preserve"> (8 500 $ US) </w:t>
      </w:r>
      <w:r w:rsidR="00A42390" w:rsidRPr="00FD2334">
        <w:rPr>
          <w:lang w:val="fr-FR"/>
        </w:rPr>
        <w:t>;</w:t>
      </w:r>
    </w:p>
    <w:p w14:paraId="63E1764B" w14:textId="2D8E65A2" w:rsidR="00A42390" w:rsidRPr="00FD2334" w:rsidRDefault="007E75FD" w:rsidP="00A862AA">
      <w:pPr>
        <w:pStyle w:val="Heading2"/>
        <w:widowControl/>
        <w:spacing w:after="0"/>
        <w:rPr>
          <w:lang w:val="fr-FR"/>
        </w:rPr>
      </w:pPr>
      <w:r w:rsidRPr="00FD2334">
        <w:rPr>
          <w:lang w:val="fr-FR"/>
        </w:rPr>
        <w:t xml:space="preserve">Appui technique et conseils aux consultants nationaux par un expert international en NMPE sur la conception de l'enquête de collecte de données et l'élaboration, la rédaction et la finalisation des réglementations NMPE, y compris les procédures d'application et de suivi, sur la base des meilleures pratiques régionales et internationales (15 000 $ US) </w:t>
      </w:r>
      <w:r w:rsidR="00A42390" w:rsidRPr="00FD2334">
        <w:rPr>
          <w:lang w:val="fr-FR"/>
        </w:rPr>
        <w:t>;</w:t>
      </w:r>
    </w:p>
    <w:bookmarkEnd w:id="1"/>
    <w:p w14:paraId="5B8403B2" w14:textId="3BCBB218" w:rsidR="00A42390" w:rsidRPr="00FD2334" w:rsidRDefault="007E75FD" w:rsidP="00A862AA">
      <w:pPr>
        <w:pStyle w:val="Heading2"/>
        <w:widowControl/>
        <w:spacing w:before="240"/>
        <w:rPr>
          <w:lang w:val="fr-FR"/>
        </w:rPr>
      </w:pPr>
      <w:r w:rsidRPr="00FD2334">
        <w:rPr>
          <w:lang w:val="fr-FR"/>
        </w:rPr>
        <w:t xml:space="preserve">Sensibilisation en vue de promouvoir les NMPE et les systèmes d'étiquetage auprès des importateurs et des détaillants de systèmes de réfrigération et de climatisation, des </w:t>
      </w:r>
      <w:r w:rsidRPr="00FD2334">
        <w:rPr>
          <w:lang w:val="fr-FR"/>
        </w:rPr>
        <w:lastRenderedPageBreak/>
        <w:t>entrepreneurs en construction, des ateliers d'installation et d'entretien, des utilisateurs finaux et des consommateurs en général (8 000 $ US) ; et</w:t>
      </w:r>
    </w:p>
    <w:p w14:paraId="728EA571" w14:textId="48C24327" w:rsidR="00A42390" w:rsidRPr="00FD2334" w:rsidRDefault="007E75FD" w:rsidP="00A42390">
      <w:pPr>
        <w:pStyle w:val="Heading2"/>
        <w:rPr>
          <w:lang w:val="fr-FR"/>
        </w:rPr>
      </w:pPr>
      <w:r w:rsidRPr="00FD2334">
        <w:rPr>
          <w:lang w:val="fr-FR"/>
        </w:rPr>
        <w:t>Appui technique à deux instituts de formation en systèmes de réfrigération et de climatisation pour la révision de leurs programmes et matériels de formation afin de renforcer les volets relatifs aux bonnes pratiques et à l'efficacité énergétique dans l'entretien des systèmes de réfrigération et de climatisation (22 000 $ US)</w:t>
      </w:r>
      <w:r w:rsidR="00A42390" w:rsidRPr="00FD2334">
        <w:rPr>
          <w:lang w:val="fr-FR"/>
        </w:rPr>
        <w:t>.</w:t>
      </w:r>
    </w:p>
    <w:p w14:paraId="656DE1D3" w14:textId="59006127" w:rsidR="00A42390" w:rsidRPr="00FD2334" w:rsidRDefault="007E75FD" w:rsidP="00A42390">
      <w:pPr>
        <w:spacing w:before="360" w:after="240"/>
        <w:jc w:val="center"/>
        <w:rPr>
          <w:b/>
          <w:lang w:val="fr-FR"/>
        </w:rPr>
      </w:pPr>
      <w:r w:rsidRPr="00FD2334">
        <w:rPr>
          <w:b/>
          <w:lang w:val="fr-FR"/>
        </w:rPr>
        <w:t>COMMENTAIRES ET RECOMMANDATION DU SECRÉTARIAT</w:t>
      </w:r>
    </w:p>
    <w:p w14:paraId="437D4C92" w14:textId="213A981C" w:rsidR="00A42390" w:rsidRPr="00FD2334" w:rsidRDefault="007E75FD" w:rsidP="00A42390">
      <w:pPr>
        <w:spacing w:before="240" w:after="240"/>
        <w:rPr>
          <w:b/>
          <w:lang w:val="fr-FR"/>
        </w:rPr>
      </w:pPr>
      <w:r w:rsidRPr="00FD2334">
        <w:rPr>
          <w:b/>
          <w:lang w:val="fr-FR"/>
        </w:rPr>
        <w:t>COMMENTAIRES</w:t>
      </w:r>
    </w:p>
    <w:p w14:paraId="38EF4C9D" w14:textId="7565E1B9" w:rsidR="00A42390" w:rsidRPr="00FD2334" w:rsidRDefault="007E75FD" w:rsidP="00A42390">
      <w:pPr>
        <w:pStyle w:val="Heading1"/>
        <w:rPr>
          <w:lang w:val="fr-FR"/>
        </w:rPr>
      </w:pPr>
      <w:r w:rsidRPr="00FD2334">
        <w:rPr>
          <w:lang w:val="fr-FR"/>
        </w:rPr>
        <w:t>Le secrétariat a demandé au Gouvernement allemand des informations supplémentaires sur les avantages globaux du projet pour le pays une fois qu'il aura achevé son PGEH et éliminé les HCFC ; sur la question de savoir si le pays disposait d'une infrastructure de mise en conformité en matière d'efficacité énergétique pour appuyer le projet ; sur la manière dont les activités proposées contribueraient à l'adoption de solutions de remplacement à faible PRP ; et sur la question de savoir s'il existait des mesures garantissant la mise en œuvre durable du système d'étiquetage en tant que programme obligatoire</w:t>
      </w:r>
      <w:r w:rsidR="00A42390" w:rsidRPr="00FD2334">
        <w:rPr>
          <w:lang w:val="fr-FR"/>
        </w:rPr>
        <w:t>.</w:t>
      </w:r>
    </w:p>
    <w:p w14:paraId="4F5AF921" w14:textId="6FD2777D" w:rsidR="00A42390" w:rsidRPr="00FD2334" w:rsidRDefault="007E75FD" w:rsidP="00A42390">
      <w:pPr>
        <w:pStyle w:val="Heading1"/>
        <w:rPr>
          <w:lang w:val="fr-FR"/>
        </w:rPr>
      </w:pPr>
      <w:r w:rsidRPr="00FD2334">
        <w:rPr>
          <w:lang w:val="fr-FR"/>
        </w:rPr>
        <w:t xml:space="preserve">Le Gouvernement allemand a confirmé que le projet s'appuyait sur les activités du PGEH, notamment l'interdiction des importations d'équipements à base de HCFC à compter du 1er janvier 2024. Les activités d'information et de sensibilisation proposées et la collaboration entre le département des douanes, les autorités chargées de l'énergie et des normes, l'unité nationale de l'ozone et d'autres parties prenantes garantiront que le programme d'étiquetage sur les NMPE et les frigorigènes à faible PRP contribuera à contrôler le type d'équipement entrant dans le pays en remplacement des appareils fonctionnant avec des HCFC. En outre, les NMPE pourraient également constituer un moyen de réguler le marché des équipements d'occasion, qui est actuellement exploité sans </w:t>
      </w:r>
      <w:r w:rsidR="00960DF9" w:rsidRPr="00FD2334">
        <w:rPr>
          <w:lang w:val="fr-FR"/>
        </w:rPr>
        <w:t>discernement.</w:t>
      </w:r>
    </w:p>
    <w:p w14:paraId="70143583" w14:textId="7455695F" w:rsidR="00A42390" w:rsidRPr="00FD2334" w:rsidRDefault="007E75FD" w:rsidP="00A42390">
      <w:pPr>
        <w:pStyle w:val="Heading1"/>
        <w:rPr>
          <w:lang w:val="fr-FR"/>
        </w:rPr>
      </w:pPr>
      <w:r w:rsidRPr="00FD2334">
        <w:rPr>
          <w:lang w:val="fr-FR"/>
        </w:rPr>
        <w:t>En réponse à la question du secrétariat sur la possibilité d'interdire les importations d'équipements de plus de 10 ans, le Gouvernement allemand a répondu que la compréhension du type d'équipement entrant sur le marché était une condition préalable à l'examen des différentes options réglementaires. Le Gouvernement du Libéria considère que la situation économique du pays, avec 64 % de la population vivant dans la pauvreté, pose un défi, en particulier en ce qui concerne les restrictions relatives aux systèmes de réfrigération et de climatisation d'occasion. Étant donné qu'une proportion importante de la population n'a pas les moyens d'acheter de systèmes de réfrigération et de climatisation neufs, l'interdiction de l'importation de tous les appareils d'occasion n'est pas réalisable. Il est donc essentiel d'adopter une approche qui concilie les objectifs d'efficacité énergétique avec les réalités socio-économiques de la population</w:t>
      </w:r>
      <w:r w:rsidR="00A42390" w:rsidRPr="00FD2334">
        <w:rPr>
          <w:lang w:val="fr-FR"/>
        </w:rPr>
        <w:t>.</w:t>
      </w:r>
    </w:p>
    <w:p w14:paraId="5255CA37" w14:textId="3AB5A146" w:rsidR="00A42390" w:rsidRPr="00FD2334" w:rsidRDefault="007E75FD" w:rsidP="00A42390">
      <w:pPr>
        <w:pStyle w:val="Heading1"/>
        <w:rPr>
          <w:lang w:val="fr-FR"/>
        </w:rPr>
      </w:pPr>
      <w:r w:rsidRPr="00FD2334">
        <w:rPr>
          <w:lang w:val="fr-FR"/>
        </w:rPr>
        <w:t>En ce qui concerne le système de suivi, de rapport et de vérification, le Gouvernement allemand a souligné qu'il serait utile à l'unité nationale de l'ozone de recueillir des données plus précises sur tous les types d'équipements entrant dans le pays, ce qui permettrait de disposer d'un inventaire plus détaillé en vue d'élaborer des interventions appropriées dans le secteur de l'entretien à l'avenir. Cependant, le pays n'ayant pas encore adopté le système électronique du " guichet unique douanier ", le projet intégrera la conception et la planification d'un mécanisme de mise en œuvre du système de suivi, de rapport et de vérification des équipements importés dans le cadre des NMPE. Le processus de permis relatif à l'importation de systèmes de réfrigération et de climatisation serait probablement la méthode la plus appropriée pour appliquer les dispositions d'un système de suivi, de rapport et de vérification</w:t>
      </w:r>
      <w:r w:rsidR="00A42390" w:rsidRPr="00FD2334">
        <w:rPr>
          <w:lang w:val="fr-FR"/>
        </w:rPr>
        <w:t>.</w:t>
      </w:r>
    </w:p>
    <w:p w14:paraId="403B81E9" w14:textId="0A65445E" w:rsidR="00A42390" w:rsidRPr="00FD2334" w:rsidRDefault="0003097E" w:rsidP="00A42390">
      <w:pPr>
        <w:pStyle w:val="Heading1"/>
        <w:rPr>
          <w:lang w:val="fr-FR"/>
        </w:rPr>
      </w:pPr>
      <w:r w:rsidRPr="00FD2334">
        <w:rPr>
          <w:lang w:val="fr-FR"/>
        </w:rPr>
        <w:t xml:space="preserve">Le secrétariat a examiné avec le Gouvernement allemand le budget et les résultats attendus des activités proposées, y compris le contenu du matériel d'information et de formation, ainsi que les approches prévues et les activités spécifiques visant à informer et à influencer les décisions des consommateurs. Après discussion, le Gouvernement allemand, au nom de son pays, a proposé de retirer les activités d'appui aux </w:t>
      </w:r>
      <w:r w:rsidRPr="00FD2334">
        <w:rPr>
          <w:lang w:val="fr-FR"/>
        </w:rPr>
        <w:lastRenderedPageBreak/>
        <w:t>institutions de formation</w:t>
      </w:r>
      <w:r w:rsidR="007A2541">
        <w:rPr>
          <w:rStyle w:val="FootnoteReference"/>
          <w:lang w:val="en-GB"/>
        </w:rPr>
        <w:footnoteReference w:id="10"/>
      </w:r>
      <w:r w:rsidR="007A2541">
        <w:rPr>
          <w:lang w:val="fr-FR"/>
        </w:rPr>
        <w:t xml:space="preserve"> </w:t>
      </w:r>
      <w:r w:rsidRPr="00FD2334">
        <w:rPr>
          <w:lang w:val="fr-FR"/>
        </w:rPr>
        <w:t>et d'allouer davantage de fonds aux réunions de coordination pour discuter et ajuster les NMPE et accroître la sensibilisation, en rationalisant en conséquence les postes budgétaires correspondants. Le tableau 2 présente les activités remaniées et le financement convenu</w:t>
      </w:r>
      <w:r w:rsidR="00A42390" w:rsidRPr="00FD2334">
        <w:rPr>
          <w:lang w:val="fr-FR"/>
        </w:rPr>
        <w:t>.</w:t>
      </w:r>
    </w:p>
    <w:p w14:paraId="45F3B0FE" w14:textId="0018518E" w:rsidR="00A42390" w:rsidRPr="00FD2334" w:rsidRDefault="00A42390" w:rsidP="00A42390">
      <w:pPr>
        <w:rPr>
          <w:b/>
          <w:bCs/>
          <w:lang w:val="fr-FR"/>
        </w:rPr>
      </w:pPr>
      <w:r w:rsidRPr="00FD2334">
        <w:rPr>
          <w:b/>
          <w:bCs/>
          <w:lang w:val="fr-FR"/>
        </w:rPr>
        <w:t>Table</w:t>
      </w:r>
      <w:r w:rsidR="0003097E" w:rsidRPr="00FD2334">
        <w:rPr>
          <w:b/>
          <w:bCs/>
          <w:lang w:val="fr-FR"/>
        </w:rPr>
        <w:t>au</w:t>
      </w:r>
      <w:r w:rsidRPr="00FD2334">
        <w:rPr>
          <w:b/>
          <w:bCs/>
          <w:lang w:val="fr-FR"/>
        </w:rPr>
        <w:t xml:space="preserve"> 2. </w:t>
      </w:r>
      <w:r w:rsidR="0003097E" w:rsidRPr="00FD2334">
        <w:rPr>
          <w:b/>
          <w:bCs/>
          <w:lang w:val="fr-FR"/>
        </w:rPr>
        <w:t xml:space="preserve">Financement convenu des activités visant à maintenir l'efficacité énergétique dans le secteur de l'entretien au </w:t>
      </w:r>
      <w:r w:rsidR="000C23C4">
        <w:rPr>
          <w:b/>
          <w:bCs/>
          <w:lang w:val="fr-FR"/>
        </w:rPr>
        <w:t>Libéria</w:t>
      </w:r>
    </w:p>
    <w:tbl>
      <w:tblPr>
        <w:tblStyle w:val="TableGrid"/>
        <w:tblW w:w="5003" w:type="pct"/>
        <w:tblInd w:w="-5" w:type="dxa"/>
        <w:tblLook w:val="04A0" w:firstRow="1" w:lastRow="0" w:firstColumn="1" w:lastColumn="0" w:noHBand="0" w:noVBand="1"/>
      </w:tblPr>
      <w:tblGrid>
        <w:gridCol w:w="1985"/>
        <w:gridCol w:w="5755"/>
        <w:gridCol w:w="1616"/>
      </w:tblGrid>
      <w:tr w:rsidR="00A42390" w:rsidRPr="00FD2334" w14:paraId="2BC22E51" w14:textId="77777777" w:rsidTr="00C44F36">
        <w:trPr>
          <w:trHeight w:val="57"/>
          <w:tblHeader/>
        </w:trPr>
        <w:tc>
          <w:tcPr>
            <w:tcW w:w="1985" w:type="dxa"/>
            <w:shd w:val="clear" w:color="auto" w:fill="auto"/>
            <w:vAlign w:val="center"/>
          </w:tcPr>
          <w:p w14:paraId="30D9E8F3" w14:textId="223E0974" w:rsidR="00A42390" w:rsidRPr="00FD2334" w:rsidRDefault="0003097E" w:rsidP="00C44F36">
            <w:pPr>
              <w:spacing w:after="60"/>
              <w:contextualSpacing/>
              <w:jc w:val="center"/>
              <w:rPr>
                <w:b/>
                <w:sz w:val="20"/>
                <w:szCs w:val="20"/>
                <w:lang w:val="fr-FR"/>
              </w:rPr>
            </w:pPr>
            <w:r w:rsidRPr="00FD2334">
              <w:rPr>
                <w:b/>
                <w:sz w:val="20"/>
                <w:szCs w:val="20"/>
                <w:lang w:val="fr-FR"/>
              </w:rPr>
              <w:t>Activité</w:t>
            </w:r>
          </w:p>
        </w:tc>
        <w:tc>
          <w:tcPr>
            <w:tcW w:w="5755" w:type="dxa"/>
            <w:shd w:val="clear" w:color="auto" w:fill="auto"/>
            <w:vAlign w:val="center"/>
          </w:tcPr>
          <w:p w14:paraId="32CA829A" w14:textId="053225DF" w:rsidR="00A42390" w:rsidRPr="00FD2334" w:rsidRDefault="0003097E" w:rsidP="00C44F36">
            <w:pPr>
              <w:spacing w:after="60"/>
              <w:contextualSpacing/>
              <w:jc w:val="center"/>
              <w:rPr>
                <w:b/>
                <w:sz w:val="20"/>
                <w:szCs w:val="20"/>
                <w:lang w:val="fr-FR"/>
              </w:rPr>
            </w:pPr>
            <w:r w:rsidRPr="00FD2334">
              <w:rPr>
                <w:b/>
                <w:sz w:val="20"/>
                <w:szCs w:val="20"/>
                <w:lang w:val="fr-FR"/>
              </w:rPr>
              <w:t>Description de la sous-activité</w:t>
            </w:r>
          </w:p>
        </w:tc>
        <w:tc>
          <w:tcPr>
            <w:tcW w:w="1616" w:type="dxa"/>
            <w:shd w:val="clear" w:color="auto" w:fill="auto"/>
            <w:vAlign w:val="center"/>
          </w:tcPr>
          <w:p w14:paraId="1E011CFF" w14:textId="340BC570" w:rsidR="00A42390" w:rsidRPr="00FD2334" w:rsidRDefault="00A42390" w:rsidP="00C44F36">
            <w:pPr>
              <w:spacing w:after="60"/>
              <w:contextualSpacing/>
              <w:jc w:val="center"/>
              <w:rPr>
                <w:b/>
                <w:sz w:val="20"/>
                <w:szCs w:val="20"/>
                <w:lang w:val="fr-FR"/>
              </w:rPr>
            </w:pPr>
            <w:r w:rsidRPr="00FD2334">
              <w:rPr>
                <w:b/>
                <w:sz w:val="20"/>
                <w:szCs w:val="20"/>
                <w:lang w:val="fr-FR"/>
              </w:rPr>
              <w:t>Budget (</w:t>
            </w:r>
            <w:r w:rsidR="0003097E" w:rsidRPr="00FD2334">
              <w:rPr>
                <w:b/>
                <w:sz w:val="20"/>
                <w:szCs w:val="20"/>
                <w:lang w:val="fr-FR"/>
              </w:rPr>
              <w:t xml:space="preserve">$ </w:t>
            </w:r>
            <w:r w:rsidRPr="00FD2334">
              <w:rPr>
                <w:b/>
                <w:sz w:val="20"/>
                <w:szCs w:val="20"/>
                <w:lang w:val="fr-FR"/>
              </w:rPr>
              <w:t>US)</w:t>
            </w:r>
          </w:p>
        </w:tc>
      </w:tr>
      <w:tr w:rsidR="004E001A" w:rsidRPr="00FD2334" w14:paraId="57BDC38F" w14:textId="77777777" w:rsidTr="00C44F36">
        <w:trPr>
          <w:trHeight w:val="57"/>
        </w:trPr>
        <w:tc>
          <w:tcPr>
            <w:tcW w:w="1985" w:type="dxa"/>
            <w:vMerge w:val="restart"/>
            <w:shd w:val="clear" w:color="auto" w:fill="auto"/>
            <w:vAlign w:val="center"/>
          </w:tcPr>
          <w:p w14:paraId="53779E6F" w14:textId="566CD49A" w:rsidR="004E001A" w:rsidRPr="00FD2334" w:rsidRDefault="004E001A" w:rsidP="004E001A">
            <w:pPr>
              <w:spacing w:after="60"/>
              <w:contextualSpacing/>
              <w:jc w:val="left"/>
              <w:rPr>
                <w:bCs/>
                <w:sz w:val="20"/>
                <w:szCs w:val="20"/>
                <w:lang w:val="fr-FR"/>
              </w:rPr>
            </w:pPr>
            <w:r w:rsidRPr="00FD2334">
              <w:rPr>
                <w:bCs/>
                <w:sz w:val="20"/>
                <w:szCs w:val="20"/>
                <w:lang w:val="fr-FR"/>
              </w:rPr>
              <w:t>Élaboration du cadre réglementaire</w:t>
            </w:r>
          </w:p>
        </w:tc>
        <w:tc>
          <w:tcPr>
            <w:tcW w:w="5755" w:type="dxa"/>
            <w:shd w:val="clear" w:color="auto" w:fill="auto"/>
          </w:tcPr>
          <w:p w14:paraId="2F05ED54" w14:textId="0FBCAB7C" w:rsidR="004E001A" w:rsidRPr="00FD2334" w:rsidDel="00E44E67" w:rsidRDefault="004E001A" w:rsidP="004E001A">
            <w:pPr>
              <w:spacing w:after="60"/>
              <w:contextualSpacing/>
              <w:jc w:val="left"/>
              <w:rPr>
                <w:sz w:val="20"/>
                <w:szCs w:val="20"/>
                <w:lang w:val="fr-FR"/>
              </w:rPr>
            </w:pPr>
            <w:r w:rsidRPr="00FD2334">
              <w:rPr>
                <w:sz w:val="20"/>
                <w:szCs w:val="20"/>
                <w:lang w:val="fr-FR"/>
              </w:rPr>
              <w:t>Réalisation d'une enquête sur les importations d'équipements neufs et d'occasion par un expert national</w:t>
            </w:r>
          </w:p>
        </w:tc>
        <w:tc>
          <w:tcPr>
            <w:tcW w:w="1616" w:type="dxa"/>
            <w:shd w:val="clear" w:color="auto" w:fill="auto"/>
          </w:tcPr>
          <w:p w14:paraId="116E83AA" w14:textId="5FBD0076" w:rsidR="004E001A" w:rsidRPr="00FD2334" w:rsidRDefault="004E001A" w:rsidP="004E001A">
            <w:pPr>
              <w:spacing w:after="60"/>
              <w:contextualSpacing/>
              <w:jc w:val="right"/>
              <w:rPr>
                <w:sz w:val="20"/>
                <w:szCs w:val="20"/>
                <w:lang w:val="fr-FR"/>
              </w:rPr>
            </w:pPr>
            <w:r w:rsidRPr="00FD2334">
              <w:rPr>
                <w:sz w:val="20"/>
                <w:szCs w:val="20"/>
                <w:lang w:val="fr-FR"/>
              </w:rPr>
              <w:t>5 000</w:t>
            </w:r>
          </w:p>
        </w:tc>
      </w:tr>
      <w:tr w:rsidR="004E001A" w:rsidRPr="00FD2334" w14:paraId="260E155D" w14:textId="77777777" w:rsidTr="00C44F36">
        <w:trPr>
          <w:trHeight w:val="57"/>
        </w:trPr>
        <w:tc>
          <w:tcPr>
            <w:tcW w:w="1985" w:type="dxa"/>
            <w:vMerge/>
            <w:shd w:val="clear" w:color="auto" w:fill="auto"/>
            <w:vAlign w:val="center"/>
          </w:tcPr>
          <w:p w14:paraId="260424A2" w14:textId="77777777" w:rsidR="004E001A" w:rsidRPr="00FD2334" w:rsidRDefault="004E001A" w:rsidP="004E001A">
            <w:pPr>
              <w:spacing w:after="60"/>
              <w:contextualSpacing/>
              <w:jc w:val="left"/>
              <w:rPr>
                <w:bCs/>
                <w:sz w:val="20"/>
                <w:szCs w:val="20"/>
                <w:lang w:val="fr-FR"/>
              </w:rPr>
            </w:pPr>
          </w:p>
        </w:tc>
        <w:tc>
          <w:tcPr>
            <w:tcW w:w="5755" w:type="dxa"/>
            <w:shd w:val="clear" w:color="auto" w:fill="auto"/>
          </w:tcPr>
          <w:p w14:paraId="07FE32F9" w14:textId="5804A985" w:rsidR="004E001A" w:rsidRPr="00FD2334" w:rsidRDefault="004E001A" w:rsidP="004E001A">
            <w:pPr>
              <w:spacing w:after="60"/>
              <w:contextualSpacing/>
              <w:jc w:val="left"/>
              <w:rPr>
                <w:sz w:val="20"/>
                <w:szCs w:val="20"/>
                <w:lang w:val="fr-FR"/>
              </w:rPr>
            </w:pPr>
            <w:r w:rsidRPr="00FD2334">
              <w:rPr>
                <w:sz w:val="20"/>
                <w:szCs w:val="20"/>
                <w:lang w:val="fr-FR"/>
              </w:rPr>
              <w:t>Évaluation et adaptation des NMPE élaborées au niveau régional à la situation nationale</w:t>
            </w:r>
          </w:p>
        </w:tc>
        <w:tc>
          <w:tcPr>
            <w:tcW w:w="1616" w:type="dxa"/>
            <w:shd w:val="clear" w:color="auto" w:fill="auto"/>
          </w:tcPr>
          <w:p w14:paraId="3DF61EF3" w14:textId="32BA4F15" w:rsidR="004E001A" w:rsidRPr="00FD2334" w:rsidRDefault="004E001A" w:rsidP="004E001A">
            <w:pPr>
              <w:spacing w:after="60"/>
              <w:contextualSpacing/>
              <w:jc w:val="right"/>
              <w:rPr>
                <w:sz w:val="20"/>
                <w:szCs w:val="20"/>
                <w:lang w:val="fr-FR"/>
              </w:rPr>
            </w:pPr>
            <w:r w:rsidRPr="00FD2334">
              <w:rPr>
                <w:sz w:val="20"/>
                <w:szCs w:val="20"/>
                <w:lang w:val="fr-FR"/>
              </w:rPr>
              <w:t>3 000</w:t>
            </w:r>
          </w:p>
        </w:tc>
      </w:tr>
      <w:tr w:rsidR="004E001A" w:rsidRPr="00FD2334" w14:paraId="5B8DB9FA" w14:textId="77777777" w:rsidTr="00C44F36">
        <w:trPr>
          <w:trHeight w:val="57"/>
        </w:trPr>
        <w:tc>
          <w:tcPr>
            <w:tcW w:w="1985" w:type="dxa"/>
            <w:vMerge/>
            <w:shd w:val="clear" w:color="auto" w:fill="auto"/>
            <w:vAlign w:val="center"/>
          </w:tcPr>
          <w:p w14:paraId="05565666" w14:textId="77777777" w:rsidR="004E001A" w:rsidRPr="00FD2334" w:rsidRDefault="004E001A" w:rsidP="004E001A">
            <w:pPr>
              <w:spacing w:after="60"/>
              <w:contextualSpacing/>
              <w:jc w:val="left"/>
              <w:rPr>
                <w:bCs/>
                <w:sz w:val="20"/>
                <w:szCs w:val="20"/>
                <w:lang w:val="fr-FR"/>
              </w:rPr>
            </w:pPr>
          </w:p>
        </w:tc>
        <w:tc>
          <w:tcPr>
            <w:tcW w:w="5755" w:type="dxa"/>
            <w:shd w:val="clear" w:color="auto" w:fill="auto"/>
          </w:tcPr>
          <w:p w14:paraId="5C3D30B7" w14:textId="76896FAB" w:rsidR="004E001A" w:rsidRPr="00FD2334" w:rsidRDefault="004E001A" w:rsidP="004E001A">
            <w:pPr>
              <w:spacing w:after="60"/>
              <w:contextualSpacing/>
              <w:jc w:val="left"/>
              <w:rPr>
                <w:sz w:val="20"/>
                <w:szCs w:val="20"/>
                <w:lang w:val="fr-FR"/>
              </w:rPr>
            </w:pPr>
            <w:r w:rsidRPr="00FD2334">
              <w:rPr>
                <w:sz w:val="20"/>
                <w:szCs w:val="20"/>
                <w:lang w:val="fr-FR"/>
              </w:rPr>
              <w:t>Organisation d'au moins trois ateliers de consultation réunissant 15 participants et de cinq réunions restreintes pour les parties prenantes concernées afin de discuter des NMPE, des exigences d'étiquetage associées et des modalités de leur mise en œuvre.</w:t>
            </w:r>
          </w:p>
        </w:tc>
        <w:tc>
          <w:tcPr>
            <w:tcW w:w="1616" w:type="dxa"/>
            <w:shd w:val="clear" w:color="auto" w:fill="auto"/>
          </w:tcPr>
          <w:p w14:paraId="3282B605" w14:textId="1DEE1F1A" w:rsidR="004E001A" w:rsidRPr="00FD2334" w:rsidRDefault="004E001A" w:rsidP="004E001A">
            <w:pPr>
              <w:spacing w:after="60"/>
              <w:contextualSpacing/>
              <w:jc w:val="right"/>
              <w:rPr>
                <w:sz w:val="20"/>
                <w:szCs w:val="20"/>
                <w:lang w:val="fr-FR"/>
              </w:rPr>
            </w:pPr>
            <w:r w:rsidRPr="00FD2334">
              <w:rPr>
                <w:sz w:val="20"/>
                <w:szCs w:val="20"/>
                <w:lang w:val="fr-FR"/>
              </w:rPr>
              <w:t>17 000</w:t>
            </w:r>
          </w:p>
        </w:tc>
      </w:tr>
      <w:tr w:rsidR="004E001A" w:rsidRPr="00FD2334" w14:paraId="3A65EB4B" w14:textId="77777777" w:rsidTr="00C44F36">
        <w:trPr>
          <w:trHeight w:val="57"/>
        </w:trPr>
        <w:tc>
          <w:tcPr>
            <w:tcW w:w="1985" w:type="dxa"/>
            <w:vMerge/>
            <w:shd w:val="clear" w:color="auto" w:fill="auto"/>
            <w:vAlign w:val="center"/>
          </w:tcPr>
          <w:p w14:paraId="672495B1" w14:textId="77777777" w:rsidR="004E001A" w:rsidRPr="00FD2334" w:rsidRDefault="004E001A" w:rsidP="004E001A">
            <w:pPr>
              <w:spacing w:after="60"/>
              <w:contextualSpacing/>
              <w:jc w:val="left"/>
              <w:rPr>
                <w:bCs/>
                <w:sz w:val="20"/>
                <w:szCs w:val="20"/>
                <w:lang w:val="fr-FR"/>
              </w:rPr>
            </w:pPr>
          </w:p>
        </w:tc>
        <w:tc>
          <w:tcPr>
            <w:tcW w:w="5755" w:type="dxa"/>
            <w:shd w:val="clear" w:color="auto" w:fill="auto"/>
          </w:tcPr>
          <w:p w14:paraId="018F9A65" w14:textId="18C555AB" w:rsidR="004E001A" w:rsidRPr="00FD2334" w:rsidDel="00E44E67" w:rsidRDefault="004E001A" w:rsidP="004E001A">
            <w:pPr>
              <w:spacing w:after="60"/>
              <w:contextualSpacing/>
              <w:jc w:val="left"/>
              <w:rPr>
                <w:sz w:val="20"/>
                <w:szCs w:val="20"/>
                <w:lang w:val="fr-FR"/>
              </w:rPr>
            </w:pPr>
            <w:r w:rsidRPr="00FD2334">
              <w:rPr>
                <w:sz w:val="20"/>
                <w:szCs w:val="20"/>
                <w:lang w:val="fr-FR"/>
              </w:rPr>
              <w:t>Organisation d'une formation de deux jours à l'intention de 15 agents de l'Autorité de normalisation, de la Commission de régulation de l'électricité, du département des douanes et de l'unité nationale de l'ozone, afin de renforcer les capacités de mise à jour et de gestion efficaces des barèmes des NMPE sur la base d'une analyse des données du marché.</w:t>
            </w:r>
          </w:p>
        </w:tc>
        <w:tc>
          <w:tcPr>
            <w:tcW w:w="1616" w:type="dxa"/>
            <w:shd w:val="clear" w:color="auto" w:fill="auto"/>
          </w:tcPr>
          <w:p w14:paraId="7D22C82A" w14:textId="550DF97E" w:rsidR="004E001A" w:rsidRPr="00FD2334" w:rsidRDefault="004E001A" w:rsidP="004E001A">
            <w:pPr>
              <w:spacing w:after="60"/>
              <w:contextualSpacing/>
              <w:jc w:val="right"/>
              <w:rPr>
                <w:sz w:val="20"/>
                <w:szCs w:val="20"/>
                <w:lang w:val="fr-FR"/>
              </w:rPr>
            </w:pPr>
            <w:r w:rsidRPr="00FD2334">
              <w:rPr>
                <w:sz w:val="20"/>
                <w:szCs w:val="20"/>
                <w:lang w:val="fr-FR"/>
              </w:rPr>
              <w:t>20 000</w:t>
            </w:r>
          </w:p>
        </w:tc>
      </w:tr>
      <w:tr w:rsidR="004E001A" w:rsidRPr="00FD2334" w14:paraId="35B6D7DB" w14:textId="77777777" w:rsidTr="00C44F36">
        <w:trPr>
          <w:trHeight w:val="57"/>
        </w:trPr>
        <w:tc>
          <w:tcPr>
            <w:tcW w:w="1985" w:type="dxa"/>
            <w:vMerge/>
            <w:shd w:val="clear" w:color="auto" w:fill="auto"/>
          </w:tcPr>
          <w:p w14:paraId="7300812C" w14:textId="77777777" w:rsidR="004E001A" w:rsidRPr="00FD2334" w:rsidRDefault="004E001A" w:rsidP="004E001A">
            <w:pPr>
              <w:spacing w:after="60"/>
              <w:contextualSpacing/>
              <w:jc w:val="left"/>
              <w:rPr>
                <w:b/>
                <w:sz w:val="20"/>
                <w:szCs w:val="20"/>
                <w:lang w:val="fr-FR"/>
              </w:rPr>
            </w:pPr>
          </w:p>
        </w:tc>
        <w:tc>
          <w:tcPr>
            <w:tcW w:w="5755" w:type="dxa"/>
            <w:shd w:val="clear" w:color="auto" w:fill="auto"/>
          </w:tcPr>
          <w:p w14:paraId="75686885" w14:textId="37CA6F78" w:rsidR="004E001A" w:rsidRPr="00FD2334" w:rsidRDefault="004E001A" w:rsidP="004E001A">
            <w:pPr>
              <w:spacing w:after="60"/>
              <w:contextualSpacing/>
              <w:jc w:val="left"/>
              <w:rPr>
                <w:sz w:val="20"/>
                <w:szCs w:val="20"/>
                <w:lang w:val="fr-FR"/>
              </w:rPr>
            </w:pPr>
            <w:r w:rsidRPr="00FD2334">
              <w:rPr>
                <w:sz w:val="20"/>
                <w:szCs w:val="20"/>
                <w:lang w:val="fr-FR"/>
              </w:rPr>
              <w:t>Rédaction d'un projet de règlement visant à rendre obligatoires les NMPE et le système d'étiquetage associé, pour approbation officielle par le Cabinet.</w:t>
            </w:r>
          </w:p>
        </w:tc>
        <w:tc>
          <w:tcPr>
            <w:tcW w:w="1616" w:type="dxa"/>
            <w:shd w:val="clear" w:color="auto" w:fill="auto"/>
          </w:tcPr>
          <w:p w14:paraId="417EBA1E" w14:textId="0AB0CEEB" w:rsidR="004E001A" w:rsidRPr="00FD2334" w:rsidRDefault="004E001A" w:rsidP="004E001A">
            <w:pPr>
              <w:spacing w:after="60"/>
              <w:contextualSpacing/>
              <w:jc w:val="right"/>
              <w:rPr>
                <w:sz w:val="20"/>
                <w:szCs w:val="20"/>
                <w:lang w:val="fr-FR"/>
              </w:rPr>
            </w:pPr>
            <w:r w:rsidRPr="00FD2334">
              <w:rPr>
                <w:sz w:val="20"/>
                <w:szCs w:val="20"/>
                <w:lang w:val="fr-FR"/>
              </w:rPr>
              <w:t>10 000</w:t>
            </w:r>
          </w:p>
        </w:tc>
      </w:tr>
      <w:tr w:rsidR="004E001A" w:rsidRPr="00FD2334" w14:paraId="7AE7FD02" w14:textId="77777777" w:rsidTr="00C44F36">
        <w:trPr>
          <w:trHeight w:val="57"/>
        </w:trPr>
        <w:tc>
          <w:tcPr>
            <w:tcW w:w="1985" w:type="dxa"/>
            <w:vMerge/>
            <w:shd w:val="clear" w:color="auto" w:fill="auto"/>
          </w:tcPr>
          <w:p w14:paraId="4283C6EC" w14:textId="77777777" w:rsidR="004E001A" w:rsidRPr="00FD2334" w:rsidRDefault="004E001A" w:rsidP="004E001A">
            <w:pPr>
              <w:spacing w:after="60"/>
              <w:contextualSpacing/>
              <w:jc w:val="left"/>
              <w:rPr>
                <w:b/>
                <w:sz w:val="20"/>
                <w:szCs w:val="20"/>
                <w:lang w:val="fr-FR"/>
              </w:rPr>
            </w:pPr>
          </w:p>
        </w:tc>
        <w:tc>
          <w:tcPr>
            <w:tcW w:w="5755" w:type="dxa"/>
            <w:shd w:val="clear" w:color="auto" w:fill="auto"/>
          </w:tcPr>
          <w:p w14:paraId="547327D2" w14:textId="1940B99D" w:rsidR="004E001A" w:rsidRPr="00FD2334" w:rsidRDefault="004E001A" w:rsidP="004E001A">
            <w:pPr>
              <w:spacing w:after="60"/>
              <w:contextualSpacing/>
              <w:jc w:val="left"/>
              <w:rPr>
                <w:sz w:val="20"/>
                <w:szCs w:val="20"/>
                <w:lang w:val="fr-FR"/>
              </w:rPr>
            </w:pPr>
            <w:r w:rsidRPr="00FD2334">
              <w:rPr>
                <w:sz w:val="20"/>
                <w:szCs w:val="20"/>
                <w:lang w:val="fr-FR"/>
              </w:rPr>
              <w:t xml:space="preserve">Conception et mise au point d'un système de suivi, de rapport et de vérification approprié </w:t>
            </w:r>
          </w:p>
        </w:tc>
        <w:tc>
          <w:tcPr>
            <w:tcW w:w="1616" w:type="dxa"/>
            <w:shd w:val="clear" w:color="auto" w:fill="auto"/>
          </w:tcPr>
          <w:p w14:paraId="60CB8631" w14:textId="380DCCEF" w:rsidR="004E001A" w:rsidRPr="00FD2334" w:rsidRDefault="004E001A" w:rsidP="004E001A">
            <w:pPr>
              <w:spacing w:after="60"/>
              <w:contextualSpacing/>
              <w:jc w:val="right"/>
              <w:rPr>
                <w:sz w:val="20"/>
                <w:szCs w:val="20"/>
                <w:lang w:val="fr-FR"/>
              </w:rPr>
            </w:pPr>
            <w:r w:rsidRPr="00FD2334">
              <w:rPr>
                <w:sz w:val="20"/>
                <w:szCs w:val="20"/>
                <w:lang w:val="fr-FR"/>
              </w:rPr>
              <w:t>17 000</w:t>
            </w:r>
          </w:p>
        </w:tc>
      </w:tr>
      <w:tr w:rsidR="004E001A" w:rsidRPr="00FD2334" w14:paraId="6BF37C2A" w14:textId="77777777" w:rsidTr="00C44F36">
        <w:trPr>
          <w:trHeight w:val="57"/>
        </w:trPr>
        <w:tc>
          <w:tcPr>
            <w:tcW w:w="1985" w:type="dxa"/>
            <w:vMerge/>
            <w:shd w:val="clear" w:color="auto" w:fill="auto"/>
          </w:tcPr>
          <w:p w14:paraId="30E2358E" w14:textId="77777777" w:rsidR="004E001A" w:rsidRPr="00FD2334" w:rsidRDefault="004E001A" w:rsidP="004E001A">
            <w:pPr>
              <w:spacing w:after="60"/>
              <w:contextualSpacing/>
              <w:jc w:val="left"/>
              <w:rPr>
                <w:b/>
                <w:sz w:val="20"/>
                <w:szCs w:val="20"/>
                <w:lang w:val="fr-FR"/>
              </w:rPr>
            </w:pPr>
          </w:p>
        </w:tc>
        <w:tc>
          <w:tcPr>
            <w:tcW w:w="5755" w:type="dxa"/>
            <w:shd w:val="clear" w:color="auto" w:fill="auto"/>
          </w:tcPr>
          <w:p w14:paraId="712D5DED" w14:textId="7EAFDF34" w:rsidR="004E001A" w:rsidRPr="00FD2334" w:rsidRDefault="004E001A" w:rsidP="004E001A">
            <w:pPr>
              <w:spacing w:after="60"/>
              <w:contextualSpacing/>
              <w:jc w:val="left"/>
              <w:rPr>
                <w:sz w:val="20"/>
                <w:szCs w:val="20"/>
                <w:lang w:val="fr-FR"/>
              </w:rPr>
            </w:pPr>
            <w:r w:rsidRPr="00FD2334">
              <w:rPr>
                <w:sz w:val="20"/>
                <w:szCs w:val="20"/>
                <w:lang w:val="fr-FR"/>
              </w:rPr>
              <w:t>Fourniture d'un appui technique et de conseils sur les NMPE et les réglementations connexes par un expert international.</w:t>
            </w:r>
          </w:p>
        </w:tc>
        <w:tc>
          <w:tcPr>
            <w:tcW w:w="1616" w:type="dxa"/>
            <w:shd w:val="clear" w:color="auto" w:fill="auto"/>
          </w:tcPr>
          <w:p w14:paraId="74794907" w14:textId="1BBAB6D8" w:rsidR="004E001A" w:rsidRPr="00FD2334" w:rsidRDefault="004E001A" w:rsidP="004E001A">
            <w:pPr>
              <w:spacing w:after="60"/>
              <w:contextualSpacing/>
              <w:jc w:val="right"/>
              <w:rPr>
                <w:sz w:val="20"/>
                <w:szCs w:val="20"/>
                <w:lang w:val="fr-FR"/>
              </w:rPr>
            </w:pPr>
            <w:r w:rsidRPr="00FD2334">
              <w:rPr>
                <w:sz w:val="20"/>
                <w:szCs w:val="20"/>
                <w:lang w:val="fr-FR"/>
              </w:rPr>
              <w:t>15 000</w:t>
            </w:r>
          </w:p>
        </w:tc>
      </w:tr>
      <w:tr w:rsidR="00A42390" w:rsidRPr="00FD2334" w14:paraId="08A85BC6" w14:textId="77777777" w:rsidTr="00C44F36">
        <w:trPr>
          <w:trHeight w:val="57"/>
        </w:trPr>
        <w:tc>
          <w:tcPr>
            <w:tcW w:w="7740" w:type="dxa"/>
            <w:gridSpan w:val="2"/>
            <w:shd w:val="clear" w:color="auto" w:fill="auto"/>
          </w:tcPr>
          <w:p w14:paraId="76EF4360" w14:textId="484240DD" w:rsidR="00A42390" w:rsidRPr="00FD2334" w:rsidRDefault="004E001A" w:rsidP="00C44F36">
            <w:pPr>
              <w:spacing w:after="60"/>
              <w:contextualSpacing/>
              <w:jc w:val="right"/>
              <w:rPr>
                <w:sz w:val="20"/>
                <w:szCs w:val="20"/>
                <w:lang w:val="fr-FR"/>
              </w:rPr>
            </w:pPr>
            <w:r w:rsidRPr="00FD2334">
              <w:rPr>
                <w:i/>
                <w:iCs/>
                <w:sz w:val="20"/>
                <w:szCs w:val="20"/>
                <w:lang w:val="fr-FR"/>
              </w:rPr>
              <w:t>Sous-total</w:t>
            </w:r>
          </w:p>
        </w:tc>
        <w:tc>
          <w:tcPr>
            <w:tcW w:w="1616" w:type="dxa"/>
            <w:shd w:val="clear" w:color="auto" w:fill="auto"/>
          </w:tcPr>
          <w:p w14:paraId="53F8BE46" w14:textId="17E130FB" w:rsidR="00A42390" w:rsidRPr="00FD2334" w:rsidRDefault="00A42390" w:rsidP="00C44F36">
            <w:pPr>
              <w:spacing w:after="60"/>
              <w:contextualSpacing/>
              <w:jc w:val="right"/>
              <w:rPr>
                <w:sz w:val="20"/>
                <w:szCs w:val="20"/>
                <w:lang w:val="fr-FR"/>
              </w:rPr>
            </w:pPr>
            <w:r w:rsidRPr="00FD2334">
              <w:rPr>
                <w:i/>
                <w:iCs/>
                <w:sz w:val="20"/>
                <w:szCs w:val="20"/>
                <w:lang w:val="fr-FR"/>
              </w:rPr>
              <w:t>87</w:t>
            </w:r>
            <w:r w:rsidR="0003097E" w:rsidRPr="00FD2334">
              <w:rPr>
                <w:i/>
                <w:iCs/>
                <w:sz w:val="20"/>
                <w:szCs w:val="20"/>
                <w:lang w:val="fr-FR"/>
              </w:rPr>
              <w:t xml:space="preserve"> </w:t>
            </w:r>
            <w:r w:rsidRPr="00FD2334">
              <w:rPr>
                <w:i/>
                <w:iCs/>
                <w:sz w:val="20"/>
                <w:szCs w:val="20"/>
                <w:lang w:val="fr-FR"/>
              </w:rPr>
              <w:t>000</w:t>
            </w:r>
          </w:p>
        </w:tc>
      </w:tr>
      <w:tr w:rsidR="00A42390" w:rsidRPr="00FD2334" w14:paraId="2DDE63A7" w14:textId="77777777" w:rsidTr="00C44F36">
        <w:trPr>
          <w:trHeight w:val="57"/>
        </w:trPr>
        <w:tc>
          <w:tcPr>
            <w:tcW w:w="1985" w:type="dxa"/>
            <w:shd w:val="clear" w:color="auto" w:fill="auto"/>
          </w:tcPr>
          <w:p w14:paraId="3DD57453" w14:textId="10519971" w:rsidR="00A42390" w:rsidRPr="00FD2334" w:rsidRDefault="0003097E" w:rsidP="00C44F36">
            <w:pPr>
              <w:spacing w:after="60"/>
              <w:contextualSpacing/>
              <w:jc w:val="left"/>
              <w:rPr>
                <w:b/>
                <w:sz w:val="20"/>
                <w:szCs w:val="20"/>
                <w:lang w:val="fr-FR"/>
              </w:rPr>
            </w:pPr>
            <w:r w:rsidRPr="00FD2334">
              <w:rPr>
                <w:bCs/>
                <w:sz w:val="20"/>
                <w:szCs w:val="20"/>
                <w:lang w:val="fr-FR"/>
              </w:rPr>
              <w:t>Sensibilisation et information</w:t>
            </w:r>
          </w:p>
        </w:tc>
        <w:tc>
          <w:tcPr>
            <w:tcW w:w="5755" w:type="dxa"/>
            <w:shd w:val="clear" w:color="auto" w:fill="auto"/>
          </w:tcPr>
          <w:p w14:paraId="40DC733D" w14:textId="446DC316" w:rsidR="00A42390" w:rsidRPr="00FD2334" w:rsidRDefault="004E001A" w:rsidP="00C44F36">
            <w:pPr>
              <w:spacing w:after="60"/>
              <w:contextualSpacing/>
              <w:jc w:val="left"/>
              <w:rPr>
                <w:sz w:val="20"/>
                <w:szCs w:val="20"/>
                <w:lang w:val="fr-FR"/>
              </w:rPr>
            </w:pPr>
            <w:r w:rsidRPr="00FD2334">
              <w:rPr>
                <w:sz w:val="20"/>
                <w:szCs w:val="20"/>
                <w:lang w:val="fr-FR"/>
              </w:rPr>
              <w:t>Sensibilisation et communication au moyen de publications sur l'adoption des NMPE, élaboration d'affiches d'information à distribuer dans les points de vente locaux de systèmes de réfrigération et de climatisation, et organisation de deux séminaires de sensibilisation à l'intention du secteur privé et des responsables publics sur les dispositions des NMPE et les avantages des systèmes de réfrigération et de climatisation efficaces sur le plan énergétique.</w:t>
            </w:r>
          </w:p>
        </w:tc>
        <w:tc>
          <w:tcPr>
            <w:tcW w:w="1616" w:type="dxa"/>
            <w:shd w:val="clear" w:color="auto" w:fill="auto"/>
          </w:tcPr>
          <w:p w14:paraId="643DB1E4" w14:textId="4360F284" w:rsidR="00A42390" w:rsidRPr="00FD2334" w:rsidRDefault="00A42390" w:rsidP="00C44F36">
            <w:pPr>
              <w:spacing w:after="60"/>
              <w:contextualSpacing/>
              <w:jc w:val="right"/>
              <w:rPr>
                <w:sz w:val="20"/>
                <w:szCs w:val="20"/>
                <w:lang w:val="fr-FR"/>
              </w:rPr>
            </w:pPr>
            <w:r w:rsidRPr="00FD2334">
              <w:rPr>
                <w:sz w:val="20"/>
                <w:szCs w:val="20"/>
                <w:lang w:val="fr-FR"/>
              </w:rPr>
              <w:t>13</w:t>
            </w:r>
            <w:r w:rsidR="0003097E" w:rsidRPr="00FD2334">
              <w:rPr>
                <w:sz w:val="20"/>
                <w:szCs w:val="20"/>
                <w:lang w:val="fr-FR"/>
              </w:rPr>
              <w:t xml:space="preserve"> </w:t>
            </w:r>
            <w:r w:rsidRPr="00FD2334">
              <w:rPr>
                <w:sz w:val="20"/>
                <w:szCs w:val="20"/>
                <w:lang w:val="fr-FR"/>
              </w:rPr>
              <w:t>000</w:t>
            </w:r>
          </w:p>
        </w:tc>
      </w:tr>
      <w:tr w:rsidR="00A42390" w:rsidRPr="00FD2334" w14:paraId="56CE9C9A" w14:textId="77777777" w:rsidTr="00C44F36">
        <w:trPr>
          <w:trHeight w:val="57"/>
        </w:trPr>
        <w:tc>
          <w:tcPr>
            <w:tcW w:w="7740" w:type="dxa"/>
            <w:gridSpan w:val="2"/>
            <w:shd w:val="clear" w:color="auto" w:fill="auto"/>
          </w:tcPr>
          <w:p w14:paraId="47A1BFC1" w14:textId="152D23A6" w:rsidR="00A42390" w:rsidRPr="00FD2334" w:rsidRDefault="0003097E" w:rsidP="00C44F36">
            <w:pPr>
              <w:spacing w:after="60"/>
              <w:contextualSpacing/>
              <w:jc w:val="right"/>
              <w:rPr>
                <w:bCs/>
                <w:i/>
                <w:iCs/>
                <w:sz w:val="20"/>
                <w:szCs w:val="20"/>
                <w:lang w:val="fr-FR"/>
              </w:rPr>
            </w:pPr>
            <w:r w:rsidRPr="00FD2334">
              <w:rPr>
                <w:bCs/>
                <w:i/>
                <w:iCs/>
                <w:sz w:val="20"/>
                <w:szCs w:val="20"/>
                <w:lang w:val="fr-FR"/>
              </w:rPr>
              <w:t>Sous-total</w:t>
            </w:r>
          </w:p>
        </w:tc>
        <w:tc>
          <w:tcPr>
            <w:tcW w:w="1616" w:type="dxa"/>
            <w:shd w:val="clear" w:color="auto" w:fill="auto"/>
          </w:tcPr>
          <w:p w14:paraId="234630E6" w14:textId="569F71D0" w:rsidR="00A42390" w:rsidRPr="00FD2334" w:rsidRDefault="00A42390" w:rsidP="00C44F36">
            <w:pPr>
              <w:spacing w:after="60"/>
              <w:contextualSpacing/>
              <w:jc w:val="right"/>
              <w:rPr>
                <w:bCs/>
                <w:i/>
                <w:iCs/>
                <w:sz w:val="20"/>
                <w:szCs w:val="20"/>
                <w:lang w:val="fr-FR"/>
              </w:rPr>
            </w:pPr>
            <w:r w:rsidRPr="00FD2334">
              <w:rPr>
                <w:bCs/>
                <w:i/>
                <w:iCs/>
                <w:sz w:val="20"/>
                <w:szCs w:val="20"/>
                <w:lang w:val="fr-FR"/>
              </w:rPr>
              <w:t>13</w:t>
            </w:r>
            <w:r w:rsidR="0003097E" w:rsidRPr="00FD2334">
              <w:rPr>
                <w:bCs/>
                <w:i/>
                <w:iCs/>
                <w:sz w:val="20"/>
                <w:szCs w:val="20"/>
                <w:lang w:val="fr-FR"/>
              </w:rPr>
              <w:t xml:space="preserve"> </w:t>
            </w:r>
            <w:r w:rsidRPr="00FD2334">
              <w:rPr>
                <w:bCs/>
                <w:i/>
                <w:iCs/>
                <w:sz w:val="20"/>
                <w:szCs w:val="20"/>
                <w:lang w:val="fr-FR"/>
              </w:rPr>
              <w:t>000</w:t>
            </w:r>
          </w:p>
        </w:tc>
      </w:tr>
      <w:tr w:rsidR="00A42390" w:rsidRPr="00FD2334" w14:paraId="5E2F1703" w14:textId="77777777" w:rsidTr="00C44F36">
        <w:trPr>
          <w:trHeight w:val="57"/>
        </w:trPr>
        <w:tc>
          <w:tcPr>
            <w:tcW w:w="7740" w:type="dxa"/>
            <w:gridSpan w:val="2"/>
          </w:tcPr>
          <w:p w14:paraId="4F5AB0DD" w14:textId="77777777" w:rsidR="00A42390" w:rsidRPr="00FD2334" w:rsidRDefault="00A42390" w:rsidP="00C44F36">
            <w:pPr>
              <w:spacing w:after="60"/>
              <w:contextualSpacing/>
              <w:jc w:val="right"/>
              <w:rPr>
                <w:b/>
                <w:sz w:val="20"/>
                <w:szCs w:val="20"/>
                <w:lang w:val="fr-FR"/>
              </w:rPr>
            </w:pPr>
            <w:r w:rsidRPr="00FD2334">
              <w:rPr>
                <w:b/>
                <w:sz w:val="20"/>
                <w:szCs w:val="20"/>
                <w:lang w:val="fr-FR"/>
              </w:rPr>
              <w:t>TOTAL</w:t>
            </w:r>
          </w:p>
        </w:tc>
        <w:tc>
          <w:tcPr>
            <w:tcW w:w="1616" w:type="dxa"/>
          </w:tcPr>
          <w:p w14:paraId="653FDDDB" w14:textId="0C7D3F32" w:rsidR="00A42390" w:rsidRPr="00FD2334" w:rsidRDefault="00A42390" w:rsidP="00C44F36">
            <w:pPr>
              <w:spacing w:after="60"/>
              <w:contextualSpacing/>
              <w:jc w:val="right"/>
              <w:rPr>
                <w:b/>
                <w:sz w:val="20"/>
                <w:szCs w:val="20"/>
                <w:lang w:val="fr-FR"/>
              </w:rPr>
            </w:pPr>
            <w:r w:rsidRPr="00FD2334">
              <w:rPr>
                <w:b/>
                <w:sz w:val="20"/>
                <w:szCs w:val="20"/>
                <w:lang w:val="fr-FR"/>
              </w:rPr>
              <w:t>100</w:t>
            </w:r>
            <w:r w:rsidR="0003097E" w:rsidRPr="00FD2334">
              <w:rPr>
                <w:b/>
                <w:sz w:val="20"/>
                <w:szCs w:val="20"/>
                <w:lang w:val="fr-FR"/>
              </w:rPr>
              <w:t xml:space="preserve"> </w:t>
            </w:r>
            <w:r w:rsidRPr="00FD2334">
              <w:rPr>
                <w:b/>
                <w:sz w:val="20"/>
                <w:szCs w:val="20"/>
                <w:lang w:val="fr-FR"/>
              </w:rPr>
              <w:t>000</w:t>
            </w:r>
          </w:p>
        </w:tc>
      </w:tr>
    </w:tbl>
    <w:p w14:paraId="4F92C2FA" w14:textId="699E55A9" w:rsidR="00A42390" w:rsidRPr="00FD2334" w:rsidRDefault="004E001A" w:rsidP="00A42390">
      <w:pPr>
        <w:pStyle w:val="Heading1"/>
        <w:numPr>
          <w:ilvl w:val="0"/>
          <w:numId w:val="0"/>
        </w:numPr>
        <w:spacing w:before="240"/>
        <w:rPr>
          <w:b/>
          <w:bCs/>
          <w:lang w:val="fr-FR"/>
        </w:rPr>
      </w:pPr>
      <w:r w:rsidRPr="00FD2334">
        <w:rPr>
          <w:b/>
          <w:bCs/>
          <w:lang w:val="fr-FR"/>
        </w:rPr>
        <w:t>Mise en œuvre de la politique d'égalité des sexes</w:t>
      </w:r>
    </w:p>
    <w:p w14:paraId="4C4ED872" w14:textId="168170B6" w:rsidR="00A42390" w:rsidRPr="00FD2334" w:rsidRDefault="004E001A" w:rsidP="00A42390">
      <w:pPr>
        <w:pStyle w:val="Heading1"/>
        <w:rPr>
          <w:u w:val="single"/>
          <w:lang w:val="fr-FR"/>
        </w:rPr>
      </w:pPr>
      <w:r w:rsidRPr="00FD2334">
        <w:rPr>
          <w:lang w:val="fr-FR"/>
        </w:rPr>
        <w:t>Conformément aux décisions 84/92</w:t>
      </w:r>
      <w:r w:rsidR="00AE1777">
        <w:rPr>
          <w:lang w:val="fr-FR"/>
        </w:rPr>
        <w:t xml:space="preserve"> </w:t>
      </w:r>
      <w:r w:rsidRPr="00FD2334">
        <w:rPr>
          <w:lang w:val="fr-FR"/>
        </w:rPr>
        <w:t>d) et 90/48</w:t>
      </w:r>
      <w:r w:rsidR="00AE1777">
        <w:rPr>
          <w:lang w:val="fr-FR"/>
        </w:rPr>
        <w:t xml:space="preserve"> </w:t>
      </w:r>
      <w:r w:rsidRPr="00FD2334">
        <w:rPr>
          <w:lang w:val="fr-FR"/>
        </w:rPr>
        <w:t xml:space="preserve">c), le Gouvernement du </w:t>
      </w:r>
      <w:r w:rsidR="000C23C4">
        <w:rPr>
          <w:lang w:val="fr-FR"/>
        </w:rPr>
        <w:t>Libéria</w:t>
      </w:r>
      <w:r w:rsidRPr="00FD2334">
        <w:rPr>
          <w:lang w:val="fr-FR"/>
        </w:rPr>
        <w:t>, avec l'aide du Gouvernement allemand, intégrera l'égalité des sexes dans la mise en œuvre des activités du projet et rendra compte des indicateurs spécifiques élaborés pour le projet</w:t>
      </w:r>
      <w:r w:rsidR="00A42390" w:rsidRPr="00FD2334">
        <w:rPr>
          <w:lang w:val="fr-FR"/>
        </w:rPr>
        <w:t>.</w:t>
      </w:r>
    </w:p>
    <w:p w14:paraId="07D26F46" w14:textId="3720D3A5" w:rsidR="00A42390" w:rsidRPr="00FD2334" w:rsidRDefault="004E001A" w:rsidP="00A42390">
      <w:pPr>
        <w:spacing w:after="240"/>
        <w:rPr>
          <w:b/>
          <w:bCs/>
          <w:lang w:val="fr-FR"/>
        </w:rPr>
      </w:pPr>
      <w:r w:rsidRPr="00FD2334">
        <w:rPr>
          <w:b/>
          <w:bCs/>
          <w:lang w:val="fr-FR"/>
        </w:rPr>
        <w:t>Accord actualisé</w:t>
      </w:r>
    </w:p>
    <w:p w14:paraId="2F038C73" w14:textId="5033A3FF" w:rsidR="00A42390" w:rsidRPr="00FD2334" w:rsidRDefault="004E001A" w:rsidP="00A42390">
      <w:pPr>
        <w:pStyle w:val="Heading1"/>
        <w:rPr>
          <w:lang w:val="fr-FR"/>
        </w:rPr>
      </w:pPr>
      <w:r w:rsidRPr="00FD2334">
        <w:rPr>
          <w:lang w:val="fr-FR"/>
        </w:rPr>
        <w:t>Compte tenu de l'ajout du Gouvernement allemand en tant qu'organisme d'exécution coopérant, de l'inclusion d'un financement au titre d'activités supplémentaires visant à maintenir l'efficacité énergétique dans le secteur de l'entretien des systèmes de réfrigération, et du calendrier de financement révisé en conséquence, l'Accord entre le Gouvernement du Libéria et le Comité exécutif pour la phase II du PGEH a été mis à jour. Plus précisément, l'appendice 2 A a été révisé, les paragraphes 9 et 10 ont été modifiés et le paragraphe 17 a été ajouté pour indiquer que l'accord actualisé remplace celui conclu à la 90</w:t>
      </w:r>
      <w:r w:rsidRPr="00FD2334">
        <w:rPr>
          <w:vertAlign w:val="superscript"/>
          <w:lang w:val="fr-FR"/>
        </w:rPr>
        <w:t>ème</w:t>
      </w:r>
      <w:r w:rsidRPr="00FD2334">
        <w:rPr>
          <w:lang w:val="fr-FR"/>
        </w:rPr>
        <w:t xml:space="preserve"> réunion, tel </w:t>
      </w:r>
      <w:r w:rsidRPr="00FD2334">
        <w:rPr>
          <w:lang w:val="fr-FR"/>
        </w:rPr>
        <w:lastRenderedPageBreak/>
        <w:t>qu'il figure à l'annexe I du présent document. L'accord actualisé sera également annexé au rapport final de la 93</w:t>
      </w:r>
      <w:r w:rsidRPr="00FD2334">
        <w:rPr>
          <w:vertAlign w:val="superscript"/>
          <w:lang w:val="fr-FR"/>
        </w:rPr>
        <w:t>ème</w:t>
      </w:r>
      <w:r w:rsidRPr="00FD2334">
        <w:rPr>
          <w:lang w:val="fr-FR"/>
        </w:rPr>
        <w:t xml:space="preserve"> réunion</w:t>
      </w:r>
      <w:r w:rsidR="00A42390" w:rsidRPr="00FD2334">
        <w:rPr>
          <w:lang w:val="fr-FR"/>
        </w:rPr>
        <w:t>.</w:t>
      </w:r>
    </w:p>
    <w:p w14:paraId="362FDE36" w14:textId="77777777" w:rsidR="00A42390" w:rsidRPr="00FD2334" w:rsidRDefault="00A42390" w:rsidP="00A42390">
      <w:pPr>
        <w:pStyle w:val="Heading1"/>
        <w:numPr>
          <w:ilvl w:val="0"/>
          <w:numId w:val="0"/>
        </w:numPr>
        <w:rPr>
          <w:b/>
          <w:bCs/>
          <w:lang w:val="fr-FR"/>
        </w:rPr>
      </w:pPr>
      <w:r w:rsidRPr="00FD2334">
        <w:rPr>
          <w:b/>
          <w:bCs/>
          <w:lang w:val="fr-FR"/>
        </w:rPr>
        <w:t>Conclusion</w:t>
      </w:r>
    </w:p>
    <w:p w14:paraId="656C8D90" w14:textId="00823C22" w:rsidR="00A42390" w:rsidRPr="00FD2334" w:rsidRDefault="004E001A" w:rsidP="00A42390">
      <w:pPr>
        <w:pStyle w:val="Heading1"/>
        <w:rPr>
          <w:u w:val="single"/>
          <w:lang w:val="fr-FR"/>
        </w:rPr>
      </w:pPr>
      <w:r w:rsidRPr="00FD2334">
        <w:rPr>
          <w:lang w:val="fr-FR"/>
        </w:rPr>
        <w:t>Le projet proposé au titre de la décision 89/6(b) s'appuie sur un précédent projet régional d’élaboration de NMPE, assorti d'activités complémentaires visant à rendre les NMPE obligatoires pour l'importation de systèmes de réfrigération et de climatisation et à introduire un système de contrôle approprié pour suivre et vérifier la conformité aux NMPE. Le projet établira également un cadre permettant d'examiner les actions liées à l'efficacité énergétique dans les activités d'appui à l'adoption de technologies à faible PRP et dans l'élaboration d'une réglementation du marché des équipements d'occasion</w:t>
      </w:r>
      <w:r w:rsidR="00A42390" w:rsidRPr="00FD2334">
        <w:rPr>
          <w:lang w:val="fr-FR"/>
        </w:rPr>
        <w:t>.</w:t>
      </w:r>
    </w:p>
    <w:p w14:paraId="107FC640" w14:textId="6269F32F" w:rsidR="00A42390" w:rsidRPr="00FD2334" w:rsidRDefault="00A42390" w:rsidP="00A42390">
      <w:pPr>
        <w:spacing w:before="360" w:after="240"/>
        <w:rPr>
          <w:lang w:val="fr-FR"/>
        </w:rPr>
      </w:pPr>
      <w:r w:rsidRPr="00FD2334">
        <w:rPr>
          <w:b/>
          <w:lang w:val="fr-FR"/>
        </w:rPr>
        <w:t>RECOMM</w:t>
      </w:r>
      <w:r w:rsidR="004E001A" w:rsidRPr="00FD2334">
        <w:rPr>
          <w:b/>
          <w:lang w:val="fr-FR"/>
        </w:rPr>
        <w:t>A</w:t>
      </w:r>
      <w:r w:rsidRPr="00FD2334">
        <w:rPr>
          <w:b/>
          <w:lang w:val="fr-FR"/>
        </w:rPr>
        <w:t>NDATION</w:t>
      </w:r>
    </w:p>
    <w:p w14:paraId="10E53F2C" w14:textId="6E69647B" w:rsidR="00A42390" w:rsidRPr="00FD2334" w:rsidRDefault="004E001A" w:rsidP="00A42390">
      <w:pPr>
        <w:pStyle w:val="Heading1"/>
        <w:rPr>
          <w:lang w:val="fr-FR"/>
        </w:rPr>
      </w:pPr>
      <w:r w:rsidRPr="00FD2334">
        <w:rPr>
          <w:lang w:val="fr-FR"/>
        </w:rPr>
        <w:t xml:space="preserve">Le </w:t>
      </w:r>
      <w:r w:rsidR="00960DF9">
        <w:rPr>
          <w:lang w:val="fr-FR"/>
        </w:rPr>
        <w:t>s</w:t>
      </w:r>
      <w:r w:rsidRPr="00FD2334">
        <w:rPr>
          <w:lang w:val="fr-FR"/>
        </w:rPr>
        <w:t>ecrétariat du Fonds recommande l'approbation générale du projet d'activités supplémentaires relatives à l'introduction de produits de remplacement des HCFC à potentiel de réchauffement planétaire faible ou nul et au maintien de l'efficacité énergétique dans le secteur de l'entretien des systèmes de réfrigération au Libéria, et du plan de mise en œuvre 2024-2025 correspondant, au niveau de financement indiqué dans le tableau ci-dessous, étant entendu que le secrétariat du Fonds a mis à jour l'Accord entre le Gouvernement du Libéria et le Comité exécutif pour la phase II du plan de gestion de l'élimination  des HCFC, tel qu'il figure à l'annexe I du présent document, en particulier : L'appendice 2 A, sur la base de l'inclusion du financement d'activités supplémentaires visant à maintenir l'efficacité énergétique dans le secteur de l'entretien des systèmes de réfrigération, les paragraphes 9 et 10, sur la base de l'ajout du Gouvernement allemand en tant qu’organisme d'exécution coopérant, et le paragraphe 17 qui a été ajouté pour indiquer que l'accord mis à jour remplace celui conclu à la 90ème réunion</w:t>
      </w:r>
      <w:r w:rsidR="00A42390" w:rsidRPr="00FD2334">
        <w:rPr>
          <w:lang w:val="fr-FR"/>
        </w:rPr>
        <w:t>.</w:t>
      </w:r>
    </w:p>
    <w:tbl>
      <w:tblPr>
        <w:tblStyle w:val="TableGrid"/>
        <w:tblW w:w="0" w:type="auto"/>
        <w:tblLook w:val="04A0" w:firstRow="1" w:lastRow="0" w:firstColumn="1" w:lastColumn="0" w:noHBand="0" w:noVBand="1"/>
      </w:tblPr>
      <w:tblGrid>
        <w:gridCol w:w="704"/>
        <w:gridCol w:w="3686"/>
        <w:gridCol w:w="1984"/>
        <w:gridCol w:w="1440"/>
        <w:gridCol w:w="1536"/>
      </w:tblGrid>
      <w:tr w:rsidR="00A42390" w:rsidRPr="00FD2334" w14:paraId="19E73FB2" w14:textId="77777777" w:rsidTr="00C44F36">
        <w:tc>
          <w:tcPr>
            <w:tcW w:w="704" w:type="dxa"/>
            <w:tcBorders>
              <w:top w:val="single" w:sz="4" w:space="0" w:color="auto"/>
              <w:left w:val="single" w:sz="4" w:space="0" w:color="auto"/>
              <w:bottom w:val="single" w:sz="4" w:space="0" w:color="auto"/>
              <w:right w:val="single" w:sz="4" w:space="0" w:color="auto"/>
            </w:tcBorders>
          </w:tcPr>
          <w:p w14:paraId="45B53E1F" w14:textId="77777777" w:rsidR="00A42390" w:rsidRPr="00FD2334" w:rsidRDefault="00A42390" w:rsidP="00C44F36">
            <w:pPr>
              <w:keepNext/>
              <w:rPr>
                <w:sz w:val="20"/>
                <w:szCs w:val="20"/>
                <w:lang w:val="fr-FR"/>
              </w:rPr>
            </w:pPr>
          </w:p>
        </w:tc>
        <w:tc>
          <w:tcPr>
            <w:tcW w:w="3686" w:type="dxa"/>
            <w:tcBorders>
              <w:top w:val="single" w:sz="4" w:space="0" w:color="auto"/>
              <w:left w:val="single" w:sz="4" w:space="0" w:color="auto"/>
              <w:bottom w:val="single" w:sz="4" w:space="0" w:color="auto"/>
              <w:right w:val="single" w:sz="4" w:space="0" w:color="auto"/>
            </w:tcBorders>
            <w:hideMark/>
          </w:tcPr>
          <w:p w14:paraId="551CFB82" w14:textId="688AAC6A" w:rsidR="00A42390" w:rsidRPr="00FD2334" w:rsidRDefault="004E001A" w:rsidP="00C44F36">
            <w:pPr>
              <w:keepNext/>
              <w:jc w:val="center"/>
              <w:rPr>
                <w:b/>
                <w:bCs/>
                <w:sz w:val="20"/>
                <w:szCs w:val="20"/>
                <w:lang w:val="fr-FR"/>
              </w:rPr>
            </w:pPr>
            <w:r w:rsidRPr="00FD2334">
              <w:rPr>
                <w:b/>
                <w:bCs/>
                <w:sz w:val="20"/>
                <w:szCs w:val="20"/>
                <w:lang w:val="fr-FR"/>
              </w:rPr>
              <w:t>Titre du projet</w:t>
            </w:r>
          </w:p>
        </w:tc>
        <w:tc>
          <w:tcPr>
            <w:tcW w:w="1984" w:type="dxa"/>
            <w:tcBorders>
              <w:top w:val="single" w:sz="4" w:space="0" w:color="auto"/>
              <w:left w:val="single" w:sz="4" w:space="0" w:color="auto"/>
              <w:bottom w:val="single" w:sz="4" w:space="0" w:color="auto"/>
              <w:right w:val="single" w:sz="4" w:space="0" w:color="auto"/>
            </w:tcBorders>
            <w:hideMark/>
          </w:tcPr>
          <w:p w14:paraId="53E998AC" w14:textId="69B76F49" w:rsidR="00A42390" w:rsidRPr="00FD2334" w:rsidRDefault="004E001A" w:rsidP="00C44F36">
            <w:pPr>
              <w:keepNext/>
              <w:jc w:val="center"/>
              <w:rPr>
                <w:b/>
                <w:bCs/>
                <w:sz w:val="20"/>
                <w:szCs w:val="20"/>
                <w:lang w:val="fr-FR"/>
              </w:rPr>
            </w:pPr>
            <w:r w:rsidRPr="00FD2334">
              <w:rPr>
                <w:b/>
                <w:bCs/>
                <w:sz w:val="20"/>
                <w:szCs w:val="20"/>
                <w:lang w:val="fr-FR"/>
              </w:rPr>
              <w:t xml:space="preserve">Financement du projet </w:t>
            </w:r>
            <w:r w:rsidR="00A42390" w:rsidRPr="00FD2334">
              <w:rPr>
                <w:b/>
                <w:bCs/>
                <w:sz w:val="20"/>
                <w:szCs w:val="20"/>
                <w:lang w:val="fr-FR"/>
              </w:rPr>
              <w:t>(</w:t>
            </w:r>
            <w:r w:rsidRPr="00FD2334">
              <w:rPr>
                <w:b/>
                <w:bCs/>
                <w:sz w:val="20"/>
                <w:szCs w:val="20"/>
                <w:lang w:val="fr-FR"/>
              </w:rPr>
              <w:t xml:space="preserve">$ </w:t>
            </w:r>
            <w:r w:rsidR="00A42390" w:rsidRPr="00FD2334">
              <w:rPr>
                <w:b/>
                <w:bCs/>
                <w:sz w:val="20"/>
                <w:szCs w:val="20"/>
                <w:lang w:val="fr-FR"/>
              </w:rPr>
              <w:t>US )</w:t>
            </w:r>
          </w:p>
        </w:tc>
        <w:tc>
          <w:tcPr>
            <w:tcW w:w="1440" w:type="dxa"/>
            <w:tcBorders>
              <w:top w:val="single" w:sz="4" w:space="0" w:color="auto"/>
              <w:left w:val="single" w:sz="4" w:space="0" w:color="auto"/>
              <w:bottom w:val="single" w:sz="4" w:space="0" w:color="auto"/>
              <w:right w:val="single" w:sz="4" w:space="0" w:color="auto"/>
            </w:tcBorders>
            <w:hideMark/>
          </w:tcPr>
          <w:p w14:paraId="4392CE48" w14:textId="573A8029" w:rsidR="00A42390" w:rsidRPr="00FD2334" w:rsidRDefault="00960DF9" w:rsidP="00C44F36">
            <w:pPr>
              <w:keepNext/>
              <w:jc w:val="center"/>
              <w:rPr>
                <w:b/>
                <w:bCs/>
                <w:sz w:val="20"/>
                <w:szCs w:val="20"/>
                <w:lang w:val="fr-FR"/>
              </w:rPr>
            </w:pPr>
            <w:r w:rsidRPr="00960DF9">
              <w:rPr>
                <w:b/>
                <w:bCs/>
                <w:sz w:val="20"/>
                <w:szCs w:val="20"/>
                <w:lang w:val="fr-FR"/>
              </w:rPr>
              <w:t xml:space="preserve">Coûts d'appui </w:t>
            </w:r>
            <w:r w:rsidR="004E001A" w:rsidRPr="00FD2334">
              <w:rPr>
                <w:b/>
                <w:bCs/>
                <w:sz w:val="20"/>
                <w:szCs w:val="20"/>
                <w:lang w:val="fr-FR"/>
              </w:rPr>
              <w:t>($ US )</w:t>
            </w:r>
          </w:p>
        </w:tc>
        <w:tc>
          <w:tcPr>
            <w:tcW w:w="1536" w:type="dxa"/>
            <w:tcBorders>
              <w:top w:val="single" w:sz="4" w:space="0" w:color="auto"/>
              <w:left w:val="single" w:sz="4" w:space="0" w:color="auto"/>
              <w:bottom w:val="single" w:sz="4" w:space="0" w:color="auto"/>
              <w:right w:val="single" w:sz="4" w:space="0" w:color="auto"/>
            </w:tcBorders>
            <w:hideMark/>
          </w:tcPr>
          <w:p w14:paraId="72008B27" w14:textId="0088C5E0" w:rsidR="00A42390" w:rsidRPr="00FD2334" w:rsidRDefault="004E001A" w:rsidP="00C44F36">
            <w:pPr>
              <w:keepNext/>
              <w:jc w:val="center"/>
              <w:rPr>
                <w:b/>
                <w:bCs/>
                <w:sz w:val="20"/>
                <w:szCs w:val="20"/>
                <w:lang w:val="fr-FR"/>
              </w:rPr>
            </w:pPr>
            <w:r w:rsidRPr="00FD2334">
              <w:rPr>
                <w:b/>
                <w:bCs/>
                <w:sz w:val="20"/>
                <w:szCs w:val="20"/>
                <w:lang w:val="fr-FR"/>
              </w:rPr>
              <w:t>Organisme d'exécution</w:t>
            </w:r>
          </w:p>
        </w:tc>
      </w:tr>
      <w:tr w:rsidR="00A42390" w:rsidRPr="00FD2334" w14:paraId="1D8BD2A0" w14:textId="77777777" w:rsidTr="00C44F36">
        <w:tc>
          <w:tcPr>
            <w:tcW w:w="704" w:type="dxa"/>
            <w:tcBorders>
              <w:top w:val="single" w:sz="4" w:space="0" w:color="auto"/>
              <w:left w:val="single" w:sz="4" w:space="0" w:color="auto"/>
              <w:bottom w:val="single" w:sz="4" w:space="0" w:color="auto"/>
              <w:right w:val="single" w:sz="4" w:space="0" w:color="auto"/>
            </w:tcBorders>
            <w:hideMark/>
          </w:tcPr>
          <w:p w14:paraId="57835220" w14:textId="114B3C29" w:rsidR="00A42390" w:rsidRPr="00FD2334" w:rsidRDefault="00A42390" w:rsidP="00C44F36">
            <w:pPr>
              <w:keepNext/>
              <w:rPr>
                <w:sz w:val="20"/>
                <w:szCs w:val="20"/>
                <w:lang w:val="fr-FR"/>
              </w:rPr>
            </w:pPr>
            <w:r w:rsidRPr="00FD2334">
              <w:rPr>
                <w:sz w:val="20"/>
                <w:szCs w:val="20"/>
                <w:lang w:val="fr-FR"/>
              </w:rPr>
              <w:t>a)</w:t>
            </w:r>
          </w:p>
        </w:tc>
        <w:tc>
          <w:tcPr>
            <w:tcW w:w="3686" w:type="dxa"/>
            <w:tcBorders>
              <w:top w:val="single" w:sz="4" w:space="0" w:color="auto"/>
              <w:left w:val="single" w:sz="4" w:space="0" w:color="auto"/>
              <w:bottom w:val="single" w:sz="4" w:space="0" w:color="auto"/>
              <w:right w:val="single" w:sz="4" w:space="0" w:color="auto"/>
            </w:tcBorders>
            <w:hideMark/>
          </w:tcPr>
          <w:p w14:paraId="63F273E2" w14:textId="42AA1097" w:rsidR="00A42390" w:rsidRPr="00FD2334" w:rsidRDefault="004E001A" w:rsidP="00C44F36">
            <w:pPr>
              <w:keepNext/>
              <w:jc w:val="left"/>
              <w:rPr>
                <w:sz w:val="20"/>
                <w:szCs w:val="20"/>
                <w:lang w:val="fr-FR"/>
              </w:rPr>
            </w:pPr>
            <w:r w:rsidRPr="00FD2334">
              <w:rPr>
                <w:sz w:val="20"/>
                <w:szCs w:val="20"/>
                <w:lang w:val="fr-FR"/>
              </w:rPr>
              <w:t>Activités supplémentaires visant à introduire des solutions de remplacement des HCFC ayant un potentiel de réchauffement planétaire faible ou nul et à maintenir l'efficacité énergétique dans le secteur de l'entretien des systèmes de réfrigération</w:t>
            </w:r>
          </w:p>
        </w:tc>
        <w:tc>
          <w:tcPr>
            <w:tcW w:w="1984" w:type="dxa"/>
            <w:tcBorders>
              <w:top w:val="single" w:sz="4" w:space="0" w:color="auto"/>
              <w:left w:val="single" w:sz="4" w:space="0" w:color="auto"/>
              <w:bottom w:val="single" w:sz="4" w:space="0" w:color="auto"/>
              <w:right w:val="single" w:sz="4" w:space="0" w:color="auto"/>
            </w:tcBorders>
            <w:hideMark/>
          </w:tcPr>
          <w:p w14:paraId="67549245" w14:textId="75E92B7A" w:rsidR="00A42390" w:rsidRPr="00FD2334" w:rsidRDefault="00A42390" w:rsidP="00C44F36">
            <w:pPr>
              <w:keepNext/>
              <w:jc w:val="right"/>
              <w:rPr>
                <w:sz w:val="20"/>
                <w:szCs w:val="20"/>
                <w:lang w:val="fr-FR"/>
              </w:rPr>
            </w:pPr>
            <w:r w:rsidRPr="00FD2334">
              <w:rPr>
                <w:sz w:val="20"/>
                <w:szCs w:val="20"/>
                <w:lang w:val="fr-FR"/>
              </w:rPr>
              <w:t>100</w:t>
            </w:r>
            <w:r w:rsidR="004E001A" w:rsidRPr="00FD2334">
              <w:rPr>
                <w:sz w:val="20"/>
                <w:szCs w:val="20"/>
                <w:lang w:val="fr-FR"/>
              </w:rPr>
              <w:t xml:space="preserve"> </w:t>
            </w:r>
            <w:r w:rsidRPr="00FD2334">
              <w:rPr>
                <w:sz w:val="20"/>
                <w:szCs w:val="20"/>
                <w:lang w:val="fr-FR"/>
              </w:rPr>
              <w:t>000</w:t>
            </w:r>
          </w:p>
        </w:tc>
        <w:tc>
          <w:tcPr>
            <w:tcW w:w="1440" w:type="dxa"/>
            <w:tcBorders>
              <w:top w:val="single" w:sz="4" w:space="0" w:color="auto"/>
              <w:left w:val="single" w:sz="4" w:space="0" w:color="auto"/>
              <w:bottom w:val="single" w:sz="4" w:space="0" w:color="auto"/>
              <w:right w:val="single" w:sz="4" w:space="0" w:color="auto"/>
            </w:tcBorders>
            <w:hideMark/>
          </w:tcPr>
          <w:p w14:paraId="327C53DC" w14:textId="7B8A7330" w:rsidR="00A42390" w:rsidRPr="00FD2334" w:rsidRDefault="00A42390" w:rsidP="00C44F36">
            <w:pPr>
              <w:keepNext/>
              <w:jc w:val="right"/>
              <w:rPr>
                <w:sz w:val="20"/>
                <w:szCs w:val="20"/>
                <w:lang w:val="fr-FR"/>
              </w:rPr>
            </w:pPr>
            <w:r w:rsidRPr="00FD2334">
              <w:rPr>
                <w:sz w:val="20"/>
                <w:szCs w:val="20"/>
                <w:lang w:val="fr-FR"/>
              </w:rPr>
              <w:t>13</w:t>
            </w:r>
            <w:r w:rsidR="004E001A" w:rsidRPr="00FD2334">
              <w:rPr>
                <w:sz w:val="20"/>
                <w:szCs w:val="20"/>
                <w:lang w:val="fr-FR"/>
              </w:rPr>
              <w:t xml:space="preserve"> </w:t>
            </w:r>
            <w:r w:rsidRPr="00FD2334">
              <w:rPr>
                <w:sz w:val="20"/>
                <w:szCs w:val="20"/>
                <w:lang w:val="fr-FR"/>
              </w:rPr>
              <w:t>000</w:t>
            </w:r>
          </w:p>
        </w:tc>
        <w:tc>
          <w:tcPr>
            <w:tcW w:w="1536" w:type="dxa"/>
            <w:tcBorders>
              <w:top w:val="single" w:sz="4" w:space="0" w:color="auto"/>
              <w:left w:val="single" w:sz="4" w:space="0" w:color="auto"/>
              <w:bottom w:val="single" w:sz="4" w:space="0" w:color="auto"/>
              <w:right w:val="single" w:sz="4" w:space="0" w:color="auto"/>
            </w:tcBorders>
            <w:hideMark/>
          </w:tcPr>
          <w:p w14:paraId="66A9DCE3" w14:textId="4877709C" w:rsidR="00A42390" w:rsidRPr="00FD2334" w:rsidRDefault="004E001A" w:rsidP="00C44F36">
            <w:pPr>
              <w:keepNext/>
              <w:jc w:val="right"/>
              <w:rPr>
                <w:sz w:val="20"/>
                <w:szCs w:val="20"/>
                <w:lang w:val="fr-FR"/>
              </w:rPr>
            </w:pPr>
            <w:r w:rsidRPr="00FD2334">
              <w:rPr>
                <w:sz w:val="20"/>
                <w:szCs w:val="20"/>
                <w:lang w:val="fr-FR"/>
              </w:rPr>
              <w:t>Allemagne</w:t>
            </w:r>
          </w:p>
        </w:tc>
      </w:tr>
    </w:tbl>
    <w:p w14:paraId="181BF5A8" w14:textId="77777777" w:rsidR="00A42390" w:rsidRPr="00FD2334" w:rsidRDefault="00A42390" w:rsidP="00A42390">
      <w:pPr>
        <w:rPr>
          <w:lang w:val="fr-FR"/>
        </w:rPr>
      </w:pPr>
    </w:p>
    <w:p w14:paraId="37F20DFB" w14:textId="77777777" w:rsidR="009D4426" w:rsidRPr="00FD2334" w:rsidRDefault="00952203">
      <w:pPr>
        <w:jc w:val="left"/>
        <w:rPr>
          <w:lang w:val="fr-FR"/>
        </w:rPr>
        <w:sectPr w:rsidR="009D4426" w:rsidRPr="00FD2334" w:rsidSect="0002245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sidRPr="00FD2334">
        <w:rPr>
          <w:lang w:val="fr-FR"/>
        </w:rPr>
        <w:br w:type="page"/>
      </w:r>
    </w:p>
    <w:p w14:paraId="0C8E43C8" w14:textId="6363D4BF" w:rsidR="00667356" w:rsidRPr="00FD2334" w:rsidRDefault="00667356" w:rsidP="00667356">
      <w:pPr>
        <w:spacing w:before="240" w:after="240"/>
        <w:jc w:val="center"/>
        <w:rPr>
          <w:b/>
          <w:lang w:val="fr-FR"/>
        </w:rPr>
      </w:pPr>
      <w:r w:rsidRPr="00FD2334">
        <w:rPr>
          <w:b/>
          <w:lang w:val="fr-FR"/>
        </w:rPr>
        <w:lastRenderedPageBreak/>
        <w:t>Annex</w:t>
      </w:r>
      <w:r w:rsidR="0003097E" w:rsidRPr="00FD2334">
        <w:rPr>
          <w:b/>
          <w:lang w:val="fr-FR"/>
        </w:rPr>
        <w:t>e</w:t>
      </w:r>
      <w:r w:rsidRPr="00FD2334">
        <w:rPr>
          <w:b/>
          <w:lang w:val="fr-FR"/>
        </w:rPr>
        <w:t xml:space="preserve"> I</w:t>
      </w:r>
    </w:p>
    <w:p w14:paraId="48CB12DE" w14:textId="5CDFD179" w:rsidR="00667356" w:rsidRPr="00FD2334" w:rsidRDefault="0003097E" w:rsidP="0094153D">
      <w:pPr>
        <w:spacing w:before="240" w:after="240"/>
        <w:jc w:val="center"/>
        <w:rPr>
          <w:b/>
          <w:lang w:val="fr-FR"/>
        </w:rPr>
      </w:pPr>
      <w:r w:rsidRPr="00FD2334">
        <w:rPr>
          <w:b/>
          <w:lang w:val="fr-FR"/>
        </w:rPr>
        <w:t xml:space="preserve">TEXTE A INCLURE DANS L'ACCORD ACTUALISÉ ENTRE LE GOUVERNEMENT DU </w:t>
      </w:r>
      <w:r w:rsidR="000C23C4">
        <w:rPr>
          <w:b/>
          <w:lang w:val="fr-FR"/>
        </w:rPr>
        <w:t>LIBÉRIA</w:t>
      </w:r>
      <w:r w:rsidRPr="00FD2334">
        <w:rPr>
          <w:b/>
          <w:lang w:val="fr-FR"/>
        </w:rPr>
        <w:t xml:space="preserve"> ET LE COMITE EXECUTIF DU FONDS MULTILATERAL POUR LA REDUCTION DE LA CONSOMMATION D'HYDROCHLOROFLUOROCARBONES CONFORMEMENT A LA PHASE II DU PLAN DE GESTION DE L'ELIMINATION DES HCFC</w:t>
      </w:r>
    </w:p>
    <w:p w14:paraId="037D89FB" w14:textId="6592852D" w:rsidR="007B60E1" w:rsidRPr="00FD2334" w:rsidRDefault="0094153D" w:rsidP="00667356">
      <w:pPr>
        <w:jc w:val="center"/>
        <w:rPr>
          <w:bCs/>
          <w:lang w:val="fr-FR"/>
        </w:rPr>
      </w:pPr>
      <w:r w:rsidRPr="00FD2334">
        <w:rPr>
          <w:bCs/>
          <w:lang w:val="fr-FR"/>
        </w:rPr>
        <w:t>(</w:t>
      </w:r>
      <w:r w:rsidR="0003097E" w:rsidRPr="00FD2334">
        <w:rPr>
          <w:bCs/>
          <w:lang w:val="fr-FR"/>
        </w:rPr>
        <w:t>Les modifications pertinentes sont indiquées en caractères gras pour faciliter la consultation.</w:t>
      </w:r>
      <w:r w:rsidRPr="00FD2334">
        <w:rPr>
          <w:bCs/>
          <w:lang w:val="fr-FR"/>
        </w:rPr>
        <w:t>)</w:t>
      </w:r>
    </w:p>
    <w:p w14:paraId="6A1E18E0" w14:textId="77777777" w:rsidR="00D517C8" w:rsidRPr="00FD2334" w:rsidRDefault="00D517C8" w:rsidP="00E3183C">
      <w:pPr>
        <w:rPr>
          <w:bCs/>
          <w:lang w:val="fr-FR"/>
        </w:rPr>
      </w:pPr>
    </w:p>
    <w:p w14:paraId="2008C890" w14:textId="60438298" w:rsidR="00667356" w:rsidRPr="00FD2334" w:rsidRDefault="00A76F47" w:rsidP="003739F4">
      <w:pPr>
        <w:pStyle w:val="Heading1"/>
        <w:numPr>
          <w:ilvl w:val="0"/>
          <w:numId w:val="47"/>
        </w:numPr>
        <w:rPr>
          <w:lang w:val="fr-FR"/>
        </w:rPr>
      </w:pPr>
      <w:r w:rsidRPr="00FD2334">
        <w:rPr>
          <w:lang w:val="fr-FR"/>
        </w:rPr>
        <w:t>[…]</w:t>
      </w:r>
      <w:r w:rsidR="0003097E" w:rsidRPr="00FD2334">
        <w:rPr>
          <w:lang w:val="fr-FR"/>
        </w:rPr>
        <w:t xml:space="preserve"> Le PNUE a accepté d'être l'organisme d'exécution principal et l'ONUDI </w:t>
      </w:r>
      <w:r w:rsidR="0003097E" w:rsidRPr="00FD2334">
        <w:rPr>
          <w:b/>
          <w:bCs/>
          <w:lang w:val="fr-FR"/>
        </w:rPr>
        <w:t>et le Gouvernement allemand ont</w:t>
      </w:r>
      <w:r w:rsidR="0003097E" w:rsidRPr="00FD2334">
        <w:rPr>
          <w:lang w:val="fr-FR"/>
        </w:rPr>
        <w:t xml:space="preserve"> accepté d'être les </w:t>
      </w:r>
      <w:r w:rsidR="0003097E" w:rsidRPr="00FD2334">
        <w:rPr>
          <w:b/>
          <w:bCs/>
          <w:lang w:val="fr-FR"/>
        </w:rPr>
        <w:t>organismes</w:t>
      </w:r>
      <w:r w:rsidR="0003097E" w:rsidRPr="00FD2334">
        <w:rPr>
          <w:lang w:val="fr-FR"/>
        </w:rPr>
        <w:t xml:space="preserve"> d'exécution coopérants sous la direction de l'organisme d'exécution principal en ce qui concerne les activités du pays dans le cadre de cet accord. Le pays accepte les évaluations qui pourraient être effectuées dans le cadre des programmes de travail de suivi et d'évaluation du Fonds multilatéral ou dans le cadre du programme d'évaluation de l’organisme d’exécution chef de file et/ou des organisme</w:t>
      </w:r>
      <w:r w:rsidR="0003097E" w:rsidRPr="00FD2334">
        <w:rPr>
          <w:b/>
          <w:bCs/>
          <w:lang w:val="fr-FR"/>
        </w:rPr>
        <w:t>s</w:t>
      </w:r>
      <w:r w:rsidR="0003097E" w:rsidRPr="00FD2334">
        <w:rPr>
          <w:lang w:val="fr-FR"/>
        </w:rPr>
        <w:t xml:space="preserve"> d’exécution coopérants prenant part au présent accord.</w:t>
      </w:r>
    </w:p>
    <w:p w14:paraId="0C030812" w14:textId="453F5B26" w:rsidR="00667356" w:rsidRPr="00FD2334" w:rsidRDefault="00A76F47" w:rsidP="003739F4">
      <w:pPr>
        <w:pStyle w:val="Heading1"/>
        <w:numPr>
          <w:ilvl w:val="0"/>
          <w:numId w:val="47"/>
        </w:numPr>
        <w:rPr>
          <w:lang w:val="fr-FR"/>
        </w:rPr>
      </w:pPr>
      <w:r w:rsidRPr="00FD2334">
        <w:rPr>
          <w:lang w:val="fr-FR"/>
        </w:rPr>
        <w:t>[…]</w:t>
      </w:r>
      <w:r w:rsidR="00667356" w:rsidRPr="00FD2334">
        <w:rPr>
          <w:lang w:val="fr-FR"/>
        </w:rPr>
        <w:t xml:space="preserve"> </w:t>
      </w:r>
      <w:r w:rsidR="0003097E" w:rsidRPr="00FD2334">
        <w:rPr>
          <w:lang w:val="fr-FR"/>
        </w:rPr>
        <w:t>Les organisme</w:t>
      </w:r>
      <w:r w:rsidR="0003097E" w:rsidRPr="00FD2334">
        <w:rPr>
          <w:b/>
          <w:bCs/>
          <w:lang w:val="fr-FR"/>
        </w:rPr>
        <w:t>s</w:t>
      </w:r>
      <w:r w:rsidR="0003097E" w:rsidRPr="00FD2334">
        <w:rPr>
          <w:lang w:val="fr-FR"/>
        </w:rPr>
        <w:t xml:space="preserve"> d’exécution coopérants appuieront l’organisme d’</w:t>
      </w:r>
      <w:r w:rsidR="000C23C4" w:rsidRPr="00FD2334">
        <w:rPr>
          <w:lang w:val="fr-FR"/>
        </w:rPr>
        <w:t>exécution</w:t>
      </w:r>
      <w:r w:rsidR="0003097E" w:rsidRPr="00FD2334">
        <w:rPr>
          <w:lang w:val="fr-FR"/>
        </w:rPr>
        <w:t xml:space="preserve"> principal en mettant en œuvre le plan sous la coordination générale de celui-ci. Les rôles de l'organisme d’</w:t>
      </w:r>
      <w:r w:rsidR="000C23C4" w:rsidRPr="00FD2334">
        <w:rPr>
          <w:lang w:val="fr-FR"/>
        </w:rPr>
        <w:t>exécution</w:t>
      </w:r>
      <w:r w:rsidR="0003097E" w:rsidRPr="00FD2334">
        <w:rPr>
          <w:lang w:val="fr-FR"/>
        </w:rPr>
        <w:t xml:space="preserve"> principal et des organismes d'exécution coopérants sont décrits respectivement à l'appendice 6 A et à l'appendice 6 B. Le Comité exécutif accepte, en principe, de fournir à l'organisme d’</w:t>
      </w:r>
      <w:r w:rsidR="000C23C4" w:rsidRPr="00FD2334">
        <w:rPr>
          <w:lang w:val="fr-FR"/>
        </w:rPr>
        <w:t>exécution</w:t>
      </w:r>
      <w:r w:rsidR="0003097E" w:rsidRPr="00FD2334">
        <w:rPr>
          <w:lang w:val="fr-FR"/>
        </w:rPr>
        <w:t xml:space="preserve"> principal et aux organismes d'exécution coopérants les montants indiqués aux lignes 2.2, 2.4 </w:t>
      </w:r>
      <w:r w:rsidR="0003097E" w:rsidRPr="00FD2334">
        <w:rPr>
          <w:b/>
          <w:bCs/>
          <w:lang w:val="fr-FR"/>
        </w:rPr>
        <w:t>et 2.6</w:t>
      </w:r>
      <w:r w:rsidR="0003097E" w:rsidRPr="00FD2334">
        <w:rPr>
          <w:lang w:val="fr-FR"/>
        </w:rPr>
        <w:t xml:space="preserve"> de l'appendice 2-A.</w:t>
      </w:r>
    </w:p>
    <w:p w14:paraId="48095602" w14:textId="26DC0A1A" w:rsidR="00667356" w:rsidRPr="00FD2334" w:rsidRDefault="0003097E" w:rsidP="00FE2F94">
      <w:pPr>
        <w:pStyle w:val="Heading1"/>
        <w:numPr>
          <w:ilvl w:val="0"/>
          <w:numId w:val="46"/>
        </w:numPr>
        <w:rPr>
          <w:rFonts w:eastAsia="Calibri"/>
          <w:b/>
          <w:bCs/>
          <w:lang w:val="fr-FR"/>
        </w:rPr>
      </w:pPr>
      <w:r w:rsidRPr="00FD2334">
        <w:rPr>
          <w:rFonts w:eastAsia="Calibri"/>
          <w:b/>
          <w:bCs/>
          <w:lang w:val="fr-FR"/>
        </w:rPr>
        <w:t xml:space="preserve">Le présent accord actualisé remplace l'accord conclu entre le Gouvernement du </w:t>
      </w:r>
      <w:r w:rsidR="000C23C4">
        <w:rPr>
          <w:rFonts w:eastAsia="Calibri"/>
          <w:b/>
          <w:bCs/>
          <w:lang w:val="fr-FR"/>
        </w:rPr>
        <w:t>Libéria</w:t>
      </w:r>
      <w:r w:rsidRPr="00FD2334">
        <w:rPr>
          <w:rFonts w:eastAsia="Calibri"/>
          <w:b/>
          <w:bCs/>
          <w:lang w:val="fr-FR"/>
        </w:rPr>
        <w:t xml:space="preserve"> et le Comité exécutif à la 90</w:t>
      </w:r>
      <w:r w:rsidRPr="00FD2334">
        <w:rPr>
          <w:rFonts w:eastAsia="Calibri"/>
          <w:b/>
          <w:bCs/>
          <w:vertAlign w:val="superscript"/>
          <w:lang w:val="fr-FR"/>
        </w:rPr>
        <w:t>ème</w:t>
      </w:r>
      <w:r w:rsidRPr="00FD2334">
        <w:rPr>
          <w:rFonts w:eastAsia="Calibri"/>
          <w:b/>
          <w:bCs/>
          <w:lang w:val="fr-FR"/>
        </w:rPr>
        <w:t xml:space="preserve"> réunion du Comité exécutif</w:t>
      </w:r>
      <w:r w:rsidR="00667356" w:rsidRPr="00FD2334">
        <w:rPr>
          <w:rFonts w:eastAsia="Calibri"/>
          <w:b/>
          <w:bCs/>
          <w:lang w:val="fr-FR"/>
        </w:rPr>
        <w:t>.</w:t>
      </w:r>
    </w:p>
    <w:p w14:paraId="00B5BC12" w14:textId="665EF96E" w:rsidR="00667356" w:rsidRPr="00FD2334" w:rsidRDefault="00CF465E" w:rsidP="00667356">
      <w:pPr>
        <w:spacing w:before="360" w:after="120"/>
        <w:rPr>
          <w:b/>
          <w:lang w:val="fr-FR"/>
        </w:rPr>
      </w:pPr>
      <w:r w:rsidRPr="00FD2334">
        <w:rPr>
          <w:b/>
          <w:lang w:val="fr-FR"/>
        </w:rPr>
        <w:t>ANNEXE 2-A : CIBLES ET FINANCEMENT</w:t>
      </w:r>
    </w:p>
    <w:tbl>
      <w:tblPr>
        <w:tblW w:w="5228" w:type="pct"/>
        <w:jc w:val="center"/>
        <w:tblLayout w:type="fixed"/>
        <w:tblLook w:val="04A0" w:firstRow="1" w:lastRow="0" w:firstColumn="1" w:lastColumn="0" w:noHBand="0" w:noVBand="1"/>
      </w:tblPr>
      <w:tblGrid>
        <w:gridCol w:w="629"/>
        <w:gridCol w:w="4042"/>
        <w:gridCol w:w="851"/>
        <w:gridCol w:w="851"/>
        <w:gridCol w:w="567"/>
        <w:gridCol w:w="851"/>
        <w:gridCol w:w="528"/>
        <w:gridCol w:w="661"/>
        <w:gridCol w:w="796"/>
      </w:tblGrid>
      <w:tr w:rsidR="000C23C4" w:rsidRPr="00FD2334" w14:paraId="71C86698" w14:textId="77777777" w:rsidTr="000C23C4">
        <w:trPr>
          <w:trHeight w:val="98"/>
          <w:tblHeader/>
          <w:jc w:val="center"/>
        </w:trPr>
        <w:tc>
          <w:tcPr>
            <w:tcW w:w="322"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56FC9D55" w14:textId="150E1A19" w:rsidR="00667356" w:rsidRPr="00766D1A" w:rsidRDefault="00CF465E" w:rsidP="00C44F36">
            <w:pPr>
              <w:keepNext/>
              <w:keepLines/>
              <w:jc w:val="center"/>
              <w:rPr>
                <w:b/>
                <w:bCs/>
                <w:color w:val="000000"/>
                <w:sz w:val="18"/>
                <w:szCs w:val="18"/>
                <w:lang w:val="fr-FR" w:eastAsia="en-CA"/>
              </w:rPr>
            </w:pPr>
            <w:r w:rsidRPr="00766D1A">
              <w:rPr>
                <w:b/>
                <w:bCs/>
                <w:color w:val="000000"/>
                <w:sz w:val="18"/>
                <w:szCs w:val="18"/>
                <w:lang w:val="fr-FR" w:eastAsia="en-CA"/>
              </w:rPr>
              <w:t>Ligne</w:t>
            </w:r>
          </w:p>
        </w:tc>
        <w:tc>
          <w:tcPr>
            <w:tcW w:w="2068"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42CB8D2" w14:textId="594E82FF" w:rsidR="00667356" w:rsidRPr="00766D1A" w:rsidRDefault="00CF465E" w:rsidP="00C44F36">
            <w:pPr>
              <w:keepNext/>
              <w:keepLines/>
              <w:jc w:val="center"/>
              <w:rPr>
                <w:b/>
                <w:bCs/>
                <w:color w:val="000000"/>
                <w:sz w:val="18"/>
                <w:szCs w:val="18"/>
                <w:lang w:val="fr-FR" w:eastAsia="en-CA"/>
              </w:rPr>
            </w:pPr>
            <w:r w:rsidRPr="00766D1A">
              <w:rPr>
                <w:b/>
                <w:bCs/>
                <w:color w:val="000000"/>
                <w:sz w:val="18"/>
                <w:szCs w:val="18"/>
                <w:lang w:val="fr-FR" w:eastAsia="en-CA"/>
              </w:rPr>
              <w:t>Description</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2BB27A8" w14:textId="77777777" w:rsidR="00667356" w:rsidRPr="00766D1A" w:rsidRDefault="00667356" w:rsidP="00C44F36">
            <w:pPr>
              <w:keepNext/>
              <w:keepLines/>
              <w:jc w:val="center"/>
              <w:rPr>
                <w:b/>
                <w:bCs/>
                <w:color w:val="000000"/>
                <w:sz w:val="18"/>
                <w:szCs w:val="18"/>
                <w:lang w:val="fr-FR" w:eastAsia="en-CA"/>
              </w:rPr>
            </w:pPr>
            <w:r w:rsidRPr="00766D1A">
              <w:rPr>
                <w:b/>
                <w:bCs/>
                <w:color w:val="000000"/>
                <w:sz w:val="18"/>
                <w:szCs w:val="18"/>
                <w:lang w:val="fr-FR" w:eastAsia="en-CA"/>
              </w:rPr>
              <w:t>2022</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0ED29ED" w14:textId="09118A7E" w:rsidR="00667356" w:rsidRPr="00766D1A" w:rsidRDefault="00667356" w:rsidP="00C44F36">
            <w:pPr>
              <w:keepNext/>
              <w:keepLines/>
              <w:jc w:val="center"/>
              <w:rPr>
                <w:b/>
                <w:bCs/>
                <w:color w:val="000000"/>
                <w:sz w:val="18"/>
                <w:szCs w:val="18"/>
                <w:lang w:val="fr-FR" w:eastAsia="en-CA"/>
              </w:rPr>
            </w:pPr>
            <w:r w:rsidRPr="00766D1A">
              <w:rPr>
                <w:b/>
                <w:bCs/>
                <w:color w:val="000000"/>
                <w:sz w:val="18"/>
                <w:szCs w:val="18"/>
                <w:lang w:val="fr-FR" w:eastAsia="en-CA"/>
              </w:rPr>
              <w:t>2023</w:t>
            </w:r>
          </w:p>
        </w:tc>
        <w:tc>
          <w:tcPr>
            <w:tcW w:w="290" w:type="pct"/>
            <w:tcBorders>
              <w:top w:val="single" w:sz="4" w:space="0" w:color="auto"/>
              <w:left w:val="nil"/>
              <w:bottom w:val="single" w:sz="4" w:space="0" w:color="auto"/>
              <w:right w:val="single" w:sz="4" w:space="0" w:color="auto"/>
            </w:tcBorders>
            <w:shd w:val="clear" w:color="auto" w:fill="auto"/>
            <w:vAlign w:val="center"/>
          </w:tcPr>
          <w:p w14:paraId="356E5765" w14:textId="77777777" w:rsidR="00667356" w:rsidRPr="00766D1A" w:rsidRDefault="00667356" w:rsidP="00C44F36">
            <w:pPr>
              <w:keepNext/>
              <w:keepLines/>
              <w:jc w:val="center"/>
              <w:rPr>
                <w:b/>
                <w:bCs/>
                <w:color w:val="000000"/>
                <w:sz w:val="18"/>
                <w:szCs w:val="18"/>
                <w:lang w:val="fr-FR" w:eastAsia="en-CA"/>
              </w:rPr>
            </w:pPr>
            <w:r w:rsidRPr="00766D1A">
              <w:rPr>
                <w:b/>
                <w:bCs/>
                <w:color w:val="000000"/>
                <w:sz w:val="18"/>
                <w:szCs w:val="18"/>
                <w:lang w:val="fr-FR" w:eastAsia="en-CA"/>
              </w:rPr>
              <w:t>2024</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B7F8D" w14:textId="77777777" w:rsidR="00667356" w:rsidRPr="00766D1A" w:rsidRDefault="00667356" w:rsidP="00C44F36">
            <w:pPr>
              <w:keepNext/>
              <w:keepLines/>
              <w:jc w:val="center"/>
              <w:rPr>
                <w:b/>
                <w:bCs/>
                <w:color w:val="000000"/>
                <w:sz w:val="18"/>
                <w:szCs w:val="18"/>
                <w:lang w:val="fr-FR" w:eastAsia="en-CA"/>
              </w:rPr>
            </w:pPr>
            <w:r w:rsidRPr="00766D1A">
              <w:rPr>
                <w:b/>
                <w:bCs/>
                <w:color w:val="000000"/>
                <w:sz w:val="18"/>
                <w:szCs w:val="18"/>
                <w:lang w:val="fr-FR" w:eastAsia="en-CA"/>
              </w:rPr>
              <w:t>2025</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AF93776" w14:textId="77777777" w:rsidR="00667356" w:rsidRPr="00766D1A" w:rsidRDefault="00667356" w:rsidP="00C44F36">
            <w:pPr>
              <w:keepNext/>
              <w:keepLines/>
              <w:jc w:val="center"/>
              <w:rPr>
                <w:b/>
                <w:bCs/>
                <w:color w:val="000000"/>
                <w:sz w:val="18"/>
                <w:szCs w:val="18"/>
                <w:lang w:val="fr-FR" w:eastAsia="en-CA"/>
              </w:rPr>
            </w:pPr>
            <w:r w:rsidRPr="00766D1A">
              <w:rPr>
                <w:b/>
                <w:bCs/>
                <w:color w:val="000000"/>
                <w:sz w:val="18"/>
                <w:szCs w:val="18"/>
                <w:lang w:val="fr-FR" w:eastAsia="en-CA"/>
              </w:rPr>
              <w:t>2026-2029</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5D191A4" w14:textId="77777777" w:rsidR="00667356" w:rsidRPr="00766D1A" w:rsidRDefault="00667356" w:rsidP="00C44F36">
            <w:pPr>
              <w:keepNext/>
              <w:keepLines/>
              <w:jc w:val="center"/>
              <w:rPr>
                <w:b/>
                <w:bCs/>
                <w:color w:val="000000"/>
                <w:sz w:val="18"/>
                <w:szCs w:val="18"/>
                <w:lang w:val="fr-FR" w:eastAsia="en-CA"/>
              </w:rPr>
            </w:pPr>
            <w:r w:rsidRPr="00766D1A">
              <w:rPr>
                <w:b/>
                <w:bCs/>
                <w:color w:val="000000"/>
                <w:sz w:val="18"/>
                <w:szCs w:val="18"/>
                <w:lang w:val="fr-FR" w:eastAsia="en-CA"/>
              </w:rPr>
              <w:t>2030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3CD3073" w14:textId="77777777" w:rsidR="00667356" w:rsidRPr="00766D1A" w:rsidRDefault="00667356" w:rsidP="00C44F36">
            <w:pPr>
              <w:keepNext/>
              <w:keepLines/>
              <w:jc w:val="center"/>
              <w:rPr>
                <w:b/>
                <w:bCs/>
                <w:color w:val="000000"/>
                <w:sz w:val="18"/>
                <w:szCs w:val="18"/>
                <w:lang w:val="fr-FR" w:eastAsia="en-CA"/>
              </w:rPr>
            </w:pPr>
            <w:r w:rsidRPr="00766D1A">
              <w:rPr>
                <w:b/>
                <w:bCs/>
                <w:color w:val="000000"/>
                <w:sz w:val="18"/>
                <w:szCs w:val="18"/>
                <w:lang w:val="fr-FR" w:eastAsia="en-CA"/>
              </w:rPr>
              <w:t>Total</w:t>
            </w:r>
          </w:p>
        </w:tc>
      </w:tr>
      <w:tr w:rsidR="000C23C4" w:rsidRPr="00FD2334" w14:paraId="7829CEE5" w14:textId="77777777" w:rsidTr="000C23C4">
        <w:trPr>
          <w:trHeight w:val="408"/>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3014C59D" w14:textId="77777777" w:rsidR="00667356" w:rsidRPr="00766D1A" w:rsidRDefault="00667356" w:rsidP="00C44F36">
            <w:pPr>
              <w:keepNext/>
              <w:keepLines/>
              <w:jc w:val="left"/>
              <w:rPr>
                <w:color w:val="000000"/>
                <w:sz w:val="18"/>
                <w:szCs w:val="18"/>
                <w:lang w:val="fr-FR" w:eastAsia="en-CA"/>
              </w:rPr>
            </w:pPr>
            <w:r w:rsidRPr="00766D1A">
              <w:rPr>
                <w:color w:val="000000"/>
                <w:sz w:val="18"/>
                <w:szCs w:val="18"/>
                <w:lang w:val="fr-FR" w:eastAsia="en-CA"/>
              </w:rPr>
              <w:t>1.1</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27EDDD32" w14:textId="24AE1BAC" w:rsidR="00667356" w:rsidRPr="00766D1A" w:rsidRDefault="00CF465E" w:rsidP="00C44F36">
            <w:pPr>
              <w:keepNext/>
              <w:keepLines/>
              <w:jc w:val="left"/>
              <w:rPr>
                <w:color w:val="000000"/>
                <w:sz w:val="18"/>
                <w:szCs w:val="18"/>
                <w:lang w:val="fr-FR" w:eastAsia="en-CA"/>
              </w:rPr>
            </w:pPr>
            <w:r w:rsidRPr="00766D1A">
              <w:rPr>
                <w:color w:val="000000"/>
                <w:sz w:val="18"/>
                <w:szCs w:val="18"/>
                <w:lang w:val="fr-FR" w:eastAsia="en-CA"/>
              </w:rPr>
              <w:t>Calendrier de réduction des substances du groupe I de l'annexe C du protocole de Montréal (tonnes PAO)</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4B93BD" w14:textId="38E19866" w:rsidR="00667356" w:rsidRPr="00766D1A" w:rsidRDefault="00667356" w:rsidP="00C44F36">
            <w:pPr>
              <w:suppressAutoHyphens/>
              <w:jc w:val="right"/>
              <w:rPr>
                <w:color w:val="000000" w:themeColor="text1"/>
                <w:sz w:val="18"/>
                <w:szCs w:val="18"/>
                <w:lang w:val="fr-FR"/>
              </w:rPr>
            </w:pPr>
            <w:r w:rsidRPr="00766D1A">
              <w:rPr>
                <w:color w:val="000000" w:themeColor="text1"/>
                <w:sz w:val="18"/>
                <w:szCs w:val="18"/>
                <w:lang w:val="fr-FR"/>
              </w:rPr>
              <w:t>3</w:t>
            </w:r>
            <w:r w:rsidR="00CF465E" w:rsidRPr="00766D1A">
              <w:rPr>
                <w:color w:val="000000" w:themeColor="text1"/>
                <w:sz w:val="18"/>
                <w:szCs w:val="18"/>
                <w:lang w:val="fr-FR"/>
              </w:rPr>
              <w:t>,</w:t>
            </w:r>
            <w:r w:rsidRPr="00766D1A">
              <w:rPr>
                <w:color w:val="000000" w:themeColor="text1"/>
                <w:sz w:val="18"/>
                <w:szCs w:val="18"/>
                <w:lang w:val="fr-FR"/>
              </w:rPr>
              <w:t>45</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6FABED" w14:textId="3E8CC338" w:rsidR="00667356" w:rsidRPr="00766D1A" w:rsidRDefault="00667356" w:rsidP="00C44F36">
            <w:pPr>
              <w:suppressAutoHyphens/>
              <w:jc w:val="right"/>
              <w:rPr>
                <w:b/>
                <w:bCs/>
                <w:color w:val="000000" w:themeColor="text1"/>
                <w:sz w:val="18"/>
                <w:szCs w:val="18"/>
                <w:lang w:val="fr-FR"/>
              </w:rPr>
            </w:pPr>
            <w:r w:rsidRPr="00766D1A">
              <w:rPr>
                <w:b/>
                <w:bCs/>
                <w:color w:val="000000" w:themeColor="text1"/>
                <w:sz w:val="18"/>
                <w:szCs w:val="18"/>
                <w:lang w:val="fr-FR"/>
              </w:rPr>
              <w:t>3</w:t>
            </w:r>
            <w:r w:rsidR="00CF465E" w:rsidRPr="00766D1A">
              <w:rPr>
                <w:b/>
                <w:bCs/>
                <w:color w:val="000000" w:themeColor="text1"/>
                <w:sz w:val="18"/>
                <w:szCs w:val="18"/>
                <w:lang w:val="fr-FR"/>
              </w:rPr>
              <w:t>,</w:t>
            </w:r>
            <w:r w:rsidRPr="00766D1A">
              <w:rPr>
                <w:b/>
                <w:bCs/>
                <w:color w:val="000000" w:themeColor="text1"/>
                <w:sz w:val="18"/>
                <w:szCs w:val="18"/>
                <w:lang w:val="fr-FR"/>
              </w:rPr>
              <w:t>45</w:t>
            </w:r>
          </w:p>
        </w:tc>
        <w:tc>
          <w:tcPr>
            <w:tcW w:w="290" w:type="pct"/>
            <w:tcBorders>
              <w:top w:val="single" w:sz="4" w:space="0" w:color="auto"/>
              <w:left w:val="nil"/>
              <w:bottom w:val="single" w:sz="4" w:space="0" w:color="auto"/>
              <w:right w:val="single" w:sz="4" w:space="0" w:color="auto"/>
            </w:tcBorders>
            <w:shd w:val="clear" w:color="auto" w:fill="auto"/>
          </w:tcPr>
          <w:p w14:paraId="50237D16" w14:textId="1DFA2391" w:rsidR="00667356" w:rsidRPr="00766D1A" w:rsidRDefault="00667356" w:rsidP="00C44F36">
            <w:pPr>
              <w:suppressAutoHyphens/>
              <w:jc w:val="right"/>
              <w:rPr>
                <w:b/>
                <w:bCs/>
                <w:color w:val="000000" w:themeColor="text1"/>
                <w:sz w:val="18"/>
                <w:szCs w:val="18"/>
                <w:lang w:val="fr-FR"/>
              </w:rPr>
            </w:pPr>
            <w:r w:rsidRPr="00766D1A">
              <w:rPr>
                <w:b/>
                <w:bCs/>
                <w:color w:val="000000" w:themeColor="text1"/>
                <w:sz w:val="18"/>
                <w:szCs w:val="18"/>
                <w:lang w:val="fr-FR"/>
              </w:rPr>
              <w:t>3</w:t>
            </w:r>
            <w:r w:rsidR="00CF465E" w:rsidRPr="00766D1A">
              <w:rPr>
                <w:b/>
                <w:bCs/>
                <w:color w:val="000000" w:themeColor="text1"/>
                <w:sz w:val="18"/>
                <w:szCs w:val="18"/>
                <w:lang w:val="fr-FR"/>
              </w:rPr>
              <w:t>,</w:t>
            </w:r>
            <w:r w:rsidRPr="00766D1A">
              <w:rPr>
                <w:b/>
                <w:bCs/>
                <w:color w:val="000000" w:themeColor="text1"/>
                <w:sz w:val="18"/>
                <w:szCs w:val="18"/>
                <w:lang w:val="fr-FR"/>
              </w:rPr>
              <w:t>45</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829499" w14:textId="73AC05B8" w:rsidR="00667356" w:rsidRPr="00766D1A" w:rsidRDefault="00667356" w:rsidP="00C44F36">
            <w:pPr>
              <w:suppressAutoHyphens/>
              <w:jc w:val="right"/>
              <w:rPr>
                <w:color w:val="000000" w:themeColor="text1"/>
                <w:sz w:val="18"/>
                <w:szCs w:val="18"/>
                <w:lang w:val="fr-FR"/>
              </w:rPr>
            </w:pPr>
            <w:r w:rsidRPr="00766D1A">
              <w:rPr>
                <w:color w:val="000000" w:themeColor="text1"/>
                <w:sz w:val="18"/>
                <w:szCs w:val="18"/>
                <w:lang w:val="fr-FR"/>
              </w:rPr>
              <w:t>1</w:t>
            </w:r>
            <w:r w:rsidR="00CF465E" w:rsidRPr="00766D1A">
              <w:rPr>
                <w:color w:val="000000" w:themeColor="text1"/>
                <w:sz w:val="18"/>
                <w:szCs w:val="18"/>
                <w:lang w:val="fr-FR"/>
              </w:rPr>
              <w:t>,</w:t>
            </w:r>
            <w:r w:rsidRPr="00766D1A">
              <w:rPr>
                <w:color w:val="000000" w:themeColor="text1"/>
                <w:sz w:val="18"/>
                <w:szCs w:val="18"/>
                <w:lang w:val="fr-FR"/>
              </w:rPr>
              <w:t>72</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8BA918" w14:textId="09E0A363" w:rsidR="00667356" w:rsidRPr="00766D1A" w:rsidRDefault="00667356" w:rsidP="00C44F36">
            <w:pPr>
              <w:suppressAutoHyphens/>
              <w:jc w:val="right"/>
              <w:rPr>
                <w:color w:val="000000" w:themeColor="text1"/>
                <w:sz w:val="18"/>
                <w:szCs w:val="18"/>
                <w:lang w:val="fr-FR"/>
              </w:rPr>
            </w:pPr>
            <w:r w:rsidRPr="00766D1A">
              <w:rPr>
                <w:color w:val="000000" w:themeColor="text1"/>
                <w:sz w:val="18"/>
                <w:szCs w:val="18"/>
                <w:lang w:val="fr-FR"/>
              </w:rPr>
              <w:t>1</w:t>
            </w:r>
            <w:r w:rsidR="00CF465E" w:rsidRPr="00766D1A">
              <w:rPr>
                <w:color w:val="000000" w:themeColor="text1"/>
                <w:sz w:val="18"/>
                <w:szCs w:val="18"/>
                <w:lang w:val="fr-FR"/>
              </w:rPr>
              <w:t>,</w:t>
            </w:r>
            <w:r w:rsidRPr="00766D1A">
              <w:rPr>
                <w:color w:val="000000" w:themeColor="text1"/>
                <w:sz w:val="18"/>
                <w:szCs w:val="18"/>
                <w:lang w:val="fr-FR"/>
              </w:rPr>
              <w:t>72</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E2CCC4" w14:textId="64F46180" w:rsidR="00667356" w:rsidRPr="00766D1A" w:rsidRDefault="00667356" w:rsidP="00C44F36">
            <w:pPr>
              <w:jc w:val="right"/>
              <w:rPr>
                <w:sz w:val="18"/>
                <w:szCs w:val="18"/>
                <w:lang w:val="fr-FR"/>
              </w:rPr>
            </w:pPr>
            <w:r w:rsidRPr="00766D1A">
              <w:rPr>
                <w:color w:val="000000" w:themeColor="text1"/>
                <w:sz w:val="18"/>
                <w:szCs w:val="18"/>
                <w:lang w:val="fr-FR"/>
              </w:rPr>
              <w:t>0</w:t>
            </w:r>
            <w:r w:rsidR="00CF465E" w:rsidRPr="00766D1A">
              <w:rPr>
                <w:color w:val="000000" w:themeColor="text1"/>
                <w:sz w:val="18"/>
                <w:szCs w:val="18"/>
                <w:lang w:val="fr-FR"/>
              </w:rPr>
              <w:t>,</w:t>
            </w:r>
            <w:r w:rsidRPr="00766D1A">
              <w:rPr>
                <w:color w:val="000000" w:themeColor="text1"/>
                <w:sz w:val="18"/>
                <w:szCs w:val="18"/>
                <w:lang w:val="fr-FR"/>
              </w:rPr>
              <w:t>00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D66D3E" w14:textId="77777777" w:rsidR="00667356" w:rsidRPr="00766D1A" w:rsidRDefault="00667356" w:rsidP="00C44F36">
            <w:pPr>
              <w:tabs>
                <w:tab w:val="left" w:pos="8280"/>
              </w:tabs>
              <w:suppressAutoHyphens/>
              <w:spacing w:after="60"/>
              <w:jc w:val="right"/>
              <w:rPr>
                <w:color w:val="000000" w:themeColor="text1"/>
                <w:sz w:val="18"/>
                <w:szCs w:val="18"/>
                <w:lang w:val="fr-FR"/>
              </w:rPr>
            </w:pPr>
            <w:r w:rsidRPr="00766D1A">
              <w:rPr>
                <w:color w:val="000000" w:themeColor="text1"/>
                <w:sz w:val="18"/>
                <w:szCs w:val="18"/>
                <w:lang w:val="fr-FR"/>
              </w:rPr>
              <w:t>n/a</w:t>
            </w:r>
          </w:p>
        </w:tc>
      </w:tr>
      <w:tr w:rsidR="000C23C4" w:rsidRPr="00FD2334" w14:paraId="0AF0F79E" w14:textId="77777777" w:rsidTr="000C23C4">
        <w:trPr>
          <w:trHeight w:val="408"/>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76F30C44"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1.2</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652A8E41" w14:textId="46686D4D" w:rsidR="00667356" w:rsidRPr="00766D1A" w:rsidRDefault="00CF465E" w:rsidP="00C44F36">
            <w:pPr>
              <w:jc w:val="left"/>
              <w:rPr>
                <w:color w:val="000000"/>
                <w:sz w:val="18"/>
                <w:szCs w:val="18"/>
                <w:lang w:val="fr-FR" w:eastAsia="en-CA"/>
              </w:rPr>
            </w:pPr>
            <w:r w:rsidRPr="00766D1A">
              <w:rPr>
                <w:color w:val="000000"/>
                <w:sz w:val="18"/>
                <w:szCs w:val="18"/>
                <w:lang w:val="fr-FR" w:eastAsia="en-CA"/>
              </w:rPr>
              <w:t>Consommation totale maximale autorisée de substances du groupe I de l'annexe C (tonnes PAO)</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A02FB4" w14:textId="3F17B8A6" w:rsidR="00667356" w:rsidRPr="00766D1A" w:rsidRDefault="00667356" w:rsidP="00C44F36">
            <w:pPr>
              <w:jc w:val="right"/>
              <w:rPr>
                <w:color w:val="000000"/>
                <w:sz w:val="18"/>
                <w:szCs w:val="18"/>
                <w:lang w:val="fr-FR" w:eastAsia="en-CA"/>
              </w:rPr>
            </w:pPr>
            <w:r w:rsidRPr="00766D1A">
              <w:rPr>
                <w:color w:val="000000" w:themeColor="text1"/>
                <w:sz w:val="18"/>
                <w:szCs w:val="18"/>
                <w:lang w:val="fr-FR"/>
              </w:rPr>
              <w:t>1</w:t>
            </w:r>
            <w:r w:rsidR="00CF465E" w:rsidRPr="00766D1A">
              <w:rPr>
                <w:color w:val="000000" w:themeColor="text1"/>
                <w:sz w:val="18"/>
                <w:szCs w:val="18"/>
                <w:lang w:val="fr-FR"/>
              </w:rPr>
              <w:t>,</w:t>
            </w:r>
            <w:r w:rsidRPr="00766D1A">
              <w:rPr>
                <w:color w:val="000000" w:themeColor="text1"/>
                <w:sz w:val="18"/>
                <w:szCs w:val="18"/>
                <w:lang w:val="fr-FR"/>
              </w:rPr>
              <w:t>70</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52C8EF" w14:textId="650E504B" w:rsidR="00667356" w:rsidRPr="00766D1A" w:rsidRDefault="00667356" w:rsidP="00C44F36">
            <w:pPr>
              <w:jc w:val="right"/>
              <w:rPr>
                <w:b/>
                <w:bCs/>
                <w:sz w:val="18"/>
                <w:szCs w:val="18"/>
                <w:lang w:val="fr-FR"/>
              </w:rPr>
            </w:pPr>
            <w:r w:rsidRPr="00766D1A">
              <w:rPr>
                <w:b/>
                <w:bCs/>
                <w:color w:val="000000" w:themeColor="text1"/>
                <w:sz w:val="18"/>
                <w:szCs w:val="18"/>
                <w:lang w:val="fr-FR"/>
              </w:rPr>
              <w:t>1</w:t>
            </w:r>
            <w:r w:rsidR="00CF465E" w:rsidRPr="00766D1A">
              <w:rPr>
                <w:b/>
                <w:bCs/>
                <w:color w:val="000000" w:themeColor="text1"/>
                <w:sz w:val="18"/>
                <w:szCs w:val="18"/>
                <w:lang w:val="fr-FR"/>
              </w:rPr>
              <w:t>,</w:t>
            </w:r>
            <w:r w:rsidRPr="00766D1A">
              <w:rPr>
                <w:b/>
                <w:bCs/>
                <w:color w:val="000000" w:themeColor="text1"/>
                <w:sz w:val="18"/>
                <w:szCs w:val="18"/>
                <w:lang w:val="fr-FR"/>
              </w:rPr>
              <w:t>50</w:t>
            </w:r>
          </w:p>
        </w:tc>
        <w:tc>
          <w:tcPr>
            <w:tcW w:w="290" w:type="pct"/>
            <w:tcBorders>
              <w:top w:val="single" w:sz="4" w:space="0" w:color="auto"/>
              <w:left w:val="nil"/>
              <w:bottom w:val="single" w:sz="4" w:space="0" w:color="auto"/>
              <w:right w:val="single" w:sz="4" w:space="0" w:color="auto"/>
            </w:tcBorders>
            <w:shd w:val="clear" w:color="auto" w:fill="auto"/>
          </w:tcPr>
          <w:p w14:paraId="3AF349AC" w14:textId="2310BFEE" w:rsidR="00667356" w:rsidRPr="00766D1A" w:rsidRDefault="00667356" w:rsidP="00C44F36">
            <w:pPr>
              <w:suppressAutoHyphens/>
              <w:jc w:val="right"/>
              <w:rPr>
                <w:b/>
                <w:bCs/>
                <w:color w:val="000000" w:themeColor="text1"/>
                <w:sz w:val="18"/>
                <w:szCs w:val="18"/>
                <w:lang w:val="fr-FR"/>
              </w:rPr>
            </w:pPr>
            <w:r w:rsidRPr="00766D1A">
              <w:rPr>
                <w:b/>
                <w:bCs/>
                <w:color w:val="000000" w:themeColor="text1"/>
                <w:sz w:val="18"/>
                <w:szCs w:val="18"/>
                <w:lang w:val="fr-FR"/>
              </w:rPr>
              <w:t>1</w:t>
            </w:r>
            <w:r w:rsidR="00CF465E" w:rsidRPr="00766D1A">
              <w:rPr>
                <w:b/>
                <w:bCs/>
                <w:color w:val="000000" w:themeColor="text1"/>
                <w:sz w:val="18"/>
                <w:szCs w:val="18"/>
                <w:lang w:val="fr-FR"/>
              </w:rPr>
              <w:t>,</w:t>
            </w:r>
            <w:r w:rsidRPr="00766D1A">
              <w:rPr>
                <w:b/>
                <w:bCs/>
                <w:color w:val="000000" w:themeColor="text1"/>
                <w:sz w:val="18"/>
                <w:szCs w:val="18"/>
                <w:lang w:val="fr-FR"/>
              </w:rPr>
              <w:t>50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5E24F3" w14:textId="1099BEC6" w:rsidR="00667356" w:rsidRPr="00766D1A" w:rsidRDefault="00667356" w:rsidP="00C44F36">
            <w:pPr>
              <w:suppressAutoHyphens/>
              <w:jc w:val="right"/>
              <w:rPr>
                <w:color w:val="000000" w:themeColor="text1"/>
                <w:sz w:val="18"/>
                <w:szCs w:val="18"/>
                <w:lang w:val="fr-FR"/>
              </w:rPr>
            </w:pPr>
            <w:r w:rsidRPr="00766D1A">
              <w:rPr>
                <w:color w:val="000000" w:themeColor="text1"/>
                <w:sz w:val="18"/>
                <w:szCs w:val="18"/>
                <w:lang w:val="fr-FR"/>
              </w:rPr>
              <w:t>0</w:t>
            </w:r>
            <w:r w:rsidR="00CF465E" w:rsidRPr="00766D1A">
              <w:rPr>
                <w:color w:val="000000" w:themeColor="text1"/>
                <w:sz w:val="18"/>
                <w:szCs w:val="18"/>
                <w:lang w:val="fr-FR"/>
              </w:rPr>
              <w:t>,</w:t>
            </w:r>
            <w:r w:rsidRPr="00766D1A">
              <w:rPr>
                <w:color w:val="000000" w:themeColor="text1"/>
                <w:sz w:val="18"/>
                <w:szCs w:val="18"/>
                <w:lang w:val="fr-FR"/>
              </w:rPr>
              <w:t>74</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BC5379" w14:textId="1317F01B" w:rsidR="00667356" w:rsidRPr="00766D1A" w:rsidRDefault="00667356" w:rsidP="00C44F36">
            <w:pPr>
              <w:suppressAutoHyphens/>
              <w:jc w:val="right"/>
              <w:rPr>
                <w:color w:val="000000" w:themeColor="text1"/>
                <w:sz w:val="18"/>
                <w:szCs w:val="18"/>
                <w:lang w:val="fr-FR"/>
              </w:rPr>
            </w:pPr>
            <w:r w:rsidRPr="00766D1A">
              <w:rPr>
                <w:color w:val="000000" w:themeColor="text1"/>
                <w:sz w:val="18"/>
                <w:szCs w:val="18"/>
                <w:lang w:val="fr-FR"/>
              </w:rPr>
              <w:t>0</w:t>
            </w:r>
            <w:r w:rsidR="00CF465E" w:rsidRPr="00766D1A">
              <w:rPr>
                <w:color w:val="000000" w:themeColor="text1"/>
                <w:sz w:val="18"/>
                <w:szCs w:val="18"/>
                <w:lang w:val="fr-FR"/>
              </w:rPr>
              <w:t>,</w:t>
            </w:r>
            <w:r w:rsidRPr="00766D1A">
              <w:rPr>
                <w:color w:val="000000" w:themeColor="text1"/>
                <w:sz w:val="18"/>
                <w:szCs w:val="18"/>
                <w:lang w:val="fr-FR"/>
              </w:rPr>
              <w:t>74</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DB1097" w14:textId="425626A2" w:rsidR="00667356" w:rsidRPr="00766D1A" w:rsidRDefault="00667356" w:rsidP="00C44F36">
            <w:pPr>
              <w:jc w:val="right"/>
              <w:rPr>
                <w:color w:val="000000"/>
                <w:sz w:val="18"/>
                <w:szCs w:val="18"/>
                <w:lang w:val="fr-FR" w:eastAsia="en-CA"/>
              </w:rPr>
            </w:pPr>
            <w:r w:rsidRPr="00766D1A">
              <w:rPr>
                <w:color w:val="000000"/>
                <w:sz w:val="18"/>
                <w:szCs w:val="18"/>
                <w:lang w:val="fr-FR" w:eastAsia="en-CA"/>
              </w:rPr>
              <w:t>0</w:t>
            </w:r>
            <w:r w:rsidR="00CF465E" w:rsidRPr="00766D1A">
              <w:rPr>
                <w:color w:val="000000"/>
                <w:sz w:val="18"/>
                <w:szCs w:val="18"/>
                <w:lang w:val="fr-FR" w:eastAsia="en-CA"/>
              </w:rPr>
              <w:t>,</w:t>
            </w:r>
            <w:r w:rsidRPr="00766D1A">
              <w:rPr>
                <w:color w:val="000000"/>
                <w:sz w:val="18"/>
                <w:szCs w:val="18"/>
                <w:lang w:val="fr-FR" w:eastAsia="en-CA"/>
              </w:rPr>
              <w:t>00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183D36" w14:textId="77777777" w:rsidR="00667356" w:rsidRPr="00766D1A" w:rsidRDefault="00667356" w:rsidP="00C44F36">
            <w:pPr>
              <w:tabs>
                <w:tab w:val="left" w:pos="8280"/>
              </w:tabs>
              <w:suppressAutoHyphens/>
              <w:spacing w:after="60"/>
              <w:jc w:val="right"/>
              <w:rPr>
                <w:color w:val="000000" w:themeColor="text1"/>
                <w:sz w:val="18"/>
                <w:szCs w:val="18"/>
                <w:lang w:val="fr-FR"/>
              </w:rPr>
            </w:pPr>
            <w:r w:rsidRPr="00766D1A">
              <w:rPr>
                <w:color w:val="000000" w:themeColor="text1"/>
                <w:sz w:val="18"/>
                <w:szCs w:val="18"/>
                <w:lang w:val="fr-FR"/>
              </w:rPr>
              <w:t>n/a</w:t>
            </w:r>
          </w:p>
        </w:tc>
      </w:tr>
      <w:tr w:rsidR="000C23C4" w:rsidRPr="00FD2334" w14:paraId="59D787F8" w14:textId="77777777" w:rsidTr="000C23C4">
        <w:trPr>
          <w:trHeight w:val="116"/>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59582850"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2.1</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260F5C95" w14:textId="6568132E" w:rsidR="00667356" w:rsidRPr="00766D1A" w:rsidRDefault="00CF465E" w:rsidP="00C44F36">
            <w:pPr>
              <w:jc w:val="left"/>
              <w:rPr>
                <w:color w:val="000000"/>
                <w:sz w:val="18"/>
                <w:szCs w:val="18"/>
                <w:lang w:val="fr-FR" w:eastAsia="en-CA"/>
              </w:rPr>
            </w:pPr>
            <w:r w:rsidRPr="00766D1A">
              <w:rPr>
                <w:color w:val="000000"/>
                <w:sz w:val="18"/>
                <w:szCs w:val="18"/>
                <w:lang w:val="fr-FR" w:eastAsia="en-CA"/>
              </w:rPr>
              <w:t>Organisme d'exécution principal (PNUE) Financement convenu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65F799A" w14:textId="01E26753" w:rsidR="00667356" w:rsidRPr="00766D1A" w:rsidRDefault="00667356" w:rsidP="00C44F36">
            <w:pPr>
              <w:suppressAutoHyphens/>
              <w:jc w:val="right"/>
              <w:rPr>
                <w:sz w:val="18"/>
                <w:szCs w:val="18"/>
                <w:lang w:val="fr-FR"/>
              </w:rPr>
            </w:pPr>
            <w:r w:rsidRPr="00766D1A">
              <w:rPr>
                <w:sz w:val="18"/>
                <w:szCs w:val="18"/>
                <w:lang w:val="fr-FR"/>
              </w:rPr>
              <w:t>116</w:t>
            </w:r>
            <w:r w:rsidR="00CF465E" w:rsidRPr="00766D1A">
              <w:rPr>
                <w:sz w:val="18"/>
                <w:szCs w:val="18"/>
                <w:lang w:val="fr-FR"/>
              </w:rPr>
              <w:t xml:space="preserve"> </w:t>
            </w:r>
            <w:r w:rsidRPr="00766D1A">
              <w:rPr>
                <w:sz w:val="18"/>
                <w:szCs w:val="18"/>
                <w:lang w:val="fr-FR"/>
              </w:rPr>
              <w:t>000</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C8C8A3"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290" w:type="pct"/>
            <w:tcBorders>
              <w:top w:val="single" w:sz="4" w:space="0" w:color="auto"/>
              <w:left w:val="nil"/>
              <w:bottom w:val="single" w:sz="4" w:space="0" w:color="auto"/>
              <w:right w:val="single" w:sz="4" w:space="0" w:color="auto"/>
            </w:tcBorders>
            <w:shd w:val="clear" w:color="auto" w:fill="auto"/>
          </w:tcPr>
          <w:p w14:paraId="3CC5D7D4" w14:textId="77777777" w:rsidR="00667356" w:rsidRPr="00766D1A" w:rsidRDefault="00667356" w:rsidP="00C44F36">
            <w:pPr>
              <w:suppressAutoHyphens/>
              <w:jc w:val="right"/>
              <w:rPr>
                <w:b/>
                <w:bCs/>
                <w:kern w:val="28"/>
                <w:sz w:val="18"/>
                <w:szCs w:val="18"/>
                <w:lang w:val="fr-FR"/>
              </w:rPr>
            </w:pPr>
            <w:r w:rsidRPr="00766D1A">
              <w:rPr>
                <w:b/>
                <w:bCs/>
                <w:kern w:val="28"/>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F5A5DA" w14:textId="288B850F" w:rsidR="00667356" w:rsidRPr="00766D1A" w:rsidRDefault="00667356" w:rsidP="00C44F36">
            <w:pPr>
              <w:suppressAutoHyphens/>
              <w:jc w:val="right"/>
              <w:rPr>
                <w:sz w:val="18"/>
                <w:szCs w:val="18"/>
                <w:lang w:val="fr-FR"/>
              </w:rPr>
            </w:pPr>
            <w:r w:rsidRPr="00766D1A">
              <w:rPr>
                <w:kern w:val="28"/>
                <w:sz w:val="18"/>
                <w:szCs w:val="18"/>
                <w:lang w:val="fr-FR"/>
              </w:rPr>
              <w:t>164</w:t>
            </w:r>
            <w:r w:rsidR="00CF465E" w:rsidRPr="00766D1A">
              <w:rPr>
                <w:kern w:val="28"/>
                <w:sz w:val="18"/>
                <w:szCs w:val="18"/>
                <w:lang w:val="fr-FR"/>
              </w:rPr>
              <w:t xml:space="preserve"> </w:t>
            </w:r>
            <w:r w:rsidRPr="00766D1A">
              <w:rPr>
                <w:kern w:val="28"/>
                <w:sz w:val="18"/>
                <w:szCs w:val="18"/>
                <w:lang w:val="fr-FR"/>
              </w:rPr>
              <w:t>012</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E85AC3" w14:textId="77777777" w:rsidR="00667356" w:rsidRPr="00766D1A" w:rsidRDefault="00667356" w:rsidP="00C44F36">
            <w:pPr>
              <w:suppressAutoHyphens/>
              <w:jc w:val="right"/>
              <w:rPr>
                <w:sz w:val="18"/>
                <w:szCs w:val="18"/>
                <w:lang w:val="fr-FR"/>
              </w:rPr>
            </w:pPr>
            <w:r w:rsidRPr="00766D1A">
              <w:rPr>
                <w:sz w:val="18"/>
                <w:szCs w:val="18"/>
                <w:lang w:val="fr-FR"/>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EEB804" w14:textId="3F14C9E9" w:rsidR="00667356" w:rsidRPr="00766D1A" w:rsidRDefault="00667356" w:rsidP="00C44F36">
            <w:pPr>
              <w:jc w:val="right"/>
              <w:rPr>
                <w:color w:val="000000"/>
                <w:sz w:val="18"/>
                <w:szCs w:val="18"/>
                <w:lang w:val="fr-FR" w:eastAsia="en-CA"/>
              </w:rPr>
            </w:pPr>
            <w:r w:rsidRPr="00766D1A">
              <w:rPr>
                <w:kern w:val="28"/>
                <w:sz w:val="18"/>
                <w:szCs w:val="18"/>
                <w:lang w:val="fr-FR"/>
              </w:rPr>
              <w:t>58</w:t>
            </w:r>
            <w:r w:rsidR="00CF465E" w:rsidRPr="00766D1A">
              <w:rPr>
                <w:kern w:val="28"/>
                <w:sz w:val="18"/>
                <w:szCs w:val="18"/>
                <w:lang w:val="fr-FR"/>
              </w:rPr>
              <w:t xml:space="preserve"> </w:t>
            </w:r>
            <w:r w:rsidRPr="00766D1A">
              <w:rPr>
                <w:kern w:val="28"/>
                <w:sz w:val="18"/>
                <w:szCs w:val="18"/>
                <w:lang w:val="fr-FR"/>
              </w:rPr>
              <w:t>500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164EBE" w14:textId="6620B00F" w:rsidR="00667356" w:rsidRPr="00766D1A" w:rsidRDefault="00667356" w:rsidP="00C44F36">
            <w:pPr>
              <w:jc w:val="right"/>
              <w:rPr>
                <w:color w:val="000000"/>
                <w:sz w:val="18"/>
                <w:szCs w:val="18"/>
                <w:lang w:val="fr-FR" w:eastAsia="en-CA"/>
              </w:rPr>
            </w:pPr>
            <w:r w:rsidRPr="00766D1A">
              <w:rPr>
                <w:sz w:val="18"/>
                <w:szCs w:val="18"/>
                <w:lang w:val="fr-FR"/>
              </w:rPr>
              <w:t>338</w:t>
            </w:r>
            <w:r w:rsidR="00CF465E" w:rsidRPr="00766D1A">
              <w:rPr>
                <w:sz w:val="18"/>
                <w:szCs w:val="18"/>
                <w:lang w:val="fr-FR"/>
              </w:rPr>
              <w:t xml:space="preserve"> </w:t>
            </w:r>
            <w:r w:rsidRPr="00766D1A">
              <w:rPr>
                <w:sz w:val="18"/>
                <w:szCs w:val="18"/>
                <w:lang w:val="fr-FR"/>
              </w:rPr>
              <w:t>512</w:t>
            </w:r>
          </w:p>
        </w:tc>
      </w:tr>
      <w:tr w:rsidR="000C23C4" w:rsidRPr="00FD2334" w14:paraId="5ED21CAD" w14:textId="77777777" w:rsidTr="000C23C4">
        <w:trPr>
          <w:trHeight w:val="56"/>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3C8810BB"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2.2</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4AF6B564" w14:textId="576CE246" w:rsidR="00667356" w:rsidRPr="00766D1A" w:rsidRDefault="00CF465E" w:rsidP="00C44F36">
            <w:pPr>
              <w:jc w:val="left"/>
              <w:rPr>
                <w:color w:val="000000"/>
                <w:sz w:val="18"/>
                <w:szCs w:val="18"/>
                <w:lang w:val="fr-FR" w:eastAsia="en-CA"/>
              </w:rPr>
            </w:pPr>
            <w:r w:rsidRPr="00766D1A">
              <w:rPr>
                <w:color w:val="000000"/>
                <w:sz w:val="18"/>
                <w:szCs w:val="18"/>
                <w:lang w:val="fr-FR" w:eastAsia="en-CA"/>
              </w:rPr>
              <w:t>Frais d'appui à l'organisme d'exécution principal (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99A6E6" w14:textId="4FE4020B" w:rsidR="00667356" w:rsidRPr="00766D1A" w:rsidRDefault="00667356" w:rsidP="00C44F36">
            <w:pPr>
              <w:jc w:val="right"/>
              <w:rPr>
                <w:color w:val="000000"/>
                <w:sz w:val="18"/>
                <w:szCs w:val="18"/>
                <w:lang w:val="fr-FR" w:eastAsia="en-CA"/>
              </w:rPr>
            </w:pPr>
            <w:r w:rsidRPr="00766D1A">
              <w:rPr>
                <w:sz w:val="18"/>
                <w:szCs w:val="18"/>
                <w:lang w:val="fr-FR"/>
              </w:rPr>
              <w:t>15</w:t>
            </w:r>
            <w:r w:rsidR="00CF465E" w:rsidRPr="00766D1A">
              <w:rPr>
                <w:sz w:val="18"/>
                <w:szCs w:val="18"/>
                <w:lang w:val="fr-FR"/>
              </w:rPr>
              <w:t xml:space="preserve"> </w:t>
            </w:r>
            <w:r w:rsidRPr="00766D1A">
              <w:rPr>
                <w:sz w:val="18"/>
                <w:szCs w:val="18"/>
                <w:lang w:val="fr-FR"/>
              </w:rPr>
              <w:t>080</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A4C323"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290" w:type="pct"/>
            <w:tcBorders>
              <w:top w:val="single" w:sz="4" w:space="0" w:color="auto"/>
              <w:left w:val="nil"/>
              <w:bottom w:val="single" w:sz="4" w:space="0" w:color="auto"/>
              <w:right w:val="single" w:sz="4" w:space="0" w:color="auto"/>
            </w:tcBorders>
            <w:shd w:val="clear" w:color="auto" w:fill="auto"/>
          </w:tcPr>
          <w:p w14:paraId="25DED9AD" w14:textId="77777777" w:rsidR="00667356" w:rsidRPr="00766D1A" w:rsidRDefault="00667356" w:rsidP="00C44F36">
            <w:pPr>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519205" w14:textId="26401C18" w:rsidR="00667356" w:rsidRPr="00766D1A" w:rsidRDefault="00667356" w:rsidP="00C44F36">
            <w:pPr>
              <w:jc w:val="right"/>
              <w:rPr>
                <w:color w:val="000000"/>
                <w:sz w:val="18"/>
                <w:szCs w:val="18"/>
                <w:lang w:val="fr-FR" w:eastAsia="en-CA"/>
              </w:rPr>
            </w:pPr>
            <w:r w:rsidRPr="00766D1A">
              <w:rPr>
                <w:sz w:val="18"/>
                <w:szCs w:val="18"/>
                <w:lang w:val="fr-FR"/>
              </w:rPr>
              <w:t>21</w:t>
            </w:r>
            <w:r w:rsidR="00CF465E" w:rsidRPr="00766D1A">
              <w:rPr>
                <w:sz w:val="18"/>
                <w:szCs w:val="18"/>
                <w:lang w:val="fr-FR"/>
              </w:rPr>
              <w:t xml:space="preserve"> </w:t>
            </w:r>
            <w:r w:rsidRPr="00766D1A">
              <w:rPr>
                <w:sz w:val="18"/>
                <w:szCs w:val="18"/>
                <w:lang w:val="fr-FR"/>
              </w:rPr>
              <w:t>322</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5BB14A" w14:textId="77777777" w:rsidR="00667356" w:rsidRPr="00766D1A" w:rsidRDefault="00667356" w:rsidP="00C44F36">
            <w:pPr>
              <w:suppressAutoHyphens/>
              <w:jc w:val="right"/>
              <w:rPr>
                <w:sz w:val="18"/>
                <w:szCs w:val="18"/>
                <w:lang w:val="fr-FR"/>
              </w:rPr>
            </w:pPr>
            <w:r w:rsidRPr="00766D1A">
              <w:rPr>
                <w:sz w:val="18"/>
                <w:szCs w:val="18"/>
                <w:lang w:val="fr-FR"/>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AD5E3E" w14:textId="1EF6090F" w:rsidR="00667356" w:rsidRPr="00766D1A" w:rsidRDefault="00667356" w:rsidP="00C44F36">
            <w:pPr>
              <w:suppressAutoHyphens/>
              <w:jc w:val="right"/>
              <w:rPr>
                <w:sz w:val="18"/>
                <w:szCs w:val="18"/>
                <w:lang w:val="fr-FR"/>
              </w:rPr>
            </w:pPr>
            <w:r w:rsidRPr="00766D1A">
              <w:rPr>
                <w:sz w:val="18"/>
                <w:szCs w:val="18"/>
                <w:lang w:val="fr-FR"/>
              </w:rPr>
              <w:t>7</w:t>
            </w:r>
            <w:r w:rsidR="00CF465E" w:rsidRPr="00766D1A">
              <w:rPr>
                <w:sz w:val="18"/>
                <w:szCs w:val="18"/>
                <w:lang w:val="fr-FR"/>
              </w:rPr>
              <w:t xml:space="preserve"> </w:t>
            </w:r>
            <w:r w:rsidRPr="00766D1A">
              <w:rPr>
                <w:sz w:val="18"/>
                <w:szCs w:val="18"/>
                <w:lang w:val="fr-FR"/>
              </w:rPr>
              <w:t>605</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053BC1" w14:textId="54C934D6" w:rsidR="00667356" w:rsidRPr="00766D1A" w:rsidRDefault="00667356" w:rsidP="00C44F36">
            <w:pPr>
              <w:suppressAutoHyphens/>
              <w:jc w:val="right"/>
              <w:rPr>
                <w:sz w:val="18"/>
                <w:szCs w:val="18"/>
                <w:lang w:val="fr-FR"/>
              </w:rPr>
            </w:pPr>
            <w:r w:rsidRPr="00766D1A">
              <w:rPr>
                <w:sz w:val="18"/>
                <w:szCs w:val="18"/>
                <w:lang w:val="fr-FR"/>
              </w:rPr>
              <w:t>44</w:t>
            </w:r>
            <w:r w:rsidR="00CF465E" w:rsidRPr="00766D1A">
              <w:rPr>
                <w:sz w:val="18"/>
                <w:szCs w:val="18"/>
                <w:lang w:val="fr-FR"/>
              </w:rPr>
              <w:t xml:space="preserve"> </w:t>
            </w:r>
            <w:r w:rsidRPr="00766D1A">
              <w:rPr>
                <w:sz w:val="18"/>
                <w:szCs w:val="18"/>
                <w:lang w:val="fr-FR"/>
              </w:rPr>
              <w:t>007</w:t>
            </w:r>
          </w:p>
        </w:tc>
      </w:tr>
      <w:tr w:rsidR="000C23C4" w:rsidRPr="00FD2334" w14:paraId="0901F8EE" w14:textId="77777777" w:rsidTr="000C23C4">
        <w:trPr>
          <w:trHeight w:val="161"/>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3DA2F037"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2.3</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2EE63FE1" w14:textId="707893C4" w:rsidR="00667356" w:rsidRPr="00766D1A" w:rsidRDefault="00CF465E" w:rsidP="00C44F36">
            <w:pPr>
              <w:jc w:val="left"/>
              <w:rPr>
                <w:color w:val="000000"/>
                <w:sz w:val="18"/>
                <w:szCs w:val="18"/>
                <w:lang w:val="fr-FR" w:eastAsia="en-CA"/>
              </w:rPr>
            </w:pPr>
            <w:r w:rsidRPr="00766D1A">
              <w:rPr>
                <w:color w:val="000000"/>
                <w:sz w:val="18"/>
                <w:szCs w:val="18"/>
                <w:lang w:val="fr-FR" w:eastAsia="en-CA"/>
              </w:rPr>
              <w:t>Organisme d'exécution coopérant (ONUDI) Financement convenu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2D62AB" w14:textId="0D782708" w:rsidR="00667356" w:rsidRPr="00766D1A" w:rsidRDefault="00667356" w:rsidP="00C44F36">
            <w:pPr>
              <w:suppressAutoHyphens/>
              <w:jc w:val="right"/>
              <w:rPr>
                <w:sz w:val="18"/>
                <w:szCs w:val="18"/>
                <w:lang w:val="fr-FR"/>
              </w:rPr>
            </w:pPr>
            <w:r w:rsidRPr="00766D1A">
              <w:rPr>
                <w:sz w:val="18"/>
                <w:szCs w:val="18"/>
                <w:lang w:val="fr-FR"/>
              </w:rPr>
              <w:t>135</w:t>
            </w:r>
            <w:r w:rsidR="00CF465E" w:rsidRPr="00766D1A">
              <w:rPr>
                <w:sz w:val="18"/>
                <w:szCs w:val="18"/>
                <w:lang w:val="fr-FR"/>
              </w:rPr>
              <w:t xml:space="preserve"> </w:t>
            </w:r>
            <w:r w:rsidRPr="00766D1A">
              <w:rPr>
                <w:sz w:val="18"/>
                <w:szCs w:val="18"/>
                <w:lang w:val="fr-FR"/>
              </w:rPr>
              <w:t>595</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2F2259"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290" w:type="pct"/>
            <w:tcBorders>
              <w:top w:val="single" w:sz="4" w:space="0" w:color="auto"/>
              <w:left w:val="nil"/>
              <w:bottom w:val="single" w:sz="4" w:space="0" w:color="auto"/>
              <w:right w:val="single" w:sz="4" w:space="0" w:color="auto"/>
            </w:tcBorders>
            <w:shd w:val="clear" w:color="auto" w:fill="auto"/>
          </w:tcPr>
          <w:p w14:paraId="55457D35"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E14207" w14:textId="5F4E3B34" w:rsidR="00667356" w:rsidRPr="00766D1A" w:rsidRDefault="00667356" w:rsidP="00C44F36">
            <w:pPr>
              <w:suppressAutoHyphens/>
              <w:jc w:val="right"/>
              <w:rPr>
                <w:sz w:val="18"/>
                <w:szCs w:val="18"/>
                <w:lang w:val="fr-FR"/>
              </w:rPr>
            </w:pPr>
            <w:r w:rsidRPr="00766D1A">
              <w:rPr>
                <w:sz w:val="18"/>
                <w:szCs w:val="18"/>
                <w:lang w:val="fr-FR"/>
              </w:rPr>
              <w:t>110</w:t>
            </w:r>
            <w:r w:rsidR="00CF465E" w:rsidRPr="00766D1A">
              <w:rPr>
                <w:sz w:val="18"/>
                <w:szCs w:val="18"/>
                <w:lang w:val="fr-FR"/>
              </w:rPr>
              <w:t xml:space="preserve"> </w:t>
            </w:r>
            <w:r w:rsidRPr="00766D1A">
              <w:rPr>
                <w:sz w:val="18"/>
                <w:szCs w:val="18"/>
                <w:lang w:val="fr-FR"/>
              </w:rPr>
              <w:t>893</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AEF657" w14:textId="77777777" w:rsidR="00667356" w:rsidRPr="00766D1A" w:rsidRDefault="00667356" w:rsidP="00C44F36">
            <w:pPr>
              <w:suppressAutoHyphens/>
              <w:jc w:val="right"/>
              <w:rPr>
                <w:sz w:val="18"/>
                <w:szCs w:val="18"/>
                <w:lang w:val="fr-FR"/>
              </w:rPr>
            </w:pPr>
            <w:r w:rsidRPr="00766D1A">
              <w:rPr>
                <w:sz w:val="18"/>
                <w:szCs w:val="18"/>
                <w:lang w:val="fr-FR"/>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2D1B62" w14:textId="77777777" w:rsidR="00667356" w:rsidRPr="00766D1A" w:rsidRDefault="00667356" w:rsidP="00C44F36">
            <w:pPr>
              <w:jc w:val="right"/>
              <w:rPr>
                <w:color w:val="000000"/>
                <w:sz w:val="18"/>
                <w:szCs w:val="18"/>
                <w:lang w:val="fr-FR" w:eastAsia="en-CA"/>
              </w:rPr>
            </w:pPr>
            <w:r w:rsidRPr="00766D1A">
              <w:rPr>
                <w:color w:val="000000"/>
                <w:sz w:val="18"/>
                <w:szCs w:val="18"/>
                <w:lang w:val="fr-FR" w:eastAsia="en-CA"/>
              </w:rPr>
              <w:t>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8045C9" w14:textId="212ECE3D" w:rsidR="00667356" w:rsidRPr="00766D1A" w:rsidRDefault="00667356" w:rsidP="00C44F36">
            <w:pPr>
              <w:jc w:val="right"/>
              <w:rPr>
                <w:color w:val="000000"/>
                <w:sz w:val="18"/>
                <w:szCs w:val="18"/>
                <w:lang w:val="fr-FR" w:eastAsia="en-CA"/>
              </w:rPr>
            </w:pPr>
            <w:r w:rsidRPr="00766D1A">
              <w:rPr>
                <w:sz w:val="18"/>
                <w:szCs w:val="18"/>
                <w:lang w:val="fr-FR"/>
              </w:rPr>
              <w:t>246</w:t>
            </w:r>
            <w:r w:rsidR="00CF465E" w:rsidRPr="00766D1A">
              <w:rPr>
                <w:sz w:val="18"/>
                <w:szCs w:val="18"/>
                <w:lang w:val="fr-FR"/>
              </w:rPr>
              <w:t xml:space="preserve"> </w:t>
            </w:r>
            <w:r w:rsidRPr="00766D1A">
              <w:rPr>
                <w:sz w:val="18"/>
                <w:szCs w:val="18"/>
                <w:lang w:val="fr-FR"/>
              </w:rPr>
              <w:t>488</w:t>
            </w:r>
          </w:p>
        </w:tc>
      </w:tr>
      <w:tr w:rsidR="000C23C4" w:rsidRPr="00FD2334" w14:paraId="5DAD6A76" w14:textId="77777777" w:rsidTr="000C23C4">
        <w:trPr>
          <w:trHeight w:val="60"/>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2BB76BD3"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2.4</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36B03B52" w14:textId="2601B44C" w:rsidR="00667356" w:rsidRPr="00766D1A" w:rsidRDefault="00CF465E" w:rsidP="00C44F36">
            <w:pPr>
              <w:jc w:val="left"/>
              <w:rPr>
                <w:color w:val="000000"/>
                <w:sz w:val="18"/>
                <w:szCs w:val="18"/>
                <w:lang w:val="fr-FR" w:eastAsia="en-CA"/>
              </w:rPr>
            </w:pPr>
            <w:r w:rsidRPr="00766D1A">
              <w:rPr>
                <w:color w:val="000000"/>
                <w:sz w:val="18"/>
                <w:szCs w:val="18"/>
                <w:lang w:val="fr-FR" w:eastAsia="en-CA"/>
              </w:rPr>
              <w:t>Coûts d'appui aux organismes d'exécution coopérants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1E07F13" w14:textId="027FE217" w:rsidR="00667356" w:rsidRPr="00766D1A" w:rsidRDefault="00667356" w:rsidP="00C44F36">
            <w:pPr>
              <w:suppressAutoHyphens/>
              <w:jc w:val="right"/>
              <w:rPr>
                <w:sz w:val="18"/>
                <w:szCs w:val="18"/>
                <w:lang w:val="fr-FR"/>
              </w:rPr>
            </w:pPr>
            <w:r w:rsidRPr="00766D1A">
              <w:rPr>
                <w:sz w:val="18"/>
                <w:szCs w:val="18"/>
                <w:lang w:val="fr-FR"/>
              </w:rPr>
              <w:t>12</w:t>
            </w:r>
            <w:r w:rsidR="00CF465E" w:rsidRPr="00766D1A">
              <w:rPr>
                <w:sz w:val="18"/>
                <w:szCs w:val="18"/>
                <w:lang w:val="fr-FR"/>
              </w:rPr>
              <w:t xml:space="preserve"> </w:t>
            </w:r>
            <w:r w:rsidRPr="00766D1A">
              <w:rPr>
                <w:sz w:val="18"/>
                <w:szCs w:val="18"/>
                <w:lang w:val="fr-FR"/>
              </w:rPr>
              <w:t>204</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77BDEA"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290" w:type="pct"/>
            <w:tcBorders>
              <w:top w:val="single" w:sz="4" w:space="0" w:color="auto"/>
              <w:left w:val="nil"/>
              <w:bottom w:val="single" w:sz="4" w:space="0" w:color="auto"/>
              <w:right w:val="single" w:sz="4" w:space="0" w:color="auto"/>
            </w:tcBorders>
            <w:shd w:val="clear" w:color="auto" w:fill="auto"/>
          </w:tcPr>
          <w:p w14:paraId="58BD94D2"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031BD2" w14:textId="55854C23" w:rsidR="00667356" w:rsidRPr="00766D1A" w:rsidRDefault="00667356" w:rsidP="00C44F36">
            <w:pPr>
              <w:suppressAutoHyphens/>
              <w:jc w:val="right"/>
              <w:rPr>
                <w:sz w:val="18"/>
                <w:szCs w:val="18"/>
                <w:lang w:val="fr-FR"/>
              </w:rPr>
            </w:pPr>
            <w:r w:rsidRPr="00766D1A">
              <w:rPr>
                <w:sz w:val="18"/>
                <w:szCs w:val="18"/>
                <w:lang w:val="fr-FR"/>
              </w:rPr>
              <w:t>9</w:t>
            </w:r>
            <w:r w:rsidR="00CF465E" w:rsidRPr="00766D1A">
              <w:rPr>
                <w:sz w:val="18"/>
                <w:szCs w:val="18"/>
                <w:lang w:val="fr-FR"/>
              </w:rPr>
              <w:t xml:space="preserve"> </w:t>
            </w:r>
            <w:r w:rsidRPr="00766D1A">
              <w:rPr>
                <w:sz w:val="18"/>
                <w:szCs w:val="18"/>
                <w:lang w:val="fr-FR"/>
              </w:rPr>
              <w:t>980</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4F37D5" w14:textId="77777777" w:rsidR="00667356" w:rsidRPr="00766D1A" w:rsidRDefault="00667356" w:rsidP="00C44F36">
            <w:pPr>
              <w:suppressAutoHyphens/>
              <w:jc w:val="right"/>
              <w:rPr>
                <w:sz w:val="18"/>
                <w:szCs w:val="18"/>
                <w:lang w:val="fr-FR"/>
              </w:rPr>
            </w:pPr>
            <w:r w:rsidRPr="00766D1A">
              <w:rPr>
                <w:sz w:val="18"/>
                <w:szCs w:val="18"/>
                <w:lang w:val="fr-FR"/>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1DB99F" w14:textId="77777777" w:rsidR="00667356" w:rsidRPr="00766D1A" w:rsidRDefault="00667356" w:rsidP="00C44F36">
            <w:pPr>
              <w:jc w:val="right"/>
              <w:rPr>
                <w:color w:val="000000"/>
                <w:sz w:val="18"/>
                <w:szCs w:val="18"/>
                <w:lang w:val="fr-FR" w:eastAsia="en-CA"/>
              </w:rPr>
            </w:pPr>
            <w:r w:rsidRPr="00766D1A">
              <w:rPr>
                <w:color w:val="000000"/>
                <w:sz w:val="18"/>
                <w:szCs w:val="18"/>
                <w:lang w:val="fr-FR" w:eastAsia="en-CA"/>
              </w:rPr>
              <w:t>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670165" w14:textId="634E7A27" w:rsidR="00667356" w:rsidRPr="00766D1A" w:rsidRDefault="00667356" w:rsidP="00C44F36">
            <w:pPr>
              <w:jc w:val="right"/>
              <w:rPr>
                <w:color w:val="000000"/>
                <w:sz w:val="18"/>
                <w:szCs w:val="18"/>
                <w:lang w:val="fr-FR" w:eastAsia="en-CA"/>
              </w:rPr>
            </w:pPr>
            <w:r w:rsidRPr="00766D1A">
              <w:rPr>
                <w:sz w:val="18"/>
                <w:szCs w:val="18"/>
                <w:lang w:val="fr-FR"/>
              </w:rPr>
              <w:t>22</w:t>
            </w:r>
            <w:r w:rsidR="00CF465E" w:rsidRPr="00766D1A">
              <w:rPr>
                <w:sz w:val="18"/>
                <w:szCs w:val="18"/>
                <w:lang w:val="fr-FR"/>
              </w:rPr>
              <w:t xml:space="preserve"> </w:t>
            </w:r>
            <w:r w:rsidRPr="00766D1A">
              <w:rPr>
                <w:sz w:val="18"/>
                <w:szCs w:val="18"/>
                <w:lang w:val="fr-FR"/>
              </w:rPr>
              <w:t>184</w:t>
            </w:r>
          </w:p>
        </w:tc>
      </w:tr>
      <w:tr w:rsidR="000C23C4" w:rsidRPr="00FD2334" w14:paraId="7381FF1A" w14:textId="77777777" w:rsidTr="000C23C4">
        <w:trPr>
          <w:trHeight w:val="60"/>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tcPr>
          <w:p w14:paraId="60DA2AEC" w14:textId="77777777" w:rsidR="00667356" w:rsidRPr="00766D1A" w:rsidRDefault="00667356" w:rsidP="00C44F36">
            <w:pPr>
              <w:jc w:val="left"/>
              <w:rPr>
                <w:b/>
                <w:bCs/>
                <w:color w:val="000000"/>
                <w:sz w:val="18"/>
                <w:szCs w:val="18"/>
                <w:lang w:val="fr-FR" w:eastAsia="en-CA"/>
              </w:rPr>
            </w:pPr>
            <w:r w:rsidRPr="00766D1A">
              <w:rPr>
                <w:b/>
                <w:bCs/>
                <w:color w:val="000000"/>
                <w:sz w:val="18"/>
                <w:szCs w:val="18"/>
                <w:lang w:val="fr-FR" w:eastAsia="en-CA"/>
              </w:rPr>
              <w:t>2.5</w:t>
            </w:r>
          </w:p>
        </w:tc>
        <w:tc>
          <w:tcPr>
            <w:tcW w:w="2068" w:type="pct"/>
            <w:tcBorders>
              <w:top w:val="nil"/>
              <w:left w:val="nil"/>
              <w:bottom w:val="single" w:sz="4" w:space="0" w:color="auto"/>
              <w:right w:val="single" w:sz="4" w:space="0" w:color="auto"/>
            </w:tcBorders>
            <w:shd w:val="clear" w:color="auto" w:fill="auto"/>
            <w:tcMar>
              <w:left w:w="57" w:type="dxa"/>
              <w:right w:w="57" w:type="dxa"/>
            </w:tcMar>
          </w:tcPr>
          <w:p w14:paraId="2CAD9BD1" w14:textId="026EF712" w:rsidR="00667356" w:rsidRPr="00766D1A" w:rsidRDefault="00CF465E" w:rsidP="00C44F36">
            <w:pPr>
              <w:ind w:right="-262"/>
              <w:jc w:val="left"/>
              <w:rPr>
                <w:b/>
                <w:bCs/>
                <w:color w:val="000000"/>
                <w:sz w:val="18"/>
                <w:szCs w:val="18"/>
                <w:lang w:val="fr-FR" w:eastAsia="en-CA"/>
              </w:rPr>
            </w:pPr>
            <w:r w:rsidRPr="00766D1A">
              <w:rPr>
                <w:b/>
                <w:bCs/>
                <w:color w:val="000000"/>
                <w:sz w:val="18"/>
                <w:szCs w:val="18"/>
                <w:lang w:val="fr-FR" w:eastAsia="en-CA"/>
              </w:rPr>
              <w:t>Organisme d'exécution coopérant (Allemagne) Financement convenu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3F72FA"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2A9053" w14:textId="2854F6FC" w:rsidR="00667356" w:rsidRPr="00766D1A" w:rsidRDefault="00667356" w:rsidP="00C44F36">
            <w:pPr>
              <w:suppressAutoHyphens/>
              <w:jc w:val="right"/>
              <w:rPr>
                <w:b/>
                <w:bCs/>
                <w:sz w:val="18"/>
                <w:szCs w:val="18"/>
                <w:lang w:val="fr-FR"/>
              </w:rPr>
            </w:pPr>
            <w:r w:rsidRPr="00766D1A">
              <w:rPr>
                <w:b/>
                <w:bCs/>
                <w:sz w:val="18"/>
                <w:szCs w:val="18"/>
                <w:lang w:val="fr-FR"/>
              </w:rPr>
              <w:t>100</w:t>
            </w:r>
            <w:r w:rsidR="00CF465E" w:rsidRPr="00766D1A">
              <w:rPr>
                <w:b/>
                <w:bCs/>
                <w:sz w:val="18"/>
                <w:szCs w:val="18"/>
                <w:lang w:val="fr-FR"/>
              </w:rPr>
              <w:t xml:space="preserve"> </w:t>
            </w:r>
            <w:r w:rsidRPr="00766D1A">
              <w:rPr>
                <w:b/>
                <w:bCs/>
                <w:sz w:val="18"/>
                <w:szCs w:val="18"/>
                <w:lang w:val="fr-FR"/>
              </w:rPr>
              <w:t>000</w:t>
            </w:r>
          </w:p>
        </w:tc>
        <w:tc>
          <w:tcPr>
            <w:tcW w:w="290" w:type="pct"/>
            <w:tcBorders>
              <w:top w:val="single" w:sz="4" w:space="0" w:color="auto"/>
              <w:left w:val="nil"/>
              <w:bottom w:val="single" w:sz="4" w:space="0" w:color="auto"/>
              <w:right w:val="single" w:sz="4" w:space="0" w:color="auto"/>
            </w:tcBorders>
            <w:shd w:val="clear" w:color="auto" w:fill="auto"/>
          </w:tcPr>
          <w:p w14:paraId="37EFA023"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EDF2C69"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B7C635"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3BC813" w14:textId="77777777" w:rsidR="00667356" w:rsidRPr="00766D1A" w:rsidRDefault="00667356" w:rsidP="00C44F36">
            <w:pPr>
              <w:jc w:val="right"/>
              <w:rPr>
                <w:b/>
                <w:bCs/>
                <w:color w:val="000000"/>
                <w:sz w:val="18"/>
                <w:szCs w:val="18"/>
                <w:lang w:val="fr-FR" w:eastAsia="en-CA"/>
              </w:rPr>
            </w:pPr>
            <w:r w:rsidRPr="00766D1A">
              <w:rPr>
                <w:b/>
                <w:bCs/>
                <w:color w:val="000000"/>
                <w:sz w:val="18"/>
                <w:szCs w:val="18"/>
                <w:lang w:val="fr-FR" w:eastAsia="en-CA"/>
              </w:rPr>
              <w:t>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778586" w14:textId="699C4AA0" w:rsidR="00667356" w:rsidRPr="00766D1A" w:rsidRDefault="00667356" w:rsidP="00C44F36">
            <w:pPr>
              <w:jc w:val="right"/>
              <w:rPr>
                <w:b/>
                <w:bCs/>
                <w:sz w:val="18"/>
                <w:szCs w:val="18"/>
                <w:lang w:val="fr-FR"/>
              </w:rPr>
            </w:pPr>
            <w:r w:rsidRPr="00766D1A">
              <w:rPr>
                <w:b/>
                <w:bCs/>
                <w:sz w:val="18"/>
                <w:szCs w:val="18"/>
                <w:lang w:val="fr-FR"/>
              </w:rPr>
              <w:t>100</w:t>
            </w:r>
            <w:r w:rsidR="00CF465E" w:rsidRPr="00766D1A">
              <w:rPr>
                <w:b/>
                <w:bCs/>
                <w:sz w:val="18"/>
                <w:szCs w:val="18"/>
                <w:lang w:val="fr-FR"/>
              </w:rPr>
              <w:t xml:space="preserve"> </w:t>
            </w:r>
            <w:r w:rsidRPr="00766D1A">
              <w:rPr>
                <w:b/>
                <w:bCs/>
                <w:sz w:val="18"/>
                <w:szCs w:val="18"/>
                <w:lang w:val="fr-FR"/>
              </w:rPr>
              <w:t>000</w:t>
            </w:r>
          </w:p>
        </w:tc>
      </w:tr>
      <w:tr w:rsidR="000C23C4" w:rsidRPr="00FD2334" w14:paraId="7D2DA7C8" w14:textId="77777777" w:rsidTr="000C23C4">
        <w:trPr>
          <w:trHeight w:val="60"/>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tcPr>
          <w:p w14:paraId="6D5F015C" w14:textId="77777777" w:rsidR="00667356" w:rsidRPr="00766D1A" w:rsidRDefault="00667356" w:rsidP="00C44F36">
            <w:pPr>
              <w:jc w:val="left"/>
              <w:rPr>
                <w:b/>
                <w:bCs/>
                <w:color w:val="000000"/>
                <w:sz w:val="18"/>
                <w:szCs w:val="18"/>
                <w:lang w:val="fr-FR" w:eastAsia="en-CA"/>
              </w:rPr>
            </w:pPr>
            <w:r w:rsidRPr="00766D1A">
              <w:rPr>
                <w:b/>
                <w:bCs/>
                <w:color w:val="000000"/>
                <w:sz w:val="18"/>
                <w:szCs w:val="18"/>
                <w:lang w:val="fr-FR" w:eastAsia="en-CA"/>
              </w:rPr>
              <w:t>2.6</w:t>
            </w:r>
          </w:p>
        </w:tc>
        <w:tc>
          <w:tcPr>
            <w:tcW w:w="2068" w:type="pct"/>
            <w:tcBorders>
              <w:top w:val="nil"/>
              <w:left w:val="nil"/>
              <w:bottom w:val="single" w:sz="4" w:space="0" w:color="auto"/>
              <w:right w:val="single" w:sz="4" w:space="0" w:color="auto"/>
            </w:tcBorders>
            <w:shd w:val="clear" w:color="auto" w:fill="auto"/>
            <w:tcMar>
              <w:left w:w="57" w:type="dxa"/>
              <w:right w:w="57" w:type="dxa"/>
            </w:tcMar>
          </w:tcPr>
          <w:p w14:paraId="70C42905" w14:textId="1D09D050" w:rsidR="00667356" w:rsidRPr="00766D1A" w:rsidRDefault="00CF465E" w:rsidP="00C44F36">
            <w:pPr>
              <w:jc w:val="left"/>
              <w:rPr>
                <w:b/>
                <w:bCs/>
                <w:color w:val="000000"/>
                <w:sz w:val="18"/>
                <w:szCs w:val="18"/>
                <w:lang w:val="fr-FR" w:eastAsia="en-CA"/>
              </w:rPr>
            </w:pPr>
            <w:r w:rsidRPr="00766D1A">
              <w:rPr>
                <w:b/>
                <w:bCs/>
                <w:color w:val="000000"/>
                <w:sz w:val="18"/>
                <w:szCs w:val="18"/>
                <w:lang w:val="fr-FR" w:eastAsia="en-CA"/>
              </w:rPr>
              <w:t>Coûts d'appui aux organismes d'exécution coopérants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695BC"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A8B1CF2" w14:textId="74398B05" w:rsidR="00667356" w:rsidRPr="00766D1A" w:rsidRDefault="00667356" w:rsidP="00C44F36">
            <w:pPr>
              <w:suppressAutoHyphens/>
              <w:jc w:val="right"/>
              <w:rPr>
                <w:b/>
                <w:bCs/>
                <w:sz w:val="18"/>
                <w:szCs w:val="18"/>
                <w:lang w:val="fr-FR"/>
              </w:rPr>
            </w:pPr>
            <w:r w:rsidRPr="00766D1A">
              <w:rPr>
                <w:b/>
                <w:bCs/>
                <w:sz w:val="18"/>
                <w:szCs w:val="18"/>
                <w:lang w:val="fr-FR"/>
              </w:rPr>
              <w:t>13</w:t>
            </w:r>
            <w:r w:rsidR="00CF465E" w:rsidRPr="00766D1A">
              <w:rPr>
                <w:b/>
                <w:bCs/>
                <w:sz w:val="18"/>
                <w:szCs w:val="18"/>
                <w:lang w:val="fr-FR"/>
              </w:rPr>
              <w:t xml:space="preserve"> </w:t>
            </w:r>
            <w:r w:rsidRPr="00766D1A">
              <w:rPr>
                <w:b/>
                <w:bCs/>
                <w:sz w:val="18"/>
                <w:szCs w:val="18"/>
                <w:lang w:val="fr-FR"/>
              </w:rPr>
              <w:t>000</w:t>
            </w:r>
          </w:p>
        </w:tc>
        <w:tc>
          <w:tcPr>
            <w:tcW w:w="290" w:type="pct"/>
            <w:tcBorders>
              <w:top w:val="single" w:sz="4" w:space="0" w:color="auto"/>
              <w:left w:val="nil"/>
              <w:bottom w:val="single" w:sz="4" w:space="0" w:color="auto"/>
              <w:right w:val="single" w:sz="4" w:space="0" w:color="auto"/>
            </w:tcBorders>
            <w:shd w:val="clear" w:color="auto" w:fill="auto"/>
          </w:tcPr>
          <w:p w14:paraId="75E24CF9"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AFDD3A"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C6BBC8"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1ECCF5" w14:textId="77777777" w:rsidR="00667356" w:rsidRPr="00766D1A" w:rsidRDefault="00667356" w:rsidP="00C44F36">
            <w:pPr>
              <w:jc w:val="right"/>
              <w:rPr>
                <w:b/>
                <w:bCs/>
                <w:color w:val="000000"/>
                <w:sz w:val="18"/>
                <w:szCs w:val="18"/>
                <w:lang w:val="fr-FR" w:eastAsia="en-CA"/>
              </w:rPr>
            </w:pPr>
            <w:r w:rsidRPr="00766D1A">
              <w:rPr>
                <w:b/>
                <w:bCs/>
                <w:color w:val="000000"/>
                <w:sz w:val="18"/>
                <w:szCs w:val="18"/>
                <w:lang w:val="fr-FR" w:eastAsia="en-CA"/>
              </w:rPr>
              <w:t>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A9C306" w14:textId="68AD5357" w:rsidR="00667356" w:rsidRPr="00766D1A" w:rsidRDefault="00667356" w:rsidP="00C44F36">
            <w:pPr>
              <w:jc w:val="right"/>
              <w:rPr>
                <w:b/>
                <w:bCs/>
                <w:sz w:val="18"/>
                <w:szCs w:val="18"/>
                <w:lang w:val="fr-FR"/>
              </w:rPr>
            </w:pPr>
            <w:r w:rsidRPr="00766D1A">
              <w:rPr>
                <w:b/>
                <w:bCs/>
                <w:sz w:val="18"/>
                <w:szCs w:val="18"/>
                <w:lang w:val="fr-FR"/>
              </w:rPr>
              <w:t>13</w:t>
            </w:r>
            <w:r w:rsidR="00CF465E" w:rsidRPr="00766D1A">
              <w:rPr>
                <w:b/>
                <w:bCs/>
                <w:sz w:val="18"/>
                <w:szCs w:val="18"/>
                <w:lang w:val="fr-FR"/>
              </w:rPr>
              <w:t xml:space="preserve"> </w:t>
            </w:r>
            <w:r w:rsidRPr="00766D1A">
              <w:rPr>
                <w:b/>
                <w:bCs/>
                <w:sz w:val="18"/>
                <w:szCs w:val="18"/>
                <w:lang w:val="fr-FR"/>
              </w:rPr>
              <w:t>000</w:t>
            </w:r>
          </w:p>
        </w:tc>
      </w:tr>
      <w:tr w:rsidR="000C23C4" w:rsidRPr="00FD2334" w14:paraId="2810927C" w14:textId="77777777" w:rsidTr="000C23C4">
        <w:trPr>
          <w:trHeight w:val="62"/>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5B3B2A1A"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3.1</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07CB17EB" w14:textId="7B654DE9" w:rsidR="00667356" w:rsidRPr="00766D1A" w:rsidRDefault="00CF465E" w:rsidP="00C44F36">
            <w:pPr>
              <w:jc w:val="left"/>
              <w:rPr>
                <w:color w:val="000000"/>
                <w:sz w:val="18"/>
                <w:szCs w:val="18"/>
                <w:lang w:val="fr-FR" w:eastAsia="en-CA"/>
              </w:rPr>
            </w:pPr>
            <w:r w:rsidRPr="00766D1A">
              <w:rPr>
                <w:color w:val="000000"/>
                <w:sz w:val="18"/>
                <w:szCs w:val="18"/>
                <w:lang w:val="fr-FR" w:eastAsia="en-CA"/>
              </w:rPr>
              <w:t>Financement total convenu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613823" w14:textId="62D03854" w:rsidR="00667356" w:rsidRPr="00766D1A" w:rsidRDefault="00667356" w:rsidP="00C44F36">
            <w:pPr>
              <w:suppressAutoHyphens/>
              <w:jc w:val="right"/>
              <w:rPr>
                <w:sz w:val="18"/>
                <w:szCs w:val="18"/>
                <w:lang w:val="fr-FR"/>
              </w:rPr>
            </w:pPr>
            <w:r w:rsidRPr="00766D1A">
              <w:rPr>
                <w:sz w:val="18"/>
                <w:szCs w:val="18"/>
                <w:lang w:val="fr-FR"/>
              </w:rPr>
              <w:t>251</w:t>
            </w:r>
            <w:r w:rsidR="00CF465E" w:rsidRPr="00766D1A">
              <w:rPr>
                <w:sz w:val="18"/>
                <w:szCs w:val="18"/>
                <w:lang w:val="fr-FR"/>
              </w:rPr>
              <w:t xml:space="preserve"> </w:t>
            </w:r>
            <w:r w:rsidRPr="00766D1A">
              <w:rPr>
                <w:sz w:val="18"/>
                <w:szCs w:val="18"/>
                <w:lang w:val="fr-FR"/>
              </w:rPr>
              <w:t>595</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B35F2C" w14:textId="539D9C45" w:rsidR="00667356" w:rsidRPr="00766D1A" w:rsidRDefault="00667356" w:rsidP="00C44F36">
            <w:pPr>
              <w:tabs>
                <w:tab w:val="left" w:pos="493"/>
                <w:tab w:val="right" w:pos="618"/>
              </w:tabs>
              <w:suppressAutoHyphens/>
              <w:jc w:val="right"/>
              <w:rPr>
                <w:b/>
                <w:bCs/>
                <w:sz w:val="18"/>
                <w:szCs w:val="18"/>
                <w:lang w:val="fr-FR"/>
              </w:rPr>
            </w:pPr>
            <w:r w:rsidRPr="00766D1A">
              <w:rPr>
                <w:b/>
                <w:bCs/>
                <w:sz w:val="18"/>
                <w:szCs w:val="18"/>
                <w:lang w:val="fr-FR"/>
              </w:rPr>
              <w:t>100</w:t>
            </w:r>
            <w:r w:rsidR="00CF465E" w:rsidRPr="00766D1A">
              <w:rPr>
                <w:b/>
                <w:bCs/>
                <w:sz w:val="18"/>
                <w:szCs w:val="18"/>
                <w:lang w:val="fr-FR"/>
              </w:rPr>
              <w:t xml:space="preserve"> </w:t>
            </w:r>
            <w:r w:rsidRPr="00766D1A">
              <w:rPr>
                <w:b/>
                <w:bCs/>
                <w:sz w:val="18"/>
                <w:szCs w:val="18"/>
                <w:lang w:val="fr-FR"/>
              </w:rPr>
              <w:t>000</w:t>
            </w:r>
          </w:p>
        </w:tc>
        <w:tc>
          <w:tcPr>
            <w:tcW w:w="290" w:type="pct"/>
            <w:tcBorders>
              <w:top w:val="single" w:sz="4" w:space="0" w:color="auto"/>
              <w:left w:val="nil"/>
              <w:bottom w:val="single" w:sz="4" w:space="0" w:color="auto"/>
              <w:right w:val="single" w:sz="4" w:space="0" w:color="auto"/>
            </w:tcBorders>
            <w:shd w:val="clear" w:color="auto" w:fill="auto"/>
          </w:tcPr>
          <w:p w14:paraId="7556E742" w14:textId="77777777" w:rsidR="00667356" w:rsidRPr="00766D1A" w:rsidRDefault="00667356" w:rsidP="00C44F36">
            <w:pPr>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F2CBBC" w14:textId="4ACCE046" w:rsidR="00667356" w:rsidRPr="00766D1A" w:rsidRDefault="00667356" w:rsidP="00C44F36">
            <w:pPr>
              <w:jc w:val="right"/>
              <w:rPr>
                <w:color w:val="000000"/>
                <w:sz w:val="18"/>
                <w:szCs w:val="18"/>
                <w:lang w:val="fr-FR" w:eastAsia="en-CA"/>
              </w:rPr>
            </w:pPr>
            <w:r w:rsidRPr="00766D1A">
              <w:rPr>
                <w:sz w:val="18"/>
                <w:szCs w:val="18"/>
                <w:lang w:val="fr-FR"/>
              </w:rPr>
              <w:t>274</w:t>
            </w:r>
            <w:r w:rsidR="00CF465E" w:rsidRPr="00766D1A">
              <w:rPr>
                <w:sz w:val="18"/>
                <w:szCs w:val="18"/>
                <w:lang w:val="fr-FR"/>
              </w:rPr>
              <w:t xml:space="preserve"> </w:t>
            </w:r>
            <w:r w:rsidRPr="00766D1A">
              <w:rPr>
                <w:sz w:val="18"/>
                <w:szCs w:val="18"/>
                <w:lang w:val="fr-FR"/>
              </w:rPr>
              <w:t>905</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7EAF67" w14:textId="77777777" w:rsidR="00667356" w:rsidRPr="00766D1A" w:rsidRDefault="00667356" w:rsidP="00C44F36">
            <w:pPr>
              <w:jc w:val="right"/>
              <w:rPr>
                <w:color w:val="000000"/>
                <w:sz w:val="18"/>
                <w:szCs w:val="18"/>
                <w:lang w:val="fr-FR" w:eastAsia="en-CA"/>
              </w:rPr>
            </w:pPr>
            <w:r w:rsidRPr="00766D1A">
              <w:rPr>
                <w:color w:val="000000"/>
                <w:sz w:val="18"/>
                <w:szCs w:val="18"/>
                <w:lang w:val="fr-FR" w:eastAsia="en-CA"/>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1C06E4" w14:textId="035EDEC5" w:rsidR="00667356" w:rsidRPr="00766D1A" w:rsidRDefault="00667356" w:rsidP="00C44F36">
            <w:pPr>
              <w:jc w:val="right"/>
              <w:rPr>
                <w:color w:val="000000"/>
                <w:sz w:val="18"/>
                <w:szCs w:val="18"/>
                <w:lang w:val="fr-FR" w:eastAsia="en-CA"/>
              </w:rPr>
            </w:pPr>
            <w:r w:rsidRPr="00766D1A">
              <w:rPr>
                <w:kern w:val="28"/>
                <w:sz w:val="18"/>
                <w:szCs w:val="18"/>
                <w:lang w:val="fr-FR"/>
              </w:rPr>
              <w:t>58</w:t>
            </w:r>
            <w:r w:rsidR="00CF465E" w:rsidRPr="00766D1A">
              <w:rPr>
                <w:kern w:val="28"/>
                <w:sz w:val="18"/>
                <w:szCs w:val="18"/>
                <w:lang w:val="fr-FR"/>
              </w:rPr>
              <w:t xml:space="preserve"> </w:t>
            </w:r>
            <w:r w:rsidRPr="00766D1A">
              <w:rPr>
                <w:kern w:val="28"/>
                <w:sz w:val="18"/>
                <w:szCs w:val="18"/>
                <w:lang w:val="fr-FR"/>
              </w:rPr>
              <w:t>500</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41380F" w14:textId="11C43D93" w:rsidR="00667356" w:rsidRPr="00766D1A" w:rsidRDefault="00667356" w:rsidP="00C44F36">
            <w:pPr>
              <w:suppressAutoHyphens/>
              <w:jc w:val="right"/>
              <w:rPr>
                <w:b/>
                <w:bCs/>
                <w:sz w:val="18"/>
                <w:szCs w:val="18"/>
                <w:lang w:val="fr-FR"/>
              </w:rPr>
            </w:pPr>
            <w:r w:rsidRPr="00766D1A">
              <w:rPr>
                <w:b/>
                <w:bCs/>
                <w:sz w:val="18"/>
                <w:szCs w:val="18"/>
                <w:lang w:val="fr-FR"/>
              </w:rPr>
              <w:t>685</w:t>
            </w:r>
            <w:r w:rsidR="00CF465E" w:rsidRPr="00766D1A">
              <w:rPr>
                <w:b/>
                <w:bCs/>
                <w:sz w:val="18"/>
                <w:szCs w:val="18"/>
                <w:lang w:val="fr-FR"/>
              </w:rPr>
              <w:t xml:space="preserve"> </w:t>
            </w:r>
            <w:r w:rsidRPr="00766D1A">
              <w:rPr>
                <w:b/>
                <w:bCs/>
                <w:sz w:val="18"/>
                <w:szCs w:val="18"/>
                <w:lang w:val="fr-FR"/>
              </w:rPr>
              <w:t>000</w:t>
            </w:r>
          </w:p>
        </w:tc>
      </w:tr>
      <w:tr w:rsidR="000C23C4" w:rsidRPr="00FD2334" w14:paraId="2E6D9EDC" w14:textId="77777777" w:rsidTr="000C23C4">
        <w:trPr>
          <w:trHeight w:val="62"/>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1ED05C6A"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3.2</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3A761F48" w14:textId="1B271DFD" w:rsidR="00667356" w:rsidRPr="00766D1A" w:rsidRDefault="00CF465E" w:rsidP="00C44F36">
            <w:pPr>
              <w:jc w:val="left"/>
              <w:rPr>
                <w:color w:val="000000"/>
                <w:sz w:val="18"/>
                <w:szCs w:val="18"/>
                <w:lang w:val="fr-FR" w:eastAsia="en-CA"/>
              </w:rPr>
            </w:pPr>
            <w:r w:rsidRPr="00766D1A">
              <w:rPr>
                <w:color w:val="000000"/>
                <w:sz w:val="18"/>
                <w:szCs w:val="18"/>
                <w:lang w:val="fr-FR" w:eastAsia="en-CA"/>
              </w:rPr>
              <w:t>Total des coûts d'appui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9ADFA7" w14:textId="7479AC6F" w:rsidR="00667356" w:rsidRPr="00766D1A" w:rsidRDefault="00667356" w:rsidP="00C44F36">
            <w:pPr>
              <w:jc w:val="right"/>
              <w:rPr>
                <w:color w:val="000000"/>
                <w:sz w:val="18"/>
                <w:szCs w:val="18"/>
                <w:lang w:val="fr-FR" w:eastAsia="en-CA"/>
              </w:rPr>
            </w:pPr>
            <w:r w:rsidRPr="00766D1A">
              <w:rPr>
                <w:sz w:val="18"/>
                <w:szCs w:val="18"/>
                <w:lang w:val="fr-FR"/>
              </w:rPr>
              <w:t>27</w:t>
            </w:r>
            <w:r w:rsidR="00CF465E" w:rsidRPr="00766D1A">
              <w:rPr>
                <w:sz w:val="18"/>
                <w:szCs w:val="18"/>
                <w:lang w:val="fr-FR"/>
              </w:rPr>
              <w:t xml:space="preserve"> </w:t>
            </w:r>
            <w:r w:rsidRPr="00766D1A">
              <w:rPr>
                <w:sz w:val="18"/>
                <w:szCs w:val="18"/>
                <w:lang w:val="fr-FR"/>
              </w:rPr>
              <w:t>284</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82E2FC" w14:textId="76555422" w:rsidR="00667356" w:rsidRPr="00766D1A" w:rsidRDefault="00667356" w:rsidP="00C44F36">
            <w:pPr>
              <w:jc w:val="right"/>
              <w:rPr>
                <w:b/>
                <w:bCs/>
                <w:color w:val="000000"/>
                <w:sz w:val="18"/>
                <w:szCs w:val="18"/>
                <w:lang w:val="fr-FR" w:eastAsia="en-CA"/>
              </w:rPr>
            </w:pPr>
            <w:r w:rsidRPr="00766D1A">
              <w:rPr>
                <w:b/>
                <w:bCs/>
                <w:color w:val="000000"/>
                <w:sz w:val="18"/>
                <w:szCs w:val="18"/>
                <w:lang w:val="fr-FR" w:eastAsia="en-CA"/>
              </w:rPr>
              <w:t>13</w:t>
            </w:r>
            <w:r w:rsidR="00CF465E" w:rsidRPr="00766D1A">
              <w:rPr>
                <w:b/>
                <w:bCs/>
                <w:color w:val="000000"/>
                <w:sz w:val="18"/>
                <w:szCs w:val="18"/>
                <w:lang w:val="fr-FR" w:eastAsia="en-CA"/>
              </w:rPr>
              <w:t xml:space="preserve"> </w:t>
            </w:r>
            <w:r w:rsidRPr="00766D1A">
              <w:rPr>
                <w:b/>
                <w:bCs/>
                <w:color w:val="000000"/>
                <w:sz w:val="18"/>
                <w:szCs w:val="18"/>
                <w:lang w:val="fr-FR" w:eastAsia="en-CA"/>
              </w:rPr>
              <w:t>000</w:t>
            </w:r>
          </w:p>
        </w:tc>
        <w:tc>
          <w:tcPr>
            <w:tcW w:w="290" w:type="pct"/>
            <w:tcBorders>
              <w:top w:val="single" w:sz="4" w:space="0" w:color="auto"/>
              <w:left w:val="nil"/>
              <w:bottom w:val="single" w:sz="4" w:space="0" w:color="auto"/>
              <w:right w:val="single" w:sz="4" w:space="0" w:color="auto"/>
            </w:tcBorders>
            <w:shd w:val="clear" w:color="auto" w:fill="auto"/>
          </w:tcPr>
          <w:p w14:paraId="284AA4CE" w14:textId="77777777" w:rsidR="00667356" w:rsidRPr="00766D1A" w:rsidRDefault="00667356" w:rsidP="00C44F36">
            <w:pPr>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A142B5" w14:textId="3544B9F4" w:rsidR="00667356" w:rsidRPr="00766D1A" w:rsidRDefault="00667356" w:rsidP="00C44F36">
            <w:pPr>
              <w:jc w:val="right"/>
              <w:rPr>
                <w:color w:val="000000"/>
                <w:sz w:val="18"/>
                <w:szCs w:val="18"/>
                <w:lang w:val="fr-FR" w:eastAsia="en-CA"/>
              </w:rPr>
            </w:pPr>
            <w:r w:rsidRPr="00766D1A">
              <w:rPr>
                <w:sz w:val="18"/>
                <w:szCs w:val="18"/>
                <w:lang w:val="fr-FR"/>
              </w:rPr>
              <w:t>31</w:t>
            </w:r>
            <w:r w:rsidR="00CF465E" w:rsidRPr="00766D1A">
              <w:rPr>
                <w:sz w:val="18"/>
                <w:szCs w:val="18"/>
                <w:lang w:val="fr-FR"/>
              </w:rPr>
              <w:t xml:space="preserve"> </w:t>
            </w:r>
            <w:r w:rsidRPr="00766D1A">
              <w:rPr>
                <w:sz w:val="18"/>
                <w:szCs w:val="18"/>
                <w:lang w:val="fr-FR"/>
              </w:rPr>
              <w:t>302</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890BB9" w14:textId="77777777" w:rsidR="00667356" w:rsidRPr="00766D1A" w:rsidRDefault="00667356" w:rsidP="00C44F36">
            <w:pPr>
              <w:jc w:val="right"/>
              <w:rPr>
                <w:color w:val="000000"/>
                <w:sz w:val="18"/>
                <w:szCs w:val="18"/>
                <w:lang w:val="fr-FR" w:eastAsia="en-CA"/>
              </w:rPr>
            </w:pPr>
            <w:r w:rsidRPr="00766D1A">
              <w:rPr>
                <w:color w:val="000000"/>
                <w:sz w:val="18"/>
                <w:szCs w:val="18"/>
                <w:lang w:val="fr-FR" w:eastAsia="en-CA"/>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937640" w14:textId="66B8361B" w:rsidR="00667356" w:rsidRPr="00766D1A" w:rsidRDefault="00667356" w:rsidP="00C44F36">
            <w:pPr>
              <w:suppressAutoHyphens/>
              <w:jc w:val="right"/>
              <w:rPr>
                <w:sz w:val="18"/>
                <w:szCs w:val="18"/>
                <w:lang w:val="fr-FR"/>
              </w:rPr>
            </w:pPr>
            <w:r w:rsidRPr="00766D1A">
              <w:rPr>
                <w:sz w:val="18"/>
                <w:szCs w:val="18"/>
                <w:lang w:val="fr-FR"/>
              </w:rPr>
              <w:t>7</w:t>
            </w:r>
            <w:r w:rsidR="00CF465E" w:rsidRPr="00766D1A">
              <w:rPr>
                <w:sz w:val="18"/>
                <w:szCs w:val="18"/>
                <w:lang w:val="fr-FR"/>
              </w:rPr>
              <w:t xml:space="preserve"> </w:t>
            </w:r>
            <w:r w:rsidRPr="00766D1A">
              <w:rPr>
                <w:sz w:val="18"/>
                <w:szCs w:val="18"/>
                <w:lang w:val="fr-FR"/>
              </w:rPr>
              <w:t>605</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2C3804" w14:textId="66060399" w:rsidR="00667356" w:rsidRPr="00766D1A" w:rsidRDefault="00667356" w:rsidP="00C44F36">
            <w:pPr>
              <w:suppressAutoHyphens/>
              <w:jc w:val="right"/>
              <w:rPr>
                <w:b/>
                <w:bCs/>
                <w:sz w:val="18"/>
                <w:szCs w:val="18"/>
                <w:lang w:val="fr-FR"/>
              </w:rPr>
            </w:pPr>
            <w:r w:rsidRPr="00766D1A">
              <w:rPr>
                <w:b/>
                <w:bCs/>
                <w:sz w:val="18"/>
                <w:szCs w:val="18"/>
                <w:lang w:val="fr-FR"/>
              </w:rPr>
              <w:t>79</w:t>
            </w:r>
            <w:r w:rsidR="00CF465E" w:rsidRPr="00766D1A">
              <w:rPr>
                <w:b/>
                <w:bCs/>
                <w:sz w:val="18"/>
                <w:szCs w:val="18"/>
                <w:lang w:val="fr-FR"/>
              </w:rPr>
              <w:t xml:space="preserve"> </w:t>
            </w:r>
            <w:r w:rsidRPr="00766D1A">
              <w:rPr>
                <w:b/>
                <w:bCs/>
                <w:sz w:val="18"/>
                <w:szCs w:val="18"/>
                <w:lang w:val="fr-FR"/>
              </w:rPr>
              <w:t>191</w:t>
            </w:r>
          </w:p>
        </w:tc>
      </w:tr>
      <w:tr w:rsidR="000C23C4" w:rsidRPr="00FD2334" w14:paraId="3DF45E57" w14:textId="77777777" w:rsidTr="000C23C4">
        <w:trPr>
          <w:trHeight w:val="53"/>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3E743A9C"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3.3</w:t>
            </w:r>
          </w:p>
        </w:tc>
        <w:tc>
          <w:tcPr>
            <w:tcW w:w="2068" w:type="pct"/>
            <w:tcBorders>
              <w:top w:val="nil"/>
              <w:left w:val="nil"/>
              <w:bottom w:val="single" w:sz="4" w:space="0" w:color="auto"/>
              <w:right w:val="single" w:sz="4" w:space="0" w:color="auto"/>
            </w:tcBorders>
            <w:shd w:val="clear" w:color="auto" w:fill="auto"/>
            <w:tcMar>
              <w:left w:w="57" w:type="dxa"/>
              <w:right w:w="57" w:type="dxa"/>
            </w:tcMar>
            <w:hideMark/>
          </w:tcPr>
          <w:p w14:paraId="0BF9409A" w14:textId="7CE12054" w:rsidR="00667356" w:rsidRPr="00766D1A" w:rsidRDefault="00CF465E" w:rsidP="00C44F36">
            <w:pPr>
              <w:jc w:val="left"/>
              <w:rPr>
                <w:color w:val="000000"/>
                <w:sz w:val="18"/>
                <w:szCs w:val="18"/>
                <w:lang w:val="fr-FR" w:eastAsia="en-CA"/>
              </w:rPr>
            </w:pPr>
            <w:r w:rsidRPr="00766D1A">
              <w:rPr>
                <w:color w:val="000000"/>
                <w:sz w:val="18"/>
                <w:szCs w:val="18"/>
                <w:lang w:val="fr-FR" w:eastAsia="en-CA"/>
              </w:rPr>
              <w:t>Total des coûts convenus ($ US)</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3003D2" w14:textId="14020872" w:rsidR="00667356" w:rsidRPr="00766D1A" w:rsidRDefault="00667356" w:rsidP="00C44F36">
            <w:pPr>
              <w:suppressAutoHyphens/>
              <w:jc w:val="right"/>
              <w:rPr>
                <w:sz w:val="18"/>
                <w:szCs w:val="18"/>
                <w:lang w:val="fr-FR"/>
              </w:rPr>
            </w:pPr>
            <w:r w:rsidRPr="00766D1A">
              <w:rPr>
                <w:sz w:val="18"/>
                <w:szCs w:val="18"/>
                <w:lang w:val="fr-FR"/>
              </w:rPr>
              <w:t>278</w:t>
            </w:r>
            <w:r w:rsidR="00CF465E" w:rsidRPr="00766D1A">
              <w:rPr>
                <w:sz w:val="18"/>
                <w:szCs w:val="18"/>
                <w:lang w:val="fr-FR"/>
              </w:rPr>
              <w:t xml:space="preserve"> </w:t>
            </w:r>
            <w:r w:rsidRPr="00766D1A">
              <w:rPr>
                <w:sz w:val="18"/>
                <w:szCs w:val="18"/>
                <w:lang w:val="fr-FR"/>
              </w:rPr>
              <w:t>879</w:t>
            </w:r>
          </w:p>
        </w:tc>
        <w:tc>
          <w:tcPr>
            <w:tcW w:w="43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0F921C" w14:textId="0EC945A6" w:rsidR="00667356" w:rsidRPr="00766D1A" w:rsidRDefault="00667356" w:rsidP="00C44F36">
            <w:pPr>
              <w:suppressAutoHyphens/>
              <w:jc w:val="right"/>
              <w:rPr>
                <w:b/>
                <w:bCs/>
                <w:sz w:val="18"/>
                <w:szCs w:val="18"/>
                <w:lang w:val="fr-FR"/>
              </w:rPr>
            </w:pPr>
            <w:r w:rsidRPr="00766D1A">
              <w:rPr>
                <w:b/>
                <w:bCs/>
                <w:sz w:val="18"/>
                <w:szCs w:val="18"/>
                <w:lang w:val="fr-FR"/>
              </w:rPr>
              <w:t>113</w:t>
            </w:r>
            <w:r w:rsidR="00CF465E" w:rsidRPr="00766D1A">
              <w:rPr>
                <w:b/>
                <w:bCs/>
                <w:sz w:val="18"/>
                <w:szCs w:val="18"/>
                <w:lang w:val="fr-FR"/>
              </w:rPr>
              <w:t xml:space="preserve"> </w:t>
            </w:r>
            <w:r w:rsidRPr="00766D1A">
              <w:rPr>
                <w:b/>
                <w:bCs/>
                <w:sz w:val="18"/>
                <w:szCs w:val="18"/>
                <w:lang w:val="fr-FR"/>
              </w:rPr>
              <w:t>000</w:t>
            </w:r>
          </w:p>
        </w:tc>
        <w:tc>
          <w:tcPr>
            <w:tcW w:w="290" w:type="pct"/>
            <w:tcBorders>
              <w:top w:val="single" w:sz="4" w:space="0" w:color="auto"/>
              <w:left w:val="nil"/>
              <w:bottom w:val="single" w:sz="4" w:space="0" w:color="auto"/>
              <w:right w:val="single" w:sz="4" w:space="0" w:color="auto"/>
            </w:tcBorders>
            <w:shd w:val="clear" w:color="auto" w:fill="auto"/>
          </w:tcPr>
          <w:p w14:paraId="7D654211" w14:textId="77777777" w:rsidR="00667356" w:rsidRPr="00766D1A" w:rsidRDefault="00667356" w:rsidP="00C44F36">
            <w:pPr>
              <w:suppressAutoHyphens/>
              <w:jc w:val="right"/>
              <w:rPr>
                <w:b/>
                <w:bCs/>
                <w:sz w:val="18"/>
                <w:szCs w:val="18"/>
                <w:lang w:val="fr-FR"/>
              </w:rPr>
            </w:pPr>
            <w:r w:rsidRPr="00766D1A">
              <w:rPr>
                <w:b/>
                <w:bCs/>
                <w:sz w:val="18"/>
                <w:szCs w:val="18"/>
                <w:lang w:val="fr-FR"/>
              </w:rPr>
              <w:t>0</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A476CB" w14:textId="3C4D6ACD" w:rsidR="00667356" w:rsidRPr="00766D1A" w:rsidRDefault="00667356" w:rsidP="00C44F36">
            <w:pPr>
              <w:suppressAutoHyphens/>
              <w:jc w:val="right"/>
              <w:rPr>
                <w:sz w:val="18"/>
                <w:szCs w:val="18"/>
                <w:lang w:val="fr-FR"/>
              </w:rPr>
            </w:pPr>
            <w:r w:rsidRPr="00766D1A">
              <w:rPr>
                <w:sz w:val="18"/>
                <w:szCs w:val="18"/>
                <w:lang w:val="fr-FR"/>
              </w:rPr>
              <w:t>306</w:t>
            </w:r>
            <w:r w:rsidR="00CF465E" w:rsidRPr="00766D1A">
              <w:rPr>
                <w:sz w:val="18"/>
                <w:szCs w:val="18"/>
                <w:lang w:val="fr-FR"/>
              </w:rPr>
              <w:t xml:space="preserve"> </w:t>
            </w:r>
            <w:r w:rsidRPr="00766D1A">
              <w:rPr>
                <w:sz w:val="18"/>
                <w:szCs w:val="18"/>
                <w:lang w:val="fr-FR"/>
              </w:rPr>
              <w:t>207</w:t>
            </w:r>
          </w:p>
        </w:tc>
        <w:tc>
          <w:tcPr>
            <w:tcW w:w="27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E23E3" w14:textId="77777777" w:rsidR="00667356" w:rsidRPr="00766D1A" w:rsidRDefault="00667356" w:rsidP="00C44F36">
            <w:pPr>
              <w:suppressAutoHyphens/>
              <w:jc w:val="right"/>
              <w:rPr>
                <w:sz w:val="18"/>
                <w:szCs w:val="18"/>
                <w:lang w:val="fr-FR"/>
              </w:rPr>
            </w:pPr>
            <w:r w:rsidRPr="00766D1A">
              <w:rPr>
                <w:sz w:val="18"/>
                <w:szCs w:val="18"/>
                <w:lang w:val="fr-FR"/>
              </w:rPr>
              <w:t>0</w:t>
            </w:r>
          </w:p>
        </w:tc>
        <w:tc>
          <w:tcPr>
            <w:tcW w:w="33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6382A6" w14:textId="064D0221" w:rsidR="00667356" w:rsidRPr="00766D1A" w:rsidRDefault="00667356" w:rsidP="00C44F36">
            <w:pPr>
              <w:jc w:val="right"/>
              <w:rPr>
                <w:color w:val="000000"/>
                <w:sz w:val="18"/>
                <w:szCs w:val="18"/>
                <w:lang w:val="fr-FR" w:eastAsia="en-CA"/>
              </w:rPr>
            </w:pPr>
            <w:r w:rsidRPr="00766D1A">
              <w:rPr>
                <w:sz w:val="18"/>
                <w:szCs w:val="18"/>
                <w:lang w:val="fr-FR"/>
              </w:rPr>
              <w:t>66</w:t>
            </w:r>
            <w:r w:rsidR="00CF465E" w:rsidRPr="00766D1A">
              <w:rPr>
                <w:sz w:val="18"/>
                <w:szCs w:val="18"/>
                <w:lang w:val="fr-FR"/>
              </w:rPr>
              <w:t xml:space="preserve"> </w:t>
            </w:r>
            <w:r w:rsidRPr="00766D1A">
              <w:rPr>
                <w:sz w:val="18"/>
                <w:szCs w:val="18"/>
                <w:lang w:val="fr-FR"/>
              </w:rPr>
              <w:t>105</w:t>
            </w:r>
          </w:p>
        </w:tc>
        <w:tc>
          <w:tcPr>
            <w:tcW w:w="40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97E335" w14:textId="58A5E487" w:rsidR="00667356" w:rsidRPr="00766D1A" w:rsidRDefault="00667356" w:rsidP="00C44F36">
            <w:pPr>
              <w:suppressAutoHyphens/>
              <w:jc w:val="right"/>
              <w:rPr>
                <w:b/>
                <w:bCs/>
                <w:sz w:val="18"/>
                <w:szCs w:val="18"/>
                <w:lang w:val="fr-FR"/>
              </w:rPr>
            </w:pPr>
            <w:r w:rsidRPr="00766D1A">
              <w:rPr>
                <w:b/>
                <w:bCs/>
                <w:sz w:val="18"/>
                <w:szCs w:val="18"/>
                <w:lang w:val="fr-FR"/>
              </w:rPr>
              <w:t>764</w:t>
            </w:r>
            <w:r w:rsidR="00CF465E" w:rsidRPr="00766D1A">
              <w:rPr>
                <w:b/>
                <w:bCs/>
                <w:sz w:val="18"/>
                <w:szCs w:val="18"/>
                <w:lang w:val="fr-FR"/>
              </w:rPr>
              <w:t xml:space="preserve"> </w:t>
            </w:r>
            <w:r w:rsidRPr="00766D1A">
              <w:rPr>
                <w:b/>
                <w:bCs/>
                <w:sz w:val="18"/>
                <w:szCs w:val="18"/>
                <w:lang w:val="fr-FR"/>
              </w:rPr>
              <w:t>191</w:t>
            </w:r>
          </w:p>
        </w:tc>
      </w:tr>
      <w:tr w:rsidR="00667356" w:rsidRPr="00FD2334" w14:paraId="4D33167A" w14:textId="77777777" w:rsidTr="000C23C4">
        <w:trPr>
          <w:trHeight w:val="53"/>
          <w:jc w:val="center"/>
        </w:trPr>
        <w:tc>
          <w:tcPr>
            <w:tcW w:w="322"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2D413A2"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4.1.1</w:t>
            </w:r>
          </w:p>
        </w:tc>
        <w:tc>
          <w:tcPr>
            <w:tcW w:w="4271" w:type="pct"/>
            <w:gridSpan w:val="7"/>
            <w:tcBorders>
              <w:top w:val="single" w:sz="4" w:space="0" w:color="auto"/>
              <w:left w:val="nil"/>
              <w:bottom w:val="single" w:sz="4" w:space="0" w:color="auto"/>
              <w:right w:val="single" w:sz="4" w:space="0" w:color="auto"/>
            </w:tcBorders>
            <w:shd w:val="clear" w:color="auto" w:fill="auto"/>
          </w:tcPr>
          <w:p w14:paraId="7D021A7F" w14:textId="2C0CC355" w:rsidR="00667356" w:rsidRPr="00766D1A" w:rsidRDefault="00CF465E" w:rsidP="00C44F36">
            <w:pPr>
              <w:jc w:val="left"/>
              <w:rPr>
                <w:color w:val="000000"/>
                <w:sz w:val="18"/>
                <w:szCs w:val="18"/>
                <w:lang w:val="fr-FR" w:eastAsia="en-CA"/>
              </w:rPr>
            </w:pPr>
            <w:r w:rsidRPr="00766D1A">
              <w:rPr>
                <w:color w:val="000000"/>
                <w:sz w:val="18"/>
                <w:szCs w:val="18"/>
                <w:lang w:val="fr-FR" w:eastAsia="en-CA"/>
              </w:rPr>
              <w:t>Élimination totale des HCFC-22 prévue dans le cadre du présent accord (en tonnes PAO)</w:t>
            </w:r>
          </w:p>
        </w:tc>
        <w:tc>
          <w:tcPr>
            <w:tcW w:w="4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BF6283" w14:textId="5D66A63C" w:rsidR="00667356" w:rsidRPr="00766D1A" w:rsidRDefault="00667356" w:rsidP="00C44F36">
            <w:pPr>
              <w:jc w:val="right"/>
              <w:rPr>
                <w:color w:val="000000"/>
                <w:sz w:val="18"/>
                <w:szCs w:val="18"/>
                <w:lang w:val="fr-FR" w:eastAsia="en-CA"/>
              </w:rPr>
            </w:pPr>
            <w:r w:rsidRPr="00766D1A">
              <w:rPr>
                <w:color w:val="000000"/>
                <w:sz w:val="18"/>
                <w:szCs w:val="18"/>
                <w:lang w:val="fr-FR" w:eastAsia="en-CA"/>
              </w:rPr>
              <w:t>3</w:t>
            </w:r>
            <w:r w:rsidR="00CF465E" w:rsidRPr="00766D1A">
              <w:rPr>
                <w:color w:val="000000"/>
                <w:sz w:val="18"/>
                <w:szCs w:val="18"/>
                <w:lang w:val="fr-FR" w:eastAsia="en-CA"/>
              </w:rPr>
              <w:t>,</w:t>
            </w:r>
            <w:r w:rsidRPr="00766D1A">
              <w:rPr>
                <w:color w:val="000000"/>
                <w:sz w:val="18"/>
                <w:szCs w:val="18"/>
                <w:lang w:val="fr-FR" w:eastAsia="en-CA"/>
              </w:rPr>
              <w:t>45</w:t>
            </w:r>
          </w:p>
        </w:tc>
      </w:tr>
      <w:tr w:rsidR="00667356" w:rsidRPr="00FD2334" w14:paraId="4633D6AB" w14:textId="77777777" w:rsidTr="000C23C4">
        <w:trPr>
          <w:trHeight w:val="116"/>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3BF22CD3"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4.1.2</w:t>
            </w:r>
          </w:p>
        </w:tc>
        <w:tc>
          <w:tcPr>
            <w:tcW w:w="4271" w:type="pct"/>
            <w:gridSpan w:val="7"/>
            <w:tcBorders>
              <w:top w:val="single" w:sz="4" w:space="0" w:color="auto"/>
              <w:left w:val="nil"/>
              <w:bottom w:val="single" w:sz="4" w:space="0" w:color="auto"/>
              <w:right w:val="single" w:sz="4" w:space="0" w:color="auto"/>
            </w:tcBorders>
            <w:shd w:val="clear" w:color="auto" w:fill="auto"/>
          </w:tcPr>
          <w:p w14:paraId="54AE60B6" w14:textId="1726BB46" w:rsidR="00667356" w:rsidRPr="00766D1A" w:rsidRDefault="00CF465E" w:rsidP="00C44F36">
            <w:pPr>
              <w:jc w:val="left"/>
              <w:rPr>
                <w:color w:val="000000"/>
                <w:sz w:val="18"/>
                <w:szCs w:val="18"/>
                <w:lang w:val="fr-FR" w:eastAsia="en-CA"/>
              </w:rPr>
            </w:pPr>
            <w:r w:rsidRPr="00766D1A">
              <w:rPr>
                <w:color w:val="000000"/>
                <w:sz w:val="18"/>
                <w:szCs w:val="18"/>
                <w:lang w:val="fr-FR" w:eastAsia="en-CA"/>
              </w:rPr>
              <w:t>Élimination des HCFC-22 à réaliser au cours de l'étape précédente (en tonnes PAO)</w:t>
            </w:r>
          </w:p>
        </w:tc>
        <w:tc>
          <w:tcPr>
            <w:tcW w:w="407"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0C0F996" w14:textId="2B8BB42B" w:rsidR="00667356" w:rsidRPr="00766D1A" w:rsidRDefault="00667356" w:rsidP="00C44F36">
            <w:pPr>
              <w:jc w:val="right"/>
              <w:rPr>
                <w:color w:val="000000"/>
                <w:sz w:val="18"/>
                <w:szCs w:val="18"/>
                <w:lang w:val="fr-FR" w:eastAsia="en-CA"/>
              </w:rPr>
            </w:pPr>
            <w:r w:rsidRPr="00766D1A">
              <w:rPr>
                <w:kern w:val="28"/>
                <w:sz w:val="18"/>
                <w:szCs w:val="18"/>
                <w:lang w:val="fr-FR"/>
              </w:rPr>
              <w:t>1</w:t>
            </w:r>
            <w:r w:rsidR="00CF465E" w:rsidRPr="00766D1A">
              <w:rPr>
                <w:kern w:val="28"/>
                <w:sz w:val="18"/>
                <w:szCs w:val="18"/>
                <w:lang w:val="fr-FR"/>
              </w:rPr>
              <w:t>,</w:t>
            </w:r>
            <w:r w:rsidRPr="00766D1A">
              <w:rPr>
                <w:kern w:val="28"/>
                <w:sz w:val="18"/>
                <w:szCs w:val="18"/>
                <w:lang w:val="fr-FR"/>
              </w:rPr>
              <w:t>85</w:t>
            </w:r>
          </w:p>
        </w:tc>
      </w:tr>
      <w:tr w:rsidR="00667356" w:rsidRPr="00FD2334" w14:paraId="2F929FC6" w14:textId="77777777" w:rsidTr="000C23C4">
        <w:trPr>
          <w:trHeight w:val="98"/>
          <w:jc w:val="center"/>
        </w:trPr>
        <w:tc>
          <w:tcPr>
            <w:tcW w:w="322" w:type="pct"/>
            <w:tcBorders>
              <w:top w:val="nil"/>
              <w:left w:val="single" w:sz="4" w:space="0" w:color="auto"/>
              <w:bottom w:val="single" w:sz="4" w:space="0" w:color="auto"/>
              <w:right w:val="single" w:sz="4" w:space="0" w:color="auto"/>
            </w:tcBorders>
            <w:shd w:val="clear" w:color="auto" w:fill="auto"/>
            <w:tcMar>
              <w:left w:w="57" w:type="dxa"/>
            </w:tcMar>
            <w:hideMark/>
          </w:tcPr>
          <w:p w14:paraId="4DBF3C88" w14:textId="77777777" w:rsidR="00667356" w:rsidRPr="00766D1A" w:rsidRDefault="00667356" w:rsidP="00C44F36">
            <w:pPr>
              <w:jc w:val="left"/>
              <w:rPr>
                <w:color w:val="000000"/>
                <w:sz w:val="18"/>
                <w:szCs w:val="18"/>
                <w:lang w:val="fr-FR" w:eastAsia="en-CA"/>
              </w:rPr>
            </w:pPr>
            <w:r w:rsidRPr="00766D1A">
              <w:rPr>
                <w:color w:val="000000"/>
                <w:sz w:val="18"/>
                <w:szCs w:val="18"/>
                <w:lang w:val="fr-FR" w:eastAsia="en-CA"/>
              </w:rPr>
              <w:t>4.1.3</w:t>
            </w:r>
          </w:p>
        </w:tc>
        <w:tc>
          <w:tcPr>
            <w:tcW w:w="4271" w:type="pct"/>
            <w:gridSpan w:val="7"/>
            <w:tcBorders>
              <w:top w:val="single" w:sz="4" w:space="0" w:color="auto"/>
              <w:left w:val="nil"/>
              <w:bottom w:val="single" w:sz="4" w:space="0" w:color="auto"/>
              <w:right w:val="single" w:sz="4" w:space="0" w:color="auto"/>
            </w:tcBorders>
          </w:tcPr>
          <w:p w14:paraId="3C820227" w14:textId="34FA869F" w:rsidR="00667356" w:rsidRPr="00766D1A" w:rsidRDefault="00CF465E" w:rsidP="00C44F36">
            <w:pPr>
              <w:jc w:val="left"/>
              <w:rPr>
                <w:color w:val="000000"/>
                <w:sz w:val="18"/>
                <w:szCs w:val="18"/>
                <w:lang w:val="fr-FR" w:eastAsia="en-CA"/>
              </w:rPr>
            </w:pPr>
            <w:r w:rsidRPr="00766D1A">
              <w:rPr>
                <w:color w:val="000000"/>
                <w:sz w:val="18"/>
                <w:szCs w:val="18"/>
                <w:lang w:val="fr-FR" w:eastAsia="en-CA"/>
              </w:rPr>
              <w:t>Consommation éligible restante de HCFC-22 (tonnes PAO)</w:t>
            </w:r>
          </w:p>
        </w:tc>
        <w:tc>
          <w:tcPr>
            <w:tcW w:w="407"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299565A" w14:textId="77777777" w:rsidR="00667356" w:rsidRPr="00766D1A" w:rsidRDefault="00667356" w:rsidP="00C44F36">
            <w:pPr>
              <w:jc w:val="right"/>
              <w:rPr>
                <w:color w:val="000000"/>
                <w:sz w:val="18"/>
                <w:szCs w:val="18"/>
                <w:lang w:val="fr-FR" w:eastAsia="en-CA"/>
              </w:rPr>
            </w:pPr>
            <w:r w:rsidRPr="00766D1A">
              <w:rPr>
                <w:color w:val="000000"/>
                <w:sz w:val="18"/>
                <w:szCs w:val="18"/>
                <w:lang w:val="fr-FR" w:eastAsia="en-CA"/>
              </w:rPr>
              <w:t>0</w:t>
            </w:r>
          </w:p>
        </w:tc>
      </w:tr>
    </w:tbl>
    <w:p w14:paraId="27084A0B" w14:textId="59C0B85F" w:rsidR="00667356" w:rsidRPr="00FD2334" w:rsidRDefault="00667356" w:rsidP="00CF7818">
      <w:pPr>
        <w:spacing w:before="40"/>
        <w:ind w:left="-142"/>
        <w:rPr>
          <w:sz w:val="18"/>
          <w:szCs w:val="18"/>
          <w:lang w:val="fr-FR"/>
        </w:rPr>
      </w:pPr>
      <w:r w:rsidRPr="00FD2334">
        <w:rPr>
          <w:sz w:val="18"/>
          <w:szCs w:val="18"/>
          <w:lang w:val="fr-FR"/>
        </w:rPr>
        <w:t>*</w:t>
      </w:r>
      <w:r w:rsidR="00CF465E" w:rsidRPr="00FD2334">
        <w:rPr>
          <w:lang w:val="fr-FR"/>
        </w:rPr>
        <w:t xml:space="preserve"> </w:t>
      </w:r>
      <w:r w:rsidR="00CF465E" w:rsidRPr="00FD2334">
        <w:rPr>
          <w:sz w:val="18"/>
          <w:szCs w:val="18"/>
          <w:lang w:val="fr-FR"/>
        </w:rPr>
        <w:t>Date d'achèvement de la phase I conformément à l'accord relatif à la phase I : 31 décembre 2021</w:t>
      </w:r>
    </w:p>
    <w:p w14:paraId="55412DFC" w14:textId="77777777" w:rsidR="00CF7818" w:rsidRPr="00FD2334" w:rsidRDefault="00CF7818" w:rsidP="004E515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090A" w:rsidRPr="00FD2334" w14:paraId="5016552A" w14:textId="77777777" w:rsidTr="00C44F36">
        <w:tc>
          <w:tcPr>
            <w:tcW w:w="1871" w:type="dxa"/>
          </w:tcPr>
          <w:p w14:paraId="40334AE2" w14:textId="77777777" w:rsidR="001E090A" w:rsidRPr="00FD2334" w:rsidRDefault="001E090A" w:rsidP="00C44F36">
            <w:pPr>
              <w:jc w:val="center"/>
              <w:rPr>
                <w:lang w:val="fr-FR"/>
              </w:rPr>
            </w:pPr>
          </w:p>
        </w:tc>
        <w:tc>
          <w:tcPr>
            <w:tcW w:w="1872" w:type="dxa"/>
          </w:tcPr>
          <w:p w14:paraId="0ACC9D8A" w14:textId="77777777" w:rsidR="001E090A" w:rsidRPr="00FD2334" w:rsidRDefault="001E090A" w:rsidP="00C44F36">
            <w:pPr>
              <w:jc w:val="center"/>
              <w:rPr>
                <w:lang w:val="fr-FR"/>
              </w:rPr>
            </w:pPr>
          </w:p>
        </w:tc>
        <w:tc>
          <w:tcPr>
            <w:tcW w:w="1872" w:type="dxa"/>
            <w:tcBorders>
              <w:bottom w:val="single" w:sz="4" w:space="0" w:color="auto"/>
            </w:tcBorders>
          </w:tcPr>
          <w:p w14:paraId="66C47E03" w14:textId="77777777" w:rsidR="001E090A" w:rsidRPr="00FD2334" w:rsidRDefault="001E090A" w:rsidP="00C44F36">
            <w:pPr>
              <w:jc w:val="center"/>
              <w:rPr>
                <w:lang w:val="fr-FR"/>
              </w:rPr>
            </w:pPr>
          </w:p>
        </w:tc>
        <w:tc>
          <w:tcPr>
            <w:tcW w:w="1872" w:type="dxa"/>
          </w:tcPr>
          <w:p w14:paraId="1B2332DA" w14:textId="77777777" w:rsidR="001E090A" w:rsidRPr="00FD2334" w:rsidRDefault="001E090A" w:rsidP="00C44F36">
            <w:pPr>
              <w:jc w:val="center"/>
              <w:rPr>
                <w:lang w:val="fr-FR"/>
              </w:rPr>
            </w:pPr>
          </w:p>
        </w:tc>
        <w:tc>
          <w:tcPr>
            <w:tcW w:w="1873" w:type="dxa"/>
          </w:tcPr>
          <w:p w14:paraId="30628F0B" w14:textId="77777777" w:rsidR="001E090A" w:rsidRPr="00FD2334" w:rsidRDefault="001E090A" w:rsidP="00C44F36">
            <w:pPr>
              <w:jc w:val="center"/>
              <w:rPr>
                <w:lang w:val="fr-FR"/>
              </w:rPr>
            </w:pPr>
          </w:p>
        </w:tc>
      </w:tr>
    </w:tbl>
    <w:p w14:paraId="526CA020" w14:textId="013D4213" w:rsidR="00AF5A99" w:rsidRPr="00FD2334" w:rsidRDefault="00AF5A99" w:rsidP="004E5153">
      <w:pPr>
        <w:pStyle w:val="Heading2"/>
        <w:widowControl/>
        <w:numPr>
          <w:ilvl w:val="0"/>
          <w:numId w:val="0"/>
        </w:numPr>
        <w:rPr>
          <w:lang w:val="fr-FR"/>
        </w:rPr>
      </w:pPr>
    </w:p>
    <w:sectPr w:rsidR="00AF5A99" w:rsidRPr="00FD2334" w:rsidSect="00667356">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1D0EE" w14:textId="77777777" w:rsidR="00227BF0" w:rsidRDefault="00227BF0" w:rsidP="004A504B">
      <w:r>
        <w:separator/>
      </w:r>
    </w:p>
  </w:endnote>
  <w:endnote w:type="continuationSeparator" w:id="0">
    <w:p w14:paraId="3FDA1CF2" w14:textId="77777777" w:rsidR="00227BF0" w:rsidRDefault="00227BF0" w:rsidP="004A504B">
      <w:r>
        <w:continuationSeparator/>
      </w:r>
    </w:p>
  </w:endnote>
  <w:endnote w:type="continuationNotice" w:id="1">
    <w:p w14:paraId="52B148FE" w14:textId="77777777" w:rsidR="00227BF0" w:rsidRDefault="00227B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654153"/>
      <w:docPartObj>
        <w:docPartGallery w:val="Page Numbers (Bottom of Page)"/>
        <w:docPartUnique/>
      </w:docPartObj>
    </w:sdtPr>
    <w:sdtEndPr>
      <w:rPr>
        <w:noProof/>
      </w:rPr>
    </w:sdtEndPr>
    <w:sdtContent>
      <w:p w14:paraId="19E30F6D" w14:textId="37F58837" w:rsidR="00B24CF8" w:rsidRDefault="00B24CF8" w:rsidP="00B24C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EC20" w14:textId="77777777" w:rsidR="005F3FE9" w:rsidRPr="00B13AC8" w:rsidRDefault="005F3FE9" w:rsidP="005F3FE9">
    <w:pPr>
      <w:pBdr>
        <w:top w:val="single" w:sz="4" w:space="1" w:color="auto"/>
        <w:left w:val="single" w:sz="4" w:space="4" w:color="auto"/>
        <w:bottom w:val="single" w:sz="4" w:space="1" w:color="auto"/>
        <w:right w:val="single" w:sz="4" w:space="4" w:color="auto"/>
      </w:pBdr>
      <w:jc w:val="center"/>
      <w:rPr>
        <w:sz w:val="18"/>
        <w:szCs w:val="18"/>
        <w:lang w:val="fr-FR"/>
      </w:rPr>
    </w:pPr>
    <w:r w:rsidRPr="00B13AC8">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438193D" w14:textId="77777777" w:rsidR="00565E39" w:rsidRDefault="00565E39" w:rsidP="00565E39">
    <w:pPr>
      <w:pBdr>
        <w:top w:val="single" w:sz="4" w:space="1" w:color="auto"/>
        <w:left w:val="single" w:sz="4" w:space="4" w:color="auto"/>
        <w:bottom w:val="single" w:sz="4" w:space="1" w:color="auto"/>
        <w:right w:val="single" w:sz="4" w:space="4" w:color="auto"/>
      </w:pBdr>
      <w:jc w:val="center"/>
      <w:rPr>
        <w:sz w:val="18"/>
        <w:szCs w:val="18"/>
      </w:rPr>
    </w:pPr>
  </w:p>
  <w:p w14:paraId="172D0118" w14:textId="77777777" w:rsidR="00565E39" w:rsidRPr="00C1129A" w:rsidRDefault="00565E39" w:rsidP="00565E39">
    <w:pPr>
      <w:pStyle w:val="Footer"/>
      <w:jc w:val="cen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433B5" w14:textId="77777777" w:rsidR="00227BF0" w:rsidRDefault="00227BF0" w:rsidP="004A504B">
      <w:r>
        <w:separator/>
      </w:r>
    </w:p>
  </w:footnote>
  <w:footnote w:type="continuationSeparator" w:id="0">
    <w:p w14:paraId="33E938F7" w14:textId="77777777" w:rsidR="00227BF0" w:rsidRDefault="00227BF0" w:rsidP="004A504B">
      <w:r>
        <w:continuationSeparator/>
      </w:r>
    </w:p>
  </w:footnote>
  <w:footnote w:type="continuationNotice" w:id="1">
    <w:p w14:paraId="1960CC49" w14:textId="77777777" w:rsidR="00227BF0" w:rsidRDefault="00227BF0"/>
  </w:footnote>
  <w:footnote w:id="2">
    <w:p w14:paraId="43927594" w14:textId="57DF4484" w:rsidR="00227C59" w:rsidRPr="00960DF9" w:rsidRDefault="00227C59" w:rsidP="00B24CF8">
      <w:pPr>
        <w:pStyle w:val="FootnoteText"/>
        <w:spacing w:after="120"/>
        <w:rPr>
          <w:lang w:val="fr-FR"/>
        </w:rPr>
      </w:pPr>
      <w:r w:rsidRPr="00960DF9">
        <w:rPr>
          <w:rStyle w:val="FootnoteReference"/>
          <w:lang w:val="fr-FR"/>
        </w:rPr>
        <w:footnoteRef/>
      </w:r>
      <w:r w:rsidRPr="00960DF9">
        <w:rPr>
          <w:lang w:val="fr-FR"/>
        </w:rPr>
        <w:t xml:space="preserve"> </w:t>
      </w:r>
      <w:r w:rsidR="0007024D" w:rsidRPr="00960DF9">
        <w:rPr>
          <w:lang w:val="fr-FR"/>
        </w:rPr>
        <w:t>UNEP</w:t>
      </w:r>
      <w:r w:rsidRPr="00960DF9">
        <w:rPr>
          <w:lang w:val="fr-FR"/>
        </w:rPr>
        <w:t>/OzL.Pro/ExCom/93/</w:t>
      </w:r>
      <w:r w:rsidR="001763D9" w:rsidRPr="00960DF9">
        <w:rPr>
          <w:lang w:val="fr-FR"/>
        </w:rPr>
        <w:t>1</w:t>
      </w:r>
    </w:p>
  </w:footnote>
  <w:footnote w:id="3">
    <w:p w14:paraId="30F2EE36" w14:textId="77777777" w:rsidR="0054420C" w:rsidRPr="00960DF9" w:rsidRDefault="0054420C" w:rsidP="0054420C">
      <w:pPr>
        <w:pStyle w:val="FootnoteText"/>
        <w:rPr>
          <w:lang w:val="fr-FR"/>
        </w:rPr>
      </w:pPr>
      <w:r w:rsidRPr="00960DF9">
        <w:rPr>
          <w:rStyle w:val="FootnoteReference"/>
          <w:lang w:val="fr-FR"/>
        </w:rPr>
        <w:footnoteRef/>
      </w:r>
      <w:r w:rsidRPr="00960DF9">
        <w:rPr>
          <w:lang w:val="fr-FR"/>
        </w:rPr>
        <w:t xml:space="preserve"> Annex XIV of document UNEP/OzL.Pro/ExCom/90/40</w:t>
      </w:r>
    </w:p>
  </w:footnote>
  <w:footnote w:id="4">
    <w:p w14:paraId="3BB5D278" w14:textId="0AD78043" w:rsidR="000C23C4" w:rsidRPr="00960DF9" w:rsidRDefault="000C23C4" w:rsidP="000C23C4">
      <w:pPr>
        <w:pStyle w:val="FootnoteText"/>
        <w:rPr>
          <w:lang w:val="fr-FR"/>
        </w:rPr>
      </w:pPr>
      <w:r w:rsidRPr="00960DF9">
        <w:rPr>
          <w:rStyle w:val="FootnoteReference"/>
          <w:lang w:val="fr-FR"/>
        </w:rPr>
        <w:footnoteRef/>
      </w:r>
      <w:r w:rsidRPr="00960DF9">
        <w:rPr>
          <w:lang w:val="fr-FR"/>
        </w:rPr>
        <w:t xml:space="preserve"> Conformément à la lettre du 3 avril 2023 de l'Agence de protection de l'environnement du Libéria adressée au secrétariat du Fonds multilatéral.</w:t>
      </w:r>
    </w:p>
  </w:footnote>
  <w:footnote w:id="5">
    <w:p w14:paraId="2D0E80E0" w14:textId="3F5F701E" w:rsidR="00B17CBF" w:rsidRPr="00960DF9" w:rsidRDefault="00B17CBF" w:rsidP="00B17CBF">
      <w:pPr>
        <w:pStyle w:val="FootnoteText"/>
        <w:rPr>
          <w:lang w:val="fr-FR"/>
        </w:rPr>
      </w:pPr>
      <w:r w:rsidRPr="00960DF9">
        <w:rPr>
          <w:rStyle w:val="FootnoteReference"/>
          <w:lang w:val="fr-FR"/>
        </w:rPr>
        <w:footnoteRef/>
      </w:r>
      <w:r w:rsidRPr="00960DF9">
        <w:rPr>
          <w:lang w:val="fr-FR"/>
        </w:rPr>
        <w:t xml:space="preserve"> </w:t>
      </w:r>
      <w:r w:rsidR="00786FD7" w:rsidRPr="00960DF9">
        <w:rPr>
          <w:lang w:val="fr-FR"/>
        </w:rPr>
        <w:t>Actuellement, les NMPE de la SADC ne couvrent que les systèmes de climatisation d'une capacité inférieure à 16 kW, alors que le pays souhaite également inclure dans le champ d'application d'autres types d'équipements, tels que les unités multi-split</w:t>
      </w:r>
      <w:r w:rsidRPr="00960DF9">
        <w:rPr>
          <w:lang w:val="fr-FR"/>
        </w:rPr>
        <w:t>.</w:t>
      </w:r>
    </w:p>
  </w:footnote>
  <w:footnote w:id="6">
    <w:p w14:paraId="55364D0B" w14:textId="2B7267F6" w:rsidR="000C23C4" w:rsidRPr="00960DF9" w:rsidRDefault="000C23C4" w:rsidP="000C23C4">
      <w:pPr>
        <w:pStyle w:val="FootnoteText"/>
        <w:rPr>
          <w:lang w:val="fr-FR"/>
        </w:rPr>
      </w:pPr>
      <w:r w:rsidRPr="00960DF9">
        <w:rPr>
          <w:rStyle w:val="FootnoteReference"/>
          <w:lang w:val="fr-FR"/>
        </w:rPr>
        <w:footnoteRef/>
      </w:r>
      <w:r w:rsidRPr="00960DF9">
        <w:rPr>
          <w:lang w:val="fr-FR"/>
        </w:rPr>
        <w:t xml:space="preserve"> Les NMPE prévues réglementeront les appareils de réfrigération et de congélation domestiques conformément à la réglementation CEI 62552 2015, ainsi que les climatiseurs monosplit et les systèmes multisplit d'une capacité inférieure ou égale à 65kW.</w:t>
      </w:r>
    </w:p>
  </w:footnote>
  <w:footnote w:id="7">
    <w:p w14:paraId="43643AC0" w14:textId="7A153E70" w:rsidR="00A42390" w:rsidRPr="00960DF9" w:rsidRDefault="00A42390" w:rsidP="00A42390">
      <w:pPr>
        <w:pStyle w:val="FootnoteText"/>
        <w:rPr>
          <w:lang w:val="fr-FR"/>
        </w:rPr>
      </w:pPr>
      <w:r w:rsidRPr="00960DF9">
        <w:rPr>
          <w:rStyle w:val="FootnoteReference"/>
          <w:lang w:val="fr-FR"/>
        </w:rPr>
        <w:footnoteRef/>
      </w:r>
      <w:r w:rsidRPr="00960DF9">
        <w:rPr>
          <w:lang w:val="fr-FR"/>
        </w:rPr>
        <w:t xml:space="preserve"> </w:t>
      </w:r>
      <w:r w:rsidR="00786FD7" w:rsidRPr="00960DF9">
        <w:rPr>
          <w:lang w:val="fr-FR"/>
        </w:rPr>
        <w:t>Bien que l'appui aux instituts de formation soit un élément important de l'adoption des NMPE au Libéria, la mise en place de cette activité dépendra du temps et des efforts nécessaires à sa réalisation. Le Gouvernement envisage de donner la priorité au développement des NMPE et, s'il reste des fonds, envisagera des actions visant à renforcer les capacités des instituts de formation et à élaborer de nouveaux programmes de formation en matière d'efficacité énergétique</w:t>
      </w:r>
      <w:r w:rsidRPr="00960DF9">
        <w:rPr>
          <w:lang w:val="fr-FR"/>
        </w:rPr>
        <w:t>.</w:t>
      </w:r>
    </w:p>
  </w:footnote>
  <w:footnote w:id="8">
    <w:p w14:paraId="6E6C4D44" w14:textId="213D2595" w:rsidR="000C23C4" w:rsidRPr="00960DF9" w:rsidRDefault="000C23C4" w:rsidP="000C23C4">
      <w:pPr>
        <w:pStyle w:val="FootnoteText"/>
        <w:rPr>
          <w:lang w:val="fr-FR"/>
        </w:rPr>
      </w:pPr>
      <w:r w:rsidRPr="00960DF9">
        <w:rPr>
          <w:rStyle w:val="FootnoteReference"/>
          <w:lang w:val="fr-FR"/>
        </w:rPr>
        <w:footnoteRef/>
      </w:r>
      <w:r w:rsidRPr="00960DF9">
        <w:rPr>
          <w:lang w:val="fr-FR"/>
        </w:rPr>
        <w:t xml:space="preserve"> Y compris des représentants des autorités gouvernementales (départements de l'énergie, de l'environnement, des douanes et du commerce), de l'industrie, des importateurs, des institutions académiques et de recherche, et des organisations non </w:t>
      </w:r>
      <w:r w:rsidR="00960DF9" w:rsidRPr="00960DF9">
        <w:rPr>
          <w:lang w:val="fr-FR"/>
        </w:rPr>
        <w:t>gouvernementales.</w:t>
      </w:r>
    </w:p>
  </w:footnote>
  <w:footnote w:id="9">
    <w:p w14:paraId="5A4950FE" w14:textId="04348D39" w:rsidR="000C23C4" w:rsidRPr="00960DF9" w:rsidRDefault="000C23C4" w:rsidP="000C23C4">
      <w:pPr>
        <w:pStyle w:val="FootnoteText"/>
        <w:rPr>
          <w:lang w:val="fr-FR"/>
        </w:rPr>
      </w:pPr>
      <w:r w:rsidRPr="00960DF9">
        <w:rPr>
          <w:rStyle w:val="FootnoteReference"/>
          <w:lang w:val="fr-FR"/>
        </w:rPr>
        <w:footnoteRef/>
      </w:r>
      <w:r w:rsidRPr="00960DF9">
        <w:rPr>
          <w:lang w:val="fr-FR"/>
        </w:rPr>
        <w:t xml:space="preserve"> </w:t>
      </w:r>
      <w:r w:rsidR="00B7184A" w:rsidRPr="00960DF9">
        <w:rPr>
          <w:lang w:val="fr-FR"/>
        </w:rPr>
        <w:t xml:space="preserve">Le Gouvernement du Liberia n'a pas encore adopté le système électronique du "guichet unique douanier" pour autoriser les importations, et il fait face à des difficultés d'ordre général liées à des ressources limitées, en particulier en ce qui concerne les postes frontières qui ne sont pas connectés </w:t>
      </w:r>
      <w:r w:rsidR="00960DF9" w:rsidRPr="00960DF9">
        <w:rPr>
          <w:lang w:val="fr-FR"/>
        </w:rPr>
        <w:t>électroniquement.</w:t>
      </w:r>
    </w:p>
  </w:footnote>
  <w:footnote w:id="10">
    <w:p w14:paraId="24CD0E23" w14:textId="65D3D250" w:rsidR="007A2541" w:rsidRPr="00960DF9" w:rsidRDefault="007A2541" w:rsidP="007A2541">
      <w:pPr>
        <w:pStyle w:val="FootnoteText"/>
        <w:rPr>
          <w:lang w:val="fr-FR"/>
        </w:rPr>
      </w:pPr>
      <w:r w:rsidRPr="00960DF9">
        <w:rPr>
          <w:rStyle w:val="FootnoteReference"/>
          <w:lang w:val="fr-FR"/>
        </w:rPr>
        <w:footnoteRef/>
      </w:r>
      <w:r w:rsidRPr="00960DF9">
        <w:rPr>
          <w:lang w:val="fr-FR"/>
        </w:rPr>
        <w:t xml:space="preserve"> Le Libéria a décidé d'inclure l'appui à la formation des institutions responsables des systèmes de réfrigération et de climatisation dans le cadre de sa proposition relative au plan de mise en œuvre de l’amendement de </w:t>
      </w:r>
      <w:r w:rsidR="00960DF9" w:rsidRPr="00960DF9">
        <w:rPr>
          <w:lang w:val="fr-FR"/>
        </w:rPr>
        <w:t>Kigali.</w:t>
      </w:r>
      <w:r w:rsidRPr="00960DF9">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DF7C" w14:textId="476A0D7B" w:rsidR="0002245A" w:rsidRDefault="0002245A" w:rsidP="0002245A">
    <w:pPr>
      <w:pStyle w:val="Header"/>
      <w:jc w:val="left"/>
    </w:pPr>
    <w:r>
      <w:t>UNEP/OzL.Pro/ExCom/93/66</w:t>
    </w:r>
  </w:p>
  <w:p w14:paraId="2A02CF40" w14:textId="628F007A" w:rsidR="0002245A" w:rsidRDefault="0002245A" w:rsidP="0002245A">
    <w:pPr>
      <w:pStyle w:val="Header"/>
      <w:jc w:val="left"/>
    </w:pPr>
  </w:p>
  <w:p w14:paraId="46472090" w14:textId="77777777" w:rsidR="0002245A" w:rsidRDefault="0002245A" w:rsidP="0002245A">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05B9" w14:textId="5CB6F342" w:rsidR="0002245A" w:rsidRDefault="0002245A" w:rsidP="0002245A">
    <w:pPr>
      <w:pStyle w:val="Header"/>
      <w:jc w:val="right"/>
    </w:pPr>
    <w:r>
      <w:t>UNEP/OzL.Pro/ExCom/93/6</w:t>
    </w:r>
    <w:r w:rsidR="003E3017">
      <w:t>6</w:t>
    </w:r>
  </w:p>
  <w:p w14:paraId="681AC7EF" w14:textId="77777777" w:rsidR="008E0D28" w:rsidRDefault="008E0D28" w:rsidP="00A867C2">
    <w:pPr>
      <w:pStyle w:val="Header"/>
      <w:jc w:val="right"/>
    </w:pPr>
  </w:p>
  <w:p w14:paraId="6E1DF1D1" w14:textId="77777777" w:rsidR="0002245A" w:rsidRPr="0002245A" w:rsidRDefault="0002245A" w:rsidP="00A867C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7866" w14:textId="77777777" w:rsidR="00A862AA" w:rsidRDefault="00A862AA" w:rsidP="0002245A">
    <w:pPr>
      <w:pStyle w:val="Header"/>
      <w:jc w:val="left"/>
    </w:pPr>
    <w:r>
      <w:t>UNEP/OzL.Pro/ExCom/93/66</w:t>
    </w:r>
  </w:p>
  <w:p w14:paraId="2FB883F9" w14:textId="694BC237" w:rsidR="00A862AA" w:rsidRDefault="00A862AA" w:rsidP="0002245A">
    <w:pPr>
      <w:pStyle w:val="Header"/>
      <w:jc w:val="left"/>
    </w:pPr>
    <w:r>
      <w:t>Annex I</w:t>
    </w:r>
  </w:p>
  <w:p w14:paraId="54ABB3A9" w14:textId="77777777" w:rsidR="00A862AA" w:rsidRDefault="00A862AA" w:rsidP="0002245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25542" w14:textId="77777777" w:rsidR="009D4426" w:rsidRDefault="009D4426" w:rsidP="0002245A">
    <w:pPr>
      <w:pStyle w:val="Header"/>
      <w:jc w:val="right"/>
    </w:pPr>
    <w:r>
      <w:t>UNEP/OzL.Pro/ExCom/93/66</w:t>
    </w:r>
  </w:p>
  <w:p w14:paraId="118DA603" w14:textId="0905A748" w:rsidR="009D4426" w:rsidRDefault="009D4426" w:rsidP="00A867C2">
    <w:pPr>
      <w:pStyle w:val="Header"/>
      <w:jc w:val="right"/>
    </w:pPr>
    <w:r>
      <w:t>Annex</w:t>
    </w:r>
    <w:r w:rsidR="00E3183C">
      <w:t>e</w:t>
    </w:r>
    <w:r>
      <w:t xml:space="preserve"> I</w:t>
    </w:r>
  </w:p>
  <w:p w14:paraId="02267D30" w14:textId="77777777" w:rsidR="009D4426" w:rsidRPr="0002245A" w:rsidRDefault="009D4426" w:rsidP="00A867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FAB09E"/>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ind w:left="1440" w:hanging="720"/>
      </w:pPr>
      <w:rPr>
        <w:rFonts w:hint="default"/>
        <w:color w:val="auto"/>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14EE9"/>
    <w:multiLevelType w:val="hybridMultilevel"/>
    <w:tmpl w:val="4FEA499A"/>
    <w:lvl w:ilvl="0" w:tplc="5C522F5C">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ACA17D5"/>
    <w:multiLevelType w:val="hybridMultilevel"/>
    <w:tmpl w:val="3028B3CC"/>
    <w:lvl w:ilvl="0" w:tplc="8C0E9F28">
      <w:start w:val="1"/>
      <w:numFmt w:val="decimal"/>
      <w:lvlText w:val="%1."/>
      <w:lvlJc w:val="left"/>
      <w:pPr>
        <w:ind w:left="360" w:hanging="360"/>
      </w:pPr>
      <w:rPr>
        <w:rFonts w:ascii="Times New Roman" w:hAnsi="Times New Roman" w:hint="default"/>
        <w:b w:val="0"/>
        <w:i w:val="0"/>
        <w:sz w:val="22"/>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3" w15:restartNumberingAfterBreak="0">
    <w:nsid w:val="190F0629"/>
    <w:multiLevelType w:val="hybridMultilevel"/>
    <w:tmpl w:val="F8A0B8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7C8351A"/>
    <w:multiLevelType w:val="multilevel"/>
    <w:tmpl w:val="3D40122C"/>
    <w:styleLink w:val="Listeactuelle1"/>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color w:val="auto"/>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8B50275"/>
    <w:multiLevelType w:val="hybridMultilevel"/>
    <w:tmpl w:val="02860608"/>
    <w:lvl w:ilvl="0" w:tplc="5232B3C2">
      <w:start w:val="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3F0226"/>
    <w:multiLevelType w:val="hybridMultilevel"/>
    <w:tmpl w:val="4B7EA818"/>
    <w:lvl w:ilvl="0" w:tplc="36AA75B0">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2"/>
  </w:num>
  <w:num w:numId="20" w16cid:durableId="444007775">
    <w:abstractNumId w:val="15"/>
  </w:num>
  <w:num w:numId="21" w16cid:durableId="1915971864">
    <w:abstractNumId w:val="18"/>
  </w:num>
  <w:num w:numId="22" w16cid:durableId="2062318438">
    <w:abstractNumId w:val="21"/>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683450">
    <w:abstractNumId w:val="11"/>
  </w:num>
  <w:num w:numId="29" w16cid:durableId="213199228">
    <w:abstractNumId w:val="13"/>
  </w:num>
  <w:num w:numId="30" w16cid:durableId="1813013110">
    <w:abstractNumId w:val="12"/>
  </w:num>
  <w:num w:numId="31" w16cid:durableId="1234124326">
    <w:abstractNumId w:val="17"/>
  </w:num>
  <w:num w:numId="32" w16cid:durableId="2037726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149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85192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41448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2753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6849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2956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15447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83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239290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8359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28040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0899977">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35607618">
    <w:abstractNumId w:val="23"/>
  </w:num>
  <w:num w:numId="46" w16cid:durableId="824395340">
    <w:abstractNumId w:val="10"/>
    <w:lvlOverride w:ilvl="0">
      <w:startOverride w:val="17"/>
    </w:lvlOverride>
  </w:num>
  <w:num w:numId="47" w16cid:durableId="450899727">
    <w:abstractNumId w:val="10"/>
    <w:lvlOverride w:ilvl="0">
      <w:startOverride w:val="9"/>
    </w:lvlOverride>
  </w:num>
  <w:num w:numId="48" w16cid:durableId="140183338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92D"/>
    <w:rsid w:val="00000FED"/>
    <w:rsid w:val="00003DCC"/>
    <w:rsid w:val="0000434E"/>
    <w:rsid w:val="000132A0"/>
    <w:rsid w:val="000153C1"/>
    <w:rsid w:val="000166C9"/>
    <w:rsid w:val="000211A9"/>
    <w:rsid w:val="00021238"/>
    <w:rsid w:val="0002245A"/>
    <w:rsid w:val="00022767"/>
    <w:rsid w:val="000229DA"/>
    <w:rsid w:val="0002329C"/>
    <w:rsid w:val="0002633A"/>
    <w:rsid w:val="0003097E"/>
    <w:rsid w:val="00031260"/>
    <w:rsid w:val="00034DBB"/>
    <w:rsid w:val="0003681A"/>
    <w:rsid w:val="000372B7"/>
    <w:rsid w:val="00047296"/>
    <w:rsid w:val="00050F6E"/>
    <w:rsid w:val="00061EC2"/>
    <w:rsid w:val="00064BE8"/>
    <w:rsid w:val="00066CE8"/>
    <w:rsid w:val="00067F33"/>
    <w:rsid w:val="0007024D"/>
    <w:rsid w:val="0007244E"/>
    <w:rsid w:val="0007417F"/>
    <w:rsid w:val="00080ED0"/>
    <w:rsid w:val="0008120B"/>
    <w:rsid w:val="000839D6"/>
    <w:rsid w:val="00085B8F"/>
    <w:rsid w:val="00090481"/>
    <w:rsid w:val="000931C6"/>
    <w:rsid w:val="00094984"/>
    <w:rsid w:val="000949C0"/>
    <w:rsid w:val="000A2237"/>
    <w:rsid w:val="000A2F95"/>
    <w:rsid w:val="000A31BB"/>
    <w:rsid w:val="000A3826"/>
    <w:rsid w:val="000A6C26"/>
    <w:rsid w:val="000B53D9"/>
    <w:rsid w:val="000C23C4"/>
    <w:rsid w:val="000C37BA"/>
    <w:rsid w:val="000C7669"/>
    <w:rsid w:val="000D4A20"/>
    <w:rsid w:val="000D52A4"/>
    <w:rsid w:val="000E07BC"/>
    <w:rsid w:val="000E08EA"/>
    <w:rsid w:val="000E459C"/>
    <w:rsid w:val="000E5A8E"/>
    <w:rsid w:val="000F1CD4"/>
    <w:rsid w:val="000F4103"/>
    <w:rsid w:val="000F70A7"/>
    <w:rsid w:val="00106211"/>
    <w:rsid w:val="00107262"/>
    <w:rsid w:val="00110437"/>
    <w:rsid w:val="00113CCA"/>
    <w:rsid w:val="00121D8A"/>
    <w:rsid w:val="00122F25"/>
    <w:rsid w:val="00126708"/>
    <w:rsid w:val="00127C0C"/>
    <w:rsid w:val="00130ABE"/>
    <w:rsid w:val="00131261"/>
    <w:rsid w:val="00135980"/>
    <w:rsid w:val="0013786F"/>
    <w:rsid w:val="00140968"/>
    <w:rsid w:val="001509E4"/>
    <w:rsid w:val="0015572E"/>
    <w:rsid w:val="00155D20"/>
    <w:rsid w:val="00155D23"/>
    <w:rsid w:val="00164719"/>
    <w:rsid w:val="001655D0"/>
    <w:rsid w:val="001656F3"/>
    <w:rsid w:val="00166FC4"/>
    <w:rsid w:val="001677AC"/>
    <w:rsid w:val="0017601B"/>
    <w:rsid w:val="0017603B"/>
    <w:rsid w:val="00176172"/>
    <w:rsid w:val="001763D9"/>
    <w:rsid w:val="001773B9"/>
    <w:rsid w:val="001804EA"/>
    <w:rsid w:val="0018060D"/>
    <w:rsid w:val="00181BA4"/>
    <w:rsid w:val="00183415"/>
    <w:rsid w:val="001874BC"/>
    <w:rsid w:val="00190A61"/>
    <w:rsid w:val="00194736"/>
    <w:rsid w:val="001A2215"/>
    <w:rsid w:val="001A3342"/>
    <w:rsid w:val="001A3A14"/>
    <w:rsid w:val="001A3E3D"/>
    <w:rsid w:val="001A7049"/>
    <w:rsid w:val="001B1604"/>
    <w:rsid w:val="001B1E40"/>
    <w:rsid w:val="001B6E8D"/>
    <w:rsid w:val="001C1BB6"/>
    <w:rsid w:val="001C2995"/>
    <w:rsid w:val="001C4660"/>
    <w:rsid w:val="001C4B98"/>
    <w:rsid w:val="001C5C50"/>
    <w:rsid w:val="001C764E"/>
    <w:rsid w:val="001D53D9"/>
    <w:rsid w:val="001D5AD8"/>
    <w:rsid w:val="001D749F"/>
    <w:rsid w:val="001D776A"/>
    <w:rsid w:val="001E067E"/>
    <w:rsid w:val="001E090A"/>
    <w:rsid w:val="001E1052"/>
    <w:rsid w:val="001E200A"/>
    <w:rsid w:val="001E21B1"/>
    <w:rsid w:val="001E2F93"/>
    <w:rsid w:val="001E4554"/>
    <w:rsid w:val="001E4D56"/>
    <w:rsid w:val="001E61E5"/>
    <w:rsid w:val="001F2159"/>
    <w:rsid w:val="001F53FD"/>
    <w:rsid w:val="001F55CE"/>
    <w:rsid w:val="001F5820"/>
    <w:rsid w:val="00205B3A"/>
    <w:rsid w:val="00205BF4"/>
    <w:rsid w:val="00206607"/>
    <w:rsid w:val="00206B9C"/>
    <w:rsid w:val="0020702E"/>
    <w:rsid w:val="00210B8B"/>
    <w:rsid w:val="00211DF0"/>
    <w:rsid w:val="00214863"/>
    <w:rsid w:val="002156B4"/>
    <w:rsid w:val="00216BCB"/>
    <w:rsid w:val="002172CB"/>
    <w:rsid w:val="00224FCD"/>
    <w:rsid w:val="00225A22"/>
    <w:rsid w:val="00227BF0"/>
    <w:rsid w:val="00227C59"/>
    <w:rsid w:val="00231B5F"/>
    <w:rsid w:val="00231FA7"/>
    <w:rsid w:val="002325E2"/>
    <w:rsid w:val="00233B29"/>
    <w:rsid w:val="00242C81"/>
    <w:rsid w:val="00242DB0"/>
    <w:rsid w:val="00253222"/>
    <w:rsid w:val="00254F39"/>
    <w:rsid w:val="00255ED8"/>
    <w:rsid w:val="002573E6"/>
    <w:rsid w:val="002605E5"/>
    <w:rsid w:val="00260784"/>
    <w:rsid w:val="00261C13"/>
    <w:rsid w:val="00262847"/>
    <w:rsid w:val="00264C3A"/>
    <w:rsid w:val="00265056"/>
    <w:rsid w:val="00270E9C"/>
    <w:rsid w:val="00275995"/>
    <w:rsid w:val="00281BB2"/>
    <w:rsid w:val="00286D9A"/>
    <w:rsid w:val="002944CB"/>
    <w:rsid w:val="002A03C3"/>
    <w:rsid w:val="002A08D6"/>
    <w:rsid w:val="002A1D2D"/>
    <w:rsid w:val="002A5512"/>
    <w:rsid w:val="002A5805"/>
    <w:rsid w:val="002B0F41"/>
    <w:rsid w:val="002B254E"/>
    <w:rsid w:val="002B3773"/>
    <w:rsid w:val="002B5E55"/>
    <w:rsid w:val="002B72E9"/>
    <w:rsid w:val="002C4FDA"/>
    <w:rsid w:val="002C6807"/>
    <w:rsid w:val="002C7998"/>
    <w:rsid w:val="002D0537"/>
    <w:rsid w:val="002D50C8"/>
    <w:rsid w:val="002D5F3E"/>
    <w:rsid w:val="002D61B6"/>
    <w:rsid w:val="002E07AC"/>
    <w:rsid w:val="002E2AB3"/>
    <w:rsid w:val="002F1E53"/>
    <w:rsid w:val="002F2CAA"/>
    <w:rsid w:val="002F6ED9"/>
    <w:rsid w:val="0030052C"/>
    <w:rsid w:val="00304F40"/>
    <w:rsid w:val="00317D52"/>
    <w:rsid w:val="003228FE"/>
    <w:rsid w:val="003306E1"/>
    <w:rsid w:val="003320E4"/>
    <w:rsid w:val="00332BB3"/>
    <w:rsid w:val="00333862"/>
    <w:rsid w:val="0033525D"/>
    <w:rsid w:val="00340AAE"/>
    <w:rsid w:val="003414F3"/>
    <w:rsid w:val="00354442"/>
    <w:rsid w:val="0035524E"/>
    <w:rsid w:val="0035613E"/>
    <w:rsid w:val="00363EE9"/>
    <w:rsid w:val="003713B1"/>
    <w:rsid w:val="003739F4"/>
    <w:rsid w:val="00376128"/>
    <w:rsid w:val="0037742E"/>
    <w:rsid w:val="00377D56"/>
    <w:rsid w:val="0038245A"/>
    <w:rsid w:val="003840E6"/>
    <w:rsid w:val="00385CFC"/>
    <w:rsid w:val="00392447"/>
    <w:rsid w:val="0039337A"/>
    <w:rsid w:val="0039481A"/>
    <w:rsid w:val="00396C04"/>
    <w:rsid w:val="003A04AE"/>
    <w:rsid w:val="003A17AD"/>
    <w:rsid w:val="003A3189"/>
    <w:rsid w:val="003A327E"/>
    <w:rsid w:val="003A3CA7"/>
    <w:rsid w:val="003A7BBF"/>
    <w:rsid w:val="003B33BD"/>
    <w:rsid w:val="003B4CD6"/>
    <w:rsid w:val="003B569D"/>
    <w:rsid w:val="003C12C8"/>
    <w:rsid w:val="003C3C0E"/>
    <w:rsid w:val="003C4CFA"/>
    <w:rsid w:val="003C5937"/>
    <w:rsid w:val="003D41CF"/>
    <w:rsid w:val="003D42A6"/>
    <w:rsid w:val="003D480D"/>
    <w:rsid w:val="003D4BF2"/>
    <w:rsid w:val="003D4F21"/>
    <w:rsid w:val="003D4FAC"/>
    <w:rsid w:val="003D6D65"/>
    <w:rsid w:val="003E3017"/>
    <w:rsid w:val="003E3D0E"/>
    <w:rsid w:val="003E7820"/>
    <w:rsid w:val="003E7906"/>
    <w:rsid w:val="003F000F"/>
    <w:rsid w:val="003F0A64"/>
    <w:rsid w:val="003F1F76"/>
    <w:rsid w:val="003F3C50"/>
    <w:rsid w:val="003F47A2"/>
    <w:rsid w:val="00406202"/>
    <w:rsid w:val="00406A6A"/>
    <w:rsid w:val="00406B22"/>
    <w:rsid w:val="00411F15"/>
    <w:rsid w:val="00426EDE"/>
    <w:rsid w:val="004328A7"/>
    <w:rsid w:val="00434C74"/>
    <w:rsid w:val="004362A3"/>
    <w:rsid w:val="00437B20"/>
    <w:rsid w:val="00443E8E"/>
    <w:rsid w:val="004456A8"/>
    <w:rsid w:val="00446B19"/>
    <w:rsid w:val="00452F7F"/>
    <w:rsid w:val="004558FE"/>
    <w:rsid w:val="00456EB4"/>
    <w:rsid w:val="00457827"/>
    <w:rsid w:val="004603DF"/>
    <w:rsid w:val="004717FD"/>
    <w:rsid w:val="004718F3"/>
    <w:rsid w:val="00475040"/>
    <w:rsid w:val="00490C06"/>
    <w:rsid w:val="00493D40"/>
    <w:rsid w:val="00493EE3"/>
    <w:rsid w:val="004967B6"/>
    <w:rsid w:val="004972E9"/>
    <w:rsid w:val="004A1795"/>
    <w:rsid w:val="004A1799"/>
    <w:rsid w:val="004A504B"/>
    <w:rsid w:val="004A5687"/>
    <w:rsid w:val="004A6911"/>
    <w:rsid w:val="004B183F"/>
    <w:rsid w:val="004B3578"/>
    <w:rsid w:val="004B54E0"/>
    <w:rsid w:val="004B7384"/>
    <w:rsid w:val="004C3768"/>
    <w:rsid w:val="004C403B"/>
    <w:rsid w:val="004C4269"/>
    <w:rsid w:val="004C7D0E"/>
    <w:rsid w:val="004D006C"/>
    <w:rsid w:val="004D0879"/>
    <w:rsid w:val="004D5B2A"/>
    <w:rsid w:val="004D6236"/>
    <w:rsid w:val="004D6955"/>
    <w:rsid w:val="004D7F90"/>
    <w:rsid w:val="004E001A"/>
    <w:rsid w:val="004E4DBB"/>
    <w:rsid w:val="004E4E41"/>
    <w:rsid w:val="004E5153"/>
    <w:rsid w:val="004E73DB"/>
    <w:rsid w:val="004E7F9C"/>
    <w:rsid w:val="004F3493"/>
    <w:rsid w:val="004F5143"/>
    <w:rsid w:val="004F6E97"/>
    <w:rsid w:val="00500E4D"/>
    <w:rsid w:val="005063A9"/>
    <w:rsid w:val="00512B09"/>
    <w:rsid w:val="005220ED"/>
    <w:rsid w:val="00522312"/>
    <w:rsid w:val="00526521"/>
    <w:rsid w:val="00533796"/>
    <w:rsid w:val="00535FED"/>
    <w:rsid w:val="00537267"/>
    <w:rsid w:val="00537343"/>
    <w:rsid w:val="00543F61"/>
    <w:rsid w:val="0054420C"/>
    <w:rsid w:val="00551258"/>
    <w:rsid w:val="00553585"/>
    <w:rsid w:val="00555D75"/>
    <w:rsid w:val="00560DF0"/>
    <w:rsid w:val="005621EF"/>
    <w:rsid w:val="005640E8"/>
    <w:rsid w:val="00565E39"/>
    <w:rsid w:val="0056759C"/>
    <w:rsid w:val="00571292"/>
    <w:rsid w:val="0057388D"/>
    <w:rsid w:val="0057562A"/>
    <w:rsid w:val="00580EC6"/>
    <w:rsid w:val="00587BE8"/>
    <w:rsid w:val="0059513E"/>
    <w:rsid w:val="005957CD"/>
    <w:rsid w:val="005A4B8C"/>
    <w:rsid w:val="005A6AA4"/>
    <w:rsid w:val="005A6D9F"/>
    <w:rsid w:val="005B361E"/>
    <w:rsid w:val="005B48FF"/>
    <w:rsid w:val="005C1E32"/>
    <w:rsid w:val="005D0651"/>
    <w:rsid w:val="005D363F"/>
    <w:rsid w:val="005E1021"/>
    <w:rsid w:val="005E6E5A"/>
    <w:rsid w:val="005F1EEC"/>
    <w:rsid w:val="005F3E19"/>
    <w:rsid w:val="005F3FE9"/>
    <w:rsid w:val="005F4A20"/>
    <w:rsid w:val="005F5581"/>
    <w:rsid w:val="00604C15"/>
    <w:rsid w:val="006158D5"/>
    <w:rsid w:val="00615B24"/>
    <w:rsid w:val="0062400D"/>
    <w:rsid w:val="00625704"/>
    <w:rsid w:val="00625D83"/>
    <w:rsid w:val="00630AC2"/>
    <w:rsid w:val="00633D26"/>
    <w:rsid w:val="00637CEF"/>
    <w:rsid w:val="00643975"/>
    <w:rsid w:val="006439DB"/>
    <w:rsid w:val="00645371"/>
    <w:rsid w:val="00646572"/>
    <w:rsid w:val="006500C5"/>
    <w:rsid w:val="00651984"/>
    <w:rsid w:val="0065506E"/>
    <w:rsid w:val="00656BCB"/>
    <w:rsid w:val="00657A03"/>
    <w:rsid w:val="006623E7"/>
    <w:rsid w:val="00662B80"/>
    <w:rsid w:val="00667356"/>
    <w:rsid w:val="00670F6C"/>
    <w:rsid w:val="006769EE"/>
    <w:rsid w:val="00676E58"/>
    <w:rsid w:val="00683B42"/>
    <w:rsid w:val="0068506E"/>
    <w:rsid w:val="006852C7"/>
    <w:rsid w:val="006852CE"/>
    <w:rsid w:val="00687D2A"/>
    <w:rsid w:val="00692D14"/>
    <w:rsid w:val="00694186"/>
    <w:rsid w:val="00694817"/>
    <w:rsid w:val="00697C3E"/>
    <w:rsid w:val="006A1669"/>
    <w:rsid w:val="006A29AD"/>
    <w:rsid w:val="006B1523"/>
    <w:rsid w:val="006B1A72"/>
    <w:rsid w:val="006B65C7"/>
    <w:rsid w:val="006C0B5B"/>
    <w:rsid w:val="006C1727"/>
    <w:rsid w:val="006C32FD"/>
    <w:rsid w:val="006C39CE"/>
    <w:rsid w:val="006C4111"/>
    <w:rsid w:val="006D0FCC"/>
    <w:rsid w:val="006D21F5"/>
    <w:rsid w:val="006D3089"/>
    <w:rsid w:val="006D328D"/>
    <w:rsid w:val="006D34F6"/>
    <w:rsid w:val="006D4724"/>
    <w:rsid w:val="006E126D"/>
    <w:rsid w:val="006E1FC3"/>
    <w:rsid w:val="006E22BF"/>
    <w:rsid w:val="006E4CAC"/>
    <w:rsid w:val="006F064E"/>
    <w:rsid w:val="006F105E"/>
    <w:rsid w:val="006F11AF"/>
    <w:rsid w:val="006F7803"/>
    <w:rsid w:val="00700690"/>
    <w:rsid w:val="00704CE9"/>
    <w:rsid w:val="00705192"/>
    <w:rsid w:val="0070616B"/>
    <w:rsid w:val="00706295"/>
    <w:rsid w:val="00706FDA"/>
    <w:rsid w:val="0071004E"/>
    <w:rsid w:val="007114F7"/>
    <w:rsid w:val="00711F9A"/>
    <w:rsid w:val="0071284A"/>
    <w:rsid w:val="00713810"/>
    <w:rsid w:val="007267C7"/>
    <w:rsid w:val="007301FF"/>
    <w:rsid w:val="007303A5"/>
    <w:rsid w:val="00730B3E"/>
    <w:rsid w:val="0073420B"/>
    <w:rsid w:val="0073458C"/>
    <w:rsid w:val="0073594C"/>
    <w:rsid w:val="00736367"/>
    <w:rsid w:val="00736420"/>
    <w:rsid w:val="00737CE9"/>
    <w:rsid w:val="0074760E"/>
    <w:rsid w:val="00754ABA"/>
    <w:rsid w:val="0076599C"/>
    <w:rsid w:val="00765EF1"/>
    <w:rsid w:val="00766D1A"/>
    <w:rsid w:val="0078268B"/>
    <w:rsid w:val="00782B0D"/>
    <w:rsid w:val="00782BB3"/>
    <w:rsid w:val="00786FD7"/>
    <w:rsid w:val="0079198E"/>
    <w:rsid w:val="007A1546"/>
    <w:rsid w:val="007A228C"/>
    <w:rsid w:val="007A2308"/>
    <w:rsid w:val="007A2541"/>
    <w:rsid w:val="007A368E"/>
    <w:rsid w:val="007A3B3A"/>
    <w:rsid w:val="007A5868"/>
    <w:rsid w:val="007A6F2F"/>
    <w:rsid w:val="007A73CF"/>
    <w:rsid w:val="007A7D27"/>
    <w:rsid w:val="007B04CE"/>
    <w:rsid w:val="007B60E1"/>
    <w:rsid w:val="007B6379"/>
    <w:rsid w:val="007B6871"/>
    <w:rsid w:val="007B7A2F"/>
    <w:rsid w:val="007C1221"/>
    <w:rsid w:val="007C3D33"/>
    <w:rsid w:val="007D294A"/>
    <w:rsid w:val="007D3854"/>
    <w:rsid w:val="007D47D2"/>
    <w:rsid w:val="007D6920"/>
    <w:rsid w:val="007D6EC0"/>
    <w:rsid w:val="007D7E1D"/>
    <w:rsid w:val="007E066E"/>
    <w:rsid w:val="007E2D0D"/>
    <w:rsid w:val="007E4DD8"/>
    <w:rsid w:val="007E75FD"/>
    <w:rsid w:val="00800C5C"/>
    <w:rsid w:val="00810C90"/>
    <w:rsid w:val="00811529"/>
    <w:rsid w:val="00811617"/>
    <w:rsid w:val="00812684"/>
    <w:rsid w:val="00812788"/>
    <w:rsid w:val="00815B93"/>
    <w:rsid w:val="00830019"/>
    <w:rsid w:val="00831386"/>
    <w:rsid w:val="00831938"/>
    <w:rsid w:val="00831979"/>
    <w:rsid w:val="00835064"/>
    <w:rsid w:val="00842FFA"/>
    <w:rsid w:val="00843FC4"/>
    <w:rsid w:val="008461AB"/>
    <w:rsid w:val="008511CB"/>
    <w:rsid w:val="00851352"/>
    <w:rsid w:val="00852672"/>
    <w:rsid w:val="00852C8F"/>
    <w:rsid w:val="00856E9C"/>
    <w:rsid w:val="00857077"/>
    <w:rsid w:val="00860FA5"/>
    <w:rsid w:val="00863230"/>
    <w:rsid w:val="00865BD0"/>
    <w:rsid w:val="008717D8"/>
    <w:rsid w:val="0087215C"/>
    <w:rsid w:val="00872581"/>
    <w:rsid w:val="008735F1"/>
    <w:rsid w:val="00875D25"/>
    <w:rsid w:val="008761F4"/>
    <w:rsid w:val="00877244"/>
    <w:rsid w:val="00877614"/>
    <w:rsid w:val="00880E35"/>
    <w:rsid w:val="008819F1"/>
    <w:rsid w:val="008833EA"/>
    <w:rsid w:val="00883886"/>
    <w:rsid w:val="008846A4"/>
    <w:rsid w:val="008875FE"/>
    <w:rsid w:val="00887F8E"/>
    <w:rsid w:val="00891FBA"/>
    <w:rsid w:val="00896234"/>
    <w:rsid w:val="00897E43"/>
    <w:rsid w:val="008A23B0"/>
    <w:rsid w:val="008A68FB"/>
    <w:rsid w:val="008A6F28"/>
    <w:rsid w:val="008A718E"/>
    <w:rsid w:val="008B1250"/>
    <w:rsid w:val="008B1A1C"/>
    <w:rsid w:val="008C07B5"/>
    <w:rsid w:val="008C222B"/>
    <w:rsid w:val="008C4261"/>
    <w:rsid w:val="008C5132"/>
    <w:rsid w:val="008C5738"/>
    <w:rsid w:val="008C5B35"/>
    <w:rsid w:val="008C7EAD"/>
    <w:rsid w:val="008D0CFE"/>
    <w:rsid w:val="008D0EAC"/>
    <w:rsid w:val="008D45F8"/>
    <w:rsid w:val="008D5BE5"/>
    <w:rsid w:val="008D6152"/>
    <w:rsid w:val="008D63DD"/>
    <w:rsid w:val="008E0D28"/>
    <w:rsid w:val="008E1308"/>
    <w:rsid w:val="008E4294"/>
    <w:rsid w:val="008E7BA9"/>
    <w:rsid w:val="008F0F81"/>
    <w:rsid w:val="008F1A7D"/>
    <w:rsid w:val="008F27BF"/>
    <w:rsid w:val="008F442E"/>
    <w:rsid w:val="008F7024"/>
    <w:rsid w:val="009142EC"/>
    <w:rsid w:val="009154C3"/>
    <w:rsid w:val="0091678D"/>
    <w:rsid w:val="00923540"/>
    <w:rsid w:val="00925EAD"/>
    <w:rsid w:val="00926767"/>
    <w:rsid w:val="00927C1F"/>
    <w:rsid w:val="00931FD4"/>
    <w:rsid w:val="009334B1"/>
    <w:rsid w:val="009361D5"/>
    <w:rsid w:val="0094153D"/>
    <w:rsid w:val="009428A4"/>
    <w:rsid w:val="009507C9"/>
    <w:rsid w:val="00952203"/>
    <w:rsid w:val="0095265C"/>
    <w:rsid w:val="00954AD3"/>
    <w:rsid w:val="00956555"/>
    <w:rsid w:val="00960DF9"/>
    <w:rsid w:val="009659F4"/>
    <w:rsid w:val="00970D60"/>
    <w:rsid w:val="00986A5F"/>
    <w:rsid w:val="0099390E"/>
    <w:rsid w:val="0099554C"/>
    <w:rsid w:val="009960E5"/>
    <w:rsid w:val="009A14D5"/>
    <w:rsid w:val="009A44FB"/>
    <w:rsid w:val="009A7ADC"/>
    <w:rsid w:val="009B0AD3"/>
    <w:rsid w:val="009B0D30"/>
    <w:rsid w:val="009B3F15"/>
    <w:rsid w:val="009B53A1"/>
    <w:rsid w:val="009C0E9B"/>
    <w:rsid w:val="009C19B7"/>
    <w:rsid w:val="009C5ABB"/>
    <w:rsid w:val="009C65BA"/>
    <w:rsid w:val="009C66EA"/>
    <w:rsid w:val="009D028D"/>
    <w:rsid w:val="009D4426"/>
    <w:rsid w:val="009D4C58"/>
    <w:rsid w:val="009D7C51"/>
    <w:rsid w:val="009E196C"/>
    <w:rsid w:val="009F2912"/>
    <w:rsid w:val="009F33E9"/>
    <w:rsid w:val="009F36BF"/>
    <w:rsid w:val="009F53DD"/>
    <w:rsid w:val="009F6844"/>
    <w:rsid w:val="009F7AF9"/>
    <w:rsid w:val="00A01A11"/>
    <w:rsid w:val="00A0364E"/>
    <w:rsid w:val="00A06ECD"/>
    <w:rsid w:val="00A111B6"/>
    <w:rsid w:val="00A15482"/>
    <w:rsid w:val="00A20D12"/>
    <w:rsid w:val="00A24CD4"/>
    <w:rsid w:val="00A26D27"/>
    <w:rsid w:val="00A31530"/>
    <w:rsid w:val="00A376EE"/>
    <w:rsid w:val="00A37D93"/>
    <w:rsid w:val="00A422BE"/>
    <w:rsid w:val="00A42390"/>
    <w:rsid w:val="00A42A99"/>
    <w:rsid w:val="00A46F35"/>
    <w:rsid w:val="00A5151A"/>
    <w:rsid w:val="00A5711F"/>
    <w:rsid w:val="00A57E0A"/>
    <w:rsid w:val="00A65A81"/>
    <w:rsid w:val="00A70F8A"/>
    <w:rsid w:val="00A751F4"/>
    <w:rsid w:val="00A7600A"/>
    <w:rsid w:val="00A76F47"/>
    <w:rsid w:val="00A81F7B"/>
    <w:rsid w:val="00A823F6"/>
    <w:rsid w:val="00A8378C"/>
    <w:rsid w:val="00A862AA"/>
    <w:rsid w:val="00A867C2"/>
    <w:rsid w:val="00A8719E"/>
    <w:rsid w:val="00A90C0A"/>
    <w:rsid w:val="00A96B5A"/>
    <w:rsid w:val="00A97C9E"/>
    <w:rsid w:val="00AA066E"/>
    <w:rsid w:val="00AA0A89"/>
    <w:rsid w:val="00AA112C"/>
    <w:rsid w:val="00AA5368"/>
    <w:rsid w:val="00AA6429"/>
    <w:rsid w:val="00AB53A6"/>
    <w:rsid w:val="00AB5AA6"/>
    <w:rsid w:val="00AC01AA"/>
    <w:rsid w:val="00AC0EEB"/>
    <w:rsid w:val="00AC4F72"/>
    <w:rsid w:val="00AC524C"/>
    <w:rsid w:val="00AD7205"/>
    <w:rsid w:val="00AD76DE"/>
    <w:rsid w:val="00AD7D4E"/>
    <w:rsid w:val="00AE1777"/>
    <w:rsid w:val="00AE40E7"/>
    <w:rsid w:val="00AE531A"/>
    <w:rsid w:val="00AF0F1C"/>
    <w:rsid w:val="00AF5A99"/>
    <w:rsid w:val="00AF741A"/>
    <w:rsid w:val="00B01ADB"/>
    <w:rsid w:val="00B022E1"/>
    <w:rsid w:val="00B04161"/>
    <w:rsid w:val="00B056F9"/>
    <w:rsid w:val="00B11E3D"/>
    <w:rsid w:val="00B14D2C"/>
    <w:rsid w:val="00B17CBF"/>
    <w:rsid w:val="00B17E82"/>
    <w:rsid w:val="00B24CF8"/>
    <w:rsid w:val="00B300F3"/>
    <w:rsid w:val="00B331CF"/>
    <w:rsid w:val="00B34C1A"/>
    <w:rsid w:val="00B35D5C"/>
    <w:rsid w:val="00B364D5"/>
    <w:rsid w:val="00B4575A"/>
    <w:rsid w:val="00B53862"/>
    <w:rsid w:val="00B556A5"/>
    <w:rsid w:val="00B57201"/>
    <w:rsid w:val="00B575BA"/>
    <w:rsid w:val="00B578AB"/>
    <w:rsid w:val="00B612B1"/>
    <w:rsid w:val="00B626B6"/>
    <w:rsid w:val="00B653C3"/>
    <w:rsid w:val="00B65B69"/>
    <w:rsid w:val="00B70E75"/>
    <w:rsid w:val="00B7126E"/>
    <w:rsid w:val="00B71608"/>
    <w:rsid w:val="00B7184A"/>
    <w:rsid w:val="00B73B89"/>
    <w:rsid w:val="00B75833"/>
    <w:rsid w:val="00B76429"/>
    <w:rsid w:val="00B8361C"/>
    <w:rsid w:val="00B83BF3"/>
    <w:rsid w:val="00B8400A"/>
    <w:rsid w:val="00B861F3"/>
    <w:rsid w:val="00B86471"/>
    <w:rsid w:val="00B86F25"/>
    <w:rsid w:val="00B87D93"/>
    <w:rsid w:val="00B87EFA"/>
    <w:rsid w:val="00B94152"/>
    <w:rsid w:val="00B956D4"/>
    <w:rsid w:val="00B96434"/>
    <w:rsid w:val="00B97446"/>
    <w:rsid w:val="00BA10C9"/>
    <w:rsid w:val="00BA7432"/>
    <w:rsid w:val="00BA7AA7"/>
    <w:rsid w:val="00BB24F6"/>
    <w:rsid w:val="00BB2764"/>
    <w:rsid w:val="00BB2BBF"/>
    <w:rsid w:val="00BB6F44"/>
    <w:rsid w:val="00BC1AA0"/>
    <w:rsid w:val="00BC2495"/>
    <w:rsid w:val="00BC314A"/>
    <w:rsid w:val="00BC6A82"/>
    <w:rsid w:val="00BC7EB9"/>
    <w:rsid w:val="00BD2643"/>
    <w:rsid w:val="00BD56B1"/>
    <w:rsid w:val="00BD5F07"/>
    <w:rsid w:val="00BD6558"/>
    <w:rsid w:val="00BD769A"/>
    <w:rsid w:val="00BD76B0"/>
    <w:rsid w:val="00BE2031"/>
    <w:rsid w:val="00BE3C86"/>
    <w:rsid w:val="00BE4B44"/>
    <w:rsid w:val="00BF2AD7"/>
    <w:rsid w:val="00BF2F76"/>
    <w:rsid w:val="00BF3022"/>
    <w:rsid w:val="00BF3214"/>
    <w:rsid w:val="00BF5573"/>
    <w:rsid w:val="00C03306"/>
    <w:rsid w:val="00C108B6"/>
    <w:rsid w:val="00C14089"/>
    <w:rsid w:val="00C15867"/>
    <w:rsid w:val="00C1638D"/>
    <w:rsid w:val="00C17825"/>
    <w:rsid w:val="00C20185"/>
    <w:rsid w:val="00C2296D"/>
    <w:rsid w:val="00C23155"/>
    <w:rsid w:val="00C32FFB"/>
    <w:rsid w:val="00C40C41"/>
    <w:rsid w:val="00C42FB5"/>
    <w:rsid w:val="00C44B31"/>
    <w:rsid w:val="00C44F36"/>
    <w:rsid w:val="00C45885"/>
    <w:rsid w:val="00C50F22"/>
    <w:rsid w:val="00C5218A"/>
    <w:rsid w:val="00C551D7"/>
    <w:rsid w:val="00C57971"/>
    <w:rsid w:val="00C65BD7"/>
    <w:rsid w:val="00C74441"/>
    <w:rsid w:val="00C761F7"/>
    <w:rsid w:val="00C76BA4"/>
    <w:rsid w:val="00C83A48"/>
    <w:rsid w:val="00C85865"/>
    <w:rsid w:val="00C85E85"/>
    <w:rsid w:val="00C8701F"/>
    <w:rsid w:val="00C95B28"/>
    <w:rsid w:val="00CA1026"/>
    <w:rsid w:val="00CA2EAE"/>
    <w:rsid w:val="00CA4AC1"/>
    <w:rsid w:val="00CA59FB"/>
    <w:rsid w:val="00CB0316"/>
    <w:rsid w:val="00CB0A2C"/>
    <w:rsid w:val="00CB0B11"/>
    <w:rsid w:val="00CB426A"/>
    <w:rsid w:val="00CB5354"/>
    <w:rsid w:val="00CC3240"/>
    <w:rsid w:val="00CC34C6"/>
    <w:rsid w:val="00CC3C9E"/>
    <w:rsid w:val="00CC5482"/>
    <w:rsid w:val="00CC6A14"/>
    <w:rsid w:val="00CC70A3"/>
    <w:rsid w:val="00CC7B77"/>
    <w:rsid w:val="00CD4442"/>
    <w:rsid w:val="00CD4672"/>
    <w:rsid w:val="00CD4A08"/>
    <w:rsid w:val="00CD53C3"/>
    <w:rsid w:val="00CD574E"/>
    <w:rsid w:val="00CE4C22"/>
    <w:rsid w:val="00CE5163"/>
    <w:rsid w:val="00CE6B65"/>
    <w:rsid w:val="00CE7315"/>
    <w:rsid w:val="00CE76E5"/>
    <w:rsid w:val="00CF00CE"/>
    <w:rsid w:val="00CF1175"/>
    <w:rsid w:val="00CF41EC"/>
    <w:rsid w:val="00CF465E"/>
    <w:rsid w:val="00CF5D04"/>
    <w:rsid w:val="00CF74AA"/>
    <w:rsid w:val="00CF7818"/>
    <w:rsid w:val="00D00E48"/>
    <w:rsid w:val="00D010CE"/>
    <w:rsid w:val="00D04DE4"/>
    <w:rsid w:val="00D063F1"/>
    <w:rsid w:val="00D14F22"/>
    <w:rsid w:val="00D16059"/>
    <w:rsid w:val="00D20938"/>
    <w:rsid w:val="00D2719E"/>
    <w:rsid w:val="00D27FFE"/>
    <w:rsid w:val="00D31A8B"/>
    <w:rsid w:val="00D350DA"/>
    <w:rsid w:val="00D42F15"/>
    <w:rsid w:val="00D443CD"/>
    <w:rsid w:val="00D4741C"/>
    <w:rsid w:val="00D47A2B"/>
    <w:rsid w:val="00D517C8"/>
    <w:rsid w:val="00D51D95"/>
    <w:rsid w:val="00D56714"/>
    <w:rsid w:val="00D57918"/>
    <w:rsid w:val="00D65494"/>
    <w:rsid w:val="00D67777"/>
    <w:rsid w:val="00D73DC6"/>
    <w:rsid w:val="00D74C1A"/>
    <w:rsid w:val="00D754C1"/>
    <w:rsid w:val="00D7659A"/>
    <w:rsid w:val="00D77393"/>
    <w:rsid w:val="00D77A35"/>
    <w:rsid w:val="00D81B3E"/>
    <w:rsid w:val="00D81F48"/>
    <w:rsid w:val="00D87C33"/>
    <w:rsid w:val="00D87C42"/>
    <w:rsid w:val="00D90C70"/>
    <w:rsid w:val="00D90E49"/>
    <w:rsid w:val="00D92143"/>
    <w:rsid w:val="00D936E4"/>
    <w:rsid w:val="00D96ADE"/>
    <w:rsid w:val="00D96D43"/>
    <w:rsid w:val="00DA0C85"/>
    <w:rsid w:val="00DA0CE2"/>
    <w:rsid w:val="00DA2D2B"/>
    <w:rsid w:val="00DA7A07"/>
    <w:rsid w:val="00DB05F7"/>
    <w:rsid w:val="00DB38DF"/>
    <w:rsid w:val="00DB7329"/>
    <w:rsid w:val="00DC0B2C"/>
    <w:rsid w:val="00DC31EE"/>
    <w:rsid w:val="00DC3A5D"/>
    <w:rsid w:val="00DC4991"/>
    <w:rsid w:val="00DC6A10"/>
    <w:rsid w:val="00DD15B8"/>
    <w:rsid w:val="00DD2D02"/>
    <w:rsid w:val="00DD6980"/>
    <w:rsid w:val="00DE07FB"/>
    <w:rsid w:val="00DE4C10"/>
    <w:rsid w:val="00DE657E"/>
    <w:rsid w:val="00DF3D0C"/>
    <w:rsid w:val="00DF4704"/>
    <w:rsid w:val="00DF6AE6"/>
    <w:rsid w:val="00DF6E6E"/>
    <w:rsid w:val="00E024AA"/>
    <w:rsid w:val="00E059C0"/>
    <w:rsid w:val="00E15C77"/>
    <w:rsid w:val="00E16AFA"/>
    <w:rsid w:val="00E250F1"/>
    <w:rsid w:val="00E30C5D"/>
    <w:rsid w:val="00E3183C"/>
    <w:rsid w:val="00E3550D"/>
    <w:rsid w:val="00E40C16"/>
    <w:rsid w:val="00E4796C"/>
    <w:rsid w:val="00E47F81"/>
    <w:rsid w:val="00E50438"/>
    <w:rsid w:val="00E523E2"/>
    <w:rsid w:val="00E52838"/>
    <w:rsid w:val="00E60DB8"/>
    <w:rsid w:val="00E614E0"/>
    <w:rsid w:val="00E7212D"/>
    <w:rsid w:val="00E72194"/>
    <w:rsid w:val="00E72996"/>
    <w:rsid w:val="00E73F7F"/>
    <w:rsid w:val="00E753E8"/>
    <w:rsid w:val="00E76C82"/>
    <w:rsid w:val="00E85409"/>
    <w:rsid w:val="00E90778"/>
    <w:rsid w:val="00E94867"/>
    <w:rsid w:val="00E9532E"/>
    <w:rsid w:val="00E95B38"/>
    <w:rsid w:val="00E96D81"/>
    <w:rsid w:val="00EA2FA0"/>
    <w:rsid w:val="00EA4025"/>
    <w:rsid w:val="00EA429F"/>
    <w:rsid w:val="00EA4F9E"/>
    <w:rsid w:val="00EA63CA"/>
    <w:rsid w:val="00EA6D3B"/>
    <w:rsid w:val="00EB00AD"/>
    <w:rsid w:val="00EB136C"/>
    <w:rsid w:val="00EB2FD1"/>
    <w:rsid w:val="00EB3AC1"/>
    <w:rsid w:val="00EB480E"/>
    <w:rsid w:val="00EB5D52"/>
    <w:rsid w:val="00EB5EC6"/>
    <w:rsid w:val="00EB7FC9"/>
    <w:rsid w:val="00EC4590"/>
    <w:rsid w:val="00EC64F5"/>
    <w:rsid w:val="00ED27E8"/>
    <w:rsid w:val="00ED47AE"/>
    <w:rsid w:val="00ED557D"/>
    <w:rsid w:val="00ED7137"/>
    <w:rsid w:val="00EE0E17"/>
    <w:rsid w:val="00EE3BDD"/>
    <w:rsid w:val="00EE56B9"/>
    <w:rsid w:val="00EE68E2"/>
    <w:rsid w:val="00EE72E5"/>
    <w:rsid w:val="00EF0651"/>
    <w:rsid w:val="00EF06EA"/>
    <w:rsid w:val="00EF1DF8"/>
    <w:rsid w:val="00EF2084"/>
    <w:rsid w:val="00F015A4"/>
    <w:rsid w:val="00F028FC"/>
    <w:rsid w:val="00F05788"/>
    <w:rsid w:val="00F06D77"/>
    <w:rsid w:val="00F10ED5"/>
    <w:rsid w:val="00F21088"/>
    <w:rsid w:val="00F242EE"/>
    <w:rsid w:val="00F327E7"/>
    <w:rsid w:val="00F35746"/>
    <w:rsid w:val="00F428B8"/>
    <w:rsid w:val="00F42B2F"/>
    <w:rsid w:val="00F447C7"/>
    <w:rsid w:val="00F4491B"/>
    <w:rsid w:val="00F459B4"/>
    <w:rsid w:val="00F5211B"/>
    <w:rsid w:val="00F53699"/>
    <w:rsid w:val="00F554A9"/>
    <w:rsid w:val="00F558DB"/>
    <w:rsid w:val="00F57505"/>
    <w:rsid w:val="00F62235"/>
    <w:rsid w:val="00F623DC"/>
    <w:rsid w:val="00F6480A"/>
    <w:rsid w:val="00F716FD"/>
    <w:rsid w:val="00F752DE"/>
    <w:rsid w:val="00F765AA"/>
    <w:rsid w:val="00F80355"/>
    <w:rsid w:val="00F8624C"/>
    <w:rsid w:val="00F87C43"/>
    <w:rsid w:val="00F915F2"/>
    <w:rsid w:val="00F91ACE"/>
    <w:rsid w:val="00FA1558"/>
    <w:rsid w:val="00FA24E6"/>
    <w:rsid w:val="00FA5722"/>
    <w:rsid w:val="00FB0C81"/>
    <w:rsid w:val="00FB274C"/>
    <w:rsid w:val="00FB3238"/>
    <w:rsid w:val="00FB564A"/>
    <w:rsid w:val="00FC07E4"/>
    <w:rsid w:val="00FC2200"/>
    <w:rsid w:val="00FC2540"/>
    <w:rsid w:val="00FD2334"/>
    <w:rsid w:val="00FD60A9"/>
    <w:rsid w:val="00FE0DEB"/>
    <w:rsid w:val="00FE2F94"/>
    <w:rsid w:val="00FE33E9"/>
    <w:rsid w:val="00FF0204"/>
    <w:rsid w:val="00FF212A"/>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52D3FBAA-D64D-4C36-B428-CCAC4816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27C59"/>
    <w:pPr>
      <w:spacing w:after="160" w:line="240" w:lineRule="exact"/>
    </w:pPr>
    <w:rPr>
      <w:sz w:val="20"/>
      <w:szCs w:val="20"/>
      <w:vertAlign w:val="superscript"/>
      <w:lang w:val="en-US"/>
    </w:rPr>
  </w:style>
  <w:style w:type="character" w:customStyle="1" w:styleId="HeaderChar">
    <w:name w:val="Header Char"/>
    <w:aliases w:val="EthylHeader Char"/>
    <w:link w:val="Header"/>
    <w:uiPriority w:val="99"/>
    <w:rsid w:val="001E090A"/>
    <w:rPr>
      <w:sz w:val="22"/>
      <w:szCs w:val="22"/>
      <w:lang w:val="en-CA"/>
    </w:rPr>
  </w:style>
  <w:style w:type="paragraph" w:styleId="NoSpacing">
    <w:name w:val="No Spacing"/>
    <w:link w:val="NoSpacingChar"/>
    <w:uiPriority w:val="1"/>
    <w:qFormat/>
    <w:rsid w:val="001E090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1E090A"/>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1E090A"/>
    <w:pPr>
      <w:widowControl w:val="0"/>
      <w:autoSpaceDE w:val="0"/>
      <w:autoSpaceDN w:val="0"/>
      <w:jc w:val="right"/>
    </w:pPr>
    <w:rPr>
      <w:lang w:val="en-US"/>
    </w:rPr>
  </w:style>
  <w:style w:type="character" w:customStyle="1" w:styleId="FooterChar">
    <w:name w:val="Footer Char"/>
    <w:basedOn w:val="DefaultParagraphFont"/>
    <w:link w:val="Footer"/>
    <w:uiPriority w:val="99"/>
    <w:rsid w:val="001E090A"/>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667356"/>
    <w:rPr>
      <w:sz w:val="22"/>
      <w:szCs w:val="22"/>
      <w:lang w:val="en-CA"/>
    </w:rPr>
  </w:style>
  <w:style w:type="paragraph" w:customStyle="1" w:styleId="Footer1">
    <w:name w:val="Footer1"/>
    <w:basedOn w:val="Normal"/>
    <w:rsid w:val="00B24CF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numbering" w:customStyle="1" w:styleId="Listeactuelle1">
    <w:name w:val="Liste actuelle1"/>
    <w:uiPriority w:val="99"/>
    <w:rsid w:val="00786FD7"/>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421432">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233347372">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UNEP/OzL.Pro/ExCom/93/66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B7B3FDD-7C6F-4422-A579-50E342479E4D}"/>
</file>

<file path=customXml/itemProps3.xml><?xml version="1.0" encoding="utf-8"?>
<ds:datastoreItem xmlns:ds="http://schemas.openxmlformats.org/officeDocument/2006/customXml" ds:itemID="{040DF03A-C922-43B9-8547-ABBA4CBB9C7D}"/>
</file>

<file path=customXml/itemProps4.xml><?xml version="1.0" encoding="utf-8"?>
<ds:datastoreItem xmlns:ds="http://schemas.openxmlformats.org/officeDocument/2006/customXml" ds:itemID="{302E20CA-F6D7-4FE8-B1A1-3A743DE87423}"/>
</file>

<file path=docProps/app.xml><?xml version="1.0" encoding="utf-8"?>
<Properties xmlns="http://schemas.openxmlformats.org/officeDocument/2006/extended-properties" xmlns:vt="http://schemas.openxmlformats.org/officeDocument/2006/docPropsVTypes">
  <Template>Normal</Template>
  <TotalTime>43</TotalTime>
  <Pages>9</Pages>
  <Words>3339</Words>
  <Characters>19033</Characters>
  <Application>Microsoft Office Word</Application>
  <DocSecurity>0</DocSecurity>
  <Lines>158</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Libéria</vt:lpstr>
      <vt:lpstr>Project proposal: Liberia</vt:lpstr>
    </vt:vector>
  </TitlesOfParts>
  <Company>UNMFS</Company>
  <LinksUpToDate>false</LinksUpToDate>
  <CharactersWithSpaces>22328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Libéria</dc:title>
  <dc:subject/>
  <dc:creator>Mirian Vega</dc:creator>
  <cp:keywords>93rd ExCom</cp:keywords>
  <cp:lastModifiedBy>Sonia Braham</cp:lastModifiedBy>
  <cp:revision>15</cp:revision>
  <cp:lastPrinted>2001-05-26T13:40:00Z</cp:lastPrinted>
  <dcterms:created xsi:type="dcterms:W3CDTF">2023-11-17T14:38:00Z</dcterms:created>
  <dcterms:modified xsi:type="dcterms:W3CDTF">2023-11-17T16:25:00Z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UNEP/OzL.Pro/ExCom/93/66</vt:lpwstr>
  </property>
  <property fmtid="{D5CDD505-2E9C-101B-9397-08002B2CF9AE}" pid="3" name="Revision date">
    <vt:lpwstr>11/14/2023</vt:lpwstr>
  </property>
  <property fmtid="{D5CDD505-2E9C-101B-9397-08002B2CF9AE}" pid="4" name="_DocHome">
    <vt:i4>1709682062</vt:i4>
  </property>
  <property fmtid="{D5CDD505-2E9C-101B-9397-08002B2CF9AE}" pid="5" name="ContentTypeId">
    <vt:lpwstr>0x010100A9A7479726778D4CB6B2B98E5E8783E2</vt:lpwstr>
  </property>
  <property fmtid="{D5CDD505-2E9C-101B-9397-08002B2CF9AE}" pid="6" name="MediaServiceImageTags">
    <vt:lpwstr/>
  </property>
  <property fmtid="{D5CDD505-2E9C-101B-9397-08002B2CF9AE}" pid="7" name="Order">
    <vt:r8>213732500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