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B83E11" w:rsidRPr="007A603D" w14:paraId="0459D92C" w14:textId="77777777">
        <w:trPr>
          <w:trHeight w:val="720"/>
        </w:trPr>
        <w:tc>
          <w:tcPr>
            <w:tcW w:w="5387" w:type="dxa"/>
            <w:gridSpan w:val="2"/>
            <w:tcBorders>
              <w:bottom w:val="single" w:sz="18" w:space="0" w:color="auto"/>
            </w:tcBorders>
          </w:tcPr>
          <w:p w14:paraId="05AC9682" w14:textId="77777777" w:rsidR="00B83E11" w:rsidRPr="007A603D" w:rsidRDefault="00B83E11" w:rsidP="00B80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7A603D">
              <w:rPr>
                <w:rFonts w:ascii="Univers" w:hAnsi="Univers"/>
                <w:b/>
                <w:sz w:val="28"/>
                <w:szCs w:val="28"/>
              </w:rPr>
              <w:t>UNITED</w:t>
            </w:r>
            <w:r w:rsidRPr="007A603D">
              <w:rPr>
                <w:rFonts w:ascii="Univers" w:hAnsi="Univers"/>
                <w:b/>
                <w:sz w:val="28"/>
                <w:szCs w:val="28"/>
              </w:rPr>
              <w:br/>
              <w:t>NATIONS</w:t>
            </w:r>
          </w:p>
        </w:tc>
        <w:tc>
          <w:tcPr>
            <w:tcW w:w="4545" w:type="dxa"/>
            <w:tcBorders>
              <w:bottom w:val="single" w:sz="18" w:space="0" w:color="auto"/>
            </w:tcBorders>
          </w:tcPr>
          <w:p w14:paraId="4916A236" w14:textId="77777777" w:rsidR="00B83E11" w:rsidRPr="007A603D" w:rsidRDefault="00B83E11" w:rsidP="00B80FEB">
            <w:pPr>
              <w:jc w:val="right"/>
              <w:rPr>
                <w:sz w:val="52"/>
                <w:szCs w:val="52"/>
              </w:rPr>
            </w:pPr>
            <w:r w:rsidRPr="007A603D">
              <w:rPr>
                <w:rFonts w:ascii="Univers Bold" w:hAnsi="Univers Bold"/>
                <w:b/>
                <w:sz w:val="72"/>
              </w:rPr>
              <w:t>EP</w:t>
            </w:r>
          </w:p>
        </w:tc>
      </w:tr>
      <w:tr w:rsidR="00B83E11" w:rsidRPr="007A603D" w14:paraId="26ED07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5ED2183" w14:textId="77777777" w:rsidR="00B83E11" w:rsidRPr="007A603D" w:rsidRDefault="00B83E11" w:rsidP="00B80FEB">
            <w:pPr>
              <w:spacing w:before="120"/>
              <w:ind w:left="-9"/>
            </w:pPr>
            <w:r w:rsidRPr="007A603D">
              <w:rPr>
                <w:noProof/>
                <w:lang w:eastAsia="zh-CN"/>
              </w:rPr>
              <mc:AlternateContent>
                <mc:Choice Requires="wpg">
                  <w:drawing>
                    <wp:inline distT="0" distB="0" distL="0" distR="0" wp14:anchorId="6E50C86A" wp14:editId="2C258A43">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5E5844C"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52B5EBA" w14:textId="77777777" w:rsidR="00B83E11" w:rsidRPr="007A603D" w:rsidRDefault="00B83E11" w:rsidP="00B80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7A603D">
              <w:rPr>
                <w:rFonts w:ascii="Univers" w:hAnsi="Univers"/>
                <w:b/>
                <w:sz w:val="32"/>
                <w:szCs w:val="32"/>
              </w:rPr>
              <w:t>United Nations</w:t>
            </w:r>
          </w:p>
          <w:p w14:paraId="1BDDF1FE" w14:textId="77777777" w:rsidR="00B83E11" w:rsidRPr="007A603D" w:rsidRDefault="00B83E11" w:rsidP="00B80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7A603D">
              <w:rPr>
                <w:rFonts w:ascii="Univers" w:hAnsi="Univers"/>
                <w:b/>
                <w:sz w:val="32"/>
                <w:szCs w:val="32"/>
              </w:rPr>
              <w:t>Environment</w:t>
            </w:r>
          </w:p>
          <w:p w14:paraId="2C9970D2" w14:textId="77777777" w:rsidR="00B83E11" w:rsidRPr="007A603D" w:rsidRDefault="00B83E11" w:rsidP="00B80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7A603D">
              <w:rPr>
                <w:rFonts w:ascii="Univers" w:hAnsi="Univers"/>
                <w:b/>
                <w:sz w:val="32"/>
                <w:szCs w:val="32"/>
              </w:rPr>
              <w:t>Programme</w:t>
            </w:r>
          </w:p>
        </w:tc>
        <w:tc>
          <w:tcPr>
            <w:tcW w:w="4545" w:type="dxa"/>
            <w:tcBorders>
              <w:top w:val="nil"/>
              <w:left w:val="nil"/>
              <w:bottom w:val="single" w:sz="36" w:space="0" w:color="auto"/>
              <w:right w:val="nil"/>
            </w:tcBorders>
          </w:tcPr>
          <w:p w14:paraId="1589F013" w14:textId="77777777" w:rsidR="00B83E11" w:rsidRPr="007A603D" w:rsidRDefault="00B83E11" w:rsidP="00B80FEB">
            <w:r w:rsidRPr="007A603D">
              <w:t>Distr.</w:t>
            </w:r>
          </w:p>
          <w:p w14:paraId="67CBBCD3" w14:textId="77777777" w:rsidR="00B83E11" w:rsidRPr="007A603D" w:rsidRDefault="00B83E11" w:rsidP="00B80FEB">
            <w:r w:rsidRPr="007A603D">
              <w:t>GENERAL</w:t>
            </w:r>
          </w:p>
          <w:p w14:paraId="0E17E623" w14:textId="77777777" w:rsidR="00B83E11" w:rsidRPr="007A603D" w:rsidRDefault="00B83E11" w:rsidP="00B80FEB"/>
          <w:p w14:paraId="45E48D61" w14:textId="77777777" w:rsidR="00B83E11" w:rsidRPr="007A603D" w:rsidRDefault="00B83E11" w:rsidP="00B80FEB"/>
          <w:p w14:paraId="6C1092B5" w14:textId="75386EB7" w:rsidR="00B83E11" w:rsidRPr="007A603D" w:rsidRDefault="00674A7E" w:rsidP="00B80FEB">
            <w:fldSimple w:instr="DOCPROPERTY &quot;Document number&quot;  \* MERGEFORMAT">
              <w:r w:rsidRPr="007A603D">
                <w:t>UNEP/OzL.Pro/ExCom/97/87</w:t>
              </w:r>
            </w:fldSimple>
          </w:p>
          <w:p w14:paraId="52D92D1A" w14:textId="2E57CF09" w:rsidR="00B83E11" w:rsidRPr="007A603D" w:rsidRDefault="00B83E11" w:rsidP="00B80FEB">
            <w:r w:rsidRPr="007A603D">
              <w:fldChar w:fldCharType="begin"/>
            </w:r>
            <w:r w:rsidRPr="007A603D">
              <w:instrText xml:space="preserve"> DOCPROPERTY "Revision date" \@ "d MMMM YYYY"  \* MERGEFORMAT </w:instrText>
            </w:r>
            <w:r w:rsidRPr="007A603D">
              <w:fldChar w:fldCharType="separate"/>
            </w:r>
            <w:r w:rsidR="00A745EA" w:rsidRPr="007A603D">
              <w:t>23 October 2025</w:t>
            </w:r>
            <w:r w:rsidRPr="007A603D">
              <w:fldChar w:fldCharType="end"/>
            </w:r>
          </w:p>
          <w:p w14:paraId="70A42851" w14:textId="77777777" w:rsidR="00B83E11" w:rsidRPr="007A603D" w:rsidRDefault="00B83E11" w:rsidP="00B80FEB">
            <w:pPr>
              <w:rPr>
                <w:caps/>
              </w:rPr>
            </w:pPr>
          </w:p>
          <w:p w14:paraId="64AB9E84" w14:textId="77777777" w:rsidR="00B83E11" w:rsidRPr="007A603D" w:rsidRDefault="00B83E11" w:rsidP="00B80FEB">
            <w:r w:rsidRPr="007A603D">
              <w:t>ORIGINAL: ENGLISH</w:t>
            </w:r>
          </w:p>
        </w:tc>
      </w:tr>
    </w:tbl>
    <w:p w14:paraId="4B9CD857" w14:textId="77777777" w:rsidR="00CA59FB" w:rsidRPr="007A603D" w:rsidRDefault="00C15867" w:rsidP="00B80FEB">
      <w:pPr>
        <w:jc w:val="left"/>
      </w:pPr>
      <w:r w:rsidRPr="007A603D">
        <w:t>EXECUTIVE COMMITTEE OF</w:t>
      </w:r>
      <w:r w:rsidRPr="007A603D">
        <w:br/>
        <w:t xml:space="preserve">  THE MULTILATERAL FUND FOR THE</w:t>
      </w:r>
      <w:r w:rsidRPr="007A603D">
        <w:br/>
        <w:t xml:space="preserve">  IMPLEMENTATION OF THE MONTREAL PROTOCOL</w:t>
      </w:r>
      <w:r w:rsidRPr="007A603D">
        <w:br/>
      </w:r>
      <w:r w:rsidR="00CA59FB" w:rsidRPr="007A603D">
        <w:t>Ninety-</w:t>
      </w:r>
      <w:r w:rsidR="00F10452" w:rsidRPr="007A603D">
        <w:t>s</w:t>
      </w:r>
      <w:r w:rsidR="00B35FCB" w:rsidRPr="007A603D">
        <w:t>even</w:t>
      </w:r>
      <w:r w:rsidR="00E9339B" w:rsidRPr="007A603D">
        <w:t xml:space="preserve">th </w:t>
      </w:r>
      <w:r w:rsidR="00CA59FB" w:rsidRPr="007A603D">
        <w:t>Meeting</w:t>
      </w:r>
    </w:p>
    <w:p w14:paraId="5B245B85" w14:textId="77777777" w:rsidR="00CA59FB" w:rsidRPr="007A603D" w:rsidRDefault="00CA59FB" w:rsidP="00B80FEB">
      <w:pPr>
        <w:jc w:val="left"/>
      </w:pPr>
      <w:r w:rsidRPr="007A603D">
        <w:t xml:space="preserve">Montreal, </w:t>
      </w:r>
      <w:r w:rsidR="00D26D68" w:rsidRPr="007A603D">
        <w:t>1-5</w:t>
      </w:r>
      <w:r w:rsidR="00022071" w:rsidRPr="007A603D">
        <w:t xml:space="preserve"> </w:t>
      </w:r>
      <w:r w:rsidR="00D26D68" w:rsidRPr="007A603D">
        <w:t>December</w:t>
      </w:r>
      <w:r w:rsidR="007624A2" w:rsidRPr="007A603D">
        <w:t xml:space="preserve"> 2025</w:t>
      </w:r>
    </w:p>
    <w:p w14:paraId="1CD7D5F6" w14:textId="500964E5" w:rsidR="0079781A" w:rsidRPr="007A603D" w:rsidRDefault="0079781A" w:rsidP="00B80FEB">
      <w:pPr>
        <w:jc w:val="left"/>
      </w:pPr>
      <w:r w:rsidRPr="007A603D">
        <w:t xml:space="preserve">Item </w:t>
      </w:r>
      <w:r w:rsidR="007876FA" w:rsidRPr="007A603D">
        <w:t>11</w:t>
      </w:r>
      <w:r w:rsidRPr="007A603D">
        <w:t xml:space="preserve"> of the provisional agenda</w:t>
      </w:r>
      <w:r w:rsidRPr="007A603D">
        <w:rPr>
          <w:rStyle w:val="FootnoteReference"/>
        </w:rPr>
        <w:footnoteReference w:id="1"/>
      </w:r>
    </w:p>
    <w:p w14:paraId="3F966508" w14:textId="77777777" w:rsidR="009145E4" w:rsidRPr="007A603D" w:rsidRDefault="009145E4" w:rsidP="00B80FEB">
      <w:pPr>
        <w:pStyle w:val="Heading1"/>
        <w:numPr>
          <w:ilvl w:val="0"/>
          <w:numId w:val="0"/>
        </w:numPr>
        <w:spacing w:after="0"/>
        <w:jc w:val="left"/>
      </w:pPr>
    </w:p>
    <w:p w14:paraId="530E9873" w14:textId="77777777" w:rsidR="004E7F9C" w:rsidRPr="007A603D" w:rsidRDefault="004E7F9C" w:rsidP="00B80FEB">
      <w:pPr>
        <w:pStyle w:val="Title1"/>
        <w:jc w:val="left"/>
        <w:rPr>
          <w:b w:val="0"/>
          <w:lang w:val="en-CA"/>
        </w:rPr>
      </w:pPr>
    </w:p>
    <w:p w14:paraId="293CA1B5" w14:textId="77777777" w:rsidR="00952B6D" w:rsidRPr="007A603D" w:rsidRDefault="00952B6D" w:rsidP="00B80FEB">
      <w:pPr>
        <w:pStyle w:val="Title1"/>
        <w:jc w:val="left"/>
        <w:rPr>
          <w:b w:val="0"/>
          <w:lang w:val="en-CA"/>
        </w:rPr>
      </w:pPr>
    </w:p>
    <w:p w14:paraId="11EB97B7" w14:textId="3C7F09CF" w:rsidR="00BA348C" w:rsidRPr="007A603D" w:rsidRDefault="00E210D5" w:rsidP="00B80FEB">
      <w:pPr>
        <w:pStyle w:val="Title1"/>
        <w:spacing w:after="240"/>
        <w:rPr>
          <w:lang w:val="en-CA"/>
        </w:rPr>
      </w:pPr>
      <w:r w:rsidRPr="007A603D">
        <w:rPr>
          <w:lang w:val="en-CA"/>
        </w:rPr>
        <w:t>Report pursuant to decision 93/104 on life-cycle refrigerant management with a view to considering the establishment</w:t>
      </w:r>
      <w:r w:rsidRPr="007A603D">
        <w:rPr>
          <w:lang w:val="en-CA"/>
        </w:rPr>
        <w:br/>
        <w:t>of a funding window in line with decision XXXV/11</w:t>
      </w:r>
      <w:r w:rsidR="008266B1" w:rsidRPr="007A603D">
        <w:rPr>
          <w:lang w:val="en-CA"/>
        </w:rPr>
        <w:br/>
      </w:r>
      <w:r w:rsidRPr="007A603D">
        <w:rPr>
          <w:lang w:val="en-CA"/>
        </w:rPr>
        <w:t>of</w:t>
      </w:r>
      <w:r w:rsidR="008266B1" w:rsidRPr="007A603D">
        <w:rPr>
          <w:lang w:val="en-CA"/>
        </w:rPr>
        <w:t xml:space="preserve"> </w:t>
      </w:r>
      <w:r w:rsidRPr="007A603D">
        <w:rPr>
          <w:lang w:val="en-CA"/>
        </w:rPr>
        <w:t>the Thirty-Fifth Meeting of the Parties</w:t>
      </w:r>
    </w:p>
    <w:p w14:paraId="1E0F5CFF" w14:textId="7E5D6A11" w:rsidR="00BB2764" w:rsidRPr="007A603D" w:rsidRDefault="00BA348C" w:rsidP="00B80FEB">
      <w:pPr>
        <w:keepNext/>
        <w:spacing w:after="240"/>
        <w:rPr>
          <w:b/>
        </w:rPr>
      </w:pPr>
      <w:r w:rsidRPr="007A603D">
        <w:rPr>
          <w:b/>
        </w:rPr>
        <w:t>Introduction</w:t>
      </w:r>
    </w:p>
    <w:p w14:paraId="3D3A8662" w14:textId="29EDAFD2" w:rsidR="00BA348C" w:rsidRPr="007A603D" w:rsidRDefault="00BA348C" w:rsidP="00B80FEB">
      <w:pPr>
        <w:pStyle w:val="Heading1"/>
      </w:pPr>
      <w:r w:rsidRPr="007A603D">
        <w:t>At the Thirty</w:t>
      </w:r>
      <w:r w:rsidRPr="007A603D">
        <w:noBreakHyphen/>
        <w:t xml:space="preserve">Sixth Meeting of the Parties, </w:t>
      </w:r>
      <w:r w:rsidR="0096545D" w:rsidRPr="007A603D">
        <w:t>noting</w:t>
      </w:r>
      <w:r w:rsidR="0096545D" w:rsidRPr="007A603D">
        <w:rPr>
          <w:i/>
          <w:iCs/>
        </w:rPr>
        <w:t xml:space="preserve"> </w:t>
      </w:r>
      <w:r w:rsidR="0096545D" w:rsidRPr="007A603D">
        <w:t>the 202</w:t>
      </w:r>
      <w:r w:rsidR="003807D6" w:rsidRPr="007A603D">
        <w:t>4</w:t>
      </w:r>
      <w:r w:rsidR="0096545D" w:rsidRPr="007A603D">
        <w:t xml:space="preserve"> assessment report of the Technology and Economic Assessment Panel (TEAP), </w:t>
      </w:r>
      <w:r w:rsidRPr="007A603D">
        <w:t xml:space="preserve">the </w:t>
      </w:r>
      <w:r w:rsidR="00A46367" w:rsidRPr="007A603D">
        <w:t>p</w:t>
      </w:r>
      <w:r w:rsidRPr="007A603D">
        <w:t xml:space="preserve">arties decided to inter alia request the Executive Committee to consider providing a window of funding for countries that had completed their national inventories of banks of used or unwanted controlled substances and a plan </w:t>
      </w:r>
      <w:bookmarkStart w:id="0" w:name="_Hlk211879997"/>
      <w:r w:rsidRPr="007A603D">
        <w:t>for the collection, transport and disposal of such substances, in accordance with decision 91/66,</w:t>
      </w:r>
      <w:bookmarkEnd w:id="0"/>
      <w:r w:rsidRPr="007A603D">
        <w:t xml:space="preserve"> to support the implementation of the plans, as well as request the Ozone Secretariat to organize a one-day workshop on the matter (decision XXXV/11(2) and (4)). In line with that decision, at its 93</w:t>
      </w:r>
      <w:r w:rsidRPr="007A603D">
        <w:rPr>
          <w:vertAlign w:val="superscript"/>
        </w:rPr>
        <w:t>rd</w:t>
      </w:r>
      <w:r w:rsidRPr="007A603D">
        <w:t> meeting, the Executive Committee decided to request the Secretariat to prepare, for consideration by the Committee at its 97</w:t>
      </w:r>
      <w:r w:rsidRPr="007A603D">
        <w:rPr>
          <w:vertAlign w:val="superscript"/>
        </w:rPr>
        <w:t>th</w:t>
      </w:r>
      <w:r w:rsidRPr="007A603D">
        <w:t xml:space="preserve"> meeting, a report providing an overview of the </w:t>
      </w:r>
      <w:r w:rsidR="0096545D" w:rsidRPr="007A603D">
        <w:t xml:space="preserve">TEAP </w:t>
      </w:r>
      <w:r w:rsidRPr="007A603D">
        <w:t>report and the outcomes of the workshop</w:t>
      </w:r>
      <w:r w:rsidR="009F0FA4" w:rsidRPr="007A603D">
        <w:t>,</w:t>
      </w:r>
      <w:r w:rsidRPr="007A603D">
        <w:t xml:space="preserve"> and of the status of implementation and preliminary outcomes of the projects submitted under decision 91/66 with a view to considering the establishment of a funding window in line with decision XXXV/11 (decision 93/104).</w:t>
      </w:r>
    </w:p>
    <w:p w14:paraId="6DF7ECD4" w14:textId="77777777" w:rsidR="0096545D" w:rsidRPr="007A603D" w:rsidRDefault="0096545D" w:rsidP="00B80FEB">
      <w:pPr>
        <w:pStyle w:val="Heading1"/>
      </w:pPr>
      <w:r w:rsidRPr="007A603D">
        <w:t>The Secretariat has prepared the present paper in line with that decision.</w:t>
      </w:r>
    </w:p>
    <w:p w14:paraId="6C08462E" w14:textId="34B7A6CC" w:rsidR="00BA348C" w:rsidRPr="007A603D" w:rsidRDefault="0096545D" w:rsidP="00B80FEB">
      <w:pPr>
        <w:keepNext/>
        <w:spacing w:after="240"/>
        <w:rPr>
          <w:b/>
        </w:rPr>
      </w:pPr>
      <w:r w:rsidRPr="007A603D">
        <w:rPr>
          <w:b/>
        </w:rPr>
        <w:t>Technology and Economic Assessment Panel 202</w:t>
      </w:r>
      <w:r w:rsidR="003807D6" w:rsidRPr="007A603D">
        <w:rPr>
          <w:b/>
        </w:rPr>
        <w:t>4</w:t>
      </w:r>
      <w:r w:rsidR="003F160C" w:rsidRPr="007A603D">
        <w:rPr>
          <w:b/>
        </w:rPr>
        <w:t xml:space="preserve"> report</w:t>
      </w:r>
      <w:r w:rsidRPr="007A603D">
        <w:rPr>
          <w:b/>
        </w:rPr>
        <w:t xml:space="preserve"> </w:t>
      </w:r>
      <w:r w:rsidR="00FB30F4" w:rsidRPr="007A603D">
        <w:rPr>
          <w:b/>
        </w:rPr>
        <w:t>on life</w:t>
      </w:r>
      <w:r w:rsidR="003C201F" w:rsidRPr="007A603D">
        <w:rPr>
          <w:b/>
        </w:rPr>
        <w:t>-</w:t>
      </w:r>
      <w:r w:rsidR="00FB30F4" w:rsidRPr="007A603D">
        <w:rPr>
          <w:b/>
        </w:rPr>
        <w:t>cycle refrigerant management</w:t>
      </w:r>
    </w:p>
    <w:p w14:paraId="4E98066E" w14:textId="108CD698" w:rsidR="00122E64" w:rsidRPr="007A603D" w:rsidRDefault="00EB50F3" w:rsidP="00B80FEB">
      <w:pPr>
        <w:pStyle w:val="Heading1"/>
      </w:pPr>
      <w:r w:rsidRPr="007A603D">
        <w:t xml:space="preserve">The Technology and Economic Assessment Panel (TEAP) </w:t>
      </w:r>
      <w:r w:rsidR="005E25F0" w:rsidRPr="007A603D">
        <w:t xml:space="preserve">report </w:t>
      </w:r>
      <w:r w:rsidR="003649F4" w:rsidRPr="007A603D">
        <w:t>considered life-cycle refrigerant management</w:t>
      </w:r>
      <w:r w:rsidR="00992022" w:rsidRPr="007A603D">
        <w:t xml:space="preserve"> (LRM)</w:t>
      </w:r>
      <w:r w:rsidR="003649F4" w:rsidRPr="007A603D">
        <w:t xml:space="preserve"> to be a </w:t>
      </w:r>
      <w:r w:rsidR="00EF7047" w:rsidRPr="007A603D">
        <w:t>comprehensive set of strategies to reduce emissions from the installed refrigerant bank</w:t>
      </w:r>
      <w:r w:rsidR="00992022" w:rsidRPr="007A603D">
        <w:t xml:space="preserve"> that </w:t>
      </w:r>
      <w:r w:rsidR="00EF7047" w:rsidRPr="007A603D">
        <w:t xml:space="preserve">starts with leak prevention in the design, manufacturing and assembly, </w:t>
      </w:r>
      <w:r w:rsidR="00FA0B6F" w:rsidRPr="007A603D">
        <w:t xml:space="preserve">installation, </w:t>
      </w:r>
      <w:r w:rsidR="00EF7047" w:rsidRPr="007A603D">
        <w:t xml:space="preserve">servicing and use of </w:t>
      </w:r>
      <w:r w:rsidR="00A371D8" w:rsidRPr="007A603D">
        <w:t>refrigeration, air-conditioning and heat pump (</w:t>
      </w:r>
      <w:r w:rsidR="00EF7047" w:rsidRPr="007A603D">
        <w:t>RACHP</w:t>
      </w:r>
      <w:r w:rsidR="00A371D8" w:rsidRPr="007A603D">
        <w:t>)</w:t>
      </w:r>
      <w:r w:rsidR="00EF7047" w:rsidRPr="007A603D">
        <w:t xml:space="preserve"> equipment. Recovery is pivotal </w:t>
      </w:r>
      <w:r w:rsidR="00EF7047" w:rsidRPr="007A603D">
        <w:lastRenderedPageBreak/>
        <w:t>prior to reuse, recycling, reclamation or destruction as appropriate.</w:t>
      </w:r>
      <w:r w:rsidR="00992022" w:rsidRPr="007A603D">
        <w:t xml:space="preserve"> </w:t>
      </w:r>
      <w:r w:rsidR="00C76B47" w:rsidRPr="007A603D">
        <w:t xml:space="preserve">The overall conclusions </w:t>
      </w:r>
      <w:r w:rsidR="007D2413" w:rsidRPr="007A603D">
        <w:t xml:space="preserve">of </w:t>
      </w:r>
      <w:r w:rsidR="00C76B47" w:rsidRPr="007A603D">
        <w:t xml:space="preserve">the report </w:t>
      </w:r>
      <w:r w:rsidR="00061A45" w:rsidRPr="007A603D">
        <w:t xml:space="preserve">and a summary of the key findings </w:t>
      </w:r>
      <w:r w:rsidR="00C76B47" w:rsidRPr="007A603D">
        <w:t>are</w:t>
      </w:r>
      <w:r w:rsidR="00090061" w:rsidRPr="007A603D">
        <w:t xml:space="preserve"> presented in </w:t>
      </w:r>
      <w:r w:rsidR="000F2FCC" w:rsidRPr="007A603D">
        <w:t xml:space="preserve">annex </w:t>
      </w:r>
      <w:r w:rsidR="00090061" w:rsidRPr="007A603D">
        <w:t xml:space="preserve">I </w:t>
      </w:r>
      <w:r w:rsidR="00EE4A0C" w:rsidRPr="007A603D">
        <w:t>to</w:t>
      </w:r>
      <w:r w:rsidR="00090061" w:rsidRPr="007A603D">
        <w:t xml:space="preserve"> the present document.</w:t>
      </w:r>
    </w:p>
    <w:p w14:paraId="316F3940" w14:textId="7E122288" w:rsidR="00AE49E9" w:rsidRPr="007A603D" w:rsidRDefault="00AE49E9" w:rsidP="00B80FEB">
      <w:pPr>
        <w:keepNext/>
        <w:spacing w:after="240"/>
        <w:rPr>
          <w:b/>
        </w:rPr>
      </w:pPr>
      <w:r w:rsidRPr="007A603D">
        <w:rPr>
          <w:b/>
        </w:rPr>
        <w:t>Outcome</w:t>
      </w:r>
      <w:r w:rsidR="00923B38" w:rsidRPr="007A603D">
        <w:rPr>
          <w:b/>
        </w:rPr>
        <w:t>s</w:t>
      </w:r>
      <w:r w:rsidRPr="007A603D">
        <w:rPr>
          <w:b/>
        </w:rPr>
        <w:t xml:space="preserve"> of the </w:t>
      </w:r>
      <w:r w:rsidR="005D4740" w:rsidRPr="007A603D">
        <w:rPr>
          <w:b/>
        </w:rPr>
        <w:t xml:space="preserve">Ozone Secretariat’s </w:t>
      </w:r>
      <w:r w:rsidRPr="007A603D">
        <w:rPr>
          <w:b/>
        </w:rPr>
        <w:t>workshop</w:t>
      </w:r>
      <w:r w:rsidR="005D4740" w:rsidRPr="007A603D">
        <w:rPr>
          <w:b/>
        </w:rPr>
        <w:t xml:space="preserve"> on </w:t>
      </w:r>
      <w:r w:rsidR="00355EA2" w:rsidRPr="007A603D">
        <w:rPr>
          <w:b/>
        </w:rPr>
        <w:t>life-cycle refrigerant management</w:t>
      </w:r>
    </w:p>
    <w:p w14:paraId="2B27409C" w14:textId="06114FDA" w:rsidR="00EE24F1" w:rsidRPr="007A603D" w:rsidRDefault="00EE24F1" w:rsidP="00B80FEB">
      <w:pPr>
        <w:pStyle w:val="Heading1"/>
        <w:rPr>
          <w:rFonts w:eastAsiaTheme="minorHAnsi"/>
        </w:rPr>
      </w:pPr>
      <w:r w:rsidRPr="007A603D">
        <w:rPr>
          <w:rFonts w:eastAsiaTheme="minorHAnsi"/>
        </w:rPr>
        <w:t xml:space="preserve">The objective of the workshop on LRM convened pursuant to </w:t>
      </w:r>
      <w:r w:rsidR="00A01A80" w:rsidRPr="007A603D">
        <w:rPr>
          <w:rFonts w:eastAsiaTheme="minorHAnsi"/>
        </w:rPr>
        <w:t xml:space="preserve">decision </w:t>
      </w:r>
      <w:r w:rsidRPr="007A603D">
        <w:rPr>
          <w:rFonts w:eastAsiaTheme="minorHAnsi"/>
        </w:rPr>
        <w:t>XXXV/11</w:t>
      </w:r>
      <w:r w:rsidRPr="007A603D">
        <w:rPr>
          <w:rFonts w:eastAsiaTheme="minorHAnsi"/>
          <w:vertAlign w:val="superscript"/>
        </w:rPr>
        <w:footnoteReference w:id="2"/>
      </w:r>
      <w:r w:rsidRPr="007A603D">
        <w:rPr>
          <w:rFonts w:eastAsiaTheme="minorHAnsi"/>
        </w:rPr>
        <w:t xml:space="preserve"> was to share information, experiences and lessons learned in relation to the issue and to assess challenges related to ways of strengthening LRM, including, among other things, existing and potential policies, best practices, standards and opportunities. The workshop was structured into four sessions: introduction to LRM, country experiences, technical deep dives, and financing mechanisms. The key takeaways from each </w:t>
      </w:r>
      <w:r w:rsidR="00401C83" w:rsidRPr="007A603D">
        <w:rPr>
          <w:rFonts w:eastAsiaTheme="minorHAnsi"/>
        </w:rPr>
        <w:t>session</w:t>
      </w:r>
      <w:r w:rsidRPr="007A603D">
        <w:rPr>
          <w:rFonts w:eastAsiaTheme="minorHAnsi"/>
        </w:rPr>
        <w:t xml:space="preserve"> are presented </w:t>
      </w:r>
      <w:r w:rsidR="004B52D4" w:rsidRPr="007A603D">
        <w:rPr>
          <w:rFonts w:eastAsiaTheme="minorHAnsi"/>
        </w:rPr>
        <w:t xml:space="preserve">in </w:t>
      </w:r>
      <w:r w:rsidR="000F2FCC" w:rsidRPr="007A603D">
        <w:rPr>
          <w:rFonts w:eastAsiaTheme="minorHAnsi"/>
        </w:rPr>
        <w:t xml:space="preserve">annex </w:t>
      </w:r>
      <w:r w:rsidR="004B52D4" w:rsidRPr="007A603D">
        <w:rPr>
          <w:rFonts w:eastAsiaTheme="minorHAnsi"/>
        </w:rPr>
        <w:t xml:space="preserve">II </w:t>
      </w:r>
      <w:r w:rsidR="00EE4A0C" w:rsidRPr="007A603D">
        <w:rPr>
          <w:rFonts w:eastAsiaTheme="minorHAnsi"/>
        </w:rPr>
        <w:t>t</w:t>
      </w:r>
      <w:r w:rsidR="004B52D4" w:rsidRPr="007A603D">
        <w:rPr>
          <w:rFonts w:eastAsiaTheme="minorHAnsi"/>
        </w:rPr>
        <w:t>o the present document</w:t>
      </w:r>
      <w:r w:rsidRPr="007A603D">
        <w:rPr>
          <w:rFonts w:eastAsiaTheme="minorHAnsi"/>
        </w:rPr>
        <w:t>.</w:t>
      </w:r>
    </w:p>
    <w:p w14:paraId="2D361CEF" w14:textId="77777777" w:rsidR="00AE49E9" w:rsidRPr="007A603D" w:rsidRDefault="00AE49E9" w:rsidP="00B80FEB">
      <w:pPr>
        <w:keepNext/>
        <w:spacing w:after="240"/>
        <w:rPr>
          <w:b/>
        </w:rPr>
      </w:pPr>
      <w:r w:rsidRPr="007A603D">
        <w:rPr>
          <w:b/>
        </w:rPr>
        <w:t>Status of implementation and preliminary outcomes of the projects submitted under decision 91/66</w:t>
      </w:r>
    </w:p>
    <w:p w14:paraId="4407E953" w14:textId="2057BB37" w:rsidR="009A6087" w:rsidRPr="007A603D" w:rsidRDefault="009A6087" w:rsidP="00B80FEB">
      <w:pPr>
        <w:pStyle w:val="Heading1"/>
      </w:pPr>
      <w:r w:rsidRPr="007A603D">
        <w:t>T</w:t>
      </w:r>
      <w:r w:rsidR="00784616" w:rsidRPr="007A603D">
        <w:t>o date, t</w:t>
      </w:r>
      <w:r w:rsidRPr="007A603D">
        <w:t>he Executive Committee has approved under decision</w:t>
      </w:r>
      <w:r w:rsidR="00FC006B" w:rsidRPr="007A603D">
        <w:rPr>
          <w:lang w:val="en-US"/>
        </w:rPr>
        <w:t> </w:t>
      </w:r>
      <w:r w:rsidRPr="007A603D">
        <w:t xml:space="preserve">91/66 a total of US $8,406,800, plus agency support costs of US $943,950, to prepare </w:t>
      </w:r>
      <w:r w:rsidR="00FC006B" w:rsidRPr="007A603D">
        <w:t xml:space="preserve">a </w:t>
      </w:r>
      <w:r w:rsidRPr="007A603D">
        <w:t xml:space="preserve">national inventory of banks of </w:t>
      </w:r>
      <w:proofErr w:type="gramStart"/>
      <w:r w:rsidR="00EE0C58" w:rsidRPr="007A603D">
        <w:t xml:space="preserve">waste </w:t>
      </w:r>
      <w:r w:rsidRPr="007A603D">
        <w:t>controlled</w:t>
      </w:r>
      <w:proofErr w:type="gramEnd"/>
      <w:r w:rsidRPr="007A603D">
        <w:t xml:space="preserve"> substances and to develop a national plan for </w:t>
      </w:r>
      <w:r w:rsidR="00FC006B" w:rsidRPr="007A603D">
        <w:t xml:space="preserve">the </w:t>
      </w:r>
      <w:r w:rsidRPr="007A603D">
        <w:t xml:space="preserve">management of those substances in 100 Article 5 countries. As originally approved, projects in 33 countries had an expected date of completion </w:t>
      </w:r>
      <w:r w:rsidR="00AE2FA4" w:rsidRPr="007A603D">
        <w:t xml:space="preserve">by </w:t>
      </w:r>
      <w:r w:rsidRPr="007A603D">
        <w:t>December 2025; 25</w:t>
      </w:r>
      <w:r w:rsidR="00DF2C8F" w:rsidRPr="007A603D">
        <w:t> </w:t>
      </w:r>
      <w:r w:rsidRPr="007A603D">
        <w:t xml:space="preserve">by May 2026; 30 by December 2026; and 12 by May 2027, with a final report and copy of the resulting national inventories and action plans to be submitted within six months of completion. </w:t>
      </w:r>
    </w:p>
    <w:p w14:paraId="0C8CF722" w14:textId="0EEA24D9" w:rsidR="009A6087" w:rsidRPr="007A603D" w:rsidRDefault="009A6087" w:rsidP="00B80FEB">
      <w:pPr>
        <w:pStyle w:val="Heading1"/>
      </w:pPr>
      <w:r w:rsidRPr="007A603D">
        <w:t>In line with decision 93/104, the Secretariat requested an update on the status of implementation of the projects submitted under decision 91/66.</w:t>
      </w:r>
      <w:r w:rsidR="00355D0E" w:rsidRPr="007A603D">
        <w:t xml:space="preserve"> Information requested</w:t>
      </w:r>
      <w:r w:rsidR="000F2FCC" w:rsidRPr="007A603D">
        <w:t>, contained in annex III</w:t>
      </w:r>
      <w:r w:rsidR="00EE4A0C" w:rsidRPr="007A603D">
        <w:t xml:space="preserve"> to the present document</w:t>
      </w:r>
      <w:r w:rsidR="000F2FCC" w:rsidRPr="007A603D">
        <w:t xml:space="preserve">, </w:t>
      </w:r>
      <w:r w:rsidR="007B1155" w:rsidRPr="007A603D">
        <w:t>included</w:t>
      </w:r>
      <w:r w:rsidR="00355D0E" w:rsidRPr="007A603D">
        <w:t xml:space="preserve"> </w:t>
      </w:r>
      <w:r w:rsidR="00107152" w:rsidRPr="007A603D">
        <w:t xml:space="preserve">estimated </w:t>
      </w:r>
      <w:r w:rsidR="00A350F6" w:rsidRPr="007A603D">
        <w:t>quantities</w:t>
      </w:r>
      <w:r w:rsidR="00107152" w:rsidRPr="007A603D">
        <w:t xml:space="preserve"> of identified used and unwanted controlled substances that have been collected and/or stockpiled; </w:t>
      </w:r>
      <w:r w:rsidR="00E16B69" w:rsidRPr="007A603D">
        <w:t xml:space="preserve">the </w:t>
      </w:r>
      <w:r w:rsidR="00107152" w:rsidRPr="007A603D">
        <w:t>existence of an operating reclamation centre in the country and mechanisms/testing facilities in place to check the identity of refrigerants and their quality/purity; whether the country has facilities to collect and dismantle end-of-life appliances and/or e-waste for material (including refrigerant) recycling and disposal; whether there is a facility capable of destroying controlled substances in the country; whether the country has ever exported used and unwanted controlled substances for destruction to another country; and whether the country has ever imported used and unwanted controlled substances for destruction from another country</w:t>
      </w:r>
      <w:r w:rsidR="00355D0E" w:rsidRPr="007A603D">
        <w:t>.</w:t>
      </w:r>
      <w:r w:rsidRPr="007A603D">
        <w:t xml:space="preserve"> While the bilateral and implementing agencies provided the best information available at the time of preparation of the present document, </w:t>
      </w:r>
      <w:r w:rsidR="003268A0" w:rsidRPr="007A603D">
        <w:t>o</w:t>
      </w:r>
      <w:r w:rsidR="00CB52AD" w:rsidRPr="007A603D">
        <w:t>nly limited information was available</w:t>
      </w:r>
      <w:r w:rsidR="002A3243" w:rsidRPr="007A603D">
        <w:t xml:space="preserve"> given </w:t>
      </w:r>
      <w:r w:rsidR="001866E5" w:rsidRPr="007A603D">
        <w:t xml:space="preserve">delays due to inter alia </w:t>
      </w:r>
      <w:r w:rsidR="00353BE7" w:rsidRPr="007A603D">
        <w:t xml:space="preserve">challenges </w:t>
      </w:r>
      <w:r w:rsidR="001866E5" w:rsidRPr="007A603D">
        <w:t xml:space="preserve">faced by the bilateral and implementing agencies </w:t>
      </w:r>
      <w:r w:rsidR="00353BE7" w:rsidRPr="007A603D">
        <w:t>in identifying and recruiting consultants</w:t>
      </w:r>
      <w:r w:rsidR="00704183" w:rsidRPr="007A603D">
        <w:t xml:space="preserve"> and difficulties faced in estimating quantities of controlled substances that </w:t>
      </w:r>
      <w:r w:rsidR="00B027E2" w:rsidRPr="007A603D">
        <w:t>could be recovered</w:t>
      </w:r>
      <w:r w:rsidR="00353BE7" w:rsidRPr="007A603D">
        <w:t xml:space="preserve">. </w:t>
      </w:r>
    </w:p>
    <w:p w14:paraId="16F19B23" w14:textId="069E5D59" w:rsidR="009A6087" w:rsidRPr="007A603D" w:rsidRDefault="009A6087" w:rsidP="00B80FEB">
      <w:pPr>
        <w:pStyle w:val="Heading1"/>
      </w:pPr>
      <w:r w:rsidRPr="007A603D">
        <w:t>In line with decision 82/50, the Secretariat invited the agencies to identify those projects for which an extension to the date of completion was required. Of the 33 projects expected to be completed by December 2025, 12 would be completed by the planned date, 20 were requesting an extension, and the project in one country was being proposed for cancellation at the present meeting.</w:t>
      </w:r>
      <w:r w:rsidRPr="007A603D">
        <w:rPr>
          <w:rStyle w:val="FootnoteReference"/>
        </w:rPr>
        <w:footnoteReference w:id="3"/>
      </w:r>
      <w:r w:rsidRPr="007A603D">
        <w:t xml:space="preserve"> Of the 25 projects expected to be completed by May 2026, 8 would be completed by the planned date and 17 were requesting an extension. </w:t>
      </w:r>
      <w:r w:rsidR="00AD032E" w:rsidRPr="007A603D">
        <w:t>R</w:t>
      </w:r>
      <w:r w:rsidRPr="007A603D">
        <w:t>equests for extension are further discussed in document</w:t>
      </w:r>
      <w:r w:rsidR="00047F5B" w:rsidRPr="007A603D">
        <w:t> </w:t>
      </w:r>
      <w:r w:rsidRPr="007A603D">
        <w:t>UNEP/OzL.Pro/ExCom/97/</w:t>
      </w:r>
      <w:r w:rsidR="00AD032E" w:rsidRPr="007A603D">
        <w:t>11</w:t>
      </w:r>
      <w:r w:rsidRPr="007A603D">
        <w:t>.</w:t>
      </w:r>
    </w:p>
    <w:p w14:paraId="0755AB81" w14:textId="208FA32C" w:rsidR="00787011" w:rsidRPr="007A603D" w:rsidRDefault="00BE4AD5" w:rsidP="00B80FEB">
      <w:pPr>
        <w:keepNext/>
        <w:spacing w:before="240" w:after="240"/>
        <w:rPr>
          <w:b/>
          <w:bCs/>
        </w:rPr>
      </w:pPr>
      <w:r w:rsidRPr="007A603D">
        <w:rPr>
          <w:b/>
          <w:bCs/>
        </w:rPr>
        <w:t>Activities</w:t>
      </w:r>
      <w:r w:rsidR="00C6282E" w:rsidRPr="007A603D">
        <w:rPr>
          <w:b/>
          <w:bCs/>
        </w:rPr>
        <w:t xml:space="preserve"> related to </w:t>
      </w:r>
      <w:r w:rsidR="00F24292" w:rsidRPr="007A603D">
        <w:rPr>
          <w:b/>
        </w:rPr>
        <w:t>life-cycle refrigerant management</w:t>
      </w:r>
      <w:r w:rsidR="00F24292" w:rsidRPr="007A603D">
        <w:rPr>
          <w:b/>
          <w:bCs/>
        </w:rPr>
        <w:t xml:space="preserve"> </w:t>
      </w:r>
      <w:r w:rsidR="002A457B" w:rsidRPr="007A603D">
        <w:rPr>
          <w:b/>
          <w:bCs/>
        </w:rPr>
        <w:t>that are</w:t>
      </w:r>
      <w:r w:rsidRPr="007A603D">
        <w:rPr>
          <w:b/>
          <w:bCs/>
        </w:rPr>
        <w:t xml:space="preserve"> supported, partly supported, or not supported by the Multilateral Fund</w:t>
      </w:r>
    </w:p>
    <w:p w14:paraId="5CF2263D" w14:textId="2BB1D4EA" w:rsidR="00FF76C3" w:rsidRPr="007A603D" w:rsidRDefault="0029427D" w:rsidP="00B80FEB">
      <w:pPr>
        <w:pStyle w:val="Heading1"/>
      </w:pPr>
      <w:r w:rsidRPr="007A603D">
        <w:t xml:space="preserve">LRM is </w:t>
      </w:r>
      <w:r w:rsidR="00B74C5A" w:rsidRPr="007A603D">
        <w:t>critical to minimizing consumption and emissions of controlled substances in a cost</w:t>
      </w:r>
      <w:r w:rsidR="000E2EE6" w:rsidRPr="007A603D">
        <w:noBreakHyphen/>
      </w:r>
      <w:r w:rsidR="00B74C5A" w:rsidRPr="007A603D">
        <w:t>effective and comprehensive manner</w:t>
      </w:r>
      <w:r w:rsidR="00784616" w:rsidRPr="007A603D">
        <w:t xml:space="preserve"> and contributing to Article 5 countries’ compliance with the Montreal Protocol control targets</w:t>
      </w:r>
      <w:r w:rsidR="00B74C5A" w:rsidRPr="007A603D">
        <w:t xml:space="preserve">. </w:t>
      </w:r>
      <w:r w:rsidR="00D605D2" w:rsidRPr="007A603D">
        <w:t xml:space="preserve">The Multilateral Fund has long </w:t>
      </w:r>
      <w:r w:rsidR="00B246E5" w:rsidRPr="007A603D">
        <w:t>funded</w:t>
      </w:r>
      <w:r w:rsidR="00D605D2" w:rsidRPr="007A603D">
        <w:t xml:space="preserve"> </w:t>
      </w:r>
      <w:r w:rsidR="00183881" w:rsidRPr="007A603D">
        <w:t xml:space="preserve">activities in Article </w:t>
      </w:r>
      <w:r w:rsidR="00B246E5" w:rsidRPr="007A603D">
        <w:t xml:space="preserve">5 countries </w:t>
      </w:r>
      <w:r w:rsidR="00B246E5" w:rsidRPr="007A603D">
        <w:lastRenderedPageBreak/>
        <w:t>that support elements of LRM, including promoting good servicing practices (training and certification of technicians; support to training inst</w:t>
      </w:r>
      <w:r w:rsidR="00E902C4" w:rsidRPr="007A603D">
        <w:t xml:space="preserve">itutes and </w:t>
      </w:r>
      <w:r w:rsidR="009C50CB" w:rsidRPr="007A603D">
        <w:t>refrigeration and air-conditioning (</w:t>
      </w:r>
      <w:r w:rsidR="00E902C4" w:rsidRPr="007A603D">
        <w:t>RAC</w:t>
      </w:r>
      <w:r w:rsidR="009C50CB" w:rsidRPr="007A603D">
        <w:t>)</w:t>
      </w:r>
      <w:r w:rsidR="00E902C4" w:rsidRPr="007A603D">
        <w:t xml:space="preserve"> technician associations; and training on the safe handling of low-GWP alternatives)</w:t>
      </w:r>
      <w:r w:rsidR="00610EAC" w:rsidRPr="007A603D">
        <w:t>; supporting</w:t>
      </w:r>
      <w:r w:rsidR="002D612C" w:rsidRPr="007A603D">
        <w:t xml:space="preserve"> the</w:t>
      </w:r>
      <w:r w:rsidR="0063173D" w:rsidRPr="007A603D">
        <w:t xml:space="preserve"> infrastructure </w:t>
      </w:r>
      <w:r w:rsidR="0062158D" w:rsidRPr="007A603D">
        <w:t>for</w:t>
      </w:r>
      <w:r w:rsidR="0063173D" w:rsidRPr="007A603D">
        <w:t xml:space="preserve"> refrigerant containment (refrigerant recovery, recycling, and reclam</w:t>
      </w:r>
      <w:r w:rsidR="001A7DB2" w:rsidRPr="007A603D">
        <w:t>ation</w:t>
      </w:r>
      <w:r w:rsidR="0063173D" w:rsidRPr="007A603D">
        <w:t xml:space="preserve"> infrastructure</w:t>
      </w:r>
      <w:r w:rsidR="003C2815" w:rsidRPr="007A603D">
        <w:t xml:space="preserve">; tools and equipment to RAC technicians; </w:t>
      </w:r>
      <w:r w:rsidR="002072D2" w:rsidRPr="007A603D">
        <w:t xml:space="preserve">and </w:t>
      </w:r>
      <w:r w:rsidR="003C2815" w:rsidRPr="007A603D">
        <w:t>refrigerant leakage prevention projects); and strengthening</w:t>
      </w:r>
      <w:r w:rsidR="00421C49" w:rsidRPr="007A603D">
        <w:t xml:space="preserve"> policy and regulatory frameworks</w:t>
      </w:r>
      <w:r w:rsidR="00C7311A" w:rsidRPr="007A603D">
        <w:t xml:space="preserve"> (d</w:t>
      </w:r>
      <w:r w:rsidR="00421C49" w:rsidRPr="007A603D">
        <w:t>evelopment of policies, regulatory measures, and standards for refrigerant management</w:t>
      </w:r>
      <w:r w:rsidR="00C7311A" w:rsidRPr="007A603D">
        <w:t>; l</w:t>
      </w:r>
      <w:r w:rsidR="00421C49" w:rsidRPr="007A603D">
        <w:t>icensing of workshops</w:t>
      </w:r>
      <w:r w:rsidR="00222978" w:rsidRPr="007A603D">
        <w:t xml:space="preserve"> and</w:t>
      </w:r>
      <w:r w:rsidR="00421C49" w:rsidRPr="007A603D">
        <w:t xml:space="preserve"> introduction of labelling and record</w:t>
      </w:r>
      <w:r w:rsidR="00A04033" w:rsidRPr="007A603D">
        <w:noBreakHyphen/>
      </w:r>
      <w:r w:rsidR="00421C49" w:rsidRPr="007A603D">
        <w:t>keeping requirements</w:t>
      </w:r>
      <w:r w:rsidR="00C7311A" w:rsidRPr="007A603D">
        <w:t>; and t</w:t>
      </w:r>
      <w:r w:rsidR="00421C49" w:rsidRPr="007A603D">
        <w:t>raining of officers related to enforcement of regulations</w:t>
      </w:r>
      <w:r w:rsidR="00C7311A" w:rsidRPr="007A603D">
        <w:t xml:space="preserve">). </w:t>
      </w:r>
      <w:r w:rsidR="003A6102" w:rsidRPr="007A603D">
        <w:t>T</w:t>
      </w:r>
      <w:r w:rsidR="00A73D0B" w:rsidRPr="007A603D">
        <w:t xml:space="preserve">he activities supported by the Multilateral Fund </w:t>
      </w:r>
      <w:r w:rsidR="008741FB" w:rsidRPr="007A603D">
        <w:t xml:space="preserve">thus </w:t>
      </w:r>
      <w:r w:rsidR="00A73D0B" w:rsidRPr="007A603D">
        <w:t>mostly relate to the collection, transport and storage of refrigerant</w:t>
      </w:r>
      <w:r w:rsidR="00D82CC3" w:rsidRPr="007A603D">
        <w:t>s</w:t>
      </w:r>
      <w:r w:rsidR="00A73D0B" w:rsidRPr="007A603D">
        <w:t xml:space="preserve"> while </w:t>
      </w:r>
      <w:r w:rsidR="0052461E" w:rsidRPr="007A603D">
        <w:t>still</w:t>
      </w:r>
      <w:r w:rsidR="00D30A17" w:rsidRPr="007A603D">
        <w:t xml:space="preserve"> being used</w:t>
      </w:r>
      <w:r w:rsidR="00CE3E83" w:rsidRPr="007A603D">
        <w:t>,</w:t>
      </w:r>
      <w:r w:rsidR="00FB7997" w:rsidRPr="007A603D">
        <w:t xml:space="preserve"> and the assistance has been provided </w:t>
      </w:r>
      <w:r w:rsidR="00225A03" w:rsidRPr="007A603D">
        <w:t xml:space="preserve">mostly </w:t>
      </w:r>
      <w:r w:rsidR="00FB7997" w:rsidRPr="007A603D">
        <w:t>in the context of</w:t>
      </w:r>
      <w:r w:rsidR="00B12F1E" w:rsidRPr="007A603D">
        <w:t xml:space="preserve"> the refrigeration servicing sector </w:t>
      </w:r>
      <w:r w:rsidR="002A0B79" w:rsidRPr="007A603D">
        <w:t xml:space="preserve">activities </w:t>
      </w:r>
      <w:r w:rsidR="00B12F1E" w:rsidRPr="007A603D">
        <w:t>included in</w:t>
      </w:r>
      <w:r w:rsidR="00225A03" w:rsidRPr="007A603D">
        <w:t xml:space="preserve"> multi</w:t>
      </w:r>
      <w:r w:rsidR="00CE3E83" w:rsidRPr="007A603D">
        <w:noBreakHyphen/>
      </w:r>
      <w:r w:rsidR="00225A03" w:rsidRPr="007A603D">
        <w:t>year agreements to phase out CFCs and HCFCs or phase down HFCs</w:t>
      </w:r>
      <w:r w:rsidR="00D30A17" w:rsidRPr="007A603D">
        <w:t xml:space="preserve">. </w:t>
      </w:r>
    </w:p>
    <w:p w14:paraId="69495CFB" w14:textId="3E0BC7AF" w:rsidR="00937192" w:rsidRPr="007A603D" w:rsidRDefault="00F13D12" w:rsidP="00B80FEB">
      <w:pPr>
        <w:pStyle w:val="Heading1"/>
      </w:pPr>
      <w:r w:rsidRPr="007A603D">
        <w:t xml:space="preserve">More recently, the Executive Committee also approved the preparation of </w:t>
      </w:r>
      <w:r w:rsidR="00A007E2" w:rsidRPr="007A603D">
        <w:t>national inventor</w:t>
      </w:r>
      <w:r w:rsidR="000E04B9" w:rsidRPr="007A603D">
        <w:t>ies</w:t>
      </w:r>
      <w:r w:rsidR="00A007E2" w:rsidRPr="007A603D">
        <w:t xml:space="preserve"> of banks of </w:t>
      </w:r>
      <w:proofErr w:type="gramStart"/>
      <w:r w:rsidR="00EE0C58" w:rsidRPr="007A603D">
        <w:t xml:space="preserve">waste </w:t>
      </w:r>
      <w:r w:rsidR="00A007E2" w:rsidRPr="007A603D">
        <w:t>controlled</w:t>
      </w:r>
      <w:proofErr w:type="gramEnd"/>
      <w:r w:rsidR="00A007E2" w:rsidRPr="007A603D">
        <w:t xml:space="preserve"> substances and </w:t>
      </w:r>
      <w:r w:rsidR="000E04B9" w:rsidRPr="007A603D">
        <w:t xml:space="preserve">the </w:t>
      </w:r>
      <w:r w:rsidR="00A007E2" w:rsidRPr="007A603D">
        <w:t>develop</w:t>
      </w:r>
      <w:r w:rsidR="000E04B9" w:rsidRPr="007A603D">
        <w:t>ment of</w:t>
      </w:r>
      <w:r w:rsidR="00A007E2" w:rsidRPr="007A603D">
        <w:t xml:space="preserve"> national plan</w:t>
      </w:r>
      <w:r w:rsidR="000E04B9" w:rsidRPr="007A603D">
        <w:t>s</w:t>
      </w:r>
      <w:r w:rsidR="00A007E2" w:rsidRPr="007A603D">
        <w:t xml:space="preserve"> for management of those substances </w:t>
      </w:r>
      <w:r w:rsidRPr="007A603D">
        <w:t>under decision 91/66</w:t>
      </w:r>
      <w:r w:rsidR="00A007E2" w:rsidRPr="007A603D">
        <w:t>.</w:t>
      </w:r>
      <w:r w:rsidRPr="007A603D">
        <w:t xml:space="preserve"> </w:t>
      </w:r>
    </w:p>
    <w:p w14:paraId="6BCDC16F" w14:textId="6ED4061B" w:rsidR="007755B9" w:rsidRPr="007A603D" w:rsidRDefault="00842CCA" w:rsidP="00B80FEB">
      <w:pPr>
        <w:pStyle w:val="Heading1"/>
      </w:pPr>
      <w:r w:rsidRPr="007A603D">
        <w:t>However</w:t>
      </w:r>
      <w:r w:rsidR="00F06E1E" w:rsidRPr="007A603D">
        <w:t xml:space="preserve">, </w:t>
      </w:r>
      <w:r w:rsidR="00D82C65" w:rsidRPr="007A603D">
        <w:t>the Multilateral Fund has</w:t>
      </w:r>
      <w:r w:rsidR="001507B1" w:rsidRPr="007A603D">
        <w:t xml:space="preserve"> so far</w:t>
      </w:r>
      <w:r w:rsidR="00D82C65" w:rsidRPr="007A603D">
        <w:t xml:space="preserve"> provided </w:t>
      </w:r>
      <w:r w:rsidR="00F06E1E" w:rsidRPr="007A603D">
        <w:t xml:space="preserve">only limited or no </w:t>
      </w:r>
      <w:r w:rsidR="00D82C65" w:rsidRPr="007A603D">
        <w:t xml:space="preserve">support for </w:t>
      </w:r>
      <w:r w:rsidR="00F06E1E" w:rsidRPr="007A603D">
        <w:t xml:space="preserve">other </w:t>
      </w:r>
      <w:r w:rsidR="00D82C65" w:rsidRPr="007A603D">
        <w:t>elements of LRM</w:t>
      </w:r>
      <w:r w:rsidR="00951D18" w:rsidRPr="007A603D">
        <w:t>. T</w:t>
      </w:r>
      <w:r w:rsidR="00880CBB" w:rsidRPr="007A603D">
        <w:t>o date</w:t>
      </w:r>
      <w:r w:rsidR="00742567" w:rsidRPr="007A603D">
        <w:t>, it has</w:t>
      </w:r>
      <w:r w:rsidR="00880CBB" w:rsidRPr="007A603D">
        <w:t xml:space="preserve"> provided </w:t>
      </w:r>
      <w:r w:rsidR="00AB3F12" w:rsidRPr="007A603D">
        <w:t xml:space="preserve">only </w:t>
      </w:r>
      <w:r w:rsidR="00880CBB" w:rsidRPr="007A603D">
        <w:t xml:space="preserve">limited funding </w:t>
      </w:r>
      <w:r w:rsidR="00652E6A" w:rsidRPr="007A603D">
        <w:t>(in the form of pilot projects)</w:t>
      </w:r>
      <w:r w:rsidR="00E426ED" w:rsidRPr="007A603D">
        <w:rPr>
          <w:rStyle w:val="FootnoteReference"/>
        </w:rPr>
        <w:footnoteReference w:id="4"/>
      </w:r>
      <w:r w:rsidR="00652E6A" w:rsidRPr="007A603D">
        <w:t xml:space="preserve"> </w:t>
      </w:r>
      <w:r w:rsidR="00880CBB" w:rsidRPr="007A603D">
        <w:t xml:space="preserve">for </w:t>
      </w:r>
      <w:r w:rsidR="00B161C2" w:rsidRPr="007A603D">
        <w:t xml:space="preserve">the </w:t>
      </w:r>
      <w:r w:rsidR="00880CBB" w:rsidRPr="007A603D">
        <w:t>disposal of controlled substances</w:t>
      </w:r>
      <w:r w:rsidR="00B9514D" w:rsidRPr="007A603D">
        <w:t xml:space="preserve">, </w:t>
      </w:r>
      <w:r w:rsidR="00F855FA" w:rsidRPr="007A603D">
        <w:t>for the design of equipment to maximize refrigerant</w:t>
      </w:r>
      <w:r w:rsidR="00A228D0" w:rsidRPr="007A603D">
        <w:t xml:space="preserve"> </w:t>
      </w:r>
      <w:r w:rsidR="008807C1" w:rsidRPr="007A603D">
        <w:t>containment</w:t>
      </w:r>
      <w:r w:rsidR="00F855FA" w:rsidRPr="007A603D">
        <w:t xml:space="preserve"> and minimize leaks</w:t>
      </w:r>
      <w:r w:rsidR="00B9514D" w:rsidRPr="007A603D">
        <w:t>,</w:t>
      </w:r>
      <w:r w:rsidR="00784616" w:rsidRPr="007A603D">
        <w:t xml:space="preserve"> and for tools for predictive maintenance</w:t>
      </w:r>
      <w:r w:rsidR="00F855FA" w:rsidRPr="007A603D">
        <w:t xml:space="preserve">; </w:t>
      </w:r>
      <w:r w:rsidR="008468F2" w:rsidRPr="007A603D">
        <w:t xml:space="preserve">and </w:t>
      </w:r>
      <w:r w:rsidR="00D655F2" w:rsidRPr="007A603D">
        <w:t>no funding for</w:t>
      </w:r>
      <w:r w:rsidR="00A06B39" w:rsidRPr="007A603D">
        <w:t xml:space="preserve"> the</w:t>
      </w:r>
      <w:r w:rsidR="00D655F2" w:rsidRPr="007A603D">
        <w:t xml:space="preserve"> disposal of end-of-life equipment that contains controlled substances</w:t>
      </w:r>
      <w:r w:rsidR="00787011" w:rsidRPr="007A603D">
        <w:t xml:space="preserve"> </w:t>
      </w:r>
      <w:r w:rsidR="00FA07FC" w:rsidRPr="007A603D">
        <w:t xml:space="preserve">or </w:t>
      </w:r>
      <w:r w:rsidR="00674CD6" w:rsidRPr="007A603D">
        <w:t xml:space="preserve">for activities to establish extended producer responsibility </w:t>
      </w:r>
      <w:r w:rsidR="00F00D3C" w:rsidRPr="007A603D">
        <w:t xml:space="preserve">(EPR) </w:t>
      </w:r>
      <w:r w:rsidR="00674CD6" w:rsidRPr="007A603D">
        <w:t>schemes</w:t>
      </w:r>
      <w:r w:rsidR="007755B9" w:rsidRPr="007A603D">
        <w:t xml:space="preserve">. </w:t>
      </w:r>
      <w:r w:rsidR="00156C95" w:rsidRPr="007A603D">
        <w:t>In part to address those limitations, the Executive Committee d</w:t>
      </w:r>
      <w:r w:rsidR="00EA069D" w:rsidRPr="007A603D">
        <w:t>ecided to provide flexibility for Article</w:t>
      </w:r>
      <w:r w:rsidR="00624C50" w:rsidRPr="007A603D">
        <w:t> </w:t>
      </w:r>
      <w:r w:rsidR="00EA069D" w:rsidRPr="007A603D">
        <w:t>5 countries to include, in H</w:t>
      </w:r>
      <w:r w:rsidR="004265FB" w:rsidRPr="007A603D">
        <w:t>CFC phase-out management plans (H</w:t>
      </w:r>
      <w:r w:rsidR="00EA069D" w:rsidRPr="007A603D">
        <w:t>PMPs</w:t>
      </w:r>
      <w:r w:rsidR="004265FB" w:rsidRPr="007A603D">
        <w:t>)</w:t>
      </w:r>
      <w:r w:rsidR="00EA069D" w:rsidRPr="007A603D">
        <w:t xml:space="preserve"> or K</w:t>
      </w:r>
      <w:r w:rsidR="00916066" w:rsidRPr="007A603D">
        <w:t>igali HFC implementation plans (K</w:t>
      </w:r>
      <w:r w:rsidR="00EA069D" w:rsidRPr="007A603D">
        <w:t>IPs</w:t>
      </w:r>
      <w:r w:rsidR="00916066" w:rsidRPr="007A603D">
        <w:t>)</w:t>
      </w:r>
      <w:r w:rsidR="00EA069D" w:rsidRPr="007A603D">
        <w:t xml:space="preserve">, activities related to the environmentally sound management of used or unwanted controlled substances (decision 90/49(b)). </w:t>
      </w:r>
      <w:r w:rsidR="00867A23" w:rsidRPr="007A603D">
        <w:t xml:space="preserve">While activities related to the environmentally sound management of used or unwanted controlled substances are thus eligible under </w:t>
      </w:r>
      <w:r w:rsidR="00202E37" w:rsidRPr="007A603D">
        <w:t>HPMP</w:t>
      </w:r>
      <w:r w:rsidR="0090719E" w:rsidRPr="007A603D">
        <w:t>s</w:t>
      </w:r>
      <w:r w:rsidR="00202E37" w:rsidRPr="007A603D">
        <w:t xml:space="preserve"> and KIPs, their funding </w:t>
      </w:r>
      <w:r w:rsidR="00F00D3C" w:rsidRPr="007A603D">
        <w:t xml:space="preserve">could </w:t>
      </w:r>
      <w:r w:rsidR="00202E37" w:rsidRPr="007A603D">
        <w:t xml:space="preserve">be provided </w:t>
      </w:r>
      <w:r w:rsidR="00F00D3C" w:rsidRPr="007A603D">
        <w:t xml:space="preserve">only </w:t>
      </w:r>
      <w:r w:rsidR="00202E37" w:rsidRPr="007A603D">
        <w:t xml:space="preserve">within the </w:t>
      </w:r>
      <w:r w:rsidR="0046777B" w:rsidRPr="007A603D">
        <w:t>agreed cost guidelines</w:t>
      </w:r>
      <w:r w:rsidR="00CB59DA" w:rsidRPr="007A603D">
        <w:t xml:space="preserve">. </w:t>
      </w:r>
    </w:p>
    <w:p w14:paraId="0B467CEA" w14:textId="618F9C33" w:rsidR="009C45B4" w:rsidRPr="007A603D" w:rsidRDefault="009C45B4" w:rsidP="00E25238">
      <w:pPr>
        <w:spacing w:after="240"/>
      </w:pPr>
      <w:r w:rsidRPr="007A603D">
        <w:rPr>
          <w:b/>
          <w:bCs/>
        </w:rPr>
        <w:t xml:space="preserve">Opportunities for </w:t>
      </w:r>
      <w:r w:rsidR="00371BFE" w:rsidRPr="007A603D">
        <w:rPr>
          <w:b/>
          <w:bCs/>
        </w:rPr>
        <w:t xml:space="preserve">strengthened engagement </w:t>
      </w:r>
      <w:r w:rsidR="0055268D" w:rsidRPr="007A603D">
        <w:rPr>
          <w:b/>
          <w:bCs/>
        </w:rPr>
        <w:t xml:space="preserve">on </w:t>
      </w:r>
      <w:r w:rsidR="00F24292" w:rsidRPr="007A603D">
        <w:rPr>
          <w:b/>
        </w:rPr>
        <w:t>life-cycle refrigerant management</w:t>
      </w:r>
      <w:r w:rsidR="00F24292" w:rsidRPr="007A603D">
        <w:rPr>
          <w:b/>
          <w:bCs/>
        </w:rPr>
        <w:t xml:space="preserve"> </w:t>
      </w:r>
      <w:r w:rsidR="00371BFE" w:rsidRPr="007A603D">
        <w:rPr>
          <w:b/>
          <w:bCs/>
        </w:rPr>
        <w:t>by the Multilateral Fund</w:t>
      </w:r>
    </w:p>
    <w:p w14:paraId="2C8347A6" w14:textId="38C28531" w:rsidR="000529C4" w:rsidRPr="007A603D" w:rsidRDefault="007605F3" w:rsidP="00B80FEB">
      <w:pPr>
        <w:pStyle w:val="Heading1"/>
      </w:pPr>
      <w:r w:rsidRPr="007A603D">
        <w:t>I</w:t>
      </w:r>
      <w:r w:rsidR="00B55373" w:rsidRPr="007A603D">
        <w:t xml:space="preserve">nformation </w:t>
      </w:r>
      <w:r w:rsidRPr="007A603D">
        <w:t xml:space="preserve">collected from </w:t>
      </w:r>
      <w:r w:rsidR="00B55373" w:rsidRPr="007A603D">
        <w:t xml:space="preserve">the </w:t>
      </w:r>
      <w:r w:rsidR="001D3C03" w:rsidRPr="007A603D">
        <w:t>TEAP’s report</w:t>
      </w:r>
      <w:r w:rsidR="00B55373" w:rsidRPr="007A603D">
        <w:t xml:space="preserve"> </w:t>
      </w:r>
      <w:r w:rsidR="001D3C03" w:rsidRPr="007A603D">
        <w:t>on LRM</w:t>
      </w:r>
      <w:r w:rsidR="004F75CD" w:rsidRPr="007A603D">
        <w:t xml:space="preserve">, </w:t>
      </w:r>
      <w:r w:rsidR="00B55373" w:rsidRPr="007A603D">
        <w:t>the work</w:t>
      </w:r>
      <w:r w:rsidR="001D3C03" w:rsidRPr="007A603D">
        <w:t>shop on LRM</w:t>
      </w:r>
      <w:r w:rsidR="004F75CD" w:rsidRPr="007A603D">
        <w:t xml:space="preserve"> and consultation</w:t>
      </w:r>
      <w:r w:rsidR="00C5499A" w:rsidRPr="007A603D">
        <w:t>s</w:t>
      </w:r>
      <w:r w:rsidR="004F75CD" w:rsidRPr="007A603D">
        <w:t xml:space="preserve"> with experts</w:t>
      </w:r>
      <w:r w:rsidR="00E10888" w:rsidRPr="007A603D">
        <w:t xml:space="preserve"> </w:t>
      </w:r>
      <w:r w:rsidR="004F75CD" w:rsidRPr="007A603D">
        <w:t>highlight</w:t>
      </w:r>
      <w:r w:rsidR="00E10888" w:rsidRPr="007A603D">
        <w:t xml:space="preserve"> that t</w:t>
      </w:r>
      <w:r w:rsidR="004D50F0" w:rsidRPr="007A603D">
        <w:t>o ensure effective and s</w:t>
      </w:r>
      <w:r w:rsidR="000C6B77" w:rsidRPr="007A603D">
        <w:t>elf-s</w:t>
      </w:r>
      <w:r w:rsidR="004D50F0" w:rsidRPr="007A603D">
        <w:t>ustained LRM, a</w:t>
      </w:r>
      <w:r w:rsidR="000C349C" w:rsidRPr="007A603D">
        <w:t xml:space="preserve"> national strategy </w:t>
      </w:r>
      <w:r w:rsidR="00F95008" w:rsidRPr="007A603D">
        <w:t>enabled by</w:t>
      </w:r>
      <w:r w:rsidR="000C349C" w:rsidRPr="007A603D">
        <w:t xml:space="preserve"> a robust regulatory framework </w:t>
      </w:r>
      <w:r w:rsidR="0021055E" w:rsidRPr="007A603D">
        <w:t>tailored t</w:t>
      </w:r>
      <w:r w:rsidR="000C349C" w:rsidRPr="007A603D">
        <w:t xml:space="preserve">o </w:t>
      </w:r>
      <w:r w:rsidR="007445CA" w:rsidRPr="007A603D">
        <w:t>each country’s context</w:t>
      </w:r>
      <w:r w:rsidR="00D40667" w:rsidRPr="007A603D">
        <w:t xml:space="preserve"> should be established</w:t>
      </w:r>
      <w:r w:rsidR="007F4C0A" w:rsidRPr="007A603D">
        <w:t xml:space="preserve">, </w:t>
      </w:r>
      <w:r w:rsidR="00D40667" w:rsidRPr="007A603D">
        <w:t xml:space="preserve">including </w:t>
      </w:r>
      <w:r w:rsidR="007F4C0A" w:rsidRPr="007A603D">
        <w:t xml:space="preserve">clearly </w:t>
      </w:r>
      <w:r w:rsidR="00E826FA" w:rsidRPr="007A603D">
        <w:t>determine</w:t>
      </w:r>
      <w:r w:rsidR="00D40667" w:rsidRPr="007A603D">
        <w:t>d</w:t>
      </w:r>
      <w:r w:rsidR="00E826FA" w:rsidRPr="007A603D">
        <w:t xml:space="preserve"> roles and responsibilities</w:t>
      </w:r>
      <w:r w:rsidR="00E10888" w:rsidRPr="007A603D">
        <w:t xml:space="preserve"> of all involved stakeholders</w:t>
      </w:r>
      <w:r w:rsidR="001826F2" w:rsidRPr="007A603D">
        <w:t xml:space="preserve"> (</w:t>
      </w:r>
      <w:r w:rsidR="008E16B2" w:rsidRPr="007A603D">
        <w:t xml:space="preserve">regulators, </w:t>
      </w:r>
      <w:r w:rsidR="001826F2" w:rsidRPr="007A603D">
        <w:t>industry, equipment and refrigerant importers and distributors</w:t>
      </w:r>
      <w:r w:rsidR="009031C3" w:rsidRPr="007A603D">
        <w:t>,</w:t>
      </w:r>
      <w:r w:rsidR="001826F2" w:rsidRPr="007A603D">
        <w:t xml:space="preserve"> and service providers)</w:t>
      </w:r>
      <w:r w:rsidR="00876692" w:rsidRPr="007A603D">
        <w:t xml:space="preserve">, </w:t>
      </w:r>
      <w:r w:rsidR="00C5710F" w:rsidRPr="007A603D">
        <w:t>ensur</w:t>
      </w:r>
      <w:r w:rsidR="00055D2E" w:rsidRPr="007A603D">
        <w:t>ing</w:t>
      </w:r>
      <w:r w:rsidR="00786573" w:rsidRPr="007A603D">
        <w:t xml:space="preserve"> private sector participation </w:t>
      </w:r>
      <w:r w:rsidR="006C71B5" w:rsidRPr="007A603D">
        <w:t>in</w:t>
      </w:r>
      <w:r w:rsidR="001F72F2" w:rsidRPr="007A603D">
        <w:t xml:space="preserve"> </w:t>
      </w:r>
      <w:r w:rsidR="002018F0" w:rsidRPr="007A603D">
        <w:t xml:space="preserve">the </w:t>
      </w:r>
      <w:r w:rsidR="006C71B5" w:rsidRPr="007A603D">
        <w:t>design and implementation</w:t>
      </w:r>
      <w:r w:rsidR="00CC5281" w:rsidRPr="007A603D">
        <w:t xml:space="preserve">, </w:t>
      </w:r>
      <w:r w:rsidR="00365D58" w:rsidRPr="007A603D">
        <w:t>determin</w:t>
      </w:r>
      <w:r w:rsidR="00307C0A" w:rsidRPr="007A603D">
        <w:t>ing</w:t>
      </w:r>
      <w:r w:rsidR="00365D58" w:rsidRPr="007A603D">
        <w:t xml:space="preserve"> infrastructure required based on </w:t>
      </w:r>
      <w:r w:rsidR="009B315E" w:rsidRPr="007A603D">
        <w:t xml:space="preserve">the </w:t>
      </w:r>
      <w:r w:rsidR="00365D58" w:rsidRPr="007A603D">
        <w:t>country’s context</w:t>
      </w:r>
      <w:r w:rsidR="008A4D32" w:rsidRPr="007A603D">
        <w:t>,</w:t>
      </w:r>
      <w:r w:rsidR="00365D58" w:rsidRPr="007A603D">
        <w:t xml:space="preserve"> </w:t>
      </w:r>
      <w:r w:rsidR="00F00FC1" w:rsidRPr="007A603D">
        <w:t>ensur</w:t>
      </w:r>
      <w:r w:rsidR="0094787D" w:rsidRPr="007A603D">
        <w:t>ing</w:t>
      </w:r>
      <w:r w:rsidR="00F00FC1" w:rsidRPr="007A603D">
        <w:t xml:space="preserve"> </w:t>
      </w:r>
      <w:r w:rsidR="00934F0F" w:rsidRPr="007A603D">
        <w:t xml:space="preserve">an understanding of the </w:t>
      </w:r>
      <w:r w:rsidR="00D74A7F" w:rsidRPr="007A603D">
        <w:t xml:space="preserve">economics </w:t>
      </w:r>
      <w:r w:rsidR="00934F0F" w:rsidRPr="007A603D">
        <w:t>and logistical requirements o</w:t>
      </w:r>
      <w:r w:rsidR="00D74A7F" w:rsidRPr="007A603D">
        <w:t xml:space="preserve">f </w:t>
      </w:r>
      <w:r w:rsidR="00EE0277" w:rsidRPr="007A603D">
        <w:t xml:space="preserve">the different aspects of </w:t>
      </w:r>
      <w:r w:rsidR="00D74A7F" w:rsidRPr="007A603D">
        <w:t>LRM operation</w:t>
      </w:r>
      <w:r w:rsidR="001826F2" w:rsidRPr="007A603D">
        <w:t xml:space="preserve">, </w:t>
      </w:r>
      <w:r w:rsidR="00B475AE" w:rsidRPr="007A603D">
        <w:t>identify</w:t>
      </w:r>
      <w:r w:rsidR="0094787D" w:rsidRPr="007A603D">
        <w:t>ing</w:t>
      </w:r>
      <w:r w:rsidR="00B475AE" w:rsidRPr="007A603D">
        <w:t xml:space="preserve"> and </w:t>
      </w:r>
      <w:r w:rsidR="00AE1E25" w:rsidRPr="007A603D">
        <w:t>secur</w:t>
      </w:r>
      <w:r w:rsidR="0094787D" w:rsidRPr="007A603D">
        <w:t>ing</w:t>
      </w:r>
      <w:r w:rsidR="00AE1E25" w:rsidRPr="007A603D">
        <w:t xml:space="preserve"> </w:t>
      </w:r>
      <w:r w:rsidR="00B475AE" w:rsidRPr="007A603D">
        <w:t xml:space="preserve">sources of </w:t>
      </w:r>
      <w:r w:rsidR="00AE1E25" w:rsidRPr="007A603D">
        <w:t>funding</w:t>
      </w:r>
      <w:r w:rsidR="00014B04" w:rsidRPr="007A603D">
        <w:t>, and ensuring stakeholder feedback for policy refin</w:t>
      </w:r>
      <w:r w:rsidR="004961B8" w:rsidRPr="007A603D">
        <w:t>e</w:t>
      </w:r>
      <w:r w:rsidR="00014B04" w:rsidRPr="007A603D">
        <w:t>ment</w:t>
      </w:r>
      <w:r w:rsidR="00B475AE" w:rsidRPr="007A603D">
        <w:t xml:space="preserve">. </w:t>
      </w:r>
      <w:r w:rsidR="004B7B91" w:rsidRPr="007A603D">
        <w:t>The p</w:t>
      </w:r>
      <w:r w:rsidR="00C91AF0" w:rsidRPr="007A603D">
        <w:t>lan</w:t>
      </w:r>
      <w:r w:rsidR="004B7B91" w:rsidRPr="007A603D">
        <w:t>s</w:t>
      </w:r>
      <w:r w:rsidR="00C91AF0" w:rsidRPr="007A603D">
        <w:t xml:space="preserve"> for the collection, transport and disposal of </w:t>
      </w:r>
      <w:r w:rsidR="00437EE4" w:rsidRPr="007A603D">
        <w:t>used or unwanted controlled substances</w:t>
      </w:r>
      <w:r w:rsidR="004B7B91" w:rsidRPr="007A603D">
        <w:t xml:space="preserve"> being formulated by Article 5 count</w:t>
      </w:r>
      <w:r w:rsidR="00710EFB" w:rsidRPr="007A603D">
        <w:t>r</w:t>
      </w:r>
      <w:r w:rsidR="004B7B91" w:rsidRPr="007A603D">
        <w:t>ies in line with decision</w:t>
      </w:r>
      <w:r w:rsidR="00011AAF" w:rsidRPr="007A603D">
        <w:t> </w:t>
      </w:r>
      <w:r w:rsidR="004B7B91" w:rsidRPr="007A603D">
        <w:t>91/66 would need to include such considerations</w:t>
      </w:r>
      <w:r w:rsidR="00011AAF" w:rsidRPr="007A603D">
        <w:t>.</w:t>
      </w:r>
    </w:p>
    <w:p w14:paraId="76459E8F" w14:textId="0048CE4D" w:rsidR="00002B52" w:rsidRPr="007A603D" w:rsidRDefault="00567D20" w:rsidP="00B80FEB">
      <w:pPr>
        <w:pStyle w:val="Heading1"/>
      </w:pPr>
      <w:r w:rsidRPr="007A603D">
        <w:t>While</w:t>
      </w:r>
      <w:r w:rsidR="00B873A3" w:rsidRPr="007A603D">
        <w:t xml:space="preserve"> plans being formulated by Article 5 count</w:t>
      </w:r>
      <w:r w:rsidR="002C3875" w:rsidRPr="007A603D">
        <w:t>r</w:t>
      </w:r>
      <w:r w:rsidR="00B873A3" w:rsidRPr="007A603D">
        <w:t>ies would identify funding needs for the collection, transport and disposal of used or unwanted controlled substances, b</w:t>
      </w:r>
      <w:r w:rsidR="003F160C" w:rsidRPr="007A603D">
        <w:t xml:space="preserve">ased on the TEAP’s 2024 report on LRM, the workshop on LRM, the preliminary outcomes of the </w:t>
      </w:r>
      <w:r w:rsidR="00CC6C6B" w:rsidRPr="007A603D">
        <w:t>projects approved under decision</w:t>
      </w:r>
      <w:r w:rsidR="00B14796" w:rsidRPr="007A603D">
        <w:t> </w:t>
      </w:r>
      <w:r w:rsidR="00CC6C6B" w:rsidRPr="007A603D">
        <w:t xml:space="preserve">91/66, and consultations with experts, the Secretariat has identified </w:t>
      </w:r>
      <w:r w:rsidR="0039227C" w:rsidRPr="007A603D">
        <w:t xml:space="preserve">potential </w:t>
      </w:r>
      <w:r w:rsidR="003C0EA9" w:rsidRPr="007A603D">
        <w:t>opportunities for strengthened support by the Multilateral Fund for the implementation of LRM in Article 5 countries</w:t>
      </w:r>
      <w:r w:rsidR="0039227C" w:rsidRPr="007A603D">
        <w:t>.</w:t>
      </w:r>
      <w:r w:rsidR="00B873A3" w:rsidRPr="007A603D">
        <w:t xml:space="preserve"> These</w:t>
      </w:r>
      <w:r w:rsidR="000A6310" w:rsidRPr="007A603D">
        <w:t xml:space="preserve"> </w:t>
      </w:r>
      <w:r w:rsidR="001826F2" w:rsidRPr="007A603D">
        <w:t xml:space="preserve">opportunities </w:t>
      </w:r>
      <w:r w:rsidR="00D55499" w:rsidRPr="007A603D">
        <w:t xml:space="preserve">intend to help address some of the gaps and issues identified </w:t>
      </w:r>
      <w:r w:rsidR="00E54E8C" w:rsidRPr="007A603D">
        <w:t>for LRM</w:t>
      </w:r>
      <w:r w:rsidR="00E90D52" w:rsidRPr="007A603D">
        <w:t>,</w:t>
      </w:r>
      <w:r w:rsidR="00E54E8C" w:rsidRPr="007A603D">
        <w:t xml:space="preserve"> </w:t>
      </w:r>
      <w:r w:rsidR="00D9427E" w:rsidRPr="007A603D">
        <w:t xml:space="preserve">and they are presented below </w:t>
      </w:r>
      <w:r w:rsidR="0032583B" w:rsidRPr="007A603D">
        <w:t xml:space="preserve">classified </w:t>
      </w:r>
      <w:r w:rsidR="00D9427E" w:rsidRPr="007A603D">
        <w:t>in</w:t>
      </w:r>
      <w:r w:rsidR="00F50FAB" w:rsidRPr="007A603D">
        <w:t>to</w:t>
      </w:r>
      <w:r w:rsidR="00D9427E" w:rsidRPr="007A603D">
        <w:t xml:space="preserve"> three main </w:t>
      </w:r>
      <w:r w:rsidR="00DB462B" w:rsidRPr="007A603D">
        <w:t xml:space="preserve">blocks: </w:t>
      </w:r>
      <w:r w:rsidR="001826F2" w:rsidRPr="007A603D">
        <w:t xml:space="preserve">(a) </w:t>
      </w:r>
      <w:r w:rsidR="00DB462B" w:rsidRPr="007A603D">
        <w:t xml:space="preserve">leakage prevention; </w:t>
      </w:r>
      <w:r w:rsidR="001826F2" w:rsidRPr="007A603D">
        <w:t xml:space="preserve">(b) </w:t>
      </w:r>
      <w:r w:rsidR="00DB462B" w:rsidRPr="007A603D">
        <w:t>refrigerant recovery</w:t>
      </w:r>
      <w:r w:rsidR="00F00673" w:rsidRPr="007A603D">
        <w:t>,</w:t>
      </w:r>
      <w:r w:rsidR="00DB462B" w:rsidRPr="007A603D">
        <w:t xml:space="preserve"> recycling and reclamation; and </w:t>
      </w:r>
      <w:r w:rsidR="001826F2" w:rsidRPr="007A603D">
        <w:t xml:space="preserve">(c) </w:t>
      </w:r>
      <w:r w:rsidR="00DB462B" w:rsidRPr="007A603D">
        <w:t>disposal of unwanted refrigerant</w:t>
      </w:r>
      <w:r w:rsidR="000539A3" w:rsidRPr="007A603D">
        <w:t xml:space="preserve">. </w:t>
      </w:r>
      <w:r w:rsidR="001826F2" w:rsidRPr="007A603D">
        <w:t>Activities in these blocks</w:t>
      </w:r>
      <w:r w:rsidR="00B462AE" w:rsidRPr="007A603D">
        <w:t xml:space="preserve"> </w:t>
      </w:r>
      <w:r w:rsidR="00BD49B1" w:rsidRPr="007A603D">
        <w:t xml:space="preserve">may already be </w:t>
      </w:r>
      <w:r w:rsidR="00485137" w:rsidRPr="007A603D">
        <w:t>funded to some extent</w:t>
      </w:r>
      <w:r w:rsidR="001826F2" w:rsidRPr="007A603D">
        <w:t xml:space="preserve">, </w:t>
      </w:r>
      <w:r w:rsidR="00A12BD2" w:rsidRPr="007A603D">
        <w:t xml:space="preserve">may be proposed for funding under the plans </w:t>
      </w:r>
      <w:r w:rsidR="00BD622F" w:rsidRPr="007A603D">
        <w:t xml:space="preserve">for handling used or unwanted controlled </w:t>
      </w:r>
      <w:r w:rsidR="00BD622F" w:rsidRPr="007A603D">
        <w:lastRenderedPageBreak/>
        <w:t xml:space="preserve">substances </w:t>
      </w:r>
      <w:r w:rsidR="00A12BD2" w:rsidRPr="007A603D">
        <w:t>being prepared by Article 5 countries</w:t>
      </w:r>
      <w:r w:rsidR="00BD622F" w:rsidRPr="007A603D">
        <w:t xml:space="preserve"> in line with decision 91/66</w:t>
      </w:r>
      <w:r w:rsidR="004B6EDA" w:rsidRPr="007A603D">
        <w:t>,</w:t>
      </w:r>
      <w:r w:rsidR="00A12BD2" w:rsidRPr="007A603D">
        <w:t xml:space="preserve"> or may fall outside of these options</w:t>
      </w:r>
      <w:r w:rsidR="00712677" w:rsidRPr="007A603D">
        <w:t>.</w:t>
      </w:r>
      <w:r w:rsidR="003675C7" w:rsidRPr="007A603D">
        <w:t xml:space="preserve"> </w:t>
      </w:r>
      <w:bookmarkStart w:id="1" w:name="_Hlk210915976"/>
      <w:r w:rsidR="00002B52" w:rsidRPr="007A603D">
        <w:t>They also do not constitute all possible activities that could be included in these plans</w:t>
      </w:r>
      <w:r w:rsidR="00F97ABB" w:rsidRPr="007A603D">
        <w:t xml:space="preserve">, as there may be additional ones identified by </w:t>
      </w:r>
      <w:r w:rsidR="00A36E2A" w:rsidRPr="007A603D">
        <w:t>Article 5</w:t>
      </w:r>
      <w:r w:rsidR="00F97ABB" w:rsidRPr="007A603D">
        <w:t xml:space="preserve"> countries in the preparation of their plans</w:t>
      </w:r>
      <w:r w:rsidR="00002B52" w:rsidRPr="007A603D">
        <w:t>.</w:t>
      </w:r>
    </w:p>
    <w:bookmarkEnd w:id="1"/>
    <w:p w14:paraId="401F0AEF" w14:textId="518889FD" w:rsidR="00176E38" w:rsidRPr="007A603D" w:rsidRDefault="001826F2" w:rsidP="00E25238">
      <w:pPr>
        <w:keepNext/>
        <w:spacing w:after="240"/>
        <w:rPr>
          <w:u w:val="single"/>
        </w:rPr>
      </w:pPr>
      <w:r w:rsidRPr="007A603D">
        <w:t>A.</w:t>
      </w:r>
      <w:r w:rsidRPr="007A603D">
        <w:tab/>
      </w:r>
      <w:r w:rsidR="008C15D2" w:rsidRPr="007A603D">
        <w:rPr>
          <w:u w:val="single"/>
        </w:rPr>
        <w:t>En</w:t>
      </w:r>
      <w:r w:rsidR="000B4BE1" w:rsidRPr="007A603D">
        <w:rPr>
          <w:u w:val="single"/>
        </w:rPr>
        <w:t>hancing</w:t>
      </w:r>
      <w:r w:rsidR="00F157AE" w:rsidRPr="007A603D">
        <w:rPr>
          <w:u w:val="single"/>
        </w:rPr>
        <w:t xml:space="preserve"> leakage prevention</w:t>
      </w:r>
    </w:p>
    <w:p w14:paraId="38D0031E" w14:textId="7EA04956" w:rsidR="001D18FC" w:rsidRPr="007A603D" w:rsidRDefault="00A5378F" w:rsidP="00B80FEB">
      <w:pPr>
        <w:pStyle w:val="Heading1"/>
      </w:pPr>
      <w:r w:rsidRPr="007A603D">
        <w:t xml:space="preserve">Some of the ideas discussed </w:t>
      </w:r>
      <w:r w:rsidR="006A09BA" w:rsidRPr="007A603D">
        <w:t xml:space="preserve">in the </w:t>
      </w:r>
      <w:r w:rsidR="004D5B75" w:rsidRPr="007A603D">
        <w:t xml:space="preserve">2024 TEAP </w:t>
      </w:r>
      <w:r w:rsidR="006A09BA" w:rsidRPr="007A603D">
        <w:t xml:space="preserve">report and the </w:t>
      </w:r>
      <w:r w:rsidR="004D5B75" w:rsidRPr="007A603D">
        <w:t xml:space="preserve">LRM </w:t>
      </w:r>
      <w:r w:rsidR="006A09BA" w:rsidRPr="007A603D">
        <w:t xml:space="preserve">workshop </w:t>
      </w:r>
      <w:r w:rsidR="006E4DA3" w:rsidRPr="007A603D">
        <w:t xml:space="preserve">related </w:t>
      </w:r>
      <w:r w:rsidR="002340B9" w:rsidRPr="007A603D">
        <w:t>to reduc</w:t>
      </w:r>
      <w:r w:rsidR="006E4DA3" w:rsidRPr="007A603D">
        <w:t>ing</w:t>
      </w:r>
      <w:r w:rsidR="002340B9" w:rsidRPr="007A603D">
        <w:t xml:space="preserve"> </w:t>
      </w:r>
      <w:r w:rsidR="006A09BA" w:rsidRPr="007A603D">
        <w:t xml:space="preserve">refrigerant </w:t>
      </w:r>
      <w:r w:rsidR="002340B9" w:rsidRPr="007A603D">
        <w:t>leaks</w:t>
      </w:r>
      <w:r w:rsidR="006A09BA" w:rsidRPr="007A603D">
        <w:t xml:space="preserve"> from </w:t>
      </w:r>
      <w:r w:rsidR="00A95C65" w:rsidRPr="007A603D">
        <w:t>equipment</w:t>
      </w:r>
      <w:r w:rsidR="008604ED" w:rsidRPr="007A603D">
        <w:t xml:space="preserve"> i</w:t>
      </w:r>
      <w:r w:rsidR="002340B9" w:rsidRPr="007A603D">
        <w:t xml:space="preserve">ncluded </w:t>
      </w:r>
      <w:r w:rsidR="008604ED" w:rsidRPr="007A603D">
        <w:t xml:space="preserve">ensuring proper equipment design and installation, </w:t>
      </w:r>
      <w:r w:rsidR="002340B9" w:rsidRPr="007A603D">
        <w:t>enhancing technician training</w:t>
      </w:r>
      <w:r w:rsidR="001E38C9" w:rsidRPr="007A603D">
        <w:t xml:space="preserve"> and certification</w:t>
      </w:r>
      <w:r w:rsidR="002340B9" w:rsidRPr="007A603D">
        <w:t xml:space="preserve">, updating standards, promoting consumer </w:t>
      </w:r>
      <w:r w:rsidR="009A04B5" w:rsidRPr="007A603D">
        <w:t>and e</w:t>
      </w:r>
      <w:r w:rsidR="00911703" w:rsidRPr="007A603D">
        <w:t xml:space="preserve">nd-user </w:t>
      </w:r>
      <w:r w:rsidR="002340B9" w:rsidRPr="007A603D">
        <w:t>education on preventive maintenance</w:t>
      </w:r>
      <w:r w:rsidR="00DF520C" w:rsidRPr="007A603D">
        <w:t xml:space="preserve"> and periodic checks</w:t>
      </w:r>
      <w:r w:rsidR="00356772" w:rsidRPr="007A603D">
        <w:t xml:space="preserve"> for large equipment</w:t>
      </w:r>
      <w:r w:rsidR="00DF520C" w:rsidRPr="007A603D">
        <w:t>,</w:t>
      </w:r>
      <w:r w:rsidR="002340B9" w:rsidRPr="007A603D">
        <w:t xml:space="preserve"> implementing predictive leak detection systems, adopting </w:t>
      </w:r>
      <w:r w:rsidR="00356772" w:rsidRPr="007A603D">
        <w:t xml:space="preserve">maintenance </w:t>
      </w:r>
      <w:r w:rsidR="002340B9" w:rsidRPr="007A603D">
        <w:t>logbooks</w:t>
      </w:r>
      <w:r w:rsidR="00F4614C" w:rsidRPr="007A603D">
        <w:t xml:space="preserve"> for certain equipment</w:t>
      </w:r>
      <w:r w:rsidR="002340B9" w:rsidRPr="007A603D">
        <w:t xml:space="preserve">, </w:t>
      </w:r>
      <w:r w:rsidR="00072402" w:rsidRPr="007A603D">
        <w:t>adopting early</w:t>
      </w:r>
      <w:r w:rsidR="002340B9" w:rsidRPr="007A603D">
        <w:t xml:space="preserve"> leak detection tools</w:t>
      </w:r>
      <w:r w:rsidR="008604ED" w:rsidRPr="007A603D">
        <w:t xml:space="preserve">, </w:t>
      </w:r>
      <w:r w:rsidR="007457B4" w:rsidRPr="007A603D">
        <w:t xml:space="preserve">developing and enforcing codes of practice and associated regulations, </w:t>
      </w:r>
      <w:r w:rsidR="008604ED" w:rsidRPr="007A603D">
        <w:t xml:space="preserve">and ensuring </w:t>
      </w:r>
      <w:r w:rsidR="007F1487" w:rsidRPr="007A603D">
        <w:t xml:space="preserve">the </w:t>
      </w:r>
      <w:r w:rsidR="008604ED" w:rsidRPr="007A603D">
        <w:t xml:space="preserve">proper </w:t>
      </w:r>
      <w:r w:rsidR="00A831E0" w:rsidRPr="007A603D">
        <w:t>disposal of equipment at end-of-life including refrigerant recovery</w:t>
      </w:r>
      <w:r w:rsidR="002340B9" w:rsidRPr="007A603D">
        <w:t>.</w:t>
      </w:r>
    </w:p>
    <w:p w14:paraId="687081F7" w14:textId="7B2F82F1" w:rsidR="003B195F" w:rsidRPr="007A603D" w:rsidRDefault="00860103" w:rsidP="00B80FEB">
      <w:pPr>
        <w:pStyle w:val="Heading1"/>
      </w:pPr>
      <w:r w:rsidRPr="007A603D">
        <w:t>Several</w:t>
      </w:r>
      <w:r w:rsidR="00182E97" w:rsidRPr="007A603D">
        <w:t xml:space="preserve"> of these activities </w:t>
      </w:r>
      <w:r w:rsidR="00C80829" w:rsidRPr="007A603D">
        <w:t xml:space="preserve">have been initiated or </w:t>
      </w:r>
      <w:r w:rsidR="00182E97" w:rsidRPr="007A603D">
        <w:t xml:space="preserve">are </w:t>
      </w:r>
      <w:r w:rsidR="0093334F" w:rsidRPr="007A603D">
        <w:t xml:space="preserve">already </w:t>
      </w:r>
      <w:r w:rsidR="00D35947" w:rsidRPr="007A603D">
        <w:t xml:space="preserve">included in </w:t>
      </w:r>
      <w:r w:rsidR="00182E97" w:rsidRPr="007A603D">
        <w:t xml:space="preserve">refrigeration </w:t>
      </w:r>
      <w:r w:rsidR="00072402" w:rsidRPr="007A603D">
        <w:t>servicing</w:t>
      </w:r>
      <w:r w:rsidR="00182E97" w:rsidRPr="007A603D">
        <w:t xml:space="preserve"> activities </w:t>
      </w:r>
      <w:r w:rsidR="00D35947" w:rsidRPr="007A603D">
        <w:t xml:space="preserve">being implemented </w:t>
      </w:r>
      <w:r w:rsidR="003318AD" w:rsidRPr="007A603D">
        <w:t>under the HPMPs and KIPs</w:t>
      </w:r>
      <w:r w:rsidR="00C23A35" w:rsidRPr="007A603D">
        <w:t>,</w:t>
      </w:r>
      <w:r w:rsidR="003318AD" w:rsidRPr="007A603D">
        <w:t xml:space="preserve"> while others</w:t>
      </w:r>
      <w:r w:rsidR="00C23A35" w:rsidRPr="007A603D">
        <w:t>,</w:t>
      </w:r>
      <w:r w:rsidR="003318AD" w:rsidRPr="007A603D">
        <w:t xml:space="preserve"> </w:t>
      </w:r>
      <w:r w:rsidR="00DC699E" w:rsidRPr="007A603D">
        <w:t xml:space="preserve">such as </w:t>
      </w:r>
      <w:r w:rsidR="00E36A1D" w:rsidRPr="007A603D">
        <w:t>improving</w:t>
      </w:r>
      <w:r w:rsidR="00DC699E" w:rsidRPr="007A603D">
        <w:t xml:space="preserve"> the design and installation of equipment</w:t>
      </w:r>
      <w:r w:rsidR="00C23A35" w:rsidRPr="007A603D">
        <w:t>,</w:t>
      </w:r>
      <w:r w:rsidR="00DC699E" w:rsidRPr="007A603D">
        <w:t xml:space="preserve"> may be partially included under the investment projects for conversion to low-GWP technologies </w:t>
      </w:r>
      <w:r w:rsidR="00DC75D6" w:rsidRPr="007A603D">
        <w:t>and</w:t>
      </w:r>
      <w:r w:rsidR="000165C4" w:rsidRPr="007A603D">
        <w:t>,</w:t>
      </w:r>
      <w:r w:rsidR="00DC75D6" w:rsidRPr="007A603D">
        <w:t xml:space="preserve"> in a limited number of cases</w:t>
      </w:r>
      <w:r w:rsidR="000165C4" w:rsidRPr="007A603D">
        <w:t>,</w:t>
      </w:r>
      <w:r w:rsidR="00DC75D6" w:rsidRPr="007A603D">
        <w:t xml:space="preserve"> </w:t>
      </w:r>
      <w:r w:rsidR="00FE312B" w:rsidRPr="007A603D">
        <w:t>under</w:t>
      </w:r>
      <w:r w:rsidR="00DC75D6" w:rsidRPr="007A603D">
        <w:t xml:space="preserve"> technical assistance provided to </w:t>
      </w:r>
      <w:r w:rsidR="00B0599C" w:rsidRPr="007A603D">
        <w:t xml:space="preserve">enterprises </w:t>
      </w:r>
      <w:r w:rsidR="00DA05FC" w:rsidRPr="007A603D">
        <w:t xml:space="preserve">assembling, </w:t>
      </w:r>
      <w:r w:rsidR="00DC75D6" w:rsidRPr="007A603D">
        <w:t>install</w:t>
      </w:r>
      <w:r w:rsidR="00B0599C" w:rsidRPr="007A603D">
        <w:t>ing</w:t>
      </w:r>
      <w:r w:rsidR="00FE312B" w:rsidRPr="007A603D">
        <w:t>,</w:t>
      </w:r>
      <w:r w:rsidR="00B0599C" w:rsidRPr="007A603D">
        <w:t xml:space="preserve"> and charging in-situ large RAC equipment.</w:t>
      </w:r>
      <w:r w:rsidR="007D1002" w:rsidRPr="007A603D">
        <w:t xml:space="preserve"> </w:t>
      </w:r>
    </w:p>
    <w:p w14:paraId="7A8502B9" w14:textId="4C22EA35" w:rsidR="00173C85" w:rsidRPr="007A603D" w:rsidRDefault="00AE55D3" w:rsidP="00B80FEB">
      <w:pPr>
        <w:pStyle w:val="Heading1"/>
      </w:pPr>
      <w:r w:rsidRPr="007A603D">
        <w:t>Other</w:t>
      </w:r>
      <w:r w:rsidR="003B195F" w:rsidRPr="007A603D">
        <w:t xml:space="preserve"> activities</w:t>
      </w:r>
      <w:r w:rsidRPr="007A603D">
        <w:t xml:space="preserve"> may be inadequately addressed</w:t>
      </w:r>
      <w:r w:rsidR="00CA13A6" w:rsidRPr="007A603D">
        <w:t xml:space="preserve"> </w:t>
      </w:r>
      <w:r w:rsidR="00951D18" w:rsidRPr="007A603D">
        <w:t xml:space="preserve">or appear to be lacking entirely </w:t>
      </w:r>
      <w:r w:rsidR="00CA13A6" w:rsidRPr="007A603D">
        <w:t>(e.g., ensuring proper disposal of equipment at end-of-life including refrigerant recovery</w:t>
      </w:r>
      <w:r w:rsidR="00B238F9" w:rsidRPr="007A603D">
        <w:t>)</w:t>
      </w:r>
      <w:r w:rsidRPr="007A603D">
        <w:t xml:space="preserve">. </w:t>
      </w:r>
      <w:r w:rsidR="00B238F9" w:rsidRPr="007A603D">
        <w:t>Moreover, c</w:t>
      </w:r>
      <w:r w:rsidRPr="007A603D">
        <w:t xml:space="preserve">hallenges can vary by sector and refrigerant, and a holistic strategy would address that variability. </w:t>
      </w:r>
      <w:r w:rsidR="006B4074" w:rsidRPr="007A603D">
        <w:t>For example, r</w:t>
      </w:r>
      <w:r w:rsidRPr="007A603D">
        <w:t xml:space="preserve">ecovery and recycling of HCFC-123 is fundamentally different </w:t>
      </w:r>
      <w:r w:rsidR="0076183B" w:rsidRPr="007A603D">
        <w:t>from that of</w:t>
      </w:r>
      <w:r w:rsidRPr="007A603D">
        <w:t xml:space="preserve"> HCFC-22 given the lower pressure of the refrigerant. Similarly, leakage rates in the fishery sector can be very high and low-GWP retrofit options may be unavailable or difficult. </w:t>
      </w:r>
    </w:p>
    <w:p w14:paraId="061AD453" w14:textId="0190C24D" w:rsidR="00B0599C" w:rsidRPr="007A603D" w:rsidRDefault="007D1002" w:rsidP="00B80FEB">
      <w:pPr>
        <w:pStyle w:val="Heading1"/>
      </w:pPr>
      <w:r w:rsidRPr="007A603D">
        <w:t xml:space="preserve">Plans </w:t>
      </w:r>
      <w:r w:rsidR="0093334F" w:rsidRPr="007A603D">
        <w:t xml:space="preserve">being prepared </w:t>
      </w:r>
      <w:r w:rsidRPr="007A603D">
        <w:t xml:space="preserve">under decision 91/66 </w:t>
      </w:r>
      <w:r w:rsidR="00561ACE" w:rsidRPr="007A603D">
        <w:t xml:space="preserve">are expected </w:t>
      </w:r>
      <w:r w:rsidRPr="007A603D">
        <w:t>to determine whether there are gaps in t</w:t>
      </w:r>
      <w:r w:rsidR="00F7326C" w:rsidRPr="007A603D">
        <w:t xml:space="preserve">he activities already being implemented under the HPMPs and KIPs to ensure </w:t>
      </w:r>
      <w:r w:rsidR="00261730" w:rsidRPr="007A603D">
        <w:t xml:space="preserve">effective </w:t>
      </w:r>
      <w:r w:rsidR="00F7326C" w:rsidRPr="007A603D">
        <w:t>LRM</w:t>
      </w:r>
      <w:r w:rsidR="00213717" w:rsidRPr="007A603D">
        <w:t xml:space="preserve">, as well as the regulatory </w:t>
      </w:r>
      <w:r w:rsidR="00AE4A30" w:rsidRPr="007A603D">
        <w:t xml:space="preserve">framework </w:t>
      </w:r>
      <w:r w:rsidR="005C5A3E" w:rsidRPr="007A603D">
        <w:t xml:space="preserve">required </w:t>
      </w:r>
      <w:r w:rsidR="00180862" w:rsidRPr="007A603D">
        <w:t xml:space="preserve">to </w:t>
      </w:r>
      <w:r w:rsidR="001B635F" w:rsidRPr="007A603D">
        <w:t>enable the implementation of these activities</w:t>
      </w:r>
      <w:r w:rsidR="00355FD0" w:rsidRPr="007A603D">
        <w:t xml:space="preserve"> in a coordinated manner</w:t>
      </w:r>
      <w:r w:rsidR="00F7326C" w:rsidRPr="007A603D">
        <w:t>.</w:t>
      </w:r>
    </w:p>
    <w:p w14:paraId="39FB3079" w14:textId="70CD412A" w:rsidR="00F157AE" w:rsidRPr="007A603D" w:rsidRDefault="00477622" w:rsidP="00E25238">
      <w:pPr>
        <w:pStyle w:val="Heading1"/>
        <w:keepNext/>
        <w:numPr>
          <w:ilvl w:val="0"/>
          <w:numId w:val="0"/>
        </w:numPr>
      </w:pPr>
      <w:r w:rsidRPr="007A603D">
        <w:t>B.</w:t>
      </w:r>
      <w:r w:rsidRPr="007A603D">
        <w:tab/>
      </w:r>
      <w:r w:rsidR="006515AD" w:rsidRPr="007A603D">
        <w:rPr>
          <w:u w:val="single"/>
        </w:rPr>
        <w:t>Optimiz</w:t>
      </w:r>
      <w:r w:rsidR="000B4BE1" w:rsidRPr="007A603D">
        <w:rPr>
          <w:u w:val="single"/>
        </w:rPr>
        <w:t>ing refrigerant</w:t>
      </w:r>
      <w:r w:rsidR="005444EF" w:rsidRPr="007A603D">
        <w:rPr>
          <w:u w:val="single"/>
        </w:rPr>
        <w:t xml:space="preserve"> recovery</w:t>
      </w:r>
      <w:r w:rsidR="00D17D4E" w:rsidRPr="007A603D">
        <w:rPr>
          <w:u w:val="single"/>
        </w:rPr>
        <w:t>,</w:t>
      </w:r>
      <w:r w:rsidR="005444EF" w:rsidRPr="007A603D">
        <w:rPr>
          <w:u w:val="single"/>
        </w:rPr>
        <w:t xml:space="preserve"> recycling and reclamation</w:t>
      </w:r>
      <w:r w:rsidR="005444EF" w:rsidRPr="007A603D">
        <w:t xml:space="preserve"> </w:t>
      </w:r>
    </w:p>
    <w:p w14:paraId="64F6C21E" w14:textId="24E60B8D" w:rsidR="003305DF" w:rsidRPr="007A603D" w:rsidRDefault="00D37320" w:rsidP="00B80FEB">
      <w:pPr>
        <w:pStyle w:val="Heading1"/>
      </w:pPr>
      <w:r w:rsidRPr="007A603D">
        <w:t xml:space="preserve">Refrigerant recovery, recycling and reclamation </w:t>
      </w:r>
      <w:r w:rsidR="00515ED4" w:rsidRPr="007A603D">
        <w:t>activities and infrastructure are included in many HPMPs and KIPs</w:t>
      </w:r>
      <w:r w:rsidR="0076183B" w:rsidRPr="007A603D">
        <w:t>. H</w:t>
      </w:r>
      <w:r w:rsidR="00F207E3" w:rsidRPr="007A603D">
        <w:t xml:space="preserve">owever, </w:t>
      </w:r>
      <w:r w:rsidR="00566F12" w:rsidRPr="007A603D">
        <w:t>several countrie</w:t>
      </w:r>
      <w:r w:rsidR="00F207E3" w:rsidRPr="007A603D">
        <w:t>s</w:t>
      </w:r>
      <w:r w:rsidR="00566F12" w:rsidRPr="007A603D">
        <w:t xml:space="preserve"> report that</w:t>
      </w:r>
      <w:r w:rsidR="00F207E3" w:rsidRPr="007A603D">
        <w:t xml:space="preserve"> the amounts of refrigerant received for</w:t>
      </w:r>
      <w:r w:rsidR="009D591F" w:rsidRPr="007A603D">
        <w:t xml:space="preserve"> reclamation has been lower than initially envisaged</w:t>
      </w:r>
      <w:r w:rsidR="007D7575" w:rsidRPr="007A603D">
        <w:t>, with costly logistics and a lack of adequate and enforced regulations hampering their implementation</w:t>
      </w:r>
      <w:r w:rsidR="009D591F" w:rsidRPr="007A603D">
        <w:t xml:space="preserve">. </w:t>
      </w:r>
      <w:r w:rsidR="00AD0800" w:rsidRPr="007A603D">
        <w:t xml:space="preserve">In the review of proposals, the Secretariat and the agencies discuss the business models designed for each country </w:t>
      </w:r>
      <w:r w:rsidR="003F15A4" w:rsidRPr="007A603D">
        <w:t>that would sustain the recycling or the reclamation operations</w:t>
      </w:r>
      <w:r w:rsidR="007D7575" w:rsidRPr="007A603D">
        <w:t>, as well as the necessary policy and regulatory measures needed to ensure sustainability</w:t>
      </w:r>
      <w:r w:rsidR="003F15A4" w:rsidRPr="007A603D">
        <w:t>. In many countries, business models are difficult to design and implement</w:t>
      </w:r>
      <w:r w:rsidR="004D37BF" w:rsidRPr="007A603D">
        <w:t>, and have unresolved issues, such as the</w:t>
      </w:r>
      <w:r w:rsidR="00431C09" w:rsidRPr="007A603D">
        <w:t xml:space="preserve"> disposal of unusable refrigerant</w:t>
      </w:r>
      <w:r w:rsidR="00591DEC" w:rsidRPr="007A603D">
        <w:t>s</w:t>
      </w:r>
      <w:r w:rsidR="00431C09" w:rsidRPr="007A603D">
        <w:t xml:space="preserve"> and the </w:t>
      </w:r>
      <w:r w:rsidR="00032870" w:rsidRPr="007A603D">
        <w:t xml:space="preserve">associated </w:t>
      </w:r>
      <w:r w:rsidR="00431C09" w:rsidRPr="007A603D">
        <w:t xml:space="preserve">cost. </w:t>
      </w:r>
      <w:r w:rsidR="003305DF" w:rsidRPr="007A603D">
        <w:t xml:space="preserve">In general, the limited volume of refrigerants and equipment containing controlled substances in </w:t>
      </w:r>
      <w:proofErr w:type="gramStart"/>
      <w:r w:rsidR="00FA1BD3" w:rsidRPr="007A603D">
        <w:t>low-volume</w:t>
      </w:r>
      <w:proofErr w:type="gramEnd"/>
      <w:r w:rsidR="006C3ACB" w:rsidRPr="007A603D">
        <w:noBreakHyphen/>
      </w:r>
      <w:r w:rsidR="00FA1BD3" w:rsidRPr="007A603D">
        <w:t>consuming (</w:t>
      </w:r>
      <w:r w:rsidR="003305DF" w:rsidRPr="007A603D">
        <w:t>LVC</w:t>
      </w:r>
      <w:r w:rsidR="00FA1BD3" w:rsidRPr="007A603D">
        <w:t>) countrie</w:t>
      </w:r>
      <w:r w:rsidR="003305DF" w:rsidRPr="007A603D">
        <w:t xml:space="preserve">s </w:t>
      </w:r>
      <w:proofErr w:type="gramStart"/>
      <w:r w:rsidR="003305DF" w:rsidRPr="007A603D">
        <w:t>hinders</w:t>
      </w:r>
      <w:proofErr w:type="gramEnd"/>
      <w:r w:rsidR="003305DF" w:rsidRPr="007A603D">
        <w:t xml:space="preserve"> the financial viability of business models for reclamation, making the development of sustainable reclamation programmes in those countries more challenging than in non-LVC</w:t>
      </w:r>
      <w:r w:rsidR="000A6697" w:rsidRPr="007A603D">
        <w:t xml:space="preserve"> countrie</w:t>
      </w:r>
      <w:r w:rsidR="003305DF" w:rsidRPr="007A603D">
        <w:t>s.</w:t>
      </w:r>
    </w:p>
    <w:p w14:paraId="2B851E5F" w14:textId="5AC2993F" w:rsidR="00256C64" w:rsidRPr="007A603D" w:rsidRDefault="00331E8B" w:rsidP="00B80FEB">
      <w:pPr>
        <w:pStyle w:val="Heading1"/>
      </w:pPr>
      <w:r w:rsidRPr="007A603D">
        <w:t xml:space="preserve">Some of the ideas that could help resolve gaps </w:t>
      </w:r>
      <w:r w:rsidR="002D0ACB" w:rsidRPr="007A603D">
        <w:t>in</w:t>
      </w:r>
      <w:r w:rsidR="001C4C3D" w:rsidRPr="007A603D">
        <w:t xml:space="preserve"> </w:t>
      </w:r>
      <w:r w:rsidR="00687FC7" w:rsidRPr="007A603D">
        <w:t xml:space="preserve">refrigerant recovery, recycling, and reclamation </w:t>
      </w:r>
      <w:r w:rsidR="002D0ACB" w:rsidRPr="007A603D">
        <w:t>include the</w:t>
      </w:r>
      <w:r w:rsidR="00D07A26" w:rsidRPr="007A603D">
        <w:t>ir consideration as part of a</w:t>
      </w:r>
      <w:r w:rsidR="001C4C3D" w:rsidRPr="007A603D">
        <w:t xml:space="preserve"> broader LRM strateg</w:t>
      </w:r>
      <w:r w:rsidR="00D07A26" w:rsidRPr="007A603D">
        <w:t>y rather than as an individual activity</w:t>
      </w:r>
      <w:r w:rsidR="00524001" w:rsidRPr="007A603D">
        <w:t>,</w:t>
      </w:r>
      <w:r w:rsidR="004F78B4" w:rsidRPr="007A603D">
        <w:t xml:space="preserve"> the development and enforcement of an appropriate regulatory framework to support </w:t>
      </w:r>
      <w:r w:rsidR="005A7B6B" w:rsidRPr="007A603D">
        <w:t>such activities</w:t>
      </w:r>
      <w:r w:rsidR="00D50583" w:rsidRPr="007A603D">
        <w:t xml:space="preserve">, </w:t>
      </w:r>
      <w:r w:rsidR="00AD4858" w:rsidRPr="007A603D">
        <w:t xml:space="preserve">the </w:t>
      </w:r>
      <w:r w:rsidR="00012D6C" w:rsidRPr="007A603D">
        <w:t>development of business models</w:t>
      </w:r>
      <w:r w:rsidR="00AD4858" w:rsidRPr="007A603D">
        <w:t xml:space="preserve"> </w:t>
      </w:r>
      <w:r w:rsidR="00256C64" w:rsidRPr="007A603D">
        <w:t xml:space="preserve">tailored to the size, consumption level and other characteristics of each country </w:t>
      </w:r>
      <w:r w:rsidR="00AD4858" w:rsidRPr="007A603D">
        <w:t>in cooperation with</w:t>
      </w:r>
      <w:r w:rsidR="00256C64" w:rsidRPr="007A603D">
        <w:t xml:space="preserve"> the local</w:t>
      </w:r>
      <w:r w:rsidR="00AD4858" w:rsidRPr="007A603D">
        <w:t xml:space="preserve"> private sector</w:t>
      </w:r>
      <w:r w:rsidR="00552529" w:rsidRPr="007A603D">
        <w:t>, the</w:t>
      </w:r>
      <w:r w:rsidR="00AD4858" w:rsidRPr="007A603D">
        <w:t xml:space="preserve"> </w:t>
      </w:r>
      <w:r w:rsidR="00D431B6" w:rsidRPr="007A603D">
        <w:t>development of r</w:t>
      </w:r>
      <w:r w:rsidR="005444EF" w:rsidRPr="007A603D">
        <w:t>everse supply chains</w:t>
      </w:r>
      <w:r w:rsidR="00EF4926" w:rsidRPr="007A603D">
        <w:rPr>
          <w:rStyle w:val="FootnoteReference"/>
        </w:rPr>
        <w:footnoteReference w:id="5"/>
      </w:r>
      <w:r w:rsidR="004A5258" w:rsidRPr="007A603D">
        <w:t xml:space="preserve"> to facilitate refrigerant circulation</w:t>
      </w:r>
      <w:r w:rsidR="005444EF" w:rsidRPr="007A603D">
        <w:t xml:space="preserve">, </w:t>
      </w:r>
      <w:r w:rsidR="00934018" w:rsidRPr="007A603D">
        <w:t xml:space="preserve">and </w:t>
      </w:r>
      <w:r w:rsidR="00552529" w:rsidRPr="007A603D">
        <w:t>improved</w:t>
      </w:r>
      <w:r w:rsidR="00D431B6" w:rsidRPr="007A603D">
        <w:t xml:space="preserve"> capacity to test refrigerant quality</w:t>
      </w:r>
      <w:r w:rsidR="00256C64" w:rsidRPr="007A603D">
        <w:t xml:space="preserve">. Plans being prepared under </w:t>
      </w:r>
      <w:r w:rsidR="00256C64" w:rsidRPr="007A603D">
        <w:lastRenderedPageBreak/>
        <w:t>decision</w:t>
      </w:r>
      <w:r w:rsidR="001B1781" w:rsidRPr="007A603D">
        <w:t> </w:t>
      </w:r>
      <w:r w:rsidR="00256C64" w:rsidRPr="007A603D">
        <w:t>91/66 should be able to determine whether the</w:t>
      </w:r>
      <w:r w:rsidR="008865BC" w:rsidRPr="007A603D">
        <w:t>se</w:t>
      </w:r>
      <w:r w:rsidR="00256C64" w:rsidRPr="007A603D">
        <w:t xml:space="preserve"> gaps </w:t>
      </w:r>
      <w:r w:rsidR="008865BC" w:rsidRPr="007A603D">
        <w:t xml:space="preserve">can be </w:t>
      </w:r>
      <w:r w:rsidR="0091651C" w:rsidRPr="007A603D">
        <w:t xml:space="preserve">addressed </w:t>
      </w:r>
      <w:r w:rsidR="008865BC" w:rsidRPr="007A603D">
        <w:t xml:space="preserve">through their ongoing projects </w:t>
      </w:r>
      <w:r w:rsidR="00A523E5" w:rsidRPr="007A603D">
        <w:t xml:space="preserve">(i.e., KIPs and HPMPs) </w:t>
      </w:r>
      <w:r w:rsidR="008865BC" w:rsidRPr="007A603D">
        <w:t xml:space="preserve">or whether </w:t>
      </w:r>
      <w:r w:rsidR="00052FFD" w:rsidRPr="007A603D">
        <w:t>additional activities and different approaches are needed</w:t>
      </w:r>
      <w:r w:rsidR="00256C64" w:rsidRPr="007A603D">
        <w:t>.</w:t>
      </w:r>
    </w:p>
    <w:p w14:paraId="77AEDDF6" w14:textId="23D536B3" w:rsidR="00F157AE" w:rsidRPr="007A603D" w:rsidRDefault="00052FFD" w:rsidP="00B80FEB">
      <w:pPr>
        <w:pStyle w:val="Heading1"/>
      </w:pPr>
      <w:r w:rsidRPr="007A603D">
        <w:t xml:space="preserve">In addition to this, to address specific issues </w:t>
      </w:r>
      <w:r w:rsidR="00B92F2C" w:rsidRPr="007A603D">
        <w:t>identified</w:t>
      </w:r>
      <w:r w:rsidR="00F138F7" w:rsidRPr="007A603D">
        <w:t xml:space="preserve"> in the</w:t>
      </w:r>
      <w:r w:rsidR="00ED67B8" w:rsidRPr="007A603D">
        <w:t xml:space="preserve"> 2024 TEAP</w:t>
      </w:r>
      <w:r w:rsidR="00F138F7" w:rsidRPr="007A603D">
        <w:t xml:space="preserve"> report</w:t>
      </w:r>
      <w:r w:rsidR="00C83585" w:rsidRPr="007A603D">
        <w:t xml:space="preserve"> and</w:t>
      </w:r>
      <w:r w:rsidR="00B92F2C" w:rsidRPr="007A603D">
        <w:t xml:space="preserve"> </w:t>
      </w:r>
      <w:r w:rsidR="00ED67B8" w:rsidRPr="007A603D">
        <w:t xml:space="preserve">the LRM </w:t>
      </w:r>
      <w:r w:rsidR="00B92F2C" w:rsidRPr="007A603D">
        <w:t>workshop</w:t>
      </w:r>
      <w:r w:rsidR="00C83585" w:rsidRPr="007A603D">
        <w:t>, and after</w:t>
      </w:r>
      <w:r w:rsidR="00B92F2C" w:rsidRPr="007A603D">
        <w:t xml:space="preserve"> discussions with experts, the following ideas are considered.</w:t>
      </w:r>
      <w:r w:rsidR="00EA423E" w:rsidRPr="007A603D">
        <w:t xml:space="preserve"> Article 5 countries may wish to consider including these initiatives in the plans being prepared in line with decision 91/66, wherever relevant based on national circumstances.</w:t>
      </w:r>
    </w:p>
    <w:p w14:paraId="72A35DCB" w14:textId="507FC11B" w:rsidR="009D161C" w:rsidRPr="007A603D" w:rsidRDefault="009D161C" w:rsidP="00583C1B">
      <w:pPr>
        <w:keepNext/>
        <w:spacing w:after="240"/>
        <w:rPr>
          <w:i/>
          <w:iCs/>
        </w:rPr>
      </w:pPr>
      <w:r w:rsidRPr="007A603D">
        <w:rPr>
          <w:i/>
          <w:iCs/>
        </w:rPr>
        <w:t xml:space="preserve">Enhancing refrigerant recovery and reclamation </w:t>
      </w:r>
      <w:r w:rsidR="00DC2036" w:rsidRPr="007A603D">
        <w:rPr>
          <w:i/>
          <w:iCs/>
        </w:rPr>
        <w:t xml:space="preserve">by addressing equipment end-of-life </w:t>
      </w:r>
      <w:r w:rsidR="00C44E3A" w:rsidRPr="007A603D">
        <w:rPr>
          <w:i/>
          <w:iCs/>
        </w:rPr>
        <w:t xml:space="preserve">through replacement and </w:t>
      </w:r>
      <w:r w:rsidRPr="007A603D">
        <w:rPr>
          <w:i/>
          <w:iCs/>
        </w:rPr>
        <w:t>end-user incentive pro</w:t>
      </w:r>
      <w:r w:rsidR="00C44E3A" w:rsidRPr="007A603D">
        <w:rPr>
          <w:i/>
          <w:iCs/>
        </w:rPr>
        <w:t>grammes</w:t>
      </w:r>
    </w:p>
    <w:p w14:paraId="6D8C7706" w14:textId="7AE0F054" w:rsidR="009D161C" w:rsidRPr="007A603D" w:rsidRDefault="009D161C" w:rsidP="007B218C">
      <w:pPr>
        <w:pStyle w:val="Heading1"/>
      </w:pPr>
      <w:r w:rsidRPr="007A603D">
        <w:t>Article 5 countries may from time-to-time implement equipment replacement programmes and end</w:t>
      </w:r>
      <w:r w:rsidR="009A6C58" w:rsidRPr="007A603D">
        <w:noBreakHyphen/>
      </w:r>
      <w:r w:rsidRPr="007A603D">
        <w:t>user incentive projects. The implementation of such programmes and projects present opportunities for recovery of controlled substances and end-of-life management of equipment containing controlled substances. For example,</w:t>
      </w:r>
      <w:r w:rsidR="00FC7717" w:rsidRPr="007A603D">
        <w:t xml:space="preserve"> based on similar experiences with CFC-based equipment in the past, </w:t>
      </w:r>
      <w:r w:rsidRPr="007A603D">
        <w:t xml:space="preserve">programmes for the collection of end-of-life </w:t>
      </w:r>
      <w:r w:rsidR="008B7EC7" w:rsidRPr="007A603D">
        <w:t xml:space="preserve">HCFC- and </w:t>
      </w:r>
      <w:r w:rsidRPr="007A603D">
        <w:t xml:space="preserve">HFC-based commercial standalone refrigeration equipment </w:t>
      </w:r>
      <w:r w:rsidR="008B7EC7" w:rsidRPr="007A603D">
        <w:t xml:space="preserve">or HFC-based domestic refrigerators </w:t>
      </w:r>
      <w:r w:rsidRPr="007A603D">
        <w:t>could present opportunities for introducing equipment with improved energy efficiency in the market</w:t>
      </w:r>
      <w:r w:rsidR="008B7EC7" w:rsidRPr="007A603D">
        <w:t xml:space="preserve"> and </w:t>
      </w:r>
      <w:r w:rsidRPr="007A603D">
        <w:t xml:space="preserve">recovery of </w:t>
      </w:r>
      <w:r w:rsidR="008B7EC7" w:rsidRPr="007A603D">
        <w:t xml:space="preserve">HCFC and </w:t>
      </w:r>
      <w:r w:rsidRPr="007A603D">
        <w:t>HFCs</w:t>
      </w:r>
      <w:r w:rsidR="00FC7717" w:rsidRPr="007A603D">
        <w:t>. S</w:t>
      </w:r>
      <w:r w:rsidRPr="007A603D">
        <w:t>uch programmes could be partly financed through the scrap value of equipment being replaced (e.g., copper heat exchangers, etc.)</w:t>
      </w:r>
      <w:r w:rsidR="003A741F" w:rsidRPr="007A603D">
        <w:t xml:space="preserve"> and they provide </w:t>
      </w:r>
      <w:r w:rsidRPr="007A603D">
        <w:t xml:space="preserve">an opportunity to recover </w:t>
      </w:r>
      <w:r w:rsidR="008B7EC7" w:rsidRPr="007A603D">
        <w:t xml:space="preserve">HCFCs and </w:t>
      </w:r>
      <w:r w:rsidRPr="007A603D">
        <w:t>HFC</w:t>
      </w:r>
      <w:r w:rsidR="00691E98" w:rsidRPr="007A603D">
        <w:t>s</w:t>
      </w:r>
      <w:r w:rsidR="008B7EC7" w:rsidRPr="007A603D">
        <w:t>, which could be supported under HPMPs and KIPs</w:t>
      </w:r>
      <w:r w:rsidR="009C2EEC" w:rsidRPr="007A603D">
        <w:t xml:space="preserve"> within existing guidelines</w:t>
      </w:r>
      <w:r w:rsidR="008B7EC7" w:rsidRPr="007A603D">
        <w:t>, where relevant</w:t>
      </w:r>
      <w:r w:rsidR="00691E98" w:rsidRPr="007A603D">
        <w:t>.</w:t>
      </w:r>
      <w:r w:rsidR="00A574DF" w:rsidRPr="007A603D">
        <w:t xml:space="preserve"> </w:t>
      </w:r>
      <w:r w:rsidR="00FF7F32" w:rsidRPr="007A603D">
        <w:t>A</w:t>
      </w:r>
      <w:r w:rsidR="00A574DF" w:rsidRPr="007A603D">
        <w:t>ddition</w:t>
      </w:r>
      <w:r w:rsidR="00FF7F32" w:rsidRPr="007A603D">
        <w:t>al</w:t>
      </w:r>
      <w:r w:rsidR="00A574DF" w:rsidRPr="007A603D">
        <w:t xml:space="preserve"> </w:t>
      </w:r>
      <w:r w:rsidR="009F38BF" w:rsidRPr="007A603D">
        <w:t xml:space="preserve">Multilateral Fund support might </w:t>
      </w:r>
      <w:r w:rsidR="00FF7F32" w:rsidRPr="007A603D">
        <w:t xml:space="preserve">also </w:t>
      </w:r>
      <w:r w:rsidR="009F38BF" w:rsidRPr="007A603D">
        <w:t>be provided in</w:t>
      </w:r>
      <w:r w:rsidR="00357EEC" w:rsidRPr="007A603D">
        <w:t xml:space="preserve"> some projects </w:t>
      </w:r>
      <w:r w:rsidR="00227511" w:rsidRPr="007A603D">
        <w:t xml:space="preserve">where </w:t>
      </w:r>
      <w:r w:rsidR="00AE4350" w:rsidRPr="007A603D">
        <w:t>equipment replacement and end-user incentive programmes are undertaken</w:t>
      </w:r>
      <w:r w:rsidR="009E40C8" w:rsidRPr="007A603D">
        <w:t xml:space="preserve"> to </w:t>
      </w:r>
      <w:r w:rsidR="00E741A2" w:rsidRPr="007A603D">
        <w:t xml:space="preserve">enable the introduction of </w:t>
      </w:r>
      <w:r w:rsidR="002F7C25" w:rsidRPr="007A603D">
        <w:t xml:space="preserve">equipment with </w:t>
      </w:r>
      <w:r w:rsidR="009E40C8" w:rsidRPr="007A603D">
        <w:t>improve</w:t>
      </w:r>
      <w:r w:rsidR="009C257F" w:rsidRPr="007A603D">
        <w:t>d</w:t>
      </w:r>
      <w:r w:rsidR="009E40C8" w:rsidRPr="007A603D">
        <w:t xml:space="preserve"> energy efficiency </w:t>
      </w:r>
      <w:r w:rsidR="009C257F" w:rsidRPr="007A603D">
        <w:t>in the market</w:t>
      </w:r>
      <w:r w:rsidR="00AB0FF0" w:rsidRPr="007A603D">
        <w:t xml:space="preserve">. </w:t>
      </w:r>
      <w:r w:rsidR="00227511" w:rsidRPr="007A603D">
        <w:t xml:space="preserve">Moreover, </w:t>
      </w:r>
      <w:r w:rsidR="00A574DF" w:rsidRPr="007A603D">
        <w:t>the implementation of EPR policie</w:t>
      </w:r>
      <w:r w:rsidR="003A1E96" w:rsidRPr="007A603D">
        <w:t>s</w:t>
      </w:r>
      <w:r w:rsidR="00A45A57" w:rsidRPr="007A603D">
        <w:t xml:space="preserve"> </w:t>
      </w:r>
      <w:r w:rsidR="003A1E96" w:rsidRPr="007A603D">
        <w:t xml:space="preserve">can provide additional incentives </w:t>
      </w:r>
      <w:r w:rsidR="00054C97" w:rsidRPr="007A603D">
        <w:t xml:space="preserve">to ensure proper handling of equipment and its refrigerant </w:t>
      </w:r>
      <w:r w:rsidR="00A45A57" w:rsidRPr="007A603D">
        <w:t>at end-of-life</w:t>
      </w:r>
      <w:r w:rsidR="001A3839" w:rsidRPr="007A603D">
        <w:t>, as further developed in the next section</w:t>
      </w:r>
      <w:r w:rsidR="00A45A57" w:rsidRPr="007A603D">
        <w:t>.</w:t>
      </w:r>
      <w:r w:rsidR="00691E98" w:rsidRPr="007A603D">
        <w:t xml:space="preserve"> </w:t>
      </w:r>
    </w:p>
    <w:p w14:paraId="4D971CE3" w14:textId="04165077" w:rsidR="0058009B" w:rsidRPr="007A603D" w:rsidRDefault="0058009B" w:rsidP="00583C1B">
      <w:pPr>
        <w:keepNext/>
        <w:spacing w:after="240"/>
        <w:rPr>
          <w:i/>
          <w:iCs/>
        </w:rPr>
      </w:pPr>
      <w:r w:rsidRPr="007A603D">
        <w:rPr>
          <w:i/>
          <w:iCs/>
        </w:rPr>
        <w:t xml:space="preserve">Enabling the implementation of </w:t>
      </w:r>
      <w:r w:rsidR="00C918CB" w:rsidRPr="007A603D">
        <w:rPr>
          <w:i/>
          <w:iCs/>
        </w:rPr>
        <w:t xml:space="preserve">extended producer responsibility </w:t>
      </w:r>
      <w:r w:rsidRPr="007A603D">
        <w:rPr>
          <w:i/>
          <w:iCs/>
        </w:rPr>
        <w:t>schemes</w:t>
      </w:r>
    </w:p>
    <w:p w14:paraId="3C238E18" w14:textId="505971DA" w:rsidR="0058009B" w:rsidRPr="007A603D" w:rsidRDefault="0058009B" w:rsidP="00B80FEB">
      <w:pPr>
        <w:pStyle w:val="Heading1"/>
      </w:pPr>
      <w:r w:rsidRPr="007A603D">
        <w:t>EPR and product stewardship are policy models that assign the technical and/or financial responsibility for end-of-life equipment handling to fluorocarbon suppliers or equipment manufacturers. Typically, these programmes generate revenues to support downstream handling of refrigerants by attracting voluntary assumption of certain LRM costs by industry stakeholders individually or collectively, or mandatory schemes imposed by authorities that charge fees upon equipment purchase or apply levies to imported fluorocarbons.</w:t>
      </w:r>
      <w:r w:rsidRPr="007A603D">
        <w:rPr>
          <w:rStyle w:val="FootnoteReference"/>
        </w:rPr>
        <w:footnoteReference w:id="6"/>
      </w:r>
      <w:r w:rsidRPr="007A603D">
        <w:t xml:space="preserve"> EPR has had some success in increasing recovery in some countries.</w:t>
      </w:r>
      <w:r w:rsidRPr="007A603D">
        <w:rPr>
          <w:rStyle w:val="FootnoteReference"/>
        </w:rPr>
        <w:footnoteReference w:id="7"/>
      </w:r>
      <w:r w:rsidRPr="007A603D">
        <w:t xml:space="preserve"> For those Article 5 countries that do not have EPR programmes, it may be easier to implement such EPR programmes on a pilot basis with larger equipment manufacturers, importers and distributors that are more likely to have the technical, financial, and management capability to implement EPR, such as multinational and non</w:t>
      </w:r>
      <w:r w:rsidR="00726B42" w:rsidRPr="007A603D">
        <w:noBreakHyphen/>
      </w:r>
      <w:r w:rsidRPr="007A603D">
        <w:t>Article</w:t>
      </w:r>
      <w:r w:rsidR="00442755" w:rsidRPr="007A603D">
        <w:t> </w:t>
      </w:r>
      <w:r w:rsidRPr="007A603D">
        <w:t>5-owned enterprises.</w:t>
      </w:r>
      <w:r w:rsidR="00BE2E7F" w:rsidRPr="007A603D">
        <w:t xml:space="preserve"> These programmes could be extended over time </w:t>
      </w:r>
      <w:r w:rsidR="004F7BEB" w:rsidRPr="007A603D">
        <w:t xml:space="preserve">to </w:t>
      </w:r>
      <w:r w:rsidR="0057457F" w:rsidRPr="007A603D">
        <w:t xml:space="preserve">larger </w:t>
      </w:r>
      <w:r w:rsidR="004F7BEB" w:rsidRPr="007A603D">
        <w:t>locally owned enterprises</w:t>
      </w:r>
      <w:r w:rsidR="00AF0011" w:rsidRPr="007A603D">
        <w:t xml:space="preserve"> and </w:t>
      </w:r>
      <w:r w:rsidR="00BE2E7F" w:rsidRPr="007A603D">
        <w:t>based on emerging needs and opportunities.</w:t>
      </w:r>
      <w:r w:rsidR="004F4CCD" w:rsidRPr="007A603D">
        <w:rPr>
          <w:rStyle w:val="FootnoteReference"/>
        </w:rPr>
        <w:footnoteReference w:id="8"/>
      </w:r>
      <w:r w:rsidR="00BE2E7F" w:rsidRPr="007A603D">
        <w:t xml:space="preserve"> </w:t>
      </w:r>
      <w:r w:rsidR="00F802AE" w:rsidRPr="007A603D">
        <w:t>I</w:t>
      </w:r>
      <w:r w:rsidR="00BF542A" w:rsidRPr="007A603D">
        <w:t>t</w:t>
      </w:r>
      <w:r w:rsidR="00F802AE" w:rsidRPr="007A603D">
        <w:t xml:space="preserve"> is also noted that the adoption of EPR programmes may be beyond the scope of the national ozone units </w:t>
      </w:r>
      <w:r w:rsidR="00572EEA" w:rsidRPr="007A603D">
        <w:t xml:space="preserve">(NOUs) </w:t>
      </w:r>
      <w:r w:rsidR="00F802AE" w:rsidRPr="007A603D">
        <w:t xml:space="preserve">in some countries, which would require additional </w:t>
      </w:r>
      <w:r w:rsidR="00BF542A" w:rsidRPr="007A603D">
        <w:t xml:space="preserve">institutional </w:t>
      </w:r>
      <w:r w:rsidR="002748FB" w:rsidRPr="007A603D">
        <w:t>awareness</w:t>
      </w:r>
      <w:r w:rsidR="00201210" w:rsidRPr="007A603D">
        <w:noBreakHyphen/>
      </w:r>
      <w:r w:rsidR="002748FB" w:rsidRPr="007A603D">
        <w:t xml:space="preserve">raising, consultation and </w:t>
      </w:r>
      <w:r w:rsidR="00152276" w:rsidRPr="007A603D">
        <w:t>coordination with relevant authorities.</w:t>
      </w:r>
    </w:p>
    <w:p w14:paraId="1778DC36" w14:textId="77777777" w:rsidR="00D00B3F" w:rsidRPr="007A603D" w:rsidRDefault="00D00B3F" w:rsidP="00774785">
      <w:pPr>
        <w:keepNext/>
        <w:spacing w:after="240"/>
        <w:rPr>
          <w:i/>
          <w:iCs/>
        </w:rPr>
      </w:pPr>
      <w:r w:rsidRPr="007A603D">
        <w:rPr>
          <w:i/>
          <w:iCs/>
        </w:rPr>
        <w:lastRenderedPageBreak/>
        <w:t>Exploring feasibility of enabling regional approaches to reclamation of controlled substances</w:t>
      </w:r>
    </w:p>
    <w:p w14:paraId="53B4E987" w14:textId="627A3DFC" w:rsidR="00D00B3F" w:rsidRPr="007A603D" w:rsidRDefault="00D00B3F" w:rsidP="00B80FEB">
      <w:pPr>
        <w:pStyle w:val="Heading1"/>
      </w:pPr>
      <w:r w:rsidRPr="007A603D">
        <w:t>In addition or alternatively to ongoing efforts on refrigerant containment at national level under the HPMPs and KIPs, noting that volumes of recovered refrigerant are not sufficient to justify large</w:t>
      </w:r>
      <w:r w:rsidR="00C07C34" w:rsidRPr="007A603D">
        <w:noBreakHyphen/>
      </w:r>
      <w:r w:rsidRPr="007A603D">
        <w:t>scale or dedicated investment in recla</w:t>
      </w:r>
      <w:r w:rsidR="000B307C" w:rsidRPr="007A603D">
        <w:t>mation</w:t>
      </w:r>
      <w:r w:rsidRPr="007A603D">
        <w:t xml:space="preserve"> facilities in all countries, significant benefits could arise from Article</w:t>
      </w:r>
      <w:r w:rsidR="007B57D0" w:rsidRPr="007A603D">
        <w:t> </w:t>
      </w:r>
      <w:r w:rsidRPr="007A603D">
        <w:t xml:space="preserve">5 </w:t>
      </w:r>
      <w:r w:rsidR="007B57D0" w:rsidRPr="007A603D">
        <w:t>countries</w:t>
      </w:r>
      <w:r w:rsidRPr="007A603D">
        <w:t xml:space="preserve"> working together to set up or take advantage of existing reclam</w:t>
      </w:r>
      <w:r w:rsidR="004F4D02" w:rsidRPr="007A603D">
        <w:t>ation</w:t>
      </w:r>
      <w:r w:rsidRPr="007A603D">
        <w:t xml:space="preserve"> infrastructure in some regions or subregions.</w:t>
      </w:r>
      <w:r w:rsidRPr="007A603D">
        <w:rPr>
          <w:rStyle w:val="FootnoteReference"/>
        </w:rPr>
        <w:footnoteReference w:id="9"/>
      </w:r>
      <w:r w:rsidRPr="007A603D">
        <w:t xml:space="preserve"> Such regional cooperation would require:</w:t>
      </w:r>
    </w:p>
    <w:p w14:paraId="5E6FCA37" w14:textId="196A2506" w:rsidR="00D00B3F" w:rsidRPr="007A603D" w:rsidRDefault="00D00B3F" w:rsidP="00B80FEB">
      <w:pPr>
        <w:pStyle w:val="Heading2"/>
        <w:widowControl/>
      </w:pPr>
      <w:r w:rsidRPr="007A603D">
        <w:t xml:space="preserve">A central reclamation facility with sufficient capacity to reclaim recovered refrigerant from countries in the region/subregion; where such a facility did not exist, it would need to be established, which would require a careful assessment of the business model for the establishment and operation of the facility, including ensuring that there was sufficient and consistent volume of recovered refrigerant to justify the required capital costs for the establishment and sustained operation of the facility. The facility would need a laboratory to test the purity of recovered refrigerant to be reclaimed and to ensure that reclaimed refrigerant met the AHRI 700 standard. It is noted that in some regions there are already refrigerant management </w:t>
      </w:r>
      <w:r w:rsidR="00D26B69" w:rsidRPr="007A603D">
        <w:t>enterprises</w:t>
      </w:r>
      <w:r w:rsidRPr="007A603D">
        <w:t xml:space="preserve"> sending refrigerants to larger regionally accessible reclamation facilities. An example is Article</w:t>
      </w:r>
      <w:r w:rsidR="0040368D" w:rsidRPr="007A603D">
        <w:t> </w:t>
      </w:r>
      <w:r w:rsidRPr="007A603D">
        <w:t xml:space="preserve">5 countries in Southeast Asia sending refrigerants to </w:t>
      </w:r>
      <w:proofErr w:type="gramStart"/>
      <w:r w:rsidRPr="007A603D">
        <w:t>Australia;</w:t>
      </w:r>
      <w:proofErr w:type="gramEnd"/>
      <w:r w:rsidRPr="007A603D">
        <w:rPr>
          <w:rStyle w:val="FootnoteReference"/>
        </w:rPr>
        <w:footnoteReference w:id="10"/>
      </w:r>
    </w:p>
    <w:p w14:paraId="01AD8896" w14:textId="6C769F13" w:rsidR="00D00B3F" w:rsidRPr="007A603D" w:rsidRDefault="00D00B3F" w:rsidP="00B80FEB">
      <w:pPr>
        <w:pStyle w:val="Heading2"/>
        <w:widowControl/>
      </w:pPr>
      <w:r w:rsidRPr="007A603D">
        <w:t>Effective implementation of recovery of refrigerant by countries in the region, ideally by certified RAC technicians. This, in turn, requires the availability of a fleet of cylinders in countries in the region, storage capacity to ensure sufficient recovered refrigerant can be consolidated for transportation, and capability to undertake composition analysis</w:t>
      </w:r>
      <w:r w:rsidRPr="007A603D">
        <w:rPr>
          <w:rStyle w:val="FootnoteReference"/>
        </w:rPr>
        <w:footnoteReference w:id="11"/>
      </w:r>
      <w:r w:rsidRPr="007A603D">
        <w:t xml:space="preserve"> of the recovered refrigerant prior to export to ensure reclamation is feasible; </w:t>
      </w:r>
      <w:r w:rsidR="00E419C6" w:rsidRPr="007A603D">
        <w:t>and</w:t>
      </w:r>
    </w:p>
    <w:p w14:paraId="795D857B" w14:textId="4E66ACDD" w:rsidR="00D00B3F" w:rsidRPr="007A603D" w:rsidRDefault="00D00B3F" w:rsidP="00B80FEB">
      <w:pPr>
        <w:pStyle w:val="Heading2"/>
        <w:widowControl/>
      </w:pPr>
      <w:r w:rsidRPr="007A603D">
        <w:t xml:space="preserve">A mechanism to ensure the appropriate circulation of refrigerant cylinders and </w:t>
      </w:r>
      <w:r w:rsidR="008C2BCC" w:rsidRPr="007A603D">
        <w:t xml:space="preserve">ISO </w:t>
      </w:r>
      <w:r w:rsidRPr="007A603D">
        <w:t>tanks, where relevant, between countries in the region to the country where the reclamation facility is located, and vice versa</w:t>
      </w:r>
      <w:r w:rsidR="00E419C6" w:rsidRPr="007A603D">
        <w:t>.</w:t>
      </w:r>
    </w:p>
    <w:p w14:paraId="13D6B939" w14:textId="2984D8D3" w:rsidR="00D00B3F" w:rsidRPr="007A603D" w:rsidRDefault="00E419C6" w:rsidP="00170FBD">
      <w:pPr>
        <w:pStyle w:val="Heading1"/>
      </w:pPr>
      <w:r w:rsidRPr="007A603D">
        <w:t>Further, t</w:t>
      </w:r>
      <w:r w:rsidR="00D00B3F" w:rsidRPr="007A603D">
        <w:t xml:space="preserve">he practicality and cost-effectiveness of such regional cooperation </w:t>
      </w:r>
      <w:r w:rsidR="0044591F" w:rsidRPr="007A603D">
        <w:t xml:space="preserve">depends </w:t>
      </w:r>
      <w:r w:rsidR="000622F0" w:rsidRPr="007A603D">
        <w:t xml:space="preserve">inter alia </w:t>
      </w:r>
      <w:r w:rsidR="0044591F" w:rsidRPr="007A603D">
        <w:t xml:space="preserve">on whether the countries consider the </w:t>
      </w:r>
      <w:r w:rsidR="00D00B3F" w:rsidRPr="007A603D">
        <w:t>recovered refrigerant destined for reclamation to be a product and not waste</w:t>
      </w:r>
      <w:r w:rsidR="0044591F" w:rsidRPr="007A603D">
        <w:t xml:space="preserve"> and whether </w:t>
      </w:r>
      <w:r w:rsidR="00D00B3F" w:rsidRPr="007A603D">
        <w:t>participating countries have a common definition of substances considered hazardous and not hazardous in a regionally consistent manner to facilitate transboundary movement</w:t>
      </w:r>
      <w:r w:rsidR="0044591F" w:rsidRPr="007A603D">
        <w:t xml:space="preserve"> under the Basel Convention</w:t>
      </w:r>
      <w:r w:rsidR="00585AFC" w:rsidRPr="007A603D">
        <w:t xml:space="preserve"> on the Control of Transboundary Movements of Hazardous Waste and their Disposal (hereafter Basel Convention)</w:t>
      </w:r>
      <w:r w:rsidR="0044591F" w:rsidRPr="007A603D">
        <w:rPr>
          <w:vertAlign w:val="superscript"/>
        </w:rPr>
        <w:footnoteReference w:id="12"/>
      </w:r>
      <w:r w:rsidR="0044591F" w:rsidRPr="007A603D">
        <w:t xml:space="preserve"> (for more information, see paragraphs 3</w:t>
      </w:r>
      <w:r w:rsidR="006B13E4" w:rsidRPr="007A603D">
        <w:t>8</w:t>
      </w:r>
      <w:r w:rsidR="0044591F" w:rsidRPr="007A603D">
        <w:t xml:space="preserve"> to 4</w:t>
      </w:r>
      <w:r w:rsidR="006B13E4" w:rsidRPr="007A603D">
        <w:t>1</w:t>
      </w:r>
      <w:r w:rsidR="0044591F" w:rsidRPr="007A603D">
        <w:t>).</w:t>
      </w:r>
    </w:p>
    <w:p w14:paraId="2F8C7BBA" w14:textId="34D0123D" w:rsidR="00D00B3F" w:rsidRPr="007A603D" w:rsidRDefault="00314AFE" w:rsidP="00B80FEB">
      <w:pPr>
        <w:pStyle w:val="Heading1"/>
      </w:pPr>
      <w:r w:rsidRPr="007A603D">
        <w:t>It</w:t>
      </w:r>
      <w:r w:rsidR="00D00B3F" w:rsidRPr="007A603D">
        <w:t xml:space="preserve"> would be desirable for the Article 5 country in which the central reclamation facility was located to also have a destruction facility to address those exceptional cases where shipments of recovered refrigerant from countries in the region were too contaminated to be reclaimed. Regional approaches to reclamation would need to carefully consider both how to minimize the likelihood that shipments of recovered refrigerant that could not be reclaimed but instead needed to be destroyed; and a mechanism to finance such destruction. In addition, mechanisms are needed to ensure that refrigerant that is transported across national boundaries is as declared; in other words, that recovered and reclaimed refrigerant is not virgin refrigerant, to minimize the risk of enabling illegal trade.</w:t>
      </w:r>
    </w:p>
    <w:p w14:paraId="3B735501" w14:textId="588318EB" w:rsidR="00D00B3F" w:rsidRPr="007A603D" w:rsidRDefault="00D00B3F" w:rsidP="00B80FEB">
      <w:pPr>
        <w:pStyle w:val="Heading1"/>
      </w:pPr>
      <w:r w:rsidRPr="007A603D">
        <w:lastRenderedPageBreak/>
        <w:t xml:space="preserve">Such a regional approach would need to carefully consider logistics and costs of implementation. Collection, storage and transportation can be significant. If recovery and recycling </w:t>
      </w:r>
      <w:r w:rsidR="00314AFE" w:rsidRPr="007A603D">
        <w:t>have</w:t>
      </w:r>
      <w:r w:rsidRPr="007A603D">
        <w:t xml:space="preserve"> faced challenges at the national level in the exporting countries, international transport will likely add further challenges. Regional approaches should therefore include a robust feasibility assessment. </w:t>
      </w:r>
    </w:p>
    <w:p w14:paraId="5290D750" w14:textId="476B2F8C" w:rsidR="00D00B3F" w:rsidRPr="007A603D" w:rsidRDefault="00D00B3F" w:rsidP="00B80FEB">
      <w:pPr>
        <w:pStyle w:val="Heading1"/>
      </w:pPr>
      <w:r w:rsidRPr="007A603D">
        <w:t>The TEAP noted that in the future, the anticipated development of effective and efficient LRM may drive the commercial development of destruction facilities regionally.</w:t>
      </w:r>
      <w:r w:rsidRPr="007A603D">
        <w:rPr>
          <w:rStyle w:val="FootnoteReference"/>
        </w:rPr>
        <w:footnoteReference w:id="13"/>
      </w:r>
      <w:r w:rsidRPr="007A603D">
        <w:t xml:space="preserve"> In particular, there may be opportunities for regional cooperation in developing an economically sustainable regional market for such destruction capacity that could serve several parties in reasonable proximity that were willing to cooperate efficiently on Basel Convention approvals. This approach may ease the challenges of end-of-life refrigerant management for LVC</w:t>
      </w:r>
      <w:r w:rsidR="00A238C0" w:rsidRPr="007A603D">
        <w:t xml:space="preserve"> countrie</w:t>
      </w:r>
      <w:r w:rsidRPr="007A603D">
        <w:t>s, regions with limited destruction capability, and remote, albeit small stockpiles of refrigerant</w:t>
      </w:r>
      <w:r w:rsidR="00AD7835" w:rsidRPr="007A603D">
        <w:t>s</w:t>
      </w:r>
      <w:r w:rsidRPr="007A603D">
        <w:t>.</w:t>
      </w:r>
      <w:r w:rsidRPr="007A603D">
        <w:rPr>
          <w:rStyle w:val="FootnoteReference"/>
        </w:rPr>
        <w:footnoteReference w:id="14"/>
      </w:r>
    </w:p>
    <w:p w14:paraId="19A0EAA3" w14:textId="4CAF8F41" w:rsidR="00D00B3F" w:rsidRPr="007A603D" w:rsidRDefault="00D00B3F" w:rsidP="00B80FEB">
      <w:pPr>
        <w:pStyle w:val="Heading1"/>
        <w:rPr>
          <w:u w:val="single"/>
        </w:rPr>
      </w:pPr>
      <w:r w:rsidRPr="007A603D">
        <w:t>Although decision 91/66 referred to national inventories and plans of action, the Secretariat recogni</w:t>
      </w:r>
      <w:r w:rsidR="00757D37" w:rsidRPr="007A603D">
        <w:t>z</w:t>
      </w:r>
      <w:r w:rsidRPr="007A603D">
        <w:t xml:space="preserve">es the potential relevance of regional approaches to reclamation and disposal. It may be the case that Article 5 countries had considered the need for such </w:t>
      </w:r>
      <w:r w:rsidR="00741674" w:rsidRPr="007A603D">
        <w:t xml:space="preserve">a </w:t>
      </w:r>
      <w:r w:rsidRPr="007A603D">
        <w:t xml:space="preserve">regional approach in their national plans. </w:t>
      </w:r>
    </w:p>
    <w:p w14:paraId="5264F5B1" w14:textId="77777777" w:rsidR="00915B13" w:rsidRPr="007A603D" w:rsidRDefault="00915B13" w:rsidP="00583C1B">
      <w:pPr>
        <w:pStyle w:val="Heading1"/>
        <w:keepNext/>
        <w:numPr>
          <w:ilvl w:val="0"/>
          <w:numId w:val="0"/>
        </w:numPr>
        <w:rPr>
          <w:i/>
          <w:iCs/>
        </w:rPr>
      </w:pPr>
      <w:r w:rsidRPr="007A603D">
        <w:rPr>
          <w:i/>
          <w:iCs/>
        </w:rPr>
        <w:t>Strengthening reclamation of HFCs in Article 5 countries with HFC-based RAC manufacturing</w:t>
      </w:r>
    </w:p>
    <w:p w14:paraId="5518FB82" w14:textId="76CCAFC9" w:rsidR="00915B13" w:rsidRPr="007A603D" w:rsidRDefault="00915B13" w:rsidP="00B80FEB">
      <w:pPr>
        <w:pStyle w:val="Heading1"/>
      </w:pPr>
      <w:r w:rsidRPr="007A603D">
        <w:t>The greatest impact on effective LRM is the ease of availability and price of newly produced (virgin) refrigerant.</w:t>
      </w:r>
      <w:r w:rsidRPr="007A603D">
        <w:rPr>
          <w:rStyle w:val="FootnoteReference"/>
        </w:rPr>
        <w:footnoteReference w:id="15"/>
      </w:r>
      <w:r w:rsidRPr="007A603D">
        <w:t xml:space="preserve"> Mechanisms exist to directly affect the price of virgin refrigerant imported in</w:t>
      </w:r>
      <w:r w:rsidR="00C17572" w:rsidRPr="007A603D">
        <w:t>to</w:t>
      </w:r>
      <w:r w:rsidRPr="007A603D">
        <w:t xml:space="preserve"> a country, some of which may be under the control of the NOU (e.g., restricting imports through the country’s licensing and quota system) and some of which are generally not under the control of the NOU but the relevant ministry of trade or finance. However, increasing the price of refrigerant can increase the risk of illegal refrigerant production and trade. Article 5 countries with a reclamation facility and HFC-based RAC manufacturing that wish to incentivize the use of reclaimed rather than virgin HFCs could consider a mechanism other than the relative price of reclaimed and virgin HFC as an incentive: to require RAC manufacturers to use a minimum percentage of reclaimed HFC in their manufacturing, and to progressively increase that percentage as the HFC phase-down in the country proceeds. </w:t>
      </w:r>
    </w:p>
    <w:p w14:paraId="11DD5088" w14:textId="6F98EECF" w:rsidR="002A0217" w:rsidRPr="007A603D" w:rsidRDefault="00477622" w:rsidP="00B80FEB">
      <w:pPr>
        <w:rPr>
          <w:u w:val="single"/>
        </w:rPr>
      </w:pPr>
      <w:r w:rsidRPr="007A603D">
        <w:t>C.</w:t>
      </w:r>
      <w:r w:rsidRPr="007A603D">
        <w:tab/>
      </w:r>
      <w:r w:rsidR="004E3117" w:rsidRPr="007A603D">
        <w:rPr>
          <w:u w:val="single"/>
        </w:rPr>
        <w:t>Addressing d</w:t>
      </w:r>
      <w:r w:rsidR="001E09AE" w:rsidRPr="007A603D">
        <w:rPr>
          <w:u w:val="single"/>
        </w:rPr>
        <w:t>isposal of unwanted r</w:t>
      </w:r>
      <w:r w:rsidR="00F5128F" w:rsidRPr="007A603D">
        <w:rPr>
          <w:u w:val="single"/>
        </w:rPr>
        <w:t>efrigerant</w:t>
      </w:r>
      <w:r w:rsidR="00DE3770" w:rsidRPr="007A603D">
        <w:rPr>
          <w:u w:val="single"/>
        </w:rPr>
        <w:t>s</w:t>
      </w:r>
    </w:p>
    <w:p w14:paraId="1A32AEB7" w14:textId="317CF92C" w:rsidR="00EF7F98" w:rsidRPr="007A603D" w:rsidRDefault="00E03D7B" w:rsidP="00B80FEB">
      <w:pPr>
        <w:pStyle w:val="Heading1"/>
        <w:spacing w:before="240"/>
      </w:pPr>
      <w:r w:rsidRPr="007A603D">
        <w:t>Destruction is a critical component of LRM because it permanently eliminates potential emissions of recovered ODS or HFCs</w:t>
      </w:r>
      <w:r w:rsidR="00954856" w:rsidRPr="007A603D">
        <w:t xml:space="preserve"> that can no longer be reused</w:t>
      </w:r>
      <w:r w:rsidRPr="007A603D">
        <w:t>. Across the world, volumes of recovered</w:t>
      </w:r>
      <w:r w:rsidR="002A0935" w:rsidRPr="007A603D">
        <w:t xml:space="preserve"> waste</w:t>
      </w:r>
      <w:r w:rsidRPr="007A603D">
        <w:t xml:space="preserve"> refrigerant have not been of sufficient quantity to justify large</w:t>
      </w:r>
      <w:r w:rsidR="00987C29" w:rsidRPr="007A603D">
        <w:noBreakHyphen/>
      </w:r>
      <w:r w:rsidRPr="007A603D">
        <w:t>scale or dedicated investment in destruction facilities closer to source, resulting in high destruction costs relative to the volume of refrigerants being destroyed.</w:t>
      </w:r>
      <w:r w:rsidR="00EF7F98" w:rsidRPr="007A603D">
        <w:t xml:space="preserve"> In general, the most significant portion of these costs comes from actual destruction, with transportation and transaction costs accounting for 10 per</w:t>
      </w:r>
      <w:r w:rsidR="000149C6" w:rsidRPr="007A603D">
        <w:t xml:space="preserve"> </w:t>
      </w:r>
      <w:r w:rsidR="00EF7F98" w:rsidRPr="007A603D">
        <w:t>cent of total costs for in-country destruction, and 20 per</w:t>
      </w:r>
      <w:r w:rsidR="000149C6" w:rsidRPr="007A603D">
        <w:t xml:space="preserve"> </w:t>
      </w:r>
      <w:r w:rsidR="00EF7F98" w:rsidRPr="007A603D">
        <w:t>cent of total costs when export of refrigerants is required. Generally,</w:t>
      </w:r>
      <w:r w:rsidR="00603E0E" w:rsidRPr="007A603D">
        <w:t xml:space="preserve"> </w:t>
      </w:r>
      <w:r w:rsidR="00906DFE" w:rsidRPr="007A603D">
        <w:t>in those instances where</w:t>
      </w:r>
      <w:r w:rsidR="00603E0E" w:rsidRPr="007A603D">
        <w:t xml:space="preserve"> destruction has taken place,</w:t>
      </w:r>
      <w:r w:rsidR="00EF7F98" w:rsidRPr="007A603D">
        <w:t xml:space="preserve"> industry and the value chain (e.g., end</w:t>
      </w:r>
      <w:r w:rsidR="00FD70C9" w:rsidRPr="007A603D">
        <w:t xml:space="preserve"> </w:t>
      </w:r>
      <w:r w:rsidR="00EF7F98" w:rsidRPr="007A603D">
        <w:t xml:space="preserve">users, contractors and distributors) have paid for </w:t>
      </w:r>
      <w:r w:rsidR="00603E0E" w:rsidRPr="007A603D">
        <w:t xml:space="preserve">such </w:t>
      </w:r>
      <w:r w:rsidR="00EF7F98" w:rsidRPr="007A603D">
        <w:t>destruction.</w:t>
      </w:r>
      <w:r w:rsidR="006F3822" w:rsidRPr="007A603D">
        <w:rPr>
          <w:rStyle w:val="FootnoteReference"/>
        </w:rPr>
        <w:footnoteReference w:id="16"/>
      </w:r>
    </w:p>
    <w:p w14:paraId="0E536989" w14:textId="591B71DE" w:rsidR="002F0A7F" w:rsidRPr="007A603D" w:rsidRDefault="0042187B" w:rsidP="00B80FEB">
      <w:pPr>
        <w:pStyle w:val="Heading1"/>
      </w:pPr>
      <w:r w:rsidRPr="007A603D">
        <w:t>The availability of destruction facilities, and opportunities to sustainably operate those facilities</w:t>
      </w:r>
      <w:r w:rsidR="00CE7F38" w:rsidRPr="007A603D">
        <w:t xml:space="preserve">, vary </w:t>
      </w:r>
      <w:r w:rsidR="00A11E68" w:rsidRPr="007A603D">
        <w:t xml:space="preserve">across </w:t>
      </w:r>
      <w:r w:rsidR="00A320E2" w:rsidRPr="007A603D">
        <w:t>Article 5 countries</w:t>
      </w:r>
      <w:r w:rsidR="007D5FA6" w:rsidRPr="007A603D">
        <w:t xml:space="preserve">. </w:t>
      </w:r>
      <w:r w:rsidR="002F700F" w:rsidRPr="007A603D">
        <w:t>Most LVC</w:t>
      </w:r>
      <w:r w:rsidR="00FD70C9" w:rsidRPr="007A603D">
        <w:t xml:space="preserve"> countrie</w:t>
      </w:r>
      <w:r w:rsidR="002F700F" w:rsidRPr="007A603D">
        <w:t xml:space="preserve">s do not have </w:t>
      </w:r>
      <w:r w:rsidR="005A0361" w:rsidRPr="007A603D">
        <w:t>destruction facilities</w:t>
      </w:r>
      <w:r w:rsidR="004676F5" w:rsidRPr="007A603D">
        <w:t xml:space="preserve"> and </w:t>
      </w:r>
      <w:r w:rsidR="00ED19E1" w:rsidRPr="007A603D">
        <w:t xml:space="preserve">are unlikely to generate a </w:t>
      </w:r>
      <w:r w:rsidR="007B108C" w:rsidRPr="007A603D">
        <w:t xml:space="preserve">consistent and </w:t>
      </w:r>
      <w:r w:rsidR="00ED19E1" w:rsidRPr="007A603D">
        <w:t xml:space="preserve">sufficient stream of </w:t>
      </w:r>
      <w:proofErr w:type="gramStart"/>
      <w:r w:rsidR="00EE0C58" w:rsidRPr="007A603D">
        <w:t xml:space="preserve">waste </w:t>
      </w:r>
      <w:r w:rsidR="00ED19E1" w:rsidRPr="007A603D">
        <w:t>controlled</w:t>
      </w:r>
      <w:proofErr w:type="gramEnd"/>
      <w:r w:rsidR="00ED19E1" w:rsidRPr="007A603D">
        <w:t xml:space="preserve"> substances </w:t>
      </w:r>
      <w:r w:rsidR="007B108C" w:rsidRPr="007A603D">
        <w:t xml:space="preserve">to justify the capital expenditures necessary to establish </w:t>
      </w:r>
      <w:r w:rsidR="00E66943" w:rsidRPr="007A603D">
        <w:t>such facilities</w:t>
      </w:r>
      <w:r w:rsidR="00F21B15" w:rsidRPr="007A603D">
        <w:t>.</w:t>
      </w:r>
      <w:r w:rsidR="00354956" w:rsidRPr="007A603D">
        <w:t xml:space="preserve"> </w:t>
      </w:r>
      <w:r w:rsidR="00BA0E02" w:rsidRPr="007A603D">
        <w:t>In addition, a</w:t>
      </w:r>
      <w:r w:rsidR="00005731" w:rsidRPr="007A603D">
        <w:t>n important prerequisite for cost</w:t>
      </w:r>
      <w:r w:rsidR="00CA5D5B" w:rsidRPr="007A603D">
        <w:noBreakHyphen/>
      </w:r>
      <w:r w:rsidR="00005731" w:rsidRPr="007A603D">
        <w:t xml:space="preserve">effective management of unwanted or </w:t>
      </w:r>
      <w:proofErr w:type="gramStart"/>
      <w:r w:rsidR="00EE0C58" w:rsidRPr="007A603D">
        <w:t xml:space="preserve">waste </w:t>
      </w:r>
      <w:r w:rsidR="00005731" w:rsidRPr="007A603D">
        <w:t>controlled</w:t>
      </w:r>
      <w:proofErr w:type="gramEnd"/>
      <w:r w:rsidR="00005731" w:rsidRPr="007A603D">
        <w:t xml:space="preserve"> substances </w:t>
      </w:r>
      <w:proofErr w:type="gramStart"/>
      <w:r w:rsidR="00005731" w:rsidRPr="007A603D">
        <w:t>is</w:t>
      </w:r>
      <w:proofErr w:type="gramEnd"/>
      <w:r w:rsidR="00005731" w:rsidRPr="007A603D">
        <w:t xml:space="preserve"> to accumulate enough controlled substances to be reclaimed or destroyed to make land and/or sea transport viable and justify the individual shipment transaction costs. This requires collection, consolidation in appropriately sized and qualified tankage, and secure storage until </w:t>
      </w:r>
      <w:r w:rsidR="00005731" w:rsidRPr="007A603D">
        <w:lastRenderedPageBreak/>
        <w:t>such a viable quantity is available for shipping</w:t>
      </w:r>
      <w:r w:rsidR="00AC2811" w:rsidRPr="007A603D">
        <w:t xml:space="preserve"> (t</w:t>
      </w:r>
      <w:r w:rsidR="00005731" w:rsidRPr="007A603D">
        <w:t>his would typically be an amount that might fill a standard shipping container</w:t>
      </w:r>
      <w:r w:rsidR="00AC2811" w:rsidRPr="007A603D">
        <w:t>), all of which incur costs</w:t>
      </w:r>
      <w:r w:rsidR="00005731" w:rsidRPr="007A603D">
        <w:t>.</w:t>
      </w:r>
      <w:r w:rsidR="00005731" w:rsidRPr="007A603D">
        <w:rPr>
          <w:rStyle w:val="FootnoteReference"/>
        </w:rPr>
        <w:footnoteReference w:id="17"/>
      </w:r>
      <w:r w:rsidR="00005731" w:rsidRPr="007A603D">
        <w:t xml:space="preserve"> </w:t>
      </w:r>
      <w:r w:rsidR="001960A0" w:rsidRPr="007A603D">
        <w:t>I</w:t>
      </w:r>
      <w:r w:rsidR="00E45661" w:rsidRPr="007A603D">
        <w:t>t may take time for LVC</w:t>
      </w:r>
      <w:r w:rsidR="002E0E79" w:rsidRPr="007A603D">
        <w:t xml:space="preserve"> countrie</w:t>
      </w:r>
      <w:r w:rsidR="00E45661" w:rsidRPr="007A603D">
        <w:t xml:space="preserve">s to accumulate sufficient volume of unwanted or </w:t>
      </w:r>
      <w:r w:rsidR="00EE0C58" w:rsidRPr="007A603D">
        <w:t xml:space="preserve">waste </w:t>
      </w:r>
      <w:r w:rsidR="00E45661" w:rsidRPr="007A603D">
        <w:t xml:space="preserve">controlled substances to make shipping </w:t>
      </w:r>
      <w:r w:rsidR="00576DA1" w:rsidRPr="007A603D">
        <w:t xml:space="preserve">such stocks to another country </w:t>
      </w:r>
      <w:r w:rsidR="00BE1503" w:rsidRPr="007A603D">
        <w:t xml:space="preserve">with </w:t>
      </w:r>
      <w:r w:rsidR="000C0617" w:rsidRPr="007A603D">
        <w:t xml:space="preserve">destruction facilities and/or the capability to reclaim such </w:t>
      </w:r>
      <w:r w:rsidR="0015445F" w:rsidRPr="007A603D">
        <w:t xml:space="preserve">stocks. </w:t>
      </w:r>
      <w:r w:rsidR="003D1410" w:rsidRPr="007A603D">
        <w:t>Smaller non-LVC</w:t>
      </w:r>
      <w:r w:rsidR="002E0E79" w:rsidRPr="007A603D">
        <w:t xml:space="preserve"> countrie</w:t>
      </w:r>
      <w:r w:rsidR="003D1410" w:rsidRPr="007A603D">
        <w:t xml:space="preserve">s may face similar challenges, while </w:t>
      </w:r>
      <w:r w:rsidR="00A13B25" w:rsidRPr="007A603D">
        <w:t>larger non-LVC</w:t>
      </w:r>
      <w:r w:rsidR="002E0E79" w:rsidRPr="007A603D">
        <w:t xml:space="preserve"> countrie</w:t>
      </w:r>
      <w:r w:rsidR="00A13B25" w:rsidRPr="007A603D">
        <w:t xml:space="preserve">s </w:t>
      </w:r>
      <w:r w:rsidR="009A6BCD" w:rsidRPr="007A603D">
        <w:t xml:space="preserve">are more likely to </w:t>
      </w:r>
      <w:r w:rsidR="00350499" w:rsidRPr="007A603D">
        <w:t xml:space="preserve">either </w:t>
      </w:r>
      <w:r w:rsidR="00C25EC0" w:rsidRPr="007A603D">
        <w:t>have destruction facilities or</w:t>
      </w:r>
      <w:r w:rsidR="00350499" w:rsidRPr="007A603D">
        <w:t xml:space="preserve"> </w:t>
      </w:r>
      <w:r w:rsidR="002B5C00" w:rsidRPr="007A603D">
        <w:t xml:space="preserve">to generate a consistent and sufficient stream of </w:t>
      </w:r>
      <w:r w:rsidR="00EE0C58" w:rsidRPr="007A603D">
        <w:t xml:space="preserve">waste </w:t>
      </w:r>
      <w:r w:rsidR="002B5C00" w:rsidRPr="007A603D">
        <w:t>controlled substances to justify the capital expenditures necessary to establish such facilities</w:t>
      </w:r>
      <w:r w:rsidR="00350499" w:rsidRPr="007A603D">
        <w:t>; those streams</w:t>
      </w:r>
      <w:r w:rsidR="00BD00EB" w:rsidRPr="007A603D">
        <w:t xml:space="preserve"> of </w:t>
      </w:r>
      <w:r w:rsidR="00EE0C58" w:rsidRPr="007A603D">
        <w:t xml:space="preserve">waste </w:t>
      </w:r>
      <w:r w:rsidR="00BD00EB" w:rsidRPr="007A603D">
        <w:t xml:space="preserve">controlled substances, when coupled with appropriately implemented and enforced </w:t>
      </w:r>
      <w:r w:rsidR="003D2CB6" w:rsidRPr="007A603D">
        <w:t xml:space="preserve">policies and </w:t>
      </w:r>
      <w:r w:rsidR="00BD00EB" w:rsidRPr="007A603D">
        <w:t xml:space="preserve">regulations, </w:t>
      </w:r>
      <w:r w:rsidR="006558B9" w:rsidRPr="007A603D">
        <w:t xml:space="preserve">can facilitate the development of sustainable business models to </w:t>
      </w:r>
      <w:r w:rsidR="00122EF5" w:rsidRPr="007A603D">
        <w:t xml:space="preserve">destroy </w:t>
      </w:r>
      <w:r w:rsidR="00EE0C58" w:rsidRPr="007A603D">
        <w:t xml:space="preserve">waste </w:t>
      </w:r>
      <w:r w:rsidR="00122EF5" w:rsidRPr="007A603D">
        <w:t>controlled substances.</w:t>
      </w:r>
    </w:p>
    <w:p w14:paraId="4180F255" w14:textId="359356FF" w:rsidR="0012045F" w:rsidRPr="007A603D" w:rsidRDefault="004F582F" w:rsidP="00B80FEB">
      <w:pPr>
        <w:pStyle w:val="Heading1"/>
      </w:pPr>
      <w:r w:rsidRPr="007A603D">
        <w:t xml:space="preserve">Plans being prepared under decision 91/66 should be able to determine </w:t>
      </w:r>
      <w:r w:rsidR="00AE39A0" w:rsidRPr="007A603D">
        <w:t xml:space="preserve">the specific needs related to disposal for each country and the </w:t>
      </w:r>
      <w:r w:rsidRPr="007A603D">
        <w:t xml:space="preserve">activities and approaches </w:t>
      </w:r>
      <w:r w:rsidR="00AE39A0" w:rsidRPr="007A603D">
        <w:t>required to address them.</w:t>
      </w:r>
      <w:r w:rsidRPr="007A603D">
        <w:t xml:space="preserve"> </w:t>
      </w:r>
      <w:r w:rsidR="00272700" w:rsidRPr="007A603D">
        <w:t>In addition to this, t</w:t>
      </w:r>
      <w:r w:rsidR="0012045F" w:rsidRPr="007A603D">
        <w:t xml:space="preserve">o address specific issues </w:t>
      </w:r>
      <w:r w:rsidR="00D71FD4" w:rsidRPr="007A603D">
        <w:t>associated with dispos</w:t>
      </w:r>
      <w:r w:rsidR="00683B7A" w:rsidRPr="007A603D">
        <w:t>al identified in the 2024 TEAP report and the LRM workshop, and after discussions with experts,</w:t>
      </w:r>
      <w:r w:rsidR="0012045F" w:rsidRPr="007A603D">
        <w:t xml:space="preserve"> the following </w:t>
      </w:r>
      <w:r w:rsidR="00C1131D" w:rsidRPr="007A603D">
        <w:t>preliminary</w:t>
      </w:r>
      <w:r w:rsidR="00683B7A" w:rsidRPr="007A603D">
        <w:t xml:space="preserve"> ideas</w:t>
      </w:r>
      <w:r w:rsidR="0012045F" w:rsidRPr="007A603D">
        <w:t xml:space="preserve"> are considered</w:t>
      </w:r>
      <w:r w:rsidR="00C1131D" w:rsidRPr="007A603D">
        <w:t xml:space="preserve">, on the understanding that the plans may provide </w:t>
      </w:r>
      <w:r w:rsidR="00F56D23" w:rsidRPr="007A603D">
        <w:t>different and additional approaches</w:t>
      </w:r>
      <w:r w:rsidR="0012045F" w:rsidRPr="007A603D">
        <w:t>.</w:t>
      </w:r>
    </w:p>
    <w:p w14:paraId="6EF6B26D" w14:textId="77777777" w:rsidR="0000110E" w:rsidRPr="007A603D" w:rsidRDefault="0000110E" w:rsidP="00583C1B">
      <w:pPr>
        <w:pStyle w:val="Heading1"/>
        <w:keepNext/>
        <w:numPr>
          <w:ilvl w:val="0"/>
          <w:numId w:val="0"/>
        </w:numPr>
        <w:rPr>
          <w:i/>
          <w:iCs/>
        </w:rPr>
      </w:pPr>
      <w:r w:rsidRPr="007A603D">
        <w:rPr>
          <w:i/>
          <w:iCs/>
        </w:rPr>
        <w:t>Exploring the feasibility of using flexible mobile destruction units</w:t>
      </w:r>
    </w:p>
    <w:p w14:paraId="0927F247" w14:textId="0AB1D813" w:rsidR="0000110E" w:rsidRPr="007A603D" w:rsidRDefault="0000110E" w:rsidP="00B80FEB">
      <w:pPr>
        <w:pStyle w:val="Heading1"/>
      </w:pPr>
      <w:r w:rsidRPr="007A603D">
        <w:t xml:space="preserve">An alternative to fixed destruction facilities is the use of mobile destruction units. Such units are commercially available, including </w:t>
      </w:r>
      <w:r w:rsidR="007755A9" w:rsidRPr="007A603D">
        <w:t xml:space="preserve">those </w:t>
      </w:r>
      <w:r w:rsidRPr="007A603D">
        <w:t>based on technologies approved by the parties, and can provide a cost</w:t>
      </w:r>
      <w:r w:rsidR="00B554C0" w:rsidRPr="007A603D">
        <w:noBreakHyphen/>
      </w:r>
      <w:r w:rsidRPr="007A603D">
        <w:t xml:space="preserve">effective destruction option for small stockpiles of </w:t>
      </w:r>
      <w:proofErr w:type="gramStart"/>
      <w:r w:rsidR="00EE0C58" w:rsidRPr="007A603D">
        <w:t xml:space="preserve">waste </w:t>
      </w:r>
      <w:r w:rsidRPr="007A603D">
        <w:t>controlled</w:t>
      </w:r>
      <w:proofErr w:type="gramEnd"/>
      <w:r w:rsidRPr="007A603D">
        <w:t xml:space="preserve"> substances. The use of mobile destruction units could be an alternative to a regional approach to destruction, where rather than transporting the </w:t>
      </w:r>
      <w:proofErr w:type="gramStart"/>
      <w:r w:rsidR="00EE0C58" w:rsidRPr="007A603D">
        <w:t xml:space="preserve">waste </w:t>
      </w:r>
      <w:r w:rsidRPr="007A603D">
        <w:t>controlled</w:t>
      </w:r>
      <w:proofErr w:type="gramEnd"/>
      <w:r w:rsidRPr="007A603D">
        <w:t xml:space="preserve"> substances to a country with a destruction facility, Article 5 countries in one, or even more than one, region share a mobile destruction unit. Such an approach could be an attractive option in those cases where the transboundary movement of </w:t>
      </w:r>
      <w:proofErr w:type="gramStart"/>
      <w:r w:rsidR="00EE0C58" w:rsidRPr="007A603D">
        <w:t xml:space="preserve">waste </w:t>
      </w:r>
      <w:r w:rsidRPr="007A603D">
        <w:t>controlled</w:t>
      </w:r>
      <w:proofErr w:type="gramEnd"/>
      <w:r w:rsidRPr="007A603D">
        <w:t xml:space="preserve"> substances is precluded or exceedingly difficult. Article 5 countries wishing to consider the use of mobile destruction units would need to carefully consider any permitting or regulatory requirements necessary for the use of such units given national or local regulations. </w:t>
      </w:r>
    </w:p>
    <w:p w14:paraId="4CA94433" w14:textId="0AE13DFB" w:rsidR="00D44AF4" w:rsidRPr="007A603D" w:rsidRDefault="00D44AF4" w:rsidP="00583C1B">
      <w:pPr>
        <w:keepNext/>
        <w:spacing w:after="240"/>
        <w:rPr>
          <w:i/>
          <w:iCs/>
        </w:rPr>
      </w:pPr>
      <w:r w:rsidRPr="007A603D">
        <w:rPr>
          <w:i/>
          <w:iCs/>
        </w:rPr>
        <w:t>Support</w:t>
      </w:r>
      <w:r w:rsidR="004D729E" w:rsidRPr="007A603D">
        <w:rPr>
          <w:i/>
          <w:iCs/>
        </w:rPr>
        <w:t xml:space="preserve">ing </w:t>
      </w:r>
      <w:r w:rsidRPr="007A603D">
        <w:rPr>
          <w:i/>
          <w:iCs/>
        </w:rPr>
        <w:t>disposal</w:t>
      </w:r>
      <w:r w:rsidR="009A4A9A" w:rsidRPr="007A603D">
        <w:rPr>
          <w:i/>
          <w:iCs/>
        </w:rPr>
        <w:t xml:space="preserve"> campaigns</w:t>
      </w:r>
      <w:r w:rsidRPr="007A603D">
        <w:rPr>
          <w:i/>
          <w:iCs/>
        </w:rPr>
        <w:t xml:space="preserve"> of phased out controlled substances except for halons, HCFCs, and HFCs</w:t>
      </w:r>
    </w:p>
    <w:p w14:paraId="738412C0" w14:textId="1BA90C20" w:rsidR="00F06E08" w:rsidRPr="007A603D" w:rsidRDefault="00F06E08" w:rsidP="00B80FEB">
      <w:pPr>
        <w:pStyle w:val="Heading1"/>
      </w:pPr>
      <w:r w:rsidRPr="007A603D">
        <w:t>One lesson from the implementation of the pilot ODS disposal projects funded by the Multilateral Fund was that the quantity of waste ODS was smaller than originally planned.</w:t>
      </w:r>
      <w:r w:rsidRPr="007A603D">
        <w:rPr>
          <w:rStyle w:val="FootnoteReference"/>
        </w:rPr>
        <w:footnoteReference w:id="18"/>
      </w:r>
      <w:r w:rsidRPr="007A603D">
        <w:t xml:space="preserve"> It is likely that in any given LVC and smaller non-LVC</w:t>
      </w:r>
      <w:r w:rsidR="00B554C0" w:rsidRPr="007A603D">
        <w:t xml:space="preserve"> countr</w:t>
      </w:r>
      <w:r w:rsidR="00934D27" w:rsidRPr="007A603D">
        <w:t>y</w:t>
      </w:r>
      <w:r w:rsidRPr="007A603D">
        <w:t xml:space="preserve">, such disposal of unwanted or waste previously phased out controlled substances would be undertaken periodically, e.g., only once every several years, as time would be needed for sufficient volume of unwanted or </w:t>
      </w:r>
      <w:r w:rsidR="00EE0C58" w:rsidRPr="007A603D">
        <w:t xml:space="preserve">waste </w:t>
      </w:r>
      <w:r w:rsidRPr="007A603D">
        <w:t>controlled substances to make shipping feasible.</w:t>
      </w:r>
      <w:r w:rsidRPr="007A603D">
        <w:rPr>
          <w:rStyle w:val="FootnoteReference"/>
        </w:rPr>
        <w:footnoteReference w:id="19"/>
      </w:r>
      <w:r w:rsidRPr="007A603D">
        <w:t xml:space="preserve"> </w:t>
      </w:r>
    </w:p>
    <w:p w14:paraId="430E1C8A" w14:textId="2AE9EBED" w:rsidR="00731A4C" w:rsidRPr="007A603D" w:rsidRDefault="00162653" w:rsidP="00B80FEB">
      <w:pPr>
        <w:pStyle w:val="Heading1"/>
      </w:pPr>
      <w:r w:rsidRPr="007A603D">
        <w:t>Enterprises exist that provide a service to collect</w:t>
      </w:r>
      <w:r w:rsidR="00E817F3" w:rsidRPr="007A603D">
        <w:t xml:space="preserve"> stocks of </w:t>
      </w:r>
      <w:r w:rsidR="00693E9E" w:rsidRPr="007A603D">
        <w:t xml:space="preserve">such unwanted or </w:t>
      </w:r>
      <w:r w:rsidR="00EE0C58" w:rsidRPr="007A603D">
        <w:t xml:space="preserve">waste </w:t>
      </w:r>
      <w:r w:rsidR="00693E9E" w:rsidRPr="007A603D">
        <w:t xml:space="preserve">controlled substances </w:t>
      </w:r>
      <w:r w:rsidR="0035295C" w:rsidRPr="007A603D">
        <w:t>for destruction or reclamation.</w:t>
      </w:r>
      <w:r w:rsidR="0035295C" w:rsidRPr="007A603D">
        <w:rPr>
          <w:rStyle w:val="FootnoteReference"/>
        </w:rPr>
        <w:footnoteReference w:id="20"/>
      </w:r>
      <w:r w:rsidR="0035295C" w:rsidRPr="007A603D">
        <w:t xml:space="preserve"> For those </w:t>
      </w:r>
      <w:r w:rsidR="001E2430" w:rsidRPr="007A603D">
        <w:t xml:space="preserve">cases where such enterprises are unable or unwilling to </w:t>
      </w:r>
      <w:r w:rsidR="00316761" w:rsidRPr="007A603D">
        <w:t xml:space="preserve">provide this service, </w:t>
      </w:r>
      <w:r w:rsidR="007272F2" w:rsidRPr="007A603D">
        <w:t xml:space="preserve">LVC countries and </w:t>
      </w:r>
      <w:r w:rsidR="003D0409" w:rsidRPr="007A603D">
        <w:t xml:space="preserve">smaller non-LVC countries </w:t>
      </w:r>
      <w:r w:rsidR="00426224" w:rsidRPr="007A603D">
        <w:t xml:space="preserve">without local destruction capacity </w:t>
      </w:r>
      <w:r w:rsidR="003D0409" w:rsidRPr="007A603D">
        <w:t xml:space="preserve">could consider including in their </w:t>
      </w:r>
      <w:r w:rsidR="008D1A4A" w:rsidRPr="007A603D">
        <w:t>plans being prepared under decision 91/66</w:t>
      </w:r>
      <w:r w:rsidR="003D0409" w:rsidRPr="007A603D">
        <w:t xml:space="preserve"> </w:t>
      </w:r>
      <w:r w:rsidR="001B6BFD" w:rsidRPr="007A603D">
        <w:t xml:space="preserve">support </w:t>
      </w:r>
      <w:r w:rsidR="00926A74" w:rsidRPr="007A603D">
        <w:t xml:space="preserve">for </w:t>
      </w:r>
      <w:r w:rsidR="00DC6957" w:rsidRPr="007A603D">
        <w:t xml:space="preserve">the disposal of unwanted or </w:t>
      </w:r>
      <w:r w:rsidR="00EE0C58" w:rsidRPr="007A603D">
        <w:t xml:space="preserve">waste </w:t>
      </w:r>
      <w:r w:rsidR="00DC6957" w:rsidRPr="007A603D">
        <w:t>controlled substances</w:t>
      </w:r>
      <w:r w:rsidR="00251987" w:rsidRPr="007A603D">
        <w:t xml:space="preserve"> </w:t>
      </w:r>
      <w:r w:rsidR="004A0554" w:rsidRPr="007A603D">
        <w:t xml:space="preserve">identified in their inventories </w:t>
      </w:r>
      <w:r w:rsidR="00251987" w:rsidRPr="007A603D">
        <w:t>that have been phased out except for halons</w:t>
      </w:r>
      <w:r w:rsidR="00B24A1E" w:rsidRPr="007A603D">
        <w:t xml:space="preserve">, </w:t>
      </w:r>
      <w:r w:rsidR="0028053C" w:rsidRPr="007A603D">
        <w:t>which are still used</w:t>
      </w:r>
      <w:r w:rsidR="00B41448" w:rsidRPr="007A603D">
        <w:t xml:space="preserve">, and </w:t>
      </w:r>
      <w:r w:rsidR="00021C67" w:rsidRPr="007A603D">
        <w:t xml:space="preserve">HCFCs and HFCs to </w:t>
      </w:r>
      <w:r w:rsidR="00DF275D" w:rsidRPr="007A603D">
        <w:t xml:space="preserve">maximize </w:t>
      </w:r>
      <w:r w:rsidR="00385BF2" w:rsidRPr="007A603D">
        <w:t xml:space="preserve">recovery and recycling </w:t>
      </w:r>
      <w:r w:rsidR="00DF275D" w:rsidRPr="007A603D">
        <w:t>and/or reclamation</w:t>
      </w:r>
      <w:r w:rsidR="00B41448" w:rsidRPr="007A603D">
        <w:t xml:space="preserve">. </w:t>
      </w:r>
      <w:r w:rsidR="00B50A2C" w:rsidRPr="007A603D">
        <w:t>However, s</w:t>
      </w:r>
      <w:r w:rsidR="00E95F8D" w:rsidRPr="007A603D">
        <w:t>everal considerations would need to be taken for the provision of such assistance</w:t>
      </w:r>
      <w:r w:rsidR="00B50A2C" w:rsidRPr="007A603D">
        <w:t>. F</w:t>
      </w:r>
      <w:r w:rsidR="00E95F8D" w:rsidRPr="007A603D">
        <w:t>or example</w:t>
      </w:r>
      <w:r w:rsidR="00745913" w:rsidRPr="007A603D">
        <w:t>,</w:t>
      </w:r>
      <w:r w:rsidR="00B50A2C" w:rsidRPr="007A603D">
        <w:t xml:space="preserve"> </w:t>
      </w:r>
      <w:r w:rsidR="00745913" w:rsidRPr="007A603D">
        <w:t>to</w:t>
      </w:r>
      <w:r w:rsidR="006E40D6" w:rsidRPr="007A603D">
        <w:t xml:space="preserve"> </w:t>
      </w:r>
      <w:r w:rsidR="008B67FC" w:rsidRPr="007A603D">
        <w:t xml:space="preserve">avoid inadvertently incentivizing </w:t>
      </w:r>
      <w:r w:rsidR="00943346" w:rsidRPr="007A603D">
        <w:t xml:space="preserve">that recovered halons, HCFCs and HFCs </w:t>
      </w:r>
      <w:r w:rsidR="00AC0F1D" w:rsidRPr="007A603D">
        <w:t>we</w:t>
      </w:r>
      <w:r w:rsidR="00943346" w:rsidRPr="007A603D">
        <w:t xml:space="preserve">re mixed </w:t>
      </w:r>
      <w:r w:rsidR="00943346" w:rsidRPr="007A603D">
        <w:lastRenderedPageBreak/>
        <w:t xml:space="preserve">with </w:t>
      </w:r>
      <w:r w:rsidR="00AC0F1D" w:rsidRPr="007A603D">
        <w:t xml:space="preserve">stocks of </w:t>
      </w:r>
      <w:r w:rsidR="006A1D68" w:rsidRPr="007A603D">
        <w:t xml:space="preserve">waste </w:t>
      </w:r>
      <w:r w:rsidR="007272F9" w:rsidRPr="007A603D">
        <w:t xml:space="preserve">or unwanted </w:t>
      </w:r>
      <w:r w:rsidR="00570BD3" w:rsidRPr="007A603D">
        <w:t>phased out controlled substances,</w:t>
      </w:r>
      <w:r w:rsidR="00145CA4" w:rsidRPr="007A603D">
        <w:t xml:space="preserve"> a maximum percentage </w:t>
      </w:r>
      <w:r w:rsidR="007A5C7E" w:rsidRPr="007A603D">
        <w:t xml:space="preserve">(e.g., </w:t>
      </w:r>
      <w:r w:rsidR="00D704AF" w:rsidRPr="007A603D">
        <w:t xml:space="preserve">less than </w:t>
      </w:r>
      <w:r w:rsidR="007A5C7E" w:rsidRPr="007A603D">
        <w:t xml:space="preserve">5 per cent) </w:t>
      </w:r>
      <w:r w:rsidR="00145CA4" w:rsidRPr="007A603D">
        <w:t xml:space="preserve">of </w:t>
      </w:r>
      <w:r w:rsidR="007A5C7E" w:rsidRPr="007A603D">
        <w:t xml:space="preserve">halons, HCFCs and HFCs </w:t>
      </w:r>
      <w:r w:rsidR="00B50A2C" w:rsidRPr="007A603D">
        <w:t>c</w:t>
      </w:r>
      <w:r w:rsidR="007A5C7E" w:rsidRPr="007A603D">
        <w:t>ontained in</w:t>
      </w:r>
      <w:r w:rsidR="00AC0F1D" w:rsidRPr="007A603D">
        <w:t xml:space="preserve"> </w:t>
      </w:r>
      <w:r w:rsidR="007272F9" w:rsidRPr="007A603D">
        <w:t xml:space="preserve">cylinders and </w:t>
      </w:r>
      <w:r w:rsidR="00BC4988" w:rsidRPr="007A603D">
        <w:t xml:space="preserve">ISO </w:t>
      </w:r>
      <w:r w:rsidR="007272F9" w:rsidRPr="007A603D">
        <w:t xml:space="preserve">tanks of </w:t>
      </w:r>
      <w:r w:rsidR="00AE25D9" w:rsidRPr="007A603D">
        <w:t xml:space="preserve">unwanted or </w:t>
      </w:r>
      <w:proofErr w:type="gramStart"/>
      <w:r w:rsidR="00EE0C58" w:rsidRPr="007A603D">
        <w:t xml:space="preserve">waste </w:t>
      </w:r>
      <w:r w:rsidR="00AE25D9" w:rsidRPr="007A603D">
        <w:t>controlled</w:t>
      </w:r>
      <w:proofErr w:type="gramEnd"/>
      <w:r w:rsidR="00AE25D9" w:rsidRPr="007A603D">
        <w:t xml:space="preserve"> substances</w:t>
      </w:r>
      <w:r w:rsidR="00B50A2C" w:rsidRPr="007A603D">
        <w:t xml:space="preserve">, should be defined. Support could be provided </w:t>
      </w:r>
      <w:r w:rsidR="00316761" w:rsidRPr="007A603D">
        <w:t>on the understanding</w:t>
      </w:r>
      <w:r w:rsidR="00E47538" w:rsidRPr="007A603D">
        <w:t xml:space="preserve"> that the </w:t>
      </w:r>
      <w:r w:rsidR="00D43CE6" w:rsidRPr="007A603D">
        <w:t>Gove</w:t>
      </w:r>
      <w:r w:rsidR="00E47538" w:rsidRPr="007A603D">
        <w:t xml:space="preserve">rnment </w:t>
      </w:r>
      <w:r w:rsidR="00D43CE6" w:rsidRPr="007A603D">
        <w:t xml:space="preserve">concerned </w:t>
      </w:r>
      <w:r w:rsidR="00E47538" w:rsidRPr="007A603D">
        <w:t xml:space="preserve">committed to ensuring that there would be no additional funding from other sources, including </w:t>
      </w:r>
      <w:r w:rsidR="00D43CE6" w:rsidRPr="007A603D">
        <w:t xml:space="preserve">carbon </w:t>
      </w:r>
      <w:r w:rsidR="00E47538" w:rsidRPr="007A603D">
        <w:t>credits</w:t>
      </w:r>
      <w:r w:rsidR="00B02DE9" w:rsidRPr="007A603D">
        <w:rPr>
          <w:vertAlign w:val="superscript"/>
        </w:rPr>
        <w:footnoteReference w:id="21"/>
      </w:r>
      <w:r w:rsidR="00E47538" w:rsidRPr="007A603D">
        <w:t xml:space="preserve"> or offsets, during or after completion of the project</w:t>
      </w:r>
      <w:r w:rsidR="00B50A2C" w:rsidRPr="007A603D">
        <w:t xml:space="preserve">. </w:t>
      </w:r>
      <w:r w:rsidR="00891373" w:rsidRPr="007A603D">
        <w:t>W</w:t>
      </w:r>
      <w:r w:rsidR="00240F80" w:rsidRPr="007A603D">
        <w:t xml:space="preserve">here not covered under ongoing projects, </w:t>
      </w:r>
      <w:r w:rsidR="00D67056" w:rsidRPr="007A603D">
        <w:t xml:space="preserve">additional support </w:t>
      </w:r>
      <w:r w:rsidR="00240F80" w:rsidRPr="007A603D">
        <w:t xml:space="preserve">could be </w:t>
      </w:r>
      <w:r w:rsidR="00995110" w:rsidRPr="007A603D">
        <w:t>considered</w:t>
      </w:r>
      <w:r w:rsidR="00240F80" w:rsidRPr="007A603D">
        <w:t xml:space="preserve"> for the </w:t>
      </w:r>
      <w:r w:rsidR="00D67056" w:rsidRPr="007A603D">
        <w:t>consolidation</w:t>
      </w:r>
      <w:r w:rsidR="00157B91" w:rsidRPr="007A603D">
        <w:t xml:space="preserve"> and storage </w:t>
      </w:r>
      <w:r w:rsidR="00D67056" w:rsidRPr="007A603D">
        <w:t>of</w:t>
      </w:r>
      <w:r w:rsidR="00157B91" w:rsidRPr="007A603D">
        <w:t xml:space="preserve"> the</w:t>
      </w:r>
      <w:r w:rsidR="00D67056" w:rsidRPr="007A603D">
        <w:t xml:space="preserve"> unwanted or </w:t>
      </w:r>
      <w:proofErr w:type="gramStart"/>
      <w:r w:rsidR="00EE0C58" w:rsidRPr="007A603D">
        <w:t xml:space="preserve">waste </w:t>
      </w:r>
      <w:r w:rsidR="00D67056" w:rsidRPr="007A603D">
        <w:t>controlled</w:t>
      </w:r>
      <w:proofErr w:type="gramEnd"/>
      <w:r w:rsidR="00D67056" w:rsidRPr="007A603D">
        <w:t xml:space="preserve"> substances (except for halons, HCFCs, and HFCs)</w:t>
      </w:r>
      <w:r w:rsidR="00157B91" w:rsidRPr="007A603D">
        <w:t xml:space="preserve"> to be destroyed.</w:t>
      </w:r>
    </w:p>
    <w:p w14:paraId="205D54E6" w14:textId="2D7A59E4" w:rsidR="00006DA5" w:rsidRPr="007A603D" w:rsidRDefault="00F53FA9" w:rsidP="00B80FEB">
      <w:pPr>
        <w:pStyle w:val="Heading1"/>
      </w:pPr>
      <w:r w:rsidRPr="007A603D">
        <w:t xml:space="preserve">While </w:t>
      </w:r>
      <w:r w:rsidR="000B3C5C" w:rsidRPr="007A603D">
        <w:t xml:space="preserve">Article 5 countries may already be considering including </w:t>
      </w:r>
      <w:r w:rsidR="00E275E8" w:rsidRPr="007A603D">
        <w:t xml:space="preserve">such disposal in </w:t>
      </w:r>
      <w:r w:rsidR="00877E56" w:rsidRPr="007A603D">
        <w:t>the</w:t>
      </w:r>
      <w:r w:rsidR="00F76A5A" w:rsidRPr="007A603D">
        <w:t>ir</w:t>
      </w:r>
      <w:r w:rsidR="00877E56" w:rsidRPr="007A603D">
        <w:t xml:space="preserve"> plan for the collection, transport and disposal of used or unwanted controlled substances </w:t>
      </w:r>
      <w:r w:rsidR="00F7087D" w:rsidRPr="007A603D">
        <w:t xml:space="preserve">being developed under decision 91/66, </w:t>
      </w:r>
      <w:r w:rsidR="00233087" w:rsidRPr="007A603D">
        <w:t xml:space="preserve">it is important to note the special case of </w:t>
      </w:r>
      <w:r w:rsidR="005A27BC" w:rsidRPr="007A603D">
        <w:t>LVC</w:t>
      </w:r>
      <w:r w:rsidR="003D354A" w:rsidRPr="007A603D">
        <w:t xml:space="preserve"> countrie</w:t>
      </w:r>
      <w:r w:rsidR="005A27BC" w:rsidRPr="007A603D">
        <w:t>s</w:t>
      </w:r>
      <w:r w:rsidR="00444CA3" w:rsidRPr="007A603D">
        <w:t xml:space="preserve"> and smaller non-LVC</w:t>
      </w:r>
      <w:r w:rsidR="003D354A" w:rsidRPr="007A603D">
        <w:t xml:space="preserve"> countrie</w:t>
      </w:r>
      <w:r w:rsidR="00444CA3" w:rsidRPr="007A603D">
        <w:t>s</w:t>
      </w:r>
      <w:r w:rsidR="000C0075" w:rsidRPr="007A603D">
        <w:rPr>
          <w:rStyle w:val="FootnoteReference"/>
        </w:rPr>
        <w:footnoteReference w:id="22"/>
      </w:r>
      <w:r w:rsidR="005A27BC" w:rsidRPr="007A603D">
        <w:t xml:space="preserve"> interested in </w:t>
      </w:r>
      <w:r w:rsidR="00861C07" w:rsidRPr="007A603D">
        <w:t xml:space="preserve">undertaking a project to dispose of unwanted or </w:t>
      </w:r>
      <w:r w:rsidR="00EE0C58" w:rsidRPr="007A603D">
        <w:t xml:space="preserve">waste </w:t>
      </w:r>
      <w:r w:rsidR="00861C07" w:rsidRPr="007A603D">
        <w:t>controlled substances (except for halons, HCFCs, and HFCs)</w:t>
      </w:r>
      <w:r w:rsidR="00006DA5" w:rsidRPr="007A603D">
        <w:t xml:space="preserve">. The </w:t>
      </w:r>
      <w:r w:rsidR="00F9368F" w:rsidRPr="007A603D">
        <w:t xml:space="preserve">approximate quantity of </w:t>
      </w:r>
      <w:r w:rsidR="00497CCA" w:rsidRPr="007A603D">
        <w:t xml:space="preserve">unwanted or </w:t>
      </w:r>
      <w:r w:rsidR="00EE0C58" w:rsidRPr="007A603D">
        <w:t xml:space="preserve">waste </w:t>
      </w:r>
      <w:r w:rsidR="00497CCA" w:rsidRPr="007A603D">
        <w:t>controlled substances (except for halons, HCFCs, and HFCs) that had been collected for disposal</w:t>
      </w:r>
      <w:r w:rsidR="00183D72" w:rsidRPr="007A603D">
        <w:t>,</w:t>
      </w:r>
      <w:r w:rsidR="005A3549" w:rsidRPr="007A603D">
        <w:t xml:space="preserve"> </w:t>
      </w:r>
      <w:r w:rsidR="00533EC3" w:rsidRPr="007A603D">
        <w:t xml:space="preserve">whether </w:t>
      </w:r>
      <w:r w:rsidR="00DE4700" w:rsidRPr="007A603D">
        <w:t xml:space="preserve">a </w:t>
      </w:r>
      <w:r w:rsidR="00CD20A2" w:rsidRPr="007A603D">
        <w:t xml:space="preserve">national or </w:t>
      </w:r>
      <w:r w:rsidR="00DE4700" w:rsidRPr="007A603D">
        <w:t>regional approach will be used</w:t>
      </w:r>
      <w:r w:rsidR="00F13875" w:rsidRPr="007A603D">
        <w:t xml:space="preserve">, </w:t>
      </w:r>
      <w:r w:rsidR="00CD20A2" w:rsidRPr="007A603D">
        <w:t xml:space="preserve">whether </w:t>
      </w:r>
      <w:r w:rsidR="00B87B66" w:rsidRPr="007A603D">
        <w:t xml:space="preserve">an existing destruction facility had been identified </w:t>
      </w:r>
      <w:r w:rsidR="00644D63" w:rsidRPr="007A603D">
        <w:t xml:space="preserve">or if mobile destruction units were planned, and other </w:t>
      </w:r>
      <w:r w:rsidR="00A65623" w:rsidRPr="007A603D">
        <w:t>characteristics of the project</w:t>
      </w:r>
      <w:r w:rsidR="00006DA5" w:rsidRPr="007A603D">
        <w:t>, would be important to identify</w:t>
      </w:r>
      <w:r w:rsidR="006864C9" w:rsidRPr="007A603D">
        <w:t xml:space="preserve"> when considering</w:t>
      </w:r>
      <w:r w:rsidR="00006DA5" w:rsidRPr="007A603D">
        <w:t xml:space="preserve"> whether these cases could be considered under a possible funding window as a priority. </w:t>
      </w:r>
    </w:p>
    <w:p w14:paraId="2ACE05F8" w14:textId="3356D7FF" w:rsidR="007E4DF2" w:rsidRPr="007A603D" w:rsidRDefault="00924225" w:rsidP="00B80FEB">
      <w:pPr>
        <w:pStyle w:val="Heading1"/>
      </w:pPr>
      <w:r w:rsidRPr="007A603D">
        <w:t>L</w:t>
      </w:r>
      <w:r w:rsidR="0033718D" w:rsidRPr="007A603D">
        <w:t>arger non-LVC</w:t>
      </w:r>
      <w:r w:rsidR="002D0BB4" w:rsidRPr="007A603D">
        <w:t xml:space="preserve"> countrie</w:t>
      </w:r>
      <w:r w:rsidR="0033718D" w:rsidRPr="007A603D">
        <w:t>s</w:t>
      </w:r>
      <w:r w:rsidRPr="007A603D">
        <w:t xml:space="preserve"> </w:t>
      </w:r>
      <w:r w:rsidR="002C5181" w:rsidRPr="007A603D">
        <w:t xml:space="preserve">are more likely to </w:t>
      </w:r>
      <w:r w:rsidR="001861E1" w:rsidRPr="007A603D">
        <w:t xml:space="preserve">have destruction facilities and </w:t>
      </w:r>
      <w:r w:rsidR="00B00C45" w:rsidRPr="007A603D">
        <w:t xml:space="preserve">to be </w:t>
      </w:r>
      <w:r w:rsidR="007E4DF2" w:rsidRPr="007A603D">
        <w:t xml:space="preserve">able to generate a consistent and sufficient stream of </w:t>
      </w:r>
      <w:proofErr w:type="gramStart"/>
      <w:r w:rsidR="00EE0C58" w:rsidRPr="007A603D">
        <w:t xml:space="preserve">waste </w:t>
      </w:r>
      <w:r w:rsidR="007E4DF2" w:rsidRPr="007A603D">
        <w:t>controlled</w:t>
      </w:r>
      <w:proofErr w:type="gramEnd"/>
      <w:r w:rsidR="007E4DF2" w:rsidRPr="007A603D">
        <w:t xml:space="preserve"> substances to enable </w:t>
      </w:r>
      <w:r w:rsidR="00B04A82" w:rsidRPr="007A603D">
        <w:t xml:space="preserve">the development of </w:t>
      </w:r>
      <w:r w:rsidR="0032282E" w:rsidRPr="007A603D">
        <w:t>business models for</w:t>
      </w:r>
      <w:r w:rsidR="00FB1394" w:rsidRPr="007A603D">
        <w:t xml:space="preserve"> LRM, including related to EPR and</w:t>
      </w:r>
      <w:r w:rsidR="0032282E" w:rsidRPr="007A603D">
        <w:t xml:space="preserve"> </w:t>
      </w:r>
      <w:r w:rsidR="00573320" w:rsidRPr="007A603D">
        <w:t>d</w:t>
      </w:r>
      <w:r w:rsidR="00124B5D" w:rsidRPr="007A603D">
        <w:t>isposal</w:t>
      </w:r>
      <w:r w:rsidR="00192D06" w:rsidRPr="007A603D">
        <w:t xml:space="preserve">, which may allow for </w:t>
      </w:r>
      <w:r w:rsidR="00793C79" w:rsidRPr="007A603D">
        <w:t>continuous disposal rather than in campaigns</w:t>
      </w:r>
      <w:r w:rsidR="00124B5D" w:rsidRPr="007A603D">
        <w:t xml:space="preserve">. </w:t>
      </w:r>
      <w:r w:rsidRPr="007A603D">
        <w:t>For those countries</w:t>
      </w:r>
      <w:r w:rsidR="00124B5D" w:rsidRPr="007A603D">
        <w:t xml:space="preserve">, </w:t>
      </w:r>
      <w:r w:rsidR="0073427F" w:rsidRPr="007A603D">
        <w:t>funding</w:t>
      </w:r>
      <w:r w:rsidR="00124B5D" w:rsidRPr="007A603D">
        <w:t xml:space="preserve"> </w:t>
      </w:r>
      <w:r w:rsidR="00573320" w:rsidRPr="007A603D">
        <w:t>disposal</w:t>
      </w:r>
      <w:r w:rsidR="007D330C" w:rsidRPr="007A603D">
        <w:t xml:space="preserve"> of unwanted or </w:t>
      </w:r>
      <w:proofErr w:type="gramStart"/>
      <w:r w:rsidR="00EE0C58" w:rsidRPr="007A603D">
        <w:t xml:space="preserve">waste </w:t>
      </w:r>
      <w:r w:rsidR="007D330C" w:rsidRPr="007A603D">
        <w:t>controlled</w:t>
      </w:r>
      <w:proofErr w:type="gramEnd"/>
      <w:r w:rsidR="007D330C" w:rsidRPr="007A603D">
        <w:t xml:space="preserve"> substances (except for halons, HCFC and HFCs)</w:t>
      </w:r>
      <w:r w:rsidR="00124B5D" w:rsidRPr="007A603D">
        <w:t xml:space="preserve"> could be considered on a case-by-case basis </w:t>
      </w:r>
      <w:r w:rsidR="005E3799" w:rsidRPr="007A603D">
        <w:t>based on</w:t>
      </w:r>
      <w:r w:rsidR="0086249B" w:rsidRPr="007A603D">
        <w:t xml:space="preserve"> their</w:t>
      </w:r>
      <w:r w:rsidR="005E3799" w:rsidRPr="007A603D">
        <w:t xml:space="preserve"> </w:t>
      </w:r>
      <w:r w:rsidR="00F26F15" w:rsidRPr="007A603D">
        <w:t xml:space="preserve">proposals to implement the national plans </w:t>
      </w:r>
      <w:r w:rsidR="00E315D9" w:rsidRPr="007A603D">
        <w:t xml:space="preserve">for the collection, transport and disposal of </w:t>
      </w:r>
      <w:r w:rsidR="00A76F43" w:rsidRPr="007A603D">
        <w:t>used or unwanted controlled</w:t>
      </w:r>
      <w:r w:rsidR="00E315D9" w:rsidRPr="007A603D">
        <w:t xml:space="preserve"> substances</w:t>
      </w:r>
      <w:r w:rsidR="00A76F43" w:rsidRPr="007A603D">
        <w:t xml:space="preserve"> developed under </w:t>
      </w:r>
      <w:r w:rsidR="00573320" w:rsidRPr="007A603D">
        <w:t>decision 91/66.</w:t>
      </w:r>
    </w:p>
    <w:p w14:paraId="15824C14" w14:textId="3F9CA888" w:rsidR="00E03D7B" w:rsidRPr="007A603D" w:rsidRDefault="008865A3" w:rsidP="00B80FEB">
      <w:pPr>
        <w:pStyle w:val="Heading1"/>
      </w:pPr>
      <w:r w:rsidRPr="007A603D">
        <w:t>Based on t</w:t>
      </w:r>
      <w:r w:rsidR="00245703" w:rsidRPr="007A603D">
        <w:t xml:space="preserve">he successful implementation of </w:t>
      </w:r>
      <w:r w:rsidR="008A38F4" w:rsidRPr="007A603D">
        <w:t xml:space="preserve">such </w:t>
      </w:r>
      <w:r w:rsidR="0003523C" w:rsidRPr="007A603D">
        <w:t xml:space="preserve">disposal </w:t>
      </w:r>
      <w:r w:rsidR="00245703" w:rsidRPr="007A603D">
        <w:t>projects</w:t>
      </w:r>
      <w:r w:rsidR="00642250" w:rsidRPr="007A603D">
        <w:t xml:space="preserve">, </w:t>
      </w:r>
      <w:r w:rsidR="00653194" w:rsidRPr="007A603D">
        <w:t xml:space="preserve">the </w:t>
      </w:r>
      <w:r w:rsidR="001773E1" w:rsidRPr="007A603D">
        <w:t xml:space="preserve">Executive Committee could then consider </w:t>
      </w:r>
      <w:r w:rsidR="00653194" w:rsidRPr="007A603D">
        <w:t>also</w:t>
      </w:r>
      <w:r w:rsidR="001773E1" w:rsidRPr="007A603D">
        <w:t xml:space="preserve"> funding </w:t>
      </w:r>
      <w:r w:rsidR="00653194" w:rsidRPr="007A603D">
        <w:t xml:space="preserve">the disposal of waste </w:t>
      </w:r>
      <w:r w:rsidR="001773E1" w:rsidRPr="007A603D">
        <w:t xml:space="preserve">HCFCs </w:t>
      </w:r>
      <w:r w:rsidR="00145AF6" w:rsidRPr="007A603D">
        <w:t>once those have been phased out.</w:t>
      </w:r>
      <w:r w:rsidR="00D42C40" w:rsidRPr="007A603D">
        <w:t xml:space="preserve"> In such case, </w:t>
      </w:r>
      <w:r w:rsidR="00A12838" w:rsidRPr="007A603D">
        <w:t xml:space="preserve">the Executive Committee may need to consider whether safeguards </w:t>
      </w:r>
      <w:r w:rsidR="00653194" w:rsidRPr="007A603D">
        <w:t>would</w:t>
      </w:r>
      <w:r w:rsidR="00A12838" w:rsidRPr="007A603D">
        <w:t xml:space="preserve"> be needed to ensure that </w:t>
      </w:r>
      <w:r w:rsidR="00DE2FA6" w:rsidRPr="007A603D">
        <w:t xml:space="preserve">the </w:t>
      </w:r>
      <w:r w:rsidR="005973F7" w:rsidRPr="007A603D">
        <w:t xml:space="preserve">possible </w:t>
      </w:r>
      <w:r w:rsidR="00DE2FA6" w:rsidRPr="007A603D">
        <w:t xml:space="preserve">funding of </w:t>
      </w:r>
      <w:r w:rsidR="00A12838" w:rsidRPr="007A603D">
        <w:t xml:space="preserve">disposal of HCFCs </w:t>
      </w:r>
      <w:r w:rsidR="00DE2FA6" w:rsidRPr="007A603D">
        <w:t xml:space="preserve">by the Multilateral Fund </w:t>
      </w:r>
      <w:r w:rsidR="00A12838" w:rsidRPr="007A603D">
        <w:t>does</w:t>
      </w:r>
      <w:r w:rsidR="00996AC7" w:rsidRPr="007A603D">
        <w:t xml:space="preserve"> not negatively affect </w:t>
      </w:r>
      <w:r w:rsidR="009462E6" w:rsidRPr="007A603D">
        <w:t>the recovery, recycling and, if appropriate, reclamation of HCFCs in the 2030-2040 period</w:t>
      </w:r>
      <w:r w:rsidR="00DE2FA6" w:rsidRPr="007A603D">
        <w:t>.</w:t>
      </w:r>
    </w:p>
    <w:p w14:paraId="0C4D2A9D" w14:textId="64E5C448" w:rsidR="00C0686C" w:rsidRPr="007A603D" w:rsidRDefault="00C0686C" w:rsidP="00583C1B">
      <w:pPr>
        <w:keepNext/>
        <w:spacing w:before="240" w:after="240"/>
        <w:rPr>
          <w:b/>
          <w:bCs/>
        </w:rPr>
      </w:pPr>
      <w:r w:rsidRPr="007A603D">
        <w:rPr>
          <w:b/>
          <w:bCs/>
        </w:rPr>
        <w:t>Facilitating appropriate transboundary movement of controlled substances for destruction or reclamation</w:t>
      </w:r>
    </w:p>
    <w:p w14:paraId="4E5B00D0" w14:textId="09932624" w:rsidR="00C0686C" w:rsidRPr="007A603D" w:rsidRDefault="00C0686C" w:rsidP="00B80FEB">
      <w:pPr>
        <w:pStyle w:val="Heading1"/>
      </w:pPr>
      <w:r w:rsidRPr="007A603D">
        <w:t xml:space="preserve">The ability to manage the transboundary movement of unwanted or </w:t>
      </w:r>
      <w:proofErr w:type="gramStart"/>
      <w:r w:rsidR="00EE0C58" w:rsidRPr="007A603D">
        <w:t xml:space="preserve">waste </w:t>
      </w:r>
      <w:r w:rsidRPr="007A603D">
        <w:t>controlled</w:t>
      </w:r>
      <w:proofErr w:type="gramEnd"/>
      <w:r w:rsidRPr="007A603D">
        <w:t xml:space="preserve"> substances is necessary to achieve global access to reclamation and destruction technologies. In many parties, unwanted or </w:t>
      </w:r>
      <w:proofErr w:type="gramStart"/>
      <w:r w:rsidR="00EE0C58" w:rsidRPr="007A603D">
        <w:t xml:space="preserve">waste </w:t>
      </w:r>
      <w:r w:rsidRPr="007A603D">
        <w:t>controlled</w:t>
      </w:r>
      <w:proofErr w:type="gramEnd"/>
      <w:r w:rsidRPr="007A603D">
        <w:t xml:space="preserve"> substances are considered as hazardous wastes, given their ozone and climate impacts, potential for unsuitable disposal, and association </w:t>
      </w:r>
      <w:r w:rsidR="00B85608" w:rsidRPr="007A603D">
        <w:t>to</w:t>
      </w:r>
      <w:r w:rsidRPr="007A603D">
        <w:t xml:space="preserve"> dumping of used and scrap RAC equipment from developed to developing </w:t>
      </w:r>
      <w:r w:rsidR="00B82C9A" w:rsidRPr="007A603D">
        <w:t>countries</w:t>
      </w:r>
      <w:r w:rsidRPr="007A603D">
        <w:t>. As such</w:t>
      </w:r>
      <w:r w:rsidR="009A0BCE" w:rsidRPr="007A603D">
        <w:t>,</w:t>
      </w:r>
      <w:r w:rsidRPr="007A603D">
        <w:t xml:space="preserve"> their transboundary movement could be subject to the requirements of the Basel Convention as well as other related international shipping standards.</w:t>
      </w:r>
      <w:r w:rsidRPr="007A603D">
        <w:rPr>
          <w:rStyle w:val="FootnoteReference"/>
        </w:rPr>
        <w:footnoteReference w:id="23"/>
      </w:r>
    </w:p>
    <w:p w14:paraId="24EFFA14" w14:textId="13233300" w:rsidR="007B09C0" w:rsidRPr="007A603D" w:rsidRDefault="00C0686C" w:rsidP="00B80FEB">
      <w:pPr>
        <w:pStyle w:val="Heading1"/>
      </w:pPr>
      <w:r w:rsidRPr="007A603D">
        <w:t>Barriers to transboundary movement of refrigerant</w:t>
      </w:r>
      <w:r w:rsidR="00B82C9A" w:rsidRPr="007A603D">
        <w:t>s</w:t>
      </w:r>
      <w:r w:rsidRPr="007A603D">
        <w:t xml:space="preserve"> is a challenge for Article 5 countries that lack national capability for </w:t>
      </w:r>
      <w:r w:rsidR="00254F59" w:rsidRPr="007A603D">
        <w:t>reclamation</w:t>
      </w:r>
      <w:r w:rsidR="001205A6" w:rsidRPr="007A603D">
        <w:t xml:space="preserve"> or </w:t>
      </w:r>
      <w:r w:rsidRPr="007A603D">
        <w:t>destruction or the resources to undertake export transactions of relatively small quantities of unwanted or waste refrigerants.</w:t>
      </w:r>
      <w:r w:rsidRPr="007A603D">
        <w:rPr>
          <w:rStyle w:val="FootnoteReference"/>
        </w:rPr>
        <w:footnoteReference w:id="24"/>
      </w:r>
      <w:r w:rsidRPr="007A603D">
        <w:t xml:space="preserve"> </w:t>
      </w:r>
      <w:r w:rsidR="001B52E0" w:rsidRPr="007A603D">
        <w:t xml:space="preserve">As part of their </w:t>
      </w:r>
      <w:r w:rsidR="006B6F91" w:rsidRPr="007A603D">
        <w:t xml:space="preserve">national action plans developed under decision 91/66, such Article 5 countries could consider requesting technical assistance to </w:t>
      </w:r>
      <w:r w:rsidR="00297F7F" w:rsidRPr="007A603D">
        <w:t xml:space="preserve">enable the classification </w:t>
      </w:r>
      <w:r w:rsidR="00664638" w:rsidRPr="007A603D">
        <w:t xml:space="preserve">in their national regulations </w:t>
      </w:r>
      <w:r w:rsidR="00297F7F" w:rsidRPr="007A603D">
        <w:t>of r</w:t>
      </w:r>
      <w:r w:rsidRPr="007A603D">
        <w:t xml:space="preserve">ecovered refrigerants intended for recycling or reclamation </w:t>
      </w:r>
      <w:r w:rsidR="00297F7F" w:rsidRPr="007A603D">
        <w:t xml:space="preserve">as a product and not </w:t>
      </w:r>
      <w:r w:rsidRPr="007A603D">
        <w:t>“waste</w:t>
      </w:r>
      <w:r w:rsidR="0081195F" w:rsidRPr="007A603D">
        <w:t>.</w:t>
      </w:r>
      <w:r w:rsidRPr="007A603D">
        <w:t xml:space="preserve">” </w:t>
      </w:r>
      <w:r w:rsidR="00C35941" w:rsidRPr="007A603D">
        <w:t>C</w:t>
      </w:r>
      <w:r w:rsidR="007B09C0" w:rsidRPr="007A603D">
        <w:t>ountries wishing to do so</w:t>
      </w:r>
      <w:r w:rsidR="00C35941" w:rsidRPr="007A603D">
        <w:t>, however,</w:t>
      </w:r>
      <w:r w:rsidR="007B09C0" w:rsidRPr="007A603D">
        <w:t xml:space="preserve"> would also need to carefully </w:t>
      </w:r>
      <w:r w:rsidR="007B09C0" w:rsidRPr="007A603D">
        <w:lastRenderedPageBreak/>
        <w:t xml:space="preserve">consider </w:t>
      </w:r>
      <w:r w:rsidR="00DC47C0" w:rsidRPr="007A603D">
        <w:t xml:space="preserve">mechanisms to ensure that </w:t>
      </w:r>
      <w:r w:rsidR="00ED4E4B" w:rsidRPr="007A603D">
        <w:t xml:space="preserve">recovered refrigerants are recovered and not virgin refrigerant </w:t>
      </w:r>
      <w:r w:rsidR="00FD5BEB" w:rsidRPr="007A603D">
        <w:t xml:space="preserve">and </w:t>
      </w:r>
      <w:r w:rsidR="00A3511F" w:rsidRPr="007A603D">
        <w:t xml:space="preserve">of sufficient quality that the recovered refrigerant can </w:t>
      </w:r>
      <w:r w:rsidR="000E6282" w:rsidRPr="007A603D">
        <w:t>be recycled or reclaimed</w:t>
      </w:r>
      <w:r w:rsidR="000B764B" w:rsidRPr="007A603D">
        <w:t xml:space="preserve"> rather than destroyed</w:t>
      </w:r>
      <w:r w:rsidR="000E6282" w:rsidRPr="007A603D">
        <w:t xml:space="preserve">. </w:t>
      </w:r>
    </w:p>
    <w:p w14:paraId="07AD46F4" w14:textId="65EE357A" w:rsidR="006C39BF" w:rsidRPr="007A603D" w:rsidRDefault="00F95303" w:rsidP="00B80FEB">
      <w:pPr>
        <w:pStyle w:val="Heading1"/>
      </w:pPr>
      <w:r w:rsidRPr="007A603D">
        <w:t>S</w:t>
      </w:r>
      <w:r w:rsidR="00267AF8" w:rsidRPr="007A603D">
        <w:t xml:space="preserve">hould Article 5 countries define </w:t>
      </w:r>
      <w:r w:rsidR="0005295A" w:rsidRPr="007A603D">
        <w:t>recovered refrigerants intended for destruction as hazardous waste, they could consider requesting technical assistance to enable the export of such w</w:t>
      </w:r>
      <w:r w:rsidR="0054766C" w:rsidRPr="007A603D">
        <w:t>aste. Th</w:t>
      </w:r>
      <w:r w:rsidR="002D52D0" w:rsidRPr="007A603D">
        <w:t xml:space="preserve">e Basel </w:t>
      </w:r>
      <w:r w:rsidR="0054766C" w:rsidRPr="007A603D">
        <w:t>C</w:t>
      </w:r>
      <w:r w:rsidR="002D52D0" w:rsidRPr="007A603D">
        <w:t xml:space="preserve">onvention foresees for </w:t>
      </w:r>
      <w:r w:rsidR="0054766C" w:rsidRPr="007A603D">
        <w:t>p</w:t>
      </w:r>
      <w:r w:rsidR="002D52D0" w:rsidRPr="007A603D">
        <w:t xml:space="preserve">arties, taking the appropriate measures, to allow the transboundary movement of hazardous wastes if the transboundary movement in question is in accordance with “other criteria” to be decided by the </w:t>
      </w:r>
      <w:r w:rsidR="004D5693" w:rsidRPr="007A603D">
        <w:t>p</w:t>
      </w:r>
      <w:r w:rsidR="002D52D0" w:rsidRPr="007A603D">
        <w:t>arties, provided those criteria do not differ from the objectives of th</w:t>
      </w:r>
      <w:r w:rsidR="004D5693" w:rsidRPr="007A603D">
        <w:t>e Basel</w:t>
      </w:r>
      <w:r w:rsidR="002D52D0" w:rsidRPr="007A603D">
        <w:t xml:space="preserve"> Convention. Thus, at </w:t>
      </w:r>
      <w:r w:rsidR="004D5693" w:rsidRPr="007A603D">
        <w:t>a</w:t>
      </w:r>
      <w:r w:rsidR="002D52D0" w:rsidRPr="007A603D">
        <w:t xml:space="preserve"> regional level, countries could agree that hazardous movement will be allowed for reclamation or destruction at a specific</w:t>
      </w:r>
      <w:r w:rsidR="007C5F0E" w:rsidRPr="007A603D">
        <w:t xml:space="preserve"> </w:t>
      </w:r>
      <w:r w:rsidR="002D52D0" w:rsidRPr="007A603D">
        <w:t>regional facilit</w:t>
      </w:r>
      <w:r w:rsidR="005847F6" w:rsidRPr="007A603D">
        <w:t>y</w:t>
      </w:r>
      <w:r w:rsidR="002D52D0" w:rsidRPr="007A603D">
        <w:t xml:space="preserve"> that use</w:t>
      </w:r>
      <w:r w:rsidR="005847F6" w:rsidRPr="007A603D">
        <w:t>s</w:t>
      </w:r>
      <w:r w:rsidR="002D52D0" w:rsidRPr="007A603D">
        <w:t xml:space="preserve"> </w:t>
      </w:r>
      <w:r w:rsidR="005847F6" w:rsidRPr="007A603D">
        <w:t xml:space="preserve">a </w:t>
      </w:r>
      <w:r w:rsidR="002D52D0" w:rsidRPr="007A603D">
        <w:t>technolog</w:t>
      </w:r>
      <w:r w:rsidR="005847F6" w:rsidRPr="007A603D">
        <w:t>y</w:t>
      </w:r>
      <w:r w:rsidR="002D52D0" w:rsidRPr="007A603D">
        <w:t xml:space="preserve"> approved by the parties.</w:t>
      </w:r>
      <w:r w:rsidR="000666CA" w:rsidRPr="007A603D">
        <w:t xml:space="preserve"> For example, </w:t>
      </w:r>
      <w:r w:rsidR="00F24EC8" w:rsidRPr="007A603D">
        <w:t xml:space="preserve">regional agreements such as </w:t>
      </w:r>
      <w:r w:rsidR="007A1D4D" w:rsidRPr="007A603D">
        <w:t>the Bamako Convention</w:t>
      </w:r>
      <w:r w:rsidR="00BC558E" w:rsidRPr="007A603D">
        <w:rPr>
          <w:rStyle w:val="FootnoteReference"/>
        </w:rPr>
        <w:footnoteReference w:id="25"/>
      </w:r>
      <w:r w:rsidR="007A1D4D" w:rsidRPr="007A603D">
        <w:t xml:space="preserve"> could </w:t>
      </w:r>
      <w:r w:rsidR="00F24EC8" w:rsidRPr="007A603D">
        <w:t xml:space="preserve">provide a framework under which such </w:t>
      </w:r>
      <w:r w:rsidR="008A6611" w:rsidRPr="007A603D">
        <w:t xml:space="preserve">regional </w:t>
      </w:r>
      <w:r w:rsidR="006C39BF" w:rsidRPr="007A603D">
        <w:t>cooperation could be undertaken.</w:t>
      </w:r>
    </w:p>
    <w:p w14:paraId="73C64B67" w14:textId="2FD57D9C" w:rsidR="00C0686C" w:rsidRPr="007A603D" w:rsidRDefault="00C0686C" w:rsidP="00B80FEB">
      <w:pPr>
        <w:pStyle w:val="Heading1"/>
      </w:pPr>
      <w:r w:rsidRPr="007A603D">
        <w:t>In general, the requirements of the Basel Convention are triggered when waste refrigerants are defined as hazardous waste by the exporting country, the importing country, or any of the countries through which the waste refrigerants are shipped. In such cases, countries through which such waste refrigerants are shipped may require a guarantee or collateral that the waste refrigerants will be destroyed in order to provide the prior informed consent required under the Basel Convention.</w:t>
      </w:r>
      <w:r w:rsidR="00013968" w:rsidRPr="007A603D">
        <w:rPr>
          <w:rStyle w:val="FootnoteReference"/>
        </w:rPr>
        <w:footnoteReference w:id="26"/>
      </w:r>
      <w:r w:rsidRPr="007A603D">
        <w:t xml:space="preserve"> </w:t>
      </w:r>
      <w:r w:rsidR="00A1748B" w:rsidRPr="007A603D">
        <w:t>If so requested, t</w:t>
      </w:r>
      <w:r w:rsidR="00056759" w:rsidRPr="007A603D">
        <w:t>he</w:t>
      </w:r>
      <w:r w:rsidR="00757B51" w:rsidRPr="007A603D">
        <w:t xml:space="preserve"> Secretariat could explore w</w:t>
      </w:r>
      <w:r w:rsidRPr="007A603D">
        <w:t xml:space="preserve">hether </w:t>
      </w:r>
      <w:r w:rsidR="0074553C" w:rsidRPr="007A603D">
        <w:t>funding</w:t>
      </w:r>
      <w:r w:rsidR="00056759" w:rsidRPr="007A603D">
        <w:t xml:space="preserve"> with a different modality (such as </w:t>
      </w:r>
      <w:r w:rsidR="00A1748B" w:rsidRPr="007A603D">
        <w:t xml:space="preserve">a </w:t>
      </w:r>
      <w:r w:rsidR="00056759" w:rsidRPr="007A603D">
        <w:t>revolving fund modality)</w:t>
      </w:r>
      <w:r w:rsidR="0074553C" w:rsidRPr="007A603D">
        <w:t xml:space="preserve">, </w:t>
      </w:r>
      <w:r w:rsidRPr="007A603D">
        <w:t xml:space="preserve">could be established with the purpose of providing a guarantee that </w:t>
      </w:r>
      <w:r w:rsidR="00EE0C58" w:rsidRPr="007A603D">
        <w:t xml:space="preserve">waste </w:t>
      </w:r>
      <w:r w:rsidRPr="007A603D">
        <w:t xml:space="preserve">controlled substances (except for halons, HCFCs, and HFCs) </w:t>
      </w:r>
      <w:r w:rsidR="00B342BD" w:rsidRPr="007A603D">
        <w:t xml:space="preserve">were destroyed at a facility using a technology approved by the parties. </w:t>
      </w:r>
      <w:r w:rsidR="00063556" w:rsidRPr="007A603D">
        <w:t xml:space="preserve">In such a scenario, </w:t>
      </w:r>
      <w:r w:rsidR="00A82DC2" w:rsidRPr="007A603D">
        <w:t xml:space="preserve">Article 5 countries wishing to export </w:t>
      </w:r>
      <w:r w:rsidR="00EE0C58" w:rsidRPr="007A603D">
        <w:t xml:space="preserve">waste </w:t>
      </w:r>
      <w:r w:rsidR="00A82DC2" w:rsidRPr="007A603D">
        <w:t>controlled substances (</w:t>
      </w:r>
      <w:r w:rsidR="005B3830">
        <w:t>except for</w:t>
      </w:r>
      <w:r w:rsidR="00A82DC2" w:rsidRPr="007A603D">
        <w:t xml:space="preserve"> halons, H</w:t>
      </w:r>
      <w:r w:rsidR="00063556" w:rsidRPr="007A603D">
        <w:t xml:space="preserve">CFCs, and </w:t>
      </w:r>
      <w:r w:rsidR="002138E1" w:rsidRPr="007A603D">
        <w:t>HFCs</w:t>
      </w:r>
      <w:r w:rsidR="00063556" w:rsidRPr="007A603D">
        <w:t xml:space="preserve">) would effectively be taking out a loan to provide the required collateral for shipment of the </w:t>
      </w:r>
      <w:r w:rsidR="00EE0C58" w:rsidRPr="007A603D">
        <w:t xml:space="preserve">waste </w:t>
      </w:r>
      <w:r w:rsidR="007B2BF4" w:rsidRPr="007A603D">
        <w:t xml:space="preserve">controlled substances; that collateral would be returned to the revolving fund upon verification that </w:t>
      </w:r>
      <w:r w:rsidR="008C558A" w:rsidRPr="007A603D">
        <w:t xml:space="preserve">the </w:t>
      </w:r>
      <w:r w:rsidR="00EE0C58" w:rsidRPr="007A603D">
        <w:t xml:space="preserve">waste </w:t>
      </w:r>
      <w:r w:rsidR="008C558A" w:rsidRPr="007A603D">
        <w:t xml:space="preserve">controlled substances were destroyed at a facility using a technology approved by the </w:t>
      </w:r>
      <w:r w:rsidR="003A23E9" w:rsidRPr="007A603D">
        <w:t>p</w:t>
      </w:r>
      <w:r w:rsidR="008C558A" w:rsidRPr="007A603D">
        <w:t xml:space="preserve">arties. </w:t>
      </w:r>
    </w:p>
    <w:p w14:paraId="467E31E6" w14:textId="0944956E" w:rsidR="00B42007" w:rsidRPr="007A603D" w:rsidRDefault="00B42007" w:rsidP="00583C1B">
      <w:pPr>
        <w:keepNext/>
        <w:spacing w:before="240" w:after="240"/>
        <w:rPr>
          <w:b/>
          <w:bCs/>
        </w:rPr>
      </w:pPr>
      <w:r w:rsidRPr="007A603D">
        <w:rPr>
          <w:b/>
          <w:bCs/>
        </w:rPr>
        <w:t xml:space="preserve">Consideration of a funding window </w:t>
      </w:r>
      <w:r w:rsidR="00E045DF" w:rsidRPr="007A603D">
        <w:rPr>
          <w:b/>
          <w:bCs/>
        </w:rPr>
        <w:t>for countries that had completed their national inventories of banks of used or unwanted controlled substances and a plan for the collection, transport and disposal of such substances</w:t>
      </w:r>
    </w:p>
    <w:p w14:paraId="176A124C" w14:textId="558A732B" w:rsidR="005D1E0E" w:rsidRPr="007A603D" w:rsidRDefault="005D1E0E" w:rsidP="00B80FEB">
      <w:pPr>
        <w:pStyle w:val="Heading1"/>
      </w:pPr>
      <w:r w:rsidRPr="007A603D">
        <w:t xml:space="preserve">The sections above </w:t>
      </w:r>
      <w:r w:rsidR="00056759" w:rsidRPr="007A603D">
        <w:t xml:space="preserve">describe the activities and the approach for an overall national or regional </w:t>
      </w:r>
      <w:r w:rsidR="00B15D8E" w:rsidRPr="007A603D">
        <w:t xml:space="preserve">strategy for LRM and a </w:t>
      </w:r>
      <w:r w:rsidR="00056759" w:rsidRPr="007A603D">
        <w:t xml:space="preserve">plan </w:t>
      </w:r>
      <w:r w:rsidRPr="007A603D">
        <w:t>for the collection, transport, and disposal of used or unwanted controlled substances.</w:t>
      </w:r>
    </w:p>
    <w:p w14:paraId="5B4CBE61" w14:textId="7BB2EC7A" w:rsidR="005D1E0E" w:rsidRPr="007A603D" w:rsidRDefault="005D1E0E" w:rsidP="00B80FEB">
      <w:pPr>
        <w:pStyle w:val="Heading1"/>
      </w:pPr>
      <w:r w:rsidRPr="007A603D">
        <w:t xml:space="preserve">To consider a dedicated funding window to support the implementation of </w:t>
      </w:r>
      <w:r w:rsidR="00056759" w:rsidRPr="007A603D">
        <w:t>national plans for the collection, transport, and disposal of used or unwanted controlled substances, in line with decision 91/66</w:t>
      </w:r>
      <w:r w:rsidRPr="007A603D">
        <w:t>, a cost analysis would be required. This analysis should estimate the additional resources needed to ensure that ongoing activities under the HPMPs and KIPs are effectively integrated into a LRM strategy</w:t>
      </w:r>
      <w:r w:rsidR="00056759" w:rsidRPr="007A603D">
        <w:t xml:space="preserve"> without duplicating funding</w:t>
      </w:r>
      <w:r w:rsidRPr="007A603D">
        <w:t xml:space="preserve">, as well as </w:t>
      </w:r>
      <w:r w:rsidR="00056759" w:rsidRPr="007A603D">
        <w:t xml:space="preserve">additional </w:t>
      </w:r>
      <w:r w:rsidRPr="007A603D">
        <w:t xml:space="preserve">funding </w:t>
      </w:r>
      <w:r w:rsidR="00056759" w:rsidRPr="007A603D">
        <w:t xml:space="preserve">that may be </w:t>
      </w:r>
      <w:r w:rsidRPr="007A603D">
        <w:t>required for complementary activities not currently covered.</w:t>
      </w:r>
    </w:p>
    <w:p w14:paraId="2A308819" w14:textId="0FE26192" w:rsidR="005D1E0E" w:rsidRPr="007A603D" w:rsidRDefault="00B15D8E" w:rsidP="00B80FEB">
      <w:pPr>
        <w:pStyle w:val="Heading1"/>
      </w:pPr>
      <w:r w:rsidRPr="007A603D">
        <w:t>The</w:t>
      </w:r>
      <w:r w:rsidR="005D1E0E" w:rsidRPr="007A603D">
        <w:t xml:space="preserve"> cost analysis would encompass the development of robust regulatory frameworks tailored to each country’s context, coordination with relevant institutions and the private sector, and the infrastructure and activities needed to prevent refrigerant leakage throughout the equipment lifecycle</w:t>
      </w:r>
      <w:r w:rsidRPr="007A603D">
        <w:t xml:space="preserve">, </w:t>
      </w:r>
      <w:r w:rsidR="005D1E0E" w:rsidRPr="007A603D">
        <w:t xml:space="preserve">recovery, recycling, </w:t>
      </w:r>
      <w:r w:rsidRPr="007A603D">
        <w:t xml:space="preserve">and </w:t>
      </w:r>
      <w:r w:rsidR="005D1E0E" w:rsidRPr="007A603D">
        <w:t>reclamation, transportation, storage and final disposal</w:t>
      </w:r>
      <w:r w:rsidRPr="007A603D">
        <w:t xml:space="preserve"> where applicable</w:t>
      </w:r>
      <w:r w:rsidR="005D1E0E" w:rsidRPr="007A603D">
        <w:t>.</w:t>
      </w:r>
    </w:p>
    <w:p w14:paraId="1F4AEF54" w14:textId="1C3476EF" w:rsidR="005D1E0E" w:rsidRPr="007A603D" w:rsidRDefault="005D1E0E" w:rsidP="00B80FEB">
      <w:pPr>
        <w:pStyle w:val="Heading1"/>
      </w:pPr>
      <w:r w:rsidRPr="007A603D">
        <w:t xml:space="preserve">The analysis should also account for the fact that countries, in preparing their plans, will identify and leverage various sources of funding. These will depend on factors such as the size of the </w:t>
      </w:r>
      <w:r w:rsidR="00046E1C" w:rsidRPr="007A603D">
        <w:t>RAC</w:t>
      </w:r>
      <w:r w:rsidRPr="007A603D">
        <w:t xml:space="preserve"> sector, the volume of refrigerants to be managed,</w:t>
      </w:r>
      <w:r w:rsidR="00F12637" w:rsidRPr="007A603D">
        <w:t xml:space="preserve"> the </w:t>
      </w:r>
      <w:r w:rsidR="00C81DD4" w:rsidRPr="007A603D">
        <w:t xml:space="preserve">existing infrastructure for the collection and handling of </w:t>
      </w:r>
      <w:r w:rsidR="00C81DD4" w:rsidRPr="007A603D">
        <w:lastRenderedPageBreak/>
        <w:t>waste,</w:t>
      </w:r>
      <w:r w:rsidRPr="007A603D">
        <w:t xml:space="preserve"> </w:t>
      </w:r>
      <w:r w:rsidR="000F0E46" w:rsidRPr="007A603D">
        <w:t xml:space="preserve">existing or potential regulatory incentives, </w:t>
      </w:r>
      <w:r w:rsidRPr="007A603D">
        <w:t>and institutional capacity, among others.</w:t>
      </w:r>
      <w:r w:rsidR="00AB36A1" w:rsidRPr="007A603D">
        <w:t xml:space="preserve"> Having </w:t>
      </w:r>
      <w:r w:rsidR="00DB3054" w:rsidRPr="007A603D">
        <w:t>completed the cost analysis</w:t>
      </w:r>
      <w:r w:rsidR="00AB36A1" w:rsidRPr="007A603D">
        <w:t>, g</w:t>
      </w:r>
      <w:r w:rsidRPr="007A603D">
        <w:t>iven the challenges of assessing each plan individually, grouping countries with similar characteristics has proven to be an effective approach for determining costs and delivering assistance under different funding windows of the Multilateral Fund.</w:t>
      </w:r>
    </w:p>
    <w:p w14:paraId="0E7C2212" w14:textId="0EAAE180" w:rsidR="00B528D6" w:rsidRPr="007A603D" w:rsidRDefault="00422CEB" w:rsidP="00E25238">
      <w:pPr>
        <w:keepNext/>
        <w:spacing w:after="240"/>
        <w:rPr>
          <w:u w:val="single"/>
        </w:rPr>
      </w:pPr>
      <w:r w:rsidRPr="007A603D">
        <w:rPr>
          <w:u w:val="single"/>
        </w:rPr>
        <w:t xml:space="preserve">Initial consideration of </w:t>
      </w:r>
      <w:r w:rsidR="00D769F5" w:rsidRPr="007A603D">
        <w:rPr>
          <w:u w:val="single"/>
        </w:rPr>
        <w:t>categories of Article 5 countries</w:t>
      </w:r>
    </w:p>
    <w:p w14:paraId="7E485F97" w14:textId="61279AE5" w:rsidR="002A039C" w:rsidRPr="007A603D" w:rsidRDefault="00AA4259" w:rsidP="00B80FEB">
      <w:pPr>
        <w:pStyle w:val="Heading1"/>
      </w:pPr>
      <w:r w:rsidRPr="007A603D">
        <w:t>Article 5 countries’ capacity to implement LRM varies</w:t>
      </w:r>
      <w:r w:rsidR="00B15D8E" w:rsidRPr="007A603D">
        <w:t>. F</w:t>
      </w:r>
      <w:r w:rsidR="00586927" w:rsidRPr="007A603D">
        <w:t xml:space="preserve">unding needs would </w:t>
      </w:r>
      <w:r w:rsidR="00DF4892" w:rsidRPr="007A603D">
        <w:t xml:space="preserve">depend on national circumstances, including </w:t>
      </w:r>
      <w:r w:rsidR="00753BD1" w:rsidRPr="007A603D">
        <w:t xml:space="preserve">inter alia the effective implementation and enforcement </w:t>
      </w:r>
      <w:r w:rsidR="004114AE" w:rsidRPr="007A603D">
        <w:t xml:space="preserve">of a policy and regulatory framework that </w:t>
      </w:r>
      <w:r w:rsidR="002A039C" w:rsidRPr="007A603D">
        <w:t xml:space="preserve">minimizes leakage, </w:t>
      </w:r>
      <w:r w:rsidR="00730A0F" w:rsidRPr="007A603D">
        <w:t>maximizes recovery</w:t>
      </w:r>
      <w:r w:rsidR="0025555A" w:rsidRPr="007A603D">
        <w:t>,</w:t>
      </w:r>
      <w:r w:rsidR="00950CFC" w:rsidRPr="007A603D">
        <w:t xml:space="preserve"> and reuse or reclamation, as appropriate</w:t>
      </w:r>
      <w:r w:rsidR="00730A0F" w:rsidRPr="007A603D">
        <w:t xml:space="preserve">, and </w:t>
      </w:r>
      <w:r w:rsidR="00950CFC" w:rsidRPr="007A603D">
        <w:t xml:space="preserve">minimizes </w:t>
      </w:r>
      <w:r w:rsidR="00CD0C53" w:rsidRPr="007A603D">
        <w:t>emissions of refrigerant</w:t>
      </w:r>
      <w:r w:rsidR="003C763C" w:rsidRPr="007A603D">
        <w:t>s</w:t>
      </w:r>
      <w:r w:rsidR="00CD0C53" w:rsidRPr="007A603D">
        <w:t xml:space="preserve"> throughout the lifecycle of RACHP equipment</w:t>
      </w:r>
      <w:r w:rsidR="000F4D71" w:rsidRPr="007A603D">
        <w:t xml:space="preserve">; the availability of infrastructure </w:t>
      </w:r>
      <w:r w:rsidR="00371EC4" w:rsidRPr="007A603D">
        <w:t>to implement LRM</w:t>
      </w:r>
      <w:r w:rsidR="001D498E" w:rsidRPr="007A603D">
        <w:t xml:space="preserve">; </w:t>
      </w:r>
      <w:r w:rsidR="00EE2B38" w:rsidRPr="007A603D">
        <w:t xml:space="preserve">the </w:t>
      </w:r>
      <w:r w:rsidR="002B614F" w:rsidRPr="007A603D">
        <w:t>quantity</w:t>
      </w:r>
      <w:r w:rsidR="00EE2B38" w:rsidRPr="007A603D">
        <w:t xml:space="preserve"> of controlled substances </w:t>
      </w:r>
      <w:r w:rsidR="002B614F" w:rsidRPr="007A603D">
        <w:t>that have been or could be recovered</w:t>
      </w:r>
      <w:r w:rsidR="007337A0" w:rsidRPr="007A603D">
        <w:t>;</w:t>
      </w:r>
      <w:r w:rsidR="002B614F" w:rsidRPr="007A603D">
        <w:t xml:space="preserve"> and other characteristics. </w:t>
      </w:r>
    </w:p>
    <w:p w14:paraId="38DCBE25" w14:textId="1DF5C61E" w:rsidR="00B75DCB" w:rsidRPr="007A603D" w:rsidRDefault="00B75DCB" w:rsidP="00B80FEB">
      <w:pPr>
        <w:pStyle w:val="Heading1"/>
      </w:pPr>
      <w:r w:rsidRPr="007A603D">
        <w:t xml:space="preserve">The </w:t>
      </w:r>
      <w:r w:rsidR="00DD4F0F" w:rsidRPr="007A603D">
        <w:t xml:space="preserve">TEAP 2024 Task Force Report on Life cycle Refrigerant Management used </w:t>
      </w:r>
      <w:r w:rsidR="00D15782" w:rsidRPr="007A603D">
        <w:t xml:space="preserve">five </w:t>
      </w:r>
      <w:r w:rsidR="00356B20" w:rsidRPr="007A603D">
        <w:t xml:space="preserve">brackets to describe </w:t>
      </w:r>
      <w:r w:rsidR="00D15782" w:rsidRPr="007A603D">
        <w:t xml:space="preserve">accessibility to LRM: </w:t>
      </w:r>
    </w:p>
    <w:p w14:paraId="2BBDFDEA" w14:textId="4DD66621" w:rsidR="00546532" w:rsidRPr="007A603D" w:rsidRDefault="00546532" w:rsidP="00B80FEB">
      <w:pPr>
        <w:pStyle w:val="Heading2"/>
        <w:widowControl/>
      </w:pPr>
      <w:r w:rsidRPr="007A603D">
        <w:t xml:space="preserve">Bracket A is based on baseline HCFC consumption over 25,000 </w:t>
      </w:r>
      <w:r w:rsidR="007F7F79" w:rsidRPr="007A603D">
        <w:t>metric tonnes (</w:t>
      </w:r>
      <w:r w:rsidRPr="007A603D">
        <w:t>mt</w:t>
      </w:r>
      <w:proofErr w:type="gramStart"/>
      <w:r w:rsidR="007F7F79" w:rsidRPr="007A603D">
        <w:t>)</w:t>
      </w:r>
      <w:r w:rsidRPr="007A603D">
        <w:t>;</w:t>
      </w:r>
      <w:proofErr w:type="gramEnd"/>
    </w:p>
    <w:p w14:paraId="32C2B4D4" w14:textId="66E4F723" w:rsidR="00546532" w:rsidRPr="007A603D" w:rsidRDefault="00546532" w:rsidP="00B80FEB">
      <w:pPr>
        <w:pStyle w:val="Heading2"/>
        <w:widowControl/>
      </w:pPr>
      <w:r w:rsidRPr="007A603D">
        <w:t xml:space="preserve">Bracket B is based on baseline HCFC consumption from 10,001 to 25,000 </w:t>
      </w:r>
      <w:proofErr w:type="gramStart"/>
      <w:r w:rsidRPr="007A603D">
        <w:t>mt;</w:t>
      </w:r>
      <w:proofErr w:type="gramEnd"/>
    </w:p>
    <w:p w14:paraId="729FF30B" w14:textId="67791C4E" w:rsidR="00546532" w:rsidRPr="007A603D" w:rsidRDefault="00546532" w:rsidP="00B80FEB">
      <w:pPr>
        <w:pStyle w:val="Heading2"/>
        <w:widowControl/>
      </w:pPr>
      <w:r w:rsidRPr="007A603D">
        <w:t xml:space="preserve">Bracket C is based on baseline HCFC consumption from 2,001 to 10,000 </w:t>
      </w:r>
      <w:proofErr w:type="gramStart"/>
      <w:r w:rsidRPr="007A603D">
        <w:t>mt;</w:t>
      </w:r>
      <w:proofErr w:type="gramEnd"/>
    </w:p>
    <w:p w14:paraId="7D3BD884" w14:textId="71780E40" w:rsidR="00546532" w:rsidRPr="007A603D" w:rsidRDefault="00546532" w:rsidP="00B80FEB">
      <w:pPr>
        <w:pStyle w:val="Heading2"/>
        <w:widowControl/>
      </w:pPr>
      <w:r w:rsidRPr="007A603D">
        <w:t>Bracket D is based on baseline HCFC consumption from 360 to 2,000 mt; and</w:t>
      </w:r>
    </w:p>
    <w:p w14:paraId="4EA991AD" w14:textId="46F3E682" w:rsidR="00546532" w:rsidRPr="007A603D" w:rsidRDefault="00546532" w:rsidP="00B80FEB">
      <w:pPr>
        <w:pStyle w:val="Heading2"/>
        <w:widowControl/>
      </w:pPr>
      <w:r w:rsidRPr="007A603D">
        <w:t>Bracket E is based on the list of HCFC LVC</w:t>
      </w:r>
      <w:r w:rsidR="00A06D8B" w:rsidRPr="007A603D">
        <w:t xml:space="preserve"> countrie</w:t>
      </w:r>
      <w:r w:rsidRPr="007A603D">
        <w:t>s</w:t>
      </w:r>
      <w:r w:rsidR="00524E24" w:rsidRPr="007A603D">
        <w:t>.</w:t>
      </w:r>
    </w:p>
    <w:p w14:paraId="35DB7BBF" w14:textId="1DCE52B1" w:rsidR="00753BD1" w:rsidRPr="007A603D" w:rsidRDefault="00E62F2B" w:rsidP="00B80FEB">
      <w:pPr>
        <w:pStyle w:val="Heading1"/>
      </w:pPr>
      <w:r w:rsidRPr="007A603D">
        <w:t xml:space="preserve">These brackets are an imperfect proxy </w:t>
      </w:r>
      <w:r w:rsidR="00361D10" w:rsidRPr="007A603D">
        <w:t xml:space="preserve">to determine funding needs of individual Article 5 countries to implement LRM. </w:t>
      </w:r>
      <w:r w:rsidR="005238D0" w:rsidRPr="007A603D">
        <w:t xml:space="preserve">However, </w:t>
      </w:r>
      <w:r w:rsidR="006C3C89" w:rsidRPr="007A603D">
        <w:t xml:space="preserve">in </w:t>
      </w:r>
      <w:r w:rsidR="00CC4430" w:rsidRPr="007A603D">
        <w:t xml:space="preserve">view of the limited information on the national plans for the collection, transport and disposal of used or unwanted controlled substances being developed </w:t>
      </w:r>
      <w:r w:rsidR="004B4DD3" w:rsidRPr="007A603D">
        <w:t xml:space="preserve">under </w:t>
      </w:r>
      <w:r w:rsidR="00CC4430" w:rsidRPr="007A603D">
        <w:t xml:space="preserve">decision 91/66, </w:t>
      </w:r>
      <w:r w:rsidR="005238D0" w:rsidRPr="007A603D">
        <w:t>they may provide a</w:t>
      </w:r>
      <w:r w:rsidR="00E86876" w:rsidRPr="007A603D">
        <w:t>n</w:t>
      </w:r>
      <w:r w:rsidR="005238D0" w:rsidRPr="007A603D">
        <w:t xml:space="preserve"> </w:t>
      </w:r>
      <w:r w:rsidR="00FE55F0" w:rsidRPr="007A603D">
        <w:t xml:space="preserve">initial categorization the Secretariat could </w:t>
      </w:r>
      <w:r w:rsidR="00E43827" w:rsidRPr="007A603D">
        <w:t xml:space="preserve">use </w:t>
      </w:r>
      <w:r w:rsidR="00097EB1" w:rsidRPr="007A603D">
        <w:t xml:space="preserve">to develop </w:t>
      </w:r>
      <w:r w:rsidR="009C133C" w:rsidRPr="007A603D">
        <w:t xml:space="preserve">a document containing information on </w:t>
      </w:r>
      <w:r w:rsidR="00A10F2C" w:rsidRPr="007A603D">
        <w:t xml:space="preserve">expected costs to </w:t>
      </w:r>
      <w:r w:rsidR="00C87AAF" w:rsidRPr="007A603D">
        <w:t xml:space="preserve">enable the Executive Committee to consider the establishment of a funding window in </w:t>
      </w:r>
      <w:r w:rsidR="00261019" w:rsidRPr="007A603D">
        <w:t xml:space="preserve">line with decision </w:t>
      </w:r>
      <w:r w:rsidR="002768B6" w:rsidRPr="007A603D">
        <w:t>XXXV/11</w:t>
      </w:r>
      <w:r w:rsidR="00253834" w:rsidRPr="007A603D">
        <w:t>.</w:t>
      </w:r>
    </w:p>
    <w:p w14:paraId="004B7923" w14:textId="3AC22517" w:rsidR="0096545D" w:rsidRPr="007A603D" w:rsidRDefault="0096545D" w:rsidP="00B80FEB">
      <w:pPr>
        <w:keepNext/>
        <w:spacing w:before="240" w:after="240"/>
      </w:pPr>
      <w:r w:rsidRPr="007A603D">
        <w:rPr>
          <w:b/>
          <w:bCs/>
        </w:rPr>
        <w:t>Recommendation</w:t>
      </w:r>
    </w:p>
    <w:p w14:paraId="6A72EFBB" w14:textId="77777777" w:rsidR="0096545D" w:rsidRPr="007A603D" w:rsidRDefault="0096545D" w:rsidP="00B80FEB">
      <w:pPr>
        <w:pStyle w:val="Heading1"/>
      </w:pPr>
      <w:r w:rsidRPr="007A603D">
        <w:t>The Executive Committee may wish to consider:</w:t>
      </w:r>
    </w:p>
    <w:p w14:paraId="4711C2CF" w14:textId="7C635ECE" w:rsidR="00412BD5" w:rsidRPr="007A603D" w:rsidRDefault="0096545D" w:rsidP="005E26F7">
      <w:pPr>
        <w:pStyle w:val="Heading2"/>
      </w:pPr>
      <w:r w:rsidRPr="007A603D">
        <w:t xml:space="preserve">Noting the </w:t>
      </w:r>
      <w:r w:rsidR="0043773F" w:rsidRPr="007A603D">
        <w:t>report pursuant to decision 93/104 on life-cycle refrigerant management with a view to considering the establishment</w:t>
      </w:r>
      <w:r w:rsidR="00D346D9" w:rsidRPr="007A603D">
        <w:t xml:space="preserve"> </w:t>
      </w:r>
      <w:r w:rsidR="0043773F" w:rsidRPr="007A603D">
        <w:t>of a funding window in line with decision</w:t>
      </w:r>
      <w:r w:rsidR="00EE0C58" w:rsidRPr="007A603D">
        <w:t> </w:t>
      </w:r>
      <w:r w:rsidR="00D346D9" w:rsidRPr="007A603D">
        <w:t>XXXV</w:t>
      </w:r>
      <w:r w:rsidR="0043773F" w:rsidRPr="007A603D">
        <w:t>/11</w:t>
      </w:r>
      <w:r w:rsidR="00D346D9" w:rsidRPr="007A603D">
        <w:t xml:space="preserve"> </w:t>
      </w:r>
      <w:r w:rsidR="0043773F" w:rsidRPr="007A603D">
        <w:t xml:space="preserve">of the </w:t>
      </w:r>
      <w:r w:rsidR="00EE0C58" w:rsidRPr="007A603D">
        <w:t xml:space="preserve">Thirty-Fifth </w:t>
      </w:r>
      <w:r w:rsidR="00D346D9" w:rsidRPr="007A603D">
        <w:t>M</w:t>
      </w:r>
      <w:r w:rsidR="0043773F" w:rsidRPr="007A603D">
        <w:t xml:space="preserve">eeting of the </w:t>
      </w:r>
      <w:r w:rsidR="00D346D9" w:rsidRPr="007A603D">
        <w:t>P</w:t>
      </w:r>
      <w:r w:rsidR="0043773F" w:rsidRPr="007A603D">
        <w:t xml:space="preserve">arties </w:t>
      </w:r>
      <w:r w:rsidR="00934099" w:rsidRPr="007A603D">
        <w:t>contained in document</w:t>
      </w:r>
      <w:r w:rsidR="00EE0C58" w:rsidRPr="007A603D">
        <w:t> </w:t>
      </w:r>
      <w:r w:rsidR="00412BD5" w:rsidRPr="007A603D">
        <w:t>UNEP/OzL.Pro/ExCom/97/</w:t>
      </w:r>
      <w:proofErr w:type="gramStart"/>
      <w:r w:rsidR="00412BD5" w:rsidRPr="007A603D">
        <w:t>8</w:t>
      </w:r>
      <w:r w:rsidR="001F3961" w:rsidRPr="007A603D">
        <w:t>7</w:t>
      </w:r>
      <w:r w:rsidR="00412BD5" w:rsidRPr="007A603D">
        <w:t>;</w:t>
      </w:r>
      <w:proofErr w:type="gramEnd"/>
    </w:p>
    <w:p w14:paraId="4FFD9948" w14:textId="03ADAFD5" w:rsidR="005B6551" w:rsidRPr="007A603D" w:rsidRDefault="005B6551" w:rsidP="00B80FEB">
      <w:pPr>
        <w:pStyle w:val="Heading2"/>
        <w:widowControl/>
      </w:pPr>
      <w:r w:rsidRPr="007A603D">
        <w:t>Encouraging the bilateral and implementing agencies to intensify their efforts to assist Article</w:t>
      </w:r>
      <w:r w:rsidR="00FB05D3" w:rsidRPr="007A603D">
        <w:t> </w:t>
      </w:r>
      <w:r w:rsidRPr="007A603D">
        <w:t>5 countries in finalizing projects under decision</w:t>
      </w:r>
      <w:r w:rsidR="00656410" w:rsidRPr="007A603D">
        <w:t> </w:t>
      </w:r>
      <w:r w:rsidRPr="007A603D">
        <w:t>91/66 as soon as feasible and submitting the final report and a copy of the resulting national inventories and the national action plans in line with decision</w:t>
      </w:r>
      <w:r w:rsidR="00656410" w:rsidRPr="007A603D">
        <w:t> </w:t>
      </w:r>
      <w:r w:rsidRPr="007A603D">
        <w:t xml:space="preserve">91/66(e)(iii); </w:t>
      </w:r>
      <w:r w:rsidR="00672E7A" w:rsidRPr="007A603D">
        <w:t>and</w:t>
      </w:r>
    </w:p>
    <w:p w14:paraId="27756A8B" w14:textId="31CEBCC3" w:rsidR="008F7C10" w:rsidRPr="007A603D" w:rsidRDefault="00596969" w:rsidP="00AC13DC">
      <w:pPr>
        <w:pStyle w:val="Heading2"/>
        <w:widowControl/>
      </w:pPr>
      <w:r w:rsidRPr="007A603D">
        <w:t>Requesting the Secretariat</w:t>
      </w:r>
      <w:r w:rsidR="00DB4D12" w:rsidRPr="007A603D">
        <w:t>,</w:t>
      </w:r>
      <w:r w:rsidRPr="007A603D">
        <w:t xml:space="preserve"> </w:t>
      </w:r>
      <w:r w:rsidR="00E40434" w:rsidRPr="007A603D">
        <w:t>taking into account discussions on the matter during the 97</w:t>
      </w:r>
      <w:r w:rsidR="00E40434" w:rsidRPr="007A603D">
        <w:rPr>
          <w:vertAlign w:val="superscript"/>
        </w:rPr>
        <w:t>th</w:t>
      </w:r>
      <w:r w:rsidR="00E40434" w:rsidRPr="007A603D">
        <w:t> meeting and information on the inventories and national plans prepared under decision</w:t>
      </w:r>
      <w:r w:rsidR="0014242D" w:rsidRPr="007A603D">
        <w:t> </w:t>
      </w:r>
      <w:r w:rsidR="00E40434" w:rsidRPr="007A603D">
        <w:t xml:space="preserve">91/66, </w:t>
      </w:r>
      <w:r w:rsidRPr="007A603D">
        <w:t xml:space="preserve">to prepare a document </w:t>
      </w:r>
      <w:r w:rsidR="00DF61B1" w:rsidRPr="007A603D">
        <w:t>for the 99</w:t>
      </w:r>
      <w:r w:rsidR="00DF61B1" w:rsidRPr="007A603D">
        <w:rPr>
          <w:vertAlign w:val="superscript"/>
        </w:rPr>
        <w:t>th</w:t>
      </w:r>
      <w:r w:rsidR="00DF61B1" w:rsidRPr="007A603D">
        <w:t xml:space="preserve"> </w:t>
      </w:r>
      <w:r w:rsidRPr="007A603D">
        <w:t xml:space="preserve">meeting </w:t>
      </w:r>
      <w:r w:rsidR="00E40434" w:rsidRPr="007A603D">
        <w:t xml:space="preserve">including </w:t>
      </w:r>
      <w:r w:rsidR="00A93D45" w:rsidRPr="007A603D">
        <w:t>draft</w:t>
      </w:r>
      <w:r w:rsidR="006625BB" w:rsidRPr="007A603D">
        <w:t xml:space="preserve"> </w:t>
      </w:r>
      <w:r w:rsidR="00D12E9A" w:rsidRPr="007A603D">
        <w:t xml:space="preserve">cost guidelines </w:t>
      </w:r>
      <w:r w:rsidR="00710ECE" w:rsidRPr="007A603D">
        <w:t xml:space="preserve">and funding </w:t>
      </w:r>
      <w:r w:rsidR="00E34287" w:rsidRPr="007A603D">
        <w:t xml:space="preserve">modalities </w:t>
      </w:r>
      <w:r w:rsidR="00D12E9A" w:rsidRPr="007A603D">
        <w:t xml:space="preserve">to implement </w:t>
      </w:r>
      <w:r w:rsidR="00B15D8E" w:rsidRPr="007A603D">
        <w:t xml:space="preserve">national or regional </w:t>
      </w:r>
      <w:r w:rsidR="00D12E9A" w:rsidRPr="007A603D">
        <w:t xml:space="preserve">plans </w:t>
      </w:r>
      <w:r w:rsidR="00A93D45" w:rsidRPr="007A603D">
        <w:t xml:space="preserve">for the collection, transport and disposal of </w:t>
      </w:r>
      <w:r w:rsidR="00F72B81" w:rsidRPr="007A603D">
        <w:t>used or unwanted controlled</w:t>
      </w:r>
      <w:r w:rsidR="00A93D45" w:rsidRPr="007A603D">
        <w:t xml:space="preserve"> substances</w:t>
      </w:r>
      <w:r w:rsidR="00E34287" w:rsidRPr="007A603D">
        <w:t xml:space="preserve">, </w:t>
      </w:r>
      <w:r w:rsidRPr="007A603D">
        <w:t>with a view to considering the establishment of a funding window in line with decision XXXV/11 (decision 93/104)</w:t>
      </w:r>
      <w:r w:rsidR="007A40F2" w:rsidRPr="007A603D">
        <w:t>.</w:t>
      </w:r>
    </w:p>
    <w:p w14:paraId="60CA3F41" w14:textId="0E40F476" w:rsidR="00BA6916" w:rsidRPr="007A603D" w:rsidRDefault="00BA6916" w:rsidP="00B80FEB">
      <w:pPr>
        <w:sectPr w:rsidR="00BA6916" w:rsidRPr="007A603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47F3136" w14:textId="73B6B076" w:rsidR="00E4516F" w:rsidRPr="007A603D" w:rsidRDefault="001C2467" w:rsidP="0065460F">
      <w:pPr>
        <w:spacing w:after="240"/>
        <w:jc w:val="center"/>
        <w:rPr>
          <w:b/>
          <w:bCs/>
        </w:rPr>
      </w:pPr>
      <w:r w:rsidRPr="007A603D">
        <w:rPr>
          <w:b/>
          <w:bCs/>
        </w:rPr>
        <w:lastRenderedPageBreak/>
        <w:t>Annex I</w:t>
      </w:r>
    </w:p>
    <w:p w14:paraId="31027DF5" w14:textId="3CE722C4" w:rsidR="001C2467" w:rsidRPr="007A603D" w:rsidRDefault="009F133F" w:rsidP="00B80FEB">
      <w:pPr>
        <w:spacing w:after="240"/>
        <w:jc w:val="center"/>
        <w:rPr>
          <w:b/>
          <w:bCs/>
        </w:rPr>
      </w:pPr>
      <w:r w:rsidRPr="007A603D">
        <w:rPr>
          <w:b/>
          <w:bCs/>
        </w:rPr>
        <w:t xml:space="preserve">OVERALL CONCLUSIONS </w:t>
      </w:r>
      <w:r w:rsidR="00E4516F" w:rsidRPr="007A603D">
        <w:rPr>
          <w:b/>
          <w:bCs/>
        </w:rPr>
        <w:t>OF THE 202</w:t>
      </w:r>
      <w:r w:rsidR="007A603D">
        <w:rPr>
          <w:b/>
          <w:bCs/>
        </w:rPr>
        <w:t>4</w:t>
      </w:r>
      <w:r w:rsidR="00E4516F" w:rsidRPr="007A603D">
        <w:rPr>
          <w:b/>
          <w:bCs/>
        </w:rPr>
        <w:t xml:space="preserve"> TEAP REPORT ON</w:t>
      </w:r>
      <w:r w:rsidR="001E3631" w:rsidRPr="007A603D">
        <w:rPr>
          <w:b/>
          <w:bCs/>
        </w:rPr>
        <w:br/>
        <w:t>LIFE-CYCLE REFRIGERANT MANAGEMENT</w:t>
      </w:r>
    </w:p>
    <w:p w14:paraId="3F6C3C17" w14:textId="0A5C75D6" w:rsidR="009F133F" w:rsidRPr="007A603D" w:rsidRDefault="009F133F" w:rsidP="0035330F">
      <w:pPr>
        <w:keepNext/>
        <w:spacing w:after="240"/>
        <w:rPr>
          <w:b/>
          <w:bCs/>
        </w:rPr>
      </w:pPr>
      <w:r w:rsidRPr="007A603D">
        <w:rPr>
          <w:b/>
          <w:bCs/>
        </w:rPr>
        <w:t>Overall conclusions</w:t>
      </w:r>
      <w:r w:rsidR="007D4E7E" w:rsidRPr="007A603D">
        <w:rPr>
          <w:rStyle w:val="FootnoteReference"/>
          <w:b/>
          <w:bCs/>
        </w:rPr>
        <w:footnoteReference w:id="27"/>
      </w:r>
    </w:p>
    <w:p w14:paraId="558C4A7A" w14:textId="4B2CB915"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color w:val="000000" w:themeColor="text1"/>
        </w:rPr>
        <w:t>R</w:t>
      </w:r>
      <w:r w:rsidRPr="007A603D">
        <w:rPr>
          <w:rStyle w:val="normaltextrun"/>
          <w:rFonts w:eastAsiaTheme="majorEastAsia"/>
        </w:rPr>
        <w:t>esponsible refrigerant management is critical to minimi</w:t>
      </w:r>
      <w:r w:rsidR="001E3631" w:rsidRPr="007A603D">
        <w:rPr>
          <w:rStyle w:val="normaltextrun"/>
          <w:rFonts w:eastAsiaTheme="majorEastAsia"/>
        </w:rPr>
        <w:t>z</w:t>
      </w:r>
      <w:r w:rsidRPr="007A603D">
        <w:rPr>
          <w:rStyle w:val="normaltextrun"/>
          <w:rFonts w:eastAsiaTheme="majorEastAsia"/>
        </w:rPr>
        <w:t xml:space="preserve">e refrigerant emissions, alongside phasing out ODS and phasing down HFCs in </w:t>
      </w:r>
      <w:r w:rsidRPr="007A603D">
        <w:t>increasingly</w:t>
      </w:r>
      <w:r w:rsidRPr="007A603D">
        <w:rPr>
          <w:rStyle w:val="normaltextrun"/>
          <w:rFonts w:eastAsiaTheme="majorEastAsia"/>
        </w:rPr>
        <w:t xml:space="preserve"> energy efficient </w:t>
      </w:r>
      <w:r w:rsidR="001E3631" w:rsidRPr="007A603D">
        <w:rPr>
          <w:rStyle w:val="normaltextrun"/>
          <w:rFonts w:eastAsiaTheme="majorEastAsia"/>
        </w:rPr>
        <w:t>refrigeration, air-conditioning and heat pump (</w:t>
      </w:r>
      <w:r w:rsidRPr="007A603D">
        <w:rPr>
          <w:rStyle w:val="normaltextrun"/>
          <w:rFonts w:eastAsiaTheme="majorEastAsia"/>
        </w:rPr>
        <w:t>RACHP</w:t>
      </w:r>
      <w:r w:rsidR="001E3631" w:rsidRPr="007A603D">
        <w:rPr>
          <w:rStyle w:val="normaltextrun"/>
          <w:rFonts w:eastAsiaTheme="majorEastAsia"/>
        </w:rPr>
        <w:t>)</w:t>
      </w:r>
      <w:r w:rsidRPr="007A603D">
        <w:rPr>
          <w:rStyle w:val="normaltextrun"/>
          <w:rFonts w:eastAsiaTheme="majorEastAsia"/>
        </w:rPr>
        <w:t xml:space="preserve"> equipment.</w:t>
      </w:r>
    </w:p>
    <w:p w14:paraId="021208F5" w14:textId="54BF32E8" w:rsidR="00090061" w:rsidRPr="007A603D" w:rsidRDefault="001E3631" w:rsidP="00E204E1">
      <w:pPr>
        <w:numPr>
          <w:ilvl w:val="0"/>
          <w:numId w:val="15"/>
        </w:numPr>
        <w:tabs>
          <w:tab w:val="clear" w:pos="360"/>
          <w:tab w:val="num" w:pos="0"/>
        </w:tabs>
        <w:spacing w:after="240"/>
        <w:ind w:left="0" w:firstLine="0"/>
        <w:outlineLvl w:val="0"/>
      </w:pPr>
      <w:r w:rsidRPr="007A603D">
        <w:rPr>
          <w:rFonts w:eastAsiaTheme="majorEastAsia"/>
        </w:rPr>
        <w:t>Life-cycle refrigerant management (</w:t>
      </w:r>
      <w:r w:rsidR="00090061" w:rsidRPr="007A603D">
        <w:rPr>
          <w:rStyle w:val="normaltextrun"/>
          <w:rFonts w:eastAsiaTheme="majorEastAsia"/>
        </w:rPr>
        <w:t>LRM</w:t>
      </w:r>
      <w:r w:rsidRPr="007A603D">
        <w:rPr>
          <w:rStyle w:val="normaltextrun"/>
          <w:rFonts w:eastAsiaTheme="majorEastAsia"/>
        </w:rPr>
        <w:t>)</w:t>
      </w:r>
      <w:r w:rsidR="00090061" w:rsidRPr="007A603D">
        <w:rPr>
          <w:rStyle w:val="normaltextrun"/>
          <w:rFonts w:eastAsiaTheme="majorEastAsia"/>
        </w:rPr>
        <w:t xml:space="preserve"> </w:t>
      </w:r>
      <w:r w:rsidR="00090061" w:rsidRPr="007A603D">
        <w:t>can</w:t>
      </w:r>
      <w:r w:rsidR="00090061" w:rsidRPr="007A603D">
        <w:rPr>
          <w:rStyle w:val="normaltextrun"/>
          <w:rFonts w:eastAsiaTheme="majorEastAsia"/>
        </w:rPr>
        <w:t xml:space="preserve"> increase available </w:t>
      </w:r>
      <w:r w:rsidR="00090061" w:rsidRPr="007A603D">
        <w:rPr>
          <w:rStyle w:val="normaltextrun"/>
          <w:rFonts w:eastAsiaTheme="majorEastAsia"/>
          <w:color w:val="000000" w:themeColor="text1"/>
        </w:rPr>
        <w:t xml:space="preserve">refrigerant </w:t>
      </w:r>
      <w:r w:rsidR="00090061" w:rsidRPr="007A603D">
        <w:rPr>
          <w:rStyle w:val="normaltextrun"/>
          <w:rFonts w:eastAsiaTheme="majorEastAsia"/>
        </w:rPr>
        <w:t>supply, especially for servicing-only parties that have less flexibility in their approach to phasing out or phasing down refrigerant consumption. Effective leakage prevention and refrigerant reuse provide additional tools to reduce the production and consumption, which can assist with Montreal Protocol compliance.</w:t>
      </w:r>
    </w:p>
    <w:p w14:paraId="08EE624B" w14:textId="35FD0E00"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rPr>
        <w:t xml:space="preserve">In the long term, the Kigali Amendment </w:t>
      </w:r>
      <w:r w:rsidRPr="007A603D">
        <w:t>will</w:t>
      </w:r>
      <w:r w:rsidRPr="007A603D">
        <w:rPr>
          <w:rStyle w:val="normaltextrun"/>
          <w:rFonts w:eastAsiaTheme="majorEastAsia"/>
        </w:rPr>
        <w:t xml:space="preserve"> facilitate a phase</w:t>
      </w:r>
      <w:r w:rsidR="001E3631" w:rsidRPr="007A603D">
        <w:rPr>
          <w:rStyle w:val="normaltextrun"/>
          <w:rFonts w:eastAsiaTheme="majorEastAsia"/>
        </w:rPr>
        <w:noBreakHyphen/>
      </w:r>
      <w:r w:rsidRPr="007A603D">
        <w:rPr>
          <w:rStyle w:val="normaltextrun"/>
          <w:rFonts w:eastAsiaTheme="majorEastAsia"/>
        </w:rPr>
        <w:t>down of high</w:t>
      </w:r>
      <w:r w:rsidR="001E3631" w:rsidRPr="007A603D">
        <w:rPr>
          <w:rStyle w:val="normaltextrun"/>
          <w:rFonts w:eastAsiaTheme="majorEastAsia"/>
        </w:rPr>
        <w:noBreakHyphen/>
      </w:r>
      <w:r w:rsidRPr="007A603D">
        <w:rPr>
          <w:rStyle w:val="normaltextrun"/>
          <w:rFonts w:eastAsiaTheme="majorEastAsia"/>
        </w:rPr>
        <w:t>GWP HFC refrigerants. However, in the near and medium</w:t>
      </w:r>
      <w:r w:rsidR="001E3631" w:rsidRPr="007A603D">
        <w:rPr>
          <w:rStyle w:val="normaltextrun"/>
          <w:rFonts w:eastAsiaTheme="majorEastAsia"/>
        </w:rPr>
        <w:t xml:space="preserve"> </w:t>
      </w:r>
      <w:r w:rsidRPr="007A603D">
        <w:rPr>
          <w:rStyle w:val="normaltextrun"/>
          <w:rFonts w:eastAsiaTheme="majorEastAsia"/>
        </w:rPr>
        <w:t xml:space="preserve">term there may be a build-up of HFCs in banks in </w:t>
      </w:r>
      <w:r w:rsidR="001E3631" w:rsidRPr="007A603D">
        <w:rPr>
          <w:rStyle w:val="normaltextrun"/>
          <w:rFonts w:eastAsiaTheme="majorEastAsia"/>
        </w:rPr>
        <w:t>Article </w:t>
      </w:r>
      <w:r w:rsidRPr="007A603D">
        <w:rPr>
          <w:rStyle w:val="normaltextrun"/>
          <w:rFonts w:eastAsiaTheme="majorEastAsia"/>
        </w:rPr>
        <w:t>5 parties (both in RACHP equipment and HFCs for servicing) due to the overall rise in cooling demand in advance of</w:t>
      </w:r>
      <w:r w:rsidR="001E3631" w:rsidRPr="007A603D">
        <w:rPr>
          <w:rStyle w:val="normaltextrun"/>
          <w:rFonts w:eastAsiaTheme="majorEastAsia"/>
        </w:rPr>
        <w:t xml:space="preserve"> the</w:t>
      </w:r>
      <w:r w:rsidRPr="007A603D">
        <w:rPr>
          <w:rStyle w:val="normaltextrun"/>
          <w:rFonts w:eastAsiaTheme="majorEastAsia"/>
        </w:rPr>
        <w:t xml:space="preserve"> technology transfer to lower</w:t>
      </w:r>
      <w:r w:rsidR="001E3631" w:rsidRPr="007A603D">
        <w:rPr>
          <w:rStyle w:val="normaltextrun"/>
          <w:rFonts w:eastAsiaTheme="majorEastAsia"/>
        </w:rPr>
        <w:noBreakHyphen/>
      </w:r>
      <w:r w:rsidRPr="007A603D">
        <w:rPr>
          <w:rStyle w:val="normaltextrun"/>
          <w:rFonts w:eastAsiaTheme="majorEastAsia"/>
        </w:rPr>
        <w:t>GWP alternatives. The phase</w:t>
      </w:r>
      <w:r w:rsidR="001E3631" w:rsidRPr="007A603D">
        <w:rPr>
          <w:rStyle w:val="normaltextrun"/>
          <w:rFonts w:eastAsiaTheme="majorEastAsia"/>
        </w:rPr>
        <w:noBreakHyphen/>
      </w:r>
      <w:r w:rsidRPr="007A603D">
        <w:rPr>
          <w:rStyle w:val="normaltextrun"/>
          <w:rFonts w:eastAsiaTheme="majorEastAsia"/>
        </w:rPr>
        <w:t xml:space="preserve">down regimes in some </w:t>
      </w:r>
      <w:r w:rsidR="001E3631" w:rsidRPr="007A603D">
        <w:rPr>
          <w:rStyle w:val="normaltextrun"/>
          <w:rFonts w:eastAsiaTheme="majorEastAsia"/>
        </w:rPr>
        <w:t>Article </w:t>
      </w:r>
      <w:r w:rsidRPr="007A603D">
        <w:rPr>
          <w:rStyle w:val="normaltextrun"/>
          <w:rFonts w:eastAsiaTheme="majorEastAsia"/>
        </w:rPr>
        <w:t xml:space="preserve">5 parties will ensure a continued market for HFC refrigerants for new RACHP equipment and for servicing. As a result, inexpensive new HFCs may be available in </w:t>
      </w:r>
      <w:r w:rsidR="001E3631" w:rsidRPr="007A603D">
        <w:rPr>
          <w:rStyle w:val="normaltextrun"/>
          <w:rFonts w:eastAsiaTheme="majorEastAsia"/>
        </w:rPr>
        <w:t>Article </w:t>
      </w:r>
      <w:r w:rsidRPr="007A603D">
        <w:rPr>
          <w:rStyle w:val="normaltextrun"/>
          <w:rFonts w:eastAsiaTheme="majorEastAsia"/>
        </w:rPr>
        <w:t>5 parties, and HFC banks will inevitably build up.</w:t>
      </w:r>
    </w:p>
    <w:p w14:paraId="3C3D8F12" w14:textId="748FF79D" w:rsidR="00090061" w:rsidRPr="007A603D" w:rsidRDefault="00090061" w:rsidP="00E204E1">
      <w:pPr>
        <w:numPr>
          <w:ilvl w:val="0"/>
          <w:numId w:val="15"/>
        </w:numPr>
        <w:tabs>
          <w:tab w:val="clear" w:pos="360"/>
          <w:tab w:val="num" w:pos="0"/>
        </w:tabs>
        <w:spacing w:after="240"/>
        <w:ind w:left="0" w:firstLine="0"/>
        <w:outlineLvl w:val="0"/>
        <w:rPr>
          <w:color w:val="000000" w:themeColor="text1"/>
        </w:rPr>
      </w:pPr>
      <w:r w:rsidRPr="007A603D">
        <w:rPr>
          <w:rStyle w:val="normaltextrun"/>
          <w:rFonts w:eastAsiaTheme="majorEastAsia"/>
        </w:rPr>
        <w:t>LRM strategies can help minimi</w:t>
      </w:r>
      <w:r w:rsidR="00E210D5" w:rsidRPr="007A603D">
        <w:rPr>
          <w:rStyle w:val="normaltextrun"/>
          <w:rFonts w:eastAsiaTheme="majorEastAsia"/>
        </w:rPr>
        <w:t>z</w:t>
      </w:r>
      <w:r w:rsidRPr="007A603D">
        <w:rPr>
          <w:rStyle w:val="normaltextrun"/>
          <w:rFonts w:eastAsiaTheme="majorEastAsia"/>
        </w:rPr>
        <w:t xml:space="preserve">e refrigerant </w:t>
      </w:r>
      <w:r w:rsidRPr="007A603D">
        <w:t>emissions</w:t>
      </w:r>
      <w:r w:rsidRPr="007A603D">
        <w:rPr>
          <w:rStyle w:val="normaltextrun"/>
          <w:rFonts w:eastAsiaTheme="majorEastAsia"/>
        </w:rPr>
        <w:t xml:space="preserve"> and make refrigerant </w:t>
      </w:r>
      <w:r w:rsidRPr="007A603D">
        <w:rPr>
          <w:rStyle w:val="normaltextrun"/>
          <w:rFonts w:eastAsiaTheme="majorEastAsia"/>
          <w:color w:val="000000" w:themeColor="text1"/>
        </w:rPr>
        <w:t xml:space="preserve">available </w:t>
      </w:r>
      <w:r w:rsidRPr="007A603D">
        <w:rPr>
          <w:rStyle w:val="normaltextrun"/>
          <w:rFonts w:eastAsiaTheme="majorEastAsia"/>
        </w:rPr>
        <w:t xml:space="preserve">through reuse, especially for </w:t>
      </w:r>
      <w:r w:rsidR="001E3631" w:rsidRPr="007A603D">
        <w:rPr>
          <w:rStyle w:val="normaltextrun"/>
          <w:rFonts w:eastAsiaTheme="majorEastAsia"/>
        </w:rPr>
        <w:t>Article </w:t>
      </w:r>
      <w:r w:rsidRPr="007A603D">
        <w:rPr>
          <w:rStyle w:val="normaltextrun"/>
          <w:rFonts w:eastAsiaTheme="majorEastAsia"/>
        </w:rPr>
        <w:t>5 parties</w:t>
      </w:r>
      <w:r w:rsidRPr="007A603D">
        <w:rPr>
          <w:rStyle w:val="normaltextrun"/>
          <w:rFonts w:eastAsiaTheme="majorEastAsia"/>
          <w:color w:val="000000" w:themeColor="text1"/>
        </w:rPr>
        <w:t>. L</w:t>
      </w:r>
      <w:r w:rsidRPr="007A603D">
        <w:rPr>
          <w:rStyle w:val="normaltextrun"/>
          <w:rFonts w:eastAsiaTheme="majorEastAsia"/>
        </w:rPr>
        <w:t>RM can include refrigerant venting prohibitions, leak prevention strategies, and establishing the reverse supply chain</w:t>
      </w:r>
      <w:r w:rsidRPr="007A603D">
        <w:rPr>
          <w:rStyle w:val="FootnoteReference"/>
          <w:rFonts w:eastAsia="Aptos"/>
        </w:rPr>
        <w:footnoteReference w:id="28"/>
      </w:r>
      <w:r w:rsidRPr="007A603D">
        <w:rPr>
          <w:rStyle w:val="normaltextrun"/>
          <w:rFonts w:eastAsiaTheme="majorEastAsia"/>
        </w:rPr>
        <w:t xml:space="preserve"> and infrastructure to maximi</w:t>
      </w:r>
      <w:r w:rsidR="00E210D5" w:rsidRPr="007A603D">
        <w:rPr>
          <w:rStyle w:val="normaltextrun"/>
          <w:rFonts w:eastAsiaTheme="majorEastAsia"/>
        </w:rPr>
        <w:t>z</w:t>
      </w:r>
      <w:r w:rsidRPr="007A603D">
        <w:rPr>
          <w:rStyle w:val="normaltextrun"/>
          <w:rFonts w:eastAsiaTheme="majorEastAsia"/>
        </w:rPr>
        <w:t>e refrigerant recovery</w:t>
      </w:r>
      <w:r w:rsidRPr="007A603D">
        <w:rPr>
          <w:rStyle w:val="normaltextrun"/>
          <w:rFonts w:eastAsiaTheme="majorEastAsia"/>
          <w:color w:val="000000" w:themeColor="text1"/>
        </w:rPr>
        <w:t>, prior to recycling, reclamation and destruction as appropriate.</w:t>
      </w:r>
    </w:p>
    <w:p w14:paraId="20A67C60" w14:textId="4C282342"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rPr>
        <w:t xml:space="preserve">In many </w:t>
      </w:r>
      <w:proofErr w:type="gramStart"/>
      <w:r w:rsidR="001E3631" w:rsidRPr="007A603D">
        <w:rPr>
          <w:rStyle w:val="normaltextrun"/>
          <w:rFonts w:eastAsiaTheme="majorEastAsia"/>
        </w:rPr>
        <w:t>Article</w:t>
      </w:r>
      <w:proofErr w:type="gramEnd"/>
      <w:r w:rsidR="001E3631" w:rsidRPr="007A603D">
        <w:rPr>
          <w:rStyle w:val="normaltextrun"/>
          <w:rFonts w:eastAsiaTheme="majorEastAsia"/>
        </w:rPr>
        <w:t> </w:t>
      </w:r>
      <w:r w:rsidRPr="007A603D">
        <w:rPr>
          <w:rStyle w:val="normaltextrun"/>
          <w:rFonts w:eastAsiaTheme="majorEastAsia"/>
        </w:rPr>
        <w:t>5 parties</w:t>
      </w:r>
      <w:r w:rsidR="00E210D5" w:rsidRPr="007A603D">
        <w:rPr>
          <w:rStyle w:val="normaltextrun"/>
          <w:rFonts w:eastAsiaTheme="majorEastAsia"/>
        </w:rPr>
        <w:t>,</w:t>
      </w:r>
      <w:r w:rsidRPr="007A603D">
        <w:rPr>
          <w:rStyle w:val="normaltextrun"/>
          <w:rFonts w:eastAsiaTheme="majorEastAsia"/>
        </w:rPr>
        <w:t xml:space="preserve"> the HFC consumption </w:t>
      </w:r>
      <w:r w:rsidRPr="007A603D">
        <w:t>and</w:t>
      </w:r>
      <w:r w:rsidRPr="007A603D">
        <w:rPr>
          <w:rStyle w:val="normaltextrun"/>
          <w:rFonts w:eastAsiaTheme="majorEastAsia"/>
        </w:rPr>
        <w:t xml:space="preserve"> production phase</w:t>
      </w:r>
      <w:r w:rsidR="00E210D5" w:rsidRPr="007A603D">
        <w:rPr>
          <w:rStyle w:val="normaltextrun"/>
          <w:rFonts w:eastAsiaTheme="majorEastAsia"/>
        </w:rPr>
        <w:noBreakHyphen/>
      </w:r>
      <w:r w:rsidRPr="007A603D">
        <w:rPr>
          <w:rStyle w:val="normaltextrun"/>
          <w:rFonts w:eastAsiaTheme="majorEastAsia"/>
        </w:rPr>
        <w:t>down schedules started from 2024, with some others starting in 2028.</w:t>
      </w:r>
      <w:r w:rsidRPr="007A603D">
        <w:rPr>
          <w:rStyle w:val="eop"/>
          <w:rFonts w:eastAsiaTheme="majorEastAsia"/>
        </w:rPr>
        <w:t> </w:t>
      </w:r>
      <w:r w:rsidRPr="007A603D">
        <w:t>If phase</w:t>
      </w:r>
      <w:r w:rsidR="00E210D5" w:rsidRPr="007A603D">
        <w:noBreakHyphen/>
      </w:r>
      <w:r w:rsidRPr="007A603D">
        <w:t>down of HFCs creates a shortage of refrigerant and leads to price increases, then refrigerant recovery may increase. However, if supply of newly produced refrigerant remains plentiful, other policy and economic measures may be required to incentivi</w:t>
      </w:r>
      <w:r w:rsidR="00E210D5" w:rsidRPr="007A603D">
        <w:t>z</w:t>
      </w:r>
      <w:r w:rsidRPr="007A603D">
        <w:t>e effective recovery.</w:t>
      </w:r>
    </w:p>
    <w:p w14:paraId="513D5E6C" w14:textId="77777777" w:rsidR="003C077D" w:rsidRPr="007A603D" w:rsidRDefault="003C077D" w:rsidP="00B80FEB"/>
    <w:p w14:paraId="67586C6E" w14:textId="26EA2277" w:rsidR="001C2467" w:rsidRPr="007A603D" w:rsidRDefault="001C2467" w:rsidP="00B80FEB">
      <w:pPr>
        <w:pStyle w:val="Heading1"/>
        <w:numPr>
          <w:ilvl w:val="0"/>
          <w:numId w:val="0"/>
        </w:numPr>
      </w:pPr>
    </w:p>
    <w:p w14:paraId="245A2321" w14:textId="77777777" w:rsidR="001C2467" w:rsidRPr="007A603D" w:rsidRDefault="001C2467" w:rsidP="00B80FEB"/>
    <w:p w14:paraId="6AFA27AB" w14:textId="77777777" w:rsidR="00FB21DE" w:rsidRPr="007A603D" w:rsidRDefault="00FB21DE" w:rsidP="00B80FEB">
      <w:pPr>
        <w:sectPr w:rsidR="00FB21DE" w:rsidRPr="007A603D" w:rsidSect="00A8503F">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p>
    <w:p w14:paraId="5D706116" w14:textId="3948CC7F" w:rsidR="00FB21DE" w:rsidRPr="007A603D" w:rsidRDefault="00FB21DE" w:rsidP="0065460F">
      <w:pPr>
        <w:spacing w:after="240"/>
        <w:jc w:val="center"/>
        <w:rPr>
          <w:b/>
          <w:bCs/>
        </w:rPr>
      </w:pPr>
      <w:r w:rsidRPr="007A603D">
        <w:rPr>
          <w:b/>
          <w:bCs/>
        </w:rPr>
        <w:lastRenderedPageBreak/>
        <w:t>Annex II</w:t>
      </w:r>
    </w:p>
    <w:p w14:paraId="3ECF0591" w14:textId="2C084A29" w:rsidR="0028524A" w:rsidRPr="007A603D" w:rsidRDefault="0001136B" w:rsidP="00B80FEB">
      <w:pPr>
        <w:spacing w:after="240"/>
        <w:jc w:val="center"/>
        <w:rPr>
          <w:rFonts w:eastAsiaTheme="minorHAnsi"/>
          <w:b/>
          <w:bCs/>
        </w:rPr>
      </w:pPr>
      <w:r w:rsidRPr="007A603D">
        <w:rPr>
          <w:rFonts w:eastAsiaTheme="minorHAnsi"/>
          <w:b/>
          <w:bCs/>
        </w:rPr>
        <w:t xml:space="preserve">KEY TAKEAWAYS FROM THE WORKSHOP ON </w:t>
      </w:r>
      <w:r w:rsidR="008266B1" w:rsidRPr="007A603D">
        <w:rPr>
          <w:b/>
          <w:bCs/>
        </w:rPr>
        <w:t>LIFE-CYCLE REFRIGERANT MANAGEMENT</w:t>
      </w:r>
      <w:r w:rsidR="008266B1" w:rsidRPr="007A603D">
        <w:rPr>
          <w:rFonts w:eastAsiaTheme="minorHAnsi"/>
          <w:b/>
          <w:bCs/>
        </w:rPr>
        <w:t xml:space="preserve"> </w:t>
      </w:r>
      <w:r w:rsidRPr="007A603D">
        <w:rPr>
          <w:rFonts w:eastAsiaTheme="minorHAnsi"/>
          <w:b/>
          <w:bCs/>
        </w:rPr>
        <w:t>CONVENED PURSUANT TO DECISION XXXV/11</w:t>
      </w:r>
    </w:p>
    <w:p w14:paraId="2D0021B0" w14:textId="77777777" w:rsidR="00403A89" w:rsidRPr="007A603D" w:rsidRDefault="00403A89" w:rsidP="0035330F">
      <w:pPr>
        <w:keepNext/>
        <w:spacing w:after="240"/>
        <w:rPr>
          <w:rFonts w:eastAsiaTheme="minorHAnsi"/>
          <w:b/>
          <w:bCs/>
        </w:rPr>
      </w:pPr>
      <w:r w:rsidRPr="007A603D">
        <w:rPr>
          <w:rFonts w:eastAsiaTheme="minorHAnsi"/>
          <w:b/>
          <w:bCs/>
        </w:rPr>
        <w:t>Introduction to life-cycle refrigerant management and country experiences</w:t>
      </w:r>
    </w:p>
    <w:p w14:paraId="791916DB" w14:textId="78DC19FF" w:rsidR="00403A89" w:rsidRPr="007A603D" w:rsidRDefault="00403A89" w:rsidP="00B80FEB">
      <w:pPr>
        <w:pStyle w:val="Heading1"/>
        <w:numPr>
          <w:ilvl w:val="0"/>
          <w:numId w:val="17"/>
        </w:numPr>
        <w:rPr>
          <w:rFonts w:eastAsiaTheme="minorHAnsi"/>
        </w:rPr>
      </w:pPr>
      <w:r w:rsidRPr="007A603D">
        <w:rPr>
          <w:rFonts w:eastAsiaTheme="minorHAnsi"/>
        </w:rPr>
        <w:t xml:space="preserve">During the workshop, countries shared diverse approaches to implementing </w:t>
      </w:r>
      <w:r w:rsidR="008266B1" w:rsidRPr="007A603D">
        <w:rPr>
          <w:rFonts w:eastAsiaTheme="minorHAnsi"/>
        </w:rPr>
        <w:t>life-cycle refrigerant management (</w:t>
      </w:r>
      <w:r w:rsidRPr="007A603D">
        <w:rPr>
          <w:rFonts w:eastAsiaTheme="minorHAnsi"/>
        </w:rPr>
        <w:t>LRM</w:t>
      </w:r>
      <w:r w:rsidR="008266B1" w:rsidRPr="007A603D">
        <w:rPr>
          <w:rFonts w:eastAsiaTheme="minorHAnsi"/>
        </w:rPr>
        <w:t>)</w:t>
      </w:r>
      <w:r w:rsidRPr="007A603D">
        <w:rPr>
          <w:rFonts w:eastAsiaTheme="minorHAnsi"/>
        </w:rPr>
        <w:t xml:space="preserve"> practices. Some emphasized strict documentation and compliance through tracking, monitoring, and reporting across the value chain, supported by stakeholder engagement and media coverage to foster a culture of accountability. Others highlighted collaboration between governments and industries to balance oversight with industry-driven initiatives. Several countries integrated LRM into broader environmental efforts, such as e-waste management via extended producer responsibility (EPR) schemes and nationally determined contributions. One approach focused on encouraging industry-led initiatives that go beyond regulatory compliance, promoting proactive environmental stewardship. </w:t>
      </w:r>
    </w:p>
    <w:p w14:paraId="528EB90F" w14:textId="77777777" w:rsidR="00403A89" w:rsidRPr="007A603D" w:rsidRDefault="00403A89" w:rsidP="0035330F">
      <w:pPr>
        <w:keepNext/>
        <w:spacing w:after="240"/>
        <w:rPr>
          <w:rFonts w:eastAsiaTheme="minorHAnsi"/>
          <w:b/>
          <w:bCs/>
        </w:rPr>
      </w:pPr>
      <w:r w:rsidRPr="007A603D">
        <w:rPr>
          <w:rFonts w:eastAsiaTheme="minorHAnsi"/>
          <w:b/>
          <w:bCs/>
        </w:rPr>
        <w:t>Technical aspects of life-cycle refrigerant management</w:t>
      </w:r>
    </w:p>
    <w:p w14:paraId="485E44B2"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 xml:space="preserve">Leak prevention </w:t>
      </w:r>
    </w:p>
    <w:p w14:paraId="637E4F1B" w14:textId="3DE0A96D" w:rsidR="00403A89" w:rsidRPr="007A603D" w:rsidRDefault="00403A89" w:rsidP="00B80FEB">
      <w:pPr>
        <w:pStyle w:val="Heading1"/>
        <w:rPr>
          <w:rFonts w:eastAsiaTheme="minorHAnsi"/>
        </w:rPr>
      </w:pPr>
      <w:r w:rsidRPr="007A603D">
        <w:rPr>
          <w:rFonts w:eastAsiaTheme="minorHAnsi"/>
        </w:rPr>
        <w:t>K</w:t>
      </w:r>
      <w:bookmarkStart w:id="3" w:name="_Hlk210818830"/>
      <w:r w:rsidRPr="007A603D">
        <w:rPr>
          <w:rFonts w:eastAsiaTheme="minorHAnsi"/>
        </w:rPr>
        <w:t>ey challenges in preventing refrigerant leaks include equipment degradation combined with limited access to appropriate alternative technologies, particularly in high-ambient-temperature countries; insufficient technician training and certification and servicing tools; and low consumer awareness on the importance of equipment maintenance. Proposed solutions to reduce leaks included enhancing technician training, updating standards, promoting consumer education on preventive maintenance, ensuring proper equipment installation, implementing predictive leak</w:t>
      </w:r>
      <w:r w:rsidR="008266B1" w:rsidRPr="007A603D">
        <w:rPr>
          <w:rFonts w:eastAsiaTheme="minorHAnsi"/>
        </w:rPr>
        <w:noBreakHyphen/>
      </w:r>
      <w:r w:rsidRPr="007A603D">
        <w:rPr>
          <w:rFonts w:eastAsiaTheme="minorHAnsi"/>
        </w:rPr>
        <w:t>detection systems, adopting electronic logbooks, and retrofitting older equipment with proper leak detection tools. Collaboration with manufacturers and international organizations was emphasized to improve training and infrastructure</w:t>
      </w:r>
      <w:bookmarkEnd w:id="3"/>
      <w:r w:rsidRPr="007A603D">
        <w:rPr>
          <w:rFonts w:eastAsiaTheme="minorHAnsi"/>
        </w:rPr>
        <w:t>.</w:t>
      </w:r>
    </w:p>
    <w:p w14:paraId="7FADB4F8"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Recovery, recycling and reclamation</w:t>
      </w:r>
    </w:p>
    <w:p w14:paraId="46047917" w14:textId="222D3372" w:rsidR="00403A89" w:rsidRPr="007A603D" w:rsidRDefault="00403A89" w:rsidP="00B80FEB">
      <w:pPr>
        <w:pStyle w:val="Heading1"/>
        <w:rPr>
          <w:rFonts w:eastAsiaTheme="minorHAnsi"/>
        </w:rPr>
      </w:pPr>
      <w:r w:rsidRPr="007A603D">
        <w:rPr>
          <w:rFonts w:eastAsiaTheme="minorHAnsi"/>
        </w:rPr>
        <w:t xml:space="preserve">Key challenges in this area include the high costs and infrastructure challenges associated with refrigerant </w:t>
      </w:r>
      <w:r w:rsidR="00B80FEB" w:rsidRPr="007A603D">
        <w:rPr>
          <w:rFonts w:eastAsiaTheme="minorHAnsi"/>
        </w:rPr>
        <w:t>recovery, recycling, and reclamation</w:t>
      </w:r>
      <w:r w:rsidRPr="007A603D">
        <w:rPr>
          <w:rFonts w:eastAsiaTheme="minorHAnsi"/>
        </w:rPr>
        <w:t xml:space="preserve">, especially in </w:t>
      </w:r>
      <w:proofErr w:type="gramStart"/>
      <w:r w:rsidRPr="007A603D">
        <w:rPr>
          <w:rFonts w:eastAsiaTheme="minorHAnsi"/>
        </w:rPr>
        <w:t>low-volume</w:t>
      </w:r>
      <w:proofErr w:type="gramEnd"/>
      <w:r w:rsidR="00B80FEB" w:rsidRPr="007A603D">
        <w:rPr>
          <w:rFonts w:eastAsiaTheme="minorHAnsi"/>
        </w:rPr>
        <w:noBreakHyphen/>
      </w:r>
      <w:r w:rsidRPr="007A603D">
        <w:rPr>
          <w:rFonts w:eastAsiaTheme="minorHAnsi"/>
        </w:rPr>
        <w:t>consuming countries, difficulties in maintaining refrigerant purity, the increasing use of refrigerant blends, and regulatory ambiguities between reused and waste refrigerants as defined under the Montreal Protocol and the Basel Convention. Proposed solutions included conducting inventories of refrigerant banks, establishing policy frameworks with incentives for recovery, and engaging stakeholders to develop tailored approaches. Building reverse supply chains,</w:t>
      </w:r>
      <w:r w:rsidR="005F640C" w:rsidRPr="007A603D">
        <w:rPr>
          <w:rStyle w:val="FootnoteReference"/>
          <w:rFonts w:eastAsia="Aptos"/>
        </w:rPr>
        <w:footnoteReference w:id="29"/>
      </w:r>
      <w:r w:rsidRPr="007A603D">
        <w:rPr>
          <w:rFonts w:eastAsiaTheme="minorHAnsi"/>
        </w:rPr>
        <w:t xml:space="preserve"> regional laboratories, and public-private partnerships were proposed to enhance access to facilities and expertise.</w:t>
      </w:r>
    </w:p>
    <w:p w14:paraId="34A64FE2" w14:textId="77777777" w:rsidR="00403A89" w:rsidRPr="007A603D" w:rsidRDefault="00403A89" w:rsidP="0035330F">
      <w:pPr>
        <w:keepNext/>
        <w:spacing w:after="240"/>
        <w:rPr>
          <w:rFonts w:eastAsiaTheme="minorHAnsi"/>
          <w:u w:val="single"/>
        </w:rPr>
      </w:pPr>
      <w:r w:rsidRPr="007A603D">
        <w:rPr>
          <w:rFonts w:eastAsiaTheme="minorHAnsi"/>
          <w:u w:val="single"/>
        </w:rPr>
        <w:t>Destruction of refrigerants</w:t>
      </w:r>
    </w:p>
    <w:p w14:paraId="76B6B9B3" w14:textId="68A5BB21" w:rsidR="00403A89" w:rsidRPr="007A603D" w:rsidRDefault="00403A89" w:rsidP="00B80FEB">
      <w:pPr>
        <w:pStyle w:val="Heading1"/>
        <w:rPr>
          <w:rFonts w:eastAsiaTheme="minorHAnsi"/>
        </w:rPr>
      </w:pPr>
      <w:r w:rsidRPr="007A603D">
        <w:rPr>
          <w:rFonts w:eastAsiaTheme="minorHAnsi"/>
        </w:rPr>
        <w:t xml:space="preserve">Challenges for environmentally sound destruction of refrigerants include financial constraints, inadequate infrastructure, limited access to advanced technologies, </w:t>
      </w:r>
      <w:r w:rsidR="00B80FEB" w:rsidRPr="007A603D">
        <w:rPr>
          <w:rFonts w:eastAsiaTheme="minorHAnsi"/>
        </w:rPr>
        <w:t xml:space="preserve">the </w:t>
      </w:r>
      <w:r w:rsidRPr="007A603D">
        <w:rPr>
          <w:rFonts w:eastAsiaTheme="minorHAnsi"/>
        </w:rPr>
        <w:t>need to upgrade existing facilities for refrigerant destruction, and regulatory hurdles, particularly those related to transboundary movement under the Basel Convention. Proposed solutions include</w:t>
      </w:r>
      <w:r w:rsidR="00B80FEB" w:rsidRPr="007A603D">
        <w:rPr>
          <w:rFonts w:eastAsiaTheme="minorHAnsi"/>
        </w:rPr>
        <w:t>d</w:t>
      </w:r>
      <w:r w:rsidRPr="007A603D">
        <w:rPr>
          <w:rFonts w:eastAsiaTheme="minorHAnsi"/>
        </w:rPr>
        <w:t xml:space="preserve"> regional collaboration to share resources and facilities, using cost-effective technologies like cement kilns, and exploring innovative small-scale destruction methods. Assessing current infrastructure, establishing clear transport guidelines, building institutional capacity, and creating financial mechanisms such as carbon credits and recovery levies were recommended to support sustainable refrigerant destruction. </w:t>
      </w:r>
    </w:p>
    <w:p w14:paraId="5AFEF964" w14:textId="77777777" w:rsidR="00403A89" w:rsidRPr="007A603D" w:rsidRDefault="00403A89" w:rsidP="00B80FEB">
      <w:pPr>
        <w:pStyle w:val="Heading1"/>
        <w:keepNext/>
        <w:numPr>
          <w:ilvl w:val="0"/>
          <w:numId w:val="0"/>
        </w:numPr>
        <w:rPr>
          <w:rFonts w:eastAsiaTheme="minorHAnsi"/>
          <w:u w:val="single"/>
        </w:rPr>
      </w:pPr>
      <w:r w:rsidRPr="007A603D">
        <w:rPr>
          <w:rFonts w:eastAsiaTheme="minorHAnsi"/>
          <w:u w:val="single"/>
        </w:rPr>
        <w:lastRenderedPageBreak/>
        <w:t xml:space="preserve">Dealing with equipment </w:t>
      </w:r>
    </w:p>
    <w:p w14:paraId="02B26ACA" w14:textId="670C9FF5" w:rsidR="00403A89" w:rsidRPr="007A603D" w:rsidRDefault="00403A89" w:rsidP="00B80FEB">
      <w:pPr>
        <w:pStyle w:val="Heading1"/>
        <w:rPr>
          <w:rFonts w:eastAsiaTheme="minorHAnsi"/>
        </w:rPr>
      </w:pPr>
      <w:r w:rsidRPr="007A603D">
        <w:rPr>
          <w:rFonts w:eastAsiaTheme="minorHAnsi"/>
        </w:rPr>
        <w:t>Key challenges for the management of used and waste refrigerant-containing equipment in Article</w:t>
      </w:r>
      <w:r w:rsidR="00B80FEB" w:rsidRPr="007A603D">
        <w:rPr>
          <w:rFonts w:eastAsiaTheme="minorHAnsi"/>
        </w:rPr>
        <w:t> </w:t>
      </w:r>
      <w:r w:rsidRPr="007A603D">
        <w:rPr>
          <w:rFonts w:eastAsiaTheme="minorHAnsi"/>
        </w:rPr>
        <w:t>5 countries include insufficient infrastructure, high costs, and inconsistent regulations regarding definitions of used versus waste equipment. Recycling chain sustainability is also hindered by difficulties reintegrating materials like plastics and foams. Solutions emphasized regional collaboration for shared recycling facilities and expertise, implementing EPR schemes tailored to national contexts, and improving data collection and reverse logistics chains. Inventory projects funded by the Multilateral Fund and global guidance documents, such as the one being prepared by the Basel Convention, were seen as valuable tools for aligning national efforts and improving end-of-life equipment management.</w:t>
      </w:r>
    </w:p>
    <w:p w14:paraId="11B78BB8" w14:textId="77777777" w:rsidR="00403A89" w:rsidRPr="007A603D" w:rsidRDefault="00403A89" w:rsidP="0035330F">
      <w:pPr>
        <w:keepNext/>
        <w:spacing w:after="240"/>
        <w:rPr>
          <w:rFonts w:eastAsiaTheme="minorHAnsi"/>
          <w:b/>
          <w:bCs/>
        </w:rPr>
      </w:pPr>
      <w:r w:rsidRPr="007A603D">
        <w:rPr>
          <w:rFonts w:eastAsiaTheme="minorHAnsi"/>
          <w:b/>
          <w:bCs/>
        </w:rPr>
        <w:t>Financing life-cycle refrigerant management</w:t>
      </w:r>
    </w:p>
    <w:p w14:paraId="169F9803" w14:textId="77777777" w:rsidR="00403A89" w:rsidRPr="007A603D" w:rsidRDefault="00403A89" w:rsidP="00B80FEB">
      <w:pPr>
        <w:pStyle w:val="Heading1"/>
        <w:rPr>
          <w:rFonts w:eastAsiaTheme="minorHAnsi"/>
        </w:rPr>
      </w:pPr>
      <w:r w:rsidRPr="007A603D">
        <w:rPr>
          <w:rFonts w:eastAsiaTheme="minorHAnsi"/>
        </w:rPr>
        <w:t xml:space="preserve">The financial challenges and opportunities for scaling up LRM management identified included the high capital and operational costs of infrastructure and technologies, lack of expertise, and lack of scale in smaller countries. The absence of sustainable business models and long-term financing mechanisms further hinders progress, with existing support from the Multilateral Fund for foundational activities such as support for leak prevention and the servicing sector being insufficient for large-scale LRM implementation. </w:t>
      </w:r>
    </w:p>
    <w:p w14:paraId="039777D2" w14:textId="5408100D" w:rsidR="00403A89" w:rsidRPr="007A603D" w:rsidRDefault="00403A89" w:rsidP="00B80FEB">
      <w:pPr>
        <w:pStyle w:val="Heading1"/>
        <w:rPr>
          <w:rFonts w:eastAsiaTheme="minorHAnsi"/>
        </w:rPr>
      </w:pPr>
      <w:r w:rsidRPr="007A603D">
        <w:rPr>
          <w:rFonts w:eastAsiaTheme="minorHAnsi"/>
        </w:rPr>
        <w:t xml:space="preserve">Experts emphasized the need for diverse financing strategies such as EPR, carbon credits, and public-private partnerships. Successful examples, </w:t>
      </w:r>
      <w:r w:rsidR="00355EA2" w:rsidRPr="007A603D">
        <w:rPr>
          <w:rFonts w:eastAsiaTheme="minorHAnsi"/>
        </w:rPr>
        <w:t>such as</w:t>
      </w:r>
      <w:r w:rsidRPr="007A603D">
        <w:rPr>
          <w:rFonts w:eastAsiaTheme="minorHAnsi"/>
        </w:rPr>
        <w:t xml:space="preserve"> tax and refund systems applied by some countries, were highlighted as potential models to incentivi</w:t>
      </w:r>
      <w:r w:rsidR="00355EA2" w:rsidRPr="007A603D">
        <w:rPr>
          <w:rFonts w:eastAsiaTheme="minorHAnsi"/>
        </w:rPr>
        <w:t>z</w:t>
      </w:r>
      <w:r w:rsidRPr="007A603D">
        <w:rPr>
          <w:rFonts w:eastAsiaTheme="minorHAnsi"/>
        </w:rPr>
        <w:t xml:space="preserve">e </w:t>
      </w:r>
      <w:r w:rsidR="00355EA2" w:rsidRPr="007A603D">
        <w:rPr>
          <w:rFonts w:eastAsiaTheme="minorHAnsi"/>
        </w:rPr>
        <w:t xml:space="preserve">the </w:t>
      </w:r>
      <w:r w:rsidRPr="007A603D">
        <w:rPr>
          <w:rFonts w:eastAsiaTheme="minorHAnsi"/>
        </w:rPr>
        <w:t>recovery and destruction of refrigerants. Effective financing requires robust data collection on refrigerants, operational costs and financial needs; strong regulatory frameworks that define stakeholders’ roles and ensure transparency and accountability; private sector engagement; and circular business models adaptable to market changes and regulator shifts. It was stressed that LRM should be viewed as a strategic investment with the potential for transformative environmental and economic benefits.</w:t>
      </w:r>
    </w:p>
    <w:p w14:paraId="64DC66C3" w14:textId="1D074DA6" w:rsidR="00403A89" w:rsidRPr="007A603D" w:rsidRDefault="00403A89" w:rsidP="0035330F">
      <w:pPr>
        <w:keepNext/>
        <w:spacing w:after="240"/>
        <w:rPr>
          <w:rFonts w:eastAsiaTheme="minorHAnsi"/>
          <w:b/>
          <w:bCs/>
        </w:rPr>
      </w:pPr>
      <w:r w:rsidRPr="007A603D">
        <w:rPr>
          <w:rFonts w:eastAsiaTheme="minorHAnsi"/>
          <w:b/>
          <w:bCs/>
        </w:rPr>
        <w:t>Closing remarks and wrap-up</w:t>
      </w:r>
    </w:p>
    <w:p w14:paraId="3EFBF0C4" w14:textId="30F8F3D1" w:rsidR="00403A89" w:rsidRPr="007A603D" w:rsidRDefault="00403A89" w:rsidP="00B80FEB">
      <w:pPr>
        <w:pStyle w:val="Heading1"/>
        <w:rPr>
          <w:rFonts w:eastAsiaTheme="minorHAnsi"/>
        </w:rPr>
      </w:pPr>
      <w:r w:rsidRPr="007A603D">
        <w:rPr>
          <w:rFonts w:eastAsiaTheme="minorHAnsi"/>
        </w:rPr>
        <w:t>Key takeaways shared by participants in the final session of the workshop included the need for financial support, including from the Multilateral Fund, to initiate LRM, with incentives for recovery and reclamation seen as essential for sustainability; importance of conducting inventories and assessments to inform data-driven policy design; need for collaboration across national and international stakeholders; and need for technician training and certification and institutional capacity-building. There was also broad recognition that no one-size-fits-all solution exists; strategies must be tailored to national contexts. Participants</w:t>
      </w:r>
      <w:r w:rsidR="00355EA2" w:rsidRPr="007A603D">
        <w:rPr>
          <w:rFonts w:eastAsiaTheme="minorHAnsi"/>
        </w:rPr>
        <w:t>’</w:t>
      </w:r>
      <w:r w:rsidRPr="007A603D">
        <w:rPr>
          <w:rFonts w:eastAsiaTheme="minorHAnsi"/>
        </w:rPr>
        <w:t xml:space="preserve"> feedback reflected a sense of urgency, encouraging countries to begin implementing measures immediately, even if incrementally. Finally, the need for a holistic approach that integrates both ozone and climate considerations was acknowledged.</w:t>
      </w:r>
    </w:p>
    <w:p w14:paraId="6750A3A2" w14:textId="77777777" w:rsidR="00403A89" w:rsidRPr="007A603D" w:rsidRDefault="00403A89" w:rsidP="00B80FEB">
      <w:pPr>
        <w:jc w:val="center"/>
        <w:rPr>
          <w:b/>
          <w:bCs/>
        </w:rPr>
      </w:pPr>
    </w:p>
    <w:p w14:paraId="3F3E8523" w14:textId="77777777" w:rsidR="00403A89" w:rsidRPr="007A603D" w:rsidRDefault="00403A89" w:rsidP="00B80FEB">
      <w:pPr>
        <w:jc w:val="center"/>
        <w:rPr>
          <w:b/>
          <w:bCs/>
        </w:rPr>
      </w:pPr>
    </w:p>
    <w:p w14:paraId="28A3BFC1" w14:textId="77777777" w:rsidR="00403A89" w:rsidRPr="007A603D" w:rsidRDefault="00403A89" w:rsidP="00B80FEB">
      <w:pPr>
        <w:jc w:val="center"/>
        <w:rPr>
          <w:b/>
          <w:bCs/>
        </w:rPr>
      </w:pPr>
    </w:p>
    <w:p w14:paraId="15AA14B3" w14:textId="77777777" w:rsidR="00AF1BB1" w:rsidRPr="007A603D" w:rsidRDefault="00AF1BB1" w:rsidP="00B80FEB">
      <w:pPr>
        <w:jc w:val="center"/>
        <w:rPr>
          <w:b/>
          <w:bCs/>
        </w:rPr>
        <w:sectPr w:rsidR="00AF1BB1" w:rsidRPr="007A603D" w:rsidSect="00A8503F">
          <w:headerReference w:type="even" r:id="rId25"/>
          <w:head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docGrid w:linePitch="299"/>
        </w:sectPr>
      </w:pPr>
    </w:p>
    <w:p w14:paraId="55B12D15" w14:textId="31D2EC3D" w:rsidR="0001136B" w:rsidRPr="007A603D" w:rsidRDefault="0001136B" w:rsidP="00C733AD">
      <w:pPr>
        <w:spacing w:after="240"/>
        <w:jc w:val="center"/>
        <w:rPr>
          <w:b/>
          <w:bCs/>
        </w:rPr>
      </w:pPr>
      <w:r w:rsidRPr="007A603D">
        <w:rPr>
          <w:b/>
          <w:bCs/>
        </w:rPr>
        <w:lastRenderedPageBreak/>
        <w:t>A</w:t>
      </w:r>
      <w:r w:rsidR="002277E7" w:rsidRPr="007A603D">
        <w:rPr>
          <w:b/>
          <w:bCs/>
        </w:rPr>
        <w:t>nnex</w:t>
      </w:r>
      <w:r w:rsidRPr="007A603D">
        <w:rPr>
          <w:b/>
          <w:bCs/>
        </w:rPr>
        <w:t xml:space="preserve"> III</w:t>
      </w:r>
    </w:p>
    <w:p w14:paraId="3B498287" w14:textId="65203A89" w:rsidR="00FB21DE" w:rsidRPr="007A603D" w:rsidRDefault="00253717" w:rsidP="00D02D5C">
      <w:pPr>
        <w:spacing w:after="240"/>
        <w:jc w:val="center"/>
        <w:rPr>
          <w:b/>
          <w:bCs/>
        </w:rPr>
      </w:pPr>
      <w:r w:rsidRPr="007A603D">
        <w:rPr>
          <w:b/>
          <w:bCs/>
        </w:rPr>
        <w:t xml:space="preserve">REQUESTED </w:t>
      </w:r>
      <w:r w:rsidR="00FB21DE" w:rsidRPr="007A603D">
        <w:rPr>
          <w:b/>
          <w:bCs/>
        </w:rPr>
        <w:t xml:space="preserve">INFORMATION ON </w:t>
      </w:r>
      <w:r w:rsidR="00D02D5C" w:rsidRPr="007A603D">
        <w:rPr>
          <w:b/>
          <w:bCs/>
        </w:rPr>
        <w:t xml:space="preserve">THE </w:t>
      </w:r>
      <w:r w:rsidRPr="007A603D">
        <w:rPr>
          <w:b/>
          <w:bCs/>
        </w:rPr>
        <w:t>STATUS OF IMPLEMENTATION</w:t>
      </w:r>
      <w:r w:rsidR="00D02D5C" w:rsidRPr="007A603D">
        <w:rPr>
          <w:b/>
          <w:bCs/>
        </w:rPr>
        <w:br/>
      </w:r>
      <w:r w:rsidRPr="007A603D">
        <w:rPr>
          <w:b/>
          <w:bCs/>
        </w:rPr>
        <w:t>OF PROJECTS UNDER DECISION 91/66</w:t>
      </w:r>
    </w:p>
    <w:p w14:paraId="73BCC5D1" w14:textId="798467C3" w:rsidR="00EE6113" w:rsidRPr="007A603D" w:rsidRDefault="00EE6113" w:rsidP="00091402">
      <w:pPr>
        <w:keepNext/>
        <w:spacing w:after="240"/>
        <w:rPr>
          <w:b/>
          <w:bCs/>
        </w:rPr>
      </w:pPr>
      <w:r w:rsidRPr="007A603D">
        <w:rPr>
          <w:b/>
          <w:bCs/>
        </w:rPr>
        <w:t>General</w:t>
      </w:r>
    </w:p>
    <w:p w14:paraId="224CA51B" w14:textId="205A060C" w:rsidR="00FB21DE" w:rsidRPr="007A603D" w:rsidRDefault="00FB21DE" w:rsidP="003B784B">
      <w:pPr>
        <w:pStyle w:val="Heading1"/>
        <w:numPr>
          <w:ilvl w:val="0"/>
          <w:numId w:val="46"/>
        </w:numPr>
      </w:pPr>
      <w:r w:rsidRPr="007A603D">
        <w:t>Project status: Confirmation that the projects will be completed by the date of completion specified in decision</w:t>
      </w:r>
      <w:r w:rsidR="00D25CA6" w:rsidRPr="007A603D">
        <w:t> </w:t>
      </w:r>
      <w:r w:rsidRPr="007A603D">
        <w:t>91/66(c)(iv). Should on an exceptional basis an extension be required, please indicate the reasons for the delay and the proposed revised date of completion.</w:t>
      </w:r>
    </w:p>
    <w:p w14:paraId="7166B574" w14:textId="44E8F615" w:rsidR="00FB21DE" w:rsidRPr="007A603D" w:rsidRDefault="00FB21DE" w:rsidP="00FC5758">
      <w:pPr>
        <w:pStyle w:val="Heading1"/>
      </w:pPr>
      <w:r w:rsidRPr="007A603D">
        <w:t xml:space="preserve">Preliminary inventory results: </w:t>
      </w:r>
      <w:r w:rsidRPr="007A603D">
        <w:rPr>
          <w:rFonts w:eastAsiaTheme="minorHAnsi"/>
        </w:rPr>
        <w:t>Approximate</w:t>
      </w:r>
      <w:r w:rsidRPr="007A603D">
        <w:t xml:space="preserve"> quantity of identified used and unwanted controlled substances that have been collected and/or stockpiled (</w:t>
      </w:r>
      <w:r w:rsidR="006E4583" w:rsidRPr="007A603D">
        <w:t>in metric tonnes</w:t>
      </w:r>
      <w:r w:rsidR="00236552" w:rsidRPr="007A603D">
        <w:t xml:space="preserve"> (mt)</w:t>
      </w:r>
      <w:r w:rsidRPr="007A603D">
        <w:t>). Ideally provide this quantity by controlled substance.</w:t>
      </w:r>
    </w:p>
    <w:p w14:paraId="0C4C0945" w14:textId="700B556A" w:rsidR="00FB21DE" w:rsidRPr="007A603D" w:rsidRDefault="00FB21DE" w:rsidP="00FC5758">
      <w:pPr>
        <w:pStyle w:val="Heading1"/>
      </w:pPr>
      <w:r w:rsidRPr="007A603D">
        <w:t xml:space="preserve">Inventory maintenance mechanisms: </w:t>
      </w:r>
      <w:r w:rsidRPr="007A603D">
        <w:rPr>
          <w:rFonts w:eastAsiaTheme="minorHAnsi"/>
        </w:rPr>
        <w:t>Whether</w:t>
      </w:r>
      <w:r w:rsidRPr="007A603D">
        <w:t xml:space="preserve"> the country has a mechanism in place to maintain/update the inventory of used and unwanted controlled substances after the date of completion of the project (yes/no)</w:t>
      </w:r>
      <w:r w:rsidR="00547478" w:rsidRPr="007A603D">
        <w:t>.</w:t>
      </w:r>
    </w:p>
    <w:p w14:paraId="5C0C65B8" w14:textId="77777777" w:rsidR="00FB21DE" w:rsidRPr="007A603D" w:rsidRDefault="00FB21DE" w:rsidP="00FC5758">
      <w:pPr>
        <w:pStyle w:val="Heading1"/>
      </w:pPr>
      <w:r w:rsidRPr="007A603D">
        <w:t xml:space="preserve">Supporting regulations for refrigerant management: Whether the country implements any of the measures listed in table A below to support effective </w:t>
      </w:r>
      <w:r w:rsidRPr="007A603D">
        <w:rPr>
          <w:rFonts w:eastAsiaTheme="minorHAnsi"/>
        </w:rPr>
        <w:t>refrigerant</w:t>
      </w:r>
      <w:r w:rsidRPr="007A603D">
        <w:t xml:space="preserve"> management. If so, please indicate such in the table.</w:t>
      </w:r>
    </w:p>
    <w:p w14:paraId="62A732E3" w14:textId="68FFB2E2" w:rsidR="00FB21DE" w:rsidRPr="007A603D" w:rsidRDefault="00FB21DE" w:rsidP="00FC5758">
      <w:pPr>
        <w:pStyle w:val="Heading1"/>
      </w:pPr>
      <w:r w:rsidRPr="007A603D">
        <w:t>Technicians’ capability for refrigerant management:</w:t>
      </w:r>
      <w:r w:rsidRPr="007A603D">
        <w:rPr>
          <w:b/>
          <w:bCs/>
        </w:rPr>
        <w:t xml:space="preserve"> </w:t>
      </w:r>
      <w:r w:rsidRPr="007A603D">
        <w:t xml:space="preserve">Existence of </w:t>
      </w:r>
      <w:r w:rsidRPr="007A603D">
        <w:rPr>
          <w:rFonts w:eastAsiaTheme="minorHAnsi"/>
        </w:rPr>
        <w:t>an</w:t>
      </w:r>
      <w:r w:rsidRPr="007A603D">
        <w:t xml:space="preserve"> operational competency</w:t>
      </w:r>
      <w:r w:rsidR="00CD41E6" w:rsidRPr="007A603D">
        <w:noBreakHyphen/>
      </w:r>
      <w:r w:rsidRPr="007A603D">
        <w:t xml:space="preserve">based </w:t>
      </w:r>
      <w:r w:rsidR="00CD41E6" w:rsidRPr="007A603D">
        <w:t>refrigeration and air</w:t>
      </w:r>
      <w:r w:rsidR="00CD41E6" w:rsidRPr="007A603D">
        <w:noBreakHyphen/>
        <w:t>conditioning (</w:t>
      </w:r>
      <w:r w:rsidRPr="007A603D">
        <w:t>RAC</w:t>
      </w:r>
      <w:r w:rsidR="003A16B7" w:rsidRPr="007A603D">
        <w:t>)</w:t>
      </w:r>
      <w:r w:rsidRPr="007A603D">
        <w:t xml:space="preserve"> technician certification scheme (yes/no). If yes, kindly clarify if the scheme is mandatory.</w:t>
      </w:r>
    </w:p>
    <w:p w14:paraId="43580FA6" w14:textId="28FCB608" w:rsidR="00FB21DE" w:rsidRPr="007A603D" w:rsidRDefault="00FB21DE" w:rsidP="00091402">
      <w:pPr>
        <w:keepNext/>
        <w:spacing w:after="240"/>
        <w:rPr>
          <w:b/>
          <w:bCs/>
        </w:rPr>
      </w:pPr>
      <w:r w:rsidRPr="007A603D">
        <w:rPr>
          <w:b/>
          <w:bCs/>
        </w:rPr>
        <w:t>Refrigerant management infrastructure</w:t>
      </w:r>
    </w:p>
    <w:p w14:paraId="245D1D56" w14:textId="77777777" w:rsidR="00FB21DE" w:rsidRPr="007A603D" w:rsidRDefault="00FB21DE" w:rsidP="00C918CB">
      <w:pPr>
        <w:pStyle w:val="Heading1"/>
      </w:pPr>
      <w:r w:rsidRPr="007A603D">
        <w:t xml:space="preserve">Whether the country implements a </w:t>
      </w:r>
      <w:r w:rsidRPr="007A603D">
        <w:rPr>
          <w:rFonts w:eastAsiaTheme="minorHAnsi"/>
        </w:rPr>
        <w:t>recovery</w:t>
      </w:r>
      <w:r w:rsidRPr="007A603D">
        <w:t xml:space="preserve"> and recycling scheme (yes/no). If yes:</w:t>
      </w:r>
    </w:p>
    <w:p w14:paraId="233B3167" w14:textId="5ABB9DCB" w:rsidR="00FB21DE" w:rsidRPr="007A603D" w:rsidRDefault="00FB21DE" w:rsidP="00FC5758">
      <w:pPr>
        <w:pStyle w:val="Heading2"/>
        <w:widowControl/>
      </w:pPr>
      <w:r w:rsidRPr="007A603D">
        <w:t>Please identify the controlled substances (e.g., CFC-12, HCFC-22, HFC-134a, R-410A, etc.) reused</w:t>
      </w:r>
      <w:r w:rsidR="003B784B" w:rsidRPr="007A603D">
        <w:t>; and</w:t>
      </w:r>
    </w:p>
    <w:p w14:paraId="30E308FF" w14:textId="16C5A132" w:rsidR="00FB21DE" w:rsidRPr="007A603D" w:rsidRDefault="00FB21DE" w:rsidP="00FC5758">
      <w:pPr>
        <w:pStyle w:val="Heading2"/>
        <w:widowControl/>
      </w:pPr>
      <w:r w:rsidRPr="007A603D">
        <w:t>Please provide the approximate quantity of controlled substances reused (</w:t>
      </w:r>
      <w:r w:rsidR="006E4583" w:rsidRPr="007A603D">
        <w:t>in m</w:t>
      </w:r>
      <w:r w:rsidR="00236552" w:rsidRPr="007A603D">
        <w:t>t</w:t>
      </w:r>
      <w:r w:rsidRPr="007A603D">
        <w:t>), ideally by controlled substance (ideally</w:t>
      </w:r>
      <w:r w:rsidR="005431C1" w:rsidRPr="007A603D">
        <w:t>,</w:t>
      </w:r>
      <w:r w:rsidRPr="007A603D">
        <w:t xml:space="preserve"> annually, but can be cumulative if that is not available)</w:t>
      </w:r>
      <w:r w:rsidR="003B784B" w:rsidRPr="007A603D">
        <w:t>.</w:t>
      </w:r>
    </w:p>
    <w:p w14:paraId="10DCEA8B" w14:textId="63822FA3" w:rsidR="00FB21DE" w:rsidRPr="007A603D" w:rsidRDefault="00FB21DE" w:rsidP="00FC5758">
      <w:pPr>
        <w:pStyle w:val="Heading1"/>
      </w:pPr>
      <w:r w:rsidRPr="007A603D">
        <w:t xml:space="preserve">Whether there is an </w:t>
      </w:r>
      <w:r w:rsidRPr="007A603D">
        <w:rPr>
          <w:rFonts w:eastAsiaTheme="minorHAnsi"/>
        </w:rPr>
        <w:t>operating</w:t>
      </w:r>
      <w:r w:rsidRPr="007A603D">
        <w:t xml:space="preserve"> reclamation centre in the country (yes/no). If yes</w:t>
      </w:r>
      <w:r w:rsidR="006A1886" w:rsidRPr="007A603D">
        <w:t xml:space="preserve">, </w:t>
      </w:r>
      <w:r w:rsidR="0087354A" w:rsidRPr="007A603D">
        <w:t xml:space="preserve">please </w:t>
      </w:r>
      <w:r w:rsidR="006A1886" w:rsidRPr="007A603D">
        <w:t>provide</w:t>
      </w:r>
      <w:r w:rsidRPr="007A603D">
        <w:t xml:space="preserve">: </w:t>
      </w:r>
    </w:p>
    <w:p w14:paraId="061E8A0D" w14:textId="5682CD46" w:rsidR="00FB21DE" w:rsidRPr="007A603D" w:rsidRDefault="0087354A" w:rsidP="00FC5758">
      <w:pPr>
        <w:pStyle w:val="Heading2"/>
        <w:widowControl/>
      </w:pPr>
      <w:r w:rsidRPr="007A603D">
        <w:t>The n</w:t>
      </w:r>
      <w:r w:rsidR="00FB21DE" w:rsidRPr="007A603D">
        <w:t xml:space="preserve">umber of </w:t>
      </w:r>
      <w:proofErr w:type="gramStart"/>
      <w:r w:rsidR="00FB21DE" w:rsidRPr="007A603D">
        <w:t>reclamation</w:t>
      </w:r>
      <w:proofErr w:type="gramEnd"/>
      <w:r w:rsidR="00FB21DE" w:rsidRPr="007A603D">
        <w:t xml:space="preserve"> </w:t>
      </w:r>
      <w:proofErr w:type="gramStart"/>
      <w:r w:rsidR="00FB21DE" w:rsidRPr="007A603D">
        <w:t>centres</w:t>
      </w:r>
      <w:r w:rsidR="003B784B" w:rsidRPr="007A603D">
        <w:t>;</w:t>
      </w:r>
      <w:proofErr w:type="gramEnd"/>
    </w:p>
    <w:p w14:paraId="5CA2C700" w14:textId="6983F1C6" w:rsidR="00FB21DE" w:rsidRPr="007A603D" w:rsidRDefault="00FB21DE" w:rsidP="00FC5758">
      <w:pPr>
        <w:pStyle w:val="Heading2"/>
        <w:widowControl/>
      </w:pPr>
      <w:r w:rsidRPr="007A603D">
        <w:t>Controlled substances the centre(s) is(are) capable of reclaiming</w:t>
      </w:r>
      <w:r w:rsidR="003B784B" w:rsidRPr="007A603D">
        <w:t>; and</w:t>
      </w:r>
    </w:p>
    <w:p w14:paraId="6BB92044" w14:textId="340CBF38" w:rsidR="00FB21DE" w:rsidRPr="007A603D" w:rsidRDefault="00FB21DE" w:rsidP="00FC5758">
      <w:pPr>
        <w:pStyle w:val="Heading2"/>
        <w:widowControl/>
      </w:pPr>
      <w:r w:rsidRPr="007A603D">
        <w:t>If available, the approximate quantity of controlled substances reclaimed (</w:t>
      </w:r>
      <w:r w:rsidR="00236552" w:rsidRPr="007A603D">
        <w:t>in mt</w:t>
      </w:r>
      <w:r w:rsidRPr="007A603D">
        <w:t xml:space="preserve">), ideally by controlled substance (ideally, annually, but can be cumulative if that is not available). </w:t>
      </w:r>
    </w:p>
    <w:p w14:paraId="3817C5AB" w14:textId="2A13E72D" w:rsidR="00FB21DE" w:rsidRPr="007A603D" w:rsidRDefault="00FB21DE" w:rsidP="00FC5758">
      <w:pPr>
        <w:pStyle w:val="Heading1"/>
      </w:pPr>
      <w:r w:rsidRPr="007A603D">
        <w:t xml:space="preserve">Whether there are </w:t>
      </w:r>
      <w:r w:rsidRPr="007A603D">
        <w:rPr>
          <w:rFonts w:eastAsiaTheme="minorHAnsi"/>
        </w:rPr>
        <w:t>mechanisms</w:t>
      </w:r>
      <w:r w:rsidRPr="007A603D">
        <w:t>/testing facilities in place to check the identity of refrigerants and, if so, also their quality/purity.</w:t>
      </w:r>
    </w:p>
    <w:p w14:paraId="0306F96E" w14:textId="77777777" w:rsidR="00FB21DE" w:rsidRPr="007A603D" w:rsidRDefault="00FB21DE" w:rsidP="00FC5758">
      <w:pPr>
        <w:pStyle w:val="Heading1"/>
      </w:pPr>
      <w:r w:rsidRPr="007A603D">
        <w:t xml:space="preserve">Whether the country has </w:t>
      </w:r>
      <w:r w:rsidRPr="007A603D">
        <w:rPr>
          <w:rFonts w:eastAsiaTheme="minorHAnsi"/>
        </w:rPr>
        <w:t>facilities</w:t>
      </w:r>
      <w:r w:rsidRPr="007A603D">
        <w:t xml:space="preserve"> to collect and dismantle end-of-life appliances and/or e-waste for material (including refrigerant) recycling and disposal (yes/no).</w:t>
      </w:r>
    </w:p>
    <w:p w14:paraId="3D9BAF4D" w14:textId="5898624B" w:rsidR="00FB21DE" w:rsidRPr="007A603D" w:rsidRDefault="00FB21DE" w:rsidP="00720546">
      <w:pPr>
        <w:pStyle w:val="Heading1"/>
      </w:pPr>
      <w:r w:rsidRPr="007A603D">
        <w:t xml:space="preserve">Whether there is a facility </w:t>
      </w:r>
      <w:r w:rsidRPr="007A603D">
        <w:rPr>
          <w:rFonts w:eastAsiaTheme="minorHAnsi"/>
        </w:rPr>
        <w:t>capable</w:t>
      </w:r>
      <w:r w:rsidRPr="007A603D">
        <w:t xml:space="preserve"> of destroying controlled substances in the country (yes/no). If yes:</w:t>
      </w:r>
    </w:p>
    <w:p w14:paraId="18A0FB9D" w14:textId="6791472C" w:rsidR="00FB21DE" w:rsidRPr="007A603D" w:rsidRDefault="002161CB" w:rsidP="00FC5758">
      <w:pPr>
        <w:pStyle w:val="Heading2"/>
        <w:widowControl/>
      </w:pPr>
      <w:r w:rsidRPr="007A603D">
        <w:lastRenderedPageBreak/>
        <w:t>Please clarify</w:t>
      </w:r>
      <w:r w:rsidR="00217A7C" w:rsidRPr="007A603D">
        <w:t xml:space="preserve"> w</w:t>
      </w:r>
      <w:r w:rsidR="00FB21DE" w:rsidRPr="007A603D">
        <w:t>hether the facility</w:t>
      </w:r>
      <w:r w:rsidR="008521D3" w:rsidRPr="007A603D">
        <w:t>/facilit</w:t>
      </w:r>
      <w:r w:rsidR="00FB21DE" w:rsidRPr="007A603D">
        <w:t xml:space="preserve">ies use a technology approved by the </w:t>
      </w:r>
      <w:r w:rsidR="00D81929" w:rsidRPr="007A603D">
        <w:t>p</w:t>
      </w:r>
      <w:r w:rsidR="00FB21DE" w:rsidRPr="007A603D">
        <w:t xml:space="preserve">arties for the destruction of the controlled substances identified in </w:t>
      </w:r>
      <w:r w:rsidR="00E9420A" w:rsidRPr="007A603D">
        <w:t>paragraph 2,</w:t>
      </w:r>
      <w:r w:rsidR="00E05BF0" w:rsidRPr="007A603D">
        <w:t xml:space="preserve"> preliminary inventory </w:t>
      </w:r>
      <w:proofErr w:type="gramStart"/>
      <w:r w:rsidR="00E05BF0" w:rsidRPr="007A603D">
        <w:t>results</w:t>
      </w:r>
      <w:r w:rsidR="003B784B" w:rsidRPr="007A603D">
        <w:t>;</w:t>
      </w:r>
      <w:proofErr w:type="gramEnd"/>
    </w:p>
    <w:p w14:paraId="72E169F5" w14:textId="1D6C44A0" w:rsidR="00FB21DE" w:rsidRPr="007A603D" w:rsidRDefault="00FF22B2" w:rsidP="00FC5758">
      <w:pPr>
        <w:pStyle w:val="Heading2"/>
        <w:widowControl/>
      </w:pPr>
      <w:r w:rsidRPr="007A603D">
        <w:t>Please provide t</w:t>
      </w:r>
      <w:r w:rsidR="00FB21DE" w:rsidRPr="007A603D">
        <w:t xml:space="preserve">he number of facilities, </w:t>
      </w:r>
      <w:r w:rsidR="008521D3" w:rsidRPr="007A603D">
        <w:t xml:space="preserve">and </w:t>
      </w:r>
      <w:r w:rsidR="00FB21DE" w:rsidRPr="007A603D">
        <w:t>what type (e.g., cement kiln, rotary kiln, plasma arc, etc.</w:t>
      </w:r>
      <w:proofErr w:type="gramStart"/>
      <w:r w:rsidR="00FB21DE" w:rsidRPr="007A603D">
        <w:t>)</w:t>
      </w:r>
      <w:r w:rsidR="003B784B" w:rsidRPr="007A603D">
        <w:t>;</w:t>
      </w:r>
      <w:proofErr w:type="gramEnd"/>
    </w:p>
    <w:p w14:paraId="4CAAD77C" w14:textId="2A1C2B5D" w:rsidR="00FB21DE" w:rsidRPr="007A603D" w:rsidRDefault="00FB21DE" w:rsidP="00FC5758">
      <w:pPr>
        <w:pStyle w:val="Heading2"/>
        <w:widowControl/>
      </w:pPr>
      <w:r w:rsidRPr="007A603D">
        <w:t xml:space="preserve">Whether the </w:t>
      </w:r>
      <w:r w:rsidR="00217BCC" w:rsidRPr="007A603D">
        <w:t xml:space="preserve">facility/facilities </w:t>
      </w:r>
      <w:r w:rsidRPr="007A603D">
        <w:t>are operational and, if so, the quantity of controlled substances destroyed (</w:t>
      </w:r>
      <w:r w:rsidR="00236552" w:rsidRPr="007A603D">
        <w:t>in mt</w:t>
      </w:r>
      <w:r w:rsidRPr="007A603D">
        <w:t>), ideally by controlled substance</w:t>
      </w:r>
      <w:r w:rsidR="003B784B" w:rsidRPr="007A603D">
        <w:t>; and</w:t>
      </w:r>
    </w:p>
    <w:p w14:paraId="51199713" w14:textId="51C70AF8" w:rsidR="00FB21DE" w:rsidRPr="007A603D" w:rsidRDefault="00FB21DE" w:rsidP="00FC5758">
      <w:pPr>
        <w:pStyle w:val="Heading2"/>
        <w:widowControl/>
      </w:pPr>
      <w:r w:rsidRPr="007A603D">
        <w:t xml:space="preserve">Whether the </w:t>
      </w:r>
      <w:r w:rsidR="00217BCC" w:rsidRPr="007A603D">
        <w:t xml:space="preserve">facility/facilities </w:t>
      </w:r>
      <w:r w:rsidRPr="007A603D">
        <w:t>also destroy other substances (e.g., persistent organic pollutants, hazardous waste, etc.) and, if so, what</w:t>
      </w:r>
      <w:r w:rsidR="003B784B" w:rsidRPr="007A603D">
        <w:t>.</w:t>
      </w:r>
    </w:p>
    <w:p w14:paraId="5DC58460"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exported used and unwanted controlled substances for destruction to another country (yes/no).</w:t>
      </w:r>
    </w:p>
    <w:p w14:paraId="7D7433DC"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imported used and unwanted controlled substances for destruction from another country (yes/no).</w:t>
      </w:r>
    </w:p>
    <w:p w14:paraId="6DF668B8" w14:textId="01D2D804" w:rsidR="00FB21DE" w:rsidRPr="007A603D" w:rsidRDefault="00FB21DE" w:rsidP="00826AFA">
      <w:pPr>
        <w:pStyle w:val="Heading1"/>
      </w:pPr>
      <w:r w:rsidRPr="007A603D">
        <w:t>Other relevant information</w:t>
      </w:r>
      <w:r w:rsidR="00E0251C" w:rsidRPr="007A603D">
        <w:t>, i</w:t>
      </w:r>
      <w:r w:rsidRPr="007A603D">
        <w:t>f available</w:t>
      </w:r>
      <w:r w:rsidR="00826AFA" w:rsidRPr="007A603D">
        <w:t>:</w:t>
      </w:r>
    </w:p>
    <w:p w14:paraId="211C46F8" w14:textId="10B5B9EB" w:rsidR="00FB21DE" w:rsidRPr="007A603D" w:rsidRDefault="00FB21DE" w:rsidP="00FC5758">
      <w:pPr>
        <w:pStyle w:val="Heading2"/>
        <w:widowControl/>
      </w:pPr>
      <w:r w:rsidRPr="007A603D">
        <w:t xml:space="preserve">Any key lessons from the implementation of the </w:t>
      </w:r>
      <w:proofErr w:type="gramStart"/>
      <w:r w:rsidRPr="007A603D">
        <w:t>project</w:t>
      </w:r>
      <w:r w:rsidR="00826AFA" w:rsidRPr="007A603D">
        <w:t>;</w:t>
      </w:r>
      <w:proofErr w:type="gramEnd"/>
    </w:p>
    <w:p w14:paraId="54DB4FC4" w14:textId="26AA2326" w:rsidR="00FB21DE" w:rsidRPr="007A603D" w:rsidRDefault="00FB21DE" w:rsidP="00FC5758">
      <w:pPr>
        <w:pStyle w:val="Heading2"/>
        <w:widowControl/>
      </w:pPr>
      <w:r w:rsidRPr="007A603D">
        <w:t xml:space="preserve">Identified key challenges to the implementation of the plan for the collection, transport and disposal of used or unwanted controlled </w:t>
      </w:r>
      <w:proofErr w:type="gramStart"/>
      <w:r w:rsidRPr="007A603D">
        <w:t>substances</w:t>
      </w:r>
      <w:r w:rsidR="00826AFA" w:rsidRPr="007A603D">
        <w:t>;</w:t>
      </w:r>
      <w:proofErr w:type="gramEnd"/>
    </w:p>
    <w:p w14:paraId="7C8FEA77" w14:textId="3B329311" w:rsidR="00FB21DE" w:rsidRPr="007A603D" w:rsidRDefault="00FB21DE" w:rsidP="00FC5758">
      <w:pPr>
        <w:pStyle w:val="Heading2"/>
        <w:widowControl/>
      </w:pPr>
      <w:r w:rsidRPr="007A603D">
        <w:t>Whether there are ongoing or planned initiatives (e.g., national plans, pilot projects, partnerships) related to refrigerant inventories or destruction</w:t>
      </w:r>
      <w:r w:rsidR="00826AFA" w:rsidRPr="007A603D">
        <w:t>; and</w:t>
      </w:r>
    </w:p>
    <w:p w14:paraId="3822D662" w14:textId="347E6790" w:rsidR="00FB21DE" w:rsidRPr="007A603D" w:rsidRDefault="00FB21DE" w:rsidP="00FC5758">
      <w:pPr>
        <w:pStyle w:val="Heading2"/>
        <w:widowControl/>
      </w:pPr>
      <w:r w:rsidRPr="007A603D">
        <w:t>Any other issues the agency would like to bring to the Secretariat’s attention.</w:t>
      </w:r>
    </w:p>
    <w:p w14:paraId="2A14AC2F" w14:textId="717C65CA" w:rsidR="000A6B29" w:rsidRPr="007A603D" w:rsidRDefault="000A6B29" w:rsidP="00091402">
      <w:pPr>
        <w:keepNext/>
        <w:spacing w:before="240"/>
        <w:rPr>
          <w:b/>
          <w:bCs/>
        </w:rPr>
      </w:pPr>
      <w:r w:rsidRPr="007A603D">
        <w:rPr>
          <w:b/>
          <w:bCs/>
        </w:rPr>
        <w:t>Table A</w:t>
      </w:r>
      <w:r w:rsidR="000668F3" w:rsidRPr="007A603D">
        <w:rPr>
          <w:b/>
          <w:bCs/>
        </w:rPr>
        <w:t>.</w:t>
      </w:r>
      <w:r w:rsidRPr="007A603D">
        <w:rPr>
          <w:b/>
          <w:bCs/>
        </w:rPr>
        <w:t xml:space="preserve"> Possible measures to support effective refrigerant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65"/>
        <w:gridCol w:w="851"/>
        <w:gridCol w:w="2834"/>
      </w:tblGrid>
      <w:tr w:rsidR="000A6B29" w:rsidRPr="007A603D" w14:paraId="34D01006" w14:textId="77777777" w:rsidTr="00720546">
        <w:tc>
          <w:tcPr>
            <w:tcW w:w="5665" w:type="dxa"/>
            <w:tcMar>
              <w:top w:w="0" w:type="dxa"/>
              <w:left w:w="108" w:type="dxa"/>
              <w:bottom w:w="0" w:type="dxa"/>
              <w:right w:w="108" w:type="dxa"/>
            </w:tcMar>
            <w:hideMark/>
          </w:tcPr>
          <w:p w14:paraId="761E5AFE" w14:textId="77777777" w:rsidR="000A6B29" w:rsidRPr="007A603D" w:rsidRDefault="000A6B29" w:rsidP="00091402">
            <w:pPr>
              <w:keepNext/>
              <w:rPr>
                <w:b/>
                <w:bCs/>
                <w:sz w:val="20"/>
                <w:szCs w:val="20"/>
              </w:rPr>
            </w:pPr>
            <w:r w:rsidRPr="007A603D">
              <w:rPr>
                <w:b/>
                <w:bCs/>
                <w:sz w:val="20"/>
                <w:szCs w:val="20"/>
              </w:rPr>
              <w:t>Measure</w:t>
            </w:r>
          </w:p>
        </w:tc>
        <w:tc>
          <w:tcPr>
            <w:tcW w:w="851" w:type="dxa"/>
            <w:tcMar>
              <w:top w:w="0" w:type="dxa"/>
              <w:left w:w="108" w:type="dxa"/>
              <w:bottom w:w="0" w:type="dxa"/>
              <w:right w:w="108" w:type="dxa"/>
            </w:tcMar>
            <w:hideMark/>
          </w:tcPr>
          <w:p w14:paraId="0595ACE6" w14:textId="77777777" w:rsidR="000A6B29" w:rsidRPr="007A603D" w:rsidRDefault="000A6B29" w:rsidP="00091402">
            <w:pPr>
              <w:keepNext/>
              <w:rPr>
                <w:b/>
                <w:bCs/>
                <w:sz w:val="20"/>
                <w:szCs w:val="20"/>
              </w:rPr>
            </w:pPr>
            <w:r w:rsidRPr="007A603D">
              <w:rPr>
                <w:b/>
                <w:bCs/>
                <w:sz w:val="20"/>
                <w:szCs w:val="20"/>
              </w:rPr>
              <w:t>Yes/No</w:t>
            </w:r>
          </w:p>
        </w:tc>
        <w:tc>
          <w:tcPr>
            <w:tcW w:w="2834" w:type="dxa"/>
            <w:tcMar>
              <w:top w:w="0" w:type="dxa"/>
              <w:left w:w="108" w:type="dxa"/>
              <w:bottom w:w="0" w:type="dxa"/>
              <w:right w:w="108" w:type="dxa"/>
            </w:tcMar>
            <w:hideMark/>
          </w:tcPr>
          <w:p w14:paraId="5A16B950" w14:textId="77777777" w:rsidR="000A6B29" w:rsidRPr="007A603D" w:rsidRDefault="000A6B29" w:rsidP="00091402">
            <w:pPr>
              <w:keepNext/>
              <w:rPr>
                <w:b/>
                <w:bCs/>
                <w:sz w:val="20"/>
                <w:szCs w:val="20"/>
              </w:rPr>
            </w:pPr>
            <w:r w:rsidRPr="007A603D">
              <w:rPr>
                <w:b/>
                <w:bCs/>
                <w:sz w:val="20"/>
                <w:szCs w:val="20"/>
              </w:rPr>
              <w:t>Comments</w:t>
            </w:r>
          </w:p>
        </w:tc>
      </w:tr>
      <w:tr w:rsidR="000A6B29" w:rsidRPr="007A603D" w14:paraId="77E63CA7" w14:textId="77777777" w:rsidTr="00720546">
        <w:tc>
          <w:tcPr>
            <w:tcW w:w="5665" w:type="dxa"/>
            <w:tcMar>
              <w:top w:w="0" w:type="dxa"/>
              <w:left w:w="108" w:type="dxa"/>
              <w:bottom w:w="0" w:type="dxa"/>
              <w:right w:w="108" w:type="dxa"/>
            </w:tcMar>
            <w:hideMark/>
          </w:tcPr>
          <w:p w14:paraId="2D03877A" w14:textId="77777777" w:rsidR="000A6B29" w:rsidRPr="007A603D" w:rsidRDefault="000A6B29" w:rsidP="00991DE8">
            <w:pPr>
              <w:jc w:val="left"/>
              <w:rPr>
                <w:sz w:val="20"/>
                <w:szCs w:val="20"/>
              </w:rPr>
            </w:pPr>
            <w:r w:rsidRPr="007A603D">
              <w:rPr>
                <w:sz w:val="20"/>
                <w:szCs w:val="20"/>
              </w:rPr>
              <w:t>Regulation requiring recovery of controlled substances during the servicing of RAC equipment</w:t>
            </w:r>
          </w:p>
        </w:tc>
        <w:tc>
          <w:tcPr>
            <w:tcW w:w="851" w:type="dxa"/>
            <w:tcMar>
              <w:top w:w="0" w:type="dxa"/>
              <w:left w:w="108" w:type="dxa"/>
              <w:bottom w:w="0" w:type="dxa"/>
              <w:right w:w="108" w:type="dxa"/>
            </w:tcMar>
          </w:tcPr>
          <w:p w14:paraId="7B71303A"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40542A44" w14:textId="77777777" w:rsidR="000A6B29" w:rsidRPr="007A603D" w:rsidRDefault="000A6B29" w:rsidP="00B80FEB">
            <w:pPr>
              <w:rPr>
                <w:sz w:val="20"/>
                <w:szCs w:val="20"/>
              </w:rPr>
            </w:pPr>
          </w:p>
        </w:tc>
      </w:tr>
      <w:tr w:rsidR="000A6B29" w:rsidRPr="007A603D" w14:paraId="6A5F32BB" w14:textId="77777777" w:rsidTr="00720546">
        <w:tc>
          <w:tcPr>
            <w:tcW w:w="5665" w:type="dxa"/>
            <w:tcMar>
              <w:top w:w="0" w:type="dxa"/>
              <w:left w:w="108" w:type="dxa"/>
              <w:bottom w:w="0" w:type="dxa"/>
              <w:right w:w="108" w:type="dxa"/>
            </w:tcMar>
            <w:hideMark/>
          </w:tcPr>
          <w:p w14:paraId="56B1DD95" w14:textId="77777777" w:rsidR="000A6B29" w:rsidRPr="007A603D" w:rsidRDefault="000A6B29" w:rsidP="00991DE8">
            <w:pPr>
              <w:jc w:val="left"/>
              <w:rPr>
                <w:sz w:val="20"/>
                <w:szCs w:val="20"/>
              </w:rPr>
            </w:pPr>
            <w:r w:rsidRPr="007A603D">
              <w:rPr>
                <w:sz w:val="20"/>
                <w:szCs w:val="20"/>
              </w:rPr>
              <w:t>Prohibition on venting of controlled substances during installation, servicing and decommissioning of RAC equipment (including establishing penalties for contraventions to the prohibition)</w:t>
            </w:r>
          </w:p>
        </w:tc>
        <w:tc>
          <w:tcPr>
            <w:tcW w:w="851" w:type="dxa"/>
            <w:tcMar>
              <w:top w:w="0" w:type="dxa"/>
              <w:left w:w="108" w:type="dxa"/>
              <w:bottom w:w="0" w:type="dxa"/>
              <w:right w:w="108" w:type="dxa"/>
            </w:tcMar>
          </w:tcPr>
          <w:p w14:paraId="008E9458"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78DDA711" w14:textId="77777777" w:rsidR="000A6B29" w:rsidRPr="007A603D" w:rsidRDefault="000A6B29" w:rsidP="00B80FEB">
            <w:pPr>
              <w:rPr>
                <w:sz w:val="20"/>
                <w:szCs w:val="20"/>
              </w:rPr>
            </w:pPr>
          </w:p>
        </w:tc>
      </w:tr>
      <w:tr w:rsidR="000A6B29" w:rsidRPr="007A603D" w14:paraId="6038F270" w14:textId="77777777" w:rsidTr="00720546">
        <w:tc>
          <w:tcPr>
            <w:tcW w:w="5665" w:type="dxa"/>
            <w:tcMar>
              <w:top w:w="0" w:type="dxa"/>
              <w:left w:w="108" w:type="dxa"/>
              <w:bottom w:w="0" w:type="dxa"/>
              <w:right w:w="108" w:type="dxa"/>
            </w:tcMar>
            <w:hideMark/>
          </w:tcPr>
          <w:p w14:paraId="612A298A" w14:textId="7F7FB874" w:rsidR="000A6B29" w:rsidRPr="007A603D" w:rsidRDefault="000A6B29" w:rsidP="00991DE8">
            <w:pPr>
              <w:jc w:val="left"/>
              <w:rPr>
                <w:sz w:val="20"/>
                <w:szCs w:val="20"/>
              </w:rPr>
            </w:pPr>
            <w:r w:rsidRPr="007A603D">
              <w:rPr>
                <w:sz w:val="20"/>
                <w:szCs w:val="20"/>
              </w:rPr>
              <w:t>Regulation requiring leak checking for larger equipment (e.g.,</w:t>
            </w:r>
            <w:r w:rsidR="00914599" w:rsidRPr="007A603D">
              <w:rPr>
                <w:sz w:val="20"/>
                <w:szCs w:val="20"/>
              </w:rPr>
              <w:t> </w:t>
            </w:r>
            <w:r w:rsidRPr="007A603D">
              <w:rPr>
                <w:sz w:val="20"/>
                <w:szCs w:val="20"/>
              </w:rPr>
              <w:t>above 3 kg of refrigerant)</w:t>
            </w:r>
          </w:p>
        </w:tc>
        <w:tc>
          <w:tcPr>
            <w:tcW w:w="851" w:type="dxa"/>
            <w:tcMar>
              <w:top w:w="0" w:type="dxa"/>
              <w:left w:w="108" w:type="dxa"/>
              <w:bottom w:w="0" w:type="dxa"/>
              <w:right w:w="108" w:type="dxa"/>
            </w:tcMar>
          </w:tcPr>
          <w:p w14:paraId="29888BC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7666C8F9" w14:textId="77777777" w:rsidR="000A6B29" w:rsidRPr="007A603D" w:rsidRDefault="000A6B29" w:rsidP="00B80FEB">
            <w:pPr>
              <w:rPr>
                <w:sz w:val="20"/>
                <w:szCs w:val="20"/>
              </w:rPr>
            </w:pPr>
          </w:p>
        </w:tc>
      </w:tr>
      <w:tr w:rsidR="000A6B29" w:rsidRPr="007A603D" w14:paraId="365D7C0B" w14:textId="77777777" w:rsidTr="00720546">
        <w:tc>
          <w:tcPr>
            <w:tcW w:w="5665" w:type="dxa"/>
            <w:tcMar>
              <w:top w:w="0" w:type="dxa"/>
              <w:left w:w="108" w:type="dxa"/>
              <w:bottom w:w="0" w:type="dxa"/>
              <w:right w:w="108" w:type="dxa"/>
            </w:tcMar>
            <w:hideMark/>
          </w:tcPr>
          <w:p w14:paraId="03B9A7CE" w14:textId="0DD25F53" w:rsidR="000A6B29" w:rsidRPr="007A603D" w:rsidRDefault="000A6B29" w:rsidP="00991DE8">
            <w:pPr>
              <w:jc w:val="left"/>
              <w:rPr>
                <w:sz w:val="20"/>
                <w:szCs w:val="20"/>
              </w:rPr>
            </w:pPr>
            <w:r w:rsidRPr="007A603D">
              <w:rPr>
                <w:sz w:val="20"/>
                <w:szCs w:val="20"/>
              </w:rPr>
              <w:t>Record-keeping practices (e.g., logbooks and equipment logbooks for systems above certain charge)</w:t>
            </w:r>
          </w:p>
        </w:tc>
        <w:tc>
          <w:tcPr>
            <w:tcW w:w="851" w:type="dxa"/>
            <w:tcMar>
              <w:top w:w="0" w:type="dxa"/>
              <w:left w:w="108" w:type="dxa"/>
              <w:bottom w:w="0" w:type="dxa"/>
              <w:right w:w="108" w:type="dxa"/>
            </w:tcMar>
          </w:tcPr>
          <w:p w14:paraId="046739A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071B1E13" w14:textId="77777777" w:rsidR="000A6B29" w:rsidRPr="007A603D" w:rsidRDefault="000A6B29" w:rsidP="00B80FEB">
            <w:pPr>
              <w:rPr>
                <w:sz w:val="20"/>
                <w:szCs w:val="20"/>
              </w:rPr>
            </w:pPr>
          </w:p>
        </w:tc>
      </w:tr>
      <w:tr w:rsidR="000A6B29" w:rsidRPr="007A603D" w14:paraId="07503D7E" w14:textId="77777777" w:rsidTr="00720546">
        <w:tc>
          <w:tcPr>
            <w:tcW w:w="5665" w:type="dxa"/>
            <w:tcMar>
              <w:top w:w="0" w:type="dxa"/>
              <w:left w:w="108" w:type="dxa"/>
              <w:bottom w:w="0" w:type="dxa"/>
              <w:right w:w="108" w:type="dxa"/>
            </w:tcMar>
            <w:hideMark/>
          </w:tcPr>
          <w:p w14:paraId="3B6C943A" w14:textId="77777777" w:rsidR="000A6B29" w:rsidRPr="007A603D" w:rsidRDefault="000A6B29" w:rsidP="00991DE8">
            <w:pPr>
              <w:jc w:val="left"/>
              <w:rPr>
                <w:sz w:val="20"/>
                <w:szCs w:val="20"/>
              </w:rPr>
            </w:pPr>
            <w:r w:rsidRPr="007A603D">
              <w:rPr>
                <w:sz w:val="20"/>
                <w:szCs w:val="20"/>
              </w:rPr>
              <w:t>Mandatory recovery of controlled substances from containers and equipment at their end-of life</w:t>
            </w:r>
          </w:p>
        </w:tc>
        <w:tc>
          <w:tcPr>
            <w:tcW w:w="851" w:type="dxa"/>
            <w:tcMar>
              <w:top w:w="0" w:type="dxa"/>
              <w:left w:w="108" w:type="dxa"/>
              <w:bottom w:w="0" w:type="dxa"/>
              <w:right w:w="108" w:type="dxa"/>
            </w:tcMar>
          </w:tcPr>
          <w:p w14:paraId="4F7F53EE"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62C3A9A6" w14:textId="77777777" w:rsidR="000A6B29" w:rsidRPr="007A603D" w:rsidRDefault="000A6B29" w:rsidP="00B80FEB">
            <w:pPr>
              <w:rPr>
                <w:sz w:val="20"/>
                <w:szCs w:val="20"/>
              </w:rPr>
            </w:pPr>
          </w:p>
        </w:tc>
      </w:tr>
      <w:tr w:rsidR="000A6B29" w:rsidRPr="007A603D" w14:paraId="40DA5759" w14:textId="77777777" w:rsidTr="00720546">
        <w:tc>
          <w:tcPr>
            <w:tcW w:w="5665" w:type="dxa"/>
            <w:tcMar>
              <w:top w:w="0" w:type="dxa"/>
              <w:left w:w="108" w:type="dxa"/>
              <w:bottom w:w="0" w:type="dxa"/>
              <w:right w:w="108" w:type="dxa"/>
            </w:tcMar>
            <w:hideMark/>
          </w:tcPr>
          <w:p w14:paraId="2C53CBBD" w14:textId="77777777" w:rsidR="000A6B29" w:rsidRPr="007A603D" w:rsidRDefault="000A6B29" w:rsidP="00991DE8">
            <w:pPr>
              <w:jc w:val="left"/>
              <w:rPr>
                <w:sz w:val="20"/>
                <w:szCs w:val="20"/>
              </w:rPr>
            </w:pPr>
            <w:r w:rsidRPr="007A603D">
              <w:rPr>
                <w:sz w:val="20"/>
                <w:szCs w:val="20"/>
              </w:rPr>
              <w:t>Regulations and procedures relating to import of recovered refrigerants (to ensure refrigerants declared as recovered are not virgin) </w:t>
            </w:r>
          </w:p>
        </w:tc>
        <w:tc>
          <w:tcPr>
            <w:tcW w:w="851" w:type="dxa"/>
            <w:tcMar>
              <w:top w:w="0" w:type="dxa"/>
              <w:left w:w="108" w:type="dxa"/>
              <w:bottom w:w="0" w:type="dxa"/>
              <w:right w:w="108" w:type="dxa"/>
            </w:tcMar>
          </w:tcPr>
          <w:p w14:paraId="25BBD7A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324CA172" w14:textId="77777777" w:rsidR="000A6B29" w:rsidRPr="007A603D" w:rsidRDefault="000A6B29" w:rsidP="00B80FEB">
            <w:pPr>
              <w:rPr>
                <w:sz w:val="20"/>
                <w:szCs w:val="20"/>
              </w:rPr>
            </w:pPr>
          </w:p>
        </w:tc>
      </w:tr>
      <w:tr w:rsidR="000A6B29" w:rsidRPr="007A603D" w14:paraId="7B8A1ED0" w14:textId="77777777" w:rsidTr="00720546">
        <w:tc>
          <w:tcPr>
            <w:tcW w:w="5665" w:type="dxa"/>
            <w:tcMar>
              <w:top w:w="0" w:type="dxa"/>
              <w:left w:w="108" w:type="dxa"/>
              <w:bottom w:w="0" w:type="dxa"/>
              <w:right w:w="108" w:type="dxa"/>
            </w:tcMar>
            <w:hideMark/>
          </w:tcPr>
          <w:p w14:paraId="1355CF5F" w14:textId="77777777" w:rsidR="000A6B29" w:rsidRPr="007A603D" w:rsidRDefault="000A6B29" w:rsidP="00991DE8">
            <w:pPr>
              <w:jc w:val="left"/>
              <w:rPr>
                <w:sz w:val="20"/>
                <w:szCs w:val="20"/>
              </w:rPr>
            </w:pPr>
            <w:r w:rsidRPr="007A603D">
              <w:rPr>
                <w:sz w:val="20"/>
                <w:szCs w:val="20"/>
              </w:rPr>
              <w:t>Prohibition on disposable cylinders</w:t>
            </w:r>
          </w:p>
        </w:tc>
        <w:tc>
          <w:tcPr>
            <w:tcW w:w="851" w:type="dxa"/>
            <w:tcMar>
              <w:top w:w="0" w:type="dxa"/>
              <w:left w:w="108" w:type="dxa"/>
              <w:bottom w:w="0" w:type="dxa"/>
              <w:right w:w="108" w:type="dxa"/>
            </w:tcMar>
          </w:tcPr>
          <w:p w14:paraId="5E01216A"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6C6BB84C" w14:textId="77777777" w:rsidR="000A6B29" w:rsidRPr="007A603D" w:rsidRDefault="000A6B29" w:rsidP="00B80FEB">
            <w:pPr>
              <w:rPr>
                <w:sz w:val="20"/>
                <w:szCs w:val="20"/>
              </w:rPr>
            </w:pPr>
          </w:p>
        </w:tc>
      </w:tr>
      <w:tr w:rsidR="000A6B29" w:rsidRPr="007A603D" w14:paraId="65638978" w14:textId="77777777" w:rsidTr="00720546">
        <w:tc>
          <w:tcPr>
            <w:tcW w:w="5665" w:type="dxa"/>
            <w:tcMar>
              <w:top w:w="0" w:type="dxa"/>
              <w:left w:w="108" w:type="dxa"/>
              <w:bottom w:w="0" w:type="dxa"/>
              <w:right w:w="108" w:type="dxa"/>
            </w:tcMar>
            <w:hideMark/>
          </w:tcPr>
          <w:p w14:paraId="7CCCFE48" w14:textId="77777777" w:rsidR="000A6B29" w:rsidRPr="007A603D" w:rsidRDefault="000A6B29" w:rsidP="00991DE8">
            <w:pPr>
              <w:jc w:val="left"/>
              <w:rPr>
                <w:sz w:val="20"/>
                <w:szCs w:val="20"/>
              </w:rPr>
            </w:pPr>
            <w:r w:rsidRPr="007A603D">
              <w:rPr>
                <w:sz w:val="20"/>
                <w:szCs w:val="20"/>
              </w:rPr>
              <w:t>Extended producer/distributor responsibility or similar regulations ensuring proper collection, recycling and disposal of equipment and its components (including refrigerant) at end-of-life</w:t>
            </w:r>
          </w:p>
        </w:tc>
        <w:tc>
          <w:tcPr>
            <w:tcW w:w="851" w:type="dxa"/>
            <w:tcMar>
              <w:top w:w="0" w:type="dxa"/>
              <w:left w:w="108" w:type="dxa"/>
              <w:bottom w:w="0" w:type="dxa"/>
              <w:right w:w="108" w:type="dxa"/>
            </w:tcMar>
          </w:tcPr>
          <w:p w14:paraId="5F43FF93"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4EB08823" w14:textId="77777777" w:rsidR="000A6B29" w:rsidRPr="007A603D" w:rsidRDefault="000A6B29" w:rsidP="00B80FEB">
            <w:pPr>
              <w:rPr>
                <w:sz w:val="20"/>
                <w:szCs w:val="20"/>
              </w:rPr>
            </w:pPr>
          </w:p>
        </w:tc>
      </w:tr>
      <w:tr w:rsidR="000A6B29" w:rsidRPr="009F6E4F" w14:paraId="2CCD818A" w14:textId="77777777" w:rsidTr="00720546">
        <w:tc>
          <w:tcPr>
            <w:tcW w:w="5665" w:type="dxa"/>
            <w:tcMar>
              <w:top w:w="0" w:type="dxa"/>
              <w:left w:w="108" w:type="dxa"/>
              <w:bottom w:w="0" w:type="dxa"/>
              <w:right w:w="108" w:type="dxa"/>
            </w:tcMar>
            <w:hideMark/>
          </w:tcPr>
          <w:p w14:paraId="369DA9DE" w14:textId="77777777" w:rsidR="000A6B29" w:rsidRPr="009F6E4F" w:rsidRDefault="000A6B29" w:rsidP="00991DE8">
            <w:pPr>
              <w:jc w:val="left"/>
              <w:rPr>
                <w:sz w:val="20"/>
                <w:szCs w:val="20"/>
              </w:rPr>
            </w:pPr>
            <w:r w:rsidRPr="007A603D">
              <w:rPr>
                <w:sz w:val="20"/>
                <w:szCs w:val="20"/>
              </w:rPr>
              <w:t>Any other relevant regulation (e.g., waste management requirements, hazardous waste classification, etc.)</w:t>
            </w:r>
          </w:p>
        </w:tc>
        <w:tc>
          <w:tcPr>
            <w:tcW w:w="851" w:type="dxa"/>
            <w:tcMar>
              <w:top w:w="0" w:type="dxa"/>
              <w:left w:w="108" w:type="dxa"/>
              <w:bottom w:w="0" w:type="dxa"/>
              <w:right w:w="108" w:type="dxa"/>
            </w:tcMar>
          </w:tcPr>
          <w:p w14:paraId="598A8B5B" w14:textId="77777777" w:rsidR="000A6B29" w:rsidRPr="009F6E4F" w:rsidRDefault="000A6B29" w:rsidP="00B80FEB">
            <w:pPr>
              <w:rPr>
                <w:sz w:val="20"/>
                <w:szCs w:val="20"/>
              </w:rPr>
            </w:pPr>
          </w:p>
        </w:tc>
        <w:tc>
          <w:tcPr>
            <w:tcW w:w="2834" w:type="dxa"/>
            <w:tcMar>
              <w:top w:w="0" w:type="dxa"/>
              <w:left w:w="108" w:type="dxa"/>
              <w:bottom w:w="0" w:type="dxa"/>
              <w:right w:w="108" w:type="dxa"/>
            </w:tcMar>
          </w:tcPr>
          <w:p w14:paraId="3310F681" w14:textId="77777777" w:rsidR="000A6B29" w:rsidRPr="009F6E4F" w:rsidRDefault="000A6B29" w:rsidP="00B80FEB">
            <w:pPr>
              <w:rPr>
                <w:sz w:val="20"/>
                <w:szCs w:val="20"/>
              </w:rPr>
            </w:pPr>
          </w:p>
        </w:tc>
      </w:tr>
    </w:tbl>
    <w:p w14:paraId="62EF5A55" w14:textId="77777777" w:rsidR="000A6B29" w:rsidRPr="009F6E4F" w:rsidRDefault="000A6B29" w:rsidP="00B80F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F6E4F" w14:paraId="1EAC0FFA" w14:textId="77777777" w:rsidTr="00720546">
        <w:tc>
          <w:tcPr>
            <w:tcW w:w="1871" w:type="dxa"/>
          </w:tcPr>
          <w:p w14:paraId="2BF57CB7" w14:textId="77777777" w:rsidR="00E85409" w:rsidRPr="009F6E4F" w:rsidRDefault="00E85409" w:rsidP="00B80FEB"/>
        </w:tc>
        <w:tc>
          <w:tcPr>
            <w:tcW w:w="1872" w:type="dxa"/>
          </w:tcPr>
          <w:p w14:paraId="03BE546C" w14:textId="77777777" w:rsidR="00E85409" w:rsidRPr="009F6E4F" w:rsidRDefault="00E85409" w:rsidP="00B80FEB"/>
        </w:tc>
        <w:tc>
          <w:tcPr>
            <w:tcW w:w="1872" w:type="dxa"/>
            <w:tcBorders>
              <w:bottom w:val="single" w:sz="4" w:space="0" w:color="auto"/>
            </w:tcBorders>
          </w:tcPr>
          <w:p w14:paraId="37B961D7" w14:textId="77777777" w:rsidR="00E85409" w:rsidRPr="009F6E4F" w:rsidRDefault="00E85409" w:rsidP="00B80FEB"/>
        </w:tc>
        <w:tc>
          <w:tcPr>
            <w:tcW w:w="1872" w:type="dxa"/>
          </w:tcPr>
          <w:p w14:paraId="5DEB4E32" w14:textId="77777777" w:rsidR="00E85409" w:rsidRPr="009F6E4F" w:rsidRDefault="00E85409" w:rsidP="00B80FEB"/>
        </w:tc>
        <w:tc>
          <w:tcPr>
            <w:tcW w:w="1873" w:type="dxa"/>
          </w:tcPr>
          <w:p w14:paraId="2723ACE2" w14:textId="77777777" w:rsidR="00E85409" w:rsidRPr="009F6E4F" w:rsidRDefault="00E85409" w:rsidP="00B80FEB"/>
        </w:tc>
      </w:tr>
    </w:tbl>
    <w:p w14:paraId="49EDB44C" w14:textId="77777777" w:rsidR="00E85409" w:rsidRPr="009F6E4F" w:rsidRDefault="00E85409" w:rsidP="00B80FEB">
      <w:pPr>
        <w:rPr>
          <w:sz w:val="4"/>
          <w:szCs w:val="4"/>
        </w:rPr>
      </w:pPr>
    </w:p>
    <w:sectPr w:rsidR="00E85409" w:rsidRPr="009F6E4F" w:rsidSect="00E6749B">
      <w:headerReference w:type="even" r:id="rId29"/>
      <w:headerReference w:type="defaul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E7DBC" w14:textId="77777777" w:rsidR="007415D9" w:rsidRPr="00E210D5" w:rsidRDefault="007415D9" w:rsidP="004A504B">
      <w:r w:rsidRPr="00E210D5">
        <w:separator/>
      </w:r>
    </w:p>
  </w:endnote>
  <w:endnote w:type="continuationSeparator" w:id="0">
    <w:p w14:paraId="7787C9DE" w14:textId="77777777" w:rsidR="007415D9" w:rsidRPr="00E210D5" w:rsidRDefault="007415D9" w:rsidP="004A504B">
      <w:r w:rsidRPr="00E2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207B" w14:textId="77777777" w:rsidR="00DC6A10" w:rsidRPr="00E210D5" w:rsidRDefault="00BC2495">
    <w:pPr>
      <w:jc w:val="center"/>
    </w:pPr>
    <w:r w:rsidRPr="00E210D5">
      <w:fldChar w:fldCharType="begin"/>
    </w:r>
    <w:r w:rsidR="00851352" w:rsidRPr="00E210D5">
      <w:instrText xml:space="preserve"> PAGE </w:instrText>
    </w:r>
    <w:r w:rsidRPr="00E210D5">
      <w:fldChar w:fldCharType="separate"/>
    </w:r>
    <w:r w:rsidR="00E753E8" w:rsidRPr="00E210D5">
      <w:t>2</w:t>
    </w:r>
    <w:r w:rsidRPr="00E210D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0C35" w14:textId="77777777" w:rsidR="00DC6A10" w:rsidRPr="00E210D5" w:rsidRDefault="00BC2495">
    <w:pPr>
      <w:jc w:val="center"/>
    </w:pPr>
    <w:r w:rsidRPr="00E210D5">
      <w:fldChar w:fldCharType="begin"/>
    </w:r>
    <w:r w:rsidR="00851352" w:rsidRPr="00E210D5">
      <w:instrText xml:space="preserve"> PAGE </w:instrText>
    </w:r>
    <w:r w:rsidRPr="00E210D5">
      <w:fldChar w:fldCharType="separate"/>
    </w:r>
    <w:r w:rsidR="00E753E8" w:rsidRPr="00E210D5">
      <w:t>3</w:t>
    </w:r>
    <w:r w:rsidRPr="00E210D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82BD4" w14:textId="77777777" w:rsidR="004E7F9C" w:rsidRPr="00E210D5"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E210D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5360763" w14:textId="77777777" w:rsidR="004E7F9C" w:rsidRPr="00E210D5"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0434" w14:textId="77777777" w:rsidR="002C063D" w:rsidRPr="00E210D5" w:rsidRDefault="002C063D">
    <w:pPr>
      <w:jc w:val="center"/>
    </w:pPr>
    <w:r w:rsidRPr="00E210D5">
      <w:fldChar w:fldCharType="begin"/>
    </w:r>
    <w:r w:rsidRPr="00E210D5">
      <w:instrText xml:space="preserve"> PAGE </w:instrText>
    </w:r>
    <w:r w:rsidRPr="00E210D5">
      <w:fldChar w:fldCharType="separate"/>
    </w:r>
    <w:r w:rsidRPr="00E210D5">
      <w:t>3</w:t>
    </w:r>
    <w:r w:rsidRPr="00E210D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743366"/>
      <w:docPartObj>
        <w:docPartGallery w:val="Page Numbers (Bottom of Page)"/>
        <w:docPartUnique/>
      </w:docPartObj>
    </w:sdtPr>
    <w:sdtEndPr/>
    <w:sdtContent>
      <w:p w14:paraId="44B787C7" w14:textId="6C4D4F02" w:rsidR="002C063D" w:rsidRPr="00E210D5" w:rsidRDefault="002C063D" w:rsidP="009529B5">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541103"/>
      <w:docPartObj>
        <w:docPartGallery w:val="Page Numbers (Bottom of Page)"/>
        <w:docPartUnique/>
      </w:docPartObj>
    </w:sdtPr>
    <w:sdtEndPr/>
    <w:sdtContent>
      <w:p w14:paraId="6D39230E" w14:textId="199BB419" w:rsidR="002C063D" w:rsidRPr="00E210D5" w:rsidRDefault="002C063D">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960FF" w14:textId="77777777" w:rsidR="007415D9" w:rsidRPr="00E210D5" w:rsidRDefault="007415D9" w:rsidP="004A504B">
      <w:r w:rsidRPr="00E210D5">
        <w:separator/>
      </w:r>
    </w:p>
  </w:footnote>
  <w:footnote w:type="continuationSeparator" w:id="0">
    <w:p w14:paraId="6EE843FD" w14:textId="77777777" w:rsidR="007415D9" w:rsidRPr="00E210D5" w:rsidRDefault="007415D9" w:rsidP="004A504B">
      <w:r w:rsidRPr="00E210D5">
        <w:continuationSeparator/>
      </w:r>
    </w:p>
  </w:footnote>
  <w:footnote w:id="1">
    <w:p w14:paraId="3258C578" w14:textId="77777777" w:rsidR="0079781A" w:rsidRPr="00E210D5" w:rsidRDefault="0079781A" w:rsidP="009F0FA4">
      <w:pPr>
        <w:pStyle w:val="FootnoteText"/>
        <w:spacing w:after="60"/>
      </w:pPr>
      <w:r w:rsidRPr="00E210D5">
        <w:rPr>
          <w:rStyle w:val="FootnoteReference"/>
        </w:rPr>
        <w:footnoteRef/>
      </w:r>
      <w:r w:rsidRPr="00E210D5">
        <w:t xml:space="preserve"> UNEP/OzL.Pro/ExCom/9</w:t>
      </w:r>
      <w:r w:rsidR="008E4905" w:rsidRPr="00E210D5">
        <w:t>7</w:t>
      </w:r>
      <w:r w:rsidRPr="00E210D5">
        <w:t>/1</w:t>
      </w:r>
    </w:p>
  </w:footnote>
  <w:footnote w:id="2">
    <w:p w14:paraId="62A785D6" w14:textId="309F1D89" w:rsidR="00EE24F1" w:rsidRPr="00E210D5" w:rsidRDefault="00EE24F1" w:rsidP="00EE24F1">
      <w:pPr>
        <w:pStyle w:val="FootnoteText"/>
      </w:pPr>
      <w:r w:rsidRPr="00E210D5">
        <w:rPr>
          <w:rStyle w:val="FootnoteReference"/>
        </w:rPr>
        <w:footnoteRef/>
      </w:r>
      <w:r w:rsidRPr="00E210D5">
        <w:t xml:space="preserve"> Held on 27 October 2024 in Bangkok</w:t>
      </w:r>
      <w:r w:rsidR="008266B1" w:rsidRPr="00E210D5">
        <w:t>,</w:t>
      </w:r>
      <w:r w:rsidR="008266B1">
        <w:t xml:space="preserve"> Thailand, </w:t>
      </w:r>
      <w:r w:rsidRPr="00E210D5">
        <w:t>preceding the 36</w:t>
      </w:r>
      <w:r w:rsidRPr="00E210D5">
        <w:rPr>
          <w:vertAlign w:val="superscript"/>
        </w:rPr>
        <w:t>th</w:t>
      </w:r>
      <w:r w:rsidRPr="00E210D5">
        <w:t xml:space="preserve"> Meeting of the Parties, with the participation of over 400</w:t>
      </w:r>
      <w:r w:rsidR="008266B1">
        <w:t> </w:t>
      </w:r>
      <w:r w:rsidRPr="00E210D5">
        <w:t>participants and 34 expert speakers from governments, industry, and international organizations.</w:t>
      </w:r>
    </w:p>
  </w:footnote>
  <w:footnote w:id="3">
    <w:p w14:paraId="22B805B3" w14:textId="15508583" w:rsidR="009A6087" w:rsidRPr="00E210D5" w:rsidRDefault="009A6087" w:rsidP="009A6087">
      <w:pPr>
        <w:pStyle w:val="FootnoteText"/>
      </w:pPr>
      <w:r w:rsidRPr="00E210D5">
        <w:rPr>
          <w:rStyle w:val="FootnoteReference"/>
        </w:rPr>
        <w:footnoteRef/>
      </w:r>
      <w:r w:rsidRPr="00E210D5">
        <w:t xml:space="preserve"> As further discussed in document </w:t>
      </w:r>
      <w:r w:rsidR="00151830" w:rsidRPr="00E210D5">
        <w:t>UNEP/OzL.Pro/ExCom/97/</w:t>
      </w:r>
      <w:r w:rsidR="00AD032E" w:rsidRPr="00E210D5">
        <w:t>18</w:t>
      </w:r>
      <w:r w:rsidRPr="00E210D5">
        <w:t xml:space="preserve">, the Government of Nicaragua requested cancellation of the project at the present meeting. </w:t>
      </w:r>
    </w:p>
  </w:footnote>
  <w:footnote w:id="4">
    <w:p w14:paraId="0FBCD4AB" w14:textId="62D435B9" w:rsidR="00E426ED" w:rsidRPr="00E210D5" w:rsidRDefault="00E426ED">
      <w:pPr>
        <w:pStyle w:val="FootnoteText"/>
      </w:pPr>
      <w:r w:rsidRPr="00E210D5">
        <w:rPr>
          <w:rStyle w:val="FootnoteReference"/>
        </w:rPr>
        <w:footnoteRef/>
      </w:r>
      <w:r w:rsidRPr="00E210D5">
        <w:t xml:space="preserve"> </w:t>
      </w:r>
      <w:r w:rsidR="00EF0C61" w:rsidRPr="00E210D5">
        <w:t xml:space="preserve">A synthesis report on the pilot ODS disposal projects </w:t>
      </w:r>
      <w:r w:rsidR="00F04441" w:rsidRPr="00E210D5">
        <w:t>is contained in document</w:t>
      </w:r>
      <w:r w:rsidR="007A0179">
        <w:t> </w:t>
      </w:r>
      <w:r w:rsidRPr="00E210D5">
        <w:t>UNEP/OzL.Pro/ExCom/82/21</w:t>
      </w:r>
      <w:r w:rsidR="00F04441" w:rsidRPr="00E210D5">
        <w:t>.</w:t>
      </w:r>
    </w:p>
  </w:footnote>
  <w:footnote w:id="5">
    <w:p w14:paraId="071CF711" w14:textId="6E7396B4" w:rsidR="00EF4926" w:rsidRPr="00E210D5" w:rsidRDefault="00EF4926">
      <w:pPr>
        <w:pStyle w:val="FootnoteText"/>
      </w:pPr>
      <w:r w:rsidRPr="00E210D5">
        <w:rPr>
          <w:rStyle w:val="FootnoteReference"/>
        </w:rPr>
        <w:footnoteRef/>
      </w:r>
      <w:r w:rsidRPr="00E210D5">
        <w:t xml:space="preserve"> The logistic process of returning recovered refrigerant for the purpose of recycling, reclamation or destruction.</w:t>
      </w:r>
    </w:p>
  </w:footnote>
  <w:footnote w:id="6">
    <w:p w14:paraId="2BAC57B2" w14:textId="78312A7A" w:rsidR="0058009B" w:rsidRPr="00E210D5" w:rsidRDefault="0058009B" w:rsidP="0058009B">
      <w:pPr>
        <w:pStyle w:val="FootnoteText"/>
      </w:pPr>
      <w:r w:rsidRPr="00E210D5">
        <w:rPr>
          <w:rStyle w:val="FootnoteReference"/>
        </w:rPr>
        <w:footnoteRef/>
      </w:r>
      <w:r w:rsidRPr="00E210D5">
        <w:t xml:space="preserve"> </w:t>
      </w:r>
      <w:r w:rsidR="009F7A2D" w:rsidRPr="00E210D5">
        <w:t>TEAP 2024 Task Force Report on Life cycle Refrigerant Management</w:t>
      </w:r>
      <w:r w:rsidRPr="00E210D5">
        <w:t>, page 101.</w:t>
      </w:r>
    </w:p>
  </w:footnote>
  <w:footnote w:id="7">
    <w:p w14:paraId="0DAD1585" w14:textId="77777777" w:rsidR="0058009B" w:rsidRPr="00E210D5" w:rsidRDefault="0058009B" w:rsidP="0058009B">
      <w:pPr>
        <w:pStyle w:val="FootnoteText"/>
      </w:pPr>
      <w:r w:rsidRPr="00E210D5">
        <w:rPr>
          <w:rStyle w:val="FootnoteReference"/>
        </w:rPr>
        <w:footnoteRef/>
      </w:r>
      <w:r w:rsidRPr="00E210D5">
        <w:t xml:space="preserve"> Ibid, page 91.</w:t>
      </w:r>
    </w:p>
  </w:footnote>
  <w:footnote w:id="8">
    <w:p w14:paraId="6DE1A9CD" w14:textId="43D6A4B1" w:rsidR="004F4CCD" w:rsidRPr="00E210D5" w:rsidRDefault="004F4CCD">
      <w:pPr>
        <w:pStyle w:val="FootnoteText"/>
      </w:pPr>
      <w:r w:rsidRPr="00E210D5">
        <w:rPr>
          <w:rStyle w:val="FootnoteReference"/>
        </w:rPr>
        <w:footnoteRef/>
      </w:r>
      <w:r w:rsidRPr="00E210D5">
        <w:t xml:space="preserve"> For example</w:t>
      </w:r>
      <w:r w:rsidR="00B12ABA" w:rsidRPr="00E210D5">
        <w:t>,</w:t>
      </w:r>
      <w:r w:rsidRPr="00E210D5">
        <w:t xml:space="preserve"> </w:t>
      </w:r>
      <w:r w:rsidR="00342D05" w:rsidRPr="00E210D5">
        <w:t xml:space="preserve">Article 5 countries </w:t>
      </w:r>
      <w:r w:rsidR="00B12ABA" w:rsidRPr="00E210D5">
        <w:t>with</w:t>
      </w:r>
      <w:r w:rsidRPr="00E210D5">
        <w:t xml:space="preserve"> EPR programmes focused on equipment</w:t>
      </w:r>
      <w:r w:rsidR="00CF1477">
        <w:t>,</w:t>
      </w:r>
      <w:r w:rsidRPr="00E210D5">
        <w:t xml:space="preserve"> and that have been unable to implement a ban on disposable cylinders</w:t>
      </w:r>
      <w:r w:rsidR="00CF1477">
        <w:t>,</w:t>
      </w:r>
      <w:r w:rsidRPr="00E210D5">
        <w:t xml:space="preserve"> could consider extending such EPR programmes to also address disposable cylinders, where such an additional EPR programme would target the importers of refrigerants in disposable cylinders and would enable both the recovery of the scrap metal derived from the punctured disposable cylinders and recovery of the refrigerant </w:t>
      </w:r>
      <w:r w:rsidR="00830440" w:rsidRPr="00E210D5">
        <w:t>“</w:t>
      </w:r>
      <w:r w:rsidRPr="00E210D5">
        <w:t>heel</w:t>
      </w:r>
      <w:r w:rsidR="00830440" w:rsidRPr="00E210D5">
        <w:t>”</w:t>
      </w:r>
      <w:r w:rsidR="00253E60" w:rsidRPr="00E210D5">
        <w:t xml:space="preserve"> (i.e., residual refrigerant left in disposable cylinders</w:t>
      </w:r>
      <w:r w:rsidR="00401FC6" w:rsidRPr="00E210D5">
        <w:t>, which amount</w:t>
      </w:r>
      <w:r w:rsidR="00D30B05">
        <w:t>s</w:t>
      </w:r>
      <w:r w:rsidR="00401FC6" w:rsidRPr="00E210D5">
        <w:t xml:space="preserve"> </w:t>
      </w:r>
      <w:r w:rsidR="00D30B05">
        <w:t>o</w:t>
      </w:r>
      <w:r w:rsidR="00401FC6" w:rsidRPr="00E210D5">
        <w:t>n average to 5</w:t>
      </w:r>
      <w:r w:rsidR="00D30B05">
        <w:t> </w:t>
      </w:r>
      <w:r w:rsidR="00401FC6" w:rsidRPr="00E210D5">
        <w:t>per</w:t>
      </w:r>
      <w:r w:rsidR="00D30B05">
        <w:t> </w:t>
      </w:r>
      <w:r w:rsidR="00401FC6" w:rsidRPr="00E210D5">
        <w:t>cent of the cylinder</w:t>
      </w:r>
      <w:r w:rsidR="003C5874" w:rsidRPr="00E210D5">
        <w:t>’</w:t>
      </w:r>
      <w:r w:rsidR="00401FC6" w:rsidRPr="00E210D5">
        <w:t xml:space="preserve">s total </w:t>
      </w:r>
      <w:r w:rsidR="003C5874" w:rsidRPr="00E210D5">
        <w:t>charge</w:t>
      </w:r>
      <w:r w:rsidR="00401FC6" w:rsidRPr="00E210D5">
        <w:t xml:space="preserve"> size)</w:t>
      </w:r>
      <w:r w:rsidRPr="00E210D5">
        <w:t>.</w:t>
      </w:r>
    </w:p>
  </w:footnote>
  <w:footnote w:id="9">
    <w:p w14:paraId="4D562922" w14:textId="385FEA4A" w:rsidR="00D00B3F" w:rsidRPr="00E210D5" w:rsidRDefault="00D00B3F" w:rsidP="00D00B3F">
      <w:pPr>
        <w:pStyle w:val="FootnoteText"/>
      </w:pPr>
      <w:r w:rsidRPr="00E210D5">
        <w:rPr>
          <w:rStyle w:val="FootnoteReference"/>
        </w:rPr>
        <w:footnoteRef/>
      </w:r>
      <w:r w:rsidRPr="00E210D5">
        <w:t xml:space="preserve"> </w:t>
      </w:r>
      <w:r w:rsidR="009F7A2D" w:rsidRPr="00E210D5">
        <w:t>Ibid</w:t>
      </w:r>
      <w:r w:rsidRPr="00E210D5">
        <w:t>, page 4.</w:t>
      </w:r>
    </w:p>
  </w:footnote>
  <w:footnote w:id="10">
    <w:p w14:paraId="7D74E6D9" w14:textId="77777777" w:rsidR="00D00B3F" w:rsidRPr="00E210D5" w:rsidRDefault="00D00B3F" w:rsidP="00D00B3F">
      <w:pPr>
        <w:pStyle w:val="FootnoteText"/>
      </w:pPr>
      <w:r w:rsidRPr="00E210D5">
        <w:rPr>
          <w:rStyle w:val="FootnoteReference"/>
        </w:rPr>
        <w:footnoteRef/>
      </w:r>
      <w:r w:rsidRPr="00E210D5">
        <w:t xml:space="preserve"> Ibid, page 36.</w:t>
      </w:r>
    </w:p>
  </w:footnote>
  <w:footnote w:id="11">
    <w:p w14:paraId="08C90972" w14:textId="7392C2E3" w:rsidR="00D00B3F" w:rsidRPr="00E210D5" w:rsidRDefault="00D00B3F" w:rsidP="00D00B3F">
      <w:pPr>
        <w:pStyle w:val="FootnoteText"/>
      </w:pPr>
      <w:r w:rsidRPr="00E210D5">
        <w:rPr>
          <w:rStyle w:val="FootnoteReference"/>
        </w:rPr>
        <w:footnoteRef/>
      </w:r>
      <w:r w:rsidRPr="00E210D5">
        <w:t xml:space="preserve"> In the exporting country, such composition analysis could be undertaken during the recovery of refrigerant by technicians using rapid handheld portable analy</w:t>
      </w:r>
      <w:r w:rsidR="00CB106E">
        <w:t>z</w:t>
      </w:r>
      <w:r w:rsidRPr="00E210D5">
        <w:t>ers</w:t>
      </w:r>
      <w:r w:rsidR="00B831DC" w:rsidRPr="00E210D5">
        <w:t xml:space="preserve">. In contrast, </w:t>
      </w:r>
      <w:r w:rsidR="00990993" w:rsidRPr="00E210D5">
        <w:t xml:space="preserve">the </w:t>
      </w:r>
      <w:r w:rsidRPr="00E210D5">
        <w:t>reclamation facility</w:t>
      </w:r>
      <w:r w:rsidR="000852BA" w:rsidRPr="00E210D5">
        <w:t xml:space="preserve"> in the importing </w:t>
      </w:r>
      <w:r w:rsidR="005E78BD">
        <w:t xml:space="preserve">country </w:t>
      </w:r>
      <w:r w:rsidRPr="00E210D5">
        <w:t xml:space="preserve">would require a laboratory to inter alia test the recovered and reclaimed refrigerant. </w:t>
      </w:r>
    </w:p>
  </w:footnote>
  <w:footnote w:id="12">
    <w:p w14:paraId="32443837" w14:textId="77777777" w:rsidR="0044591F" w:rsidRPr="00E210D5" w:rsidRDefault="0044591F" w:rsidP="0044591F">
      <w:pPr>
        <w:pStyle w:val="FootnoteText"/>
      </w:pPr>
      <w:r w:rsidRPr="00E210D5">
        <w:rPr>
          <w:rStyle w:val="FootnoteReference"/>
        </w:rPr>
        <w:footnoteRef/>
      </w:r>
      <w:r w:rsidRPr="00E210D5">
        <w:t xml:space="preserve"> And any other relevant conventions, e.g., Bamako Convention.</w:t>
      </w:r>
    </w:p>
  </w:footnote>
  <w:footnote w:id="13">
    <w:p w14:paraId="6C4711CE" w14:textId="77777777" w:rsidR="00D00B3F" w:rsidRPr="00E210D5" w:rsidRDefault="00D00B3F" w:rsidP="00D00B3F">
      <w:pPr>
        <w:pStyle w:val="FootnoteText"/>
      </w:pPr>
      <w:r w:rsidRPr="00E210D5">
        <w:rPr>
          <w:rStyle w:val="FootnoteReference"/>
        </w:rPr>
        <w:footnoteRef/>
      </w:r>
      <w:r w:rsidRPr="00E210D5">
        <w:t xml:space="preserve"> Ibid, page 37.</w:t>
      </w:r>
    </w:p>
  </w:footnote>
  <w:footnote w:id="14">
    <w:p w14:paraId="7D82F2B6" w14:textId="77777777" w:rsidR="00D00B3F" w:rsidRPr="00E210D5" w:rsidRDefault="00D00B3F" w:rsidP="00D00B3F">
      <w:pPr>
        <w:pStyle w:val="FootnoteText"/>
      </w:pPr>
      <w:r w:rsidRPr="00E210D5">
        <w:rPr>
          <w:rStyle w:val="FootnoteReference"/>
        </w:rPr>
        <w:footnoteRef/>
      </w:r>
      <w:r w:rsidRPr="00E210D5">
        <w:t xml:space="preserve"> Ibid, page 78.</w:t>
      </w:r>
    </w:p>
  </w:footnote>
  <w:footnote w:id="15">
    <w:p w14:paraId="3A7594B3" w14:textId="77777777" w:rsidR="00915B13" w:rsidRPr="00E210D5" w:rsidRDefault="00915B13" w:rsidP="00915B13">
      <w:pPr>
        <w:pStyle w:val="FootnoteText"/>
      </w:pPr>
      <w:r w:rsidRPr="00E210D5">
        <w:rPr>
          <w:rStyle w:val="FootnoteReference"/>
        </w:rPr>
        <w:footnoteRef/>
      </w:r>
      <w:r w:rsidRPr="00E210D5">
        <w:t xml:space="preserve"> Ibid, page 4.</w:t>
      </w:r>
    </w:p>
  </w:footnote>
  <w:footnote w:id="16">
    <w:p w14:paraId="602812F8" w14:textId="15D47937" w:rsidR="006F3822" w:rsidRPr="00E210D5" w:rsidRDefault="006F3822">
      <w:pPr>
        <w:pStyle w:val="FootnoteText"/>
      </w:pPr>
      <w:r w:rsidRPr="00E210D5">
        <w:rPr>
          <w:rStyle w:val="FootnoteReference"/>
        </w:rPr>
        <w:footnoteRef/>
      </w:r>
      <w:r w:rsidRPr="00E210D5">
        <w:t xml:space="preserve"> Ibid.</w:t>
      </w:r>
      <w:r w:rsidR="00424401" w:rsidRPr="00E210D5">
        <w:t>, page 83.</w:t>
      </w:r>
    </w:p>
  </w:footnote>
  <w:footnote w:id="17">
    <w:p w14:paraId="249B9B07" w14:textId="77777777" w:rsidR="00005731" w:rsidRPr="00E210D5" w:rsidRDefault="00005731" w:rsidP="00005731">
      <w:pPr>
        <w:pStyle w:val="FootnoteText"/>
      </w:pPr>
      <w:r w:rsidRPr="00E210D5">
        <w:rPr>
          <w:rStyle w:val="FootnoteReference"/>
        </w:rPr>
        <w:footnoteRef/>
      </w:r>
      <w:r w:rsidRPr="00E210D5">
        <w:t xml:space="preserve"> Ibid., page 78.</w:t>
      </w:r>
    </w:p>
  </w:footnote>
  <w:footnote w:id="18">
    <w:p w14:paraId="4EF41140" w14:textId="632C5816" w:rsidR="00F06E08" w:rsidRPr="00E210D5" w:rsidRDefault="00F06E08" w:rsidP="00F06E08">
      <w:pPr>
        <w:pStyle w:val="FootnoteText"/>
      </w:pPr>
      <w:r w:rsidRPr="00E210D5">
        <w:rPr>
          <w:rStyle w:val="FootnoteReference"/>
        </w:rPr>
        <w:footnoteRef/>
      </w:r>
      <w:r w:rsidRPr="00E210D5">
        <w:t xml:space="preserve"> UNEP/OzL.Pro/ExCom/82/21</w:t>
      </w:r>
      <w:r w:rsidR="00EE0C58">
        <w:t>.</w:t>
      </w:r>
    </w:p>
  </w:footnote>
  <w:footnote w:id="19">
    <w:p w14:paraId="044693D4" w14:textId="3EC86D3F" w:rsidR="00F06E08" w:rsidRPr="00E210D5" w:rsidRDefault="00F06E08" w:rsidP="00F06E08">
      <w:pPr>
        <w:pStyle w:val="FootnoteText"/>
      </w:pPr>
      <w:r w:rsidRPr="00E210D5">
        <w:rPr>
          <w:rStyle w:val="FootnoteReference"/>
        </w:rPr>
        <w:footnoteRef/>
      </w:r>
      <w:r w:rsidRPr="00E210D5">
        <w:t xml:space="preserve"> Such periodic destruction could be coupled with equipment end-of-life replacement campaigns and implementation of end-user incentive programmes. Cylinders of refrigerant that were confiscated by customs could also contribute to accumulation of stocks of </w:t>
      </w:r>
      <w:proofErr w:type="gramStart"/>
      <w:r w:rsidR="00EE0C58">
        <w:t xml:space="preserve">waste </w:t>
      </w:r>
      <w:r w:rsidRPr="00E210D5">
        <w:t>controlled</w:t>
      </w:r>
      <w:proofErr w:type="gramEnd"/>
      <w:r w:rsidRPr="00E210D5">
        <w:t xml:space="preserve"> substances if consistent with national regulations, noting that storage of such confiscated cylinders would also need to be considered.</w:t>
      </w:r>
    </w:p>
  </w:footnote>
  <w:footnote w:id="20">
    <w:p w14:paraId="638BBADF" w14:textId="21C5393F" w:rsidR="0035295C" w:rsidRPr="00E210D5" w:rsidRDefault="0035295C" w:rsidP="00815153">
      <w:pPr>
        <w:pStyle w:val="FootnoteText"/>
        <w:jc w:val="left"/>
      </w:pPr>
      <w:r w:rsidRPr="00E210D5">
        <w:rPr>
          <w:rStyle w:val="FootnoteReference"/>
        </w:rPr>
        <w:footnoteRef/>
      </w:r>
      <w:r w:rsidRPr="00E210D5">
        <w:t xml:space="preserve"> For example, see </w:t>
      </w:r>
      <w:hyperlink r:id="rId1" w:history="1">
        <w:r w:rsidR="00DC18DB" w:rsidRPr="00E210D5">
          <w:rPr>
            <w:rStyle w:val="Hyperlink"/>
          </w:rPr>
          <w:t>https://ozone.unep.org/system/files/documents/A-GasBusinessModel.pdf</w:t>
        </w:r>
      </w:hyperlink>
      <w:r w:rsidR="00DC18DB" w:rsidRPr="00E210D5">
        <w:t xml:space="preserve"> and </w:t>
      </w:r>
      <w:r w:rsidR="00C758FA" w:rsidRPr="00A745EA">
        <w:rPr>
          <w:rStyle w:val="Hyperlink"/>
        </w:rPr>
        <w:t>https://ozone.unep.</w:t>
      </w:r>
      <w:r w:rsidR="00BC28C8" w:rsidRPr="00A745EA">
        <w:rPr>
          <w:rStyle w:val="Hyperlink"/>
        </w:rPr>
        <w:br/>
      </w:r>
      <w:r w:rsidR="00C758FA" w:rsidRPr="00A745EA">
        <w:rPr>
          <w:rStyle w:val="Hyperlink"/>
        </w:rPr>
        <w:t>org/system/files/documents/Tradewater%20side%20event%20slides_MOP36.pdf</w:t>
      </w:r>
      <w:r w:rsidR="00DF2C8F">
        <w:t>.</w:t>
      </w:r>
    </w:p>
  </w:footnote>
  <w:footnote w:id="21">
    <w:p w14:paraId="6C626B7F" w14:textId="1956DA49" w:rsidR="00B02DE9" w:rsidRPr="00E210D5" w:rsidRDefault="00B02DE9">
      <w:pPr>
        <w:pStyle w:val="FootnoteText"/>
      </w:pPr>
      <w:r w:rsidRPr="00E210D5">
        <w:rPr>
          <w:rStyle w:val="FootnoteReference"/>
        </w:rPr>
        <w:footnoteRef/>
      </w:r>
      <w:r w:rsidRPr="00E210D5">
        <w:t xml:space="preserve"> </w:t>
      </w:r>
      <w:proofErr w:type="spellStart"/>
      <w:r w:rsidR="009C121E" w:rsidRPr="00E210D5">
        <w:t>Romm</w:t>
      </w:r>
      <w:proofErr w:type="spellEnd"/>
      <w:r w:rsidR="009C121E" w:rsidRPr="00E210D5">
        <w:t xml:space="preserve"> </w:t>
      </w:r>
      <w:r w:rsidR="00DE4D2B" w:rsidRPr="00E210D5">
        <w:t xml:space="preserve">et al., 2025. </w:t>
      </w:r>
      <w:r w:rsidR="00D9336A" w:rsidRPr="00E210D5">
        <w:t xml:space="preserve">Annual Review of Environment and Resources, </w:t>
      </w:r>
      <w:r w:rsidR="00DD1095" w:rsidRPr="00E210D5">
        <w:t xml:space="preserve">50:649-680 </w:t>
      </w:r>
      <w:hyperlink r:id="rId2" w:history="1">
        <w:r w:rsidR="00C758FA" w:rsidRPr="00E210D5">
          <w:rPr>
            <w:rStyle w:val="Hyperlink"/>
          </w:rPr>
          <w:t>https://doi.org/10.1146/annurev-environ-112823-064813</w:t>
        </w:r>
      </w:hyperlink>
      <w:r w:rsidR="00EE0C58">
        <w:t>.</w:t>
      </w:r>
    </w:p>
  </w:footnote>
  <w:footnote w:id="22">
    <w:p w14:paraId="1F36AAF8" w14:textId="54E27131" w:rsidR="000C0075" w:rsidRPr="00E210D5" w:rsidRDefault="000C0075" w:rsidP="000C0075">
      <w:pPr>
        <w:pStyle w:val="FootnoteText"/>
      </w:pPr>
      <w:r w:rsidRPr="00E210D5">
        <w:rPr>
          <w:rStyle w:val="FootnoteReference"/>
        </w:rPr>
        <w:footnoteRef/>
      </w:r>
      <w:r w:rsidRPr="00E210D5">
        <w:t xml:space="preserve"> This would correspond to b</w:t>
      </w:r>
      <w:r w:rsidR="0044591F" w:rsidRPr="00E210D5">
        <w:t>r</w:t>
      </w:r>
      <w:r w:rsidRPr="00E210D5">
        <w:t xml:space="preserve">ackets D and E described in </w:t>
      </w:r>
      <w:r w:rsidRPr="007A603D">
        <w:t xml:space="preserve">paragraph </w:t>
      </w:r>
      <w:r w:rsidR="004B3BA3" w:rsidRPr="007A603D">
        <w:t>47</w:t>
      </w:r>
      <w:r w:rsidR="00E62F2B" w:rsidRPr="007A603D">
        <w:t xml:space="preserve"> below</w:t>
      </w:r>
      <w:r w:rsidRPr="007A603D">
        <w:t>.</w:t>
      </w:r>
    </w:p>
  </w:footnote>
  <w:footnote w:id="23">
    <w:p w14:paraId="6BB2C1B0" w14:textId="77777777" w:rsidR="00C0686C" w:rsidRPr="00E210D5" w:rsidRDefault="00C0686C" w:rsidP="00C0686C">
      <w:pPr>
        <w:pStyle w:val="FootnoteText"/>
      </w:pPr>
      <w:r w:rsidRPr="00E210D5">
        <w:rPr>
          <w:rStyle w:val="FootnoteReference"/>
        </w:rPr>
        <w:footnoteRef/>
      </w:r>
      <w:r w:rsidRPr="00E210D5">
        <w:t xml:space="preserve"> TEAP 2024 Task Force Report on Life cycle Refrigerant Management, page 71.</w:t>
      </w:r>
    </w:p>
  </w:footnote>
  <w:footnote w:id="24">
    <w:p w14:paraId="43BD6131" w14:textId="2A627821" w:rsidR="00C0686C" w:rsidRPr="00E210D5" w:rsidRDefault="00C0686C" w:rsidP="00C0686C">
      <w:pPr>
        <w:pStyle w:val="FootnoteText"/>
      </w:pPr>
      <w:r w:rsidRPr="00E210D5">
        <w:rPr>
          <w:rStyle w:val="FootnoteReference"/>
        </w:rPr>
        <w:footnoteRef/>
      </w:r>
      <w:r w:rsidRPr="00E210D5">
        <w:t xml:space="preserve"> Ibid</w:t>
      </w:r>
      <w:r w:rsidR="00C12D9E" w:rsidRPr="00E210D5">
        <w:t>,</w:t>
      </w:r>
      <w:r w:rsidRPr="00E210D5">
        <w:t xml:space="preserve"> page 72.</w:t>
      </w:r>
    </w:p>
  </w:footnote>
  <w:footnote w:id="25">
    <w:p w14:paraId="7E867EF4" w14:textId="3750BADC" w:rsidR="00BC558E" w:rsidRPr="00BC558E" w:rsidRDefault="00BC558E">
      <w:pPr>
        <w:pStyle w:val="FootnoteText"/>
        <w:rPr>
          <w:lang w:val="en-US"/>
        </w:rPr>
      </w:pPr>
      <w:r>
        <w:rPr>
          <w:rStyle w:val="FootnoteReference"/>
        </w:rPr>
        <w:footnoteRef/>
      </w:r>
      <w:r>
        <w:t xml:space="preserve"> </w:t>
      </w:r>
      <w:r w:rsidR="00DE0A6A" w:rsidRPr="00DE0A6A">
        <w:t>The Bamako Convention urges member states to effectively manage and restrict the cross-border transport of hazardous wastes across Africa.</w:t>
      </w:r>
      <w:r w:rsidR="000B244C">
        <w:t xml:space="preserve"> See </w:t>
      </w:r>
      <w:hyperlink r:id="rId3" w:history="1">
        <w:r w:rsidR="000B244C" w:rsidRPr="00666EEC">
          <w:rPr>
            <w:rStyle w:val="Hyperlink"/>
          </w:rPr>
          <w:t>https://www.bamakoconvention.org/</w:t>
        </w:r>
      </w:hyperlink>
      <w:r w:rsidR="00EE0C58">
        <w:t>.</w:t>
      </w:r>
    </w:p>
  </w:footnote>
  <w:footnote w:id="26">
    <w:p w14:paraId="1E1EC226" w14:textId="7814BEC3" w:rsidR="00013968" w:rsidRPr="00E210D5" w:rsidRDefault="00013968">
      <w:pPr>
        <w:pStyle w:val="FootnoteText"/>
      </w:pPr>
      <w:r w:rsidRPr="00E210D5">
        <w:rPr>
          <w:rStyle w:val="FootnoteReference"/>
        </w:rPr>
        <w:footnoteRef/>
      </w:r>
      <w:r w:rsidRPr="00E210D5">
        <w:t xml:space="preserve"> Article 6 of the Basel Convention establishes that transboundary movement of hazardous wastes shall be covered by insurance, bond or other guarantee as may be required by the State of import or any State of transit that is a party. </w:t>
      </w:r>
    </w:p>
  </w:footnote>
  <w:footnote w:id="27">
    <w:p w14:paraId="182137D6" w14:textId="00E336A6" w:rsidR="007D4E7E" w:rsidRPr="00E210D5" w:rsidRDefault="007D4E7E">
      <w:pPr>
        <w:pStyle w:val="FootnoteText"/>
      </w:pPr>
      <w:r w:rsidRPr="00E210D5">
        <w:rPr>
          <w:rStyle w:val="FootnoteReference"/>
        </w:rPr>
        <w:footnoteRef/>
      </w:r>
      <w:r w:rsidRPr="00E210D5">
        <w:t xml:space="preserve"> Ibid., page</w:t>
      </w:r>
      <w:r w:rsidR="00E43BA4" w:rsidRPr="00E210D5">
        <w:t>s 5-6. The report’s key findings are summarized in pages 2-5 of the report</w:t>
      </w:r>
      <w:r w:rsidR="00E210D5">
        <w:t>.</w:t>
      </w:r>
    </w:p>
  </w:footnote>
  <w:footnote w:id="28">
    <w:p w14:paraId="0C47462F" w14:textId="77777777" w:rsidR="00090061" w:rsidRPr="008014AC" w:rsidRDefault="00090061" w:rsidP="00090061">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 w:id="29">
    <w:p w14:paraId="57EBC1D4" w14:textId="77777777" w:rsidR="005F640C" w:rsidRPr="008014AC" w:rsidRDefault="005F640C" w:rsidP="005F640C">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210213577"/>
  <w:p w14:paraId="58322987" w14:textId="5A673728" w:rsidR="00DC6A10" w:rsidRPr="00E210D5" w:rsidRDefault="00BA348C">
    <w:r w:rsidRPr="00E210D5">
      <w:fldChar w:fldCharType="begin"/>
    </w:r>
    <w:r w:rsidRPr="00E210D5">
      <w:instrText xml:space="preserve"> DOCPROPERTY "Document number"  \* MERGEFORMAT </w:instrText>
    </w:r>
    <w:r w:rsidRPr="00E210D5">
      <w:fldChar w:fldCharType="separate"/>
    </w:r>
    <w:r w:rsidR="00674A7E" w:rsidRPr="00E210D5">
      <w:t>UNEP/</w:t>
    </w:r>
    <w:proofErr w:type="spellStart"/>
    <w:r w:rsidR="00674A7E" w:rsidRPr="00E210D5">
      <w:t>OzL.Pro</w:t>
    </w:r>
    <w:proofErr w:type="spellEnd"/>
    <w:r w:rsidR="00674A7E" w:rsidRPr="00E210D5">
      <w:t>/ExCom/97/87</w:t>
    </w:r>
    <w:r w:rsidRPr="00E210D5">
      <w:fldChar w:fldCharType="end"/>
    </w:r>
    <w:bookmarkEnd w:id="2"/>
  </w:p>
  <w:p w14:paraId="3D73490B" w14:textId="77777777" w:rsidR="00DC6A10" w:rsidRPr="00E210D5" w:rsidRDefault="00DC6A10"/>
  <w:p w14:paraId="40EEC9A9" w14:textId="77777777" w:rsidR="007758F9" w:rsidRPr="00E210D5" w:rsidRDefault="007758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5652" w14:textId="3A7AD629" w:rsidR="00DC6A10" w:rsidRPr="00E210D5" w:rsidRDefault="00674A7E" w:rsidP="00E22AF5">
    <w:pPr>
      <w:jc w:val="right"/>
    </w:pPr>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52CD7B07" w14:textId="05FC708B" w:rsidR="00DC6A10" w:rsidRPr="00E210D5" w:rsidRDefault="00DC6A10" w:rsidP="00E22AF5">
    <w:pPr>
      <w:tabs>
        <w:tab w:val="left" w:pos="8620"/>
      </w:tabs>
      <w:jc w:val="right"/>
    </w:pPr>
  </w:p>
  <w:p w14:paraId="2FF5A352" w14:textId="77777777" w:rsidR="00DC6A10" w:rsidRPr="00E210D5" w:rsidRDefault="00DC6A10" w:rsidP="00E22AF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7125" w14:textId="6ACB834F" w:rsidR="00E330D7" w:rsidRPr="00E210D5" w:rsidRDefault="00907835">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5AA64793" w14:textId="1005DEF6" w:rsidR="00E330D7" w:rsidRPr="00E210D5" w:rsidRDefault="00E330D7">
    <w:r w:rsidRPr="00E210D5">
      <w:t xml:space="preserve">Annex </w:t>
    </w:r>
    <w:r w:rsidR="009A26BF" w:rsidRPr="00E210D5">
      <w:t>I</w:t>
    </w:r>
  </w:p>
  <w:p w14:paraId="74ACA677" w14:textId="77777777" w:rsidR="002C063D" w:rsidRPr="00E210D5" w:rsidRDefault="002C063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4880" w14:textId="244EE8E2" w:rsidR="00E47285" w:rsidRPr="00E210D5" w:rsidRDefault="00475D27">
    <w:pPr>
      <w:jc w:val="right"/>
    </w:pPr>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09C2ABEF" w14:textId="19A09D98" w:rsidR="00E47285" w:rsidRPr="00E210D5" w:rsidRDefault="00E47285" w:rsidP="00253717">
    <w:pPr>
      <w:tabs>
        <w:tab w:val="left" w:pos="8620"/>
      </w:tabs>
    </w:pPr>
    <w:r w:rsidRPr="00E210D5">
      <w:tab/>
      <w:t>Annex I</w:t>
    </w:r>
  </w:p>
  <w:p w14:paraId="3E4E359F" w14:textId="77777777" w:rsidR="002277E7" w:rsidRPr="00E210D5" w:rsidRDefault="002277E7" w:rsidP="00253717">
    <w:pPr>
      <w:tabs>
        <w:tab w:val="left" w:pos="86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43DA" w14:textId="77777777" w:rsidR="00256F5B" w:rsidRPr="00E210D5" w:rsidRDefault="00256F5B" w:rsidP="00256F5B">
    <w:pPr>
      <w:jc w:val="right"/>
    </w:pPr>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7386BB5D" w14:textId="10C86AD2" w:rsidR="00256F5B" w:rsidRPr="00E210D5" w:rsidRDefault="00256F5B" w:rsidP="0065460F">
    <w:pPr>
      <w:tabs>
        <w:tab w:val="left" w:pos="8620"/>
      </w:tabs>
      <w:jc w:val="right"/>
    </w:pPr>
    <w:r w:rsidRPr="00E210D5">
      <w:t>Annex I</w:t>
    </w:r>
  </w:p>
  <w:p w14:paraId="51E04A9D" w14:textId="77777777" w:rsidR="00256F5B" w:rsidRPr="00E210D5" w:rsidRDefault="00256F5B" w:rsidP="006546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0F5C" w14:textId="53E243FB" w:rsidR="00D0292C" w:rsidRPr="00E210D5" w:rsidRDefault="00907835">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05E628C6" w14:textId="6ABC11C6" w:rsidR="00D0292C" w:rsidRPr="00E210D5" w:rsidRDefault="00D0292C">
    <w:r w:rsidRPr="00E210D5">
      <w:t>Annex II</w:t>
    </w:r>
  </w:p>
  <w:p w14:paraId="234E0AAA" w14:textId="77777777" w:rsidR="00AF1C07" w:rsidRPr="00E210D5" w:rsidRDefault="00AF1C0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FA86" w14:textId="7BBB0E79" w:rsidR="00253717" w:rsidRPr="00E210D5" w:rsidRDefault="00F5100E">
    <w:pPr>
      <w:jc w:val="right"/>
    </w:pPr>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/ExCom/97/88</w:t>
    </w:r>
    <w:r>
      <w:fldChar w:fldCharType="end"/>
    </w:r>
  </w:p>
  <w:p w14:paraId="13C39B22" w14:textId="3207A7AF" w:rsidR="00253717" w:rsidRPr="00E210D5" w:rsidRDefault="00253717" w:rsidP="009A26BF">
    <w:pPr>
      <w:tabs>
        <w:tab w:val="left" w:pos="8620"/>
      </w:tabs>
      <w:jc w:val="right"/>
    </w:pPr>
    <w:r w:rsidRPr="00E210D5">
      <w:t xml:space="preserve">Annex </w:t>
    </w:r>
    <w:r w:rsidR="009A26BF" w:rsidRPr="00E210D5">
      <w:t>I</w:t>
    </w:r>
    <w:r w:rsidRPr="00E210D5">
      <w:t>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6F95" w14:textId="2AEAB040" w:rsidR="002277E7" w:rsidRPr="00E210D5" w:rsidRDefault="00907835" w:rsidP="002277E7">
    <w:pPr>
      <w:jc w:val="right"/>
    </w:pPr>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5D6558A8" w14:textId="663ACF5E" w:rsidR="002277E7" w:rsidRPr="00E210D5" w:rsidRDefault="002277E7" w:rsidP="0054513A">
    <w:pPr>
      <w:tabs>
        <w:tab w:val="left" w:pos="8620"/>
      </w:tabs>
      <w:jc w:val="right"/>
    </w:pPr>
    <w:r w:rsidRPr="00E210D5">
      <w:t>Annex I</w:t>
    </w:r>
    <w:r w:rsidR="002C063D" w:rsidRPr="00E210D5">
      <w:t>I</w:t>
    </w:r>
  </w:p>
  <w:p w14:paraId="283082E6" w14:textId="77777777" w:rsidR="002277E7" w:rsidRPr="00E210D5" w:rsidRDefault="002277E7" w:rsidP="006546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2E8A" w14:textId="076EB3AC" w:rsidR="00AF1C07" w:rsidRPr="00E210D5" w:rsidRDefault="00907835">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04F11A03" w14:textId="27BF7EDC" w:rsidR="00AF1C07" w:rsidRPr="00E210D5" w:rsidRDefault="00AF1C07">
    <w:r w:rsidRPr="00E210D5">
      <w:t>Annex III</w:t>
    </w:r>
  </w:p>
  <w:p w14:paraId="307F8935" w14:textId="77777777" w:rsidR="00AF1C07" w:rsidRPr="00E210D5" w:rsidRDefault="00AF1C0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2E86" w14:textId="1B0AAA6C" w:rsidR="00AF1BB1" w:rsidRPr="00E210D5" w:rsidRDefault="00907835">
    <w:pPr>
      <w:jc w:val="right"/>
    </w:pPr>
    <w:r>
      <w:fldChar w:fldCharType="begin"/>
    </w:r>
    <w:r>
      <w:instrText>DOCPROPERTY "Document number"  \* MERGEFORMAT</w:instrText>
    </w:r>
    <w:r>
      <w:fldChar w:fldCharType="separate"/>
    </w:r>
    <w:r w:rsidRPr="00E210D5">
      <w:t>UNEP/</w:t>
    </w:r>
    <w:proofErr w:type="spellStart"/>
    <w:r w:rsidRPr="00E210D5">
      <w:t>OzL.Pro</w:t>
    </w:r>
    <w:proofErr w:type="spellEnd"/>
    <w:r w:rsidRPr="00E210D5">
      <w:t>/ExCom/97/87</w:t>
    </w:r>
    <w:r>
      <w:fldChar w:fldCharType="end"/>
    </w:r>
  </w:p>
  <w:p w14:paraId="124FAABE" w14:textId="15560043" w:rsidR="00AF1BB1" w:rsidRPr="00E210D5" w:rsidRDefault="00AF1BB1" w:rsidP="009A26BF">
    <w:pPr>
      <w:tabs>
        <w:tab w:val="left" w:pos="8620"/>
      </w:tabs>
      <w:jc w:val="right"/>
    </w:pPr>
    <w:r w:rsidRPr="00E210D5">
      <w:t>Annex III</w:t>
    </w:r>
  </w:p>
  <w:p w14:paraId="10115777" w14:textId="77777777" w:rsidR="00AF1BB1" w:rsidRPr="00E210D5" w:rsidRDefault="00AF1BB1" w:rsidP="009A26BF">
    <w:pPr>
      <w:tabs>
        <w:tab w:val="left" w:pos="862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3D8601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BCA4B5F"/>
    <w:multiLevelType w:val="hybridMultilevel"/>
    <w:tmpl w:val="90AA77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44F31"/>
    <w:multiLevelType w:val="hybridMultilevel"/>
    <w:tmpl w:val="0954304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F0F2D89"/>
    <w:multiLevelType w:val="hybridMultilevel"/>
    <w:tmpl w:val="F50C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AC514B"/>
    <w:multiLevelType w:val="hybridMultilevel"/>
    <w:tmpl w:val="2CBC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8717825"/>
    <w:multiLevelType w:val="hybridMultilevel"/>
    <w:tmpl w:val="1C50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B85E61"/>
    <w:multiLevelType w:val="multilevel"/>
    <w:tmpl w:val="7C2C1F0C"/>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B323EB1"/>
    <w:multiLevelType w:val="hybridMultilevel"/>
    <w:tmpl w:val="8618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3B46B8"/>
    <w:multiLevelType w:val="hybridMultilevel"/>
    <w:tmpl w:val="3592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9A571D"/>
    <w:multiLevelType w:val="hybridMultilevel"/>
    <w:tmpl w:val="68A2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5"/>
  </w:num>
  <w:num w:numId="3" w16cid:durableId="299306927">
    <w:abstractNumId w:val="9"/>
  </w:num>
  <w:num w:numId="4" w16cid:durableId="559828470">
    <w:abstractNumId w:val="10"/>
  </w:num>
  <w:num w:numId="5" w16cid:durableId="1488010068">
    <w:abstractNumId w:val="14"/>
  </w:num>
  <w:num w:numId="6" w16cid:durableId="444007775">
    <w:abstractNumId w:val="6"/>
  </w:num>
  <w:num w:numId="7" w16cid:durableId="1677659365">
    <w:abstractNumId w:val="0"/>
  </w:num>
  <w:num w:numId="8" w16cid:durableId="212667848">
    <w:abstractNumId w:val="12"/>
  </w:num>
  <w:num w:numId="9" w16cid:durableId="762650699">
    <w:abstractNumId w:val="11"/>
  </w:num>
  <w:num w:numId="10" w16cid:durableId="359089469">
    <w:abstractNumId w:val="4"/>
  </w:num>
  <w:num w:numId="11" w16cid:durableId="1845437988">
    <w:abstractNumId w:val="3"/>
  </w:num>
  <w:num w:numId="12" w16cid:durableId="1153451648">
    <w:abstractNumId w:val="7"/>
  </w:num>
  <w:num w:numId="13" w16cid:durableId="1523782651">
    <w:abstractNumId w:val="1"/>
  </w:num>
  <w:num w:numId="14" w16cid:durableId="165636346">
    <w:abstractNumId w:val="13"/>
  </w:num>
  <w:num w:numId="15" w16cid:durableId="2066365360">
    <w:abstractNumId w:val="8"/>
  </w:num>
  <w:num w:numId="16" w16cid:durableId="4973039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2444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6360225">
    <w:abstractNumId w:val="2"/>
  </w:num>
  <w:num w:numId="19" w16cid:durableId="2112433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346904">
    <w:abstractNumId w:val="0"/>
  </w:num>
  <w:num w:numId="21" w16cid:durableId="1675643563">
    <w:abstractNumId w:val="0"/>
  </w:num>
  <w:num w:numId="22" w16cid:durableId="1198203261">
    <w:abstractNumId w:val="0"/>
  </w:num>
  <w:num w:numId="23" w16cid:durableId="296300084">
    <w:abstractNumId w:val="0"/>
  </w:num>
  <w:num w:numId="24" w16cid:durableId="874847866">
    <w:abstractNumId w:val="0"/>
  </w:num>
  <w:num w:numId="25" w16cid:durableId="473909678">
    <w:abstractNumId w:val="0"/>
  </w:num>
  <w:num w:numId="26" w16cid:durableId="1670790405">
    <w:abstractNumId w:val="0"/>
  </w:num>
  <w:num w:numId="27" w16cid:durableId="1691029388">
    <w:abstractNumId w:val="0"/>
  </w:num>
  <w:num w:numId="28" w16cid:durableId="151678928">
    <w:abstractNumId w:val="0"/>
  </w:num>
  <w:num w:numId="29" w16cid:durableId="1012030681">
    <w:abstractNumId w:val="0"/>
  </w:num>
  <w:num w:numId="30" w16cid:durableId="1016269967">
    <w:abstractNumId w:val="0"/>
  </w:num>
  <w:num w:numId="31" w16cid:durableId="194201239">
    <w:abstractNumId w:val="0"/>
  </w:num>
  <w:num w:numId="32" w16cid:durableId="66809877">
    <w:abstractNumId w:val="0"/>
  </w:num>
  <w:num w:numId="33" w16cid:durableId="1767075146">
    <w:abstractNumId w:val="0"/>
  </w:num>
  <w:num w:numId="34" w16cid:durableId="1397389110">
    <w:abstractNumId w:val="0"/>
  </w:num>
  <w:num w:numId="35" w16cid:durableId="492332419">
    <w:abstractNumId w:val="0"/>
  </w:num>
  <w:num w:numId="36" w16cid:durableId="2088646985">
    <w:abstractNumId w:val="0"/>
  </w:num>
  <w:num w:numId="37" w16cid:durableId="612858565">
    <w:abstractNumId w:val="0"/>
  </w:num>
  <w:num w:numId="38" w16cid:durableId="2010987052">
    <w:abstractNumId w:val="0"/>
  </w:num>
  <w:num w:numId="39" w16cid:durableId="1684016526">
    <w:abstractNumId w:val="0"/>
  </w:num>
  <w:num w:numId="40" w16cid:durableId="305403917">
    <w:abstractNumId w:val="0"/>
  </w:num>
  <w:num w:numId="41" w16cid:durableId="274137558">
    <w:abstractNumId w:val="0"/>
  </w:num>
  <w:num w:numId="42" w16cid:durableId="647905952">
    <w:abstractNumId w:val="0"/>
  </w:num>
  <w:num w:numId="43" w16cid:durableId="617301766">
    <w:abstractNumId w:val="0"/>
  </w:num>
  <w:num w:numId="44" w16cid:durableId="1073313484">
    <w:abstractNumId w:val="0"/>
  </w:num>
  <w:num w:numId="45" w16cid:durableId="1170027119">
    <w:abstractNumId w:val="0"/>
  </w:num>
  <w:num w:numId="46" w16cid:durableId="1855682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3115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4611630">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A348C"/>
    <w:rsid w:val="00000BB3"/>
    <w:rsid w:val="00000FED"/>
    <w:rsid w:val="0000110E"/>
    <w:rsid w:val="00002A99"/>
    <w:rsid w:val="00002B52"/>
    <w:rsid w:val="00002C55"/>
    <w:rsid w:val="0000434E"/>
    <w:rsid w:val="00005731"/>
    <w:rsid w:val="00006DA5"/>
    <w:rsid w:val="00010805"/>
    <w:rsid w:val="0001136B"/>
    <w:rsid w:val="00011AAF"/>
    <w:rsid w:val="000121E4"/>
    <w:rsid w:val="000125C4"/>
    <w:rsid w:val="00012D6C"/>
    <w:rsid w:val="00013968"/>
    <w:rsid w:val="00014655"/>
    <w:rsid w:val="000149C6"/>
    <w:rsid w:val="00014B04"/>
    <w:rsid w:val="00014FCC"/>
    <w:rsid w:val="000165C4"/>
    <w:rsid w:val="00016EDD"/>
    <w:rsid w:val="00016F3A"/>
    <w:rsid w:val="0001770A"/>
    <w:rsid w:val="00017B4D"/>
    <w:rsid w:val="00017B72"/>
    <w:rsid w:val="00017DC2"/>
    <w:rsid w:val="000211A9"/>
    <w:rsid w:val="00021238"/>
    <w:rsid w:val="00021C67"/>
    <w:rsid w:val="00022071"/>
    <w:rsid w:val="00022A2A"/>
    <w:rsid w:val="00022B68"/>
    <w:rsid w:val="000231E9"/>
    <w:rsid w:val="0002346C"/>
    <w:rsid w:val="000242C6"/>
    <w:rsid w:val="0002539D"/>
    <w:rsid w:val="00025429"/>
    <w:rsid w:val="0002555D"/>
    <w:rsid w:val="00027E1E"/>
    <w:rsid w:val="00027E53"/>
    <w:rsid w:val="00031260"/>
    <w:rsid w:val="00032215"/>
    <w:rsid w:val="00032870"/>
    <w:rsid w:val="00034DEE"/>
    <w:rsid w:val="0003523C"/>
    <w:rsid w:val="00035D52"/>
    <w:rsid w:val="000360EF"/>
    <w:rsid w:val="0003681A"/>
    <w:rsid w:val="000372B7"/>
    <w:rsid w:val="000375DB"/>
    <w:rsid w:val="00041185"/>
    <w:rsid w:val="0004523E"/>
    <w:rsid w:val="000453B0"/>
    <w:rsid w:val="00046DA8"/>
    <w:rsid w:val="00046E1C"/>
    <w:rsid w:val="00047F5B"/>
    <w:rsid w:val="00050F6E"/>
    <w:rsid w:val="00051A4E"/>
    <w:rsid w:val="0005265B"/>
    <w:rsid w:val="0005295A"/>
    <w:rsid w:val="000529C4"/>
    <w:rsid w:val="00052FFD"/>
    <w:rsid w:val="000533A3"/>
    <w:rsid w:val="000539A3"/>
    <w:rsid w:val="00054C97"/>
    <w:rsid w:val="00055D2E"/>
    <w:rsid w:val="00056759"/>
    <w:rsid w:val="000569A6"/>
    <w:rsid w:val="00056C00"/>
    <w:rsid w:val="0005779B"/>
    <w:rsid w:val="00060A66"/>
    <w:rsid w:val="00061510"/>
    <w:rsid w:val="00061687"/>
    <w:rsid w:val="00061A45"/>
    <w:rsid w:val="00061BCE"/>
    <w:rsid w:val="00061D79"/>
    <w:rsid w:val="00061EC2"/>
    <w:rsid w:val="000622F0"/>
    <w:rsid w:val="000634B1"/>
    <w:rsid w:val="00063556"/>
    <w:rsid w:val="00063A43"/>
    <w:rsid w:val="00064582"/>
    <w:rsid w:val="000645A5"/>
    <w:rsid w:val="00064B69"/>
    <w:rsid w:val="00064EBE"/>
    <w:rsid w:val="000659CB"/>
    <w:rsid w:val="000666CA"/>
    <w:rsid w:val="000668F3"/>
    <w:rsid w:val="00066CE8"/>
    <w:rsid w:val="00067F84"/>
    <w:rsid w:val="00070908"/>
    <w:rsid w:val="00070A85"/>
    <w:rsid w:val="00070CC7"/>
    <w:rsid w:val="00071642"/>
    <w:rsid w:val="0007196A"/>
    <w:rsid w:val="00072402"/>
    <w:rsid w:val="00072D77"/>
    <w:rsid w:val="00072EED"/>
    <w:rsid w:val="00074F7D"/>
    <w:rsid w:val="0007581F"/>
    <w:rsid w:val="0007745B"/>
    <w:rsid w:val="00077ABD"/>
    <w:rsid w:val="00080ED0"/>
    <w:rsid w:val="00082D56"/>
    <w:rsid w:val="000852BA"/>
    <w:rsid w:val="00085739"/>
    <w:rsid w:val="00085845"/>
    <w:rsid w:val="00085B8F"/>
    <w:rsid w:val="00087C79"/>
    <w:rsid w:val="00090061"/>
    <w:rsid w:val="00090481"/>
    <w:rsid w:val="00091402"/>
    <w:rsid w:val="0009208D"/>
    <w:rsid w:val="000926BA"/>
    <w:rsid w:val="00092777"/>
    <w:rsid w:val="000929D4"/>
    <w:rsid w:val="00092A5D"/>
    <w:rsid w:val="000979EC"/>
    <w:rsid w:val="00097EB1"/>
    <w:rsid w:val="000A0B45"/>
    <w:rsid w:val="000A157D"/>
    <w:rsid w:val="000A182A"/>
    <w:rsid w:val="000A2565"/>
    <w:rsid w:val="000A3826"/>
    <w:rsid w:val="000A3FAC"/>
    <w:rsid w:val="000A5358"/>
    <w:rsid w:val="000A5B72"/>
    <w:rsid w:val="000A6310"/>
    <w:rsid w:val="000A6697"/>
    <w:rsid w:val="000A6B29"/>
    <w:rsid w:val="000A6C26"/>
    <w:rsid w:val="000A7BB2"/>
    <w:rsid w:val="000A7C48"/>
    <w:rsid w:val="000A7E83"/>
    <w:rsid w:val="000B002A"/>
    <w:rsid w:val="000B0137"/>
    <w:rsid w:val="000B0358"/>
    <w:rsid w:val="000B1BDD"/>
    <w:rsid w:val="000B1D1E"/>
    <w:rsid w:val="000B1F96"/>
    <w:rsid w:val="000B244C"/>
    <w:rsid w:val="000B2BC1"/>
    <w:rsid w:val="000B307C"/>
    <w:rsid w:val="000B311B"/>
    <w:rsid w:val="000B36C8"/>
    <w:rsid w:val="000B3C42"/>
    <w:rsid w:val="000B3C5C"/>
    <w:rsid w:val="000B45F8"/>
    <w:rsid w:val="000B4BE1"/>
    <w:rsid w:val="000B5114"/>
    <w:rsid w:val="000B5DE4"/>
    <w:rsid w:val="000B62AB"/>
    <w:rsid w:val="000B6E01"/>
    <w:rsid w:val="000B764B"/>
    <w:rsid w:val="000C0075"/>
    <w:rsid w:val="000C0617"/>
    <w:rsid w:val="000C0919"/>
    <w:rsid w:val="000C17DC"/>
    <w:rsid w:val="000C1F20"/>
    <w:rsid w:val="000C349C"/>
    <w:rsid w:val="000C3ACE"/>
    <w:rsid w:val="000C6B77"/>
    <w:rsid w:val="000C79AC"/>
    <w:rsid w:val="000C7EA6"/>
    <w:rsid w:val="000D26BD"/>
    <w:rsid w:val="000D2B16"/>
    <w:rsid w:val="000D2D9E"/>
    <w:rsid w:val="000D52A4"/>
    <w:rsid w:val="000D700C"/>
    <w:rsid w:val="000D7302"/>
    <w:rsid w:val="000E00E7"/>
    <w:rsid w:val="000E04B9"/>
    <w:rsid w:val="000E07BC"/>
    <w:rsid w:val="000E2E21"/>
    <w:rsid w:val="000E2EE6"/>
    <w:rsid w:val="000E3CB5"/>
    <w:rsid w:val="000E4BAA"/>
    <w:rsid w:val="000E4D40"/>
    <w:rsid w:val="000E4FA5"/>
    <w:rsid w:val="000E6282"/>
    <w:rsid w:val="000E69E1"/>
    <w:rsid w:val="000E7242"/>
    <w:rsid w:val="000F009C"/>
    <w:rsid w:val="000F0E46"/>
    <w:rsid w:val="000F1699"/>
    <w:rsid w:val="000F1CD0"/>
    <w:rsid w:val="000F1CD4"/>
    <w:rsid w:val="000F2FCC"/>
    <w:rsid w:val="000F3134"/>
    <w:rsid w:val="000F4103"/>
    <w:rsid w:val="000F4356"/>
    <w:rsid w:val="000F4D71"/>
    <w:rsid w:val="000F4D73"/>
    <w:rsid w:val="000F5105"/>
    <w:rsid w:val="000F70A7"/>
    <w:rsid w:val="0010059D"/>
    <w:rsid w:val="00100611"/>
    <w:rsid w:val="0010287D"/>
    <w:rsid w:val="001035FF"/>
    <w:rsid w:val="001037A0"/>
    <w:rsid w:val="001051B5"/>
    <w:rsid w:val="0010530B"/>
    <w:rsid w:val="00106935"/>
    <w:rsid w:val="00107152"/>
    <w:rsid w:val="00107921"/>
    <w:rsid w:val="00107A3E"/>
    <w:rsid w:val="001102F5"/>
    <w:rsid w:val="00111430"/>
    <w:rsid w:val="00111555"/>
    <w:rsid w:val="00111CB8"/>
    <w:rsid w:val="00111FC5"/>
    <w:rsid w:val="00113CCA"/>
    <w:rsid w:val="0011458B"/>
    <w:rsid w:val="00114C8C"/>
    <w:rsid w:val="00115CE9"/>
    <w:rsid w:val="001164E9"/>
    <w:rsid w:val="00116977"/>
    <w:rsid w:val="001169AB"/>
    <w:rsid w:val="00117AFD"/>
    <w:rsid w:val="0012045F"/>
    <w:rsid w:val="001205A6"/>
    <w:rsid w:val="001209FD"/>
    <w:rsid w:val="00122D08"/>
    <w:rsid w:val="00122E64"/>
    <w:rsid w:val="00122EF5"/>
    <w:rsid w:val="00122F25"/>
    <w:rsid w:val="00124B5D"/>
    <w:rsid w:val="00124EE7"/>
    <w:rsid w:val="0012594E"/>
    <w:rsid w:val="00125B8E"/>
    <w:rsid w:val="00125EED"/>
    <w:rsid w:val="0012600F"/>
    <w:rsid w:val="001265EB"/>
    <w:rsid w:val="00126B41"/>
    <w:rsid w:val="00130FFD"/>
    <w:rsid w:val="001312A0"/>
    <w:rsid w:val="00133C2B"/>
    <w:rsid w:val="00134399"/>
    <w:rsid w:val="00135980"/>
    <w:rsid w:val="00136FA0"/>
    <w:rsid w:val="00137827"/>
    <w:rsid w:val="0013786F"/>
    <w:rsid w:val="00140E5F"/>
    <w:rsid w:val="00141494"/>
    <w:rsid w:val="0014242D"/>
    <w:rsid w:val="00142A2A"/>
    <w:rsid w:val="0014375D"/>
    <w:rsid w:val="0014533A"/>
    <w:rsid w:val="00145AF6"/>
    <w:rsid w:val="00145CA4"/>
    <w:rsid w:val="00145DDB"/>
    <w:rsid w:val="001468F4"/>
    <w:rsid w:val="0014691B"/>
    <w:rsid w:val="001504BF"/>
    <w:rsid w:val="001507B1"/>
    <w:rsid w:val="00150D30"/>
    <w:rsid w:val="00151830"/>
    <w:rsid w:val="00152276"/>
    <w:rsid w:val="00152349"/>
    <w:rsid w:val="00152AEC"/>
    <w:rsid w:val="001540B9"/>
    <w:rsid w:val="0015445F"/>
    <w:rsid w:val="001551A9"/>
    <w:rsid w:val="001566D9"/>
    <w:rsid w:val="00156C95"/>
    <w:rsid w:val="00156D84"/>
    <w:rsid w:val="001577C5"/>
    <w:rsid w:val="00157B91"/>
    <w:rsid w:val="001618CA"/>
    <w:rsid w:val="00162653"/>
    <w:rsid w:val="00164189"/>
    <w:rsid w:val="001643CD"/>
    <w:rsid w:val="00164719"/>
    <w:rsid w:val="00164F23"/>
    <w:rsid w:val="00165464"/>
    <w:rsid w:val="00165971"/>
    <w:rsid w:val="00166FC4"/>
    <w:rsid w:val="00167608"/>
    <w:rsid w:val="0016766C"/>
    <w:rsid w:val="001677AC"/>
    <w:rsid w:val="0017059F"/>
    <w:rsid w:val="00170FBD"/>
    <w:rsid w:val="0017107F"/>
    <w:rsid w:val="0017151D"/>
    <w:rsid w:val="00173C85"/>
    <w:rsid w:val="00174383"/>
    <w:rsid w:val="00174F90"/>
    <w:rsid w:val="001766DE"/>
    <w:rsid w:val="00176B46"/>
    <w:rsid w:val="00176D34"/>
    <w:rsid w:val="00176E38"/>
    <w:rsid w:val="00177051"/>
    <w:rsid w:val="001773E1"/>
    <w:rsid w:val="00177696"/>
    <w:rsid w:val="00177CB8"/>
    <w:rsid w:val="001804EA"/>
    <w:rsid w:val="00180862"/>
    <w:rsid w:val="001817A7"/>
    <w:rsid w:val="001826F2"/>
    <w:rsid w:val="00182E97"/>
    <w:rsid w:val="00183881"/>
    <w:rsid w:val="00183D72"/>
    <w:rsid w:val="001861E1"/>
    <w:rsid w:val="001866E5"/>
    <w:rsid w:val="001879F9"/>
    <w:rsid w:val="00190A61"/>
    <w:rsid w:val="00192D06"/>
    <w:rsid w:val="00193870"/>
    <w:rsid w:val="00194629"/>
    <w:rsid w:val="00195DFB"/>
    <w:rsid w:val="001960A0"/>
    <w:rsid w:val="00197036"/>
    <w:rsid w:val="00197179"/>
    <w:rsid w:val="00197737"/>
    <w:rsid w:val="001A0B62"/>
    <w:rsid w:val="001A11EA"/>
    <w:rsid w:val="001A1461"/>
    <w:rsid w:val="001A1B0F"/>
    <w:rsid w:val="001A1F7A"/>
    <w:rsid w:val="001A2215"/>
    <w:rsid w:val="001A307A"/>
    <w:rsid w:val="001A3083"/>
    <w:rsid w:val="001A3342"/>
    <w:rsid w:val="001A3839"/>
    <w:rsid w:val="001A3E3D"/>
    <w:rsid w:val="001A54D2"/>
    <w:rsid w:val="001A7049"/>
    <w:rsid w:val="001A75EC"/>
    <w:rsid w:val="001A7DB2"/>
    <w:rsid w:val="001B1608"/>
    <w:rsid w:val="001B1781"/>
    <w:rsid w:val="001B1E40"/>
    <w:rsid w:val="001B2BAA"/>
    <w:rsid w:val="001B52E0"/>
    <w:rsid w:val="001B635F"/>
    <w:rsid w:val="001B6BFD"/>
    <w:rsid w:val="001B6F31"/>
    <w:rsid w:val="001C0439"/>
    <w:rsid w:val="001C1EF0"/>
    <w:rsid w:val="001C2467"/>
    <w:rsid w:val="001C2599"/>
    <w:rsid w:val="001C3697"/>
    <w:rsid w:val="001C4C3D"/>
    <w:rsid w:val="001C764E"/>
    <w:rsid w:val="001D162E"/>
    <w:rsid w:val="001D18FC"/>
    <w:rsid w:val="001D26F4"/>
    <w:rsid w:val="001D3C03"/>
    <w:rsid w:val="001D48E5"/>
    <w:rsid w:val="001D498E"/>
    <w:rsid w:val="001D4C7B"/>
    <w:rsid w:val="001D7208"/>
    <w:rsid w:val="001D78BA"/>
    <w:rsid w:val="001E02E2"/>
    <w:rsid w:val="001E0465"/>
    <w:rsid w:val="001E09AE"/>
    <w:rsid w:val="001E1052"/>
    <w:rsid w:val="001E21B1"/>
    <w:rsid w:val="001E2430"/>
    <w:rsid w:val="001E2464"/>
    <w:rsid w:val="001E2501"/>
    <w:rsid w:val="001E2F93"/>
    <w:rsid w:val="001E2FF4"/>
    <w:rsid w:val="001E3631"/>
    <w:rsid w:val="001E3660"/>
    <w:rsid w:val="001E38C9"/>
    <w:rsid w:val="001E42BC"/>
    <w:rsid w:val="001E4554"/>
    <w:rsid w:val="001E5884"/>
    <w:rsid w:val="001E61E5"/>
    <w:rsid w:val="001E66FB"/>
    <w:rsid w:val="001E69DA"/>
    <w:rsid w:val="001F089C"/>
    <w:rsid w:val="001F0E22"/>
    <w:rsid w:val="001F168D"/>
    <w:rsid w:val="001F2159"/>
    <w:rsid w:val="001F2EDC"/>
    <w:rsid w:val="001F3961"/>
    <w:rsid w:val="001F4368"/>
    <w:rsid w:val="001F53FD"/>
    <w:rsid w:val="001F5B86"/>
    <w:rsid w:val="001F6ACE"/>
    <w:rsid w:val="001F7004"/>
    <w:rsid w:val="001F7145"/>
    <w:rsid w:val="001F72F2"/>
    <w:rsid w:val="00201210"/>
    <w:rsid w:val="002018F0"/>
    <w:rsid w:val="00202E37"/>
    <w:rsid w:val="00204942"/>
    <w:rsid w:val="002067D2"/>
    <w:rsid w:val="00206ADB"/>
    <w:rsid w:val="00207080"/>
    <w:rsid w:val="002072D2"/>
    <w:rsid w:val="002101A8"/>
    <w:rsid w:val="0021055E"/>
    <w:rsid w:val="00210B8B"/>
    <w:rsid w:val="00211EC1"/>
    <w:rsid w:val="002120FB"/>
    <w:rsid w:val="002125CB"/>
    <w:rsid w:val="00212E28"/>
    <w:rsid w:val="00213717"/>
    <w:rsid w:val="002138E1"/>
    <w:rsid w:val="00214863"/>
    <w:rsid w:val="002156B4"/>
    <w:rsid w:val="002161CB"/>
    <w:rsid w:val="00217A7C"/>
    <w:rsid w:val="00217BCC"/>
    <w:rsid w:val="0022006E"/>
    <w:rsid w:val="002217EB"/>
    <w:rsid w:val="0022188F"/>
    <w:rsid w:val="00222978"/>
    <w:rsid w:val="00222F14"/>
    <w:rsid w:val="00223A29"/>
    <w:rsid w:val="00224FCD"/>
    <w:rsid w:val="0022519C"/>
    <w:rsid w:val="00225A03"/>
    <w:rsid w:val="00227511"/>
    <w:rsid w:val="00227658"/>
    <w:rsid w:val="002277E7"/>
    <w:rsid w:val="002304C3"/>
    <w:rsid w:val="00231620"/>
    <w:rsid w:val="002327E7"/>
    <w:rsid w:val="00232810"/>
    <w:rsid w:val="00233087"/>
    <w:rsid w:val="002335D8"/>
    <w:rsid w:val="00233F11"/>
    <w:rsid w:val="002340B9"/>
    <w:rsid w:val="00236328"/>
    <w:rsid w:val="00236552"/>
    <w:rsid w:val="00236F58"/>
    <w:rsid w:val="00240DB6"/>
    <w:rsid w:val="00240DFC"/>
    <w:rsid w:val="00240F80"/>
    <w:rsid w:val="002411EC"/>
    <w:rsid w:val="00241F5B"/>
    <w:rsid w:val="002437B1"/>
    <w:rsid w:val="002442B6"/>
    <w:rsid w:val="0024525F"/>
    <w:rsid w:val="00245703"/>
    <w:rsid w:val="00245A36"/>
    <w:rsid w:val="0025073F"/>
    <w:rsid w:val="002514DF"/>
    <w:rsid w:val="0025187B"/>
    <w:rsid w:val="00251987"/>
    <w:rsid w:val="00251B86"/>
    <w:rsid w:val="00251ED5"/>
    <w:rsid w:val="00253222"/>
    <w:rsid w:val="002535E0"/>
    <w:rsid w:val="00253717"/>
    <w:rsid w:val="00253834"/>
    <w:rsid w:val="00253E60"/>
    <w:rsid w:val="0025495F"/>
    <w:rsid w:val="00254CAF"/>
    <w:rsid w:val="00254F59"/>
    <w:rsid w:val="00254FB3"/>
    <w:rsid w:val="0025555A"/>
    <w:rsid w:val="00255BB4"/>
    <w:rsid w:val="00256C64"/>
    <w:rsid w:val="00256F5B"/>
    <w:rsid w:val="0025717F"/>
    <w:rsid w:val="00260331"/>
    <w:rsid w:val="00260785"/>
    <w:rsid w:val="00261019"/>
    <w:rsid w:val="00261730"/>
    <w:rsid w:val="00261AC9"/>
    <w:rsid w:val="00261C13"/>
    <w:rsid w:val="002625D4"/>
    <w:rsid w:val="00262847"/>
    <w:rsid w:val="002635CD"/>
    <w:rsid w:val="002649A7"/>
    <w:rsid w:val="0026687F"/>
    <w:rsid w:val="00267AF8"/>
    <w:rsid w:val="002705A4"/>
    <w:rsid w:val="00272700"/>
    <w:rsid w:val="002734B3"/>
    <w:rsid w:val="002748FB"/>
    <w:rsid w:val="002755F1"/>
    <w:rsid w:val="00275915"/>
    <w:rsid w:val="00275F7E"/>
    <w:rsid w:val="00275FDB"/>
    <w:rsid w:val="0027601B"/>
    <w:rsid w:val="002768B6"/>
    <w:rsid w:val="00277728"/>
    <w:rsid w:val="00280072"/>
    <w:rsid w:val="0028053C"/>
    <w:rsid w:val="002817AB"/>
    <w:rsid w:val="00281A14"/>
    <w:rsid w:val="00281BB2"/>
    <w:rsid w:val="00284A28"/>
    <w:rsid w:val="00284A54"/>
    <w:rsid w:val="00284B18"/>
    <w:rsid w:val="0028524A"/>
    <w:rsid w:val="0029067F"/>
    <w:rsid w:val="002912C2"/>
    <w:rsid w:val="002912DE"/>
    <w:rsid w:val="0029378E"/>
    <w:rsid w:val="0029417D"/>
    <w:rsid w:val="0029427D"/>
    <w:rsid w:val="00295019"/>
    <w:rsid w:val="00295126"/>
    <w:rsid w:val="00295C74"/>
    <w:rsid w:val="00296188"/>
    <w:rsid w:val="00296DE1"/>
    <w:rsid w:val="002978D3"/>
    <w:rsid w:val="00297BDE"/>
    <w:rsid w:val="00297F7F"/>
    <w:rsid w:val="002A0217"/>
    <w:rsid w:val="002A039C"/>
    <w:rsid w:val="002A03C3"/>
    <w:rsid w:val="002A0935"/>
    <w:rsid w:val="002A0B79"/>
    <w:rsid w:val="002A11E4"/>
    <w:rsid w:val="002A1C38"/>
    <w:rsid w:val="002A2F4B"/>
    <w:rsid w:val="002A3243"/>
    <w:rsid w:val="002A378B"/>
    <w:rsid w:val="002A457B"/>
    <w:rsid w:val="002A5A33"/>
    <w:rsid w:val="002B254E"/>
    <w:rsid w:val="002B2B39"/>
    <w:rsid w:val="002B3661"/>
    <w:rsid w:val="002B4788"/>
    <w:rsid w:val="002B4CE8"/>
    <w:rsid w:val="002B5C00"/>
    <w:rsid w:val="002B5DDF"/>
    <w:rsid w:val="002B614F"/>
    <w:rsid w:val="002B6549"/>
    <w:rsid w:val="002B72E9"/>
    <w:rsid w:val="002B7C04"/>
    <w:rsid w:val="002C063D"/>
    <w:rsid w:val="002C0FDA"/>
    <w:rsid w:val="002C32FC"/>
    <w:rsid w:val="002C363D"/>
    <w:rsid w:val="002C3875"/>
    <w:rsid w:val="002C3CF2"/>
    <w:rsid w:val="002C3E16"/>
    <w:rsid w:val="002C5181"/>
    <w:rsid w:val="002C549A"/>
    <w:rsid w:val="002C6BBA"/>
    <w:rsid w:val="002C7998"/>
    <w:rsid w:val="002D0ACB"/>
    <w:rsid w:val="002D0BB4"/>
    <w:rsid w:val="002D1C5E"/>
    <w:rsid w:val="002D203C"/>
    <w:rsid w:val="002D2567"/>
    <w:rsid w:val="002D4491"/>
    <w:rsid w:val="002D4FDB"/>
    <w:rsid w:val="002D52D0"/>
    <w:rsid w:val="002D5837"/>
    <w:rsid w:val="002D612C"/>
    <w:rsid w:val="002E0B73"/>
    <w:rsid w:val="002E0E79"/>
    <w:rsid w:val="002E1358"/>
    <w:rsid w:val="002E282D"/>
    <w:rsid w:val="002E2D40"/>
    <w:rsid w:val="002E4409"/>
    <w:rsid w:val="002E4574"/>
    <w:rsid w:val="002E471E"/>
    <w:rsid w:val="002E6FC7"/>
    <w:rsid w:val="002F0A7F"/>
    <w:rsid w:val="002F1E53"/>
    <w:rsid w:val="002F2CAA"/>
    <w:rsid w:val="002F61DB"/>
    <w:rsid w:val="002F6BAE"/>
    <w:rsid w:val="002F700F"/>
    <w:rsid w:val="002F7C0C"/>
    <w:rsid w:val="002F7C25"/>
    <w:rsid w:val="0030052C"/>
    <w:rsid w:val="00301497"/>
    <w:rsid w:val="00302550"/>
    <w:rsid w:val="003040A5"/>
    <w:rsid w:val="003050DE"/>
    <w:rsid w:val="0030536C"/>
    <w:rsid w:val="00305C2C"/>
    <w:rsid w:val="00307C0A"/>
    <w:rsid w:val="00311E25"/>
    <w:rsid w:val="003133DD"/>
    <w:rsid w:val="0031448F"/>
    <w:rsid w:val="00314845"/>
    <w:rsid w:val="00314AFE"/>
    <w:rsid w:val="003153B5"/>
    <w:rsid w:val="00315450"/>
    <w:rsid w:val="00316761"/>
    <w:rsid w:val="0031686D"/>
    <w:rsid w:val="00316F4F"/>
    <w:rsid w:val="0032282E"/>
    <w:rsid w:val="0032393E"/>
    <w:rsid w:val="003245B4"/>
    <w:rsid w:val="00324985"/>
    <w:rsid w:val="00324BF5"/>
    <w:rsid w:val="0032583B"/>
    <w:rsid w:val="00325FC9"/>
    <w:rsid w:val="0032634D"/>
    <w:rsid w:val="003268A0"/>
    <w:rsid w:val="003268FA"/>
    <w:rsid w:val="003278EA"/>
    <w:rsid w:val="00327CA1"/>
    <w:rsid w:val="003305DF"/>
    <w:rsid w:val="003306E1"/>
    <w:rsid w:val="00331759"/>
    <w:rsid w:val="003318AD"/>
    <w:rsid w:val="00331E8B"/>
    <w:rsid w:val="003320E4"/>
    <w:rsid w:val="00332BFC"/>
    <w:rsid w:val="003339F6"/>
    <w:rsid w:val="00333A46"/>
    <w:rsid w:val="00334B65"/>
    <w:rsid w:val="0033525D"/>
    <w:rsid w:val="003359A5"/>
    <w:rsid w:val="0033650D"/>
    <w:rsid w:val="00336723"/>
    <w:rsid w:val="0033718D"/>
    <w:rsid w:val="00337435"/>
    <w:rsid w:val="00341195"/>
    <w:rsid w:val="003414F3"/>
    <w:rsid w:val="00342D05"/>
    <w:rsid w:val="00343C08"/>
    <w:rsid w:val="00344015"/>
    <w:rsid w:val="003445C8"/>
    <w:rsid w:val="00344F29"/>
    <w:rsid w:val="003469E5"/>
    <w:rsid w:val="00350499"/>
    <w:rsid w:val="00350C59"/>
    <w:rsid w:val="00350E89"/>
    <w:rsid w:val="0035156F"/>
    <w:rsid w:val="00352679"/>
    <w:rsid w:val="00352940"/>
    <w:rsid w:val="0035295C"/>
    <w:rsid w:val="00352A3B"/>
    <w:rsid w:val="0035330F"/>
    <w:rsid w:val="00353BE7"/>
    <w:rsid w:val="00353D77"/>
    <w:rsid w:val="00354956"/>
    <w:rsid w:val="00355269"/>
    <w:rsid w:val="00355D0E"/>
    <w:rsid w:val="00355EA2"/>
    <w:rsid w:val="00355FD0"/>
    <w:rsid w:val="0035613E"/>
    <w:rsid w:val="00356772"/>
    <w:rsid w:val="00356B20"/>
    <w:rsid w:val="00357A19"/>
    <w:rsid w:val="00357EEC"/>
    <w:rsid w:val="00361D10"/>
    <w:rsid w:val="00361EC5"/>
    <w:rsid w:val="003634D7"/>
    <w:rsid w:val="00363C5C"/>
    <w:rsid w:val="00363D3C"/>
    <w:rsid w:val="00363EE9"/>
    <w:rsid w:val="003648EE"/>
    <w:rsid w:val="003649F4"/>
    <w:rsid w:val="0036511A"/>
    <w:rsid w:val="00365355"/>
    <w:rsid w:val="00365D49"/>
    <w:rsid w:val="00365D58"/>
    <w:rsid w:val="00365E19"/>
    <w:rsid w:val="00365E20"/>
    <w:rsid w:val="003675C7"/>
    <w:rsid w:val="00371252"/>
    <w:rsid w:val="00371702"/>
    <w:rsid w:val="00371BFE"/>
    <w:rsid w:val="00371E8D"/>
    <w:rsid w:val="00371EC4"/>
    <w:rsid w:val="00374DCC"/>
    <w:rsid w:val="00375706"/>
    <w:rsid w:val="00376128"/>
    <w:rsid w:val="003769C9"/>
    <w:rsid w:val="003770DD"/>
    <w:rsid w:val="0037742E"/>
    <w:rsid w:val="00377D56"/>
    <w:rsid w:val="003807D6"/>
    <w:rsid w:val="0038245A"/>
    <w:rsid w:val="00382ED5"/>
    <w:rsid w:val="003840E6"/>
    <w:rsid w:val="00385300"/>
    <w:rsid w:val="003857DD"/>
    <w:rsid w:val="00385BF2"/>
    <w:rsid w:val="00385CFC"/>
    <w:rsid w:val="00385F4B"/>
    <w:rsid w:val="00387A78"/>
    <w:rsid w:val="00390983"/>
    <w:rsid w:val="003914B0"/>
    <w:rsid w:val="00391DC0"/>
    <w:rsid w:val="0039227C"/>
    <w:rsid w:val="0039337A"/>
    <w:rsid w:val="00393C89"/>
    <w:rsid w:val="00394392"/>
    <w:rsid w:val="00394BD2"/>
    <w:rsid w:val="00395122"/>
    <w:rsid w:val="003953D6"/>
    <w:rsid w:val="00395C20"/>
    <w:rsid w:val="003966FC"/>
    <w:rsid w:val="0039764E"/>
    <w:rsid w:val="003976AB"/>
    <w:rsid w:val="00397BD3"/>
    <w:rsid w:val="003A02D4"/>
    <w:rsid w:val="003A05FD"/>
    <w:rsid w:val="003A16B7"/>
    <w:rsid w:val="003A1E96"/>
    <w:rsid w:val="003A23E9"/>
    <w:rsid w:val="003A287D"/>
    <w:rsid w:val="003A3189"/>
    <w:rsid w:val="003A3CA7"/>
    <w:rsid w:val="003A4443"/>
    <w:rsid w:val="003A6102"/>
    <w:rsid w:val="003A741F"/>
    <w:rsid w:val="003B038E"/>
    <w:rsid w:val="003B0880"/>
    <w:rsid w:val="003B1629"/>
    <w:rsid w:val="003B195F"/>
    <w:rsid w:val="003B310F"/>
    <w:rsid w:val="003B33BD"/>
    <w:rsid w:val="003B4EB2"/>
    <w:rsid w:val="003B50CB"/>
    <w:rsid w:val="003B569D"/>
    <w:rsid w:val="003B5B15"/>
    <w:rsid w:val="003B5EBD"/>
    <w:rsid w:val="003B664F"/>
    <w:rsid w:val="003B6DF0"/>
    <w:rsid w:val="003B761F"/>
    <w:rsid w:val="003B76C4"/>
    <w:rsid w:val="003B784B"/>
    <w:rsid w:val="003C077D"/>
    <w:rsid w:val="003C09A0"/>
    <w:rsid w:val="003C0C8E"/>
    <w:rsid w:val="003C0EA9"/>
    <w:rsid w:val="003C1B6E"/>
    <w:rsid w:val="003C201F"/>
    <w:rsid w:val="003C2815"/>
    <w:rsid w:val="003C299E"/>
    <w:rsid w:val="003C2AFA"/>
    <w:rsid w:val="003C3A95"/>
    <w:rsid w:val="003C3C0E"/>
    <w:rsid w:val="003C3D86"/>
    <w:rsid w:val="003C516B"/>
    <w:rsid w:val="003C51BD"/>
    <w:rsid w:val="003C5874"/>
    <w:rsid w:val="003C5CA7"/>
    <w:rsid w:val="003C5CEA"/>
    <w:rsid w:val="003C5D2F"/>
    <w:rsid w:val="003C61B0"/>
    <w:rsid w:val="003C6968"/>
    <w:rsid w:val="003C6AD2"/>
    <w:rsid w:val="003C763C"/>
    <w:rsid w:val="003C77C3"/>
    <w:rsid w:val="003C77CB"/>
    <w:rsid w:val="003D0409"/>
    <w:rsid w:val="003D1410"/>
    <w:rsid w:val="003D2CB6"/>
    <w:rsid w:val="003D354A"/>
    <w:rsid w:val="003D42A6"/>
    <w:rsid w:val="003D499E"/>
    <w:rsid w:val="003D4F21"/>
    <w:rsid w:val="003D4FAC"/>
    <w:rsid w:val="003D7A92"/>
    <w:rsid w:val="003E1885"/>
    <w:rsid w:val="003E1DEC"/>
    <w:rsid w:val="003E5815"/>
    <w:rsid w:val="003E5919"/>
    <w:rsid w:val="003E5F47"/>
    <w:rsid w:val="003E6A0E"/>
    <w:rsid w:val="003E6B71"/>
    <w:rsid w:val="003E6F11"/>
    <w:rsid w:val="003E7455"/>
    <w:rsid w:val="003E77C3"/>
    <w:rsid w:val="003E7906"/>
    <w:rsid w:val="003F000F"/>
    <w:rsid w:val="003F064E"/>
    <w:rsid w:val="003F1482"/>
    <w:rsid w:val="003F15A4"/>
    <w:rsid w:val="003F160C"/>
    <w:rsid w:val="003F2949"/>
    <w:rsid w:val="003F2A0C"/>
    <w:rsid w:val="003F30B5"/>
    <w:rsid w:val="003F3AC1"/>
    <w:rsid w:val="003F3C50"/>
    <w:rsid w:val="003F4840"/>
    <w:rsid w:val="003F5E6E"/>
    <w:rsid w:val="003F61A4"/>
    <w:rsid w:val="003F6662"/>
    <w:rsid w:val="00400718"/>
    <w:rsid w:val="00401C83"/>
    <w:rsid w:val="00401E67"/>
    <w:rsid w:val="00401FC6"/>
    <w:rsid w:val="0040368D"/>
    <w:rsid w:val="0040395A"/>
    <w:rsid w:val="00403A89"/>
    <w:rsid w:val="004047FC"/>
    <w:rsid w:val="00405333"/>
    <w:rsid w:val="00405728"/>
    <w:rsid w:val="00406202"/>
    <w:rsid w:val="00406A6A"/>
    <w:rsid w:val="00406B22"/>
    <w:rsid w:val="00407147"/>
    <w:rsid w:val="00407839"/>
    <w:rsid w:val="004078FA"/>
    <w:rsid w:val="004101BA"/>
    <w:rsid w:val="004105E3"/>
    <w:rsid w:val="00411278"/>
    <w:rsid w:val="004114AE"/>
    <w:rsid w:val="00411986"/>
    <w:rsid w:val="004129E2"/>
    <w:rsid w:val="00412BD5"/>
    <w:rsid w:val="00412FF1"/>
    <w:rsid w:val="00413A17"/>
    <w:rsid w:val="004141C0"/>
    <w:rsid w:val="00415393"/>
    <w:rsid w:val="00420076"/>
    <w:rsid w:val="0042187B"/>
    <w:rsid w:val="00421C49"/>
    <w:rsid w:val="00422CEB"/>
    <w:rsid w:val="00422FE7"/>
    <w:rsid w:val="004243A3"/>
    <w:rsid w:val="00424401"/>
    <w:rsid w:val="004249C8"/>
    <w:rsid w:val="00425137"/>
    <w:rsid w:val="00425E26"/>
    <w:rsid w:val="00426224"/>
    <w:rsid w:val="0042640C"/>
    <w:rsid w:val="004265FB"/>
    <w:rsid w:val="00426CD5"/>
    <w:rsid w:val="00426E0B"/>
    <w:rsid w:val="00426EF4"/>
    <w:rsid w:val="004304B9"/>
    <w:rsid w:val="00430839"/>
    <w:rsid w:val="00431593"/>
    <w:rsid w:val="00431C09"/>
    <w:rsid w:val="00431E08"/>
    <w:rsid w:val="004328A7"/>
    <w:rsid w:val="00433CA6"/>
    <w:rsid w:val="00434052"/>
    <w:rsid w:val="00434C74"/>
    <w:rsid w:val="00435091"/>
    <w:rsid w:val="00435991"/>
    <w:rsid w:val="00435EFC"/>
    <w:rsid w:val="0043647B"/>
    <w:rsid w:val="004369E1"/>
    <w:rsid w:val="0043773F"/>
    <w:rsid w:val="00437A96"/>
    <w:rsid w:val="00437A9E"/>
    <w:rsid w:val="00437EE4"/>
    <w:rsid w:val="004405B6"/>
    <w:rsid w:val="00440DE6"/>
    <w:rsid w:val="004411ED"/>
    <w:rsid w:val="00442755"/>
    <w:rsid w:val="0044300E"/>
    <w:rsid w:val="00444BF8"/>
    <w:rsid w:val="00444CA3"/>
    <w:rsid w:val="00444F53"/>
    <w:rsid w:val="0044570F"/>
    <w:rsid w:val="0044591F"/>
    <w:rsid w:val="00445C4A"/>
    <w:rsid w:val="004465D6"/>
    <w:rsid w:val="00446900"/>
    <w:rsid w:val="00447FCB"/>
    <w:rsid w:val="00452C37"/>
    <w:rsid w:val="004530EC"/>
    <w:rsid w:val="0045346E"/>
    <w:rsid w:val="00453727"/>
    <w:rsid w:val="004540C2"/>
    <w:rsid w:val="0045495B"/>
    <w:rsid w:val="00454989"/>
    <w:rsid w:val="00455186"/>
    <w:rsid w:val="00455889"/>
    <w:rsid w:val="00455CC6"/>
    <w:rsid w:val="004561C8"/>
    <w:rsid w:val="004565CD"/>
    <w:rsid w:val="00456EB4"/>
    <w:rsid w:val="00457827"/>
    <w:rsid w:val="004578A7"/>
    <w:rsid w:val="004602CC"/>
    <w:rsid w:val="004612DF"/>
    <w:rsid w:val="0046141C"/>
    <w:rsid w:val="004620E5"/>
    <w:rsid w:val="004627BF"/>
    <w:rsid w:val="00465CDF"/>
    <w:rsid w:val="0046684A"/>
    <w:rsid w:val="00466B49"/>
    <w:rsid w:val="0046724C"/>
    <w:rsid w:val="004676F5"/>
    <w:rsid w:val="0046777B"/>
    <w:rsid w:val="004718F3"/>
    <w:rsid w:val="004719F9"/>
    <w:rsid w:val="00472FB5"/>
    <w:rsid w:val="0047374C"/>
    <w:rsid w:val="00473DC4"/>
    <w:rsid w:val="00474A8B"/>
    <w:rsid w:val="00474C03"/>
    <w:rsid w:val="00475040"/>
    <w:rsid w:val="00475D27"/>
    <w:rsid w:val="00475F5B"/>
    <w:rsid w:val="00477622"/>
    <w:rsid w:val="00477E8C"/>
    <w:rsid w:val="0048100D"/>
    <w:rsid w:val="00483C56"/>
    <w:rsid w:val="00483D66"/>
    <w:rsid w:val="00485137"/>
    <w:rsid w:val="00485EC9"/>
    <w:rsid w:val="00486C72"/>
    <w:rsid w:val="00486FE4"/>
    <w:rsid w:val="00487292"/>
    <w:rsid w:val="004901FD"/>
    <w:rsid w:val="00490C06"/>
    <w:rsid w:val="00491690"/>
    <w:rsid w:val="00491A27"/>
    <w:rsid w:val="00492C1F"/>
    <w:rsid w:val="0049336C"/>
    <w:rsid w:val="004934CA"/>
    <w:rsid w:val="00493D40"/>
    <w:rsid w:val="00493EE3"/>
    <w:rsid w:val="00493F83"/>
    <w:rsid w:val="0049453B"/>
    <w:rsid w:val="004948AA"/>
    <w:rsid w:val="00495512"/>
    <w:rsid w:val="004961B8"/>
    <w:rsid w:val="004964A2"/>
    <w:rsid w:val="004967B6"/>
    <w:rsid w:val="0049765F"/>
    <w:rsid w:val="00497CCA"/>
    <w:rsid w:val="004A0554"/>
    <w:rsid w:val="004A1070"/>
    <w:rsid w:val="004A26E3"/>
    <w:rsid w:val="004A4280"/>
    <w:rsid w:val="004A44BA"/>
    <w:rsid w:val="004A4837"/>
    <w:rsid w:val="004A4903"/>
    <w:rsid w:val="004A504B"/>
    <w:rsid w:val="004A5258"/>
    <w:rsid w:val="004A5FE4"/>
    <w:rsid w:val="004A617D"/>
    <w:rsid w:val="004A6911"/>
    <w:rsid w:val="004A73D4"/>
    <w:rsid w:val="004B0765"/>
    <w:rsid w:val="004B13FB"/>
    <w:rsid w:val="004B1C67"/>
    <w:rsid w:val="004B2500"/>
    <w:rsid w:val="004B2A07"/>
    <w:rsid w:val="004B3652"/>
    <w:rsid w:val="004B3BA3"/>
    <w:rsid w:val="004B4AD2"/>
    <w:rsid w:val="004B4DD3"/>
    <w:rsid w:val="004B52D4"/>
    <w:rsid w:val="004B54E0"/>
    <w:rsid w:val="004B59EC"/>
    <w:rsid w:val="004B6227"/>
    <w:rsid w:val="004B6EDA"/>
    <w:rsid w:val="004B7384"/>
    <w:rsid w:val="004B7558"/>
    <w:rsid w:val="004B7B91"/>
    <w:rsid w:val="004C01CC"/>
    <w:rsid w:val="004C0CB9"/>
    <w:rsid w:val="004C2262"/>
    <w:rsid w:val="004C24C8"/>
    <w:rsid w:val="004C2502"/>
    <w:rsid w:val="004C3DC9"/>
    <w:rsid w:val="004C4269"/>
    <w:rsid w:val="004C4463"/>
    <w:rsid w:val="004C4A97"/>
    <w:rsid w:val="004C5433"/>
    <w:rsid w:val="004C5DA0"/>
    <w:rsid w:val="004C6B7B"/>
    <w:rsid w:val="004C7630"/>
    <w:rsid w:val="004D1943"/>
    <w:rsid w:val="004D2F0E"/>
    <w:rsid w:val="004D37BF"/>
    <w:rsid w:val="004D434C"/>
    <w:rsid w:val="004D4773"/>
    <w:rsid w:val="004D50F0"/>
    <w:rsid w:val="004D5693"/>
    <w:rsid w:val="004D5B75"/>
    <w:rsid w:val="004D5BFB"/>
    <w:rsid w:val="004D6236"/>
    <w:rsid w:val="004D729E"/>
    <w:rsid w:val="004D7637"/>
    <w:rsid w:val="004D7651"/>
    <w:rsid w:val="004D7F90"/>
    <w:rsid w:val="004E0647"/>
    <w:rsid w:val="004E18FB"/>
    <w:rsid w:val="004E2B9D"/>
    <w:rsid w:val="004E309E"/>
    <w:rsid w:val="004E3117"/>
    <w:rsid w:val="004E35E8"/>
    <w:rsid w:val="004E4DBB"/>
    <w:rsid w:val="004E4E41"/>
    <w:rsid w:val="004E5088"/>
    <w:rsid w:val="004E5636"/>
    <w:rsid w:val="004E5F1F"/>
    <w:rsid w:val="004E73DB"/>
    <w:rsid w:val="004E7F9C"/>
    <w:rsid w:val="004F219D"/>
    <w:rsid w:val="004F3258"/>
    <w:rsid w:val="004F3493"/>
    <w:rsid w:val="004F4CCD"/>
    <w:rsid w:val="004F4D02"/>
    <w:rsid w:val="004F5143"/>
    <w:rsid w:val="004F582F"/>
    <w:rsid w:val="004F5F31"/>
    <w:rsid w:val="004F6771"/>
    <w:rsid w:val="004F75CD"/>
    <w:rsid w:val="004F78B4"/>
    <w:rsid w:val="004F7BEB"/>
    <w:rsid w:val="00500DFD"/>
    <w:rsid w:val="00502FC9"/>
    <w:rsid w:val="0050327D"/>
    <w:rsid w:val="00504710"/>
    <w:rsid w:val="00505154"/>
    <w:rsid w:val="005056F3"/>
    <w:rsid w:val="00506BB5"/>
    <w:rsid w:val="00506D12"/>
    <w:rsid w:val="00506D63"/>
    <w:rsid w:val="00506F25"/>
    <w:rsid w:val="005071E2"/>
    <w:rsid w:val="00507991"/>
    <w:rsid w:val="00511D79"/>
    <w:rsid w:val="00512B09"/>
    <w:rsid w:val="00513904"/>
    <w:rsid w:val="005139DE"/>
    <w:rsid w:val="00513F5E"/>
    <w:rsid w:val="00515EB2"/>
    <w:rsid w:val="00515ED4"/>
    <w:rsid w:val="0051636D"/>
    <w:rsid w:val="00517076"/>
    <w:rsid w:val="00520999"/>
    <w:rsid w:val="005220ED"/>
    <w:rsid w:val="00523118"/>
    <w:rsid w:val="0052327E"/>
    <w:rsid w:val="005238D0"/>
    <w:rsid w:val="00524001"/>
    <w:rsid w:val="005245A8"/>
    <w:rsid w:val="0052461E"/>
    <w:rsid w:val="00524786"/>
    <w:rsid w:val="00524A0F"/>
    <w:rsid w:val="00524E24"/>
    <w:rsid w:val="00525311"/>
    <w:rsid w:val="00526FF4"/>
    <w:rsid w:val="00531192"/>
    <w:rsid w:val="00531367"/>
    <w:rsid w:val="00531B76"/>
    <w:rsid w:val="00531D85"/>
    <w:rsid w:val="00532FED"/>
    <w:rsid w:val="0053368D"/>
    <w:rsid w:val="00533796"/>
    <w:rsid w:val="00533CF9"/>
    <w:rsid w:val="00533EC3"/>
    <w:rsid w:val="00534F86"/>
    <w:rsid w:val="0053593C"/>
    <w:rsid w:val="005362FB"/>
    <w:rsid w:val="00537343"/>
    <w:rsid w:val="005431C1"/>
    <w:rsid w:val="005444EF"/>
    <w:rsid w:val="0054513A"/>
    <w:rsid w:val="005455B1"/>
    <w:rsid w:val="0054598D"/>
    <w:rsid w:val="00545D61"/>
    <w:rsid w:val="00546532"/>
    <w:rsid w:val="00547012"/>
    <w:rsid w:val="00547478"/>
    <w:rsid w:val="0054766C"/>
    <w:rsid w:val="005477D3"/>
    <w:rsid w:val="00550AF3"/>
    <w:rsid w:val="005516F3"/>
    <w:rsid w:val="00551BFF"/>
    <w:rsid w:val="00551DA3"/>
    <w:rsid w:val="00551DBA"/>
    <w:rsid w:val="00552529"/>
    <w:rsid w:val="005525B9"/>
    <w:rsid w:val="0055268D"/>
    <w:rsid w:val="00552AF6"/>
    <w:rsid w:val="00552C81"/>
    <w:rsid w:val="005539D2"/>
    <w:rsid w:val="00555A81"/>
    <w:rsid w:val="00555D75"/>
    <w:rsid w:val="00556AB8"/>
    <w:rsid w:val="0055795F"/>
    <w:rsid w:val="00560BDA"/>
    <w:rsid w:val="00560DF0"/>
    <w:rsid w:val="00561ACE"/>
    <w:rsid w:val="00561FBE"/>
    <w:rsid w:val="00565E5F"/>
    <w:rsid w:val="00566F12"/>
    <w:rsid w:val="00567074"/>
    <w:rsid w:val="0056759C"/>
    <w:rsid w:val="00567D20"/>
    <w:rsid w:val="00570BD3"/>
    <w:rsid w:val="00571BA4"/>
    <w:rsid w:val="00572EEA"/>
    <w:rsid w:val="00573085"/>
    <w:rsid w:val="005731DE"/>
    <w:rsid w:val="005732B6"/>
    <w:rsid w:val="00573320"/>
    <w:rsid w:val="0057457F"/>
    <w:rsid w:val="00574EBC"/>
    <w:rsid w:val="00575D31"/>
    <w:rsid w:val="00576666"/>
    <w:rsid w:val="0057692E"/>
    <w:rsid w:val="00576DA1"/>
    <w:rsid w:val="00577622"/>
    <w:rsid w:val="005776BA"/>
    <w:rsid w:val="00577E59"/>
    <w:rsid w:val="0058009B"/>
    <w:rsid w:val="0058267E"/>
    <w:rsid w:val="005826CF"/>
    <w:rsid w:val="00582BED"/>
    <w:rsid w:val="00583C1B"/>
    <w:rsid w:val="005847F6"/>
    <w:rsid w:val="00585AFC"/>
    <w:rsid w:val="00586927"/>
    <w:rsid w:val="00587704"/>
    <w:rsid w:val="00587B01"/>
    <w:rsid w:val="0059016B"/>
    <w:rsid w:val="00591DEC"/>
    <w:rsid w:val="00592EC8"/>
    <w:rsid w:val="00593AE1"/>
    <w:rsid w:val="0059513E"/>
    <w:rsid w:val="0059578E"/>
    <w:rsid w:val="00595808"/>
    <w:rsid w:val="0059590D"/>
    <w:rsid w:val="005965D5"/>
    <w:rsid w:val="00596969"/>
    <w:rsid w:val="005973F7"/>
    <w:rsid w:val="00597A1C"/>
    <w:rsid w:val="005A0361"/>
    <w:rsid w:val="005A2520"/>
    <w:rsid w:val="005A2527"/>
    <w:rsid w:val="005A25AA"/>
    <w:rsid w:val="005A27BC"/>
    <w:rsid w:val="005A3549"/>
    <w:rsid w:val="005A4BC0"/>
    <w:rsid w:val="005A4CBA"/>
    <w:rsid w:val="005A6AA4"/>
    <w:rsid w:val="005A6D9F"/>
    <w:rsid w:val="005A7B6B"/>
    <w:rsid w:val="005B2505"/>
    <w:rsid w:val="005B2DCE"/>
    <w:rsid w:val="005B3500"/>
    <w:rsid w:val="005B3830"/>
    <w:rsid w:val="005B3F54"/>
    <w:rsid w:val="005B48FF"/>
    <w:rsid w:val="005B6551"/>
    <w:rsid w:val="005B677B"/>
    <w:rsid w:val="005C18C1"/>
    <w:rsid w:val="005C1E32"/>
    <w:rsid w:val="005C1F9B"/>
    <w:rsid w:val="005C4577"/>
    <w:rsid w:val="005C532D"/>
    <w:rsid w:val="005C5A3E"/>
    <w:rsid w:val="005C670D"/>
    <w:rsid w:val="005D0B0B"/>
    <w:rsid w:val="005D1B53"/>
    <w:rsid w:val="005D1D52"/>
    <w:rsid w:val="005D1E0E"/>
    <w:rsid w:val="005D363F"/>
    <w:rsid w:val="005D3B2A"/>
    <w:rsid w:val="005D4740"/>
    <w:rsid w:val="005D7F9E"/>
    <w:rsid w:val="005E067F"/>
    <w:rsid w:val="005E25F0"/>
    <w:rsid w:val="005E3557"/>
    <w:rsid w:val="005E3799"/>
    <w:rsid w:val="005E6B34"/>
    <w:rsid w:val="005E78BD"/>
    <w:rsid w:val="005F0547"/>
    <w:rsid w:val="005F0CA2"/>
    <w:rsid w:val="005F2289"/>
    <w:rsid w:val="005F2708"/>
    <w:rsid w:val="005F3BC9"/>
    <w:rsid w:val="005F4869"/>
    <w:rsid w:val="005F4F62"/>
    <w:rsid w:val="005F5A13"/>
    <w:rsid w:val="005F6138"/>
    <w:rsid w:val="005F640C"/>
    <w:rsid w:val="005F7AE6"/>
    <w:rsid w:val="005F7CC9"/>
    <w:rsid w:val="00600214"/>
    <w:rsid w:val="00601597"/>
    <w:rsid w:val="00603C2C"/>
    <w:rsid w:val="00603E0E"/>
    <w:rsid w:val="00604022"/>
    <w:rsid w:val="00604868"/>
    <w:rsid w:val="00604C15"/>
    <w:rsid w:val="00604EF0"/>
    <w:rsid w:val="00606415"/>
    <w:rsid w:val="00607EE5"/>
    <w:rsid w:val="00610288"/>
    <w:rsid w:val="00610EAC"/>
    <w:rsid w:val="00610FE6"/>
    <w:rsid w:val="00611290"/>
    <w:rsid w:val="0061176F"/>
    <w:rsid w:val="00613ED7"/>
    <w:rsid w:val="0061574F"/>
    <w:rsid w:val="006158D5"/>
    <w:rsid w:val="006162D2"/>
    <w:rsid w:val="0061654D"/>
    <w:rsid w:val="0062158D"/>
    <w:rsid w:val="0062197A"/>
    <w:rsid w:val="00621EB1"/>
    <w:rsid w:val="00622CA6"/>
    <w:rsid w:val="00623EA5"/>
    <w:rsid w:val="0062403C"/>
    <w:rsid w:val="006240A9"/>
    <w:rsid w:val="00624C50"/>
    <w:rsid w:val="00625693"/>
    <w:rsid w:val="00625AEA"/>
    <w:rsid w:val="00625D83"/>
    <w:rsid w:val="00626199"/>
    <w:rsid w:val="00626788"/>
    <w:rsid w:val="00627740"/>
    <w:rsid w:val="006278DB"/>
    <w:rsid w:val="00627D36"/>
    <w:rsid w:val="00631105"/>
    <w:rsid w:val="0063173D"/>
    <w:rsid w:val="00632B97"/>
    <w:rsid w:val="00633CA1"/>
    <w:rsid w:val="00635022"/>
    <w:rsid w:val="00635E8F"/>
    <w:rsid w:val="0064057A"/>
    <w:rsid w:val="00641620"/>
    <w:rsid w:val="00642250"/>
    <w:rsid w:val="00642F4E"/>
    <w:rsid w:val="00644D63"/>
    <w:rsid w:val="00644E5D"/>
    <w:rsid w:val="006457AF"/>
    <w:rsid w:val="0064581C"/>
    <w:rsid w:val="006467EC"/>
    <w:rsid w:val="00650A59"/>
    <w:rsid w:val="006515AD"/>
    <w:rsid w:val="00651984"/>
    <w:rsid w:val="00651F42"/>
    <w:rsid w:val="00652D47"/>
    <w:rsid w:val="00652E6A"/>
    <w:rsid w:val="00652ED6"/>
    <w:rsid w:val="0065314C"/>
    <w:rsid w:val="00653194"/>
    <w:rsid w:val="0065363F"/>
    <w:rsid w:val="0065460F"/>
    <w:rsid w:val="006558B9"/>
    <w:rsid w:val="00656410"/>
    <w:rsid w:val="0065782A"/>
    <w:rsid w:val="00660997"/>
    <w:rsid w:val="00661733"/>
    <w:rsid w:val="00661855"/>
    <w:rsid w:val="006623E7"/>
    <w:rsid w:val="006625BB"/>
    <w:rsid w:val="00662B80"/>
    <w:rsid w:val="00663786"/>
    <w:rsid w:val="00663CBC"/>
    <w:rsid w:val="00664299"/>
    <w:rsid w:val="00664638"/>
    <w:rsid w:val="00665C44"/>
    <w:rsid w:val="0066768F"/>
    <w:rsid w:val="00667C67"/>
    <w:rsid w:val="00670C85"/>
    <w:rsid w:val="00670F6C"/>
    <w:rsid w:val="00672E7A"/>
    <w:rsid w:val="006741CB"/>
    <w:rsid w:val="00674A7E"/>
    <w:rsid w:val="00674CD6"/>
    <w:rsid w:val="00675845"/>
    <w:rsid w:val="00676E58"/>
    <w:rsid w:val="00677A2B"/>
    <w:rsid w:val="00681EA9"/>
    <w:rsid w:val="006820CD"/>
    <w:rsid w:val="00683B7A"/>
    <w:rsid w:val="006852C7"/>
    <w:rsid w:val="006852CE"/>
    <w:rsid w:val="00685579"/>
    <w:rsid w:val="00685D0A"/>
    <w:rsid w:val="00685FFB"/>
    <w:rsid w:val="006864C9"/>
    <w:rsid w:val="006870E6"/>
    <w:rsid w:val="0068763E"/>
    <w:rsid w:val="00687FC7"/>
    <w:rsid w:val="00691B0A"/>
    <w:rsid w:val="00691E98"/>
    <w:rsid w:val="00692353"/>
    <w:rsid w:val="00692406"/>
    <w:rsid w:val="00692D14"/>
    <w:rsid w:val="0069363C"/>
    <w:rsid w:val="00693E9E"/>
    <w:rsid w:val="00694BAD"/>
    <w:rsid w:val="00694EC3"/>
    <w:rsid w:val="00694F92"/>
    <w:rsid w:val="00696A7F"/>
    <w:rsid w:val="0069770D"/>
    <w:rsid w:val="00697B34"/>
    <w:rsid w:val="006A011C"/>
    <w:rsid w:val="006A02BB"/>
    <w:rsid w:val="006A08A0"/>
    <w:rsid w:val="006A09BA"/>
    <w:rsid w:val="006A1886"/>
    <w:rsid w:val="006A1D68"/>
    <w:rsid w:val="006A24BC"/>
    <w:rsid w:val="006A318D"/>
    <w:rsid w:val="006A33D5"/>
    <w:rsid w:val="006A4A5C"/>
    <w:rsid w:val="006A5757"/>
    <w:rsid w:val="006A5B25"/>
    <w:rsid w:val="006A7A3B"/>
    <w:rsid w:val="006B13E4"/>
    <w:rsid w:val="006B2776"/>
    <w:rsid w:val="006B3CA9"/>
    <w:rsid w:val="006B4074"/>
    <w:rsid w:val="006B42E7"/>
    <w:rsid w:val="006B4716"/>
    <w:rsid w:val="006B51E5"/>
    <w:rsid w:val="006B566F"/>
    <w:rsid w:val="006B59E8"/>
    <w:rsid w:val="006B65C7"/>
    <w:rsid w:val="006B6F91"/>
    <w:rsid w:val="006B775D"/>
    <w:rsid w:val="006C0211"/>
    <w:rsid w:val="006C07C1"/>
    <w:rsid w:val="006C1192"/>
    <w:rsid w:val="006C171B"/>
    <w:rsid w:val="006C1727"/>
    <w:rsid w:val="006C1ADC"/>
    <w:rsid w:val="006C2276"/>
    <w:rsid w:val="006C2B8D"/>
    <w:rsid w:val="006C32FD"/>
    <w:rsid w:val="006C39BF"/>
    <w:rsid w:val="006C39CE"/>
    <w:rsid w:val="006C3ACB"/>
    <w:rsid w:val="006C3C89"/>
    <w:rsid w:val="006C4990"/>
    <w:rsid w:val="006C574F"/>
    <w:rsid w:val="006C5C8C"/>
    <w:rsid w:val="006C68A8"/>
    <w:rsid w:val="006C71B5"/>
    <w:rsid w:val="006C724F"/>
    <w:rsid w:val="006D0F45"/>
    <w:rsid w:val="006D0FCC"/>
    <w:rsid w:val="006D1E39"/>
    <w:rsid w:val="006D21F5"/>
    <w:rsid w:val="006D3089"/>
    <w:rsid w:val="006D4056"/>
    <w:rsid w:val="006D5B1D"/>
    <w:rsid w:val="006D60A0"/>
    <w:rsid w:val="006D6B8F"/>
    <w:rsid w:val="006D75C1"/>
    <w:rsid w:val="006E126D"/>
    <w:rsid w:val="006E1CE7"/>
    <w:rsid w:val="006E1FC3"/>
    <w:rsid w:val="006E3384"/>
    <w:rsid w:val="006E3AF2"/>
    <w:rsid w:val="006E40D6"/>
    <w:rsid w:val="006E43B8"/>
    <w:rsid w:val="006E4583"/>
    <w:rsid w:val="006E4692"/>
    <w:rsid w:val="006E4DA3"/>
    <w:rsid w:val="006E5C31"/>
    <w:rsid w:val="006E6D8C"/>
    <w:rsid w:val="006F07C3"/>
    <w:rsid w:val="006F14EB"/>
    <w:rsid w:val="006F1BE3"/>
    <w:rsid w:val="006F2BFD"/>
    <w:rsid w:val="006F3822"/>
    <w:rsid w:val="006F4C0D"/>
    <w:rsid w:val="006F4E10"/>
    <w:rsid w:val="006F60A6"/>
    <w:rsid w:val="006F76A5"/>
    <w:rsid w:val="0070330E"/>
    <w:rsid w:val="007034FE"/>
    <w:rsid w:val="00703570"/>
    <w:rsid w:val="00703634"/>
    <w:rsid w:val="00704183"/>
    <w:rsid w:val="00704B6D"/>
    <w:rsid w:val="00704CE9"/>
    <w:rsid w:val="00705102"/>
    <w:rsid w:val="0070548F"/>
    <w:rsid w:val="00706097"/>
    <w:rsid w:val="0070616B"/>
    <w:rsid w:val="00706295"/>
    <w:rsid w:val="00706FDA"/>
    <w:rsid w:val="00707EEC"/>
    <w:rsid w:val="00710ECE"/>
    <w:rsid w:val="00710EFB"/>
    <w:rsid w:val="00711001"/>
    <w:rsid w:val="007112A3"/>
    <w:rsid w:val="00711D92"/>
    <w:rsid w:val="00711F9A"/>
    <w:rsid w:val="00711FB5"/>
    <w:rsid w:val="00712677"/>
    <w:rsid w:val="00712A65"/>
    <w:rsid w:val="00713810"/>
    <w:rsid w:val="0071384C"/>
    <w:rsid w:val="0071453B"/>
    <w:rsid w:val="0071476B"/>
    <w:rsid w:val="00715FF4"/>
    <w:rsid w:val="0071786A"/>
    <w:rsid w:val="007204D7"/>
    <w:rsid w:val="00720546"/>
    <w:rsid w:val="00720E21"/>
    <w:rsid w:val="00721337"/>
    <w:rsid w:val="0072321E"/>
    <w:rsid w:val="007246AF"/>
    <w:rsid w:val="00724763"/>
    <w:rsid w:val="0072502C"/>
    <w:rsid w:val="00725624"/>
    <w:rsid w:val="00726B42"/>
    <w:rsid w:val="007272F2"/>
    <w:rsid w:val="007272F9"/>
    <w:rsid w:val="00727498"/>
    <w:rsid w:val="007277AA"/>
    <w:rsid w:val="007303A5"/>
    <w:rsid w:val="00730A0F"/>
    <w:rsid w:val="00730B3E"/>
    <w:rsid w:val="00731A4C"/>
    <w:rsid w:val="00732E01"/>
    <w:rsid w:val="00732EFF"/>
    <w:rsid w:val="007337A0"/>
    <w:rsid w:val="0073420B"/>
    <w:rsid w:val="0073427F"/>
    <w:rsid w:val="00734CF9"/>
    <w:rsid w:val="00736367"/>
    <w:rsid w:val="007363FF"/>
    <w:rsid w:val="00736DD9"/>
    <w:rsid w:val="00736F41"/>
    <w:rsid w:val="00736FC2"/>
    <w:rsid w:val="00737A5A"/>
    <w:rsid w:val="00740E17"/>
    <w:rsid w:val="00741381"/>
    <w:rsid w:val="007415D9"/>
    <w:rsid w:val="00741674"/>
    <w:rsid w:val="00742567"/>
    <w:rsid w:val="007445CA"/>
    <w:rsid w:val="00744781"/>
    <w:rsid w:val="00744E99"/>
    <w:rsid w:val="00744EC7"/>
    <w:rsid w:val="00745169"/>
    <w:rsid w:val="0074553C"/>
    <w:rsid w:val="007457B4"/>
    <w:rsid w:val="00745913"/>
    <w:rsid w:val="00746741"/>
    <w:rsid w:val="007474E8"/>
    <w:rsid w:val="0074760E"/>
    <w:rsid w:val="007525C6"/>
    <w:rsid w:val="00752A2B"/>
    <w:rsid w:val="00753132"/>
    <w:rsid w:val="00753BD1"/>
    <w:rsid w:val="007548C4"/>
    <w:rsid w:val="00754ABA"/>
    <w:rsid w:val="00754DDA"/>
    <w:rsid w:val="0075567E"/>
    <w:rsid w:val="00755931"/>
    <w:rsid w:val="00756589"/>
    <w:rsid w:val="00757B51"/>
    <w:rsid w:val="00757D37"/>
    <w:rsid w:val="0076040E"/>
    <w:rsid w:val="007605F3"/>
    <w:rsid w:val="0076156B"/>
    <w:rsid w:val="0076183B"/>
    <w:rsid w:val="00761ACC"/>
    <w:rsid w:val="00761F21"/>
    <w:rsid w:val="00762449"/>
    <w:rsid w:val="007624A2"/>
    <w:rsid w:val="00765528"/>
    <w:rsid w:val="00765C75"/>
    <w:rsid w:val="00767053"/>
    <w:rsid w:val="00770754"/>
    <w:rsid w:val="00771520"/>
    <w:rsid w:val="0077332D"/>
    <w:rsid w:val="00773E22"/>
    <w:rsid w:val="00774785"/>
    <w:rsid w:val="00774BA5"/>
    <w:rsid w:val="007755A9"/>
    <w:rsid w:val="007755B9"/>
    <w:rsid w:val="00775819"/>
    <w:rsid w:val="007758F9"/>
    <w:rsid w:val="007779D7"/>
    <w:rsid w:val="00780067"/>
    <w:rsid w:val="0078031F"/>
    <w:rsid w:val="00781325"/>
    <w:rsid w:val="0078278C"/>
    <w:rsid w:val="00782B0D"/>
    <w:rsid w:val="00783306"/>
    <w:rsid w:val="00784616"/>
    <w:rsid w:val="00784A70"/>
    <w:rsid w:val="00786573"/>
    <w:rsid w:val="00787011"/>
    <w:rsid w:val="0078713F"/>
    <w:rsid w:val="007876FA"/>
    <w:rsid w:val="00790B39"/>
    <w:rsid w:val="007919B6"/>
    <w:rsid w:val="00793C79"/>
    <w:rsid w:val="00794D81"/>
    <w:rsid w:val="007954BD"/>
    <w:rsid w:val="00796724"/>
    <w:rsid w:val="00796769"/>
    <w:rsid w:val="0079781A"/>
    <w:rsid w:val="007A0179"/>
    <w:rsid w:val="007A1546"/>
    <w:rsid w:val="007A1D4D"/>
    <w:rsid w:val="007A228C"/>
    <w:rsid w:val="007A2A70"/>
    <w:rsid w:val="007A3054"/>
    <w:rsid w:val="007A368E"/>
    <w:rsid w:val="007A3DA5"/>
    <w:rsid w:val="007A40F2"/>
    <w:rsid w:val="007A537D"/>
    <w:rsid w:val="007A5868"/>
    <w:rsid w:val="007A5C7E"/>
    <w:rsid w:val="007A603D"/>
    <w:rsid w:val="007A659E"/>
    <w:rsid w:val="007A6846"/>
    <w:rsid w:val="007A6C80"/>
    <w:rsid w:val="007B04CE"/>
    <w:rsid w:val="007B09C0"/>
    <w:rsid w:val="007B108C"/>
    <w:rsid w:val="007B1155"/>
    <w:rsid w:val="007B22C8"/>
    <w:rsid w:val="007B2497"/>
    <w:rsid w:val="007B2BF4"/>
    <w:rsid w:val="007B409C"/>
    <w:rsid w:val="007B57D0"/>
    <w:rsid w:val="007B6871"/>
    <w:rsid w:val="007B7269"/>
    <w:rsid w:val="007B7A2F"/>
    <w:rsid w:val="007C004C"/>
    <w:rsid w:val="007C03B3"/>
    <w:rsid w:val="007C2B69"/>
    <w:rsid w:val="007C32EE"/>
    <w:rsid w:val="007C3D33"/>
    <w:rsid w:val="007C4774"/>
    <w:rsid w:val="007C5E7A"/>
    <w:rsid w:val="007C5F0E"/>
    <w:rsid w:val="007D0B2D"/>
    <w:rsid w:val="007D1002"/>
    <w:rsid w:val="007D2413"/>
    <w:rsid w:val="007D294A"/>
    <w:rsid w:val="007D330C"/>
    <w:rsid w:val="007D3E76"/>
    <w:rsid w:val="007D457D"/>
    <w:rsid w:val="007D47D2"/>
    <w:rsid w:val="007D4E7E"/>
    <w:rsid w:val="007D5FA6"/>
    <w:rsid w:val="007D6C69"/>
    <w:rsid w:val="007D6EC0"/>
    <w:rsid w:val="007D7575"/>
    <w:rsid w:val="007D7E1D"/>
    <w:rsid w:val="007E1E3B"/>
    <w:rsid w:val="007E3D9A"/>
    <w:rsid w:val="007E4DF2"/>
    <w:rsid w:val="007E503C"/>
    <w:rsid w:val="007E58B2"/>
    <w:rsid w:val="007E5F06"/>
    <w:rsid w:val="007E65BB"/>
    <w:rsid w:val="007F099E"/>
    <w:rsid w:val="007F10E4"/>
    <w:rsid w:val="007F1487"/>
    <w:rsid w:val="007F2594"/>
    <w:rsid w:val="007F4C0A"/>
    <w:rsid w:val="007F5627"/>
    <w:rsid w:val="007F6007"/>
    <w:rsid w:val="007F7F17"/>
    <w:rsid w:val="007F7F79"/>
    <w:rsid w:val="008014AC"/>
    <w:rsid w:val="00801FE8"/>
    <w:rsid w:val="00802CB2"/>
    <w:rsid w:val="0080345C"/>
    <w:rsid w:val="00803F7B"/>
    <w:rsid w:val="00804E93"/>
    <w:rsid w:val="00807191"/>
    <w:rsid w:val="00810521"/>
    <w:rsid w:val="00810961"/>
    <w:rsid w:val="00810F68"/>
    <w:rsid w:val="00811697"/>
    <w:rsid w:val="0081195F"/>
    <w:rsid w:val="0081248A"/>
    <w:rsid w:val="00814430"/>
    <w:rsid w:val="00815153"/>
    <w:rsid w:val="0081534C"/>
    <w:rsid w:val="00815D6F"/>
    <w:rsid w:val="008171FE"/>
    <w:rsid w:val="00821073"/>
    <w:rsid w:val="008225BF"/>
    <w:rsid w:val="008241AA"/>
    <w:rsid w:val="0082522F"/>
    <w:rsid w:val="00826550"/>
    <w:rsid w:val="008266B1"/>
    <w:rsid w:val="00826AFA"/>
    <w:rsid w:val="00830300"/>
    <w:rsid w:val="00830440"/>
    <w:rsid w:val="00830B2D"/>
    <w:rsid w:val="00830D3F"/>
    <w:rsid w:val="00830EC6"/>
    <w:rsid w:val="00831979"/>
    <w:rsid w:val="00831AA6"/>
    <w:rsid w:val="00832386"/>
    <w:rsid w:val="008326B4"/>
    <w:rsid w:val="00833443"/>
    <w:rsid w:val="00833937"/>
    <w:rsid w:val="00833B84"/>
    <w:rsid w:val="00834DE3"/>
    <w:rsid w:val="0083531D"/>
    <w:rsid w:val="0083673F"/>
    <w:rsid w:val="00840381"/>
    <w:rsid w:val="00841327"/>
    <w:rsid w:val="00841CD1"/>
    <w:rsid w:val="00842CCA"/>
    <w:rsid w:val="008460CB"/>
    <w:rsid w:val="008468F2"/>
    <w:rsid w:val="00846FED"/>
    <w:rsid w:val="008473C8"/>
    <w:rsid w:val="008479BB"/>
    <w:rsid w:val="008502C8"/>
    <w:rsid w:val="00850E58"/>
    <w:rsid w:val="00851352"/>
    <w:rsid w:val="008519D2"/>
    <w:rsid w:val="008521D3"/>
    <w:rsid w:val="00852246"/>
    <w:rsid w:val="00855132"/>
    <w:rsid w:val="00857077"/>
    <w:rsid w:val="00860103"/>
    <w:rsid w:val="008604ED"/>
    <w:rsid w:val="00861C07"/>
    <w:rsid w:val="00861C7A"/>
    <w:rsid w:val="008620EE"/>
    <w:rsid w:val="0086249B"/>
    <w:rsid w:val="00863230"/>
    <w:rsid w:val="008655AB"/>
    <w:rsid w:val="00865BD0"/>
    <w:rsid w:val="00867A23"/>
    <w:rsid w:val="00867F04"/>
    <w:rsid w:val="0087041C"/>
    <w:rsid w:val="008717D8"/>
    <w:rsid w:val="0087215C"/>
    <w:rsid w:val="0087236E"/>
    <w:rsid w:val="0087290F"/>
    <w:rsid w:val="00873297"/>
    <w:rsid w:val="0087354A"/>
    <w:rsid w:val="008741FB"/>
    <w:rsid w:val="00875D25"/>
    <w:rsid w:val="00876692"/>
    <w:rsid w:val="00876B7D"/>
    <w:rsid w:val="008775E5"/>
    <w:rsid w:val="00877E56"/>
    <w:rsid w:val="0088078B"/>
    <w:rsid w:val="008807C1"/>
    <w:rsid w:val="00880A3D"/>
    <w:rsid w:val="00880CBB"/>
    <w:rsid w:val="00880E35"/>
    <w:rsid w:val="008823B4"/>
    <w:rsid w:val="00883737"/>
    <w:rsid w:val="00885E84"/>
    <w:rsid w:val="008865A3"/>
    <w:rsid w:val="008865BC"/>
    <w:rsid w:val="00886EE6"/>
    <w:rsid w:val="00886FD5"/>
    <w:rsid w:val="008875FE"/>
    <w:rsid w:val="00887F8E"/>
    <w:rsid w:val="00887FC6"/>
    <w:rsid w:val="008901A2"/>
    <w:rsid w:val="008901DB"/>
    <w:rsid w:val="00890812"/>
    <w:rsid w:val="00890AFB"/>
    <w:rsid w:val="0089114D"/>
    <w:rsid w:val="00891373"/>
    <w:rsid w:val="008938AD"/>
    <w:rsid w:val="0089431B"/>
    <w:rsid w:val="008943F7"/>
    <w:rsid w:val="00895BFC"/>
    <w:rsid w:val="0089605F"/>
    <w:rsid w:val="00896234"/>
    <w:rsid w:val="008966F7"/>
    <w:rsid w:val="00897D5D"/>
    <w:rsid w:val="00897E43"/>
    <w:rsid w:val="008A0328"/>
    <w:rsid w:val="008A0F7F"/>
    <w:rsid w:val="008A1977"/>
    <w:rsid w:val="008A38AE"/>
    <w:rsid w:val="008A38F4"/>
    <w:rsid w:val="008A485A"/>
    <w:rsid w:val="008A4D32"/>
    <w:rsid w:val="008A627E"/>
    <w:rsid w:val="008A6611"/>
    <w:rsid w:val="008A6BDD"/>
    <w:rsid w:val="008B07B3"/>
    <w:rsid w:val="008B28B4"/>
    <w:rsid w:val="008B2AD6"/>
    <w:rsid w:val="008B38EE"/>
    <w:rsid w:val="008B3A23"/>
    <w:rsid w:val="008B3F42"/>
    <w:rsid w:val="008B4F14"/>
    <w:rsid w:val="008B67FC"/>
    <w:rsid w:val="008B7944"/>
    <w:rsid w:val="008B7EC7"/>
    <w:rsid w:val="008C10A8"/>
    <w:rsid w:val="008C1256"/>
    <w:rsid w:val="008C15D2"/>
    <w:rsid w:val="008C1780"/>
    <w:rsid w:val="008C222B"/>
    <w:rsid w:val="008C2BCC"/>
    <w:rsid w:val="008C3777"/>
    <w:rsid w:val="008C4864"/>
    <w:rsid w:val="008C558A"/>
    <w:rsid w:val="008C5738"/>
    <w:rsid w:val="008C6020"/>
    <w:rsid w:val="008C7EAD"/>
    <w:rsid w:val="008D0CFE"/>
    <w:rsid w:val="008D1A4A"/>
    <w:rsid w:val="008D2220"/>
    <w:rsid w:val="008D3A88"/>
    <w:rsid w:val="008D4276"/>
    <w:rsid w:val="008D497D"/>
    <w:rsid w:val="008D4F29"/>
    <w:rsid w:val="008D4F71"/>
    <w:rsid w:val="008D6152"/>
    <w:rsid w:val="008D6327"/>
    <w:rsid w:val="008D6815"/>
    <w:rsid w:val="008D6C3A"/>
    <w:rsid w:val="008E0171"/>
    <w:rsid w:val="008E0883"/>
    <w:rsid w:val="008E12EF"/>
    <w:rsid w:val="008E16B2"/>
    <w:rsid w:val="008E29B4"/>
    <w:rsid w:val="008E44C6"/>
    <w:rsid w:val="008E4905"/>
    <w:rsid w:val="008E5AC1"/>
    <w:rsid w:val="008E7BA9"/>
    <w:rsid w:val="008E7FAB"/>
    <w:rsid w:val="008F0775"/>
    <w:rsid w:val="008F0F47"/>
    <w:rsid w:val="008F0F81"/>
    <w:rsid w:val="008F1196"/>
    <w:rsid w:val="008F12A7"/>
    <w:rsid w:val="008F12EF"/>
    <w:rsid w:val="008F1F26"/>
    <w:rsid w:val="008F20F9"/>
    <w:rsid w:val="008F27BF"/>
    <w:rsid w:val="008F2E64"/>
    <w:rsid w:val="008F3FEF"/>
    <w:rsid w:val="008F4219"/>
    <w:rsid w:val="008F4423"/>
    <w:rsid w:val="008F650B"/>
    <w:rsid w:val="008F69A4"/>
    <w:rsid w:val="008F6C8A"/>
    <w:rsid w:val="008F7C10"/>
    <w:rsid w:val="00900784"/>
    <w:rsid w:val="00901206"/>
    <w:rsid w:val="00901B9A"/>
    <w:rsid w:val="009031C3"/>
    <w:rsid w:val="00904617"/>
    <w:rsid w:val="00904C5E"/>
    <w:rsid w:val="00905632"/>
    <w:rsid w:val="00906A3D"/>
    <w:rsid w:val="00906DFE"/>
    <w:rsid w:val="0090719E"/>
    <w:rsid w:val="00907835"/>
    <w:rsid w:val="009105F7"/>
    <w:rsid w:val="0091068D"/>
    <w:rsid w:val="00910782"/>
    <w:rsid w:val="00911703"/>
    <w:rsid w:val="009129C5"/>
    <w:rsid w:val="00912E71"/>
    <w:rsid w:val="009135AE"/>
    <w:rsid w:val="00913615"/>
    <w:rsid w:val="00913D88"/>
    <w:rsid w:val="00913F7D"/>
    <w:rsid w:val="00914064"/>
    <w:rsid w:val="009142EC"/>
    <w:rsid w:val="009143B8"/>
    <w:rsid w:val="009144C9"/>
    <w:rsid w:val="00914599"/>
    <w:rsid w:val="009145E4"/>
    <w:rsid w:val="009154C3"/>
    <w:rsid w:val="00915A5A"/>
    <w:rsid w:val="00915B13"/>
    <w:rsid w:val="00916066"/>
    <w:rsid w:val="0091651C"/>
    <w:rsid w:val="00920974"/>
    <w:rsid w:val="00921A83"/>
    <w:rsid w:val="00923540"/>
    <w:rsid w:val="0092369D"/>
    <w:rsid w:val="00923B38"/>
    <w:rsid w:val="00924225"/>
    <w:rsid w:val="0092465A"/>
    <w:rsid w:val="00925970"/>
    <w:rsid w:val="00925AA3"/>
    <w:rsid w:val="00926767"/>
    <w:rsid w:val="00926A74"/>
    <w:rsid w:val="00927BB8"/>
    <w:rsid w:val="00930A85"/>
    <w:rsid w:val="009311B8"/>
    <w:rsid w:val="00931320"/>
    <w:rsid w:val="00931399"/>
    <w:rsid w:val="0093163E"/>
    <w:rsid w:val="009318D5"/>
    <w:rsid w:val="00931F7F"/>
    <w:rsid w:val="00933184"/>
    <w:rsid w:val="0093334F"/>
    <w:rsid w:val="00933578"/>
    <w:rsid w:val="009337FF"/>
    <w:rsid w:val="00934018"/>
    <w:rsid w:val="00934099"/>
    <w:rsid w:val="00934D27"/>
    <w:rsid w:val="00934F0F"/>
    <w:rsid w:val="00935624"/>
    <w:rsid w:val="00935D32"/>
    <w:rsid w:val="00935D99"/>
    <w:rsid w:val="009361D5"/>
    <w:rsid w:val="00937125"/>
    <w:rsid w:val="00937192"/>
    <w:rsid w:val="0093757D"/>
    <w:rsid w:val="009411E4"/>
    <w:rsid w:val="00941AE3"/>
    <w:rsid w:val="0094200B"/>
    <w:rsid w:val="009421BD"/>
    <w:rsid w:val="009428A4"/>
    <w:rsid w:val="00943346"/>
    <w:rsid w:val="00943C2E"/>
    <w:rsid w:val="00945C07"/>
    <w:rsid w:val="009462E6"/>
    <w:rsid w:val="00947847"/>
    <w:rsid w:val="0094787D"/>
    <w:rsid w:val="00947916"/>
    <w:rsid w:val="00947977"/>
    <w:rsid w:val="00950CFC"/>
    <w:rsid w:val="00951117"/>
    <w:rsid w:val="00951B18"/>
    <w:rsid w:val="00951D18"/>
    <w:rsid w:val="00952703"/>
    <w:rsid w:val="009529B5"/>
    <w:rsid w:val="00952B6D"/>
    <w:rsid w:val="0095373D"/>
    <w:rsid w:val="00953CCA"/>
    <w:rsid w:val="009546D9"/>
    <w:rsid w:val="00954856"/>
    <w:rsid w:val="00956305"/>
    <w:rsid w:val="0096021C"/>
    <w:rsid w:val="009604B3"/>
    <w:rsid w:val="00961A41"/>
    <w:rsid w:val="00962072"/>
    <w:rsid w:val="009627BE"/>
    <w:rsid w:val="00962EF2"/>
    <w:rsid w:val="00964FEA"/>
    <w:rsid w:val="0096545D"/>
    <w:rsid w:val="0096578E"/>
    <w:rsid w:val="009659F4"/>
    <w:rsid w:val="009661C5"/>
    <w:rsid w:val="0096716B"/>
    <w:rsid w:val="0097022D"/>
    <w:rsid w:val="00970D60"/>
    <w:rsid w:val="0097327E"/>
    <w:rsid w:val="009740C4"/>
    <w:rsid w:val="0097476B"/>
    <w:rsid w:val="00974F35"/>
    <w:rsid w:val="0097627C"/>
    <w:rsid w:val="00976852"/>
    <w:rsid w:val="00980BD9"/>
    <w:rsid w:val="00981333"/>
    <w:rsid w:val="00981F2A"/>
    <w:rsid w:val="00983910"/>
    <w:rsid w:val="0098560F"/>
    <w:rsid w:val="00986604"/>
    <w:rsid w:val="009868AA"/>
    <w:rsid w:val="00987002"/>
    <w:rsid w:val="00987081"/>
    <w:rsid w:val="009871B7"/>
    <w:rsid w:val="009874D0"/>
    <w:rsid w:val="009879FC"/>
    <w:rsid w:val="00987AED"/>
    <w:rsid w:val="00987C29"/>
    <w:rsid w:val="00987D94"/>
    <w:rsid w:val="00990993"/>
    <w:rsid w:val="00991D18"/>
    <w:rsid w:val="00991DE8"/>
    <w:rsid w:val="00991FC6"/>
    <w:rsid w:val="00992022"/>
    <w:rsid w:val="0099390E"/>
    <w:rsid w:val="0099482B"/>
    <w:rsid w:val="00994934"/>
    <w:rsid w:val="00995110"/>
    <w:rsid w:val="00995962"/>
    <w:rsid w:val="009960E5"/>
    <w:rsid w:val="00996231"/>
    <w:rsid w:val="00996AC7"/>
    <w:rsid w:val="009A04B5"/>
    <w:rsid w:val="009A0663"/>
    <w:rsid w:val="009A0BCE"/>
    <w:rsid w:val="009A218C"/>
    <w:rsid w:val="009A26BF"/>
    <w:rsid w:val="009A4752"/>
    <w:rsid w:val="009A4A9A"/>
    <w:rsid w:val="009A5CE3"/>
    <w:rsid w:val="009A6087"/>
    <w:rsid w:val="009A6661"/>
    <w:rsid w:val="009A680A"/>
    <w:rsid w:val="009A6BCD"/>
    <w:rsid w:val="009A6C58"/>
    <w:rsid w:val="009A7ADC"/>
    <w:rsid w:val="009B089E"/>
    <w:rsid w:val="009B0D30"/>
    <w:rsid w:val="009B14F8"/>
    <w:rsid w:val="009B1A64"/>
    <w:rsid w:val="009B315E"/>
    <w:rsid w:val="009B3CFE"/>
    <w:rsid w:val="009B3D95"/>
    <w:rsid w:val="009B446E"/>
    <w:rsid w:val="009C01E8"/>
    <w:rsid w:val="009C121E"/>
    <w:rsid w:val="009C133C"/>
    <w:rsid w:val="009C19B7"/>
    <w:rsid w:val="009C257F"/>
    <w:rsid w:val="009C2653"/>
    <w:rsid w:val="009C2689"/>
    <w:rsid w:val="009C2743"/>
    <w:rsid w:val="009C2EEC"/>
    <w:rsid w:val="009C3423"/>
    <w:rsid w:val="009C3B09"/>
    <w:rsid w:val="009C3BFF"/>
    <w:rsid w:val="009C45B4"/>
    <w:rsid w:val="009C4BF5"/>
    <w:rsid w:val="009C50CB"/>
    <w:rsid w:val="009C5342"/>
    <w:rsid w:val="009C5ABB"/>
    <w:rsid w:val="009D161C"/>
    <w:rsid w:val="009D2AEB"/>
    <w:rsid w:val="009D3D4C"/>
    <w:rsid w:val="009D4AFE"/>
    <w:rsid w:val="009D4E57"/>
    <w:rsid w:val="009D591F"/>
    <w:rsid w:val="009D65CA"/>
    <w:rsid w:val="009D6B82"/>
    <w:rsid w:val="009D7C51"/>
    <w:rsid w:val="009D7CB7"/>
    <w:rsid w:val="009E0470"/>
    <w:rsid w:val="009E196C"/>
    <w:rsid w:val="009E21F1"/>
    <w:rsid w:val="009E222C"/>
    <w:rsid w:val="009E2EB0"/>
    <w:rsid w:val="009E40C8"/>
    <w:rsid w:val="009E50EA"/>
    <w:rsid w:val="009E5A02"/>
    <w:rsid w:val="009E6A0A"/>
    <w:rsid w:val="009E7B38"/>
    <w:rsid w:val="009E7FD8"/>
    <w:rsid w:val="009F0FA4"/>
    <w:rsid w:val="009F133F"/>
    <w:rsid w:val="009F259F"/>
    <w:rsid w:val="009F2748"/>
    <w:rsid w:val="009F31A2"/>
    <w:rsid w:val="009F3692"/>
    <w:rsid w:val="009F36BF"/>
    <w:rsid w:val="009F38BF"/>
    <w:rsid w:val="009F6AB9"/>
    <w:rsid w:val="009F6E4F"/>
    <w:rsid w:val="009F7A2D"/>
    <w:rsid w:val="00A007E2"/>
    <w:rsid w:val="00A01750"/>
    <w:rsid w:val="00A01A80"/>
    <w:rsid w:val="00A02576"/>
    <w:rsid w:val="00A02A8E"/>
    <w:rsid w:val="00A02F8B"/>
    <w:rsid w:val="00A04033"/>
    <w:rsid w:val="00A046E1"/>
    <w:rsid w:val="00A04B63"/>
    <w:rsid w:val="00A06B39"/>
    <w:rsid w:val="00A06D8B"/>
    <w:rsid w:val="00A06EFC"/>
    <w:rsid w:val="00A108A3"/>
    <w:rsid w:val="00A10DFE"/>
    <w:rsid w:val="00A10F2C"/>
    <w:rsid w:val="00A111B6"/>
    <w:rsid w:val="00A11C51"/>
    <w:rsid w:val="00A11E68"/>
    <w:rsid w:val="00A124A1"/>
    <w:rsid w:val="00A12838"/>
    <w:rsid w:val="00A128E7"/>
    <w:rsid w:val="00A129BC"/>
    <w:rsid w:val="00A12BD2"/>
    <w:rsid w:val="00A13B25"/>
    <w:rsid w:val="00A13BF1"/>
    <w:rsid w:val="00A13D03"/>
    <w:rsid w:val="00A13E84"/>
    <w:rsid w:val="00A147C0"/>
    <w:rsid w:val="00A14EDB"/>
    <w:rsid w:val="00A1748B"/>
    <w:rsid w:val="00A20090"/>
    <w:rsid w:val="00A203A8"/>
    <w:rsid w:val="00A20AEF"/>
    <w:rsid w:val="00A20F58"/>
    <w:rsid w:val="00A216EC"/>
    <w:rsid w:val="00A228D0"/>
    <w:rsid w:val="00A22C35"/>
    <w:rsid w:val="00A238C0"/>
    <w:rsid w:val="00A2607D"/>
    <w:rsid w:val="00A26C12"/>
    <w:rsid w:val="00A26C4B"/>
    <w:rsid w:val="00A26D27"/>
    <w:rsid w:val="00A2728B"/>
    <w:rsid w:val="00A309C5"/>
    <w:rsid w:val="00A31630"/>
    <w:rsid w:val="00A31C4E"/>
    <w:rsid w:val="00A31D5C"/>
    <w:rsid w:val="00A320E2"/>
    <w:rsid w:val="00A33AD3"/>
    <w:rsid w:val="00A33FD8"/>
    <w:rsid w:val="00A350F6"/>
    <w:rsid w:val="00A3511F"/>
    <w:rsid w:val="00A36E2A"/>
    <w:rsid w:val="00A371D8"/>
    <w:rsid w:val="00A376EE"/>
    <w:rsid w:val="00A37A3E"/>
    <w:rsid w:val="00A37C2A"/>
    <w:rsid w:val="00A42A99"/>
    <w:rsid w:val="00A42CDC"/>
    <w:rsid w:val="00A42CFE"/>
    <w:rsid w:val="00A44D4E"/>
    <w:rsid w:val="00A45A57"/>
    <w:rsid w:val="00A45FCF"/>
    <w:rsid w:val="00A46367"/>
    <w:rsid w:val="00A472B1"/>
    <w:rsid w:val="00A479E2"/>
    <w:rsid w:val="00A501D8"/>
    <w:rsid w:val="00A5025F"/>
    <w:rsid w:val="00A5151A"/>
    <w:rsid w:val="00A5232C"/>
    <w:rsid w:val="00A523E5"/>
    <w:rsid w:val="00A52BC3"/>
    <w:rsid w:val="00A5378F"/>
    <w:rsid w:val="00A54AAA"/>
    <w:rsid w:val="00A55045"/>
    <w:rsid w:val="00A5548B"/>
    <w:rsid w:val="00A55B0D"/>
    <w:rsid w:val="00A56413"/>
    <w:rsid w:val="00A56431"/>
    <w:rsid w:val="00A574DF"/>
    <w:rsid w:val="00A57616"/>
    <w:rsid w:val="00A5763A"/>
    <w:rsid w:val="00A57E0A"/>
    <w:rsid w:val="00A6106A"/>
    <w:rsid w:val="00A612A4"/>
    <w:rsid w:val="00A640B5"/>
    <w:rsid w:val="00A64684"/>
    <w:rsid w:val="00A65411"/>
    <w:rsid w:val="00A65623"/>
    <w:rsid w:val="00A65CD9"/>
    <w:rsid w:val="00A66576"/>
    <w:rsid w:val="00A66CA8"/>
    <w:rsid w:val="00A676F8"/>
    <w:rsid w:val="00A734CC"/>
    <w:rsid w:val="00A73539"/>
    <w:rsid w:val="00A73D0B"/>
    <w:rsid w:val="00A74286"/>
    <w:rsid w:val="00A744D7"/>
    <w:rsid w:val="00A7457D"/>
    <w:rsid w:val="00A745EA"/>
    <w:rsid w:val="00A74B1F"/>
    <w:rsid w:val="00A7585C"/>
    <w:rsid w:val="00A75E2A"/>
    <w:rsid w:val="00A75F75"/>
    <w:rsid w:val="00A76D53"/>
    <w:rsid w:val="00A76E52"/>
    <w:rsid w:val="00A76F43"/>
    <w:rsid w:val="00A77919"/>
    <w:rsid w:val="00A82352"/>
    <w:rsid w:val="00A823F6"/>
    <w:rsid w:val="00A829B4"/>
    <w:rsid w:val="00A82B3C"/>
    <w:rsid w:val="00A82B80"/>
    <w:rsid w:val="00A82DC2"/>
    <w:rsid w:val="00A831E0"/>
    <w:rsid w:val="00A836FF"/>
    <w:rsid w:val="00A83F31"/>
    <w:rsid w:val="00A8503F"/>
    <w:rsid w:val="00A86133"/>
    <w:rsid w:val="00A8719E"/>
    <w:rsid w:val="00A87F91"/>
    <w:rsid w:val="00A915BB"/>
    <w:rsid w:val="00A927B7"/>
    <w:rsid w:val="00A9297D"/>
    <w:rsid w:val="00A93D3D"/>
    <w:rsid w:val="00A93D45"/>
    <w:rsid w:val="00A940FE"/>
    <w:rsid w:val="00A94DD1"/>
    <w:rsid w:val="00A94E8B"/>
    <w:rsid w:val="00A95C65"/>
    <w:rsid w:val="00A961A9"/>
    <w:rsid w:val="00A96AE3"/>
    <w:rsid w:val="00A96FF7"/>
    <w:rsid w:val="00A975CD"/>
    <w:rsid w:val="00AA0A89"/>
    <w:rsid w:val="00AA3838"/>
    <w:rsid w:val="00AA4259"/>
    <w:rsid w:val="00AA4513"/>
    <w:rsid w:val="00AA4BE9"/>
    <w:rsid w:val="00AA5368"/>
    <w:rsid w:val="00AA5DF8"/>
    <w:rsid w:val="00AA6429"/>
    <w:rsid w:val="00AA687E"/>
    <w:rsid w:val="00AA72AE"/>
    <w:rsid w:val="00AA7769"/>
    <w:rsid w:val="00AB045E"/>
    <w:rsid w:val="00AB0877"/>
    <w:rsid w:val="00AB0FF0"/>
    <w:rsid w:val="00AB104A"/>
    <w:rsid w:val="00AB1EE7"/>
    <w:rsid w:val="00AB2A8E"/>
    <w:rsid w:val="00AB36A1"/>
    <w:rsid w:val="00AB37E5"/>
    <w:rsid w:val="00AB3F12"/>
    <w:rsid w:val="00AB4932"/>
    <w:rsid w:val="00AB52CB"/>
    <w:rsid w:val="00AB7181"/>
    <w:rsid w:val="00AB7285"/>
    <w:rsid w:val="00AC00F5"/>
    <w:rsid w:val="00AC01AA"/>
    <w:rsid w:val="00AC0F1D"/>
    <w:rsid w:val="00AC2811"/>
    <w:rsid w:val="00AC3C0A"/>
    <w:rsid w:val="00AC3EE9"/>
    <w:rsid w:val="00AC4F72"/>
    <w:rsid w:val="00AC5041"/>
    <w:rsid w:val="00AC62DC"/>
    <w:rsid w:val="00AD032E"/>
    <w:rsid w:val="00AD0800"/>
    <w:rsid w:val="00AD13EC"/>
    <w:rsid w:val="00AD16F2"/>
    <w:rsid w:val="00AD3C53"/>
    <w:rsid w:val="00AD3E86"/>
    <w:rsid w:val="00AD4809"/>
    <w:rsid w:val="00AD4858"/>
    <w:rsid w:val="00AD6A48"/>
    <w:rsid w:val="00AD6D5C"/>
    <w:rsid w:val="00AD6DAE"/>
    <w:rsid w:val="00AD7835"/>
    <w:rsid w:val="00AD7C84"/>
    <w:rsid w:val="00AE02AC"/>
    <w:rsid w:val="00AE02C7"/>
    <w:rsid w:val="00AE1130"/>
    <w:rsid w:val="00AE1E25"/>
    <w:rsid w:val="00AE25D9"/>
    <w:rsid w:val="00AE2CD9"/>
    <w:rsid w:val="00AE2FA4"/>
    <w:rsid w:val="00AE39A0"/>
    <w:rsid w:val="00AE4350"/>
    <w:rsid w:val="00AE482E"/>
    <w:rsid w:val="00AE49E9"/>
    <w:rsid w:val="00AE4A30"/>
    <w:rsid w:val="00AE5332"/>
    <w:rsid w:val="00AE55D3"/>
    <w:rsid w:val="00AE7146"/>
    <w:rsid w:val="00AF0011"/>
    <w:rsid w:val="00AF1B39"/>
    <w:rsid w:val="00AF1BB1"/>
    <w:rsid w:val="00AF1C07"/>
    <w:rsid w:val="00AF2FC8"/>
    <w:rsid w:val="00AF328B"/>
    <w:rsid w:val="00AF3B43"/>
    <w:rsid w:val="00AF531E"/>
    <w:rsid w:val="00AF58D6"/>
    <w:rsid w:val="00AF61A4"/>
    <w:rsid w:val="00AF64BF"/>
    <w:rsid w:val="00AF686A"/>
    <w:rsid w:val="00AF741A"/>
    <w:rsid w:val="00B0033C"/>
    <w:rsid w:val="00B00C45"/>
    <w:rsid w:val="00B012B9"/>
    <w:rsid w:val="00B01ADB"/>
    <w:rsid w:val="00B027E2"/>
    <w:rsid w:val="00B029B2"/>
    <w:rsid w:val="00B02DE9"/>
    <w:rsid w:val="00B04161"/>
    <w:rsid w:val="00B04694"/>
    <w:rsid w:val="00B04A7C"/>
    <w:rsid w:val="00B04A82"/>
    <w:rsid w:val="00B056F9"/>
    <w:rsid w:val="00B0599C"/>
    <w:rsid w:val="00B05BAC"/>
    <w:rsid w:val="00B0651D"/>
    <w:rsid w:val="00B076D6"/>
    <w:rsid w:val="00B07D51"/>
    <w:rsid w:val="00B105AB"/>
    <w:rsid w:val="00B10F1F"/>
    <w:rsid w:val="00B117A3"/>
    <w:rsid w:val="00B11E3D"/>
    <w:rsid w:val="00B11EF5"/>
    <w:rsid w:val="00B12ABA"/>
    <w:rsid w:val="00B12F1E"/>
    <w:rsid w:val="00B14796"/>
    <w:rsid w:val="00B14D2C"/>
    <w:rsid w:val="00B15574"/>
    <w:rsid w:val="00B156C0"/>
    <w:rsid w:val="00B15D8E"/>
    <w:rsid w:val="00B161C2"/>
    <w:rsid w:val="00B1798E"/>
    <w:rsid w:val="00B17E82"/>
    <w:rsid w:val="00B2034F"/>
    <w:rsid w:val="00B203E4"/>
    <w:rsid w:val="00B209B9"/>
    <w:rsid w:val="00B21D67"/>
    <w:rsid w:val="00B21EEA"/>
    <w:rsid w:val="00B21F12"/>
    <w:rsid w:val="00B22CC5"/>
    <w:rsid w:val="00B238F9"/>
    <w:rsid w:val="00B246E5"/>
    <w:rsid w:val="00B24A1E"/>
    <w:rsid w:val="00B25825"/>
    <w:rsid w:val="00B259FD"/>
    <w:rsid w:val="00B25AF1"/>
    <w:rsid w:val="00B25B26"/>
    <w:rsid w:val="00B275B0"/>
    <w:rsid w:val="00B30773"/>
    <w:rsid w:val="00B30E52"/>
    <w:rsid w:val="00B32280"/>
    <w:rsid w:val="00B342BD"/>
    <w:rsid w:val="00B349FB"/>
    <w:rsid w:val="00B35FCB"/>
    <w:rsid w:val="00B368BC"/>
    <w:rsid w:val="00B37840"/>
    <w:rsid w:val="00B407A0"/>
    <w:rsid w:val="00B40942"/>
    <w:rsid w:val="00B41448"/>
    <w:rsid w:val="00B41C8C"/>
    <w:rsid w:val="00B42007"/>
    <w:rsid w:val="00B439F8"/>
    <w:rsid w:val="00B45509"/>
    <w:rsid w:val="00B4575A"/>
    <w:rsid w:val="00B4590D"/>
    <w:rsid w:val="00B462AE"/>
    <w:rsid w:val="00B475AE"/>
    <w:rsid w:val="00B50A2C"/>
    <w:rsid w:val="00B511CF"/>
    <w:rsid w:val="00B518EC"/>
    <w:rsid w:val="00B51D38"/>
    <w:rsid w:val="00B528D6"/>
    <w:rsid w:val="00B55373"/>
    <w:rsid w:val="00B554C0"/>
    <w:rsid w:val="00B5687A"/>
    <w:rsid w:val="00B56942"/>
    <w:rsid w:val="00B575BA"/>
    <w:rsid w:val="00B57DAB"/>
    <w:rsid w:val="00B603BD"/>
    <w:rsid w:val="00B62CF6"/>
    <w:rsid w:val="00B63F0D"/>
    <w:rsid w:val="00B64096"/>
    <w:rsid w:val="00B65A8B"/>
    <w:rsid w:val="00B663FC"/>
    <w:rsid w:val="00B67069"/>
    <w:rsid w:val="00B71608"/>
    <w:rsid w:val="00B7178A"/>
    <w:rsid w:val="00B739E0"/>
    <w:rsid w:val="00B73ACB"/>
    <w:rsid w:val="00B74AFB"/>
    <w:rsid w:val="00B74C5A"/>
    <w:rsid w:val="00B7511D"/>
    <w:rsid w:val="00B7580A"/>
    <w:rsid w:val="00B75DCB"/>
    <w:rsid w:val="00B76429"/>
    <w:rsid w:val="00B76F12"/>
    <w:rsid w:val="00B7742E"/>
    <w:rsid w:val="00B80424"/>
    <w:rsid w:val="00B8090A"/>
    <w:rsid w:val="00B809B1"/>
    <w:rsid w:val="00B80FEB"/>
    <w:rsid w:val="00B822F6"/>
    <w:rsid w:val="00B82C9A"/>
    <w:rsid w:val="00B831DC"/>
    <w:rsid w:val="00B83855"/>
    <w:rsid w:val="00B83E11"/>
    <w:rsid w:val="00B84703"/>
    <w:rsid w:val="00B84CF9"/>
    <w:rsid w:val="00B85608"/>
    <w:rsid w:val="00B85EE3"/>
    <w:rsid w:val="00B86471"/>
    <w:rsid w:val="00B86919"/>
    <w:rsid w:val="00B873A3"/>
    <w:rsid w:val="00B876DD"/>
    <w:rsid w:val="00B87B66"/>
    <w:rsid w:val="00B91877"/>
    <w:rsid w:val="00B92F2C"/>
    <w:rsid w:val="00B92FD0"/>
    <w:rsid w:val="00B9514D"/>
    <w:rsid w:val="00B955E0"/>
    <w:rsid w:val="00B956D4"/>
    <w:rsid w:val="00B9650B"/>
    <w:rsid w:val="00B96A60"/>
    <w:rsid w:val="00B97446"/>
    <w:rsid w:val="00BA029D"/>
    <w:rsid w:val="00BA0E02"/>
    <w:rsid w:val="00BA1C07"/>
    <w:rsid w:val="00BA33DA"/>
    <w:rsid w:val="00BA348C"/>
    <w:rsid w:val="00BA4157"/>
    <w:rsid w:val="00BA5562"/>
    <w:rsid w:val="00BA5981"/>
    <w:rsid w:val="00BA5C9D"/>
    <w:rsid w:val="00BA5D15"/>
    <w:rsid w:val="00BA5FDF"/>
    <w:rsid w:val="00BA6179"/>
    <w:rsid w:val="00BA6504"/>
    <w:rsid w:val="00BA67E3"/>
    <w:rsid w:val="00BA6916"/>
    <w:rsid w:val="00BA7432"/>
    <w:rsid w:val="00BA7BE2"/>
    <w:rsid w:val="00BB00BB"/>
    <w:rsid w:val="00BB0104"/>
    <w:rsid w:val="00BB049A"/>
    <w:rsid w:val="00BB11EE"/>
    <w:rsid w:val="00BB2178"/>
    <w:rsid w:val="00BB2764"/>
    <w:rsid w:val="00BB2AF1"/>
    <w:rsid w:val="00BB2D36"/>
    <w:rsid w:val="00BB43FB"/>
    <w:rsid w:val="00BB5D36"/>
    <w:rsid w:val="00BB5E87"/>
    <w:rsid w:val="00BB624E"/>
    <w:rsid w:val="00BB7667"/>
    <w:rsid w:val="00BB786F"/>
    <w:rsid w:val="00BB7F4D"/>
    <w:rsid w:val="00BC08AE"/>
    <w:rsid w:val="00BC1499"/>
    <w:rsid w:val="00BC1AA0"/>
    <w:rsid w:val="00BC1C66"/>
    <w:rsid w:val="00BC1EF6"/>
    <w:rsid w:val="00BC2495"/>
    <w:rsid w:val="00BC2622"/>
    <w:rsid w:val="00BC273E"/>
    <w:rsid w:val="00BC28C8"/>
    <w:rsid w:val="00BC28CB"/>
    <w:rsid w:val="00BC314A"/>
    <w:rsid w:val="00BC4988"/>
    <w:rsid w:val="00BC558E"/>
    <w:rsid w:val="00BC6A5F"/>
    <w:rsid w:val="00BC7044"/>
    <w:rsid w:val="00BC73DE"/>
    <w:rsid w:val="00BC764B"/>
    <w:rsid w:val="00BC78B4"/>
    <w:rsid w:val="00BC7EB9"/>
    <w:rsid w:val="00BD00EB"/>
    <w:rsid w:val="00BD0806"/>
    <w:rsid w:val="00BD0C77"/>
    <w:rsid w:val="00BD0E4E"/>
    <w:rsid w:val="00BD14C7"/>
    <w:rsid w:val="00BD2643"/>
    <w:rsid w:val="00BD40E8"/>
    <w:rsid w:val="00BD49B1"/>
    <w:rsid w:val="00BD52CE"/>
    <w:rsid w:val="00BD5373"/>
    <w:rsid w:val="00BD56B1"/>
    <w:rsid w:val="00BD622F"/>
    <w:rsid w:val="00BD6558"/>
    <w:rsid w:val="00BE09CA"/>
    <w:rsid w:val="00BE0CB9"/>
    <w:rsid w:val="00BE1503"/>
    <w:rsid w:val="00BE1876"/>
    <w:rsid w:val="00BE1A70"/>
    <w:rsid w:val="00BE21F5"/>
    <w:rsid w:val="00BE2E7F"/>
    <w:rsid w:val="00BE4AD5"/>
    <w:rsid w:val="00BE51D6"/>
    <w:rsid w:val="00BE61F6"/>
    <w:rsid w:val="00BE632D"/>
    <w:rsid w:val="00BF0FC0"/>
    <w:rsid w:val="00BF27F5"/>
    <w:rsid w:val="00BF2AD7"/>
    <w:rsid w:val="00BF2F76"/>
    <w:rsid w:val="00BF3022"/>
    <w:rsid w:val="00BF30A9"/>
    <w:rsid w:val="00BF3214"/>
    <w:rsid w:val="00BF3263"/>
    <w:rsid w:val="00BF4168"/>
    <w:rsid w:val="00BF542A"/>
    <w:rsid w:val="00BF5573"/>
    <w:rsid w:val="00BF789C"/>
    <w:rsid w:val="00BF7A8F"/>
    <w:rsid w:val="00C00435"/>
    <w:rsid w:val="00C006AE"/>
    <w:rsid w:val="00C0169F"/>
    <w:rsid w:val="00C0231C"/>
    <w:rsid w:val="00C03677"/>
    <w:rsid w:val="00C05E69"/>
    <w:rsid w:val="00C0686C"/>
    <w:rsid w:val="00C06B0B"/>
    <w:rsid w:val="00C06C2D"/>
    <w:rsid w:val="00C07A81"/>
    <w:rsid w:val="00C07C34"/>
    <w:rsid w:val="00C07D67"/>
    <w:rsid w:val="00C1131D"/>
    <w:rsid w:val="00C119CA"/>
    <w:rsid w:val="00C11BE0"/>
    <w:rsid w:val="00C11C3A"/>
    <w:rsid w:val="00C12222"/>
    <w:rsid w:val="00C12318"/>
    <w:rsid w:val="00C12D9E"/>
    <w:rsid w:val="00C13146"/>
    <w:rsid w:val="00C15867"/>
    <w:rsid w:val="00C15FEA"/>
    <w:rsid w:val="00C17572"/>
    <w:rsid w:val="00C22398"/>
    <w:rsid w:val="00C22790"/>
    <w:rsid w:val="00C2296D"/>
    <w:rsid w:val="00C22D0C"/>
    <w:rsid w:val="00C23155"/>
    <w:rsid w:val="00C23A35"/>
    <w:rsid w:val="00C2586E"/>
    <w:rsid w:val="00C25EC0"/>
    <w:rsid w:val="00C30231"/>
    <w:rsid w:val="00C30615"/>
    <w:rsid w:val="00C334DE"/>
    <w:rsid w:val="00C33CFD"/>
    <w:rsid w:val="00C353F4"/>
    <w:rsid w:val="00C35648"/>
    <w:rsid w:val="00C35941"/>
    <w:rsid w:val="00C36C4B"/>
    <w:rsid w:val="00C374FE"/>
    <w:rsid w:val="00C4004F"/>
    <w:rsid w:val="00C40A00"/>
    <w:rsid w:val="00C40C41"/>
    <w:rsid w:val="00C413A8"/>
    <w:rsid w:val="00C41D9F"/>
    <w:rsid w:val="00C43D3D"/>
    <w:rsid w:val="00C44894"/>
    <w:rsid w:val="00C44E3A"/>
    <w:rsid w:val="00C45885"/>
    <w:rsid w:val="00C47EB5"/>
    <w:rsid w:val="00C50A77"/>
    <w:rsid w:val="00C50F22"/>
    <w:rsid w:val="00C51F74"/>
    <w:rsid w:val="00C52470"/>
    <w:rsid w:val="00C52F39"/>
    <w:rsid w:val="00C5499A"/>
    <w:rsid w:val="00C550CB"/>
    <w:rsid w:val="00C5710F"/>
    <w:rsid w:val="00C57971"/>
    <w:rsid w:val="00C60350"/>
    <w:rsid w:val="00C6169B"/>
    <w:rsid w:val="00C6210C"/>
    <w:rsid w:val="00C6261F"/>
    <w:rsid w:val="00C6282E"/>
    <w:rsid w:val="00C62DBF"/>
    <w:rsid w:val="00C62EAF"/>
    <w:rsid w:val="00C65035"/>
    <w:rsid w:val="00C65BD7"/>
    <w:rsid w:val="00C675D0"/>
    <w:rsid w:val="00C70E7D"/>
    <w:rsid w:val="00C710DF"/>
    <w:rsid w:val="00C71A28"/>
    <w:rsid w:val="00C7311A"/>
    <w:rsid w:val="00C733AD"/>
    <w:rsid w:val="00C74488"/>
    <w:rsid w:val="00C753EB"/>
    <w:rsid w:val="00C758FA"/>
    <w:rsid w:val="00C764A6"/>
    <w:rsid w:val="00C767ED"/>
    <w:rsid w:val="00C76B47"/>
    <w:rsid w:val="00C76BA4"/>
    <w:rsid w:val="00C776F5"/>
    <w:rsid w:val="00C77DA1"/>
    <w:rsid w:val="00C80829"/>
    <w:rsid w:val="00C809BA"/>
    <w:rsid w:val="00C816F9"/>
    <w:rsid w:val="00C81B48"/>
    <w:rsid w:val="00C81DD4"/>
    <w:rsid w:val="00C82273"/>
    <w:rsid w:val="00C82FB8"/>
    <w:rsid w:val="00C83585"/>
    <w:rsid w:val="00C83A48"/>
    <w:rsid w:val="00C83F05"/>
    <w:rsid w:val="00C85865"/>
    <w:rsid w:val="00C85E85"/>
    <w:rsid w:val="00C87AAF"/>
    <w:rsid w:val="00C902BF"/>
    <w:rsid w:val="00C915EB"/>
    <w:rsid w:val="00C918CB"/>
    <w:rsid w:val="00C91925"/>
    <w:rsid w:val="00C91AF0"/>
    <w:rsid w:val="00C926C8"/>
    <w:rsid w:val="00C944FF"/>
    <w:rsid w:val="00C947C9"/>
    <w:rsid w:val="00C95E13"/>
    <w:rsid w:val="00C9658F"/>
    <w:rsid w:val="00C96AC3"/>
    <w:rsid w:val="00C96B27"/>
    <w:rsid w:val="00C97B59"/>
    <w:rsid w:val="00CA0447"/>
    <w:rsid w:val="00CA0632"/>
    <w:rsid w:val="00CA0C21"/>
    <w:rsid w:val="00CA13A6"/>
    <w:rsid w:val="00CA184B"/>
    <w:rsid w:val="00CA2EAE"/>
    <w:rsid w:val="00CA451E"/>
    <w:rsid w:val="00CA4AC1"/>
    <w:rsid w:val="00CA4D6D"/>
    <w:rsid w:val="00CA59FB"/>
    <w:rsid w:val="00CA5C70"/>
    <w:rsid w:val="00CA5D5B"/>
    <w:rsid w:val="00CA6C65"/>
    <w:rsid w:val="00CB0316"/>
    <w:rsid w:val="00CB0931"/>
    <w:rsid w:val="00CB0AF8"/>
    <w:rsid w:val="00CB0B11"/>
    <w:rsid w:val="00CB106E"/>
    <w:rsid w:val="00CB11F6"/>
    <w:rsid w:val="00CB1469"/>
    <w:rsid w:val="00CB17EC"/>
    <w:rsid w:val="00CB1DBA"/>
    <w:rsid w:val="00CB3393"/>
    <w:rsid w:val="00CB3974"/>
    <w:rsid w:val="00CB426A"/>
    <w:rsid w:val="00CB52AD"/>
    <w:rsid w:val="00CB5354"/>
    <w:rsid w:val="00CB59DA"/>
    <w:rsid w:val="00CB6583"/>
    <w:rsid w:val="00CB6C75"/>
    <w:rsid w:val="00CB73B0"/>
    <w:rsid w:val="00CC2075"/>
    <w:rsid w:val="00CC3C9E"/>
    <w:rsid w:val="00CC3F78"/>
    <w:rsid w:val="00CC4430"/>
    <w:rsid w:val="00CC44EB"/>
    <w:rsid w:val="00CC5281"/>
    <w:rsid w:val="00CC52CA"/>
    <w:rsid w:val="00CC6A14"/>
    <w:rsid w:val="00CC6C6B"/>
    <w:rsid w:val="00CC6DD1"/>
    <w:rsid w:val="00CC6E5E"/>
    <w:rsid w:val="00CC70A3"/>
    <w:rsid w:val="00CD0232"/>
    <w:rsid w:val="00CD027D"/>
    <w:rsid w:val="00CD0660"/>
    <w:rsid w:val="00CD0C53"/>
    <w:rsid w:val="00CD0FCC"/>
    <w:rsid w:val="00CD121D"/>
    <w:rsid w:val="00CD20A2"/>
    <w:rsid w:val="00CD2119"/>
    <w:rsid w:val="00CD30EF"/>
    <w:rsid w:val="00CD3216"/>
    <w:rsid w:val="00CD3CF5"/>
    <w:rsid w:val="00CD41E6"/>
    <w:rsid w:val="00CD4442"/>
    <w:rsid w:val="00CD45B8"/>
    <w:rsid w:val="00CD4EA2"/>
    <w:rsid w:val="00CD4EBE"/>
    <w:rsid w:val="00CD53C3"/>
    <w:rsid w:val="00CD574E"/>
    <w:rsid w:val="00CD75D2"/>
    <w:rsid w:val="00CD7B39"/>
    <w:rsid w:val="00CE0EDE"/>
    <w:rsid w:val="00CE1747"/>
    <w:rsid w:val="00CE23A3"/>
    <w:rsid w:val="00CE36F1"/>
    <w:rsid w:val="00CE3E83"/>
    <w:rsid w:val="00CE401A"/>
    <w:rsid w:val="00CE41C2"/>
    <w:rsid w:val="00CE455A"/>
    <w:rsid w:val="00CE4C22"/>
    <w:rsid w:val="00CE4EDC"/>
    <w:rsid w:val="00CE59E3"/>
    <w:rsid w:val="00CE663A"/>
    <w:rsid w:val="00CE76E5"/>
    <w:rsid w:val="00CE7A02"/>
    <w:rsid w:val="00CE7C1C"/>
    <w:rsid w:val="00CE7D0E"/>
    <w:rsid w:val="00CE7F38"/>
    <w:rsid w:val="00CF1477"/>
    <w:rsid w:val="00CF2E6D"/>
    <w:rsid w:val="00CF3570"/>
    <w:rsid w:val="00CF41EC"/>
    <w:rsid w:val="00CF5D04"/>
    <w:rsid w:val="00CF776E"/>
    <w:rsid w:val="00CF7910"/>
    <w:rsid w:val="00CF7E08"/>
    <w:rsid w:val="00CF7F45"/>
    <w:rsid w:val="00D00B3F"/>
    <w:rsid w:val="00D016BB"/>
    <w:rsid w:val="00D0292C"/>
    <w:rsid w:val="00D02D5C"/>
    <w:rsid w:val="00D04DE4"/>
    <w:rsid w:val="00D05AFA"/>
    <w:rsid w:val="00D05C25"/>
    <w:rsid w:val="00D063F1"/>
    <w:rsid w:val="00D06A97"/>
    <w:rsid w:val="00D07A26"/>
    <w:rsid w:val="00D10178"/>
    <w:rsid w:val="00D103EC"/>
    <w:rsid w:val="00D10B23"/>
    <w:rsid w:val="00D11735"/>
    <w:rsid w:val="00D12D4E"/>
    <w:rsid w:val="00D12E9A"/>
    <w:rsid w:val="00D12F71"/>
    <w:rsid w:val="00D13B86"/>
    <w:rsid w:val="00D13BAC"/>
    <w:rsid w:val="00D149A6"/>
    <w:rsid w:val="00D14F22"/>
    <w:rsid w:val="00D155DD"/>
    <w:rsid w:val="00D15782"/>
    <w:rsid w:val="00D16E38"/>
    <w:rsid w:val="00D175C9"/>
    <w:rsid w:val="00D17D4E"/>
    <w:rsid w:val="00D207A2"/>
    <w:rsid w:val="00D209AD"/>
    <w:rsid w:val="00D236FF"/>
    <w:rsid w:val="00D24597"/>
    <w:rsid w:val="00D25CA6"/>
    <w:rsid w:val="00D26B69"/>
    <w:rsid w:val="00D26D68"/>
    <w:rsid w:val="00D26F6C"/>
    <w:rsid w:val="00D27C57"/>
    <w:rsid w:val="00D30A17"/>
    <w:rsid w:val="00D30B05"/>
    <w:rsid w:val="00D32021"/>
    <w:rsid w:val="00D32C19"/>
    <w:rsid w:val="00D33038"/>
    <w:rsid w:val="00D344AA"/>
    <w:rsid w:val="00D346D9"/>
    <w:rsid w:val="00D35947"/>
    <w:rsid w:val="00D364C8"/>
    <w:rsid w:val="00D37320"/>
    <w:rsid w:val="00D373AB"/>
    <w:rsid w:val="00D402F0"/>
    <w:rsid w:val="00D4048A"/>
    <w:rsid w:val="00D40667"/>
    <w:rsid w:val="00D40D11"/>
    <w:rsid w:val="00D42B96"/>
    <w:rsid w:val="00D42C40"/>
    <w:rsid w:val="00D431B6"/>
    <w:rsid w:val="00D43CE6"/>
    <w:rsid w:val="00D440F6"/>
    <w:rsid w:val="00D44AF4"/>
    <w:rsid w:val="00D454BA"/>
    <w:rsid w:val="00D455F8"/>
    <w:rsid w:val="00D457AD"/>
    <w:rsid w:val="00D45899"/>
    <w:rsid w:val="00D45FFB"/>
    <w:rsid w:val="00D4741C"/>
    <w:rsid w:val="00D50583"/>
    <w:rsid w:val="00D524A7"/>
    <w:rsid w:val="00D53380"/>
    <w:rsid w:val="00D55499"/>
    <w:rsid w:val="00D5706B"/>
    <w:rsid w:val="00D57918"/>
    <w:rsid w:val="00D605D2"/>
    <w:rsid w:val="00D638CF"/>
    <w:rsid w:val="00D6510C"/>
    <w:rsid w:val="00D655F2"/>
    <w:rsid w:val="00D65ACB"/>
    <w:rsid w:val="00D66201"/>
    <w:rsid w:val="00D667F4"/>
    <w:rsid w:val="00D67056"/>
    <w:rsid w:val="00D704AF"/>
    <w:rsid w:val="00D70D5A"/>
    <w:rsid w:val="00D713C7"/>
    <w:rsid w:val="00D71FD4"/>
    <w:rsid w:val="00D72E67"/>
    <w:rsid w:val="00D73DC6"/>
    <w:rsid w:val="00D74A7F"/>
    <w:rsid w:val="00D74C1A"/>
    <w:rsid w:val="00D752FF"/>
    <w:rsid w:val="00D754C1"/>
    <w:rsid w:val="00D755D1"/>
    <w:rsid w:val="00D75FE0"/>
    <w:rsid w:val="00D769F5"/>
    <w:rsid w:val="00D76A1B"/>
    <w:rsid w:val="00D77393"/>
    <w:rsid w:val="00D77A35"/>
    <w:rsid w:val="00D80341"/>
    <w:rsid w:val="00D80478"/>
    <w:rsid w:val="00D810DF"/>
    <w:rsid w:val="00D81929"/>
    <w:rsid w:val="00D81B3E"/>
    <w:rsid w:val="00D82C65"/>
    <w:rsid w:val="00D82CC3"/>
    <w:rsid w:val="00D83105"/>
    <w:rsid w:val="00D831E8"/>
    <w:rsid w:val="00D8363F"/>
    <w:rsid w:val="00D846A8"/>
    <w:rsid w:val="00D847E2"/>
    <w:rsid w:val="00D850FE"/>
    <w:rsid w:val="00D8542D"/>
    <w:rsid w:val="00D85747"/>
    <w:rsid w:val="00D8670B"/>
    <w:rsid w:val="00D86AEA"/>
    <w:rsid w:val="00D90C70"/>
    <w:rsid w:val="00D90D74"/>
    <w:rsid w:val="00D90E49"/>
    <w:rsid w:val="00D928A0"/>
    <w:rsid w:val="00D92FBE"/>
    <w:rsid w:val="00D9336A"/>
    <w:rsid w:val="00D93B24"/>
    <w:rsid w:val="00D941EE"/>
    <w:rsid w:val="00D9427E"/>
    <w:rsid w:val="00D952AE"/>
    <w:rsid w:val="00D95316"/>
    <w:rsid w:val="00D955C0"/>
    <w:rsid w:val="00D95D97"/>
    <w:rsid w:val="00D96ADE"/>
    <w:rsid w:val="00DA04ED"/>
    <w:rsid w:val="00DA05FC"/>
    <w:rsid w:val="00DA08A1"/>
    <w:rsid w:val="00DA0C17"/>
    <w:rsid w:val="00DA0CBB"/>
    <w:rsid w:val="00DA0CE2"/>
    <w:rsid w:val="00DA1204"/>
    <w:rsid w:val="00DA125E"/>
    <w:rsid w:val="00DA16D0"/>
    <w:rsid w:val="00DA216E"/>
    <w:rsid w:val="00DA2387"/>
    <w:rsid w:val="00DA2771"/>
    <w:rsid w:val="00DA29BA"/>
    <w:rsid w:val="00DA6E4F"/>
    <w:rsid w:val="00DA71C4"/>
    <w:rsid w:val="00DB1030"/>
    <w:rsid w:val="00DB2689"/>
    <w:rsid w:val="00DB278D"/>
    <w:rsid w:val="00DB3054"/>
    <w:rsid w:val="00DB450D"/>
    <w:rsid w:val="00DB462B"/>
    <w:rsid w:val="00DB49AD"/>
    <w:rsid w:val="00DB4B0F"/>
    <w:rsid w:val="00DB4D12"/>
    <w:rsid w:val="00DB6703"/>
    <w:rsid w:val="00DB75CA"/>
    <w:rsid w:val="00DB7D61"/>
    <w:rsid w:val="00DC0150"/>
    <w:rsid w:val="00DC0254"/>
    <w:rsid w:val="00DC18DB"/>
    <w:rsid w:val="00DC2036"/>
    <w:rsid w:val="00DC268B"/>
    <w:rsid w:val="00DC2ECB"/>
    <w:rsid w:val="00DC2FCB"/>
    <w:rsid w:val="00DC47C0"/>
    <w:rsid w:val="00DC5557"/>
    <w:rsid w:val="00DC6957"/>
    <w:rsid w:val="00DC699E"/>
    <w:rsid w:val="00DC6A10"/>
    <w:rsid w:val="00DC6BCB"/>
    <w:rsid w:val="00DC75D6"/>
    <w:rsid w:val="00DD1095"/>
    <w:rsid w:val="00DD323A"/>
    <w:rsid w:val="00DD374E"/>
    <w:rsid w:val="00DD4F0F"/>
    <w:rsid w:val="00DD53D0"/>
    <w:rsid w:val="00DD6544"/>
    <w:rsid w:val="00DE06A2"/>
    <w:rsid w:val="00DE0A6A"/>
    <w:rsid w:val="00DE1774"/>
    <w:rsid w:val="00DE1AC4"/>
    <w:rsid w:val="00DE1D45"/>
    <w:rsid w:val="00DE2FA6"/>
    <w:rsid w:val="00DE36DA"/>
    <w:rsid w:val="00DE3770"/>
    <w:rsid w:val="00DE4700"/>
    <w:rsid w:val="00DE496E"/>
    <w:rsid w:val="00DE4D07"/>
    <w:rsid w:val="00DE4D2B"/>
    <w:rsid w:val="00DE503E"/>
    <w:rsid w:val="00DE657E"/>
    <w:rsid w:val="00DE6E33"/>
    <w:rsid w:val="00DF1712"/>
    <w:rsid w:val="00DF275D"/>
    <w:rsid w:val="00DF2C8F"/>
    <w:rsid w:val="00DF300C"/>
    <w:rsid w:val="00DF4704"/>
    <w:rsid w:val="00DF4892"/>
    <w:rsid w:val="00DF520C"/>
    <w:rsid w:val="00DF52C6"/>
    <w:rsid w:val="00DF61B1"/>
    <w:rsid w:val="00DF6652"/>
    <w:rsid w:val="00DF6814"/>
    <w:rsid w:val="00DF77A3"/>
    <w:rsid w:val="00DF7D23"/>
    <w:rsid w:val="00E021FF"/>
    <w:rsid w:val="00E024AA"/>
    <w:rsid w:val="00E0251C"/>
    <w:rsid w:val="00E03894"/>
    <w:rsid w:val="00E03D7B"/>
    <w:rsid w:val="00E03EF6"/>
    <w:rsid w:val="00E045DF"/>
    <w:rsid w:val="00E0541E"/>
    <w:rsid w:val="00E05BF0"/>
    <w:rsid w:val="00E0643C"/>
    <w:rsid w:val="00E07ED7"/>
    <w:rsid w:val="00E10756"/>
    <w:rsid w:val="00E10888"/>
    <w:rsid w:val="00E108D2"/>
    <w:rsid w:val="00E1256C"/>
    <w:rsid w:val="00E12E33"/>
    <w:rsid w:val="00E12FB3"/>
    <w:rsid w:val="00E15823"/>
    <w:rsid w:val="00E15C77"/>
    <w:rsid w:val="00E16086"/>
    <w:rsid w:val="00E1693E"/>
    <w:rsid w:val="00E16B69"/>
    <w:rsid w:val="00E17C9D"/>
    <w:rsid w:val="00E204E1"/>
    <w:rsid w:val="00E210D5"/>
    <w:rsid w:val="00E22805"/>
    <w:rsid w:val="00E229C5"/>
    <w:rsid w:val="00E22AF5"/>
    <w:rsid w:val="00E2365E"/>
    <w:rsid w:val="00E239A3"/>
    <w:rsid w:val="00E250F1"/>
    <w:rsid w:val="00E25238"/>
    <w:rsid w:val="00E2528F"/>
    <w:rsid w:val="00E253FA"/>
    <w:rsid w:val="00E25E0A"/>
    <w:rsid w:val="00E25EBB"/>
    <w:rsid w:val="00E25F14"/>
    <w:rsid w:val="00E275E8"/>
    <w:rsid w:val="00E27848"/>
    <w:rsid w:val="00E3008B"/>
    <w:rsid w:val="00E30461"/>
    <w:rsid w:val="00E315D9"/>
    <w:rsid w:val="00E330D7"/>
    <w:rsid w:val="00E34287"/>
    <w:rsid w:val="00E34A4A"/>
    <w:rsid w:val="00E3509B"/>
    <w:rsid w:val="00E3550D"/>
    <w:rsid w:val="00E3660D"/>
    <w:rsid w:val="00E36A1D"/>
    <w:rsid w:val="00E40434"/>
    <w:rsid w:val="00E41566"/>
    <w:rsid w:val="00E419C6"/>
    <w:rsid w:val="00E426ED"/>
    <w:rsid w:val="00E43827"/>
    <w:rsid w:val="00E43BA4"/>
    <w:rsid w:val="00E4516F"/>
    <w:rsid w:val="00E45275"/>
    <w:rsid w:val="00E45649"/>
    <w:rsid w:val="00E45661"/>
    <w:rsid w:val="00E4710D"/>
    <w:rsid w:val="00E47285"/>
    <w:rsid w:val="00E47538"/>
    <w:rsid w:val="00E47A5C"/>
    <w:rsid w:val="00E51567"/>
    <w:rsid w:val="00E52838"/>
    <w:rsid w:val="00E52AB0"/>
    <w:rsid w:val="00E54A68"/>
    <w:rsid w:val="00E54E8C"/>
    <w:rsid w:val="00E56004"/>
    <w:rsid w:val="00E57C09"/>
    <w:rsid w:val="00E61394"/>
    <w:rsid w:val="00E614E0"/>
    <w:rsid w:val="00E615DF"/>
    <w:rsid w:val="00E62257"/>
    <w:rsid w:val="00E627E5"/>
    <w:rsid w:val="00E62F2B"/>
    <w:rsid w:val="00E664A1"/>
    <w:rsid w:val="00E66943"/>
    <w:rsid w:val="00E6749B"/>
    <w:rsid w:val="00E676E1"/>
    <w:rsid w:val="00E67F05"/>
    <w:rsid w:val="00E70D75"/>
    <w:rsid w:val="00E71483"/>
    <w:rsid w:val="00E722DA"/>
    <w:rsid w:val="00E726BF"/>
    <w:rsid w:val="00E73F7F"/>
    <w:rsid w:val="00E741A2"/>
    <w:rsid w:val="00E74D97"/>
    <w:rsid w:val="00E753E8"/>
    <w:rsid w:val="00E759B8"/>
    <w:rsid w:val="00E7761B"/>
    <w:rsid w:val="00E77BAC"/>
    <w:rsid w:val="00E80FE9"/>
    <w:rsid w:val="00E817F3"/>
    <w:rsid w:val="00E826FA"/>
    <w:rsid w:val="00E828A1"/>
    <w:rsid w:val="00E8297D"/>
    <w:rsid w:val="00E82FA3"/>
    <w:rsid w:val="00E833B2"/>
    <w:rsid w:val="00E83662"/>
    <w:rsid w:val="00E83AEE"/>
    <w:rsid w:val="00E84421"/>
    <w:rsid w:val="00E85409"/>
    <w:rsid w:val="00E85715"/>
    <w:rsid w:val="00E85D73"/>
    <w:rsid w:val="00E86876"/>
    <w:rsid w:val="00E902C4"/>
    <w:rsid w:val="00E90D52"/>
    <w:rsid w:val="00E92737"/>
    <w:rsid w:val="00E92DEA"/>
    <w:rsid w:val="00E9339B"/>
    <w:rsid w:val="00E9420A"/>
    <w:rsid w:val="00E94F36"/>
    <w:rsid w:val="00E957ED"/>
    <w:rsid w:val="00E95F8D"/>
    <w:rsid w:val="00E967AD"/>
    <w:rsid w:val="00E96F7C"/>
    <w:rsid w:val="00EA052C"/>
    <w:rsid w:val="00EA069D"/>
    <w:rsid w:val="00EA10F0"/>
    <w:rsid w:val="00EA1B2C"/>
    <w:rsid w:val="00EA20E9"/>
    <w:rsid w:val="00EA33A6"/>
    <w:rsid w:val="00EA41CE"/>
    <w:rsid w:val="00EA423E"/>
    <w:rsid w:val="00EA429F"/>
    <w:rsid w:val="00EA44B0"/>
    <w:rsid w:val="00EA4F9E"/>
    <w:rsid w:val="00EA541F"/>
    <w:rsid w:val="00EA5491"/>
    <w:rsid w:val="00EA63CA"/>
    <w:rsid w:val="00EA65C1"/>
    <w:rsid w:val="00EA6D3B"/>
    <w:rsid w:val="00EB00AD"/>
    <w:rsid w:val="00EB136C"/>
    <w:rsid w:val="00EB1568"/>
    <w:rsid w:val="00EB26C0"/>
    <w:rsid w:val="00EB308D"/>
    <w:rsid w:val="00EB480E"/>
    <w:rsid w:val="00EB48BC"/>
    <w:rsid w:val="00EB50F3"/>
    <w:rsid w:val="00EB5EC6"/>
    <w:rsid w:val="00EB61B2"/>
    <w:rsid w:val="00EB7FC9"/>
    <w:rsid w:val="00EC0334"/>
    <w:rsid w:val="00EC1C45"/>
    <w:rsid w:val="00EC220A"/>
    <w:rsid w:val="00EC3661"/>
    <w:rsid w:val="00EC4FD0"/>
    <w:rsid w:val="00EC6135"/>
    <w:rsid w:val="00EC7896"/>
    <w:rsid w:val="00ED01F8"/>
    <w:rsid w:val="00ED19E1"/>
    <w:rsid w:val="00ED2113"/>
    <w:rsid w:val="00ED27E8"/>
    <w:rsid w:val="00ED31C4"/>
    <w:rsid w:val="00ED3FBA"/>
    <w:rsid w:val="00ED4A4C"/>
    <w:rsid w:val="00ED4E4B"/>
    <w:rsid w:val="00ED67B8"/>
    <w:rsid w:val="00ED7137"/>
    <w:rsid w:val="00ED7C72"/>
    <w:rsid w:val="00EE0277"/>
    <w:rsid w:val="00EE0C58"/>
    <w:rsid w:val="00EE16EC"/>
    <w:rsid w:val="00EE24F1"/>
    <w:rsid w:val="00EE2B38"/>
    <w:rsid w:val="00EE2FA2"/>
    <w:rsid w:val="00EE411E"/>
    <w:rsid w:val="00EE4A0C"/>
    <w:rsid w:val="00EE4C73"/>
    <w:rsid w:val="00EE6113"/>
    <w:rsid w:val="00EE6F7A"/>
    <w:rsid w:val="00EE7031"/>
    <w:rsid w:val="00EF06EA"/>
    <w:rsid w:val="00EF0C61"/>
    <w:rsid w:val="00EF17D4"/>
    <w:rsid w:val="00EF23B6"/>
    <w:rsid w:val="00EF3CF9"/>
    <w:rsid w:val="00EF40E7"/>
    <w:rsid w:val="00EF4926"/>
    <w:rsid w:val="00EF7047"/>
    <w:rsid w:val="00EF7F98"/>
    <w:rsid w:val="00F00673"/>
    <w:rsid w:val="00F00D3C"/>
    <w:rsid w:val="00F00FC1"/>
    <w:rsid w:val="00F0173C"/>
    <w:rsid w:val="00F017AF"/>
    <w:rsid w:val="00F01C14"/>
    <w:rsid w:val="00F01D35"/>
    <w:rsid w:val="00F03DCE"/>
    <w:rsid w:val="00F04441"/>
    <w:rsid w:val="00F047B5"/>
    <w:rsid w:val="00F04B65"/>
    <w:rsid w:val="00F04B75"/>
    <w:rsid w:val="00F05325"/>
    <w:rsid w:val="00F05E96"/>
    <w:rsid w:val="00F06E08"/>
    <w:rsid w:val="00F06E1E"/>
    <w:rsid w:val="00F07604"/>
    <w:rsid w:val="00F07DB1"/>
    <w:rsid w:val="00F10452"/>
    <w:rsid w:val="00F12637"/>
    <w:rsid w:val="00F13875"/>
    <w:rsid w:val="00F138F7"/>
    <w:rsid w:val="00F13D12"/>
    <w:rsid w:val="00F157AE"/>
    <w:rsid w:val="00F1586A"/>
    <w:rsid w:val="00F207E3"/>
    <w:rsid w:val="00F21088"/>
    <w:rsid w:val="00F219F2"/>
    <w:rsid w:val="00F21B15"/>
    <w:rsid w:val="00F230DE"/>
    <w:rsid w:val="00F24292"/>
    <w:rsid w:val="00F24EC8"/>
    <w:rsid w:val="00F254E9"/>
    <w:rsid w:val="00F26F15"/>
    <w:rsid w:val="00F27ACC"/>
    <w:rsid w:val="00F30700"/>
    <w:rsid w:val="00F312A9"/>
    <w:rsid w:val="00F31AD3"/>
    <w:rsid w:val="00F324C8"/>
    <w:rsid w:val="00F326BF"/>
    <w:rsid w:val="00F327E7"/>
    <w:rsid w:val="00F32BA5"/>
    <w:rsid w:val="00F33029"/>
    <w:rsid w:val="00F332F1"/>
    <w:rsid w:val="00F340DB"/>
    <w:rsid w:val="00F35746"/>
    <w:rsid w:val="00F35B79"/>
    <w:rsid w:val="00F40BBB"/>
    <w:rsid w:val="00F414B9"/>
    <w:rsid w:val="00F43F19"/>
    <w:rsid w:val="00F447C7"/>
    <w:rsid w:val="00F44B4D"/>
    <w:rsid w:val="00F459B4"/>
    <w:rsid w:val="00F45B04"/>
    <w:rsid w:val="00F45C25"/>
    <w:rsid w:val="00F45F1F"/>
    <w:rsid w:val="00F4614C"/>
    <w:rsid w:val="00F46600"/>
    <w:rsid w:val="00F4775D"/>
    <w:rsid w:val="00F50265"/>
    <w:rsid w:val="00F50FAB"/>
    <w:rsid w:val="00F5100E"/>
    <w:rsid w:val="00F5128F"/>
    <w:rsid w:val="00F5211B"/>
    <w:rsid w:val="00F52229"/>
    <w:rsid w:val="00F52C6A"/>
    <w:rsid w:val="00F53FA9"/>
    <w:rsid w:val="00F5401D"/>
    <w:rsid w:val="00F549E5"/>
    <w:rsid w:val="00F554A9"/>
    <w:rsid w:val="00F55E5D"/>
    <w:rsid w:val="00F56A62"/>
    <w:rsid w:val="00F56D23"/>
    <w:rsid w:val="00F5778F"/>
    <w:rsid w:val="00F647DF"/>
    <w:rsid w:val="00F657BB"/>
    <w:rsid w:val="00F65C20"/>
    <w:rsid w:val="00F65FA7"/>
    <w:rsid w:val="00F66CB9"/>
    <w:rsid w:val="00F6703F"/>
    <w:rsid w:val="00F7087D"/>
    <w:rsid w:val="00F71419"/>
    <w:rsid w:val="00F716FD"/>
    <w:rsid w:val="00F72B81"/>
    <w:rsid w:val="00F7326C"/>
    <w:rsid w:val="00F757FB"/>
    <w:rsid w:val="00F7592B"/>
    <w:rsid w:val="00F7648E"/>
    <w:rsid w:val="00F769AE"/>
    <w:rsid w:val="00F76A5A"/>
    <w:rsid w:val="00F80188"/>
    <w:rsid w:val="00F802AE"/>
    <w:rsid w:val="00F80355"/>
    <w:rsid w:val="00F81ADB"/>
    <w:rsid w:val="00F824FE"/>
    <w:rsid w:val="00F8441F"/>
    <w:rsid w:val="00F8460E"/>
    <w:rsid w:val="00F84EBA"/>
    <w:rsid w:val="00F855FA"/>
    <w:rsid w:val="00F86E00"/>
    <w:rsid w:val="00F87C43"/>
    <w:rsid w:val="00F90CFA"/>
    <w:rsid w:val="00F9128D"/>
    <w:rsid w:val="00F91C29"/>
    <w:rsid w:val="00F9368F"/>
    <w:rsid w:val="00F93A6E"/>
    <w:rsid w:val="00F94416"/>
    <w:rsid w:val="00F95008"/>
    <w:rsid w:val="00F95303"/>
    <w:rsid w:val="00F95819"/>
    <w:rsid w:val="00F97ABB"/>
    <w:rsid w:val="00FA0660"/>
    <w:rsid w:val="00FA07FC"/>
    <w:rsid w:val="00FA0B6F"/>
    <w:rsid w:val="00FA11E1"/>
    <w:rsid w:val="00FA12B6"/>
    <w:rsid w:val="00FA168D"/>
    <w:rsid w:val="00FA1785"/>
    <w:rsid w:val="00FA1BD3"/>
    <w:rsid w:val="00FA2D01"/>
    <w:rsid w:val="00FA3599"/>
    <w:rsid w:val="00FA46FF"/>
    <w:rsid w:val="00FA4877"/>
    <w:rsid w:val="00FA5722"/>
    <w:rsid w:val="00FA5D38"/>
    <w:rsid w:val="00FA65B5"/>
    <w:rsid w:val="00FA79CE"/>
    <w:rsid w:val="00FB02ED"/>
    <w:rsid w:val="00FB05D3"/>
    <w:rsid w:val="00FB0C81"/>
    <w:rsid w:val="00FB1394"/>
    <w:rsid w:val="00FB21DE"/>
    <w:rsid w:val="00FB23CB"/>
    <w:rsid w:val="00FB30F4"/>
    <w:rsid w:val="00FB4694"/>
    <w:rsid w:val="00FB5161"/>
    <w:rsid w:val="00FB64A9"/>
    <w:rsid w:val="00FB6B68"/>
    <w:rsid w:val="00FB7997"/>
    <w:rsid w:val="00FC006B"/>
    <w:rsid w:val="00FC2200"/>
    <w:rsid w:val="00FC2540"/>
    <w:rsid w:val="00FC4745"/>
    <w:rsid w:val="00FC5758"/>
    <w:rsid w:val="00FC7717"/>
    <w:rsid w:val="00FD1363"/>
    <w:rsid w:val="00FD1714"/>
    <w:rsid w:val="00FD2824"/>
    <w:rsid w:val="00FD2AB6"/>
    <w:rsid w:val="00FD3812"/>
    <w:rsid w:val="00FD43BF"/>
    <w:rsid w:val="00FD43FF"/>
    <w:rsid w:val="00FD5BEB"/>
    <w:rsid w:val="00FD6AAA"/>
    <w:rsid w:val="00FD70C9"/>
    <w:rsid w:val="00FE2867"/>
    <w:rsid w:val="00FE312B"/>
    <w:rsid w:val="00FE45B5"/>
    <w:rsid w:val="00FE4CE2"/>
    <w:rsid w:val="00FE55F0"/>
    <w:rsid w:val="00FE6FF0"/>
    <w:rsid w:val="00FE7A4F"/>
    <w:rsid w:val="00FE7F62"/>
    <w:rsid w:val="00FF012A"/>
    <w:rsid w:val="00FF0204"/>
    <w:rsid w:val="00FF0EA6"/>
    <w:rsid w:val="00FF1C88"/>
    <w:rsid w:val="00FF22B2"/>
    <w:rsid w:val="00FF353C"/>
    <w:rsid w:val="00FF3AED"/>
    <w:rsid w:val="00FF5B02"/>
    <w:rsid w:val="00FF73D4"/>
    <w:rsid w:val="00FF76C3"/>
    <w:rsid w:val="00FF7902"/>
    <w:rsid w:val="00FF7F32"/>
    <w:rsid w:val="0E74828E"/>
    <w:rsid w:val="146AA387"/>
    <w:rsid w:val="1A421E15"/>
    <w:rsid w:val="316F0070"/>
    <w:rsid w:val="3E10A187"/>
    <w:rsid w:val="672131AE"/>
    <w:rsid w:val="6A1C5C2C"/>
    <w:rsid w:val="76840E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A5257"/>
  <w15:docId w15:val="{2A3C60C3-3BDD-40B7-A00A-DFF013BD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A34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45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6545D"/>
    <w:rPr>
      <w:sz w:val="22"/>
      <w:szCs w:val="22"/>
      <w:lang w:val="en-CA"/>
    </w:rPr>
  </w:style>
  <w:style w:type="character" w:customStyle="1" w:styleId="ListParagraphChar">
    <w:name w:val="List Paragraph Char"/>
    <w:link w:val="ListParagraph"/>
    <w:uiPriority w:val="34"/>
    <w:locked/>
    <w:rsid w:val="00254CAF"/>
    <w:rPr>
      <w:sz w:val="22"/>
      <w:szCs w:val="22"/>
      <w:lang w:val="en-CA"/>
    </w:rPr>
  </w:style>
  <w:style w:type="character" w:customStyle="1" w:styleId="normaltextrun">
    <w:name w:val="normaltextrun"/>
    <w:basedOn w:val="DefaultParagraphFont"/>
    <w:rsid w:val="00FD43BF"/>
  </w:style>
  <w:style w:type="character" w:customStyle="1" w:styleId="eop">
    <w:name w:val="eop"/>
    <w:basedOn w:val="DefaultParagraphFont"/>
    <w:rsid w:val="007204D7"/>
  </w:style>
  <w:style w:type="paragraph" w:customStyle="1" w:styleId="paragraph">
    <w:name w:val="paragraph"/>
    <w:basedOn w:val="Normal"/>
    <w:rsid w:val="007204D7"/>
    <w:pPr>
      <w:spacing w:before="100" w:beforeAutospacing="1" w:after="100" w:afterAutospacing="1"/>
      <w:jc w:val="left"/>
    </w:pPr>
    <w:rPr>
      <w:sz w:val="24"/>
      <w:szCs w:val="24"/>
      <w:lang w:val="en-GB"/>
    </w:rPr>
  </w:style>
  <w:style w:type="character" w:styleId="Hyperlink">
    <w:name w:val="Hyperlink"/>
    <w:basedOn w:val="DefaultParagraphFont"/>
    <w:uiPriority w:val="99"/>
    <w:unhideWhenUsed/>
    <w:rsid w:val="00DC18DB"/>
    <w:rPr>
      <w:color w:val="0000FF" w:themeColor="hyperlink"/>
      <w:u w:val="single"/>
    </w:rPr>
  </w:style>
  <w:style w:type="character" w:styleId="UnresolvedMention">
    <w:name w:val="Unresolved Mention"/>
    <w:basedOn w:val="DefaultParagraphFont"/>
    <w:uiPriority w:val="99"/>
    <w:semiHidden/>
    <w:unhideWhenUsed/>
    <w:rsid w:val="00DC18DB"/>
    <w:rPr>
      <w:color w:val="605E5C"/>
      <w:shd w:val="clear" w:color="auto" w:fill="E1DFDD"/>
    </w:rPr>
  </w:style>
  <w:style w:type="paragraph" w:styleId="Revision">
    <w:name w:val="Revision"/>
    <w:hidden/>
    <w:uiPriority w:val="99"/>
    <w:semiHidden/>
    <w:rsid w:val="00525311"/>
    <w:rPr>
      <w:sz w:val="22"/>
      <w:szCs w:val="22"/>
      <w:lang w:val="en-CA"/>
    </w:rPr>
  </w:style>
  <w:style w:type="character" w:customStyle="1" w:styleId="FooterChar">
    <w:name w:val="Footer Char"/>
    <w:basedOn w:val="DefaultParagraphFont"/>
    <w:link w:val="Footer"/>
    <w:uiPriority w:val="99"/>
    <w:rsid w:val="002C063D"/>
    <w:rPr>
      <w:sz w:val="22"/>
      <w:szCs w:val="22"/>
      <w:lang w:val="en-CA"/>
    </w:rPr>
  </w:style>
  <w:style w:type="character" w:styleId="FollowedHyperlink">
    <w:name w:val="FollowedHyperlink"/>
    <w:basedOn w:val="DefaultParagraphFont"/>
    <w:uiPriority w:val="99"/>
    <w:semiHidden/>
    <w:unhideWhenUsed/>
    <w:rsid w:val="000979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0.xml"/></Relationships>
</file>

<file path=word/_rels/footnotes.xml.rels><?xml version="1.0" encoding="UTF-8" standalone="yes"?>
<Relationships xmlns="http://schemas.openxmlformats.org/package/2006/relationships"><Relationship Id="rId3" Type="http://schemas.openxmlformats.org/officeDocument/2006/relationships/hyperlink" Target="https://www.bamakoconvention.org/" TargetMode="External"/><Relationship Id="rId2" Type="http://schemas.openxmlformats.org/officeDocument/2006/relationships/hyperlink" Target="https://doi.org/10.1146/annurev-environ-112823-064813" TargetMode="External"/><Relationship Id="rId1" Type="http://schemas.openxmlformats.org/officeDocument/2006/relationships/hyperlink" Target="https://ozone.unep.org/system/files/documents/A-GasBusinessMode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0D38B72-5C9E-407E-90E2-FB2074EDA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1114</TotalTime>
  <Pages>18</Pages>
  <Words>7808</Words>
  <Characters>47166</Characters>
  <Application>Microsoft Office Word</Application>
  <DocSecurity>0</DocSecurity>
  <Lines>668</Lines>
  <Paragraphs>162</Paragraphs>
  <ScaleCrop>false</ScaleCrop>
  <HeadingPairs>
    <vt:vector size="2" baseType="variant">
      <vt:variant>
        <vt:lpstr>Title</vt:lpstr>
      </vt:variant>
      <vt:variant>
        <vt:i4>1</vt:i4>
      </vt:variant>
    </vt:vector>
  </HeadingPairs>
  <TitlesOfParts>
    <vt:vector size="1" baseType="lpstr">
      <vt:lpstr>Life-cycle refrigerant management</vt:lpstr>
    </vt:vector>
  </TitlesOfParts>
  <Company>UNMFS</Company>
  <LinksUpToDate>false</LinksUpToDate>
  <CharactersWithSpaces>54840</CharactersWithSpaces>
  <SharedDoc>false</SharedDoc>
  <HLinks>
    <vt:vector size="12" baseType="variant">
      <vt:variant>
        <vt:i4>917579</vt:i4>
      </vt:variant>
      <vt:variant>
        <vt:i4>3</vt:i4>
      </vt:variant>
      <vt:variant>
        <vt:i4>0</vt:i4>
      </vt:variant>
      <vt:variant>
        <vt:i4>5</vt:i4>
      </vt:variant>
      <vt:variant>
        <vt:lpwstr>https://doi.org/10.1146/annurev-environ-112823-064813</vt:lpwstr>
      </vt:variant>
      <vt:variant>
        <vt:lpwstr/>
      </vt:variant>
      <vt:variant>
        <vt:i4>4390935</vt:i4>
      </vt:variant>
      <vt:variant>
        <vt:i4>0</vt:i4>
      </vt:variant>
      <vt:variant>
        <vt:i4>0</vt:i4>
      </vt:variant>
      <vt:variant>
        <vt:i4>5</vt:i4>
      </vt:variant>
      <vt:variant>
        <vt:lpwstr>https://ozone.unep.org/system/files/documents/A-GasBusinessModel.pdf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Life-cycle refrigerant management</dc:title>
  <dc:subject/>
  <dc:creator>FSM/JS</dc:creator>
  <cp:keywords>97th ExCom</cp:keywords>
  <cp:lastModifiedBy>Kata Koppel</cp:lastModifiedBy>
  <cp:revision>116</cp:revision>
  <cp:lastPrinted>2025-10-10T16:56:00Z</cp:lastPrinted>
  <dcterms:created xsi:type="dcterms:W3CDTF">2025-10-22T19:47:00Z</dcterms:created>
  <dcterms:modified xsi:type="dcterms:W3CDTF">2025-10-27T16:16:00Z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UNEP/OzL.Pro/ExCom/97/87</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