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40" w:type="dxa"/>
        <w:tblInd w:w="18" w:type="dxa"/>
        <w:tblLayout w:type="fixed"/>
        <w:tblLook w:val="0000" w:firstRow="0" w:lastRow="0" w:firstColumn="0" w:lastColumn="0" w:noHBand="0" w:noVBand="0"/>
      </w:tblPr>
      <w:tblGrid>
        <w:gridCol w:w="4059"/>
        <w:gridCol w:w="351"/>
        <w:gridCol w:w="3051"/>
        <w:gridCol w:w="2079"/>
      </w:tblGrid>
      <w:tr w:rsidR="00E97635" w:rsidRPr="00E97635" w14:paraId="5F135D4F" w14:textId="77777777" w:rsidTr="00E97635">
        <w:trPr>
          <w:trHeight w:val="720"/>
        </w:trPr>
        <w:tc>
          <w:tcPr>
            <w:tcW w:w="4410" w:type="dxa"/>
            <w:gridSpan w:val="2"/>
            <w:tcBorders>
              <w:bottom w:val="single" w:sz="18" w:space="0" w:color="auto"/>
            </w:tcBorders>
          </w:tcPr>
          <w:p w14:paraId="60F1B4E6" w14:textId="77777777" w:rsidR="00E97635" w:rsidRPr="00E97635" w:rsidRDefault="00E97635" w:rsidP="00E97635">
            <w:pPr>
              <w:jc w:val="left"/>
              <w:rPr>
                <w:rFonts w:asciiTheme="minorBidi" w:hAnsiTheme="minorBidi" w:cstheme="minorBidi"/>
                <w:b/>
                <w:bCs/>
                <w:sz w:val="24"/>
                <w:szCs w:val="20"/>
                <w:lang w:val="en-US" w:bidi="ar-DZ"/>
              </w:rPr>
            </w:pPr>
            <w:r w:rsidRPr="00E97635">
              <w:rPr>
                <w:rFonts w:asciiTheme="minorBidi" w:hAnsiTheme="minorBidi" w:cstheme="minorBidi"/>
                <w:b/>
                <w:bCs/>
                <w:sz w:val="72"/>
                <w:szCs w:val="72"/>
                <w:lang w:val="en-US" w:bidi="ar-DZ"/>
              </w:rPr>
              <w:t>EP</w:t>
            </w:r>
            <w:r w:rsidRPr="00E97635">
              <w:rPr>
                <w:rFonts w:asciiTheme="minorBidi" w:hAnsiTheme="minorBidi" w:cstheme="minorBidi"/>
                <w:b/>
                <w:bCs/>
                <w:sz w:val="27"/>
                <w:szCs w:val="27"/>
                <w:lang w:val="en-US" w:bidi="ar-DZ"/>
              </w:rPr>
              <w:t xml:space="preserve"> </w:t>
            </w:r>
          </w:p>
        </w:tc>
        <w:tc>
          <w:tcPr>
            <w:tcW w:w="5130" w:type="dxa"/>
            <w:gridSpan w:val="2"/>
            <w:tcBorders>
              <w:bottom w:val="single" w:sz="18" w:space="0" w:color="auto"/>
            </w:tcBorders>
          </w:tcPr>
          <w:p w14:paraId="33B5C355" w14:textId="77777777" w:rsidR="00E97635" w:rsidRPr="00E97635" w:rsidRDefault="00E97635" w:rsidP="00E97635">
            <w:pPr>
              <w:widowControl w:val="0"/>
              <w:bidi/>
              <w:spacing w:after="240"/>
              <w:ind w:left="270" w:right="1384"/>
              <w:outlineLvl w:val="2"/>
              <w:rPr>
                <w:b/>
                <w:bCs/>
                <w:sz w:val="48"/>
                <w:szCs w:val="48"/>
                <w:lang w:bidi="ar-DZ"/>
              </w:rPr>
            </w:pPr>
            <w:r w:rsidRPr="00E97635">
              <w:rPr>
                <w:b/>
                <w:bCs/>
                <w:sz w:val="48"/>
                <w:szCs w:val="48"/>
                <w:rtl/>
                <w:lang w:bidi="ar-DZ"/>
              </w:rPr>
              <w:t>الأمم المتحدة</w:t>
            </w:r>
          </w:p>
        </w:tc>
      </w:tr>
      <w:tr w:rsidR="00E97635" w:rsidRPr="00E97635" w14:paraId="64B844A1" w14:textId="77777777" w:rsidTr="00E976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4EF79D8" w14:textId="77777777" w:rsidR="00E97635" w:rsidRPr="00E97635" w:rsidRDefault="00E97635" w:rsidP="00E97635">
            <w:pPr>
              <w:spacing w:before="120"/>
              <w:jc w:val="left"/>
              <w:rPr>
                <w:sz w:val="24"/>
                <w:szCs w:val="20"/>
                <w:lang w:val="en-US" w:bidi="ar-DZ"/>
              </w:rPr>
            </w:pPr>
            <w:r w:rsidRPr="00E97635">
              <w:rPr>
                <w:noProof/>
                <w:sz w:val="24"/>
                <w:szCs w:val="20"/>
                <w:lang w:val="en-CA" w:eastAsia="en-CA"/>
              </w:rPr>
              <w:drawing>
                <wp:anchor distT="0" distB="0" distL="114300" distR="114300" simplePos="0" relativeHeight="251663360" behindDoc="0" locked="0" layoutInCell="0" allowOverlap="1" wp14:anchorId="439E7BE7" wp14:editId="320414B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7635">
              <w:rPr>
                <w:noProof/>
                <w:sz w:val="24"/>
                <w:szCs w:val="20"/>
                <w:lang w:val="en-CA" w:eastAsia="en-CA"/>
              </w:rPr>
              <w:drawing>
                <wp:anchor distT="0" distB="0" distL="114300" distR="114300" simplePos="0" relativeHeight="251662336" behindDoc="1" locked="0" layoutInCell="0" allowOverlap="1" wp14:anchorId="619AF150" wp14:editId="1028858C">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7635">
              <w:rPr>
                <w:sz w:val="24"/>
                <w:szCs w:val="20"/>
                <w:lang w:val="en-US" w:bidi="ar-DZ"/>
              </w:rPr>
              <w:t>Distr.</w:t>
            </w:r>
          </w:p>
          <w:p w14:paraId="7221F449" w14:textId="77777777" w:rsidR="00E97635" w:rsidRPr="00E97635" w:rsidRDefault="00E97635" w:rsidP="00E97635">
            <w:pPr>
              <w:spacing w:before="120"/>
              <w:jc w:val="left"/>
              <w:rPr>
                <w:sz w:val="24"/>
                <w:szCs w:val="20"/>
                <w:lang w:val="en-US" w:bidi="ar-DZ"/>
              </w:rPr>
            </w:pPr>
            <w:r w:rsidRPr="00E97635">
              <w:rPr>
                <w:sz w:val="24"/>
                <w:szCs w:val="20"/>
                <w:lang w:val="en-US" w:bidi="ar-DZ"/>
              </w:rPr>
              <w:t>GENERAL</w:t>
            </w:r>
          </w:p>
          <w:p w14:paraId="1BA583CA" w14:textId="77777777" w:rsidR="00E97635" w:rsidRPr="00E97635" w:rsidRDefault="00E97635" w:rsidP="00E97635">
            <w:pPr>
              <w:spacing w:before="120"/>
              <w:jc w:val="left"/>
              <w:rPr>
                <w:sz w:val="24"/>
                <w:szCs w:val="20"/>
                <w:lang w:val="en-US" w:bidi="ar-DZ"/>
              </w:rPr>
            </w:pPr>
          </w:p>
          <w:p w14:paraId="71F11F8F" w14:textId="4091E905" w:rsidR="00E97635" w:rsidRPr="003F73BA" w:rsidRDefault="00462128" w:rsidP="00E97635">
            <w:r>
              <w:fldChar w:fldCharType="begin"/>
            </w:r>
            <w:r>
              <w:instrText xml:space="preserve"> DOCPROPERTY "Document number"  \* MERGEFORMAT </w:instrText>
            </w:r>
            <w:r>
              <w:fldChar w:fldCharType="separate"/>
            </w:r>
            <w:r w:rsidR="003333EE">
              <w:t>UNEP/</w:t>
            </w:r>
            <w:proofErr w:type="spellStart"/>
            <w:r w:rsidR="003333EE">
              <w:t>OzL.Pro</w:t>
            </w:r>
            <w:proofErr w:type="spellEnd"/>
            <w:r w:rsidR="003333EE">
              <w:t>/ExCom/85/16</w:t>
            </w:r>
            <w:r>
              <w:fldChar w:fldCharType="end"/>
            </w:r>
          </w:p>
          <w:p w14:paraId="4A54A191" w14:textId="098B5EBC" w:rsidR="00E97635" w:rsidRPr="003F73BA" w:rsidRDefault="00E97635" w:rsidP="00E97635">
            <w:r>
              <w:fldChar w:fldCharType="begin"/>
            </w:r>
            <w:r>
              <w:instrText xml:space="preserve"> DOCPROPERTY "Revision date" \@ "d MMMM YYYY"  \* MERGEFORMAT </w:instrText>
            </w:r>
            <w:r>
              <w:fldChar w:fldCharType="separate"/>
            </w:r>
            <w:r w:rsidR="003333EE">
              <w:t>5 May 2020</w:t>
            </w:r>
            <w:r>
              <w:fldChar w:fldCharType="end"/>
            </w:r>
          </w:p>
          <w:p w14:paraId="01FC4748" w14:textId="77777777" w:rsidR="00E97635" w:rsidRPr="00E97635" w:rsidRDefault="00E97635" w:rsidP="00E97635">
            <w:pPr>
              <w:spacing w:before="120"/>
              <w:jc w:val="left"/>
              <w:rPr>
                <w:sz w:val="24"/>
                <w:szCs w:val="20"/>
                <w:rtl/>
                <w:lang w:bidi="ar-AE"/>
              </w:rPr>
            </w:pPr>
          </w:p>
          <w:p w14:paraId="4647578C" w14:textId="77777777" w:rsidR="00E97635" w:rsidRPr="00E97635" w:rsidRDefault="00E97635" w:rsidP="00E97635">
            <w:pPr>
              <w:spacing w:before="120"/>
              <w:jc w:val="left"/>
              <w:rPr>
                <w:sz w:val="24"/>
                <w:szCs w:val="20"/>
                <w:lang w:val="en-US" w:bidi="ar-DZ"/>
              </w:rPr>
            </w:pPr>
            <w:r w:rsidRPr="00E97635">
              <w:rPr>
                <w:sz w:val="24"/>
                <w:szCs w:val="20"/>
                <w:lang w:val="en-US" w:bidi="ar-DZ"/>
              </w:rPr>
              <w:t>ARABIC</w:t>
            </w:r>
          </w:p>
          <w:p w14:paraId="39F65DC9" w14:textId="77777777" w:rsidR="00E97635" w:rsidRPr="00E97635" w:rsidRDefault="00E97635" w:rsidP="00E97635">
            <w:pPr>
              <w:spacing w:before="120"/>
              <w:jc w:val="left"/>
              <w:rPr>
                <w:sz w:val="24"/>
                <w:szCs w:val="20"/>
                <w:lang w:val="en-US" w:bidi="ar-DZ"/>
              </w:rPr>
            </w:pPr>
            <w:r w:rsidRPr="00E97635">
              <w:rPr>
                <w:sz w:val="24"/>
                <w:szCs w:val="20"/>
                <w:lang w:val="en-US" w:bidi="ar-DZ"/>
              </w:rPr>
              <w:t>ORIGINAL: ENGLISH</w:t>
            </w:r>
          </w:p>
        </w:tc>
        <w:tc>
          <w:tcPr>
            <w:tcW w:w="3402" w:type="dxa"/>
            <w:gridSpan w:val="2"/>
            <w:tcBorders>
              <w:top w:val="nil"/>
              <w:left w:val="nil"/>
              <w:bottom w:val="single" w:sz="36" w:space="0" w:color="auto"/>
              <w:right w:val="nil"/>
            </w:tcBorders>
          </w:tcPr>
          <w:p w14:paraId="3B78C89A" w14:textId="77777777" w:rsidR="00E97635" w:rsidRPr="00E97635" w:rsidRDefault="00E97635" w:rsidP="00E97635">
            <w:pPr>
              <w:keepNext/>
              <w:ind w:right="459"/>
              <w:jc w:val="right"/>
              <w:outlineLvl w:val="3"/>
              <w:rPr>
                <w:rFonts w:cs="Arabic Transparent"/>
                <w:bCs/>
                <w:sz w:val="52"/>
                <w:szCs w:val="52"/>
                <w:rtl/>
                <w:lang w:bidi="ar-DZ"/>
              </w:rPr>
            </w:pPr>
            <w:r w:rsidRPr="00E97635">
              <w:rPr>
                <w:rFonts w:cs="Arabic Transparent"/>
                <w:bCs/>
                <w:sz w:val="52"/>
                <w:szCs w:val="52"/>
                <w:rtl/>
                <w:lang w:bidi="ar-DZ"/>
              </w:rPr>
              <w:t>برنامج</w:t>
            </w:r>
          </w:p>
          <w:p w14:paraId="23B49AF5" w14:textId="77777777" w:rsidR="00E97635" w:rsidRPr="00E97635" w:rsidRDefault="00E97635" w:rsidP="00E97635">
            <w:pPr>
              <w:keepNext/>
              <w:ind w:right="459"/>
              <w:jc w:val="right"/>
              <w:outlineLvl w:val="3"/>
              <w:rPr>
                <w:rFonts w:cs="Arabic Transparent"/>
                <w:bCs/>
                <w:sz w:val="52"/>
                <w:szCs w:val="52"/>
                <w:rtl/>
                <w:lang w:bidi="ar-DZ"/>
              </w:rPr>
            </w:pPr>
            <w:r w:rsidRPr="00E97635">
              <w:rPr>
                <w:rFonts w:cs="Arabic Transparent"/>
                <w:bCs/>
                <w:sz w:val="52"/>
                <w:szCs w:val="52"/>
                <w:rtl/>
                <w:lang w:bidi="ar-DZ"/>
              </w:rPr>
              <w:t>الأمم المتحدة</w:t>
            </w:r>
          </w:p>
          <w:p w14:paraId="62A968C4" w14:textId="77777777" w:rsidR="00E97635" w:rsidRPr="00E97635" w:rsidRDefault="00E97635" w:rsidP="00E97635">
            <w:pPr>
              <w:keepNext/>
              <w:ind w:right="459"/>
              <w:jc w:val="right"/>
              <w:outlineLvl w:val="3"/>
              <w:rPr>
                <w:rFonts w:cs="Arabic Transparent"/>
                <w:bCs/>
                <w:sz w:val="52"/>
                <w:szCs w:val="52"/>
                <w:rtl/>
                <w:lang w:bidi="ar-DZ"/>
              </w:rPr>
            </w:pPr>
            <w:r w:rsidRPr="00E97635">
              <w:rPr>
                <w:rFonts w:cs="Arabic Transparent"/>
                <w:bCs/>
                <w:sz w:val="52"/>
                <w:szCs w:val="52"/>
                <w:rtl/>
                <w:lang w:bidi="ar-DZ"/>
              </w:rPr>
              <w:t>للبيئة</w:t>
            </w:r>
          </w:p>
          <w:p w14:paraId="18251726" w14:textId="77777777" w:rsidR="00E97635" w:rsidRPr="00E97635" w:rsidRDefault="00E97635" w:rsidP="00E97635">
            <w:pPr>
              <w:numPr>
                <w:ilvl w:val="6"/>
                <w:numId w:val="1"/>
              </w:numPr>
              <w:ind w:right="4997"/>
              <w:outlineLvl w:val="6"/>
              <w:rPr>
                <w:rFonts w:ascii="Arial" w:hAnsi="Arial" w:cs="Akhbar MT"/>
                <w:b/>
                <w:bCs/>
                <w:sz w:val="52"/>
                <w:szCs w:val="52"/>
                <w:lang w:val="en-US" w:bidi="ar-DZ"/>
              </w:rPr>
            </w:pPr>
            <w:r w:rsidRPr="00E97635">
              <w:rPr>
                <w:rFonts w:ascii="Arial" w:hAnsi="Arial" w:cs="Arabic Transparent"/>
                <w:b/>
                <w:bCs/>
                <w:sz w:val="52"/>
                <w:szCs w:val="52"/>
                <w:rtl/>
                <w:lang w:bidi="ar-DZ"/>
              </w:rPr>
              <w:t>ل</w:t>
            </w:r>
          </w:p>
        </w:tc>
        <w:tc>
          <w:tcPr>
            <w:tcW w:w="2079" w:type="dxa"/>
            <w:tcBorders>
              <w:top w:val="nil"/>
              <w:left w:val="nil"/>
              <w:bottom w:val="single" w:sz="36" w:space="0" w:color="auto"/>
              <w:right w:val="nil"/>
            </w:tcBorders>
          </w:tcPr>
          <w:p w14:paraId="61F5CE84" w14:textId="77777777" w:rsidR="00E97635" w:rsidRPr="00E97635" w:rsidRDefault="00E97635" w:rsidP="00E97635">
            <w:pPr>
              <w:rPr>
                <w:caps/>
                <w:sz w:val="24"/>
                <w:szCs w:val="20"/>
                <w:lang w:val="en-US" w:bidi="ar-DZ"/>
              </w:rPr>
            </w:pPr>
          </w:p>
          <w:p w14:paraId="2E008342" w14:textId="77777777" w:rsidR="00E97635" w:rsidRPr="00E97635" w:rsidRDefault="00E97635" w:rsidP="00E97635">
            <w:pPr>
              <w:rPr>
                <w:sz w:val="24"/>
                <w:szCs w:val="20"/>
                <w:lang w:val="en-US" w:bidi="ar-DZ"/>
              </w:rPr>
            </w:pPr>
          </w:p>
        </w:tc>
      </w:tr>
    </w:tbl>
    <w:p w14:paraId="0C2DC389" w14:textId="77777777" w:rsidR="00E97635" w:rsidRPr="00E97635" w:rsidRDefault="00E97635" w:rsidP="00E97635">
      <w:pPr>
        <w:bidi/>
        <w:spacing w:line="200" w:lineRule="exact"/>
        <w:ind w:left="187" w:right="187" w:hanging="187"/>
        <w:rPr>
          <w:rFonts w:cs="Akhbar MT"/>
          <w:b/>
          <w:bCs/>
          <w:sz w:val="28"/>
          <w:szCs w:val="28"/>
          <w:rtl/>
          <w:lang w:val="en-US" w:eastAsia="en-CA" w:bidi="ar-DZ"/>
        </w:rPr>
      </w:pPr>
    </w:p>
    <w:p w14:paraId="52B31996" w14:textId="77777777" w:rsidR="00E97635" w:rsidRPr="00E97635" w:rsidRDefault="00E97635" w:rsidP="00E97635">
      <w:pPr>
        <w:bidi/>
        <w:ind w:right="180" w:hanging="180"/>
        <w:rPr>
          <w:rFonts w:cs="Arabic Transparent"/>
          <w:b/>
          <w:bCs/>
          <w:sz w:val="28"/>
          <w:szCs w:val="28"/>
          <w:rtl/>
          <w:lang w:val="en-US" w:eastAsia="en-CA" w:bidi="ar-DZ"/>
        </w:rPr>
      </w:pPr>
      <w:r w:rsidRPr="00E97635">
        <w:rPr>
          <w:rFonts w:cs="Arabic Transparent"/>
          <w:b/>
          <w:bCs/>
          <w:sz w:val="28"/>
          <w:szCs w:val="28"/>
          <w:rtl/>
          <w:lang w:val="en-US" w:eastAsia="en-CA" w:bidi="ar-DZ"/>
        </w:rPr>
        <w:t>اللجن</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ة التنفي</w:t>
      </w:r>
      <w:r w:rsidRPr="00E97635">
        <w:rPr>
          <w:rFonts w:cs="Arabic Transparent" w:hint="cs"/>
          <w:b/>
          <w:bCs/>
          <w:sz w:val="28"/>
          <w:szCs w:val="28"/>
          <w:rtl/>
          <w:lang w:val="en-US" w:eastAsia="en-CA" w:bidi="ar-DZ"/>
        </w:rPr>
        <w:t>ـ</w:t>
      </w:r>
      <w:r w:rsidRPr="00E97635">
        <w:rPr>
          <w:rFonts w:cs="Arabic Transparent"/>
          <w:b/>
          <w:bCs/>
          <w:sz w:val="28"/>
          <w:szCs w:val="28"/>
          <w:rtl/>
          <w:lang w:val="en-US" w:eastAsia="en-CA" w:bidi="ar-DZ"/>
        </w:rPr>
        <w:t>ذي</w:t>
      </w:r>
      <w:r w:rsidRPr="00E97635">
        <w:rPr>
          <w:rFonts w:cs="Arabic Transparent" w:hint="cs"/>
          <w:b/>
          <w:bCs/>
          <w:sz w:val="28"/>
          <w:szCs w:val="28"/>
          <w:rtl/>
          <w:lang w:val="en-US" w:eastAsia="en-CA" w:bidi="ar-DZ"/>
        </w:rPr>
        <w:t>ــــ</w:t>
      </w:r>
      <w:r w:rsidRPr="00E97635">
        <w:rPr>
          <w:rFonts w:cs="Arabic Transparent"/>
          <w:b/>
          <w:bCs/>
          <w:sz w:val="28"/>
          <w:szCs w:val="28"/>
          <w:rtl/>
          <w:lang w:val="en-US" w:eastAsia="en-CA" w:bidi="ar-DZ"/>
        </w:rPr>
        <w:t>ة للصن</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دوق الم</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تع</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دد الأطـ</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راف</w:t>
      </w:r>
    </w:p>
    <w:p w14:paraId="3BE97FE3" w14:textId="77777777" w:rsidR="00E97635" w:rsidRPr="00E97635" w:rsidRDefault="00E97635" w:rsidP="00E97635">
      <w:pPr>
        <w:bidi/>
        <w:ind w:left="180" w:hanging="180"/>
        <w:jc w:val="lowKashida"/>
        <w:rPr>
          <w:rFonts w:cs="Arabic Transparent"/>
          <w:b/>
          <w:bCs/>
          <w:sz w:val="28"/>
          <w:szCs w:val="28"/>
          <w:rtl/>
          <w:lang w:val="en-US" w:eastAsia="en-CA" w:bidi="ar-DZ"/>
        </w:rPr>
      </w:pPr>
      <w:r w:rsidRPr="00E97635">
        <w:rPr>
          <w:rFonts w:cs="Arabic Transparent"/>
          <w:b/>
          <w:bCs/>
          <w:sz w:val="28"/>
          <w:szCs w:val="28"/>
          <w:rtl/>
          <w:lang w:val="en-US" w:eastAsia="en-CA" w:bidi="ar-DZ"/>
        </w:rPr>
        <w:t>لتنفي</w:t>
      </w:r>
      <w:r w:rsidRPr="00E97635">
        <w:rPr>
          <w:rFonts w:cs="Arabic Transparent" w:hint="cs"/>
          <w:b/>
          <w:bCs/>
          <w:sz w:val="28"/>
          <w:szCs w:val="28"/>
          <w:rtl/>
          <w:lang w:val="en-US" w:eastAsia="en-CA" w:bidi="ar-DZ"/>
        </w:rPr>
        <w:t>ـــ</w:t>
      </w:r>
      <w:r w:rsidRPr="00E97635">
        <w:rPr>
          <w:rFonts w:cs="Arabic Transparent"/>
          <w:b/>
          <w:bCs/>
          <w:sz w:val="28"/>
          <w:szCs w:val="28"/>
          <w:rtl/>
          <w:lang w:val="en-US" w:eastAsia="en-CA" w:bidi="ar-DZ"/>
        </w:rPr>
        <w:t>ذ بروتوك</w:t>
      </w:r>
      <w:r w:rsidRPr="00E97635">
        <w:rPr>
          <w:rFonts w:cs="Arabic Transparent" w:hint="cs"/>
          <w:b/>
          <w:bCs/>
          <w:sz w:val="28"/>
          <w:szCs w:val="28"/>
          <w:rtl/>
          <w:lang w:val="en-US" w:eastAsia="en-CA" w:bidi="ar-DZ"/>
        </w:rPr>
        <w:t>ـ</w:t>
      </w:r>
      <w:r w:rsidRPr="00E97635">
        <w:rPr>
          <w:rFonts w:cs="Arabic Transparent"/>
          <w:b/>
          <w:bCs/>
          <w:sz w:val="28"/>
          <w:szCs w:val="28"/>
          <w:rtl/>
          <w:lang w:val="en-US" w:eastAsia="en-CA" w:bidi="ar-DZ"/>
        </w:rPr>
        <w:t>ول مونتري</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 xml:space="preserve">ال </w:t>
      </w:r>
    </w:p>
    <w:p w14:paraId="07DBECA1" w14:textId="77777777" w:rsidR="00E97635" w:rsidRPr="00E97635" w:rsidRDefault="00E97635" w:rsidP="00E97635">
      <w:pPr>
        <w:bidi/>
        <w:ind w:left="4"/>
        <w:jc w:val="lowKashida"/>
        <w:rPr>
          <w:sz w:val="28"/>
          <w:szCs w:val="28"/>
          <w:rtl/>
          <w:lang w:val="en-US" w:eastAsia="en-CA" w:bidi="ar-DZ"/>
        </w:rPr>
      </w:pPr>
      <w:r w:rsidRPr="00E97635">
        <w:rPr>
          <w:sz w:val="28"/>
          <w:szCs w:val="28"/>
          <w:rtl/>
          <w:lang w:val="en-US" w:eastAsia="en-CA" w:bidi="ar-DZ"/>
        </w:rPr>
        <w:t xml:space="preserve">الاجتمــــــاع </w:t>
      </w:r>
      <w:r w:rsidRPr="00E97635">
        <w:rPr>
          <w:rFonts w:hint="cs"/>
          <w:sz w:val="28"/>
          <w:szCs w:val="28"/>
          <w:rtl/>
          <w:lang w:val="en-US" w:eastAsia="en-CA" w:bidi="ar-DZ"/>
        </w:rPr>
        <w:t>الخامس والثمانون</w:t>
      </w:r>
    </w:p>
    <w:p w14:paraId="1B1182B4" w14:textId="66627282" w:rsidR="00E97635" w:rsidRPr="00E97635" w:rsidRDefault="00E97635" w:rsidP="00E97635">
      <w:pPr>
        <w:bidi/>
        <w:ind w:left="4"/>
        <w:jc w:val="left"/>
        <w:rPr>
          <w:sz w:val="28"/>
          <w:szCs w:val="28"/>
          <w:rtl/>
        </w:rPr>
      </w:pPr>
      <w:r w:rsidRPr="00E97635">
        <w:rPr>
          <w:rFonts w:hint="cs"/>
          <w:sz w:val="28"/>
          <w:szCs w:val="28"/>
          <w:rtl/>
        </w:rPr>
        <w:t>مونتريال، من 25 إلى 29 مايو/أيار 2020</w:t>
      </w:r>
    </w:p>
    <w:p w14:paraId="09CFFF4C" w14:textId="4596A48C" w:rsidR="00E97635" w:rsidRPr="00E97635" w:rsidRDefault="00E97635" w:rsidP="00E97635">
      <w:pPr>
        <w:bidi/>
        <w:ind w:left="4"/>
        <w:jc w:val="left"/>
        <w:rPr>
          <w:sz w:val="28"/>
          <w:szCs w:val="28"/>
        </w:rPr>
      </w:pPr>
      <w:r w:rsidRPr="00E97635">
        <w:rPr>
          <w:rFonts w:hint="cs"/>
          <w:sz w:val="28"/>
          <w:szCs w:val="28"/>
          <w:rtl/>
        </w:rPr>
        <w:t>مؤجل: من 19 إلى 22</w:t>
      </w:r>
      <w:r w:rsidRPr="00E97635">
        <w:rPr>
          <w:sz w:val="28"/>
          <w:szCs w:val="28"/>
        </w:rPr>
        <w:t xml:space="preserve"> </w:t>
      </w:r>
      <w:r w:rsidRPr="00E97635">
        <w:rPr>
          <w:rFonts w:hint="cs"/>
          <w:sz w:val="28"/>
          <w:szCs w:val="28"/>
          <w:rtl/>
        </w:rPr>
        <w:t>يوليو/ تموز 2020</w:t>
      </w:r>
      <w:r w:rsidRPr="00E97635">
        <w:rPr>
          <w:sz w:val="28"/>
          <w:szCs w:val="28"/>
        </w:rPr>
        <w:t>*</w:t>
      </w:r>
    </w:p>
    <w:p w14:paraId="0B81BA2A" w14:textId="5AE10142" w:rsidR="00E97635" w:rsidRPr="005F5BBA" w:rsidRDefault="00E97635" w:rsidP="005F5BBA">
      <w:pPr>
        <w:widowControl w:val="0"/>
        <w:tabs>
          <w:tab w:val="left" w:pos="2880"/>
          <w:tab w:val="left" w:pos="5760"/>
        </w:tabs>
        <w:bidi/>
        <w:spacing w:after="240"/>
        <w:rPr>
          <w:sz w:val="26"/>
          <w:szCs w:val="26"/>
          <w:rtl/>
          <w:lang w:bidi="ar-DZ"/>
        </w:rPr>
      </w:pPr>
    </w:p>
    <w:p w14:paraId="04FA3977" w14:textId="0E7B40B5" w:rsidR="005F5BBA" w:rsidRPr="005F5BBA" w:rsidRDefault="005F5BBA" w:rsidP="005F5BBA">
      <w:pPr>
        <w:widowControl w:val="0"/>
        <w:tabs>
          <w:tab w:val="left" w:pos="2880"/>
          <w:tab w:val="left" w:pos="5760"/>
        </w:tabs>
        <w:bidi/>
        <w:spacing w:after="240"/>
        <w:rPr>
          <w:sz w:val="26"/>
          <w:szCs w:val="26"/>
          <w:rtl/>
          <w:lang w:bidi="ar-DZ"/>
        </w:rPr>
      </w:pPr>
    </w:p>
    <w:p w14:paraId="296E1541" w14:textId="77777777" w:rsidR="005F5BBA" w:rsidRPr="00E97635" w:rsidRDefault="005F5BBA" w:rsidP="005F5BBA">
      <w:pPr>
        <w:widowControl w:val="0"/>
        <w:tabs>
          <w:tab w:val="left" w:pos="2880"/>
          <w:tab w:val="left" w:pos="5760"/>
        </w:tabs>
        <w:bidi/>
        <w:spacing w:after="240"/>
        <w:rPr>
          <w:sz w:val="26"/>
          <w:szCs w:val="26"/>
          <w:lang w:bidi="ar-DZ"/>
        </w:rPr>
      </w:pPr>
    </w:p>
    <w:p w14:paraId="0ACF8F8A" w14:textId="2B023FF4" w:rsidR="00E97635" w:rsidRPr="00E97635" w:rsidRDefault="005F5BBA" w:rsidP="005F5BBA">
      <w:pPr>
        <w:widowControl w:val="0"/>
        <w:tabs>
          <w:tab w:val="left" w:pos="2880"/>
          <w:tab w:val="left" w:pos="5760"/>
        </w:tabs>
        <w:bidi/>
        <w:spacing w:after="240"/>
        <w:jc w:val="center"/>
        <w:rPr>
          <w:b/>
          <w:bCs/>
          <w:sz w:val="32"/>
          <w:szCs w:val="32"/>
          <w:lang w:bidi="ar-DZ"/>
        </w:rPr>
      </w:pPr>
      <w:r w:rsidRPr="002972FC">
        <w:rPr>
          <w:rFonts w:hint="cs"/>
          <w:b/>
          <w:bCs/>
          <w:sz w:val="32"/>
          <w:szCs w:val="32"/>
          <w:rtl/>
          <w:lang w:bidi="ar-DZ"/>
        </w:rPr>
        <w:t xml:space="preserve">برنامج عمل </w:t>
      </w:r>
      <w:r w:rsidRPr="002972FC">
        <w:rPr>
          <w:b/>
          <w:bCs/>
          <w:sz w:val="32"/>
          <w:szCs w:val="32"/>
          <w:rtl/>
          <w:lang w:bidi="ar-DZ"/>
        </w:rPr>
        <w:t>برنامج الأمم المتحدة للبيئة</w:t>
      </w:r>
      <w:r w:rsidR="00DB2234">
        <w:rPr>
          <w:rFonts w:hint="cs"/>
          <w:b/>
          <w:bCs/>
          <w:sz w:val="32"/>
          <w:szCs w:val="32"/>
          <w:rtl/>
          <w:lang w:bidi="ar-AE"/>
        </w:rPr>
        <w:t xml:space="preserve"> </w:t>
      </w:r>
      <w:r w:rsidRPr="002972FC">
        <w:rPr>
          <w:rFonts w:hint="cs"/>
          <w:b/>
          <w:bCs/>
          <w:sz w:val="32"/>
          <w:szCs w:val="32"/>
          <w:rtl/>
          <w:lang w:bidi="ar-DZ"/>
        </w:rPr>
        <w:t>لعام 2020</w:t>
      </w:r>
    </w:p>
    <w:p w14:paraId="54855E3B" w14:textId="77777777" w:rsidR="00E97635" w:rsidRPr="00E97635" w:rsidRDefault="00E97635" w:rsidP="005F5BBA">
      <w:pPr>
        <w:widowControl w:val="0"/>
        <w:tabs>
          <w:tab w:val="left" w:pos="2880"/>
          <w:tab w:val="left" w:pos="5760"/>
        </w:tabs>
        <w:bidi/>
        <w:spacing w:after="240"/>
        <w:rPr>
          <w:sz w:val="26"/>
          <w:szCs w:val="26"/>
          <w:lang w:bidi="ar-DZ"/>
        </w:rPr>
      </w:pPr>
    </w:p>
    <w:p w14:paraId="6332D48C" w14:textId="77777777" w:rsidR="00E97635" w:rsidRPr="00E97635" w:rsidRDefault="00E97635" w:rsidP="005F5BBA">
      <w:pPr>
        <w:widowControl w:val="0"/>
        <w:tabs>
          <w:tab w:val="left" w:pos="2880"/>
          <w:tab w:val="left" w:pos="5760"/>
        </w:tabs>
        <w:bidi/>
        <w:spacing w:after="240"/>
        <w:rPr>
          <w:sz w:val="26"/>
          <w:szCs w:val="26"/>
          <w:lang w:bidi="ar-DZ"/>
        </w:rPr>
      </w:pPr>
    </w:p>
    <w:p w14:paraId="3010E823" w14:textId="77777777" w:rsidR="00E97635" w:rsidRPr="00E97635" w:rsidRDefault="00E97635" w:rsidP="005F5BBA">
      <w:pPr>
        <w:widowControl w:val="0"/>
        <w:tabs>
          <w:tab w:val="left" w:pos="2880"/>
          <w:tab w:val="left" w:pos="5760"/>
        </w:tabs>
        <w:bidi/>
        <w:spacing w:after="240"/>
        <w:rPr>
          <w:sz w:val="26"/>
          <w:szCs w:val="26"/>
          <w:lang w:bidi="ar-DZ"/>
        </w:rPr>
      </w:pPr>
    </w:p>
    <w:p w14:paraId="13A64210" w14:textId="77777777" w:rsidR="00E97635" w:rsidRPr="00E97635" w:rsidRDefault="00E97635" w:rsidP="005F5BBA">
      <w:pPr>
        <w:widowControl w:val="0"/>
        <w:tabs>
          <w:tab w:val="left" w:pos="2880"/>
          <w:tab w:val="left" w:pos="5760"/>
        </w:tabs>
        <w:bidi/>
        <w:spacing w:after="240"/>
        <w:rPr>
          <w:sz w:val="26"/>
          <w:szCs w:val="26"/>
          <w:lang w:bidi="ar-DZ"/>
        </w:rPr>
      </w:pPr>
    </w:p>
    <w:p w14:paraId="6C410DE4" w14:textId="77777777" w:rsidR="00E97635" w:rsidRPr="00E97635" w:rsidRDefault="00E97635" w:rsidP="005F5BBA">
      <w:pPr>
        <w:widowControl w:val="0"/>
        <w:tabs>
          <w:tab w:val="left" w:pos="2880"/>
          <w:tab w:val="left" w:pos="5760"/>
        </w:tabs>
        <w:bidi/>
        <w:spacing w:after="240"/>
        <w:rPr>
          <w:sz w:val="26"/>
          <w:szCs w:val="26"/>
          <w:lang w:bidi="ar-DZ"/>
        </w:rPr>
      </w:pPr>
    </w:p>
    <w:p w14:paraId="16BED8DE" w14:textId="77777777" w:rsidR="00E97635" w:rsidRPr="00E97635" w:rsidRDefault="00E97635" w:rsidP="005F5BBA">
      <w:pPr>
        <w:widowControl w:val="0"/>
        <w:tabs>
          <w:tab w:val="left" w:pos="2880"/>
          <w:tab w:val="left" w:pos="5760"/>
        </w:tabs>
        <w:bidi/>
        <w:spacing w:after="240"/>
        <w:rPr>
          <w:sz w:val="26"/>
          <w:szCs w:val="26"/>
          <w:lang w:bidi="ar-DZ"/>
        </w:rPr>
      </w:pPr>
    </w:p>
    <w:p w14:paraId="32928C00" w14:textId="77777777" w:rsidR="00E97635" w:rsidRPr="00E97635" w:rsidRDefault="00E97635" w:rsidP="005F5BBA">
      <w:pPr>
        <w:widowControl w:val="0"/>
        <w:tabs>
          <w:tab w:val="left" w:pos="2880"/>
          <w:tab w:val="left" w:pos="5760"/>
        </w:tabs>
        <w:bidi/>
        <w:spacing w:after="240"/>
        <w:rPr>
          <w:sz w:val="26"/>
          <w:szCs w:val="26"/>
          <w:lang w:bidi="ar-DZ"/>
        </w:rPr>
      </w:pPr>
    </w:p>
    <w:p w14:paraId="3B119D30" w14:textId="77777777" w:rsidR="00E97635" w:rsidRPr="00E97635" w:rsidRDefault="00E97635" w:rsidP="005F5BBA">
      <w:pPr>
        <w:widowControl w:val="0"/>
        <w:tabs>
          <w:tab w:val="left" w:pos="2880"/>
          <w:tab w:val="left" w:pos="5760"/>
        </w:tabs>
        <w:bidi/>
        <w:spacing w:after="240"/>
        <w:rPr>
          <w:sz w:val="26"/>
          <w:szCs w:val="26"/>
          <w:lang w:bidi="ar-DZ"/>
        </w:rPr>
      </w:pPr>
    </w:p>
    <w:p w14:paraId="2DC81554" w14:textId="77777777" w:rsidR="00E97635" w:rsidRPr="00E97635" w:rsidRDefault="00E97635" w:rsidP="005F5BBA">
      <w:pPr>
        <w:widowControl w:val="0"/>
        <w:tabs>
          <w:tab w:val="left" w:pos="2880"/>
          <w:tab w:val="left" w:pos="5760"/>
        </w:tabs>
        <w:bidi/>
        <w:spacing w:after="240"/>
        <w:rPr>
          <w:sz w:val="26"/>
          <w:szCs w:val="26"/>
          <w:lang w:bidi="ar-DZ"/>
        </w:rPr>
      </w:pPr>
    </w:p>
    <w:p w14:paraId="6FE6F7A7" w14:textId="77777777" w:rsidR="00E97635" w:rsidRPr="00E97635" w:rsidRDefault="00E97635" w:rsidP="005F5BBA">
      <w:pPr>
        <w:widowControl w:val="0"/>
        <w:tabs>
          <w:tab w:val="left" w:pos="2880"/>
          <w:tab w:val="left" w:pos="5760"/>
        </w:tabs>
        <w:bidi/>
        <w:spacing w:after="240"/>
        <w:rPr>
          <w:sz w:val="26"/>
          <w:szCs w:val="26"/>
          <w:lang w:bidi="ar-DZ"/>
        </w:rPr>
      </w:pPr>
    </w:p>
    <w:p w14:paraId="6C533EBA" w14:textId="1B07293B" w:rsidR="005F5BBA" w:rsidRDefault="00E97635" w:rsidP="005F5BBA">
      <w:pPr>
        <w:pStyle w:val="Title1"/>
        <w:bidi/>
        <w:jc w:val="both"/>
        <w:rPr>
          <w:b w:val="0"/>
          <w:caps w:val="0"/>
          <w:sz w:val="26"/>
          <w:szCs w:val="26"/>
          <w:rtl/>
          <w:lang w:val="en-CA" w:bidi="ar-BH"/>
        </w:rPr>
      </w:pPr>
      <w:r w:rsidRPr="005F5BBA">
        <w:rPr>
          <w:rFonts w:hint="cs"/>
          <w:b w:val="0"/>
          <w:caps w:val="0"/>
          <w:sz w:val="26"/>
          <w:szCs w:val="26"/>
          <w:rtl/>
          <w:lang w:val="en-CA" w:bidi="ar-BH"/>
        </w:rPr>
        <w:t xml:space="preserve">*  </w:t>
      </w:r>
      <w:r w:rsidRPr="005F5BBA">
        <w:rPr>
          <w:rFonts w:hint="cs"/>
          <w:b w:val="0"/>
          <w:caps w:val="0"/>
          <w:sz w:val="26"/>
          <w:szCs w:val="26"/>
          <w:rtl/>
          <w:lang w:bidi="ar-BH"/>
        </w:rPr>
        <w:t xml:space="preserve">بسبب </w:t>
      </w:r>
      <w:r w:rsidRPr="005F5BBA">
        <w:rPr>
          <w:rFonts w:hint="cs"/>
          <w:b w:val="0"/>
          <w:caps w:val="0"/>
          <w:sz w:val="26"/>
          <w:szCs w:val="26"/>
          <w:rtl/>
          <w:lang w:val="en-CA" w:bidi="ar-BH"/>
        </w:rPr>
        <w:t>فيروس كورونا (كوفيد-19)</w:t>
      </w:r>
    </w:p>
    <w:p w14:paraId="7CC575D3" w14:textId="77777777" w:rsidR="005F5BBA" w:rsidRDefault="005F5BBA">
      <w:pPr>
        <w:jc w:val="left"/>
        <w:rPr>
          <w:sz w:val="26"/>
          <w:szCs w:val="26"/>
          <w:rtl/>
          <w:lang w:val="en-CA" w:bidi="ar-BH"/>
        </w:rPr>
      </w:pPr>
      <w:r>
        <w:rPr>
          <w:b/>
          <w:caps/>
          <w:sz w:val="26"/>
          <w:szCs w:val="26"/>
          <w:rtl/>
          <w:lang w:val="en-CA" w:bidi="ar-BH"/>
        </w:rPr>
        <w:br w:type="page"/>
      </w:r>
    </w:p>
    <w:p w14:paraId="35FF3F00" w14:textId="1C20BC18" w:rsidR="00A34AE2" w:rsidRDefault="00A34AE2" w:rsidP="00A34AE2">
      <w:pPr>
        <w:pStyle w:val="Heading1"/>
        <w:numPr>
          <w:ilvl w:val="0"/>
          <w:numId w:val="0"/>
        </w:numPr>
        <w:bidi/>
        <w:spacing w:after="120"/>
        <w:jc w:val="center"/>
        <w:rPr>
          <w:lang w:val="en-CA"/>
        </w:rPr>
      </w:pPr>
      <w:r w:rsidRPr="002E1AC2">
        <w:rPr>
          <w:b/>
          <w:bCs/>
          <w:sz w:val="28"/>
          <w:szCs w:val="28"/>
          <w:rtl/>
          <w:lang w:val="en-US"/>
        </w:rPr>
        <w:lastRenderedPageBreak/>
        <w:t>تعليقات وتوصيات أمانة الصندوق</w:t>
      </w:r>
    </w:p>
    <w:p w14:paraId="28EDE4D2" w14:textId="23FC0046" w:rsidR="00A34AE2" w:rsidRDefault="00A34AE2" w:rsidP="00A34AE2">
      <w:pPr>
        <w:pStyle w:val="Heading1"/>
        <w:numPr>
          <w:ilvl w:val="0"/>
          <w:numId w:val="13"/>
        </w:numPr>
        <w:bidi/>
        <w:rPr>
          <w:sz w:val="26"/>
          <w:szCs w:val="26"/>
          <w:rtl/>
          <w:lang w:val="en-CA"/>
        </w:rPr>
      </w:pPr>
      <w:r w:rsidRPr="00A34AE2">
        <w:rPr>
          <w:sz w:val="26"/>
          <w:szCs w:val="26"/>
          <w:rtl/>
          <w:lang w:val="en-CA"/>
        </w:rPr>
        <w:t xml:space="preserve">يطلب برنامج الأمم المتحدة للبيئة (اليونيب) موافقة اللجنة التنفيذية على مبلغ </w:t>
      </w:r>
      <w:r>
        <w:rPr>
          <w:rFonts w:hint="cs"/>
          <w:sz w:val="26"/>
          <w:szCs w:val="26"/>
          <w:rtl/>
          <w:lang w:val="en-CA"/>
        </w:rPr>
        <w:t>1</w:t>
      </w:r>
      <w:r w:rsidRPr="00A34AE2">
        <w:rPr>
          <w:sz w:val="26"/>
          <w:szCs w:val="26"/>
          <w:rtl/>
          <w:lang w:val="en-CA"/>
        </w:rPr>
        <w:t>,</w:t>
      </w:r>
      <w:r>
        <w:rPr>
          <w:rFonts w:hint="cs"/>
          <w:sz w:val="26"/>
          <w:szCs w:val="26"/>
          <w:rtl/>
          <w:lang w:val="en-CA"/>
        </w:rPr>
        <w:t>494</w:t>
      </w:r>
      <w:r w:rsidRPr="00A34AE2">
        <w:rPr>
          <w:sz w:val="26"/>
          <w:szCs w:val="26"/>
          <w:rtl/>
          <w:lang w:val="en-CA"/>
        </w:rPr>
        <w:t>,0</w:t>
      </w:r>
      <w:r>
        <w:rPr>
          <w:rFonts w:hint="cs"/>
          <w:sz w:val="26"/>
          <w:szCs w:val="26"/>
          <w:rtl/>
          <w:lang w:val="en-CA"/>
        </w:rPr>
        <w:t>86</w:t>
      </w:r>
      <w:r w:rsidRPr="00A34AE2">
        <w:rPr>
          <w:sz w:val="26"/>
          <w:szCs w:val="26"/>
          <w:rtl/>
          <w:lang w:val="en-CA"/>
        </w:rPr>
        <w:t xml:space="preserve"> دولار أمريكي بالإضافة إلى تكاليف دعم الوكالة بقيمة </w:t>
      </w:r>
      <w:r>
        <w:rPr>
          <w:rFonts w:hint="cs"/>
          <w:sz w:val="26"/>
          <w:szCs w:val="26"/>
          <w:rtl/>
          <w:lang w:val="en-CA"/>
        </w:rPr>
        <w:t>34</w:t>
      </w:r>
      <w:r w:rsidRPr="00A34AE2">
        <w:rPr>
          <w:sz w:val="26"/>
          <w:szCs w:val="26"/>
          <w:rtl/>
          <w:lang w:val="en-CA"/>
        </w:rPr>
        <w:t>,</w:t>
      </w:r>
      <w:r>
        <w:rPr>
          <w:rFonts w:hint="cs"/>
          <w:sz w:val="26"/>
          <w:szCs w:val="26"/>
          <w:rtl/>
          <w:lang w:val="en-CA"/>
        </w:rPr>
        <w:t>195</w:t>
      </w:r>
      <w:r w:rsidRPr="00A34AE2">
        <w:rPr>
          <w:sz w:val="26"/>
          <w:szCs w:val="26"/>
          <w:rtl/>
          <w:lang w:val="en-CA"/>
        </w:rPr>
        <w:t xml:space="preserve"> دولار أمريكي </w:t>
      </w:r>
      <w:r>
        <w:rPr>
          <w:rFonts w:hint="cs"/>
          <w:sz w:val="26"/>
          <w:szCs w:val="26"/>
          <w:rtl/>
          <w:lang w:val="en-CA"/>
        </w:rPr>
        <w:t>ل</w:t>
      </w:r>
      <w:r w:rsidRPr="00A34AE2">
        <w:rPr>
          <w:sz w:val="26"/>
          <w:szCs w:val="26"/>
          <w:rtl/>
          <w:lang w:val="en-CA"/>
        </w:rPr>
        <w:t xml:space="preserve">برنامج </w:t>
      </w:r>
      <w:r w:rsidR="00EC4E50">
        <w:rPr>
          <w:rFonts w:hint="cs"/>
          <w:sz w:val="26"/>
          <w:szCs w:val="26"/>
          <w:rtl/>
          <w:lang w:val="en-CA"/>
        </w:rPr>
        <w:t>عمل اليونيب</w:t>
      </w:r>
      <w:r>
        <w:rPr>
          <w:rFonts w:hint="cs"/>
          <w:sz w:val="26"/>
          <w:szCs w:val="26"/>
          <w:rtl/>
          <w:lang w:val="en-CA"/>
        </w:rPr>
        <w:t xml:space="preserve"> </w:t>
      </w:r>
      <w:r w:rsidRPr="00A34AE2">
        <w:rPr>
          <w:sz w:val="26"/>
          <w:szCs w:val="26"/>
          <w:rtl/>
          <w:lang w:val="en-CA"/>
        </w:rPr>
        <w:t xml:space="preserve">للعام </w:t>
      </w:r>
      <w:r>
        <w:rPr>
          <w:rFonts w:hint="cs"/>
          <w:sz w:val="26"/>
          <w:szCs w:val="26"/>
          <w:rtl/>
          <w:lang w:val="en-CA"/>
        </w:rPr>
        <w:t>2020</w:t>
      </w:r>
      <w:r w:rsidRPr="00A34AE2">
        <w:rPr>
          <w:sz w:val="26"/>
          <w:szCs w:val="26"/>
          <w:rtl/>
          <w:lang w:val="en-CA"/>
        </w:rPr>
        <w:t xml:space="preserve"> المدرج في الجدول</w:t>
      </w:r>
      <w:r w:rsidR="00EC4E50">
        <w:rPr>
          <w:rFonts w:hint="cs"/>
          <w:sz w:val="26"/>
          <w:szCs w:val="26"/>
          <w:rtl/>
          <w:lang w:val="en-CA"/>
        </w:rPr>
        <w:t>1</w:t>
      </w:r>
      <w:r w:rsidRPr="00A34AE2">
        <w:rPr>
          <w:sz w:val="26"/>
          <w:szCs w:val="26"/>
          <w:rtl/>
          <w:lang w:val="en-CA"/>
        </w:rPr>
        <w:t xml:space="preserve">.  الطلب </w:t>
      </w:r>
      <w:r w:rsidR="00BD6203">
        <w:rPr>
          <w:rFonts w:hint="cs"/>
          <w:sz w:val="26"/>
          <w:szCs w:val="26"/>
          <w:rtl/>
          <w:lang w:val="en-CA"/>
        </w:rPr>
        <w:t xml:space="preserve">مرفق طياً مع </w:t>
      </w:r>
      <w:r w:rsidRPr="00A34AE2">
        <w:rPr>
          <w:sz w:val="26"/>
          <w:szCs w:val="26"/>
          <w:rtl/>
          <w:lang w:val="en-CA"/>
        </w:rPr>
        <w:t>هذه الوثيقة.</w:t>
      </w:r>
    </w:p>
    <w:p w14:paraId="35F68102" w14:textId="0DB31476" w:rsidR="00A34AE2" w:rsidRPr="00A34AE2" w:rsidRDefault="00A34AE2" w:rsidP="00A34AE2">
      <w:pPr>
        <w:bidi/>
        <w:rPr>
          <w:b/>
          <w:bCs/>
          <w:sz w:val="26"/>
          <w:szCs w:val="26"/>
          <w:rtl/>
          <w:lang w:val="en-CA"/>
        </w:rPr>
      </w:pPr>
      <w:r w:rsidRPr="00A34AE2">
        <w:rPr>
          <w:rFonts w:hint="cs"/>
          <w:b/>
          <w:bCs/>
          <w:sz w:val="26"/>
          <w:szCs w:val="26"/>
          <w:rtl/>
          <w:lang w:val="en-CA"/>
        </w:rPr>
        <w:t xml:space="preserve">الجدول1: </w:t>
      </w:r>
      <w:r w:rsidRPr="00A34AE2">
        <w:rPr>
          <w:b/>
          <w:bCs/>
          <w:sz w:val="26"/>
          <w:szCs w:val="26"/>
          <w:rtl/>
          <w:lang w:val="en-CA"/>
        </w:rPr>
        <w:t>برنامج عمل برنامج الأمم المتحدة للبيئة</w:t>
      </w:r>
      <w:r w:rsidRPr="00A34AE2">
        <w:rPr>
          <w:rFonts w:hint="cs"/>
          <w:b/>
          <w:bCs/>
          <w:sz w:val="26"/>
          <w:szCs w:val="26"/>
          <w:rtl/>
          <w:lang w:val="en-CA"/>
        </w:rPr>
        <w:t xml:space="preserve"> (اليونيب)</w:t>
      </w:r>
      <w:r w:rsidRPr="00A34AE2">
        <w:rPr>
          <w:b/>
          <w:bCs/>
          <w:sz w:val="26"/>
          <w:szCs w:val="26"/>
          <w:rtl/>
          <w:lang w:val="en-CA"/>
        </w:rPr>
        <w:t xml:space="preserve"> لعام 2020</w:t>
      </w:r>
    </w:p>
    <w:tbl>
      <w:tblPr>
        <w:bidiVisual/>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5"/>
        <w:gridCol w:w="361"/>
        <w:gridCol w:w="4768"/>
        <w:gridCol w:w="1277"/>
        <w:gridCol w:w="1417"/>
      </w:tblGrid>
      <w:tr w:rsidR="0062619B" w:rsidRPr="00662B79" w14:paraId="6D773D44" w14:textId="77777777" w:rsidTr="008A32A5">
        <w:trPr>
          <w:tblHeader/>
        </w:trPr>
        <w:tc>
          <w:tcPr>
            <w:tcW w:w="882" w:type="pct"/>
            <w:vAlign w:val="center"/>
          </w:tcPr>
          <w:p w14:paraId="5C7E3A45" w14:textId="7FC64C7F" w:rsidR="0062619B" w:rsidRPr="00D84D8A" w:rsidRDefault="00A34AE2" w:rsidP="00C33860">
            <w:pPr>
              <w:bidi/>
              <w:jc w:val="center"/>
              <w:rPr>
                <w:bCs/>
                <w:color w:val="000000" w:themeColor="text1"/>
                <w:lang w:val="en-CA"/>
              </w:rPr>
            </w:pPr>
            <w:r w:rsidRPr="00D84D8A">
              <w:rPr>
                <w:rFonts w:hint="cs"/>
                <w:bCs/>
                <w:color w:val="000000" w:themeColor="text1"/>
                <w:rtl/>
                <w:lang w:val="en-CA"/>
              </w:rPr>
              <w:t>البلد</w:t>
            </w:r>
          </w:p>
        </w:tc>
        <w:tc>
          <w:tcPr>
            <w:tcW w:w="2700" w:type="pct"/>
            <w:gridSpan w:val="2"/>
            <w:vAlign w:val="center"/>
          </w:tcPr>
          <w:p w14:paraId="718E49F2" w14:textId="5DF8456E" w:rsidR="0062619B" w:rsidRPr="00D84D8A" w:rsidRDefault="00A34AE2" w:rsidP="00C33860">
            <w:pPr>
              <w:bidi/>
              <w:jc w:val="center"/>
              <w:rPr>
                <w:bCs/>
                <w:color w:val="000000" w:themeColor="text1"/>
                <w:lang w:val="en-CA"/>
              </w:rPr>
            </w:pPr>
            <w:r w:rsidRPr="00D84D8A">
              <w:rPr>
                <w:rFonts w:hint="cs"/>
                <w:bCs/>
                <w:color w:val="000000" w:themeColor="text1"/>
                <w:rtl/>
                <w:lang w:val="en-CA"/>
              </w:rPr>
              <w:t>النشاط/المشروع</w:t>
            </w:r>
          </w:p>
        </w:tc>
        <w:tc>
          <w:tcPr>
            <w:tcW w:w="672" w:type="pct"/>
            <w:tcMar>
              <w:left w:w="0" w:type="dxa"/>
              <w:right w:w="0" w:type="dxa"/>
            </w:tcMar>
            <w:vAlign w:val="center"/>
          </w:tcPr>
          <w:p w14:paraId="7AB7C3CB" w14:textId="022EE490" w:rsidR="0062619B" w:rsidRPr="00D84D8A" w:rsidRDefault="00A34AE2" w:rsidP="00C33860">
            <w:pPr>
              <w:bidi/>
              <w:jc w:val="center"/>
              <w:rPr>
                <w:bCs/>
                <w:color w:val="000000" w:themeColor="text1"/>
                <w:lang w:val="en-CA"/>
              </w:rPr>
            </w:pPr>
            <w:r w:rsidRPr="00D84D8A">
              <w:rPr>
                <w:rFonts w:hint="cs"/>
                <w:bCs/>
                <w:color w:val="000000" w:themeColor="text1"/>
                <w:rtl/>
                <w:lang w:val="en-CA"/>
              </w:rPr>
              <w:t>المبلغ المطلوب (دولار أمريكي)</w:t>
            </w:r>
          </w:p>
        </w:tc>
        <w:tc>
          <w:tcPr>
            <w:tcW w:w="746" w:type="pct"/>
            <w:tcMar>
              <w:left w:w="0" w:type="dxa"/>
              <w:right w:w="0" w:type="dxa"/>
            </w:tcMar>
            <w:vAlign w:val="center"/>
          </w:tcPr>
          <w:p w14:paraId="7D47DF02" w14:textId="77777777" w:rsidR="00A34AE2" w:rsidRPr="00D84D8A" w:rsidRDefault="00A34AE2" w:rsidP="00C33860">
            <w:pPr>
              <w:bidi/>
              <w:ind w:right="49"/>
              <w:jc w:val="center"/>
              <w:rPr>
                <w:bCs/>
                <w:color w:val="000000" w:themeColor="text1"/>
                <w:rtl/>
                <w:lang w:val="en-CA"/>
              </w:rPr>
            </w:pPr>
            <w:r w:rsidRPr="00D84D8A">
              <w:rPr>
                <w:bCs/>
                <w:color w:val="000000" w:themeColor="text1"/>
                <w:rtl/>
                <w:lang w:val="en-CA"/>
              </w:rPr>
              <w:t>المبلغ الموصي به</w:t>
            </w:r>
          </w:p>
          <w:p w14:paraId="76DF3EC0" w14:textId="49435C5E" w:rsidR="0062619B" w:rsidRPr="00D84D8A" w:rsidRDefault="00A34AE2" w:rsidP="00C33860">
            <w:pPr>
              <w:bidi/>
              <w:ind w:right="49"/>
              <w:jc w:val="center"/>
              <w:rPr>
                <w:bCs/>
                <w:color w:val="000000" w:themeColor="text1"/>
                <w:lang w:val="en-CA"/>
              </w:rPr>
            </w:pPr>
            <w:r w:rsidRPr="00D84D8A">
              <w:rPr>
                <w:bCs/>
                <w:color w:val="000000" w:themeColor="text1"/>
                <w:rtl/>
                <w:lang w:val="en-CA"/>
              </w:rPr>
              <w:t>(دولار أمريكي)</w:t>
            </w:r>
          </w:p>
        </w:tc>
      </w:tr>
      <w:tr w:rsidR="0062619B" w:rsidRPr="00662B79" w14:paraId="5CB820D3" w14:textId="77777777" w:rsidTr="00A34AE2">
        <w:tc>
          <w:tcPr>
            <w:tcW w:w="5000" w:type="pct"/>
            <w:gridSpan w:val="5"/>
          </w:tcPr>
          <w:p w14:paraId="12763ABD" w14:textId="484F29C2" w:rsidR="0062619B" w:rsidRPr="00D84D8A" w:rsidRDefault="00844D64" w:rsidP="00A34AE2">
            <w:pPr>
              <w:widowControl w:val="0"/>
              <w:bidi/>
              <w:rPr>
                <w:bCs/>
                <w:color w:val="000000" w:themeColor="text1"/>
                <w:lang w:val="en-CA"/>
              </w:rPr>
            </w:pPr>
            <w:r w:rsidRPr="00D84D8A">
              <w:rPr>
                <w:bCs/>
                <w:color w:val="000000" w:themeColor="text1"/>
                <w:rtl/>
                <w:lang w:val="en-CA"/>
              </w:rPr>
              <w:t xml:space="preserve">القسم </w:t>
            </w:r>
            <w:r w:rsidR="0036693C" w:rsidRPr="00D84D8A">
              <w:rPr>
                <w:rFonts w:hint="cs"/>
                <w:bCs/>
                <w:color w:val="000000" w:themeColor="text1"/>
                <w:rtl/>
                <w:lang w:val="en-CA"/>
              </w:rPr>
              <w:t>ألف</w:t>
            </w:r>
            <w:r w:rsidRPr="00D84D8A">
              <w:rPr>
                <w:bCs/>
                <w:color w:val="000000" w:themeColor="text1"/>
                <w:rtl/>
                <w:lang w:val="en-CA"/>
              </w:rPr>
              <w:t>: الأنشطة الموصى بها للموافقة الشاملة</w:t>
            </w:r>
          </w:p>
        </w:tc>
      </w:tr>
      <w:tr w:rsidR="0062619B" w:rsidRPr="00662B79" w14:paraId="353652AC" w14:textId="77777777" w:rsidTr="00A34AE2">
        <w:tc>
          <w:tcPr>
            <w:tcW w:w="5000" w:type="pct"/>
            <w:gridSpan w:val="5"/>
          </w:tcPr>
          <w:p w14:paraId="1ED03963" w14:textId="1D601E1B" w:rsidR="0062619B" w:rsidRPr="00D84D8A" w:rsidRDefault="0036693C" w:rsidP="00A34AE2">
            <w:pPr>
              <w:bidi/>
              <w:rPr>
                <w:b/>
                <w:bCs/>
                <w:color w:val="000000" w:themeColor="text1"/>
                <w:lang w:val="en-CA"/>
              </w:rPr>
            </w:pPr>
            <w:r w:rsidRPr="00D84D8A">
              <w:rPr>
                <w:rFonts w:hint="cs"/>
                <w:b/>
                <w:bCs/>
                <w:color w:val="000000" w:themeColor="text1"/>
                <w:rtl/>
                <w:lang w:val="en-CA"/>
              </w:rPr>
              <w:t>ألف</w:t>
            </w:r>
            <w:r w:rsidR="00844D64" w:rsidRPr="00D84D8A">
              <w:rPr>
                <w:rFonts w:hint="cs"/>
                <w:b/>
                <w:bCs/>
                <w:color w:val="000000" w:themeColor="text1"/>
                <w:rtl/>
                <w:lang w:val="en-CA"/>
              </w:rPr>
              <w:t>(1)</w:t>
            </w:r>
            <w:r w:rsidR="00844D64" w:rsidRPr="00D84D8A">
              <w:rPr>
                <w:b/>
                <w:bCs/>
                <w:color w:val="000000" w:themeColor="text1"/>
                <w:rtl/>
                <w:lang w:val="en-CA"/>
              </w:rPr>
              <w:t xml:space="preserve">: تجديد </w:t>
            </w:r>
            <w:r w:rsidR="004D0607" w:rsidRPr="00D84D8A">
              <w:rPr>
                <w:rFonts w:hint="cs"/>
                <w:b/>
                <w:bCs/>
                <w:color w:val="000000" w:themeColor="text1"/>
                <w:rtl/>
                <w:lang w:val="en-CA"/>
              </w:rPr>
              <w:t>مشاريع</w:t>
            </w:r>
            <w:r w:rsidR="00844D64" w:rsidRPr="00D84D8A">
              <w:rPr>
                <w:b/>
                <w:bCs/>
                <w:color w:val="000000" w:themeColor="text1"/>
                <w:rtl/>
                <w:lang w:val="en-CA"/>
              </w:rPr>
              <w:t xml:space="preserve"> التعزيز المؤسسي</w:t>
            </w:r>
          </w:p>
        </w:tc>
      </w:tr>
      <w:tr w:rsidR="00A56E21" w:rsidRPr="00662B79" w14:paraId="762278E4" w14:textId="77777777" w:rsidTr="008A32A5">
        <w:tc>
          <w:tcPr>
            <w:tcW w:w="882" w:type="pct"/>
          </w:tcPr>
          <w:p w14:paraId="000E63CF" w14:textId="4D5FA289" w:rsidR="00A56E21" w:rsidRPr="00D84D8A" w:rsidRDefault="00A56E21" w:rsidP="00A56E21">
            <w:pPr>
              <w:bidi/>
            </w:pPr>
            <w:r w:rsidRPr="00D84D8A">
              <w:rPr>
                <w:rFonts w:hint="cs"/>
                <w:rtl/>
              </w:rPr>
              <w:t>البحرين</w:t>
            </w:r>
          </w:p>
        </w:tc>
        <w:tc>
          <w:tcPr>
            <w:tcW w:w="2700" w:type="pct"/>
            <w:gridSpan w:val="2"/>
            <w:vAlign w:val="center"/>
          </w:tcPr>
          <w:p w14:paraId="4317AF13" w14:textId="3F3EF318" w:rsidR="00A56E21" w:rsidRPr="00D84D8A" w:rsidRDefault="00A56E21" w:rsidP="00A56E21">
            <w:pPr>
              <w:bidi/>
              <w:snapToGrid w:val="0"/>
              <w:jc w:val="left"/>
              <w:rPr>
                <w:lang w:bidi="ar-AE"/>
              </w:rPr>
            </w:pPr>
            <w:r w:rsidRPr="00D84D8A">
              <w:rPr>
                <w:rtl/>
              </w:rPr>
              <w:t>تجديد مشروع التعزيز المؤسسي (المرحل</w:t>
            </w:r>
            <w:r w:rsidRPr="00D84D8A">
              <w:rPr>
                <w:rFonts w:hint="cs"/>
                <w:rtl/>
                <w:lang w:bidi="ar-AE"/>
              </w:rPr>
              <w:t>ة العاشرة)</w:t>
            </w:r>
          </w:p>
        </w:tc>
        <w:tc>
          <w:tcPr>
            <w:tcW w:w="672" w:type="pct"/>
            <w:vAlign w:val="center"/>
          </w:tcPr>
          <w:p w14:paraId="7EA4528D" w14:textId="18FFA9D6" w:rsidR="00A56E21" w:rsidRPr="00D84D8A" w:rsidRDefault="00A56E21" w:rsidP="0035427E">
            <w:pPr>
              <w:bidi/>
              <w:snapToGrid w:val="0"/>
              <w:jc w:val="left"/>
            </w:pPr>
            <w:r w:rsidRPr="00D84D8A">
              <w:rPr>
                <w:rFonts w:hint="cs"/>
                <w:rtl/>
              </w:rPr>
              <w:t>85,000</w:t>
            </w:r>
          </w:p>
        </w:tc>
        <w:tc>
          <w:tcPr>
            <w:tcW w:w="746" w:type="pct"/>
            <w:vAlign w:val="center"/>
          </w:tcPr>
          <w:p w14:paraId="00FFF339" w14:textId="07D0242E" w:rsidR="00A56E21" w:rsidRPr="00D84D8A" w:rsidRDefault="00A56E21" w:rsidP="0035427E">
            <w:pPr>
              <w:bidi/>
              <w:snapToGrid w:val="0"/>
              <w:jc w:val="left"/>
            </w:pPr>
            <w:r w:rsidRPr="00D84D8A">
              <w:rPr>
                <w:rFonts w:hint="cs"/>
                <w:rtl/>
              </w:rPr>
              <w:t>85,000</w:t>
            </w:r>
          </w:p>
        </w:tc>
      </w:tr>
      <w:tr w:rsidR="00A56E21" w:rsidRPr="00662B79" w14:paraId="2477282A" w14:textId="77777777" w:rsidTr="008A32A5">
        <w:tc>
          <w:tcPr>
            <w:tcW w:w="882" w:type="pct"/>
          </w:tcPr>
          <w:p w14:paraId="2384C2F5" w14:textId="27F3D0DE" w:rsidR="00A56E21" w:rsidRPr="00D84D8A" w:rsidRDefault="00A56E21" w:rsidP="00A56E21">
            <w:pPr>
              <w:bidi/>
            </w:pPr>
            <w:r w:rsidRPr="00D84D8A">
              <w:rPr>
                <w:rtl/>
              </w:rPr>
              <w:t>غينيا</w:t>
            </w:r>
          </w:p>
        </w:tc>
        <w:tc>
          <w:tcPr>
            <w:tcW w:w="2700" w:type="pct"/>
            <w:gridSpan w:val="2"/>
            <w:vAlign w:val="center"/>
          </w:tcPr>
          <w:p w14:paraId="3738073F" w14:textId="0B41B57F" w:rsidR="00A56E21" w:rsidRPr="00D84D8A" w:rsidRDefault="00A56E21" w:rsidP="00A56E21">
            <w:pPr>
              <w:bidi/>
              <w:snapToGrid w:val="0"/>
              <w:jc w:val="left"/>
            </w:pPr>
            <w:r w:rsidRPr="00D84D8A">
              <w:rPr>
                <w:rtl/>
              </w:rPr>
              <w:t xml:space="preserve">تجديد مشروع التعزيز المؤسسي (المرحلة </w:t>
            </w:r>
            <w:r w:rsidRPr="00D84D8A">
              <w:rPr>
                <w:rFonts w:hint="cs"/>
                <w:rtl/>
              </w:rPr>
              <w:t>الحادية عشرة</w:t>
            </w:r>
            <w:r w:rsidRPr="00D84D8A">
              <w:rPr>
                <w:rtl/>
              </w:rPr>
              <w:t>)</w:t>
            </w:r>
          </w:p>
        </w:tc>
        <w:tc>
          <w:tcPr>
            <w:tcW w:w="672" w:type="pct"/>
            <w:vAlign w:val="center"/>
          </w:tcPr>
          <w:p w14:paraId="7B7AD858" w14:textId="68B2C317" w:rsidR="00A56E21" w:rsidRPr="00D84D8A" w:rsidRDefault="00A56E21" w:rsidP="0035427E">
            <w:pPr>
              <w:bidi/>
              <w:snapToGrid w:val="0"/>
              <w:jc w:val="left"/>
            </w:pPr>
            <w:r w:rsidRPr="00D84D8A">
              <w:rPr>
                <w:rFonts w:hint="cs"/>
                <w:rtl/>
              </w:rPr>
              <w:t>85,000</w:t>
            </w:r>
          </w:p>
        </w:tc>
        <w:tc>
          <w:tcPr>
            <w:tcW w:w="746" w:type="pct"/>
            <w:vAlign w:val="center"/>
          </w:tcPr>
          <w:p w14:paraId="32CAADB8" w14:textId="242671AD" w:rsidR="00A56E21" w:rsidRPr="00D84D8A" w:rsidRDefault="00A56E21" w:rsidP="0035427E">
            <w:pPr>
              <w:bidi/>
              <w:snapToGrid w:val="0"/>
              <w:jc w:val="left"/>
            </w:pPr>
            <w:r w:rsidRPr="00D84D8A">
              <w:rPr>
                <w:rFonts w:hint="cs"/>
                <w:rtl/>
              </w:rPr>
              <w:t>85,000</w:t>
            </w:r>
          </w:p>
        </w:tc>
      </w:tr>
      <w:tr w:rsidR="00A56E21" w:rsidRPr="00662B79" w14:paraId="158302E2" w14:textId="77777777" w:rsidTr="008A32A5">
        <w:tc>
          <w:tcPr>
            <w:tcW w:w="882" w:type="pct"/>
          </w:tcPr>
          <w:p w14:paraId="0A4C8F34" w14:textId="636F5B90" w:rsidR="00A56E21" w:rsidRPr="00D84D8A" w:rsidRDefault="00A56E21" w:rsidP="00A56E21">
            <w:pPr>
              <w:bidi/>
              <w:jc w:val="left"/>
            </w:pPr>
            <w:r w:rsidRPr="00D84D8A">
              <w:rPr>
                <w:rtl/>
              </w:rPr>
              <w:t>جمهورية لاوس الديمقراطية الشعبية</w:t>
            </w:r>
          </w:p>
        </w:tc>
        <w:tc>
          <w:tcPr>
            <w:tcW w:w="2700" w:type="pct"/>
            <w:gridSpan w:val="2"/>
            <w:vAlign w:val="center"/>
          </w:tcPr>
          <w:p w14:paraId="361E7D5B" w14:textId="5B86BE6A" w:rsidR="00A56E21" w:rsidRPr="00D84D8A" w:rsidRDefault="00A56E21" w:rsidP="00A56E21">
            <w:pPr>
              <w:bidi/>
              <w:snapToGrid w:val="0"/>
              <w:jc w:val="left"/>
            </w:pPr>
            <w:r w:rsidRPr="00D84D8A">
              <w:rPr>
                <w:rtl/>
              </w:rPr>
              <w:t>تجديد مشروع التعزيز المؤسسي (المرحلة العاشرة)</w:t>
            </w:r>
          </w:p>
        </w:tc>
        <w:tc>
          <w:tcPr>
            <w:tcW w:w="672" w:type="pct"/>
            <w:vAlign w:val="center"/>
          </w:tcPr>
          <w:p w14:paraId="4ABBE021" w14:textId="17DC9C7C" w:rsidR="00A56E21" w:rsidRPr="00D84D8A" w:rsidRDefault="00A56E21" w:rsidP="0035427E">
            <w:pPr>
              <w:bidi/>
              <w:snapToGrid w:val="0"/>
              <w:jc w:val="left"/>
            </w:pPr>
            <w:r w:rsidRPr="00D84D8A">
              <w:rPr>
                <w:rFonts w:hint="cs"/>
                <w:rtl/>
              </w:rPr>
              <w:t>85,000</w:t>
            </w:r>
          </w:p>
        </w:tc>
        <w:tc>
          <w:tcPr>
            <w:tcW w:w="746" w:type="pct"/>
            <w:vAlign w:val="center"/>
          </w:tcPr>
          <w:p w14:paraId="24922430" w14:textId="31F6741C" w:rsidR="00A56E21" w:rsidRPr="00D84D8A" w:rsidRDefault="00A56E21" w:rsidP="0035427E">
            <w:pPr>
              <w:bidi/>
              <w:snapToGrid w:val="0"/>
              <w:jc w:val="left"/>
            </w:pPr>
            <w:r w:rsidRPr="00D84D8A">
              <w:rPr>
                <w:rFonts w:hint="cs"/>
                <w:rtl/>
              </w:rPr>
              <w:t>85,000</w:t>
            </w:r>
          </w:p>
        </w:tc>
      </w:tr>
      <w:tr w:rsidR="00A56E21" w:rsidRPr="00662B79" w14:paraId="2C97E024" w14:textId="77777777" w:rsidTr="008A32A5">
        <w:tc>
          <w:tcPr>
            <w:tcW w:w="882" w:type="pct"/>
          </w:tcPr>
          <w:p w14:paraId="5E12497A" w14:textId="7A9E793E" w:rsidR="00A56E21" w:rsidRPr="00D84D8A" w:rsidRDefault="00A56E21" w:rsidP="00A56E21">
            <w:pPr>
              <w:bidi/>
            </w:pPr>
            <w:r w:rsidRPr="00D84D8A">
              <w:rPr>
                <w:rtl/>
              </w:rPr>
              <w:t>ليسوتو</w:t>
            </w:r>
          </w:p>
        </w:tc>
        <w:tc>
          <w:tcPr>
            <w:tcW w:w="2700" w:type="pct"/>
            <w:gridSpan w:val="2"/>
            <w:vAlign w:val="center"/>
          </w:tcPr>
          <w:p w14:paraId="7E99C20E" w14:textId="573A6126" w:rsidR="00A56E21" w:rsidRPr="00D84D8A" w:rsidRDefault="00A56E21" w:rsidP="00A56E21">
            <w:pPr>
              <w:bidi/>
              <w:snapToGrid w:val="0"/>
              <w:jc w:val="left"/>
            </w:pPr>
            <w:r w:rsidRPr="00D84D8A">
              <w:rPr>
                <w:rtl/>
              </w:rPr>
              <w:t>تجديد مشروع التعزيز المؤسسي (المرحلة العاشرة)</w:t>
            </w:r>
          </w:p>
        </w:tc>
        <w:tc>
          <w:tcPr>
            <w:tcW w:w="672" w:type="pct"/>
            <w:vAlign w:val="center"/>
          </w:tcPr>
          <w:p w14:paraId="6BB69323" w14:textId="4EE4B0C4" w:rsidR="00A56E21" w:rsidRPr="00D84D8A" w:rsidRDefault="00A56E21" w:rsidP="0035427E">
            <w:pPr>
              <w:bidi/>
              <w:snapToGrid w:val="0"/>
              <w:jc w:val="left"/>
            </w:pPr>
            <w:r w:rsidRPr="00D84D8A">
              <w:rPr>
                <w:rFonts w:hint="cs"/>
                <w:rtl/>
              </w:rPr>
              <w:t>85,000</w:t>
            </w:r>
          </w:p>
        </w:tc>
        <w:tc>
          <w:tcPr>
            <w:tcW w:w="746" w:type="pct"/>
            <w:vAlign w:val="center"/>
          </w:tcPr>
          <w:p w14:paraId="56378FE3" w14:textId="7516FBE5" w:rsidR="00A56E21" w:rsidRPr="00D84D8A" w:rsidRDefault="00A56E21" w:rsidP="0035427E">
            <w:pPr>
              <w:bidi/>
              <w:snapToGrid w:val="0"/>
              <w:jc w:val="left"/>
            </w:pPr>
            <w:r w:rsidRPr="00D84D8A">
              <w:rPr>
                <w:rFonts w:hint="cs"/>
                <w:rtl/>
              </w:rPr>
              <w:t>85,000</w:t>
            </w:r>
          </w:p>
        </w:tc>
      </w:tr>
      <w:tr w:rsidR="0079301A" w:rsidRPr="00662B79" w14:paraId="33B9C1B1" w14:textId="77777777" w:rsidTr="008A32A5">
        <w:tc>
          <w:tcPr>
            <w:tcW w:w="882" w:type="pct"/>
          </w:tcPr>
          <w:p w14:paraId="597E9566" w14:textId="720EEE99" w:rsidR="0079301A" w:rsidRPr="00D84D8A" w:rsidRDefault="0079301A" w:rsidP="0079301A">
            <w:pPr>
              <w:bidi/>
            </w:pPr>
            <w:r w:rsidRPr="00D84D8A">
              <w:rPr>
                <w:rtl/>
              </w:rPr>
              <w:t>مالاوي</w:t>
            </w:r>
          </w:p>
        </w:tc>
        <w:tc>
          <w:tcPr>
            <w:tcW w:w="2700" w:type="pct"/>
            <w:gridSpan w:val="2"/>
            <w:vAlign w:val="center"/>
          </w:tcPr>
          <w:p w14:paraId="68365F77" w14:textId="01598907" w:rsidR="0079301A" w:rsidRPr="00D84D8A" w:rsidRDefault="0079301A" w:rsidP="0079301A">
            <w:pPr>
              <w:bidi/>
              <w:snapToGrid w:val="0"/>
              <w:jc w:val="left"/>
            </w:pPr>
            <w:r w:rsidRPr="00D84D8A">
              <w:rPr>
                <w:rtl/>
              </w:rPr>
              <w:t xml:space="preserve">تجديد مشروع التعزيز المؤسسي (المرحلة </w:t>
            </w:r>
            <w:r w:rsidRPr="00D84D8A">
              <w:rPr>
                <w:rFonts w:hint="cs"/>
                <w:rtl/>
              </w:rPr>
              <w:t>الثانية عشرة</w:t>
            </w:r>
            <w:r w:rsidRPr="00D84D8A">
              <w:rPr>
                <w:rtl/>
              </w:rPr>
              <w:t>)</w:t>
            </w:r>
          </w:p>
        </w:tc>
        <w:tc>
          <w:tcPr>
            <w:tcW w:w="672" w:type="pct"/>
            <w:vAlign w:val="center"/>
          </w:tcPr>
          <w:p w14:paraId="08F94A46" w14:textId="2CDD0548" w:rsidR="0079301A" w:rsidRPr="00D84D8A" w:rsidRDefault="0079301A" w:rsidP="0035427E">
            <w:pPr>
              <w:bidi/>
              <w:snapToGrid w:val="0"/>
              <w:jc w:val="left"/>
            </w:pPr>
            <w:r w:rsidRPr="00D84D8A">
              <w:rPr>
                <w:rFonts w:hint="cs"/>
                <w:rtl/>
              </w:rPr>
              <w:t>85,418</w:t>
            </w:r>
          </w:p>
        </w:tc>
        <w:tc>
          <w:tcPr>
            <w:tcW w:w="746" w:type="pct"/>
            <w:vAlign w:val="center"/>
          </w:tcPr>
          <w:p w14:paraId="5EA32470" w14:textId="02DA0A3D" w:rsidR="0079301A" w:rsidRPr="00D84D8A" w:rsidRDefault="0079301A" w:rsidP="0035427E">
            <w:pPr>
              <w:bidi/>
              <w:snapToGrid w:val="0"/>
              <w:jc w:val="left"/>
            </w:pPr>
            <w:r w:rsidRPr="00D84D8A">
              <w:rPr>
                <w:rFonts w:hint="cs"/>
                <w:rtl/>
              </w:rPr>
              <w:t>85,418</w:t>
            </w:r>
          </w:p>
        </w:tc>
      </w:tr>
      <w:tr w:rsidR="0079301A" w:rsidRPr="00662B79" w14:paraId="7928D8D3" w14:textId="77777777" w:rsidTr="008A32A5">
        <w:tc>
          <w:tcPr>
            <w:tcW w:w="882" w:type="pct"/>
          </w:tcPr>
          <w:p w14:paraId="78487771" w14:textId="3C344D9A" w:rsidR="0079301A" w:rsidRPr="00D84D8A" w:rsidRDefault="0079301A" w:rsidP="0079301A">
            <w:pPr>
              <w:bidi/>
            </w:pPr>
            <w:r w:rsidRPr="00D84D8A">
              <w:rPr>
                <w:rtl/>
              </w:rPr>
              <w:t>المالديف</w:t>
            </w:r>
          </w:p>
        </w:tc>
        <w:tc>
          <w:tcPr>
            <w:tcW w:w="2700" w:type="pct"/>
            <w:gridSpan w:val="2"/>
            <w:vAlign w:val="center"/>
          </w:tcPr>
          <w:p w14:paraId="0F1B2995" w14:textId="53E973F5" w:rsidR="0079301A" w:rsidRPr="00D84D8A" w:rsidRDefault="0079301A" w:rsidP="0079301A">
            <w:pPr>
              <w:bidi/>
              <w:snapToGrid w:val="0"/>
              <w:jc w:val="left"/>
            </w:pPr>
            <w:r w:rsidRPr="00D84D8A">
              <w:rPr>
                <w:rtl/>
              </w:rPr>
              <w:t>تجديد مشروع التعزيز المؤسسي (المرحلة الحادية عشرة)</w:t>
            </w:r>
          </w:p>
        </w:tc>
        <w:tc>
          <w:tcPr>
            <w:tcW w:w="672" w:type="pct"/>
            <w:vAlign w:val="center"/>
          </w:tcPr>
          <w:p w14:paraId="2016F29A" w14:textId="0E3AD45B" w:rsidR="0079301A" w:rsidRPr="00D84D8A" w:rsidRDefault="0079301A" w:rsidP="0035427E">
            <w:pPr>
              <w:bidi/>
              <w:snapToGrid w:val="0"/>
              <w:jc w:val="left"/>
            </w:pPr>
            <w:r w:rsidRPr="00D84D8A">
              <w:rPr>
                <w:rFonts w:hint="cs"/>
                <w:rtl/>
              </w:rPr>
              <w:t>85,000</w:t>
            </w:r>
          </w:p>
        </w:tc>
        <w:tc>
          <w:tcPr>
            <w:tcW w:w="746" w:type="pct"/>
            <w:vAlign w:val="center"/>
          </w:tcPr>
          <w:p w14:paraId="2B65BDA3" w14:textId="6A1ABE91" w:rsidR="0079301A" w:rsidRPr="00D84D8A" w:rsidRDefault="0079301A" w:rsidP="0035427E">
            <w:pPr>
              <w:bidi/>
              <w:snapToGrid w:val="0"/>
              <w:jc w:val="left"/>
            </w:pPr>
            <w:r w:rsidRPr="00D84D8A">
              <w:rPr>
                <w:rFonts w:hint="cs"/>
                <w:rtl/>
              </w:rPr>
              <w:t>85,000</w:t>
            </w:r>
          </w:p>
        </w:tc>
      </w:tr>
      <w:tr w:rsidR="002C614C" w:rsidRPr="00662B79" w14:paraId="243B74F9" w14:textId="77777777" w:rsidTr="008A32A5">
        <w:tc>
          <w:tcPr>
            <w:tcW w:w="882" w:type="pct"/>
          </w:tcPr>
          <w:p w14:paraId="2F1302DA" w14:textId="46014782" w:rsidR="002C614C" w:rsidRPr="00D84D8A" w:rsidRDefault="002C614C" w:rsidP="002C614C">
            <w:pPr>
              <w:bidi/>
            </w:pPr>
            <w:bookmarkStart w:id="0" w:name="_Hlk39712857"/>
            <w:r w:rsidRPr="00D84D8A">
              <w:rPr>
                <w:rtl/>
              </w:rPr>
              <w:t>موزمبيق</w:t>
            </w:r>
            <w:bookmarkEnd w:id="0"/>
          </w:p>
        </w:tc>
        <w:tc>
          <w:tcPr>
            <w:tcW w:w="2700" w:type="pct"/>
            <w:gridSpan w:val="2"/>
            <w:vAlign w:val="center"/>
          </w:tcPr>
          <w:p w14:paraId="076123C4" w14:textId="0A0E1A1F" w:rsidR="002C614C" w:rsidRPr="00D84D8A" w:rsidRDefault="002C614C" w:rsidP="002C614C">
            <w:pPr>
              <w:bidi/>
              <w:snapToGrid w:val="0"/>
              <w:jc w:val="left"/>
            </w:pPr>
            <w:r w:rsidRPr="00D84D8A">
              <w:rPr>
                <w:rtl/>
              </w:rPr>
              <w:t xml:space="preserve">تجديد مشروع التعزيز المؤسسي (المرحلة </w:t>
            </w:r>
            <w:r w:rsidRPr="00D84D8A">
              <w:rPr>
                <w:rFonts w:hint="cs"/>
                <w:rtl/>
              </w:rPr>
              <w:t>التاسعة</w:t>
            </w:r>
            <w:r w:rsidRPr="00D84D8A">
              <w:rPr>
                <w:rtl/>
              </w:rPr>
              <w:t>)</w:t>
            </w:r>
          </w:p>
        </w:tc>
        <w:tc>
          <w:tcPr>
            <w:tcW w:w="672" w:type="pct"/>
            <w:vAlign w:val="center"/>
          </w:tcPr>
          <w:p w14:paraId="34A5BD04" w14:textId="2E551FB2" w:rsidR="002C614C" w:rsidRPr="00D84D8A" w:rsidRDefault="002C614C" w:rsidP="0035427E">
            <w:pPr>
              <w:bidi/>
              <w:snapToGrid w:val="0"/>
              <w:jc w:val="left"/>
            </w:pPr>
            <w:r w:rsidRPr="00D84D8A">
              <w:rPr>
                <w:rFonts w:hint="cs"/>
                <w:rtl/>
              </w:rPr>
              <w:t>103,424</w:t>
            </w:r>
          </w:p>
        </w:tc>
        <w:tc>
          <w:tcPr>
            <w:tcW w:w="746" w:type="pct"/>
            <w:vAlign w:val="center"/>
          </w:tcPr>
          <w:p w14:paraId="55511FBD" w14:textId="510DC0A2" w:rsidR="002C614C" w:rsidRPr="00D84D8A" w:rsidRDefault="002C614C" w:rsidP="0035427E">
            <w:pPr>
              <w:bidi/>
              <w:snapToGrid w:val="0"/>
              <w:jc w:val="left"/>
            </w:pPr>
            <w:r w:rsidRPr="00D84D8A">
              <w:rPr>
                <w:rFonts w:hint="cs"/>
                <w:rtl/>
              </w:rPr>
              <w:t>103,424</w:t>
            </w:r>
          </w:p>
        </w:tc>
      </w:tr>
      <w:tr w:rsidR="0079301A" w:rsidRPr="00662B79" w14:paraId="7C6D42AC" w14:textId="77777777" w:rsidTr="008A32A5">
        <w:tc>
          <w:tcPr>
            <w:tcW w:w="882" w:type="pct"/>
          </w:tcPr>
          <w:p w14:paraId="180329BC" w14:textId="475C02FA" w:rsidR="0079301A" w:rsidRPr="00D84D8A" w:rsidRDefault="0079301A" w:rsidP="0079301A">
            <w:pPr>
              <w:bidi/>
            </w:pPr>
            <w:r w:rsidRPr="00D84D8A">
              <w:rPr>
                <w:rtl/>
              </w:rPr>
              <w:t>نيبال</w:t>
            </w:r>
          </w:p>
        </w:tc>
        <w:tc>
          <w:tcPr>
            <w:tcW w:w="2700" w:type="pct"/>
            <w:gridSpan w:val="2"/>
            <w:vAlign w:val="center"/>
          </w:tcPr>
          <w:p w14:paraId="4C64CA64" w14:textId="7758F627" w:rsidR="0079301A" w:rsidRPr="00D84D8A" w:rsidRDefault="0079301A" w:rsidP="0079301A">
            <w:pPr>
              <w:bidi/>
              <w:snapToGrid w:val="0"/>
              <w:jc w:val="left"/>
            </w:pPr>
            <w:r w:rsidRPr="00D84D8A">
              <w:rPr>
                <w:rtl/>
              </w:rPr>
              <w:t>تجديد مشروع التعزيز المؤسسي (المرحلة الحادية عشرة)</w:t>
            </w:r>
          </w:p>
        </w:tc>
        <w:tc>
          <w:tcPr>
            <w:tcW w:w="672" w:type="pct"/>
            <w:vAlign w:val="center"/>
          </w:tcPr>
          <w:p w14:paraId="51B547E7" w14:textId="432A869C" w:rsidR="0079301A" w:rsidRPr="00D84D8A" w:rsidRDefault="0079301A" w:rsidP="0035427E">
            <w:pPr>
              <w:bidi/>
              <w:snapToGrid w:val="0"/>
              <w:jc w:val="left"/>
            </w:pPr>
            <w:r w:rsidRPr="00D84D8A">
              <w:rPr>
                <w:rFonts w:hint="cs"/>
                <w:rtl/>
              </w:rPr>
              <w:t>85,000</w:t>
            </w:r>
          </w:p>
        </w:tc>
        <w:tc>
          <w:tcPr>
            <w:tcW w:w="746" w:type="pct"/>
            <w:vAlign w:val="center"/>
          </w:tcPr>
          <w:p w14:paraId="32944023" w14:textId="5272F868" w:rsidR="0079301A" w:rsidRPr="00D84D8A" w:rsidRDefault="0079301A" w:rsidP="0035427E">
            <w:pPr>
              <w:bidi/>
              <w:snapToGrid w:val="0"/>
              <w:jc w:val="left"/>
            </w:pPr>
            <w:r w:rsidRPr="00D84D8A">
              <w:rPr>
                <w:rFonts w:hint="cs"/>
                <w:rtl/>
              </w:rPr>
              <w:t>85,000</w:t>
            </w:r>
          </w:p>
        </w:tc>
      </w:tr>
      <w:tr w:rsidR="002C614C" w:rsidRPr="00662B79" w14:paraId="0C178832" w14:textId="77777777" w:rsidTr="008A32A5">
        <w:tc>
          <w:tcPr>
            <w:tcW w:w="882" w:type="pct"/>
          </w:tcPr>
          <w:p w14:paraId="06A3B706" w14:textId="58018C5E" w:rsidR="002C614C" w:rsidRPr="00D84D8A" w:rsidRDefault="002C614C" w:rsidP="002C614C">
            <w:pPr>
              <w:bidi/>
            </w:pPr>
            <w:r w:rsidRPr="00D84D8A">
              <w:rPr>
                <w:rFonts w:hint="cs"/>
                <w:rtl/>
              </w:rPr>
              <w:t>قطر</w:t>
            </w:r>
          </w:p>
        </w:tc>
        <w:tc>
          <w:tcPr>
            <w:tcW w:w="2700" w:type="pct"/>
            <w:gridSpan w:val="2"/>
            <w:vAlign w:val="center"/>
          </w:tcPr>
          <w:p w14:paraId="51B12271" w14:textId="6C34D411" w:rsidR="002C614C" w:rsidRPr="00D84D8A" w:rsidRDefault="002C614C" w:rsidP="002C614C">
            <w:pPr>
              <w:bidi/>
              <w:snapToGrid w:val="0"/>
              <w:jc w:val="left"/>
            </w:pPr>
            <w:r w:rsidRPr="00D84D8A">
              <w:rPr>
                <w:rtl/>
              </w:rPr>
              <w:t xml:space="preserve">تجديد مشروع التعزيز المؤسسي (المرحلة </w:t>
            </w:r>
            <w:r w:rsidRPr="00D84D8A">
              <w:rPr>
                <w:rFonts w:hint="cs"/>
                <w:rtl/>
              </w:rPr>
              <w:t>الخامسة</w:t>
            </w:r>
            <w:r w:rsidRPr="00D84D8A">
              <w:rPr>
                <w:rtl/>
              </w:rPr>
              <w:t>)</w:t>
            </w:r>
          </w:p>
        </w:tc>
        <w:tc>
          <w:tcPr>
            <w:tcW w:w="672" w:type="pct"/>
            <w:vAlign w:val="center"/>
          </w:tcPr>
          <w:p w14:paraId="13832AE9" w14:textId="74798FBB" w:rsidR="002C614C" w:rsidRPr="00D84D8A" w:rsidRDefault="002C614C" w:rsidP="0035427E">
            <w:pPr>
              <w:bidi/>
              <w:snapToGrid w:val="0"/>
              <w:jc w:val="left"/>
            </w:pPr>
            <w:r w:rsidRPr="00D84D8A">
              <w:rPr>
                <w:rFonts w:hint="cs"/>
                <w:rtl/>
              </w:rPr>
              <w:t>113,920</w:t>
            </w:r>
          </w:p>
        </w:tc>
        <w:tc>
          <w:tcPr>
            <w:tcW w:w="746" w:type="pct"/>
            <w:vAlign w:val="center"/>
          </w:tcPr>
          <w:p w14:paraId="2A11E8AA" w14:textId="0CE14A81" w:rsidR="002C614C" w:rsidRPr="00D84D8A" w:rsidRDefault="002C614C" w:rsidP="0035427E">
            <w:pPr>
              <w:bidi/>
              <w:snapToGrid w:val="0"/>
              <w:jc w:val="left"/>
            </w:pPr>
            <w:r w:rsidRPr="00D84D8A">
              <w:rPr>
                <w:rFonts w:hint="cs"/>
                <w:rtl/>
              </w:rPr>
              <w:t>113,920</w:t>
            </w:r>
          </w:p>
        </w:tc>
      </w:tr>
      <w:tr w:rsidR="0079301A" w:rsidRPr="00662B79" w14:paraId="1D9080AA" w14:textId="77777777" w:rsidTr="008A32A5">
        <w:tc>
          <w:tcPr>
            <w:tcW w:w="882" w:type="pct"/>
          </w:tcPr>
          <w:p w14:paraId="7DD08FBF" w14:textId="422AF7D9" w:rsidR="0079301A" w:rsidRPr="00D84D8A" w:rsidRDefault="0079301A" w:rsidP="0079301A">
            <w:pPr>
              <w:bidi/>
            </w:pPr>
            <w:r w:rsidRPr="00D84D8A">
              <w:rPr>
                <w:rtl/>
              </w:rPr>
              <w:t>سيشل</w:t>
            </w:r>
          </w:p>
        </w:tc>
        <w:tc>
          <w:tcPr>
            <w:tcW w:w="2700" w:type="pct"/>
            <w:gridSpan w:val="2"/>
            <w:vAlign w:val="center"/>
          </w:tcPr>
          <w:p w14:paraId="45278B52" w14:textId="37B9C6B4" w:rsidR="0079301A" w:rsidRPr="00D84D8A" w:rsidRDefault="0079301A" w:rsidP="0079301A">
            <w:pPr>
              <w:bidi/>
              <w:snapToGrid w:val="0"/>
              <w:jc w:val="left"/>
            </w:pPr>
            <w:r w:rsidRPr="00D84D8A">
              <w:rPr>
                <w:rtl/>
              </w:rPr>
              <w:t>تجديد مشروع التعزيز المؤسسي (المرحلة التاسعة)</w:t>
            </w:r>
          </w:p>
        </w:tc>
        <w:tc>
          <w:tcPr>
            <w:tcW w:w="672" w:type="pct"/>
            <w:vAlign w:val="center"/>
          </w:tcPr>
          <w:p w14:paraId="1918A939" w14:textId="492B39AC" w:rsidR="0079301A" w:rsidRPr="00D84D8A" w:rsidRDefault="0079301A" w:rsidP="0035427E">
            <w:pPr>
              <w:bidi/>
              <w:snapToGrid w:val="0"/>
              <w:jc w:val="left"/>
            </w:pPr>
            <w:r w:rsidRPr="00D84D8A">
              <w:rPr>
                <w:rFonts w:hint="cs"/>
                <w:rtl/>
              </w:rPr>
              <w:t>85,000</w:t>
            </w:r>
          </w:p>
        </w:tc>
        <w:tc>
          <w:tcPr>
            <w:tcW w:w="746" w:type="pct"/>
            <w:vAlign w:val="center"/>
          </w:tcPr>
          <w:p w14:paraId="6220C0C7" w14:textId="41AB38BB" w:rsidR="0079301A" w:rsidRPr="00D84D8A" w:rsidRDefault="0079301A" w:rsidP="0035427E">
            <w:pPr>
              <w:bidi/>
              <w:snapToGrid w:val="0"/>
              <w:jc w:val="left"/>
            </w:pPr>
            <w:r w:rsidRPr="00D84D8A">
              <w:rPr>
                <w:rFonts w:hint="cs"/>
                <w:rtl/>
              </w:rPr>
              <w:t>85,000</w:t>
            </w:r>
          </w:p>
        </w:tc>
      </w:tr>
      <w:tr w:rsidR="002C614C" w:rsidRPr="00662B79" w14:paraId="6A08A4EB" w14:textId="77777777" w:rsidTr="008A32A5">
        <w:tc>
          <w:tcPr>
            <w:tcW w:w="882" w:type="pct"/>
          </w:tcPr>
          <w:p w14:paraId="4BA4C296" w14:textId="5D3D78F6" w:rsidR="002C614C" w:rsidRPr="00D84D8A" w:rsidRDefault="002C614C" w:rsidP="002C614C">
            <w:pPr>
              <w:bidi/>
            </w:pPr>
            <w:bookmarkStart w:id="1" w:name="_Hlk39712912"/>
            <w:r w:rsidRPr="00D84D8A">
              <w:rPr>
                <w:rtl/>
              </w:rPr>
              <w:t>سيراليون</w:t>
            </w:r>
            <w:bookmarkEnd w:id="1"/>
          </w:p>
        </w:tc>
        <w:tc>
          <w:tcPr>
            <w:tcW w:w="2700" w:type="pct"/>
            <w:gridSpan w:val="2"/>
            <w:vAlign w:val="center"/>
          </w:tcPr>
          <w:p w14:paraId="0AC9E39D" w14:textId="62A20679" w:rsidR="002C614C" w:rsidRPr="00D84D8A" w:rsidRDefault="002C614C" w:rsidP="002C614C">
            <w:pPr>
              <w:bidi/>
              <w:snapToGrid w:val="0"/>
              <w:jc w:val="left"/>
            </w:pPr>
            <w:r w:rsidRPr="00D84D8A">
              <w:rPr>
                <w:rtl/>
              </w:rPr>
              <w:t xml:space="preserve">تجديد مشروع التعزيز المؤسسي (المرحلة </w:t>
            </w:r>
            <w:r w:rsidRPr="00D84D8A">
              <w:rPr>
                <w:rFonts w:hint="cs"/>
                <w:rtl/>
              </w:rPr>
              <w:t>الثامنة</w:t>
            </w:r>
            <w:r w:rsidRPr="00D84D8A">
              <w:rPr>
                <w:rtl/>
              </w:rPr>
              <w:t>)</w:t>
            </w:r>
          </w:p>
        </w:tc>
        <w:tc>
          <w:tcPr>
            <w:tcW w:w="672" w:type="pct"/>
            <w:vAlign w:val="center"/>
          </w:tcPr>
          <w:p w14:paraId="7E2DBFD2" w14:textId="19538CD1" w:rsidR="002C614C" w:rsidRPr="00D84D8A" w:rsidRDefault="002C614C" w:rsidP="0035427E">
            <w:pPr>
              <w:bidi/>
              <w:snapToGrid w:val="0"/>
              <w:jc w:val="left"/>
            </w:pPr>
            <w:r w:rsidRPr="00D84D8A">
              <w:rPr>
                <w:rFonts w:hint="cs"/>
                <w:rtl/>
              </w:rPr>
              <w:t>109,824</w:t>
            </w:r>
          </w:p>
        </w:tc>
        <w:tc>
          <w:tcPr>
            <w:tcW w:w="746" w:type="pct"/>
            <w:vAlign w:val="center"/>
          </w:tcPr>
          <w:p w14:paraId="3C24C790" w14:textId="313E5EFF" w:rsidR="002C614C" w:rsidRPr="00D84D8A" w:rsidRDefault="002C614C" w:rsidP="0035427E">
            <w:pPr>
              <w:bidi/>
              <w:snapToGrid w:val="0"/>
              <w:jc w:val="left"/>
            </w:pPr>
            <w:r w:rsidRPr="00D84D8A">
              <w:rPr>
                <w:rFonts w:hint="cs"/>
                <w:rtl/>
              </w:rPr>
              <w:t>109,824</w:t>
            </w:r>
          </w:p>
        </w:tc>
      </w:tr>
      <w:tr w:rsidR="0079301A" w:rsidRPr="00662B79" w14:paraId="530F715F" w14:textId="77777777" w:rsidTr="008A32A5">
        <w:tc>
          <w:tcPr>
            <w:tcW w:w="882" w:type="pct"/>
          </w:tcPr>
          <w:p w14:paraId="68ABC1C1" w14:textId="19E83708" w:rsidR="0079301A" w:rsidRPr="00D84D8A" w:rsidRDefault="0079301A" w:rsidP="0079301A">
            <w:pPr>
              <w:bidi/>
            </w:pPr>
            <w:bookmarkStart w:id="2" w:name="_Hlk39712932"/>
            <w:r w:rsidRPr="00D84D8A">
              <w:rPr>
                <w:rtl/>
              </w:rPr>
              <w:t>أوغندا</w:t>
            </w:r>
            <w:bookmarkEnd w:id="2"/>
          </w:p>
        </w:tc>
        <w:tc>
          <w:tcPr>
            <w:tcW w:w="2700" w:type="pct"/>
            <w:gridSpan w:val="2"/>
            <w:vAlign w:val="center"/>
          </w:tcPr>
          <w:p w14:paraId="20350905" w14:textId="39C91EE8" w:rsidR="0079301A" w:rsidRPr="00D84D8A" w:rsidRDefault="0079301A" w:rsidP="0079301A">
            <w:pPr>
              <w:bidi/>
              <w:snapToGrid w:val="0"/>
              <w:jc w:val="left"/>
            </w:pPr>
            <w:r w:rsidRPr="00D84D8A">
              <w:rPr>
                <w:rtl/>
              </w:rPr>
              <w:t xml:space="preserve">تجديد مشروع التعزيز المؤسسي (المرحلة </w:t>
            </w:r>
            <w:r w:rsidRPr="00D84D8A">
              <w:rPr>
                <w:rFonts w:hint="cs"/>
                <w:rtl/>
              </w:rPr>
              <w:t>الرابعة</w:t>
            </w:r>
            <w:r w:rsidRPr="00D84D8A">
              <w:rPr>
                <w:rtl/>
              </w:rPr>
              <w:t>)</w:t>
            </w:r>
          </w:p>
        </w:tc>
        <w:tc>
          <w:tcPr>
            <w:tcW w:w="672" w:type="pct"/>
            <w:vAlign w:val="center"/>
          </w:tcPr>
          <w:p w14:paraId="2DA7BA9E" w14:textId="45C6A7BC" w:rsidR="0079301A" w:rsidRPr="00D84D8A" w:rsidRDefault="0079301A" w:rsidP="0035427E">
            <w:pPr>
              <w:bidi/>
              <w:snapToGrid w:val="0"/>
              <w:jc w:val="left"/>
            </w:pPr>
            <w:r w:rsidRPr="00D84D8A">
              <w:rPr>
                <w:rFonts w:hint="cs"/>
                <w:rtl/>
              </w:rPr>
              <w:t>85,000</w:t>
            </w:r>
          </w:p>
        </w:tc>
        <w:tc>
          <w:tcPr>
            <w:tcW w:w="746" w:type="pct"/>
            <w:vAlign w:val="center"/>
          </w:tcPr>
          <w:p w14:paraId="16AF02E9" w14:textId="767EE1FB" w:rsidR="0079301A" w:rsidRPr="00D84D8A" w:rsidRDefault="0079301A" w:rsidP="0035427E">
            <w:pPr>
              <w:bidi/>
              <w:snapToGrid w:val="0"/>
              <w:jc w:val="left"/>
            </w:pPr>
            <w:r w:rsidRPr="00D84D8A">
              <w:rPr>
                <w:rFonts w:hint="cs"/>
                <w:rtl/>
              </w:rPr>
              <w:t>85,000</w:t>
            </w:r>
          </w:p>
        </w:tc>
      </w:tr>
      <w:tr w:rsidR="002C614C" w:rsidRPr="00662B79" w14:paraId="19F7612D" w14:textId="77777777" w:rsidTr="008A32A5">
        <w:tc>
          <w:tcPr>
            <w:tcW w:w="882" w:type="pct"/>
          </w:tcPr>
          <w:p w14:paraId="127D235B" w14:textId="77777777" w:rsidR="002C614C" w:rsidRPr="00D84D8A" w:rsidRDefault="002C614C" w:rsidP="002C614C">
            <w:pPr>
              <w:bidi/>
            </w:pPr>
          </w:p>
        </w:tc>
        <w:tc>
          <w:tcPr>
            <w:tcW w:w="2700" w:type="pct"/>
            <w:gridSpan w:val="2"/>
            <w:vAlign w:val="center"/>
          </w:tcPr>
          <w:p w14:paraId="65C2055D" w14:textId="1B232F82" w:rsidR="002C614C" w:rsidRPr="00D84D8A" w:rsidRDefault="002C614C" w:rsidP="002C614C">
            <w:pPr>
              <w:bidi/>
              <w:snapToGrid w:val="0"/>
              <w:jc w:val="right"/>
            </w:pPr>
            <w:r w:rsidRPr="00D84D8A">
              <w:t xml:space="preserve"> </w:t>
            </w:r>
            <w:r w:rsidRPr="00D84D8A">
              <w:rPr>
                <w:rFonts w:hint="cs"/>
                <w:color w:val="000000" w:themeColor="text1"/>
                <w:rtl/>
                <w:lang w:val="en-CA"/>
              </w:rPr>
              <w:t>المجموع لـ ألف(1)</w:t>
            </w:r>
          </w:p>
        </w:tc>
        <w:tc>
          <w:tcPr>
            <w:tcW w:w="672" w:type="pct"/>
          </w:tcPr>
          <w:p w14:paraId="5F54C089" w14:textId="4508C91B" w:rsidR="002C614C" w:rsidRPr="00D84D8A" w:rsidRDefault="002C614C" w:rsidP="0035427E">
            <w:pPr>
              <w:bidi/>
              <w:snapToGrid w:val="0"/>
              <w:jc w:val="left"/>
            </w:pPr>
            <w:r w:rsidRPr="00D84D8A">
              <w:rPr>
                <w:rFonts w:hint="cs"/>
                <w:rtl/>
              </w:rPr>
              <w:t>1,092,586</w:t>
            </w:r>
          </w:p>
        </w:tc>
        <w:tc>
          <w:tcPr>
            <w:tcW w:w="746" w:type="pct"/>
          </w:tcPr>
          <w:p w14:paraId="516B3C5B" w14:textId="424B38D9" w:rsidR="002C614C" w:rsidRPr="00D84D8A" w:rsidRDefault="002C614C" w:rsidP="0035427E">
            <w:pPr>
              <w:bidi/>
              <w:snapToGrid w:val="0"/>
              <w:jc w:val="left"/>
            </w:pPr>
            <w:r w:rsidRPr="00D84D8A">
              <w:rPr>
                <w:rFonts w:hint="cs"/>
                <w:rtl/>
              </w:rPr>
              <w:t>1,092,586</w:t>
            </w:r>
          </w:p>
        </w:tc>
      </w:tr>
      <w:tr w:rsidR="0062619B" w:rsidRPr="00662B79" w14:paraId="3C869C09" w14:textId="77777777" w:rsidTr="00A34AE2">
        <w:tc>
          <w:tcPr>
            <w:tcW w:w="5000" w:type="pct"/>
            <w:gridSpan w:val="5"/>
            <w:vAlign w:val="center"/>
          </w:tcPr>
          <w:p w14:paraId="4257C753" w14:textId="2F02D136" w:rsidR="00F31ED5" w:rsidRPr="00D84D8A" w:rsidRDefault="0036693C" w:rsidP="00F31ED5">
            <w:pPr>
              <w:bidi/>
              <w:jc w:val="left"/>
              <w:rPr>
                <w:bCs/>
              </w:rPr>
            </w:pPr>
            <w:r w:rsidRPr="00D84D8A">
              <w:rPr>
                <w:rFonts w:hint="cs"/>
                <w:bCs/>
                <w:rtl/>
              </w:rPr>
              <w:t>ألف</w:t>
            </w:r>
            <w:r w:rsidR="00F31ED5" w:rsidRPr="00D84D8A">
              <w:rPr>
                <w:rFonts w:hint="cs"/>
                <w:bCs/>
                <w:rtl/>
              </w:rPr>
              <w:t xml:space="preserve">(2): </w:t>
            </w:r>
            <w:r w:rsidR="00F31ED5" w:rsidRPr="00D84D8A">
              <w:rPr>
                <w:bCs/>
                <w:rtl/>
              </w:rPr>
              <w:t xml:space="preserve">إعداد </w:t>
            </w:r>
            <w:r w:rsidR="008A32A5" w:rsidRPr="00D84D8A">
              <w:rPr>
                <w:rFonts w:hint="cs"/>
                <w:bCs/>
                <w:rtl/>
              </w:rPr>
              <w:t>المشاريع</w:t>
            </w:r>
            <w:r w:rsidR="00F31ED5" w:rsidRPr="00D84D8A">
              <w:rPr>
                <w:bCs/>
                <w:rtl/>
              </w:rPr>
              <w:t xml:space="preserve"> لخطط إدارة إزالة المواد الهيدروكلوروفلوروكربونية</w:t>
            </w:r>
          </w:p>
        </w:tc>
      </w:tr>
      <w:tr w:rsidR="003933A3" w:rsidRPr="00662B79" w14:paraId="138EFD5D" w14:textId="77777777" w:rsidTr="008A32A5">
        <w:tc>
          <w:tcPr>
            <w:tcW w:w="882" w:type="pct"/>
            <w:vAlign w:val="center"/>
          </w:tcPr>
          <w:p w14:paraId="131CD9CB" w14:textId="2D536A96" w:rsidR="003933A3" w:rsidRPr="00D84D8A" w:rsidRDefault="003933A3" w:rsidP="003933A3">
            <w:pPr>
              <w:bidi/>
              <w:snapToGrid w:val="0"/>
            </w:pPr>
            <w:r w:rsidRPr="00D84D8A">
              <w:rPr>
                <w:rtl/>
              </w:rPr>
              <w:t>بوروندي</w:t>
            </w:r>
            <w:r w:rsidRPr="00D84D8A">
              <w:rPr>
                <w:rFonts w:hint="cs"/>
                <w:rtl/>
              </w:rPr>
              <w:t>*</w:t>
            </w:r>
          </w:p>
        </w:tc>
        <w:tc>
          <w:tcPr>
            <w:tcW w:w="2700" w:type="pct"/>
            <w:gridSpan w:val="2"/>
            <w:vAlign w:val="center"/>
          </w:tcPr>
          <w:p w14:paraId="54DBF006" w14:textId="0F37A207" w:rsidR="003933A3" w:rsidRPr="00D84D8A" w:rsidRDefault="003933A3" w:rsidP="003933A3">
            <w:pPr>
              <w:bidi/>
              <w:snapToGrid w:val="0"/>
              <w:jc w:val="left"/>
            </w:pPr>
            <w:r w:rsidRPr="00D84D8A">
              <w:rPr>
                <w:color w:val="000000" w:themeColor="text1"/>
                <w:rtl/>
                <w:lang w:val="en-CA"/>
              </w:rPr>
              <w:t xml:space="preserve">إعداد خطة إدارة إزالة المواد الهيدروكلوروفلوروكربونية (المرحلة </w:t>
            </w:r>
            <w:r w:rsidRPr="00D84D8A">
              <w:rPr>
                <w:rFonts w:hint="cs"/>
                <w:color w:val="000000" w:themeColor="text1"/>
                <w:rtl/>
                <w:lang w:val="en-CA"/>
              </w:rPr>
              <w:t>الثانية)</w:t>
            </w:r>
          </w:p>
        </w:tc>
        <w:tc>
          <w:tcPr>
            <w:tcW w:w="672" w:type="pct"/>
            <w:vAlign w:val="center"/>
          </w:tcPr>
          <w:p w14:paraId="149407A0" w14:textId="47521868" w:rsidR="003933A3" w:rsidRPr="00D84D8A" w:rsidRDefault="003933A3" w:rsidP="0035427E">
            <w:pPr>
              <w:bidi/>
              <w:jc w:val="left"/>
            </w:pPr>
            <w:r w:rsidRPr="00D84D8A">
              <w:rPr>
                <w:rFonts w:hint="cs"/>
                <w:rtl/>
              </w:rPr>
              <w:t>20,000</w:t>
            </w:r>
          </w:p>
        </w:tc>
        <w:tc>
          <w:tcPr>
            <w:tcW w:w="746" w:type="pct"/>
            <w:vAlign w:val="center"/>
          </w:tcPr>
          <w:p w14:paraId="0DF538C1" w14:textId="2CC5DDE0" w:rsidR="003933A3" w:rsidRPr="00D84D8A" w:rsidRDefault="003933A3" w:rsidP="0035427E">
            <w:pPr>
              <w:bidi/>
              <w:jc w:val="left"/>
            </w:pPr>
            <w:r w:rsidRPr="00D84D8A">
              <w:rPr>
                <w:rFonts w:hint="cs"/>
                <w:rtl/>
              </w:rPr>
              <w:t>20,000</w:t>
            </w:r>
          </w:p>
        </w:tc>
      </w:tr>
      <w:tr w:rsidR="003933A3" w:rsidRPr="00662B79" w14:paraId="397B0360" w14:textId="77777777" w:rsidTr="008A32A5">
        <w:tc>
          <w:tcPr>
            <w:tcW w:w="882" w:type="pct"/>
            <w:vAlign w:val="center"/>
          </w:tcPr>
          <w:p w14:paraId="6F9A8391" w14:textId="12399AEF" w:rsidR="003933A3" w:rsidRPr="00D84D8A" w:rsidRDefault="003933A3" w:rsidP="003933A3">
            <w:pPr>
              <w:bidi/>
              <w:snapToGrid w:val="0"/>
            </w:pPr>
            <w:r w:rsidRPr="00D84D8A">
              <w:rPr>
                <w:rFonts w:hint="cs"/>
                <w:rtl/>
              </w:rPr>
              <w:t>باكستان**</w:t>
            </w:r>
          </w:p>
        </w:tc>
        <w:tc>
          <w:tcPr>
            <w:tcW w:w="2700" w:type="pct"/>
            <w:gridSpan w:val="2"/>
            <w:vAlign w:val="center"/>
          </w:tcPr>
          <w:p w14:paraId="15B64704" w14:textId="0A3AD802" w:rsidR="003933A3" w:rsidRPr="00D84D8A" w:rsidRDefault="003933A3" w:rsidP="003933A3">
            <w:pPr>
              <w:bidi/>
              <w:snapToGrid w:val="0"/>
              <w:jc w:val="left"/>
            </w:pPr>
            <w:r w:rsidRPr="00D84D8A">
              <w:rPr>
                <w:color w:val="000000" w:themeColor="text1"/>
                <w:rtl/>
                <w:lang w:val="en-CA"/>
              </w:rPr>
              <w:t xml:space="preserve">إعداد خطة إدارة إزالة المواد الهيدروكلوروفلوروكربونية (المرحلة </w:t>
            </w:r>
            <w:r w:rsidRPr="00D84D8A">
              <w:rPr>
                <w:rFonts w:hint="cs"/>
                <w:color w:val="000000" w:themeColor="text1"/>
                <w:rtl/>
                <w:lang w:val="en-CA"/>
              </w:rPr>
              <w:t>الثالثة</w:t>
            </w:r>
            <w:r w:rsidRPr="00D84D8A">
              <w:rPr>
                <w:color w:val="000000" w:themeColor="text1"/>
                <w:rtl/>
                <w:lang w:val="en-CA"/>
              </w:rPr>
              <w:t>)</w:t>
            </w:r>
          </w:p>
        </w:tc>
        <w:tc>
          <w:tcPr>
            <w:tcW w:w="672" w:type="pct"/>
            <w:vAlign w:val="center"/>
          </w:tcPr>
          <w:p w14:paraId="0CCF2951" w14:textId="1FE8B80A" w:rsidR="003933A3" w:rsidRPr="00D84D8A" w:rsidRDefault="003933A3" w:rsidP="0035427E">
            <w:pPr>
              <w:bidi/>
              <w:jc w:val="left"/>
            </w:pPr>
            <w:r w:rsidRPr="00D84D8A">
              <w:rPr>
                <w:rFonts w:hint="cs"/>
                <w:rtl/>
              </w:rPr>
              <w:t>10,000</w:t>
            </w:r>
          </w:p>
        </w:tc>
        <w:tc>
          <w:tcPr>
            <w:tcW w:w="746" w:type="pct"/>
            <w:vAlign w:val="center"/>
          </w:tcPr>
          <w:p w14:paraId="0270B922" w14:textId="7A0D398B" w:rsidR="003933A3" w:rsidRPr="00D84D8A" w:rsidRDefault="003933A3" w:rsidP="0035427E">
            <w:pPr>
              <w:bidi/>
              <w:jc w:val="left"/>
            </w:pPr>
            <w:r w:rsidRPr="00D84D8A">
              <w:rPr>
                <w:rFonts w:hint="cs"/>
                <w:rtl/>
              </w:rPr>
              <w:t>10,000</w:t>
            </w:r>
          </w:p>
        </w:tc>
      </w:tr>
      <w:tr w:rsidR="003933A3" w:rsidRPr="00662B79" w14:paraId="5F087A56" w14:textId="77777777" w:rsidTr="008A32A5">
        <w:tc>
          <w:tcPr>
            <w:tcW w:w="882" w:type="pct"/>
          </w:tcPr>
          <w:p w14:paraId="3F3D524B" w14:textId="162EF182" w:rsidR="003933A3" w:rsidRPr="00D84D8A" w:rsidRDefault="003933A3" w:rsidP="003933A3">
            <w:pPr>
              <w:bidi/>
              <w:snapToGrid w:val="0"/>
            </w:pPr>
            <w:r w:rsidRPr="00D84D8A">
              <w:rPr>
                <w:rtl/>
              </w:rPr>
              <w:t>السنغال</w:t>
            </w:r>
            <w:r w:rsidRPr="00D84D8A">
              <w:rPr>
                <w:rFonts w:hint="cs"/>
                <w:rtl/>
              </w:rPr>
              <w:t>*</w:t>
            </w:r>
          </w:p>
        </w:tc>
        <w:tc>
          <w:tcPr>
            <w:tcW w:w="2700" w:type="pct"/>
            <w:gridSpan w:val="2"/>
            <w:vAlign w:val="center"/>
          </w:tcPr>
          <w:p w14:paraId="2E8ADE9D" w14:textId="7CD61719" w:rsidR="003933A3" w:rsidRPr="00D84D8A" w:rsidRDefault="003933A3" w:rsidP="003933A3">
            <w:pPr>
              <w:bidi/>
              <w:snapToGrid w:val="0"/>
              <w:jc w:val="left"/>
            </w:pPr>
            <w:r w:rsidRPr="00D84D8A">
              <w:rPr>
                <w:color w:val="000000" w:themeColor="text1"/>
                <w:rtl/>
                <w:lang w:val="en-CA"/>
              </w:rPr>
              <w:t>إعداد خطة إدارة إزالة المواد الهيدروكلوروفلوروكربونية (المرحلة الثانية)</w:t>
            </w:r>
          </w:p>
        </w:tc>
        <w:tc>
          <w:tcPr>
            <w:tcW w:w="672" w:type="pct"/>
            <w:vAlign w:val="center"/>
          </w:tcPr>
          <w:p w14:paraId="208AFEEF" w14:textId="2698CDEB" w:rsidR="003933A3" w:rsidRPr="00D84D8A" w:rsidRDefault="003933A3" w:rsidP="0035427E">
            <w:pPr>
              <w:bidi/>
              <w:jc w:val="left"/>
            </w:pPr>
            <w:r w:rsidRPr="00D84D8A">
              <w:rPr>
                <w:rFonts w:hint="cs"/>
                <w:rtl/>
              </w:rPr>
              <w:t>40,000</w:t>
            </w:r>
          </w:p>
        </w:tc>
        <w:tc>
          <w:tcPr>
            <w:tcW w:w="746" w:type="pct"/>
            <w:vAlign w:val="center"/>
          </w:tcPr>
          <w:p w14:paraId="0F62DEC2" w14:textId="1749ED44" w:rsidR="003933A3" w:rsidRPr="00D84D8A" w:rsidRDefault="003933A3" w:rsidP="0035427E">
            <w:pPr>
              <w:bidi/>
              <w:jc w:val="left"/>
            </w:pPr>
            <w:r w:rsidRPr="00D84D8A">
              <w:rPr>
                <w:rFonts w:hint="cs"/>
                <w:rtl/>
              </w:rPr>
              <w:t>40,000</w:t>
            </w:r>
          </w:p>
        </w:tc>
      </w:tr>
      <w:tr w:rsidR="003933A3" w:rsidRPr="00662B79" w14:paraId="6AC523BF" w14:textId="77777777" w:rsidTr="00A34AE2">
        <w:tc>
          <w:tcPr>
            <w:tcW w:w="3582" w:type="pct"/>
            <w:gridSpan w:val="3"/>
          </w:tcPr>
          <w:p w14:paraId="634A287B" w14:textId="491D565D" w:rsidR="003933A3" w:rsidRPr="00D84D8A" w:rsidRDefault="003933A3" w:rsidP="003933A3">
            <w:pPr>
              <w:bidi/>
              <w:jc w:val="right"/>
              <w:rPr>
                <w:color w:val="000000" w:themeColor="text1"/>
                <w:lang w:val="en-CA"/>
              </w:rPr>
            </w:pPr>
            <w:r w:rsidRPr="00D84D8A">
              <w:rPr>
                <w:rFonts w:hint="cs"/>
                <w:color w:val="000000" w:themeColor="text1"/>
                <w:rtl/>
                <w:lang w:val="en-CA"/>
              </w:rPr>
              <w:t>المجموع الفرعي لـ ألف(2)</w:t>
            </w:r>
          </w:p>
        </w:tc>
        <w:tc>
          <w:tcPr>
            <w:tcW w:w="672" w:type="pct"/>
          </w:tcPr>
          <w:p w14:paraId="2EFFDE76" w14:textId="51A999FB" w:rsidR="003933A3" w:rsidRPr="00D84D8A" w:rsidRDefault="003933A3" w:rsidP="0035427E">
            <w:pPr>
              <w:bidi/>
              <w:jc w:val="left"/>
            </w:pPr>
            <w:r w:rsidRPr="00D84D8A">
              <w:rPr>
                <w:rFonts w:hint="cs"/>
                <w:rtl/>
              </w:rPr>
              <w:t>70,000</w:t>
            </w:r>
          </w:p>
        </w:tc>
        <w:tc>
          <w:tcPr>
            <w:tcW w:w="746" w:type="pct"/>
          </w:tcPr>
          <w:p w14:paraId="29061E4C" w14:textId="31BDE8F0" w:rsidR="003933A3" w:rsidRPr="00D84D8A" w:rsidRDefault="003933A3" w:rsidP="0035427E">
            <w:pPr>
              <w:bidi/>
              <w:jc w:val="left"/>
            </w:pPr>
            <w:r w:rsidRPr="00D84D8A">
              <w:rPr>
                <w:rFonts w:hint="cs"/>
                <w:rtl/>
              </w:rPr>
              <w:t>70,000</w:t>
            </w:r>
          </w:p>
        </w:tc>
      </w:tr>
      <w:tr w:rsidR="003933A3" w:rsidRPr="00662B79" w14:paraId="0379B5D9" w14:textId="77777777" w:rsidTr="00A34AE2">
        <w:tc>
          <w:tcPr>
            <w:tcW w:w="3582" w:type="pct"/>
            <w:gridSpan w:val="3"/>
          </w:tcPr>
          <w:p w14:paraId="27F943EF" w14:textId="3FC89940" w:rsidR="003933A3" w:rsidRPr="00D84D8A" w:rsidRDefault="003933A3" w:rsidP="003933A3">
            <w:pPr>
              <w:bidi/>
              <w:jc w:val="right"/>
              <w:rPr>
                <w:color w:val="000000" w:themeColor="text1"/>
                <w:lang w:val="en-CA"/>
              </w:rPr>
            </w:pPr>
            <w:r w:rsidRPr="00D84D8A">
              <w:rPr>
                <w:color w:val="000000" w:themeColor="text1"/>
                <w:rtl/>
                <w:lang w:val="en-CA"/>
              </w:rPr>
              <w:t>تكاليف دعم الوكالة</w:t>
            </w:r>
          </w:p>
        </w:tc>
        <w:tc>
          <w:tcPr>
            <w:tcW w:w="672" w:type="pct"/>
          </w:tcPr>
          <w:p w14:paraId="20AFF0E2" w14:textId="0A8C6C99" w:rsidR="003933A3" w:rsidRPr="00D84D8A" w:rsidRDefault="003933A3" w:rsidP="0035427E">
            <w:pPr>
              <w:bidi/>
              <w:jc w:val="left"/>
            </w:pPr>
            <w:r w:rsidRPr="00D84D8A">
              <w:rPr>
                <w:rFonts w:hint="cs"/>
                <w:rtl/>
              </w:rPr>
              <w:t>9,100</w:t>
            </w:r>
          </w:p>
        </w:tc>
        <w:tc>
          <w:tcPr>
            <w:tcW w:w="746" w:type="pct"/>
          </w:tcPr>
          <w:p w14:paraId="18B8C567" w14:textId="2FC5F40D" w:rsidR="003933A3" w:rsidRPr="00D84D8A" w:rsidRDefault="003933A3" w:rsidP="0035427E">
            <w:pPr>
              <w:bidi/>
              <w:jc w:val="left"/>
            </w:pPr>
            <w:r w:rsidRPr="00D84D8A">
              <w:rPr>
                <w:rFonts w:hint="cs"/>
                <w:rtl/>
              </w:rPr>
              <w:t>9,100</w:t>
            </w:r>
          </w:p>
        </w:tc>
      </w:tr>
      <w:tr w:rsidR="003933A3" w:rsidRPr="00662B79" w14:paraId="018A0F20" w14:textId="77777777" w:rsidTr="00A34AE2">
        <w:tc>
          <w:tcPr>
            <w:tcW w:w="3582" w:type="pct"/>
            <w:gridSpan w:val="3"/>
          </w:tcPr>
          <w:p w14:paraId="6F41E680" w14:textId="2B48E841" w:rsidR="003933A3" w:rsidRPr="00D84D8A" w:rsidRDefault="003933A3" w:rsidP="003933A3">
            <w:pPr>
              <w:bidi/>
              <w:jc w:val="right"/>
              <w:rPr>
                <w:color w:val="000000" w:themeColor="text1"/>
                <w:lang w:val="en-CA"/>
              </w:rPr>
            </w:pPr>
            <w:r w:rsidRPr="00D84D8A">
              <w:rPr>
                <w:color w:val="000000" w:themeColor="text1"/>
                <w:rtl/>
                <w:lang w:val="en-CA"/>
              </w:rPr>
              <w:t xml:space="preserve">المجموع لـ </w:t>
            </w:r>
            <w:r w:rsidRPr="00D84D8A">
              <w:rPr>
                <w:rFonts w:hint="cs"/>
                <w:color w:val="000000" w:themeColor="text1"/>
                <w:rtl/>
                <w:lang w:val="en-CA"/>
              </w:rPr>
              <w:t>ألف</w:t>
            </w:r>
            <w:r w:rsidRPr="00D84D8A">
              <w:rPr>
                <w:color w:val="000000" w:themeColor="text1"/>
                <w:rtl/>
                <w:lang w:val="en-CA"/>
              </w:rPr>
              <w:t>(</w:t>
            </w:r>
            <w:r w:rsidRPr="00D84D8A">
              <w:rPr>
                <w:rFonts w:hint="cs"/>
                <w:color w:val="000000" w:themeColor="text1"/>
                <w:rtl/>
                <w:lang w:val="en-CA"/>
              </w:rPr>
              <w:t>2</w:t>
            </w:r>
            <w:r w:rsidRPr="00D84D8A">
              <w:rPr>
                <w:color w:val="000000" w:themeColor="text1"/>
                <w:rtl/>
                <w:lang w:val="en-CA"/>
              </w:rPr>
              <w:t>)</w:t>
            </w:r>
          </w:p>
        </w:tc>
        <w:tc>
          <w:tcPr>
            <w:tcW w:w="672" w:type="pct"/>
          </w:tcPr>
          <w:p w14:paraId="4E349DD5" w14:textId="76438BD9" w:rsidR="003933A3" w:rsidRPr="00D84D8A" w:rsidRDefault="003933A3" w:rsidP="0035427E">
            <w:pPr>
              <w:bidi/>
              <w:jc w:val="left"/>
              <w:rPr>
                <w:color w:val="000000" w:themeColor="text1"/>
                <w:lang w:val="en-CA"/>
              </w:rPr>
            </w:pPr>
            <w:r w:rsidRPr="00D84D8A">
              <w:rPr>
                <w:rFonts w:hint="cs"/>
                <w:color w:val="000000" w:themeColor="text1"/>
                <w:rtl/>
                <w:lang w:val="en-CA"/>
              </w:rPr>
              <w:t>79,100</w:t>
            </w:r>
          </w:p>
        </w:tc>
        <w:tc>
          <w:tcPr>
            <w:tcW w:w="746" w:type="pct"/>
          </w:tcPr>
          <w:p w14:paraId="5397CC6B" w14:textId="5C7CDE7D" w:rsidR="003933A3" w:rsidRPr="00D84D8A" w:rsidRDefault="003933A3" w:rsidP="0035427E">
            <w:pPr>
              <w:bidi/>
              <w:jc w:val="left"/>
              <w:rPr>
                <w:color w:val="000000" w:themeColor="text1"/>
                <w:lang w:val="en-CA"/>
              </w:rPr>
            </w:pPr>
            <w:r w:rsidRPr="00D84D8A">
              <w:rPr>
                <w:rFonts w:hint="cs"/>
                <w:color w:val="000000" w:themeColor="text1"/>
                <w:rtl/>
                <w:lang w:val="en-CA"/>
              </w:rPr>
              <w:t>79,100</w:t>
            </w:r>
          </w:p>
        </w:tc>
      </w:tr>
      <w:tr w:rsidR="0062619B" w:rsidRPr="00662B79" w14:paraId="5A407DD4" w14:textId="77777777" w:rsidTr="00A34AE2">
        <w:tc>
          <w:tcPr>
            <w:tcW w:w="5000" w:type="pct"/>
            <w:gridSpan w:val="5"/>
            <w:vAlign w:val="center"/>
          </w:tcPr>
          <w:p w14:paraId="2872E178" w14:textId="1F0084EC" w:rsidR="00343674" w:rsidRPr="00D84D8A" w:rsidRDefault="0036693C" w:rsidP="00343674">
            <w:pPr>
              <w:bidi/>
              <w:jc w:val="left"/>
              <w:rPr>
                <w:b/>
                <w:bCs/>
                <w:color w:val="000000" w:themeColor="text1"/>
                <w:lang w:val="en-CA"/>
              </w:rPr>
            </w:pPr>
            <w:r w:rsidRPr="00D84D8A">
              <w:rPr>
                <w:rFonts w:hint="cs"/>
                <w:b/>
                <w:bCs/>
                <w:color w:val="000000" w:themeColor="text1"/>
                <w:rtl/>
                <w:lang w:val="en-CA"/>
              </w:rPr>
              <w:t>ألف</w:t>
            </w:r>
            <w:r w:rsidR="00343674" w:rsidRPr="00D84D8A">
              <w:rPr>
                <w:rFonts w:hint="cs"/>
                <w:b/>
                <w:bCs/>
                <w:color w:val="000000" w:themeColor="text1"/>
                <w:rtl/>
                <w:lang w:val="en-CA"/>
              </w:rPr>
              <w:t xml:space="preserve">(3): </w:t>
            </w:r>
            <w:r w:rsidR="00343674" w:rsidRPr="00D84D8A">
              <w:rPr>
                <w:b/>
                <w:bCs/>
                <w:color w:val="000000" w:themeColor="text1"/>
                <w:rtl/>
                <w:lang w:val="en-CA"/>
              </w:rPr>
              <w:t>المساعدة التقنية للأنشطة التمكينية</w:t>
            </w:r>
          </w:p>
        </w:tc>
      </w:tr>
      <w:tr w:rsidR="003933A3" w:rsidRPr="00662B79" w14:paraId="5EE94984" w14:textId="77777777" w:rsidTr="00A34AE2">
        <w:tc>
          <w:tcPr>
            <w:tcW w:w="1072" w:type="pct"/>
            <w:gridSpan w:val="2"/>
          </w:tcPr>
          <w:p w14:paraId="77280D0F" w14:textId="6A304341" w:rsidR="003933A3" w:rsidRPr="00D84D8A" w:rsidRDefault="003933A3" w:rsidP="003933A3">
            <w:pPr>
              <w:bidi/>
              <w:jc w:val="left"/>
              <w:rPr>
                <w:color w:val="000000" w:themeColor="text1"/>
                <w:lang w:val="en-CA"/>
              </w:rPr>
            </w:pPr>
            <w:r w:rsidRPr="00D84D8A">
              <w:rPr>
                <w:rtl/>
              </w:rPr>
              <w:t>بوروندي</w:t>
            </w:r>
          </w:p>
        </w:tc>
        <w:tc>
          <w:tcPr>
            <w:tcW w:w="2510" w:type="pct"/>
          </w:tcPr>
          <w:p w14:paraId="5689F547" w14:textId="20990FBF" w:rsidR="003933A3" w:rsidRPr="00D84D8A" w:rsidRDefault="003933A3" w:rsidP="003933A3">
            <w:pPr>
              <w:bidi/>
              <w:jc w:val="left"/>
              <w:rPr>
                <w:color w:val="000000" w:themeColor="text1"/>
                <w:lang w:val="en-CA"/>
              </w:rPr>
            </w:pPr>
            <w:r w:rsidRPr="00D84D8A">
              <w:rPr>
                <w:color w:val="000000" w:themeColor="text1"/>
                <w:rtl/>
                <w:lang w:val="en-CA"/>
              </w:rPr>
              <w:t xml:space="preserve">الأنشطة التمكينية </w:t>
            </w:r>
            <w:r w:rsidRPr="00D84D8A">
              <w:rPr>
                <w:rFonts w:hint="cs"/>
                <w:color w:val="000000" w:themeColor="text1"/>
                <w:rtl/>
                <w:lang w:val="en-CA"/>
              </w:rPr>
              <w:t>لإزالة</w:t>
            </w:r>
            <w:r w:rsidRPr="00D84D8A">
              <w:rPr>
                <w:color w:val="000000" w:themeColor="text1"/>
                <w:rtl/>
                <w:lang w:val="en-CA"/>
              </w:rPr>
              <w:t xml:space="preserve"> </w:t>
            </w:r>
            <w:r w:rsidRPr="00D84D8A">
              <w:rPr>
                <w:rFonts w:hint="cs"/>
                <w:color w:val="000000" w:themeColor="text1"/>
                <w:rtl/>
                <w:lang w:val="en-CA"/>
              </w:rPr>
              <w:t>المواد</w:t>
            </w:r>
            <w:r w:rsidRPr="00D84D8A">
              <w:rPr>
                <w:color w:val="000000" w:themeColor="text1"/>
                <w:rtl/>
                <w:lang w:val="en-CA"/>
              </w:rPr>
              <w:t xml:space="preserve"> الهيدروفلوروكربونية</w:t>
            </w:r>
          </w:p>
        </w:tc>
        <w:tc>
          <w:tcPr>
            <w:tcW w:w="672" w:type="pct"/>
            <w:vAlign w:val="center"/>
          </w:tcPr>
          <w:p w14:paraId="05939650" w14:textId="7A4AF951" w:rsidR="003933A3" w:rsidRPr="00D84D8A" w:rsidRDefault="003933A3" w:rsidP="0035427E">
            <w:pPr>
              <w:bidi/>
              <w:jc w:val="left"/>
              <w:rPr>
                <w:color w:val="000000" w:themeColor="text1"/>
                <w:lang w:val="en-CA"/>
              </w:rPr>
            </w:pPr>
            <w:r w:rsidRPr="00D84D8A">
              <w:rPr>
                <w:rFonts w:hint="cs"/>
                <w:rtl/>
              </w:rPr>
              <w:t>150,000</w:t>
            </w:r>
          </w:p>
        </w:tc>
        <w:tc>
          <w:tcPr>
            <w:tcW w:w="746" w:type="pct"/>
            <w:vAlign w:val="center"/>
          </w:tcPr>
          <w:p w14:paraId="09FA35A9" w14:textId="02E8AB68" w:rsidR="003933A3" w:rsidRPr="00D84D8A" w:rsidRDefault="003933A3" w:rsidP="0035427E">
            <w:pPr>
              <w:bidi/>
              <w:jc w:val="left"/>
              <w:rPr>
                <w:color w:val="000000" w:themeColor="text1"/>
                <w:lang w:val="en-CA"/>
              </w:rPr>
            </w:pPr>
            <w:r w:rsidRPr="00D84D8A">
              <w:rPr>
                <w:rFonts w:hint="cs"/>
                <w:rtl/>
              </w:rPr>
              <w:t>150,000</w:t>
            </w:r>
          </w:p>
        </w:tc>
      </w:tr>
      <w:tr w:rsidR="003933A3" w:rsidRPr="00662B79" w14:paraId="3D770265" w14:textId="77777777" w:rsidTr="00A34AE2">
        <w:tc>
          <w:tcPr>
            <w:tcW w:w="1072" w:type="pct"/>
            <w:gridSpan w:val="2"/>
          </w:tcPr>
          <w:p w14:paraId="36B644D7" w14:textId="2B3FA656" w:rsidR="003933A3" w:rsidRPr="00D84D8A" w:rsidRDefault="003933A3" w:rsidP="003933A3">
            <w:pPr>
              <w:bidi/>
              <w:jc w:val="left"/>
              <w:rPr>
                <w:color w:val="000000" w:themeColor="text1"/>
                <w:lang w:val="en-CA"/>
              </w:rPr>
            </w:pPr>
            <w:r w:rsidRPr="00D84D8A">
              <w:rPr>
                <w:rtl/>
              </w:rPr>
              <w:t>غينيا</w:t>
            </w:r>
          </w:p>
        </w:tc>
        <w:tc>
          <w:tcPr>
            <w:tcW w:w="2510" w:type="pct"/>
          </w:tcPr>
          <w:p w14:paraId="097BB790" w14:textId="33EF293B" w:rsidR="003933A3" w:rsidRPr="00D84D8A" w:rsidRDefault="003933A3" w:rsidP="003933A3">
            <w:pPr>
              <w:bidi/>
              <w:jc w:val="left"/>
              <w:rPr>
                <w:color w:val="000000" w:themeColor="text1"/>
                <w:lang w:val="en-CA"/>
              </w:rPr>
            </w:pPr>
            <w:r w:rsidRPr="00D84D8A">
              <w:rPr>
                <w:color w:val="000000" w:themeColor="text1"/>
                <w:rtl/>
                <w:lang w:val="en-CA"/>
              </w:rPr>
              <w:t xml:space="preserve">الأنشطة التمكينية </w:t>
            </w:r>
            <w:r w:rsidRPr="00D84D8A">
              <w:rPr>
                <w:rFonts w:hint="cs"/>
                <w:color w:val="000000" w:themeColor="text1"/>
                <w:rtl/>
                <w:lang w:val="en-CA"/>
              </w:rPr>
              <w:t>لإزالة</w:t>
            </w:r>
            <w:r w:rsidRPr="00D84D8A">
              <w:rPr>
                <w:color w:val="000000" w:themeColor="text1"/>
                <w:rtl/>
                <w:lang w:val="en-CA"/>
              </w:rPr>
              <w:t xml:space="preserve"> </w:t>
            </w:r>
            <w:r w:rsidRPr="00D84D8A">
              <w:rPr>
                <w:rFonts w:hint="cs"/>
                <w:color w:val="000000" w:themeColor="text1"/>
                <w:rtl/>
                <w:lang w:val="en-CA"/>
              </w:rPr>
              <w:t>المواد</w:t>
            </w:r>
            <w:r w:rsidRPr="00D84D8A">
              <w:rPr>
                <w:color w:val="000000" w:themeColor="text1"/>
                <w:rtl/>
                <w:lang w:val="en-CA"/>
              </w:rPr>
              <w:t xml:space="preserve"> الهيدروفلوروكربونية</w:t>
            </w:r>
          </w:p>
        </w:tc>
        <w:tc>
          <w:tcPr>
            <w:tcW w:w="672" w:type="pct"/>
            <w:vAlign w:val="center"/>
          </w:tcPr>
          <w:p w14:paraId="6A3DBF6A" w14:textId="68C65805" w:rsidR="003933A3" w:rsidRPr="00D84D8A" w:rsidRDefault="003933A3" w:rsidP="0035427E">
            <w:pPr>
              <w:bidi/>
              <w:jc w:val="left"/>
              <w:rPr>
                <w:color w:val="000000" w:themeColor="text1"/>
                <w:lang w:val="en-CA"/>
              </w:rPr>
            </w:pPr>
            <w:r w:rsidRPr="00D84D8A">
              <w:rPr>
                <w:rFonts w:hint="cs"/>
                <w:rtl/>
              </w:rPr>
              <w:t>150,000</w:t>
            </w:r>
          </w:p>
        </w:tc>
        <w:tc>
          <w:tcPr>
            <w:tcW w:w="746" w:type="pct"/>
            <w:vAlign w:val="center"/>
          </w:tcPr>
          <w:p w14:paraId="5DE536DF" w14:textId="618E9154" w:rsidR="003933A3" w:rsidRPr="00D84D8A" w:rsidRDefault="003933A3" w:rsidP="0035427E">
            <w:pPr>
              <w:bidi/>
              <w:jc w:val="left"/>
              <w:rPr>
                <w:color w:val="000000" w:themeColor="text1"/>
                <w:lang w:val="en-CA"/>
              </w:rPr>
            </w:pPr>
            <w:r w:rsidRPr="00D84D8A">
              <w:rPr>
                <w:rFonts w:hint="cs"/>
                <w:rtl/>
              </w:rPr>
              <w:t>150,000</w:t>
            </w:r>
          </w:p>
        </w:tc>
      </w:tr>
      <w:tr w:rsidR="003933A3" w:rsidRPr="00662B79" w14:paraId="426B6706" w14:textId="77777777" w:rsidTr="00A34AE2">
        <w:tc>
          <w:tcPr>
            <w:tcW w:w="3582" w:type="pct"/>
            <w:gridSpan w:val="3"/>
          </w:tcPr>
          <w:p w14:paraId="19A3C06C" w14:textId="11DC3AFE" w:rsidR="003933A3" w:rsidRPr="00D84D8A" w:rsidRDefault="003933A3" w:rsidP="003933A3">
            <w:pPr>
              <w:bidi/>
              <w:jc w:val="right"/>
              <w:rPr>
                <w:color w:val="000000" w:themeColor="text1"/>
                <w:lang w:val="en-CA"/>
              </w:rPr>
            </w:pPr>
            <w:r w:rsidRPr="00D84D8A">
              <w:rPr>
                <w:color w:val="000000" w:themeColor="text1"/>
                <w:rtl/>
                <w:lang w:val="en-CA"/>
              </w:rPr>
              <w:t xml:space="preserve">المجموع الفرعي لـ </w:t>
            </w:r>
            <w:r w:rsidRPr="00D84D8A">
              <w:rPr>
                <w:rFonts w:hint="cs"/>
                <w:color w:val="000000" w:themeColor="text1"/>
                <w:rtl/>
                <w:lang w:val="en-CA"/>
              </w:rPr>
              <w:t>ألف</w:t>
            </w:r>
            <w:r w:rsidRPr="00D84D8A">
              <w:rPr>
                <w:color w:val="000000" w:themeColor="text1"/>
                <w:rtl/>
                <w:lang w:val="en-CA"/>
              </w:rPr>
              <w:t>(</w:t>
            </w:r>
            <w:r w:rsidRPr="00D84D8A">
              <w:rPr>
                <w:rFonts w:hint="cs"/>
                <w:color w:val="000000" w:themeColor="text1"/>
                <w:rtl/>
                <w:lang w:val="en-CA"/>
              </w:rPr>
              <w:t>3</w:t>
            </w:r>
            <w:r w:rsidRPr="00D84D8A">
              <w:rPr>
                <w:color w:val="000000" w:themeColor="text1"/>
                <w:rtl/>
                <w:lang w:val="en-CA"/>
              </w:rPr>
              <w:t>)</w:t>
            </w:r>
          </w:p>
        </w:tc>
        <w:tc>
          <w:tcPr>
            <w:tcW w:w="672" w:type="pct"/>
          </w:tcPr>
          <w:p w14:paraId="3A19C002" w14:textId="2521B47C" w:rsidR="003933A3" w:rsidRPr="00D84D8A" w:rsidRDefault="003933A3" w:rsidP="0035427E">
            <w:pPr>
              <w:bidi/>
              <w:jc w:val="left"/>
              <w:rPr>
                <w:color w:val="000000" w:themeColor="text1"/>
                <w:lang w:val="en-CA"/>
              </w:rPr>
            </w:pPr>
            <w:r w:rsidRPr="00D84D8A">
              <w:rPr>
                <w:rFonts w:hint="cs"/>
                <w:color w:val="000000" w:themeColor="text1"/>
                <w:rtl/>
                <w:lang w:val="en-CA"/>
              </w:rPr>
              <w:t>300,000</w:t>
            </w:r>
          </w:p>
        </w:tc>
        <w:tc>
          <w:tcPr>
            <w:tcW w:w="746" w:type="pct"/>
          </w:tcPr>
          <w:p w14:paraId="08E7DF3A" w14:textId="68FA56D0" w:rsidR="003933A3" w:rsidRPr="00D84D8A" w:rsidRDefault="003933A3" w:rsidP="0035427E">
            <w:pPr>
              <w:bidi/>
              <w:jc w:val="left"/>
              <w:rPr>
                <w:color w:val="000000" w:themeColor="text1"/>
                <w:lang w:val="en-CA"/>
              </w:rPr>
            </w:pPr>
            <w:r w:rsidRPr="00D84D8A">
              <w:rPr>
                <w:rFonts w:hint="cs"/>
                <w:color w:val="000000" w:themeColor="text1"/>
                <w:rtl/>
                <w:lang w:val="en-CA"/>
              </w:rPr>
              <w:t>300,000</w:t>
            </w:r>
          </w:p>
        </w:tc>
      </w:tr>
      <w:tr w:rsidR="003933A3" w:rsidRPr="00662B79" w14:paraId="39C7486A" w14:textId="77777777" w:rsidTr="00A34AE2">
        <w:tc>
          <w:tcPr>
            <w:tcW w:w="3582" w:type="pct"/>
            <w:gridSpan w:val="3"/>
          </w:tcPr>
          <w:p w14:paraId="2D5C1870" w14:textId="59D518F2" w:rsidR="003933A3" w:rsidRPr="00D84D8A" w:rsidRDefault="003933A3" w:rsidP="003933A3">
            <w:pPr>
              <w:bidi/>
              <w:jc w:val="right"/>
              <w:rPr>
                <w:color w:val="000000" w:themeColor="text1"/>
                <w:lang w:val="en-CA"/>
              </w:rPr>
            </w:pPr>
            <w:r w:rsidRPr="00D84D8A">
              <w:rPr>
                <w:color w:val="000000" w:themeColor="text1"/>
                <w:rtl/>
                <w:lang w:val="en-CA"/>
              </w:rPr>
              <w:t>تكاليف دعم الوكالة</w:t>
            </w:r>
          </w:p>
        </w:tc>
        <w:tc>
          <w:tcPr>
            <w:tcW w:w="672" w:type="pct"/>
          </w:tcPr>
          <w:p w14:paraId="41225090" w14:textId="02122853" w:rsidR="003933A3" w:rsidRPr="00D84D8A" w:rsidRDefault="003933A3" w:rsidP="0035427E">
            <w:pPr>
              <w:bidi/>
              <w:jc w:val="left"/>
              <w:rPr>
                <w:color w:val="000000" w:themeColor="text1"/>
                <w:lang w:val="en-CA"/>
              </w:rPr>
            </w:pPr>
            <w:r w:rsidRPr="00D84D8A">
              <w:rPr>
                <w:rFonts w:eastAsia="MS Mincho" w:hint="cs"/>
                <w:rtl/>
                <w:lang w:val="en-CA"/>
              </w:rPr>
              <w:t>21,000</w:t>
            </w:r>
          </w:p>
        </w:tc>
        <w:tc>
          <w:tcPr>
            <w:tcW w:w="746" w:type="pct"/>
          </w:tcPr>
          <w:p w14:paraId="5C796FEA" w14:textId="2A9DD14C" w:rsidR="003933A3" w:rsidRPr="00D84D8A" w:rsidRDefault="003933A3" w:rsidP="0035427E">
            <w:pPr>
              <w:bidi/>
              <w:jc w:val="left"/>
              <w:rPr>
                <w:color w:val="000000" w:themeColor="text1"/>
                <w:lang w:val="en-CA"/>
              </w:rPr>
            </w:pPr>
            <w:r w:rsidRPr="00D84D8A">
              <w:rPr>
                <w:rFonts w:eastAsia="MS Mincho" w:hint="cs"/>
                <w:rtl/>
                <w:lang w:val="en-CA"/>
              </w:rPr>
              <w:t>21,000</w:t>
            </w:r>
          </w:p>
        </w:tc>
      </w:tr>
      <w:tr w:rsidR="003933A3" w:rsidRPr="00662B79" w14:paraId="1C16BAE4" w14:textId="77777777" w:rsidTr="00A34AE2">
        <w:tc>
          <w:tcPr>
            <w:tcW w:w="3582" w:type="pct"/>
            <w:gridSpan w:val="3"/>
          </w:tcPr>
          <w:p w14:paraId="2D31CD45" w14:textId="2259E5E7" w:rsidR="003933A3" w:rsidRPr="00D84D8A" w:rsidRDefault="003933A3" w:rsidP="003933A3">
            <w:pPr>
              <w:bidi/>
              <w:jc w:val="right"/>
              <w:rPr>
                <w:color w:val="000000" w:themeColor="text1"/>
                <w:lang w:val="en-CA"/>
              </w:rPr>
            </w:pPr>
            <w:r w:rsidRPr="00D84D8A">
              <w:rPr>
                <w:color w:val="000000" w:themeColor="text1"/>
                <w:rtl/>
                <w:lang w:val="en-CA"/>
              </w:rPr>
              <w:t xml:space="preserve">المجموع لـ </w:t>
            </w:r>
            <w:r w:rsidRPr="00D84D8A">
              <w:rPr>
                <w:rFonts w:hint="cs"/>
                <w:color w:val="000000" w:themeColor="text1"/>
                <w:rtl/>
                <w:lang w:val="en-CA"/>
              </w:rPr>
              <w:t>ألف</w:t>
            </w:r>
            <w:r w:rsidRPr="00D84D8A">
              <w:rPr>
                <w:color w:val="000000" w:themeColor="text1"/>
                <w:rtl/>
                <w:lang w:val="en-CA"/>
              </w:rPr>
              <w:t>(</w:t>
            </w:r>
            <w:r w:rsidRPr="00D84D8A">
              <w:rPr>
                <w:rFonts w:hint="cs"/>
                <w:color w:val="000000" w:themeColor="text1"/>
                <w:rtl/>
                <w:lang w:val="en-CA"/>
              </w:rPr>
              <w:t>3</w:t>
            </w:r>
            <w:r w:rsidRPr="00D84D8A">
              <w:rPr>
                <w:color w:val="000000" w:themeColor="text1"/>
                <w:rtl/>
                <w:lang w:val="en-CA"/>
              </w:rPr>
              <w:t>)</w:t>
            </w:r>
          </w:p>
        </w:tc>
        <w:tc>
          <w:tcPr>
            <w:tcW w:w="672" w:type="pct"/>
          </w:tcPr>
          <w:p w14:paraId="6A9CA3D5" w14:textId="44C00F5C" w:rsidR="003933A3" w:rsidRPr="00D84D8A" w:rsidRDefault="003933A3" w:rsidP="0035427E">
            <w:pPr>
              <w:bidi/>
              <w:jc w:val="left"/>
              <w:rPr>
                <w:color w:val="000000" w:themeColor="text1"/>
                <w:lang w:val="en-CA"/>
              </w:rPr>
            </w:pPr>
            <w:r w:rsidRPr="00D84D8A">
              <w:rPr>
                <w:rFonts w:eastAsia="MS Mincho" w:hint="cs"/>
                <w:rtl/>
                <w:lang w:val="en-CA"/>
              </w:rPr>
              <w:t>321,000</w:t>
            </w:r>
          </w:p>
        </w:tc>
        <w:tc>
          <w:tcPr>
            <w:tcW w:w="746" w:type="pct"/>
          </w:tcPr>
          <w:p w14:paraId="1646256E" w14:textId="50224801" w:rsidR="003933A3" w:rsidRPr="00D84D8A" w:rsidRDefault="003933A3" w:rsidP="0035427E">
            <w:pPr>
              <w:bidi/>
              <w:jc w:val="left"/>
              <w:rPr>
                <w:color w:val="000000" w:themeColor="text1"/>
                <w:lang w:val="en-CA"/>
              </w:rPr>
            </w:pPr>
            <w:r w:rsidRPr="00D84D8A">
              <w:rPr>
                <w:rFonts w:eastAsia="MS Mincho" w:hint="cs"/>
                <w:rtl/>
                <w:lang w:val="en-CA"/>
              </w:rPr>
              <w:t>321,000</w:t>
            </w:r>
          </w:p>
        </w:tc>
      </w:tr>
      <w:tr w:rsidR="0062619B" w:rsidRPr="00662B79" w14:paraId="0AB33838" w14:textId="77777777" w:rsidTr="00A34AE2">
        <w:tc>
          <w:tcPr>
            <w:tcW w:w="5000" w:type="pct"/>
            <w:gridSpan w:val="5"/>
          </w:tcPr>
          <w:p w14:paraId="2F0C6CB5" w14:textId="5896C802" w:rsidR="0062619B" w:rsidRPr="00D84D8A" w:rsidRDefault="00165F45" w:rsidP="00A34AE2">
            <w:pPr>
              <w:bidi/>
              <w:jc w:val="left"/>
              <w:rPr>
                <w:bCs/>
                <w:color w:val="000000" w:themeColor="text1"/>
                <w:lang w:val="en-CA"/>
              </w:rPr>
            </w:pPr>
            <w:r w:rsidRPr="00D84D8A">
              <w:rPr>
                <w:rFonts w:hint="cs"/>
                <w:bCs/>
                <w:color w:val="000000" w:themeColor="text1"/>
                <w:rtl/>
                <w:lang w:val="en-CA"/>
              </w:rPr>
              <w:t xml:space="preserve">القسم </w:t>
            </w:r>
            <w:r w:rsidR="0036693C" w:rsidRPr="00D84D8A">
              <w:rPr>
                <w:rFonts w:hint="cs"/>
                <w:bCs/>
                <w:color w:val="000000" w:themeColor="text1"/>
                <w:rtl/>
                <w:lang w:val="en-CA"/>
              </w:rPr>
              <w:t>باء</w:t>
            </w:r>
            <w:r w:rsidRPr="00D84D8A">
              <w:rPr>
                <w:rFonts w:hint="cs"/>
                <w:bCs/>
                <w:color w:val="000000" w:themeColor="text1"/>
                <w:rtl/>
                <w:lang w:val="en-CA"/>
              </w:rPr>
              <w:t xml:space="preserve">: </w:t>
            </w:r>
            <w:r w:rsidRPr="00D84D8A">
              <w:rPr>
                <w:bCs/>
                <w:color w:val="000000" w:themeColor="text1"/>
                <w:rtl/>
                <w:lang w:val="en-CA"/>
              </w:rPr>
              <w:t xml:space="preserve">الأنشطة </w:t>
            </w:r>
            <w:r w:rsidR="006F3BDF" w:rsidRPr="00D84D8A">
              <w:rPr>
                <w:rFonts w:hint="cs"/>
                <w:bCs/>
                <w:color w:val="000000" w:themeColor="text1"/>
                <w:rtl/>
                <w:lang w:val="en-CA"/>
              </w:rPr>
              <w:t xml:space="preserve">الموصى </w:t>
            </w:r>
            <w:r w:rsidRPr="00D84D8A">
              <w:rPr>
                <w:bCs/>
                <w:color w:val="000000" w:themeColor="text1"/>
                <w:rtl/>
                <w:lang w:val="en-CA"/>
              </w:rPr>
              <w:t>بها للنظر فيها بصفة فردية</w:t>
            </w:r>
          </w:p>
        </w:tc>
      </w:tr>
      <w:tr w:rsidR="0062619B" w:rsidRPr="00662B79" w14:paraId="13235365" w14:textId="77777777" w:rsidTr="00A34AE2">
        <w:tc>
          <w:tcPr>
            <w:tcW w:w="5000" w:type="pct"/>
            <w:gridSpan w:val="5"/>
          </w:tcPr>
          <w:p w14:paraId="1880755E" w14:textId="2B83D396" w:rsidR="0062619B" w:rsidRPr="00D84D8A" w:rsidRDefault="0036693C" w:rsidP="00165F45">
            <w:pPr>
              <w:bidi/>
              <w:jc w:val="left"/>
              <w:rPr>
                <w:bCs/>
              </w:rPr>
            </w:pPr>
            <w:r w:rsidRPr="00D84D8A">
              <w:rPr>
                <w:rFonts w:hint="cs"/>
                <w:bCs/>
                <w:rtl/>
              </w:rPr>
              <w:t>باء</w:t>
            </w:r>
            <w:r w:rsidR="00165F45" w:rsidRPr="00D84D8A">
              <w:rPr>
                <w:rFonts w:hint="cs"/>
                <w:bCs/>
                <w:rtl/>
              </w:rPr>
              <w:t xml:space="preserve">(1): </w:t>
            </w:r>
            <w:r w:rsidR="00165F45" w:rsidRPr="00D84D8A">
              <w:rPr>
                <w:bCs/>
                <w:rtl/>
              </w:rPr>
              <w:t xml:space="preserve">إعداد </w:t>
            </w:r>
            <w:r w:rsidR="00165F45" w:rsidRPr="00D84D8A">
              <w:rPr>
                <w:rFonts w:hint="cs"/>
                <w:bCs/>
                <w:rtl/>
              </w:rPr>
              <w:t>المشروع</w:t>
            </w:r>
            <w:r w:rsidR="00165F45" w:rsidRPr="00D84D8A">
              <w:rPr>
                <w:bCs/>
                <w:rtl/>
              </w:rPr>
              <w:t xml:space="preserve"> لخطط إدارة إزالة المواد </w:t>
            </w:r>
            <w:r w:rsidR="0056759D" w:rsidRPr="00D84D8A">
              <w:rPr>
                <w:bCs/>
                <w:rtl/>
              </w:rPr>
              <w:t>الهيدروفلوروكربونية</w:t>
            </w:r>
          </w:p>
        </w:tc>
      </w:tr>
      <w:tr w:rsidR="0062619B" w:rsidRPr="00662B79" w14:paraId="6F521F2E" w14:textId="77777777" w:rsidTr="00A34AE2">
        <w:tc>
          <w:tcPr>
            <w:tcW w:w="1072" w:type="pct"/>
            <w:gridSpan w:val="2"/>
          </w:tcPr>
          <w:p w14:paraId="4D42FEAA" w14:textId="5697DC6C" w:rsidR="0062619B" w:rsidRPr="00D84D8A" w:rsidRDefault="00E649E9" w:rsidP="00A34AE2">
            <w:pPr>
              <w:bidi/>
              <w:jc w:val="left"/>
              <w:rPr>
                <w:color w:val="000000" w:themeColor="text1"/>
                <w:lang w:val="en-CA"/>
              </w:rPr>
            </w:pPr>
            <w:r w:rsidRPr="00D84D8A">
              <w:rPr>
                <w:color w:val="000000" w:themeColor="text1"/>
                <w:rtl/>
                <w:lang w:val="en-CA"/>
              </w:rPr>
              <w:t>ألبانيا</w:t>
            </w:r>
            <w:r w:rsidRPr="00D84D8A">
              <w:rPr>
                <w:rFonts w:hint="cs"/>
                <w:color w:val="000000" w:themeColor="text1"/>
                <w:rtl/>
                <w:lang w:val="en-CA"/>
              </w:rPr>
              <w:t>**</w:t>
            </w:r>
          </w:p>
        </w:tc>
        <w:tc>
          <w:tcPr>
            <w:tcW w:w="2510" w:type="pct"/>
            <w:vAlign w:val="center"/>
          </w:tcPr>
          <w:p w14:paraId="1E30A9B5" w14:textId="75787A5B" w:rsidR="00165F45" w:rsidRPr="00D84D8A" w:rsidRDefault="00165F45" w:rsidP="00165F45">
            <w:pPr>
              <w:bidi/>
              <w:snapToGrid w:val="0"/>
              <w:rPr>
                <w:color w:val="000000" w:themeColor="text1"/>
                <w:lang w:val="en-CA"/>
              </w:rPr>
            </w:pPr>
            <w:r w:rsidRPr="00D84D8A">
              <w:rPr>
                <w:color w:val="000000" w:themeColor="text1"/>
                <w:rtl/>
                <w:lang w:val="en-CA"/>
              </w:rPr>
              <w:t>إعداد خطة</w:t>
            </w:r>
            <w:r w:rsidRPr="00D84D8A">
              <w:rPr>
                <w:rFonts w:hint="cs"/>
                <w:color w:val="000000" w:themeColor="text1"/>
                <w:rtl/>
                <w:lang w:val="en-CA"/>
              </w:rPr>
              <w:t xml:space="preserve"> إدارة</w:t>
            </w:r>
            <w:r w:rsidRPr="00D84D8A">
              <w:rPr>
                <w:color w:val="000000" w:themeColor="text1"/>
                <w:rtl/>
                <w:lang w:val="en-CA"/>
              </w:rPr>
              <w:t xml:space="preserve"> إزالة </w:t>
            </w:r>
            <w:r w:rsidR="008132EF" w:rsidRPr="00D84D8A">
              <w:rPr>
                <w:color w:val="000000" w:themeColor="text1"/>
                <w:rtl/>
                <w:lang w:val="en-CA"/>
              </w:rPr>
              <w:t>المواد الهيدروفلوروكربونية</w:t>
            </w:r>
          </w:p>
        </w:tc>
        <w:tc>
          <w:tcPr>
            <w:tcW w:w="672" w:type="pct"/>
          </w:tcPr>
          <w:p w14:paraId="4BEB5873" w14:textId="6BBB09C6" w:rsidR="003933A3" w:rsidRPr="00D84D8A" w:rsidRDefault="003933A3" w:rsidP="0035427E">
            <w:pPr>
              <w:bidi/>
              <w:jc w:val="left"/>
              <w:rPr>
                <w:rFonts w:eastAsia="MS Mincho"/>
                <w:lang w:val="en-CA"/>
              </w:rPr>
            </w:pPr>
            <w:r w:rsidRPr="00D84D8A">
              <w:rPr>
                <w:rFonts w:eastAsia="MS Mincho" w:hint="cs"/>
                <w:rtl/>
              </w:rPr>
              <w:t>31,500</w:t>
            </w:r>
          </w:p>
        </w:tc>
        <w:tc>
          <w:tcPr>
            <w:tcW w:w="746" w:type="pct"/>
          </w:tcPr>
          <w:p w14:paraId="1EAD097F" w14:textId="77777777" w:rsidR="0062619B" w:rsidRPr="00D84D8A" w:rsidRDefault="0062619B" w:rsidP="0035427E">
            <w:pPr>
              <w:bidi/>
              <w:jc w:val="left"/>
              <w:rPr>
                <w:rFonts w:eastAsia="MS Mincho"/>
                <w:lang w:val="en-CA"/>
              </w:rPr>
            </w:pPr>
            <w:r w:rsidRPr="00D84D8A">
              <w:t>***</w:t>
            </w:r>
          </w:p>
        </w:tc>
      </w:tr>
      <w:tr w:rsidR="003933A3" w:rsidRPr="00662B79" w14:paraId="078A0C35" w14:textId="77777777" w:rsidTr="00A34AE2">
        <w:tc>
          <w:tcPr>
            <w:tcW w:w="3582" w:type="pct"/>
            <w:gridSpan w:val="3"/>
          </w:tcPr>
          <w:p w14:paraId="3C8323F1" w14:textId="6AACCE5B" w:rsidR="003933A3" w:rsidRPr="00D84D8A" w:rsidRDefault="003933A3" w:rsidP="003933A3">
            <w:pPr>
              <w:bidi/>
              <w:jc w:val="right"/>
              <w:rPr>
                <w:color w:val="000000" w:themeColor="text1"/>
                <w:lang w:val="en-CA"/>
              </w:rPr>
            </w:pPr>
            <w:r w:rsidRPr="00D84D8A">
              <w:rPr>
                <w:rFonts w:hint="cs"/>
                <w:color w:val="000000" w:themeColor="text1"/>
                <w:rtl/>
                <w:lang w:val="en-CA"/>
              </w:rPr>
              <w:t>المجموع الفرعي لـ باء(1)</w:t>
            </w:r>
          </w:p>
        </w:tc>
        <w:tc>
          <w:tcPr>
            <w:tcW w:w="672" w:type="pct"/>
          </w:tcPr>
          <w:p w14:paraId="0E06B4B0" w14:textId="415F4F82" w:rsidR="003933A3" w:rsidRPr="00D84D8A" w:rsidRDefault="003933A3" w:rsidP="0035427E">
            <w:pPr>
              <w:bidi/>
              <w:jc w:val="left"/>
              <w:rPr>
                <w:rFonts w:eastAsia="MS Mincho"/>
                <w:b/>
                <w:bCs/>
                <w:lang w:val="en-CA"/>
              </w:rPr>
            </w:pPr>
            <w:r w:rsidRPr="00D84D8A">
              <w:rPr>
                <w:rFonts w:eastAsia="MS Mincho" w:hint="cs"/>
                <w:rtl/>
              </w:rPr>
              <w:t>31,500</w:t>
            </w:r>
          </w:p>
        </w:tc>
        <w:tc>
          <w:tcPr>
            <w:tcW w:w="746" w:type="pct"/>
          </w:tcPr>
          <w:p w14:paraId="324E7923" w14:textId="77777777" w:rsidR="003933A3" w:rsidRPr="00D84D8A" w:rsidRDefault="003933A3" w:rsidP="0035427E">
            <w:pPr>
              <w:bidi/>
              <w:jc w:val="left"/>
              <w:rPr>
                <w:rFonts w:eastAsia="MS Mincho"/>
                <w:lang w:val="en-CA"/>
              </w:rPr>
            </w:pPr>
            <w:r w:rsidRPr="00D84D8A">
              <w:t>***</w:t>
            </w:r>
          </w:p>
        </w:tc>
      </w:tr>
      <w:tr w:rsidR="0062619B" w:rsidRPr="00662B79" w14:paraId="24EE5CFD" w14:textId="77777777" w:rsidTr="00A34AE2">
        <w:tc>
          <w:tcPr>
            <w:tcW w:w="3582" w:type="pct"/>
            <w:gridSpan w:val="3"/>
          </w:tcPr>
          <w:p w14:paraId="56031496" w14:textId="1AF7A1C0" w:rsidR="0062619B" w:rsidRPr="00D84D8A" w:rsidRDefault="00165F45" w:rsidP="00A34AE2">
            <w:pPr>
              <w:bidi/>
              <w:jc w:val="right"/>
              <w:rPr>
                <w:color w:val="000000" w:themeColor="text1"/>
                <w:lang w:val="en-CA"/>
              </w:rPr>
            </w:pPr>
            <w:r w:rsidRPr="00D84D8A">
              <w:rPr>
                <w:color w:val="000000" w:themeColor="text1"/>
                <w:rtl/>
                <w:lang w:val="en-CA"/>
              </w:rPr>
              <w:t>تكاليف دعم الوكالة</w:t>
            </w:r>
          </w:p>
        </w:tc>
        <w:tc>
          <w:tcPr>
            <w:tcW w:w="672" w:type="pct"/>
          </w:tcPr>
          <w:p w14:paraId="4F399555" w14:textId="21BDB482" w:rsidR="003933A3" w:rsidRPr="00D84D8A" w:rsidRDefault="003933A3" w:rsidP="0035427E">
            <w:pPr>
              <w:bidi/>
              <w:jc w:val="left"/>
              <w:rPr>
                <w:rFonts w:eastAsia="MS Mincho"/>
                <w:lang w:val="en-CA"/>
              </w:rPr>
            </w:pPr>
            <w:r w:rsidRPr="00D84D8A">
              <w:rPr>
                <w:rFonts w:eastAsia="MS Mincho" w:hint="cs"/>
                <w:rtl/>
              </w:rPr>
              <w:t>4,095</w:t>
            </w:r>
          </w:p>
        </w:tc>
        <w:tc>
          <w:tcPr>
            <w:tcW w:w="746" w:type="pct"/>
          </w:tcPr>
          <w:p w14:paraId="6F22CBB9" w14:textId="77777777" w:rsidR="0062619B" w:rsidRPr="00D84D8A" w:rsidRDefault="0062619B" w:rsidP="0035427E">
            <w:pPr>
              <w:bidi/>
              <w:jc w:val="left"/>
              <w:rPr>
                <w:rFonts w:eastAsia="MS Mincho"/>
                <w:lang w:val="en-CA"/>
              </w:rPr>
            </w:pPr>
            <w:r w:rsidRPr="00D84D8A">
              <w:t>***</w:t>
            </w:r>
          </w:p>
        </w:tc>
      </w:tr>
      <w:tr w:rsidR="0062619B" w:rsidRPr="00662B79" w14:paraId="5C6F4292" w14:textId="77777777" w:rsidTr="00A34AE2">
        <w:tc>
          <w:tcPr>
            <w:tcW w:w="3582" w:type="pct"/>
            <w:gridSpan w:val="3"/>
          </w:tcPr>
          <w:p w14:paraId="67721539" w14:textId="5CD31427" w:rsidR="0062619B" w:rsidRPr="00D84D8A" w:rsidRDefault="00165F45" w:rsidP="00A34AE2">
            <w:pPr>
              <w:bidi/>
              <w:jc w:val="right"/>
              <w:rPr>
                <w:color w:val="000000" w:themeColor="text1"/>
                <w:lang w:val="en-CA"/>
              </w:rPr>
            </w:pPr>
            <w:r w:rsidRPr="00D84D8A">
              <w:rPr>
                <w:rFonts w:hint="cs"/>
                <w:color w:val="000000" w:themeColor="text1"/>
                <w:rtl/>
                <w:lang w:val="en-CA"/>
              </w:rPr>
              <w:t xml:space="preserve">المجموع لـ </w:t>
            </w:r>
            <w:r w:rsidR="0036693C" w:rsidRPr="00D84D8A">
              <w:rPr>
                <w:rFonts w:hint="cs"/>
                <w:color w:val="000000" w:themeColor="text1"/>
                <w:rtl/>
                <w:lang w:val="en-CA"/>
              </w:rPr>
              <w:t>باء</w:t>
            </w:r>
            <w:r w:rsidRPr="00D84D8A">
              <w:rPr>
                <w:rFonts w:hint="cs"/>
                <w:color w:val="000000" w:themeColor="text1"/>
                <w:rtl/>
                <w:lang w:val="en-CA"/>
              </w:rPr>
              <w:t>(1)</w:t>
            </w:r>
          </w:p>
        </w:tc>
        <w:tc>
          <w:tcPr>
            <w:tcW w:w="672" w:type="pct"/>
          </w:tcPr>
          <w:p w14:paraId="1EA51835" w14:textId="30995557" w:rsidR="003933A3" w:rsidRPr="00D84D8A" w:rsidRDefault="003933A3" w:rsidP="0035427E">
            <w:pPr>
              <w:bidi/>
              <w:jc w:val="left"/>
              <w:rPr>
                <w:rFonts w:eastAsia="MS Mincho"/>
                <w:lang w:val="en-CA"/>
              </w:rPr>
            </w:pPr>
            <w:r w:rsidRPr="00D84D8A">
              <w:rPr>
                <w:rFonts w:eastAsia="MS Mincho" w:hint="cs"/>
                <w:rtl/>
                <w:lang w:val="en-CA"/>
              </w:rPr>
              <w:t>35,595</w:t>
            </w:r>
          </w:p>
        </w:tc>
        <w:tc>
          <w:tcPr>
            <w:tcW w:w="746" w:type="pct"/>
          </w:tcPr>
          <w:p w14:paraId="3E9E5D54" w14:textId="77777777" w:rsidR="0062619B" w:rsidRPr="00D84D8A" w:rsidRDefault="0062619B" w:rsidP="0035427E">
            <w:pPr>
              <w:bidi/>
              <w:jc w:val="left"/>
              <w:rPr>
                <w:rFonts w:eastAsia="MS Mincho"/>
                <w:lang w:val="en-CA"/>
              </w:rPr>
            </w:pPr>
            <w:r w:rsidRPr="00D84D8A">
              <w:t>***</w:t>
            </w:r>
          </w:p>
        </w:tc>
      </w:tr>
      <w:tr w:rsidR="0062619B" w:rsidRPr="00662B79" w14:paraId="675D3960" w14:textId="77777777" w:rsidTr="00A34AE2">
        <w:tc>
          <w:tcPr>
            <w:tcW w:w="3582" w:type="pct"/>
            <w:gridSpan w:val="3"/>
          </w:tcPr>
          <w:p w14:paraId="3359B9D3" w14:textId="55C17227" w:rsidR="00165F45" w:rsidRPr="00D84D8A" w:rsidRDefault="00165F45" w:rsidP="00165F45">
            <w:pPr>
              <w:bidi/>
              <w:jc w:val="right"/>
              <w:rPr>
                <w:color w:val="000000" w:themeColor="text1"/>
                <w:lang w:val="en-CA"/>
              </w:rPr>
            </w:pPr>
            <w:r w:rsidRPr="00D84D8A">
              <w:rPr>
                <w:rFonts w:hint="cs"/>
                <w:color w:val="000000" w:themeColor="text1"/>
                <w:rtl/>
                <w:lang w:val="en-CA"/>
              </w:rPr>
              <w:t>المجموع الكلي (</w:t>
            </w:r>
            <w:r w:rsidR="0036693C" w:rsidRPr="00D84D8A">
              <w:rPr>
                <w:rFonts w:hint="cs"/>
                <w:color w:val="000000" w:themeColor="text1"/>
                <w:rtl/>
                <w:lang w:val="en-CA"/>
              </w:rPr>
              <w:t>ألف</w:t>
            </w:r>
            <w:r w:rsidRPr="00D84D8A">
              <w:rPr>
                <w:rFonts w:hint="cs"/>
                <w:color w:val="000000" w:themeColor="text1"/>
                <w:rtl/>
                <w:lang w:val="en-CA"/>
              </w:rPr>
              <w:t xml:space="preserve">(1)، </w:t>
            </w:r>
            <w:r w:rsidR="0036693C" w:rsidRPr="00D84D8A">
              <w:rPr>
                <w:rFonts w:hint="cs"/>
                <w:color w:val="000000" w:themeColor="text1"/>
                <w:rtl/>
                <w:lang w:val="en-CA"/>
              </w:rPr>
              <w:t>ألف</w:t>
            </w:r>
            <w:r w:rsidRPr="00D84D8A">
              <w:rPr>
                <w:rFonts w:hint="cs"/>
                <w:color w:val="000000" w:themeColor="text1"/>
                <w:rtl/>
                <w:lang w:val="en-CA"/>
              </w:rPr>
              <w:t xml:space="preserve">(2)، </w:t>
            </w:r>
            <w:r w:rsidR="0036693C" w:rsidRPr="00D84D8A">
              <w:rPr>
                <w:rFonts w:hint="cs"/>
                <w:color w:val="000000" w:themeColor="text1"/>
                <w:rtl/>
                <w:lang w:val="en-CA"/>
              </w:rPr>
              <w:t>ألف</w:t>
            </w:r>
            <w:r w:rsidRPr="00D84D8A">
              <w:rPr>
                <w:rFonts w:hint="cs"/>
                <w:color w:val="000000" w:themeColor="text1"/>
                <w:rtl/>
                <w:lang w:val="en-CA"/>
              </w:rPr>
              <w:t xml:space="preserve">(3)، </w:t>
            </w:r>
            <w:r w:rsidR="0036693C" w:rsidRPr="00D84D8A">
              <w:rPr>
                <w:rFonts w:hint="cs"/>
                <w:color w:val="000000" w:themeColor="text1"/>
                <w:rtl/>
                <w:lang w:val="en-CA"/>
              </w:rPr>
              <w:t>باء</w:t>
            </w:r>
            <w:r w:rsidRPr="00D84D8A">
              <w:rPr>
                <w:rFonts w:hint="cs"/>
                <w:color w:val="000000" w:themeColor="text1"/>
                <w:rtl/>
                <w:lang w:val="en-CA"/>
              </w:rPr>
              <w:t>(1))</w:t>
            </w:r>
          </w:p>
        </w:tc>
        <w:tc>
          <w:tcPr>
            <w:tcW w:w="672" w:type="pct"/>
          </w:tcPr>
          <w:p w14:paraId="143AA4E1" w14:textId="25326BA5" w:rsidR="003933A3" w:rsidRPr="00D84D8A" w:rsidRDefault="003933A3" w:rsidP="0035427E">
            <w:pPr>
              <w:bidi/>
              <w:jc w:val="left"/>
              <w:rPr>
                <w:color w:val="000000" w:themeColor="text1"/>
                <w:lang w:val="en-CA"/>
              </w:rPr>
            </w:pPr>
            <w:r w:rsidRPr="00D84D8A">
              <w:rPr>
                <w:rFonts w:hint="cs"/>
                <w:color w:val="000000" w:themeColor="text1"/>
                <w:rtl/>
                <w:lang w:val="en-CA"/>
              </w:rPr>
              <w:t>1,528,281</w:t>
            </w:r>
          </w:p>
        </w:tc>
        <w:tc>
          <w:tcPr>
            <w:tcW w:w="746" w:type="pct"/>
          </w:tcPr>
          <w:p w14:paraId="28D3FB52" w14:textId="64E5E5BD" w:rsidR="003933A3" w:rsidRPr="00D84D8A" w:rsidRDefault="003933A3" w:rsidP="0035427E">
            <w:pPr>
              <w:bidi/>
              <w:jc w:val="left"/>
              <w:rPr>
                <w:color w:val="000000" w:themeColor="text1"/>
                <w:lang w:val="en-CA"/>
              </w:rPr>
            </w:pPr>
            <w:r w:rsidRPr="00D84D8A">
              <w:rPr>
                <w:rFonts w:hint="cs"/>
                <w:color w:val="000000" w:themeColor="text1"/>
                <w:rtl/>
                <w:lang w:val="en-CA"/>
              </w:rPr>
              <w:t>1,492,686</w:t>
            </w:r>
          </w:p>
        </w:tc>
      </w:tr>
    </w:tbl>
    <w:p w14:paraId="7C6427DC" w14:textId="43174A5B" w:rsidR="00BA25B9" w:rsidRDefault="00BA25B9" w:rsidP="00BA25B9">
      <w:pPr>
        <w:tabs>
          <w:tab w:val="left" w:pos="8280"/>
        </w:tabs>
        <w:bidi/>
        <w:rPr>
          <w:sz w:val="19"/>
          <w:szCs w:val="19"/>
          <w:rtl/>
          <w:lang w:val="en-CA"/>
        </w:rPr>
      </w:pPr>
      <w:r>
        <w:rPr>
          <w:rFonts w:hint="cs"/>
          <w:sz w:val="19"/>
          <w:szCs w:val="19"/>
          <w:rtl/>
          <w:lang w:val="en-CA"/>
        </w:rPr>
        <w:t xml:space="preserve">* </w:t>
      </w:r>
      <w:r w:rsidRPr="00BA25B9">
        <w:rPr>
          <w:sz w:val="19"/>
          <w:szCs w:val="19"/>
          <w:rtl/>
          <w:lang w:val="en-CA"/>
        </w:rPr>
        <w:t>اليونيدو بصفتها الوكالة المنفذة المتعاونة</w:t>
      </w:r>
      <w:r>
        <w:rPr>
          <w:rFonts w:hint="cs"/>
          <w:sz w:val="19"/>
          <w:szCs w:val="19"/>
          <w:rtl/>
          <w:lang w:val="en-CA"/>
        </w:rPr>
        <w:t xml:space="preserve"> </w:t>
      </w:r>
    </w:p>
    <w:p w14:paraId="6F8C4C03" w14:textId="065716A6" w:rsidR="00BA25B9" w:rsidRDefault="00BA25B9" w:rsidP="00BA25B9">
      <w:pPr>
        <w:tabs>
          <w:tab w:val="left" w:pos="8280"/>
        </w:tabs>
        <w:bidi/>
        <w:rPr>
          <w:sz w:val="19"/>
          <w:szCs w:val="19"/>
          <w:rtl/>
          <w:lang w:val="en-CA"/>
        </w:rPr>
      </w:pPr>
      <w:r>
        <w:rPr>
          <w:rFonts w:hint="cs"/>
          <w:sz w:val="19"/>
          <w:szCs w:val="19"/>
          <w:rtl/>
          <w:lang w:val="en-CA"/>
        </w:rPr>
        <w:t xml:space="preserve">** </w:t>
      </w:r>
      <w:r w:rsidRPr="00BA25B9">
        <w:rPr>
          <w:sz w:val="19"/>
          <w:szCs w:val="19"/>
          <w:rtl/>
          <w:lang w:val="en-CA"/>
        </w:rPr>
        <w:t>اليونيدو بصفتها الوكالة المنفذة الرئيسية</w:t>
      </w:r>
    </w:p>
    <w:p w14:paraId="560C87F7" w14:textId="7B58F9AE" w:rsidR="00BA25B9" w:rsidRDefault="00BA25B9" w:rsidP="00BA25B9">
      <w:pPr>
        <w:tabs>
          <w:tab w:val="left" w:pos="8280"/>
        </w:tabs>
        <w:bidi/>
        <w:rPr>
          <w:sz w:val="19"/>
          <w:szCs w:val="19"/>
          <w:rtl/>
          <w:lang w:val="en-CA"/>
        </w:rPr>
      </w:pPr>
      <w:r>
        <w:rPr>
          <w:rFonts w:hint="cs"/>
          <w:sz w:val="19"/>
          <w:szCs w:val="19"/>
          <w:rtl/>
          <w:lang w:val="en-CA"/>
        </w:rPr>
        <w:t xml:space="preserve">*** </w:t>
      </w:r>
      <w:r w:rsidRPr="00BA25B9">
        <w:rPr>
          <w:sz w:val="19"/>
          <w:szCs w:val="19"/>
          <w:rtl/>
          <w:lang w:val="en-CA"/>
        </w:rPr>
        <w:t>للنظر فيه</w:t>
      </w:r>
      <w:r w:rsidR="006F3BDF">
        <w:rPr>
          <w:rFonts w:hint="cs"/>
          <w:sz w:val="19"/>
          <w:szCs w:val="19"/>
          <w:rtl/>
          <w:lang w:val="en-CA"/>
        </w:rPr>
        <w:t>ا</w:t>
      </w:r>
      <w:r w:rsidRPr="00BA25B9">
        <w:rPr>
          <w:sz w:val="19"/>
          <w:szCs w:val="19"/>
          <w:rtl/>
          <w:lang w:val="en-CA"/>
        </w:rPr>
        <w:t xml:space="preserve"> بصفة فردية</w:t>
      </w:r>
    </w:p>
    <w:p w14:paraId="10B469E2" w14:textId="2EBD1F12" w:rsidR="002C4E04" w:rsidRPr="008C42F7" w:rsidRDefault="002C4E04" w:rsidP="001E6458">
      <w:pPr>
        <w:keepNext/>
        <w:bidi/>
        <w:rPr>
          <w:b/>
          <w:color w:val="000000" w:themeColor="text1"/>
          <w:lang w:val="en-CA"/>
        </w:rPr>
      </w:pPr>
    </w:p>
    <w:p w14:paraId="637FD977" w14:textId="232DCAAC" w:rsidR="00EC07DD" w:rsidRPr="00EC07DD" w:rsidRDefault="00EC07DD" w:rsidP="00EC07DD">
      <w:pPr>
        <w:keepNext/>
        <w:keepLines/>
        <w:widowControl w:val="0"/>
        <w:bidi/>
        <w:spacing w:after="240"/>
        <w:rPr>
          <w:bCs/>
          <w:color w:val="000000" w:themeColor="text1"/>
          <w:sz w:val="26"/>
          <w:szCs w:val="26"/>
          <w:rtl/>
          <w:lang w:val="en-CA"/>
        </w:rPr>
      </w:pPr>
      <w:r w:rsidRPr="00EC07DD">
        <w:rPr>
          <w:bCs/>
          <w:color w:val="000000" w:themeColor="text1"/>
          <w:sz w:val="26"/>
          <w:szCs w:val="26"/>
          <w:rtl/>
          <w:lang w:val="en-CA"/>
        </w:rPr>
        <w:t xml:space="preserve">القسم ألف: الأنشطة الموصي بها للموافقة </w:t>
      </w:r>
      <w:r w:rsidR="00FC6A03">
        <w:rPr>
          <w:rFonts w:hint="cs"/>
          <w:bCs/>
          <w:color w:val="000000" w:themeColor="text1"/>
          <w:sz w:val="26"/>
          <w:szCs w:val="26"/>
          <w:rtl/>
          <w:lang w:val="en-CA"/>
        </w:rPr>
        <w:t>الشاملة</w:t>
      </w:r>
      <w:r w:rsidRPr="00EC07DD">
        <w:rPr>
          <w:bCs/>
          <w:color w:val="000000" w:themeColor="text1"/>
          <w:sz w:val="26"/>
          <w:szCs w:val="26"/>
          <w:lang w:val="en-CA"/>
        </w:rPr>
        <w:t xml:space="preserve"> </w:t>
      </w:r>
    </w:p>
    <w:p w14:paraId="09BF48F3" w14:textId="650C0090" w:rsidR="002C4E04" w:rsidRPr="00427660" w:rsidRDefault="00427660" w:rsidP="00EC07DD">
      <w:pPr>
        <w:keepNext/>
        <w:keepLines/>
        <w:widowControl w:val="0"/>
        <w:bidi/>
        <w:spacing w:after="240"/>
        <w:rPr>
          <w:bCs/>
          <w:color w:val="000000" w:themeColor="text1"/>
          <w:sz w:val="26"/>
          <w:szCs w:val="26"/>
          <w:lang w:val="en-CA"/>
        </w:rPr>
      </w:pPr>
      <w:r w:rsidRPr="00427660">
        <w:rPr>
          <w:bCs/>
          <w:color w:val="000000" w:themeColor="text1"/>
          <w:sz w:val="26"/>
          <w:szCs w:val="26"/>
          <w:rtl/>
          <w:lang w:val="en-CA"/>
        </w:rPr>
        <w:t>ألف</w:t>
      </w:r>
      <w:r w:rsidR="0036693C">
        <w:rPr>
          <w:rFonts w:hint="cs"/>
          <w:bCs/>
          <w:color w:val="000000" w:themeColor="text1"/>
          <w:sz w:val="26"/>
          <w:szCs w:val="26"/>
          <w:rtl/>
          <w:lang w:val="en-CA"/>
        </w:rPr>
        <w:t>(</w:t>
      </w:r>
      <w:r w:rsidRPr="00427660">
        <w:rPr>
          <w:bCs/>
          <w:color w:val="000000" w:themeColor="text1"/>
          <w:sz w:val="26"/>
          <w:szCs w:val="26"/>
          <w:rtl/>
          <w:lang w:val="en-CA"/>
        </w:rPr>
        <w:t>1</w:t>
      </w:r>
      <w:r w:rsidR="0036693C">
        <w:rPr>
          <w:rFonts w:hint="cs"/>
          <w:bCs/>
          <w:color w:val="000000" w:themeColor="text1"/>
          <w:sz w:val="26"/>
          <w:szCs w:val="26"/>
          <w:rtl/>
          <w:lang w:val="en-CA"/>
        </w:rPr>
        <w:t>)</w:t>
      </w:r>
      <w:r w:rsidRPr="00427660">
        <w:rPr>
          <w:bCs/>
          <w:color w:val="000000" w:themeColor="text1"/>
          <w:sz w:val="26"/>
          <w:szCs w:val="26"/>
          <w:rtl/>
          <w:lang w:val="en-CA"/>
        </w:rPr>
        <w:t>: تعزيز المؤسسات</w:t>
      </w:r>
    </w:p>
    <w:p w14:paraId="0A5E5AE3" w14:textId="39BB423A" w:rsidR="002C4E04" w:rsidRPr="00427660" w:rsidRDefault="00427660" w:rsidP="00427660">
      <w:pPr>
        <w:widowControl w:val="0"/>
        <w:bidi/>
        <w:spacing w:after="240"/>
        <w:rPr>
          <w:bCs/>
          <w:color w:val="000000" w:themeColor="text1"/>
          <w:sz w:val="26"/>
          <w:szCs w:val="26"/>
          <w:lang w:val="en-CA"/>
        </w:rPr>
      </w:pPr>
      <w:r w:rsidRPr="00427660">
        <w:rPr>
          <w:bCs/>
          <w:color w:val="000000" w:themeColor="text1"/>
          <w:sz w:val="26"/>
          <w:szCs w:val="26"/>
          <w:rtl/>
          <w:lang w:val="en-CA"/>
        </w:rPr>
        <w:t>وصف المشروع</w:t>
      </w:r>
    </w:p>
    <w:p w14:paraId="60D16A50" w14:textId="5B20A220" w:rsidR="002C4E04" w:rsidRPr="005D536E" w:rsidRDefault="00DB2234" w:rsidP="009B7442">
      <w:pPr>
        <w:pStyle w:val="Heading1"/>
        <w:widowControl w:val="0"/>
        <w:numPr>
          <w:ilvl w:val="0"/>
          <w:numId w:val="10"/>
        </w:numPr>
        <w:bidi/>
        <w:rPr>
          <w:color w:val="000000" w:themeColor="text1"/>
          <w:szCs w:val="26"/>
          <w:lang w:val="en-CA"/>
        </w:rPr>
      </w:pPr>
      <w:r w:rsidRPr="005D536E">
        <w:rPr>
          <w:color w:val="000000" w:themeColor="text1"/>
          <w:szCs w:val="26"/>
          <w:rtl/>
          <w:lang w:val="en-CA" w:eastAsia="en-CA"/>
        </w:rPr>
        <w:t>قدمت اليونيب طلبات لتجديد مشروعات التعزيز المؤسسي (</w:t>
      </w:r>
      <w:r w:rsidRPr="005D536E">
        <w:rPr>
          <w:color w:val="000000" w:themeColor="text1"/>
          <w:szCs w:val="26"/>
          <w:lang w:val="en-CA" w:eastAsia="en-CA"/>
        </w:rPr>
        <w:t>IS</w:t>
      </w:r>
      <w:r w:rsidRPr="005D536E">
        <w:rPr>
          <w:color w:val="000000" w:themeColor="text1"/>
          <w:szCs w:val="26"/>
          <w:rtl/>
          <w:lang w:val="en-CA" w:eastAsia="en-CA"/>
        </w:rPr>
        <w:t>) للبلدان المدرجة في القسم ألف(1) من الجدول1. وت</w:t>
      </w:r>
      <w:r w:rsidR="00CE234F" w:rsidRPr="005D536E">
        <w:rPr>
          <w:rFonts w:hint="cs"/>
          <w:color w:val="000000" w:themeColor="text1"/>
          <w:szCs w:val="26"/>
          <w:rtl/>
          <w:lang w:val="en-CA" w:eastAsia="en-CA"/>
        </w:rPr>
        <w:t>م عرض توصيفات</w:t>
      </w:r>
      <w:r w:rsidRPr="005D536E">
        <w:rPr>
          <w:color w:val="000000" w:themeColor="text1"/>
          <w:szCs w:val="26"/>
          <w:rtl/>
          <w:lang w:val="en-CA" w:eastAsia="en-CA"/>
        </w:rPr>
        <w:t xml:space="preserve"> هذه المشاريع في المرفق </w:t>
      </w:r>
      <w:r w:rsidR="005D536E" w:rsidRPr="005D536E">
        <w:rPr>
          <w:rFonts w:hint="cs"/>
          <w:color w:val="000000" w:themeColor="text1"/>
          <w:szCs w:val="26"/>
          <w:rtl/>
          <w:lang w:val="en-CA" w:eastAsia="en-CA"/>
        </w:rPr>
        <w:t>الأول بهذه</w:t>
      </w:r>
      <w:r w:rsidRPr="005D536E">
        <w:rPr>
          <w:color w:val="000000" w:themeColor="text1"/>
          <w:szCs w:val="26"/>
          <w:rtl/>
          <w:lang w:val="en-CA" w:eastAsia="en-CA"/>
        </w:rPr>
        <w:t xml:space="preserve"> الوثيقة.</w:t>
      </w:r>
    </w:p>
    <w:p w14:paraId="16BDBDA5" w14:textId="2DA10CCE" w:rsidR="00045991" w:rsidRPr="00427660" w:rsidRDefault="001E6458" w:rsidP="00427660">
      <w:pPr>
        <w:pStyle w:val="Heading1"/>
        <w:widowControl w:val="0"/>
        <w:numPr>
          <w:ilvl w:val="0"/>
          <w:numId w:val="10"/>
        </w:numPr>
        <w:bidi/>
        <w:rPr>
          <w:color w:val="000000" w:themeColor="text1"/>
          <w:sz w:val="26"/>
          <w:szCs w:val="26"/>
          <w:lang w:val="en-CA" w:eastAsia="en-CA"/>
        </w:rPr>
      </w:pPr>
      <w:r w:rsidRPr="001E6458">
        <w:rPr>
          <w:color w:val="000000" w:themeColor="text1"/>
          <w:sz w:val="26"/>
          <w:szCs w:val="26"/>
          <w:rtl/>
          <w:lang w:val="en-CA" w:eastAsia="en-CA"/>
        </w:rPr>
        <w:t>قدمت حكومة قطر، إلى جانب طلب التمويل، رسالة رسمية</w:t>
      </w:r>
      <w:r>
        <w:rPr>
          <w:rStyle w:val="FootnoteReference"/>
          <w:color w:val="000000" w:themeColor="text1"/>
          <w:sz w:val="26"/>
          <w:szCs w:val="26"/>
          <w:rtl/>
          <w:lang w:val="en-CA" w:eastAsia="en-CA"/>
        </w:rPr>
        <w:footnoteReference w:id="1"/>
      </w:r>
      <w:r w:rsidRPr="001E6458">
        <w:rPr>
          <w:color w:val="000000" w:themeColor="text1"/>
          <w:sz w:val="26"/>
          <w:szCs w:val="26"/>
          <w:rtl/>
          <w:lang w:val="en-CA" w:eastAsia="en-CA"/>
        </w:rPr>
        <w:t xml:space="preserve"> إلى الأمانة تطلب فيها تغيير الوكالة المنفذة للمرحلة الخامسة من مشروع التعزيز المؤسسي من اليونيدو إلى اليونيب.</w:t>
      </w:r>
    </w:p>
    <w:p w14:paraId="5CE87393" w14:textId="7224358B" w:rsidR="002C4E04" w:rsidRPr="00427660" w:rsidRDefault="00AB4A77" w:rsidP="00427660">
      <w:pPr>
        <w:widowControl w:val="0"/>
        <w:bidi/>
        <w:spacing w:after="240"/>
        <w:rPr>
          <w:bCs/>
          <w:color w:val="000000" w:themeColor="text1"/>
          <w:sz w:val="26"/>
          <w:szCs w:val="26"/>
          <w:lang w:val="en-CA"/>
        </w:rPr>
      </w:pPr>
      <w:bookmarkStart w:id="3" w:name="_Hlk39708984"/>
      <w:r w:rsidRPr="00AB4A77">
        <w:rPr>
          <w:bCs/>
          <w:color w:val="000000" w:themeColor="text1"/>
          <w:sz w:val="26"/>
          <w:szCs w:val="26"/>
          <w:rtl/>
          <w:lang w:val="en-CA"/>
        </w:rPr>
        <w:t>تعليقات الأمانة</w:t>
      </w:r>
      <w:bookmarkEnd w:id="3"/>
    </w:p>
    <w:p w14:paraId="5CA6B98C" w14:textId="4883321D" w:rsidR="002C4E04" w:rsidRPr="00AB4A77" w:rsidRDefault="00E710DF" w:rsidP="00AB4A77">
      <w:pPr>
        <w:pStyle w:val="Heading1"/>
        <w:widowControl w:val="0"/>
        <w:numPr>
          <w:ilvl w:val="0"/>
          <w:numId w:val="10"/>
        </w:numPr>
        <w:bidi/>
        <w:rPr>
          <w:color w:val="000000" w:themeColor="text1"/>
          <w:sz w:val="26"/>
          <w:szCs w:val="26"/>
          <w:lang w:val="en-CA" w:eastAsia="en-CA"/>
        </w:rPr>
      </w:pPr>
      <w:r w:rsidRPr="00E710DF">
        <w:rPr>
          <w:color w:val="000000" w:themeColor="text1"/>
          <w:sz w:val="26"/>
          <w:szCs w:val="26"/>
          <w:rtl/>
          <w:lang w:val="en-CA" w:eastAsia="en-CA"/>
        </w:rPr>
        <w:t xml:space="preserve">استعرضت الأمانة طلبات تجديد 12 من مشاريع التعزيز المؤسسي المقدمة من اليونيب نيابة عن الحكومات المعنية في ضوء المبادئ التوجيهية والمقررات ذات الصلة بشأن الأهلية ومستويات التمويل. وجرى التحقق من الطلبات مقارنة بخطة عمل التعزيز المؤسسي الأساسية للمرحلة السابقة والبرنامج القُطري وبيانات المادة 7، وآخر تقرير عن تنفيذ خطة إدارة إزالة المواد الهيدروكلوروفلوروكربونية، والتقرير المرحلي للوكالة، وأي قرارات ذات صلة باجتماع الأطراف. ولوحظ أن هذه البلدان قد قدمت بيانات برامجها القُطرية لعامي 2018/2019 وأنها ممتثلة لأهداف الرقابة </w:t>
      </w:r>
      <w:r w:rsidR="00FC6A03">
        <w:rPr>
          <w:rFonts w:hint="cs"/>
          <w:color w:val="000000" w:themeColor="text1"/>
          <w:sz w:val="26"/>
          <w:szCs w:val="26"/>
          <w:rtl/>
          <w:lang w:val="en-CA" w:eastAsia="en-CA"/>
        </w:rPr>
        <w:t>طبقاً</w:t>
      </w:r>
      <w:r w:rsidRPr="00E710DF">
        <w:rPr>
          <w:color w:val="000000" w:themeColor="text1"/>
          <w:sz w:val="26"/>
          <w:szCs w:val="26"/>
          <w:rtl/>
          <w:lang w:val="en-CA" w:eastAsia="en-CA"/>
        </w:rPr>
        <w:t xml:space="preserve"> </w:t>
      </w:r>
      <w:r w:rsidR="00FC6A03">
        <w:rPr>
          <w:rFonts w:hint="cs"/>
          <w:color w:val="000000" w:themeColor="text1"/>
          <w:sz w:val="26"/>
          <w:szCs w:val="26"/>
          <w:rtl/>
          <w:lang w:val="en-CA" w:eastAsia="en-CA"/>
        </w:rPr>
        <w:t>ل</w:t>
      </w:r>
      <w:r w:rsidRPr="00E710DF">
        <w:rPr>
          <w:color w:val="000000" w:themeColor="text1"/>
          <w:sz w:val="26"/>
          <w:szCs w:val="26"/>
          <w:rtl/>
          <w:lang w:val="en-CA" w:eastAsia="en-CA"/>
        </w:rPr>
        <w:t>بروتوكول مونتريال، وأن استهلاكها السنوي من المواد الهيدروكلوروفلوروكربونية لا يتجاوز الحد الأقصى السنوي المسموح به للاستهلاك المشار إليه في اتفاق</w:t>
      </w:r>
      <w:r w:rsidR="00FC6A03">
        <w:rPr>
          <w:rFonts w:hint="cs"/>
          <w:color w:val="000000" w:themeColor="text1"/>
          <w:sz w:val="26"/>
          <w:szCs w:val="26"/>
          <w:rtl/>
          <w:lang w:val="en-CA" w:eastAsia="en-CA"/>
        </w:rPr>
        <w:t>ي</w:t>
      </w:r>
      <w:r w:rsidRPr="00E710DF">
        <w:rPr>
          <w:color w:val="000000" w:themeColor="text1"/>
          <w:sz w:val="26"/>
          <w:szCs w:val="26"/>
          <w:rtl/>
          <w:lang w:val="en-CA" w:eastAsia="en-CA"/>
        </w:rPr>
        <w:t>ات خطط إدارة إزالة المواد الهيدروكلوروفلوروكربونية التي أبرمتها كل منها مع اللجنة التنفيذية. علاوة على ذلك، كانت جميع الطلبات الم</w:t>
      </w:r>
      <w:r w:rsidR="00FC6A03">
        <w:rPr>
          <w:rFonts w:hint="cs"/>
          <w:color w:val="000000" w:themeColor="text1"/>
          <w:sz w:val="26"/>
          <w:szCs w:val="26"/>
          <w:rtl/>
          <w:lang w:val="en-CA" w:eastAsia="en-CA"/>
        </w:rPr>
        <w:t>ُ</w:t>
      </w:r>
      <w:r w:rsidRPr="00E710DF">
        <w:rPr>
          <w:color w:val="000000" w:themeColor="text1"/>
          <w:sz w:val="26"/>
          <w:szCs w:val="26"/>
          <w:rtl/>
          <w:lang w:val="en-CA" w:eastAsia="en-CA"/>
        </w:rPr>
        <w:t>قدمة تشتمل على مؤشرات أداء للأنشطة المقرر الاضطلاع بها للمرحلة التالية من مشروعات التعزيز المؤسسي، وفقاً للمقرر 74/</w:t>
      </w:r>
      <w:r>
        <w:rPr>
          <w:rFonts w:hint="cs"/>
          <w:color w:val="000000" w:themeColor="text1"/>
          <w:sz w:val="26"/>
          <w:szCs w:val="26"/>
          <w:rtl/>
          <w:lang w:val="en-CA" w:eastAsia="en-CA"/>
        </w:rPr>
        <w:t>51</w:t>
      </w:r>
      <w:r w:rsidRPr="00E710DF">
        <w:rPr>
          <w:color w:val="000000" w:themeColor="text1"/>
          <w:sz w:val="26"/>
          <w:szCs w:val="26"/>
          <w:rtl/>
          <w:lang w:val="en-CA" w:eastAsia="en-CA"/>
        </w:rPr>
        <w:t>(هـ).</w:t>
      </w:r>
    </w:p>
    <w:p w14:paraId="6F08163C" w14:textId="2113788D" w:rsidR="005F1047" w:rsidRPr="00AB4A77" w:rsidRDefault="00D32A85" w:rsidP="00AB4A77">
      <w:pPr>
        <w:pStyle w:val="Heading1"/>
        <w:widowControl w:val="0"/>
        <w:numPr>
          <w:ilvl w:val="0"/>
          <w:numId w:val="10"/>
        </w:numPr>
        <w:bidi/>
        <w:rPr>
          <w:color w:val="000000" w:themeColor="text1"/>
          <w:sz w:val="26"/>
          <w:szCs w:val="26"/>
          <w:lang w:val="en-CA" w:eastAsia="en-CA"/>
        </w:rPr>
      </w:pPr>
      <w:r>
        <w:rPr>
          <w:rFonts w:hint="cs"/>
          <w:color w:val="000000" w:themeColor="text1"/>
          <w:sz w:val="26"/>
          <w:szCs w:val="26"/>
          <w:rtl/>
          <w:lang w:val="en-CA" w:eastAsia="en-CA"/>
        </w:rPr>
        <w:t>ف</w:t>
      </w:r>
      <w:r w:rsidRPr="00D32A85">
        <w:rPr>
          <w:color w:val="000000" w:themeColor="text1"/>
          <w:sz w:val="26"/>
          <w:szCs w:val="26"/>
          <w:rtl/>
          <w:lang w:val="en-CA" w:eastAsia="en-CA"/>
        </w:rPr>
        <w:t xml:space="preserve">يما يتعلق بمشروع التعزيز المؤسسي لقطر، </w:t>
      </w:r>
      <w:r w:rsidR="00225EA8">
        <w:rPr>
          <w:rFonts w:hint="cs"/>
          <w:color w:val="000000" w:themeColor="text1"/>
          <w:sz w:val="26"/>
          <w:szCs w:val="26"/>
          <w:rtl/>
          <w:lang w:val="en-CA" w:eastAsia="en-CA"/>
        </w:rPr>
        <w:t>أكدت</w:t>
      </w:r>
      <w:r w:rsidRPr="00D32A85">
        <w:rPr>
          <w:color w:val="000000" w:themeColor="text1"/>
          <w:sz w:val="26"/>
          <w:szCs w:val="26"/>
          <w:rtl/>
          <w:lang w:val="en-CA" w:eastAsia="en-CA"/>
        </w:rPr>
        <w:t xml:space="preserve"> اليونيدو واليونيب للأمانة طلب حكومة قطر المتمثل بتغيير الوكالة المنفذة. ولدى مناقشة الطلب، تم الاتفاق على إعادة الأرصدة المتبقية البالغة 26,123 دولار أمريكي، بالإضافة إلى تكاليف دعم الوكالة البالغة 1,829 دولار أمريكي لليونيدو، من المرحلة الرابعة التي تمت الموافقة عليها في الاجتماع التاسع والسبعين، إلى الاجتماع الخامس والثمانين.</w:t>
      </w:r>
    </w:p>
    <w:p w14:paraId="03292653" w14:textId="2D2E837A" w:rsidR="002C4E04" w:rsidRPr="00AB4A77" w:rsidRDefault="003871D1" w:rsidP="00AB4A77">
      <w:pPr>
        <w:keepNext/>
        <w:widowControl w:val="0"/>
        <w:autoSpaceDE w:val="0"/>
        <w:autoSpaceDN w:val="0"/>
        <w:bidi/>
        <w:adjustRightInd w:val="0"/>
        <w:spacing w:after="240"/>
        <w:rPr>
          <w:b/>
          <w:bCs/>
          <w:color w:val="000000" w:themeColor="text1"/>
          <w:sz w:val="26"/>
          <w:szCs w:val="26"/>
          <w:lang w:val="en-CA" w:eastAsia="en-CA"/>
        </w:rPr>
      </w:pPr>
      <w:r w:rsidRPr="003871D1">
        <w:rPr>
          <w:b/>
          <w:bCs/>
          <w:color w:val="000000" w:themeColor="text1"/>
          <w:sz w:val="26"/>
          <w:szCs w:val="26"/>
          <w:rtl/>
          <w:lang w:val="en-CA" w:eastAsia="en-CA"/>
        </w:rPr>
        <w:t>توصيات الأمانة</w:t>
      </w:r>
    </w:p>
    <w:p w14:paraId="1A3C2235" w14:textId="4C3B54A3" w:rsidR="00D853BB" w:rsidRPr="003871D1" w:rsidRDefault="00EC1F57" w:rsidP="003871D1">
      <w:pPr>
        <w:pStyle w:val="Heading1"/>
        <w:widowControl w:val="0"/>
        <w:numPr>
          <w:ilvl w:val="0"/>
          <w:numId w:val="10"/>
        </w:numPr>
        <w:bidi/>
        <w:rPr>
          <w:color w:val="000000" w:themeColor="text1"/>
          <w:sz w:val="26"/>
          <w:szCs w:val="26"/>
          <w:lang w:val="en-CA" w:eastAsia="en-CA"/>
        </w:rPr>
      </w:pPr>
      <w:r w:rsidRPr="00EC1F57">
        <w:rPr>
          <w:color w:val="000000" w:themeColor="text1"/>
          <w:sz w:val="26"/>
          <w:szCs w:val="26"/>
          <w:rtl/>
          <w:lang w:val="en-CA" w:eastAsia="en-CA"/>
        </w:rPr>
        <w:t xml:space="preserve">توصي الأمانة بالموافقة الشاملة على طلبات تجديد التعزيز المؤسسي لكل من البحرين، وغينيا، وجمهورية لاو الديمقراطية الشعبية، وليسوتو، وملاوي، وجزر المالديف، وموزمبيق، ونيبال، وسيشيل، وسيراليون، وأوغندا بمستوى التمويل المبين في القسم ألف(1) من الجدول1 من هذه الوثيقة. </w:t>
      </w:r>
      <w:r w:rsidR="006078EB">
        <w:rPr>
          <w:rFonts w:hint="cs"/>
          <w:color w:val="000000" w:themeColor="text1"/>
          <w:sz w:val="26"/>
          <w:szCs w:val="26"/>
          <w:rtl/>
          <w:lang w:val="en-CA" w:eastAsia="en-CA"/>
        </w:rPr>
        <w:t>وتود</w:t>
      </w:r>
      <w:r w:rsidRPr="00EC1F57">
        <w:rPr>
          <w:color w:val="000000" w:themeColor="text1"/>
          <w:sz w:val="26"/>
          <w:szCs w:val="26"/>
          <w:rtl/>
          <w:lang w:val="en-CA" w:eastAsia="en-CA"/>
        </w:rPr>
        <w:t xml:space="preserve"> اللجنة التنفيذية أن </w:t>
      </w:r>
      <w:r w:rsidR="006078EB">
        <w:rPr>
          <w:rFonts w:hint="cs"/>
          <w:color w:val="000000" w:themeColor="text1"/>
          <w:sz w:val="26"/>
          <w:szCs w:val="26"/>
          <w:rtl/>
          <w:lang w:val="en-CA" w:eastAsia="en-CA"/>
        </w:rPr>
        <w:t>تشير</w:t>
      </w:r>
      <w:r w:rsidRPr="00EC1F57">
        <w:rPr>
          <w:color w:val="000000" w:themeColor="text1"/>
          <w:sz w:val="26"/>
          <w:szCs w:val="26"/>
          <w:rtl/>
          <w:lang w:val="en-CA" w:eastAsia="en-CA"/>
        </w:rPr>
        <w:t xml:space="preserve"> للحكومات السالفة الذكر </w:t>
      </w:r>
      <w:r w:rsidR="006078EB">
        <w:rPr>
          <w:rFonts w:hint="cs"/>
          <w:color w:val="000000" w:themeColor="text1"/>
          <w:sz w:val="26"/>
          <w:szCs w:val="26"/>
          <w:rtl/>
          <w:lang w:val="en-CA" w:eastAsia="en-CA"/>
        </w:rPr>
        <w:t>إلى</w:t>
      </w:r>
      <w:r w:rsidRPr="00EC1F57">
        <w:rPr>
          <w:color w:val="000000" w:themeColor="text1"/>
          <w:sz w:val="26"/>
          <w:szCs w:val="26"/>
          <w:rtl/>
          <w:lang w:val="en-CA" w:eastAsia="en-CA"/>
        </w:rPr>
        <w:t xml:space="preserve"> التعليقات الواردة في المرفق الثاني بهذه الوثيقة.</w:t>
      </w:r>
    </w:p>
    <w:p w14:paraId="14DFC9F3" w14:textId="3643AC50" w:rsidR="008934BD" w:rsidRPr="003871D1" w:rsidRDefault="00000D93" w:rsidP="003871D1">
      <w:pPr>
        <w:pStyle w:val="Heading1"/>
        <w:widowControl w:val="0"/>
        <w:numPr>
          <w:ilvl w:val="0"/>
          <w:numId w:val="10"/>
        </w:numPr>
        <w:bidi/>
        <w:rPr>
          <w:color w:val="000000" w:themeColor="text1"/>
          <w:sz w:val="26"/>
          <w:szCs w:val="26"/>
          <w:lang w:val="en-CA" w:eastAsia="en-CA"/>
        </w:rPr>
      </w:pPr>
      <w:r w:rsidRPr="00000D93">
        <w:rPr>
          <w:color w:val="000000" w:themeColor="text1"/>
          <w:sz w:val="26"/>
          <w:szCs w:val="26"/>
          <w:rtl/>
          <w:lang w:val="en-CA" w:eastAsia="en-CA"/>
        </w:rPr>
        <w:t>توصي الأمانة كذلك بأن تحيط اللجنة التنفيذية علماً بطلب حكومة قطر المتمثل بتغيير الوكالة المنفذة للمرحلة الخامسة من مشروع التعزيز المؤسسي من اليونيدو إلى اليونيب، وتشير إلى أنه ستتم إعادة الرصيد المتبقي البالغ 26,123 دولار أمريكي، بالإضافة إلى تكاليف دعم الوكالة البالغ</w:t>
      </w:r>
      <w:r w:rsidR="003540C1">
        <w:rPr>
          <w:rFonts w:hint="cs"/>
          <w:color w:val="000000" w:themeColor="text1"/>
          <w:sz w:val="26"/>
          <w:szCs w:val="26"/>
          <w:rtl/>
          <w:lang w:val="en-CA" w:eastAsia="en-CA"/>
        </w:rPr>
        <w:t>ة</w:t>
      </w:r>
      <w:r w:rsidRPr="00000D93">
        <w:rPr>
          <w:color w:val="000000" w:themeColor="text1"/>
          <w:sz w:val="26"/>
          <w:szCs w:val="26"/>
          <w:rtl/>
          <w:lang w:val="en-CA" w:eastAsia="en-CA"/>
        </w:rPr>
        <w:t xml:space="preserve"> 1.829 دولار أمريكي لليونيدو من المرحلة الرابعة إلى الاجتماع الخامس والثمانين. وتوصي الأمانة أيضاً بالموافقة الشاملة على طلب تجديد التعزيز المؤسسي لقطر بمستوى التمويل المبين في القسم ألف(1) من الجدول1 من هذه الوثيقة، </w:t>
      </w:r>
      <w:r w:rsidR="003540C1">
        <w:rPr>
          <w:rFonts w:hint="cs"/>
          <w:color w:val="000000" w:themeColor="text1"/>
          <w:sz w:val="26"/>
          <w:szCs w:val="26"/>
          <w:rtl/>
          <w:lang w:val="en-CA" w:eastAsia="en-CA"/>
        </w:rPr>
        <w:t>و</w:t>
      </w:r>
      <w:r w:rsidRPr="00000D93">
        <w:rPr>
          <w:color w:val="000000" w:themeColor="text1"/>
          <w:sz w:val="26"/>
          <w:szCs w:val="26"/>
          <w:rtl/>
          <w:lang w:val="en-CA" w:eastAsia="en-CA"/>
        </w:rPr>
        <w:t xml:space="preserve">ترغب اللجنة التنفيذية في </w:t>
      </w:r>
      <w:r w:rsidR="003540C1">
        <w:rPr>
          <w:rFonts w:hint="cs"/>
          <w:color w:val="000000" w:themeColor="text1"/>
          <w:sz w:val="26"/>
          <w:szCs w:val="26"/>
          <w:rtl/>
          <w:lang w:val="en-CA" w:eastAsia="en-CA"/>
        </w:rPr>
        <w:t>الإشارة</w:t>
      </w:r>
      <w:r w:rsidRPr="00000D93">
        <w:rPr>
          <w:color w:val="000000" w:themeColor="text1"/>
          <w:sz w:val="26"/>
          <w:szCs w:val="26"/>
          <w:rtl/>
          <w:lang w:val="en-CA" w:eastAsia="en-CA"/>
        </w:rPr>
        <w:t xml:space="preserve"> لحكومة قطر إلى التعليقات الواردة في المرفق الثاني بهذا المستند.</w:t>
      </w:r>
    </w:p>
    <w:p w14:paraId="65D553A7" w14:textId="77446D56" w:rsidR="002C4E04" w:rsidRPr="0036693C" w:rsidRDefault="003871D1" w:rsidP="003871D1">
      <w:pPr>
        <w:keepNext/>
        <w:keepLines/>
        <w:bidi/>
        <w:spacing w:after="240"/>
        <w:rPr>
          <w:bCs/>
          <w:sz w:val="26"/>
          <w:szCs w:val="26"/>
        </w:rPr>
      </w:pPr>
      <w:r w:rsidRPr="0036693C">
        <w:rPr>
          <w:bCs/>
          <w:sz w:val="26"/>
          <w:szCs w:val="26"/>
          <w:rtl/>
        </w:rPr>
        <w:lastRenderedPageBreak/>
        <w:t>ألف</w:t>
      </w:r>
      <w:r w:rsidR="0036693C">
        <w:rPr>
          <w:rFonts w:hint="cs"/>
          <w:bCs/>
          <w:sz w:val="26"/>
          <w:szCs w:val="26"/>
          <w:rtl/>
        </w:rPr>
        <w:t>(2)</w:t>
      </w:r>
      <w:r w:rsidRPr="0036693C">
        <w:rPr>
          <w:bCs/>
          <w:sz w:val="26"/>
          <w:szCs w:val="26"/>
          <w:rtl/>
        </w:rPr>
        <w:t xml:space="preserve">: إعداد </w:t>
      </w:r>
      <w:r w:rsidR="00F62DBD">
        <w:rPr>
          <w:rFonts w:hint="cs"/>
          <w:bCs/>
          <w:sz w:val="26"/>
          <w:szCs w:val="26"/>
          <w:rtl/>
        </w:rPr>
        <w:t>المشروع</w:t>
      </w:r>
      <w:r w:rsidRPr="0036693C">
        <w:rPr>
          <w:bCs/>
          <w:sz w:val="26"/>
          <w:szCs w:val="26"/>
          <w:rtl/>
        </w:rPr>
        <w:t xml:space="preserve"> </w:t>
      </w:r>
      <w:r w:rsidR="00E47A9F">
        <w:rPr>
          <w:rFonts w:hint="cs"/>
          <w:bCs/>
          <w:sz w:val="26"/>
          <w:szCs w:val="26"/>
          <w:rtl/>
        </w:rPr>
        <w:t>لخطة</w:t>
      </w:r>
      <w:r w:rsidRPr="0036693C">
        <w:rPr>
          <w:bCs/>
          <w:sz w:val="26"/>
          <w:szCs w:val="26"/>
          <w:rtl/>
        </w:rPr>
        <w:t xml:space="preserve"> إدارة إزالة المواد الهيدروكلوروفلوروكربونية</w:t>
      </w:r>
    </w:p>
    <w:p w14:paraId="43F7088E" w14:textId="1023D29E" w:rsidR="002C4E04" w:rsidRPr="003871D1" w:rsidRDefault="003871D1" w:rsidP="003871D1">
      <w:pPr>
        <w:keepNext/>
        <w:keepLines/>
        <w:bidi/>
        <w:spacing w:after="240"/>
        <w:rPr>
          <w:bCs/>
          <w:color w:val="000000" w:themeColor="text1"/>
          <w:sz w:val="26"/>
          <w:szCs w:val="26"/>
          <w:lang w:val="en-CA"/>
        </w:rPr>
      </w:pPr>
      <w:r w:rsidRPr="003871D1">
        <w:rPr>
          <w:bCs/>
          <w:color w:val="000000" w:themeColor="text1"/>
          <w:sz w:val="26"/>
          <w:szCs w:val="26"/>
          <w:rtl/>
          <w:lang w:val="en-CA"/>
        </w:rPr>
        <w:t>وصف المشروع</w:t>
      </w:r>
    </w:p>
    <w:p w14:paraId="77101616" w14:textId="7474E1D4" w:rsidR="002C4E04" w:rsidRPr="003871D1" w:rsidRDefault="008432D5" w:rsidP="003871D1">
      <w:pPr>
        <w:pStyle w:val="Heading1"/>
        <w:widowControl w:val="0"/>
        <w:numPr>
          <w:ilvl w:val="0"/>
          <w:numId w:val="10"/>
        </w:numPr>
        <w:bidi/>
        <w:rPr>
          <w:color w:val="000000" w:themeColor="text1"/>
          <w:sz w:val="26"/>
          <w:szCs w:val="26"/>
          <w:lang w:val="en-CA" w:eastAsia="en-CA"/>
        </w:rPr>
      </w:pPr>
      <w:r w:rsidRPr="00E47A9F">
        <w:rPr>
          <w:color w:val="000000" w:themeColor="text1"/>
          <w:sz w:val="26"/>
          <w:szCs w:val="26"/>
          <w:rtl/>
          <w:lang w:val="en-CA" w:eastAsia="en-CA"/>
        </w:rPr>
        <w:t>قدمت اليونيب</w:t>
      </w:r>
      <w:r w:rsidRPr="008432D5">
        <w:rPr>
          <w:color w:val="000000" w:themeColor="text1"/>
          <w:sz w:val="26"/>
          <w:szCs w:val="26"/>
          <w:rtl/>
          <w:lang w:val="en-CA" w:eastAsia="en-CA"/>
        </w:rPr>
        <w:t xml:space="preserve"> طلبات لإعداد المرحلتين الثانية والثالثة من خطة إدارة إزالة المواد الهيدروكلوروفلوروكربونية لبلدين من البلدان العاملة بموجب المادة 5 بصفتها وكالة منفذة رئيسية، </w:t>
      </w:r>
      <w:r w:rsidR="00E47A9F">
        <w:rPr>
          <w:rFonts w:hint="cs"/>
          <w:color w:val="000000" w:themeColor="text1"/>
          <w:sz w:val="26"/>
          <w:szCs w:val="26"/>
          <w:rtl/>
          <w:lang w:val="en-CA" w:eastAsia="en-CA"/>
        </w:rPr>
        <w:t xml:space="preserve">بالإضافة إلى </w:t>
      </w:r>
      <w:r w:rsidRPr="008432D5">
        <w:rPr>
          <w:color w:val="000000" w:themeColor="text1"/>
          <w:sz w:val="26"/>
          <w:szCs w:val="26"/>
          <w:rtl/>
          <w:lang w:val="en-CA" w:eastAsia="en-CA"/>
        </w:rPr>
        <w:t>بلدٍ عامل بموجب المادة 5 بصفتها وكالة متعاونة، على النحو الموضح في القسم ألف(2) من الجدول1.</w:t>
      </w:r>
    </w:p>
    <w:p w14:paraId="3F2C366A" w14:textId="6C264D03" w:rsidR="002C4E04" w:rsidRPr="003871D1" w:rsidRDefault="00FD5AD2" w:rsidP="003871D1">
      <w:pPr>
        <w:pStyle w:val="Heading1"/>
        <w:widowControl w:val="0"/>
        <w:numPr>
          <w:ilvl w:val="0"/>
          <w:numId w:val="10"/>
        </w:numPr>
        <w:bidi/>
        <w:rPr>
          <w:color w:val="000000" w:themeColor="text1"/>
          <w:sz w:val="26"/>
          <w:szCs w:val="26"/>
          <w:lang w:val="en-CA" w:eastAsia="en-CA"/>
        </w:rPr>
      </w:pPr>
      <w:r w:rsidRPr="00E47A9F">
        <w:rPr>
          <w:color w:val="000000" w:themeColor="text1"/>
          <w:sz w:val="26"/>
          <w:szCs w:val="26"/>
          <w:rtl/>
          <w:lang w:val="en-CA" w:eastAsia="en-CA"/>
        </w:rPr>
        <w:t>قدمت اليونيب</w:t>
      </w:r>
      <w:r w:rsidRPr="00FD5AD2">
        <w:rPr>
          <w:color w:val="000000" w:themeColor="text1"/>
          <w:sz w:val="26"/>
          <w:szCs w:val="26"/>
          <w:rtl/>
          <w:lang w:val="en-CA" w:eastAsia="en-CA"/>
        </w:rPr>
        <w:t xml:space="preserve"> </w:t>
      </w:r>
      <w:r w:rsidR="0047724F">
        <w:rPr>
          <w:rFonts w:hint="cs"/>
          <w:color w:val="000000" w:themeColor="text1"/>
          <w:sz w:val="26"/>
          <w:szCs w:val="26"/>
          <w:rtl/>
          <w:lang w:val="en-CA" w:eastAsia="en-CA"/>
        </w:rPr>
        <w:t>توصيفات</w:t>
      </w:r>
      <w:r w:rsidRPr="00FD5AD2">
        <w:rPr>
          <w:color w:val="000000" w:themeColor="text1"/>
          <w:sz w:val="26"/>
          <w:szCs w:val="26"/>
          <w:rtl/>
          <w:lang w:val="en-CA" w:eastAsia="en-CA"/>
        </w:rPr>
        <w:t xml:space="preserve"> للأنشطة التي تهدف لدعم طلبات إعداد المشاريع للبلدان العاملة بموجب المادة 5 بحيث تكون اليونيب هي الوكالة المنفذة الرئيسية. وتضمنت التقديمات الخاصة بكل دولة: مبررات التمويل المطلوب لإعداد المشروع؛ وتقرير مرحلي عن تنفيذ المرحلتين الأولى و/أو الثانية حيثما ينطبق ذلك على خطة إدارة إزالة المواد الهيدروكلوروفلوروكربونية؛ وقائمة بالأنشطة المحتملة مشفوعة بالميزانيات ذات الصلة. وطلبت اليونيدو، بصفتها الوكالة المنفذة الرئيسية لخطة إدارة إزالة المواد الهيدروكلوروفلوروكربونية لباكستان، والوكالة المنفذة المتعاونة لخطة إدارة إزالة المواد الهيدروكلوروفلوروكربونية لبوروندي والسنغال، طلبت 170,000 دولار أمريكي بالإضافة إلى تكاليف دعم الوكالة البالغة 11,900 دولار أمريكي </w:t>
      </w:r>
      <w:r w:rsidR="00593274">
        <w:rPr>
          <w:rFonts w:hint="cs"/>
          <w:color w:val="000000" w:themeColor="text1"/>
          <w:sz w:val="26"/>
          <w:szCs w:val="26"/>
          <w:rtl/>
          <w:lang w:val="en-CA" w:eastAsia="en-CA"/>
        </w:rPr>
        <w:t>ل</w:t>
      </w:r>
      <w:r w:rsidRPr="00FD5AD2">
        <w:rPr>
          <w:color w:val="000000" w:themeColor="text1"/>
          <w:sz w:val="26"/>
          <w:szCs w:val="26"/>
          <w:rtl/>
          <w:lang w:val="en-CA" w:eastAsia="en-CA"/>
        </w:rPr>
        <w:t>برنامج عملها لعام 2020</w:t>
      </w:r>
      <w:r w:rsidR="00833D3C">
        <w:rPr>
          <w:rStyle w:val="FootnoteReference"/>
          <w:color w:val="000000" w:themeColor="text1"/>
          <w:sz w:val="26"/>
          <w:szCs w:val="26"/>
          <w:rtl/>
          <w:lang w:val="en-CA" w:eastAsia="en-CA"/>
        </w:rPr>
        <w:footnoteReference w:id="2"/>
      </w:r>
      <w:r w:rsidRPr="00FD5AD2">
        <w:rPr>
          <w:color w:val="000000" w:themeColor="text1"/>
          <w:sz w:val="26"/>
          <w:szCs w:val="26"/>
          <w:rtl/>
          <w:lang w:val="en-CA" w:eastAsia="en-CA"/>
        </w:rPr>
        <w:t>.</w:t>
      </w:r>
    </w:p>
    <w:p w14:paraId="1E30540E" w14:textId="5C0B9305" w:rsidR="002C4E04" w:rsidRPr="003871D1" w:rsidRDefault="003871D1" w:rsidP="003871D1">
      <w:pPr>
        <w:widowControl w:val="0"/>
        <w:bidi/>
        <w:spacing w:after="240"/>
        <w:rPr>
          <w:bCs/>
          <w:color w:val="000000" w:themeColor="text1"/>
          <w:sz w:val="26"/>
          <w:szCs w:val="26"/>
          <w:lang w:val="en-CA"/>
        </w:rPr>
      </w:pPr>
      <w:r w:rsidRPr="003871D1">
        <w:rPr>
          <w:bCs/>
          <w:color w:val="000000" w:themeColor="text1"/>
          <w:sz w:val="26"/>
          <w:szCs w:val="26"/>
          <w:rtl/>
          <w:lang w:val="en-CA"/>
        </w:rPr>
        <w:t>تعليقات الأمانة</w:t>
      </w:r>
    </w:p>
    <w:p w14:paraId="3F1564DE" w14:textId="54F1D2C9" w:rsidR="002C4E04" w:rsidRPr="003871D1" w:rsidRDefault="00F255B8" w:rsidP="003871D1">
      <w:pPr>
        <w:pStyle w:val="Heading1"/>
        <w:widowControl w:val="0"/>
        <w:numPr>
          <w:ilvl w:val="0"/>
          <w:numId w:val="10"/>
        </w:numPr>
        <w:bidi/>
        <w:rPr>
          <w:color w:val="000000" w:themeColor="text1"/>
          <w:sz w:val="26"/>
          <w:szCs w:val="26"/>
          <w:lang w:val="en-CA" w:eastAsia="en-CA"/>
        </w:rPr>
      </w:pPr>
      <w:r w:rsidRPr="00F255B8">
        <w:rPr>
          <w:color w:val="000000" w:themeColor="text1"/>
          <w:sz w:val="26"/>
          <w:szCs w:val="26"/>
          <w:rtl/>
          <w:lang w:val="en-CA" w:eastAsia="en-CA"/>
        </w:rPr>
        <w:t>لدى استعراض الطلبات الثلاثة، أخذت الأمانة في عين الاعتبار المبادئ التوجيهية لتمويل إعداد خطة إدارة إزالة المواد الهيدروكلوروفلوروكربونية للبلدان العاملة بموجب المادة 5 والواردة في المقرر 71/42؛ والمرحلتين الأولى والثانية من خطة إدارة إزالة المواد الهيدروكلوروفلوروكربونية بصيغتها التي تمت الموافقة عليها</w:t>
      </w:r>
      <w:r w:rsidR="008F3947">
        <w:rPr>
          <w:rFonts w:hint="cs"/>
          <w:color w:val="000000" w:themeColor="text1"/>
          <w:sz w:val="26"/>
          <w:szCs w:val="26"/>
          <w:rtl/>
          <w:lang w:val="en-CA" w:eastAsia="en-CA"/>
        </w:rPr>
        <w:t>،</w:t>
      </w:r>
      <w:r w:rsidRPr="00F255B8">
        <w:rPr>
          <w:color w:val="000000" w:themeColor="text1"/>
          <w:sz w:val="26"/>
          <w:szCs w:val="26"/>
          <w:rtl/>
          <w:lang w:val="en-CA" w:eastAsia="en-CA"/>
        </w:rPr>
        <w:t xml:space="preserve"> وحالة تنفيذ الشرائح حتى إعداد هذه الوثيقة؛ والمقرر 82/45(ج)(ط)</w:t>
      </w:r>
      <w:r w:rsidR="00833D3C">
        <w:rPr>
          <w:rStyle w:val="FootnoteReference"/>
          <w:color w:val="000000" w:themeColor="text1"/>
          <w:sz w:val="26"/>
          <w:szCs w:val="26"/>
          <w:rtl/>
          <w:lang w:val="en-CA" w:eastAsia="en-CA"/>
        </w:rPr>
        <w:footnoteReference w:id="3"/>
      </w:r>
      <w:r w:rsidRPr="00F255B8">
        <w:rPr>
          <w:color w:val="000000" w:themeColor="text1"/>
          <w:sz w:val="26"/>
          <w:szCs w:val="26"/>
          <w:rtl/>
          <w:lang w:val="en-CA" w:eastAsia="en-CA"/>
        </w:rPr>
        <w:t>. وأشارت الأمانة إلى أن التمويل المطلوب لكل بلد يتماشى مع المقرر 71/42، وأن اليونيب أكدت أن الشرائح المتبقية لهذه البلدان ستُقدم على النحو المقرر في الاتفاق</w:t>
      </w:r>
      <w:r w:rsidR="008F3947">
        <w:rPr>
          <w:rFonts w:hint="cs"/>
          <w:color w:val="000000" w:themeColor="text1"/>
          <w:sz w:val="26"/>
          <w:szCs w:val="26"/>
          <w:rtl/>
          <w:lang w:val="en-CA" w:eastAsia="en-CA"/>
        </w:rPr>
        <w:t>ي</w:t>
      </w:r>
      <w:r w:rsidRPr="00F255B8">
        <w:rPr>
          <w:color w:val="000000" w:themeColor="text1"/>
          <w:sz w:val="26"/>
          <w:szCs w:val="26"/>
          <w:rtl/>
          <w:lang w:val="en-CA" w:eastAsia="en-CA"/>
        </w:rPr>
        <w:t>ات الخاصة بكل منها مع اللجنة التنفيذية.</w:t>
      </w:r>
    </w:p>
    <w:p w14:paraId="32CB72F0" w14:textId="006931E8" w:rsidR="002C4E04" w:rsidRPr="003871D1" w:rsidRDefault="00FF68C0" w:rsidP="003871D1">
      <w:pPr>
        <w:pStyle w:val="Heading1"/>
        <w:widowControl w:val="0"/>
        <w:numPr>
          <w:ilvl w:val="0"/>
          <w:numId w:val="10"/>
        </w:numPr>
        <w:bidi/>
        <w:rPr>
          <w:color w:val="000000" w:themeColor="text1"/>
          <w:sz w:val="26"/>
          <w:szCs w:val="26"/>
          <w:lang w:val="en-CA" w:eastAsia="en-CA"/>
        </w:rPr>
      </w:pPr>
      <w:r w:rsidRPr="00FF68C0">
        <w:rPr>
          <w:color w:val="000000" w:themeColor="text1"/>
          <w:sz w:val="26"/>
          <w:szCs w:val="26"/>
          <w:rtl/>
          <w:lang w:val="en-CA" w:eastAsia="en-CA"/>
        </w:rPr>
        <w:t>أكدت اليونيب أن المرحلة الثانية من خطة إدارة إزالة المواد الهيدروكلوروفلوروكربونية لبوروندي والسنغال سوف تتخلص تماماً من استهلاك المواد الهيدروكلوروفلوروكربونية بحلول 1 يناير/كانون الثاني 2030، وأن المرحلة الثالثة لباكستان سوف تتخلص من نسبة 97.5 في المائة من خط أساس استهلاك المواد الهيدروكلوروفلوروكربونية بحلول 1 يناير/كانون الثاني 2030.</w:t>
      </w:r>
    </w:p>
    <w:p w14:paraId="4205364E" w14:textId="49A3A66A" w:rsidR="002C4E04" w:rsidRPr="003871D1" w:rsidRDefault="003871D1" w:rsidP="003871D1">
      <w:pPr>
        <w:pStyle w:val="Heading1"/>
        <w:widowControl w:val="0"/>
        <w:numPr>
          <w:ilvl w:val="0"/>
          <w:numId w:val="0"/>
        </w:numPr>
        <w:bidi/>
        <w:rPr>
          <w:bCs/>
          <w:sz w:val="26"/>
          <w:szCs w:val="26"/>
          <w:lang w:val="en-CA"/>
        </w:rPr>
      </w:pPr>
      <w:r w:rsidRPr="003871D1">
        <w:rPr>
          <w:bCs/>
          <w:sz w:val="26"/>
          <w:szCs w:val="26"/>
          <w:rtl/>
          <w:lang w:val="en-CA"/>
        </w:rPr>
        <w:t>توصيات الأمانة</w:t>
      </w:r>
    </w:p>
    <w:p w14:paraId="5D01355C" w14:textId="17B1594D" w:rsidR="002C4E04" w:rsidRPr="003871D1" w:rsidRDefault="00E26CA3" w:rsidP="003871D1">
      <w:pPr>
        <w:pStyle w:val="Heading1"/>
        <w:widowControl w:val="0"/>
        <w:numPr>
          <w:ilvl w:val="0"/>
          <w:numId w:val="10"/>
        </w:numPr>
        <w:bidi/>
        <w:rPr>
          <w:color w:val="000000" w:themeColor="text1"/>
          <w:sz w:val="26"/>
          <w:szCs w:val="26"/>
          <w:lang w:val="en-CA" w:eastAsia="en-CA"/>
        </w:rPr>
      </w:pPr>
      <w:r w:rsidRPr="00E26CA3">
        <w:rPr>
          <w:color w:val="000000" w:themeColor="text1"/>
          <w:sz w:val="26"/>
          <w:szCs w:val="26"/>
          <w:rtl/>
          <w:lang w:val="en-CA" w:eastAsia="en-CA"/>
        </w:rPr>
        <w:t>توصي الأمانة بالموافقة الشاملة على إعداد المشروع للمرحلة الثانية من خطة إدارة إزالة المواد الهيدروكلوروفلوروكربونية في بوروندي والسنغال، والمرحلة الثالثة من خطة إدارة إزالة المواد الهيدروكلوروفلوروكربونية لباكستان بمستوى التمويل المبين في القسم ألف(2) من الجدول1.</w:t>
      </w:r>
    </w:p>
    <w:p w14:paraId="27A58BA1" w14:textId="77777777" w:rsidR="003333EE" w:rsidRDefault="003333EE">
      <w:pPr>
        <w:jc w:val="left"/>
        <w:rPr>
          <w:bCs/>
          <w:sz w:val="26"/>
          <w:szCs w:val="26"/>
          <w:rtl/>
        </w:rPr>
      </w:pPr>
      <w:r>
        <w:rPr>
          <w:bCs/>
          <w:sz w:val="26"/>
          <w:szCs w:val="26"/>
          <w:rtl/>
        </w:rPr>
        <w:br w:type="page"/>
      </w:r>
    </w:p>
    <w:p w14:paraId="12690143" w14:textId="62245A35" w:rsidR="002C4E04" w:rsidRPr="0036693C" w:rsidRDefault="00A60E9D" w:rsidP="003871D1">
      <w:pPr>
        <w:bidi/>
        <w:spacing w:after="240"/>
        <w:rPr>
          <w:bCs/>
          <w:sz w:val="26"/>
          <w:szCs w:val="26"/>
        </w:rPr>
      </w:pPr>
      <w:r w:rsidRPr="0036693C">
        <w:rPr>
          <w:bCs/>
          <w:sz w:val="26"/>
          <w:szCs w:val="26"/>
          <w:rtl/>
        </w:rPr>
        <w:lastRenderedPageBreak/>
        <w:t>ألف</w:t>
      </w:r>
      <w:r w:rsidR="0036693C">
        <w:rPr>
          <w:rFonts w:hint="cs"/>
          <w:bCs/>
          <w:sz w:val="26"/>
          <w:szCs w:val="26"/>
          <w:rtl/>
        </w:rPr>
        <w:t>(3)</w:t>
      </w:r>
      <w:r w:rsidRPr="0036693C">
        <w:rPr>
          <w:bCs/>
          <w:sz w:val="26"/>
          <w:szCs w:val="26"/>
          <w:rtl/>
        </w:rPr>
        <w:t xml:space="preserve">: المساعدة التقنية للأنشطة التمكينية </w:t>
      </w:r>
      <w:r w:rsidR="004549CC">
        <w:rPr>
          <w:rFonts w:hint="cs"/>
          <w:bCs/>
          <w:sz w:val="26"/>
          <w:szCs w:val="26"/>
          <w:rtl/>
        </w:rPr>
        <w:t>من أجل إزالة</w:t>
      </w:r>
      <w:r w:rsidRPr="0036693C">
        <w:rPr>
          <w:bCs/>
          <w:sz w:val="26"/>
          <w:szCs w:val="26"/>
          <w:rtl/>
        </w:rPr>
        <w:t xml:space="preserve"> المواد الهيدروفلوروكربونية</w:t>
      </w:r>
    </w:p>
    <w:p w14:paraId="61621DF6" w14:textId="2A163165" w:rsidR="002C4E04" w:rsidRPr="008132EF" w:rsidRDefault="008132EF" w:rsidP="008132EF">
      <w:pPr>
        <w:bidi/>
        <w:spacing w:after="240"/>
        <w:rPr>
          <w:sz w:val="26"/>
          <w:szCs w:val="26"/>
          <w:u w:val="single"/>
          <w:lang w:val="en-CA"/>
        </w:rPr>
      </w:pPr>
      <w:r w:rsidRPr="008132EF">
        <w:rPr>
          <w:sz w:val="26"/>
          <w:szCs w:val="26"/>
          <w:u w:val="single"/>
          <w:rtl/>
          <w:lang w:val="en-CA"/>
        </w:rPr>
        <w:t>خلفية</w:t>
      </w:r>
    </w:p>
    <w:p w14:paraId="0C24502B" w14:textId="14655B10" w:rsidR="002C4E04" w:rsidRPr="008132EF" w:rsidRDefault="0047724F" w:rsidP="008132EF">
      <w:pPr>
        <w:pStyle w:val="Heading1"/>
        <w:widowControl w:val="0"/>
        <w:numPr>
          <w:ilvl w:val="0"/>
          <w:numId w:val="10"/>
        </w:numPr>
        <w:bidi/>
        <w:rPr>
          <w:color w:val="000000" w:themeColor="text1"/>
          <w:sz w:val="26"/>
          <w:szCs w:val="26"/>
          <w:lang w:val="en-CA" w:eastAsia="en-CA"/>
        </w:rPr>
      </w:pPr>
      <w:r>
        <w:rPr>
          <w:rFonts w:hint="cs"/>
          <w:color w:val="000000" w:themeColor="text1"/>
          <w:sz w:val="26"/>
          <w:szCs w:val="26"/>
          <w:rtl/>
          <w:lang w:val="en-CA" w:eastAsia="en-CA"/>
        </w:rPr>
        <w:t>تماشياً</w:t>
      </w:r>
      <w:r w:rsidR="00591437" w:rsidRPr="00591437">
        <w:rPr>
          <w:color w:val="000000" w:themeColor="text1"/>
          <w:sz w:val="26"/>
          <w:szCs w:val="26"/>
          <w:rtl/>
          <w:lang w:val="en-CA" w:eastAsia="en-CA"/>
        </w:rPr>
        <w:t xml:space="preserve"> مع المقرر 79/46</w:t>
      </w:r>
      <w:r w:rsidR="00591437">
        <w:rPr>
          <w:rStyle w:val="FootnoteReference"/>
          <w:color w:val="000000" w:themeColor="text1"/>
          <w:sz w:val="26"/>
          <w:szCs w:val="26"/>
          <w:rtl/>
          <w:lang w:val="en-CA" w:eastAsia="en-CA"/>
        </w:rPr>
        <w:footnoteReference w:id="4"/>
      </w:r>
      <w:r w:rsidR="00591437" w:rsidRPr="00591437">
        <w:rPr>
          <w:color w:val="000000" w:themeColor="text1"/>
          <w:sz w:val="26"/>
          <w:szCs w:val="26"/>
          <w:rtl/>
          <w:lang w:val="en-CA" w:eastAsia="en-CA"/>
        </w:rPr>
        <w:t>، قدمت اليونيب طلبات تمويل لتنفيذ أنشطة تمكينية بهدف إزالة المواد الهيدروفلوروكربونية في بوروندي وغينيا</w:t>
      </w:r>
      <w:r w:rsidR="009F0F5F">
        <w:rPr>
          <w:rStyle w:val="FootnoteReference"/>
          <w:color w:val="000000" w:themeColor="text1"/>
          <w:sz w:val="26"/>
          <w:szCs w:val="26"/>
          <w:rtl/>
          <w:lang w:val="en-CA" w:eastAsia="en-CA"/>
        </w:rPr>
        <w:footnoteReference w:id="5"/>
      </w:r>
      <w:r w:rsidR="00591437" w:rsidRPr="00591437">
        <w:rPr>
          <w:color w:val="000000" w:themeColor="text1"/>
          <w:sz w:val="26"/>
          <w:szCs w:val="26"/>
          <w:rtl/>
          <w:lang w:val="en-CA" w:eastAsia="en-CA"/>
        </w:rPr>
        <w:t>، على النحو المبين في القسم ألف(3) من الجدول1.</w:t>
      </w:r>
    </w:p>
    <w:p w14:paraId="68244761" w14:textId="56BCF169" w:rsidR="002C4E04" w:rsidRPr="008132EF" w:rsidRDefault="00354DEC" w:rsidP="008132EF">
      <w:pPr>
        <w:pStyle w:val="Heading1"/>
        <w:widowControl w:val="0"/>
        <w:numPr>
          <w:ilvl w:val="0"/>
          <w:numId w:val="10"/>
        </w:numPr>
        <w:bidi/>
        <w:rPr>
          <w:color w:val="000000" w:themeColor="text1"/>
          <w:sz w:val="26"/>
          <w:szCs w:val="26"/>
          <w:lang w:val="en-CA" w:eastAsia="en-CA"/>
        </w:rPr>
      </w:pPr>
      <w:r w:rsidRPr="00354DEC">
        <w:rPr>
          <w:color w:val="000000" w:themeColor="text1"/>
          <w:sz w:val="26"/>
          <w:szCs w:val="26"/>
          <w:rtl/>
          <w:lang w:val="en-CA" w:eastAsia="en-CA"/>
        </w:rPr>
        <w:t>تتكون الأنشطة التمكينية مما يلي:</w:t>
      </w:r>
    </w:p>
    <w:p w14:paraId="52D33233" w14:textId="181B3148" w:rsidR="002C4E04" w:rsidRPr="008132EF" w:rsidRDefault="00A12968" w:rsidP="008132EF">
      <w:pPr>
        <w:pStyle w:val="Heading2"/>
        <w:numPr>
          <w:ilvl w:val="0"/>
          <w:numId w:val="22"/>
        </w:numPr>
        <w:bidi/>
        <w:ind w:left="1440" w:hanging="720"/>
        <w:rPr>
          <w:sz w:val="26"/>
          <w:szCs w:val="26"/>
          <w:lang w:val="en-CA"/>
        </w:rPr>
      </w:pPr>
      <w:r w:rsidRPr="00A12968">
        <w:rPr>
          <w:sz w:val="26"/>
          <w:szCs w:val="26"/>
          <w:rtl/>
          <w:lang w:val="en-CA"/>
        </w:rPr>
        <w:t xml:space="preserve">استعراض الإطار القانوني </w:t>
      </w:r>
      <w:r w:rsidR="00C37DDA">
        <w:rPr>
          <w:rFonts w:hint="cs"/>
          <w:sz w:val="26"/>
          <w:szCs w:val="26"/>
          <w:rtl/>
          <w:lang w:val="en-CA"/>
        </w:rPr>
        <w:t>للمصادقة</w:t>
      </w:r>
      <w:r w:rsidRPr="00A12968">
        <w:rPr>
          <w:sz w:val="26"/>
          <w:szCs w:val="26"/>
          <w:rtl/>
          <w:lang w:val="en-CA"/>
        </w:rPr>
        <w:t xml:space="preserve"> على التزامات تعديل كيغالي الأولية وتنفيذها، بما في ذلك تقييمات التشريعات والسياسات المعمول بها؛ وتحديد المتطلبات اللازمة لوضع التشريعات وإطار السياسات لإدارة إزالة المواد الهيدروفلوروكربونية؛ والتنسيق بين المؤسسات الحكومية وأصحاب المصلحة بشأن السياسات وخطط العمل المطلوبة </w:t>
      </w:r>
      <w:r w:rsidR="00C37DDA">
        <w:rPr>
          <w:rFonts w:hint="cs"/>
          <w:sz w:val="26"/>
          <w:szCs w:val="26"/>
          <w:rtl/>
          <w:lang w:val="en-CA"/>
        </w:rPr>
        <w:t>للمصادقة</w:t>
      </w:r>
      <w:r w:rsidRPr="00A12968">
        <w:rPr>
          <w:sz w:val="26"/>
          <w:szCs w:val="26"/>
          <w:rtl/>
          <w:lang w:val="en-CA"/>
        </w:rPr>
        <w:t xml:space="preserve"> على تعديل كيغالي وتنفيذه؛</w:t>
      </w:r>
    </w:p>
    <w:p w14:paraId="38ABB9F3" w14:textId="0948F72B" w:rsidR="00880204" w:rsidRPr="008132EF" w:rsidRDefault="009F0F5F" w:rsidP="008132EF">
      <w:pPr>
        <w:pStyle w:val="Heading2"/>
        <w:numPr>
          <w:ilvl w:val="0"/>
          <w:numId w:val="22"/>
        </w:numPr>
        <w:bidi/>
        <w:ind w:left="1440" w:hanging="720"/>
        <w:rPr>
          <w:sz w:val="26"/>
          <w:szCs w:val="26"/>
          <w:lang w:val="en-CA"/>
        </w:rPr>
      </w:pPr>
      <w:r w:rsidRPr="009F0F5F">
        <w:rPr>
          <w:sz w:val="26"/>
          <w:szCs w:val="26"/>
          <w:rtl/>
          <w:lang w:val="en-CA"/>
        </w:rPr>
        <w:t xml:space="preserve">وضع الإطار التنظيمي لإنشاء نظم تراخيص استيراد/تصدير المركبات الهيدروفلوركربونية وبدائل مركبات الهيدروفلوركربون؛ وإعداد رموز التعريفات المنسقة للمركبات الهيدروفلوركربونية </w:t>
      </w:r>
      <w:r w:rsidR="00860549">
        <w:rPr>
          <w:rFonts w:hint="cs"/>
          <w:sz w:val="26"/>
          <w:szCs w:val="26"/>
          <w:rtl/>
          <w:lang w:val="en-CA"/>
        </w:rPr>
        <w:t>لتقارير</w:t>
      </w:r>
      <w:r w:rsidRPr="009F0F5F">
        <w:rPr>
          <w:sz w:val="26"/>
          <w:szCs w:val="26"/>
          <w:rtl/>
          <w:lang w:val="en-CA"/>
        </w:rPr>
        <w:t xml:space="preserve"> البيانات، بما في ذلك خلائط المركبات الهيدروفلوركربونية؛ واستعراض الآليات الوطنية المستخدمة في الإبلاغ عن المواد المستنفدة</w:t>
      </w:r>
      <w:r w:rsidR="00374A51">
        <w:rPr>
          <w:rFonts w:hint="cs"/>
          <w:sz w:val="26"/>
          <w:szCs w:val="26"/>
          <w:rtl/>
          <w:lang w:val="en-CA"/>
        </w:rPr>
        <w:t xml:space="preserve"> </w:t>
      </w:r>
      <w:r w:rsidR="003E523B">
        <w:rPr>
          <w:rFonts w:hint="cs"/>
          <w:sz w:val="26"/>
          <w:szCs w:val="26"/>
          <w:rtl/>
          <w:lang w:val="en-CA"/>
        </w:rPr>
        <w:t>لل</w:t>
      </w:r>
      <w:r w:rsidRPr="009F0F5F">
        <w:rPr>
          <w:sz w:val="26"/>
          <w:szCs w:val="26"/>
          <w:rtl/>
          <w:lang w:val="en-CA"/>
        </w:rPr>
        <w:t>أوزون لتشمل استهلاك المركبات الهيدروفلوركربونية، ولاسيما في قطاع خدمات التبريد؛</w:t>
      </w:r>
    </w:p>
    <w:p w14:paraId="4F553E52" w14:textId="39AF5CA4" w:rsidR="002C4E04" w:rsidRPr="008132EF" w:rsidRDefault="002E0FF8" w:rsidP="008132EF">
      <w:pPr>
        <w:pStyle w:val="Heading2"/>
        <w:numPr>
          <w:ilvl w:val="0"/>
          <w:numId w:val="22"/>
        </w:numPr>
        <w:bidi/>
        <w:ind w:left="1440" w:hanging="720"/>
        <w:rPr>
          <w:sz w:val="26"/>
          <w:szCs w:val="26"/>
          <w:lang w:val="en-CA"/>
        </w:rPr>
      </w:pPr>
      <w:r w:rsidRPr="002E0FF8">
        <w:rPr>
          <w:sz w:val="26"/>
          <w:szCs w:val="26"/>
          <w:rtl/>
          <w:lang w:val="en-CA"/>
        </w:rPr>
        <w:t>بناء القدرات والتدريب على البدائل بما في ذلك تقييم الاحتياجات التدريبية لقطاع خدمات التبريد وعقد اجتماعات لاستعراض المناولة الآمنة للمركبات الهيدروفلوركربونية وبدائلها؛ و</w:t>
      </w:r>
    </w:p>
    <w:p w14:paraId="29BC10B2" w14:textId="5BA75764" w:rsidR="002C4E04" w:rsidRPr="008132EF" w:rsidRDefault="002F0981" w:rsidP="008132EF">
      <w:pPr>
        <w:pStyle w:val="Heading2"/>
        <w:numPr>
          <w:ilvl w:val="0"/>
          <w:numId w:val="22"/>
        </w:numPr>
        <w:bidi/>
        <w:ind w:left="1440" w:hanging="720"/>
        <w:rPr>
          <w:sz w:val="26"/>
          <w:szCs w:val="26"/>
          <w:lang w:val="en-CA"/>
        </w:rPr>
      </w:pPr>
      <w:r>
        <w:rPr>
          <w:rFonts w:hint="cs"/>
          <w:sz w:val="26"/>
          <w:szCs w:val="26"/>
          <w:rtl/>
          <w:lang w:val="en-CA"/>
        </w:rPr>
        <w:t>أنشطة زيادة الوعي.</w:t>
      </w:r>
    </w:p>
    <w:p w14:paraId="2ED947D2" w14:textId="568D8398" w:rsidR="002C4E04" w:rsidRPr="00690273" w:rsidRDefault="000845AF" w:rsidP="00690273">
      <w:pPr>
        <w:widowControl w:val="0"/>
        <w:bidi/>
        <w:spacing w:after="240"/>
        <w:rPr>
          <w:bCs/>
          <w:sz w:val="26"/>
          <w:szCs w:val="26"/>
          <w:lang w:val="en-CA"/>
        </w:rPr>
      </w:pPr>
      <w:r>
        <w:rPr>
          <w:rFonts w:hint="cs"/>
          <w:bCs/>
          <w:sz w:val="26"/>
          <w:szCs w:val="26"/>
          <w:rtl/>
          <w:lang w:val="en-CA"/>
        </w:rPr>
        <w:t>تعليقات</w:t>
      </w:r>
      <w:r w:rsidR="00690273" w:rsidRPr="00690273">
        <w:rPr>
          <w:bCs/>
          <w:sz w:val="26"/>
          <w:szCs w:val="26"/>
          <w:rtl/>
          <w:lang w:val="en-CA"/>
        </w:rPr>
        <w:t xml:space="preserve"> الأمانة</w:t>
      </w:r>
    </w:p>
    <w:p w14:paraId="60A4FDE2" w14:textId="48F80C2C" w:rsidR="002C4E04" w:rsidRPr="00690273" w:rsidRDefault="002C24D0" w:rsidP="00690273">
      <w:pPr>
        <w:pStyle w:val="Heading1"/>
        <w:widowControl w:val="0"/>
        <w:numPr>
          <w:ilvl w:val="0"/>
          <w:numId w:val="10"/>
        </w:numPr>
        <w:bidi/>
        <w:rPr>
          <w:color w:val="000000" w:themeColor="text1"/>
          <w:sz w:val="26"/>
          <w:szCs w:val="26"/>
          <w:lang w:val="en-CA" w:eastAsia="en-CA"/>
        </w:rPr>
      </w:pPr>
      <w:r w:rsidRPr="002C24D0">
        <w:rPr>
          <w:color w:val="000000" w:themeColor="text1"/>
          <w:sz w:val="26"/>
          <w:szCs w:val="26"/>
          <w:rtl/>
          <w:lang w:val="en-CA" w:eastAsia="en-CA"/>
        </w:rPr>
        <w:t>استعرضت الأمانة طلب الأنشطة التمكينية وخلصت إلى أنه استوفى شروط المقرر 79/46، على النحو المبين أدناه:</w:t>
      </w:r>
    </w:p>
    <w:p w14:paraId="34ACA297" w14:textId="2D9787FD" w:rsidR="002C4E04" w:rsidRPr="00690273" w:rsidRDefault="002A43BB" w:rsidP="00690273">
      <w:pPr>
        <w:pStyle w:val="Heading2"/>
        <w:numPr>
          <w:ilvl w:val="0"/>
          <w:numId w:val="24"/>
        </w:numPr>
        <w:bidi/>
        <w:ind w:left="1440" w:hanging="720"/>
        <w:rPr>
          <w:sz w:val="26"/>
          <w:szCs w:val="26"/>
          <w:lang w:val="en-CA"/>
        </w:rPr>
      </w:pPr>
      <w:r w:rsidRPr="002A43BB">
        <w:rPr>
          <w:sz w:val="26"/>
          <w:szCs w:val="26"/>
          <w:rtl/>
          <w:lang w:val="en-CA"/>
        </w:rPr>
        <w:t>قدمت اليونيب رسائل تأييد من حكومتي بوروندي وغينيا تشير إلى عزمهما على بذل قصارى جهودها للمصادقة على تعديل كيغالي في أقرب وقت ممكن؛</w:t>
      </w:r>
    </w:p>
    <w:p w14:paraId="5DE64C60" w14:textId="1363619E" w:rsidR="002C4E04" w:rsidRPr="00690273" w:rsidRDefault="00376D8F" w:rsidP="00690273">
      <w:pPr>
        <w:pStyle w:val="Heading2"/>
        <w:numPr>
          <w:ilvl w:val="0"/>
          <w:numId w:val="24"/>
        </w:numPr>
        <w:bidi/>
        <w:ind w:left="1440" w:hanging="720"/>
        <w:rPr>
          <w:sz w:val="26"/>
          <w:szCs w:val="26"/>
          <w:lang w:val="en-CA"/>
        </w:rPr>
      </w:pPr>
      <w:r w:rsidRPr="00376D8F">
        <w:rPr>
          <w:sz w:val="26"/>
          <w:szCs w:val="26"/>
          <w:rtl/>
          <w:lang w:val="en-CA"/>
        </w:rPr>
        <w:t>تضمنت مقترحات المشاريع وصفا</w:t>
      </w:r>
      <w:r w:rsidR="00860549">
        <w:rPr>
          <w:rFonts w:hint="cs"/>
          <w:sz w:val="26"/>
          <w:szCs w:val="26"/>
          <w:rtl/>
          <w:lang w:val="en-CA"/>
        </w:rPr>
        <w:t>ً</w:t>
      </w:r>
      <w:r w:rsidRPr="00376D8F">
        <w:rPr>
          <w:sz w:val="26"/>
          <w:szCs w:val="26"/>
          <w:rtl/>
          <w:lang w:val="en-CA"/>
        </w:rPr>
        <w:t xml:space="preserve"> لكل</w:t>
      </w:r>
      <w:r w:rsidR="00860549">
        <w:rPr>
          <w:rFonts w:hint="cs"/>
          <w:sz w:val="26"/>
          <w:szCs w:val="26"/>
          <w:rtl/>
          <w:lang w:val="en-CA"/>
        </w:rPr>
        <w:t>ٍ</w:t>
      </w:r>
      <w:r w:rsidRPr="00376D8F">
        <w:rPr>
          <w:sz w:val="26"/>
          <w:szCs w:val="26"/>
          <w:rtl/>
          <w:lang w:val="en-CA"/>
        </w:rPr>
        <w:t xml:space="preserve"> من الأنشطة التمكينية والترتيبات المؤسسية وتفصيل التكاليف والجدول الزمني للتنفيذ؛ و</w:t>
      </w:r>
    </w:p>
    <w:p w14:paraId="670CF0B0" w14:textId="75890723" w:rsidR="002C4E04" w:rsidRPr="00690273" w:rsidRDefault="00203EDF" w:rsidP="00690273">
      <w:pPr>
        <w:pStyle w:val="Heading2"/>
        <w:numPr>
          <w:ilvl w:val="0"/>
          <w:numId w:val="24"/>
        </w:numPr>
        <w:bidi/>
        <w:ind w:left="1440" w:hanging="720"/>
        <w:rPr>
          <w:sz w:val="26"/>
          <w:szCs w:val="26"/>
          <w:lang w:val="en-CA"/>
        </w:rPr>
      </w:pPr>
      <w:r w:rsidRPr="00203EDF">
        <w:rPr>
          <w:sz w:val="26"/>
          <w:szCs w:val="26"/>
          <w:rtl/>
          <w:lang w:val="en-CA"/>
        </w:rPr>
        <w:t>سوف يستغرق تنفيذ المشروع 18 شهراً.</w:t>
      </w:r>
    </w:p>
    <w:p w14:paraId="767A8CC4" w14:textId="062C9867" w:rsidR="002C4E04" w:rsidRPr="00C85FA7" w:rsidRDefault="003E45CA" w:rsidP="00C85FA7">
      <w:pPr>
        <w:pStyle w:val="Heading1"/>
        <w:widowControl w:val="0"/>
        <w:numPr>
          <w:ilvl w:val="0"/>
          <w:numId w:val="10"/>
        </w:numPr>
        <w:bidi/>
        <w:rPr>
          <w:color w:val="000000" w:themeColor="text1"/>
          <w:sz w:val="26"/>
          <w:szCs w:val="26"/>
          <w:lang w:val="en-CA" w:eastAsia="en-CA"/>
        </w:rPr>
      </w:pPr>
      <w:r w:rsidRPr="003E45CA">
        <w:rPr>
          <w:color w:val="000000" w:themeColor="text1"/>
          <w:sz w:val="26"/>
          <w:szCs w:val="26"/>
          <w:rtl/>
          <w:lang w:val="en-CA" w:eastAsia="en-CA"/>
        </w:rPr>
        <w:t xml:space="preserve">كان التمويل المطلوب لبوروندي وغينيا متسقاً مع المقرر 79/46(ج) </w:t>
      </w:r>
      <w:r w:rsidR="005D536E" w:rsidRPr="003E45CA">
        <w:rPr>
          <w:rFonts w:hint="cs"/>
          <w:color w:val="000000" w:themeColor="text1"/>
          <w:sz w:val="26"/>
          <w:szCs w:val="26"/>
          <w:rtl/>
          <w:lang w:val="en-CA" w:eastAsia="en-CA"/>
        </w:rPr>
        <w:t>واحتُسبَ وفقاً</w:t>
      </w:r>
      <w:r w:rsidRPr="003E45CA">
        <w:rPr>
          <w:color w:val="000000" w:themeColor="text1"/>
          <w:sz w:val="26"/>
          <w:szCs w:val="26"/>
          <w:rtl/>
          <w:lang w:val="en-CA" w:eastAsia="en-CA"/>
        </w:rPr>
        <w:t xml:space="preserve"> </w:t>
      </w:r>
      <w:r w:rsidR="009E0BB4">
        <w:rPr>
          <w:rFonts w:hint="cs"/>
          <w:color w:val="000000" w:themeColor="text1"/>
          <w:sz w:val="26"/>
          <w:szCs w:val="26"/>
          <w:rtl/>
          <w:lang w:val="en-CA" w:eastAsia="en-CA"/>
        </w:rPr>
        <w:t>ل</w:t>
      </w:r>
      <w:r w:rsidRPr="003E45CA">
        <w:rPr>
          <w:color w:val="000000" w:themeColor="text1"/>
          <w:sz w:val="26"/>
          <w:szCs w:val="26"/>
          <w:rtl/>
          <w:lang w:val="en-CA" w:eastAsia="en-CA"/>
        </w:rPr>
        <w:t>خط أساس البلد للمواد الهيدروكلوروفلوروكربونية.</w:t>
      </w:r>
    </w:p>
    <w:p w14:paraId="56772C92" w14:textId="67580528" w:rsidR="002C4E04" w:rsidRPr="00C85FA7" w:rsidRDefault="00C85FA7" w:rsidP="00C85FA7">
      <w:pPr>
        <w:keepNext/>
        <w:bidi/>
        <w:spacing w:after="240"/>
        <w:rPr>
          <w:bCs/>
          <w:sz w:val="26"/>
          <w:szCs w:val="26"/>
          <w:lang w:val="en-CA"/>
        </w:rPr>
      </w:pPr>
      <w:r w:rsidRPr="00C85FA7">
        <w:rPr>
          <w:bCs/>
          <w:sz w:val="26"/>
          <w:szCs w:val="26"/>
          <w:rtl/>
          <w:lang w:val="en-CA"/>
        </w:rPr>
        <w:lastRenderedPageBreak/>
        <w:t>توصيات الأمانة</w:t>
      </w:r>
    </w:p>
    <w:p w14:paraId="34F5B023" w14:textId="0D5E29C1" w:rsidR="002C4E04" w:rsidRPr="00C85FA7" w:rsidRDefault="003E45CA" w:rsidP="00C85FA7">
      <w:pPr>
        <w:pStyle w:val="Heading1"/>
        <w:widowControl w:val="0"/>
        <w:numPr>
          <w:ilvl w:val="0"/>
          <w:numId w:val="10"/>
        </w:numPr>
        <w:bidi/>
        <w:rPr>
          <w:color w:val="000000" w:themeColor="text1"/>
          <w:sz w:val="26"/>
          <w:szCs w:val="26"/>
          <w:lang w:val="en-CA" w:eastAsia="en-CA"/>
        </w:rPr>
      </w:pPr>
      <w:r w:rsidRPr="003E45CA">
        <w:rPr>
          <w:color w:val="000000" w:themeColor="text1"/>
          <w:sz w:val="26"/>
          <w:szCs w:val="26"/>
          <w:rtl/>
          <w:lang w:val="en-CA" w:eastAsia="en-CA"/>
        </w:rPr>
        <w:t>توصي الأمانة بالموافقة الشاملة على طلب الأنشطة التمكينية لإزالة المواد الهيدروفلوروكربونية لبوروندي وغينيا، بمستوى التمويل المبين في القسم ألف(3) من الجدول1 أعلاه.</w:t>
      </w:r>
    </w:p>
    <w:p w14:paraId="5072F30C" w14:textId="0232FF52" w:rsidR="002C4E04" w:rsidRPr="00C85FA7" w:rsidRDefault="00C85FA7" w:rsidP="00C85FA7">
      <w:pPr>
        <w:keepNext/>
        <w:keepLines/>
        <w:widowControl w:val="0"/>
        <w:bidi/>
        <w:spacing w:after="240"/>
        <w:rPr>
          <w:bCs/>
          <w:sz w:val="26"/>
          <w:szCs w:val="26"/>
          <w:lang w:val="en-CA"/>
        </w:rPr>
      </w:pPr>
      <w:r w:rsidRPr="00C85FA7">
        <w:rPr>
          <w:bCs/>
          <w:sz w:val="26"/>
          <w:szCs w:val="26"/>
          <w:rtl/>
          <w:lang w:val="en-CA"/>
        </w:rPr>
        <w:t>القسم باء: الأنشطة الموصي بها للنظر فيها بصفة فردية</w:t>
      </w:r>
    </w:p>
    <w:p w14:paraId="64E3065F" w14:textId="2C5BA99B" w:rsidR="002C4E04" w:rsidRPr="000845AF" w:rsidRDefault="0036693C" w:rsidP="00C85FA7">
      <w:pPr>
        <w:pStyle w:val="Heading1"/>
        <w:widowControl w:val="0"/>
        <w:numPr>
          <w:ilvl w:val="0"/>
          <w:numId w:val="0"/>
        </w:numPr>
        <w:bidi/>
        <w:rPr>
          <w:bCs/>
          <w:sz w:val="26"/>
          <w:szCs w:val="26"/>
          <w:lang w:val="en-CA"/>
        </w:rPr>
      </w:pPr>
      <w:r w:rsidRPr="0036693C">
        <w:rPr>
          <w:rFonts w:hint="cs"/>
          <w:bCs/>
          <w:sz w:val="26"/>
          <w:szCs w:val="26"/>
          <w:rtl/>
          <w:lang w:val="en-CA" w:bidi="ar-AE"/>
        </w:rPr>
        <w:t>باء(1)</w:t>
      </w:r>
      <w:r w:rsidR="000845AF" w:rsidRPr="0036693C">
        <w:rPr>
          <w:rFonts w:hint="cs"/>
          <w:bCs/>
          <w:sz w:val="26"/>
          <w:szCs w:val="26"/>
          <w:rtl/>
          <w:lang w:val="en-CA" w:bidi="ar-AE"/>
        </w:rPr>
        <w:t xml:space="preserve">: </w:t>
      </w:r>
      <w:r w:rsidR="000845AF" w:rsidRPr="0036693C">
        <w:rPr>
          <w:bCs/>
          <w:sz w:val="26"/>
          <w:szCs w:val="26"/>
          <w:rtl/>
          <w:lang w:val="en-CA"/>
        </w:rPr>
        <w:t>إعداد</w:t>
      </w:r>
      <w:r w:rsidR="000845AF" w:rsidRPr="000845AF">
        <w:rPr>
          <w:bCs/>
          <w:sz w:val="26"/>
          <w:szCs w:val="26"/>
          <w:rtl/>
          <w:lang w:val="en-CA"/>
        </w:rPr>
        <w:t xml:space="preserve"> المشروع </w:t>
      </w:r>
      <w:r w:rsidR="003E45CA">
        <w:rPr>
          <w:rFonts w:hint="cs"/>
          <w:bCs/>
          <w:sz w:val="26"/>
          <w:szCs w:val="26"/>
          <w:rtl/>
          <w:lang w:val="en-CA"/>
        </w:rPr>
        <w:t>لخطة</w:t>
      </w:r>
      <w:r w:rsidR="000845AF" w:rsidRPr="000845AF">
        <w:rPr>
          <w:bCs/>
          <w:sz w:val="26"/>
          <w:szCs w:val="26"/>
          <w:rtl/>
          <w:lang w:val="en-CA"/>
        </w:rPr>
        <w:t xml:space="preserve"> إدارة إزالة المواد الهيدروفلوروكربونية</w:t>
      </w:r>
    </w:p>
    <w:p w14:paraId="747863BE" w14:textId="08E029B5" w:rsidR="002C4E04" w:rsidRPr="000845AF" w:rsidRDefault="000845AF" w:rsidP="000845AF">
      <w:pPr>
        <w:widowControl w:val="0"/>
        <w:bidi/>
        <w:spacing w:after="240"/>
        <w:rPr>
          <w:bCs/>
          <w:sz w:val="26"/>
          <w:szCs w:val="26"/>
          <w:lang w:val="en-CA"/>
        </w:rPr>
      </w:pPr>
      <w:r w:rsidRPr="000845AF">
        <w:rPr>
          <w:bCs/>
          <w:sz w:val="26"/>
          <w:szCs w:val="26"/>
          <w:rtl/>
          <w:lang w:val="en-CA"/>
        </w:rPr>
        <w:t>وصف المشروع</w:t>
      </w:r>
    </w:p>
    <w:p w14:paraId="06050631" w14:textId="70775339" w:rsidR="002C4E04" w:rsidRPr="000845AF" w:rsidRDefault="003906EC" w:rsidP="000845AF">
      <w:pPr>
        <w:pStyle w:val="Heading1"/>
        <w:widowControl w:val="0"/>
        <w:numPr>
          <w:ilvl w:val="0"/>
          <w:numId w:val="10"/>
        </w:numPr>
        <w:bidi/>
        <w:rPr>
          <w:color w:val="000000" w:themeColor="text1"/>
          <w:sz w:val="26"/>
          <w:szCs w:val="26"/>
          <w:lang w:val="en-CA" w:eastAsia="en-CA"/>
        </w:rPr>
      </w:pPr>
      <w:r w:rsidRPr="003906EC">
        <w:rPr>
          <w:color w:val="000000" w:themeColor="text1"/>
          <w:sz w:val="26"/>
          <w:szCs w:val="26"/>
          <w:rtl/>
          <w:lang w:val="en-CA" w:eastAsia="en-CA"/>
        </w:rPr>
        <w:t xml:space="preserve">قدمت اليونيب، بصفتها </w:t>
      </w:r>
      <w:r w:rsidR="00860549">
        <w:rPr>
          <w:rFonts w:hint="cs"/>
          <w:color w:val="000000" w:themeColor="text1"/>
          <w:sz w:val="26"/>
          <w:szCs w:val="26"/>
          <w:rtl/>
          <w:lang w:val="en-CA" w:eastAsia="en-CA"/>
        </w:rPr>
        <w:t>ال</w:t>
      </w:r>
      <w:r w:rsidRPr="003906EC">
        <w:rPr>
          <w:color w:val="000000" w:themeColor="text1"/>
          <w:sz w:val="26"/>
          <w:szCs w:val="26"/>
          <w:rtl/>
          <w:lang w:val="en-CA" w:eastAsia="en-CA"/>
        </w:rPr>
        <w:t xml:space="preserve">وكالة </w:t>
      </w:r>
      <w:r w:rsidR="00860549">
        <w:rPr>
          <w:rFonts w:hint="cs"/>
          <w:color w:val="000000" w:themeColor="text1"/>
          <w:sz w:val="26"/>
          <w:szCs w:val="26"/>
          <w:rtl/>
          <w:lang w:val="en-CA" w:eastAsia="en-CA"/>
        </w:rPr>
        <w:t>ال</w:t>
      </w:r>
      <w:r w:rsidRPr="003906EC">
        <w:rPr>
          <w:color w:val="000000" w:themeColor="text1"/>
          <w:sz w:val="26"/>
          <w:szCs w:val="26"/>
          <w:rtl/>
          <w:lang w:val="en-CA" w:eastAsia="en-CA"/>
        </w:rPr>
        <w:t xml:space="preserve">منفذة </w:t>
      </w:r>
      <w:r w:rsidR="00860549">
        <w:rPr>
          <w:rFonts w:hint="cs"/>
          <w:color w:val="000000" w:themeColor="text1"/>
          <w:sz w:val="26"/>
          <w:szCs w:val="26"/>
          <w:rtl/>
          <w:lang w:val="en-CA" w:eastAsia="en-CA"/>
        </w:rPr>
        <w:t>ال</w:t>
      </w:r>
      <w:r w:rsidRPr="003906EC">
        <w:rPr>
          <w:color w:val="000000" w:themeColor="text1"/>
          <w:sz w:val="26"/>
          <w:szCs w:val="26"/>
          <w:rtl/>
          <w:lang w:val="en-CA" w:eastAsia="en-CA"/>
        </w:rPr>
        <w:t xml:space="preserve">متعاونة، طلباً لإعداد خطة إدارة إزالة المواد الهيدروفلوروكربونية لألبانيا على النحو المبين في القسم باء(1) من الجدول1. طلبت اليونيدو، بصفتها </w:t>
      </w:r>
      <w:r w:rsidR="00860549">
        <w:rPr>
          <w:rFonts w:hint="cs"/>
          <w:color w:val="000000" w:themeColor="text1"/>
          <w:sz w:val="26"/>
          <w:szCs w:val="26"/>
          <w:rtl/>
          <w:lang w:val="en-CA" w:eastAsia="en-CA"/>
        </w:rPr>
        <w:t>ال</w:t>
      </w:r>
      <w:r w:rsidRPr="003906EC">
        <w:rPr>
          <w:color w:val="000000" w:themeColor="text1"/>
          <w:sz w:val="26"/>
          <w:szCs w:val="26"/>
          <w:rtl/>
          <w:lang w:val="en-CA" w:eastAsia="en-CA"/>
        </w:rPr>
        <w:t xml:space="preserve">وكالة </w:t>
      </w:r>
      <w:r w:rsidR="00860549">
        <w:rPr>
          <w:rFonts w:hint="cs"/>
          <w:color w:val="000000" w:themeColor="text1"/>
          <w:sz w:val="26"/>
          <w:szCs w:val="26"/>
          <w:rtl/>
          <w:lang w:val="en-CA" w:eastAsia="en-CA"/>
        </w:rPr>
        <w:t>ال</w:t>
      </w:r>
      <w:r w:rsidRPr="003906EC">
        <w:rPr>
          <w:color w:val="000000" w:themeColor="text1"/>
          <w:sz w:val="26"/>
          <w:szCs w:val="26"/>
          <w:rtl/>
          <w:lang w:val="en-CA" w:eastAsia="en-CA"/>
        </w:rPr>
        <w:t xml:space="preserve">منفذة </w:t>
      </w:r>
      <w:r w:rsidR="00860549">
        <w:rPr>
          <w:rFonts w:hint="cs"/>
          <w:color w:val="000000" w:themeColor="text1"/>
          <w:sz w:val="26"/>
          <w:szCs w:val="26"/>
          <w:rtl/>
          <w:lang w:val="en-CA" w:eastAsia="en-CA"/>
        </w:rPr>
        <w:t>ال</w:t>
      </w:r>
      <w:r w:rsidRPr="003906EC">
        <w:rPr>
          <w:color w:val="000000" w:themeColor="text1"/>
          <w:sz w:val="26"/>
          <w:szCs w:val="26"/>
          <w:rtl/>
          <w:lang w:val="en-CA" w:eastAsia="en-CA"/>
        </w:rPr>
        <w:t>رئيسية،</w:t>
      </w:r>
      <w:r>
        <w:rPr>
          <w:rFonts w:hint="cs"/>
          <w:color w:val="000000" w:themeColor="text1"/>
          <w:sz w:val="26"/>
          <w:szCs w:val="26"/>
          <w:rtl/>
          <w:lang w:val="en-CA" w:eastAsia="en-CA"/>
        </w:rPr>
        <w:t xml:space="preserve"> مبلغ</w:t>
      </w:r>
      <w:r w:rsidRPr="003906EC">
        <w:rPr>
          <w:color w:val="000000" w:themeColor="text1"/>
          <w:sz w:val="26"/>
          <w:szCs w:val="26"/>
          <w:rtl/>
          <w:lang w:val="en-CA" w:eastAsia="en-CA"/>
        </w:rPr>
        <w:t xml:space="preserve"> 63,500 دولار أمريكي، بالإضافة إلى تكاليف دعم الوكالة البالغة 4,445 دولار أمريكي، </w:t>
      </w:r>
      <w:r w:rsidR="00860549">
        <w:rPr>
          <w:rFonts w:hint="cs"/>
          <w:color w:val="000000" w:themeColor="text1"/>
          <w:sz w:val="26"/>
          <w:szCs w:val="26"/>
          <w:rtl/>
          <w:lang w:val="en-CA" w:eastAsia="en-CA"/>
        </w:rPr>
        <w:t>ل</w:t>
      </w:r>
      <w:r w:rsidRPr="003906EC">
        <w:rPr>
          <w:color w:val="000000" w:themeColor="text1"/>
          <w:sz w:val="26"/>
          <w:szCs w:val="26"/>
          <w:rtl/>
          <w:lang w:val="en-CA" w:eastAsia="en-CA"/>
        </w:rPr>
        <w:t>برنامج عملها لعام 2020.</w:t>
      </w:r>
    </w:p>
    <w:p w14:paraId="09CB3BAE" w14:textId="321C2357" w:rsidR="002C4E04" w:rsidRPr="000845AF" w:rsidRDefault="000845AF" w:rsidP="000845AF">
      <w:pPr>
        <w:keepNext/>
        <w:bidi/>
        <w:spacing w:after="240"/>
        <w:rPr>
          <w:bCs/>
          <w:color w:val="000000" w:themeColor="text1"/>
          <w:sz w:val="26"/>
          <w:szCs w:val="26"/>
          <w:lang w:val="en-CA"/>
        </w:rPr>
      </w:pPr>
      <w:r w:rsidRPr="000845AF">
        <w:rPr>
          <w:bCs/>
          <w:color w:val="000000" w:themeColor="text1"/>
          <w:sz w:val="26"/>
          <w:szCs w:val="26"/>
          <w:rtl/>
          <w:lang w:val="en-CA"/>
        </w:rPr>
        <w:t>تعليقات الأمانة</w:t>
      </w:r>
    </w:p>
    <w:p w14:paraId="7F712D4B" w14:textId="14C82487" w:rsidR="00AB329F" w:rsidRPr="000845AF" w:rsidRDefault="003906EC" w:rsidP="000845AF">
      <w:pPr>
        <w:pStyle w:val="Heading1"/>
        <w:keepNext/>
        <w:numPr>
          <w:ilvl w:val="0"/>
          <w:numId w:val="10"/>
        </w:numPr>
        <w:bidi/>
        <w:rPr>
          <w:color w:val="000000" w:themeColor="text1"/>
          <w:sz w:val="26"/>
          <w:szCs w:val="26"/>
          <w:lang w:val="en-CA"/>
        </w:rPr>
      </w:pPr>
      <w:r w:rsidRPr="003906EC">
        <w:rPr>
          <w:color w:val="000000" w:themeColor="text1"/>
          <w:sz w:val="26"/>
          <w:szCs w:val="26"/>
          <w:rtl/>
          <w:lang w:val="en-CA"/>
        </w:rPr>
        <w:t>قدمت اليونيدو، بصفتها الوكالة المنفذة الرئيسية، وصفا للأنشطة المطلوبة لإعداد استراتيجية شاملة لإزالة المواد الهيدروفلوروكربونية والتكاليف ذات الصلة لكل نشاط في برنامج عمل اليونيدو</w:t>
      </w:r>
      <w:r>
        <w:rPr>
          <w:rStyle w:val="FootnoteReference"/>
          <w:color w:val="000000" w:themeColor="text1"/>
          <w:sz w:val="26"/>
          <w:szCs w:val="26"/>
          <w:rtl/>
          <w:lang w:val="en-CA"/>
        </w:rPr>
        <w:footnoteReference w:id="6"/>
      </w:r>
      <w:r w:rsidRPr="003906EC">
        <w:rPr>
          <w:color w:val="000000" w:themeColor="text1"/>
          <w:sz w:val="26"/>
          <w:szCs w:val="26"/>
          <w:rtl/>
          <w:lang w:val="en-CA"/>
        </w:rPr>
        <w:t>؛ حيث تردُ تعليقات الأمانة طيه.</w:t>
      </w:r>
    </w:p>
    <w:p w14:paraId="0F12CA66" w14:textId="469C73E5" w:rsidR="00782B3D" w:rsidRPr="000845AF" w:rsidRDefault="004B3F29" w:rsidP="000845AF">
      <w:pPr>
        <w:pStyle w:val="Heading1"/>
        <w:widowControl w:val="0"/>
        <w:numPr>
          <w:ilvl w:val="0"/>
          <w:numId w:val="10"/>
        </w:numPr>
        <w:bidi/>
        <w:rPr>
          <w:color w:val="000000" w:themeColor="text1"/>
          <w:sz w:val="26"/>
          <w:szCs w:val="26"/>
          <w:lang w:val="en-CA" w:eastAsia="en-CA"/>
        </w:rPr>
      </w:pPr>
      <w:r w:rsidRPr="004B3F29">
        <w:rPr>
          <w:color w:val="000000" w:themeColor="text1"/>
          <w:sz w:val="26"/>
          <w:szCs w:val="26"/>
          <w:rtl/>
          <w:lang w:val="en-CA" w:eastAsia="en-CA"/>
        </w:rPr>
        <w:t>أبلغت الأمانة اليونيب، بصفتها الوكالة المنفذة المتعاونة، أنها لن تتمكن من تقديم توصية بشأن هذا الطلب حيث ستتم مناقشة المبادئ التوجيهية بشأن تمويل هذه الطلبات في الاجتماع الخامس والثمانين.</w:t>
      </w:r>
    </w:p>
    <w:p w14:paraId="049619C5" w14:textId="1454167B" w:rsidR="002C4E04" w:rsidRPr="000845AF" w:rsidRDefault="000845AF" w:rsidP="000845AF">
      <w:pPr>
        <w:pStyle w:val="Heading1"/>
        <w:widowControl w:val="0"/>
        <w:numPr>
          <w:ilvl w:val="0"/>
          <w:numId w:val="0"/>
        </w:numPr>
        <w:bidi/>
        <w:rPr>
          <w:bCs/>
          <w:sz w:val="26"/>
          <w:szCs w:val="26"/>
          <w:lang w:val="en-CA"/>
        </w:rPr>
      </w:pPr>
      <w:r w:rsidRPr="000845AF">
        <w:rPr>
          <w:bCs/>
          <w:sz w:val="26"/>
          <w:szCs w:val="26"/>
          <w:rtl/>
          <w:lang w:val="en-CA"/>
        </w:rPr>
        <w:t>توصيات الأمانة</w:t>
      </w:r>
    </w:p>
    <w:p w14:paraId="0D6747C0" w14:textId="700F1563" w:rsidR="002C4E04" w:rsidRPr="000845AF" w:rsidRDefault="00140AA4" w:rsidP="000845AF">
      <w:pPr>
        <w:pStyle w:val="Heading1"/>
        <w:widowControl w:val="0"/>
        <w:numPr>
          <w:ilvl w:val="0"/>
          <w:numId w:val="10"/>
        </w:numPr>
        <w:bidi/>
        <w:rPr>
          <w:color w:val="000000" w:themeColor="text1"/>
          <w:sz w:val="26"/>
          <w:szCs w:val="26"/>
          <w:lang w:val="en-CA" w:eastAsia="en-CA"/>
        </w:rPr>
      </w:pPr>
      <w:r w:rsidRPr="00140AA4">
        <w:rPr>
          <w:color w:val="000000" w:themeColor="text1"/>
          <w:sz w:val="26"/>
          <w:szCs w:val="26"/>
          <w:rtl/>
          <w:lang w:val="en-CA" w:eastAsia="en-CA"/>
        </w:rPr>
        <w:t>ترغب اللجنة التنفيذية النظر في طلب إعداد خطة إدارة إزالة المواد الهيدروفلوروكربونية بمبلغ 31,500 دولار أمريكي، بالإضافة إلى تكاليف دعم الوكالة البالغة 4,095 دولار أمريكي، في ضوء المناقشات في إطار البند 9(أ) من جدول الأعمال، وإلقاء نظرة عامة على القضايا المحددة أثناء استعراض المشروع، والبند 21(ج) من جدول الأعمال، والمبادئ التوجيهية لمشروع إعداد خطط إزالة المواد الهيدروفلوروكربونية للبلدان العاملة بموجب المادة 5 (المقرر 84/54(أ)).</w:t>
      </w:r>
      <w:r w:rsidR="000845AF">
        <w:rPr>
          <w:rFonts w:hint="cs"/>
          <w:color w:val="000000" w:themeColor="text1"/>
          <w:sz w:val="26"/>
          <w:szCs w:val="26"/>
          <w:rtl/>
          <w:lang w:val="en-CA" w:eastAsia="en-CA"/>
        </w:rPr>
        <w:t xml:space="preserve"> </w:t>
      </w:r>
    </w:p>
    <w:p w14:paraId="442AC7AF" w14:textId="6D081021" w:rsidR="002C4E04" w:rsidRPr="002C4E04" w:rsidRDefault="002C4E04" w:rsidP="00140AA4">
      <w:pPr>
        <w:pStyle w:val="StyleHeader4Para4Left0Firstline0"/>
        <w:numPr>
          <w:ilvl w:val="0"/>
          <w:numId w:val="0"/>
        </w:numPr>
        <w:bidi/>
      </w:pPr>
    </w:p>
    <w:p w14:paraId="6B0BDA8A" w14:textId="77777777" w:rsidR="002C4E04" w:rsidRDefault="002C4E04" w:rsidP="00140AA4">
      <w:pPr>
        <w:bidi/>
        <w:rPr>
          <w:lang w:val="en-CA"/>
        </w:rPr>
      </w:pPr>
    </w:p>
    <w:p w14:paraId="40CBC4D6" w14:textId="77777777" w:rsidR="002C4E04" w:rsidRDefault="002C4E04" w:rsidP="00140AA4">
      <w:pPr>
        <w:bidi/>
        <w:rPr>
          <w:lang w:val="en-CA"/>
        </w:rPr>
      </w:pPr>
    </w:p>
    <w:p w14:paraId="22464C87" w14:textId="25E0A73D" w:rsidR="00695518" w:rsidRDefault="00695518" w:rsidP="00D853BB">
      <w:pPr>
        <w:sectPr w:rsidR="0069551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DF293CE" w14:textId="7D61FFDB" w:rsidR="00695518" w:rsidRPr="0031300A" w:rsidRDefault="0031300A" w:rsidP="00695518">
      <w:pPr>
        <w:widowControl w:val="0"/>
        <w:spacing w:after="240"/>
        <w:jc w:val="center"/>
        <w:outlineLvl w:val="0"/>
        <w:rPr>
          <w:bCs/>
          <w:caps/>
          <w:sz w:val="26"/>
          <w:szCs w:val="26"/>
          <w:lang w:val="en-CA"/>
        </w:rPr>
      </w:pPr>
      <w:r w:rsidRPr="0031300A">
        <w:rPr>
          <w:rFonts w:hint="cs"/>
          <w:bCs/>
          <w:sz w:val="26"/>
          <w:szCs w:val="26"/>
          <w:rtl/>
          <w:lang w:val="en-CA"/>
        </w:rPr>
        <w:lastRenderedPageBreak/>
        <w:t>المرفق الأول</w:t>
      </w:r>
    </w:p>
    <w:p w14:paraId="3B7B8486" w14:textId="77777777" w:rsidR="006B6E05" w:rsidRDefault="006B6E05" w:rsidP="00D853BB">
      <w:pPr>
        <w:sectPr w:rsidR="006B6E05" w:rsidSect="0048260D">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289E66C4" w14:textId="6F31998C" w:rsidR="006B6E05" w:rsidRPr="0031300A" w:rsidRDefault="0031300A" w:rsidP="0031300A">
      <w:pPr>
        <w:bidi/>
        <w:jc w:val="center"/>
        <w:rPr>
          <w:bCs/>
          <w:color w:val="000000" w:themeColor="text1"/>
          <w:sz w:val="26"/>
          <w:szCs w:val="26"/>
        </w:rPr>
      </w:pPr>
      <w:r w:rsidRPr="0031300A">
        <w:rPr>
          <w:rFonts w:hint="cs"/>
          <w:bCs/>
          <w:color w:val="000000" w:themeColor="text1"/>
          <w:sz w:val="26"/>
          <w:szCs w:val="26"/>
          <w:rtl/>
        </w:rPr>
        <w:lastRenderedPageBreak/>
        <w:t>المرفق الثاني</w:t>
      </w:r>
    </w:p>
    <w:p w14:paraId="5FD93F66" w14:textId="77777777" w:rsidR="006B6E05" w:rsidRPr="0058520D" w:rsidRDefault="006B6E05" w:rsidP="0031300A">
      <w:pPr>
        <w:bidi/>
        <w:jc w:val="center"/>
        <w:rPr>
          <w:b/>
          <w:color w:val="000000" w:themeColor="text1"/>
        </w:rPr>
      </w:pPr>
    </w:p>
    <w:p w14:paraId="5AB67ADB" w14:textId="04807DD1" w:rsidR="0031300A" w:rsidRPr="0031300A" w:rsidRDefault="0031300A" w:rsidP="0031300A">
      <w:pPr>
        <w:bidi/>
        <w:jc w:val="center"/>
        <w:rPr>
          <w:bCs/>
          <w:color w:val="000000" w:themeColor="text1"/>
          <w:sz w:val="26"/>
          <w:szCs w:val="26"/>
        </w:rPr>
      </w:pPr>
      <w:r w:rsidRPr="0031300A">
        <w:rPr>
          <w:bCs/>
          <w:color w:val="000000" w:themeColor="text1"/>
          <w:sz w:val="26"/>
          <w:szCs w:val="26"/>
          <w:rtl/>
        </w:rPr>
        <w:t xml:space="preserve">مشروع الآراء التي أعربت عنها اللجنة التنفيذية فيما يتعلق بتجديد مشروعات التعزيز المؤسسي المقدمة إلى الاجتماع </w:t>
      </w:r>
      <w:r>
        <w:rPr>
          <w:rFonts w:hint="cs"/>
          <w:bCs/>
          <w:color w:val="000000" w:themeColor="text1"/>
          <w:sz w:val="26"/>
          <w:szCs w:val="26"/>
          <w:rtl/>
        </w:rPr>
        <w:t>الخامس</w:t>
      </w:r>
      <w:r w:rsidRPr="0031300A">
        <w:rPr>
          <w:bCs/>
          <w:color w:val="000000" w:themeColor="text1"/>
          <w:sz w:val="26"/>
          <w:szCs w:val="26"/>
          <w:rtl/>
        </w:rPr>
        <w:t xml:space="preserve"> والثمانين</w:t>
      </w:r>
    </w:p>
    <w:p w14:paraId="490742AA" w14:textId="77777777" w:rsidR="006B6E05" w:rsidRPr="0031300A" w:rsidRDefault="006B6E05" w:rsidP="0031300A">
      <w:pPr>
        <w:tabs>
          <w:tab w:val="left" w:pos="8280"/>
        </w:tabs>
        <w:bidi/>
        <w:rPr>
          <w:sz w:val="26"/>
          <w:szCs w:val="26"/>
        </w:rPr>
      </w:pPr>
    </w:p>
    <w:p w14:paraId="36954222" w14:textId="3991470A" w:rsidR="006B6E05" w:rsidRPr="0031300A" w:rsidRDefault="0031300A" w:rsidP="0031300A">
      <w:pPr>
        <w:tabs>
          <w:tab w:val="left" w:pos="8280"/>
        </w:tabs>
        <w:bidi/>
        <w:rPr>
          <w:b/>
          <w:bCs/>
          <w:sz w:val="26"/>
          <w:szCs w:val="26"/>
        </w:rPr>
      </w:pPr>
      <w:r>
        <w:rPr>
          <w:rFonts w:hint="cs"/>
          <w:b/>
          <w:bCs/>
          <w:sz w:val="26"/>
          <w:szCs w:val="26"/>
          <w:rtl/>
        </w:rPr>
        <w:t>البحرين</w:t>
      </w:r>
    </w:p>
    <w:p w14:paraId="1716EC0B" w14:textId="77777777" w:rsidR="006B6E05" w:rsidRPr="0031300A" w:rsidRDefault="006B6E05" w:rsidP="0031300A">
      <w:pPr>
        <w:tabs>
          <w:tab w:val="left" w:pos="8280"/>
        </w:tabs>
        <w:bidi/>
        <w:rPr>
          <w:b/>
          <w:sz w:val="26"/>
          <w:szCs w:val="26"/>
        </w:rPr>
      </w:pPr>
    </w:p>
    <w:p w14:paraId="656A25BB" w14:textId="4F4CEDC0" w:rsidR="006B6E05" w:rsidRDefault="00EC7095" w:rsidP="0031300A">
      <w:pPr>
        <w:pStyle w:val="Heading1"/>
        <w:numPr>
          <w:ilvl w:val="0"/>
          <w:numId w:val="11"/>
        </w:numPr>
        <w:bidi/>
        <w:ind w:left="0" w:firstLine="0"/>
        <w:rPr>
          <w:sz w:val="26"/>
          <w:szCs w:val="26"/>
          <w:rtl/>
        </w:rPr>
      </w:pPr>
      <w:r w:rsidRPr="00EC7095">
        <w:rPr>
          <w:sz w:val="26"/>
          <w:szCs w:val="26"/>
          <w:rtl/>
        </w:rPr>
        <w:t xml:space="preserve">استعرضت اللجنة التنفيذية التقرير المقدم مع طلب تجديد مشروع التعزيز المؤسسي للبحرين (المرحلة العاشرة)، وأشارت إلى أن البحرين قد أبلغت أمانة </w:t>
      </w:r>
      <w:r w:rsidR="00CE17E0">
        <w:rPr>
          <w:rFonts w:hint="cs"/>
          <w:sz w:val="26"/>
          <w:szCs w:val="26"/>
          <w:rtl/>
        </w:rPr>
        <w:t>الأوزون</w:t>
      </w:r>
      <w:r w:rsidRPr="00EC7095">
        <w:rPr>
          <w:sz w:val="26"/>
          <w:szCs w:val="26"/>
          <w:rtl/>
        </w:rPr>
        <w:t xml:space="preserve"> ببيانات استهلاك المواد المستنفدة </w:t>
      </w:r>
      <w:r w:rsidR="002E5A7E">
        <w:rPr>
          <w:rFonts w:hint="cs"/>
          <w:sz w:val="26"/>
          <w:szCs w:val="26"/>
          <w:rtl/>
        </w:rPr>
        <w:t>ل</w:t>
      </w:r>
      <w:r w:rsidRPr="00EC7095">
        <w:rPr>
          <w:sz w:val="26"/>
          <w:szCs w:val="26"/>
          <w:rtl/>
        </w:rPr>
        <w:t>لأوزون لعامي 2017 و2018 بموجب المادة 7 وأبلغت أمانة الصندوق ببيانات البرنامج القُطري</w:t>
      </w:r>
      <w:r w:rsidR="00D956FF" w:rsidRPr="00D956FF">
        <w:rPr>
          <w:rtl/>
        </w:rPr>
        <w:t xml:space="preserve"> </w:t>
      </w:r>
      <w:r w:rsidR="00D956FF" w:rsidRPr="00D956FF">
        <w:rPr>
          <w:sz w:val="26"/>
          <w:szCs w:val="26"/>
          <w:rtl/>
        </w:rPr>
        <w:t xml:space="preserve">التي تشير إلى أن </w:t>
      </w:r>
      <w:r w:rsidRPr="00EC7095">
        <w:rPr>
          <w:sz w:val="26"/>
          <w:szCs w:val="26"/>
          <w:rtl/>
        </w:rPr>
        <w:t xml:space="preserve">البلد ممتثل </w:t>
      </w:r>
      <w:r w:rsidR="00CC2C6A" w:rsidRPr="00CC2C6A">
        <w:rPr>
          <w:sz w:val="26"/>
          <w:szCs w:val="26"/>
          <w:rtl/>
        </w:rPr>
        <w:t xml:space="preserve">لجدول الإزالة الزمني وفقاً لبروتوكول </w:t>
      </w:r>
      <w:r w:rsidRPr="00EC7095">
        <w:rPr>
          <w:sz w:val="26"/>
          <w:szCs w:val="26"/>
          <w:rtl/>
        </w:rPr>
        <w:t>مونتريال. ولاحظت اللجنة أن البحرين، في إطار مشروع التعزيز المؤسسي، تسير على الطريق الصحيح لتحقيق خفض</w:t>
      </w:r>
      <w:r w:rsidR="00CE17E0">
        <w:rPr>
          <w:rFonts w:hint="cs"/>
          <w:sz w:val="26"/>
          <w:szCs w:val="26"/>
          <w:rtl/>
        </w:rPr>
        <w:t xml:space="preserve"> تدريجي</w:t>
      </w:r>
      <w:r w:rsidRPr="00EC7095">
        <w:rPr>
          <w:sz w:val="26"/>
          <w:szCs w:val="26"/>
          <w:rtl/>
        </w:rPr>
        <w:t xml:space="preserve"> بنسبة 35 في المائة في استهلاك المواد الهيدروكلوروفلوروكربونية والالتزامات المستقبلية. كما رحبت اللجنة بالجهود التنظيمية الجارية التي سيتم تعزيزها بشكل أكبر من خلال تنفيذ نظام للرصد لضمان الامتثال الكامل والرقابة الفعالة على استهلاك المواد الهيدروكلوروفلوروكربونية من خلال تنفيذ خطة إدارة إزالة المواد الهيدروكلوروفلوروكربونية. وبالتالي، تأمل اللجنة التنفيذية أن تواصل البحرين، خلال العامين المقبلين، تنفيذ مشروعها الخاص بخطة إدارة إزالة المواد الهيدروكلوروفلوروكربونية، ومشروع التعزيز المؤسسي، وأنشطة التمكين لإزالة المواد الهيدروكلوروفلوروكربونية لإعداد ال</w:t>
      </w:r>
      <w:r w:rsidR="009E0BB4">
        <w:rPr>
          <w:rFonts w:hint="cs"/>
          <w:sz w:val="26"/>
          <w:szCs w:val="26"/>
          <w:rtl/>
        </w:rPr>
        <w:t>بلد</w:t>
      </w:r>
      <w:r w:rsidRPr="00EC7095">
        <w:rPr>
          <w:sz w:val="26"/>
          <w:szCs w:val="26"/>
          <w:rtl/>
        </w:rPr>
        <w:t xml:space="preserve"> لهدف التخلص من المواد الهيدروكلوروفلوروكربونية لعام 2025 </w:t>
      </w:r>
      <w:r w:rsidR="009E0BB4">
        <w:rPr>
          <w:rFonts w:hint="cs"/>
          <w:sz w:val="26"/>
          <w:szCs w:val="26"/>
          <w:rtl/>
        </w:rPr>
        <w:t>وإرساء الأسس</w:t>
      </w:r>
      <w:r w:rsidRPr="00EC7095">
        <w:rPr>
          <w:sz w:val="26"/>
          <w:szCs w:val="26"/>
          <w:rtl/>
        </w:rPr>
        <w:t xml:space="preserve"> للمصادقة على تعديل كيغالي.</w:t>
      </w:r>
      <w:r w:rsidR="0031300A">
        <w:rPr>
          <w:rFonts w:hint="cs"/>
          <w:sz w:val="26"/>
          <w:szCs w:val="26"/>
          <w:rtl/>
        </w:rPr>
        <w:t xml:space="preserve"> </w:t>
      </w:r>
    </w:p>
    <w:p w14:paraId="566FE8F5" w14:textId="77777777" w:rsidR="00BE37D6" w:rsidRPr="005D536E" w:rsidRDefault="00BE37D6" w:rsidP="005D536E">
      <w:pPr>
        <w:bidi/>
      </w:pPr>
    </w:p>
    <w:p w14:paraId="34365891" w14:textId="46E32E93" w:rsidR="006B6E05" w:rsidRPr="0031300A" w:rsidRDefault="0031300A" w:rsidP="0031300A">
      <w:pPr>
        <w:tabs>
          <w:tab w:val="left" w:pos="8280"/>
        </w:tabs>
        <w:bidi/>
        <w:rPr>
          <w:b/>
          <w:bCs/>
          <w:sz w:val="26"/>
          <w:szCs w:val="26"/>
        </w:rPr>
      </w:pPr>
      <w:r w:rsidRPr="0031300A">
        <w:rPr>
          <w:b/>
          <w:bCs/>
          <w:sz w:val="26"/>
          <w:szCs w:val="26"/>
          <w:rtl/>
        </w:rPr>
        <w:t>غينيا</w:t>
      </w:r>
    </w:p>
    <w:p w14:paraId="23F08027" w14:textId="77777777" w:rsidR="006B6E05" w:rsidRPr="0031300A" w:rsidRDefault="006B6E05" w:rsidP="0031300A">
      <w:pPr>
        <w:bidi/>
        <w:rPr>
          <w:sz w:val="26"/>
          <w:szCs w:val="26"/>
        </w:rPr>
      </w:pPr>
    </w:p>
    <w:p w14:paraId="5C712AF6" w14:textId="63718A24" w:rsidR="006B6E05" w:rsidRPr="0031300A" w:rsidRDefault="00374A51" w:rsidP="0031300A">
      <w:pPr>
        <w:pStyle w:val="Heading1"/>
        <w:numPr>
          <w:ilvl w:val="0"/>
          <w:numId w:val="11"/>
        </w:numPr>
        <w:bidi/>
        <w:ind w:left="0" w:firstLine="0"/>
        <w:rPr>
          <w:sz w:val="26"/>
          <w:szCs w:val="26"/>
        </w:rPr>
      </w:pPr>
      <w:r w:rsidRPr="00374A51">
        <w:rPr>
          <w:sz w:val="26"/>
          <w:szCs w:val="26"/>
          <w:rtl/>
        </w:rPr>
        <w:t>استعرضت اللجنة التنفيذية التقرير المقدم مع طلب تجديد مشروع التعزيز المؤسسي لغينيا (المرحلة الحادية عشرة) وأشارت إلى أن غينيا قد أبلغت أمانة الأوزون ببيانات استهلاك المواد المستنفدة للأوزون لعامي 2017 و2018 بموجب المادة 7 وأبلغت أمانة الصندوق ببيانات البرنامج القُطري</w:t>
      </w:r>
      <w:r w:rsidR="00D956FF">
        <w:rPr>
          <w:rFonts w:hint="cs"/>
          <w:sz w:val="26"/>
          <w:szCs w:val="26"/>
          <w:rtl/>
        </w:rPr>
        <w:t xml:space="preserve"> التي تشير إلى</w:t>
      </w:r>
      <w:r w:rsidR="00D956FF" w:rsidRPr="00296569">
        <w:rPr>
          <w:sz w:val="26"/>
          <w:szCs w:val="26"/>
          <w:rtl/>
        </w:rPr>
        <w:t xml:space="preserve"> أن</w:t>
      </w:r>
      <w:r w:rsidRPr="00374A51">
        <w:rPr>
          <w:sz w:val="26"/>
          <w:szCs w:val="26"/>
          <w:rtl/>
        </w:rPr>
        <w:t xml:space="preserve"> البلد ممتثل </w:t>
      </w:r>
      <w:r w:rsidR="00CC2C6A" w:rsidRPr="00CC2C6A">
        <w:rPr>
          <w:sz w:val="26"/>
          <w:szCs w:val="26"/>
          <w:rtl/>
        </w:rPr>
        <w:t>لجدول الإزالة الزمني وفقاً لبروتوكول</w:t>
      </w:r>
      <w:r w:rsidRPr="00374A51">
        <w:rPr>
          <w:sz w:val="26"/>
          <w:szCs w:val="26"/>
          <w:rtl/>
        </w:rPr>
        <w:t xml:space="preserve"> مونتريال. كما لاحظت اللجنة أن غينيا قد اتخذت خطوات إضافية للتخلص من استهلاكها من المواد المستنفدة </w:t>
      </w:r>
      <w:r w:rsidR="00761105">
        <w:rPr>
          <w:rFonts w:hint="cs"/>
          <w:sz w:val="26"/>
          <w:szCs w:val="26"/>
          <w:rtl/>
        </w:rPr>
        <w:t>ل</w:t>
      </w:r>
      <w:r w:rsidRPr="00374A51">
        <w:rPr>
          <w:sz w:val="26"/>
          <w:szCs w:val="26"/>
          <w:rtl/>
        </w:rPr>
        <w:t xml:space="preserve">لأوزون، بما في ذلك تنفيذ ضوابط استيراد المواد المستنفدة </w:t>
      </w:r>
      <w:r w:rsidR="00761105">
        <w:rPr>
          <w:rFonts w:hint="cs"/>
          <w:sz w:val="26"/>
          <w:szCs w:val="26"/>
          <w:rtl/>
        </w:rPr>
        <w:t>ل</w:t>
      </w:r>
      <w:r w:rsidRPr="00374A51">
        <w:rPr>
          <w:sz w:val="26"/>
          <w:szCs w:val="26"/>
          <w:rtl/>
        </w:rPr>
        <w:t xml:space="preserve">لأوزون من خلال نظام </w:t>
      </w:r>
      <w:r w:rsidR="004704F8">
        <w:rPr>
          <w:rFonts w:hint="cs"/>
          <w:sz w:val="26"/>
          <w:szCs w:val="26"/>
          <w:rtl/>
        </w:rPr>
        <w:t>التراخيص</w:t>
      </w:r>
      <w:r w:rsidRPr="00374A51">
        <w:rPr>
          <w:sz w:val="26"/>
          <w:szCs w:val="26"/>
          <w:rtl/>
        </w:rPr>
        <w:t xml:space="preserve"> والحصص وتدريب موظفي الجمارك وفنيي التبريد. وبالتالي، تأمل اللجنة التنفيذية أن تواصل غينيا، خلال العامين المقبلين، تنفيذ مشروع خطة إدارة إزالة المواد الهيدروكلوروفلوروكربونية ومشروع التعزيز المؤسسي الخاص </w:t>
      </w:r>
      <w:r w:rsidR="00ED41E9">
        <w:rPr>
          <w:rFonts w:hint="cs"/>
          <w:sz w:val="26"/>
          <w:szCs w:val="26"/>
          <w:rtl/>
        </w:rPr>
        <w:t>بها</w:t>
      </w:r>
      <w:r w:rsidRPr="00374A51">
        <w:rPr>
          <w:sz w:val="26"/>
          <w:szCs w:val="26"/>
          <w:rtl/>
        </w:rPr>
        <w:t xml:space="preserve"> لضمان </w:t>
      </w:r>
      <w:r w:rsidR="00ED41E9">
        <w:rPr>
          <w:rFonts w:hint="cs"/>
          <w:sz w:val="26"/>
          <w:szCs w:val="26"/>
          <w:rtl/>
        </w:rPr>
        <w:t>امتثال البلد</w:t>
      </w:r>
      <w:r w:rsidRPr="00374A51">
        <w:rPr>
          <w:sz w:val="26"/>
          <w:szCs w:val="26"/>
          <w:rtl/>
        </w:rPr>
        <w:t xml:space="preserve"> لالتزاماته </w:t>
      </w:r>
      <w:r w:rsidR="003B33FA" w:rsidRPr="003B33FA">
        <w:rPr>
          <w:sz w:val="26"/>
          <w:szCs w:val="26"/>
          <w:rtl/>
        </w:rPr>
        <w:t>طبقاً لبروتوكول مونتريال.</w:t>
      </w:r>
    </w:p>
    <w:p w14:paraId="7C8A148D" w14:textId="37C81832" w:rsidR="006B6E05" w:rsidRPr="0031300A" w:rsidRDefault="0031300A" w:rsidP="0031300A">
      <w:pPr>
        <w:tabs>
          <w:tab w:val="left" w:pos="8280"/>
        </w:tabs>
        <w:bidi/>
        <w:rPr>
          <w:b/>
          <w:bCs/>
          <w:sz w:val="26"/>
          <w:szCs w:val="26"/>
        </w:rPr>
      </w:pPr>
      <w:r w:rsidRPr="0031300A">
        <w:rPr>
          <w:b/>
          <w:bCs/>
          <w:sz w:val="26"/>
          <w:szCs w:val="26"/>
          <w:rtl/>
        </w:rPr>
        <w:t>جمهورية لاوس الديمقراطية الشعبية</w:t>
      </w:r>
    </w:p>
    <w:p w14:paraId="584368B8" w14:textId="77777777" w:rsidR="006B6E05" w:rsidRPr="0031300A" w:rsidRDefault="006B6E05" w:rsidP="0031300A">
      <w:pPr>
        <w:tabs>
          <w:tab w:val="left" w:pos="8280"/>
        </w:tabs>
        <w:bidi/>
        <w:rPr>
          <w:b/>
          <w:bCs/>
          <w:sz w:val="26"/>
          <w:szCs w:val="26"/>
        </w:rPr>
      </w:pPr>
    </w:p>
    <w:p w14:paraId="2D1552A8" w14:textId="516D748C" w:rsidR="006B6E05" w:rsidRPr="0031300A" w:rsidRDefault="002536FC" w:rsidP="0031300A">
      <w:pPr>
        <w:pStyle w:val="Heading1"/>
        <w:numPr>
          <w:ilvl w:val="0"/>
          <w:numId w:val="11"/>
        </w:numPr>
        <w:bidi/>
        <w:ind w:left="0" w:firstLine="0"/>
        <w:rPr>
          <w:sz w:val="26"/>
          <w:szCs w:val="26"/>
        </w:rPr>
      </w:pPr>
      <w:r w:rsidRPr="002536FC">
        <w:rPr>
          <w:sz w:val="26"/>
          <w:szCs w:val="26"/>
          <w:rtl/>
        </w:rPr>
        <w:t xml:space="preserve">استعرضت اللجنة التنفيذية التقرير المقدم مع طلب تجديد مشروع التعزيز المؤسسي لجمهورية لاو الديمقراطية الشعبية (المرحلة العاشرة) وأشارت إلى أن جمهورية لاو الديمقراطية الشعبية قد أبلغت أمانة الأوزون ببيانات استهلاك المواد المستنفدة </w:t>
      </w:r>
      <w:r w:rsidR="003D4A5F">
        <w:rPr>
          <w:rFonts w:hint="cs"/>
          <w:sz w:val="26"/>
          <w:szCs w:val="26"/>
          <w:rtl/>
        </w:rPr>
        <w:t>ل</w:t>
      </w:r>
      <w:r w:rsidRPr="002536FC">
        <w:rPr>
          <w:sz w:val="26"/>
          <w:szCs w:val="26"/>
          <w:rtl/>
        </w:rPr>
        <w:t xml:space="preserve">لأوزون لعام 2018 بموجب المادة 7 وأبلغت أمانة الصندوق ببيانات البرنامج القُطري </w:t>
      </w:r>
      <w:r w:rsidR="00D956FF">
        <w:rPr>
          <w:rFonts w:hint="cs"/>
          <w:sz w:val="26"/>
          <w:szCs w:val="26"/>
          <w:rtl/>
        </w:rPr>
        <w:t>التي تشير إلى</w:t>
      </w:r>
      <w:r w:rsidR="00D956FF" w:rsidRPr="00296569">
        <w:rPr>
          <w:sz w:val="26"/>
          <w:szCs w:val="26"/>
          <w:rtl/>
        </w:rPr>
        <w:t xml:space="preserve"> أن</w:t>
      </w:r>
      <w:r w:rsidRPr="002536FC">
        <w:rPr>
          <w:sz w:val="26"/>
          <w:szCs w:val="26"/>
          <w:rtl/>
        </w:rPr>
        <w:t xml:space="preserve"> البلد ممتثل </w:t>
      </w:r>
      <w:r w:rsidR="00CC2C6A" w:rsidRPr="00CC2C6A">
        <w:rPr>
          <w:sz w:val="26"/>
          <w:szCs w:val="26"/>
          <w:rtl/>
        </w:rPr>
        <w:t xml:space="preserve">لجدول الإزالة الزمني وفقاً لبروتوكول </w:t>
      </w:r>
      <w:r w:rsidRPr="002536FC">
        <w:rPr>
          <w:sz w:val="26"/>
          <w:szCs w:val="26"/>
          <w:rtl/>
        </w:rPr>
        <w:t xml:space="preserve">مونتريال. كما أشارت اللجنة أيضاً إلى أن البلد قد اتخذ زمام المبادرة لتعزيز إنفاذ نظام ترخيص المواد المستنفدة </w:t>
      </w:r>
      <w:r w:rsidR="003D4A5F">
        <w:rPr>
          <w:rFonts w:hint="cs"/>
          <w:sz w:val="26"/>
          <w:szCs w:val="26"/>
          <w:rtl/>
        </w:rPr>
        <w:t>ل</w:t>
      </w:r>
      <w:r w:rsidRPr="002536FC">
        <w:rPr>
          <w:sz w:val="26"/>
          <w:szCs w:val="26"/>
          <w:rtl/>
        </w:rPr>
        <w:t xml:space="preserve">لأوزون وتبادل خبراته والدروس المستفادة مع الأطراف الأخرى فيما يتعلق بإنشاء وتشغيل فريق تفتيش مشترك. وأكدت اللجنة أن جمهورية لاو الديمقراطية الشعبية تضع اللمسات الأخيرة على تعديلات تشريعاتها الخاصة بالمواد المستنفدة </w:t>
      </w:r>
      <w:r w:rsidR="003D4A5F">
        <w:rPr>
          <w:rFonts w:hint="cs"/>
          <w:sz w:val="26"/>
          <w:szCs w:val="26"/>
          <w:rtl/>
        </w:rPr>
        <w:t>ل</w:t>
      </w:r>
      <w:r w:rsidRPr="002536FC">
        <w:rPr>
          <w:sz w:val="26"/>
          <w:szCs w:val="26"/>
          <w:rtl/>
        </w:rPr>
        <w:t>لأوزون لتشمل ضوابط استيراد وتصدير مركبات الهيدروفلوروكربون ولتعزيز إجراءات الرصد والإنفاذ. ولاحظت اللجنة كذلك أنه تم إنشاء رابطة التبريد وتكييف الهواء رسمياً وشجعت على استمرار التعاون بين أصحاب المصلحة الآخرين و</w:t>
      </w:r>
      <w:r w:rsidR="00116C3F">
        <w:rPr>
          <w:rFonts w:hint="cs"/>
          <w:sz w:val="26"/>
          <w:szCs w:val="26"/>
          <w:rtl/>
        </w:rPr>
        <w:t xml:space="preserve">بين </w:t>
      </w:r>
      <w:r w:rsidRPr="002536FC">
        <w:rPr>
          <w:sz w:val="26"/>
          <w:szCs w:val="26"/>
          <w:rtl/>
        </w:rPr>
        <w:t xml:space="preserve">رابطة التبريد وتكييف الهواء لتنفيذ أنشطة بروتوكول مونتريال. وبالتالي، تأمل اللجنة التنفيذية أن تواصل جمهورية لاو الديمقراطية الشعبية أنشطتها على مستوى السياسات والمشاريع لتمكين البلد من تحقيق أهداف التخفيض </w:t>
      </w:r>
      <w:r w:rsidR="003B33FA" w:rsidRPr="003B33FA">
        <w:rPr>
          <w:sz w:val="26"/>
          <w:szCs w:val="26"/>
          <w:rtl/>
        </w:rPr>
        <w:t>طبقاً لبروتوكول مونتريال.</w:t>
      </w:r>
    </w:p>
    <w:p w14:paraId="0262BB83" w14:textId="77777777" w:rsidR="003333EE" w:rsidRDefault="003333EE">
      <w:pPr>
        <w:jc w:val="left"/>
        <w:rPr>
          <w:b/>
          <w:bCs/>
          <w:sz w:val="26"/>
          <w:szCs w:val="26"/>
          <w:rtl/>
        </w:rPr>
      </w:pPr>
      <w:r>
        <w:rPr>
          <w:b/>
          <w:bCs/>
          <w:sz w:val="26"/>
          <w:szCs w:val="26"/>
          <w:rtl/>
        </w:rPr>
        <w:br w:type="page"/>
      </w:r>
    </w:p>
    <w:p w14:paraId="2610BB85" w14:textId="14EA7A4E" w:rsidR="006B6E05" w:rsidRPr="0031300A" w:rsidRDefault="0031300A" w:rsidP="0031300A">
      <w:pPr>
        <w:tabs>
          <w:tab w:val="left" w:pos="8280"/>
        </w:tabs>
        <w:bidi/>
        <w:rPr>
          <w:sz w:val="26"/>
          <w:szCs w:val="26"/>
        </w:rPr>
      </w:pPr>
      <w:r w:rsidRPr="0031300A">
        <w:rPr>
          <w:b/>
          <w:bCs/>
          <w:sz w:val="26"/>
          <w:szCs w:val="26"/>
          <w:rtl/>
        </w:rPr>
        <w:lastRenderedPageBreak/>
        <w:t>ليسوتو</w:t>
      </w:r>
    </w:p>
    <w:p w14:paraId="6AF6918A" w14:textId="77777777" w:rsidR="006B6E05" w:rsidRPr="0031300A" w:rsidRDefault="006B6E05" w:rsidP="0031300A">
      <w:pPr>
        <w:tabs>
          <w:tab w:val="left" w:pos="8280"/>
        </w:tabs>
        <w:bidi/>
        <w:rPr>
          <w:sz w:val="26"/>
          <w:szCs w:val="26"/>
        </w:rPr>
      </w:pPr>
    </w:p>
    <w:p w14:paraId="103A4C21" w14:textId="52216904" w:rsidR="006B6E05" w:rsidRPr="0031300A" w:rsidRDefault="00982889" w:rsidP="0031300A">
      <w:pPr>
        <w:pStyle w:val="Heading1"/>
        <w:numPr>
          <w:ilvl w:val="0"/>
          <w:numId w:val="11"/>
        </w:numPr>
        <w:bidi/>
        <w:ind w:left="0" w:firstLine="0"/>
        <w:rPr>
          <w:sz w:val="26"/>
          <w:szCs w:val="26"/>
          <w:lang w:val="en-US"/>
        </w:rPr>
      </w:pPr>
      <w:r w:rsidRPr="00982889">
        <w:rPr>
          <w:sz w:val="26"/>
          <w:szCs w:val="26"/>
          <w:rtl/>
        </w:rPr>
        <w:t xml:space="preserve">استعرضت اللجنة التنفيذية التقرير المقدم مع طلب تجديد مشروع التعزيز المؤسسي لدولة ليسوتو (المرحلة العاشرة) وأشارت إلى أن ليسوتو قد أبلغت أمانة الأوزون ببيانات استهلاك المواد المستنفدة </w:t>
      </w:r>
      <w:r w:rsidR="001B2F2B">
        <w:rPr>
          <w:rFonts w:hint="cs"/>
          <w:sz w:val="26"/>
          <w:szCs w:val="26"/>
          <w:rtl/>
        </w:rPr>
        <w:t>ا</w:t>
      </w:r>
      <w:r w:rsidRPr="00982889">
        <w:rPr>
          <w:sz w:val="26"/>
          <w:szCs w:val="26"/>
          <w:rtl/>
        </w:rPr>
        <w:t>لأوزون لعام 2018 بموجب المادة 7 وأبلغت أمانة الصندوق ببيانات البرنامج القُطري</w:t>
      </w:r>
      <w:r w:rsidR="00D956FF">
        <w:rPr>
          <w:rFonts w:hint="cs"/>
          <w:sz w:val="26"/>
          <w:szCs w:val="26"/>
          <w:rtl/>
        </w:rPr>
        <w:t xml:space="preserve"> التي تشير إلى</w:t>
      </w:r>
      <w:r w:rsidR="00D956FF" w:rsidRPr="00296569">
        <w:rPr>
          <w:sz w:val="26"/>
          <w:szCs w:val="26"/>
          <w:rtl/>
        </w:rPr>
        <w:t xml:space="preserve"> أن</w:t>
      </w:r>
      <w:r w:rsidRPr="00982889">
        <w:rPr>
          <w:sz w:val="26"/>
          <w:szCs w:val="26"/>
          <w:rtl/>
        </w:rPr>
        <w:t xml:space="preserve"> البلد ممتثل لجدول الإزالة الزمني وفقاً لبروتوكول مونتريال. كما أشارت اللجنة كذلك إلى أن ليسوتو تنفذ نظاماً </w:t>
      </w:r>
      <w:r w:rsidR="00A90708">
        <w:rPr>
          <w:rFonts w:hint="cs"/>
          <w:sz w:val="26"/>
          <w:szCs w:val="26"/>
          <w:rtl/>
        </w:rPr>
        <w:t>للتراخيص</w:t>
      </w:r>
      <w:r w:rsidRPr="00982889">
        <w:rPr>
          <w:sz w:val="26"/>
          <w:szCs w:val="26"/>
          <w:rtl/>
        </w:rPr>
        <w:t xml:space="preserve"> والحصص لمراقبة واردات المواد المستنفدة </w:t>
      </w:r>
      <w:r w:rsidR="001B2F2B">
        <w:rPr>
          <w:rFonts w:hint="cs"/>
          <w:sz w:val="26"/>
          <w:szCs w:val="26"/>
          <w:rtl/>
        </w:rPr>
        <w:t>ل</w:t>
      </w:r>
      <w:r w:rsidRPr="00982889">
        <w:rPr>
          <w:sz w:val="26"/>
          <w:szCs w:val="26"/>
          <w:rtl/>
        </w:rPr>
        <w:t xml:space="preserve">لأوزون، وتقوم بتدريب موظفي الجمارك وفنيي التبريد. ولاحظت اللجنة، مع التقدير، أن ليسوتو قد صادقت على تعديل كيغالي في أكتوبر/تشرين الأول 2019. وبالتالي، تأمل اللجنة التنفيذية في أن تواصل ليسوتو أنشطتها على مستوى السياسات والمشاريع لتمكين البلد من تحقيق أهداف التخفيض </w:t>
      </w:r>
      <w:r w:rsidR="003B33FA" w:rsidRPr="003B33FA">
        <w:rPr>
          <w:sz w:val="26"/>
          <w:szCs w:val="26"/>
          <w:rtl/>
        </w:rPr>
        <w:t>طبقاً لبروتوكول مونتريال.</w:t>
      </w:r>
    </w:p>
    <w:p w14:paraId="27873E2B" w14:textId="0DCED667" w:rsidR="006B6E05" w:rsidRPr="0031300A" w:rsidRDefault="0031300A" w:rsidP="0031300A">
      <w:pPr>
        <w:tabs>
          <w:tab w:val="left" w:pos="8280"/>
        </w:tabs>
        <w:bidi/>
        <w:rPr>
          <w:sz w:val="26"/>
          <w:szCs w:val="26"/>
        </w:rPr>
      </w:pPr>
      <w:r w:rsidRPr="0031300A">
        <w:rPr>
          <w:b/>
          <w:bCs/>
          <w:sz w:val="26"/>
          <w:szCs w:val="26"/>
          <w:rtl/>
        </w:rPr>
        <w:t>مالاوي</w:t>
      </w:r>
    </w:p>
    <w:p w14:paraId="0A68C999" w14:textId="77777777" w:rsidR="006B6E05" w:rsidRPr="0031300A" w:rsidRDefault="006B6E05" w:rsidP="0031300A">
      <w:pPr>
        <w:tabs>
          <w:tab w:val="left" w:pos="8280"/>
        </w:tabs>
        <w:bidi/>
        <w:ind w:left="360"/>
        <w:rPr>
          <w:sz w:val="26"/>
          <w:szCs w:val="26"/>
        </w:rPr>
      </w:pPr>
    </w:p>
    <w:p w14:paraId="710A9B1E" w14:textId="1A21B901" w:rsidR="006B6E05" w:rsidRPr="0031300A" w:rsidRDefault="009E42E5" w:rsidP="0031300A">
      <w:pPr>
        <w:pStyle w:val="Heading1"/>
        <w:numPr>
          <w:ilvl w:val="0"/>
          <w:numId w:val="11"/>
        </w:numPr>
        <w:bidi/>
        <w:ind w:left="0" w:firstLine="0"/>
        <w:rPr>
          <w:sz w:val="26"/>
          <w:szCs w:val="26"/>
        </w:rPr>
      </w:pPr>
      <w:r w:rsidRPr="009E42E5">
        <w:rPr>
          <w:sz w:val="26"/>
          <w:szCs w:val="26"/>
          <w:rtl/>
        </w:rPr>
        <w:t xml:space="preserve">استعرضت اللجنة التنفيذية التقرير المقدم مع طلب تجديد مشروع التعزيز المؤسسي لملاوي (المرحلة الثانية عشرة) ولاحظت أن ملاوي قد أبلغت أمانة الأوزون ببيانات استهلاك المواد المستنفدة </w:t>
      </w:r>
      <w:r w:rsidR="0037280D">
        <w:rPr>
          <w:rFonts w:hint="cs"/>
          <w:sz w:val="26"/>
          <w:szCs w:val="26"/>
          <w:rtl/>
        </w:rPr>
        <w:t>ل</w:t>
      </w:r>
      <w:r w:rsidRPr="009E42E5">
        <w:rPr>
          <w:sz w:val="26"/>
          <w:szCs w:val="26"/>
          <w:rtl/>
        </w:rPr>
        <w:t>لأوزون لعامي 2018 و2019 بموجب المادة 7 وأبلغت أمانة الصندوق ببيانات البرنامج القُطري</w:t>
      </w:r>
      <w:r w:rsidR="00D956FF">
        <w:rPr>
          <w:rFonts w:hint="cs"/>
          <w:sz w:val="26"/>
          <w:szCs w:val="26"/>
          <w:rtl/>
        </w:rPr>
        <w:t xml:space="preserve"> التي تشير إلى</w:t>
      </w:r>
      <w:r w:rsidR="00D956FF" w:rsidRPr="00296569">
        <w:rPr>
          <w:sz w:val="26"/>
          <w:szCs w:val="26"/>
          <w:rtl/>
        </w:rPr>
        <w:t xml:space="preserve"> أن</w:t>
      </w:r>
      <w:r w:rsidRPr="009E42E5">
        <w:rPr>
          <w:sz w:val="26"/>
          <w:szCs w:val="26"/>
          <w:rtl/>
        </w:rPr>
        <w:t xml:space="preserve"> البلد ممتثل لجدول الإزالة الزمني وفقاً لبروتوكول مونتريال. ولاحظت اللجنة كذلك أن ملاوي قد اتخذت خطوات للتخلص من استهلاكها من المواد المستنفدة </w:t>
      </w:r>
      <w:r w:rsidR="0037280D">
        <w:rPr>
          <w:rFonts w:hint="cs"/>
          <w:sz w:val="26"/>
          <w:szCs w:val="26"/>
          <w:rtl/>
        </w:rPr>
        <w:t>ل</w:t>
      </w:r>
      <w:r w:rsidRPr="009E42E5">
        <w:rPr>
          <w:sz w:val="26"/>
          <w:szCs w:val="26"/>
          <w:rtl/>
        </w:rPr>
        <w:t xml:space="preserve">لأوزون عبر تنفيذ ضوابط استيراد المواد المستنفدة </w:t>
      </w:r>
      <w:r w:rsidR="0037280D">
        <w:rPr>
          <w:rFonts w:hint="cs"/>
          <w:sz w:val="26"/>
          <w:szCs w:val="26"/>
          <w:rtl/>
        </w:rPr>
        <w:t>ل</w:t>
      </w:r>
      <w:r w:rsidRPr="009E42E5">
        <w:rPr>
          <w:sz w:val="26"/>
          <w:szCs w:val="26"/>
          <w:rtl/>
        </w:rPr>
        <w:t xml:space="preserve">لأوزون من خلال نظام التراخيص والحصص، ومن خلال تدريب موظفي الجمارك وفنيي التبريد. وبالتالي، تأمل اللجنة التنفيذية أن تواصل ملاوي، خلال العامين المقبلين، تنفيذ المرحلة الأولى من مشروع خطة إدارة إزالة المواد الهيدروكلوروفلوروكربونية، وأنشطة التمكين لإزالة المركبات الهيدروفلوروكربونية من أجل تحقيق التخفيض </w:t>
      </w:r>
      <w:r w:rsidR="003B33FA" w:rsidRPr="003B33FA">
        <w:rPr>
          <w:sz w:val="26"/>
          <w:szCs w:val="26"/>
          <w:rtl/>
        </w:rPr>
        <w:t>طبقاً لبروتوكول مونتريال.</w:t>
      </w:r>
    </w:p>
    <w:p w14:paraId="3EEDB201" w14:textId="42B61D03" w:rsidR="006B6E05" w:rsidRPr="0031300A" w:rsidRDefault="0031300A" w:rsidP="0031300A">
      <w:pPr>
        <w:tabs>
          <w:tab w:val="left" w:pos="8280"/>
        </w:tabs>
        <w:bidi/>
        <w:rPr>
          <w:b/>
          <w:bCs/>
          <w:sz w:val="26"/>
          <w:szCs w:val="26"/>
        </w:rPr>
      </w:pPr>
      <w:r w:rsidRPr="0031300A">
        <w:rPr>
          <w:b/>
          <w:bCs/>
          <w:sz w:val="26"/>
          <w:szCs w:val="26"/>
          <w:rtl/>
        </w:rPr>
        <w:t>المالديف</w:t>
      </w:r>
    </w:p>
    <w:p w14:paraId="3FD29D9D" w14:textId="77777777" w:rsidR="006B6E05" w:rsidRPr="0031300A" w:rsidRDefault="006B6E05" w:rsidP="0031300A">
      <w:pPr>
        <w:tabs>
          <w:tab w:val="left" w:pos="8280"/>
        </w:tabs>
        <w:bidi/>
        <w:rPr>
          <w:sz w:val="26"/>
          <w:szCs w:val="26"/>
        </w:rPr>
      </w:pPr>
    </w:p>
    <w:p w14:paraId="0DF5744B" w14:textId="474B84E3" w:rsidR="006B6E05" w:rsidRPr="0031300A" w:rsidRDefault="00CC2C6A" w:rsidP="0031300A">
      <w:pPr>
        <w:pStyle w:val="Heading1"/>
        <w:numPr>
          <w:ilvl w:val="0"/>
          <w:numId w:val="11"/>
        </w:numPr>
        <w:bidi/>
        <w:ind w:left="0" w:firstLine="0"/>
        <w:rPr>
          <w:sz w:val="26"/>
          <w:szCs w:val="26"/>
        </w:rPr>
      </w:pPr>
      <w:r w:rsidRPr="00CC2C6A">
        <w:rPr>
          <w:sz w:val="26"/>
          <w:szCs w:val="26"/>
          <w:rtl/>
        </w:rPr>
        <w:t xml:space="preserve">استعرضت اللجنة التنفيذية التقرير المقدم مع طلب تجديد مشروع التعزيز المؤسسي للمالديف (المرحلة الحادية عشرة) وأشارت إلى أن المالديف قد أبلغت أمانةَ </w:t>
      </w:r>
      <w:r w:rsidR="00CC1E5C">
        <w:rPr>
          <w:rFonts w:hint="cs"/>
          <w:sz w:val="26"/>
          <w:szCs w:val="26"/>
          <w:rtl/>
        </w:rPr>
        <w:t>الأوزون</w:t>
      </w:r>
      <w:r w:rsidRPr="00CC2C6A">
        <w:rPr>
          <w:sz w:val="26"/>
          <w:szCs w:val="26"/>
          <w:rtl/>
        </w:rPr>
        <w:t xml:space="preserve"> ببيانات استهلاك المواد المستنفدة </w:t>
      </w:r>
      <w:r w:rsidR="006C446C">
        <w:rPr>
          <w:rFonts w:hint="cs"/>
          <w:sz w:val="26"/>
          <w:szCs w:val="26"/>
          <w:rtl/>
        </w:rPr>
        <w:t>ل</w:t>
      </w:r>
      <w:r w:rsidRPr="00CC2C6A">
        <w:rPr>
          <w:sz w:val="26"/>
          <w:szCs w:val="26"/>
          <w:rtl/>
        </w:rPr>
        <w:t>لأوزون لعام 2018 بموجب المادة 7 وأبلغت أمانة الصندوق ببيانات البرنامج القُطري</w:t>
      </w:r>
      <w:r w:rsidR="00D956FF">
        <w:rPr>
          <w:rFonts w:hint="cs"/>
          <w:sz w:val="26"/>
          <w:szCs w:val="26"/>
          <w:rtl/>
        </w:rPr>
        <w:t xml:space="preserve"> التي تشير إلى</w:t>
      </w:r>
      <w:r w:rsidR="00D956FF" w:rsidRPr="00296569">
        <w:rPr>
          <w:sz w:val="26"/>
          <w:szCs w:val="26"/>
          <w:rtl/>
        </w:rPr>
        <w:t xml:space="preserve"> أن</w:t>
      </w:r>
      <w:r w:rsidRPr="00CC2C6A">
        <w:rPr>
          <w:sz w:val="26"/>
          <w:szCs w:val="26"/>
          <w:rtl/>
        </w:rPr>
        <w:t xml:space="preserve"> البلد ممتثل لجدول الإزالة الزمني وفقاً لبروتوكول مونتريال. ولاحظت اللجنة أن المالديف تتمتع بنظام تراخيص تشغيلي (بما في ذلك المركبات الهيدروفلوروكربونية) ونظام حصص</w:t>
      </w:r>
      <w:r w:rsidR="00116C3F">
        <w:rPr>
          <w:rFonts w:hint="cs"/>
          <w:sz w:val="26"/>
          <w:szCs w:val="26"/>
          <w:rtl/>
        </w:rPr>
        <w:t xml:space="preserve"> </w:t>
      </w:r>
      <w:r w:rsidRPr="00CC2C6A">
        <w:rPr>
          <w:sz w:val="26"/>
          <w:szCs w:val="26"/>
          <w:rtl/>
        </w:rPr>
        <w:t xml:space="preserve">وحوافز مالية لتعزيز البدائل الخالية من المواد المستنفدة </w:t>
      </w:r>
      <w:r w:rsidR="006C446C">
        <w:rPr>
          <w:rFonts w:hint="cs"/>
          <w:sz w:val="26"/>
          <w:szCs w:val="26"/>
          <w:rtl/>
        </w:rPr>
        <w:t>ل</w:t>
      </w:r>
      <w:r w:rsidRPr="00CC2C6A">
        <w:rPr>
          <w:sz w:val="26"/>
          <w:szCs w:val="26"/>
          <w:rtl/>
        </w:rPr>
        <w:t>لأوزون، والبدائل منخفضة القدرة على إحداث الاحترار العالمي. وتم تنظيم بناء قدرات تقنيي الخدمة، بما في ذلك تطوير نظام وطني لإصدار الشهادات للتعامل مع غازات التبريد. وبالتالي، تأمل اللجنة التنفيذية أن تواصل المالديف، في العامين المقبلين، تنفيذ مشروع التعزيز المؤسسي، وأن تشرع في أنشطة التخلص من المركبات الهيدروفلوروكربونية وأن تظل ممتثلة لأحكام بروتوكول مونتريال والاتفاق مع اللجنة التنفيذية بشأن تنفيذ خطة إدارة إزالة المواد الهيدروكلوروفلوروكربونية.</w:t>
      </w:r>
      <w:r w:rsidR="0031300A">
        <w:rPr>
          <w:rFonts w:hint="cs"/>
          <w:sz w:val="26"/>
          <w:szCs w:val="26"/>
          <w:rtl/>
        </w:rPr>
        <w:t xml:space="preserve"> </w:t>
      </w:r>
    </w:p>
    <w:p w14:paraId="1C7B1613" w14:textId="64CAAF04" w:rsidR="006B6E05" w:rsidRPr="0031300A" w:rsidRDefault="0031300A" w:rsidP="0031300A">
      <w:pPr>
        <w:tabs>
          <w:tab w:val="left" w:pos="8280"/>
        </w:tabs>
        <w:bidi/>
        <w:rPr>
          <w:b/>
          <w:bCs/>
          <w:sz w:val="26"/>
          <w:szCs w:val="26"/>
        </w:rPr>
      </w:pPr>
      <w:r w:rsidRPr="0031300A">
        <w:rPr>
          <w:b/>
          <w:bCs/>
          <w:sz w:val="26"/>
          <w:szCs w:val="26"/>
          <w:rtl/>
        </w:rPr>
        <w:t>موزمبيق</w:t>
      </w:r>
    </w:p>
    <w:p w14:paraId="390A8C8D" w14:textId="77777777" w:rsidR="006B6E05" w:rsidRPr="0031300A" w:rsidRDefault="006B6E05" w:rsidP="0031300A">
      <w:pPr>
        <w:bidi/>
        <w:rPr>
          <w:sz w:val="26"/>
          <w:szCs w:val="26"/>
        </w:rPr>
      </w:pPr>
    </w:p>
    <w:p w14:paraId="64BED928" w14:textId="382AE0B1" w:rsidR="006B6E05" w:rsidRPr="0031300A" w:rsidRDefault="00FA5A92" w:rsidP="0031300A">
      <w:pPr>
        <w:pStyle w:val="Heading1"/>
        <w:numPr>
          <w:ilvl w:val="0"/>
          <w:numId w:val="11"/>
        </w:numPr>
        <w:bidi/>
        <w:ind w:left="0" w:firstLine="0"/>
        <w:rPr>
          <w:sz w:val="26"/>
          <w:szCs w:val="26"/>
        </w:rPr>
      </w:pPr>
      <w:r w:rsidRPr="00FA5A92">
        <w:rPr>
          <w:sz w:val="26"/>
          <w:szCs w:val="26"/>
          <w:rtl/>
        </w:rPr>
        <w:t xml:space="preserve">استعرضت اللجنة التنفيذية التقرير المقدم مع طلب تجديد مشروع التعزيز المؤسسي لموزمبيق (المرحلة التاسعة) وأشارت إلى أن موزمبيق قد أبلغت أمانةَ </w:t>
      </w:r>
      <w:r w:rsidR="00CC1E5C">
        <w:rPr>
          <w:rFonts w:hint="cs"/>
          <w:sz w:val="26"/>
          <w:szCs w:val="26"/>
          <w:rtl/>
        </w:rPr>
        <w:t>الأوزون</w:t>
      </w:r>
      <w:r w:rsidRPr="00FA5A92">
        <w:rPr>
          <w:sz w:val="26"/>
          <w:szCs w:val="26"/>
          <w:rtl/>
        </w:rPr>
        <w:t xml:space="preserve"> ببيانات استهلاك المواد المستنفدة </w:t>
      </w:r>
      <w:r w:rsidR="006C446C">
        <w:rPr>
          <w:rFonts w:hint="cs"/>
          <w:sz w:val="26"/>
          <w:szCs w:val="26"/>
          <w:rtl/>
        </w:rPr>
        <w:t>ل</w:t>
      </w:r>
      <w:r w:rsidRPr="00FA5A92">
        <w:rPr>
          <w:sz w:val="26"/>
          <w:szCs w:val="26"/>
          <w:rtl/>
        </w:rPr>
        <w:t>لأوزون لعامي 2</w:t>
      </w:r>
      <w:r w:rsidR="00116C3F">
        <w:rPr>
          <w:rFonts w:hint="cs"/>
          <w:sz w:val="26"/>
          <w:szCs w:val="26"/>
          <w:rtl/>
        </w:rPr>
        <w:t>017</w:t>
      </w:r>
      <w:r w:rsidRPr="00FA5A92">
        <w:rPr>
          <w:sz w:val="26"/>
          <w:szCs w:val="26"/>
          <w:rtl/>
        </w:rPr>
        <w:t xml:space="preserve"> و2018 بموجب المادة 7 وأبلغت أمانة الصندوق ببيانات البرنامج القُطري</w:t>
      </w:r>
      <w:r w:rsidR="00D956FF">
        <w:rPr>
          <w:rFonts w:hint="cs"/>
          <w:sz w:val="26"/>
          <w:szCs w:val="26"/>
          <w:rtl/>
        </w:rPr>
        <w:t xml:space="preserve"> التي تشير إلى</w:t>
      </w:r>
      <w:r w:rsidR="00D956FF" w:rsidRPr="00296569">
        <w:rPr>
          <w:sz w:val="26"/>
          <w:szCs w:val="26"/>
          <w:rtl/>
        </w:rPr>
        <w:t xml:space="preserve"> أن</w:t>
      </w:r>
      <w:r w:rsidRPr="00FA5A92">
        <w:rPr>
          <w:sz w:val="26"/>
          <w:szCs w:val="26"/>
          <w:rtl/>
        </w:rPr>
        <w:t xml:space="preserve"> البلد ممتثل لجدول الإزالة الزمني وفقاً لبروتوكول مونتريال. ولاحظت اللجنة كذلك أن موزمبيق اتخذت خطوات للتخلص من استهلاكها من المواد المستنفدة </w:t>
      </w:r>
      <w:r w:rsidR="006C446C">
        <w:rPr>
          <w:rFonts w:hint="cs"/>
          <w:sz w:val="26"/>
          <w:szCs w:val="26"/>
          <w:rtl/>
        </w:rPr>
        <w:t>ل</w:t>
      </w:r>
      <w:r w:rsidRPr="00FA5A92">
        <w:rPr>
          <w:sz w:val="26"/>
          <w:szCs w:val="26"/>
          <w:rtl/>
        </w:rPr>
        <w:t xml:space="preserve">لأوزون، بما في ذلك تنفيذ ضوابط استيراد المواد المستنفدة </w:t>
      </w:r>
      <w:r w:rsidR="006C446C">
        <w:rPr>
          <w:rFonts w:hint="cs"/>
          <w:sz w:val="26"/>
          <w:szCs w:val="26"/>
          <w:rtl/>
        </w:rPr>
        <w:t>لل</w:t>
      </w:r>
      <w:r w:rsidRPr="00FA5A92">
        <w:rPr>
          <w:sz w:val="26"/>
          <w:szCs w:val="26"/>
          <w:rtl/>
        </w:rPr>
        <w:t>أوزون من خلال نظام الترخيص والحصص، وتدريب موظفي الجمارك وفنيي التبريد. وبالتالي، تأمل اللجنة التنفيذية أن تواصل موزمبيق أنشطتها على مستوى السياسات والمشاريع لتمكين البلد من الوفاء بالتزاماته طبقاً لبروتوكول مونتريال.</w:t>
      </w:r>
    </w:p>
    <w:p w14:paraId="08A74CE2" w14:textId="77777777" w:rsidR="003333EE" w:rsidRDefault="003333EE">
      <w:pPr>
        <w:jc w:val="left"/>
        <w:rPr>
          <w:b/>
          <w:bCs/>
          <w:sz w:val="26"/>
          <w:szCs w:val="26"/>
          <w:rtl/>
        </w:rPr>
      </w:pPr>
      <w:r>
        <w:rPr>
          <w:b/>
          <w:bCs/>
          <w:sz w:val="26"/>
          <w:szCs w:val="26"/>
          <w:rtl/>
        </w:rPr>
        <w:br w:type="page"/>
      </w:r>
    </w:p>
    <w:p w14:paraId="089DCEDE" w14:textId="20C03468" w:rsidR="006B6E05" w:rsidRPr="0031300A" w:rsidRDefault="0031300A" w:rsidP="0031300A">
      <w:pPr>
        <w:tabs>
          <w:tab w:val="left" w:pos="8280"/>
        </w:tabs>
        <w:bidi/>
        <w:rPr>
          <w:b/>
          <w:bCs/>
          <w:sz w:val="26"/>
          <w:szCs w:val="26"/>
        </w:rPr>
      </w:pPr>
      <w:r>
        <w:rPr>
          <w:rFonts w:hint="cs"/>
          <w:b/>
          <w:bCs/>
          <w:sz w:val="26"/>
          <w:szCs w:val="26"/>
          <w:rtl/>
        </w:rPr>
        <w:lastRenderedPageBreak/>
        <w:t>نيبال</w:t>
      </w:r>
    </w:p>
    <w:p w14:paraId="2915CD60" w14:textId="77777777" w:rsidR="006B6E05" w:rsidRPr="0031300A" w:rsidRDefault="006B6E05" w:rsidP="0031300A">
      <w:pPr>
        <w:tabs>
          <w:tab w:val="left" w:pos="8280"/>
        </w:tabs>
        <w:bidi/>
        <w:rPr>
          <w:b/>
          <w:bCs/>
          <w:sz w:val="26"/>
          <w:szCs w:val="26"/>
        </w:rPr>
      </w:pPr>
    </w:p>
    <w:p w14:paraId="4474B497" w14:textId="2A181AA7" w:rsidR="006B6E05" w:rsidRPr="0031300A" w:rsidRDefault="00F90D03" w:rsidP="0031300A">
      <w:pPr>
        <w:pStyle w:val="Heading1"/>
        <w:numPr>
          <w:ilvl w:val="0"/>
          <w:numId w:val="11"/>
        </w:numPr>
        <w:bidi/>
        <w:ind w:left="0" w:firstLine="0"/>
        <w:rPr>
          <w:sz w:val="26"/>
          <w:szCs w:val="26"/>
        </w:rPr>
      </w:pPr>
      <w:r w:rsidRPr="00F90D03">
        <w:rPr>
          <w:sz w:val="26"/>
          <w:szCs w:val="26"/>
          <w:rtl/>
        </w:rPr>
        <w:t xml:space="preserve">استعرضت اللجنة التنفيذية التقرير المقدم مع طلب تجديد مشروع التعزيز المؤسسي لنيبال (المرحلة الحادية عشرة) واشارت إلى أن نيبال قد أبلغت أمانةَ </w:t>
      </w:r>
      <w:r w:rsidR="00CC1E5C">
        <w:rPr>
          <w:rFonts w:hint="cs"/>
          <w:sz w:val="26"/>
          <w:szCs w:val="26"/>
          <w:rtl/>
        </w:rPr>
        <w:t>الأوزون</w:t>
      </w:r>
      <w:r w:rsidRPr="00F90D03">
        <w:rPr>
          <w:sz w:val="26"/>
          <w:szCs w:val="26"/>
          <w:rtl/>
        </w:rPr>
        <w:t xml:space="preserve"> ببيانات استهلاك المواد المستنفدة </w:t>
      </w:r>
      <w:r w:rsidR="00AB6FBC">
        <w:rPr>
          <w:rFonts w:hint="cs"/>
          <w:sz w:val="26"/>
          <w:szCs w:val="26"/>
          <w:rtl/>
        </w:rPr>
        <w:t>ل</w:t>
      </w:r>
      <w:r w:rsidRPr="00F90D03">
        <w:rPr>
          <w:sz w:val="26"/>
          <w:szCs w:val="26"/>
          <w:rtl/>
        </w:rPr>
        <w:t>لأوزون لعام 2018 بموجب المادة 7 وأبلغت أمانة الصندوق ببيانات البرنامج القُطري</w:t>
      </w:r>
      <w:r w:rsidR="00D956FF">
        <w:rPr>
          <w:rFonts w:hint="cs"/>
          <w:sz w:val="26"/>
          <w:szCs w:val="26"/>
          <w:rtl/>
        </w:rPr>
        <w:t xml:space="preserve"> التي تشير إلى</w:t>
      </w:r>
      <w:r w:rsidR="00D956FF" w:rsidRPr="00296569">
        <w:rPr>
          <w:sz w:val="26"/>
          <w:szCs w:val="26"/>
          <w:rtl/>
        </w:rPr>
        <w:t xml:space="preserve"> أن</w:t>
      </w:r>
      <w:r w:rsidRPr="00F90D03">
        <w:rPr>
          <w:sz w:val="26"/>
          <w:szCs w:val="26"/>
          <w:rtl/>
        </w:rPr>
        <w:t xml:space="preserve"> البلد ممتثل لجدول الإزالة الزمني وفقاً لبروتوكول مونتريال. ولاحظت اللجنة أيضاً أن نيبال قد أنشأت نظاماً تشغيلياً للتراخيص والحصص، وفرضت حظراً على استيراد التجهيزات القائمة على المواد الهيدروكلوروفلوروكربونية، وأن بناء قدرات تقنيي الخدمة وموظفي الإنفاذ قد تم تنفيذه في المرحلة الأولى من خطة إدارة إزالة المواد الهيدروكلوروفلوروكربونية وسيستمر في المرحلة الثانية. كما أكدت اللجنة على أن نيبال تقوم بتقييم إدخال بدائل منخفضة القدرة على إحداث الاحترار العالمي باعتماد المعايير الدولية ذات الصلة، وأن المدربين تلقوا تدريباً على إدارة غازات التبريد القابلة للاشتعال. ولاحظت اللجنة أن مشروع التعزيز المؤسسي سوف يدعم جهود الدولة في السنوات القادمة لتنفيذ خطة إدارة إزالة المواد الهيدروكلوروفلوروكربونية والأنشطة التمكينية للتخلص من المركبات الهيدروفلوروكربونية. وبالتالي، تأمل اللجنة التنفيذية أن تواصل نيبال تنفيذ أنشطة إزالة المواد الهيدروكلوروفلوروكربونية لتحقيق أهداف بروتوكول مونتريال بشأن خفض المواد الهيدروكلوروفلوروكربونية واللوائح الوطنية، وأن تصادق على تعديل كيغالي خلال العامين المقبلين.</w:t>
      </w:r>
      <w:r w:rsidR="0031300A">
        <w:rPr>
          <w:rFonts w:hint="cs"/>
          <w:sz w:val="26"/>
          <w:szCs w:val="26"/>
          <w:rtl/>
        </w:rPr>
        <w:t xml:space="preserve"> </w:t>
      </w:r>
    </w:p>
    <w:p w14:paraId="4C40E117" w14:textId="57D5DA77" w:rsidR="006B6E05" w:rsidRPr="0031300A" w:rsidRDefault="0031300A" w:rsidP="0031300A">
      <w:pPr>
        <w:tabs>
          <w:tab w:val="left" w:pos="8280"/>
        </w:tabs>
        <w:bidi/>
        <w:rPr>
          <w:b/>
          <w:bCs/>
          <w:sz w:val="26"/>
          <w:szCs w:val="26"/>
        </w:rPr>
      </w:pPr>
      <w:r>
        <w:rPr>
          <w:rFonts w:hint="cs"/>
          <w:b/>
          <w:bCs/>
          <w:sz w:val="26"/>
          <w:szCs w:val="26"/>
          <w:rtl/>
        </w:rPr>
        <w:t>قطر</w:t>
      </w:r>
    </w:p>
    <w:p w14:paraId="70082032" w14:textId="77777777" w:rsidR="006B6E05" w:rsidRPr="0031300A" w:rsidRDefault="006B6E05" w:rsidP="0031300A">
      <w:pPr>
        <w:bidi/>
        <w:rPr>
          <w:sz w:val="26"/>
          <w:szCs w:val="26"/>
        </w:rPr>
      </w:pPr>
    </w:p>
    <w:p w14:paraId="02C80D23" w14:textId="6A9DE9F7" w:rsidR="006B6E05" w:rsidRPr="0031300A" w:rsidRDefault="00B05999" w:rsidP="0031300A">
      <w:pPr>
        <w:pStyle w:val="Heading1"/>
        <w:numPr>
          <w:ilvl w:val="0"/>
          <w:numId w:val="11"/>
        </w:numPr>
        <w:bidi/>
        <w:ind w:left="0" w:firstLine="0"/>
        <w:rPr>
          <w:sz w:val="26"/>
          <w:szCs w:val="26"/>
        </w:rPr>
      </w:pPr>
      <w:r w:rsidRPr="00B05999">
        <w:rPr>
          <w:sz w:val="26"/>
          <w:szCs w:val="26"/>
          <w:rtl/>
        </w:rPr>
        <w:t xml:space="preserve">استعرضت اللجنة التنفيذية التقرير المقدم مع طلب تجديد مشروع التعزيز المؤسسي لقطر (المرحلة الخامسة) وأشارت إلى أن قطر قد أبلغت أمانةَ الأوزون ببيانات استهلاك المواد المستنفدة </w:t>
      </w:r>
      <w:r w:rsidR="00F403B1">
        <w:rPr>
          <w:rFonts w:hint="cs"/>
          <w:sz w:val="26"/>
          <w:szCs w:val="26"/>
          <w:rtl/>
        </w:rPr>
        <w:t>ل</w:t>
      </w:r>
      <w:r w:rsidRPr="00B05999">
        <w:rPr>
          <w:sz w:val="26"/>
          <w:szCs w:val="26"/>
          <w:rtl/>
        </w:rPr>
        <w:t>لأوزون لعام 2018 بموجب المادة 7 وأبلغت أمانة الصندوق ببيانات البرنامج القُطري</w:t>
      </w:r>
      <w:r w:rsidR="00D956FF">
        <w:rPr>
          <w:rFonts w:hint="cs"/>
          <w:sz w:val="26"/>
          <w:szCs w:val="26"/>
          <w:rtl/>
        </w:rPr>
        <w:t xml:space="preserve"> التي تشير إلى</w:t>
      </w:r>
      <w:r w:rsidR="00D956FF" w:rsidRPr="00296569">
        <w:rPr>
          <w:sz w:val="26"/>
          <w:szCs w:val="26"/>
          <w:rtl/>
        </w:rPr>
        <w:t xml:space="preserve"> أن</w:t>
      </w:r>
      <w:r w:rsidRPr="00B05999">
        <w:rPr>
          <w:sz w:val="26"/>
          <w:szCs w:val="26"/>
          <w:rtl/>
        </w:rPr>
        <w:t xml:space="preserve"> البلد ممتثل لجدول الإزالة الزمني وفقاً لبروتوكول مونتريال. كما أثنت اللجنة على الجهود التنظيمية الجارية لضمان الامتثال الكامل والرقابة الفعالة على استهلاك المواد الهيدروكلوروفلوروكربونية من خلال تنفيذ خطة إدارة إزالة المواد الهيدروكلوروفلوروكربونية. وبالتالي، تأمل اللجنة التنفيذية في أن تتغلب قطر خلال العامين المقبلين على التحديات التي تواجهها خلال المرحلة الرابعة وتواصل تنفيذ خطة إدارة إزالة المواد الهيدروكلوروفلوروكربونية، والأنشطة التمكينية من أجل إزالة المركبات الهيدروفلوروكربونية ومشروع التعزيز المؤسسي بغية تحضير الدولة لهدف تخفيض المواد الهيدروكلوروفلوروكربونية لعام 2025 و</w:t>
      </w:r>
      <w:r w:rsidR="00BE37D6">
        <w:rPr>
          <w:rFonts w:hint="cs"/>
          <w:sz w:val="26"/>
          <w:szCs w:val="26"/>
          <w:rtl/>
        </w:rPr>
        <w:t>إرساء</w:t>
      </w:r>
      <w:r w:rsidRPr="00B05999">
        <w:rPr>
          <w:sz w:val="26"/>
          <w:szCs w:val="26"/>
          <w:rtl/>
        </w:rPr>
        <w:t xml:space="preserve"> ال</w:t>
      </w:r>
      <w:r w:rsidR="00BE37D6">
        <w:rPr>
          <w:rFonts w:hint="cs"/>
          <w:sz w:val="26"/>
          <w:szCs w:val="26"/>
          <w:rtl/>
        </w:rPr>
        <w:t>أسس</w:t>
      </w:r>
      <w:r w:rsidRPr="00B05999">
        <w:rPr>
          <w:sz w:val="26"/>
          <w:szCs w:val="26"/>
          <w:rtl/>
        </w:rPr>
        <w:t xml:space="preserve"> للمصادقة على تعديل كيغالي.</w:t>
      </w:r>
      <w:r w:rsidR="0031300A">
        <w:rPr>
          <w:rFonts w:hint="cs"/>
          <w:sz w:val="26"/>
          <w:szCs w:val="26"/>
          <w:rtl/>
        </w:rPr>
        <w:t xml:space="preserve"> </w:t>
      </w:r>
    </w:p>
    <w:p w14:paraId="4FACABA4" w14:textId="01F12169" w:rsidR="006B6E05" w:rsidRPr="0031300A" w:rsidRDefault="0031300A" w:rsidP="0031300A">
      <w:pPr>
        <w:tabs>
          <w:tab w:val="left" w:pos="8280"/>
        </w:tabs>
        <w:bidi/>
        <w:rPr>
          <w:b/>
          <w:bCs/>
          <w:sz w:val="26"/>
          <w:szCs w:val="26"/>
        </w:rPr>
      </w:pPr>
      <w:r w:rsidRPr="0031300A">
        <w:rPr>
          <w:b/>
          <w:bCs/>
          <w:sz w:val="26"/>
          <w:szCs w:val="26"/>
          <w:rtl/>
        </w:rPr>
        <w:t>سيشل</w:t>
      </w:r>
    </w:p>
    <w:p w14:paraId="2E4187B3" w14:textId="77777777" w:rsidR="006B6E05" w:rsidRPr="0031300A" w:rsidRDefault="006B6E05" w:rsidP="0031300A">
      <w:pPr>
        <w:bidi/>
        <w:rPr>
          <w:sz w:val="26"/>
          <w:szCs w:val="26"/>
        </w:rPr>
      </w:pPr>
    </w:p>
    <w:p w14:paraId="22FFB5B2" w14:textId="79A3C82C" w:rsidR="006B6E05" w:rsidRPr="0031300A" w:rsidRDefault="00581349" w:rsidP="0031300A">
      <w:pPr>
        <w:pStyle w:val="Heading1"/>
        <w:numPr>
          <w:ilvl w:val="0"/>
          <w:numId w:val="11"/>
        </w:numPr>
        <w:bidi/>
        <w:ind w:left="0" w:firstLine="0"/>
        <w:rPr>
          <w:sz w:val="26"/>
          <w:szCs w:val="26"/>
        </w:rPr>
      </w:pPr>
      <w:r w:rsidRPr="00581349">
        <w:rPr>
          <w:sz w:val="26"/>
          <w:szCs w:val="26"/>
          <w:rtl/>
        </w:rPr>
        <w:t xml:space="preserve">استعرضت اللجنة التنفيذية التقرير المقدم مع طلب تجديد مشروع التعزيز المؤسسي لسيشيل (المرحلة التاسعة) وأشارت إلى أن سيشيل قد أبلغت أمانةَ الأوزون ببيانات استهلاك المواد المستنفدة </w:t>
      </w:r>
      <w:r w:rsidR="004C78D0">
        <w:rPr>
          <w:rFonts w:hint="cs"/>
          <w:sz w:val="26"/>
          <w:szCs w:val="26"/>
          <w:rtl/>
        </w:rPr>
        <w:t>ل</w:t>
      </w:r>
      <w:r w:rsidRPr="00581349">
        <w:rPr>
          <w:sz w:val="26"/>
          <w:szCs w:val="26"/>
          <w:rtl/>
        </w:rPr>
        <w:t>لأوزون لعامي 2018 و2019 بموجب المادة 7 وأبلغت أمانة الصندوق ببيانات البرنامج القطري</w:t>
      </w:r>
      <w:r w:rsidR="00D956FF">
        <w:rPr>
          <w:rFonts w:hint="cs"/>
          <w:sz w:val="26"/>
          <w:szCs w:val="26"/>
          <w:rtl/>
        </w:rPr>
        <w:t xml:space="preserve"> التي تشير إلى</w:t>
      </w:r>
      <w:r w:rsidR="00D956FF" w:rsidRPr="00296569">
        <w:rPr>
          <w:sz w:val="26"/>
          <w:szCs w:val="26"/>
          <w:rtl/>
        </w:rPr>
        <w:t xml:space="preserve"> أن</w:t>
      </w:r>
      <w:r w:rsidRPr="00581349">
        <w:rPr>
          <w:sz w:val="26"/>
          <w:szCs w:val="26"/>
          <w:rtl/>
        </w:rPr>
        <w:t xml:space="preserve"> البلد ممتثل لجدول الإزالة الزمني وفقاً لبروتوكول مونتريال. كما أثنت اللجنة على الإجراءات التي اتخذها البلد لحظر واردات المواد الهيدروكلوروفلوروكربونية، وتأمل في أن تستمر سيشيل، خلال العامين المقبلين، في التخلص التام من المواد الهيدروكلوروفلوروكربونية قبل حلول </w:t>
      </w:r>
      <w:r w:rsidR="005D536E" w:rsidRPr="00581349">
        <w:rPr>
          <w:rFonts w:hint="cs"/>
          <w:sz w:val="26"/>
          <w:szCs w:val="26"/>
          <w:rtl/>
        </w:rPr>
        <w:t>وقت الجدول</w:t>
      </w:r>
      <w:r w:rsidRPr="00581349">
        <w:rPr>
          <w:sz w:val="26"/>
          <w:szCs w:val="26"/>
          <w:rtl/>
        </w:rPr>
        <w:t xml:space="preserve"> الزمني</w:t>
      </w:r>
      <w:r w:rsidR="002C2DDD">
        <w:rPr>
          <w:rFonts w:hint="cs"/>
          <w:sz w:val="26"/>
          <w:szCs w:val="26"/>
          <w:rtl/>
        </w:rPr>
        <w:t xml:space="preserve"> للتخلص منها</w:t>
      </w:r>
      <w:r w:rsidRPr="00581349">
        <w:rPr>
          <w:sz w:val="26"/>
          <w:szCs w:val="26"/>
          <w:rtl/>
        </w:rPr>
        <w:t xml:space="preserve"> وفقاً لبروتوكول مونتريال، وأن تبدأ بخفض المواد الهيدروفلوروكربونية على النحو المنصوص عليه في تعديل كيغالي.</w:t>
      </w:r>
    </w:p>
    <w:p w14:paraId="46EA3512" w14:textId="30F0D4A2" w:rsidR="006B6E05" w:rsidRPr="0031300A" w:rsidRDefault="0031300A" w:rsidP="0031300A">
      <w:pPr>
        <w:tabs>
          <w:tab w:val="left" w:pos="8280"/>
        </w:tabs>
        <w:bidi/>
        <w:rPr>
          <w:b/>
          <w:bCs/>
          <w:sz w:val="26"/>
          <w:szCs w:val="26"/>
        </w:rPr>
      </w:pPr>
      <w:r w:rsidRPr="0031300A">
        <w:rPr>
          <w:b/>
          <w:bCs/>
          <w:sz w:val="26"/>
          <w:szCs w:val="26"/>
          <w:rtl/>
        </w:rPr>
        <w:t>سيراليون</w:t>
      </w:r>
    </w:p>
    <w:p w14:paraId="2202D15A" w14:textId="77777777" w:rsidR="006B6E05" w:rsidRPr="0031300A" w:rsidRDefault="006B6E05" w:rsidP="0031300A">
      <w:pPr>
        <w:bidi/>
        <w:rPr>
          <w:sz w:val="26"/>
          <w:szCs w:val="26"/>
        </w:rPr>
      </w:pPr>
    </w:p>
    <w:p w14:paraId="61262D0E" w14:textId="123F605B" w:rsidR="006B6E05" w:rsidRPr="0031300A" w:rsidRDefault="00CC5D99" w:rsidP="0031300A">
      <w:pPr>
        <w:pStyle w:val="Heading1"/>
        <w:numPr>
          <w:ilvl w:val="0"/>
          <w:numId w:val="11"/>
        </w:numPr>
        <w:bidi/>
        <w:ind w:left="0" w:firstLine="0"/>
        <w:rPr>
          <w:sz w:val="26"/>
          <w:szCs w:val="26"/>
        </w:rPr>
      </w:pPr>
      <w:r w:rsidRPr="00CC5D99">
        <w:rPr>
          <w:sz w:val="26"/>
          <w:szCs w:val="26"/>
          <w:rtl/>
        </w:rPr>
        <w:t xml:space="preserve">استعرضت اللجنة التنفيذية التقرير المقدم مع طلب تجديد مشروع التعزيز المؤسسي لسيراليون (المرحلة الثامنة) وأشارت إلى أن البلد قد أبلغ أمانةَ الأوزون ببيانات استهلاك المواد المستنفدة </w:t>
      </w:r>
      <w:r w:rsidR="004C78D0">
        <w:rPr>
          <w:rFonts w:hint="cs"/>
          <w:sz w:val="26"/>
          <w:szCs w:val="26"/>
          <w:rtl/>
        </w:rPr>
        <w:t>ل</w:t>
      </w:r>
      <w:r w:rsidRPr="00CC5D99">
        <w:rPr>
          <w:sz w:val="26"/>
          <w:szCs w:val="26"/>
          <w:rtl/>
        </w:rPr>
        <w:t xml:space="preserve">لأوزون لعام 2018 بموجب المادة 7 وأبلغ أمانة الصندوق ببيانات البرنامج القُطري التي تشير إلى أن البلد ممتثل لجدول الإزالة الزمني وفقاً لبروتوكول مونتريال. ولاحظت اللجنة كذلك أن سيراليون اتخذت خطوات للتخلص من استهلاكها للمواد المستنفدة </w:t>
      </w:r>
      <w:r w:rsidR="004C78D0">
        <w:rPr>
          <w:rFonts w:hint="cs"/>
          <w:sz w:val="26"/>
          <w:szCs w:val="26"/>
          <w:rtl/>
        </w:rPr>
        <w:t>ل</w:t>
      </w:r>
      <w:r w:rsidRPr="00CC5D99">
        <w:rPr>
          <w:sz w:val="26"/>
          <w:szCs w:val="26"/>
          <w:rtl/>
        </w:rPr>
        <w:t xml:space="preserve">لأوزون، بما في ذلك تنفيذ ضوابط الاستيراد من خلال نظام التراخيص والحصص، وتدريب موظفي الجمارك وفنيي </w:t>
      </w:r>
      <w:r w:rsidRPr="00CC5D99">
        <w:rPr>
          <w:sz w:val="26"/>
          <w:szCs w:val="26"/>
          <w:rtl/>
        </w:rPr>
        <w:lastRenderedPageBreak/>
        <w:t xml:space="preserve">التبريد. وبالتالي، تأمل اللجنة التنفيذية في أن تواصل سيراليون أنشطتها على مستوى السياسات والمشاريع لتمكين البلد من الوفاء بالتزاماته </w:t>
      </w:r>
      <w:bookmarkStart w:id="4" w:name="_Hlk39786332"/>
      <w:r>
        <w:rPr>
          <w:rFonts w:hint="cs"/>
          <w:sz w:val="26"/>
          <w:szCs w:val="26"/>
          <w:rtl/>
        </w:rPr>
        <w:t>طبقاً</w:t>
      </w:r>
      <w:r w:rsidRPr="00CC5D99">
        <w:rPr>
          <w:sz w:val="26"/>
          <w:szCs w:val="26"/>
          <w:rtl/>
        </w:rPr>
        <w:t xml:space="preserve"> </w:t>
      </w:r>
      <w:r>
        <w:rPr>
          <w:rFonts w:hint="cs"/>
          <w:sz w:val="26"/>
          <w:szCs w:val="26"/>
          <w:rtl/>
        </w:rPr>
        <w:t>ل</w:t>
      </w:r>
      <w:r w:rsidRPr="00CC5D99">
        <w:rPr>
          <w:sz w:val="26"/>
          <w:szCs w:val="26"/>
          <w:rtl/>
        </w:rPr>
        <w:t>بروتوكول مونتريال.</w:t>
      </w:r>
      <w:r w:rsidR="0031300A">
        <w:rPr>
          <w:rFonts w:hint="cs"/>
          <w:sz w:val="26"/>
          <w:szCs w:val="26"/>
          <w:rtl/>
        </w:rPr>
        <w:t xml:space="preserve"> </w:t>
      </w:r>
      <w:bookmarkEnd w:id="4"/>
    </w:p>
    <w:p w14:paraId="109B573E" w14:textId="3CEE45E3" w:rsidR="006B6E05" w:rsidRPr="0031300A" w:rsidRDefault="0031300A" w:rsidP="0031300A">
      <w:pPr>
        <w:tabs>
          <w:tab w:val="left" w:pos="8280"/>
        </w:tabs>
        <w:bidi/>
        <w:rPr>
          <w:b/>
          <w:bCs/>
          <w:sz w:val="26"/>
          <w:szCs w:val="26"/>
        </w:rPr>
      </w:pPr>
      <w:r w:rsidRPr="0031300A">
        <w:rPr>
          <w:b/>
          <w:bCs/>
          <w:sz w:val="26"/>
          <w:szCs w:val="26"/>
          <w:rtl/>
        </w:rPr>
        <w:t>أوغندا</w:t>
      </w:r>
    </w:p>
    <w:p w14:paraId="326EA13E" w14:textId="77777777" w:rsidR="006B6E05" w:rsidRPr="0031300A" w:rsidRDefault="006B6E05" w:rsidP="0031300A">
      <w:pPr>
        <w:tabs>
          <w:tab w:val="left" w:pos="8280"/>
        </w:tabs>
        <w:bidi/>
        <w:rPr>
          <w:b/>
          <w:bCs/>
          <w:sz w:val="26"/>
          <w:szCs w:val="26"/>
        </w:rPr>
      </w:pPr>
    </w:p>
    <w:p w14:paraId="1EE12DD9" w14:textId="77A16891" w:rsidR="006B6E05" w:rsidRDefault="003B33FA" w:rsidP="00D36DD4">
      <w:pPr>
        <w:pStyle w:val="Heading1"/>
        <w:numPr>
          <w:ilvl w:val="0"/>
          <w:numId w:val="11"/>
        </w:numPr>
        <w:bidi/>
        <w:ind w:left="0" w:firstLine="0"/>
        <w:rPr>
          <w:sz w:val="26"/>
          <w:szCs w:val="26"/>
          <w:rtl/>
          <w:lang w:val="en-US"/>
        </w:rPr>
      </w:pPr>
      <w:r w:rsidRPr="003B33FA">
        <w:rPr>
          <w:sz w:val="26"/>
          <w:szCs w:val="26"/>
          <w:rtl/>
          <w:lang w:val="en-US"/>
        </w:rPr>
        <w:t xml:space="preserve">استعرضت اللجنة التنفيذية التقرير المقدم مع طلب تجديد مشروع التعزيز المؤسسي لأوغندا (المرحلة الرابعة) وأشارت إلى أن البلد قد أبلغ أمانةَ الأوزون ببيانات استهلاك المواد المستنفدة </w:t>
      </w:r>
      <w:r w:rsidR="00D937EC">
        <w:rPr>
          <w:rFonts w:hint="cs"/>
          <w:sz w:val="26"/>
          <w:szCs w:val="26"/>
          <w:rtl/>
          <w:lang w:val="en-US"/>
        </w:rPr>
        <w:t>ل</w:t>
      </w:r>
      <w:r w:rsidRPr="003B33FA">
        <w:rPr>
          <w:sz w:val="26"/>
          <w:szCs w:val="26"/>
          <w:rtl/>
          <w:lang w:val="en-US"/>
        </w:rPr>
        <w:t xml:space="preserve">لأوزون لعام 2018 بموجب المادة 7 وأبلغ أمانة الصندوق ببيانات البرنامج القُطري التي تشير إلى أن البلد ممتثل لجدول الإزالة الزمني وفقاً لبروتوكول مونتريال. كما أكدت </w:t>
      </w:r>
      <w:r w:rsidRPr="00D36DD4">
        <w:rPr>
          <w:sz w:val="26"/>
          <w:szCs w:val="26"/>
          <w:rtl/>
        </w:rPr>
        <w:t>اللجنة</w:t>
      </w:r>
      <w:r w:rsidRPr="003B33FA">
        <w:rPr>
          <w:sz w:val="26"/>
          <w:szCs w:val="26"/>
          <w:rtl/>
          <w:lang w:val="en-US"/>
        </w:rPr>
        <w:t xml:space="preserve"> أن أوغندا قد أدرجت أحكام تعديل كيغالي في إطارها القانوني واتخذت خطوات للتخلص من استهلاكها من المواد المستنفدة </w:t>
      </w:r>
      <w:r w:rsidR="00D937EC">
        <w:rPr>
          <w:rFonts w:hint="cs"/>
          <w:sz w:val="26"/>
          <w:szCs w:val="26"/>
          <w:rtl/>
          <w:lang w:val="en-US"/>
        </w:rPr>
        <w:t>ل</w:t>
      </w:r>
      <w:r w:rsidRPr="003B33FA">
        <w:rPr>
          <w:sz w:val="26"/>
          <w:szCs w:val="26"/>
          <w:rtl/>
          <w:lang w:val="en-US"/>
        </w:rPr>
        <w:t xml:space="preserve">لأوزون عبر تنفيذ ضوابط استيراد المواد المستنفدة </w:t>
      </w:r>
      <w:r w:rsidR="00D937EC">
        <w:rPr>
          <w:rFonts w:hint="cs"/>
          <w:sz w:val="26"/>
          <w:szCs w:val="26"/>
          <w:rtl/>
          <w:lang w:val="en-US"/>
        </w:rPr>
        <w:t>ل</w:t>
      </w:r>
      <w:r w:rsidRPr="003B33FA">
        <w:rPr>
          <w:sz w:val="26"/>
          <w:szCs w:val="26"/>
          <w:rtl/>
          <w:lang w:val="en-US"/>
        </w:rPr>
        <w:t>لأوزون من خلال نظام التراخيص والحصص، وتدريب موظفي الجمارك وفنيي التبريد. وبالتالي، تأمل اللجنة التنفيذية أن تواصل أوغندا أنشطتها على مستوى السياسات والمشاريع لتمكين البلد من الوفاء بالتزاماته طبقاً لبروتوكول مونتريال.</w:t>
      </w:r>
    </w:p>
    <w:p w14:paraId="28C61C8F" w14:textId="77777777" w:rsidR="003B33FA" w:rsidRPr="003B33FA" w:rsidRDefault="003B33FA" w:rsidP="003B33FA">
      <w:pPr>
        <w:bidi/>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B6E05" w:rsidRPr="0031300A" w14:paraId="1F9BBB30" w14:textId="77777777" w:rsidTr="006B6E05">
        <w:tc>
          <w:tcPr>
            <w:tcW w:w="1915" w:type="dxa"/>
          </w:tcPr>
          <w:p w14:paraId="3FA8AEE8" w14:textId="77777777" w:rsidR="006B6E05" w:rsidRPr="0031300A" w:rsidRDefault="006B6E05" w:rsidP="0031300A">
            <w:pPr>
              <w:tabs>
                <w:tab w:val="left" w:pos="8280"/>
              </w:tabs>
              <w:bidi/>
              <w:rPr>
                <w:sz w:val="26"/>
                <w:szCs w:val="26"/>
              </w:rPr>
            </w:pPr>
          </w:p>
        </w:tc>
        <w:tc>
          <w:tcPr>
            <w:tcW w:w="1915" w:type="dxa"/>
          </w:tcPr>
          <w:p w14:paraId="454AC24A" w14:textId="77777777" w:rsidR="006B6E05" w:rsidRPr="0031300A" w:rsidRDefault="006B6E05" w:rsidP="0031300A">
            <w:pPr>
              <w:tabs>
                <w:tab w:val="left" w:pos="8280"/>
              </w:tabs>
              <w:bidi/>
              <w:rPr>
                <w:sz w:val="26"/>
                <w:szCs w:val="26"/>
              </w:rPr>
            </w:pPr>
          </w:p>
        </w:tc>
        <w:tc>
          <w:tcPr>
            <w:tcW w:w="1915" w:type="dxa"/>
            <w:tcBorders>
              <w:bottom w:val="single" w:sz="4" w:space="0" w:color="auto"/>
            </w:tcBorders>
          </w:tcPr>
          <w:p w14:paraId="600C59B6" w14:textId="77777777" w:rsidR="006B6E05" w:rsidRPr="0031300A" w:rsidRDefault="006B6E05" w:rsidP="0031300A">
            <w:pPr>
              <w:tabs>
                <w:tab w:val="left" w:pos="8280"/>
              </w:tabs>
              <w:bidi/>
              <w:rPr>
                <w:sz w:val="26"/>
                <w:szCs w:val="26"/>
              </w:rPr>
            </w:pPr>
          </w:p>
        </w:tc>
        <w:tc>
          <w:tcPr>
            <w:tcW w:w="1915" w:type="dxa"/>
          </w:tcPr>
          <w:p w14:paraId="54DA8A3C" w14:textId="77777777" w:rsidR="006B6E05" w:rsidRPr="0031300A" w:rsidRDefault="006B6E05" w:rsidP="0031300A">
            <w:pPr>
              <w:tabs>
                <w:tab w:val="left" w:pos="8280"/>
              </w:tabs>
              <w:bidi/>
              <w:rPr>
                <w:sz w:val="26"/>
                <w:szCs w:val="26"/>
              </w:rPr>
            </w:pPr>
          </w:p>
        </w:tc>
        <w:tc>
          <w:tcPr>
            <w:tcW w:w="1916" w:type="dxa"/>
          </w:tcPr>
          <w:p w14:paraId="5EF607F2" w14:textId="77777777" w:rsidR="006B6E05" w:rsidRPr="0031300A" w:rsidRDefault="006B6E05" w:rsidP="0031300A">
            <w:pPr>
              <w:tabs>
                <w:tab w:val="left" w:pos="8280"/>
              </w:tabs>
              <w:bidi/>
              <w:rPr>
                <w:sz w:val="26"/>
                <w:szCs w:val="26"/>
              </w:rPr>
            </w:pPr>
          </w:p>
        </w:tc>
      </w:tr>
    </w:tbl>
    <w:p w14:paraId="3468E5F9" w14:textId="77777777" w:rsidR="006B6E05" w:rsidRPr="0031300A" w:rsidRDefault="006B6E05" w:rsidP="0031300A">
      <w:pPr>
        <w:tabs>
          <w:tab w:val="left" w:pos="8280"/>
        </w:tabs>
        <w:bidi/>
        <w:rPr>
          <w:sz w:val="26"/>
          <w:szCs w:val="26"/>
        </w:rPr>
      </w:pPr>
    </w:p>
    <w:p w14:paraId="582D7BE8" w14:textId="06B07B6C" w:rsidR="00E85409" w:rsidRPr="0031300A" w:rsidRDefault="00E85409" w:rsidP="0031300A">
      <w:pPr>
        <w:bidi/>
        <w:rPr>
          <w:sz w:val="26"/>
          <w:szCs w:val="26"/>
        </w:rPr>
      </w:pPr>
    </w:p>
    <w:sectPr w:rsidR="00E85409" w:rsidRPr="0031300A" w:rsidSect="006B6E05">
      <w:headerReference w:type="even" r:id="rId21"/>
      <w:headerReference w:type="default" r:id="rId22"/>
      <w:footerReference w:type="even" r:id="rId23"/>
      <w:footerReference w:type="default" r:id="rId24"/>
      <w:head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D70149" w14:textId="77777777" w:rsidR="00462128" w:rsidRDefault="00462128" w:rsidP="004A504B">
      <w:r>
        <w:separator/>
      </w:r>
    </w:p>
  </w:endnote>
  <w:endnote w:type="continuationSeparator" w:id="0">
    <w:p w14:paraId="155E1706" w14:textId="77777777" w:rsidR="00462128" w:rsidRDefault="0046212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MS Mincho">
    <w:altName w:val="Yu Gothic"/>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3842FA" w14:textId="41479D02" w:rsidR="0048260D" w:rsidRPr="0033525D" w:rsidRDefault="0048260D">
    <w:pPr>
      <w:jc w:val="center"/>
    </w:pPr>
    <w:r>
      <w:fldChar w:fldCharType="begin"/>
    </w:r>
    <w:r>
      <w:instrText xml:space="preserve"> PAGE </w:instrText>
    </w:r>
    <w:r>
      <w:fldChar w:fldCharType="separate"/>
    </w:r>
    <w:r w:rsidR="009A49BF">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0B4B68" w14:textId="442754BB" w:rsidR="0048260D" w:rsidRPr="0033525D" w:rsidRDefault="0048260D">
    <w:pPr>
      <w:jc w:val="center"/>
    </w:pPr>
    <w:r>
      <w:fldChar w:fldCharType="begin"/>
    </w:r>
    <w:r>
      <w:instrText xml:space="preserve"> PAGE </w:instrText>
    </w:r>
    <w:r>
      <w:fldChar w:fldCharType="separate"/>
    </w:r>
    <w:r w:rsidR="009A49BF">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41505" w14:textId="5A7B0D7C" w:rsidR="00E97635" w:rsidRPr="005F5BBA" w:rsidRDefault="00E97635" w:rsidP="00E97635">
    <w:pPr>
      <w:pBdr>
        <w:top w:val="single" w:sz="4" w:space="1" w:color="auto"/>
        <w:left w:val="single" w:sz="4" w:space="4" w:color="auto"/>
        <w:bottom w:val="single" w:sz="4" w:space="1" w:color="auto"/>
        <w:right w:val="single" w:sz="4" w:space="4" w:color="auto"/>
      </w:pBdr>
      <w:bidi/>
      <w:spacing w:before="120"/>
      <w:jc w:val="center"/>
      <w:rPr>
        <w:sz w:val="20"/>
        <w:szCs w:val="20"/>
        <w:rtl/>
      </w:rPr>
    </w:pPr>
    <w:r w:rsidRPr="005F5BBA">
      <w:rPr>
        <w:sz w:val="20"/>
        <w:szCs w:val="20"/>
        <w:rtl/>
      </w:rPr>
      <w:t>إن وثائق ما قبل دورات اللجنة التنفيذية للصندوق المتعدد الأطراف لتنفيذ بروتوكول مونتريال</w:t>
    </w:r>
  </w:p>
  <w:p w14:paraId="677CDAFB" w14:textId="3DC13A2B" w:rsidR="0048260D" w:rsidRPr="005F5BBA" w:rsidRDefault="00E97635" w:rsidP="005F5BBA">
    <w:pPr>
      <w:pBdr>
        <w:top w:val="single" w:sz="4" w:space="1" w:color="auto"/>
        <w:left w:val="single" w:sz="4" w:space="4" w:color="auto"/>
        <w:bottom w:val="single" w:sz="4" w:space="1" w:color="auto"/>
        <w:right w:val="single" w:sz="4" w:space="4" w:color="auto"/>
      </w:pBdr>
      <w:bidi/>
      <w:spacing w:after="120"/>
      <w:jc w:val="center"/>
      <w:rPr>
        <w:sz w:val="20"/>
        <w:szCs w:val="20"/>
      </w:rPr>
    </w:pPr>
    <w:r w:rsidRPr="005F5BBA">
      <w:rPr>
        <w:sz w:val="20"/>
        <w:szCs w:val="20"/>
        <w:rtl/>
      </w:rPr>
      <w:t>قد تصدر دون إخلال بأي قرار تتخذه اللجنة التنفيذية بعد صدورها</w:t>
    </w:r>
    <w:r w:rsidRPr="005F5BBA">
      <w:rPr>
        <w:sz w:val="20"/>
        <w:szCs w:val="20"/>
      </w:rPr>
      <w:t>.</w:t>
    </w:r>
    <w:r w:rsidR="0048260D" w:rsidRPr="005F5BBA">
      <w:rPr>
        <w:sz w:val="20"/>
        <w:szCs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B10068" w14:textId="5D72D160" w:rsidR="0048260D" w:rsidRPr="0033525D" w:rsidRDefault="0048260D">
    <w:pPr>
      <w:jc w:val="center"/>
    </w:pPr>
    <w:r>
      <w:fldChar w:fldCharType="begin"/>
    </w:r>
    <w:r>
      <w:instrText xml:space="preserve"> PAGE </w:instrText>
    </w:r>
    <w:r>
      <w:fldChar w:fldCharType="separate"/>
    </w:r>
    <w:r w:rsidR="009A49BF">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426011" w14:textId="126517C6" w:rsidR="0048260D" w:rsidRPr="0033525D" w:rsidRDefault="0048260D">
    <w:pPr>
      <w:jc w:val="center"/>
    </w:pPr>
    <w:r>
      <w:fldChar w:fldCharType="begin"/>
    </w:r>
    <w:r>
      <w:instrText xml:space="preserve"> PAGE </w:instrText>
    </w:r>
    <w:r>
      <w:fldChar w:fldCharType="separate"/>
    </w:r>
    <w:r w:rsidR="009A49BF">
      <w:rPr>
        <w:noProof/>
      </w:rPr>
      <w:t>15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1560162"/>
      <w:docPartObj>
        <w:docPartGallery w:val="Page Numbers (Bottom of Page)"/>
        <w:docPartUnique/>
      </w:docPartObj>
    </w:sdtPr>
    <w:sdtEndPr>
      <w:rPr>
        <w:noProof/>
      </w:rPr>
    </w:sdtEndPr>
    <w:sdtContent>
      <w:p w14:paraId="59452091" w14:textId="77777777" w:rsidR="0048260D" w:rsidRDefault="0048260D">
        <w:pPr>
          <w:pStyle w:val="Footer"/>
          <w:jc w:val="center"/>
        </w:pPr>
      </w:p>
      <w:p w14:paraId="4AB89719" w14:textId="348A0CE1" w:rsidR="0048260D" w:rsidRDefault="0048260D">
        <w:pPr>
          <w:pStyle w:val="Footer"/>
          <w:jc w:val="center"/>
        </w:pPr>
        <w:r>
          <w:fldChar w:fldCharType="begin"/>
        </w:r>
        <w:r>
          <w:instrText xml:space="preserve"> PAGE   \* MERGEFORMAT </w:instrText>
        </w:r>
        <w:r>
          <w:fldChar w:fldCharType="separate"/>
        </w:r>
        <w:r w:rsidR="009A49BF">
          <w:rPr>
            <w:noProof/>
          </w:rPr>
          <w:t>1</w:t>
        </w:r>
        <w:r>
          <w:rPr>
            <w:noProof/>
          </w:rPr>
          <w:fldChar w:fldCharType="end"/>
        </w:r>
      </w:p>
    </w:sdtContent>
  </w:sdt>
  <w:p w14:paraId="2D4D1D44" w14:textId="77777777" w:rsidR="0048260D" w:rsidRDefault="0048260D" w:rsidP="006B6E05">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96778637"/>
      <w:docPartObj>
        <w:docPartGallery w:val="Page Numbers (Bottom of Page)"/>
        <w:docPartUnique/>
      </w:docPartObj>
    </w:sdtPr>
    <w:sdtEndPr>
      <w:rPr>
        <w:noProof/>
      </w:rPr>
    </w:sdtEndPr>
    <w:sdtContent>
      <w:p w14:paraId="4627104A" w14:textId="69EB1CC5" w:rsidR="0048260D" w:rsidRDefault="0048260D">
        <w:pPr>
          <w:pStyle w:val="Footer"/>
          <w:jc w:val="center"/>
        </w:pPr>
        <w:r>
          <w:fldChar w:fldCharType="begin"/>
        </w:r>
        <w:r>
          <w:instrText xml:space="preserve"> PAGE   \* MERGEFORMAT </w:instrText>
        </w:r>
        <w:r>
          <w:fldChar w:fldCharType="separate"/>
        </w:r>
        <w:r w:rsidR="009A49BF">
          <w:rPr>
            <w:noProof/>
          </w:rPr>
          <w:t>4</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9820304"/>
      <w:docPartObj>
        <w:docPartGallery w:val="Page Numbers (Bottom of Page)"/>
        <w:docPartUnique/>
      </w:docPartObj>
    </w:sdtPr>
    <w:sdtEndPr>
      <w:rPr>
        <w:noProof/>
      </w:rPr>
    </w:sdtEndPr>
    <w:sdtContent>
      <w:p w14:paraId="5BA8AE5F" w14:textId="11182BBE" w:rsidR="0048260D" w:rsidRDefault="0048260D">
        <w:pPr>
          <w:pStyle w:val="Footer"/>
          <w:jc w:val="center"/>
        </w:pPr>
        <w:r>
          <w:fldChar w:fldCharType="begin"/>
        </w:r>
        <w:r>
          <w:instrText xml:space="preserve"> PAGE   \* MERGEFORMAT </w:instrText>
        </w:r>
        <w:r>
          <w:fldChar w:fldCharType="separate"/>
        </w:r>
        <w:r w:rsidR="009A49BF">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5D319D" w14:textId="77777777" w:rsidR="00462128" w:rsidRDefault="00462128" w:rsidP="001E6458">
      <w:pPr>
        <w:bidi/>
      </w:pPr>
      <w:r>
        <w:separator/>
      </w:r>
    </w:p>
  </w:footnote>
  <w:footnote w:type="continuationSeparator" w:id="0">
    <w:p w14:paraId="65940EDF" w14:textId="77777777" w:rsidR="00462128" w:rsidRDefault="00462128" w:rsidP="004A504B">
      <w:r>
        <w:continuationSeparator/>
      </w:r>
    </w:p>
  </w:footnote>
  <w:footnote w:id="1">
    <w:p w14:paraId="16750937" w14:textId="485CB0CA" w:rsidR="001E6458" w:rsidRDefault="001E6458" w:rsidP="001E6458">
      <w:pPr>
        <w:pStyle w:val="FootnoteText"/>
        <w:bidi/>
        <w:rPr>
          <w:rtl/>
          <w:lang w:bidi="ar-AE"/>
        </w:rPr>
      </w:pPr>
      <w:r>
        <w:rPr>
          <w:rStyle w:val="FootnoteReference"/>
        </w:rPr>
        <w:footnoteRef/>
      </w:r>
      <w:r>
        <w:t xml:space="preserve"> </w:t>
      </w:r>
      <w:r w:rsidR="008C3D11">
        <w:rPr>
          <w:rFonts w:hint="cs"/>
          <w:rtl/>
        </w:rPr>
        <w:t>رسالة مؤرخة في 5 مارس/آذار</w:t>
      </w:r>
      <w:r w:rsidR="003540C1">
        <w:rPr>
          <w:rFonts w:hint="cs"/>
          <w:rtl/>
        </w:rPr>
        <w:t xml:space="preserve"> 2020</w:t>
      </w:r>
      <w:r w:rsidR="008C3D11">
        <w:rPr>
          <w:rFonts w:hint="cs"/>
          <w:rtl/>
        </w:rPr>
        <w:t xml:space="preserve"> من وحدة الأوزون الوطنية في قطر.</w:t>
      </w:r>
      <w:r>
        <w:rPr>
          <w:rFonts w:hint="cs"/>
          <w:rtl/>
        </w:rPr>
        <w:t xml:space="preserve"> </w:t>
      </w:r>
    </w:p>
  </w:footnote>
  <w:footnote w:id="2">
    <w:p w14:paraId="1F07EDAD" w14:textId="22DA8AAE" w:rsidR="00833D3C" w:rsidRDefault="00833D3C" w:rsidP="00591437">
      <w:pPr>
        <w:pStyle w:val="FootnoteText"/>
        <w:bidi/>
        <w:spacing w:after="60"/>
        <w:rPr>
          <w:rtl/>
          <w:lang w:bidi="ar-AE"/>
        </w:rPr>
      </w:pPr>
      <w:r>
        <w:rPr>
          <w:rStyle w:val="FootnoteReference"/>
        </w:rPr>
        <w:footnoteRef/>
      </w:r>
      <w:r>
        <w:t xml:space="preserve"> </w:t>
      </w:r>
      <w:r>
        <w:rPr>
          <w:rFonts w:hint="cs"/>
          <w:rtl/>
          <w:lang w:bidi="ar-AE"/>
        </w:rPr>
        <w:t xml:space="preserve"> </w:t>
      </w:r>
      <w:r w:rsidRPr="00833D3C">
        <w:rPr>
          <w:lang w:bidi="ar-AE"/>
        </w:rPr>
        <w:t>UNEP/</w:t>
      </w:r>
      <w:proofErr w:type="spellStart"/>
      <w:r w:rsidRPr="00833D3C">
        <w:rPr>
          <w:lang w:bidi="ar-AE"/>
        </w:rPr>
        <w:t>OzL.Pro</w:t>
      </w:r>
      <w:proofErr w:type="spellEnd"/>
      <w:r w:rsidRPr="00833D3C">
        <w:rPr>
          <w:lang w:bidi="ar-AE"/>
        </w:rPr>
        <w:t>/ExCom/85/17</w:t>
      </w:r>
    </w:p>
  </w:footnote>
  <w:footnote w:id="3">
    <w:p w14:paraId="6A7D3B88" w14:textId="1C822115" w:rsidR="00833D3C" w:rsidRDefault="00833D3C" w:rsidP="00591437">
      <w:pPr>
        <w:pStyle w:val="FootnoteText"/>
        <w:bidi/>
        <w:spacing w:after="60"/>
        <w:rPr>
          <w:rtl/>
          <w:lang w:bidi="ar-AE"/>
        </w:rPr>
      </w:pPr>
      <w:r>
        <w:rPr>
          <w:rStyle w:val="FootnoteReference"/>
        </w:rPr>
        <w:footnoteRef/>
      </w:r>
      <w:r>
        <w:t xml:space="preserve"> </w:t>
      </w:r>
      <w:r>
        <w:rPr>
          <w:rFonts w:hint="cs"/>
          <w:rtl/>
          <w:lang w:bidi="ar-AE"/>
        </w:rPr>
        <w:t xml:space="preserve"> </w:t>
      </w:r>
      <w:r w:rsidRPr="00833D3C">
        <w:rPr>
          <w:rtl/>
          <w:lang w:bidi="ar-AE"/>
        </w:rPr>
        <w:t>إدراج المرحلة الثالثة من خطة إدارة إزالة المواد الهيدروكلوروفلوروكربونية في خطة العمل الموحدة للفترة 2019-2021 فقط لتلك البلدان التي طبقت المرحلة الثانية من خطة إدارة إزالة المواد الهيدروكلوروفلوروكربونية الموافق عليها لتحقيق هدف التخفيض بحلول عام 2020.</w:t>
      </w:r>
    </w:p>
  </w:footnote>
  <w:footnote w:id="4">
    <w:p w14:paraId="46D33F76" w14:textId="34026F4C" w:rsidR="00591437" w:rsidRDefault="00591437" w:rsidP="009F0F5F">
      <w:pPr>
        <w:pStyle w:val="FootnoteText"/>
        <w:keepLines/>
        <w:bidi/>
        <w:spacing w:after="60"/>
        <w:rPr>
          <w:rtl/>
          <w:lang w:bidi="ar-AE"/>
        </w:rPr>
      </w:pPr>
      <w:r>
        <w:rPr>
          <w:rStyle w:val="FootnoteReference"/>
        </w:rPr>
        <w:footnoteRef/>
      </w:r>
      <w:r>
        <w:t xml:space="preserve"> </w:t>
      </w:r>
      <w:r>
        <w:rPr>
          <w:rFonts w:hint="cs"/>
          <w:rtl/>
          <w:lang w:bidi="ar-AE"/>
        </w:rPr>
        <w:t xml:space="preserve"> </w:t>
      </w:r>
      <w:r w:rsidRPr="00591437">
        <w:rPr>
          <w:rtl/>
          <w:lang w:bidi="ar-AE"/>
        </w:rPr>
        <w:t xml:space="preserve">قررت </w:t>
      </w:r>
      <w:r w:rsidRPr="00591437">
        <w:rPr>
          <w:rtl/>
          <w:lang w:bidi="ar-AE"/>
        </w:rPr>
        <w:t xml:space="preserve">اللجنة التنفيذية، من ضمن جملة أمور أخرى، الموافقة على الأنشطة التمكينية على أساس أن البلدان ستتاح لها المرونة للقيام بمجموعة من الأنشطة للوفاء بالتزاماتها الأولية بما يتماشى مع تعديل كيغالي. حيث يمكن أن تتكون الأنشطة التمكينية، على سبيل المثال لا الحصر، من الأنشطة الهادفة إلى: تسهيل ودعم </w:t>
      </w:r>
      <w:r w:rsidR="00860549">
        <w:rPr>
          <w:rFonts w:hint="cs"/>
          <w:rtl/>
          <w:lang w:bidi="ar-AE"/>
        </w:rPr>
        <w:t xml:space="preserve">المصادقة المبكرة </w:t>
      </w:r>
      <w:r w:rsidRPr="00591437">
        <w:rPr>
          <w:rtl/>
          <w:lang w:bidi="ar-AE"/>
        </w:rPr>
        <w:t>على تعديل كيغالي؛ والشروع في دعم الترتيبات المؤسسية؛ ومراجعة أنظمة الترخيص؛ وإبلاغ البيانات المتعلقة بالمركبات اله</w:t>
      </w:r>
      <w:r w:rsidR="009F0F5F">
        <w:rPr>
          <w:rFonts w:hint="cs"/>
          <w:rtl/>
          <w:lang w:bidi="ar-AE"/>
        </w:rPr>
        <w:t>ي</w:t>
      </w:r>
      <w:r w:rsidRPr="00591437">
        <w:rPr>
          <w:rtl/>
          <w:lang w:bidi="ar-AE"/>
        </w:rPr>
        <w:t>دروفلوركربونية؛ وإثبات الأنشطة غير الاستثمارية.</w:t>
      </w:r>
    </w:p>
  </w:footnote>
  <w:footnote w:id="5">
    <w:p w14:paraId="2ACE7052" w14:textId="6D45677C" w:rsidR="009F0F5F" w:rsidRDefault="009F0F5F" w:rsidP="009F0F5F">
      <w:pPr>
        <w:pStyle w:val="FootnoteText"/>
        <w:bidi/>
        <w:rPr>
          <w:rtl/>
          <w:lang w:bidi="ar-AE"/>
        </w:rPr>
      </w:pPr>
      <w:r>
        <w:rPr>
          <w:rStyle w:val="FootnoteReference"/>
        </w:rPr>
        <w:footnoteRef/>
      </w:r>
      <w:r>
        <w:t xml:space="preserve"> </w:t>
      </w:r>
      <w:r>
        <w:rPr>
          <w:rFonts w:hint="cs"/>
          <w:rtl/>
          <w:lang w:bidi="ar-AE"/>
        </w:rPr>
        <w:t xml:space="preserve"> </w:t>
      </w:r>
      <w:r>
        <w:rPr>
          <w:rFonts w:hint="cs"/>
          <w:rtl/>
          <w:lang w:bidi="ar-AE"/>
        </w:rPr>
        <w:t>صادقت</w:t>
      </w:r>
      <w:r w:rsidRPr="009F0F5F">
        <w:rPr>
          <w:rtl/>
          <w:lang w:bidi="ar-AE"/>
        </w:rPr>
        <w:t xml:space="preserve"> </w:t>
      </w:r>
      <w:r w:rsidRPr="009F0F5F">
        <w:rPr>
          <w:rtl/>
          <w:lang w:bidi="ar-AE"/>
        </w:rPr>
        <w:t>غينيا على تعديل كيغالي في 5 ديسمبر/ كانون الأول 2019.</w:t>
      </w:r>
    </w:p>
  </w:footnote>
  <w:footnote w:id="6">
    <w:p w14:paraId="6BECBC03" w14:textId="6D1AF00D" w:rsidR="003906EC" w:rsidRDefault="003906EC" w:rsidP="003906EC">
      <w:pPr>
        <w:pStyle w:val="FootnoteText"/>
        <w:bidi/>
        <w:rPr>
          <w:rtl/>
          <w:lang w:bidi="ar-AE"/>
        </w:rPr>
      </w:pPr>
      <w:r>
        <w:rPr>
          <w:rStyle w:val="FootnoteReference"/>
        </w:rPr>
        <w:footnoteRef/>
      </w:r>
      <w:r>
        <w:t xml:space="preserve"> </w:t>
      </w:r>
      <w:r>
        <w:rPr>
          <w:rFonts w:hint="cs"/>
          <w:rtl/>
          <w:lang w:bidi="ar-AE"/>
        </w:rPr>
        <w:t xml:space="preserve"> </w:t>
      </w:r>
      <w:r w:rsidRPr="003906EC">
        <w:rPr>
          <w:lang w:bidi="ar-AE"/>
        </w:rPr>
        <w:t>UNEP/</w:t>
      </w:r>
      <w:proofErr w:type="spellStart"/>
      <w:r w:rsidRPr="003906EC">
        <w:rPr>
          <w:lang w:bidi="ar-AE"/>
        </w:rPr>
        <w:t>OzL.Pro</w:t>
      </w:r>
      <w:proofErr w:type="spellEnd"/>
      <w:r w:rsidRPr="003906EC">
        <w:rPr>
          <w:lang w:bidi="ar-AE"/>
        </w:rPr>
        <w:t>/ExCom/85/17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71A0F" w14:textId="774CAC2E" w:rsidR="0048260D" w:rsidRPr="0033525D" w:rsidRDefault="00462128" w:rsidP="003333EE">
    <w:pPr>
      <w:jc w:val="right"/>
    </w:pPr>
    <w:r>
      <w:fldChar w:fldCharType="begin"/>
    </w:r>
    <w:r>
      <w:instrText xml:space="preserve"> DOCPROPERTY "Document number"  \* MERGEFORMAT </w:instrText>
    </w:r>
    <w:r>
      <w:fldChar w:fldCharType="separate"/>
    </w:r>
    <w:r w:rsidR="0048260D">
      <w:t>UNEP/</w:t>
    </w:r>
    <w:proofErr w:type="spellStart"/>
    <w:r w:rsidR="0048260D">
      <w:t>OzL.Pro</w:t>
    </w:r>
    <w:proofErr w:type="spellEnd"/>
    <w:r w:rsidR="0048260D">
      <w:t>/ExCom/85/16</w:t>
    </w:r>
    <w:r>
      <w:fldChar w:fldCharType="end"/>
    </w:r>
  </w:p>
  <w:p w14:paraId="19CF7543" w14:textId="77777777" w:rsidR="0048260D" w:rsidRPr="0033525D" w:rsidRDefault="0048260D" w:rsidP="005F5BBA">
    <w:pPr>
      <w:bidi/>
    </w:pPr>
  </w:p>
  <w:p w14:paraId="46D24D94" w14:textId="77777777" w:rsidR="0048260D" w:rsidRPr="0033525D" w:rsidRDefault="0048260D" w:rsidP="005F5BBA">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6A86E" w14:textId="7B935099" w:rsidR="0048260D" w:rsidRPr="0033525D" w:rsidRDefault="00462128" w:rsidP="003333EE">
    <w:pPr>
      <w:jc w:val="left"/>
    </w:pPr>
    <w:r>
      <w:fldChar w:fldCharType="begin"/>
    </w:r>
    <w:r>
      <w:instrText xml:space="preserve"> DOCPROPERTY "Document number"  \* MERGEFORMAT </w:instrText>
    </w:r>
    <w:r>
      <w:fldChar w:fldCharType="separate"/>
    </w:r>
    <w:r w:rsidR="0048260D">
      <w:t>UNEP/</w:t>
    </w:r>
    <w:proofErr w:type="spellStart"/>
    <w:r w:rsidR="0048260D">
      <w:t>OzL.Pro</w:t>
    </w:r>
    <w:proofErr w:type="spellEnd"/>
    <w:r w:rsidR="0048260D">
      <w:t>/ExCom/85/16</w:t>
    </w:r>
    <w:r>
      <w:fldChar w:fldCharType="end"/>
    </w:r>
  </w:p>
  <w:p w14:paraId="155875A1" w14:textId="77777777" w:rsidR="0048260D" w:rsidRPr="0033525D" w:rsidRDefault="0048260D" w:rsidP="001E6458">
    <w:pPr>
      <w:bidi/>
    </w:pPr>
  </w:p>
  <w:p w14:paraId="7DA56A17" w14:textId="77777777" w:rsidR="0048260D" w:rsidRPr="0033525D" w:rsidRDefault="0048260D" w:rsidP="001E6458">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6A24D" w14:textId="587D9007" w:rsidR="0048260D" w:rsidRDefault="00462128" w:rsidP="006B6E05">
    <w:pPr>
      <w:pStyle w:val="Header"/>
      <w:jc w:val="left"/>
    </w:pPr>
    <w:r>
      <w:fldChar w:fldCharType="begin"/>
    </w:r>
    <w:r>
      <w:instrText xml:space="preserve"> DOCPROPERTY "Document number"  \* MERGEFORMAT </w:instrText>
    </w:r>
    <w:r>
      <w:fldChar w:fldCharType="separate"/>
    </w:r>
    <w:r w:rsidR="0048260D">
      <w:t>UNEP/</w:t>
    </w:r>
    <w:proofErr w:type="spellStart"/>
    <w:r w:rsidR="0048260D">
      <w:t>OzL.Pro</w:t>
    </w:r>
    <w:proofErr w:type="spellEnd"/>
    <w:r w:rsidR="0048260D">
      <w:t>/ExCom/85/16</w:t>
    </w:r>
    <w:r>
      <w:fldChar w:fldCharType="end"/>
    </w:r>
  </w:p>
  <w:p w14:paraId="086D6334" w14:textId="77777777" w:rsidR="0048260D" w:rsidRPr="0033525D" w:rsidRDefault="0048260D" w:rsidP="006B6E05">
    <w:pPr>
      <w:pStyle w:val="Header"/>
      <w:jc w:val="left"/>
    </w:pPr>
    <w:r>
      <w:t>Annex I</w:t>
    </w:r>
  </w:p>
  <w:p w14:paraId="678385D9" w14:textId="77777777" w:rsidR="0048260D" w:rsidRPr="0033525D" w:rsidRDefault="0048260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719A0" w14:textId="0079E545" w:rsidR="0048260D" w:rsidRDefault="00462128" w:rsidP="006B6E05">
    <w:pPr>
      <w:pStyle w:val="Header"/>
      <w:jc w:val="right"/>
    </w:pPr>
    <w:r>
      <w:fldChar w:fldCharType="begin"/>
    </w:r>
    <w:r>
      <w:instrText xml:space="preserve"> DOCPROPERTY "Document number"  \* MERGEFORMAT </w:instrText>
    </w:r>
    <w:r>
      <w:fldChar w:fldCharType="separate"/>
    </w:r>
    <w:r w:rsidR="0048260D">
      <w:t>UNEP/</w:t>
    </w:r>
    <w:proofErr w:type="spellStart"/>
    <w:r w:rsidR="0048260D">
      <w:t>OzL.Pro</w:t>
    </w:r>
    <w:proofErr w:type="spellEnd"/>
    <w:r w:rsidR="0048260D">
      <w:t>/ExCom/85/16</w:t>
    </w:r>
    <w:r>
      <w:fldChar w:fldCharType="end"/>
    </w:r>
  </w:p>
  <w:p w14:paraId="097EE30C" w14:textId="77777777" w:rsidR="0048260D" w:rsidRPr="0033525D" w:rsidRDefault="0048260D" w:rsidP="006B6E05">
    <w:pPr>
      <w:pStyle w:val="Header"/>
      <w:jc w:val="right"/>
    </w:pPr>
    <w:r>
      <w:t>Annex I</w:t>
    </w:r>
  </w:p>
  <w:p w14:paraId="63D9079E" w14:textId="77777777" w:rsidR="0048260D" w:rsidRPr="0033525D" w:rsidRDefault="004826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725BE" w14:textId="69E4ECA3" w:rsidR="0048260D" w:rsidRDefault="00462128" w:rsidP="0048260D">
    <w:pPr>
      <w:pStyle w:val="Header"/>
      <w:jc w:val="right"/>
    </w:pPr>
    <w:r>
      <w:fldChar w:fldCharType="begin"/>
    </w:r>
    <w:r>
      <w:instrText xml:space="preserve"> DOCPROPERTY "Document numbe</w:instrText>
    </w:r>
    <w:r>
      <w:instrText xml:space="preserve">r"  \* MERGEFORMAT </w:instrText>
    </w:r>
    <w:r>
      <w:fldChar w:fldCharType="separate"/>
    </w:r>
    <w:r w:rsidR="0048260D">
      <w:t>UNEP/</w:t>
    </w:r>
    <w:proofErr w:type="spellStart"/>
    <w:r w:rsidR="0048260D">
      <w:t>OzL.Pro</w:t>
    </w:r>
    <w:proofErr w:type="spellEnd"/>
    <w:r w:rsidR="0048260D">
      <w:t>/ExCom/85/16</w:t>
    </w:r>
    <w:r>
      <w:fldChar w:fldCharType="end"/>
    </w:r>
  </w:p>
  <w:p w14:paraId="5D9FC5BC" w14:textId="77777777" w:rsidR="0048260D" w:rsidRDefault="0048260D" w:rsidP="0048260D">
    <w:pPr>
      <w:pStyle w:val="Header"/>
      <w:jc w:val="right"/>
    </w:pPr>
    <w:r>
      <w:t>Annex I</w:t>
    </w:r>
  </w:p>
  <w:p w14:paraId="5571A3B9" w14:textId="77777777" w:rsidR="0048260D" w:rsidRDefault="0048260D" w:rsidP="0031300A">
    <w:pPr>
      <w:pStyle w:val="Header"/>
      <w:bid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B4A83" w14:textId="7424C5A2" w:rsidR="0048260D" w:rsidRPr="0033525D" w:rsidRDefault="00462128" w:rsidP="002147A6">
    <w:pPr>
      <w:jc w:val="right"/>
    </w:pPr>
    <w:r>
      <w:fldChar w:fldCharType="begin"/>
    </w:r>
    <w:r>
      <w:instrText xml:space="preserve"> DOCPROPERTY "Document number"  \* MERGEFORMAT </w:instrText>
    </w:r>
    <w:r>
      <w:fldChar w:fldCharType="separate"/>
    </w:r>
    <w:r w:rsidR="0048260D">
      <w:t>UNEP/</w:t>
    </w:r>
    <w:proofErr w:type="spellStart"/>
    <w:r w:rsidR="0048260D">
      <w:t>OzL.Pro</w:t>
    </w:r>
    <w:proofErr w:type="spellEnd"/>
    <w:r w:rsidR="0048260D">
      <w:t>/ExCom/85/16</w:t>
    </w:r>
    <w:r>
      <w:fldChar w:fldCharType="end"/>
    </w:r>
  </w:p>
  <w:p w14:paraId="5E766140" w14:textId="77777777" w:rsidR="0048260D" w:rsidRPr="0033525D" w:rsidRDefault="0048260D" w:rsidP="002147A6">
    <w:pPr>
      <w:jc w:val="right"/>
    </w:pPr>
    <w:r>
      <w:t>Annex II</w:t>
    </w:r>
  </w:p>
  <w:p w14:paraId="7E7DB009" w14:textId="77777777" w:rsidR="0048260D" w:rsidRPr="0033525D" w:rsidRDefault="0048260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8F916" w14:textId="59198B21" w:rsidR="0048260D" w:rsidRPr="0033525D" w:rsidRDefault="00462128" w:rsidP="002147A6">
    <w:pPr>
      <w:jc w:val="left"/>
    </w:pPr>
    <w:r>
      <w:fldChar w:fldCharType="begin"/>
    </w:r>
    <w:r>
      <w:instrText xml:space="preserve"> DOCPROPERTY "Document number"  \* MERGEFORMAT </w:instrText>
    </w:r>
    <w:r>
      <w:fldChar w:fldCharType="separate"/>
    </w:r>
    <w:r w:rsidR="0048260D">
      <w:t>UNEP/</w:t>
    </w:r>
    <w:proofErr w:type="spellStart"/>
    <w:r w:rsidR="0048260D">
      <w:t>OzL.Pro</w:t>
    </w:r>
    <w:proofErr w:type="spellEnd"/>
    <w:r w:rsidR="0048260D">
      <w:t>/ExCom/85/16</w:t>
    </w:r>
    <w:r>
      <w:fldChar w:fldCharType="end"/>
    </w:r>
  </w:p>
  <w:p w14:paraId="6558BF52" w14:textId="77777777" w:rsidR="0048260D" w:rsidRPr="0033525D" w:rsidRDefault="0048260D" w:rsidP="002147A6">
    <w:pPr>
      <w:jc w:val="left"/>
    </w:pPr>
    <w:r>
      <w:t>Annex II</w:t>
    </w:r>
  </w:p>
  <w:p w14:paraId="18B09039" w14:textId="77777777" w:rsidR="0048260D" w:rsidRPr="0033525D" w:rsidRDefault="0048260D" w:rsidP="002147A6">
    <w:pPr>
      <w:pStyle w:val="Header"/>
      <w:bidi/>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811BD" w14:textId="77777777" w:rsidR="0048260D" w:rsidRPr="0033525D" w:rsidRDefault="00462128" w:rsidP="006B6E05">
    <w:pPr>
      <w:jc w:val="right"/>
    </w:pPr>
    <w:r>
      <w:fldChar w:fldCharType="begin"/>
    </w:r>
    <w:r>
      <w:instrText xml:space="preserve"> DOCPROPERTY "Document number"  \* MERGEFORMAT </w:instrText>
    </w:r>
    <w:r>
      <w:fldChar w:fldCharType="separate"/>
    </w:r>
    <w:r w:rsidR="0048260D">
      <w:t>UNEP/</w:t>
    </w:r>
    <w:proofErr w:type="spellStart"/>
    <w:r w:rsidR="0048260D">
      <w:t>OzL.Pro</w:t>
    </w:r>
    <w:proofErr w:type="spellEnd"/>
    <w:r w:rsidR="0048260D">
      <w:t>/ExCom/84/36</w:t>
    </w:r>
    <w:r>
      <w:fldChar w:fldCharType="end"/>
    </w:r>
  </w:p>
  <w:p w14:paraId="7B4D5DD7" w14:textId="77777777" w:rsidR="0048260D" w:rsidRPr="0033525D" w:rsidRDefault="0048260D" w:rsidP="006B6E05">
    <w:pPr>
      <w:jc w:val="right"/>
    </w:pPr>
    <w:r>
      <w:t>Annex II</w:t>
    </w:r>
  </w:p>
  <w:p w14:paraId="62160DAB" w14:textId="77777777" w:rsidR="0048260D" w:rsidRDefault="004826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B694FF3E"/>
    <w:lvl w:ilvl="0">
      <w:start w:val="1"/>
      <w:numFmt w:val="decimal"/>
      <w:pStyle w:val="Heading1"/>
      <w:lvlText w:val="%1."/>
      <w:lvlJc w:val="left"/>
      <w:pPr>
        <w:tabs>
          <w:tab w:val="num" w:pos="0"/>
        </w:tabs>
        <w:ind w:left="0" w:firstLine="0"/>
      </w:pPr>
      <w:rPr>
        <w:b/>
        <w:bCs w:val="0"/>
        <w:sz w:val="26"/>
        <w:szCs w:val="26"/>
      </w:r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71503CB"/>
    <w:multiLevelType w:val="hybridMultilevel"/>
    <w:tmpl w:val="AA60B6C4"/>
    <w:lvl w:ilvl="0" w:tplc="B3543FF2">
      <w:start w:val="1"/>
      <w:numFmt w:val="arabicAbjad"/>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B0719AA"/>
    <w:multiLevelType w:val="hybridMultilevel"/>
    <w:tmpl w:val="AA60B6C4"/>
    <w:lvl w:ilvl="0" w:tplc="B3543FF2">
      <w:start w:val="1"/>
      <w:numFmt w:val="arabicAbjad"/>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8"/>
  </w:num>
  <w:num w:numId="9">
    <w:abstractNumId w:val="3"/>
  </w:num>
  <w:num w:numId="10">
    <w:abstractNumId w:val="0"/>
  </w:num>
  <w:num w:numId="11">
    <w:abstractNumId w:val="6"/>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7"/>
  </w:num>
  <w:num w:numId="23">
    <w:abstractNumId w:val="0"/>
  </w:num>
  <w:num w:numId="24">
    <w:abstractNumId w:val="1"/>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D93"/>
    <w:rsid w:val="00000FED"/>
    <w:rsid w:val="0000434E"/>
    <w:rsid w:val="000211A9"/>
    <w:rsid w:val="00031260"/>
    <w:rsid w:val="0003681A"/>
    <w:rsid w:val="000372B7"/>
    <w:rsid w:val="000431E6"/>
    <w:rsid w:val="00045991"/>
    <w:rsid w:val="00047622"/>
    <w:rsid w:val="00050F6E"/>
    <w:rsid w:val="000536FE"/>
    <w:rsid w:val="00061EC2"/>
    <w:rsid w:val="00080ED0"/>
    <w:rsid w:val="000845AF"/>
    <w:rsid w:val="00085B8F"/>
    <w:rsid w:val="00090481"/>
    <w:rsid w:val="000A3826"/>
    <w:rsid w:val="000A6C26"/>
    <w:rsid w:val="000C7394"/>
    <w:rsid w:val="000D52A4"/>
    <w:rsid w:val="000D74E2"/>
    <w:rsid w:val="000E07BC"/>
    <w:rsid w:val="000E74C5"/>
    <w:rsid w:val="000F1CD4"/>
    <w:rsid w:val="000F4103"/>
    <w:rsid w:val="000F70A7"/>
    <w:rsid w:val="00104931"/>
    <w:rsid w:val="00113CCA"/>
    <w:rsid w:val="00116C3F"/>
    <w:rsid w:val="00122F25"/>
    <w:rsid w:val="00135980"/>
    <w:rsid w:val="00140AA4"/>
    <w:rsid w:val="001479DF"/>
    <w:rsid w:val="0016031D"/>
    <w:rsid w:val="00164719"/>
    <w:rsid w:val="00165F45"/>
    <w:rsid w:val="00166FC4"/>
    <w:rsid w:val="001677AC"/>
    <w:rsid w:val="001727EC"/>
    <w:rsid w:val="001761C9"/>
    <w:rsid w:val="001804EA"/>
    <w:rsid w:val="00190A61"/>
    <w:rsid w:val="001A3342"/>
    <w:rsid w:val="001A3E3D"/>
    <w:rsid w:val="001A7049"/>
    <w:rsid w:val="001B1E40"/>
    <w:rsid w:val="001B2F2B"/>
    <w:rsid w:val="001C764E"/>
    <w:rsid w:val="001D2E9C"/>
    <w:rsid w:val="001E1052"/>
    <w:rsid w:val="001E21B1"/>
    <w:rsid w:val="001E2F93"/>
    <w:rsid w:val="001E4554"/>
    <w:rsid w:val="001E61E5"/>
    <w:rsid w:val="001E6458"/>
    <w:rsid w:val="001F2159"/>
    <w:rsid w:val="001F5B9A"/>
    <w:rsid w:val="00203166"/>
    <w:rsid w:val="00203EDF"/>
    <w:rsid w:val="00205CC8"/>
    <w:rsid w:val="00210B8B"/>
    <w:rsid w:val="00212683"/>
    <w:rsid w:val="002147A6"/>
    <w:rsid w:val="00214863"/>
    <w:rsid w:val="002156B4"/>
    <w:rsid w:val="00225EA8"/>
    <w:rsid w:val="00253222"/>
    <w:rsid w:val="002536FC"/>
    <w:rsid w:val="002613E4"/>
    <w:rsid w:val="00262847"/>
    <w:rsid w:val="00281BB2"/>
    <w:rsid w:val="002972FC"/>
    <w:rsid w:val="002A2AA2"/>
    <w:rsid w:val="002A43BB"/>
    <w:rsid w:val="002B254E"/>
    <w:rsid w:val="002B705C"/>
    <w:rsid w:val="002B72E9"/>
    <w:rsid w:val="002C24D0"/>
    <w:rsid w:val="002C2DDD"/>
    <w:rsid w:val="002C4E04"/>
    <w:rsid w:val="002C614C"/>
    <w:rsid w:val="002C7998"/>
    <w:rsid w:val="002E0FF8"/>
    <w:rsid w:val="002E3E9E"/>
    <w:rsid w:val="002E5A7E"/>
    <w:rsid w:val="002F0981"/>
    <w:rsid w:val="002F1E53"/>
    <w:rsid w:val="002F2CAA"/>
    <w:rsid w:val="0030052C"/>
    <w:rsid w:val="00305605"/>
    <w:rsid w:val="0031300A"/>
    <w:rsid w:val="003165C0"/>
    <w:rsid w:val="00322745"/>
    <w:rsid w:val="003306E1"/>
    <w:rsid w:val="00330F54"/>
    <w:rsid w:val="003320E4"/>
    <w:rsid w:val="00333394"/>
    <w:rsid w:val="003333EE"/>
    <w:rsid w:val="0033525D"/>
    <w:rsid w:val="003414F3"/>
    <w:rsid w:val="00343674"/>
    <w:rsid w:val="00344A95"/>
    <w:rsid w:val="0034679D"/>
    <w:rsid w:val="003540C1"/>
    <w:rsid w:val="0035427E"/>
    <w:rsid w:val="00354DEC"/>
    <w:rsid w:val="0035613E"/>
    <w:rsid w:val="00363EE9"/>
    <w:rsid w:val="0036693C"/>
    <w:rsid w:val="0037280D"/>
    <w:rsid w:val="00374A51"/>
    <w:rsid w:val="00376128"/>
    <w:rsid w:val="00376D8F"/>
    <w:rsid w:val="0037742E"/>
    <w:rsid w:val="00377D56"/>
    <w:rsid w:val="0038245A"/>
    <w:rsid w:val="003840E6"/>
    <w:rsid w:val="00385CFC"/>
    <w:rsid w:val="003871D1"/>
    <w:rsid w:val="003906EC"/>
    <w:rsid w:val="00392878"/>
    <w:rsid w:val="0039337A"/>
    <w:rsid w:val="003933A3"/>
    <w:rsid w:val="003A3189"/>
    <w:rsid w:val="003A3CA7"/>
    <w:rsid w:val="003B33BD"/>
    <w:rsid w:val="003B33FA"/>
    <w:rsid w:val="003B569D"/>
    <w:rsid w:val="003C3C0E"/>
    <w:rsid w:val="003C65BA"/>
    <w:rsid w:val="003D42A6"/>
    <w:rsid w:val="003D4A5F"/>
    <w:rsid w:val="003D4FAC"/>
    <w:rsid w:val="003E3BB9"/>
    <w:rsid w:val="003E45CA"/>
    <w:rsid w:val="003E523B"/>
    <w:rsid w:val="003E5973"/>
    <w:rsid w:val="003E7906"/>
    <w:rsid w:val="003F3C50"/>
    <w:rsid w:val="00406A6A"/>
    <w:rsid w:val="00406B22"/>
    <w:rsid w:val="00416B04"/>
    <w:rsid w:val="0042568E"/>
    <w:rsid w:val="00427660"/>
    <w:rsid w:val="004305F3"/>
    <w:rsid w:val="004328A7"/>
    <w:rsid w:val="00434C74"/>
    <w:rsid w:val="004549CC"/>
    <w:rsid w:val="00456EB4"/>
    <w:rsid w:val="00462128"/>
    <w:rsid w:val="0046350F"/>
    <w:rsid w:val="004704F8"/>
    <w:rsid w:val="004718F3"/>
    <w:rsid w:val="00473971"/>
    <w:rsid w:val="00475040"/>
    <w:rsid w:val="0047724F"/>
    <w:rsid w:val="0048260D"/>
    <w:rsid w:val="00493D40"/>
    <w:rsid w:val="004967B6"/>
    <w:rsid w:val="004A4E76"/>
    <w:rsid w:val="004A504B"/>
    <w:rsid w:val="004A6911"/>
    <w:rsid w:val="004B3F29"/>
    <w:rsid w:val="004B4708"/>
    <w:rsid w:val="004B54E0"/>
    <w:rsid w:val="004B7384"/>
    <w:rsid w:val="004C4269"/>
    <w:rsid w:val="004C4DAA"/>
    <w:rsid w:val="004C78D0"/>
    <w:rsid w:val="004D0607"/>
    <w:rsid w:val="004D6236"/>
    <w:rsid w:val="004D7F90"/>
    <w:rsid w:val="004E4DBB"/>
    <w:rsid w:val="004E4E41"/>
    <w:rsid w:val="004E5C94"/>
    <w:rsid w:val="004E7F9C"/>
    <w:rsid w:val="004F3493"/>
    <w:rsid w:val="004F5143"/>
    <w:rsid w:val="00501B84"/>
    <w:rsid w:val="00512B09"/>
    <w:rsid w:val="00527DF4"/>
    <w:rsid w:val="00533796"/>
    <w:rsid w:val="00537343"/>
    <w:rsid w:val="00544E16"/>
    <w:rsid w:val="00555D75"/>
    <w:rsid w:val="00560DF0"/>
    <w:rsid w:val="0056759C"/>
    <w:rsid w:val="0056759D"/>
    <w:rsid w:val="00581349"/>
    <w:rsid w:val="005828A6"/>
    <w:rsid w:val="00591437"/>
    <w:rsid w:val="00593274"/>
    <w:rsid w:val="0059513E"/>
    <w:rsid w:val="005B48FF"/>
    <w:rsid w:val="005D363F"/>
    <w:rsid w:val="005D536E"/>
    <w:rsid w:val="005D6FCB"/>
    <w:rsid w:val="005D72BD"/>
    <w:rsid w:val="005E2409"/>
    <w:rsid w:val="005E5848"/>
    <w:rsid w:val="005F1047"/>
    <w:rsid w:val="005F32B3"/>
    <w:rsid w:val="005F5BBA"/>
    <w:rsid w:val="00604C15"/>
    <w:rsid w:val="006053AF"/>
    <w:rsid w:val="006078EB"/>
    <w:rsid w:val="006158D5"/>
    <w:rsid w:val="00625D83"/>
    <w:rsid w:val="0062619B"/>
    <w:rsid w:val="006274BE"/>
    <w:rsid w:val="00631E29"/>
    <w:rsid w:val="00636948"/>
    <w:rsid w:val="006623E7"/>
    <w:rsid w:val="00662B79"/>
    <w:rsid w:val="00662B80"/>
    <w:rsid w:val="00670F6C"/>
    <w:rsid w:val="006852C7"/>
    <w:rsid w:val="006852CE"/>
    <w:rsid w:val="00690273"/>
    <w:rsid w:val="00695518"/>
    <w:rsid w:val="006B6E05"/>
    <w:rsid w:val="006C13E7"/>
    <w:rsid w:val="006C1727"/>
    <w:rsid w:val="006C32FD"/>
    <w:rsid w:val="006C39CE"/>
    <w:rsid w:val="006C446C"/>
    <w:rsid w:val="006D0FCC"/>
    <w:rsid w:val="006D21F5"/>
    <w:rsid w:val="006E1FC3"/>
    <w:rsid w:val="006F18D9"/>
    <w:rsid w:val="006F3BDF"/>
    <w:rsid w:val="0070616B"/>
    <w:rsid w:val="00706295"/>
    <w:rsid w:val="00706FDA"/>
    <w:rsid w:val="00711F9A"/>
    <w:rsid w:val="00712302"/>
    <w:rsid w:val="00713810"/>
    <w:rsid w:val="007303A5"/>
    <w:rsid w:val="00730B3E"/>
    <w:rsid w:val="0073420B"/>
    <w:rsid w:val="00736AEF"/>
    <w:rsid w:val="0074760E"/>
    <w:rsid w:val="00754ABA"/>
    <w:rsid w:val="00756379"/>
    <w:rsid w:val="00761105"/>
    <w:rsid w:val="00782B3D"/>
    <w:rsid w:val="00792F05"/>
    <w:rsid w:val="0079301A"/>
    <w:rsid w:val="007A1546"/>
    <w:rsid w:val="007A228C"/>
    <w:rsid w:val="007A368E"/>
    <w:rsid w:val="007A5868"/>
    <w:rsid w:val="007B04CE"/>
    <w:rsid w:val="007B6871"/>
    <w:rsid w:val="007B7A2F"/>
    <w:rsid w:val="007C2161"/>
    <w:rsid w:val="007C3D33"/>
    <w:rsid w:val="007D294A"/>
    <w:rsid w:val="007D47D2"/>
    <w:rsid w:val="007D6EC0"/>
    <w:rsid w:val="007D7E1D"/>
    <w:rsid w:val="007E5692"/>
    <w:rsid w:val="008132EF"/>
    <w:rsid w:val="00831979"/>
    <w:rsid w:val="00833D3C"/>
    <w:rsid w:val="008432D5"/>
    <w:rsid w:val="00844D64"/>
    <w:rsid w:val="00851352"/>
    <w:rsid w:val="00857077"/>
    <w:rsid w:val="00860549"/>
    <w:rsid w:val="00863230"/>
    <w:rsid w:val="00863F2F"/>
    <w:rsid w:val="008669DF"/>
    <w:rsid w:val="008717D8"/>
    <w:rsid w:val="0087215C"/>
    <w:rsid w:val="00875D25"/>
    <w:rsid w:val="00880204"/>
    <w:rsid w:val="00880E35"/>
    <w:rsid w:val="008875FE"/>
    <w:rsid w:val="00887F8E"/>
    <w:rsid w:val="008923BB"/>
    <w:rsid w:val="008934BD"/>
    <w:rsid w:val="00896234"/>
    <w:rsid w:val="00897E43"/>
    <w:rsid w:val="008A32A5"/>
    <w:rsid w:val="008C3D11"/>
    <w:rsid w:val="008C4CAA"/>
    <w:rsid w:val="008C5738"/>
    <w:rsid w:val="008C7EAD"/>
    <w:rsid w:val="008D0CFE"/>
    <w:rsid w:val="008D6152"/>
    <w:rsid w:val="008E55CD"/>
    <w:rsid w:val="008F0F81"/>
    <w:rsid w:val="008F27BF"/>
    <w:rsid w:val="008F3947"/>
    <w:rsid w:val="008F6974"/>
    <w:rsid w:val="009142EC"/>
    <w:rsid w:val="009154C3"/>
    <w:rsid w:val="00921F3C"/>
    <w:rsid w:val="00923540"/>
    <w:rsid w:val="00925D54"/>
    <w:rsid w:val="00926767"/>
    <w:rsid w:val="009361D5"/>
    <w:rsid w:val="009428A4"/>
    <w:rsid w:val="009659F4"/>
    <w:rsid w:val="00970D60"/>
    <w:rsid w:val="00982889"/>
    <w:rsid w:val="00991186"/>
    <w:rsid w:val="0099390E"/>
    <w:rsid w:val="009960E5"/>
    <w:rsid w:val="00996224"/>
    <w:rsid w:val="009A49BF"/>
    <w:rsid w:val="009A66F8"/>
    <w:rsid w:val="009A7ADC"/>
    <w:rsid w:val="009B1224"/>
    <w:rsid w:val="009C19B7"/>
    <w:rsid w:val="009C41B2"/>
    <w:rsid w:val="009C5ABB"/>
    <w:rsid w:val="009D7C51"/>
    <w:rsid w:val="009E0BB4"/>
    <w:rsid w:val="009E196C"/>
    <w:rsid w:val="009E42E5"/>
    <w:rsid w:val="009F064C"/>
    <w:rsid w:val="009F0F5F"/>
    <w:rsid w:val="009F31C3"/>
    <w:rsid w:val="009F36BF"/>
    <w:rsid w:val="00A111B6"/>
    <w:rsid w:val="00A12968"/>
    <w:rsid w:val="00A14FBB"/>
    <w:rsid w:val="00A21890"/>
    <w:rsid w:val="00A249BD"/>
    <w:rsid w:val="00A26D27"/>
    <w:rsid w:val="00A32B21"/>
    <w:rsid w:val="00A34AE2"/>
    <w:rsid w:val="00A376EE"/>
    <w:rsid w:val="00A42A99"/>
    <w:rsid w:val="00A45B3E"/>
    <w:rsid w:val="00A5151A"/>
    <w:rsid w:val="00A56E21"/>
    <w:rsid w:val="00A574C6"/>
    <w:rsid w:val="00A57E0A"/>
    <w:rsid w:val="00A60E9D"/>
    <w:rsid w:val="00A823F6"/>
    <w:rsid w:val="00A82473"/>
    <w:rsid w:val="00A8719E"/>
    <w:rsid w:val="00A90708"/>
    <w:rsid w:val="00AA0A89"/>
    <w:rsid w:val="00AA2EE4"/>
    <w:rsid w:val="00AA6429"/>
    <w:rsid w:val="00AA7656"/>
    <w:rsid w:val="00AB1D1D"/>
    <w:rsid w:val="00AB329F"/>
    <w:rsid w:val="00AB4A77"/>
    <w:rsid w:val="00AB6FBC"/>
    <w:rsid w:val="00AC01AA"/>
    <w:rsid w:val="00AC4F72"/>
    <w:rsid w:val="00AD03A4"/>
    <w:rsid w:val="00AF2EBD"/>
    <w:rsid w:val="00AF741A"/>
    <w:rsid w:val="00AF768D"/>
    <w:rsid w:val="00B01ADB"/>
    <w:rsid w:val="00B04161"/>
    <w:rsid w:val="00B056F9"/>
    <w:rsid w:val="00B05999"/>
    <w:rsid w:val="00B11E3D"/>
    <w:rsid w:val="00B156C5"/>
    <w:rsid w:val="00B17E82"/>
    <w:rsid w:val="00B4575A"/>
    <w:rsid w:val="00B575BA"/>
    <w:rsid w:val="00B71608"/>
    <w:rsid w:val="00B76429"/>
    <w:rsid w:val="00B956D4"/>
    <w:rsid w:val="00B97446"/>
    <w:rsid w:val="00BA25B9"/>
    <w:rsid w:val="00BA7432"/>
    <w:rsid w:val="00BC1AA0"/>
    <w:rsid w:val="00BC2495"/>
    <w:rsid w:val="00BC7EB9"/>
    <w:rsid w:val="00BD2643"/>
    <w:rsid w:val="00BD56B1"/>
    <w:rsid w:val="00BD6203"/>
    <w:rsid w:val="00BD6558"/>
    <w:rsid w:val="00BE3573"/>
    <w:rsid w:val="00BE37D6"/>
    <w:rsid w:val="00BF2F76"/>
    <w:rsid w:val="00BF3022"/>
    <w:rsid w:val="00BF3214"/>
    <w:rsid w:val="00BF44C2"/>
    <w:rsid w:val="00BF5573"/>
    <w:rsid w:val="00C12C9C"/>
    <w:rsid w:val="00C15867"/>
    <w:rsid w:val="00C2296D"/>
    <w:rsid w:val="00C23155"/>
    <w:rsid w:val="00C31077"/>
    <w:rsid w:val="00C33860"/>
    <w:rsid w:val="00C33B26"/>
    <w:rsid w:val="00C37DDA"/>
    <w:rsid w:val="00C40C41"/>
    <w:rsid w:val="00C45885"/>
    <w:rsid w:val="00C50F22"/>
    <w:rsid w:val="00C57971"/>
    <w:rsid w:val="00C65BD7"/>
    <w:rsid w:val="00C70087"/>
    <w:rsid w:val="00C72904"/>
    <w:rsid w:val="00C76BA4"/>
    <w:rsid w:val="00C83A48"/>
    <w:rsid w:val="00C85325"/>
    <w:rsid w:val="00C85865"/>
    <w:rsid w:val="00C85E85"/>
    <w:rsid w:val="00C85FA7"/>
    <w:rsid w:val="00C953A1"/>
    <w:rsid w:val="00CA2EAE"/>
    <w:rsid w:val="00CA4AC1"/>
    <w:rsid w:val="00CA78C3"/>
    <w:rsid w:val="00CB0316"/>
    <w:rsid w:val="00CB0B11"/>
    <w:rsid w:val="00CB426A"/>
    <w:rsid w:val="00CB5354"/>
    <w:rsid w:val="00CC1E5C"/>
    <w:rsid w:val="00CC2C6A"/>
    <w:rsid w:val="00CC3C9E"/>
    <w:rsid w:val="00CC47A0"/>
    <w:rsid w:val="00CC5D99"/>
    <w:rsid w:val="00CC6A14"/>
    <w:rsid w:val="00CC70A3"/>
    <w:rsid w:val="00CD4442"/>
    <w:rsid w:val="00CD53C3"/>
    <w:rsid w:val="00CD574E"/>
    <w:rsid w:val="00CE17E0"/>
    <w:rsid w:val="00CE234F"/>
    <w:rsid w:val="00CE4C22"/>
    <w:rsid w:val="00CF41EC"/>
    <w:rsid w:val="00CF5D04"/>
    <w:rsid w:val="00D04DE4"/>
    <w:rsid w:val="00D063F1"/>
    <w:rsid w:val="00D14F22"/>
    <w:rsid w:val="00D26B47"/>
    <w:rsid w:val="00D32A85"/>
    <w:rsid w:val="00D36DD4"/>
    <w:rsid w:val="00D4741C"/>
    <w:rsid w:val="00D57918"/>
    <w:rsid w:val="00D73DC6"/>
    <w:rsid w:val="00D74C1A"/>
    <w:rsid w:val="00D754C1"/>
    <w:rsid w:val="00D77393"/>
    <w:rsid w:val="00D77A35"/>
    <w:rsid w:val="00D81B3E"/>
    <w:rsid w:val="00D84D8A"/>
    <w:rsid w:val="00D853BB"/>
    <w:rsid w:val="00D90C70"/>
    <w:rsid w:val="00D90E49"/>
    <w:rsid w:val="00D937EC"/>
    <w:rsid w:val="00D956FF"/>
    <w:rsid w:val="00D96ADE"/>
    <w:rsid w:val="00DA0CE2"/>
    <w:rsid w:val="00DB2234"/>
    <w:rsid w:val="00DB7785"/>
    <w:rsid w:val="00DC6A10"/>
    <w:rsid w:val="00DE0020"/>
    <w:rsid w:val="00DE657E"/>
    <w:rsid w:val="00DF4704"/>
    <w:rsid w:val="00DF4AE4"/>
    <w:rsid w:val="00E024AA"/>
    <w:rsid w:val="00E032B6"/>
    <w:rsid w:val="00E250F1"/>
    <w:rsid w:val="00E26CA3"/>
    <w:rsid w:val="00E26FE9"/>
    <w:rsid w:val="00E3550D"/>
    <w:rsid w:val="00E47A9F"/>
    <w:rsid w:val="00E52838"/>
    <w:rsid w:val="00E614E0"/>
    <w:rsid w:val="00E649E9"/>
    <w:rsid w:val="00E65FD3"/>
    <w:rsid w:val="00E7010D"/>
    <w:rsid w:val="00E710DF"/>
    <w:rsid w:val="00E73F7F"/>
    <w:rsid w:val="00E85409"/>
    <w:rsid w:val="00E93180"/>
    <w:rsid w:val="00E97635"/>
    <w:rsid w:val="00EA065E"/>
    <w:rsid w:val="00EA429F"/>
    <w:rsid w:val="00EA4F9E"/>
    <w:rsid w:val="00EA63CA"/>
    <w:rsid w:val="00EA6D3B"/>
    <w:rsid w:val="00EB00AD"/>
    <w:rsid w:val="00EB136C"/>
    <w:rsid w:val="00EB480E"/>
    <w:rsid w:val="00EB587B"/>
    <w:rsid w:val="00EB5EC6"/>
    <w:rsid w:val="00EB7FC9"/>
    <w:rsid w:val="00EC07DD"/>
    <w:rsid w:val="00EC1F57"/>
    <w:rsid w:val="00EC4E50"/>
    <w:rsid w:val="00EC7095"/>
    <w:rsid w:val="00ED27E8"/>
    <w:rsid w:val="00ED41E9"/>
    <w:rsid w:val="00ED7137"/>
    <w:rsid w:val="00EF06EA"/>
    <w:rsid w:val="00F062F9"/>
    <w:rsid w:val="00F21088"/>
    <w:rsid w:val="00F255B8"/>
    <w:rsid w:val="00F31ED5"/>
    <w:rsid w:val="00F327E7"/>
    <w:rsid w:val="00F35746"/>
    <w:rsid w:val="00F403B1"/>
    <w:rsid w:val="00F447C7"/>
    <w:rsid w:val="00F47873"/>
    <w:rsid w:val="00F5211B"/>
    <w:rsid w:val="00F554A9"/>
    <w:rsid w:val="00F62DBD"/>
    <w:rsid w:val="00F64167"/>
    <w:rsid w:val="00F716FD"/>
    <w:rsid w:val="00F80355"/>
    <w:rsid w:val="00F87C43"/>
    <w:rsid w:val="00F90D03"/>
    <w:rsid w:val="00FA5A92"/>
    <w:rsid w:val="00FB0C81"/>
    <w:rsid w:val="00FB269C"/>
    <w:rsid w:val="00FC2200"/>
    <w:rsid w:val="00FC2540"/>
    <w:rsid w:val="00FC6A03"/>
    <w:rsid w:val="00FD4AD3"/>
    <w:rsid w:val="00FD5AD2"/>
    <w:rsid w:val="00FE1ADC"/>
    <w:rsid w:val="00FE1D52"/>
    <w:rsid w:val="00FE63A1"/>
    <w:rsid w:val="00FE6649"/>
    <w:rsid w:val="00FF0204"/>
    <w:rsid w:val="00FF3AED"/>
    <w:rsid w:val="00FF422B"/>
    <w:rsid w:val="00FF68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F1385"/>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C4E04"/>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C4E0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2C4E04"/>
    <w:rPr>
      <w:lang w:val="en-GB"/>
    </w:rPr>
  </w:style>
  <w:style w:type="character" w:styleId="FootnoteReference">
    <w:name w:val="footnote reference"/>
    <w:aliases w:val="ftref,Footnote Text1,Footnote Text2,Footnote text"/>
    <w:basedOn w:val="DefaultParagraphFont"/>
    <w:uiPriority w:val="99"/>
    <w:unhideWhenUsed/>
    <w:rsid w:val="002C4E04"/>
    <w:rPr>
      <w:vertAlign w:val="superscript"/>
    </w:rPr>
  </w:style>
  <w:style w:type="paragraph" w:styleId="ListParagraph">
    <w:name w:val="List Paragraph"/>
    <w:aliases w:val="Paragraph,Bullets,List Paragraph1,Unordered List,List Paragraph 2,ADB paragraph numbering,List Paragraph nowy,List Paragraph (numbered (a)),Numbered List Paragraph"/>
    <w:basedOn w:val="Normal"/>
    <w:link w:val="ListParagraphChar"/>
    <w:uiPriority w:val="34"/>
    <w:qFormat/>
    <w:rsid w:val="00EB587B"/>
    <w:pPr>
      <w:ind w:left="720"/>
      <w:contextualSpacing/>
    </w:pPr>
  </w:style>
  <w:style w:type="paragraph" w:styleId="Revision">
    <w:name w:val="Revision"/>
    <w:hidden/>
    <w:uiPriority w:val="99"/>
    <w:semiHidden/>
    <w:rsid w:val="0062619B"/>
    <w:rPr>
      <w:sz w:val="22"/>
      <w:szCs w:val="22"/>
      <w:lang w:val="en-GB"/>
    </w:rPr>
  </w:style>
  <w:style w:type="character" w:customStyle="1" w:styleId="HeaderChar">
    <w:name w:val="Header Char"/>
    <w:basedOn w:val="DefaultParagraphFont"/>
    <w:link w:val="Header"/>
    <w:rsid w:val="00695518"/>
    <w:rPr>
      <w:sz w:val="22"/>
      <w:szCs w:val="22"/>
      <w:lang w:val="en-GB"/>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
    <w:link w:val="ListParagraph"/>
    <w:uiPriority w:val="34"/>
    <w:locked/>
    <w:rsid w:val="00695518"/>
    <w:rPr>
      <w:sz w:val="22"/>
      <w:szCs w:val="22"/>
      <w:lang w:val="en-GB"/>
    </w:rPr>
  </w:style>
  <w:style w:type="character" w:customStyle="1" w:styleId="FooterChar">
    <w:name w:val="Footer Char"/>
    <w:basedOn w:val="DefaultParagraphFont"/>
    <w:link w:val="Footer"/>
    <w:uiPriority w:val="99"/>
    <w:rsid w:val="006B6E0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UNEP/OzL.Pro/ExCom/85/16</Document_x0020_Number>
    <DocumentType xmlns="48d2d36d-b4e3-478b-a344-cdbeebaca89a">Pre-session</DocumentType>
  </documentManagement>
</p:properties>
</file>

<file path=customXml/itemProps1.xml><?xml version="1.0" encoding="utf-8"?>
<ds:datastoreItem xmlns:ds="http://schemas.openxmlformats.org/officeDocument/2006/customXml" ds:itemID="{18C026C9-0C95-4364-B1D5-0ADC1FAB1220}"/>
</file>

<file path=customXml/itemProps2.xml><?xml version="1.0" encoding="utf-8"?>
<ds:datastoreItem xmlns:ds="http://schemas.openxmlformats.org/officeDocument/2006/customXml" ds:itemID="{992378E2-D1A9-489C-8AC4-1F8294481B52}"/>
</file>

<file path=customXml/itemProps3.xml><?xml version="1.0" encoding="utf-8"?>
<ds:datastoreItem xmlns:ds="http://schemas.openxmlformats.org/officeDocument/2006/customXml" ds:itemID="{DB420D9F-6E99-4A76-A985-2016BF192644}"/>
</file>

<file path=customXml/itemProps4.xml><?xml version="1.0" encoding="utf-8"?>
<ds:datastoreItem xmlns:ds="http://schemas.openxmlformats.org/officeDocument/2006/customXml" ds:itemID="{8008F9D6-7AA6-4156-9CD8-29CBD3C0E9F5}"/>
</file>

<file path=docProps/app.xml><?xml version="1.0" encoding="utf-8"?>
<Properties xmlns="http://schemas.openxmlformats.org/officeDocument/2006/extended-properties" xmlns:vt="http://schemas.openxmlformats.org/officeDocument/2006/docPropsVTypes">
  <Template>Normal</Template>
  <TotalTime>12</TotalTime>
  <Pages>1</Pages>
  <Words>3302</Words>
  <Characters>18823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برنامج عمل برنامج الأمم المتحدة للبيئة لعام 2020</vt:lpstr>
    </vt:vector>
  </TitlesOfParts>
  <Manager/>
  <Company>UNMFS</Company>
  <LinksUpToDate>false</LinksUpToDate>
  <CharactersWithSpaces>22081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برنامج الأمم المتحدة للبيئة لعام 2020</dc:title>
  <dc:subject/>
  <dc:creator>Elina Yuen</dc:creator>
  <cp:keywords/>
  <dc:description/>
  <cp:lastModifiedBy>Lynda</cp:lastModifiedBy>
  <cp:revision>23</cp:revision>
  <cp:lastPrinted>2001-05-26T16:40:00Z</cp:lastPrinted>
  <dcterms:created xsi:type="dcterms:W3CDTF">2020-05-08T17:20:00Z</dcterms:created>
  <dcterms:modified xsi:type="dcterms:W3CDTF">2020-05-27T15:07:00Z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UNEP/OzL.Pro/ExCom/85/16</vt:lpwstr>
  </property>
  <property fmtid="{D5CDD505-2E9C-101B-9397-08002B2CF9AE}" pid="3" name="Revision date">
    <vt:lpwstr>05/05/2020</vt:lpwstr>
  </property>
  <property fmtid="{D5CDD505-2E9C-101B-9397-08002B2CF9AE}" pid="4" name="ContentTypeId">
    <vt:lpwstr>0x0101000F92D74A04FAEF42BD852E17FDD6E5B6</vt:lpwstr>
  </property>
</Properties>
</file>