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936D86" w14:paraId="01562858" w14:textId="77777777" w:rsidTr="0094403E">
        <w:trPr>
          <w:trHeight w:val="720"/>
        </w:trPr>
        <w:tc>
          <w:tcPr>
            <w:tcW w:w="6494" w:type="dxa"/>
            <w:gridSpan w:val="2"/>
            <w:tcBorders>
              <w:bottom w:val="single" w:sz="18" w:space="0" w:color="auto"/>
            </w:tcBorders>
            <w:vAlign w:val="center"/>
          </w:tcPr>
          <w:p w14:paraId="5CC85797" w14:textId="77777777" w:rsidR="00936D86" w:rsidRDefault="00936D86" w:rsidP="0094403E">
            <w:pPr>
              <w:rPr>
                <w:rFonts w:ascii="Univers" w:hAnsi="Univers"/>
                <w:b/>
                <w:sz w:val="28"/>
                <w:szCs w:val="28"/>
                <w:lang w:val="es-MX"/>
              </w:rPr>
            </w:pPr>
            <w:r>
              <w:rPr>
                <w:rFonts w:ascii="Univers" w:hAnsi="Univers"/>
                <w:b/>
                <w:sz w:val="28"/>
                <w:szCs w:val="28"/>
                <w:lang w:val="es-MX"/>
              </w:rPr>
              <w:t>NACIONES</w:t>
            </w:r>
          </w:p>
          <w:p w14:paraId="0CD51C11" w14:textId="77777777" w:rsidR="00936D86" w:rsidRDefault="00936D86" w:rsidP="0094403E">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66A27457" w14:textId="77777777" w:rsidR="00936D86" w:rsidRPr="00F87EFD" w:rsidRDefault="00936D86" w:rsidP="0094403E">
            <w:pPr>
              <w:jc w:val="right"/>
              <w:rPr>
                <w:rFonts w:ascii="Univers" w:hAnsi="Univers" w:cstheme="minorBidi"/>
                <w:sz w:val="52"/>
                <w:szCs w:val="52"/>
              </w:rPr>
            </w:pPr>
            <w:r w:rsidRPr="00F87EFD">
              <w:rPr>
                <w:rFonts w:ascii="Univers" w:hAnsi="Univers" w:cstheme="minorBidi"/>
                <w:b/>
                <w:sz w:val="72"/>
              </w:rPr>
              <w:t>EP</w:t>
            </w:r>
          </w:p>
        </w:tc>
      </w:tr>
      <w:tr w:rsidR="00936D86" w:rsidRPr="001229E9" w14:paraId="10B0C6C9" w14:textId="77777777" w:rsidTr="009440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156594F" w14:textId="77777777" w:rsidR="00936D86" w:rsidRDefault="00936D86" w:rsidP="0094403E">
            <w:pPr>
              <w:spacing w:before="120"/>
            </w:pPr>
            <w:r>
              <w:rPr>
                <w:noProof/>
                <w:lang w:eastAsia="en-CA"/>
              </w:rPr>
              <w:drawing>
                <wp:anchor distT="0" distB="0" distL="114300" distR="114300" simplePos="0" relativeHeight="251659264" behindDoc="0" locked="0" layoutInCell="1" allowOverlap="1" wp14:anchorId="039DF146" wp14:editId="5D3DC0FA">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52119A7" wp14:editId="01E1E58D">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8AD2562" w14:textId="77777777" w:rsidR="00936D86" w:rsidRDefault="00936D86" w:rsidP="009440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580054E" w14:textId="77777777" w:rsidR="00936D86" w:rsidRDefault="00936D86" w:rsidP="009440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B585FF9" w14:textId="77777777" w:rsidR="00936D86" w:rsidRDefault="00936D86" w:rsidP="009440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86696BE" w14:textId="77777777" w:rsidR="00936D86" w:rsidRDefault="00936D86" w:rsidP="009440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2B1D535" w14:textId="77777777" w:rsidR="00936D86" w:rsidRDefault="00936D86" w:rsidP="0094403E">
            <w:pPr>
              <w:spacing w:before="720"/>
              <w:rPr>
                <w:lang w:val="es-ES"/>
              </w:rPr>
            </w:pPr>
          </w:p>
        </w:tc>
        <w:tc>
          <w:tcPr>
            <w:tcW w:w="3586" w:type="dxa"/>
            <w:tcBorders>
              <w:top w:val="nil"/>
              <w:left w:val="nil"/>
              <w:bottom w:val="single" w:sz="36" w:space="0" w:color="auto"/>
              <w:right w:val="nil"/>
            </w:tcBorders>
          </w:tcPr>
          <w:p w14:paraId="2B4D3875" w14:textId="77777777" w:rsidR="00936D86" w:rsidRDefault="00936D86" w:rsidP="0094403E">
            <w:pPr>
              <w:rPr>
                <w:lang w:val="es-ES"/>
              </w:rPr>
            </w:pPr>
          </w:p>
          <w:p w14:paraId="4C7BB10D" w14:textId="77777777" w:rsidR="00936D86" w:rsidRDefault="00936D86" w:rsidP="0094403E">
            <w:pPr>
              <w:rPr>
                <w:lang w:val="es-ES"/>
              </w:rPr>
            </w:pPr>
            <w:r>
              <w:rPr>
                <w:lang w:val="es-ES"/>
              </w:rPr>
              <w:t>Distr.</w:t>
            </w:r>
          </w:p>
          <w:p w14:paraId="404423AD" w14:textId="77777777" w:rsidR="00936D86" w:rsidRDefault="00936D86" w:rsidP="0094403E">
            <w:pPr>
              <w:rPr>
                <w:lang w:val="es-ES"/>
              </w:rPr>
            </w:pPr>
            <w:r>
              <w:rPr>
                <w:lang w:val="es-ES"/>
              </w:rPr>
              <w:t>GENERAL</w:t>
            </w:r>
          </w:p>
          <w:p w14:paraId="11198987" w14:textId="77777777" w:rsidR="00936D86" w:rsidRDefault="00936D86" w:rsidP="0094403E">
            <w:pPr>
              <w:rPr>
                <w:lang w:val="es-ES"/>
              </w:rPr>
            </w:pPr>
          </w:p>
          <w:p w14:paraId="1BBDC62E" w14:textId="6ACA0809" w:rsidR="00936D86" w:rsidRPr="00064429" w:rsidRDefault="00936D86" w:rsidP="0094403E">
            <w:pPr>
              <w:rPr>
                <w:lang w:val="es-AR"/>
              </w:rPr>
            </w:pPr>
            <w:r>
              <w:fldChar w:fldCharType="begin"/>
            </w:r>
            <w:r w:rsidRPr="00064429">
              <w:rPr>
                <w:lang w:val="es-AR"/>
              </w:rPr>
              <w:instrText xml:space="preserve"> DOCPROPERTY "Document number"  \* MERGEFORMAT </w:instrText>
            </w:r>
            <w:r>
              <w:fldChar w:fldCharType="separate"/>
            </w:r>
            <w:r w:rsidR="001229E9">
              <w:rPr>
                <w:lang w:val="es-AR"/>
              </w:rPr>
              <w:t>UNEP/OzL.Pro/ExCom/98/17</w:t>
            </w:r>
            <w:r>
              <w:fldChar w:fldCharType="end"/>
            </w:r>
          </w:p>
          <w:p w14:paraId="5A6886C9" w14:textId="0A20F69F" w:rsidR="00936D86" w:rsidRPr="00936D86" w:rsidRDefault="00936D86" w:rsidP="0094403E">
            <w:pPr>
              <w:rPr>
                <w:lang w:val="es-ES"/>
              </w:rPr>
            </w:pPr>
            <w:r w:rsidRPr="009B0D30">
              <w:fldChar w:fldCharType="begin"/>
            </w:r>
            <w:r w:rsidRPr="00936D86">
              <w:rPr>
                <w:lang w:val="es-ES"/>
              </w:rPr>
              <w:instrText xml:space="preserve"> DOCPROPERTY "Revision date" \@ "d MMMM YYYY"  \* MERGEFORMAT </w:instrText>
            </w:r>
            <w:r w:rsidRPr="009B0D30">
              <w:fldChar w:fldCharType="separate"/>
            </w:r>
            <w:r>
              <w:rPr>
                <w:lang w:val="es-ES"/>
              </w:rPr>
              <w:t xml:space="preserve">20 </w:t>
            </w:r>
            <w:r w:rsidRPr="00936D86">
              <w:rPr>
                <w:lang w:val="es-ES"/>
              </w:rPr>
              <w:t>de mayo de 2026</w:t>
            </w:r>
            <w:r w:rsidRPr="009B0D30">
              <w:fldChar w:fldCharType="end"/>
            </w:r>
          </w:p>
          <w:p w14:paraId="7707B012" w14:textId="77777777" w:rsidR="00936D86" w:rsidRPr="00936D86" w:rsidRDefault="00936D86" w:rsidP="0094403E">
            <w:pPr>
              <w:rPr>
                <w:caps/>
                <w:lang w:val="es-ES"/>
              </w:rPr>
            </w:pPr>
          </w:p>
          <w:p w14:paraId="7CFAA7AF" w14:textId="77777777" w:rsidR="00936D86" w:rsidRDefault="00936D86" w:rsidP="0094403E">
            <w:pPr>
              <w:rPr>
                <w:lang w:val="es-MX"/>
              </w:rPr>
            </w:pPr>
            <w:r>
              <w:rPr>
                <w:lang w:val="es-MX"/>
              </w:rPr>
              <w:t xml:space="preserve">ESPAÑOL </w:t>
            </w:r>
          </w:p>
          <w:p w14:paraId="36FFDC3C" w14:textId="77777777" w:rsidR="00936D86" w:rsidRDefault="00936D86" w:rsidP="0094403E">
            <w:pPr>
              <w:rPr>
                <w:lang w:val="es-ES"/>
              </w:rPr>
            </w:pPr>
            <w:r>
              <w:rPr>
                <w:lang w:val="es-ES"/>
              </w:rPr>
              <w:t xml:space="preserve">ORIGINAL: </w:t>
            </w:r>
            <w:r>
              <w:rPr>
                <w:lang w:val="es-MX"/>
              </w:rPr>
              <w:t>INGLÉS</w:t>
            </w:r>
          </w:p>
        </w:tc>
      </w:tr>
    </w:tbl>
    <w:p w14:paraId="68C6D074" w14:textId="77777777" w:rsidR="00936D86" w:rsidRPr="00936D86" w:rsidRDefault="00936D86" w:rsidP="00936D86">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936D86">
        <w:rPr>
          <w:lang w:val="es-ES"/>
        </w:rPr>
        <w:t>Nonagésima octava reunión</w:t>
      </w:r>
    </w:p>
    <w:p w14:paraId="2E37DE43" w14:textId="77777777" w:rsidR="00936D86" w:rsidRPr="00936D86" w:rsidRDefault="00936D86" w:rsidP="00936D86">
      <w:pPr>
        <w:jc w:val="left"/>
        <w:rPr>
          <w:lang w:val="es-ES"/>
        </w:rPr>
      </w:pPr>
      <w:r w:rsidRPr="00936D86">
        <w:rPr>
          <w:lang w:val="es-ES"/>
        </w:rPr>
        <w:t>Montreal, 22-26 de junio de 2026</w:t>
      </w:r>
    </w:p>
    <w:p w14:paraId="30568E4D" w14:textId="5F3E3C59" w:rsidR="00936D86" w:rsidRPr="00936D86" w:rsidRDefault="00936D86" w:rsidP="00936D86">
      <w:pPr>
        <w:jc w:val="left"/>
        <w:rPr>
          <w:lang w:val="es-ES"/>
        </w:rPr>
      </w:pPr>
      <w:r>
        <w:rPr>
          <w:lang w:val="es-ES"/>
        </w:rPr>
        <w:t>Punto</w:t>
      </w:r>
      <w:r w:rsidRPr="00936D86">
        <w:rPr>
          <w:lang w:val="es-ES"/>
        </w:rPr>
        <w:t xml:space="preserve"> </w:t>
      </w:r>
      <w:r>
        <w:rPr>
          <w:lang w:val="es-ES"/>
        </w:rPr>
        <w:t>8 c) y 8 d)</w:t>
      </w:r>
      <w:r w:rsidRPr="00936D86">
        <w:rPr>
          <w:lang w:val="es-ES"/>
        </w:rPr>
        <w:t xml:space="preserve"> del orden del día provisional</w:t>
      </w:r>
      <w:r w:rsidRPr="00512BEF">
        <w:rPr>
          <w:rStyle w:val="FootnoteReference"/>
        </w:rPr>
        <w:footnoteReference w:id="2"/>
      </w:r>
    </w:p>
    <w:p w14:paraId="3CFB2655" w14:textId="77777777" w:rsidR="00C15867" w:rsidRPr="00936D86" w:rsidRDefault="00C15867" w:rsidP="00CB294D">
      <w:pPr>
        <w:jc w:val="left"/>
        <w:rPr>
          <w:lang w:val="es-ES"/>
        </w:rPr>
      </w:pPr>
    </w:p>
    <w:p w14:paraId="09FA5104" w14:textId="77777777" w:rsidR="009145E4" w:rsidRPr="00936D86" w:rsidRDefault="009145E4" w:rsidP="00CB294D">
      <w:pPr>
        <w:pStyle w:val="Heading1"/>
        <w:numPr>
          <w:ilvl w:val="0"/>
          <w:numId w:val="0"/>
        </w:numPr>
        <w:spacing w:after="0"/>
        <w:rPr>
          <w:lang w:val="es-ES"/>
        </w:rPr>
      </w:pPr>
    </w:p>
    <w:p w14:paraId="6302BA87" w14:textId="77777777" w:rsidR="001E2A18" w:rsidRPr="00936D86" w:rsidRDefault="001E2A18" w:rsidP="00CB294D">
      <w:pPr>
        <w:rPr>
          <w:lang w:val="es-ES"/>
        </w:rPr>
      </w:pPr>
    </w:p>
    <w:p w14:paraId="621C8C39" w14:textId="77777777" w:rsidR="008F4540" w:rsidRPr="00936D86" w:rsidRDefault="008F4540" w:rsidP="00CB294D">
      <w:pPr>
        <w:rPr>
          <w:lang w:val="es-ES"/>
        </w:rPr>
      </w:pPr>
    </w:p>
    <w:p w14:paraId="68094EF2" w14:textId="77777777" w:rsidR="00D0410A" w:rsidRPr="00936D86" w:rsidRDefault="00D0410A" w:rsidP="00CB294D">
      <w:pPr>
        <w:rPr>
          <w:lang w:val="es-ES"/>
        </w:rPr>
      </w:pPr>
    </w:p>
    <w:p w14:paraId="482676D3" w14:textId="45C796C9" w:rsidR="00711BE6" w:rsidRPr="00936D86" w:rsidRDefault="001229E9" w:rsidP="00CB294D">
      <w:pPr>
        <w:jc w:val="center"/>
        <w:rPr>
          <w:b/>
          <w:lang w:val="es-ES"/>
        </w:rPr>
      </w:pPr>
      <w:r w:rsidRPr="00936D86">
        <w:rPr>
          <w:b/>
          <w:lang w:val="es-ES"/>
        </w:rPr>
        <w:t>PROPUESTAS DE PROYECTOS: ALBANIA</w:t>
      </w:r>
    </w:p>
    <w:p w14:paraId="06A95F7D" w14:textId="77777777" w:rsidR="00711BE6" w:rsidRPr="00936D86" w:rsidRDefault="00711BE6" w:rsidP="00CB294D">
      <w:pPr>
        <w:rPr>
          <w:lang w:val="es-ES"/>
        </w:rPr>
      </w:pPr>
    </w:p>
    <w:p w14:paraId="2AC0E1EE" w14:textId="77777777" w:rsidR="00711BE6" w:rsidRPr="00936D86" w:rsidRDefault="00711BE6" w:rsidP="00CB294D">
      <w:pPr>
        <w:rPr>
          <w:lang w:val="es-ES"/>
        </w:rPr>
      </w:pPr>
    </w:p>
    <w:p w14:paraId="44A81EAF" w14:textId="77777777" w:rsidR="00711BE6" w:rsidRPr="00936D86" w:rsidRDefault="00711BE6" w:rsidP="00CB294D">
      <w:pPr>
        <w:ind w:firstLine="720"/>
        <w:rPr>
          <w:lang w:val="es-ES"/>
        </w:rPr>
      </w:pPr>
      <w:r w:rsidRPr="00936D86">
        <w:rPr>
          <w:lang w:val="es-ES"/>
        </w:rPr>
        <w:t xml:space="preserve">Este documento consiste en las observaciones y la recomendación de la Secretaría sobre las siguientes </w:t>
      </w:r>
      <w:r w:rsidR="004F34BF" w:rsidRPr="00936D86">
        <w:rPr>
          <w:lang w:val="es-ES"/>
        </w:rPr>
        <w:t>propuestas</w:t>
      </w:r>
      <w:r w:rsidRPr="00936D86">
        <w:rPr>
          <w:lang w:val="es-ES"/>
        </w:rPr>
        <w:t xml:space="preserve"> de proyecto:</w:t>
      </w:r>
    </w:p>
    <w:p w14:paraId="1FA38618" w14:textId="62141544" w:rsidR="00092C86" w:rsidRPr="00BC5615" w:rsidRDefault="00092C86" w:rsidP="00092C86">
      <w:pPr>
        <w:spacing w:before="240"/>
        <w:rPr>
          <w:u w:val="single"/>
        </w:rPr>
      </w:pPr>
      <w:r>
        <w:rPr>
          <w:u w:val="single"/>
        </w:rPr>
        <w:t>E</w:t>
      </w:r>
      <w:r w:rsidRPr="00092C86">
        <w:rPr>
          <w:u w:val="single"/>
        </w:rPr>
        <w:t>liminación</w:t>
      </w:r>
    </w:p>
    <w:tbl>
      <w:tblPr>
        <w:tblW w:w="7316" w:type="dxa"/>
        <w:tblLook w:val="04A0" w:firstRow="1" w:lastRow="0" w:firstColumn="1" w:lastColumn="0" w:noHBand="0" w:noVBand="1"/>
      </w:tblPr>
      <w:tblGrid>
        <w:gridCol w:w="7316"/>
      </w:tblGrid>
      <w:tr w:rsidR="00092C86" w:rsidRPr="00092C86" w14:paraId="67383AB9" w14:textId="77777777" w:rsidTr="00092C86">
        <w:trPr>
          <w:trHeight w:val="300"/>
        </w:trPr>
        <w:tc>
          <w:tcPr>
            <w:tcW w:w="7316" w:type="dxa"/>
            <w:tcBorders>
              <w:top w:val="nil"/>
              <w:left w:val="nil"/>
              <w:bottom w:val="nil"/>
              <w:right w:val="nil"/>
            </w:tcBorders>
            <w:noWrap/>
            <w:vAlign w:val="bottom"/>
            <w:hideMark/>
          </w:tcPr>
          <w:p w14:paraId="5F5BFE50" w14:textId="32966DC9" w:rsidR="00092C86" w:rsidRPr="00092C86" w:rsidRDefault="00092C86" w:rsidP="00092C86">
            <w:pPr>
              <w:jc w:val="left"/>
              <w:rPr>
                <w:b/>
                <w:bCs/>
                <w:color w:val="FF0000"/>
                <w:lang w:eastAsia="zh-CN"/>
              </w:rPr>
            </w:pPr>
          </w:p>
        </w:tc>
      </w:tr>
    </w:tbl>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128"/>
        <w:gridCol w:w="2268"/>
      </w:tblGrid>
      <w:tr w:rsidR="00E33DE8" w:rsidRPr="00BC5615" w14:paraId="7058808A" w14:textId="77777777" w:rsidTr="00B36EC2">
        <w:tc>
          <w:tcPr>
            <w:tcW w:w="2686" w:type="pct"/>
          </w:tcPr>
          <w:p w14:paraId="3BE350F5" w14:textId="77777777" w:rsidR="00E33DE8" w:rsidRPr="00936D86" w:rsidRDefault="00E33DE8" w:rsidP="00CB294D">
            <w:pPr>
              <w:pStyle w:val="ListParagraph"/>
              <w:numPr>
                <w:ilvl w:val="0"/>
                <w:numId w:val="10"/>
              </w:numPr>
              <w:ind w:left="604" w:hanging="714"/>
              <w:jc w:val="left"/>
              <w:rPr>
                <w:lang w:val="es-ES"/>
              </w:rPr>
            </w:pPr>
            <w:r w:rsidRPr="00936D86">
              <w:rPr>
                <w:lang w:val="es-ES"/>
              </w:rPr>
              <w:t>Plan de gestión para la eliminación de los HCFC (etapa II, tercer tramo)</w:t>
            </w:r>
          </w:p>
        </w:tc>
        <w:tc>
          <w:tcPr>
            <w:tcW w:w="1120" w:type="pct"/>
          </w:tcPr>
          <w:p w14:paraId="1AA595D5" w14:textId="77777777" w:rsidR="00E33DE8" w:rsidRPr="00BC5615" w:rsidRDefault="00E33DE8" w:rsidP="00CB294D">
            <w:pPr>
              <w:ind w:right="1"/>
              <w:jc w:val="center"/>
              <w:rPr>
                <w:highlight w:val="cyan"/>
              </w:rPr>
            </w:pPr>
            <w:r w:rsidRPr="00BC5615">
              <w:t>ONUDI y PNUMA</w:t>
            </w:r>
          </w:p>
        </w:tc>
        <w:tc>
          <w:tcPr>
            <w:tcW w:w="1194" w:type="pct"/>
          </w:tcPr>
          <w:p w14:paraId="5D71C326" w14:textId="77777777" w:rsidR="00E33DE8" w:rsidRPr="00BC5615" w:rsidRDefault="00E33DE8" w:rsidP="00CB294D">
            <w:pPr>
              <w:jc w:val="right"/>
              <w:rPr>
                <w:highlight w:val="cyan"/>
              </w:rPr>
            </w:pPr>
            <w:r w:rsidRPr="00BC5615">
              <w:t xml:space="preserve">Aprobación general </w:t>
            </w:r>
          </w:p>
        </w:tc>
      </w:tr>
      <w:tr w:rsidR="00E33DE8" w:rsidRPr="00BC5615" w14:paraId="4A435086" w14:textId="77777777" w:rsidTr="00B36EC2">
        <w:tc>
          <w:tcPr>
            <w:tcW w:w="2686" w:type="pct"/>
          </w:tcPr>
          <w:p w14:paraId="0E481204" w14:textId="77777777" w:rsidR="00E33DE8" w:rsidRPr="00BC5615" w:rsidRDefault="00E33DE8" w:rsidP="00CB294D">
            <w:pPr>
              <w:pStyle w:val="ListParagraph"/>
              <w:jc w:val="left"/>
              <w:rPr>
                <w:lang w:val="en-CA"/>
              </w:rPr>
            </w:pPr>
          </w:p>
        </w:tc>
        <w:tc>
          <w:tcPr>
            <w:tcW w:w="1120" w:type="pct"/>
          </w:tcPr>
          <w:p w14:paraId="7DE7DBDF" w14:textId="77777777" w:rsidR="00E33DE8" w:rsidRPr="00BC5615" w:rsidRDefault="00E33DE8" w:rsidP="00CB294D">
            <w:pPr>
              <w:jc w:val="center"/>
              <w:rPr>
                <w:highlight w:val="cyan"/>
              </w:rPr>
            </w:pPr>
          </w:p>
        </w:tc>
        <w:tc>
          <w:tcPr>
            <w:tcW w:w="1194" w:type="pct"/>
          </w:tcPr>
          <w:p w14:paraId="42EAF199" w14:textId="77777777" w:rsidR="00E33DE8" w:rsidRPr="00BC5615" w:rsidRDefault="00E33DE8" w:rsidP="00CB294D">
            <w:pPr>
              <w:jc w:val="right"/>
              <w:rPr>
                <w:highlight w:val="cyan"/>
              </w:rPr>
            </w:pPr>
          </w:p>
        </w:tc>
      </w:tr>
      <w:tr w:rsidR="00E33DE8" w:rsidRPr="00BC5615" w14:paraId="6317EFAE" w14:textId="77777777" w:rsidTr="00B36EC2">
        <w:tc>
          <w:tcPr>
            <w:tcW w:w="2686" w:type="pct"/>
          </w:tcPr>
          <w:p w14:paraId="6E99D9EE" w14:textId="7CC34932" w:rsidR="003F5864" w:rsidRDefault="00E33DE8" w:rsidP="00CB294D">
            <w:pPr>
              <w:pStyle w:val="ListParagraph"/>
              <w:numPr>
                <w:ilvl w:val="0"/>
                <w:numId w:val="10"/>
              </w:numPr>
              <w:ind w:left="604" w:hanging="714"/>
              <w:jc w:val="left"/>
              <w:rPr>
                <w:lang w:val="es-ES"/>
              </w:rPr>
            </w:pPr>
            <w:r w:rsidRPr="00936D86">
              <w:rPr>
                <w:lang w:val="es-ES"/>
              </w:rPr>
              <w:t xml:space="preserve">Plan de gestión para la eliminación de </w:t>
            </w:r>
            <w:r w:rsidR="003F5864">
              <w:rPr>
                <w:lang w:val="es-ES"/>
              </w:rPr>
              <w:t>los</w:t>
            </w:r>
          </w:p>
          <w:p w14:paraId="13750BA2" w14:textId="407549B7" w:rsidR="00E33DE8" w:rsidRPr="00936D86" w:rsidRDefault="00E33DE8" w:rsidP="003F5864">
            <w:pPr>
              <w:pStyle w:val="ListParagraph"/>
              <w:ind w:left="604"/>
              <w:jc w:val="left"/>
              <w:rPr>
                <w:lang w:val="es-ES"/>
              </w:rPr>
            </w:pPr>
            <w:r w:rsidRPr="00936D86">
              <w:rPr>
                <w:lang w:val="es-ES"/>
              </w:rPr>
              <w:t>HCFC (etapa III, primer tramo)</w:t>
            </w:r>
          </w:p>
        </w:tc>
        <w:tc>
          <w:tcPr>
            <w:tcW w:w="1120" w:type="pct"/>
          </w:tcPr>
          <w:p w14:paraId="0C4C0F5C" w14:textId="77777777" w:rsidR="00E33DE8" w:rsidRPr="00BC5615" w:rsidRDefault="00E33DE8" w:rsidP="00CB294D">
            <w:pPr>
              <w:jc w:val="center"/>
              <w:rPr>
                <w:highlight w:val="cyan"/>
              </w:rPr>
            </w:pPr>
            <w:r w:rsidRPr="00BC5615">
              <w:t>ONUDI y PNUMA</w:t>
            </w:r>
          </w:p>
        </w:tc>
        <w:tc>
          <w:tcPr>
            <w:tcW w:w="1194" w:type="pct"/>
          </w:tcPr>
          <w:p w14:paraId="5CF5F72A" w14:textId="77777777" w:rsidR="00E33DE8" w:rsidRPr="00BC5615" w:rsidRDefault="00E33DE8" w:rsidP="00CB294D">
            <w:pPr>
              <w:jc w:val="right"/>
              <w:rPr>
                <w:highlight w:val="cyan"/>
              </w:rPr>
            </w:pPr>
            <w:r w:rsidRPr="00BC5615">
              <w:t>Consideración individual</w:t>
            </w:r>
          </w:p>
        </w:tc>
      </w:tr>
    </w:tbl>
    <w:p w14:paraId="00ADF466" w14:textId="77777777" w:rsidR="00711BE6" w:rsidRPr="00BC5615" w:rsidRDefault="00711BE6" w:rsidP="00CB294D">
      <w:pPr>
        <w:spacing w:before="240" w:after="240"/>
        <w:rPr>
          <w:u w:val="single"/>
        </w:rPr>
      </w:pPr>
      <w:r w:rsidRPr="00BC5615">
        <w:rPr>
          <w:u w:val="single"/>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127"/>
        <w:gridCol w:w="2228"/>
      </w:tblGrid>
      <w:tr w:rsidR="00711BE6" w:rsidRPr="00BC5615" w14:paraId="459772AA" w14:textId="77777777" w:rsidTr="00B36EC2">
        <w:trPr>
          <w:trHeight w:val="601"/>
        </w:trPr>
        <w:tc>
          <w:tcPr>
            <w:tcW w:w="5103" w:type="dxa"/>
          </w:tcPr>
          <w:p w14:paraId="12BC9E74" w14:textId="77777777" w:rsidR="003F5864" w:rsidRDefault="00711BE6" w:rsidP="00CB294D">
            <w:pPr>
              <w:pStyle w:val="ListParagraph"/>
              <w:numPr>
                <w:ilvl w:val="0"/>
                <w:numId w:val="10"/>
              </w:numPr>
              <w:ind w:left="595" w:hanging="705"/>
              <w:jc w:val="left"/>
              <w:rPr>
                <w:lang w:val="es-ES"/>
              </w:rPr>
            </w:pPr>
            <w:r w:rsidRPr="00936D86">
              <w:rPr>
                <w:lang w:val="es-ES"/>
              </w:rPr>
              <w:t xml:space="preserve">Plan de ejecución de Kigali para los HFC </w:t>
            </w:r>
          </w:p>
          <w:p w14:paraId="2C8591D9" w14:textId="6ADBF115" w:rsidR="00711BE6" w:rsidRPr="00936D86" w:rsidRDefault="00711BE6" w:rsidP="003F5864">
            <w:pPr>
              <w:pStyle w:val="ListParagraph"/>
              <w:ind w:left="595"/>
              <w:jc w:val="left"/>
              <w:rPr>
                <w:lang w:val="es-ES"/>
              </w:rPr>
            </w:pPr>
            <w:r w:rsidRPr="00936D86">
              <w:rPr>
                <w:lang w:val="es-ES"/>
              </w:rPr>
              <w:t>(</w:t>
            </w:r>
            <w:r w:rsidRPr="00936D86">
              <w:rPr>
                <w:shd w:val="clear" w:color="auto" w:fill="FFFFFF" w:themeFill="background1"/>
                <w:lang w:val="es-ES"/>
              </w:rPr>
              <w:t xml:space="preserve">etapa I, </w:t>
            </w:r>
            <w:r w:rsidR="002B166A" w:rsidRPr="00936D86">
              <w:rPr>
                <w:shd w:val="clear" w:color="auto" w:fill="FFFFFF" w:themeFill="background1"/>
                <w:lang w:val="es-ES"/>
              </w:rPr>
              <w:t>segundo tramo</w:t>
            </w:r>
            <w:r w:rsidRPr="00936D86">
              <w:rPr>
                <w:lang w:val="es-ES"/>
              </w:rPr>
              <w:t>)</w:t>
            </w:r>
          </w:p>
        </w:tc>
        <w:tc>
          <w:tcPr>
            <w:tcW w:w="2127" w:type="dxa"/>
          </w:tcPr>
          <w:p w14:paraId="1B38EC6E" w14:textId="454F416F" w:rsidR="00711BE6" w:rsidRPr="00BC5615" w:rsidRDefault="000363AB" w:rsidP="00CB294D">
            <w:pPr>
              <w:ind w:left="33"/>
              <w:jc w:val="center"/>
            </w:pPr>
            <w:r w:rsidRPr="00BC5615">
              <w:rPr>
                <w:color w:val="000000" w:themeColor="text1"/>
              </w:rPr>
              <w:t xml:space="preserve">ONUDI </w:t>
            </w:r>
            <w:r w:rsidR="00711BE6" w:rsidRPr="00BC5615">
              <w:t xml:space="preserve">y </w:t>
            </w:r>
            <w:r w:rsidRPr="00BC5615">
              <w:rPr>
                <w:color w:val="000000" w:themeColor="text1"/>
              </w:rPr>
              <w:t>PNUMA</w:t>
            </w:r>
          </w:p>
        </w:tc>
        <w:tc>
          <w:tcPr>
            <w:tcW w:w="2228" w:type="dxa"/>
          </w:tcPr>
          <w:p w14:paraId="71D2F895" w14:textId="4524D011" w:rsidR="00711BE6" w:rsidRPr="00BC5615" w:rsidRDefault="0030665A" w:rsidP="00CB294D">
            <w:pPr>
              <w:ind w:left="-112"/>
              <w:jc w:val="right"/>
              <w:rPr>
                <w:highlight w:val="cyan"/>
              </w:rPr>
            </w:pPr>
            <w:r w:rsidRPr="00BC5615">
              <w:t xml:space="preserve">Aprobación general </w:t>
            </w:r>
          </w:p>
        </w:tc>
      </w:tr>
    </w:tbl>
    <w:p w14:paraId="5E16AFA9" w14:textId="77777777" w:rsidR="00711BE6" w:rsidRPr="00BC5615" w:rsidRDefault="00711BE6" w:rsidP="00CB294D">
      <w:pPr>
        <w:pStyle w:val="Heading1"/>
        <w:numPr>
          <w:ilvl w:val="0"/>
          <w:numId w:val="0"/>
        </w:numPr>
        <w:tabs>
          <w:tab w:val="left" w:pos="1280"/>
        </w:tabs>
        <w:spacing w:after="0"/>
        <w:jc w:val="left"/>
      </w:pPr>
    </w:p>
    <w:p w14:paraId="7C6731DF" w14:textId="77777777" w:rsidR="00711BE6" w:rsidRPr="00BC5615" w:rsidRDefault="00711BE6" w:rsidP="00CB294D">
      <w:pPr>
        <w:jc w:val="left"/>
      </w:pPr>
    </w:p>
    <w:p w14:paraId="164B86F5" w14:textId="77777777" w:rsidR="001B3A56" w:rsidRPr="00092C86" w:rsidRDefault="00711BE6" w:rsidP="00CB294D">
      <w:pPr>
        <w:spacing w:after="120"/>
        <w:jc w:val="center"/>
        <w:rPr>
          <w:b/>
          <w:lang w:val="es-ES"/>
        </w:rPr>
      </w:pPr>
      <w:r w:rsidRPr="00092C86">
        <w:rPr>
          <w:b/>
          <w:lang w:val="es-ES"/>
        </w:rPr>
        <w:br w:type="page"/>
      </w:r>
      <w:r w:rsidR="001B3A56" w:rsidRPr="00092C86">
        <w:rPr>
          <w:b/>
          <w:lang w:val="es-ES"/>
        </w:rPr>
        <w:lastRenderedPageBreak/>
        <w:t>HOJA DE EVALUACIÓN - PROYECTOS PLURIANUALES</w:t>
      </w:r>
    </w:p>
    <w:p w14:paraId="6A851661" w14:textId="77777777" w:rsidR="001B3A56" w:rsidRPr="00BC5615" w:rsidRDefault="001B3A56" w:rsidP="00CB294D">
      <w:pPr>
        <w:spacing w:after="200"/>
        <w:jc w:val="center"/>
      </w:pPr>
      <w:r w:rsidRPr="00BC5615">
        <w:rPr>
          <w:b/>
        </w:rPr>
        <w:t>Albania</w:t>
      </w:r>
    </w:p>
    <w:tbl>
      <w:tblPr>
        <w:tblStyle w:val="TableGrid"/>
        <w:tblW w:w="5360" w:type="pct"/>
        <w:jc w:val="center"/>
        <w:tblLayout w:type="fixed"/>
        <w:tblLook w:val="04A0" w:firstRow="1" w:lastRow="0" w:firstColumn="1" w:lastColumn="0" w:noHBand="0" w:noVBand="1"/>
      </w:tblPr>
      <w:tblGrid>
        <w:gridCol w:w="3325"/>
        <w:gridCol w:w="1980"/>
        <w:gridCol w:w="2212"/>
        <w:gridCol w:w="2506"/>
      </w:tblGrid>
      <w:tr w:rsidR="001B3A56" w:rsidRPr="002F7E71" w14:paraId="2BF8A192" w14:textId="77777777" w:rsidTr="002F7E71">
        <w:trPr>
          <w:trHeight w:val="240"/>
          <w:jc w:val="center"/>
        </w:trPr>
        <w:tc>
          <w:tcPr>
            <w:tcW w:w="3325" w:type="dxa"/>
            <w:vAlign w:val="center"/>
            <w:hideMark/>
          </w:tcPr>
          <w:p w14:paraId="0EB87BFB" w14:textId="100148C6" w:rsidR="001B3A56" w:rsidRPr="002F7E71" w:rsidRDefault="002F7E71" w:rsidP="00CB294D">
            <w:pPr>
              <w:spacing w:before="20" w:after="20"/>
              <w:jc w:val="center"/>
              <w:rPr>
                <w:b/>
                <w:sz w:val="18"/>
                <w:szCs w:val="18"/>
              </w:rPr>
            </w:pPr>
            <w:r w:rsidRPr="002F7E71">
              <w:rPr>
                <w:b/>
                <w:sz w:val="18"/>
                <w:szCs w:val="18"/>
              </w:rPr>
              <w:t>TÍTULO DEL PROYECTO</w:t>
            </w:r>
          </w:p>
        </w:tc>
        <w:tc>
          <w:tcPr>
            <w:tcW w:w="1980" w:type="dxa"/>
            <w:vAlign w:val="center"/>
            <w:hideMark/>
          </w:tcPr>
          <w:p w14:paraId="5678FF82" w14:textId="77777777" w:rsidR="001B3A56" w:rsidRPr="002F7E71" w:rsidRDefault="001B3A56" w:rsidP="00CB294D">
            <w:pPr>
              <w:spacing w:before="20" w:after="20"/>
              <w:jc w:val="center"/>
              <w:rPr>
                <w:b/>
                <w:sz w:val="18"/>
                <w:szCs w:val="18"/>
              </w:rPr>
            </w:pPr>
            <w:r w:rsidRPr="002F7E71">
              <w:rPr>
                <w:b/>
                <w:sz w:val="18"/>
                <w:szCs w:val="18"/>
              </w:rPr>
              <w:t>ORGANISMO</w:t>
            </w:r>
          </w:p>
        </w:tc>
        <w:tc>
          <w:tcPr>
            <w:tcW w:w="2212" w:type="dxa"/>
            <w:vAlign w:val="center"/>
            <w:hideMark/>
          </w:tcPr>
          <w:p w14:paraId="7AEF0852" w14:textId="77777777" w:rsidR="001B3A56" w:rsidRPr="002F7E71" w:rsidRDefault="001B3A56" w:rsidP="00CB294D">
            <w:pPr>
              <w:spacing w:before="20" w:after="20"/>
              <w:jc w:val="center"/>
              <w:rPr>
                <w:b/>
                <w:sz w:val="18"/>
                <w:szCs w:val="18"/>
              </w:rPr>
            </w:pPr>
            <w:r w:rsidRPr="002F7E71">
              <w:rPr>
                <w:b/>
                <w:sz w:val="18"/>
                <w:szCs w:val="18"/>
              </w:rPr>
              <w:t>REUNIÓN QUE APROBÓ</w:t>
            </w:r>
          </w:p>
        </w:tc>
        <w:tc>
          <w:tcPr>
            <w:tcW w:w="2506" w:type="dxa"/>
            <w:vAlign w:val="center"/>
            <w:hideMark/>
          </w:tcPr>
          <w:p w14:paraId="3F1F39C9" w14:textId="77777777" w:rsidR="001B3A56" w:rsidRPr="002F7E71" w:rsidRDefault="001B3A56" w:rsidP="00CB294D">
            <w:pPr>
              <w:spacing w:before="20" w:after="20"/>
              <w:jc w:val="center"/>
              <w:rPr>
                <w:b/>
                <w:sz w:val="18"/>
                <w:szCs w:val="18"/>
              </w:rPr>
            </w:pPr>
            <w:r w:rsidRPr="002F7E71">
              <w:rPr>
                <w:b/>
                <w:sz w:val="18"/>
                <w:szCs w:val="18"/>
              </w:rPr>
              <w:t>MEDIDA DE CONTROL</w:t>
            </w:r>
          </w:p>
        </w:tc>
      </w:tr>
      <w:tr w:rsidR="001B3A56" w:rsidRPr="002F7E71" w14:paraId="468E06E9" w14:textId="77777777" w:rsidTr="002F7E71">
        <w:trPr>
          <w:trHeight w:val="240"/>
          <w:jc w:val="center"/>
        </w:trPr>
        <w:tc>
          <w:tcPr>
            <w:tcW w:w="3325" w:type="dxa"/>
            <w:vAlign w:val="center"/>
            <w:hideMark/>
          </w:tcPr>
          <w:p w14:paraId="7C5B37CD" w14:textId="77777777" w:rsidR="001B3A56" w:rsidRPr="002F7E71" w:rsidRDefault="001B3A56" w:rsidP="00CB294D">
            <w:pPr>
              <w:spacing w:before="20" w:after="20"/>
              <w:ind w:right="37"/>
              <w:jc w:val="center"/>
              <w:rPr>
                <w:sz w:val="18"/>
                <w:szCs w:val="18"/>
                <w:lang w:val="es-ES"/>
              </w:rPr>
            </w:pPr>
            <w:r w:rsidRPr="002F7E71">
              <w:rPr>
                <w:sz w:val="18"/>
                <w:szCs w:val="18"/>
                <w:lang w:val="es-ES"/>
              </w:rPr>
              <w:t>Plan para la eliminación de los HCFC (etapa II)</w:t>
            </w:r>
          </w:p>
        </w:tc>
        <w:tc>
          <w:tcPr>
            <w:tcW w:w="1980" w:type="dxa"/>
            <w:vAlign w:val="center"/>
          </w:tcPr>
          <w:p w14:paraId="5278A48A" w14:textId="77777777" w:rsidR="001B3A56" w:rsidRPr="002F7E71" w:rsidRDefault="001B3A56" w:rsidP="00CB294D">
            <w:pPr>
              <w:tabs>
                <w:tab w:val="left" w:pos="1729"/>
              </w:tabs>
              <w:spacing w:before="20" w:after="20"/>
              <w:jc w:val="center"/>
              <w:rPr>
                <w:sz w:val="18"/>
                <w:szCs w:val="18"/>
              </w:rPr>
            </w:pPr>
            <w:r w:rsidRPr="002F7E71">
              <w:rPr>
                <w:color w:val="000000" w:themeColor="text1"/>
                <w:sz w:val="18"/>
                <w:szCs w:val="18"/>
              </w:rPr>
              <w:t>ONUDI (principal), PNUMA</w:t>
            </w:r>
          </w:p>
        </w:tc>
        <w:tc>
          <w:tcPr>
            <w:tcW w:w="2212" w:type="dxa"/>
            <w:vAlign w:val="center"/>
          </w:tcPr>
          <w:p w14:paraId="794D1FB7" w14:textId="2C3EB176" w:rsidR="001B3A56" w:rsidRPr="002F7E71" w:rsidRDefault="001B3A56" w:rsidP="00CB294D">
            <w:pPr>
              <w:spacing w:before="20" w:after="20"/>
              <w:ind w:left="30" w:right="31"/>
              <w:jc w:val="center"/>
              <w:rPr>
                <w:sz w:val="18"/>
                <w:szCs w:val="18"/>
              </w:rPr>
            </w:pPr>
            <w:r w:rsidRPr="002F7E71">
              <w:rPr>
                <w:sz w:val="18"/>
                <w:szCs w:val="18"/>
              </w:rPr>
              <w:t>85</w:t>
            </w:r>
            <w:r w:rsidR="002F7E71" w:rsidRPr="002F7E71">
              <w:rPr>
                <w:sz w:val="18"/>
                <w:szCs w:val="18"/>
                <w:vertAlign w:val="superscript"/>
              </w:rPr>
              <w:t>a</w:t>
            </w:r>
          </w:p>
        </w:tc>
        <w:tc>
          <w:tcPr>
            <w:tcW w:w="2506" w:type="dxa"/>
            <w:vAlign w:val="center"/>
          </w:tcPr>
          <w:p w14:paraId="1EC6AAAA" w14:textId="33667B95" w:rsidR="001B3A56" w:rsidRPr="002F7E71" w:rsidRDefault="001B3A56" w:rsidP="00CB294D">
            <w:pPr>
              <w:spacing w:before="20" w:after="20"/>
              <w:jc w:val="center"/>
              <w:rPr>
                <w:sz w:val="18"/>
                <w:szCs w:val="18"/>
              </w:rPr>
            </w:pPr>
            <w:r w:rsidRPr="002F7E71">
              <w:rPr>
                <w:sz w:val="18"/>
                <w:szCs w:val="18"/>
              </w:rPr>
              <w:t>Eliminación del 67,5</w:t>
            </w:r>
            <w:r w:rsidR="002F7E71" w:rsidRPr="002F7E71">
              <w:rPr>
                <w:sz w:val="18"/>
                <w:szCs w:val="18"/>
              </w:rPr>
              <w:t xml:space="preserve"> </w:t>
            </w:r>
            <w:r w:rsidRPr="002F7E71">
              <w:rPr>
                <w:sz w:val="18"/>
                <w:szCs w:val="18"/>
              </w:rPr>
              <w:t>% para 2025</w:t>
            </w:r>
          </w:p>
        </w:tc>
      </w:tr>
    </w:tbl>
    <w:p w14:paraId="51ABF99A" w14:textId="77777777" w:rsidR="001B3A56" w:rsidRPr="002F7E71" w:rsidRDefault="001B3A5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098"/>
        <w:gridCol w:w="2462"/>
        <w:gridCol w:w="2463"/>
      </w:tblGrid>
      <w:tr w:rsidR="001B3A56" w:rsidRPr="002F7E71" w14:paraId="1F7515FD" w14:textId="77777777" w:rsidTr="00555627">
        <w:trPr>
          <w:trHeight w:val="43"/>
          <w:jc w:val="center"/>
        </w:trPr>
        <w:tc>
          <w:tcPr>
            <w:tcW w:w="5098" w:type="dxa"/>
            <w:vAlign w:val="center"/>
            <w:hideMark/>
          </w:tcPr>
          <w:p w14:paraId="4D93646F" w14:textId="77777777" w:rsidR="001B3A56" w:rsidRPr="002F7E71" w:rsidRDefault="001B3A56" w:rsidP="00CB294D">
            <w:pPr>
              <w:spacing w:before="20" w:after="20"/>
              <w:jc w:val="left"/>
              <w:rPr>
                <w:b/>
                <w:sz w:val="18"/>
                <w:szCs w:val="18"/>
                <w:lang w:val="es-ES"/>
              </w:rPr>
            </w:pPr>
            <w:r w:rsidRPr="002F7E71">
              <w:rPr>
                <w:b/>
                <w:sz w:val="18"/>
                <w:szCs w:val="18"/>
                <w:lang w:val="es-ES"/>
              </w:rPr>
              <w:t>DATOS DEL ARTÍCULO 7 (Anexo C, Grupo I)</w:t>
            </w:r>
          </w:p>
        </w:tc>
        <w:tc>
          <w:tcPr>
            <w:tcW w:w="2462" w:type="dxa"/>
            <w:vAlign w:val="center"/>
            <w:hideMark/>
          </w:tcPr>
          <w:p w14:paraId="2A80C7D9" w14:textId="77777777" w:rsidR="001B3A56" w:rsidRPr="002F7E71" w:rsidRDefault="001B3A56" w:rsidP="00CB294D">
            <w:pPr>
              <w:spacing w:before="20" w:after="20"/>
              <w:jc w:val="center"/>
              <w:rPr>
                <w:b/>
                <w:bCs/>
                <w:sz w:val="18"/>
                <w:szCs w:val="18"/>
              </w:rPr>
            </w:pPr>
            <w:r w:rsidRPr="002F7E71">
              <w:rPr>
                <w:b/>
                <w:bCs/>
                <w:sz w:val="18"/>
                <w:szCs w:val="18"/>
              </w:rPr>
              <w:t>Año: 2024</w:t>
            </w:r>
          </w:p>
        </w:tc>
        <w:tc>
          <w:tcPr>
            <w:tcW w:w="2463" w:type="dxa"/>
            <w:vAlign w:val="center"/>
            <w:hideMark/>
          </w:tcPr>
          <w:p w14:paraId="297F9B49" w14:textId="77777777" w:rsidR="001B3A56" w:rsidRPr="002F7E71" w:rsidRDefault="001B3A56" w:rsidP="00CB294D">
            <w:pPr>
              <w:spacing w:before="20" w:after="20"/>
              <w:jc w:val="right"/>
              <w:rPr>
                <w:sz w:val="18"/>
                <w:szCs w:val="18"/>
              </w:rPr>
            </w:pPr>
            <w:r w:rsidRPr="002F7E71">
              <w:rPr>
                <w:color w:val="000000" w:themeColor="text1"/>
                <w:sz w:val="18"/>
                <w:szCs w:val="18"/>
              </w:rPr>
              <w:t xml:space="preserve">2,47 </w:t>
            </w:r>
            <w:r w:rsidRPr="002F7E71">
              <w:rPr>
                <w:sz w:val="18"/>
                <w:szCs w:val="18"/>
              </w:rPr>
              <w:t>Toneladas PAO</w:t>
            </w:r>
          </w:p>
        </w:tc>
      </w:tr>
    </w:tbl>
    <w:p w14:paraId="69D955E9" w14:textId="77777777" w:rsidR="001B3A56" w:rsidRPr="002F7E71" w:rsidRDefault="001B3A56" w:rsidP="00CB294D">
      <w:pPr>
        <w:tabs>
          <w:tab w:val="left" w:pos="6792"/>
        </w:tabs>
        <w:spacing w:before="20" w:after="20"/>
        <w:jc w:val="left"/>
        <w:rPr>
          <w:sz w:val="18"/>
          <w:szCs w:val="18"/>
        </w:rPr>
      </w:pPr>
      <w:r w:rsidRPr="002F7E71">
        <w:rPr>
          <w:sz w:val="18"/>
          <w:szCs w:val="18"/>
        </w:rPr>
        <w:t xml:space="preserve"> </w:t>
      </w:r>
    </w:p>
    <w:tbl>
      <w:tblPr>
        <w:tblStyle w:val="TableGrid"/>
        <w:tblW w:w="5360" w:type="pct"/>
        <w:jc w:val="center"/>
        <w:tblLayout w:type="fixed"/>
        <w:tblLook w:val="04A0" w:firstRow="1" w:lastRow="0" w:firstColumn="1" w:lastColumn="0" w:noHBand="0" w:noVBand="1"/>
      </w:tblPr>
      <w:tblGrid>
        <w:gridCol w:w="1240"/>
        <w:gridCol w:w="1165"/>
        <w:gridCol w:w="1133"/>
        <w:gridCol w:w="1277"/>
        <w:gridCol w:w="1119"/>
        <w:gridCol w:w="1441"/>
        <w:gridCol w:w="1125"/>
        <w:gridCol w:w="1523"/>
      </w:tblGrid>
      <w:tr w:rsidR="001B3A56" w:rsidRPr="002F7E71" w14:paraId="3B5C2B34" w14:textId="77777777" w:rsidTr="00555627">
        <w:trPr>
          <w:trHeight w:val="50"/>
          <w:jc w:val="center"/>
        </w:trPr>
        <w:tc>
          <w:tcPr>
            <w:tcW w:w="4240" w:type="pct"/>
            <w:gridSpan w:val="7"/>
            <w:tcBorders>
              <w:right w:val="single" w:sz="4" w:space="0" w:color="auto"/>
            </w:tcBorders>
            <w:hideMark/>
          </w:tcPr>
          <w:p w14:paraId="51C1C507" w14:textId="77777777" w:rsidR="001B3A56" w:rsidRPr="002F7E71" w:rsidRDefault="001B3A56" w:rsidP="00CB294D">
            <w:pPr>
              <w:spacing w:before="20" w:after="20"/>
              <w:jc w:val="left"/>
              <w:rPr>
                <w:b/>
                <w:sz w:val="18"/>
                <w:szCs w:val="18"/>
              </w:rPr>
            </w:pPr>
            <w:r w:rsidRPr="002F7E71">
              <w:rPr>
                <w:b/>
                <w:sz w:val="18"/>
                <w:szCs w:val="18"/>
                <w:lang w:val="es-ES"/>
              </w:rPr>
              <w:t xml:space="preserve">DATOS SECTORIALES DEL PROGRAMA PAÍS (tons. </w:t>
            </w:r>
            <w:r w:rsidRPr="002F7E71">
              <w:rPr>
                <w:b/>
                <w:sz w:val="18"/>
                <w:szCs w:val="18"/>
              </w:rPr>
              <w:t>PAO)</w:t>
            </w:r>
          </w:p>
        </w:tc>
        <w:tc>
          <w:tcPr>
            <w:tcW w:w="760" w:type="pct"/>
            <w:tcBorders>
              <w:top w:val="single" w:sz="4" w:space="0" w:color="auto"/>
              <w:left w:val="single" w:sz="4" w:space="0" w:color="auto"/>
              <w:bottom w:val="single" w:sz="4" w:space="0" w:color="auto"/>
              <w:right w:val="single" w:sz="4" w:space="0" w:color="auto"/>
            </w:tcBorders>
          </w:tcPr>
          <w:p w14:paraId="11B08147" w14:textId="77777777" w:rsidR="001B3A56" w:rsidRPr="002F7E71" w:rsidRDefault="001B3A56" w:rsidP="00CB294D">
            <w:pPr>
              <w:spacing w:before="20" w:after="20"/>
              <w:jc w:val="right"/>
              <w:rPr>
                <w:b/>
                <w:sz w:val="18"/>
                <w:szCs w:val="18"/>
              </w:rPr>
            </w:pPr>
            <w:r w:rsidRPr="002F7E71">
              <w:rPr>
                <w:b/>
                <w:sz w:val="18"/>
                <w:szCs w:val="18"/>
              </w:rPr>
              <w:t xml:space="preserve">Año: 2025 </w:t>
            </w:r>
          </w:p>
        </w:tc>
      </w:tr>
      <w:tr w:rsidR="001B3A56" w:rsidRPr="00092C86" w14:paraId="12363E49" w14:textId="77777777" w:rsidTr="002F7E71">
        <w:trPr>
          <w:trHeight w:val="77"/>
          <w:jc w:val="center"/>
        </w:trPr>
        <w:tc>
          <w:tcPr>
            <w:tcW w:w="619" w:type="pct"/>
            <w:vMerge w:val="restart"/>
            <w:vAlign w:val="center"/>
            <w:hideMark/>
          </w:tcPr>
          <w:p w14:paraId="59F23C63" w14:textId="77777777" w:rsidR="001B3A56" w:rsidRPr="002F7E71" w:rsidRDefault="001B3A56" w:rsidP="00CB294D">
            <w:pPr>
              <w:spacing w:before="20" w:after="20"/>
              <w:jc w:val="center"/>
              <w:rPr>
                <w:sz w:val="18"/>
                <w:szCs w:val="18"/>
              </w:rPr>
            </w:pPr>
            <w:r w:rsidRPr="002F7E71">
              <w:rPr>
                <w:sz w:val="18"/>
                <w:szCs w:val="18"/>
              </w:rPr>
              <w:t>Sustancia</w:t>
            </w:r>
          </w:p>
        </w:tc>
        <w:tc>
          <w:tcPr>
            <w:tcW w:w="581" w:type="pct"/>
            <w:vMerge w:val="restart"/>
            <w:vAlign w:val="center"/>
            <w:hideMark/>
          </w:tcPr>
          <w:p w14:paraId="3D037B48" w14:textId="77777777" w:rsidR="001B3A56" w:rsidRPr="002F7E71" w:rsidRDefault="001B3A56" w:rsidP="00CB294D">
            <w:pPr>
              <w:spacing w:before="20" w:after="20"/>
              <w:jc w:val="center"/>
              <w:rPr>
                <w:sz w:val="18"/>
                <w:szCs w:val="18"/>
              </w:rPr>
            </w:pPr>
            <w:r w:rsidRPr="002F7E71">
              <w:rPr>
                <w:sz w:val="18"/>
                <w:szCs w:val="18"/>
              </w:rPr>
              <w:t>Aerosoles</w:t>
            </w:r>
          </w:p>
        </w:tc>
        <w:tc>
          <w:tcPr>
            <w:tcW w:w="565" w:type="pct"/>
            <w:vMerge w:val="restart"/>
            <w:vAlign w:val="center"/>
            <w:hideMark/>
          </w:tcPr>
          <w:p w14:paraId="499D406A" w14:textId="77777777" w:rsidR="001B3A56" w:rsidRPr="002F7E71" w:rsidRDefault="001B3A56" w:rsidP="00CB294D">
            <w:pPr>
              <w:spacing w:before="20" w:after="20"/>
              <w:jc w:val="center"/>
              <w:rPr>
                <w:sz w:val="18"/>
                <w:szCs w:val="18"/>
              </w:rPr>
            </w:pPr>
            <w:r w:rsidRPr="002F7E71">
              <w:rPr>
                <w:sz w:val="18"/>
                <w:szCs w:val="18"/>
              </w:rPr>
              <w:t>Espumas</w:t>
            </w:r>
          </w:p>
        </w:tc>
        <w:tc>
          <w:tcPr>
            <w:tcW w:w="637" w:type="pct"/>
            <w:vMerge w:val="restart"/>
            <w:vAlign w:val="center"/>
            <w:hideMark/>
          </w:tcPr>
          <w:p w14:paraId="30BCF262" w14:textId="77777777" w:rsidR="001B3A56" w:rsidRPr="002F7E71" w:rsidRDefault="001B3A56" w:rsidP="00CB294D">
            <w:pPr>
              <w:spacing w:before="20" w:after="20"/>
              <w:jc w:val="center"/>
              <w:rPr>
                <w:sz w:val="18"/>
                <w:szCs w:val="18"/>
              </w:rPr>
            </w:pPr>
            <w:r w:rsidRPr="002F7E71">
              <w:rPr>
                <w:sz w:val="18"/>
                <w:szCs w:val="18"/>
              </w:rPr>
              <w:t>Extinción de incendios</w:t>
            </w:r>
          </w:p>
        </w:tc>
        <w:tc>
          <w:tcPr>
            <w:tcW w:w="1277" w:type="pct"/>
            <w:gridSpan w:val="2"/>
            <w:vAlign w:val="center"/>
            <w:hideMark/>
          </w:tcPr>
          <w:p w14:paraId="5BAB6534" w14:textId="77777777" w:rsidR="001B3A56" w:rsidRPr="002F7E71" w:rsidRDefault="001B3A56" w:rsidP="00CB294D">
            <w:pPr>
              <w:spacing w:before="20" w:after="20"/>
              <w:jc w:val="center"/>
              <w:rPr>
                <w:sz w:val="18"/>
                <w:szCs w:val="18"/>
              </w:rPr>
            </w:pPr>
            <w:r w:rsidRPr="002F7E71">
              <w:rPr>
                <w:sz w:val="18"/>
                <w:szCs w:val="18"/>
              </w:rPr>
              <w:t>Refrigeración</w:t>
            </w:r>
          </w:p>
        </w:tc>
        <w:tc>
          <w:tcPr>
            <w:tcW w:w="561" w:type="pct"/>
            <w:vMerge w:val="restart"/>
            <w:vAlign w:val="center"/>
            <w:hideMark/>
          </w:tcPr>
          <w:p w14:paraId="5956604B" w14:textId="77777777" w:rsidR="001B3A56" w:rsidRPr="002F7E71" w:rsidRDefault="001B3A56" w:rsidP="00CB294D">
            <w:pPr>
              <w:spacing w:before="20" w:after="20"/>
              <w:jc w:val="center"/>
              <w:rPr>
                <w:sz w:val="18"/>
                <w:szCs w:val="18"/>
              </w:rPr>
            </w:pPr>
            <w:r w:rsidRPr="002F7E71">
              <w:rPr>
                <w:sz w:val="18"/>
                <w:szCs w:val="18"/>
              </w:rPr>
              <w:t>Disolvente</w:t>
            </w:r>
          </w:p>
        </w:tc>
        <w:tc>
          <w:tcPr>
            <w:tcW w:w="760" w:type="pct"/>
            <w:vMerge w:val="restart"/>
            <w:tcBorders>
              <w:top w:val="single" w:sz="4" w:space="0" w:color="auto"/>
            </w:tcBorders>
            <w:vAlign w:val="center"/>
            <w:hideMark/>
          </w:tcPr>
          <w:p w14:paraId="61B9065E" w14:textId="77777777" w:rsidR="001B3A56" w:rsidRPr="002F7E71" w:rsidRDefault="001B3A56" w:rsidP="00CB294D">
            <w:pPr>
              <w:spacing w:before="20" w:after="20"/>
              <w:jc w:val="center"/>
              <w:rPr>
                <w:sz w:val="18"/>
                <w:szCs w:val="18"/>
                <w:lang w:val="es-ES"/>
              </w:rPr>
            </w:pPr>
            <w:r w:rsidRPr="002F7E71">
              <w:rPr>
                <w:sz w:val="18"/>
                <w:szCs w:val="18"/>
                <w:lang w:val="es-ES"/>
              </w:rPr>
              <w:t>Consumo total de los sectores</w:t>
            </w:r>
          </w:p>
        </w:tc>
      </w:tr>
      <w:tr w:rsidR="001B3A56" w:rsidRPr="002F7E71" w14:paraId="30057244" w14:textId="77777777" w:rsidTr="002F7E71">
        <w:trPr>
          <w:trHeight w:val="77"/>
          <w:jc w:val="center"/>
        </w:trPr>
        <w:tc>
          <w:tcPr>
            <w:tcW w:w="619" w:type="pct"/>
            <w:vMerge/>
            <w:tcBorders>
              <w:bottom w:val="single" w:sz="4" w:space="0" w:color="auto"/>
            </w:tcBorders>
            <w:hideMark/>
          </w:tcPr>
          <w:p w14:paraId="46002CD8" w14:textId="77777777" w:rsidR="001B3A56" w:rsidRPr="002F7E71" w:rsidRDefault="001B3A56" w:rsidP="00CB294D">
            <w:pPr>
              <w:spacing w:before="20" w:after="20"/>
              <w:jc w:val="center"/>
              <w:rPr>
                <w:sz w:val="18"/>
                <w:szCs w:val="18"/>
                <w:lang w:val="es-ES"/>
              </w:rPr>
            </w:pPr>
          </w:p>
        </w:tc>
        <w:tc>
          <w:tcPr>
            <w:tcW w:w="581" w:type="pct"/>
            <w:vMerge/>
            <w:tcBorders>
              <w:bottom w:val="single" w:sz="4" w:space="0" w:color="auto"/>
            </w:tcBorders>
          </w:tcPr>
          <w:p w14:paraId="0FC52866" w14:textId="77777777" w:rsidR="001B3A56" w:rsidRPr="002F7E71" w:rsidRDefault="001B3A56" w:rsidP="00CB294D">
            <w:pPr>
              <w:spacing w:before="20" w:after="20"/>
              <w:jc w:val="center"/>
              <w:rPr>
                <w:sz w:val="18"/>
                <w:szCs w:val="18"/>
                <w:lang w:val="es-ES"/>
              </w:rPr>
            </w:pPr>
          </w:p>
        </w:tc>
        <w:tc>
          <w:tcPr>
            <w:tcW w:w="565" w:type="pct"/>
            <w:vMerge/>
            <w:tcBorders>
              <w:bottom w:val="single" w:sz="4" w:space="0" w:color="auto"/>
            </w:tcBorders>
          </w:tcPr>
          <w:p w14:paraId="19AB80F0" w14:textId="77777777" w:rsidR="001B3A56" w:rsidRPr="002F7E71" w:rsidRDefault="001B3A56" w:rsidP="00CB294D">
            <w:pPr>
              <w:spacing w:before="20" w:after="20"/>
              <w:jc w:val="center"/>
              <w:rPr>
                <w:sz w:val="18"/>
                <w:szCs w:val="18"/>
                <w:lang w:val="es-ES"/>
              </w:rPr>
            </w:pPr>
          </w:p>
        </w:tc>
        <w:tc>
          <w:tcPr>
            <w:tcW w:w="637" w:type="pct"/>
            <w:vMerge/>
            <w:tcBorders>
              <w:bottom w:val="single" w:sz="4" w:space="0" w:color="auto"/>
            </w:tcBorders>
          </w:tcPr>
          <w:p w14:paraId="637E2D49" w14:textId="77777777" w:rsidR="001B3A56" w:rsidRPr="002F7E71" w:rsidRDefault="001B3A56" w:rsidP="00CB294D">
            <w:pPr>
              <w:spacing w:before="20" w:after="20"/>
              <w:jc w:val="center"/>
              <w:rPr>
                <w:sz w:val="18"/>
                <w:szCs w:val="18"/>
                <w:lang w:val="es-ES"/>
              </w:rPr>
            </w:pPr>
          </w:p>
        </w:tc>
        <w:tc>
          <w:tcPr>
            <w:tcW w:w="558" w:type="pct"/>
            <w:hideMark/>
          </w:tcPr>
          <w:p w14:paraId="7A9C28E6" w14:textId="77777777" w:rsidR="001B3A56" w:rsidRPr="002F7E71" w:rsidRDefault="001B3A56" w:rsidP="00CB294D">
            <w:pPr>
              <w:spacing w:before="20" w:after="20"/>
              <w:ind w:left="-250" w:right="-179"/>
              <w:jc w:val="center"/>
              <w:rPr>
                <w:sz w:val="18"/>
                <w:szCs w:val="18"/>
              </w:rPr>
            </w:pPr>
            <w:r w:rsidRPr="002F7E71">
              <w:rPr>
                <w:sz w:val="18"/>
                <w:szCs w:val="18"/>
              </w:rPr>
              <w:t>Fabricación</w:t>
            </w:r>
          </w:p>
        </w:tc>
        <w:tc>
          <w:tcPr>
            <w:tcW w:w="719" w:type="pct"/>
            <w:hideMark/>
          </w:tcPr>
          <w:p w14:paraId="53DA0886" w14:textId="77777777" w:rsidR="001B3A56" w:rsidRPr="002F7E71" w:rsidRDefault="001B3A56" w:rsidP="00CB294D">
            <w:pPr>
              <w:spacing w:before="20" w:after="20"/>
              <w:jc w:val="center"/>
              <w:rPr>
                <w:sz w:val="18"/>
                <w:szCs w:val="18"/>
              </w:rPr>
            </w:pPr>
            <w:r w:rsidRPr="002F7E71">
              <w:rPr>
                <w:sz w:val="18"/>
                <w:szCs w:val="18"/>
              </w:rPr>
              <w:t>Servicio y mantenimiento</w:t>
            </w:r>
          </w:p>
        </w:tc>
        <w:tc>
          <w:tcPr>
            <w:tcW w:w="561" w:type="pct"/>
            <w:vMerge/>
            <w:tcBorders>
              <w:bottom w:val="single" w:sz="4" w:space="0" w:color="auto"/>
            </w:tcBorders>
          </w:tcPr>
          <w:p w14:paraId="6E85D804" w14:textId="77777777" w:rsidR="001B3A56" w:rsidRPr="002F7E71" w:rsidRDefault="001B3A56" w:rsidP="00CB294D">
            <w:pPr>
              <w:spacing w:before="20" w:after="20"/>
              <w:jc w:val="right"/>
              <w:rPr>
                <w:sz w:val="18"/>
                <w:szCs w:val="18"/>
              </w:rPr>
            </w:pPr>
          </w:p>
        </w:tc>
        <w:tc>
          <w:tcPr>
            <w:tcW w:w="760" w:type="pct"/>
            <w:vMerge/>
            <w:tcBorders>
              <w:bottom w:val="single" w:sz="4" w:space="0" w:color="auto"/>
            </w:tcBorders>
          </w:tcPr>
          <w:p w14:paraId="1FBCFB67" w14:textId="77777777" w:rsidR="001B3A56" w:rsidRPr="002F7E71" w:rsidRDefault="001B3A56" w:rsidP="00CB294D">
            <w:pPr>
              <w:spacing w:before="20" w:after="20"/>
              <w:jc w:val="right"/>
              <w:rPr>
                <w:sz w:val="18"/>
                <w:szCs w:val="18"/>
              </w:rPr>
            </w:pPr>
          </w:p>
        </w:tc>
      </w:tr>
      <w:tr w:rsidR="001B3A56" w:rsidRPr="002F7E71" w14:paraId="39D756DF" w14:textId="77777777" w:rsidTr="002F7E71">
        <w:trPr>
          <w:trHeight w:val="249"/>
          <w:jc w:val="center"/>
        </w:trPr>
        <w:tc>
          <w:tcPr>
            <w:tcW w:w="619" w:type="pct"/>
            <w:tcBorders>
              <w:top w:val="single" w:sz="4" w:space="0" w:color="auto"/>
            </w:tcBorders>
            <w:hideMark/>
          </w:tcPr>
          <w:p w14:paraId="5BFD57FE" w14:textId="77777777" w:rsidR="001B3A56" w:rsidRPr="002F7E71" w:rsidRDefault="001B3A56" w:rsidP="00CB294D">
            <w:pPr>
              <w:spacing w:before="20" w:after="20"/>
              <w:ind w:left="32"/>
              <w:jc w:val="left"/>
              <w:rPr>
                <w:sz w:val="18"/>
                <w:szCs w:val="18"/>
              </w:rPr>
            </w:pPr>
            <w:r w:rsidRPr="002F7E71">
              <w:rPr>
                <w:sz w:val="18"/>
                <w:szCs w:val="18"/>
              </w:rPr>
              <w:t>HCFC-22</w:t>
            </w:r>
          </w:p>
        </w:tc>
        <w:tc>
          <w:tcPr>
            <w:tcW w:w="581" w:type="pct"/>
            <w:tcBorders>
              <w:top w:val="single" w:sz="4" w:space="0" w:color="auto"/>
            </w:tcBorders>
          </w:tcPr>
          <w:p w14:paraId="21259B71" w14:textId="77777777" w:rsidR="001B3A56" w:rsidRPr="002F7E71" w:rsidRDefault="001B3A56" w:rsidP="00CB294D">
            <w:pPr>
              <w:spacing w:before="20" w:after="20"/>
              <w:jc w:val="center"/>
              <w:rPr>
                <w:sz w:val="18"/>
                <w:szCs w:val="18"/>
              </w:rPr>
            </w:pPr>
          </w:p>
        </w:tc>
        <w:tc>
          <w:tcPr>
            <w:tcW w:w="565" w:type="pct"/>
            <w:tcBorders>
              <w:top w:val="single" w:sz="4" w:space="0" w:color="auto"/>
            </w:tcBorders>
          </w:tcPr>
          <w:p w14:paraId="3AC914AB" w14:textId="77777777" w:rsidR="001B3A56" w:rsidRPr="002F7E71" w:rsidRDefault="001B3A56" w:rsidP="00CB294D">
            <w:pPr>
              <w:spacing w:before="20" w:after="20"/>
              <w:jc w:val="center"/>
              <w:rPr>
                <w:sz w:val="18"/>
                <w:szCs w:val="18"/>
              </w:rPr>
            </w:pPr>
          </w:p>
        </w:tc>
        <w:tc>
          <w:tcPr>
            <w:tcW w:w="637" w:type="pct"/>
            <w:tcBorders>
              <w:top w:val="single" w:sz="4" w:space="0" w:color="auto"/>
            </w:tcBorders>
          </w:tcPr>
          <w:p w14:paraId="4F2ABD0F" w14:textId="77777777" w:rsidR="001B3A56" w:rsidRPr="002F7E71" w:rsidRDefault="001B3A56" w:rsidP="00CB294D">
            <w:pPr>
              <w:spacing w:before="20" w:after="20"/>
              <w:jc w:val="center"/>
              <w:rPr>
                <w:sz w:val="18"/>
                <w:szCs w:val="18"/>
              </w:rPr>
            </w:pPr>
          </w:p>
        </w:tc>
        <w:tc>
          <w:tcPr>
            <w:tcW w:w="558" w:type="pct"/>
          </w:tcPr>
          <w:p w14:paraId="35A3D998" w14:textId="77777777" w:rsidR="001B3A56" w:rsidRPr="002F7E71" w:rsidRDefault="001B3A56" w:rsidP="00CB294D">
            <w:pPr>
              <w:spacing w:before="20" w:after="20"/>
              <w:jc w:val="center"/>
              <w:rPr>
                <w:sz w:val="18"/>
                <w:szCs w:val="18"/>
              </w:rPr>
            </w:pPr>
          </w:p>
        </w:tc>
        <w:tc>
          <w:tcPr>
            <w:tcW w:w="719" w:type="pct"/>
          </w:tcPr>
          <w:p w14:paraId="69DF5A55" w14:textId="77777777" w:rsidR="001B3A56" w:rsidRPr="002F7E71" w:rsidRDefault="001B3A56" w:rsidP="00CB294D">
            <w:pPr>
              <w:spacing w:before="20" w:after="20"/>
              <w:jc w:val="right"/>
              <w:rPr>
                <w:sz w:val="18"/>
                <w:szCs w:val="18"/>
              </w:rPr>
            </w:pPr>
            <w:r w:rsidRPr="002F7E71">
              <w:rPr>
                <w:sz w:val="18"/>
                <w:szCs w:val="18"/>
              </w:rPr>
              <w:t>1,18</w:t>
            </w:r>
          </w:p>
        </w:tc>
        <w:tc>
          <w:tcPr>
            <w:tcW w:w="561" w:type="pct"/>
          </w:tcPr>
          <w:p w14:paraId="38995EF9" w14:textId="77777777" w:rsidR="001B3A56" w:rsidRPr="002F7E71" w:rsidRDefault="001B3A56" w:rsidP="00CB294D">
            <w:pPr>
              <w:spacing w:before="20" w:after="20"/>
              <w:jc w:val="center"/>
              <w:rPr>
                <w:sz w:val="18"/>
                <w:szCs w:val="18"/>
              </w:rPr>
            </w:pPr>
          </w:p>
        </w:tc>
        <w:tc>
          <w:tcPr>
            <w:tcW w:w="760" w:type="pct"/>
          </w:tcPr>
          <w:p w14:paraId="6EDD461A" w14:textId="77777777" w:rsidR="001B3A56" w:rsidRPr="002F7E71" w:rsidRDefault="001B3A56" w:rsidP="00CB294D">
            <w:pPr>
              <w:spacing w:before="20" w:after="20"/>
              <w:jc w:val="right"/>
              <w:rPr>
                <w:sz w:val="18"/>
                <w:szCs w:val="18"/>
              </w:rPr>
            </w:pPr>
            <w:r w:rsidRPr="002F7E71">
              <w:rPr>
                <w:color w:val="000000" w:themeColor="text1"/>
                <w:sz w:val="18"/>
                <w:szCs w:val="18"/>
              </w:rPr>
              <w:t>1,18</w:t>
            </w:r>
          </w:p>
        </w:tc>
      </w:tr>
    </w:tbl>
    <w:p w14:paraId="152C7391" w14:textId="77777777" w:rsidR="001B3A56" w:rsidRPr="002F7E71" w:rsidRDefault="001B3A5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15"/>
        <w:gridCol w:w="1993"/>
        <w:gridCol w:w="4269"/>
        <w:gridCol w:w="1346"/>
      </w:tblGrid>
      <w:tr w:rsidR="001B3A56" w:rsidRPr="00092C86" w14:paraId="54EBDA57" w14:textId="77777777" w:rsidTr="00555627">
        <w:trPr>
          <w:trHeight w:val="79"/>
          <w:jc w:val="center"/>
        </w:trPr>
        <w:tc>
          <w:tcPr>
            <w:tcW w:w="9983" w:type="dxa"/>
            <w:gridSpan w:val="4"/>
            <w:vAlign w:val="center"/>
            <w:hideMark/>
          </w:tcPr>
          <w:p w14:paraId="655A513F" w14:textId="77777777" w:rsidR="001B3A56" w:rsidRPr="002F7E71" w:rsidRDefault="001B3A56" w:rsidP="00CB294D">
            <w:pPr>
              <w:spacing w:before="20" w:after="20"/>
              <w:jc w:val="left"/>
              <w:rPr>
                <w:b/>
                <w:sz w:val="18"/>
                <w:szCs w:val="18"/>
                <w:lang w:val="es-ES"/>
              </w:rPr>
            </w:pPr>
            <w:r w:rsidRPr="002F7E71">
              <w:rPr>
                <w:b/>
                <w:sz w:val="18"/>
                <w:szCs w:val="18"/>
                <w:lang w:val="es-ES"/>
              </w:rPr>
              <w:t>DATOS DE CONSUMO (tons. PAO)</w:t>
            </w:r>
          </w:p>
        </w:tc>
      </w:tr>
      <w:tr w:rsidR="001B3A56" w:rsidRPr="002F7E71" w14:paraId="47C0CCDE" w14:textId="77777777" w:rsidTr="00555627">
        <w:trPr>
          <w:trHeight w:val="140"/>
          <w:jc w:val="center"/>
        </w:trPr>
        <w:tc>
          <w:tcPr>
            <w:tcW w:w="2405" w:type="dxa"/>
            <w:vAlign w:val="center"/>
            <w:hideMark/>
          </w:tcPr>
          <w:p w14:paraId="7724307E" w14:textId="77777777" w:rsidR="001B3A56" w:rsidRPr="002F7E71" w:rsidRDefault="001B3A56" w:rsidP="00CB294D">
            <w:pPr>
              <w:spacing w:before="20" w:after="20"/>
              <w:jc w:val="center"/>
              <w:rPr>
                <w:sz w:val="18"/>
                <w:szCs w:val="18"/>
              </w:rPr>
            </w:pPr>
            <w:r w:rsidRPr="002F7E71">
              <w:rPr>
                <w:sz w:val="18"/>
                <w:szCs w:val="18"/>
              </w:rPr>
              <w:t>Nivel básico en 2009-2010:</w:t>
            </w:r>
          </w:p>
        </w:tc>
        <w:tc>
          <w:tcPr>
            <w:tcW w:w="1985" w:type="dxa"/>
            <w:vAlign w:val="center"/>
            <w:hideMark/>
          </w:tcPr>
          <w:p w14:paraId="42653966" w14:textId="77777777" w:rsidR="001B3A56" w:rsidRPr="002F7E71" w:rsidRDefault="001B3A56" w:rsidP="00CB294D">
            <w:pPr>
              <w:spacing w:before="20" w:after="20"/>
              <w:jc w:val="right"/>
              <w:rPr>
                <w:sz w:val="18"/>
                <w:szCs w:val="18"/>
              </w:rPr>
            </w:pPr>
            <w:r w:rsidRPr="002F7E71">
              <w:rPr>
                <w:color w:val="000000" w:themeColor="text1"/>
                <w:sz w:val="18"/>
                <w:szCs w:val="18"/>
              </w:rPr>
              <w:t>6,00</w:t>
            </w:r>
          </w:p>
        </w:tc>
        <w:tc>
          <w:tcPr>
            <w:tcW w:w="4252" w:type="dxa"/>
            <w:vAlign w:val="center"/>
            <w:hideMark/>
          </w:tcPr>
          <w:p w14:paraId="4057DFFC" w14:textId="77777777" w:rsidR="001B3A56" w:rsidRPr="002F7E71" w:rsidRDefault="001B3A56" w:rsidP="00CB294D">
            <w:pPr>
              <w:spacing w:before="20" w:after="20"/>
              <w:jc w:val="center"/>
              <w:rPr>
                <w:sz w:val="18"/>
                <w:szCs w:val="18"/>
                <w:lang w:val="es-ES"/>
              </w:rPr>
            </w:pPr>
            <w:r w:rsidRPr="002F7E71">
              <w:rPr>
                <w:sz w:val="18"/>
                <w:szCs w:val="18"/>
                <w:lang w:val="es-ES"/>
              </w:rPr>
              <w:t>Punto de partida para las reducciones acumuladas sostenidas:</w:t>
            </w:r>
          </w:p>
        </w:tc>
        <w:tc>
          <w:tcPr>
            <w:tcW w:w="1341" w:type="dxa"/>
            <w:vAlign w:val="center"/>
            <w:hideMark/>
          </w:tcPr>
          <w:p w14:paraId="0638AFE6" w14:textId="77777777" w:rsidR="001B3A56" w:rsidRPr="002F7E71" w:rsidRDefault="001B3A56" w:rsidP="00CB294D">
            <w:pPr>
              <w:spacing w:before="20" w:after="20"/>
              <w:jc w:val="right"/>
              <w:rPr>
                <w:sz w:val="18"/>
                <w:szCs w:val="18"/>
              </w:rPr>
            </w:pPr>
            <w:r w:rsidRPr="002F7E71">
              <w:rPr>
                <w:color w:val="000000" w:themeColor="text1"/>
                <w:sz w:val="18"/>
                <w:szCs w:val="18"/>
              </w:rPr>
              <w:t>6,00</w:t>
            </w:r>
          </w:p>
        </w:tc>
      </w:tr>
      <w:tr w:rsidR="001B3A56" w:rsidRPr="002F7E71" w14:paraId="32E38F82" w14:textId="77777777" w:rsidTr="00555627">
        <w:trPr>
          <w:trHeight w:val="215"/>
          <w:jc w:val="center"/>
        </w:trPr>
        <w:tc>
          <w:tcPr>
            <w:tcW w:w="9983" w:type="dxa"/>
            <w:gridSpan w:val="4"/>
            <w:vAlign w:val="center"/>
            <w:hideMark/>
          </w:tcPr>
          <w:p w14:paraId="4A8030F9" w14:textId="77777777" w:rsidR="001B3A56" w:rsidRPr="002F7E71" w:rsidRDefault="001B3A56" w:rsidP="00CB294D">
            <w:pPr>
              <w:spacing w:before="20" w:after="20"/>
              <w:jc w:val="left"/>
              <w:rPr>
                <w:b/>
                <w:sz w:val="18"/>
                <w:szCs w:val="18"/>
              </w:rPr>
            </w:pPr>
            <w:r w:rsidRPr="002F7E71">
              <w:rPr>
                <w:b/>
                <w:sz w:val="18"/>
                <w:szCs w:val="18"/>
              </w:rPr>
              <w:t>CONSUMO ADMISIBLE PARA FINANCIAMIENTO</w:t>
            </w:r>
          </w:p>
        </w:tc>
      </w:tr>
      <w:tr w:rsidR="001B3A56" w:rsidRPr="002F7E71" w14:paraId="1183FAD7" w14:textId="77777777" w:rsidTr="00555627">
        <w:trPr>
          <w:trHeight w:val="50"/>
          <w:jc w:val="center"/>
        </w:trPr>
        <w:tc>
          <w:tcPr>
            <w:tcW w:w="2405" w:type="dxa"/>
            <w:vAlign w:val="center"/>
            <w:hideMark/>
          </w:tcPr>
          <w:p w14:paraId="5F0539E7" w14:textId="77777777" w:rsidR="001B3A56" w:rsidRPr="002F7E71" w:rsidRDefault="001B3A56" w:rsidP="00CB294D">
            <w:pPr>
              <w:spacing w:before="20" w:after="20"/>
              <w:jc w:val="center"/>
              <w:rPr>
                <w:sz w:val="18"/>
                <w:szCs w:val="18"/>
              </w:rPr>
            </w:pPr>
            <w:r w:rsidRPr="002F7E71">
              <w:rPr>
                <w:sz w:val="18"/>
                <w:szCs w:val="18"/>
              </w:rPr>
              <w:t>Ya aprobado:</w:t>
            </w:r>
          </w:p>
        </w:tc>
        <w:tc>
          <w:tcPr>
            <w:tcW w:w="1985" w:type="dxa"/>
            <w:vAlign w:val="center"/>
            <w:hideMark/>
          </w:tcPr>
          <w:p w14:paraId="668B3E4A" w14:textId="77777777" w:rsidR="001B3A56" w:rsidRPr="002F7E71" w:rsidRDefault="001B3A56" w:rsidP="00CB294D">
            <w:pPr>
              <w:spacing w:before="20" w:after="20"/>
              <w:jc w:val="right"/>
              <w:rPr>
                <w:sz w:val="18"/>
                <w:szCs w:val="18"/>
              </w:rPr>
            </w:pPr>
            <w:r w:rsidRPr="002F7E71">
              <w:rPr>
                <w:color w:val="000000" w:themeColor="text1"/>
                <w:sz w:val="18"/>
                <w:szCs w:val="18"/>
              </w:rPr>
              <w:t>4,05</w:t>
            </w:r>
          </w:p>
        </w:tc>
        <w:tc>
          <w:tcPr>
            <w:tcW w:w="4252" w:type="dxa"/>
            <w:vAlign w:val="center"/>
            <w:hideMark/>
          </w:tcPr>
          <w:p w14:paraId="06E181E4" w14:textId="77777777" w:rsidR="001B3A56" w:rsidRPr="002F7E71" w:rsidRDefault="001B3A56" w:rsidP="00CB294D">
            <w:pPr>
              <w:spacing w:before="20" w:after="20"/>
              <w:jc w:val="center"/>
              <w:rPr>
                <w:i/>
                <w:sz w:val="18"/>
                <w:szCs w:val="18"/>
              </w:rPr>
            </w:pPr>
            <w:r w:rsidRPr="002F7E71">
              <w:rPr>
                <w:sz w:val="18"/>
                <w:szCs w:val="18"/>
              </w:rPr>
              <w:t>Remanente:</w:t>
            </w:r>
          </w:p>
        </w:tc>
        <w:tc>
          <w:tcPr>
            <w:tcW w:w="1341" w:type="dxa"/>
            <w:vAlign w:val="center"/>
            <w:hideMark/>
          </w:tcPr>
          <w:p w14:paraId="1440B59D" w14:textId="77777777" w:rsidR="001B3A56" w:rsidRPr="002F7E71" w:rsidRDefault="001B3A56" w:rsidP="00CB294D">
            <w:pPr>
              <w:spacing w:before="20" w:after="20"/>
              <w:jc w:val="right"/>
              <w:rPr>
                <w:sz w:val="18"/>
                <w:szCs w:val="18"/>
              </w:rPr>
            </w:pPr>
            <w:r w:rsidRPr="002F7E71">
              <w:rPr>
                <w:color w:val="000000" w:themeColor="text1"/>
                <w:sz w:val="18"/>
                <w:szCs w:val="18"/>
              </w:rPr>
              <w:t>1,95</w:t>
            </w:r>
          </w:p>
        </w:tc>
      </w:tr>
    </w:tbl>
    <w:p w14:paraId="0F3AC36E" w14:textId="77777777" w:rsidR="001B3A56" w:rsidRPr="002F7E71" w:rsidRDefault="001B3A5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63"/>
        <w:gridCol w:w="3292"/>
        <w:gridCol w:w="1291"/>
        <w:gridCol w:w="1293"/>
        <w:gridCol w:w="1293"/>
        <w:gridCol w:w="1291"/>
      </w:tblGrid>
      <w:tr w:rsidR="001B3A56" w:rsidRPr="002F7E71" w14:paraId="1D5427D9" w14:textId="77777777" w:rsidTr="002F7E71">
        <w:trPr>
          <w:trHeight w:val="50"/>
          <w:jc w:val="center"/>
        </w:trPr>
        <w:tc>
          <w:tcPr>
            <w:tcW w:w="2422" w:type="pct"/>
            <w:gridSpan w:val="2"/>
            <w:vAlign w:val="center"/>
            <w:hideMark/>
          </w:tcPr>
          <w:p w14:paraId="5C6804B6" w14:textId="77777777" w:rsidR="001B3A56" w:rsidRPr="002F7E71" w:rsidRDefault="001B3A56" w:rsidP="00CB294D">
            <w:pPr>
              <w:spacing w:before="20" w:after="20"/>
              <w:jc w:val="left"/>
              <w:rPr>
                <w:b/>
                <w:sz w:val="18"/>
                <w:szCs w:val="18"/>
              </w:rPr>
            </w:pPr>
            <w:r w:rsidRPr="002F7E71">
              <w:rPr>
                <w:b/>
                <w:sz w:val="18"/>
                <w:szCs w:val="18"/>
              </w:rPr>
              <w:t>PLAN ADMINISTRATIVO RESPALDADO</w:t>
            </w:r>
          </w:p>
        </w:tc>
        <w:tc>
          <w:tcPr>
            <w:tcW w:w="644" w:type="pct"/>
            <w:vAlign w:val="center"/>
            <w:hideMark/>
          </w:tcPr>
          <w:p w14:paraId="1D89AB56" w14:textId="77777777" w:rsidR="001B3A56" w:rsidRPr="002F7E71" w:rsidRDefault="001B3A56" w:rsidP="00CB294D">
            <w:pPr>
              <w:spacing w:before="20" w:after="20"/>
              <w:jc w:val="center"/>
              <w:rPr>
                <w:b/>
                <w:sz w:val="18"/>
                <w:szCs w:val="18"/>
              </w:rPr>
            </w:pPr>
            <w:r w:rsidRPr="002F7E71">
              <w:rPr>
                <w:b/>
                <w:sz w:val="18"/>
                <w:szCs w:val="18"/>
              </w:rPr>
              <w:t>2026</w:t>
            </w:r>
          </w:p>
        </w:tc>
        <w:tc>
          <w:tcPr>
            <w:tcW w:w="645" w:type="pct"/>
            <w:vAlign w:val="center"/>
            <w:hideMark/>
          </w:tcPr>
          <w:p w14:paraId="457EC753" w14:textId="77777777" w:rsidR="001B3A56" w:rsidRPr="002F7E71" w:rsidRDefault="001B3A56" w:rsidP="00CB294D">
            <w:pPr>
              <w:spacing w:before="20" w:after="20"/>
              <w:jc w:val="center"/>
              <w:rPr>
                <w:b/>
                <w:sz w:val="18"/>
                <w:szCs w:val="18"/>
              </w:rPr>
            </w:pPr>
            <w:r w:rsidRPr="002F7E71">
              <w:rPr>
                <w:b/>
                <w:sz w:val="18"/>
                <w:szCs w:val="18"/>
              </w:rPr>
              <w:t>2027</w:t>
            </w:r>
          </w:p>
        </w:tc>
        <w:tc>
          <w:tcPr>
            <w:tcW w:w="645" w:type="pct"/>
            <w:vAlign w:val="center"/>
            <w:hideMark/>
          </w:tcPr>
          <w:p w14:paraId="2BB1A720" w14:textId="77777777" w:rsidR="001B3A56" w:rsidRPr="002F7E71" w:rsidRDefault="001B3A56" w:rsidP="00CB294D">
            <w:pPr>
              <w:spacing w:before="20" w:after="20"/>
              <w:jc w:val="center"/>
              <w:rPr>
                <w:b/>
                <w:sz w:val="18"/>
                <w:szCs w:val="18"/>
              </w:rPr>
            </w:pPr>
            <w:r w:rsidRPr="002F7E71">
              <w:rPr>
                <w:b/>
                <w:sz w:val="18"/>
                <w:szCs w:val="18"/>
              </w:rPr>
              <w:t>2028</w:t>
            </w:r>
          </w:p>
        </w:tc>
        <w:tc>
          <w:tcPr>
            <w:tcW w:w="645" w:type="pct"/>
            <w:vAlign w:val="center"/>
            <w:hideMark/>
          </w:tcPr>
          <w:p w14:paraId="596546A6" w14:textId="77777777" w:rsidR="001B3A56" w:rsidRPr="002F7E71" w:rsidRDefault="001B3A56" w:rsidP="00CB294D">
            <w:pPr>
              <w:spacing w:before="20" w:after="20"/>
              <w:jc w:val="center"/>
              <w:rPr>
                <w:b/>
                <w:sz w:val="18"/>
                <w:szCs w:val="18"/>
              </w:rPr>
            </w:pPr>
            <w:r w:rsidRPr="002F7E71">
              <w:rPr>
                <w:b/>
                <w:sz w:val="18"/>
                <w:szCs w:val="18"/>
              </w:rPr>
              <w:t>Total</w:t>
            </w:r>
          </w:p>
        </w:tc>
      </w:tr>
      <w:tr w:rsidR="001B3A56" w:rsidRPr="002F7E71" w14:paraId="7BC299A3" w14:textId="77777777" w:rsidTr="002F7E71">
        <w:trPr>
          <w:trHeight w:val="187"/>
          <w:jc w:val="center"/>
        </w:trPr>
        <w:tc>
          <w:tcPr>
            <w:tcW w:w="780" w:type="pct"/>
            <w:vMerge w:val="restart"/>
            <w:vAlign w:val="center"/>
            <w:hideMark/>
          </w:tcPr>
          <w:p w14:paraId="408965A1" w14:textId="77777777" w:rsidR="001B3A56" w:rsidRPr="002F7E71" w:rsidRDefault="001B3A56" w:rsidP="00CB294D">
            <w:pPr>
              <w:spacing w:before="20" w:after="20"/>
              <w:jc w:val="center"/>
              <w:rPr>
                <w:sz w:val="18"/>
                <w:szCs w:val="18"/>
              </w:rPr>
            </w:pPr>
            <w:r w:rsidRPr="002F7E71">
              <w:rPr>
                <w:sz w:val="18"/>
                <w:szCs w:val="18"/>
              </w:rPr>
              <w:t>ONUDI</w:t>
            </w:r>
          </w:p>
        </w:tc>
        <w:tc>
          <w:tcPr>
            <w:tcW w:w="1642" w:type="pct"/>
            <w:vAlign w:val="center"/>
            <w:hideMark/>
          </w:tcPr>
          <w:p w14:paraId="720CBB5C" w14:textId="77777777" w:rsidR="001B3A56" w:rsidRPr="002F7E71" w:rsidRDefault="001B3A56" w:rsidP="00CB294D">
            <w:pPr>
              <w:spacing w:before="20" w:after="20"/>
              <w:jc w:val="left"/>
              <w:rPr>
                <w:sz w:val="18"/>
                <w:szCs w:val="18"/>
                <w:lang w:val="es-ES"/>
              </w:rPr>
            </w:pPr>
            <w:r w:rsidRPr="002F7E71">
              <w:rPr>
                <w:sz w:val="18"/>
                <w:szCs w:val="18"/>
                <w:lang w:val="es-ES"/>
              </w:rPr>
              <w:t>Eliminación de SAO (toneladas PAO)</w:t>
            </w:r>
          </w:p>
        </w:tc>
        <w:tc>
          <w:tcPr>
            <w:tcW w:w="644" w:type="pct"/>
            <w:vAlign w:val="center"/>
          </w:tcPr>
          <w:p w14:paraId="6D7CAB82" w14:textId="77777777" w:rsidR="001B3A56" w:rsidRPr="002F7E71" w:rsidRDefault="001B3A56" w:rsidP="00CB294D">
            <w:pPr>
              <w:spacing w:before="20" w:after="20"/>
              <w:jc w:val="right"/>
              <w:rPr>
                <w:sz w:val="18"/>
                <w:szCs w:val="18"/>
              </w:rPr>
            </w:pPr>
            <w:r w:rsidRPr="002F7E71">
              <w:rPr>
                <w:sz w:val="18"/>
                <w:szCs w:val="18"/>
              </w:rPr>
              <w:t>0,18</w:t>
            </w:r>
          </w:p>
        </w:tc>
        <w:tc>
          <w:tcPr>
            <w:tcW w:w="645" w:type="pct"/>
            <w:vAlign w:val="center"/>
          </w:tcPr>
          <w:p w14:paraId="62CC9A6D" w14:textId="77777777" w:rsidR="001B3A56" w:rsidRPr="002F7E71" w:rsidRDefault="001B3A56" w:rsidP="00CB294D">
            <w:pPr>
              <w:spacing w:before="20" w:after="20"/>
              <w:jc w:val="right"/>
              <w:rPr>
                <w:sz w:val="18"/>
                <w:szCs w:val="18"/>
              </w:rPr>
            </w:pPr>
            <w:r w:rsidRPr="002F7E71">
              <w:rPr>
                <w:sz w:val="18"/>
                <w:szCs w:val="18"/>
              </w:rPr>
              <w:t>0,00</w:t>
            </w:r>
          </w:p>
        </w:tc>
        <w:tc>
          <w:tcPr>
            <w:tcW w:w="645" w:type="pct"/>
            <w:vAlign w:val="center"/>
          </w:tcPr>
          <w:p w14:paraId="5E4D3FB5" w14:textId="77777777" w:rsidR="001B3A56" w:rsidRPr="002F7E71" w:rsidRDefault="001B3A56" w:rsidP="00CB294D">
            <w:pPr>
              <w:spacing w:before="20" w:after="20"/>
              <w:jc w:val="right"/>
              <w:rPr>
                <w:sz w:val="18"/>
                <w:szCs w:val="18"/>
              </w:rPr>
            </w:pPr>
            <w:r w:rsidRPr="002F7E71">
              <w:rPr>
                <w:sz w:val="18"/>
                <w:szCs w:val="18"/>
              </w:rPr>
              <w:t>0,00</w:t>
            </w:r>
          </w:p>
        </w:tc>
        <w:tc>
          <w:tcPr>
            <w:tcW w:w="645" w:type="pct"/>
            <w:vAlign w:val="center"/>
          </w:tcPr>
          <w:p w14:paraId="5491E31C" w14:textId="77777777" w:rsidR="001B3A56" w:rsidRPr="002F7E71" w:rsidRDefault="001B3A56" w:rsidP="00CB294D">
            <w:pPr>
              <w:spacing w:before="20" w:after="20"/>
              <w:jc w:val="right"/>
              <w:rPr>
                <w:sz w:val="18"/>
                <w:szCs w:val="18"/>
              </w:rPr>
            </w:pPr>
            <w:r w:rsidRPr="002F7E71">
              <w:rPr>
                <w:sz w:val="18"/>
                <w:szCs w:val="18"/>
              </w:rPr>
              <w:t>0,18</w:t>
            </w:r>
          </w:p>
        </w:tc>
      </w:tr>
      <w:tr w:rsidR="001B3A56" w:rsidRPr="002F7E71" w14:paraId="7F06F924" w14:textId="77777777" w:rsidTr="002F7E71">
        <w:trPr>
          <w:trHeight w:val="55"/>
          <w:jc w:val="center"/>
        </w:trPr>
        <w:tc>
          <w:tcPr>
            <w:tcW w:w="780" w:type="pct"/>
            <w:vMerge/>
            <w:vAlign w:val="center"/>
            <w:hideMark/>
          </w:tcPr>
          <w:p w14:paraId="738CF4B4" w14:textId="77777777" w:rsidR="001B3A56" w:rsidRPr="002F7E71" w:rsidRDefault="001B3A56" w:rsidP="00CB294D">
            <w:pPr>
              <w:spacing w:before="20" w:after="20"/>
              <w:jc w:val="center"/>
              <w:rPr>
                <w:sz w:val="18"/>
                <w:szCs w:val="18"/>
              </w:rPr>
            </w:pPr>
          </w:p>
        </w:tc>
        <w:tc>
          <w:tcPr>
            <w:tcW w:w="1642" w:type="pct"/>
            <w:vAlign w:val="center"/>
            <w:hideMark/>
          </w:tcPr>
          <w:p w14:paraId="01948C37" w14:textId="77777777" w:rsidR="001B3A56" w:rsidRPr="002F7E71" w:rsidRDefault="001B3A56" w:rsidP="00CB294D">
            <w:pPr>
              <w:spacing w:before="20" w:after="20"/>
              <w:jc w:val="left"/>
              <w:rPr>
                <w:sz w:val="18"/>
                <w:szCs w:val="18"/>
              </w:rPr>
            </w:pPr>
            <w:r w:rsidRPr="002F7E71">
              <w:rPr>
                <w:sz w:val="18"/>
                <w:szCs w:val="18"/>
              </w:rPr>
              <w:t>Financiamiento (USD)</w:t>
            </w:r>
          </w:p>
        </w:tc>
        <w:tc>
          <w:tcPr>
            <w:tcW w:w="644" w:type="pct"/>
            <w:vAlign w:val="center"/>
          </w:tcPr>
          <w:p w14:paraId="3AD3BFF8" w14:textId="1B46894F" w:rsidR="001B3A56" w:rsidRPr="002F7E71" w:rsidRDefault="001B3A56" w:rsidP="00CB294D">
            <w:pPr>
              <w:spacing w:before="20" w:after="20"/>
              <w:jc w:val="right"/>
              <w:rPr>
                <w:sz w:val="18"/>
                <w:szCs w:val="18"/>
              </w:rPr>
            </w:pPr>
            <w:r w:rsidRPr="002F7E71">
              <w:rPr>
                <w:sz w:val="18"/>
                <w:szCs w:val="18"/>
              </w:rPr>
              <w:t>37</w:t>
            </w:r>
            <w:r w:rsidR="002F7E71">
              <w:rPr>
                <w:sz w:val="18"/>
                <w:szCs w:val="18"/>
              </w:rPr>
              <w:t>.</w:t>
            </w:r>
            <w:r w:rsidRPr="002F7E71">
              <w:rPr>
                <w:sz w:val="18"/>
                <w:szCs w:val="18"/>
              </w:rPr>
              <w:t>717</w:t>
            </w:r>
          </w:p>
        </w:tc>
        <w:tc>
          <w:tcPr>
            <w:tcW w:w="645" w:type="pct"/>
            <w:vAlign w:val="center"/>
          </w:tcPr>
          <w:p w14:paraId="68786A74" w14:textId="77777777" w:rsidR="001B3A56" w:rsidRPr="002F7E71" w:rsidRDefault="001B3A56" w:rsidP="00CB294D">
            <w:pPr>
              <w:spacing w:before="20" w:after="20"/>
              <w:jc w:val="right"/>
              <w:rPr>
                <w:sz w:val="18"/>
                <w:szCs w:val="18"/>
              </w:rPr>
            </w:pPr>
            <w:r w:rsidRPr="002F7E71">
              <w:rPr>
                <w:sz w:val="18"/>
                <w:szCs w:val="18"/>
              </w:rPr>
              <w:t>0</w:t>
            </w:r>
          </w:p>
        </w:tc>
        <w:tc>
          <w:tcPr>
            <w:tcW w:w="645" w:type="pct"/>
            <w:vAlign w:val="center"/>
          </w:tcPr>
          <w:p w14:paraId="6E98D5E1" w14:textId="77777777" w:rsidR="001B3A56" w:rsidRPr="002F7E71" w:rsidRDefault="001B3A56" w:rsidP="00CB294D">
            <w:pPr>
              <w:spacing w:before="20" w:after="20"/>
              <w:jc w:val="right"/>
              <w:rPr>
                <w:sz w:val="18"/>
                <w:szCs w:val="18"/>
              </w:rPr>
            </w:pPr>
            <w:r w:rsidRPr="002F7E71">
              <w:rPr>
                <w:sz w:val="18"/>
                <w:szCs w:val="18"/>
              </w:rPr>
              <w:t>0</w:t>
            </w:r>
          </w:p>
        </w:tc>
        <w:tc>
          <w:tcPr>
            <w:tcW w:w="645" w:type="pct"/>
            <w:vAlign w:val="center"/>
          </w:tcPr>
          <w:p w14:paraId="78520E99" w14:textId="4E8FA588" w:rsidR="001B3A56" w:rsidRPr="002F7E71" w:rsidRDefault="001B3A56" w:rsidP="00CB294D">
            <w:pPr>
              <w:spacing w:before="20" w:after="20"/>
              <w:jc w:val="right"/>
              <w:rPr>
                <w:sz w:val="18"/>
                <w:szCs w:val="18"/>
              </w:rPr>
            </w:pPr>
            <w:r w:rsidRPr="002F7E71">
              <w:rPr>
                <w:sz w:val="18"/>
                <w:szCs w:val="18"/>
              </w:rPr>
              <w:t>37</w:t>
            </w:r>
            <w:r w:rsidR="002F7E71">
              <w:rPr>
                <w:sz w:val="18"/>
                <w:szCs w:val="18"/>
              </w:rPr>
              <w:t>.</w:t>
            </w:r>
            <w:r w:rsidRPr="002F7E71">
              <w:rPr>
                <w:sz w:val="18"/>
                <w:szCs w:val="18"/>
              </w:rPr>
              <w:t>717</w:t>
            </w:r>
          </w:p>
        </w:tc>
      </w:tr>
      <w:tr w:rsidR="001B3A56" w:rsidRPr="002F7E71" w14:paraId="143E05C5" w14:textId="77777777" w:rsidTr="002F7E71">
        <w:trPr>
          <w:trHeight w:val="78"/>
          <w:jc w:val="center"/>
        </w:trPr>
        <w:tc>
          <w:tcPr>
            <w:tcW w:w="780" w:type="pct"/>
            <w:vMerge w:val="restart"/>
            <w:vAlign w:val="center"/>
            <w:hideMark/>
          </w:tcPr>
          <w:p w14:paraId="4990DA21" w14:textId="77777777" w:rsidR="001B3A56" w:rsidRPr="002F7E71" w:rsidRDefault="001B3A56" w:rsidP="00CB294D">
            <w:pPr>
              <w:spacing w:before="20" w:after="20"/>
              <w:jc w:val="center"/>
              <w:rPr>
                <w:sz w:val="18"/>
                <w:szCs w:val="18"/>
              </w:rPr>
            </w:pPr>
            <w:r w:rsidRPr="002F7E71">
              <w:rPr>
                <w:color w:val="000000" w:themeColor="text1"/>
                <w:sz w:val="18"/>
                <w:szCs w:val="18"/>
              </w:rPr>
              <w:t>PNUMA</w:t>
            </w:r>
          </w:p>
        </w:tc>
        <w:tc>
          <w:tcPr>
            <w:tcW w:w="1642" w:type="pct"/>
            <w:vAlign w:val="center"/>
            <w:hideMark/>
          </w:tcPr>
          <w:p w14:paraId="550D0E29" w14:textId="77777777" w:rsidR="001B3A56" w:rsidRPr="002F7E71" w:rsidRDefault="001B3A56" w:rsidP="00CB294D">
            <w:pPr>
              <w:spacing w:before="20" w:after="20"/>
              <w:jc w:val="left"/>
              <w:rPr>
                <w:sz w:val="18"/>
                <w:szCs w:val="18"/>
                <w:lang w:val="es-ES"/>
              </w:rPr>
            </w:pPr>
            <w:r w:rsidRPr="002F7E71">
              <w:rPr>
                <w:sz w:val="18"/>
                <w:szCs w:val="18"/>
                <w:lang w:val="es-ES"/>
              </w:rPr>
              <w:t>Eliminación de SAO (toneladas PAO)</w:t>
            </w:r>
          </w:p>
        </w:tc>
        <w:tc>
          <w:tcPr>
            <w:tcW w:w="644" w:type="pct"/>
            <w:vAlign w:val="center"/>
          </w:tcPr>
          <w:p w14:paraId="70E5237E" w14:textId="77777777" w:rsidR="001B3A56" w:rsidRPr="002F7E71" w:rsidRDefault="001B3A56" w:rsidP="00CB294D">
            <w:pPr>
              <w:spacing w:before="20" w:after="20"/>
              <w:jc w:val="right"/>
              <w:rPr>
                <w:sz w:val="18"/>
                <w:szCs w:val="18"/>
              </w:rPr>
            </w:pPr>
            <w:r w:rsidRPr="002F7E71">
              <w:rPr>
                <w:sz w:val="18"/>
                <w:szCs w:val="18"/>
              </w:rPr>
              <w:t>0,04</w:t>
            </w:r>
          </w:p>
        </w:tc>
        <w:tc>
          <w:tcPr>
            <w:tcW w:w="645" w:type="pct"/>
            <w:vAlign w:val="center"/>
          </w:tcPr>
          <w:p w14:paraId="218F887E" w14:textId="029C0B38" w:rsidR="001B3A56" w:rsidRPr="002F7E71" w:rsidRDefault="001B3A56" w:rsidP="00CB294D">
            <w:pPr>
              <w:spacing w:before="20" w:after="20"/>
              <w:jc w:val="right"/>
              <w:rPr>
                <w:sz w:val="18"/>
                <w:szCs w:val="18"/>
              </w:rPr>
            </w:pPr>
            <w:r w:rsidRPr="002F7E71">
              <w:rPr>
                <w:sz w:val="18"/>
                <w:szCs w:val="18"/>
              </w:rPr>
              <w:t>0</w:t>
            </w:r>
            <w:r w:rsidR="003218B1" w:rsidRPr="002F7E71">
              <w:rPr>
                <w:sz w:val="18"/>
                <w:szCs w:val="18"/>
              </w:rPr>
              <w:t>,00</w:t>
            </w:r>
          </w:p>
        </w:tc>
        <w:tc>
          <w:tcPr>
            <w:tcW w:w="645" w:type="pct"/>
            <w:vAlign w:val="center"/>
          </w:tcPr>
          <w:p w14:paraId="1A741D05" w14:textId="2E05179E" w:rsidR="001B3A56" w:rsidRPr="002F7E71" w:rsidRDefault="001B3A56" w:rsidP="00CB294D">
            <w:pPr>
              <w:spacing w:before="20" w:after="20"/>
              <w:jc w:val="right"/>
              <w:rPr>
                <w:sz w:val="18"/>
                <w:szCs w:val="18"/>
              </w:rPr>
            </w:pPr>
            <w:r w:rsidRPr="002F7E71">
              <w:rPr>
                <w:sz w:val="18"/>
                <w:szCs w:val="18"/>
              </w:rPr>
              <w:t>0</w:t>
            </w:r>
            <w:r w:rsidR="003218B1" w:rsidRPr="002F7E71">
              <w:rPr>
                <w:sz w:val="18"/>
                <w:szCs w:val="18"/>
              </w:rPr>
              <w:t>,00</w:t>
            </w:r>
          </w:p>
        </w:tc>
        <w:tc>
          <w:tcPr>
            <w:tcW w:w="645" w:type="pct"/>
            <w:vAlign w:val="center"/>
          </w:tcPr>
          <w:p w14:paraId="738A1B16" w14:textId="77777777" w:rsidR="001B3A56" w:rsidRPr="002F7E71" w:rsidRDefault="001B3A56" w:rsidP="00CB294D">
            <w:pPr>
              <w:spacing w:before="20" w:after="20"/>
              <w:jc w:val="right"/>
              <w:rPr>
                <w:sz w:val="18"/>
                <w:szCs w:val="18"/>
              </w:rPr>
            </w:pPr>
            <w:r w:rsidRPr="002F7E71">
              <w:rPr>
                <w:sz w:val="18"/>
                <w:szCs w:val="18"/>
              </w:rPr>
              <w:t>0,04</w:t>
            </w:r>
          </w:p>
        </w:tc>
      </w:tr>
      <w:tr w:rsidR="001B3A56" w:rsidRPr="002F7E71" w14:paraId="68014686" w14:textId="77777777" w:rsidTr="002F7E71">
        <w:trPr>
          <w:trHeight w:val="77"/>
          <w:jc w:val="center"/>
        </w:trPr>
        <w:tc>
          <w:tcPr>
            <w:tcW w:w="780" w:type="pct"/>
            <w:vMerge/>
            <w:vAlign w:val="center"/>
            <w:hideMark/>
          </w:tcPr>
          <w:p w14:paraId="2A7003E6" w14:textId="77777777" w:rsidR="001B3A56" w:rsidRPr="002F7E71" w:rsidRDefault="001B3A56" w:rsidP="00CB294D">
            <w:pPr>
              <w:spacing w:before="20" w:after="20"/>
              <w:jc w:val="left"/>
              <w:rPr>
                <w:sz w:val="18"/>
                <w:szCs w:val="18"/>
              </w:rPr>
            </w:pPr>
          </w:p>
        </w:tc>
        <w:tc>
          <w:tcPr>
            <w:tcW w:w="1642" w:type="pct"/>
            <w:vAlign w:val="center"/>
            <w:hideMark/>
          </w:tcPr>
          <w:p w14:paraId="26526446" w14:textId="77777777" w:rsidR="001B3A56" w:rsidRPr="002F7E71" w:rsidRDefault="001B3A56" w:rsidP="00CB294D">
            <w:pPr>
              <w:spacing w:before="20" w:after="20"/>
              <w:jc w:val="left"/>
              <w:rPr>
                <w:sz w:val="18"/>
                <w:szCs w:val="18"/>
              </w:rPr>
            </w:pPr>
            <w:r w:rsidRPr="002F7E71">
              <w:rPr>
                <w:sz w:val="18"/>
                <w:szCs w:val="18"/>
              </w:rPr>
              <w:t>Financiamiento (USD)</w:t>
            </w:r>
          </w:p>
        </w:tc>
        <w:tc>
          <w:tcPr>
            <w:tcW w:w="644" w:type="pct"/>
            <w:vAlign w:val="center"/>
          </w:tcPr>
          <w:p w14:paraId="41DDA37A" w14:textId="3E641D74" w:rsidR="001B3A56" w:rsidRPr="002F7E71" w:rsidRDefault="001B3A56" w:rsidP="00CB294D">
            <w:pPr>
              <w:spacing w:before="20" w:after="20"/>
              <w:jc w:val="right"/>
              <w:rPr>
                <w:sz w:val="18"/>
                <w:szCs w:val="18"/>
              </w:rPr>
            </w:pPr>
            <w:r w:rsidRPr="002F7E71">
              <w:rPr>
                <w:sz w:val="18"/>
                <w:szCs w:val="18"/>
              </w:rPr>
              <w:t>10</w:t>
            </w:r>
            <w:r w:rsidR="002F7E71">
              <w:rPr>
                <w:sz w:val="18"/>
                <w:szCs w:val="18"/>
              </w:rPr>
              <w:t>.</w:t>
            </w:r>
            <w:r w:rsidRPr="002F7E71">
              <w:rPr>
                <w:sz w:val="18"/>
                <w:szCs w:val="18"/>
              </w:rPr>
              <w:t>170</w:t>
            </w:r>
          </w:p>
        </w:tc>
        <w:tc>
          <w:tcPr>
            <w:tcW w:w="645" w:type="pct"/>
            <w:vAlign w:val="center"/>
          </w:tcPr>
          <w:p w14:paraId="6ED55530" w14:textId="77777777" w:rsidR="001B3A56" w:rsidRPr="002F7E71" w:rsidRDefault="001B3A56" w:rsidP="00CB294D">
            <w:pPr>
              <w:spacing w:before="20" w:after="20"/>
              <w:jc w:val="right"/>
              <w:rPr>
                <w:sz w:val="18"/>
                <w:szCs w:val="18"/>
              </w:rPr>
            </w:pPr>
            <w:r w:rsidRPr="002F7E71">
              <w:rPr>
                <w:sz w:val="18"/>
                <w:szCs w:val="18"/>
              </w:rPr>
              <w:t>0</w:t>
            </w:r>
          </w:p>
        </w:tc>
        <w:tc>
          <w:tcPr>
            <w:tcW w:w="645" w:type="pct"/>
            <w:vAlign w:val="center"/>
          </w:tcPr>
          <w:p w14:paraId="0931F26D" w14:textId="77777777" w:rsidR="001B3A56" w:rsidRPr="002F7E71" w:rsidRDefault="001B3A56" w:rsidP="00CB294D">
            <w:pPr>
              <w:spacing w:before="20" w:after="20"/>
              <w:jc w:val="right"/>
              <w:rPr>
                <w:sz w:val="18"/>
                <w:szCs w:val="18"/>
              </w:rPr>
            </w:pPr>
            <w:r w:rsidRPr="002F7E71">
              <w:rPr>
                <w:sz w:val="18"/>
                <w:szCs w:val="18"/>
              </w:rPr>
              <w:t>0</w:t>
            </w:r>
          </w:p>
        </w:tc>
        <w:tc>
          <w:tcPr>
            <w:tcW w:w="645" w:type="pct"/>
            <w:vAlign w:val="center"/>
          </w:tcPr>
          <w:p w14:paraId="5C2DE6EF" w14:textId="7808447A" w:rsidR="001B3A56" w:rsidRPr="002F7E71" w:rsidRDefault="001B3A56" w:rsidP="00CB294D">
            <w:pPr>
              <w:spacing w:before="20" w:after="20"/>
              <w:jc w:val="right"/>
              <w:rPr>
                <w:sz w:val="18"/>
                <w:szCs w:val="18"/>
              </w:rPr>
            </w:pPr>
            <w:r w:rsidRPr="002F7E71">
              <w:rPr>
                <w:sz w:val="18"/>
                <w:szCs w:val="18"/>
              </w:rPr>
              <w:t>10</w:t>
            </w:r>
            <w:r w:rsidR="002F7E71">
              <w:rPr>
                <w:sz w:val="18"/>
                <w:szCs w:val="18"/>
              </w:rPr>
              <w:t>.</w:t>
            </w:r>
            <w:r w:rsidRPr="002F7E71">
              <w:rPr>
                <w:sz w:val="18"/>
                <w:szCs w:val="18"/>
              </w:rPr>
              <w:t>170</w:t>
            </w:r>
          </w:p>
        </w:tc>
      </w:tr>
    </w:tbl>
    <w:p w14:paraId="13FB6B82" w14:textId="77777777" w:rsidR="001B3A56" w:rsidRPr="002F7E71" w:rsidRDefault="001B3A56" w:rsidP="00CB294D">
      <w:pPr>
        <w:spacing w:before="20" w:after="20"/>
        <w:jc w:val="center"/>
        <w:rPr>
          <w:sz w:val="18"/>
          <w:szCs w:val="18"/>
        </w:rPr>
      </w:pPr>
    </w:p>
    <w:tbl>
      <w:tblPr>
        <w:tblStyle w:val="TableGrid"/>
        <w:tblW w:w="10045" w:type="dxa"/>
        <w:jc w:val="center"/>
        <w:tblLayout w:type="fixed"/>
        <w:tblCellMar>
          <w:left w:w="57" w:type="dxa"/>
          <w:right w:w="85" w:type="dxa"/>
        </w:tblCellMar>
        <w:tblLook w:val="04A0" w:firstRow="1" w:lastRow="0" w:firstColumn="1" w:lastColumn="0" w:noHBand="0" w:noVBand="1"/>
      </w:tblPr>
      <w:tblGrid>
        <w:gridCol w:w="1396"/>
        <w:gridCol w:w="853"/>
        <w:gridCol w:w="1526"/>
        <w:gridCol w:w="900"/>
        <w:gridCol w:w="630"/>
        <w:gridCol w:w="900"/>
        <w:gridCol w:w="810"/>
        <w:gridCol w:w="630"/>
        <w:gridCol w:w="699"/>
        <w:gridCol w:w="851"/>
        <w:gridCol w:w="850"/>
      </w:tblGrid>
      <w:tr w:rsidR="001B3A56" w:rsidRPr="002F7E71" w14:paraId="49A4059E" w14:textId="77777777" w:rsidTr="002F7E71">
        <w:trPr>
          <w:trHeight w:val="78"/>
          <w:jc w:val="center"/>
        </w:trPr>
        <w:tc>
          <w:tcPr>
            <w:tcW w:w="3775" w:type="dxa"/>
            <w:gridSpan w:val="3"/>
            <w:vAlign w:val="center"/>
            <w:hideMark/>
          </w:tcPr>
          <w:p w14:paraId="2F581220" w14:textId="77777777" w:rsidR="001B3A56" w:rsidRPr="002F7E71" w:rsidRDefault="001B3A56" w:rsidP="00CB294D">
            <w:pPr>
              <w:spacing w:before="20" w:after="40"/>
              <w:ind w:left="38"/>
              <w:jc w:val="left"/>
              <w:rPr>
                <w:b/>
                <w:sz w:val="18"/>
                <w:szCs w:val="18"/>
              </w:rPr>
            </w:pPr>
            <w:r w:rsidRPr="002F7E71">
              <w:rPr>
                <w:b/>
                <w:sz w:val="18"/>
                <w:szCs w:val="18"/>
              </w:rPr>
              <w:t>DATOS DE PROYECTOS</w:t>
            </w:r>
          </w:p>
        </w:tc>
        <w:tc>
          <w:tcPr>
            <w:tcW w:w="900" w:type="dxa"/>
            <w:vAlign w:val="center"/>
            <w:hideMark/>
          </w:tcPr>
          <w:p w14:paraId="60BC1C6E" w14:textId="77777777" w:rsidR="001B3A56" w:rsidRPr="002F7E71" w:rsidRDefault="001B3A56" w:rsidP="00CB294D">
            <w:pPr>
              <w:spacing w:before="20" w:after="40"/>
              <w:ind w:left="38"/>
              <w:jc w:val="center"/>
              <w:rPr>
                <w:b/>
                <w:sz w:val="18"/>
                <w:szCs w:val="18"/>
              </w:rPr>
            </w:pPr>
            <w:r w:rsidRPr="002F7E71">
              <w:rPr>
                <w:b/>
                <w:sz w:val="18"/>
                <w:szCs w:val="18"/>
              </w:rPr>
              <w:t>2020</w:t>
            </w:r>
          </w:p>
        </w:tc>
        <w:tc>
          <w:tcPr>
            <w:tcW w:w="630" w:type="dxa"/>
            <w:vAlign w:val="center"/>
            <w:hideMark/>
          </w:tcPr>
          <w:p w14:paraId="2B9B9AC1" w14:textId="77777777" w:rsidR="001B3A56" w:rsidRPr="002F7E71" w:rsidRDefault="001B3A56" w:rsidP="00CB294D">
            <w:pPr>
              <w:spacing w:before="20" w:after="40"/>
              <w:jc w:val="center"/>
              <w:rPr>
                <w:b/>
                <w:sz w:val="18"/>
                <w:szCs w:val="18"/>
              </w:rPr>
            </w:pPr>
            <w:r w:rsidRPr="002F7E71">
              <w:rPr>
                <w:b/>
                <w:sz w:val="18"/>
                <w:szCs w:val="18"/>
              </w:rPr>
              <w:t>2021</w:t>
            </w:r>
          </w:p>
        </w:tc>
        <w:tc>
          <w:tcPr>
            <w:tcW w:w="900" w:type="dxa"/>
            <w:vAlign w:val="center"/>
            <w:hideMark/>
          </w:tcPr>
          <w:p w14:paraId="0B8C9C15" w14:textId="77777777" w:rsidR="001B3A56" w:rsidRPr="002F7E71" w:rsidRDefault="001B3A56" w:rsidP="00CB294D">
            <w:pPr>
              <w:spacing w:before="20" w:after="40"/>
              <w:jc w:val="center"/>
              <w:rPr>
                <w:b/>
                <w:sz w:val="18"/>
                <w:szCs w:val="18"/>
              </w:rPr>
            </w:pPr>
            <w:r w:rsidRPr="002F7E71">
              <w:rPr>
                <w:b/>
                <w:sz w:val="18"/>
                <w:szCs w:val="18"/>
              </w:rPr>
              <w:t>2022</w:t>
            </w:r>
          </w:p>
        </w:tc>
        <w:tc>
          <w:tcPr>
            <w:tcW w:w="810" w:type="dxa"/>
            <w:vAlign w:val="center"/>
            <w:hideMark/>
          </w:tcPr>
          <w:p w14:paraId="2C4C8D6C" w14:textId="77777777" w:rsidR="001B3A56" w:rsidRPr="002F7E71" w:rsidRDefault="001B3A56" w:rsidP="00CB294D">
            <w:pPr>
              <w:spacing w:before="20" w:after="40"/>
              <w:jc w:val="center"/>
              <w:rPr>
                <w:b/>
                <w:sz w:val="18"/>
                <w:szCs w:val="18"/>
              </w:rPr>
            </w:pPr>
            <w:r w:rsidRPr="002F7E71">
              <w:rPr>
                <w:b/>
                <w:sz w:val="18"/>
                <w:szCs w:val="18"/>
              </w:rPr>
              <w:t>2023*</w:t>
            </w:r>
          </w:p>
        </w:tc>
        <w:tc>
          <w:tcPr>
            <w:tcW w:w="630" w:type="dxa"/>
            <w:vAlign w:val="center"/>
            <w:hideMark/>
          </w:tcPr>
          <w:p w14:paraId="0FDA4021" w14:textId="77777777" w:rsidR="001B3A56" w:rsidRPr="002F7E71" w:rsidRDefault="001B3A56" w:rsidP="00CB294D">
            <w:pPr>
              <w:spacing w:before="20" w:after="40"/>
              <w:jc w:val="center"/>
              <w:rPr>
                <w:b/>
                <w:sz w:val="18"/>
                <w:szCs w:val="18"/>
              </w:rPr>
            </w:pPr>
            <w:r w:rsidRPr="002F7E71">
              <w:rPr>
                <w:b/>
                <w:sz w:val="18"/>
                <w:szCs w:val="18"/>
              </w:rPr>
              <w:t xml:space="preserve">2024 </w:t>
            </w:r>
          </w:p>
        </w:tc>
        <w:tc>
          <w:tcPr>
            <w:tcW w:w="699" w:type="dxa"/>
          </w:tcPr>
          <w:p w14:paraId="42DAE7F0" w14:textId="77777777" w:rsidR="001B3A56" w:rsidRPr="002F7E71" w:rsidRDefault="001B3A56" w:rsidP="00CB294D">
            <w:pPr>
              <w:spacing w:before="20" w:after="40"/>
              <w:jc w:val="center"/>
              <w:rPr>
                <w:b/>
                <w:sz w:val="18"/>
                <w:szCs w:val="18"/>
              </w:rPr>
            </w:pPr>
            <w:r w:rsidRPr="002F7E71">
              <w:rPr>
                <w:b/>
                <w:sz w:val="18"/>
                <w:szCs w:val="18"/>
              </w:rPr>
              <w:t>2025</w:t>
            </w:r>
          </w:p>
        </w:tc>
        <w:tc>
          <w:tcPr>
            <w:tcW w:w="851" w:type="dxa"/>
            <w:vAlign w:val="center"/>
          </w:tcPr>
          <w:p w14:paraId="6300B3A2" w14:textId="77777777" w:rsidR="001B3A56" w:rsidRPr="002F7E71" w:rsidRDefault="001B3A56" w:rsidP="00CB294D">
            <w:pPr>
              <w:spacing w:before="20" w:after="40"/>
              <w:jc w:val="center"/>
              <w:rPr>
                <w:b/>
                <w:sz w:val="18"/>
                <w:szCs w:val="18"/>
              </w:rPr>
            </w:pPr>
            <w:r w:rsidRPr="002F7E71">
              <w:rPr>
                <w:b/>
                <w:sz w:val="18"/>
                <w:szCs w:val="18"/>
              </w:rPr>
              <w:t>2026</w:t>
            </w:r>
          </w:p>
        </w:tc>
        <w:tc>
          <w:tcPr>
            <w:tcW w:w="850" w:type="dxa"/>
            <w:vAlign w:val="center"/>
            <w:hideMark/>
          </w:tcPr>
          <w:p w14:paraId="2CF838B3" w14:textId="77777777" w:rsidR="001B3A56" w:rsidRPr="002F7E71" w:rsidRDefault="001B3A56" w:rsidP="00CB294D">
            <w:pPr>
              <w:spacing w:before="20" w:after="40"/>
              <w:jc w:val="center"/>
              <w:rPr>
                <w:b/>
                <w:sz w:val="18"/>
                <w:szCs w:val="18"/>
              </w:rPr>
            </w:pPr>
            <w:r w:rsidRPr="002F7E71">
              <w:rPr>
                <w:b/>
                <w:sz w:val="18"/>
                <w:szCs w:val="18"/>
              </w:rPr>
              <w:t>Total</w:t>
            </w:r>
          </w:p>
        </w:tc>
      </w:tr>
      <w:tr w:rsidR="001B3A56" w:rsidRPr="002F7E71" w14:paraId="02568EC5" w14:textId="77777777" w:rsidTr="002F7E71">
        <w:trPr>
          <w:trHeight w:val="68"/>
          <w:jc w:val="center"/>
        </w:trPr>
        <w:tc>
          <w:tcPr>
            <w:tcW w:w="1396" w:type="dxa"/>
            <w:vMerge w:val="restart"/>
            <w:vAlign w:val="center"/>
            <w:hideMark/>
          </w:tcPr>
          <w:p w14:paraId="34784907" w14:textId="77777777" w:rsidR="001B3A56" w:rsidRPr="002F7E71" w:rsidRDefault="001B3A56" w:rsidP="00CB294D">
            <w:pPr>
              <w:spacing w:before="20" w:after="40"/>
              <w:ind w:left="38"/>
              <w:jc w:val="left"/>
              <w:rPr>
                <w:sz w:val="18"/>
                <w:szCs w:val="18"/>
              </w:rPr>
            </w:pPr>
            <w:r w:rsidRPr="002F7E71">
              <w:rPr>
                <w:sz w:val="18"/>
                <w:szCs w:val="18"/>
              </w:rPr>
              <w:t>Consumo (Toneladas PAO)</w:t>
            </w:r>
          </w:p>
        </w:tc>
        <w:tc>
          <w:tcPr>
            <w:tcW w:w="2379" w:type="dxa"/>
            <w:gridSpan w:val="2"/>
            <w:vAlign w:val="center"/>
          </w:tcPr>
          <w:p w14:paraId="05966817" w14:textId="77777777" w:rsidR="001B3A56" w:rsidRPr="002F7E71" w:rsidRDefault="001B3A56" w:rsidP="00CB294D">
            <w:pPr>
              <w:spacing w:before="20" w:after="40"/>
              <w:ind w:left="38"/>
              <w:jc w:val="left"/>
              <w:rPr>
                <w:sz w:val="18"/>
                <w:szCs w:val="18"/>
                <w:lang w:val="es-ES"/>
              </w:rPr>
            </w:pPr>
            <w:r w:rsidRPr="002F7E71">
              <w:rPr>
                <w:sz w:val="18"/>
                <w:szCs w:val="18"/>
                <w:lang w:val="es-ES"/>
              </w:rPr>
              <w:t>Límites del Protocolo de Montreal</w:t>
            </w:r>
          </w:p>
        </w:tc>
        <w:tc>
          <w:tcPr>
            <w:tcW w:w="900" w:type="dxa"/>
            <w:vAlign w:val="center"/>
          </w:tcPr>
          <w:p w14:paraId="7623E5F6" w14:textId="77777777" w:rsidR="001B3A56" w:rsidRPr="002F7E71" w:rsidRDefault="001B3A56" w:rsidP="003218B1">
            <w:pPr>
              <w:spacing w:before="20" w:after="40"/>
              <w:ind w:left="38"/>
              <w:jc w:val="right"/>
              <w:rPr>
                <w:sz w:val="18"/>
                <w:szCs w:val="18"/>
              </w:rPr>
            </w:pPr>
            <w:r w:rsidRPr="002F7E71">
              <w:rPr>
                <w:sz w:val="18"/>
                <w:szCs w:val="18"/>
              </w:rPr>
              <w:t>3,90</w:t>
            </w:r>
          </w:p>
        </w:tc>
        <w:tc>
          <w:tcPr>
            <w:tcW w:w="630" w:type="dxa"/>
            <w:vAlign w:val="center"/>
          </w:tcPr>
          <w:p w14:paraId="5A3A03A1" w14:textId="77777777" w:rsidR="001B3A56" w:rsidRPr="002F7E71" w:rsidRDefault="001B3A56" w:rsidP="003218B1">
            <w:pPr>
              <w:spacing w:before="20" w:after="40"/>
              <w:jc w:val="right"/>
              <w:rPr>
                <w:sz w:val="18"/>
                <w:szCs w:val="18"/>
              </w:rPr>
            </w:pPr>
            <w:r w:rsidRPr="002F7E71">
              <w:rPr>
                <w:sz w:val="18"/>
                <w:szCs w:val="18"/>
              </w:rPr>
              <w:t>3,90</w:t>
            </w:r>
          </w:p>
        </w:tc>
        <w:tc>
          <w:tcPr>
            <w:tcW w:w="900" w:type="dxa"/>
            <w:vAlign w:val="center"/>
          </w:tcPr>
          <w:p w14:paraId="7EAA1BAA" w14:textId="77777777" w:rsidR="001B3A56" w:rsidRPr="002F7E71" w:rsidRDefault="001B3A56" w:rsidP="003218B1">
            <w:pPr>
              <w:spacing w:before="20" w:after="40"/>
              <w:jc w:val="right"/>
              <w:rPr>
                <w:sz w:val="18"/>
                <w:szCs w:val="18"/>
              </w:rPr>
            </w:pPr>
            <w:r w:rsidRPr="002F7E71">
              <w:rPr>
                <w:sz w:val="18"/>
                <w:szCs w:val="18"/>
              </w:rPr>
              <w:t>3,90</w:t>
            </w:r>
          </w:p>
        </w:tc>
        <w:tc>
          <w:tcPr>
            <w:tcW w:w="810" w:type="dxa"/>
            <w:vAlign w:val="center"/>
          </w:tcPr>
          <w:p w14:paraId="5EF44357" w14:textId="77777777" w:rsidR="001B3A56" w:rsidRPr="002F7E71" w:rsidRDefault="001B3A56" w:rsidP="003218B1">
            <w:pPr>
              <w:spacing w:before="20" w:after="40"/>
              <w:jc w:val="right"/>
              <w:rPr>
                <w:sz w:val="18"/>
                <w:szCs w:val="18"/>
              </w:rPr>
            </w:pPr>
            <w:r w:rsidRPr="002F7E71">
              <w:rPr>
                <w:sz w:val="18"/>
                <w:szCs w:val="18"/>
              </w:rPr>
              <w:t>3,90</w:t>
            </w:r>
          </w:p>
        </w:tc>
        <w:tc>
          <w:tcPr>
            <w:tcW w:w="630" w:type="dxa"/>
            <w:vAlign w:val="center"/>
          </w:tcPr>
          <w:p w14:paraId="5BC840BD" w14:textId="77777777" w:rsidR="001B3A56" w:rsidRPr="002F7E71" w:rsidRDefault="001B3A56" w:rsidP="003218B1">
            <w:pPr>
              <w:spacing w:before="20" w:after="40"/>
              <w:jc w:val="right"/>
              <w:rPr>
                <w:sz w:val="18"/>
                <w:szCs w:val="18"/>
              </w:rPr>
            </w:pPr>
            <w:r w:rsidRPr="002F7E71">
              <w:rPr>
                <w:sz w:val="18"/>
                <w:szCs w:val="18"/>
              </w:rPr>
              <w:t>3,90</w:t>
            </w:r>
          </w:p>
        </w:tc>
        <w:tc>
          <w:tcPr>
            <w:tcW w:w="699" w:type="dxa"/>
            <w:vAlign w:val="center"/>
          </w:tcPr>
          <w:p w14:paraId="2C686E39" w14:textId="77777777" w:rsidR="001B3A56" w:rsidRPr="002F7E71" w:rsidRDefault="001B3A56" w:rsidP="003218B1">
            <w:pPr>
              <w:spacing w:before="20" w:after="40"/>
              <w:jc w:val="right"/>
              <w:rPr>
                <w:sz w:val="18"/>
                <w:szCs w:val="18"/>
              </w:rPr>
            </w:pPr>
            <w:r w:rsidRPr="002F7E71">
              <w:rPr>
                <w:sz w:val="18"/>
                <w:szCs w:val="18"/>
              </w:rPr>
              <w:t>1,95</w:t>
            </w:r>
          </w:p>
        </w:tc>
        <w:tc>
          <w:tcPr>
            <w:tcW w:w="851" w:type="dxa"/>
            <w:vAlign w:val="center"/>
          </w:tcPr>
          <w:p w14:paraId="3D595933" w14:textId="77777777" w:rsidR="001B3A56" w:rsidRPr="002F7E71" w:rsidRDefault="001B3A56" w:rsidP="003218B1">
            <w:pPr>
              <w:spacing w:before="20" w:after="40"/>
              <w:jc w:val="right"/>
              <w:rPr>
                <w:sz w:val="18"/>
                <w:szCs w:val="18"/>
              </w:rPr>
            </w:pPr>
            <w:r w:rsidRPr="002F7E71">
              <w:rPr>
                <w:sz w:val="18"/>
                <w:szCs w:val="18"/>
              </w:rPr>
              <w:t>1,95</w:t>
            </w:r>
          </w:p>
        </w:tc>
        <w:tc>
          <w:tcPr>
            <w:tcW w:w="850" w:type="dxa"/>
            <w:vAlign w:val="center"/>
            <w:hideMark/>
          </w:tcPr>
          <w:p w14:paraId="27BFC0DC" w14:textId="77777777" w:rsidR="001B3A56" w:rsidRPr="002F7E71" w:rsidRDefault="001B3A56" w:rsidP="003218B1">
            <w:pPr>
              <w:spacing w:before="20" w:after="40"/>
              <w:jc w:val="right"/>
              <w:rPr>
                <w:sz w:val="18"/>
                <w:szCs w:val="18"/>
              </w:rPr>
            </w:pPr>
            <w:r w:rsidRPr="002F7E71">
              <w:rPr>
                <w:sz w:val="18"/>
                <w:szCs w:val="18"/>
              </w:rPr>
              <w:t>n.a.</w:t>
            </w:r>
          </w:p>
        </w:tc>
      </w:tr>
      <w:tr w:rsidR="001B3A56" w:rsidRPr="002F7E71" w14:paraId="1A120CC8" w14:textId="77777777" w:rsidTr="002F7E71">
        <w:trPr>
          <w:trHeight w:val="80"/>
          <w:jc w:val="center"/>
        </w:trPr>
        <w:tc>
          <w:tcPr>
            <w:tcW w:w="1396" w:type="dxa"/>
            <w:vMerge/>
            <w:vAlign w:val="center"/>
            <w:hideMark/>
          </w:tcPr>
          <w:p w14:paraId="4DAFBCAF" w14:textId="77777777" w:rsidR="001B3A56" w:rsidRPr="002F7E71" w:rsidRDefault="001B3A56" w:rsidP="00CB294D">
            <w:pPr>
              <w:spacing w:before="20" w:after="40"/>
              <w:ind w:left="38"/>
              <w:jc w:val="left"/>
              <w:rPr>
                <w:sz w:val="18"/>
                <w:szCs w:val="18"/>
              </w:rPr>
            </w:pPr>
          </w:p>
        </w:tc>
        <w:tc>
          <w:tcPr>
            <w:tcW w:w="2379" w:type="dxa"/>
            <w:gridSpan w:val="2"/>
            <w:vAlign w:val="center"/>
          </w:tcPr>
          <w:p w14:paraId="69E66A5A" w14:textId="77777777" w:rsidR="001B3A56" w:rsidRPr="002F7E71" w:rsidRDefault="001B3A56" w:rsidP="00CB294D">
            <w:pPr>
              <w:spacing w:before="20" w:after="40"/>
              <w:ind w:left="38"/>
              <w:jc w:val="left"/>
              <w:rPr>
                <w:sz w:val="18"/>
                <w:szCs w:val="18"/>
              </w:rPr>
            </w:pPr>
            <w:r w:rsidRPr="002F7E71">
              <w:rPr>
                <w:sz w:val="18"/>
                <w:szCs w:val="18"/>
              </w:rPr>
              <w:t xml:space="preserve">Máximo admisible </w:t>
            </w:r>
          </w:p>
        </w:tc>
        <w:tc>
          <w:tcPr>
            <w:tcW w:w="900" w:type="dxa"/>
            <w:vAlign w:val="center"/>
          </w:tcPr>
          <w:p w14:paraId="478AFB4D" w14:textId="77777777" w:rsidR="001B3A56" w:rsidRPr="002F7E71" w:rsidRDefault="001B3A56" w:rsidP="003218B1">
            <w:pPr>
              <w:spacing w:before="20" w:after="40"/>
              <w:ind w:left="38"/>
              <w:jc w:val="right"/>
              <w:rPr>
                <w:sz w:val="18"/>
                <w:szCs w:val="18"/>
              </w:rPr>
            </w:pPr>
            <w:r w:rsidRPr="002F7E71">
              <w:rPr>
                <w:sz w:val="18"/>
                <w:szCs w:val="18"/>
              </w:rPr>
              <w:t>3,90</w:t>
            </w:r>
          </w:p>
        </w:tc>
        <w:tc>
          <w:tcPr>
            <w:tcW w:w="630" w:type="dxa"/>
            <w:vAlign w:val="center"/>
          </w:tcPr>
          <w:p w14:paraId="39D7956F" w14:textId="77777777" w:rsidR="001B3A56" w:rsidRPr="002F7E71" w:rsidRDefault="001B3A56" w:rsidP="003218B1">
            <w:pPr>
              <w:spacing w:before="20" w:after="40"/>
              <w:jc w:val="right"/>
              <w:rPr>
                <w:sz w:val="18"/>
                <w:szCs w:val="18"/>
              </w:rPr>
            </w:pPr>
            <w:r w:rsidRPr="002F7E71">
              <w:rPr>
                <w:sz w:val="18"/>
                <w:szCs w:val="18"/>
              </w:rPr>
              <w:t>3,90</w:t>
            </w:r>
          </w:p>
        </w:tc>
        <w:tc>
          <w:tcPr>
            <w:tcW w:w="900" w:type="dxa"/>
            <w:vAlign w:val="center"/>
          </w:tcPr>
          <w:p w14:paraId="1E8CA2B6" w14:textId="77777777" w:rsidR="001B3A56" w:rsidRPr="002F7E71" w:rsidRDefault="001B3A56" w:rsidP="003218B1">
            <w:pPr>
              <w:spacing w:before="20" w:after="40"/>
              <w:jc w:val="right"/>
              <w:rPr>
                <w:sz w:val="18"/>
                <w:szCs w:val="18"/>
              </w:rPr>
            </w:pPr>
            <w:r w:rsidRPr="002F7E71">
              <w:rPr>
                <w:sz w:val="18"/>
                <w:szCs w:val="18"/>
              </w:rPr>
              <w:t>3,90</w:t>
            </w:r>
          </w:p>
        </w:tc>
        <w:tc>
          <w:tcPr>
            <w:tcW w:w="810" w:type="dxa"/>
            <w:vAlign w:val="center"/>
          </w:tcPr>
          <w:p w14:paraId="144ADC5D" w14:textId="77777777" w:rsidR="001B3A56" w:rsidRPr="002F7E71" w:rsidRDefault="001B3A56" w:rsidP="003218B1">
            <w:pPr>
              <w:spacing w:before="20" w:after="40"/>
              <w:jc w:val="right"/>
              <w:rPr>
                <w:sz w:val="18"/>
                <w:szCs w:val="18"/>
              </w:rPr>
            </w:pPr>
            <w:r w:rsidRPr="002F7E71">
              <w:rPr>
                <w:sz w:val="18"/>
                <w:szCs w:val="18"/>
              </w:rPr>
              <w:t>3,90</w:t>
            </w:r>
          </w:p>
        </w:tc>
        <w:tc>
          <w:tcPr>
            <w:tcW w:w="630" w:type="dxa"/>
            <w:vAlign w:val="center"/>
          </w:tcPr>
          <w:p w14:paraId="16F490C3" w14:textId="77777777" w:rsidR="001B3A56" w:rsidRPr="002F7E71" w:rsidRDefault="001B3A56" w:rsidP="003218B1">
            <w:pPr>
              <w:spacing w:before="20" w:after="40"/>
              <w:jc w:val="right"/>
              <w:rPr>
                <w:sz w:val="18"/>
                <w:szCs w:val="18"/>
              </w:rPr>
            </w:pPr>
            <w:r w:rsidRPr="002F7E71">
              <w:rPr>
                <w:sz w:val="18"/>
                <w:szCs w:val="18"/>
              </w:rPr>
              <w:t>3,90</w:t>
            </w:r>
          </w:p>
        </w:tc>
        <w:tc>
          <w:tcPr>
            <w:tcW w:w="699" w:type="dxa"/>
            <w:vAlign w:val="center"/>
          </w:tcPr>
          <w:p w14:paraId="3F624C6D" w14:textId="77777777" w:rsidR="001B3A56" w:rsidRPr="002F7E71" w:rsidRDefault="001B3A56" w:rsidP="003218B1">
            <w:pPr>
              <w:spacing w:before="20" w:after="40"/>
              <w:jc w:val="right"/>
              <w:rPr>
                <w:sz w:val="18"/>
                <w:szCs w:val="18"/>
              </w:rPr>
            </w:pPr>
            <w:r w:rsidRPr="002F7E71">
              <w:rPr>
                <w:sz w:val="18"/>
                <w:szCs w:val="18"/>
              </w:rPr>
              <w:t>1,95</w:t>
            </w:r>
          </w:p>
        </w:tc>
        <w:tc>
          <w:tcPr>
            <w:tcW w:w="851" w:type="dxa"/>
            <w:vAlign w:val="center"/>
          </w:tcPr>
          <w:p w14:paraId="391AC54B" w14:textId="77777777" w:rsidR="001B3A56" w:rsidRPr="002F7E71" w:rsidRDefault="001B3A56" w:rsidP="003218B1">
            <w:pPr>
              <w:spacing w:before="20" w:after="40"/>
              <w:jc w:val="right"/>
              <w:rPr>
                <w:sz w:val="18"/>
                <w:szCs w:val="18"/>
              </w:rPr>
            </w:pPr>
            <w:r w:rsidRPr="002F7E71">
              <w:rPr>
                <w:sz w:val="18"/>
                <w:szCs w:val="18"/>
              </w:rPr>
              <w:t>1,95</w:t>
            </w:r>
          </w:p>
        </w:tc>
        <w:tc>
          <w:tcPr>
            <w:tcW w:w="850" w:type="dxa"/>
            <w:vAlign w:val="center"/>
            <w:hideMark/>
          </w:tcPr>
          <w:p w14:paraId="530FA3F7" w14:textId="77777777" w:rsidR="001B3A56" w:rsidRPr="002F7E71" w:rsidRDefault="001B3A56" w:rsidP="003218B1">
            <w:pPr>
              <w:spacing w:before="20" w:after="40"/>
              <w:jc w:val="right"/>
              <w:rPr>
                <w:sz w:val="18"/>
                <w:szCs w:val="18"/>
              </w:rPr>
            </w:pPr>
            <w:r w:rsidRPr="002F7E71">
              <w:rPr>
                <w:sz w:val="18"/>
                <w:szCs w:val="18"/>
              </w:rPr>
              <w:t>n.a.</w:t>
            </w:r>
          </w:p>
        </w:tc>
      </w:tr>
      <w:tr w:rsidR="001B3A56" w:rsidRPr="002F7E71" w14:paraId="567B5A8E" w14:textId="77777777" w:rsidTr="002F7E71">
        <w:trPr>
          <w:trHeight w:val="90"/>
          <w:jc w:val="center"/>
        </w:trPr>
        <w:tc>
          <w:tcPr>
            <w:tcW w:w="1396" w:type="dxa"/>
            <w:vMerge w:val="restart"/>
            <w:vAlign w:val="center"/>
            <w:hideMark/>
          </w:tcPr>
          <w:p w14:paraId="41810429" w14:textId="77777777" w:rsidR="001B3A56" w:rsidRPr="002F7E71" w:rsidRDefault="001B3A56" w:rsidP="00CB294D">
            <w:pPr>
              <w:spacing w:before="20" w:after="40"/>
              <w:ind w:left="38" w:right="-82"/>
              <w:jc w:val="left"/>
              <w:rPr>
                <w:sz w:val="18"/>
                <w:szCs w:val="18"/>
                <w:lang w:val="es-ES"/>
              </w:rPr>
            </w:pPr>
            <w:r w:rsidRPr="002F7E71">
              <w:rPr>
                <w:sz w:val="18"/>
                <w:szCs w:val="18"/>
                <w:lang w:val="es-ES"/>
              </w:rPr>
              <w:t>Importes de aprobación en principio (USD)</w:t>
            </w:r>
          </w:p>
        </w:tc>
        <w:tc>
          <w:tcPr>
            <w:tcW w:w="853" w:type="dxa"/>
            <w:vMerge w:val="restart"/>
            <w:vAlign w:val="center"/>
            <w:hideMark/>
          </w:tcPr>
          <w:p w14:paraId="0D8978E2" w14:textId="77777777" w:rsidR="001B3A56" w:rsidRPr="002F7E71" w:rsidRDefault="001B3A56" w:rsidP="00CB294D">
            <w:pPr>
              <w:spacing w:before="20" w:after="40"/>
              <w:ind w:left="38"/>
              <w:jc w:val="center"/>
              <w:rPr>
                <w:sz w:val="18"/>
                <w:szCs w:val="18"/>
              </w:rPr>
            </w:pPr>
            <w:r w:rsidRPr="002F7E71">
              <w:rPr>
                <w:color w:val="000000" w:themeColor="text1"/>
                <w:sz w:val="18"/>
                <w:szCs w:val="18"/>
              </w:rPr>
              <w:t>ONUDI</w:t>
            </w:r>
          </w:p>
        </w:tc>
        <w:tc>
          <w:tcPr>
            <w:tcW w:w="1526" w:type="dxa"/>
            <w:vAlign w:val="center"/>
            <w:hideMark/>
          </w:tcPr>
          <w:p w14:paraId="6DEF1D5D" w14:textId="77777777" w:rsidR="001B3A56" w:rsidRPr="002F7E71" w:rsidRDefault="001B3A56" w:rsidP="00CB294D">
            <w:pPr>
              <w:spacing w:before="20" w:after="40"/>
              <w:ind w:left="38"/>
              <w:jc w:val="left"/>
              <w:rPr>
                <w:sz w:val="18"/>
                <w:szCs w:val="18"/>
              </w:rPr>
            </w:pPr>
            <w:r w:rsidRPr="002F7E71">
              <w:rPr>
                <w:sz w:val="18"/>
                <w:szCs w:val="18"/>
              </w:rPr>
              <w:t>Costos de proyecto</w:t>
            </w:r>
          </w:p>
        </w:tc>
        <w:tc>
          <w:tcPr>
            <w:tcW w:w="900" w:type="dxa"/>
            <w:vAlign w:val="center"/>
          </w:tcPr>
          <w:p w14:paraId="09465985" w14:textId="4A7A898B" w:rsidR="001B3A56" w:rsidRPr="002F7E71" w:rsidRDefault="001B3A56" w:rsidP="003218B1">
            <w:pPr>
              <w:spacing w:before="20" w:after="40"/>
              <w:ind w:left="38"/>
              <w:jc w:val="right"/>
              <w:rPr>
                <w:color w:val="000000"/>
                <w:sz w:val="18"/>
                <w:szCs w:val="18"/>
                <w:lang w:eastAsia="en-CA"/>
              </w:rPr>
            </w:pPr>
            <w:r w:rsidRPr="002F7E71">
              <w:rPr>
                <w:color w:val="000000"/>
                <w:sz w:val="18"/>
                <w:szCs w:val="18"/>
                <w:lang w:eastAsia="en-CA"/>
              </w:rPr>
              <w:t>88</w:t>
            </w:r>
            <w:r w:rsidR="002F7E71">
              <w:rPr>
                <w:color w:val="000000"/>
                <w:sz w:val="18"/>
                <w:szCs w:val="18"/>
                <w:lang w:eastAsia="en-CA"/>
              </w:rPr>
              <w:t>.</w:t>
            </w:r>
            <w:r w:rsidRPr="002F7E71">
              <w:rPr>
                <w:color w:val="000000"/>
                <w:sz w:val="18"/>
                <w:szCs w:val="18"/>
                <w:lang w:eastAsia="en-CA"/>
              </w:rPr>
              <w:t>000</w:t>
            </w:r>
          </w:p>
        </w:tc>
        <w:tc>
          <w:tcPr>
            <w:tcW w:w="630" w:type="dxa"/>
            <w:vAlign w:val="center"/>
          </w:tcPr>
          <w:p w14:paraId="6AE509F9"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900" w:type="dxa"/>
            <w:vAlign w:val="center"/>
          </w:tcPr>
          <w:p w14:paraId="6FBC7A4F" w14:textId="1D67E8B8"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81</w:t>
            </w:r>
            <w:r w:rsidR="002F7E71">
              <w:rPr>
                <w:color w:val="000000"/>
                <w:sz w:val="18"/>
                <w:szCs w:val="18"/>
                <w:lang w:eastAsia="en-CA"/>
              </w:rPr>
              <w:t>.</w:t>
            </w:r>
            <w:r w:rsidRPr="002F7E71">
              <w:rPr>
                <w:color w:val="000000"/>
                <w:sz w:val="18"/>
                <w:szCs w:val="18"/>
                <w:lang w:eastAsia="en-CA"/>
              </w:rPr>
              <w:t>250</w:t>
            </w:r>
          </w:p>
        </w:tc>
        <w:tc>
          <w:tcPr>
            <w:tcW w:w="810" w:type="dxa"/>
            <w:vAlign w:val="center"/>
          </w:tcPr>
          <w:p w14:paraId="2CAD156C" w14:textId="5B90A834"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100</w:t>
            </w:r>
            <w:r w:rsidR="002F7E71">
              <w:rPr>
                <w:color w:val="000000"/>
                <w:sz w:val="18"/>
                <w:szCs w:val="18"/>
                <w:lang w:eastAsia="en-CA"/>
              </w:rPr>
              <w:t>.</w:t>
            </w:r>
            <w:r w:rsidRPr="002F7E71">
              <w:rPr>
                <w:color w:val="000000"/>
                <w:sz w:val="18"/>
                <w:szCs w:val="18"/>
                <w:lang w:eastAsia="en-CA"/>
              </w:rPr>
              <w:t>000</w:t>
            </w:r>
          </w:p>
        </w:tc>
        <w:tc>
          <w:tcPr>
            <w:tcW w:w="630" w:type="dxa"/>
            <w:vAlign w:val="center"/>
          </w:tcPr>
          <w:p w14:paraId="071B994B"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699" w:type="dxa"/>
            <w:vAlign w:val="center"/>
          </w:tcPr>
          <w:p w14:paraId="48D4898B"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851" w:type="dxa"/>
            <w:vAlign w:val="center"/>
          </w:tcPr>
          <w:p w14:paraId="1CAD7549" w14:textId="0EC103E3"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35</w:t>
            </w:r>
            <w:r w:rsidR="002F7E71">
              <w:rPr>
                <w:color w:val="000000"/>
                <w:sz w:val="18"/>
                <w:szCs w:val="18"/>
                <w:lang w:eastAsia="en-CA"/>
              </w:rPr>
              <w:t>.</w:t>
            </w:r>
            <w:r w:rsidRPr="002F7E71">
              <w:rPr>
                <w:color w:val="000000"/>
                <w:sz w:val="18"/>
                <w:szCs w:val="18"/>
                <w:lang w:eastAsia="en-CA"/>
              </w:rPr>
              <w:t>250</w:t>
            </w:r>
          </w:p>
        </w:tc>
        <w:tc>
          <w:tcPr>
            <w:tcW w:w="850" w:type="dxa"/>
            <w:vAlign w:val="center"/>
          </w:tcPr>
          <w:p w14:paraId="4579388D" w14:textId="22747138"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fldChar w:fldCharType="begin"/>
            </w:r>
            <w:r w:rsidRPr="002F7E71">
              <w:rPr>
                <w:color w:val="000000"/>
                <w:sz w:val="18"/>
                <w:szCs w:val="18"/>
                <w:lang w:eastAsia="en-CA"/>
              </w:rPr>
              <w:instrText xml:space="preserve"> =SUM(LEFT) </w:instrText>
            </w:r>
            <w:r w:rsidRPr="002F7E71">
              <w:rPr>
                <w:color w:val="000000"/>
                <w:sz w:val="18"/>
                <w:szCs w:val="18"/>
                <w:lang w:eastAsia="en-CA"/>
              </w:rPr>
              <w:fldChar w:fldCharType="separate"/>
            </w:r>
            <w:r w:rsidRPr="002F7E71">
              <w:rPr>
                <w:color w:val="000000"/>
                <w:sz w:val="18"/>
                <w:szCs w:val="18"/>
                <w:lang w:eastAsia="en-CA"/>
              </w:rPr>
              <w:t>304</w:t>
            </w:r>
            <w:r w:rsidR="00835B83">
              <w:rPr>
                <w:color w:val="000000"/>
                <w:sz w:val="18"/>
                <w:szCs w:val="18"/>
                <w:lang w:eastAsia="en-CA"/>
              </w:rPr>
              <w:t>.</w:t>
            </w:r>
            <w:r w:rsidRPr="002F7E71">
              <w:rPr>
                <w:color w:val="000000"/>
                <w:sz w:val="18"/>
                <w:szCs w:val="18"/>
                <w:lang w:eastAsia="en-CA"/>
              </w:rPr>
              <w:t>500</w:t>
            </w:r>
            <w:r w:rsidRPr="002F7E71">
              <w:rPr>
                <w:color w:val="000000"/>
                <w:sz w:val="18"/>
                <w:szCs w:val="18"/>
                <w:lang w:eastAsia="en-CA"/>
              </w:rPr>
              <w:fldChar w:fldCharType="end"/>
            </w:r>
          </w:p>
        </w:tc>
      </w:tr>
      <w:tr w:rsidR="001B3A56" w:rsidRPr="002F7E71" w14:paraId="1EA7C874" w14:textId="77777777" w:rsidTr="002F7E71">
        <w:trPr>
          <w:trHeight w:val="73"/>
          <w:jc w:val="center"/>
        </w:trPr>
        <w:tc>
          <w:tcPr>
            <w:tcW w:w="1396" w:type="dxa"/>
            <w:vMerge/>
            <w:vAlign w:val="center"/>
            <w:hideMark/>
          </w:tcPr>
          <w:p w14:paraId="554DD18D" w14:textId="77777777" w:rsidR="001B3A56" w:rsidRPr="002F7E71" w:rsidRDefault="001B3A56" w:rsidP="00CB294D">
            <w:pPr>
              <w:spacing w:before="20" w:after="40"/>
              <w:ind w:left="38"/>
              <w:jc w:val="left"/>
              <w:rPr>
                <w:sz w:val="18"/>
                <w:szCs w:val="18"/>
              </w:rPr>
            </w:pPr>
          </w:p>
        </w:tc>
        <w:tc>
          <w:tcPr>
            <w:tcW w:w="853" w:type="dxa"/>
            <w:vMerge/>
            <w:vAlign w:val="center"/>
            <w:hideMark/>
          </w:tcPr>
          <w:p w14:paraId="256CF181" w14:textId="77777777" w:rsidR="001B3A56" w:rsidRPr="002F7E71" w:rsidRDefault="001B3A56" w:rsidP="00CB294D">
            <w:pPr>
              <w:spacing w:before="20" w:after="40"/>
              <w:ind w:left="38"/>
              <w:jc w:val="center"/>
              <w:rPr>
                <w:sz w:val="18"/>
                <w:szCs w:val="18"/>
              </w:rPr>
            </w:pPr>
          </w:p>
        </w:tc>
        <w:tc>
          <w:tcPr>
            <w:tcW w:w="1526" w:type="dxa"/>
            <w:vAlign w:val="center"/>
            <w:hideMark/>
          </w:tcPr>
          <w:p w14:paraId="5F79AF30" w14:textId="77777777" w:rsidR="001B3A56" w:rsidRPr="002F7E71" w:rsidRDefault="001B3A56" w:rsidP="00CB294D">
            <w:pPr>
              <w:spacing w:before="20" w:after="40"/>
              <w:ind w:left="38"/>
              <w:jc w:val="left"/>
              <w:rPr>
                <w:sz w:val="18"/>
                <w:szCs w:val="18"/>
              </w:rPr>
            </w:pPr>
            <w:r w:rsidRPr="002F7E71">
              <w:rPr>
                <w:sz w:val="18"/>
                <w:szCs w:val="18"/>
              </w:rPr>
              <w:t>Gastos de apoyo</w:t>
            </w:r>
          </w:p>
        </w:tc>
        <w:tc>
          <w:tcPr>
            <w:tcW w:w="900" w:type="dxa"/>
            <w:vAlign w:val="center"/>
          </w:tcPr>
          <w:p w14:paraId="5A42AFA9" w14:textId="77777777" w:rsidR="001B3A56" w:rsidRPr="002F7E71" w:rsidRDefault="001B3A56" w:rsidP="003218B1">
            <w:pPr>
              <w:spacing w:before="20" w:after="40"/>
              <w:ind w:left="38"/>
              <w:jc w:val="right"/>
              <w:rPr>
                <w:color w:val="000000"/>
                <w:sz w:val="18"/>
                <w:szCs w:val="18"/>
                <w:lang w:eastAsia="en-CA"/>
              </w:rPr>
            </w:pPr>
            <w:r w:rsidRPr="002F7E71">
              <w:rPr>
                <w:color w:val="000000"/>
                <w:sz w:val="18"/>
                <w:szCs w:val="18"/>
                <w:lang w:eastAsia="en-CA"/>
              </w:rPr>
              <w:t>7.920</w:t>
            </w:r>
          </w:p>
        </w:tc>
        <w:tc>
          <w:tcPr>
            <w:tcW w:w="630" w:type="dxa"/>
            <w:vAlign w:val="center"/>
          </w:tcPr>
          <w:p w14:paraId="4B59BD76"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900" w:type="dxa"/>
            <w:vAlign w:val="center"/>
          </w:tcPr>
          <w:p w14:paraId="4CC63441"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7.313</w:t>
            </w:r>
          </w:p>
        </w:tc>
        <w:tc>
          <w:tcPr>
            <w:tcW w:w="810" w:type="dxa"/>
            <w:vAlign w:val="center"/>
          </w:tcPr>
          <w:p w14:paraId="6ACF7A07"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3.615</w:t>
            </w:r>
          </w:p>
        </w:tc>
        <w:tc>
          <w:tcPr>
            <w:tcW w:w="630" w:type="dxa"/>
            <w:vAlign w:val="center"/>
          </w:tcPr>
          <w:p w14:paraId="34894545"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699" w:type="dxa"/>
            <w:vAlign w:val="center"/>
          </w:tcPr>
          <w:p w14:paraId="1133431C"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851" w:type="dxa"/>
            <w:vAlign w:val="center"/>
          </w:tcPr>
          <w:p w14:paraId="76A230E2"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2.467</w:t>
            </w:r>
          </w:p>
        </w:tc>
        <w:tc>
          <w:tcPr>
            <w:tcW w:w="850" w:type="dxa"/>
            <w:vAlign w:val="center"/>
          </w:tcPr>
          <w:p w14:paraId="473A3248" w14:textId="6B01B0F4"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fldChar w:fldCharType="begin"/>
            </w:r>
            <w:r w:rsidRPr="002F7E71">
              <w:rPr>
                <w:color w:val="000000"/>
                <w:sz w:val="18"/>
                <w:szCs w:val="18"/>
                <w:lang w:eastAsia="en-CA"/>
              </w:rPr>
              <w:instrText xml:space="preserve"> =SUM(LEFT) </w:instrText>
            </w:r>
            <w:r w:rsidRPr="002F7E71">
              <w:rPr>
                <w:color w:val="000000"/>
                <w:sz w:val="18"/>
                <w:szCs w:val="18"/>
                <w:lang w:eastAsia="en-CA"/>
              </w:rPr>
              <w:fldChar w:fldCharType="separate"/>
            </w:r>
            <w:r w:rsidRPr="002F7E71">
              <w:rPr>
                <w:color w:val="000000"/>
                <w:sz w:val="18"/>
                <w:szCs w:val="18"/>
                <w:lang w:eastAsia="en-CA"/>
              </w:rPr>
              <w:t>21</w:t>
            </w:r>
            <w:r w:rsidR="00835B83">
              <w:rPr>
                <w:color w:val="000000"/>
                <w:sz w:val="18"/>
                <w:szCs w:val="18"/>
                <w:lang w:eastAsia="en-CA"/>
              </w:rPr>
              <w:t>.</w:t>
            </w:r>
            <w:r w:rsidRPr="002F7E71">
              <w:rPr>
                <w:color w:val="000000"/>
                <w:sz w:val="18"/>
                <w:szCs w:val="18"/>
                <w:lang w:eastAsia="en-CA"/>
              </w:rPr>
              <w:t>315</w:t>
            </w:r>
            <w:r w:rsidRPr="002F7E71">
              <w:rPr>
                <w:color w:val="000000"/>
                <w:sz w:val="18"/>
                <w:szCs w:val="18"/>
                <w:lang w:eastAsia="en-CA"/>
              </w:rPr>
              <w:fldChar w:fldCharType="end"/>
            </w:r>
          </w:p>
        </w:tc>
      </w:tr>
      <w:tr w:rsidR="001B3A56" w:rsidRPr="002F7E71" w14:paraId="3AC18E7E" w14:textId="77777777" w:rsidTr="002F7E71">
        <w:trPr>
          <w:trHeight w:val="48"/>
          <w:jc w:val="center"/>
        </w:trPr>
        <w:tc>
          <w:tcPr>
            <w:tcW w:w="1396" w:type="dxa"/>
            <w:vMerge/>
            <w:vAlign w:val="center"/>
            <w:hideMark/>
          </w:tcPr>
          <w:p w14:paraId="25C1CAE1" w14:textId="77777777" w:rsidR="001B3A56" w:rsidRPr="002F7E71" w:rsidRDefault="001B3A56" w:rsidP="00CB294D">
            <w:pPr>
              <w:spacing w:before="20" w:after="40"/>
              <w:ind w:left="38"/>
              <w:jc w:val="left"/>
              <w:rPr>
                <w:sz w:val="18"/>
                <w:szCs w:val="18"/>
              </w:rPr>
            </w:pPr>
          </w:p>
        </w:tc>
        <w:tc>
          <w:tcPr>
            <w:tcW w:w="853" w:type="dxa"/>
            <w:vMerge w:val="restart"/>
            <w:vAlign w:val="center"/>
            <w:hideMark/>
          </w:tcPr>
          <w:p w14:paraId="1690F12F" w14:textId="77777777" w:rsidR="001B3A56" w:rsidRPr="002F7E71" w:rsidRDefault="001B3A56" w:rsidP="00CB294D">
            <w:pPr>
              <w:spacing w:before="20" w:after="40"/>
              <w:ind w:left="38"/>
              <w:jc w:val="center"/>
              <w:rPr>
                <w:caps/>
                <w:sz w:val="18"/>
                <w:szCs w:val="18"/>
              </w:rPr>
            </w:pPr>
            <w:r w:rsidRPr="002F7E71">
              <w:rPr>
                <w:color w:val="000000" w:themeColor="text1"/>
                <w:sz w:val="18"/>
                <w:szCs w:val="18"/>
              </w:rPr>
              <w:t>PNUMA</w:t>
            </w:r>
          </w:p>
        </w:tc>
        <w:tc>
          <w:tcPr>
            <w:tcW w:w="1526" w:type="dxa"/>
            <w:vAlign w:val="center"/>
            <w:hideMark/>
          </w:tcPr>
          <w:p w14:paraId="51814A93" w14:textId="77777777" w:rsidR="001B3A56" w:rsidRPr="002F7E71" w:rsidRDefault="001B3A56" w:rsidP="00CB294D">
            <w:pPr>
              <w:spacing w:before="20" w:after="40"/>
              <w:ind w:left="38"/>
              <w:jc w:val="left"/>
              <w:rPr>
                <w:sz w:val="18"/>
                <w:szCs w:val="18"/>
              </w:rPr>
            </w:pPr>
            <w:r w:rsidRPr="002F7E71">
              <w:rPr>
                <w:sz w:val="18"/>
                <w:szCs w:val="18"/>
              </w:rPr>
              <w:t>Costos de proyecto</w:t>
            </w:r>
          </w:p>
        </w:tc>
        <w:tc>
          <w:tcPr>
            <w:tcW w:w="900" w:type="dxa"/>
            <w:vAlign w:val="center"/>
          </w:tcPr>
          <w:p w14:paraId="6816D393" w14:textId="3E184E13" w:rsidR="001B3A56" w:rsidRPr="002F7E71" w:rsidRDefault="001B3A56" w:rsidP="003218B1">
            <w:pPr>
              <w:spacing w:before="20" w:after="40"/>
              <w:ind w:left="38"/>
              <w:jc w:val="right"/>
              <w:rPr>
                <w:color w:val="000000"/>
                <w:sz w:val="18"/>
                <w:szCs w:val="18"/>
                <w:lang w:eastAsia="en-CA"/>
              </w:rPr>
            </w:pPr>
            <w:r w:rsidRPr="002F7E71">
              <w:rPr>
                <w:color w:val="000000"/>
                <w:sz w:val="18"/>
                <w:szCs w:val="18"/>
                <w:lang w:eastAsia="en-CA"/>
              </w:rPr>
              <w:t>39</w:t>
            </w:r>
            <w:r w:rsidR="002F7E71">
              <w:rPr>
                <w:color w:val="000000"/>
                <w:sz w:val="18"/>
                <w:szCs w:val="18"/>
                <w:lang w:eastAsia="en-CA"/>
              </w:rPr>
              <w:t>.</w:t>
            </w:r>
            <w:r w:rsidRPr="002F7E71">
              <w:rPr>
                <w:color w:val="000000"/>
                <w:sz w:val="18"/>
                <w:szCs w:val="18"/>
                <w:lang w:eastAsia="en-CA"/>
              </w:rPr>
              <w:t>500</w:t>
            </w:r>
          </w:p>
        </w:tc>
        <w:tc>
          <w:tcPr>
            <w:tcW w:w="630" w:type="dxa"/>
            <w:vAlign w:val="center"/>
          </w:tcPr>
          <w:p w14:paraId="4EBF9700"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900" w:type="dxa"/>
            <w:vAlign w:val="center"/>
          </w:tcPr>
          <w:p w14:paraId="2710CAB8" w14:textId="2792A29B"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39</w:t>
            </w:r>
            <w:r w:rsidR="002F7E71">
              <w:rPr>
                <w:color w:val="000000"/>
                <w:sz w:val="18"/>
                <w:szCs w:val="18"/>
                <w:lang w:eastAsia="en-CA"/>
              </w:rPr>
              <w:t>.</w:t>
            </w:r>
            <w:r w:rsidRPr="002F7E71">
              <w:rPr>
                <w:color w:val="000000"/>
                <w:sz w:val="18"/>
                <w:szCs w:val="18"/>
                <w:lang w:eastAsia="en-CA"/>
              </w:rPr>
              <w:t>500</w:t>
            </w:r>
          </w:p>
        </w:tc>
        <w:tc>
          <w:tcPr>
            <w:tcW w:w="810" w:type="dxa"/>
            <w:vAlign w:val="center"/>
          </w:tcPr>
          <w:p w14:paraId="4A3DC804"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630" w:type="dxa"/>
            <w:vAlign w:val="center"/>
          </w:tcPr>
          <w:p w14:paraId="3F2F0CC2"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699" w:type="dxa"/>
            <w:vAlign w:val="center"/>
          </w:tcPr>
          <w:p w14:paraId="0B093703"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851" w:type="dxa"/>
            <w:vAlign w:val="center"/>
          </w:tcPr>
          <w:p w14:paraId="7B901AF8" w14:textId="7F494E5E"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9</w:t>
            </w:r>
            <w:r w:rsidR="002F7E71">
              <w:rPr>
                <w:color w:val="000000"/>
                <w:sz w:val="18"/>
                <w:szCs w:val="18"/>
                <w:lang w:eastAsia="en-CA"/>
              </w:rPr>
              <w:t>.</w:t>
            </w:r>
            <w:r w:rsidRPr="002F7E71">
              <w:rPr>
                <w:color w:val="000000"/>
                <w:sz w:val="18"/>
                <w:szCs w:val="18"/>
                <w:lang w:eastAsia="en-CA"/>
              </w:rPr>
              <w:t>000</w:t>
            </w:r>
          </w:p>
        </w:tc>
        <w:tc>
          <w:tcPr>
            <w:tcW w:w="850" w:type="dxa"/>
            <w:vAlign w:val="center"/>
          </w:tcPr>
          <w:p w14:paraId="626794BA" w14:textId="688D0A56"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fldChar w:fldCharType="begin"/>
            </w:r>
            <w:r w:rsidRPr="002F7E71">
              <w:rPr>
                <w:color w:val="000000"/>
                <w:sz w:val="18"/>
                <w:szCs w:val="18"/>
                <w:lang w:eastAsia="en-CA"/>
              </w:rPr>
              <w:instrText xml:space="preserve"> =SUM(LEFT) </w:instrText>
            </w:r>
            <w:r w:rsidRPr="002F7E71">
              <w:rPr>
                <w:color w:val="000000"/>
                <w:sz w:val="18"/>
                <w:szCs w:val="18"/>
                <w:lang w:eastAsia="en-CA"/>
              </w:rPr>
              <w:fldChar w:fldCharType="separate"/>
            </w:r>
            <w:r w:rsidRPr="002F7E71">
              <w:rPr>
                <w:color w:val="000000"/>
                <w:sz w:val="18"/>
                <w:szCs w:val="18"/>
                <w:lang w:eastAsia="en-CA"/>
              </w:rPr>
              <w:t>88</w:t>
            </w:r>
            <w:r w:rsidR="00835B83">
              <w:rPr>
                <w:color w:val="000000"/>
                <w:sz w:val="18"/>
                <w:szCs w:val="18"/>
                <w:lang w:eastAsia="en-CA"/>
              </w:rPr>
              <w:t>.</w:t>
            </w:r>
            <w:r w:rsidRPr="002F7E71">
              <w:rPr>
                <w:color w:val="000000"/>
                <w:sz w:val="18"/>
                <w:szCs w:val="18"/>
                <w:lang w:eastAsia="en-CA"/>
              </w:rPr>
              <w:t>000</w:t>
            </w:r>
            <w:r w:rsidRPr="002F7E71">
              <w:rPr>
                <w:color w:val="000000"/>
                <w:sz w:val="18"/>
                <w:szCs w:val="18"/>
                <w:lang w:eastAsia="en-CA"/>
              </w:rPr>
              <w:fldChar w:fldCharType="end"/>
            </w:r>
          </w:p>
        </w:tc>
      </w:tr>
      <w:tr w:rsidR="001B3A56" w:rsidRPr="002F7E71" w14:paraId="6FDEEDB8" w14:textId="77777777" w:rsidTr="002F7E71">
        <w:trPr>
          <w:trHeight w:val="48"/>
          <w:jc w:val="center"/>
        </w:trPr>
        <w:tc>
          <w:tcPr>
            <w:tcW w:w="1396" w:type="dxa"/>
            <w:vMerge/>
            <w:vAlign w:val="center"/>
            <w:hideMark/>
          </w:tcPr>
          <w:p w14:paraId="2E845955" w14:textId="77777777" w:rsidR="001B3A56" w:rsidRPr="002F7E71" w:rsidRDefault="001B3A56" w:rsidP="00CB294D">
            <w:pPr>
              <w:spacing w:before="20" w:after="40"/>
              <w:ind w:left="38"/>
              <w:jc w:val="left"/>
              <w:rPr>
                <w:sz w:val="18"/>
                <w:szCs w:val="18"/>
              </w:rPr>
            </w:pPr>
          </w:p>
        </w:tc>
        <w:tc>
          <w:tcPr>
            <w:tcW w:w="853" w:type="dxa"/>
            <w:vMerge/>
            <w:vAlign w:val="center"/>
            <w:hideMark/>
          </w:tcPr>
          <w:p w14:paraId="2663D863" w14:textId="77777777" w:rsidR="001B3A56" w:rsidRPr="002F7E71" w:rsidRDefault="001B3A56" w:rsidP="00CB294D">
            <w:pPr>
              <w:spacing w:before="20" w:after="40"/>
              <w:ind w:left="38"/>
              <w:jc w:val="left"/>
              <w:rPr>
                <w:sz w:val="18"/>
                <w:szCs w:val="18"/>
              </w:rPr>
            </w:pPr>
          </w:p>
        </w:tc>
        <w:tc>
          <w:tcPr>
            <w:tcW w:w="1526" w:type="dxa"/>
            <w:vAlign w:val="center"/>
            <w:hideMark/>
          </w:tcPr>
          <w:p w14:paraId="5F7124E1" w14:textId="77777777" w:rsidR="001B3A56" w:rsidRPr="002F7E71" w:rsidRDefault="001B3A56" w:rsidP="00CB294D">
            <w:pPr>
              <w:spacing w:before="20" w:after="40"/>
              <w:ind w:left="38"/>
              <w:jc w:val="left"/>
              <w:rPr>
                <w:sz w:val="18"/>
                <w:szCs w:val="18"/>
              </w:rPr>
            </w:pPr>
            <w:r w:rsidRPr="002F7E71">
              <w:rPr>
                <w:sz w:val="18"/>
                <w:szCs w:val="18"/>
              </w:rPr>
              <w:t>Gastos de apoyo</w:t>
            </w:r>
          </w:p>
        </w:tc>
        <w:tc>
          <w:tcPr>
            <w:tcW w:w="900" w:type="dxa"/>
            <w:vAlign w:val="center"/>
          </w:tcPr>
          <w:p w14:paraId="12A0C08E" w14:textId="77777777" w:rsidR="001B3A56" w:rsidRPr="002F7E71" w:rsidRDefault="001B3A56" w:rsidP="003218B1">
            <w:pPr>
              <w:spacing w:before="20" w:after="40"/>
              <w:ind w:left="38"/>
              <w:jc w:val="right"/>
              <w:rPr>
                <w:color w:val="000000"/>
                <w:sz w:val="18"/>
                <w:szCs w:val="18"/>
                <w:lang w:eastAsia="en-CA"/>
              </w:rPr>
            </w:pPr>
            <w:r w:rsidRPr="002F7E71">
              <w:rPr>
                <w:color w:val="000000"/>
                <w:sz w:val="18"/>
                <w:szCs w:val="18"/>
                <w:lang w:eastAsia="en-CA"/>
              </w:rPr>
              <w:t>5.135</w:t>
            </w:r>
          </w:p>
        </w:tc>
        <w:tc>
          <w:tcPr>
            <w:tcW w:w="630" w:type="dxa"/>
            <w:vAlign w:val="center"/>
          </w:tcPr>
          <w:p w14:paraId="3C07C1E1"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900" w:type="dxa"/>
            <w:vAlign w:val="center"/>
          </w:tcPr>
          <w:p w14:paraId="10A5BAB8"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5.135</w:t>
            </w:r>
          </w:p>
        </w:tc>
        <w:tc>
          <w:tcPr>
            <w:tcW w:w="810" w:type="dxa"/>
            <w:vAlign w:val="center"/>
          </w:tcPr>
          <w:p w14:paraId="40F8E07D"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630" w:type="dxa"/>
            <w:vAlign w:val="center"/>
          </w:tcPr>
          <w:p w14:paraId="26C8E55E"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699" w:type="dxa"/>
            <w:vAlign w:val="center"/>
          </w:tcPr>
          <w:p w14:paraId="04140558"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851" w:type="dxa"/>
            <w:vAlign w:val="center"/>
          </w:tcPr>
          <w:p w14:paraId="0F1DAB4E"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1.170</w:t>
            </w:r>
          </w:p>
        </w:tc>
        <w:tc>
          <w:tcPr>
            <w:tcW w:w="850" w:type="dxa"/>
            <w:vAlign w:val="center"/>
          </w:tcPr>
          <w:p w14:paraId="00419ADE" w14:textId="7795A0BF"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fldChar w:fldCharType="begin"/>
            </w:r>
            <w:r w:rsidRPr="002F7E71">
              <w:rPr>
                <w:color w:val="000000"/>
                <w:sz w:val="18"/>
                <w:szCs w:val="18"/>
                <w:lang w:eastAsia="en-CA"/>
              </w:rPr>
              <w:instrText xml:space="preserve"> =SUM(LEFT) </w:instrText>
            </w:r>
            <w:r w:rsidRPr="002F7E71">
              <w:rPr>
                <w:color w:val="000000"/>
                <w:sz w:val="18"/>
                <w:szCs w:val="18"/>
                <w:lang w:eastAsia="en-CA"/>
              </w:rPr>
              <w:fldChar w:fldCharType="separate"/>
            </w:r>
            <w:r w:rsidRPr="002F7E71">
              <w:rPr>
                <w:color w:val="000000"/>
                <w:sz w:val="18"/>
                <w:szCs w:val="18"/>
                <w:lang w:eastAsia="en-CA"/>
              </w:rPr>
              <w:t>11</w:t>
            </w:r>
            <w:r w:rsidR="00835B83">
              <w:rPr>
                <w:color w:val="000000"/>
                <w:sz w:val="18"/>
                <w:szCs w:val="18"/>
                <w:lang w:eastAsia="en-CA"/>
              </w:rPr>
              <w:t>.</w:t>
            </w:r>
            <w:r w:rsidRPr="002F7E71">
              <w:rPr>
                <w:color w:val="000000"/>
                <w:sz w:val="18"/>
                <w:szCs w:val="18"/>
                <w:lang w:eastAsia="en-CA"/>
              </w:rPr>
              <w:t>440</w:t>
            </w:r>
            <w:r w:rsidRPr="002F7E71">
              <w:rPr>
                <w:color w:val="000000"/>
                <w:sz w:val="18"/>
                <w:szCs w:val="18"/>
                <w:lang w:eastAsia="en-CA"/>
              </w:rPr>
              <w:fldChar w:fldCharType="end"/>
            </w:r>
          </w:p>
        </w:tc>
      </w:tr>
      <w:tr w:rsidR="001B3A56" w:rsidRPr="002F7E71" w14:paraId="378301AB" w14:textId="77777777" w:rsidTr="002F7E71">
        <w:trPr>
          <w:trHeight w:val="48"/>
          <w:jc w:val="center"/>
        </w:trPr>
        <w:tc>
          <w:tcPr>
            <w:tcW w:w="2249" w:type="dxa"/>
            <w:gridSpan w:val="2"/>
            <w:vMerge w:val="restart"/>
            <w:vAlign w:val="center"/>
            <w:hideMark/>
          </w:tcPr>
          <w:p w14:paraId="56529917" w14:textId="77777777" w:rsidR="001B3A56" w:rsidRPr="002F7E71" w:rsidRDefault="001B3A56" w:rsidP="00CB294D">
            <w:pPr>
              <w:spacing w:before="20" w:after="40"/>
              <w:ind w:left="38"/>
              <w:jc w:val="left"/>
              <w:rPr>
                <w:sz w:val="18"/>
                <w:szCs w:val="18"/>
                <w:lang w:val="es-ES"/>
              </w:rPr>
            </w:pPr>
            <w:r w:rsidRPr="002F7E71">
              <w:rPr>
                <w:sz w:val="18"/>
                <w:szCs w:val="18"/>
                <w:lang w:val="es-ES"/>
              </w:rPr>
              <w:t>Fondos aprobados por el Comité Ejecutivo (USD)</w:t>
            </w:r>
          </w:p>
        </w:tc>
        <w:tc>
          <w:tcPr>
            <w:tcW w:w="1526" w:type="dxa"/>
            <w:vAlign w:val="center"/>
            <w:hideMark/>
          </w:tcPr>
          <w:p w14:paraId="39C7E923" w14:textId="77777777" w:rsidR="001B3A56" w:rsidRPr="002F7E71" w:rsidRDefault="001B3A56" w:rsidP="00CB294D">
            <w:pPr>
              <w:spacing w:before="20" w:after="40"/>
              <w:ind w:left="38"/>
              <w:jc w:val="left"/>
              <w:rPr>
                <w:sz w:val="18"/>
                <w:szCs w:val="18"/>
              </w:rPr>
            </w:pPr>
            <w:r w:rsidRPr="002F7E71">
              <w:rPr>
                <w:sz w:val="18"/>
                <w:szCs w:val="18"/>
              </w:rPr>
              <w:t>Costos de proyecto</w:t>
            </w:r>
          </w:p>
        </w:tc>
        <w:tc>
          <w:tcPr>
            <w:tcW w:w="900" w:type="dxa"/>
            <w:vAlign w:val="center"/>
          </w:tcPr>
          <w:p w14:paraId="4547BF21" w14:textId="48399C43" w:rsidR="001B3A56" w:rsidRPr="002F7E71" w:rsidRDefault="001B3A56" w:rsidP="003218B1">
            <w:pPr>
              <w:spacing w:before="20" w:after="40"/>
              <w:ind w:left="38"/>
              <w:jc w:val="right"/>
              <w:rPr>
                <w:color w:val="000000"/>
                <w:sz w:val="18"/>
                <w:szCs w:val="18"/>
                <w:lang w:eastAsia="en-CA"/>
              </w:rPr>
            </w:pPr>
            <w:r w:rsidRPr="002F7E71">
              <w:rPr>
                <w:color w:val="000000"/>
                <w:sz w:val="18"/>
                <w:szCs w:val="18"/>
                <w:lang w:eastAsia="en-CA"/>
              </w:rPr>
              <w:t>127</w:t>
            </w:r>
            <w:r w:rsidR="002F7E71">
              <w:rPr>
                <w:color w:val="000000"/>
                <w:sz w:val="18"/>
                <w:szCs w:val="18"/>
                <w:lang w:eastAsia="en-CA"/>
              </w:rPr>
              <w:t>.</w:t>
            </w:r>
            <w:r w:rsidRPr="002F7E71">
              <w:rPr>
                <w:color w:val="000000"/>
                <w:sz w:val="18"/>
                <w:szCs w:val="18"/>
                <w:lang w:eastAsia="en-CA"/>
              </w:rPr>
              <w:t>500</w:t>
            </w:r>
          </w:p>
        </w:tc>
        <w:tc>
          <w:tcPr>
            <w:tcW w:w="630" w:type="dxa"/>
            <w:vAlign w:val="center"/>
          </w:tcPr>
          <w:p w14:paraId="6C7C1F8A"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900" w:type="dxa"/>
            <w:vAlign w:val="center"/>
          </w:tcPr>
          <w:p w14:paraId="70D2E711" w14:textId="39E96F69"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120</w:t>
            </w:r>
            <w:r w:rsidR="002F7E71">
              <w:rPr>
                <w:color w:val="000000"/>
                <w:sz w:val="18"/>
                <w:szCs w:val="18"/>
                <w:lang w:eastAsia="en-CA"/>
              </w:rPr>
              <w:t>.</w:t>
            </w:r>
            <w:r w:rsidRPr="002F7E71">
              <w:rPr>
                <w:color w:val="000000"/>
                <w:sz w:val="18"/>
                <w:szCs w:val="18"/>
                <w:lang w:eastAsia="en-CA"/>
              </w:rPr>
              <w:t>750</w:t>
            </w:r>
          </w:p>
        </w:tc>
        <w:tc>
          <w:tcPr>
            <w:tcW w:w="810" w:type="dxa"/>
            <w:vAlign w:val="center"/>
          </w:tcPr>
          <w:p w14:paraId="65F773C8" w14:textId="53F37173"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100</w:t>
            </w:r>
            <w:r w:rsidR="002F7E71">
              <w:rPr>
                <w:color w:val="000000"/>
                <w:sz w:val="18"/>
                <w:szCs w:val="18"/>
                <w:lang w:eastAsia="en-CA"/>
              </w:rPr>
              <w:t>.</w:t>
            </w:r>
            <w:r w:rsidRPr="002F7E71">
              <w:rPr>
                <w:color w:val="000000"/>
                <w:sz w:val="18"/>
                <w:szCs w:val="18"/>
                <w:lang w:eastAsia="en-CA"/>
              </w:rPr>
              <w:t>000</w:t>
            </w:r>
          </w:p>
        </w:tc>
        <w:tc>
          <w:tcPr>
            <w:tcW w:w="630" w:type="dxa"/>
            <w:vAlign w:val="center"/>
          </w:tcPr>
          <w:p w14:paraId="61219C31"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699" w:type="dxa"/>
            <w:vAlign w:val="center"/>
          </w:tcPr>
          <w:p w14:paraId="6171EA27"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851" w:type="dxa"/>
            <w:vAlign w:val="center"/>
          </w:tcPr>
          <w:p w14:paraId="6A30B8A6"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850" w:type="dxa"/>
            <w:vAlign w:val="center"/>
          </w:tcPr>
          <w:p w14:paraId="6A28BA61" w14:textId="6387E964"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fldChar w:fldCharType="begin"/>
            </w:r>
            <w:r w:rsidRPr="002F7E71">
              <w:rPr>
                <w:color w:val="000000"/>
                <w:sz w:val="18"/>
                <w:szCs w:val="18"/>
                <w:lang w:eastAsia="en-CA"/>
              </w:rPr>
              <w:instrText xml:space="preserve"> =SUM(LEFT) </w:instrText>
            </w:r>
            <w:r w:rsidRPr="002F7E71">
              <w:rPr>
                <w:color w:val="000000"/>
                <w:sz w:val="18"/>
                <w:szCs w:val="18"/>
                <w:lang w:eastAsia="en-CA"/>
              </w:rPr>
              <w:fldChar w:fldCharType="separate"/>
            </w:r>
            <w:r w:rsidRPr="002F7E71">
              <w:rPr>
                <w:color w:val="000000"/>
                <w:sz w:val="18"/>
                <w:szCs w:val="18"/>
                <w:lang w:eastAsia="en-CA"/>
              </w:rPr>
              <w:t>348</w:t>
            </w:r>
            <w:r w:rsidR="00835B83">
              <w:rPr>
                <w:color w:val="000000"/>
                <w:sz w:val="18"/>
                <w:szCs w:val="18"/>
                <w:lang w:eastAsia="en-CA"/>
              </w:rPr>
              <w:t>.</w:t>
            </w:r>
            <w:r w:rsidRPr="002F7E71">
              <w:rPr>
                <w:color w:val="000000"/>
                <w:sz w:val="18"/>
                <w:szCs w:val="18"/>
                <w:lang w:eastAsia="en-CA"/>
              </w:rPr>
              <w:t>250</w:t>
            </w:r>
            <w:r w:rsidRPr="002F7E71">
              <w:rPr>
                <w:color w:val="000000"/>
                <w:sz w:val="18"/>
                <w:szCs w:val="18"/>
                <w:lang w:eastAsia="en-CA"/>
              </w:rPr>
              <w:fldChar w:fldCharType="end"/>
            </w:r>
          </w:p>
        </w:tc>
      </w:tr>
      <w:tr w:rsidR="001B3A56" w:rsidRPr="002F7E71" w14:paraId="5F9C9848" w14:textId="77777777" w:rsidTr="002F7E71">
        <w:trPr>
          <w:trHeight w:val="176"/>
          <w:jc w:val="center"/>
        </w:trPr>
        <w:tc>
          <w:tcPr>
            <w:tcW w:w="2249" w:type="dxa"/>
            <w:gridSpan w:val="2"/>
            <w:vMerge/>
            <w:vAlign w:val="center"/>
            <w:hideMark/>
          </w:tcPr>
          <w:p w14:paraId="37E3BC36" w14:textId="77777777" w:rsidR="001B3A56" w:rsidRPr="002F7E71" w:rsidRDefault="001B3A56" w:rsidP="00CB294D">
            <w:pPr>
              <w:spacing w:before="20" w:after="40"/>
              <w:ind w:left="38"/>
              <w:jc w:val="left"/>
              <w:rPr>
                <w:sz w:val="18"/>
                <w:szCs w:val="18"/>
              </w:rPr>
            </w:pPr>
          </w:p>
        </w:tc>
        <w:tc>
          <w:tcPr>
            <w:tcW w:w="1526" w:type="dxa"/>
            <w:vAlign w:val="center"/>
            <w:hideMark/>
          </w:tcPr>
          <w:p w14:paraId="36B83B36" w14:textId="77777777" w:rsidR="001B3A56" w:rsidRPr="002F7E71" w:rsidRDefault="001B3A56" w:rsidP="00CB294D">
            <w:pPr>
              <w:spacing w:before="20" w:after="40"/>
              <w:ind w:left="38"/>
              <w:jc w:val="left"/>
              <w:rPr>
                <w:sz w:val="18"/>
                <w:szCs w:val="18"/>
              </w:rPr>
            </w:pPr>
            <w:r w:rsidRPr="002F7E71">
              <w:rPr>
                <w:sz w:val="18"/>
                <w:szCs w:val="18"/>
              </w:rPr>
              <w:t>Gastos de apoyo</w:t>
            </w:r>
          </w:p>
        </w:tc>
        <w:tc>
          <w:tcPr>
            <w:tcW w:w="900" w:type="dxa"/>
            <w:vAlign w:val="center"/>
          </w:tcPr>
          <w:p w14:paraId="54C4470E" w14:textId="78F1CE66" w:rsidR="001B3A56" w:rsidRPr="002F7E71" w:rsidRDefault="001B3A56" w:rsidP="003218B1">
            <w:pPr>
              <w:spacing w:before="20" w:after="40"/>
              <w:ind w:left="38"/>
              <w:jc w:val="right"/>
              <w:rPr>
                <w:color w:val="000000"/>
                <w:sz w:val="18"/>
                <w:szCs w:val="18"/>
                <w:lang w:eastAsia="en-CA"/>
              </w:rPr>
            </w:pPr>
            <w:r w:rsidRPr="002F7E71">
              <w:rPr>
                <w:color w:val="000000"/>
                <w:sz w:val="18"/>
                <w:szCs w:val="18"/>
                <w:lang w:eastAsia="en-CA"/>
              </w:rPr>
              <w:t>13</w:t>
            </w:r>
            <w:r w:rsidR="002F7E71">
              <w:rPr>
                <w:color w:val="000000"/>
                <w:sz w:val="18"/>
                <w:szCs w:val="18"/>
                <w:lang w:eastAsia="en-CA"/>
              </w:rPr>
              <w:t>.</w:t>
            </w:r>
            <w:r w:rsidRPr="002F7E71">
              <w:rPr>
                <w:color w:val="000000"/>
                <w:sz w:val="18"/>
                <w:szCs w:val="18"/>
                <w:lang w:eastAsia="en-CA"/>
              </w:rPr>
              <w:t>055</w:t>
            </w:r>
          </w:p>
        </w:tc>
        <w:tc>
          <w:tcPr>
            <w:tcW w:w="630" w:type="dxa"/>
            <w:vAlign w:val="center"/>
          </w:tcPr>
          <w:p w14:paraId="08E6C605"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900" w:type="dxa"/>
            <w:vAlign w:val="center"/>
          </w:tcPr>
          <w:p w14:paraId="184770CE" w14:textId="60FA2AF9"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12</w:t>
            </w:r>
            <w:r w:rsidR="002F7E71">
              <w:rPr>
                <w:color w:val="000000"/>
                <w:sz w:val="18"/>
                <w:szCs w:val="18"/>
                <w:lang w:eastAsia="en-CA"/>
              </w:rPr>
              <w:t>.</w:t>
            </w:r>
            <w:r w:rsidRPr="002F7E71">
              <w:rPr>
                <w:color w:val="000000"/>
                <w:sz w:val="18"/>
                <w:szCs w:val="18"/>
                <w:lang w:eastAsia="en-CA"/>
              </w:rPr>
              <w:t>448</w:t>
            </w:r>
          </w:p>
        </w:tc>
        <w:tc>
          <w:tcPr>
            <w:tcW w:w="810" w:type="dxa"/>
            <w:vAlign w:val="center"/>
          </w:tcPr>
          <w:p w14:paraId="07BF5127"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3.615</w:t>
            </w:r>
          </w:p>
        </w:tc>
        <w:tc>
          <w:tcPr>
            <w:tcW w:w="630" w:type="dxa"/>
            <w:vAlign w:val="center"/>
          </w:tcPr>
          <w:p w14:paraId="5198EF21"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699" w:type="dxa"/>
            <w:vAlign w:val="center"/>
          </w:tcPr>
          <w:p w14:paraId="731A9409"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851" w:type="dxa"/>
            <w:vAlign w:val="center"/>
          </w:tcPr>
          <w:p w14:paraId="5DAE0F4F"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0</w:t>
            </w:r>
          </w:p>
        </w:tc>
        <w:tc>
          <w:tcPr>
            <w:tcW w:w="850" w:type="dxa"/>
            <w:vAlign w:val="center"/>
          </w:tcPr>
          <w:p w14:paraId="798E3538" w14:textId="6A86889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fldChar w:fldCharType="begin"/>
            </w:r>
            <w:r w:rsidRPr="002F7E71">
              <w:rPr>
                <w:color w:val="000000"/>
                <w:sz w:val="18"/>
                <w:szCs w:val="18"/>
                <w:lang w:eastAsia="en-CA"/>
              </w:rPr>
              <w:instrText xml:space="preserve"> =SUM(LEFT) </w:instrText>
            </w:r>
            <w:r w:rsidRPr="002F7E71">
              <w:rPr>
                <w:color w:val="000000"/>
                <w:sz w:val="18"/>
                <w:szCs w:val="18"/>
                <w:lang w:eastAsia="en-CA"/>
              </w:rPr>
              <w:fldChar w:fldCharType="separate"/>
            </w:r>
            <w:r w:rsidRPr="002F7E71">
              <w:rPr>
                <w:color w:val="000000"/>
                <w:sz w:val="18"/>
                <w:szCs w:val="18"/>
                <w:lang w:eastAsia="en-CA"/>
              </w:rPr>
              <w:t>29</w:t>
            </w:r>
            <w:r w:rsidR="00835B83">
              <w:rPr>
                <w:color w:val="000000"/>
                <w:sz w:val="18"/>
                <w:szCs w:val="18"/>
                <w:lang w:eastAsia="en-CA"/>
              </w:rPr>
              <w:t>.</w:t>
            </w:r>
            <w:r w:rsidRPr="002F7E71">
              <w:rPr>
                <w:color w:val="000000"/>
                <w:sz w:val="18"/>
                <w:szCs w:val="18"/>
                <w:lang w:eastAsia="en-CA"/>
              </w:rPr>
              <w:t>118</w:t>
            </w:r>
            <w:r w:rsidRPr="002F7E71">
              <w:rPr>
                <w:color w:val="000000"/>
                <w:sz w:val="18"/>
                <w:szCs w:val="18"/>
                <w:lang w:eastAsia="en-CA"/>
              </w:rPr>
              <w:fldChar w:fldCharType="end"/>
            </w:r>
          </w:p>
        </w:tc>
      </w:tr>
      <w:tr w:rsidR="001B3A56" w:rsidRPr="002F7E71" w14:paraId="30E12C0D" w14:textId="77777777" w:rsidTr="002F7E71">
        <w:trPr>
          <w:trHeight w:val="354"/>
          <w:jc w:val="center"/>
        </w:trPr>
        <w:tc>
          <w:tcPr>
            <w:tcW w:w="2249" w:type="dxa"/>
            <w:gridSpan w:val="2"/>
            <w:vMerge w:val="restart"/>
            <w:vAlign w:val="center"/>
            <w:hideMark/>
          </w:tcPr>
          <w:p w14:paraId="158AF493" w14:textId="77777777" w:rsidR="001B3A56" w:rsidRPr="002F7E71" w:rsidRDefault="001B3A56" w:rsidP="003218B1">
            <w:pPr>
              <w:spacing w:before="20" w:after="40"/>
              <w:ind w:left="38"/>
              <w:jc w:val="left"/>
              <w:rPr>
                <w:sz w:val="18"/>
                <w:szCs w:val="18"/>
                <w:lang w:val="es-ES"/>
              </w:rPr>
            </w:pPr>
            <w:r w:rsidRPr="002F7E71">
              <w:rPr>
                <w:sz w:val="18"/>
                <w:szCs w:val="18"/>
                <w:lang w:val="es-ES"/>
              </w:rPr>
              <w:t>Montos totales recomendados en principio (USD)</w:t>
            </w:r>
          </w:p>
        </w:tc>
        <w:tc>
          <w:tcPr>
            <w:tcW w:w="1526" w:type="dxa"/>
            <w:vAlign w:val="center"/>
            <w:hideMark/>
          </w:tcPr>
          <w:p w14:paraId="0ED56CE5" w14:textId="77777777" w:rsidR="001B3A56" w:rsidRPr="002F7E71" w:rsidRDefault="001B3A56" w:rsidP="00CB294D">
            <w:pPr>
              <w:spacing w:before="20" w:after="40"/>
              <w:ind w:left="38"/>
              <w:jc w:val="left"/>
              <w:rPr>
                <w:sz w:val="18"/>
                <w:szCs w:val="18"/>
              </w:rPr>
            </w:pPr>
            <w:r w:rsidRPr="002F7E71">
              <w:rPr>
                <w:sz w:val="18"/>
                <w:szCs w:val="18"/>
              </w:rPr>
              <w:t>Costos de proyecto</w:t>
            </w:r>
          </w:p>
        </w:tc>
        <w:tc>
          <w:tcPr>
            <w:tcW w:w="900" w:type="dxa"/>
            <w:vAlign w:val="center"/>
          </w:tcPr>
          <w:p w14:paraId="2CBF373A" w14:textId="77777777" w:rsidR="001B3A56" w:rsidRPr="002F7E71" w:rsidRDefault="001B3A56" w:rsidP="003218B1">
            <w:pPr>
              <w:spacing w:before="20" w:after="40"/>
              <w:ind w:left="38"/>
              <w:jc w:val="right"/>
              <w:rPr>
                <w:color w:val="000000"/>
                <w:sz w:val="18"/>
                <w:szCs w:val="18"/>
                <w:lang w:eastAsia="en-CA"/>
              </w:rPr>
            </w:pPr>
          </w:p>
        </w:tc>
        <w:tc>
          <w:tcPr>
            <w:tcW w:w="630" w:type="dxa"/>
            <w:vAlign w:val="center"/>
          </w:tcPr>
          <w:p w14:paraId="3EB68217" w14:textId="77777777" w:rsidR="001B3A56" w:rsidRPr="002F7E71" w:rsidRDefault="001B3A56" w:rsidP="003218B1">
            <w:pPr>
              <w:spacing w:before="20" w:after="40"/>
              <w:jc w:val="right"/>
              <w:rPr>
                <w:color w:val="000000"/>
                <w:sz w:val="18"/>
                <w:szCs w:val="18"/>
                <w:lang w:eastAsia="en-CA"/>
              </w:rPr>
            </w:pPr>
          </w:p>
        </w:tc>
        <w:tc>
          <w:tcPr>
            <w:tcW w:w="900" w:type="dxa"/>
            <w:vAlign w:val="center"/>
          </w:tcPr>
          <w:p w14:paraId="7AA973E9" w14:textId="77777777" w:rsidR="001B3A56" w:rsidRPr="002F7E71" w:rsidRDefault="001B3A56" w:rsidP="003218B1">
            <w:pPr>
              <w:spacing w:before="20" w:after="40"/>
              <w:jc w:val="right"/>
              <w:rPr>
                <w:color w:val="000000"/>
                <w:sz w:val="18"/>
                <w:szCs w:val="18"/>
                <w:lang w:eastAsia="en-CA"/>
              </w:rPr>
            </w:pPr>
          </w:p>
        </w:tc>
        <w:tc>
          <w:tcPr>
            <w:tcW w:w="810" w:type="dxa"/>
            <w:vAlign w:val="center"/>
          </w:tcPr>
          <w:p w14:paraId="51D09D64" w14:textId="77777777" w:rsidR="001B3A56" w:rsidRPr="002F7E71" w:rsidRDefault="001B3A56" w:rsidP="003218B1">
            <w:pPr>
              <w:spacing w:before="20" w:after="40"/>
              <w:jc w:val="right"/>
              <w:rPr>
                <w:color w:val="000000"/>
                <w:sz w:val="18"/>
                <w:szCs w:val="18"/>
                <w:lang w:eastAsia="en-CA"/>
              </w:rPr>
            </w:pPr>
          </w:p>
        </w:tc>
        <w:tc>
          <w:tcPr>
            <w:tcW w:w="630" w:type="dxa"/>
            <w:vAlign w:val="center"/>
          </w:tcPr>
          <w:p w14:paraId="4B32E6F6" w14:textId="77777777" w:rsidR="001B3A56" w:rsidRPr="002F7E71" w:rsidRDefault="001B3A56" w:rsidP="003218B1">
            <w:pPr>
              <w:spacing w:before="20" w:after="40"/>
              <w:jc w:val="right"/>
              <w:rPr>
                <w:color w:val="000000"/>
                <w:sz w:val="18"/>
                <w:szCs w:val="18"/>
                <w:lang w:eastAsia="en-CA"/>
              </w:rPr>
            </w:pPr>
          </w:p>
        </w:tc>
        <w:tc>
          <w:tcPr>
            <w:tcW w:w="699" w:type="dxa"/>
            <w:vAlign w:val="center"/>
          </w:tcPr>
          <w:p w14:paraId="7AD338D7" w14:textId="77777777" w:rsidR="001B3A56" w:rsidRPr="002F7E71" w:rsidRDefault="001B3A56" w:rsidP="003218B1">
            <w:pPr>
              <w:spacing w:before="20" w:after="40"/>
              <w:jc w:val="right"/>
              <w:rPr>
                <w:color w:val="000000"/>
                <w:sz w:val="18"/>
                <w:szCs w:val="18"/>
                <w:lang w:eastAsia="en-CA"/>
              </w:rPr>
            </w:pPr>
          </w:p>
        </w:tc>
        <w:tc>
          <w:tcPr>
            <w:tcW w:w="851" w:type="dxa"/>
            <w:vAlign w:val="center"/>
          </w:tcPr>
          <w:p w14:paraId="14388944" w14:textId="1B957ECA"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44</w:t>
            </w:r>
            <w:r w:rsidR="002F7E71">
              <w:rPr>
                <w:color w:val="000000"/>
                <w:sz w:val="18"/>
                <w:szCs w:val="18"/>
                <w:lang w:eastAsia="en-CA"/>
              </w:rPr>
              <w:t>.</w:t>
            </w:r>
            <w:r w:rsidRPr="002F7E71">
              <w:rPr>
                <w:color w:val="000000"/>
                <w:sz w:val="18"/>
                <w:szCs w:val="18"/>
                <w:lang w:eastAsia="en-CA"/>
              </w:rPr>
              <w:t>250</w:t>
            </w:r>
          </w:p>
        </w:tc>
        <w:tc>
          <w:tcPr>
            <w:tcW w:w="850" w:type="dxa"/>
            <w:vAlign w:val="center"/>
          </w:tcPr>
          <w:p w14:paraId="57F6C49A" w14:textId="669D65F3"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44</w:t>
            </w:r>
            <w:r w:rsidR="002F7E71">
              <w:rPr>
                <w:color w:val="000000"/>
                <w:sz w:val="18"/>
                <w:szCs w:val="18"/>
                <w:lang w:eastAsia="en-CA"/>
              </w:rPr>
              <w:t>.</w:t>
            </w:r>
            <w:r w:rsidRPr="002F7E71">
              <w:rPr>
                <w:color w:val="000000"/>
                <w:sz w:val="18"/>
                <w:szCs w:val="18"/>
                <w:lang w:eastAsia="en-CA"/>
              </w:rPr>
              <w:t>250</w:t>
            </w:r>
          </w:p>
        </w:tc>
      </w:tr>
      <w:tr w:rsidR="001B3A56" w:rsidRPr="002F7E71" w14:paraId="7D0B2524" w14:textId="77777777" w:rsidTr="002F7E71">
        <w:trPr>
          <w:trHeight w:val="354"/>
          <w:jc w:val="center"/>
        </w:trPr>
        <w:tc>
          <w:tcPr>
            <w:tcW w:w="2249" w:type="dxa"/>
            <w:gridSpan w:val="2"/>
            <w:vMerge/>
            <w:vAlign w:val="center"/>
            <w:hideMark/>
          </w:tcPr>
          <w:p w14:paraId="4963BBF9" w14:textId="77777777" w:rsidR="001B3A56" w:rsidRPr="002F7E71" w:rsidRDefault="001B3A56" w:rsidP="00CB294D">
            <w:pPr>
              <w:spacing w:before="20" w:after="40"/>
              <w:ind w:left="38"/>
              <w:jc w:val="left"/>
              <w:rPr>
                <w:sz w:val="18"/>
                <w:szCs w:val="18"/>
              </w:rPr>
            </w:pPr>
          </w:p>
        </w:tc>
        <w:tc>
          <w:tcPr>
            <w:tcW w:w="1526" w:type="dxa"/>
            <w:vAlign w:val="center"/>
            <w:hideMark/>
          </w:tcPr>
          <w:p w14:paraId="122F23B7" w14:textId="77777777" w:rsidR="001B3A56" w:rsidRPr="002F7E71" w:rsidRDefault="001B3A56" w:rsidP="00CB294D">
            <w:pPr>
              <w:spacing w:before="20" w:after="40"/>
              <w:ind w:left="38"/>
              <w:jc w:val="left"/>
              <w:rPr>
                <w:sz w:val="18"/>
                <w:szCs w:val="18"/>
              </w:rPr>
            </w:pPr>
            <w:r w:rsidRPr="002F7E71">
              <w:rPr>
                <w:sz w:val="18"/>
                <w:szCs w:val="18"/>
              </w:rPr>
              <w:t>Gastos de apoyo</w:t>
            </w:r>
          </w:p>
        </w:tc>
        <w:tc>
          <w:tcPr>
            <w:tcW w:w="900" w:type="dxa"/>
            <w:vAlign w:val="center"/>
          </w:tcPr>
          <w:p w14:paraId="3579D84E" w14:textId="77777777" w:rsidR="001B3A56" w:rsidRPr="002F7E71" w:rsidRDefault="001B3A56" w:rsidP="003218B1">
            <w:pPr>
              <w:spacing w:before="20" w:after="40"/>
              <w:ind w:left="38"/>
              <w:jc w:val="right"/>
              <w:rPr>
                <w:color w:val="000000"/>
                <w:sz w:val="18"/>
                <w:szCs w:val="18"/>
                <w:lang w:eastAsia="en-CA"/>
              </w:rPr>
            </w:pPr>
          </w:p>
        </w:tc>
        <w:tc>
          <w:tcPr>
            <w:tcW w:w="630" w:type="dxa"/>
            <w:vAlign w:val="center"/>
          </w:tcPr>
          <w:p w14:paraId="1E6C045A" w14:textId="77777777" w:rsidR="001B3A56" w:rsidRPr="002F7E71" w:rsidRDefault="001B3A56" w:rsidP="003218B1">
            <w:pPr>
              <w:spacing w:before="20" w:after="40"/>
              <w:jc w:val="right"/>
              <w:rPr>
                <w:color w:val="000000"/>
                <w:sz w:val="18"/>
                <w:szCs w:val="18"/>
                <w:lang w:eastAsia="en-CA"/>
              </w:rPr>
            </w:pPr>
          </w:p>
        </w:tc>
        <w:tc>
          <w:tcPr>
            <w:tcW w:w="900" w:type="dxa"/>
            <w:vAlign w:val="center"/>
          </w:tcPr>
          <w:p w14:paraId="30EFA645" w14:textId="77777777" w:rsidR="001B3A56" w:rsidRPr="002F7E71" w:rsidRDefault="001B3A56" w:rsidP="003218B1">
            <w:pPr>
              <w:spacing w:before="20" w:after="40"/>
              <w:jc w:val="right"/>
              <w:rPr>
                <w:color w:val="000000"/>
                <w:sz w:val="18"/>
                <w:szCs w:val="18"/>
                <w:lang w:eastAsia="en-CA"/>
              </w:rPr>
            </w:pPr>
          </w:p>
        </w:tc>
        <w:tc>
          <w:tcPr>
            <w:tcW w:w="810" w:type="dxa"/>
            <w:vAlign w:val="center"/>
          </w:tcPr>
          <w:p w14:paraId="74CA7A08" w14:textId="77777777" w:rsidR="001B3A56" w:rsidRPr="002F7E71" w:rsidRDefault="001B3A56" w:rsidP="003218B1">
            <w:pPr>
              <w:spacing w:before="20" w:after="40"/>
              <w:jc w:val="right"/>
              <w:rPr>
                <w:color w:val="000000"/>
                <w:sz w:val="18"/>
                <w:szCs w:val="18"/>
                <w:lang w:eastAsia="en-CA"/>
              </w:rPr>
            </w:pPr>
          </w:p>
        </w:tc>
        <w:tc>
          <w:tcPr>
            <w:tcW w:w="630" w:type="dxa"/>
            <w:vAlign w:val="center"/>
          </w:tcPr>
          <w:p w14:paraId="16B8845D" w14:textId="77777777" w:rsidR="001B3A56" w:rsidRPr="002F7E71" w:rsidRDefault="001B3A56" w:rsidP="003218B1">
            <w:pPr>
              <w:spacing w:before="20" w:after="40"/>
              <w:jc w:val="right"/>
              <w:rPr>
                <w:color w:val="000000"/>
                <w:sz w:val="18"/>
                <w:szCs w:val="18"/>
                <w:lang w:eastAsia="en-CA"/>
              </w:rPr>
            </w:pPr>
          </w:p>
        </w:tc>
        <w:tc>
          <w:tcPr>
            <w:tcW w:w="699" w:type="dxa"/>
            <w:vAlign w:val="center"/>
          </w:tcPr>
          <w:p w14:paraId="3FBA9636" w14:textId="77777777" w:rsidR="001B3A56" w:rsidRPr="002F7E71" w:rsidRDefault="001B3A56" w:rsidP="003218B1">
            <w:pPr>
              <w:spacing w:before="20" w:after="40"/>
              <w:jc w:val="right"/>
              <w:rPr>
                <w:color w:val="000000"/>
                <w:sz w:val="18"/>
                <w:szCs w:val="18"/>
                <w:lang w:eastAsia="en-CA"/>
              </w:rPr>
            </w:pPr>
          </w:p>
        </w:tc>
        <w:tc>
          <w:tcPr>
            <w:tcW w:w="851" w:type="dxa"/>
            <w:vAlign w:val="center"/>
          </w:tcPr>
          <w:p w14:paraId="742178D2" w14:textId="77777777"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3.637</w:t>
            </w:r>
          </w:p>
        </w:tc>
        <w:tc>
          <w:tcPr>
            <w:tcW w:w="850" w:type="dxa"/>
            <w:vAlign w:val="center"/>
          </w:tcPr>
          <w:p w14:paraId="4324FD03" w14:textId="6E7EB72F" w:rsidR="001B3A56" w:rsidRPr="002F7E71" w:rsidRDefault="001B3A56" w:rsidP="003218B1">
            <w:pPr>
              <w:spacing w:before="20" w:after="40"/>
              <w:jc w:val="right"/>
              <w:rPr>
                <w:color w:val="000000"/>
                <w:sz w:val="18"/>
                <w:szCs w:val="18"/>
                <w:lang w:eastAsia="en-CA"/>
              </w:rPr>
            </w:pPr>
            <w:r w:rsidRPr="002F7E71">
              <w:rPr>
                <w:color w:val="000000"/>
                <w:sz w:val="18"/>
                <w:szCs w:val="18"/>
                <w:lang w:eastAsia="en-CA"/>
              </w:rPr>
              <w:t>3</w:t>
            </w:r>
            <w:r w:rsidR="002F7E71">
              <w:rPr>
                <w:color w:val="000000"/>
                <w:sz w:val="18"/>
                <w:szCs w:val="18"/>
                <w:lang w:eastAsia="en-CA"/>
              </w:rPr>
              <w:t>.</w:t>
            </w:r>
            <w:r w:rsidRPr="002F7E71">
              <w:rPr>
                <w:color w:val="000000"/>
                <w:sz w:val="18"/>
                <w:szCs w:val="18"/>
                <w:lang w:eastAsia="en-CA"/>
              </w:rPr>
              <w:t>637</w:t>
            </w:r>
          </w:p>
        </w:tc>
      </w:tr>
    </w:tbl>
    <w:p w14:paraId="2F9CDA1A" w14:textId="3BA6F7D9" w:rsidR="001B3A56" w:rsidRPr="002F7E71" w:rsidRDefault="001B3A56" w:rsidP="003218B1">
      <w:pPr>
        <w:spacing w:before="20" w:after="20"/>
        <w:ind w:left="-350" w:right="-327"/>
        <w:rPr>
          <w:sz w:val="18"/>
          <w:szCs w:val="18"/>
          <w:lang w:val="es-ES"/>
        </w:rPr>
      </w:pPr>
      <w:r w:rsidRPr="002F7E71">
        <w:rPr>
          <w:sz w:val="18"/>
          <w:szCs w:val="18"/>
          <w:lang w:val="es-ES"/>
        </w:rPr>
        <w:t xml:space="preserve">* El financiamiento para 2023 incluye </w:t>
      </w:r>
      <w:r w:rsidR="009C0BE1">
        <w:rPr>
          <w:sz w:val="18"/>
          <w:szCs w:val="18"/>
          <w:lang w:val="es-ES"/>
        </w:rPr>
        <w:t xml:space="preserve">USD </w:t>
      </w:r>
      <w:r w:rsidRPr="002F7E71">
        <w:rPr>
          <w:sz w:val="18"/>
          <w:szCs w:val="18"/>
          <w:lang w:val="es-ES"/>
        </w:rPr>
        <w:t>100</w:t>
      </w:r>
      <w:r w:rsidR="009C0BE1">
        <w:rPr>
          <w:sz w:val="18"/>
          <w:szCs w:val="18"/>
          <w:lang w:val="es-ES"/>
        </w:rPr>
        <w:t>.</w:t>
      </w:r>
      <w:r w:rsidRPr="002F7E71">
        <w:rPr>
          <w:sz w:val="18"/>
          <w:szCs w:val="18"/>
          <w:lang w:val="es-ES"/>
        </w:rPr>
        <w:t xml:space="preserve">000, más </w:t>
      </w:r>
      <w:r w:rsidR="00155204" w:rsidRPr="00155204">
        <w:rPr>
          <w:sz w:val="18"/>
          <w:szCs w:val="18"/>
          <w:lang w:val="es-ES"/>
        </w:rPr>
        <w:t>USD</w:t>
      </w:r>
      <w:r w:rsidR="00155204">
        <w:rPr>
          <w:sz w:val="18"/>
          <w:szCs w:val="18"/>
          <w:lang w:val="es-ES"/>
        </w:rPr>
        <w:t xml:space="preserve"> </w:t>
      </w:r>
      <w:r w:rsidRPr="002F7E71">
        <w:rPr>
          <w:sz w:val="18"/>
          <w:szCs w:val="18"/>
          <w:lang w:val="es-ES"/>
        </w:rPr>
        <w:t>3</w:t>
      </w:r>
      <w:r w:rsidR="00155204">
        <w:rPr>
          <w:sz w:val="18"/>
          <w:szCs w:val="18"/>
          <w:lang w:val="es-ES"/>
        </w:rPr>
        <w:t>.</w:t>
      </w:r>
      <w:r w:rsidRPr="002F7E71">
        <w:rPr>
          <w:sz w:val="18"/>
          <w:szCs w:val="18"/>
          <w:lang w:val="es-ES"/>
        </w:rPr>
        <w:t>615 en concepto de gastos de apoyo del organismo, destinados a la ONUDI para actividades adicionales destinadas a mantener la eficiencia energética (decisión 89/6).</w:t>
      </w:r>
    </w:p>
    <w:p w14:paraId="2F67F362" w14:textId="77777777" w:rsidR="001B3A56" w:rsidRPr="002F7E71" w:rsidRDefault="001B3A56" w:rsidP="00CB294D">
      <w:pPr>
        <w:spacing w:before="20" w:after="20"/>
        <w:jc w:val="center"/>
        <w:rPr>
          <w:sz w:val="18"/>
          <w:szCs w:val="18"/>
          <w:lang w:val="es-ES"/>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1B3A56" w:rsidRPr="002F7E71" w14:paraId="1F39BFB5" w14:textId="77777777" w:rsidTr="00555627">
        <w:trPr>
          <w:trHeight w:val="128"/>
          <w:jc w:val="center"/>
        </w:trPr>
        <w:tc>
          <w:tcPr>
            <w:tcW w:w="5013" w:type="dxa"/>
            <w:vAlign w:val="center"/>
            <w:hideMark/>
          </w:tcPr>
          <w:p w14:paraId="41F0CB92" w14:textId="77777777" w:rsidR="001B3A56" w:rsidRPr="002F7E71" w:rsidRDefault="001B3A56" w:rsidP="00CB294D">
            <w:pPr>
              <w:spacing w:before="20" w:after="20"/>
              <w:jc w:val="left"/>
              <w:rPr>
                <w:b/>
                <w:sz w:val="18"/>
                <w:szCs w:val="18"/>
              </w:rPr>
            </w:pPr>
            <w:r w:rsidRPr="002F7E71">
              <w:rPr>
                <w:b/>
                <w:sz w:val="18"/>
                <w:szCs w:val="18"/>
              </w:rPr>
              <w:t>Recomendación de la Secretaría:</w:t>
            </w:r>
          </w:p>
        </w:tc>
        <w:tc>
          <w:tcPr>
            <w:tcW w:w="5014" w:type="dxa"/>
            <w:vAlign w:val="center"/>
            <w:hideMark/>
          </w:tcPr>
          <w:p w14:paraId="4DBE7921" w14:textId="77777777" w:rsidR="001B3A56" w:rsidRPr="002F7E71" w:rsidRDefault="001B3A56" w:rsidP="00CB294D">
            <w:pPr>
              <w:spacing w:before="20" w:after="20"/>
              <w:jc w:val="center"/>
              <w:rPr>
                <w:sz w:val="18"/>
                <w:szCs w:val="18"/>
              </w:rPr>
            </w:pPr>
            <w:r w:rsidRPr="002F7E71">
              <w:rPr>
                <w:sz w:val="18"/>
                <w:szCs w:val="18"/>
              </w:rPr>
              <w:t xml:space="preserve">Aprobación general </w:t>
            </w:r>
          </w:p>
        </w:tc>
      </w:tr>
    </w:tbl>
    <w:p w14:paraId="057C38A2" w14:textId="77777777" w:rsidR="001B3A56" w:rsidRPr="00BC5615" w:rsidRDefault="001B3A56" w:rsidP="00CB294D">
      <w:r w:rsidRPr="00BC5615">
        <w:br w:type="page"/>
      </w:r>
    </w:p>
    <w:p w14:paraId="099542F8" w14:textId="77777777" w:rsidR="001B3A56" w:rsidRPr="00BC5615" w:rsidRDefault="001B3A56" w:rsidP="00CB294D">
      <w:pPr>
        <w:keepNext/>
        <w:spacing w:after="240"/>
        <w:jc w:val="center"/>
        <w:rPr>
          <w:b/>
        </w:rPr>
      </w:pPr>
      <w:r w:rsidRPr="00BC5615">
        <w:rPr>
          <w:b/>
        </w:rPr>
        <w:lastRenderedPageBreak/>
        <w:t>DESCRIPCIÓN DEL PROYECTO</w:t>
      </w:r>
    </w:p>
    <w:p w14:paraId="3E36ECB3" w14:textId="29EA7D37" w:rsidR="001B3A56" w:rsidRPr="00936D86" w:rsidRDefault="001B3A56" w:rsidP="00CB294D">
      <w:pPr>
        <w:numPr>
          <w:ilvl w:val="0"/>
          <w:numId w:val="1"/>
        </w:numPr>
        <w:spacing w:after="240"/>
        <w:outlineLvl w:val="0"/>
        <w:rPr>
          <w:lang w:val="es-ES"/>
        </w:rPr>
      </w:pPr>
      <w:r w:rsidRPr="00936D86">
        <w:rPr>
          <w:lang w:val="es-ES"/>
        </w:rPr>
        <w:t xml:space="preserve">En nombre del Gobierno de Albania, la ONUDI, en su calidad de organismo principal de ejecución, ha presentado una solicitud de financiamiento para el tercer y último tramo de la fase II del Plan de gestión para la eliminación de los HCFC (PGEH), con un costo total de </w:t>
      </w:r>
      <w:r w:rsidR="00155204" w:rsidRPr="00155204">
        <w:rPr>
          <w:lang w:val="es-ES"/>
        </w:rPr>
        <w:t>USD</w:t>
      </w:r>
      <w:r w:rsidRPr="00936D86">
        <w:rPr>
          <w:lang w:val="es-ES"/>
        </w:rPr>
        <w:t xml:space="preserve">47.887, que comprende </w:t>
      </w:r>
      <w:r w:rsidR="00155204" w:rsidRPr="00155204">
        <w:rPr>
          <w:lang w:val="es-ES"/>
        </w:rPr>
        <w:t>USD</w:t>
      </w:r>
      <w:r w:rsidR="00155204">
        <w:rPr>
          <w:lang w:val="es-ES"/>
        </w:rPr>
        <w:t xml:space="preserve"> </w:t>
      </w:r>
      <w:r w:rsidRPr="00936D86">
        <w:rPr>
          <w:lang w:val="es-ES"/>
        </w:rPr>
        <w:t xml:space="preserve">35.250, más gastos de apoyo del organismo por valor de </w:t>
      </w:r>
      <w:r w:rsidR="00155204" w:rsidRPr="00155204">
        <w:rPr>
          <w:lang w:val="es-ES"/>
        </w:rPr>
        <w:t>USD</w:t>
      </w:r>
      <w:r w:rsidR="00155204">
        <w:rPr>
          <w:lang w:val="es-ES"/>
        </w:rPr>
        <w:t xml:space="preserve"> </w:t>
      </w:r>
      <w:r w:rsidRPr="00936D86">
        <w:rPr>
          <w:lang w:val="es-ES"/>
        </w:rPr>
        <w:t xml:space="preserve">2.467 para la ONUDI y </w:t>
      </w:r>
      <w:r w:rsidR="00155204" w:rsidRPr="00155204">
        <w:rPr>
          <w:lang w:val="es-ES"/>
        </w:rPr>
        <w:t>USD</w:t>
      </w:r>
      <w:r w:rsidR="00155204">
        <w:rPr>
          <w:lang w:val="es-ES"/>
        </w:rPr>
        <w:t xml:space="preserve"> </w:t>
      </w:r>
      <w:r w:rsidRPr="00936D86">
        <w:rPr>
          <w:lang w:val="es-ES"/>
        </w:rPr>
        <w:t xml:space="preserve">9.000, más gastos de apoyo del organismo por valor de </w:t>
      </w:r>
      <w:r w:rsidR="00155204" w:rsidRPr="00155204">
        <w:rPr>
          <w:lang w:val="es-ES"/>
        </w:rPr>
        <w:t>USD</w:t>
      </w:r>
      <w:r w:rsidR="00155204">
        <w:rPr>
          <w:lang w:val="es-ES"/>
        </w:rPr>
        <w:t xml:space="preserve"> </w:t>
      </w:r>
      <w:r w:rsidRPr="00936D86">
        <w:rPr>
          <w:lang w:val="es-ES"/>
        </w:rPr>
        <w:t>1.170 para el PNUMA.</w:t>
      </w:r>
      <w:r w:rsidRPr="00BC5615">
        <w:rPr>
          <w:rStyle w:val="FootnoteReference"/>
        </w:rPr>
        <w:footnoteReference w:id="3"/>
      </w:r>
      <w:r w:rsidRPr="00936D86">
        <w:rPr>
          <w:lang w:val="es-ES"/>
        </w:rPr>
        <w:t xml:space="preserve"> La presentación incluye un informe sobre la marcha de las actividades relativo a la ejecución del segundo tramo, el informe de verificación del consumo de HCFC para los años 2022 a 2024 y el plan de ejecución del tramo para 2026 a 2027.</w:t>
      </w:r>
    </w:p>
    <w:p w14:paraId="5C23693D" w14:textId="77777777" w:rsidR="001B3A56" w:rsidRPr="00936D86" w:rsidRDefault="001B3A56" w:rsidP="00CB294D">
      <w:pPr>
        <w:keepNext/>
        <w:spacing w:after="240"/>
        <w:rPr>
          <w:u w:val="single"/>
          <w:lang w:val="es-ES"/>
        </w:rPr>
      </w:pPr>
      <w:r w:rsidRPr="00936D86">
        <w:rPr>
          <w:u w:val="single"/>
          <w:lang w:val="es-ES"/>
        </w:rPr>
        <w:t>Informe sobre el consumo de HCFC</w:t>
      </w:r>
    </w:p>
    <w:p w14:paraId="55893DAC" w14:textId="77777777" w:rsidR="001B3A56" w:rsidRPr="00936D86" w:rsidRDefault="001B3A56" w:rsidP="00CB294D">
      <w:pPr>
        <w:numPr>
          <w:ilvl w:val="0"/>
          <w:numId w:val="1"/>
        </w:numPr>
        <w:spacing w:after="240"/>
        <w:outlineLvl w:val="0"/>
        <w:rPr>
          <w:lang w:val="es-ES"/>
        </w:rPr>
      </w:pPr>
      <w:r w:rsidRPr="00936D86">
        <w:rPr>
          <w:lang w:val="es-ES"/>
        </w:rPr>
        <w:t>El Gobierno de Albania notificó un consumo de 1,18 Toneladas PAO de HCFC en 2025 en el informe de ejecución del programa de país (PN), lo que supone un 80,3 % por debajo del nivel básico para el cumplimiento de HCFC del país. Aún no se han comunicado los datos del artículo 7 correspondientes a 2025. En el cuadro 1 se muestra el consumo de HCFC en el período 2021-2025.</w:t>
      </w:r>
    </w:p>
    <w:p w14:paraId="0D0FDAA3" w14:textId="77777777" w:rsidR="001B3A56" w:rsidRPr="00936D86" w:rsidRDefault="001B3A56" w:rsidP="00CB294D">
      <w:pPr>
        <w:keepNext/>
        <w:keepLines/>
        <w:spacing w:before="240"/>
        <w:rPr>
          <w:b/>
          <w:lang w:val="es-ES"/>
        </w:rPr>
      </w:pPr>
      <w:r w:rsidRPr="00936D86">
        <w:rPr>
          <w:b/>
          <w:lang w:val="es-ES"/>
        </w:rPr>
        <w:t>Cuadro 1. Consumo de HCFC en 2021-2025 en Albania (con datos del Artículo 7)</w:t>
      </w:r>
    </w:p>
    <w:tbl>
      <w:tblPr>
        <w:tblW w:w="5000" w:type="pct"/>
        <w:tblLook w:val="04A0" w:firstRow="1" w:lastRow="0" w:firstColumn="1" w:lastColumn="0" w:noHBand="0" w:noVBand="1"/>
      </w:tblPr>
      <w:tblGrid>
        <w:gridCol w:w="2671"/>
        <w:gridCol w:w="930"/>
        <w:gridCol w:w="930"/>
        <w:gridCol w:w="930"/>
        <w:gridCol w:w="931"/>
        <w:gridCol w:w="931"/>
        <w:gridCol w:w="2027"/>
      </w:tblGrid>
      <w:tr w:rsidR="001B3A56" w:rsidRPr="00BC5615" w14:paraId="7D84C4EB" w14:textId="77777777" w:rsidTr="0084647D">
        <w:trPr>
          <w:trHeight w:val="150"/>
          <w:tblHeader/>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44348F3" w14:textId="77777777" w:rsidR="001B3A56" w:rsidRPr="00BC5615" w:rsidRDefault="001B3A56" w:rsidP="0084647D">
            <w:pPr>
              <w:keepNext/>
              <w:keepLines/>
              <w:spacing w:before="20" w:after="20"/>
              <w:jc w:val="center"/>
              <w:rPr>
                <w:b/>
                <w:bCs/>
                <w:color w:val="000000"/>
                <w:sz w:val="20"/>
                <w:szCs w:val="20"/>
              </w:rPr>
            </w:pPr>
            <w:r w:rsidRPr="00BC5615">
              <w:rPr>
                <w:b/>
                <w:bCs/>
                <w:color w:val="000000"/>
                <w:sz w:val="20"/>
                <w:szCs w:val="20"/>
              </w:rPr>
              <w:t>HCFC</w:t>
            </w:r>
          </w:p>
        </w:tc>
        <w:tc>
          <w:tcPr>
            <w:tcW w:w="581" w:type="pct"/>
            <w:tcBorders>
              <w:top w:val="single" w:sz="4" w:space="0" w:color="auto"/>
              <w:left w:val="nil"/>
              <w:bottom w:val="single" w:sz="4" w:space="0" w:color="auto"/>
              <w:right w:val="single" w:sz="4" w:space="0" w:color="auto"/>
            </w:tcBorders>
            <w:noWrap/>
            <w:vAlign w:val="center"/>
            <w:hideMark/>
          </w:tcPr>
          <w:p w14:paraId="145272CA"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2021</w:t>
            </w:r>
          </w:p>
        </w:tc>
        <w:tc>
          <w:tcPr>
            <w:tcW w:w="581" w:type="pct"/>
            <w:tcBorders>
              <w:top w:val="single" w:sz="4" w:space="0" w:color="auto"/>
              <w:left w:val="nil"/>
              <w:bottom w:val="single" w:sz="4" w:space="0" w:color="auto"/>
              <w:right w:val="single" w:sz="4" w:space="0" w:color="auto"/>
            </w:tcBorders>
            <w:noWrap/>
            <w:vAlign w:val="center"/>
            <w:hideMark/>
          </w:tcPr>
          <w:p w14:paraId="3A0A6110"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2022</w:t>
            </w:r>
          </w:p>
        </w:tc>
        <w:tc>
          <w:tcPr>
            <w:tcW w:w="581" w:type="pct"/>
            <w:tcBorders>
              <w:top w:val="single" w:sz="4" w:space="0" w:color="auto"/>
              <w:left w:val="nil"/>
              <w:bottom w:val="single" w:sz="4" w:space="0" w:color="auto"/>
              <w:right w:val="single" w:sz="4" w:space="0" w:color="auto"/>
            </w:tcBorders>
            <w:vAlign w:val="center"/>
          </w:tcPr>
          <w:p w14:paraId="3B3A66B3"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vAlign w:val="center"/>
          </w:tcPr>
          <w:p w14:paraId="4A82AA3B"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vAlign w:val="center"/>
          </w:tcPr>
          <w:p w14:paraId="11C98509"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2025</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7B015773"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Base de comparación</w:t>
            </w:r>
          </w:p>
        </w:tc>
      </w:tr>
      <w:tr w:rsidR="006758AF" w:rsidRPr="00BC5615" w14:paraId="453E33BE" w14:textId="77777777" w:rsidTr="006758AF">
        <w:trPr>
          <w:trHeight w:val="6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013DE25" w14:textId="6493852E" w:rsidR="006758AF" w:rsidRPr="00BC5615" w:rsidRDefault="006758AF" w:rsidP="006758AF">
            <w:pPr>
              <w:keepNext/>
              <w:keepLines/>
              <w:spacing w:before="20" w:after="20"/>
              <w:ind w:left="-201" w:right="104"/>
              <w:jc w:val="center"/>
              <w:rPr>
                <w:color w:val="000000"/>
                <w:sz w:val="20"/>
                <w:szCs w:val="20"/>
              </w:rPr>
            </w:pPr>
            <w:r w:rsidRPr="00BC5615">
              <w:rPr>
                <w:b/>
                <w:color w:val="000000"/>
                <w:sz w:val="20"/>
                <w:szCs w:val="20"/>
              </w:rPr>
              <w:t>Toneladas métricas (t)</w:t>
            </w:r>
          </w:p>
        </w:tc>
      </w:tr>
      <w:tr w:rsidR="001B3A56" w:rsidRPr="00BC5615" w14:paraId="3E0E61A3"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7E53D510"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HCFC-22</w:t>
            </w:r>
          </w:p>
        </w:tc>
        <w:tc>
          <w:tcPr>
            <w:tcW w:w="581" w:type="pct"/>
            <w:tcBorders>
              <w:top w:val="nil"/>
              <w:left w:val="nil"/>
              <w:bottom w:val="single" w:sz="4" w:space="0" w:color="auto"/>
              <w:right w:val="single" w:sz="4" w:space="0" w:color="auto"/>
            </w:tcBorders>
            <w:noWrap/>
            <w:vAlign w:val="center"/>
          </w:tcPr>
          <w:p w14:paraId="7121CD3B"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34,73</w:t>
            </w:r>
          </w:p>
        </w:tc>
        <w:tc>
          <w:tcPr>
            <w:tcW w:w="581" w:type="pct"/>
            <w:tcBorders>
              <w:top w:val="nil"/>
              <w:left w:val="nil"/>
              <w:bottom w:val="single" w:sz="4" w:space="0" w:color="auto"/>
              <w:right w:val="single" w:sz="4" w:space="0" w:color="auto"/>
            </w:tcBorders>
            <w:noWrap/>
            <w:vAlign w:val="center"/>
          </w:tcPr>
          <w:p w14:paraId="38CB4B8B"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53,04</w:t>
            </w:r>
          </w:p>
        </w:tc>
        <w:tc>
          <w:tcPr>
            <w:tcW w:w="581" w:type="pct"/>
            <w:tcBorders>
              <w:top w:val="single" w:sz="4" w:space="0" w:color="auto"/>
              <w:left w:val="nil"/>
              <w:bottom w:val="single" w:sz="4" w:space="0" w:color="auto"/>
              <w:right w:val="single" w:sz="4" w:space="0" w:color="auto"/>
            </w:tcBorders>
            <w:vAlign w:val="center"/>
          </w:tcPr>
          <w:p w14:paraId="6A1DD7C1"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39,49</w:t>
            </w:r>
          </w:p>
        </w:tc>
        <w:tc>
          <w:tcPr>
            <w:tcW w:w="581" w:type="pct"/>
            <w:tcBorders>
              <w:top w:val="nil"/>
              <w:left w:val="single" w:sz="4" w:space="0" w:color="auto"/>
              <w:bottom w:val="single" w:sz="4" w:space="0" w:color="auto"/>
              <w:right w:val="single" w:sz="4" w:space="0" w:color="auto"/>
            </w:tcBorders>
            <w:vAlign w:val="center"/>
          </w:tcPr>
          <w:p w14:paraId="15EAF32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44,96</w:t>
            </w:r>
          </w:p>
        </w:tc>
        <w:tc>
          <w:tcPr>
            <w:tcW w:w="581" w:type="pct"/>
            <w:tcBorders>
              <w:top w:val="nil"/>
              <w:left w:val="single" w:sz="4" w:space="0" w:color="auto"/>
              <w:bottom w:val="single" w:sz="4" w:space="0" w:color="auto"/>
              <w:right w:val="single" w:sz="4" w:space="0" w:color="auto"/>
            </w:tcBorders>
            <w:vAlign w:val="center"/>
          </w:tcPr>
          <w:p w14:paraId="717F42E2"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20,23</w:t>
            </w:r>
          </w:p>
        </w:tc>
        <w:tc>
          <w:tcPr>
            <w:tcW w:w="581" w:type="pct"/>
            <w:tcBorders>
              <w:top w:val="nil"/>
              <w:left w:val="single" w:sz="4" w:space="0" w:color="auto"/>
              <w:bottom w:val="single" w:sz="4" w:space="0" w:color="auto"/>
              <w:right w:val="single" w:sz="4" w:space="0" w:color="auto"/>
            </w:tcBorders>
            <w:noWrap/>
            <w:vAlign w:val="center"/>
          </w:tcPr>
          <w:p w14:paraId="3A35D3E2"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102,3</w:t>
            </w:r>
          </w:p>
        </w:tc>
      </w:tr>
      <w:tr w:rsidR="001B3A56" w:rsidRPr="00BC5615" w14:paraId="0F95F67F"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48C49091"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HCFC-124</w:t>
            </w:r>
          </w:p>
        </w:tc>
        <w:tc>
          <w:tcPr>
            <w:tcW w:w="581" w:type="pct"/>
            <w:tcBorders>
              <w:top w:val="nil"/>
              <w:left w:val="nil"/>
              <w:bottom w:val="single" w:sz="4" w:space="0" w:color="auto"/>
              <w:right w:val="single" w:sz="4" w:space="0" w:color="auto"/>
            </w:tcBorders>
            <w:noWrap/>
            <w:vAlign w:val="center"/>
          </w:tcPr>
          <w:p w14:paraId="37EAE929"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nil"/>
              <w:bottom w:val="single" w:sz="4" w:space="0" w:color="auto"/>
              <w:right w:val="single" w:sz="4" w:space="0" w:color="auto"/>
            </w:tcBorders>
            <w:noWrap/>
            <w:vAlign w:val="center"/>
          </w:tcPr>
          <w:p w14:paraId="49FFA59B"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6F8111BC"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45923EC0"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167E237E"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nil"/>
              <w:left w:val="single" w:sz="4" w:space="0" w:color="auto"/>
              <w:bottom w:val="single" w:sz="4" w:space="0" w:color="auto"/>
              <w:right w:val="single" w:sz="4" w:space="0" w:color="auto"/>
            </w:tcBorders>
            <w:noWrap/>
            <w:vAlign w:val="center"/>
          </w:tcPr>
          <w:p w14:paraId="00246727"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0,6</w:t>
            </w:r>
          </w:p>
        </w:tc>
      </w:tr>
      <w:tr w:rsidR="001B3A56" w:rsidRPr="00BC5615" w14:paraId="3F8C720F"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071E29E1"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HCFC-142b</w:t>
            </w:r>
          </w:p>
        </w:tc>
        <w:tc>
          <w:tcPr>
            <w:tcW w:w="581" w:type="pct"/>
            <w:tcBorders>
              <w:top w:val="nil"/>
              <w:left w:val="nil"/>
              <w:bottom w:val="single" w:sz="4" w:space="0" w:color="auto"/>
              <w:right w:val="single" w:sz="4" w:space="0" w:color="auto"/>
            </w:tcBorders>
            <w:noWrap/>
            <w:vAlign w:val="center"/>
          </w:tcPr>
          <w:p w14:paraId="2B394003"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nil"/>
              <w:bottom w:val="single" w:sz="4" w:space="0" w:color="auto"/>
              <w:right w:val="single" w:sz="4" w:space="0" w:color="auto"/>
            </w:tcBorders>
            <w:noWrap/>
            <w:vAlign w:val="center"/>
          </w:tcPr>
          <w:p w14:paraId="4E59839E"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5B1B3038"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3D15BCCB"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05F89988"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nil"/>
              <w:left w:val="single" w:sz="4" w:space="0" w:color="auto"/>
              <w:bottom w:val="single" w:sz="4" w:space="0" w:color="auto"/>
              <w:right w:val="single" w:sz="4" w:space="0" w:color="auto"/>
            </w:tcBorders>
            <w:noWrap/>
            <w:vAlign w:val="center"/>
          </w:tcPr>
          <w:p w14:paraId="2D26AB75"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4,6</w:t>
            </w:r>
          </w:p>
        </w:tc>
      </w:tr>
      <w:tr w:rsidR="001B3A56" w:rsidRPr="00BC5615" w14:paraId="2B6D4DF5"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0A007907" w14:textId="0A6933D2" w:rsidR="001B3A56" w:rsidRPr="00BC5615" w:rsidRDefault="001B3A56" w:rsidP="00CB294D">
            <w:pPr>
              <w:keepNext/>
              <w:keepLines/>
              <w:spacing w:before="20" w:after="20"/>
              <w:ind w:left="98"/>
              <w:jc w:val="left"/>
              <w:rPr>
                <w:b/>
                <w:color w:val="000000"/>
                <w:sz w:val="20"/>
                <w:szCs w:val="20"/>
              </w:rPr>
            </w:pPr>
            <w:r w:rsidRPr="00BC5615">
              <w:rPr>
                <w:b/>
                <w:color w:val="000000"/>
                <w:sz w:val="20"/>
                <w:szCs w:val="20"/>
              </w:rPr>
              <w:t>Total (t)</w:t>
            </w:r>
          </w:p>
        </w:tc>
        <w:tc>
          <w:tcPr>
            <w:tcW w:w="581" w:type="pct"/>
            <w:tcBorders>
              <w:top w:val="nil"/>
              <w:left w:val="nil"/>
              <w:bottom w:val="single" w:sz="4" w:space="0" w:color="auto"/>
              <w:right w:val="single" w:sz="4" w:space="0" w:color="auto"/>
            </w:tcBorders>
            <w:noWrap/>
            <w:vAlign w:val="center"/>
          </w:tcPr>
          <w:p w14:paraId="4F2FB146"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34,73</w:t>
            </w:r>
          </w:p>
        </w:tc>
        <w:tc>
          <w:tcPr>
            <w:tcW w:w="581" w:type="pct"/>
            <w:tcBorders>
              <w:top w:val="nil"/>
              <w:left w:val="nil"/>
              <w:bottom w:val="single" w:sz="4" w:space="0" w:color="auto"/>
              <w:right w:val="single" w:sz="4" w:space="0" w:color="auto"/>
            </w:tcBorders>
            <w:noWrap/>
            <w:vAlign w:val="center"/>
          </w:tcPr>
          <w:p w14:paraId="73B098F4" w14:textId="77777777" w:rsidR="001B3A56" w:rsidRPr="00BC5615" w:rsidRDefault="001B3A56" w:rsidP="00CB294D">
            <w:pPr>
              <w:keepNext/>
              <w:keepLines/>
              <w:spacing w:before="20" w:after="20"/>
              <w:ind w:left="-201" w:right="104"/>
              <w:jc w:val="right"/>
              <w:rPr>
                <w:b/>
                <w:bCs/>
                <w:color w:val="000000" w:themeColor="text1"/>
                <w:sz w:val="20"/>
                <w:szCs w:val="20"/>
              </w:rPr>
            </w:pPr>
            <w:r w:rsidRPr="00BC5615">
              <w:rPr>
                <w:b/>
                <w:bCs/>
                <w:color w:val="000000" w:themeColor="text1"/>
                <w:sz w:val="20"/>
                <w:szCs w:val="20"/>
              </w:rPr>
              <w:t>53,04</w:t>
            </w:r>
          </w:p>
        </w:tc>
        <w:tc>
          <w:tcPr>
            <w:tcW w:w="581" w:type="pct"/>
            <w:tcBorders>
              <w:top w:val="single" w:sz="4" w:space="0" w:color="auto"/>
              <w:left w:val="nil"/>
              <w:bottom w:val="single" w:sz="4" w:space="0" w:color="auto"/>
              <w:right w:val="single" w:sz="4" w:space="0" w:color="auto"/>
            </w:tcBorders>
            <w:vAlign w:val="center"/>
          </w:tcPr>
          <w:p w14:paraId="58E8B044"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39,49</w:t>
            </w:r>
          </w:p>
        </w:tc>
        <w:tc>
          <w:tcPr>
            <w:tcW w:w="581" w:type="pct"/>
            <w:tcBorders>
              <w:top w:val="nil"/>
              <w:left w:val="single" w:sz="4" w:space="0" w:color="auto"/>
              <w:bottom w:val="single" w:sz="4" w:space="0" w:color="auto"/>
              <w:right w:val="single" w:sz="4" w:space="0" w:color="auto"/>
            </w:tcBorders>
            <w:vAlign w:val="center"/>
          </w:tcPr>
          <w:p w14:paraId="71BF02A2"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44,96</w:t>
            </w:r>
          </w:p>
        </w:tc>
        <w:tc>
          <w:tcPr>
            <w:tcW w:w="581" w:type="pct"/>
            <w:tcBorders>
              <w:top w:val="nil"/>
              <w:left w:val="single" w:sz="4" w:space="0" w:color="auto"/>
              <w:bottom w:val="single" w:sz="4" w:space="0" w:color="auto"/>
              <w:right w:val="single" w:sz="4" w:space="0" w:color="auto"/>
            </w:tcBorders>
            <w:vAlign w:val="center"/>
          </w:tcPr>
          <w:p w14:paraId="47D4EA33" w14:textId="77777777" w:rsidR="001B3A56" w:rsidRPr="00BC5615" w:rsidRDefault="001B3A56" w:rsidP="00CB294D">
            <w:pPr>
              <w:keepNext/>
              <w:keepLines/>
              <w:spacing w:before="20" w:after="20"/>
              <w:ind w:left="-201" w:right="104"/>
              <w:jc w:val="right"/>
              <w:rPr>
                <w:rFonts w:eastAsiaTheme="minorHAnsi"/>
                <w:b/>
                <w:bCs/>
                <w:color w:val="000000"/>
                <w:sz w:val="20"/>
                <w:szCs w:val="20"/>
              </w:rPr>
            </w:pPr>
            <w:r w:rsidRPr="00BC5615">
              <w:rPr>
                <w:rFonts w:eastAsiaTheme="minorHAnsi"/>
                <w:b/>
                <w:bCs/>
                <w:color w:val="000000"/>
                <w:sz w:val="20"/>
                <w:szCs w:val="20"/>
              </w:rPr>
              <w:t>20,23</w:t>
            </w:r>
          </w:p>
        </w:tc>
        <w:tc>
          <w:tcPr>
            <w:tcW w:w="581" w:type="pct"/>
            <w:tcBorders>
              <w:top w:val="nil"/>
              <w:left w:val="single" w:sz="4" w:space="0" w:color="auto"/>
              <w:bottom w:val="single" w:sz="4" w:space="0" w:color="auto"/>
              <w:right w:val="single" w:sz="4" w:space="0" w:color="auto"/>
            </w:tcBorders>
            <w:noWrap/>
            <w:vAlign w:val="center"/>
          </w:tcPr>
          <w:p w14:paraId="4E298F5A"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107,4</w:t>
            </w:r>
          </w:p>
        </w:tc>
      </w:tr>
      <w:tr w:rsidR="006758AF" w:rsidRPr="00BC5615" w14:paraId="38DB91BB" w14:textId="77777777" w:rsidTr="006758AF">
        <w:trPr>
          <w:trHeight w:val="6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5B5571C" w14:textId="347BBFD1" w:rsidR="006758AF" w:rsidRPr="00BC5615" w:rsidRDefault="006758AF" w:rsidP="006758AF">
            <w:pPr>
              <w:keepNext/>
              <w:keepLines/>
              <w:spacing w:before="20" w:after="20"/>
              <w:ind w:left="-201" w:right="104"/>
              <w:jc w:val="center"/>
              <w:rPr>
                <w:rFonts w:eastAsiaTheme="minorHAnsi"/>
                <w:color w:val="000000"/>
                <w:sz w:val="20"/>
                <w:szCs w:val="20"/>
              </w:rPr>
            </w:pPr>
            <w:r w:rsidRPr="00BC5615">
              <w:rPr>
                <w:b/>
                <w:color w:val="000000"/>
                <w:sz w:val="20"/>
                <w:szCs w:val="20"/>
              </w:rPr>
              <w:t>Toneladas PAO</w:t>
            </w:r>
          </w:p>
        </w:tc>
      </w:tr>
      <w:tr w:rsidR="001B3A56" w:rsidRPr="00BC5615" w14:paraId="6B1566BA"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A72947D"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HCFC-22</w:t>
            </w:r>
          </w:p>
        </w:tc>
        <w:tc>
          <w:tcPr>
            <w:tcW w:w="581" w:type="pct"/>
            <w:tcBorders>
              <w:top w:val="single" w:sz="4" w:space="0" w:color="auto"/>
              <w:left w:val="nil"/>
              <w:bottom w:val="single" w:sz="4" w:space="0" w:color="auto"/>
              <w:right w:val="single" w:sz="4" w:space="0" w:color="auto"/>
            </w:tcBorders>
            <w:noWrap/>
            <w:vAlign w:val="center"/>
          </w:tcPr>
          <w:p w14:paraId="78B76C47"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1,91</w:t>
            </w:r>
          </w:p>
        </w:tc>
        <w:tc>
          <w:tcPr>
            <w:tcW w:w="581" w:type="pct"/>
            <w:tcBorders>
              <w:top w:val="single" w:sz="4" w:space="0" w:color="auto"/>
              <w:left w:val="nil"/>
              <w:bottom w:val="single" w:sz="4" w:space="0" w:color="auto"/>
              <w:right w:val="single" w:sz="4" w:space="0" w:color="auto"/>
            </w:tcBorders>
            <w:noWrap/>
            <w:vAlign w:val="center"/>
          </w:tcPr>
          <w:p w14:paraId="2FC1DD13"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3,02</w:t>
            </w:r>
          </w:p>
        </w:tc>
        <w:tc>
          <w:tcPr>
            <w:tcW w:w="581" w:type="pct"/>
            <w:tcBorders>
              <w:top w:val="single" w:sz="4" w:space="0" w:color="auto"/>
              <w:left w:val="nil"/>
              <w:bottom w:val="single" w:sz="4" w:space="0" w:color="auto"/>
              <w:right w:val="single" w:sz="4" w:space="0" w:color="auto"/>
            </w:tcBorders>
            <w:vAlign w:val="center"/>
          </w:tcPr>
          <w:p w14:paraId="3B4AF05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2,17</w:t>
            </w:r>
          </w:p>
        </w:tc>
        <w:tc>
          <w:tcPr>
            <w:tcW w:w="581" w:type="pct"/>
            <w:tcBorders>
              <w:top w:val="single" w:sz="4" w:space="0" w:color="auto"/>
              <w:left w:val="single" w:sz="4" w:space="0" w:color="auto"/>
              <w:bottom w:val="single" w:sz="4" w:space="0" w:color="auto"/>
              <w:right w:val="single" w:sz="4" w:space="0" w:color="auto"/>
            </w:tcBorders>
            <w:vAlign w:val="center"/>
          </w:tcPr>
          <w:p w14:paraId="44F38D5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2,47</w:t>
            </w:r>
          </w:p>
        </w:tc>
        <w:tc>
          <w:tcPr>
            <w:tcW w:w="581" w:type="pct"/>
            <w:tcBorders>
              <w:top w:val="single" w:sz="4" w:space="0" w:color="auto"/>
              <w:left w:val="single" w:sz="4" w:space="0" w:color="auto"/>
              <w:bottom w:val="single" w:sz="4" w:space="0" w:color="auto"/>
              <w:right w:val="single" w:sz="4" w:space="0" w:color="auto"/>
            </w:tcBorders>
            <w:vAlign w:val="center"/>
          </w:tcPr>
          <w:p w14:paraId="4E829BAC"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1,18</w:t>
            </w:r>
          </w:p>
        </w:tc>
        <w:tc>
          <w:tcPr>
            <w:tcW w:w="581" w:type="pct"/>
            <w:tcBorders>
              <w:top w:val="single" w:sz="4" w:space="0" w:color="auto"/>
              <w:left w:val="single" w:sz="4" w:space="0" w:color="auto"/>
              <w:bottom w:val="single" w:sz="4" w:space="0" w:color="auto"/>
              <w:right w:val="single" w:sz="4" w:space="0" w:color="auto"/>
            </w:tcBorders>
            <w:noWrap/>
            <w:vAlign w:val="center"/>
          </w:tcPr>
          <w:p w14:paraId="039AF77F"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5,70</w:t>
            </w:r>
          </w:p>
        </w:tc>
      </w:tr>
      <w:tr w:rsidR="001B3A56" w:rsidRPr="00BC5615" w14:paraId="48F186E3"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F12D220"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HCFC-124</w:t>
            </w:r>
          </w:p>
        </w:tc>
        <w:tc>
          <w:tcPr>
            <w:tcW w:w="581" w:type="pct"/>
            <w:tcBorders>
              <w:top w:val="single" w:sz="4" w:space="0" w:color="auto"/>
              <w:left w:val="nil"/>
              <w:bottom w:val="single" w:sz="4" w:space="0" w:color="auto"/>
              <w:right w:val="single" w:sz="4" w:space="0" w:color="auto"/>
            </w:tcBorders>
            <w:noWrap/>
            <w:vAlign w:val="center"/>
          </w:tcPr>
          <w:p w14:paraId="0013E67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nil"/>
              <w:bottom w:val="single" w:sz="4" w:space="0" w:color="auto"/>
              <w:right w:val="single" w:sz="4" w:space="0" w:color="auto"/>
            </w:tcBorders>
            <w:noWrap/>
            <w:vAlign w:val="center"/>
          </w:tcPr>
          <w:p w14:paraId="167D896D"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690DC96D"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50F5563F"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6EFA9BFB"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noWrap/>
            <w:vAlign w:val="center"/>
          </w:tcPr>
          <w:p w14:paraId="1F3ED802"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0,01</w:t>
            </w:r>
          </w:p>
        </w:tc>
      </w:tr>
      <w:tr w:rsidR="001B3A56" w:rsidRPr="00BC5615" w14:paraId="08C3AE9B"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4D09B36"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HCFC-142b</w:t>
            </w:r>
          </w:p>
        </w:tc>
        <w:tc>
          <w:tcPr>
            <w:tcW w:w="581" w:type="pct"/>
            <w:tcBorders>
              <w:top w:val="single" w:sz="4" w:space="0" w:color="auto"/>
              <w:left w:val="nil"/>
              <w:bottom w:val="single" w:sz="4" w:space="0" w:color="auto"/>
              <w:right w:val="single" w:sz="4" w:space="0" w:color="auto"/>
            </w:tcBorders>
            <w:noWrap/>
            <w:vAlign w:val="center"/>
          </w:tcPr>
          <w:p w14:paraId="01DF6447"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nil"/>
              <w:bottom w:val="single" w:sz="4" w:space="0" w:color="auto"/>
              <w:right w:val="single" w:sz="4" w:space="0" w:color="auto"/>
            </w:tcBorders>
            <w:noWrap/>
            <w:vAlign w:val="center"/>
          </w:tcPr>
          <w:p w14:paraId="72169C6E"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687C2158"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7D1827C6"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22BACBF8"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noWrap/>
            <w:vAlign w:val="center"/>
          </w:tcPr>
          <w:p w14:paraId="732FB871"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0,29</w:t>
            </w:r>
          </w:p>
        </w:tc>
      </w:tr>
      <w:tr w:rsidR="001B3A56" w:rsidRPr="00BC5615" w14:paraId="133FCA09"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60E24FB" w14:textId="77777777" w:rsidR="001B3A56" w:rsidRPr="00BC5615" w:rsidRDefault="001B3A56" w:rsidP="00CB294D">
            <w:pPr>
              <w:keepNext/>
              <w:keepLines/>
              <w:spacing w:before="20" w:after="20"/>
              <w:ind w:left="98"/>
              <w:jc w:val="left"/>
              <w:rPr>
                <w:b/>
                <w:color w:val="000000"/>
                <w:sz w:val="20"/>
                <w:szCs w:val="20"/>
              </w:rPr>
            </w:pPr>
            <w:r w:rsidRPr="00BC5615">
              <w:rPr>
                <w:b/>
                <w:color w:val="000000"/>
                <w:sz w:val="20"/>
                <w:szCs w:val="20"/>
              </w:rPr>
              <w:t>Total (tons. PAO)</w:t>
            </w:r>
          </w:p>
        </w:tc>
        <w:tc>
          <w:tcPr>
            <w:tcW w:w="581" w:type="pct"/>
            <w:tcBorders>
              <w:top w:val="single" w:sz="4" w:space="0" w:color="auto"/>
              <w:left w:val="nil"/>
              <w:bottom w:val="single" w:sz="4" w:space="0" w:color="auto"/>
              <w:right w:val="single" w:sz="4" w:space="0" w:color="auto"/>
            </w:tcBorders>
            <w:noWrap/>
            <w:vAlign w:val="center"/>
          </w:tcPr>
          <w:p w14:paraId="77ADA59E" w14:textId="77777777" w:rsidR="001B3A56" w:rsidRPr="00BC5615" w:rsidRDefault="001B3A56" w:rsidP="00CB294D">
            <w:pPr>
              <w:keepNext/>
              <w:keepLines/>
              <w:spacing w:before="20" w:after="20"/>
              <w:ind w:left="-201" w:right="104"/>
              <w:jc w:val="right"/>
              <w:rPr>
                <w:b/>
                <w:color w:val="000000"/>
                <w:sz w:val="20"/>
                <w:szCs w:val="20"/>
              </w:rPr>
            </w:pPr>
            <w:r w:rsidRPr="00BC5615">
              <w:rPr>
                <w:b/>
                <w:color w:val="000000"/>
                <w:sz w:val="20"/>
                <w:szCs w:val="20"/>
              </w:rPr>
              <w:t>1,91</w:t>
            </w:r>
          </w:p>
        </w:tc>
        <w:tc>
          <w:tcPr>
            <w:tcW w:w="581" w:type="pct"/>
            <w:tcBorders>
              <w:top w:val="single" w:sz="4" w:space="0" w:color="auto"/>
              <w:left w:val="nil"/>
              <w:bottom w:val="single" w:sz="4" w:space="0" w:color="auto"/>
              <w:right w:val="single" w:sz="4" w:space="0" w:color="auto"/>
            </w:tcBorders>
            <w:noWrap/>
            <w:vAlign w:val="center"/>
          </w:tcPr>
          <w:p w14:paraId="5BB7A8F1" w14:textId="77777777" w:rsidR="001B3A56" w:rsidRPr="00BC5615" w:rsidRDefault="001B3A56" w:rsidP="00CB294D">
            <w:pPr>
              <w:keepNext/>
              <w:keepLines/>
              <w:spacing w:before="20" w:after="20"/>
              <w:ind w:left="-201" w:right="104"/>
              <w:jc w:val="right"/>
              <w:rPr>
                <w:b/>
                <w:color w:val="000000" w:themeColor="text1"/>
                <w:sz w:val="20"/>
                <w:szCs w:val="20"/>
              </w:rPr>
            </w:pPr>
            <w:r w:rsidRPr="00BC5615">
              <w:rPr>
                <w:b/>
                <w:color w:val="000000" w:themeColor="text1"/>
                <w:sz w:val="20"/>
                <w:szCs w:val="20"/>
              </w:rPr>
              <w:t>3,02</w:t>
            </w:r>
          </w:p>
        </w:tc>
        <w:tc>
          <w:tcPr>
            <w:tcW w:w="581" w:type="pct"/>
            <w:tcBorders>
              <w:top w:val="single" w:sz="4" w:space="0" w:color="auto"/>
              <w:left w:val="nil"/>
              <w:bottom w:val="single" w:sz="4" w:space="0" w:color="auto"/>
              <w:right w:val="single" w:sz="4" w:space="0" w:color="auto"/>
            </w:tcBorders>
            <w:vAlign w:val="center"/>
          </w:tcPr>
          <w:p w14:paraId="2FD8F9D9" w14:textId="77777777" w:rsidR="001B3A56" w:rsidRPr="00BC5615" w:rsidRDefault="001B3A56" w:rsidP="00CB294D">
            <w:pPr>
              <w:keepNext/>
              <w:keepLines/>
              <w:spacing w:before="20" w:after="20"/>
              <w:ind w:left="-201" w:right="104"/>
              <w:jc w:val="right"/>
              <w:rPr>
                <w:b/>
                <w:color w:val="000000"/>
                <w:sz w:val="20"/>
                <w:szCs w:val="20"/>
              </w:rPr>
            </w:pPr>
            <w:r w:rsidRPr="00BC5615">
              <w:rPr>
                <w:b/>
                <w:color w:val="000000"/>
                <w:sz w:val="20"/>
                <w:szCs w:val="20"/>
              </w:rPr>
              <w:t>2,17</w:t>
            </w:r>
          </w:p>
        </w:tc>
        <w:tc>
          <w:tcPr>
            <w:tcW w:w="581" w:type="pct"/>
            <w:tcBorders>
              <w:top w:val="single" w:sz="4" w:space="0" w:color="auto"/>
              <w:left w:val="single" w:sz="4" w:space="0" w:color="auto"/>
              <w:bottom w:val="single" w:sz="4" w:space="0" w:color="auto"/>
              <w:right w:val="single" w:sz="4" w:space="0" w:color="auto"/>
            </w:tcBorders>
            <w:vAlign w:val="center"/>
          </w:tcPr>
          <w:p w14:paraId="31F5BA92" w14:textId="77777777" w:rsidR="001B3A56" w:rsidRPr="00BC5615" w:rsidRDefault="001B3A56" w:rsidP="00CB294D">
            <w:pPr>
              <w:keepNext/>
              <w:keepLines/>
              <w:spacing w:before="20" w:after="20"/>
              <w:ind w:left="-201" w:right="104"/>
              <w:jc w:val="right"/>
              <w:rPr>
                <w:b/>
                <w:color w:val="000000"/>
                <w:sz w:val="20"/>
                <w:szCs w:val="20"/>
              </w:rPr>
            </w:pPr>
            <w:r w:rsidRPr="00BC5615">
              <w:rPr>
                <w:b/>
                <w:color w:val="000000"/>
                <w:sz w:val="20"/>
                <w:szCs w:val="20"/>
              </w:rPr>
              <w:t>2,47</w:t>
            </w:r>
          </w:p>
        </w:tc>
        <w:tc>
          <w:tcPr>
            <w:tcW w:w="581" w:type="pct"/>
            <w:tcBorders>
              <w:top w:val="single" w:sz="4" w:space="0" w:color="auto"/>
              <w:left w:val="single" w:sz="4" w:space="0" w:color="auto"/>
              <w:bottom w:val="single" w:sz="4" w:space="0" w:color="auto"/>
              <w:right w:val="single" w:sz="4" w:space="0" w:color="auto"/>
            </w:tcBorders>
            <w:vAlign w:val="center"/>
          </w:tcPr>
          <w:p w14:paraId="3B034A7B" w14:textId="77777777" w:rsidR="001B3A56" w:rsidRPr="00BC5615" w:rsidRDefault="001B3A56" w:rsidP="00CB294D">
            <w:pPr>
              <w:keepNext/>
              <w:keepLines/>
              <w:spacing w:before="20" w:after="20"/>
              <w:ind w:left="-201" w:right="104"/>
              <w:jc w:val="right"/>
              <w:rPr>
                <w:rFonts w:eastAsiaTheme="minorHAnsi"/>
                <w:b/>
                <w:color w:val="000000"/>
                <w:sz w:val="20"/>
                <w:szCs w:val="20"/>
              </w:rPr>
            </w:pPr>
            <w:r w:rsidRPr="00BC5615">
              <w:rPr>
                <w:rFonts w:eastAsiaTheme="minorHAnsi"/>
                <w:b/>
                <w:color w:val="000000"/>
                <w:sz w:val="20"/>
                <w:szCs w:val="20"/>
              </w:rPr>
              <w:t>1,18</w:t>
            </w:r>
          </w:p>
        </w:tc>
        <w:tc>
          <w:tcPr>
            <w:tcW w:w="581" w:type="pct"/>
            <w:tcBorders>
              <w:top w:val="single" w:sz="4" w:space="0" w:color="auto"/>
              <w:left w:val="single" w:sz="4" w:space="0" w:color="auto"/>
              <w:bottom w:val="single" w:sz="4" w:space="0" w:color="auto"/>
              <w:right w:val="single" w:sz="4" w:space="0" w:color="auto"/>
            </w:tcBorders>
            <w:noWrap/>
            <w:vAlign w:val="center"/>
          </w:tcPr>
          <w:p w14:paraId="084D298D" w14:textId="77777777" w:rsidR="001B3A56" w:rsidRPr="00BC5615" w:rsidRDefault="001B3A56" w:rsidP="00CB294D">
            <w:pPr>
              <w:keepNext/>
              <w:keepLines/>
              <w:spacing w:before="20" w:after="20"/>
              <w:ind w:left="-201" w:right="104"/>
              <w:jc w:val="right"/>
              <w:rPr>
                <w:rFonts w:eastAsiaTheme="minorHAnsi"/>
                <w:b/>
                <w:color w:val="000000"/>
                <w:sz w:val="20"/>
                <w:szCs w:val="20"/>
              </w:rPr>
            </w:pPr>
            <w:r w:rsidRPr="00BC5615">
              <w:rPr>
                <w:rFonts w:eastAsiaTheme="minorHAnsi"/>
                <w:b/>
                <w:color w:val="000000"/>
                <w:sz w:val="20"/>
                <w:szCs w:val="20"/>
              </w:rPr>
              <w:t>6,00</w:t>
            </w:r>
          </w:p>
        </w:tc>
      </w:tr>
    </w:tbl>
    <w:p w14:paraId="11367D82" w14:textId="77777777" w:rsidR="001B3A56" w:rsidRPr="00BC5615" w:rsidRDefault="001B3A56" w:rsidP="00CB294D">
      <w:pPr>
        <w:spacing w:after="240"/>
        <w:rPr>
          <w:sz w:val="18"/>
          <w:szCs w:val="16"/>
        </w:rPr>
      </w:pPr>
      <w:r w:rsidRPr="00BC5615">
        <w:rPr>
          <w:sz w:val="18"/>
          <w:szCs w:val="16"/>
        </w:rPr>
        <w:t>* Datos del CP</w:t>
      </w:r>
    </w:p>
    <w:p w14:paraId="7279AD94" w14:textId="77777777" w:rsidR="001B3A56" w:rsidRPr="00936D86" w:rsidRDefault="001B3A56" w:rsidP="00CB294D">
      <w:pPr>
        <w:keepNext/>
        <w:numPr>
          <w:ilvl w:val="0"/>
          <w:numId w:val="1"/>
        </w:numPr>
        <w:spacing w:before="240" w:after="240"/>
        <w:outlineLvl w:val="0"/>
        <w:rPr>
          <w:lang w:val="es-ES"/>
        </w:rPr>
      </w:pPr>
      <w:r w:rsidRPr="00936D86">
        <w:rPr>
          <w:lang w:val="es-ES"/>
        </w:rPr>
        <w:t>El nivel general del consumo de HCFC en Albania se había mantenido por debajo de los límites de control en años anteriores, gracias a la ejecución de las actividades del PGEH y a la introducción gradual de tecnologías alternativas. El aumento del consumo en 2022 fue consecuencia de la recuperación económica tras la pandemia. Además, se produjo un ligero aumento del consumo en 2024 en previsión del cambio en la asignación de cuotas para 2025.</w:t>
      </w:r>
    </w:p>
    <w:p w14:paraId="4105004D" w14:textId="77777777" w:rsidR="001B3A56" w:rsidRPr="00936D86" w:rsidRDefault="001B3A56" w:rsidP="00CB294D">
      <w:pPr>
        <w:keepNext/>
        <w:spacing w:before="240" w:after="240"/>
        <w:outlineLvl w:val="0"/>
        <w:rPr>
          <w:i/>
          <w:lang w:val="es-ES"/>
        </w:rPr>
      </w:pPr>
      <w:r w:rsidRPr="00936D86">
        <w:rPr>
          <w:i/>
          <w:lang w:val="es-ES"/>
        </w:rPr>
        <w:t>Informe de ejecución del programa de país</w:t>
      </w:r>
    </w:p>
    <w:p w14:paraId="77E9556C" w14:textId="77777777" w:rsidR="001B3A56" w:rsidRPr="00936D86" w:rsidRDefault="001B3A56" w:rsidP="00CB294D">
      <w:pPr>
        <w:pStyle w:val="Heading1"/>
        <w:rPr>
          <w:lang w:val="es-ES"/>
        </w:rPr>
      </w:pPr>
      <w:r w:rsidRPr="00936D86">
        <w:rPr>
          <w:lang w:val="es-ES"/>
        </w:rPr>
        <w:t xml:space="preserve">Los datos sobre el consumo de HCFC proporcionados por el Gobierno de Albania en su informe de ejecución del programa país para 2024 concuerdan con los datos comunicados en virtud del artículo 7 del Protocolo de Montreal. </w:t>
      </w:r>
    </w:p>
    <w:p w14:paraId="4D7F0D10" w14:textId="77777777" w:rsidR="001B3A56" w:rsidRPr="00BC5615" w:rsidRDefault="001B3A56" w:rsidP="00CB294D">
      <w:pPr>
        <w:keepNext/>
        <w:spacing w:after="240"/>
        <w:rPr>
          <w:i/>
        </w:rPr>
      </w:pPr>
      <w:r w:rsidRPr="00BC5615">
        <w:rPr>
          <w:i/>
        </w:rPr>
        <w:t xml:space="preserve">Informe de verificación </w:t>
      </w:r>
    </w:p>
    <w:p w14:paraId="1E251055" w14:textId="77777777" w:rsidR="001B3A56" w:rsidRPr="00BC5615" w:rsidRDefault="001B3A56" w:rsidP="00CB294D">
      <w:pPr>
        <w:numPr>
          <w:ilvl w:val="0"/>
          <w:numId w:val="1"/>
        </w:numPr>
        <w:spacing w:after="240"/>
        <w:outlineLvl w:val="0"/>
      </w:pPr>
      <w:r w:rsidRPr="00936D86">
        <w:rPr>
          <w:lang w:val="es-ES"/>
        </w:rPr>
        <w:t xml:space="preserve">El informe de verificación confirmó que el Gobierno está ejecutando un sistema de concesión de licencias y cupos para las importaciones y exportaciones de HCFC, y que el país cumple las metas de cumplimiento del Protocolo de Montreal, así como su Acuerdo con el Comité Ejecutivo para 2022 y 2023. Aunque se cumple con los objetivos, el consumo verificado para 2022 fue de 3,02 Toneladas PAO, lo que </w:t>
      </w:r>
      <w:r w:rsidRPr="00936D86">
        <w:rPr>
          <w:lang w:val="es-ES"/>
        </w:rPr>
        <w:lastRenderedPageBreak/>
        <w:t xml:space="preserve">supone 0,10 Toneladas PAO más que el consumo informado originalmente en virtud del artículo 7 para 2022, que era de 2,92 Toneladas PAO. La supervisión se individualizó al comparar los datos de importación con los datos de exportación facilitados por el país exportador, las autoridades aduaneras y los importadores. </w:t>
      </w:r>
      <w:r w:rsidRPr="00BC5615">
        <w:t>Después se revisaron los datos del artículo 7 para 2022.</w:t>
      </w:r>
    </w:p>
    <w:p w14:paraId="0EF0477A" w14:textId="77777777" w:rsidR="001B3A56" w:rsidRPr="00936D86" w:rsidRDefault="001B3A56" w:rsidP="00CB294D">
      <w:pPr>
        <w:keepNext/>
        <w:spacing w:after="240"/>
        <w:rPr>
          <w:u w:val="single"/>
          <w:lang w:val="es-ES"/>
        </w:rPr>
      </w:pPr>
      <w:r w:rsidRPr="00936D86">
        <w:rPr>
          <w:u w:val="single"/>
          <w:lang w:val="es-ES"/>
        </w:rPr>
        <w:t>Informe sobre la marcha de las actividades del segundo tramo de la etapa II del plan de gestión para la eliminación de los HCFC</w:t>
      </w:r>
    </w:p>
    <w:p w14:paraId="32F2C872" w14:textId="77777777" w:rsidR="001B3A56" w:rsidRPr="00BC5615" w:rsidRDefault="001B3A56" w:rsidP="00CB294D">
      <w:pPr>
        <w:keepNext/>
        <w:spacing w:after="240"/>
      </w:pPr>
      <w:r w:rsidRPr="00BC5615">
        <w:rPr>
          <w:i/>
        </w:rPr>
        <w:t xml:space="preserve">Marco jurídico </w:t>
      </w:r>
    </w:p>
    <w:p w14:paraId="27008EF0" w14:textId="77777777" w:rsidR="001B3A56" w:rsidRPr="00936D86" w:rsidRDefault="001B3A56" w:rsidP="00CB294D">
      <w:pPr>
        <w:numPr>
          <w:ilvl w:val="0"/>
          <w:numId w:val="1"/>
        </w:numPr>
        <w:spacing w:after="240"/>
        <w:outlineLvl w:val="0"/>
        <w:rPr>
          <w:lang w:val="es-ES"/>
        </w:rPr>
      </w:pPr>
      <w:r w:rsidRPr="00936D86">
        <w:rPr>
          <w:lang w:val="es-ES"/>
        </w:rPr>
        <w:t>El sistema de licencias y cupos de importación de HCFC está en funcionamiento desde 2013. La prohibición de importar equipos usados que utilicen HCFC entró en vigor en 2011 y la prohibición de importar equipos nuevos que utilicen HCFC se hizo efectiva desde 2018. En 2019 se aprobó la reglamentación revisada sobre SAO para que se ajustara plenamente a la legislación de la Unión Europea (UE) en lo que respecta a la reglamentación de las importaciones, el uso y el comercio de SAO, y a la actualización de los requisitos de notificación de SAO.</w:t>
      </w:r>
    </w:p>
    <w:p w14:paraId="5B7858A4" w14:textId="77777777" w:rsidR="001B3A56" w:rsidRPr="00936D86" w:rsidRDefault="001B3A56" w:rsidP="00CB294D">
      <w:pPr>
        <w:numPr>
          <w:ilvl w:val="0"/>
          <w:numId w:val="1"/>
        </w:numPr>
        <w:spacing w:after="240"/>
        <w:outlineLvl w:val="0"/>
        <w:rPr>
          <w:lang w:val="es-ES"/>
        </w:rPr>
      </w:pPr>
      <w:r w:rsidRPr="00936D86">
        <w:rPr>
          <w:lang w:val="es-ES"/>
        </w:rPr>
        <w:t>La ley sobre gases fluorados fue aprobada y entró en vigor el 1 de enero de 2024. Se ajusta a la Enmienda de Kigali y a la legislación de la UE, y establece normas sobre la contención, el uso, la recuperación y la destrucción de gases fluorados. La ley introduce requisitos de etiquetado, un sistema nacional de registro, bases de datos de productos y la obligación de que los propietarios de equipos presenten registros periódicos a las autoridades competentes. También exige la presentación de informes sobre la producción, la importación, la exportación, el uso como materia prima y la destrucción de sustancias, así como el desarrollo de programas nacionales de formación y certificación para los sectores de fabricación y servicio y mantenimiento de equipos de refrigeración y aire acondicionado (RAC). El sistema de certificación se está implantando actualmente y estará operativo a finales de 2026.</w:t>
      </w:r>
    </w:p>
    <w:p w14:paraId="32ED620C" w14:textId="77777777" w:rsidR="001B3A56" w:rsidRPr="00936D86" w:rsidRDefault="001B3A56" w:rsidP="00CB294D">
      <w:pPr>
        <w:keepNext/>
        <w:spacing w:after="240"/>
        <w:rPr>
          <w:i/>
          <w:lang w:val="es-ES"/>
        </w:rPr>
      </w:pPr>
      <w:r w:rsidRPr="00936D86">
        <w:rPr>
          <w:i/>
          <w:lang w:val="es-ES"/>
        </w:rPr>
        <w:t>Sector servicio técnico de equipos de refrigeración</w:t>
      </w:r>
    </w:p>
    <w:p w14:paraId="57D7315D" w14:textId="77777777" w:rsidR="001B3A56" w:rsidRPr="00936D86" w:rsidRDefault="001B3A56" w:rsidP="00CB294D">
      <w:pPr>
        <w:numPr>
          <w:ilvl w:val="0"/>
          <w:numId w:val="1"/>
        </w:numPr>
        <w:spacing w:after="240"/>
        <w:outlineLvl w:val="0"/>
        <w:rPr>
          <w:lang w:val="es-ES"/>
        </w:rPr>
      </w:pPr>
      <w:r w:rsidRPr="00936D86">
        <w:rPr>
          <w:lang w:val="es-ES"/>
        </w:rPr>
        <w:t xml:space="preserve">Se completaron las siguientes actividades en el marco del segundo tramo: </w:t>
      </w:r>
    </w:p>
    <w:p w14:paraId="758D8FCE" w14:textId="588EA48B" w:rsidR="001B3A56" w:rsidRPr="00936D86" w:rsidRDefault="001B3A56" w:rsidP="00247DE2">
      <w:pPr>
        <w:pStyle w:val="Heading2"/>
        <w:rPr>
          <w:lang w:val="es-ES"/>
        </w:rPr>
      </w:pPr>
      <w:r w:rsidRPr="00936D86">
        <w:rPr>
          <w:lang w:val="es-ES"/>
        </w:rPr>
        <w:t>Actualización de los materiales de capacitación; realización de un taller de capacitación para 23 inspectores ambientales y fiscalizadores (siete mujeres) sobre el marco jurídico relativo a las SAO y los HFC; realización de dos talleres de capacitación para 21</w:t>
      </w:r>
      <w:r w:rsidR="001229E9">
        <w:rPr>
          <w:lang w:val="es-ES"/>
        </w:rPr>
        <w:t> </w:t>
      </w:r>
      <w:r w:rsidRPr="00936D86">
        <w:rPr>
          <w:lang w:val="es-ES"/>
        </w:rPr>
        <w:t xml:space="preserve">funcionarios de aduanas (seis mujeres) sobre la legislación relativa a los gases fluorados, los procedimientos de control de documentos y el uso de identificadores de refrigerantes; </w:t>
      </w:r>
    </w:p>
    <w:p w14:paraId="52D2B591" w14:textId="2CF9E3DA" w:rsidR="001B3A56" w:rsidRPr="00936D86" w:rsidRDefault="001B3A56" w:rsidP="00CB294D">
      <w:pPr>
        <w:pStyle w:val="Heading2"/>
        <w:widowControl/>
        <w:numPr>
          <w:ilvl w:val="1"/>
          <w:numId w:val="1"/>
        </w:numPr>
        <w:rPr>
          <w:lang w:val="es-ES"/>
        </w:rPr>
      </w:pPr>
      <w:r w:rsidRPr="00936D86">
        <w:rPr>
          <w:lang w:val="es-ES"/>
        </w:rPr>
        <w:t>Se organizaron cuatro talleres de capacitación en escuelas de formación profesional para 84 estudiantes y técnicos (cuatro mujeres) sobre alternativas de bajo PCA; se impartió una capacitación a 19 técnicos y formadores para la obtención de la certificación de gases fluorados reconocida por la UE; se organizó un evento de sensibilización para 60</w:t>
      </w:r>
      <w:r w:rsidR="001229E9">
        <w:rPr>
          <w:lang w:val="es-ES"/>
        </w:rPr>
        <w:t> </w:t>
      </w:r>
      <w:r w:rsidRPr="00936D86">
        <w:rPr>
          <w:lang w:val="es-ES"/>
        </w:rPr>
        <w:t>estudiantes y profesores;</w:t>
      </w:r>
    </w:p>
    <w:p w14:paraId="788C4C85" w14:textId="77777777" w:rsidR="001B3A56" w:rsidRPr="00936D86" w:rsidRDefault="001B3A56" w:rsidP="00CB294D">
      <w:pPr>
        <w:pStyle w:val="Heading2"/>
        <w:widowControl/>
        <w:numPr>
          <w:ilvl w:val="1"/>
          <w:numId w:val="1"/>
        </w:numPr>
        <w:rPr>
          <w:lang w:val="es-ES"/>
        </w:rPr>
      </w:pPr>
      <w:r w:rsidRPr="00936D86">
        <w:rPr>
          <w:lang w:val="es-ES"/>
        </w:rPr>
        <w:t>Se inició el trabajo de desarrollo de un modelo de gestión para la recuperación y el reciclaje (RR) destinado a pequeños talleres de servicio y mantenimiento; se impartió formación a 176 técnicos (seis mujeres) en nueve escuelas de formación profesional sobre actividades de recuperación, reciclaje y regeneración (RRR); se organizaron dos talleres de sensibilización para 75 partes interesadas clave del sector de la refrigeración y el aire acondicionado (RAC) sobre nuevas tecnologías y tendencias; se organizó un taller de sensibilización dirigido a mujeres del sector RAC al que asistieron 16 alumnas; y</w:t>
      </w:r>
    </w:p>
    <w:p w14:paraId="39608A25" w14:textId="77777777" w:rsidR="001B3A56" w:rsidRPr="00936D86" w:rsidRDefault="001B3A56" w:rsidP="00CB294D">
      <w:pPr>
        <w:pStyle w:val="Heading2"/>
        <w:widowControl/>
        <w:numPr>
          <w:ilvl w:val="1"/>
          <w:numId w:val="1"/>
        </w:numPr>
        <w:rPr>
          <w:lang w:val="es-ES"/>
        </w:rPr>
      </w:pPr>
      <w:r w:rsidRPr="00936D86">
        <w:rPr>
          <w:lang w:val="es-ES"/>
        </w:rPr>
        <w:lastRenderedPageBreak/>
        <w:t>Se inventariaron equipos de refrigeración industrial y comercial de gran tamaño que utilizan HCFC-22 mediante visitas en el lugar para recabar información detallada sobre los equipos, incluidas sus especificaciones, uso y estado; se organizó una formación para grandes usuarios finales a la que asistieron 26 técnicos de mantenimiento (cuatro mujeres) de 26 empresas sobre detección de fugas, recuperación segura de refrigerantes, procedimientos adecuados de reciclaje y manipulación de los refrigerantes recuperados, procedimientos de carga seguros y comprobaciones del sistema de conformidad con las normas de seguridad, y aplicación de medidas de seguridad, incluida la evaluación de riesgos y el uso de equipos de protección personal.</w:t>
      </w:r>
    </w:p>
    <w:p w14:paraId="47A082C9" w14:textId="77777777" w:rsidR="001B3A56" w:rsidRPr="00936D86" w:rsidRDefault="001B3A56" w:rsidP="00371F41">
      <w:pPr>
        <w:keepNext/>
        <w:spacing w:after="240"/>
        <w:rPr>
          <w:i/>
          <w:lang w:val="es-ES"/>
        </w:rPr>
      </w:pPr>
      <w:r w:rsidRPr="00936D86">
        <w:rPr>
          <w:i/>
          <w:lang w:val="es-ES"/>
        </w:rPr>
        <w:t>Actividades adicionales para mejorar la eficiencia energética (decisión 89/6)</w:t>
      </w:r>
    </w:p>
    <w:p w14:paraId="14F61AF8" w14:textId="282D889D" w:rsidR="001B3A56" w:rsidRPr="00936D86" w:rsidRDefault="001B3A56" w:rsidP="00CB294D">
      <w:pPr>
        <w:pStyle w:val="Heading1"/>
        <w:rPr>
          <w:lang w:val="es-ES"/>
        </w:rPr>
      </w:pPr>
      <w:r w:rsidRPr="00936D86">
        <w:rPr>
          <w:lang w:val="es-ES"/>
        </w:rPr>
        <w:t xml:space="preserve">Se celebraron múltiples reuniones con las principales partes interesadas (la Agencia de Eficiencia Energética, el Ministerio del Medio Ambiente, asociaciones gremiales del sector de la refrigeración y aire acondicionado e instituciones académicas) para recabar aportaciones y garantizar la alineación con las prioridades nacionales en materia de eficiencia energética. Se revisaron las reglamentaciones vigentes sobre eficiencia energética, etiquetado y normas de eficiencia energética mínima para alinearlas con la reglamentación de la UE. Se redactó una política de adquisiciones ecológicas y se compartió con las principales partes interesadas, y se distribuyeron materiales relacionados a instituciones públicas y privadas. Se inició el proceso de adquisición de una bomba de calor con R-290. Esta actividad preveía inicialmente la adquisición e instalación de 20 aparatos de aire acondicionado split con R-290, pero se revisó para pasar a la adquisición de una bomba de calor con R-290 debido a la falta de disponibilidad de aparatos de aire acondicionado con R-290. Se llevaron a cabo actividades de sensibilización sobre las ventajas de las tecnologías de bajo PCA con R-290 mediante la elaboración y distribución de folletos y prospectos, un taller en el que participaron 22 estudiantes y profesores, y un acto de sensibilización. </w:t>
      </w:r>
    </w:p>
    <w:p w14:paraId="407553EA" w14:textId="77777777" w:rsidR="001B3A56" w:rsidRPr="00371F41" w:rsidRDefault="001B3A56" w:rsidP="00371F41">
      <w:pPr>
        <w:keepNext/>
        <w:spacing w:after="240"/>
        <w:rPr>
          <w:i/>
        </w:rPr>
      </w:pPr>
      <w:r w:rsidRPr="00371F41">
        <w:rPr>
          <w:i/>
        </w:rPr>
        <w:t>Ejecución de proyectos y seguimiento</w:t>
      </w:r>
    </w:p>
    <w:p w14:paraId="70211E35" w14:textId="2A6464B6" w:rsidR="001B3A56" w:rsidRPr="00936D86" w:rsidRDefault="001B3A56" w:rsidP="00371F41">
      <w:pPr>
        <w:pStyle w:val="Heading1"/>
        <w:rPr>
          <w:lang w:val="es-ES"/>
        </w:rPr>
      </w:pPr>
      <w:r w:rsidRPr="00936D86">
        <w:rPr>
          <w:lang w:val="es-ES"/>
        </w:rPr>
        <w:t xml:space="preserve">De los </w:t>
      </w:r>
      <w:r w:rsidR="00155204" w:rsidRPr="00155204">
        <w:rPr>
          <w:lang w:val="es-ES"/>
        </w:rPr>
        <w:t>USD</w:t>
      </w:r>
      <w:r w:rsidR="00155204">
        <w:rPr>
          <w:lang w:val="es-ES"/>
        </w:rPr>
        <w:t xml:space="preserve"> </w:t>
      </w:r>
      <w:r w:rsidRPr="00936D86">
        <w:rPr>
          <w:lang w:val="es-ES"/>
        </w:rPr>
        <w:t>20</w:t>
      </w:r>
      <w:r w:rsidR="00155204">
        <w:rPr>
          <w:lang w:val="es-ES"/>
        </w:rPr>
        <w:t>.</w:t>
      </w:r>
      <w:r w:rsidRPr="00936D86">
        <w:rPr>
          <w:lang w:val="es-ES"/>
        </w:rPr>
        <w:t xml:space="preserve">000 aprobados para la ejecución y supervisión del proyecto, se desembolsaron un total de </w:t>
      </w:r>
      <w:r w:rsidR="00155204" w:rsidRPr="00155204">
        <w:rPr>
          <w:lang w:val="es-ES"/>
        </w:rPr>
        <w:t>USD</w:t>
      </w:r>
      <w:r w:rsidR="00155204">
        <w:rPr>
          <w:lang w:val="es-ES"/>
        </w:rPr>
        <w:t xml:space="preserve"> </w:t>
      </w:r>
      <w:r w:rsidRPr="00936D86">
        <w:rPr>
          <w:lang w:val="es-ES"/>
        </w:rPr>
        <w:t>13</w:t>
      </w:r>
      <w:r w:rsidR="00155204">
        <w:rPr>
          <w:lang w:val="es-ES"/>
        </w:rPr>
        <w:t>.</w:t>
      </w:r>
      <w:r w:rsidRPr="00936D86">
        <w:rPr>
          <w:lang w:val="es-ES"/>
        </w:rPr>
        <w:t>400 en concepto de consultores (</w:t>
      </w:r>
      <w:r w:rsidR="00155204" w:rsidRPr="00155204">
        <w:rPr>
          <w:lang w:val="es-ES"/>
        </w:rPr>
        <w:t>USD</w:t>
      </w:r>
      <w:r w:rsidR="00155204">
        <w:rPr>
          <w:lang w:val="es-ES"/>
        </w:rPr>
        <w:t xml:space="preserve"> </w:t>
      </w:r>
      <w:r w:rsidRPr="00936D86">
        <w:rPr>
          <w:lang w:val="es-ES"/>
        </w:rPr>
        <w:t>4</w:t>
      </w:r>
      <w:r w:rsidR="00155204">
        <w:rPr>
          <w:lang w:val="es-ES"/>
        </w:rPr>
        <w:t>.</w:t>
      </w:r>
      <w:r w:rsidRPr="00936D86">
        <w:rPr>
          <w:lang w:val="es-ES"/>
        </w:rPr>
        <w:t>300), viajes (</w:t>
      </w:r>
      <w:r w:rsidR="00155204" w:rsidRPr="00155204">
        <w:rPr>
          <w:lang w:val="es-ES"/>
        </w:rPr>
        <w:t>USD</w:t>
      </w:r>
      <w:r w:rsidR="00155204">
        <w:rPr>
          <w:lang w:val="es-ES"/>
        </w:rPr>
        <w:t xml:space="preserve"> </w:t>
      </w:r>
      <w:r w:rsidRPr="00936D86">
        <w:rPr>
          <w:lang w:val="es-ES"/>
        </w:rPr>
        <w:t>6</w:t>
      </w:r>
      <w:r w:rsidR="00155204">
        <w:rPr>
          <w:lang w:val="es-ES"/>
        </w:rPr>
        <w:t>.</w:t>
      </w:r>
      <w:r w:rsidRPr="00936D86">
        <w:rPr>
          <w:lang w:val="es-ES"/>
        </w:rPr>
        <w:t>200), reuniones y otros gastos (</w:t>
      </w:r>
      <w:r w:rsidR="00155204" w:rsidRPr="00155204">
        <w:rPr>
          <w:lang w:val="es-ES"/>
        </w:rPr>
        <w:t>USD</w:t>
      </w:r>
      <w:r w:rsidR="00155204">
        <w:rPr>
          <w:lang w:val="es-ES"/>
        </w:rPr>
        <w:t xml:space="preserve"> </w:t>
      </w:r>
      <w:r w:rsidRPr="00936D86">
        <w:rPr>
          <w:lang w:val="es-ES"/>
        </w:rPr>
        <w:t>2</w:t>
      </w:r>
      <w:r w:rsidR="00155204">
        <w:rPr>
          <w:lang w:val="es-ES"/>
        </w:rPr>
        <w:t>.</w:t>
      </w:r>
      <w:r w:rsidRPr="00936D86">
        <w:rPr>
          <w:lang w:val="es-ES"/>
        </w:rPr>
        <w:t xml:space="preserve">900). </w:t>
      </w:r>
    </w:p>
    <w:p w14:paraId="4190CE2A" w14:textId="77777777" w:rsidR="001B3A56" w:rsidRPr="00936D86" w:rsidRDefault="001B3A56" w:rsidP="00CB294D">
      <w:pPr>
        <w:spacing w:after="240"/>
        <w:ind w:right="62"/>
        <w:jc w:val="left"/>
        <w:rPr>
          <w:lang w:val="es-ES"/>
        </w:rPr>
      </w:pPr>
      <w:r w:rsidRPr="00936D86">
        <w:rPr>
          <w:u w:val="single"/>
          <w:lang w:val="es-ES"/>
        </w:rPr>
        <w:t xml:space="preserve">Nivel de desembolso de los fondos </w:t>
      </w:r>
    </w:p>
    <w:p w14:paraId="6B420549" w14:textId="3F5EF44D" w:rsidR="001B3A56" w:rsidRPr="00155204" w:rsidRDefault="001B3A56" w:rsidP="00CB294D">
      <w:pPr>
        <w:numPr>
          <w:ilvl w:val="0"/>
          <w:numId w:val="1"/>
        </w:numPr>
        <w:spacing w:after="240"/>
        <w:outlineLvl w:val="0"/>
        <w:rPr>
          <w:lang w:val="es-ES"/>
        </w:rPr>
      </w:pPr>
      <w:r w:rsidRPr="00936D86">
        <w:rPr>
          <w:lang w:val="es-ES"/>
        </w:rPr>
        <w:t xml:space="preserve">A fecha de febrero de 2026, de los </w:t>
      </w:r>
      <w:r w:rsidR="00155204" w:rsidRPr="00155204">
        <w:rPr>
          <w:lang w:val="es-ES"/>
        </w:rPr>
        <w:t>USD</w:t>
      </w:r>
      <w:r w:rsidR="00155204">
        <w:rPr>
          <w:lang w:val="es-ES"/>
        </w:rPr>
        <w:t xml:space="preserve"> </w:t>
      </w:r>
      <w:r w:rsidRPr="00936D86">
        <w:rPr>
          <w:lang w:val="es-ES"/>
        </w:rPr>
        <w:t>348</w:t>
      </w:r>
      <w:r w:rsidR="00155204">
        <w:rPr>
          <w:lang w:val="es-ES"/>
        </w:rPr>
        <w:t>.</w:t>
      </w:r>
      <w:r w:rsidRPr="00936D86">
        <w:rPr>
          <w:lang w:val="es-ES"/>
        </w:rPr>
        <w:t xml:space="preserve">250 aprobados hasta la fecha, se habían desembolsado </w:t>
      </w:r>
      <w:r w:rsidR="00155204" w:rsidRPr="00155204">
        <w:rPr>
          <w:lang w:val="es-ES"/>
        </w:rPr>
        <w:t>USD</w:t>
      </w:r>
      <w:r w:rsidR="00155204">
        <w:rPr>
          <w:lang w:val="es-ES"/>
        </w:rPr>
        <w:t xml:space="preserve"> </w:t>
      </w:r>
      <w:r w:rsidRPr="00936D86">
        <w:rPr>
          <w:lang w:val="es-ES"/>
        </w:rPr>
        <w:t>255</w:t>
      </w:r>
      <w:r w:rsidR="00155204">
        <w:rPr>
          <w:lang w:val="es-ES"/>
        </w:rPr>
        <w:t>.</w:t>
      </w:r>
      <w:r w:rsidRPr="00936D86">
        <w:rPr>
          <w:lang w:val="es-ES"/>
        </w:rPr>
        <w:t>698 (</w:t>
      </w:r>
      <w:r w:rsidR="00155204" w:rsidRPr="00155204">
        <w:rPr>
          <w:lang w:val="es-ES"/>
        </w:rPr>
        <w:t>USD</w:t>
      </w:r>
      <w:r w:rsidR="00155204">
        <w:rPr>
          <w:lang w:val="es-ES"/>
        </w:rPr>
        <w:t xml:space="preserve"> </w:t>
      </w:r>
      <w:r w:rsidRPr="00936D86">
        <w:rPr>
          <w:lang w:val="es-ES"/>
        </w:rPr>
        <w:t>179</w:t>
      </w:r>
      <w:r w:rsidR="00155204">
        <w:rPr>
          <w:lang w:val="es-ES"/>
        </w:rPr>
        <w:t>.</w:t>
      </w:r>
      <w:r w:rsidRPr="00936D86">
        <w:rPr>
          <w:lang w:val="es-ES"/>
        </w:rPr>
        <w:t xml:space="preserve">544 para la ONUDI y </w:t>
      </w:r>
      <w:r w:rsidR="00155204" w:rsidRPr="00155204">
        <w:rPr>
          <w:lang w:val="es-ES"/>
        </w:rPr>
        <w:t>USD</w:t>
      </w:r>
      <w:r w:rsidR="00155204">
        <w:rPr>
          <w:lang w:val="es-ES"/>
        </w:rPr>
        <w:t xml:space="preserve"> </w:t>
      </w:r>
      <w:r w:rsidRPr="00936D86">
        <w:rPr>
          <w:lang w:val="es-ES"/>
        </w:rPr>
        <w:t>76</w:t>
      </w:r>
      <w:r w:rsidR="00155204">
        <w:rPr>
          <w:lang w:val="es-ES"/>
        </w:rPr>
        <w:t>.</w:t>
      </w:r>
      <w:r w:rsidRPr="00936D86">
        <w:rPr>
          <w:lang w:val="es-ES"/>
        </w:rPr>
        <w:t xml:space="preserve">154 para el PNUMA), tal y como se muestra en el cuadro 2. </w:t>
      </w:r>
      <w:r w:rsidRPr="00155204">
        <w:rPr>
          <w:lang w:val="es-ES"/>
        </w:rPr>
        <w:t>El saldo de USD 92.552 se desembolsará en 2026.</w:t>
      </w:r>
    </w:p>
    <w:p w14:paraId="5ED1AE2A" w14:textId="77777777" w:rsidR="001B3A56" w:rsidRPr="00936D86" w:rsidRDefault="001B3A56" w:rsidP="00CB294D">
      <w:pPr>
        <w:keepNext/>
        <w:spacing w:before="240"/>
        <w:rPr>
          <w:b/>
          <w:lang w:val="es-ES"/>
        </w:rPr>
      </w:pPr>
      <w:r w:rsidRPr="00936D86">
        <w:rPr>
          <w:b/>
          <w:lang w:val="es-ES"/>
        </w:rPr>
        <w:t>Cuadro 2. Informe financiero de la etapa II del PGEH para Albania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2066"/>
        <w:gridCol w:w="961"/>
        <w:gridCol w:w="961"/>
        <w:gridCol w:w="961"/>
        <w:gridCol w:w="2280"/>
      </w:tblGrid>
      <w:tr w:rsidR="001B3A56" w:rsidRPr="00BC5615" w14:paraId="0176E0D1" w14:textId="77777777" w:rsidTr="00555627">
        <w:trPr>
          <w:trHeight w:val="404"/>
          <w:tblHeader/>
        </w:trPr>
        <w:tc>
          <w:tcPr>
            <w:tcW w:w="1173" w:type="pct"/>
            <w:gridSpan w:val="2"/>
            <w:noWrap/>
            <w:vAlign w:val="center"/>
            <w:hideMark/>
          </w:tcPr>
          <w:p w14:paraId="2D1369C9" w14:textId="77777777" w:rsidR="001B3A56" w:rsidRPr="00BC5615" w:rsidRDefault="001B3A56" w:rsidP="00CB294D">
            <w:pPr>
              <w:keepNext/>
              <w:keepLines/>
              <w:spacing w:before="20" w:after="20"/>
              <w:jc w:val="center"/>
              <w:rPr>
                <w:b/>
                <w:bCs/>
                <w:color w:val="000000"/>
                <w:sz w:val="20"/>
                <w:szCs w:val="20"/>
                <w:lang w:eastAsia="en-CA"/>
              </w:rPr>
            </w:pPr>
            <w:r w:rsidRPr="00BC5615">
              <w:rPr>
                <w:b/>
                <w:bCs/>
                <w:color w:val="000000"/>
                <w:sz w:val="20"/>
                <w:szCs w:val="20"/>
                <w:lang w:eastAsia="en-CA"/>
              </w:rPr>
              <w:t>Tramo</w:t>
            </w:r>
          </w:p>
        </w:tc>
        <w:tc>
          <w:tcPr>
            <w:tcW w:w="900" w:type="pct"/>
            <w:noWrap/>
            <w:vAlign w:val="center"/>
            <w:hideMark/>
          </w:tcPr>
          <w:p w14:paraId="5CCE0668" w14:textId="77777777" w:rsidR="001B3A56" w:rsidRPr="00BC5615" w:rsidRDefault="001B3A56" w:rsidP="00CB294D">
            <w:pPr>
              <w:keepNext/>
              <w:spacing w:before="20" w:after="20"/>
              <w:jc w:val="center"/>
              <w:rPr>
                <w:b/>
                <w:color w:val="000000"/>
                <w:sz w:val="20"/>
                <w:szCs w:val="20"/>
                <w:lang w:eastAsia="en-CA"/>
              </w:rPr>
            </w:pPr>
            <w:r w:rsidRPr="00BC5615">
              <w:rPr>
                <w:b/>
                <w:color w:val="000000"/>
                <w:sz w:val="20"/>
                <w:szCs w:val="20"/>
                <w:lang w:eastAsia="en-CA"/>
              </w:rPr>
              <w:t>ONUDI</w:t>
            </w:r>
          </w:p>
        </w:tc>
        <w:tc>
          <w:tcPr>
            <w:tcW w:w="900" w:type="pct"/>
            <w:vAlign w:val="center"/>
          </w:tcPr>
          <w:p w14:paraId="66D89B12" w14:textId="77777777" w:rsidR="001B3A56" w:rsidRPr="00BC5615" w:rsidRDefault="001B3A56" w:rsidP="00CB294D">
            <w:pPr>
              <w:keepNext/>
              <w:spacing w:before="20" w:after="20"/>
              <w:jc w:val="center"/>
              <w:rPr>
                <w:b/>
                <w:color w:val="000000"/>
                <w:sz w:val="20"/>
                <w:szCs w:val="20"/>
                <w:lang w:eastAsia="en-CA"/>
              </w:rPr>
            </w:pPr>
            <w:r w:rsidRPr="00BC5615">
              <w:rPr>
                <w:b/>
                <w:color w:val="000000"/>
                <w:sz w:val="20"/>
                <w:szCs w:val="20"/>
                <w:lang w:eastAsia="en-CA"/>
              </w:rPr>
              <w:t>PNUMA</w:t>
            </w:r>
          </w:p>
        </w:tc>
        <w:tc>
          <w:tcPr>
            <w:tcW w:w="900" w:type="pct"/>
            <w:noWrap/>
            <w:vAlign w:val="center"/>
            <w:hideMark/>
          </w:tcPr>
          <w:p w14:paraId="1EC1F2D5" w14:textId="77777777" w:rsidR="001B3A56" w:rsidRPr="00BC5615" w:rsidRDefault="001B3A56" w:rsidP="00CB294D">
            <w:pPr>
              <w:keepNext/>
              <w:spacing w:before="20" w:after="20"/>
              <w:jc w:val="center"/>
              <w:rPr>
                <w:b/>
                <w:color w:val="000000"/>
                <w:sz w:val="20"/>
                <w:szCs w:val="20"/>
                <w:lang w:eastAsia="en-CA"/>
              </w:rPr>
            </w:pPr>
            <w:r w:rsidRPr="00BC5615">
              <w:rPr>
                <w:b/>
                <w:color w:val="000000"/>
                <w:sz w:val="20"/>
                <w:szCs w:val="20"/>
                <w:lang w:eastAsia="en-CA"/>
              </w:rPr>
              <w:t>Total</w:t>
            </w:r>
          </w:p>
        </w:tc>
        <w:tc>
          <w:tcPr>
            <w:tcW w:w="900" w:type="pct"/>
            <w:noWrap/>
            <w:vAlign w:val="center"/>
            <w:hideMark/>
          </w:tcPr>
          <w:p w14:paraId="118DA16F" w14:textId="77777777" w:rsidR="001B3A56" w:rsidRPr="00BC5615" w:rsidRDefault="001B3A56" w:rsidP="00CB294D">
            <w:pPr>
              <w:keepNext/>
              <w:spacing w:before="20" w:after="20"/>
              <w:ind w:left="-109" w:right="-108"/>
              <w:jc w:val="center"/>
              <w:rPr>
                <w:b/>
                <w:color w:val="000000"/>
                <w:sz w:val="20"/>
                <w:szCs w:val="20"/>
                <w:lang w:eastAsia="en-CA"/>
              </w:rPr>
            </w:pPr>
            <w:r w:rsidRPr="00BC5615">
              <w:rPr>
                <w:b/>
                <w:color w:val="000000"/>
                <w:sz w:val="20"/>
                <w:szCs w:val="20"/>
                <w:lang w:eastAsia="en-CA"/>
              </w:rPr>
              <w:t>Tasa de desembolso (%)</w:t>
            </w:r>
          </w:p>
        </w:tc>
      </w:tr>
      <w:tr w:rsidR="001B3A56" w:rsidRPr="00BC5615" w14:paraId="181A0D10" w14:textId="77777777" w:rsidTr="00555627">
        <w:trPr>
          <w:trHeight w:val="179"/>
        </w:trPr>
        <w:tc>
          <w:tcPr>
            <w:tcW w:w="463" w:type="pct"/>
            <w:vMerge w:val="restart"/>
            <w:noWrap/>
            <w:vAlign w:val="center"/>
            <w:hideMark/>
          </w:tcPr>
          <w:p w14:paraId="489B5BF6" w14:textId="77777777" w:rsidR="001B3A56" w:rsidRPr="00BC5615" w:rsidRDefault="001B3A56" w:rsidP="00CB294D">
            <w:pPr>
              <w:keepNext/>
              <w:keepLines/>
              <w:spacing w:before="20" w:after="20"/>
              <w:jc w:val="left"/>
              <w:rPr>
                <w:bCs/>
                <w:color w:val="000000"/>
                <w:sz w:val="20"/>
                <w:szCs w:val="20"/>
                <w:lang w:eastAsia="en-CA"/>
              </w:rPr>
            </w:pPr>
            <w:r w:rsidRPr="00BC5615">
              <w:rPr>
                <w:bCs/>
                <w:color w:val="000000"/>
                <w:sz w:val="20"/>
                <w:szCs w:val="20"/>
                <w:lang w:eastAsia="en-CA"/>
              </w:rPr>
              <w:t>Primero</w:t>
            </w:r>
          </w:p>
        </w:tc>
        <w:tc>
          <w:tcPr>
            <w:tcW w:w="710" w:type="pct"/>
            <w:noWrap/>
            <w:vAlign w:val="center"/>
            <w:hideMark/>
          </w:tcPr>
          <w:p w14:paraId="0B23C264" w14:textId="77777777" w:rsidR="001B3A56" w:rsidRPr="00BC5615" w:rsidRDefault="001B3A56" w:rsidP="00CB294D">
            <w:pPr>
              <w:keepNext/>
              <w:keepLines/>
              <w:spacing w:before="20" w:after="20"/>
              <w:rPr>
                <w:bCs/>
                <w:color w:val="000000"/>
                <w:sz w:val="20"/>
                <w:szCs w:val="20"/>
                <w:lang w:eastAsia="en-CA"/>
              </w:rPr>
            </w:pPr>
            <w:r w:rsidRPr="00BC5615">
              <w:rPr>
                <w:bCs/>
                <w:color w:val="000000"/>
                <w:sz w:val="20"/>
                <w:szCs w:val="20"/>
                <w:lang w:eastAsia="en-CA"/>
              </w:rPr>
              <w:t>Fondos aprobados</w:t>
            </w:r>
          </w:p>
        </w:tc>
        <w:tc>
          <w:tcPr>
            <w:tcW w:w="900" w:type="pct"/>
            <w:noWrap/>
          </w:tcPr>
          <w:p w14:paraId="75E522FC" w14:textId="0BFC638C"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88</w:t>
            </w:r>
            <w:r w:rsidR="000B635E">
              <w:rPr>
                <w:color w:val="000000"/>
                <w:sz w:val="20"/>
                <w:szCs w:val="20"/>
                <w:lang w:eastAsia="en-CA"/>
              </w:rPr>
              <w:t>.</w:t>
            </w:r>
            <w:r w:rsidRPr="00BC5615">
              <w:rPr>
                <w:color w:val="000000"/>
                <w:sz w:val="20"/>
                <w:szCs w:val="20"/>
                <w:lang w:eastAsia="en-CA"/>
              </w:rPr>
              <w:t>000</w:t>
            </w:r>
          </w:p>
        </w:tc>
        <w:tc>
          <w:tcPr>
            <w:tcW w:w="900" w:type="pct"/>
          </w:tcPr>
          <w:p w14:paraId="727C0146" w14:textId="11032A93"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39</w:t>
            </w:r>
            <w:r w:rsidR="000B635E">
              <w:rPr>
                <w:color w:val="000000"/>
                <w:sz w:val="20"/>
                <w:szCs w:val="20"/>
                <w:lang w:eastAsia="en-CA"/>
              </w:rPr>
              <w:t>.</w:t>
            </w:r>
            <w:r w:rsidRPr="00BC5615">
              <w:rPr>
                <w:color w:val="000000"/>
                <w:sz w:val="20"/>
                <w:szCs w:val="20"/>
                <w:lang w:eastAsia="en-CA"/>
              </w:rPr>
              <w:t>500</w:t>
            </w:r>
          </w:p>
        </w:tc>
        <w:tc>
          <w:tcPr>
            <w:tcW w:w="900" w:type="pct"/>
            <w:noWrap/>
          </w:tcPr>
          <w:p w14:paraId="1A49D1A5" w14:textId="25171EB9"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127</w:t>
            </w:r>
            <w:r w:rsidR="000B635E">
              <w:rPr>
                <w:color w:val="000000"/>
                <w:sz w:val="20"/>
                <w:szCs w:val="20"/>
                <w:lang w:eastAsia="en-CA"/>
              </w:rPr>
              <w:t>.</w:t>
            </w:r>
            <w:r w:rsidRPr="00BC5615">
              <w:rPr>
                <w:color w:val="000000"/>
                <w:sz w:val="20"/>
                <w:szCs w:val="20"/>
                <w:lang w:eastAsia="en-CA"/>
              </w:rPr>
              <w:t>500</w:t>
            </w:r>
          </w:p>
        </w:tc>
        <w:tc>
          <w:tcPr>
            <w:tcW w:w="900" w:type="pct"/>
            <w:vMerge w:val="restart"/>
            <w:noWrap/>
            <w:vAlign w:val="center"/>
          </w:tcPr>
          <w:p w14:paraId="1CFC5A1F" w14:textId="77777777" w:rsidR="001B3A56" w:rsidRPr="00BC5615" w:rsidRDefault="001B3A56" w:rsidP="00CB294D">
            <w:pPr>
              <w:spacing w:before="20" w:after="20"/>
              <w:jc w:val="center"/>
              <w:rPr>
                <w:color w:val="000000"/>
                <w:sz w:val="20"/>
                <w:szCs w:val="20"/>
                <w:lang w:eastAsia="en-CA"/>
              </w:rPr>
            </w:pPr>
            <w:r w:rsidRPr="00BC5615">
              <w:rPr>
                <w:color w:val="000000"/>
                <w:sz w:val="20"/>
                <w:szCs w:val="20"/>
                <w:lang w:eastAsia="en-CA"/>
              </w:rPr>
              <w:t>99</w:t>
            </w:r>
          </w:p>
        </w:tc>
      </w:tr>
      <w:tr w:rsidR="001B3A56" w:rsidRPr="00BC5615" w14:paraId="17C95287" w14:textId="77777777" w:rsidTr="00555627">
        <w:trPr>
          <w:trHeight w:val="215"/>
        </w:trPr>
        <w:tc>
          <w:tcPr>
            <w:tcW w:w="463" w:type="pct"/>
            <w:vMerge/>
            <w:vAlign w:val="center"/>
            <w:hideMark/>
          </w:tcPr>
          <w:p w14:paraId="3A73E253" w14:textId="77777777" w:rsidR="001B3A56" w:rsidRPr="00BC5615" w:rsidRDefault="001B3A56" w:rsidP="00CB294D">
            <w:pPr>
              <w:keepNext/>
              <w:keepLines/>
              <w:spacing w:before="20" w:after="20"/>
              <w:jc w:val="left"/>
              <w:rPr>
                <w:bCs/>
                <w:color w:val="000000"/>
                <w:sz w:val="20"/>
                <w:szCs w:val="20"/>
                <w:lang w:eastAsia="en-CA"/>
              </w:rPr>
            </w:pPr>
          </w:p>
        </w:tc>
        <w:tc>
          <w:tcPr>
            <w:tcW w:w="710" w:type="pct"/>
            <w:noWrap/>
            <w:vAlign w:val="center"/>
            <w:hideMark/>
          </w:tcPr>
          <w:p w14:paraId="0ABE56E2" w14:textId="77777777" w:rsidR="001B3A56" w:rsidRPr="00BC5615" w:rsidRDefault="001B3A56" w:rsidP="00CB294D">
            <w:pPr>
              <w:keepNext/>
              <w:keepLines/>
              <w:spacing w:before="20" w:after="20"/>
              <w:rPr>
                <w:bCs/>
                <w:color w:val="000000"/>
                <w:sz w:val="20"/>
                <w:szCs w:val="20"/>
                <w:lang w:eastAsia="en-CA"/>
              </w:rPr>
            </w:pPr>
            <w:r w:rsidRPr="00BC5615">
              <w:rPr>
                <w:bCs/>
                <w:color w:val="000000"/>
                <w:sz w:val="20"/>
                <w:szCs w:val="20"/>
                <w:lang w:eastAsia="en-CA"/>
              </w:rPr>
              <w:t>Fondos desembolsados</w:t>
            </w:r>
          </w:p>
        </w:tc>
        <w:tc>
          <w:tcPr>
            <w:tcW w:w="900" w:type="pct"/>
            <w:noWrap/>
          </w:tcPr>
          <w:p w14:paraId="4317CF94" w14:textId="0F526566"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87</w:t>
            </w:r>
            <w:r w:rsidR="000B635E">
              <w:rPr>
                <w:color w:val="000000"/>
                <w:sz w:val="20"/>
                <w:szCs w:val="20"/>
                <w:lang w:eastAsia="en-CA"/>
              </w:rPr>
              <w:t>.</w:t>
            </w:r>
            <w:r w:rsidRPr="00BC5615">
              <w:rPr>
                <w:color w:val="000000"/>
                <w:sz w:val="20"/>
                <w:szCs w:val="20"/>
                <w:lang w:eastAsia="en-CA"/>
              </w:rPr>
              <w:t>892</w:t>
            </w:r>
          </w:p>
        </w:tc>
        <w:tc>
          <w:tcPr>
            <w:tcW w:w="900" w:type="pct"/>
          </w:tcPr>
          <w:p w14:paraId="03833271" w14:textId="545A930B"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38</w:t>
            </w:r>
            <w:r w:rsidR="000B635E">
              <w:rPr>
                <w:color w:val="000000"/>
                <w:sz w:val="20"/>
                <w:szCs w:val="20"/>
                <w:lang w:eastAsia="en-CA"/>
              </w:rPr>
              <w:t>.</w:t>
            </w:r>
            <w:r w:rsidRPr="00BC5615">
              <w:rPr>
                <w:color w:val="000000"/>
                <w:sz w:val="20"/>
                <w:szCs w:val="20"/>
                <w:lang w:eastAsia="en-CA"/>
              </w:rPr>
              <w:t>154</w:t>
            </w:r>
          </w:p>
        </w:tc>
        <w:tc>
          <w:tcPr>
            <w:tcW w:w="900" w:type="pct"/>
            <w:noWrap/>
          </w:tcPr>
          <w:p w14:paraId="5B32CC13" w14:textId="5F6AB4D5"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126</w:t>
            </w:r>
            <w:r w:rsidR="000B635E">
              <w:rPr>
                <w:color w:val="000000"/>
                <w:sz w:val="20"/>
                <w:szCs w:val="20"/>
                <w:lang w:eastAsia="en-CA"/>
              </w:rPr>
              <w:t>.</w:t>
            </w:r>
            <w:r w:rsidRPr="00BC5615">
              <w:rPr>
                <w:color w:val="000000"/>
                <w:sz w:val="20"/>
                <w:szCs w:val="20"/>
                <w:lang w:eastAsia="en-CA"/>
              </w:rPr>
              <w:t>046</w:t>
            </w:r>
          </w:p>
        </w:tc>
        <w:tc>
          <w:tcPr>
            <w:tcW w:w="900" w:type="pct"/>
            <w:vMerge/>
            <w:vAlign w:val="center"/>
          </w:tcPr>
          <w:p w14:paraId="46CBE97E" w14:textId="77777777" w:rsidR="001B3A56" w:rsidRPr="00BC5615" w:rsidRDefault="001B3A56" w:rsidP="00CB294D">
            <w:pPr>
              <w:spacing w:before="20" w:after="20"/>
              <w:jc w:val="center"/>
              <w:rPr>
                <w:color w:val="000000"/>
                <w:sz w:val="20"/>
                <w:szCs w:val="20"/>
                <w:lang w:eastAsia="en-CA"/>
              </w:rPr>
            </w:pPr>
          </w:p>
        </w:tc>
      </w:tr>
      <w:tr w:rsidR="001B3A56" w:rsidRPr="00BC5615" w14:paraId="46428FBE" w14:textId="77777777" w:rsidTr="00555627">
        <w:trPr>
          <w:trHeight w:val="152"/>
        </w:trPr>
        <w:tc>
          <w:tcPr>
            <w:tcW w:w="463" w:type="pct"/>
            <w:vMerge w:val="restart"/>
            <w:noWrap/>
            <w:vAlign w:val="center"/>
            <w:hideMark/>
          </w:tcPr>
          <w:p w14:paraId="216FD106" w14:textId="77777777" w:rsidR="001B3A56" w:rsidRPr="00BC5615" w:rsidRDefault="001B3A56" w:rsidP="00CB294D">
            <w:pPr>
              <w:keepNext/>
              <w:spacing w:before="20" w:after="20"/>
              <w:jc w:val="left"/>
              <w:rPr>
                <w:bCs/>
                <w:color w:val="000000"/>
                <w:sz w:val="20"/>
                <w:szCs w:val="20"/>
                <w:lang w:eastAsia="en-CA"/>
              </w:rPr>
            </w:pPr>
            <w:r w:rsidRPr="00BC5615">
              <w:rPr>
                <w:bCs/>
                <w:color w:val="000000"/>
                <w:sz w:val="20"/>
                <w:szCs w:val="20"/>
                <w:lang w:eastAsia="en-CA"/>
              </w:rPr>
              <w:t>Segundo</w:t>
            </w:r>
          </w:p>
        </w:tc>
        <w:tc>
          <w:tcPr>
            <w:tcW w:w="710" w:type="pct"/>
            <w:noWrap/>
            <w:vAlign w:val="center"/>
            <w:hideMark/>
          </w:tcPr>
          <w:p w14:paraId="59B28DB3" w14:textId="77777777" w:rsidR="001B3A56" w:rsidRPr="00BC5615" w:rsidRDefault="001B3A56" w:rsidP="00CB294D">
            <w:pPr>
              <w:keepLines/>
              <w:spacing w:before="20" w:after="20"/>
              <w:rPr>
                <w:bCs/>
                <w:color w:val="000000"/>
                <w:sz w:val="20"/>
                <w:szCs w:val="20"/>
                <w:lang w:eastAsia="en-CA"/>
              </w:rPr>
            </w:pPr>
            <w:r w:rsidRPr="00BC5615">
              <w:rPr>
                <w:bCs/>
                <w:color w:val="000000"/>
                <w:sz w:val="20"/>
                <w:szCs w:val="20"/>
                <w:lang w:eastAsia="en-CA"/>
              </w:rPr>
              <w:t>Fondos aprobados</w:t>
            </w:r>
          </w:p>
        </w:tc>
        <w:tc>
          <w:tcPr>
            <w:tcW w:w="900" w:type="pct"/>
            <w:noWrap/>
          </w:tcPr>
          <w:p w14:paraId="31F2E08C" w14:textId="1EAF2A98"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81</w:t>
            </w:r>
            <w:r w:rsidR="000B635E">
              <w:rPr>
                <w:color w:val="000000"/>
                <w:sz w:val="20"/>
                <w:szCs w:val="20"/>
                <w:lang w:eastAsia="en-CA"/>
              </w:rPr>
              <w:t>.</w:t>
            </w:r>
            <w:r w:rsidRPr="00BC5615">
              <w:rPr>
                <w:color w:val="000000"/>
                <w:sz w:val="20"/>
                <w:szCs w:val="20"/>
                <w:lang w:eastAsia="en-CA"/>
              </w:rPr>
              <w:t>250</w:t>
            </w:r>
          </w:p>
        </w:tc>
        <w:tc>
          <w:tcPr>
            <w:tcW w:w="900" w:type="pct"/>
          </w:tcPr>
          <w:p w14:paraId="4D9D3080" w14:textId="7CAD9371"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39</w:t>
            </w:r>
            <w:r w:rsidR="000B635E">
              <w:rPr>
                <w:color w:val="000000"/>
                <w:sz w:val="20"/>
                <w:szCs w:val="20"/>
                <w:lang w:eastAsia="en-CA"/>
              </w:rPr>
              <w:t>.</w:t>
            </w:r>
            <w:r w:rsidRPr="00BC5615">
              <w:rPr>
                <w:color w:val="000000"/>
                <w:sz w:val="20"/>
                <w:szCs w:val="20"/>
                <w:lang w:eastAsia="en-CA"/>
              </w:rPr>
              <w:t>500</w:t>
            </w:r>
          </w:p>
        </w:tc>
        <w:tc>
          <w:tcPr>
            <w:tcW w:w="900" w:type="pct"/>
            <w:noWrap/>
          </w:tcPr>
          <w:p w14:paraId="225A8FF2" w14:textId="1D1A6F1E"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120</w:t>
            </w:r>
            <w:r w:rsidR="000B635E">
              <w:rPr>
                <w:color w:val="000000"/>
                <w:sz w:val="20"/>
                <w:szCs w:val="20"/>
                <w:lang w:eastAsia="en-CA"/>
              </w:rPr>
              <w:t>.</w:t>
            </w:r>
            <w:r w:rsidRPr="00BC5615">
              <w:rPr>
                <w:color w:val="000000"/>
                <w:sz w:val="20"/>
                <w:szCs w:val="20"/>
                <w:lang w:eastAsia="en-CA"/>
              </w:rPr>
              <w:t>750</w:t>
            </w:r>
          </w:p>
        </w:tc>
        <w:tc>
          <w:tcPr>
            <w:tcW w:w="900" w:type="pct"/>
            <w:vMerge w:val="restart"/>
            <w:noWrap/>
            <w:vAlign w:val="center"/>
          </w:tcPr>
          <w:p w14:paraId="0750EA8B" w14:textId="77777777" w:rsidR="001B3A56" w:rsidRPr="00BC5615" w:rsidRDefault="001B3A56" w:rsidP="00CB294D">
            <w:pPr>
              <w:spacing w:before="20" w:after="20"/>
              <w:jc w:val="center"/>
              <w:rPr>
                <w:color w:val="000000"/>
                <w:sz w:val="20"/>
                <w:szCs w:val="20"/>
                <w:lang w:eastAsia="en-CA"/>
              </w:rPr>
            </w:pPr>
            <w:r w:rsidRPr="00BC5615">
              <w:rPr>
                <w:color w:val="000000"/>
                <w:sz w:val="20"/>
                <w:szCs w:val="20"/>
                <w:lang w:eastAsia="en-CA"/>
              </w:rPr>
              <w:t>70</w:t>
            </w:r>
          </w:p>
        </w:tc>
      </w:tr>
      <w:tr w:rsidR="001B3A56" w:rsidRPr="00BC5615" w14:paraId="0BB4872A" w14:textId="77777777" w:rsidTr="00555627">
        <w:trPr>
          <w:trHeight w:val="179"/>
        </w:trPr>
        <w:tc>
          <w:tcPr>
            <w:tcW w:w="463" w:type="pct"/>
            <w:vMerge/>
            <w:vAlign w:val="center"/>
            <w:hideMark/>
          </w:tcPr>
          <w:p w14:paraId="02913D2D" w14:textId="77777777" w:rsidR="001B3A56" w:rsidRPr="00BC5615" w:rsidRDefault="001B3A56" w:rsidP="00CB294D">
            <w:pPr>
              <w:spacing w:before="20" w:after="20"/>
              <w:jc w:val="left"/>
              <w:rPr>
                <w:bCs/>
                <w:color w:val="000000"/>
                <w:sz w:val="20"/>
                <w:szCs w:val="20"/>
                <w:lang w:eastAsia="en-CA"/>
              </w:rPr>
            </w:pPr>
          </w:p>
        </w:tc>
        <w:tc>
          <w:tcPr>
            <w:tcW w:w="710" w:type="pct"/>
            <w:noWrap/>
            <w:vAlign w:val="center"/>
            <w:hideMark/>
          </w:tcPr>
          <w:p w14:paraId="18E48FF6" w14:textId="77777777" w:rsidR="001B3A56" w:rsidRPr="00BC5615" w:rsidRDefault="001B3A56" w:rsidP="00CB294D">
            <w:pPr>
              <w:keepLines/>
              <w:spacing w:before="20" w:after="20"/>
              <w:rPr>
                <w:bCs/>
                <w:color w:val="000000"/>
                <w:sz w:val="20"/>
                <w:szCs w:val="20"/>
                <w:lang w:eastAsia="en-CA"/>
              </w:rPr>
            </w:pPr>
            <w:r w:rsidRPr="00BC5615">
              <w:rPr>
                <w:bCs/>
                <w:color w:val="000000"/>
                <w:sz w:val="20"/>
                <w:szCs w:val="20"/>
                <w:lang w:eastAsia="en-CA"/>
              </w:rPr>
              <w:t>Fondos desembolsados</w:t>
            </w:r>
          </w:p>
        </w:tc>
        <w:tc>
          <w:tcPr>
            <w:tcW w:w="900" w:type="pct"/>
            <w:noWrap/>
          </w:tcPr>
          <w:p w14:paraId="13739515" w14:textId="30C77404"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47</w:t>
            </w:r>
            <w:r w:rsidR="000B635E">
              <w:rPr>
                <w:color w:val="000000"/>
                <w:sz w:val="20"/>
                <w:szCs w:val="20"/>
                <w:lang w:eastAsia="en-CA"/>
              </w:rPr>
              <w:t>.</w:t>
            </w:r>
            <w:r w:rsidRPr="00BC5615">
              <w:rPr>
                <w:color w:val="000000"/>
                <w:sz w:val="20"/>
                <w:szCs w:val="20"/>
                <w:lang w:eastAsia="en-CA"/>
              </w:rPr>
              <w:t>093</w:t>
            </w:r>
          </w:p>
        </w:tc>
        <w:tc>
          <w:tcPr>
            <w:tcW w:w="900" w:type="pct"/>
          </w:tcPr>
          <w:p w14:paraId="542B0066" w14:textId="0667D423"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38</w:t>
            </w:r>
            <w:r w:rsidR="000B635E">
              <w:rPr>
                <w:color w:val="000000"/>
                <w:sz w:val="20"/>
                <w:szCs w:val="20"/>
                <w:lang w:eastAsia="en-CA"/>
              </w:rPr>
              <w:t>.</w:t>
            </w:r>
            <w:r w:rsidRPr="00BC5615">
              <w:rPr>
                <w:color w:val="000000"/>
                <w:sz w:val="20"/>
                <w:szCs w:val="20"/>
                <w:lang w:eastAsia="en-CA"/>
              </w:rPr>
              <w:t>000</w:t>
            </w:r>
          </w:p>
        </w:tc>
        <w:tc>
          <w:tcPr>
            <w:tcW w:w="900" w:type="pct"/>
            <w:noWrap/>
          </w:tcPr>
          <w:p w14:paraId="10BB249F" w14:textId="784BE7EA"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85</w:t>
            </w:r>
            <w:r w:rsidR="000B635E">
              <w:rPr>
                <w:color w:val="000000"/>
                <w:sz w:val="20"/>
                <w:szCs w:val="20"/>
                <w:lang w:eastAsia="en-CA"/>
              </w:rPr>
              <w:t>.</w:t>
            </w:r>
            <w:r w:rsidRPr="00BC5615">
              <w:rPr>
                <w:color w:val="000000"/>
                <w:sz w:val="20"/>
                <w:szCs w:val="20"/>
                <w:lang w:eastAsia="en-CA"/>
              </w:rPr>
              <w:t>093</w:t>
            </w:r>
          </w:p>
        </w:tc>
        <w:tc>
          <w:tcPr>
            <w:tcW w:w="900" w:type="pct"/>
            <w:vMerge/>
            <w:vAlign w:val="center"/>
          </w:tcPr>
          <w:p w14:paraId="767899E3" w14:textId="77777777" w:rsidR="001B3A56" w:rsidRPr="00BC5615" w:rsidRDefault="001B3A56" w:rsidP="00CB294D">
            <w:pPr>
              <w:spacing w:before="20" w:after="20"/>
              <w:jc w:val="center"/>
              <w:rPr>
                <w:color w:val="000000"/>
                <w:sz w:val="20"/>
                <w:szCs w:val="20"/>
                <w:lang w:eastAsia="en-CA"/>
              </w:rPr>
            </w:pPr>
          </w:p>
        </w:tc>
      </w:tr>
      <w:tr w:rsidR="001B3A56" w:rsidRPr="00BC5615" w14:paraId="5AD905A1" w14:textId="77777777" w:rsidTr="00555627">
        <w:trPr>
          <w:trHeight w:val="125"/>
        </w:trPr>
        <w:tc>
          <w:tcPr>
            <w:tcW w:w="463" w:type="pct"/>
            <w:vMerge w:val="restart"/>
            <w:noWrap/>
            <w:vAlign w:val="center"/>
            <w:hideMark/>
          </w:tcPr>
          <w:p w14:paraId="27B206BD" w14:textId="77777777" w:rsidR="001B3A56" w:rsidRPr="00BC5615" w:rsidRDefault="001B3A56" w:rsidP="00CB294D">
            <w:pPr>
              <w:spacing w:before="20" w:after="20"/>
              <w:jc w:val="left"/>
              <w:rPr>
                <w:bCs/>
                <w:color w:val="000000"/>
                <w:sz w:val="20"/>
                <w:szCs w:val="20"/>
                <w:lang w:eastAsia="en-CA"/>
              </w:rPr>
            </w:pPr>
            <w:r w:rsidRPr="00BC5615">
              <w:rPr>
                <w:bCs/>
                <w:color w:val="000000"/>
                <w:sz w:val="20"/>
                <w:szCs w:val="20"/>
                <w:lang w:eastAsia="en-CA"/>
              </w:rPr>
              <w:t>Actividades adicionales</w:t>
            </w:r>
            <w:r w:rsidRPr="00BC5615">
              <w:rPr>
                <w:bCs/>
                <w:color w:val="000000"/>
                <w:sz w:val="20"/>
                <w:szCs w:val="20"/>
                <w:lang w:eastAsia="en-CA"/>
              </w:rPr>
              <w:br/>
              <w:t>(decisión 89/6)</w:t>
            </w:r>
          </w:p>
        </w:tc>
        <w:tc>
          <w:tcPr>
            <w:tcW w:w="710" w:type="pct"/>
            <w:noWrap/>
            <w:vAlign w:val="center"/>
            <w:hideMark/>
          </w:tcPr>
          <w:p w14:paraId="73B94824" w14:textId="77777777" w:rsidR="001B3A56" w:rsidRPr="00BC5615" w:rsidRDefault="001B3A56" w:rsidP="00CB294D">
            <w:pPr>
              <w:spacing w:before="20" w:after="20"/>
              <w:rPr>
                <w:bCs/>
                <w:color w:val="000000"/>
                <w:sz w:val="20"/>
                <w:szCs w:val="20"/>
                <w:lang w:eastAsia="en-CA"/>
              </w:rPr>
            </w:pPr>
            <w:r w:rsidRPr="00BC5615">
              <w:rPr>
                <w:bCs/>
                <w:color w:val="000000"/>
                <w:sz w:val="20"/>
                <w:szCs w:val="20"/>
                <w:lang w:eastAsia="en-CA"/>
              </w:rPr>
              <w:t>Fondos aprobados</w:t>
            </w:r>
          </w:p>
        </w:tc>
        <w:tc>
          <w:tcPr>
            <w:tcW w:w="900" w:type="pct"/>
            <w:noWrap/>
          </w:tcPr>
          <w:p w14:paraId="261171DC" w14:textId="72ECC41B"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100</w:t>
            </w:r>
            <w:r w:rsidR="000B635E">
              <w:rPr>
                <w:color w:val="000000"/>
                <w:sz w:val="20"/>
                <w:szCs w:val="20"/>
                <w:lang w:eastAsia="en-CA"/>
              </w:rPr>
              <w:t>.</w:t>
            </w:r>
            <w:r w:rsidRPr="00BC5615">
              <w:rPr>
                <w:color w:val="000000"/>
                <w:sz w:val="20"/>
                <w:szCs w:val="20"/>
                <w:lang w:eastAsia="en-CA"/>
              </w:rPr>
              <w:t>000</w:t>
            </w:r>
          </w:p>
        </w:tc>
        <w:tc>
          <w:tcPr>
            <w:tcW w:w="900" w:type="pct"/>
          </w:tcPr>
          <w:p w14:paraId="0649C43D"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0</w:t>
            </w:r>
          </w:p>
        </w:tc>
        <w:tc>
          <w:tcPr>
            <w:tcW w:w="900" w:type="pct"/>
            <w:noWrap/>
          </w:tcPr>
          <w:p w14:paraId="56FA1E4B" w14:textId="39450B6E"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100</w:t>
            </w:r>
            <w:r w:rsidR="000B635E">
              <w:rPr>
                <w:color w:val="000000"/>
                <w:sz w:val="20"/>
                <w:szCs w:val="20"/>
                <w:lang w:eastAsia="en-CA"/>
              </w:rPr>
              <w:t>.</w:t>
            </w:r>
            <w:r w:rsidRPr="00BC5615">
              <w:rPr>
                <w:color w:val="000000"/>
                <w:sz w:val="20"/>
                <w:szCs w:val="20"/>
                <w:lang w:eastAsia="en-CA"/>
              </w:rPr>
              <w:t>000</w:t>
            </w:r>
          </w:p>
        </w:tc>
        <w:tc>
          <w:tcPr>
            <w:tcW w:w="900" w:type="pct"/>
            <w:vMerge w:val="restart"/>
            <w:noWrap/>
            <w:vAlign w:val="center"/>
          </w:tcPr>
          <w:p w14:paraId="5468FDAF" w14:textId="77777777" w:rsidR="001B3A56" w:rsidRPr="00BC5615" w:rsidRDefault="001B3A56" w:rsidP="00CB294D">
            <w:pPr>
              <w:spacing w:before="20" w:after="20"/>
              <w:jc w:val="center"/>
              <w:rPr>
                <w:color w:val="000000"/>
                <w:sz w:val="20"/>
                <w:szCs w:val="20"/>
                <w:lang w:eastAsia="en-CA"/>
              </w:rPr>
            </w:pPr>
            <w:r w:rsidRPr="00BC5615">
              <w:rPr>
                <w:color w:val="000000"/>
                <w:sz w:val="20"/>
                <w:szCs w:val="20"/>
                <w:lang w:eastAsia="en-CA"/>
              </w:rPr>
              <w:t>45</w:t>
            </w:r>
          </w:p>
        </w:tc>
      </w:tr>
      <w:tr w:rsidR="001B3A56" w:rsidRPr="00BC5615" w14:paraId="032C8D84" w14:textId="77777777" w:rsidTr="00555627">
        <w:trPr>
          <w:trHeight w:val="58"/>
        </w:trPr>
        <w:tc>
          <w:tcPr>
            <w:tcW w:w="463" w:type="pct"/>
            <w:vMerge/>
            <w:vAlign w:val="center"/>
            <w:hideMark/>
          </w:tcPr>
          <w:p w14:paraId="52B9D046" w14:textId="77777777" w:rsidR="001B3A56" w:rsidRPr="00BC5615" w:rsidRDefault="001B3A56" w:rsidP="00CB294D">
            <w:pPr>
              <w:spacing w:before="20" w:after="20"/>
              <w:jc w:val="left"/>
              <w:rPr>
                <w:bCs/>
                <w:color w:val="000000"/>
                <w:sz w:val="20"/>
                <w:szCs w:val="20"/>
                <w:lang w:eastAsia="en-CA"/>
              </w:rPr>
            </w:pPr>
          </w:p>
        </w:tc>
        <w:tc>
          <w:tcPr>
            <w:tcW w:w="710" w:type="pct"/>
            <w:noWrap/>
            <w:vAlign w:val="center"/>
            <w:hideMark/>
          </w:tcPr>
          <w:p w14:paraId="3D77DEA7" w14:textId="77777777" w:rsidR="001B3A56" w:rsidRPr="00BC5615" w:rsidRDefault="001B3A56" w:rsidP="00CB294D">
            <w:pPr>
              <w:spacing w:before="20" w:after="20"/>
              <w:rPr>
                <w:bCs/>
                <w:color w:val="000000"/>
                <w:sz w:val="20"/>
                <w:szCs w:val="20"/>
                <w:lang w:eastAsia="en-CA"/>
              </w:rPr>
            </w:pPr>
            <w:r w:rsidRPr="00BC5615">
              <w:rPr>
                <w:bCs/>
                <w:color w:val="000000"/>
                <w:sz w:val="20"/>
                <w:szCs w:val="20"/>
                <w:lang w:eastAsia="en-CA"/>
              </w:rPr>
              <w:t>Fondos desembolsados</w:t>
            </w:r>
          </w:p>
        </w:tc>
        <w:tc>
          <w:tcPr>
            <w:tcW w:w="900" w:type="pct"/>
            <w:noWrap/>
          </w:tcPr>
          <w:p w14:paraId="3AA5829D" w14:textId="7564356A"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44</w:t>
            </w:r>
            <w:r w:rsidR="000B635E">
              <w:rPr>
                <w:color w:val="000000"/>
                <w:sz w:val="20"/>
                <w:szCs w:val="20"/>
                <w:lang w:eastAsia="en-CA"/>
              </w:rPr>
              <w:t>.</w:t>
            </w:r>
            <w:r w:rsidRPr="00BC5615">
              <w:rPr>
                <w:color w:val="000000"/>
                <w:sz w:val="20"/>
                <w:szCs w:val="20"/>
                <w:lang w:eastAsia="en-CA"/>
              </w:rPr>
              <w:t>559</w:t>
            </w:r>
          </w:p>
        </w:tc>
        <w:tc>
          <w:tcPr>
            <w:tcW w:w="900" w:type="pct"/>
          </w:tcPr>
          <w:p w14:paraId="7A90819F"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0</w:t>
            </w:r>
          </w:p>
        </w:tc>
        <w:tc>
          <w:tcPr>
            <w:tcW w:w="900" w:type="pct"/>
            <w:noWrap/>
          </w:tcPr>
          <w:p w14:paraId="14C9A0A2" w14:textId="6FBEB1C3"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44</w:t>
            </w:r>
            <w:r w:rsidR="000B635E">
              <w:rPr>
                <w:color w:val="000000"/>
                <w:sz w:val="20"/>
                <w:szCs w:val="20"/>
                <w:lang w:eastAsia="en-CA"/>
              </w:rPr>
              <w:t>.</w:t>
            </w:r>
            <w:r w:rsidRPr="00BC5615">
              <w:rPr>
                <w:color w:val="000000"/>
                <w:sz w:val="20"/>
                <w:szCs w:val="20"/>
                <w:lang w:eastAsia="en-CA"/>
              </w:rPr>
              <w:t>559</w:t>
            </w:r>
          </w:p>
        </w:tc>
        <w:tc>
          <w:tcPr>
            <w:tcW w:w="900" w:type="pct"/>
            <w:vMerge/>
            <w:vAlign w:val="center"/>
          </w:tcPr>
          <w:p w14:paraId="162421AC" w14:textId="77777777" w:rsidR="001B3A56" w:rsidRPr="00BC5615" w:rsidRDefault="001B3A56" w:rsidP="00CB294D">
            <w:pPr>
              <w:spacing w:before="20" w:after="20"/>
              <w:jc w:val="center"/>
              <w:rPr>
                <w:color w:val="000000"/>
                <w:sz w:val="20"/>
                <w:szCs w:val="20"/>
                <w:lang w:eastAsia="en-CA"/>
              </w:rPr>
            </w:pPr>
          </w:p>
        </w:tc>
      </w:tr>
      <w:tr w:rsidR="001B3A56" w:rsidRPr="00BC5615" w14:paraId="6A9C71B8" w14:textId="77777777" w:rsidTr="00555627">
        <w:trPr>
          <w:trHeight w:val="58"/>
        </w:trPr>
        <w:tc>
          <w:tcPr>
            <w:tcW w:w="463" w:type="pct"/>
            <w:vMerge w:val="restart"/>
            <w:vAlign w:val="center"/>
            <w:hideMark/>
          </w:tcPr>
          <w:p w14:paraId="5F3DC61C" w14:textId="77777777" w:rsidR="001B3A56" w:rsidRPr="00BC5615" w:rsidRDefault="001B3A56" w:rsidP="00CB294D">
            <w:pPr>
              <w:keepLines/>
              <w:spacing w:before="20" w:after="20"/>
              <w:jc w:val="left"/>
              <w:rPr>
                <w:b/>
                <w:bCs/>
                <w:color w:val="000000"/>
                <w:sz w:val="20"/>
                <w:szCs w:val="20"/>
                <w:lang w:eastAsia="en-CA"/>
              </w:rPr>
            </w:pPr>
            <w:r w:rsidRPr="00BC5615">
              <w:rPr>
                <w:b/>
                <w:bCs/>
                <w:color w:val="000000"/>
                <w:sz w:val="20"/>
                <w:szCs w:val="20"/>
                <w:lang w:eastAsia="en-CA"/>
              </w:rPr>
              <w:t>Total</w:t>
            </w:r>
          </w:p>
        </w:tc>
        <w:tc>
          <w:tcPr>
            <w:tcW w:w="710" w:type="pct"/>
            <w:vAlign w:val="center"/>
            <w:hideMark/>
          </w:tcPr>
          <w:p w14:paraId="5FE6131D" w14:textId="77777777" w:rsidR="001B3A56" w:rsidRPr="00BC5615" w:rsidRDefault="001B3A56" w:rsidP="00CB294D">
            <w:pPr>
              <w:keepLines/>
              <w:spacing w:before="20" w:after="20"/>
              <w:rPr>
                <w:b/>
                <w:bCs/>
                <w:color w:val="000000"/>
                <w:sz w:val="20"/>
                <w:szCs w:val="20"/>
                <w:lang w:eastAsia="en-CA"/>
              </w:rPr>
            </w:pPr>
            <w:r w:rsidRPr="00BC5615">
              <w:rPr>
                <w:b/>
                <w:bCs/>
                <w:color w:val="000000"/>
                <w:sz w:val="20"/>
                <w:szCs w:val="20"/>
                <w:lang w:eastAsia="en-CA"/>
              </w:rPr>
              <w:t>Fondos aprobados</w:t>
            </w:r>
          </w:p>
        </w:tc>
        <w:tc>
          <w:tcPr>
            <w:tcW w:w="900" w:type="pct"/>
          </w:tcPr>
          <w:p w14:paraId="18782271" w14:textId="4F24E9A4" w:rsidR="001B3A56" w:rsidRPr="00BC5615" w:rsidRDefault="001B3A56" w:rsidP="00CB294D">
            <w:pPr>
              <w:keepLines/>
              <w:spacing w:before="20" w:after="20"/>
              <w:jc w:val="right"/>
              <w:rPr>
                <w:b/>
                <w:color w:val="000000"/>
                <w:sz w:val="20"/>
                <w:szCs w:val="20"/>
                <w:lang w:eastAsia="en-CA"/>
              </w:rPr>
            </w:pPr>
            <w:r w:rsidRPr="00BC5615">
              <w:rPr>
                <w:b/>
                <w:color w:val="000000"/>
                <w:sz w:val="20"/>
                <w:szCs w:val="20"/>
                <w:lang w:eastAsia="en-CA"/>
              </w:rPr>
              <w:t>269</w:t>
            </w:r>
            <w:r w:rsidR="000B635E">
              <w:rPr>
                <w:b/>
                <w:color w:val="000000"/>
                <w:sz w:val="20"/>
                <w:szCs w:val="20"/>
                <w:lang w:eastAsia="en-CA"/>
              </w:rPr>
              <w:t>.</w:t>
            </w:r>
            <w:r w:rsidRPr="00BC5615">
              <w:rPr>
                <w:b/>
                <w:color w:val="000000"/>
                <w:sz w:val="20"/>
                <w:szCs w:val="20"/>
                <w:lang w:eastAsia="en-CA"/>
              </w:rPr>
              <w:t>250</w:t>
            </w:r>
          </w:p>
        </w:tc>
        <w:tc>
          <w:tcPr>
            <w:tcW w:w="900" w:type="pct"/>
          </w:tcPr>
          <w:p w14:paraId="53CE19E6" w14:textId="4181946F"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79</w:t>
            </w:r>
            <w:r w:rsidR="000B635E">
              <w:rPr>
                <w:b/>
                <w:color w:val="000000"/>
                <w:sz w:val="20"/>
                <w:szCs w:val="20"/>
                <w:lang w:eastAsia="en-CA"/>
              </w:rPr>
              <w:t>.</w:t>
            </w:r>
            <w:r w:rsidRPr="00BC5615">
              <w:rPr>
                <w:b/>
                <w:color w:val="000000"/>
                <w:sz w:val="20"/>
                <w:szCs w:val="20"/>
                <w:lang w:eastAsia="en-CA"/>
              </w:rPr>
              <w:t>000</w:t>
            </w:r>
          </w:p>
        </w:tc>
        <w:tc>
          <w:tcPr>
            <w:tcW w:w="900" w:type="pct"/>
          </w:tcPr>
          <w:p w14:paraId="24C46605" w14:textId="594C6746"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348</w:t>
            </w:r>
            <w:r w:rsidR="000B635E">
              <w:rPr>
                <w:b/>
                <w:color w:val="000000"/>
                <w:sz w:val="20"/>
                <w:szCs w:val="20"/>
                <w:lang w:eastAsia="en-CA"/>
              </w:rPr>
              <w:t>.</w:t>
            </w:r>
            <w:r w:rsidRPr="00BC5615">
              <w:rPr>
                <w:b/>
                <w:color w:val="000000"/>
                <w:sz w:val="20"/>
                <w:szCs w:val="20"/>
                <w:lang w:eastAsia="en-CA"/>
              </w:rPr>
              <w:t>250</w:t>
            </w:r>
          </w:p>
        </w:tc>
        <w:tc>
          <w:tcPr>
            <w:tcW w:w="900" w:type="pct"/>
            <w:vMerge w:val="restart"/>
            <w:vAlign w:val="center"/>
          </w:tcPr>
          <w:p w14:paraId="1D8AA303" w14:textId="77777777" w:rsidR="001B3A56" w:rsidRPr="00BC5615" w:rsidRDefault="001B3A56" w:rsidP="00CB294D">
            <w:pPr>
              <w:spacing w:before="20" w:after="20"/>
              <w:jc w:val="center"/>
              <w:rPr>
                <w:b/>
                <w:color w:val="000000"/>
                <w:sz w:val="20"/>
                <w:szCs w:val="20"/>
                <w:lang w:eastAsia="en-CA"/>
              </w:rPr>
            </w:pPr>
            <w:r w:rsidRPr="00BC5615">
              <w:rPr>
                <w:b/>
                <w:color w:val="000000"/>
                <w:sz w:val="20"/>
                <w:szCs w:val="20"/>
                <w:lang w:eastAsia="en-CA"/>
              </w:rPr>
              <w:t>73</w:t>
            </w:r>
          </w:p>
        </w:tc>
      </w:tr>
      <w:tr w:rsidR="001B3A56" w:rsidRPr="00BC5615" w14:paraId="2C2F07B6" w14:textId="77777777" w:rsidTr="00555627">
        <w:trPr>
          <w:trHeight w:val="179"/>
        </w:trPr>
        <w:tc>
          <w:tcPr>
            <w:tcW w:w="463" w:type="pct"/>
            <w:vMerge/>
            <w:vAlign w:val="center"/>
          </w:tcPr>
          <w:p w14:paraId="0EC39290" w14:textId="77777777" w:rsidR="001B3A56" w:rsidRPr="00BC5615" w:rsidRDefault="001B3A56" w:rsidP="00CB294D">
            <w:pPr>
              <w:keepLines/>
              <w:spacing w:before="20" w:after="20"/>
              <w:jc w:val="left"/>
              <w:rPr>
                <w:b/>
                <w:bCs/>
                <w:color w:val="000000"/>
                <w:sz w:val="20"/>
                <w:szCs w:val="20"/>
                <w:lang w:eastAsia="en-CA"/>
              </w:rPr>
            </w:pPr>
          </w:p>
        </w:tc>
        <w:tc>
          <w:tcPr>
            <w:tcW w:w="710" w:type="pct"/>
            <w:vAlign w:val="center"/>
          </w:tcPr>
          <w:p w14:paraId="7FDA554E" w14:textId="77777777" w:rsidR="001B3A56" w:rsidRPr="00BC5615" w:rsidRDefault="001B3A56" w:rsidP="00CB294D">
            <w:pPr>
              <w:keepLines/>
              <w:spacing w:before="20" w:after="20"/>
              <w:rPr>
                <w:b/>
                <w:bCs/>
                <w:color w:val="000000"/>
                <w:sz w:val="20"/>
                <w:szCs w:val="20"/>
                <w:lang w:eastAsia="en-CA"/>
              </w:rPr>
            </w:pPr>
            <w:r w:rsidRPr="00BC5615">
              <w:rPr>
                <w:b/>
                <w:bCs/>
                <w:color w:val="000000"/>
                <w:sz w:val="20"/>
                <w:szCs w:val="20"/>
                <w:lang w:eastAsia="en-CA"/>
              </w:rPr>
              <w:t>Fondos desembolsados</w:t>
            </w:r>
          </w:p>
        </w:tc>
        <w:tc>
          <w:tcPr>
            <w:tcW w:w="900" w:type="pct"/>
          </w:tcPr>
          <w:p w14:paraId="76079DF9" w14:textId="4ADC3C33" w:rsidR="001B3A56" w:rsidRPr="00BC5615" w:rsidRDefault="001B3A56" w:rsidP="00CB294D">
            <w:pPr>
              <w:keepLines/>
              <w:spacing w:before="20" w:after="20"/>
              <w:jc w:val="right"/>
              <w:rPr>
                <w:b/>
                <w:color w:val="000000"/>
                <w:sz w:val="20"/>
                <w:szCs w:val="20"/>
                <w:lang w:eastAsia="en-CA"/>
              </w:rPr>
            </w:pPr>
            <w:r w:rsidRPr="00BC5615">
              <w:rPr>
                <w:b/>
                <w:color w:val="000000"/>
                <w:sz w:val="20"/>
                <w:szCs w:val="20"/>
                <w:lang w:eastAsia="en-CA"/>
              </w:rPr>
              <w:t>179</w:t>
            </w:r>
            <w:r w:rsidR="000B635E">
              <w:rPr>
                <w:b/>
                <w:color w:val="000000"/>
                <w:sz w:val="20"/>
                <w:szCs w:val="20"/>
                <w:lang w:eastAsia="en-CA"/>
              </w:rPr>
              <w:t>.</w:t>
            </w:r>
            <w:r w:rsidRPr="00BC5615">
              <w:rPr>
                <w:b/>
                <w:color w:val="000000"/>
                <w:sz w:val="20"/>
                <w:szCs w:val="20"/>
                <w:lang w:eastAsia="en-CA"/>
              </w:rPr>
              <w:t>544</w:t>
            </w:r>
          </w:p>
        </w:tc>
        <w:tc>
          <w:tcPr>
            <w:tcW w:w="900" w:type="pct"/>
          </w:tcPr>
          <w:p w14:paraId="1D44576A" w14:textId="1F554B60"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76</w:t>
            </w:r>
            <w:r w:rsidR="000B635E">
              <w:rPr>
                <w:b/>
                <w:color w:val="000000"/>
                <w:sz w:val="20"/>
                <w:szCs w:val="20"/>
                <w:lang w:eastAsia="en-CA"/>
              </w:rPr>
              <w:t>.</w:t>
            </w:r>
            <w:r w:rsidRPr="00BC5615">
              <w:rPr>
                <w:b/>
                <w:color w:val="000000"/>
                <w:sz w:val="20"/>
                <w:szCs w:val="20"/>
                <w:lang w:eastAsia="en-CA"/>
              </w:rPr>
              <w:t>154</w:t>
            </w:r>
          </w:p>
        </w:tc>
        <w:tc>
          <w:tcPr>
            <w:tcW w:w="900" w:type="pct"/>
          </w:tcPr>
          <w:p w14:paraId="61DA3E05" w14:textId="022A1CC0"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255</w:t>
            </w:r>
            <w:r w:rsidR="000B635E">
              <w:rPr>
                <w:b/>
                <w:color w:val="000000"/>
                <w:sz w:val="20"/>
                <w:szCs w:val="20"/>
                <w:lang w:eastAsia="en-CA"/>
              </w:rPr>
              <w:t>.</w:t>
            </w:r>
            <w:r w:rsidRPr="00BC5615">
              <w:rPr>
                <w:b/>
                <w:color w:val="000000"/>
                <w:sz w:val="20"/>
                <w:szCs w:val="20"/>
                <w:lang w:eastAsia="en-CA"/>
              </w:rPr>
              <w:t>698</w:t>
            </w:r>
          </w:p>
        </w:tc>
        <w:tc>
          <w:tcPr>
            <w:tcW w:w="900" w:type="pct"/>
            <w:vMerge/>
            <w:vAlign w:val="center"/>
          </w:tcPr>
          <w:p w14:paraId="0C8A2EB8" w14:textId="77777777" w:rsidR="001B3A56" w:rsidRPr="00BC5615" w:rsidRDefault="001B3A56" w:rsidP="00CB294D">
            <w:pPr>
              <w:jc w:val="center"/>
              <w:rPr>
                <w:color w:val="000000"/>
                <w:sz w:val="20"/>
                <w:szCs w:val="20"/>
                <w:lang w:eastAsia="en-CA"/>
              </w:rPr>
            </w:pPr>
          </w:p>
        </w:tc>
      </w:tr>
      <w:tr w:rsidR="001B3A56" w:rsidRPr="00BC5615" w14:paraId="55FC9A2F" w14:textId="77777777" w:rsidTr="00555627">
        <w:trPr>
          <w:trHeight w:val="179"/>
        </w:trPr>
        <w:tc>
          <w:tcPr>
            <w:tcW w:w="463" w:type="pct"/>
            <w:vMerge/>
            <w:vAlign w:val="center"/>
          </w:tcPr>
          <w:p w14:paraId="234793CE" w14:textId="77777777" w:rsidR="001B3A56" w:rsidRPr="00BC5615" w:rsidRDefault="001B3A56" w:rsidP="00CB294D">
            <w:pPr>
              <w:keepLines/>
              <w:spacing w:before="20" w:after="20"/>
              <w:jc w:val="left"/>
              <w:rPr>
                <w:b/>
                <w:bCs/>
                <w:color w:val="000000"/>
                <w:sz w:val="20"/>
                <w:szCs w:val="20"/>
                <w:lang w:eastAsia="en-CA"/>
              </w:rPr>
            </w:pPr>
          </w:p>
        </w:tc>
        <w:tc>
          <w:tcPr>
            <w:tcW w:w="710" w:type="pct"/>
            <w:vAlign w:val="center"/>
          </w:tcPr>
          <w:p w14:paraId="0BFE12A4" w14:textId="77777777" w:rsidR="001B3A56" w:rsidRPr="00BC5615" w:rsidRDefault="001B3A56" w:rsidP="00CB294D">
            <w:pPr>
              <w:keepLines/>
              <w:spacing w:before="20" w:after="20"/>
              <w:rPr>
                <w:b/>
                <w:bCs/>
                <w:color w:val="000000"/>
                <w:sz w:val="20"/>
                <w:szCs w:val="20"/>
                <w:lang w:eastAsia="en-CA"/>
              </w:rPr>
            </w:pPr>
            <w:r w:rsidRPr="00BC5615">
              <w:rPr>
                <w:b/>
                <w:bCs/>
                <w:color w:val="000000"/>
                <w:sz w:val="20"/>
                <w:szCs w:val="20"/>
                <w:lang w:eastAsia="en-CA"/>
              </w:rPr>
              <w:t>Saldo</w:t>
            </w:r>
          </w:p>
        </w:tc>
        <w:tc>
          <w:tcPr>
            <w:tcW w:w="900" w:type="pct"/>
          </w:tcPr>
          <w:p w14:paraId="2D1DD806" w14:textId="4C15538F" w:rsidR="001B3A56" w:rsidRPr="00BC5615" w:rsidRDefault="001B3A56" w:rsidP="00CB294D">
            <w:pPr>
              <w:keepLines/>
              <w:spacing w:before="20" w:after="20"/>
              <w:jc w:val="right"/>
              <w:rPr>
                <w:b/>
                <w:bCs/>
                <w:color w:val="000000"/>
                <w:sz w:val="20"/>
                <w:szCs w:val="20"/>
                <w:lang w:eastAsia="en-CA"/>
              </w:rPr>
            </w:pPr>
            <w:r w:rsidRPr="00BC5615">
              <w:rPr>
                <w:b/>
                <w:bCs/>
                <w:color w:val="000000"/>
                <w:sz w:val="20"/>
                <w:szCs w:val="20"/>
                <w:lang w:eastAsia="en-CA"/>
              </w:rPr>
              <w:t>89</w:t>
            </w:r>
            <w:r w:rsidR="000B635E">
              <w:rPr>
                <w:b/>
                <w:bCs/>
                <w:color w:val="000000"/>
                <w:sz w:val="20"/>
                <w:szCs w:val="20"/>
                <w:lang w:eastAsia="en-CA"/>
              </w:rPr>
              <w:t>.</w:t>
            </w:r>
            <w:r w:rsidRPr="00BC5615">
              <w:rPr>
                <w:b/>
                <w:bCs/>
                <w:color w:val="000000"/>
                <w:sz w:val="20"/>
                <w:szCs w:val="20"/>
                <w:lang w:eastAsia="en-CA"/>
              </w:rPr>
              <w:t>706</w:t>
            </w:r>
          </w:p>
        </w:tc>
        <w:tc>
          <w:tcPr>
            <w:tcW w:w="900" w:type="pct"/>
          </w:tcPr>
          <w:p w14:paraId="6CF52BBA" w14:textId="77777777" w:rsidR="001B3A56" w:rsidRPr="00BC5615" w:rsidRDefault="001B3A56" w:rsidP="00CB294D">
            <w:pPr>
              <w:spacing w:before="20" w:after="20"/>
              <w:jc w:val="right"/>
              <w:rPr>
                <w:b/>
                <w:bCs/>
                <w:color w:val="000000"/>
                <w:sz w:val="20"/>
                <w:szCs w:val="20"/>
                <w:lang w:eastAsia="en-CA"/>
              </w:rPr>
            </w:pPr>
            <w:r w:rsidRPr="00BC5615">
              <w:rPr>
                <w:b/>
                <w:bCs/>
                <w:color w:val="000000"/>
                <w:sz w:val="20"/>
                <w:szCs w:val="20"/>
                <w:lang w:eastAsia="en-CA"/>
              </w:rPr>
              <w:t>2.846</w:t>
            </w:r>
          </w:p>
        </w:tc>
        <w:tc>
          <w:tcPr>
            <w:tcW w:w="900" w:type="pct"/>
          </w:tcPr>
          <w:p w14:paraId="149B7EB3" w14:textId="75422C25" w:rsidR="001B3A56" w:rsidRPr="00BC5615" w:rsidRDefault="001B3A56" w:rsidP="00CB294D">
            <w:pPr>
              <w:spacing w:before="20" w:after="20"/>
              <w:jc w:val="right"/>
              <w:rPr>
                <w:b/>
                <w:bCs/>
                <w:color w:val="000000"/>
                <w:sz w:val="20"/>
                <w:szCs w:val="20"/>
                <w:lang w:eastAsia="en-CA"/>
              </w:rPr>
            </w:pPr>
            <w:r w:rsidRPr="00BC5615">
              <w:rPr>
                <w:b/>
                <w:bCs/>
                <w:color w:val="000000"/>
                <w:sz w:val="20"/>
                <w:szCs w:val="20"/>
                <w:lang w:eastAsia="en-CA"/>
              </w:rPr>
              <w:t>92</w:t>
            </w:r>
            <w:r w:rsidR="000B635E">
              <w:rPr>
                <w:b/>
                <w:bCs/>
                <w:color w:val="000000"/>
                <w:sz w:val="20"/>
                <w:szCs w:val="20"/>
                <w:lang w:eastAsia="en-CA"/>
              </w:rPr>
              <w:t>.</w:t>
            </w:r>
            <w:r w:rsidRPr="00BC5615">
              <w:rPr>
                <w:b/>
                <w:bCs/>
                <w:color w:val="000000"/>
                <w:sz w:val="20"/>
                <w:szCs w:val="20"/>
                <w:lang w:eastAsia="en-CA"/>
              </w:rPr>
              <w:t>552</w:t>
            </w:r>
          </w:p>
        </w:tc>
        <w:tc>
          <w:tcPr>
            <w:tcW w:w="900" w:type="pct"/>
            <w:vMerge/>
            <w:vAlign w:val="center"/>
          </w:tcPr>
          <w:p w14:paraId="2C5863E2" w14:textId="77777777" w:rsidR="001B3A56" w:rsidRPr="00BC5615" w:rsidRDefault="001B3A56" w:rsidP="00CB294D">
            <w:pPr>
              <w:jc w:val="center"/>
              <w:rPr>
                <w:color w:val="000000"/>
                <w:sz w:val="20"/>
                <w:szCs w:val="20"/>
                <w:lang w:eastAsia="en-CA"/>
              </w:rPr>
            </w:pPr>
          </w:p>
        </w:tc>
      </w:tr>
    </w:tbl>
    <w:p w14:paraId="56B3E90B" w14:textId="77777777" w:rsidR="001B3A56" w:rsidRPr="00936D86" w:rsidRDefault="001B3A56" w:rsidP="00CB294D">
      <w:pPr>
        <w:keepNext/>
        <w:spacing w:before="240" w:after="240"/>
        <w:rPr>
          <w:u w:val="single"/>
          <w:lang w:val="es-ES"/>
        </w:rPr>
      </w:pPr>
      <w:r w:rsidRPr="00936D86">
        <w:rPr>
          <w:u w:val="single"/>
          <w:lang w:val="es-ES"/>
        </w:rPr>
        <w:lastRenderedPageBreak/>
        <w:t>Plan de ejecución, tercer y último tramo de la etapa II del PGEH</w:t>
      </w:r>
    </w:p>
    <w:p w14:paraId="4F004162" w14:textId="77777777" w:rsidR="001B3A56" w:rsidRPr="00936D86" w:rsidRDefault="001B3A56" w:rsidP="00CB294D">
      <w:pPr>
        <w:numPr>
          <w:ilvl w:val="0"/>
          <w:numId w:val="1"/>
        </w:numPr>
        <w:spacing w:after="240"/>
        <w:outlineLvl w:val="0"/>
        <w:rPr>
          <w:lang w:val="es-ES"/>
        </w:rPr>
      </w:pPr>
      <w:bookmarkStart w:id="0" w:name="_Hlk126934425"/>
      <w:bookmarkStart w:id="1" w:name="_Hlk126663552"/>
      <w:r w:rsidRPr="00936D86">
        <w:rPr>
          <w:lang w:val="es-ES"/>
        </w:rPr>
        <w:t>Las siguientes actividades se ejecutarán entre julio de 2026 y diciembre de 2027:</w:t>
      </w:r>
    </w:p>
    <w:p w14:paraId="57D92624" w14:textId="7295B262" w:rsidR="001B3A56" w:rsidRPr="00936D86" w:rsidRDefault="001B3A56" w:rsidP="00CB294D">
      <w:pPr>
        <w:numPr>
          <w:ilvl w:val="1"/>
          <w:numId w:val="1"/>
        </w:numPr>
        <w:spacing w:after="240"/>
        <w:outlineLvl w:val="1"/>
        <w:rPr>
          <w:lang w:val="es-ES"/>
        </w:rPr>
      </w:pPr>
      <w:r w:rsidRPr="00936D86">
        <w:rPr>
          <w:lang w:val="es-ES"/>
        </w:rPr>
        <w:t>Actualización de la reglamentación y las políticas nacionales sobre SAO, incluido el sistema de concesión de licencias y cupos, para incluir alternativas y armonizar las políticas con la nueva reglamentación de la UE sobre SAO; ejecución del plan de capacitación y certificación para técnicos de refrigeración y aire acondicionado (ONUDI) (</w:t>
      </w:r>
      <w:r w:rsidR="00155204" w:rsidRPr="00155204">
        <w:rPr>
          <w:lang w:val="es-ES"/>
        </w:rPr>
        <w:t>USD</w:t>
      </w:r>
      <w:r w:rsidR="00155204">
        <w:rPr>
          <w:lang w:val="es-ES"/>
        </w:rPr>
        <w:t xml:space="preserve"> </w:t>
      </w:r>
      <w:r w:rsidRPr="00936D86">
        <w:rPr>
          <w:lang w:val="es-ES"/>
        </w:rPr>
        <w:t>8.250</w:t>
      </w:r>
      <w:r w:rsidR="00155204">
        <w:rPr>
          <w:lang w:val="es-ES"/>
        </w:rPr>
        <w:t>)</w:t>
      </w:r>
      <w:r w:rsidRPr="00936D86">
        <w:rPr>
          <w:lang w:val="es-ES"/>
        </w:rPr>
        <w:t>;</w:t>
      </w:r>
    </w:p>
    <w:p w14:paraId="40990F3D" w14:textId="3684D755" w:rsidR="001B3A56" w:rsidRPr="00936D86" w:rsidRDefault="001B3A56" w:rsidP="00CB294D">
      <w:pPr>
        <w:numPr>
          <w:ilvl w:val="1"/>
          <w:numId w:val="1"/>
        </w:numPr>
        <w:spacing w:after="240"/>
        <w:outlineLvl w:val="1"/>
        <w:rPr>
          <w:lang w:val="es-ES"/>
        </w:rPr>
      </w:pPr>
      <w:r w:rsidRPr="00936D86">
        <w:rPr>
          <w:lang w:val="es-ES"/>
        </w:rPr>
        <w:t>Organización de un curso de capacitación para 15 funcionarios de aduanas, fiscalizadores y inspectores ambientales sobre el control de los HCFC en las fronteras; realización de un curso de capacitación para 20 técnicos en instituciones de capacitación sobre buenas prácticas de servicio y control de fugas (PNUMA) (</w:t>
      </w:r>
      <w:r w:rsidR="00155204" w:rsidRPr="00155204">
        <w:rPr>
          <w:lang w:val="es-ES"/>
        </w:rPr>
        <w:t>USD</w:t>
      </w:r>
      <w:r w:rsidR="00155204">
        <w:rPr>
          <w:lang w:val="es-ES"/>
        </w:rPr>
        <w:t xml:space="preserve"> </w:t>
      </w:r>
      <w:r w:rsidRPr="00936D86">
        <w:rPr>
          <w:lang w:val="es-ES"/>
        </w:rPr>
        <w:t>9.000);</w:t>
      </w:r>
    </w:p>
    <w:p w14:paraId="4AEA8109" w14:textId="5C2D6885" w:rsidR="001B3A56" w:rsidRPr="00936D86" w:rsidRDefault="001B3A56" w:rsidP="00CB294D">
      <w:pPr>
        <w:numPr>
          <w:ilvl w:val="1"/>
          <w:numId w:val="1"/>
        </w:numPr>
        <w:spacing w:after="240"/>
        <w:outlineLvl w:val="1"/>
        <w:rPr>
          <w:lang w:val="es-ES"/>
        </w:rPr>
      </w:pPr>
      <w:r w:rsidRPr="00936D86">
        <w:rPr>
          <w:lang w:val="es-ES"/>
        </w:rPr>
        <w:t>Impartir dos cursos de capacitación para 30 técnicos y escuelas de formación profesional sobre la recuperación, reciclaje y reutilización (RRR); elaborar planes administrativos de RRR para pequeños talleres de servicio y mantenimiento; crear y entregar premios a las mujeres técnicas sujetas a resultados y recomendaciones (ONUDI) (</w:t>
      </w:r>
      <w:r w:rsidR="00155204" w:rsidRPr="00155204">
        <w:rPr>
          <w:lang w:val="es-ES"/>
        </w:rPr>
        <w:t>USD</w:t>
      </w:r>
      <w:r w:rsidR="00155204">
        <w:rPr>
          <w:lang w:val="es-ES"/>
        </w:rPr>
        <w:t xml:space="preserve"> </w:t>
      </w:r>
      <w:r w:rsidRPr="00936D86">
        <w:rPr>
          <w:lang w:val="es-ES"/>
        </w:rPr>
        <w:t>7.000);</w:t>
      </w:r>
    </w:p>
    <w:p w14:paraId="21650300" w14:textId="11EB8EF9" w:rsidR="001B3A56" w:rsidRPr="00936D86" w:rsidRDefault="001B3A56" w:rsidP="00CB294D">
      <w:pPr>
        <w:pStyle w:val="Heading2"/>
        <w:widowControl/>
        <w:numPr>
          <w:ilvl w:val="1"/>
          <w:numId w:val="1"/>
        </w:numPr>
        <w:rPr>
          <w:lang w:val="es-ES"/>
        </w:rPr>
      </w:pPr>
      <w:r w:rsidRPr="00936D86">
        <w:rPr>
          <w:lang w:val="es-ES"/>
        </w:rPr>
        <w:t>Actualización del inventario de grandes usuarios finales e impartición de capacitación sobre buenas prácticas de mantenimiento a los propietarios de equipos y técnicos recientemente individualizados (ONUDI) (</w:t>
      </w:r>
      <w:r w:rsidR="00155204" w:rsidRPr="00155204">
        <w:rPr>
          <w:lang w:val="es-ES"/>
        </w:rPr>
        <w:t>USD</w:t>
      </w:r>
      <w:r w:rsidR="00155204">
        <w:rPr>
          <w:lang w:val="es-ES"/>
        </w:rPr>
        <w:t xml:space="preserve"> </w:t>
      </w:r>
      <w:r w:rsidRPr="00936D86">
        <w:rPr>
          <w:lang w:val="es-ES"/>
        </w:rPr>
        <w:t>10</w:t>
      </w:r>
      <w:r w:rsidR="00155204">
        <w:rPr>
          <w:lang w:val="es-ES"/>
        </w:rPr>
        <w:t>.</w:t>
      </w:r>
      <w:r w:rsidRPr="00936D86">
        <w:rPr>
          <w:lang w:val="es-ES"/>
        </w:rPr>
        <w:t>000);</w:t>
      </w:r>
    </w:p>
    <w:p w14:paraId="3B30CA7A" w14:textId="77777777" w:rsidR="001B3A56" w:rsidRPr="00936D86" w:rsidRDefault="001B3A56" w:rsidP="00CB294D">
      <w:pPr>
        <w:numPr>
          <w:ilvl w:val="1"/>
          <w:numId w:val="1"/>
        </w:numPr>
        <w:spacing w:after="240"/>
        <w:outlineLvl w:val="1"/>
        <w:rPr>
          <w:lang w:val="es-ES"/>
        </w:rPr>
      </w:pPr>
      <w:r w:rsidRPr="00936D86">
        <w:rPr>
          <w:lang w:val="es-ES"/>
        </w:rPr>
        <w:t>Actividades para mantener la eficiencia energética (decisión 89/6): Finalización de la adquisición e instalación de bombas de calor con R-290, retirada de antiguos aparatos de aire acondicionado y recuperación del refrigerante, organización e impartición de capacitación para técnicos de refrigeración y aire acondicionado sobre las nuevas bombas de calor con R-290, supervisión y difusión de los resultados (ONUDI); y</w:t>
      </w:r>
    </w:p>
    <w:p w14:paraId="59D47BFE" w14:textId="0B37B529" w:rsidR="001B3A56" w:rsidRPr="00936D86" w:rsidRDefault="001B3A56" w:rsidP="00CB294D">
      <w:pPr>
        <w:numPr>
          <w:ilvl w:val="1"/>
          <w:numId w:val="1"/>
        </w:numPr>
        <w:spacing w:after="240"/>
        <w:outlineLvl w:val="1"/>
        <w:rPr>
          <w:lang w:val="es-ES"/>
        </w:rPr>
      </w:pPr>
      <w:r w:rsidRPr="00936D86">
        <w:rPr>
          <w:lang w:val="es-ES"/>
        </w:rPr>
        <w:t>Coordinación y supervisión de las actividades del proyecto, incluidos los gastos de contratación de expertos nacionales, desplazamientos locales, reuniones y otros gastos (ONUDI) (</w:t>
      </w:r>
      <w:r w:rsidR="00155204" w:rsidRPr="00155204">
        <w:rPr>
          <w:lang w:val="es-ES"/>
        </w:rPr>
        <w:t>USD</w:t>
      </w:r>
      <w:r w:rsidR="00155204">
        <w:rPr>
          <w:lang w:val="es-ES"/>
        </w:rPr>
        <w:t xml:space="preserve"> </w:t>
      </w:r>
      <w:r w:rsidRPr="00936D86">
        <w:rPr>
          <w:lang w:val="es-ES"/>
        </w:rPr>
        <w:t>10</w:t>
      </w:r>
      <w:r w:rsidR="00155204">
        <w:rPr>
          <w:lang w:val="es-ES"/>
        </w:rPr>
        <w:t>.</w:t>
      </w:r>
      <w:r w:rsidRPr="00936D86">
        <w:rPr>
          <w:lang w:val="es-ES"/>
        </w:rPr>
        <w:t>000).</w:t>
      </w:r>
    </w:p>
    <w:bookmarkEnd w:id="0"/>
    <w:bookmarkEnd w:id="1"/>
    <w:p w14:paraId="47A598AA" w14:textId="77777777" w:rsidR="001B3A56" w:rsidRPr="00936D86" w:rsidRDefault="001B3A56" w:rsidP="00CB294D">
      <w:pPr>
        <w:keepNext/>
        <w:keepLines/>
        <w:spacing w:before="360" w:after="240"/>
        <w:jc w:val="center"/>
        <w:rPr>
          <w:b/>
          <w:lang w:val="es-ES"/>
        </w:rPr>
      </w:pPr>
      <w:r w:rsidRPr="00936D86">
        <w:rPr>
          <w:b/>
          <w:lang w:val="es-ES"/>
        </w:rPr>
        <w:t>OBSERVACIONES Y RECOMENDACIóN DE LA SECRETARíA</w:t>
      </w:r>
    </w:p>
    <w:p w14:paraId="36DE7FFC" w14:textId="77777777" w:rsidR="001B3A56" w:rsidRPr="00BC5615" w:rsidRDefault="001B3A56" w:rsidP="00CB294D">
      <w:pPr>
        <w:keepNext/>
        <w:keepLines/>
        <w:rPr>
          <w:b/>
        </w:rPr>
      </w:pPr>
      <w:r w:rsidRPr="00BC5615">
        <w:rPr>
          <w:b/>
        </w:rPr>
        <w:t>OBSERVACIONES</w:t>
      </w:r>
    </w:p>
    <w:p w14:paraId="10E0B24D" w14:textId="77777777" w:rsidR="001B3A56" w:rsidRPr="00BC5615" w:rsidRDefault="001B3A56" w:rsidP="00CB294D">
      <w:pPr>
        <w:keepNext/>
        <w:keepLines/>
        <w:spacing w:before="240" w:after="240"/>
      </w:pPr>
      <w:r w:rsidRPr="00BC5615">
        <w:rPr>
          <w:u w:val="single"/>
        </w:rPr>
        <w:t>Informe de verificación</w:t>
      </w:r>
    </w:p>
    <w:p w14:paraId="1724FFF4" w14:textId="77777777" w:rsidR="001B3A56" w:rsidRPr="00936D86" w:rsidRDefault="001B3A56" w:rsidP="00CB294D">
      <w:pPr>
        <w:pStyle w:val="Heading1"/>
        <w:rPr>
          <w:lang w:val="es-ES"/>
        </w:rPr>
      </w:pPr>
      <w:r w:rsidRPr="00936D86">
        <w:rPr>
          <w:lang w:val="es-ES"/>
        </w:rPr>
        <w:t>La ONUDI presentó un informe de verificación que abarca los años 2022 a 2024. El informe indicaba que los datos correspondientes a 2024 no se habían verificado en su totalidad debido a la ausencia de determinados documentos. En relación con la verificación incompleta de 2024 y la falta de verificación para 2025, la ONUDI informó de que el Gobierno de Albania se ha comprometido a completar el ejercicio de verificación lo antes posible. Está previsto que el informe de verificación revisado, que incluya los datos verificados para 2024 y 2025, se presente antes del 30 de mayo de 2026. De acuerdo con lo dispuesto en la decisión 72/19, la transferencia de los fondos aprobados para los tramos a la ONUDI y al PNUMA solo se produciría posterior a la recepción por parte de la Secretaría del informe de verificación revisado que confirme que Albania ha cumplido con el Protocolo de Montreal y el Comité Ejecutivo.</w:t>
      </w:r>
    </w:p>
    <w:p w14:paraId="017BEE2A" w14:textId="77777777" w:rsidR="001B3A56" w:rsidRPr="00936D86" w:rsidRDefault="001B3A56" w:rsidP="00CB294D">
      <w:pPr>
        <w:keepNext/>
        <w:keepLines/>
        <w:spacing w:before="240" w:after="240"/>
        <w:rPr>
          <w:u w:val="single"/>
          <w:lang w:val="es-ES"/>
        </w:rPr>
      </w:pPr>
      <w:r w:rsidRPr="00936D86">
        <w:rPr>
          <w:u w:val="single"/>
          <w:lang w:val="es-ES"/>
        </w:rPr>
        <w:lastRenderedPageBreak/>
        <w:t>Informe sobre la marcha de las actividades del segundo tramo de la etapa II del plan de gestión para la eliminación de los HCFC</w:t>
      </w:r>
    </w:p>
    <w:p w14:paraId="0A6C6F6B" w14:textId="77777777" w:rsidR="001B3A56" w:rsidRPr="00BC5615" w:rsidRDefault="001B3A56" w:rsidP="00CB294D">
      <w:pPr>
        <w:keepNext/>
        <w:keepLines/>
        <w:spacing w:before="240" w:after="240"/>
        <w:rPr>
          <w:i/>
        </w:rPr>
      </w:pPr>
      <w:r w:rsidRPr="00BC5615">
        <w:rPr>
          <w:i/>
        </w:rPr>
        <w:t>Marco jurídico</w:t>
      </w:r>
    </w:p>
    <w:p w14:paraId="7CFB0B26" w14:textId="77777777" w:rsidR="001B3A56" w:rsidRPr="00936D86" w:rsidRDefault="001B3A56" w:rsidP="00CB294D">
      <w:pPr>
        <w:numPr>
          <w:ilvl w:val="0"/>
          <w:numId w:val="1"/>
        </w:numPr>
        <w:spacing w:after="240"/>
        <w:outlineLvl w:val="0"/>
        <w:rPr>
          <w:lang w:val="es-ES"/>
        </w:rPr>
      </w:pPr>
      <w:r w:rsidRPr="00936D86">
        <w:rPr>
          <w:lang w:val="es-ES"/>
        </w:rPr>
        <w:t>El Gobierno de Albania ha emitido los cupos de importación de HCFC para 2026 en 1,48 Toneladas PAO, lo que es inferior a las metas de control del Protocolo de Montreal.</w:t>
      </w:r>
    </w:p>
    <w:p w14:paraId="45E7ADBF" w14:textId="77777777" w:rsidR="001B3A56" w:rsidRPr="00936D86" w:rsidRDefault="001B3A56" w:rsidP="00CB294D">
      <w:pPr>
        <w:keepNext/>
        <w:spacing w:after="240"/>
        <w:rPr>
          <w:i/>
          <w:lang w:val="es-ES"/>
        </w:rPr>
      </w:pPr>
      <w:r w:rsidRPr="00936D86">
        <w:rPr>
          <w:i/>
          <w:lang w:val="es-ES"/>
        </w:rPr>
        <w:t>Sector servicio técnico de equipos de refrigeración</w:t>
      </w:r>
    </w:p>
    <w:p w14:paraId="6401610F" w14:textId="08DE1433" w:rsidR="001B3A56" w:rsidRPr="00936D86" w:rsidRDefault="001B3A56" w:rsidP="00CB294D">
      <w:pPr>
        <w:pStyle w:val="Heading1"/>
        <w:rPr>
          <w:lang w:val="es-ES"/>
        </w:rPr>
      </w:pPr>
      <w:r w:rsidRPr="00936D86">
        <w:rPr>
          <w:lang w:val="es-ES"/>
        </w:rPr>
        <w:t>En relación con la actividad de recuperación y regeneración (RR), la Secretaría preguntó sobre la reglamentación al respecto, la cantidad de refrigerante recuperado y su sostenibilidad. La ONUDI explicó que, en Albania, la recuperación y regeneración de refrigerantes que contienen sustancias que agotan la capa de ozono (SAO) está regulada por un conjunto de actos jurídicos alineados con la legislación de la UE.</w:t>
      </w:r>
      <w:r w:rsidR="00EB5EB0">
        <w:rPr>
          <w:lang w:val="es-ES"/>
        </w:rPr>
        <w:t xml:space="preserve"> </w:t>
      </w:r>
      <w:r w:rsidRPr="00936D86">
        <w:rPr>
          <w:lang w:val="es-ES"/>
        </w:rPr>
        <w:t>Se exige que todos los refrigerantes controlados se recuperen durante el servicio técnico, el mantenimiento o antes de la enajenación de los equipos, con el objetivo de reciclar, regenerar o destruir los refrigerantes. Los operadores están obligados a llevar registros detallados de las cantidades recuperadas y manipuladas, y a garantizar la prevención de fugas y reparación. En 2024, 24 talleres recuperaron, reciclaron y reutilizaron una cantidad de 5.930 kg de HCFC.</w:t>
      </w:r>
    </w:p>
    <w:p w14:paraId="23F57323" w14:textId="77777777" w:rsidR="001B3A56" w:rsidRPr="00936D86" w:rsidRDefault="001B3A56" w:rsidP="00CB294D">
      <w:pPr>
        <w:pStyle w:val="Heading1"/>
        <w:rPr>
          <w:lang w:val="es-ES"/>
        </w:rPr>
      </w:pPr>
      <w:r w:rsidRPr="00936D86">
        <w:rPr>
          <w:lang w:val="es-ES"/>
        </w:rPr>
        <w:t>En cuanto al cambio en la actividad de eficiencia energética, la ONUDI explicó que la adquisición de aparatos de aire acondicionado con R-290 se anunció inicialmente a nivel nacional e internacional, pero no se identificó ningún proveedor adecuado. La ONUDI consultó con la Secretaría y propuso la adquisición de una bomba de calor con R-290 en su lugar. La Secretaría tomó nota de que la bomba de calor cumpliría un objetivo similar al incentivar la tecnología de e e de bajo PCA, al tiempo que ofrecería la funcionalidad añadida de refrigeración y calefacción. Considerando esto, y de acuerdo con el párrafo 7 b) del Acuerdo del PGEH, se revisó la actividad para realizar la adquisición de una bomba de calor de R-290.</w:t>
      </w:r>
    </w:p>
    <w:p w14:paraId="1A4ED4C4" w14:textId="77777777" w:rsidR="001B3A56" w:rsidRPr="00BC5615" w:rsidRDefault="001B3A56" w:rsidP="00CB294D">
      <w:pPr>
        <w:keepNext/>
        <w:spacing w:after="240"/>
        <w:rPr>
          <w:u w:val="single"/>
        </w:rPr>
      </w:pPr>
      <w:r w:rsidRPr="00BC5615">
        <w:rPr>
          <w:u w:val="single"/>
        </w:rPr>
        <w:t>Aplicación de políticas de género</w:t>
      </w:r>
    </w:p>
    <w:p w14:paraId="5D452EE1" w14:textId="77777777" w:rsidR="001B3A56" w:rsidRPr="00936D86" w:rsidRDefault="001B3A56" w:rsidP="00CB294D">
      <w:pPr>
        <w:keepNext/>
        <w:numPr>
          <w:ilvl w:val="0"/>
          <w:numId w:val="1"/>
        </w:numPr>
        <w:suppressAutoHyphens/>
        <w:spacing w:after="240"/>
        <w:outlineLvl w:val="0"/>
        <w:rPr>
          <w:iCs/>
          <w:lang w:val="es-ES"/>
        </w:rPr>
      </w:pPr>
      <w:r w:rsidRPr="00936D86">
        <w:rPr>
          <w:iCs/>
          <w:lang w:val="es-ES"/>
        </w:rPr>
        <w:t>La política del Fondo Multilateral se integra en la ejecución de las actividades de la fase II, supervisándose periódicamente los avances y reflejándose los resultados en los informes del proyecto. Durante los talleres y las sesiones de capacitación, la Dependencia Nacional del Ozono (DNO) recopila y supervisa datos desglosados por sexo y garantiza que los materiales de capacitación e información estén dirigidos tanto a mujeres como a hombres. La DNO también documenta y se ocupa de los debates, propuestas y recomendaciones relacionados con el empoderamiento de las mujeres que surgen de estas actividades. Se han organizado eventos específicos para involucrar específicamente a las mujeres, y los eventos y talleres garantizan una participación equilibrada de mujeres y hombres como ponentes y oradores.</w:t>
      </w:r>
    </w:p>
    <w:p w14:paraId="4224591C" w14:textId="77777777" w:rsidR="001B3A56" w:rsidRPr="00936D86" w:rsidRDefault="001B3A56" w:rsidP="00CB294D">
      <w:pPr>
        <w:keepNext/>
        <w:spacing w:after="240"/>
        <w:rPr>
          <w:lang w:val="es-ES"/>
        </w:rPr>
      </w:pPr>
      <w:r w:rsidRPr="00936D86">
        <w:rPr>
          <w:u w:val="single"/>
          <w:lang w:val="es-ES"/>
        </w:rPr>
        <w:t xml:space="preserve">Término de la etapa II del PGEH </w:t>
      </w:r>
    </w:p>
    <w:p w14:paraId="077B6C2E" w14:textId="77777777" w:rsidR="001B3A56" w:rsidRPr="00936D86" w:rsidRDefault="001B3A56" w:rsidP="00CB294D">
      <w:pPr>
        <w:numPr>
          <w:ilvl w:val="0"/>
          <w:numId w:val="1"/>
        </w:numPr>
        <w:spacing w:after="240"/>
        <w:outlineLvl w:val="0"/>
        <w:rPr>
          <w:lang w:val="es-ES"/>
        </w:rPr>
      </w:pPr>
      <w:r w:rsidRPr="00936D86">
        <w:rPr>
          <w:lang w:val="es-ES"/>
        </w:rPr>
        <w:t>La ONUDI ha confirmado que la etapa II para Albania se completará el 31 de diciembre de 2027, tal y como se establece en el párrafo 14 del Acuerdo.</w:t>
      </w:r>
    </w:p>
    <w:p w14:paraId="24F1CE7E" w14:textId="77777777" w:rsidR="001B3A56" w:rsidRPr="00936D86" w:rsidRDefault="001B3A56" w:rsidP="00CB294D">
      <w:pPr>
        <w:keepNext/>
        <w:spacing w:before="100" w:beforeAutospacing="1" w:after="100" w:afterAutospacing="1"/>
        <w:jc w:val="left"/>
        <w:rPr>
          <w:u w:val="single"/>
          <w:lang w:val="es-ES"/>
        </w:rPr>
      </w:pPr>
      <w:r w:rsidRPr="00936D86">
        <w:rPr>
          <w:u w:val="single"/>
          <w:lang w:val="es-ES"/>
        </w:rPr>
        <w:t>Sostenibilidad de la eliminación de los HCFC y evaluación de riesgos</w:t>
      </w:r>
    </w:p>
    <w:p w14:paraId="6B8B90F0" w14:textId="77777777" w:rsidR="001B3A56" w:rsidRPr="00936D86" w:rsidRDefault="001B3A56" w:rsidP="00CB294D">
      <w:pPr>
        <w:pStyle w:val="Heading1"/>
        <w:rPr>
          <w:u w:val="single"/>
          <w:lang w:val="es-ES"/>
        </w:rPr>
      </w:pPr>
      <w:r w:rsidRPr="00936D86">
        <w:rPr>
          <w:lang w:val="es-ES"/>
        </w:rPr>
        <w:t xml:space="preserve">Albania cuenta con un sistema de licencias y cupos de importación para supervisar y controlar las importaciones de HCFC y ha aplicado una prohibición de importar equipos usados que utilizan HCFC en 2011, y equipos nuevos que utilizan HCFC en 2018. Estas medidas legislativas, junto con la formación y la creación de capacidad de los técnicos, y las actividades de reciclaje y reacondicionamiento, han contribuido a la sostenibilidad a largo plazo de la eliminación de los HCFC. Entre los riesgos menores se incluyen la lenta ejecución de las reglamentaciones y los cambios en los factores externos. La DNO mantiene una comunicación constante con las partes interesadas para dar a conocer las nuevas </w:t>
      </w:r>
      <w:r w:rsidRPr="00936D86">
        <w:rPr>
          <w:lang w:val="es-ES"/>
        </w:rPr>
        <w:lastRenderedPageBreak/>
        <w:t>reglamentaciones y garantizar que los factores externos no comprometan la ejecución y la sostenibilidad de los resultados logrados en el marco del PGEH. La DNO sigue reforzando la colaboración y fomentando la confianza mediante reuniones periódicas y consultas con todas las partes interesadas, incluidas la asociación gremial del sector refrigeración y aire acondicionado, los importadores y las aduanas.</w:t>
      </w:r>
    </w:p>
    <w:p w14:paraId="644426DE" w14:textId="77777777" w:rsidR="001B3A56" w:rsidRPr="00BC5615" w:rsidRDefault="001B3A56" w:rsidP="00CB294D">
      <w:pPr>
        <w:keepNext/>
        <w:spacing w:before="240" w:after="240"/>
        <w:rPr>
          <w:u w:val="single"/>
        </w:rPr>
      </w:pPr>
      <w:r w:rsidRPr="00BC5615">
        <w:rPr>
          <w:u w:val="single"/>
        </w:rPr>
        <w:t>Conclusión</w:t>
      </w:r>
    </w:p>
    <w:p w14:paraId="25941134" w14:textId="77777777" w:rsidR="001B3A56" w:rsidRPr="00936D86" w:rsidRDefault="001B3A56" w:rsidP="00CB294D">
      <w:pPr>
        <w:pStyle w:val="Heading1"/>
        <w:rPr>
          <w:lang w:val="es-ES"/>
        </w:rPr>
      </w:pPr>
      <w:r w:rsidRPr="00936D86">
        <w:rPr>
          <w:lang w:val="es-ES"/>
        </w:rPr>
        <w:t>Albania cumplió con los niveles máximos de consumo permitidos durante el período de referencia, el nivel de desembolso de los fondos aprobados en el tramo anterior es superior al 20 %, y se han logrado avances significativos durante la ejecución del tramo. También se avanzó en las actividades adicionales para mejorar la eficiencia energética con la adquisición de una bomba de calor R-290. Los avances logrados hasta la fecha y las actividades previstas en el marco del tercer y último tramo garantizarán la sostenibilidad de largo plazo de la etapa II del PGEH. La ONUDI confirmó que el informe de verificación actualizado, que incluye los datos sobre el consumo de 2024 y 2025, se presentará antes del 30 de mayo de 2026. El país completará la etapa II del PGEH de conformidad con su Acuerdo con el Comité Ejecutivo, y la etapa III se está presentando a la presente reunión.</w:t>
      </w:r>
    </w:p>
    <w:p w14:paraId="3C64C9B6" w14:textId="77777777" w:rsidR="001B3A56" w:rsidRPr="00BC5615" w:rsidRDefault="001B3A56" w:rsidP="00CB294D">
      <w:pPr>
        <w:keepNext/>
        <w:spacing w:before="360" w:after="240"/>
        <w:rPr>
          <w:b/>
        </w:rPr>
      </w:pPr>
      <w:r w:rsidRPr="00BC5615">
        <w:rPr>
          <w:b/>
        </w:rPr>
        <w:t>RECOMENDACIÓN</w:t>
      </w:r>
    </w:p>
    <w:p w14:paraId="019B3273" w14:textId="77777777" w:rsidR="001B3A56" w:rsidRPr="00936D86" w:rsidRDefault="001B3A56" w:rsidP="00CB294D">
      <w:pPr>
        <w:pStyle w:val="Heading1"/>
        <w:rPr>
          <w:lang w:val="es-ES"/>
        </w:rPr>
      </w:pPr>
      <w:bookmarkStart w:id="2" w:name="_Hlk122622077"/>
      <w:r w:rsidRPr="00936D86">
        <w:rPr>
          <w:lang w:val="es-ES"/>
        </w:rPr>
        <w:t>La Secretaría del Fondo recomienda al Comité Ejecutivo tomar nota del informe sobre la marcha de las actividades realizadas en el segundo tramo de la etapa II del PGEH para Albania, y recomienda, además, la aprobación general del tercer y último tramo de la etapa II del PGEH para Albania y el correspondiente plan de ejecución del tramo para 2026-2027, con los niveles de financiamiento que se indican en el cuadro siguiente, en el entendimiento de que el financiamiento aprobado no se transferirá a la ONUDI y al PNUMA hasta que la Secretaría haya examinado el informe de verificación revisado y haya confirmado que Albania cumple con el Protocolo de Montreal y el Acuerdo entre el Gobierno y el Comité Ejecutivo.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217"/>
        <w:gridCol w:w="1631"/>
        <w:gridCol w:w="1397"/>
        <w:gridCol w:w="1558"/>
      </w:tblGrid>
      <w:tr w:rsidR="001B3A56" w:rsidRPr="00F829E7" w14:paraId="547CBEFF" w14:textId="77777777" w:rsidTr="00F2283C">
        <w:trPr>
          <w:tblHeader/>
        </w:trPr>
        <w:tc>
          <w:tcPr>
            <w:tcW w:w="293" w:type="pct"/>
            <w:vAlign w:val="center"/>
          </w:tcPr>
          <w:p w14:paraId="39EB0566" w14:textId="77777777" w:rsidR="001B3A56" w:rsidRPr="00936D86" w:rsidRDefault="001B3A56" w:rsidP="00CB294D">
            <w:pPr>
              <w:keepNext/>
              <w:spacing w:before="20" w:after="20"/>
              <w:jc w:val="center"/>
              <w:rPr>
                <w:b/>
                <w:bCs/>
                <w:sz w:val="20"/>
                <w:szCs w:val="20"/>
                <w:lang w:val="es-ES"/>
              </w:rPr>
            </w:pPr>
          </w:p>
        </w:tc>
        <w:tc>
          <w:tcPr>
            <w:tcW w:w="2255" w:type="pct"/>
            <w:vAlign w:val="center"/>
          </w:tcPr>
          <w:p w14:paraId="083AE690" w14:textId="77777777" w:rsidR="001B3A56" w:rsidRPr="00F829E7" w:rsidRDefault="001B3A56" w:rsidP="00CB294D">
            <w:pPr>
              <w:keepNext/>
              <w:spacing w:before="20" w:after="20"/>
              <w:jc w:val="center"/>
              <w:rPr>
                <w:b/>
                <w:bCs/>
                <w:sz w:val="20"/>
                <w:szCs w:val="20"/>
              </w:rPr>
            </w:pPr>
            <w:r w:rsidRPr="00F829E7">
              <w:rPr>
                <w:b/>
                <w:bCs/>
                <w:sz w:val="20"/>
                <w:szCs w:val="20"/>
              </w:rPr>
              <w:t>Proyecto</w:t>
            </w:r>
          </w:p>
        </w:tc>
        <w:tc>
          <w:tcPr>
            <w:tcW w:w="872" w:type="pct"/>
            <w:tcMar>
              <w:left w:w="29" w:type="dxa"/>
              <w:right w:w="29" w:type="dxa"/>
            </w:tcMar>
            <w:vAlign w:val="center"/>
          </w:tcPr>
          <w:p w14:paraId="56ABCC59" w14:textId="77777777" w:rsidR="001B3A56" w:rsidRPr="00F829E7" w:rsidRDefault="001B3A56" w:rsidP="00CB294D">
            <w:pPr>
              <w:keepNext/>
              <w:spacing w:before="20" w:after="20"/>
              <w:jc w:val="center"/>
              <w:rPr>
                <w:b/>
                <w:bCs/>
                <w:sz w:val="20"/>
                <w:szCs w:val="20"/>
              </w:rPr>
            </w:pPr>
            <w:r w:rsidRPr="00F829E7">
              <w:rPr>
                <w:b/>
                <w:bCs/>
                <w:sz w:val="20"/>
                <w:szCs w:val="20"/>
              </w:rPr>
              <w:t>Financiación del proyecto (USD)</w:t>
            </w:r>
          </w:p>
        </w:tc>
        <w:tc>
          <w:tcPr>
            <w:tcW w:w="747" w:type="pct"/>
            <w:tcMar>
              <w:left w:w="29" w:type="dxa"/>
              <w:right w:w="29" w:type="dxa"/>
            </w:tcMar>
            <w:vAlign w:val="center"/>
          </w:tcPr>
          <w:p w14:paraId="17CB485A" w14:textId="77777777" w:rsidR="001B3A56" w:rsidRPr="00F829E7" w:rsidRDefault="001B3A56" w:rsidP="00CB294D">
            <w:pPr>
              <w:keepNext/>
              <w:spacing w:before="20" w:after="20"/>
              <w:jc w:val="center"/>
              <w:rPr>
                <w:b/>
                <w:bCs/>
                <w:sz w:val="20"/>
                <w:szCs w:val="20"/>
              </w:rPr>
            </w:pPr>
            <w:r w:rsidRPr="00F829E7">
              <w:rPr>
                <w:b/>
                <w:bCs/>
                <w:sz w:val="20"/>
                <w:szCs w:val="20"/>
              </w:rPr>
              <w:t>Gastos de apoyo (USD)</w:t>
            </w:r>
          </w:p>
        </w:tc>
        <w:tc>
          <w:tcPr>
            <w:tcW w:w="833" w:type="pct"/>
            <w:tcBorders>
              <w:bottom w:val="single" w:sz="4" w:space="0" w:color="auto"/>
            </w:tcBorders>
            <w:tcMar>
              <w:left w:w="29" w:type="dxa"/>
              <w:right w:w="29" w:type="dxa"/>
            </w:tcMar>
            <w:vAlign w:val="center"/>
          </w:tcPr>
          <w:p w14:paraId="6CA36C40" w14:textId="77777777" w:rsidR="001B3A56" w:rsidRPr="00F829E7" w:rsidRDefault="001B3A56" w:rsidP="00CB294D">
            <w:pPr>
              <w:keepNext/>
              <w:spacing w:before="20" w:after="20"/>
              <w:jc w:val="center"/>
              <w:rPr>
                <w:b/>
                <w:bCs/>
                <w:sz w:val="20"/>
                <w:szCs w:val="20"/>
              </w:rPr>
            </w:pPr>
            <w:r w:rsidRPr="00F829E7">
              <w:rPr>
                <w:b/>
                <w:bCs/>
                <w:sz w:val="20"/>
                <w:szCs w:val="20"/>
              </w:rPr>
              <w:t>Organismo de ejecución</w:t>
            </w:r>
          </w:p>
        </w:tc>
      </w:tr>
      <w:tr w:rsidR="001B3A56" w:rsidRPr="00F829E7" w14:paraId="72C18A38" w14:textId="77777777" w:rsidTr="00F2283C">
        <w:tc>
          <w:tcPr>
            <w:tcW w:w="293" w:type="pct"/>
          </w:tcPr>
          <w:p w14:paraId="50B81E45" w14:textId="77777777" w:rsidR="001B3A56" w:rsidRPr="00F829E7" w:rsidRDefault="001B3A56" w:rsidP="00F2283C">
            <w:pPr>
              <w:keepNext/>
              <w:spacing w:before="20" w:after="20"/>
              <w:jc w:val="center"/>
              <w:rPr>
                <w:sz w:val="20"/>
                <w:szCs w:val="20"/>
              </w:rPr>
            </w:pPr>
            <w:r w:rsidRPr="00F829E7">
              <w:rPr>
                <w:sz w:val="20"/>
                <w:szCs w:val="20"/>
              </w:rPr>
              <w:t>a)</w:t>
            </w:r>
          </w:p>
        </w:tc>
        <w:tc>
          <w:tcPr>
            <w:tcW w:w="2255" w:type="pct"/>
          </w:tcPr>
          <w:p w14:paraId="426E0A8B" w14:textId="77777777" w:rsidR="001B3A56" w:rsidRPr="00936D86" w:rsidRDefault="001B3A56" w:rsidP="00CB294D">
            <w:pPr>
              <w:keepNext/>
              <w:spacing w:before="20" w:after="20"/>
              <w:jc w:val="left"/>
              <w:rPr>
                <w:sz w:val="20"/>
                <w:szCs w:val="20"/>
                <w:lang w:val="es-ES"/>
              </w:rPr>
            </w:pPr>
            <w:r w:rsidRPr="00936D86">
              <w:rPr>
                <w:sz w:val="20"/>
                <w:szCs w:val="20"/>
                <w:lang w:val="es-ES"/>
              </w:rPr>
              <w:t>Plan de gestión para la eliminación de los HCFC (etapa II, tercer tramo)</w:t>
            </w:r>
          </w:p>
        </w:tc>
        <w:tc>
          <w:tcPr>
            <w:tcW w:w="872" w:type="pct"/>
            <w:vAlign w:val="center"/>
          </w:tcPr>
          <w:p w14:paraId="1297494C" w14:textId="5CC5843D" w:rsidR="001B3A56" w:rsidRPr="00F829E7" w:rsidRDefault="001B3A56" w:rsidP="00CB294D">
            <w:pPr>
              <w:keepNext/>
              <w:spacing w:before="20" w:after="20"/>
              <w:jc w:val="right"/>
              <w:rPr>
                <w:sz w:val="20"/>
                <w:szCs w:val="20"/>
              </w:rPr>
            </w:pPr>
            <w:r w:rsidRPr="00F829E7">
              <w:rPr>
                <w:sz w:val="20"/>
                <w:szCs w:val="20"/>
              </w:rPr>
              <w:t>35</w:t>
            </w:r>
            <w:r w:rsidR="00170F35">
              <w:rPr>
                <w:sz w:val="20"/>
                <w:szCs w:val="20"/>
              </w:rPr>
              <w:t>.</w:t>
            </w:r>
            <w:r w:rsidRPr="00F829E7">
              <w:rPr>
                <w:sz w:val="20"/>
                <w:szCs w:val="20"/>
              </w:rPr>
              <w:t>250</w:t>
            </w:r>
          </w:p>
        </w:tc>
        <w:tc>
          <w:tcPr>
            <w:tcW w:w="747" w:type="pct"/>
            <w:vAlign w:val="center"/>
          </w:tcPr>
          <w:p w14:paraId="50E39112" w14:textId="77777777" w:rsidR="001B3A56" w:rsidRPr="00F829E7" w:rsidRDefault="001B3A56" w:rsidP="00CB294D">
            <w:pPr>
              <w:keepNext/>
              <w:spacing w:before="20" w:after="20"/>
              <w:jc w:val="right"/>
              <w:rPr>
                <w:sz w:val="20"/>
                <w:szCs w:val="20"/>
              </w:rPr>
            </w:pPr>
            <w:r w:rsidRPr="00F829E7">
              <w:rPr>
                <w:sz w:val="20"/>
                <w:szCs w:val="20"/>
              </w:rPr>
              <w:t>2.467</w:t>
            </w:r>
          </w:p>
        </w:tc>
        <w:tc>
          <w:tcPr>
            <w:tcW w:w="833" w:type="pct"/>
            <w:tcBorders>
              <w:top w:val="single" w:sz="4" w:space="0" w:color="auto"/>
            </w:tcBorders>
            <w:vAlign w:val="center"/>
          </w:tcPr>
          <w:p w14:paraId="45413CAD" w14:textId="77777777" w:rsidR="001B3A56" w:rsidRPr="00F829E7" w:rsidRDefault="001B3A56" w:rsidP="00CB294D">
            <w:pPr>
              <w:keepNext/>
              <w:spacing w:before="20" w:after="20"/>
              <w:jc w:val="center"/>
              <w:rPr>
                <w:sz w:val="20"/>
                <w:szCs w:val="20"/>
              </w:rPr>
            </w:pPr>
            <w:r w:rsidRPr="00F829E7">
              <w:rPr>
                <w:sz w:val="20"/>
                <w:szCs w:val="20"/>
              </w:rPr>
              <w:t>ONUDI</w:t>
            </w:r>
          </w:p>
        </w:tc>
      </w:tr>
      <w:tr w:rsidR="001B3A56" w:rsidRPr="00F829E7" w14:paraId="4FD16CD0" w14:textId="77777777" w:rsidTr="00F2283C">
        <w:tc>
          <w:tcPr>
            <w:tcW w:w="293" w:type="pct"/>
          </w:tcPr>
          <w:p w14:paraId="05E06A3A" w14:textId="77777777" w:rsidR="001B3A56" w:rsidRPr="00F829E7" w:rsidRDefault="001B3A56" w:rsidP="00F2283C">
            <w:pPr>
              <w:spacing w:before="20" w:after="20"/>
              <w:jc w:val="center"/>
              <w:rPr>
                <w:sz w:val="20"/>
                <w:szCs w:val="20"/>
              </w:rPr>
            </w:pPr>
            <w:r w:rsidRPr="00F829E7">
              <w:rPr>
                <w:sz w:val="20"/>
                <w:szCs w:val="20"/>
              </w:rPr>
              <w:t>b)</w:t>
            </w:r>
          </w:p>
        </w:tc>
        <w:tc>
          <w:tcPr>
            <w:tcW w:w="2255" w:type="pct"/>
          </w:tcPr>
          <w:p w14:paraId="0D57EB7F" w14:textId="77777777" w:rsidR="001B3A56" w:rsidRPr="00936D86" w:rsidRDefault="001B3A56" w:rsidP="00CB294D">
            <w:pPr>
              <w:spacing w:before="20" w:after="20"/>
              <w:jc w:val="left"/>
              <w:rPr>
                <w:sz w:val="20"/>
                <w:szCs w:val="20"/>
                <w:lang w:val="es-ES"/>
              </w:rPr>
            </w:pPr>
            <w:r w:rsidRPr="00936D86">
              <w:rPr>
                <w:sz w:val="20"/>
                <w:szCs w:val="20"/>
                <w:lang w:val="es-ES"/>
              </w:rPr>
              <w:t>Plan de gestión para la eliminación de los HCFC (etapa II, tercer tramo)</w:t>
            </w:r>
          </w:p>
        </w:tc>
        <w:tc>
          <w:tcPr>
            <w:tcW w:w="872" w:type="pct"/>
            <w:vAlign w:val="center"/>
          </w:tcPr>
          <w:p w14:paraId="00F21200" w14:textId="77777777" w:rsidR="001B3A56" w:rsidRPr="00F829E7" w:rsidRDefault="001B3A56" w:rsidP="00CB294D">
            <w:pPr>
              <w:spacing w:before="20" w:after="20"/>
              <w:jc w:val="right"/>
              <w:rPr>
                <w:sz w:val="20"/>
                <w:szCs w:val="20"/>
              </w:rPr>
            </w:pPr>
            <w:r w:rsidRPr="00F829E7">
              <w:rPr>
                <w:sz w:val="20"/>
                <w:szCs w:val="20"/>
              </w:rPr>
              <w:t>9.000</w:t>
            </w:r>
          </w:p>
        </w:tc>
        <w:tc>
          <w:tcPr>
            <w:tcW w:w="747" w:type="pct"/>
            <w:vAlign w:val="center"/>
          </w:tcPr>
          <w:p w14:paraId="61A93994" w14:textId="77777777" w:rsidR="001B3A56" w:rsidRPr="00F829E7" w:rsidRDefault="001B3A56" w:rsidP="00CB294D">
            <w:pPr>
              <w:spacing w:before="20" w:after="20"/>
              <w:jc w:val="right"/>
              <w:rPr>
                <w:sz w:val="20"/>
                <w:szCs w:val="20"/>
              </w:rPr>
            </w:pPr>
            <w:r w:rsidRPr="00F829E7">
              <w:rPr>
                <w:sz w:val="20"/>
                <w:szCs w:val="20"/>
              </w:rPr>
              <w:t>1.170</w:t>
            </w:r>
          </w:p>
        </w:tc>
        <w:tc>
          <w:tcPr>
            <w:tcW w:w="833" w:type="pct"/>
            <w:vAlign w:val="center"/>
          </w:tcPr>
          <w:p w14:paraId="3412C9B8" w14:textId="77777777" w:rsidR="001B3A56" w:rsidRPr="00F829E7" w:rsidRDefault="001B3A56" w:rsidP="00CB294D">
            <w:pPr>
              <w:spacing w:before="20" w:after="20"/>
              <w:jc w:val="center"/>
              <w:rPr>
                <w:sz w:val="20"/>
                <w:szCs w:val="20"/>
              </w:rPr>
            </w:pPr>
            <w:r w:rsidRPr="00F829E7">
              <w:rPr>
                <w:sz w:val="20"/>
                <w:szCs w:val="20"/>
              </w:rPr>
              <w:t>PNUMA</w:t>
            </w:r>
          </w:p>
        </w:tc>
      </w:tr>
      <w:bookmarkEnd w:id="2"/>
    </w:tbl>
    <w:p w14:paraId="304840A7" w14:textId="77777777" w:rsidR="001B3A56" w:rsidRPr="00BC5615" w:rsidRDefault="001B3A56" w:rsidP="00CB294D">
      <w:pPr>
        <w:jc w:val="left"/>
        <w:rPr>
          <w:b/>
        </w:rPr>
      </w:pPr>
      <w:r w:rsidRPr="00BC5615">
        <w:rPr>
          <w:b/>
        </w:rPr>
        <w:br w:type="page"/>
      </w:r>
    </w:p>
    <w:p w14:paraId="16F1CED7" w14:textId="77777777" w:rsidR="001B3A56" w:rsidRPr="00BC5615" w:rsidRDefault="001B3A56" w:rsidP="00CB294D">
      <w:pPr>
        <w:spacing w:before="120" w:after="120"/>
        <w:ind w:right="-420"/>
        <w:jc w:val="center"/>
        <w:rPr>
          <w:b/>
        </w:rPr>
      </w:pPr>
      <w:r w:rsidRPr="00BC5615">
        <w:rPr>
          <w:b/>
        </w:rPr>
        <w:lastRenderedPageBreak/>
        <w:t>HOJA DE EVALUACIÓN - PROYECTOS PLURIANUALES</w:t>
      </w:r>
    </w:p>
    <w:p w14:paraId="5598D895" w14:textId="77777777" w:rsidR="001B3A56" w:rsidRPr="00BC5615" w:rsidRDefault="001B3A56" w:rsidP="00CB294D">
      <w:pPr>
        <w:spacing w:before="200" w:after="200"/>
        <w:ind w:left="-425" w:right="-420"/>
        <w:jc w:val="center"/>
        <w:rPr>
          <w:b/>
        </w:rPr>
      </w:pPr>
      <w:r w:rsidRPr="00BC5615">
        <w:rPr>
          <w:b/>
        </w:rPr>
        <w:t>Albania</w:t>
      </w:r>
    </w:p>
    <w:tbl>
      <w:tblPr>
        <w:tblStyle w:val="TableGrid"/>
        <w:tblW w:w="5364" w:type="pct"/>
        <w:jc w:val="center"/>
        <w:tblLayout w:type="fixed"/>
        <w:tblLook w:val="04A0" w:firstRow="1" w:lastRow="0" w:firstColumn="1" w:lastColumn="0" w:noHBand="0" w:noVBand="1"/>
      </w:tblPr>
      <w:tblGrid>
        <w:gridCol w:w="5098"/>
        <w:gridCol w:w="4933"/>
      </w:tblGrid>
      <w:tr w:rsidR="001B3A56" w:rsidRPr="00170F35" w14:paraId="57B899C2" w14:textId="77777777" w:rsidTr="00555627">
        <w:trPr>
          <w:trHeight w:val="139"/>
          <w:jc w:val="center"/>
        </w:trPr>
        <w:tc>
          <w:tcPr>
            <w:tcW w:w="2541" w:type="pct"/>
            <w:vAlign w:val="center"/>
          </w:tcPr>
          <w:p w14:paraId="63B9BB19" w14:textId="5C54EF84" w:rsidR="001B3A56" w:rsidRPr="00170F35" w:rsidRDefault="00170F35" w:rsidP="00CB294D">
            <w:pPr>
              <w:spacing w:after="40"/>
              <w:jc w:val="center"/>
              <w:rPr>
                <w:b/>
                <w:sz w:val="18"/>
                <w:szCs w:val="18"/>
              </w:rPr>
            </w:pPr>
            <w:r w:rsidRPr="00170F35">
              <w:rPr>
                <w:b/>
                <w:sz w:val="18"/>
                <w:szCs w:val="18"/>
              </w:rPr>
              <w:t>TÍTULO DEL PROYECTO</w:t>
            </w:r>
          </w:p>
        </w:tc>
        <w:tc>
          <w:tcPr>
            <w:tcW w:w="2459" w:type="pct"/>
            <w:vAlign w:val="center"/>
          </w:tcPr>
          <w:p w14:paraId="674B884B" w14:textId="77777777" w:rsidR="001B3A56" w:rsidRPr="00170F35" w:rsidRDefault="001B3A56" w:rsidP="00CB294D">
            <w:pPr>
              <w:spacing w:after="40"/>
              <w:jc w:val="center"/>
              <w:rPr>
                <w:b/>
                <w:sz w:val="18"/>
                <w:szCs w:val="18"/>
              </w:rPr>
            </w:pPr>
            <w:r w:rsidRPr="00170F35">
              <w:rPr>
                <w:b/>
                <w:sz w:val="18"/>
                <w:szCs w:val="18"/>
              </w:rPr>
              <w:t>ORGANISMO</w:t>
            </w:r>
          </w:p>
        </w:tc>
      </w:tr>
      <w:tr w:rsidR="001B3A56" w:rsidRPr="00170F35" w14:paraId="0D526F38" w14:textId="77777777" w:rsidTr="00555627">
        <w:trPr>
          <w:trHeight w:val="326"/>
          <w:jc w:val="center"/>
        </w:trPr>
        <w:tc>
          <w:tcPr>
            <w:tcW w:w="2541" w:type="pct"/>
            <w:vAlign w:val="center"/>
          </w:tcPr>
          <w:p w14:paraId="5FEF929F" w14:textId="77777777" w:rsidR="001B3A56" w:rsidRPr="00170F35" w:rsidRDefault="001B3A56" w:rsidP="00CB294D">
            <w:pPr>
              <w:spacing w:after="40"/>
              <w:jc w:val="center"/>
              <w:rPr>
                <w:color w:val="000000" w:themeColor="text1"/>
                <w:sz w:val="18"/>
                <w:szCs w:val="18"/>
                <w:lang w:val="es-ES"/>
              </w:rPr>
            </w:pPr>
            <w:r w:rsidRPr="00170F35">
              <w:rPr>
                <w:color w:val="000000" w:themeColor="text1"/>
                <w:sz w:val="18"/>
                <w:szCs w:val="18"/>
                <w:lang w:val="es-ES"/>
              </w:rPr>
              <w:t>Plan de gestión de eliminación de los HCFC (etapa III)</w:t>
            </w:r>
          </w:p>
        </w:tc>
        <w:tc>
          <w:tcPr>
            <w:tcW w:w="2459" w:type="pct"/>
            <w:vAlign w:val="center"/>
          </w:tcPr>
          <w:p w14:paraId="04D8D43A" w14:textId="77777777" w:rsidR="001B3A56" w:rsidRPr="00170F35" w:rsidRDefault="001B3A56" w:rsidP="00CB294D">
            <w:pPr>
              <w:spacing w:after="40"/>
              <w:jc w:val="center"/>
              <w:rPr>
                <w:color w:val="000000" w:themeColor="text1"/>
                <w:sz w:val="18"/>
                <w:szCs w:val="18"/>
              </w:rPr>
            </w:pPr>
            <w:r w:rsidRPr="00170F35">
              <w:rPr>
                <w:color w:val="000000" w:themeColor="text1"/>
                <w:sz w:val="18"/>
                <w:szCs w:val="18"/>
              </w:rPr>
              <w:t>ONUDI (principal), PNUMA</w:t>
            </w:r>
          </w:p>
        </w:tc>
      </w:tr>
    </w:tbl>
    <w:p w14:paraId="2E816906" w14:textId="77777777" w:rsidR="001B3A56" w:rsidRPr="00170F35" w:rsidRDefault="001B3A56" w:rsidP="00CB294D">
      <w:pPr>
        <w:spacing w:after="40"/>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1B3A56" w:rsidRPr="00170F35" w14:paraId="7E22D149" w14:textId="77777777" w:rsidTr="00555627">
        <w:trPr>
          <w:trHeight w:val="334"/>
          <w:jc w:val="center"/>
        </w:trPr>
        <w:tc>
          <w:tcPr>
            <w:tcW w:w="2541" w:type="pct"/>
            <w:vAlign w:val="center"/>
          </w:tcPr>
          <w:p w14:paraId="35A6CF11" w14:textId="77777777" w:rsidR="001B3A56" w:rsidRPr="00170F35" w:rsidRDefault="001B3A56" w:rsidP="00CB294D">
            <w:pPr>
              <w:spacing w:after="40"/>
              <w:jc w:val="left"/>
              <w:rPr>
                <w:b/>
                <w:sz w:val="18"/>
                <w:szCs w:val="18"/>
                <w:lang w:val="es-ES"/>
              </w:rPr>
            </w:pPr>
            <w:r w:rsidRPr="00170F35">
              <w:rPr>
                <w:b/>
                <w:sz w:val="18"/>
                <w:szCs w:val="18"/>
                <w:lang w:val="es-ES"/>
              </w:rPr>
              <w:t>DATOS DEL ARTÍCULO 7 (Anexo C, Grupo I)</w:t>
            </w:r>
          </w:p>
        </w:tc>
        <w:tc>
          <w:tcPr>
            <w:tcW w:w="1060" w:type="pct"/>
            <w:vAlign w:val="center"/>
          </w:tcPr>
          <w:p w14:paraId="5B628861" w14:textId="77777777" w:rsidR="001B3A56" w:rsidRPr="00170F35" w:rsidRDefault="001B3A56" w:rsidP="00CB294D">
            <w:pPr>
              <w:spacing w:after="40"/>
              <w:jc w:val="center"/>
              <w:rPr>
                <w:sz w:val="18"/>
                <w:szCs w:val="18"/>
              </w:rPr>
            </w:pPr>
            <w:r w:rsidRPr="00170F35">
              <w:rPr>
                <w:b/>
                <w:bCs/>
                <w:sz w:val="18"/>
                <w:szCs w:val="18"/>
              </w:rPr>
              <w:t>Año: 2024</w:t>
            </w:r>
          </w:p>
        </w:tc>
        <w:tc>
          <w:tcPr>
            <w:tcW w:w="1399" w:type="pct"/>
            <w:vAlign w:val="center"/>
          </w:tcPr>
          <w:p w14:paraId="6E16DCD5" w14:textId="77777777" w:rsidR="001B3A56" w:rsidRPr="00170F35" w:rsidRDefault="001B3A56" w:rsidP="00CB294D">
            <w:pPr>
              <w:spacing w:after="40"/>
              <w:jc w:val="right"/>
              <w:rPr>
                <w:sz w:val="18"/>
                <w:szCs w:val="18"/>
              </w:rPr>
            </w:pPr>
            <w:r w:rsidRPr="00170F35">
              <w:rPr>
                <w:color w:val="000000" w:themeColor="text1"/>
                <w:sz w:val="18"/>
                <w:szCs w:val="18"/>
              </w:rPr>
              <w:t xml:space="preserve">2,47 </w:t>
            </w:r>
            <w:r w:rsidRPr="00170F35">
              <w:rPr>
                <w:sz w:val="18"/>
                <w:szCs w:val="18"/>
              </w:rPr>
              <w:t>Toneladas PAO</w:t>
            </w:r>
          </w:p>
        </w:tc>
      </w:tr>
    </w:tbl>
    <w:p w14:paraId="18C3CBBE" w14:textId="77777777" w:rsidR="001B3A56" w:rsidRPr="00170F35" w:rsidRDefault="001B3A56" w:rsidP="00CB294D">
      <w:pPr>
        <w:spacing w:after="40"/>
        <w:jc w:val="center"/>
        <w:rPr>
          <w:sz w:val="18"/>
          <w:szCs w:val="18"/>
        </w:rPr>
      </w:pPr>
    </w:p>
    <w:tbl>
      <w:tblPr>
        <w:tblStyle w:val="TableGrid"/>
        <w:tblW w:w="5360" w:type="pct"/>
        <w:jc w:val="center"/>
        <w:tblLayout w:type="fixed"/>
        <w:tblLook w:val="04A0" w:firstRow="1" w:lastRow="0" w:firstColumn="1" w:lastColumn="0" w:noHBand="0" w:noVBand="1"/>
      </w:tblPr>
      <w:tblGrid>
        <w:gridCol w:w="1402"/>
        <w:gridCol w:w="856"/>
        <w:gridCol w:w="992"/>
        <w:gridCol w:w="1135"/>
        <w:gridCol w:w="1417"/>
        <w:gridCol w:w="1570"/>
        <w:gridCol w:w="1127"/>
        <w:gridCol w:w="710"/>
        <w:gridCol w:w="814"/>
      </w:tblGrid>
      <w:tr w:rsidR="001B3A56" w:rsidRPr="00170F35" w14:paraId="5E942960" w14:textId="77777777" w:rsidTr="00555627">
        <w:trPr>
          <w:trHeight w:val="128"/>
          <w:jc w:val="center"/>
        </w:trPr>
        <w:tc>
          <w:tcPr>
            <w:tcW w:w="4240" w:type="pct"/>
            <w:gridSpan w:val="7"/>
            <w:tcBorders>
              <w:right w:val="single" w:sz="4" w:space="0" w:color="auto"/>
            </w:tcBorders>
            <w:vAlign w:val="center"/>
          </w:tcPr>
          <w:p w14:paraId="2A6BF2FE" w14:textId="77777777" w:rsidR="001B3A56" w:rsidRPr="00170F35" w:rsidRDefault="001B3A56" w:rsidP="00CB294D">
            <w:pPr>
              <w:spacing w:after="40"/>
              <w:jc w:val="left"/>
              <w:rPr>
                <w:b/>
                <w:sz w:val="18"/>
                <w:szCs w:val="18"/>
              </w:rPr>
            </w:pPr>
            <w:r w:rsidRPr="00170F35">
              <w:rPr>
                <w:b/>
                <w:sz w:val="18"/>
                <w:szCs w:val="18"/>
                <w:lang w:val="es-ES"/>
              </w:rPr>
              <w:t xml:space="preserve">DATOS SECTORIALES DEL PROGRAMA PAÍS (tons. </w:t>
            </w:r>
            <w:r w:rsidRPr="00170F35">
              <w:rPr>
                <w:b/>
                <w:sz w:val="18"/>
                <w:szCs w:val="18"/>
              </w:rPr>
              <w:t>PAO)</w:t>
            </w:r>
          </w:p>
        </w:tc>
        <w:tc>
          <w:tcPr>
            <w:tcW w:w="354" w:type="pct"/>
            <w:tcBorders>
              <w:top w:val="single" w:sz="4" w:space="0" w:color="auto"/>
              <w:left w:val="single" w:sz="4" w:space="0" w:color="auto"/>
              <w:bottom w:val="single" w:sz="4" w:space="0" w:color="auto"/>
              <w:right w:val="nil"/>
            </w:tcBorders>
            <w:vAlign w:val="center"/>
          </w:tcPr>
          <w:p w14:paraId="0A55D23E" w14:textId="77777777" w:rsidR="001B3A56" w:rsidRPr="00170F35" w:rsidRDefault="001B3A56" w:rsidP="00CB294D">
            <w:pPr>
              <w:spacing w:after="40"/>
              <w:jc w:val="center"/>
              <w:rPr>
                <w:b/>
                <w:sz w:val="18"/>
                <w:szCs w:val="18"/>
                <w:highlight w:val="cyan"/>
              </w:rPr>
            </w:pPr>
            <w:r w:rsidRPr="00170F35">
              <w:rPr>
                <w:b/>
                <w:sz w:val="18"/>
                <w:szCs w:val="18"/>
              </w:rPr>
              <w:t>Año:</w:t>
            </w:r>
          </w:p>
        </w:tc>
        <w:tc>
          <w:tcPr>
            <w:tcW w:w="406" w:type="pct"/>
            <w:tcBorders>
              <w:top w:val="single" w:sz="4" w:space="0" w:color="auto"/>
              <w:left w:val="nil"/>
              <w:bottom w:val="single" w:sz="4" w:space="0" w:color="auto"/>
              <w:right w:val="single" w:sz="4" w:space="0" w:color="auto"/>
            </w:tcBorders>
            <w:vAlign w:val="center"/>
          </w:tcPr>
          <w:p w14:paraId="196F5171" w14:textId="77777777" w:rsidR="001B3A56" w:rsidRPr="00170F35" w:rsidRDefault="001B3A56" w:rsidP="00CB294D">
            <w:pPr>
              <w:spacing w:after="40"/>
              <w:jc w:val="right"/>
              <w:rPr>
                <w:b/>
                <w:sz w:val="18"/>
                <w:szCs w:val="18"/>
                <w:highlight w:val="cyan"/>
              </w:rPr>
            </w:pPr>
            <w:r w:rsidRPr="00170F35">
              <w:rPr>
                <w:b/>
                <w:color w:val="000000" w:themeColor="text1"/>
                <w:sz w:val="18"/>
                <w:szCs w:val="18"/>
              </w:rPr>
              <w:t>2025</w:t>
            </w:r>
          </w:p>
        </w:tc>
      </w:tr>
      <w:tr w:rsidR="001B3A56" w:rsidRPr="00092C86" w14:paraId="01CE068B" w14:textId="77777777" w:rsidTr="00555627">
        <w:trPr>
          <w:trHeight w:val="63"/>
          <w:jc w:val="center"/>
        </w:trPr>
        <w:tc>
          <w:tcPr>
            <w:tcW w:w="700" w:type="pct"/>
            <w:vMerge w:val="restart"/>
            <w:vAlign w:val="center"/>
          </w:tcPr>
          <w:p w14:paraId="75043318" w14:textId="77777777" w:rsidR="001B3A56" w:rsidRPr="00170F35" w:rsidRDefault="001B3A56" w:rsidP="00CB294D">
            <w:pPr>
              <w:spacing w:after="40"/>
              <w:jc w:val="center"/>
              <w:rPr>
                <w:sz w:val="18"/>
                <w:szCs w:val="18"/>
              </w:rPr>
            </w:pPr>
            <w:r w:rsidRPr="00170F35">
              <w:rPr>
                <w:sz w:val="18"/>
                <w:szCs w:val="18"/>
              </w:rPr>
              <w:t>Sustancia</w:t>
            </w:r>
          </w:p>
        </w:tc>
        <w:tc>
          <w:tcPr>
            <w:tcW w:w="427" w:type="pct"/>
            <w:vMerge w:val="restart"/>
            <w:vAlign w:val="center"/>
          </w:tcPr>
          <w:p w14:paraId="3D291D26" w14:textId="77777777" w:rsidR="001B3A56" w:rsidRPr="00170F35" w:rsidRDefault="001B3A56" w:rsidP="00CB294D">
            <w:pPr>
              <w:spacing w:after="40"/>
              <w:ind w:left="-106" w:right="-97"/>
              <w:jc w:val="center"/>
              <w:rPr>
                <w:sz w:val="18"/>
                <w:szCs w:val="18"/>
              </w:rPr>
            </w:pPr>
            <w:r w:rsidRPr="00170F35">
              <w:rPr>
                <w:sz w:val="18"/>
                <w:szCs w:val="18"/>
              </w:rPr>
              <w:t>Aerosoles</w:t>
            </w:r>
          </w:p>
        </w:tc>
        <w:tc>
          <w:tcPr>
            <w:tcW w:w="495" w:type="pct"/>
            <w:vMerge w:val="restart"/>
            <w:vAlign w:val="center"/>
          </w:tcPr>
          <w:p w14:paraId="6D501757" w14:textId="77777777" w:rsidR="001B3A56" w:rsidRPr="00170F35" w:rsidRDefault="001B3A56" w:rsidP="00CB294D">
            <w:pPr>
              <w:spacing w:after="40"/>
              <w:jc w:val="center"/>
              <w:rPr>
                <w:sz w:val="18"/>
                <w:szCs w:val="18"/>
              </w:rPr>
            </w:pPr>
            <w:r w:rsidRPr="00170F35">
              <w:rPr>
                <w:sz w:val="18"/>
                <w:szCs w:val="18"/>
              </w:rPr>
              <w:t>Espumas</w:t>
            </w:r>
          </w:p>
        </w:tc>
        <w:tc>
          <w:tcPr>
            <w:tcW w:w="566" w:type="pct"/>
            <w:vMerge w:val="restart"/>
            <w:vAlign w:val="center"/>
          </w:tcPr>
          <w:p w14:paraId="349C4AF5" w14:textId="77777777" w:rsidR="001B3A56" w:rsidRPr="00170F35" w:rsidRDefault="001B3A56" w:rsidP="00CB294D">
            <w:pPr>
              <w:spacing w:after="40"/>
              <w:ind w:left="-106" w:right="-112"/>
              <w:jc w:val="center"/>
              <w:rPr>
                <w:sz w:val="18"/>
                <w:szCs w:val="18"/>
              </w:rPr>
            </w:pPr>
            <w:r w:rsidRPr="00170F35">
              <w:rPr>
                <w:sz w:val="18"/>
                <w:szCs w:val="18"/>
              </w:rPr>
              <w:t>Extinción de incendios</w:t>
            </w:r>
          </w:p>
        </w:tc>
        <w:tc>
          <w:tcPr>
            <w:tcW w:w="1490" w:type="pct"/>
            <w:gridSpan w:val="2"/>
            <w:vAlign w:val="center"/>
          </w:tcPr>
          <w:p w14:paraId="6AF477A3" w14:textId="77777777" w:rsidR="001B3A56" w:rsidRPr="00170F35" w:rsidRDefault="001B3A56" w:rsidP="00CB294D">
            <w:pPr>
              <w:spacing w:after="40"/>
              <w:jc w:val="center"/>
              <w:rPr>
                <w:sz w:val="18"/>
                <w:szCs w:val="18"/>
              </w:rPr>
            </w:pPr>
            <w:r w:rsidRPr="00170F35">
              <w:rPr>
                <w:sz w:val="18"/>
                <w:szCs w:val="18"/>
              </w:rPr>
              <w:t>Refrigeración</w:t>
            </w:r>
          </w:p>
        </w:tc>
        <w:tc>
          <w:tcPr>
            <w:tcW w:w="561" w:type="pct"/>
            <w:vMerge w:val="restart"/>
            <w:vAlign w:val="center"/>
          </w:tcPr>
          <w:p w14:paraId="3F9E91DD" w14:textId="77777777" w:rsidR="001B3A56" w:rsidRPr="00170F35" w:rsidRDefault="001B3A56" w:rsidP="00CB294D">
            <w:pPr>
              <w:spacing w:after="40"/>
              <w:ind w:left="-106" w:right="-105"/>
              <w:jc w:val="center"/>
              <w:rPr>
                <w:sz w:val="18"/>
                <w:szCs w:val="18"/>
              </w:rPr>
            </w:pPr>
            <w:r w:rsidRPr="00170F35">
              <w:rPr>
                <w:sz w:val="18"/>
                <w:szCs w:val="18"/>
              </w:rPr>
              <w:t>Disolvente</w:t>
            </w:r>
          </w:p>
        </w:tc>
        <w:tc>
          <w:tcPr>
            <w:tcW w:w="760" w:type="pct"/>
            <w:gridSpan w:val="2"/>
            <w:vMerge w:val="restart"/>
            <w:tcBorders>
              <w:top w:val="single" w:sz="4" w:space="0" w:color="auto"/>
            </w:tcBorders>
            <w:vAlign w:val="center"/>
          </w:tcPr>
          <w:p w14:paraId="414EA99F" w14:textId="77777777" w:rsidR="001B3A56" w:rsidRPr="00170F35" w:rsidRDefault="001B3A56" w:rsidP="00CB294D">
            <w:pPr>
              <w:spacing w:after="40"/>
              <w:jc w:val="center"/>
              <w:rPr>
                <w:sz w:val="18"/>
                <w:szCs w:val="18"/>
                <w:lang w:val="es-ES"/>
              </w:rPr>
            </w:pPr>
            <w:r w:rsidRPr="00170F35">
              <w:rPr>
                <w:sz w:val="18"/>
                <w:szCs w:val="18"/>
                <w:lang w:val="es-ES"/>
              </w:rPr>
              <w:t>Consumo total de los sectores</w:t>
            </w:r>
          </w:p>
        </w:tc>
      </w:tr>
      <w:tr w:rsidR="001B3A56" w:rsidRPr="00170F35" w14:paraId="18F2D6F8" w14:textId="77777777" w:rsidTr="00555627">
        <w:trPr>
          <w:trHeight w:val="46"/>
          <w:jc w:val="center"/>
        </w:trPr>
        <w:tc>
          <w:tcPr>
            <w:tcW w:w="700" w:type="pct"/>
            <w:vMerge/>
            <w:vAlign w:val="center"/>
          </w:tcPr>
          <w:p w14:paraId="57DDA470" w14:textId="77777777" w:rsidR="001B3A56" w:rsidRPr="00170F35" w:rsidRDefault="001B3A56" w:rsidP="00CB294D">
            <w:pPr>
              <w:spacing w:after="40"/>
              <w:jc w:val="center"/>
              <w:rPr>
                <w:sz w:val="18"/>
                <w:szCs w:val="18"/>
                <w:lang w:val="es-ES"/>
              </w:rPr>
            </w:pPr>
          </w:p>
        </w:tc>
        <w:tc>
          <w:tcPr>
            <w:tcW w:w="427" w:type="pct"/>
            <w:vMerge/>
            <w:vAlign w:val="center"/>
          </w:tcPr>
          <w:p w14:paraId="6CFA4164" w14:textId="77777777" w:rsidR="001B3A56" w:rsidRPr="00170F35" w:rsidRDefault="001B3A56" w:rsidP="00CB294D">
            <w:pPr>
              <w:spacing w:after="40"/>
              <w:ind w:left="-106" w:right="-97"/>
              <w:jc w:val="center"/>
              <w:rPr>
                <w:sz w:val="18"/>
                <w:szCs w:val="18"/>
                <w:lang w:val="es-ES"/>
              </w:rPr>
            </w:pPr>
          </w:p>
        </w:tc>
        <w:tc>
          <w:tcPr>
            <w:tcW w:w="495" w:type="pct"/>
            <w:vMerge/>
            <w:vAlign w:val="center"/>
          </w:tcPr>
          <w:p w14:paraId="57AB8EF7" w14:textId="77777777" w:rsidR="001B3A56" w:rsidRPr="00170F35" w:rsidRDefault="001B3A56" w:rsidP="00CB294D">
            <w:pPr>
              <w:spacing w:after="40"/>
              <w:jc w:val="center"/>
              <w:rPr>
                <w:sz w:val="18"/>
                <w:szCs w:val="18"/>
                <w:lang w:val="es-ES"/>
              </w:rPr>
            </w:pPr>
          </w:p>
        </w:tc>
        <w:tc>
          <w:tcPr>
            <w:tcW w:w="566" w:type="pct"/>
            <w:vMerge/>
            <w:vAlign w:val="center"/>
          </w:tcPr>
          <w:p w14:paraId="6B987A76" w14:textId="77777777" w:rsidR="001B3A56" w:rsidRPr="00170F35" w:rsidRDefault="001B3A56" w:rsidP="00CB294D">
            <w:pPr>
              <w:spacing w:after="40"/>
              <w:ind w:left="-106" w:right="-112"/>
              <w:jc w:val="center"/>
              <w:rPr>
                <w:sz w:val="18"/>
                <w:szCs w:val="18"/>
                <w:lang w:val="es-ES"/>
              </w:rPr>
            </w:pPr>
          </w:p>
        </w:tc>
        <w:tc>
          <w:tcPr>
            <w:tcW w:w="707" w:type="pct"/>
            <w:vAlign w:val="center"/>
          </w:tcPr>
          <w:p w14:paraId="539EEDD0" w14:textId="77777777" w:rsidR="001B3A56" w:rsidRPr="00170F35" w:rsidRDefault="001B3A56" w:rsidP="00CB294D">
            <w:pPr>
              <w:spacing w:after="40"/>
              <w:jc w:val="center"/>
              <w:rPr>
                <w:sz w:val="18"/>
                <w:szCs w:val="18"/>
              </w:rPr>
            </w:pPr>
            <w:r w:rsidRPr="00170F35">
              <w:rPr>
                <w:sz w:val="18"/>
                <w:szCs w:val="18"/>
              </w:rPr>
              <w:t>Fabricación</w:t>
            </w:r>
          </w:p>
        </w:tc>
        <w:tc>
          <w:tcPr>
            <w:tcW w:w="783" w:type="pct"/>
            <w:vAlign w:val="center"/>
          </w:tcPr>
          <w:p w14:paraId="1316229A" w14:textId="77777777" w:rsidR="001B3A56" w:rsidRPr="00170F35" w:rsidRDefault="001B3A56" w:rsidP="00CB294D">
            <w:pPr>
              <w:spacing w:after="40"/>
              <w:jc w:val="center"/>
              <w:rPr>
                <w:sz w:val="18"/>
                <w:szCs w:val="18"/>
              </w:rPr>
            </w:pPr>
            <w:r w:rsidRPr="00170F35">
              <w:rPr>
                <w:sz w:val="18"/>
                <w:szCs w:val="18"/>
              </w:rPr>
              <w:t>Servicio y mantenimiento</w:t>
            </w:r>
          </w:p>
        </w:tc>
        <w:tc>
          <w:tcPr>
            <w:tcW w:w="561" w:type="pct"/>
            <w:vMerge/>
            <w:vAlign w:val="center"/>
          </w:tcPr>
          <w:p w14:paraId="533A1FD9" w14:textId="77777777" w:rsidR="001B3A56" w:rsidRPr="00170F35" w:rsidRDefault="001B3A56" w:rsidP="00CB294D">
            <w:pPr>
              <w:spacing w:after="40"/>
              <w:ind w:left="-106" w:right="-105"/>
              <w:jc w:val="center"/>
              <w:rPr>
                <w:sz w:val="18"/>
                <w:szCs w:val="18"/>
              </w:rPr>
            </w:pPr>
          </w:p>
        </w:tc>
        <w:tc>
          <w:tcPr>
            <w:tcW w:w="760" w:type="pct"/>
            <w:gridSpan w:val="2"/>
            <w:vMerge/>
            <w:vAlign w:val="center"/>
          </w:tcPr>
          <w:p w14:paraId="77E4A09E" w14:textId="77777777" w:rsidR="001B3A56" w:rsidRPr="00170F35" w:rsidRDefault="001B3A56" w:rsidP="00CB294D">
            <w:pPr>
              <w:spacing w:after="40"/>
              <w:jc w:val="center"/>
              <w:rPr>
                <w:sz w:val="18"/>
                <w:szCs w:val="18"/>
              </w:rPr>
            </w:pPr>
          </w:p>
        </w:tc>
      </w:tr>
      <w:tr w:rsidR="001B3A56" w:rsidRPr="00170F35" w14:paraId="12E08D0B" w14:textId="77777777" w:rsidTr="00555627">
        <w:trPr>
          <w:trHeight w:val="250"/>
          <w:jc w:val="center"/>
        </w:trPr>
        <w:tc>
          <w:tcPr>
            <w:tcW w:w="700" w:type="pct"/>
            <w:vAlign w:val="center"/>
          </w:tcPr>
          <w:p w14:paraId="372DAE74" w14:textId="77777777" w:rsidR="001B3A56" w:rsidRPr="00170F35" w:rsidRDefault="001B3A56" w:rsidP="00CB294D">
            <w:pPr>
              <w:spacing w:after="40"/>
              <w:jc w:val="left"/>
              <w:rPr>
                <w:sz w:val="18"/>
                <w:szCs w:val="18"/>
              </w:rPr>
            </w:pPr>
            <w:r w:rsidRPr="00170F35">
              <w:rPr>
                <w:color w:val="000000" w:themeColor="text1"/>
                <w:sz w:val="18"/>
                <w:szCs w:val="18"/>
              </w:rPr>
              <w:t>HCFC-22</w:t>
            </w:r>
          </w:p>
        </w:tc>
        <w:tc>
          <w:tcPr>
            <w:tcW w:w="427" w:type="pct"/>
            <w:vAlign w:val="center"/>
          </w:tcPr>
          <w:p w14:paraId="6E8A611E" w14:textId="04E39044" w:rsidR="001B3A56" w:rsidRPr="00170F35" w:rsidRDefault="001B3A56" w:rsidP="00CB294D">
            <w:pPr>
              <w:spacing w:after="40"/>
              <w:jc w:val="right"/>
              <w:rPr>
                <w:sz w:val="18"/>
                <w:szCs w:val="18"/>
              </w:rPr>
            </w:pPr>
          </w:p>
        </w:tc>
        <w:tc>
          <w:tcPr>
            <w:tcW w:w="495" w:type="pct"/>
            <w:vAlign w:val="center"/>
          </w:tcPr>
          <w:p w14:paraId="4DBCB8F4" w14:textId="1EFA56E0" w:rsidR="001B3A56" w:rsidRPr="00170F35" w:rsidRDefault="001B3A56" w:rsidP="00CB294D">
            <w:pPr>
              <w:spacing w:after="40"/>
              <w:jc w:val="right"/>
              <w:rPr>
                <w:sz w:val="18"/>
                <w:szCs w:val="18"/>
              </w:rPr>
            </w:pPr>
          </w:p>
        </w:tc>
        <w:tc>
          <w:tcPr>
            <w:tcW w:w="566" w:type="pct"/>
            <w:vAlign w:val="center"/>
          </w:tcPr>
          <w:p w14:paraId="5C10489F" w14:textId="526F9D82" w:rsidR="001B3A56" w:rsidRPr="00170F35" w:rsidRDefault="001B3A56" w:rsidP="00CB294D">
            <w:pPr>
              <w:spacing w:after="40"/>
              <w:jc w:val="right"/>
              <w:rPr>
                <w:sz w:val="18"/>
                <w:szCs w:val="18"/>
              </w:rPr>
            </w:pPr>
          </w:p>
        </w:tc>
        <w:tc>
          <w:tcPr>
            <w:tcW w:w="707" w:type="pct"/>
            <w:vAlign w:val="center"/>
          </w:tcPr>
          <w:p w14:paraId="77BEEFBF" w14:textId="77DC1DC9" w:rsidR="001B3A56" w:rsidRPr="00170F35" w:rsidRDefault="001B3A56" w:rsidP="00CB294D">
            <w:pPr>
              <w:spacing w:after="40"/>
              <w:jc w:val="right"/>
              <w:rPr>
                <w:sz w:val="18"/>
                <w:szCs w:val="18"/>
              </w:rPr>
            </w:pPr>
          </w:p>
        </w:tc>
        <w:tc>
          <w:tcPr>
            <w:tcW w:w="783" w:type="pct"/>
            <w:vAlign w:val="center"/>
          </w:tcPr>
          <w:p w14:paraId="7300797B" w14:textId="77777777" w:rsidR="001B3A56" w:rsidRPr="00170F35" w:rsidRDefault="001B3A56" w:rsidP="00CB294D">
            <w:pPr>
              <w:spacing w:after="40"/>
              <w:jc w:val="right"/>
              <w:rPr>
                <w:sz w:val="18"/>
                <w:szCs w:val="18"/>
              </w:rPr>
            </w:pPr>
            <w:r w:rsidRPr="00170F35">
              <w:rPr>
                <w:color w:val="000000" w:themeColor="text1"/>
                <w:sz w:val="18"/>
                <w:szCs w:val="18"/>
              </w:rPr>
              <w:t>1,18</w:t>
            </w:r>
          </w:p>
        </w:tc>
        <w:tc>
          <w:tcPr>
            <w:tcW w:w="561" w:type="pct"/>
            <w:vAlign w:val="center"/>
          </w:tcPr>
          <w:p w14:paraId="744150B4" w14:textId="29223FB8" w:rsidR="001B3A56" w:rsidRPr="00170F35" w:rsidRDefault="001B3A56" w:rsidP="00CB294D">
            <w:pPr>
              <w:spacing w:after="40"/>
              <w:jc w:val="right"/>
              <w:rPr>
                <w:sz w:val="18"/>
                <w:szCs w:val="18"/>
              </w:rPr>
            </w:pPr>
          </w:p>
        </w:tc>
        <w:tc>
          <w:tcPr>
            <w:tcW w:w="760" w:type="pct"/>
            <w:gridSpan w:val="2"/>
            <w:vAlign w:val="center"/>
          </w:tcPr>
          <w:p w14:paraId="08C1EE53" w14:textId="77777777" w:rsidR="001B3A56" w:rsidRPr="00170F35" w:rsidRDefault="001B3A56" w:rsidP="00CB294D">
            <w:pPr>
              <w:spacing w:after="40"/>
              <w:jc w:val="right"/>
              <w:rPr>
                <w:sz w:val="18"/>
                <w:szCs w:val="18"/>
              </w:rPr>
            </w:pPr>
            <w:r w:rsidRPr="00170F35">
              <w:rPr>
                <w:color w:val="000000" w:themeColor="text1"/>
                <w:sz w:val="18"/>
                <w:szCs w:val="18"/>
              </w:rPr>
              <w:t>1,18</w:t>
            </w:r>
          </w:p>
        </w:tc>
      </w:tr>
    </w:tbl>
    <w:p w14:paraId="4B8F9CE3" w14:textId="77777777" w:rsidR="001B3A56" w:rsidRPr="00170F35" w:rsidRDefault="001B3A56" w:rsidP="00CB294D">
      <w:pPr>
        <w:spacing w:after="40"/>
        <w:jc w:val="center"/>
        <w:rPr>
          <w:sz w:val="18"/>
          <w:szCs w:val="18"/>
        </w:rPr>
      </w:pPr>
    </w:p>
    <w:tbl>
      <w:tblPr>
        <w:tblStyle w:val="TableGrid"/>
        <w:tblW w:w="5364" w:type="pct"/>
        <w:jc w:val="center"/>
        <w:tblLayout w:type="fixed"/>
        <w:tblLook w:val="04A0" w:firstRow="1" w:lastRow="0" w:firstColumn="1" w:lastColumn="0" w:noHBand="0" w:noVBand="1"/>
      </w:tblPr>
      <w:tblGrid>
        <w:gridCol w:w="2874"/>
        <w:gridCol w:w="1800"/>
        <w:gridCol w:w="3826"/>
        <w:gridCol w:w="1531"/>
      </w:tblGrid>
      <w:tr w:rsidR="001B3A56" w:rsidRPr="00092C86" w14:paraId="2E3461AE" w14:textId="77777777" w:rsidTr="00555627">
        <w:trPr>
          <w:trHeight w:val="272"/>
          <w:jc w:val="center"/>
        </w:trPr>
        <w:tc>
          <w:tcPr>
            <w:tcW w:w="5000" w:type="pct"/>
            <w:gridSpan w:val="4"/>
            <w:vAlign w:val="center"/>
          </w:tcPr>
          <w:p w14:paraId="5F828BA7" w14:textId="77777777" w:rsidR="001B3A56" w:rsidRPr="00170F35" w:rsidRDefault="001B3A56" w:rsidP="00CB294D">
            <w:pPr>
              <w:spacing w:after="40"/>
              <w:jc w:val="left"/>
              <w:rPr>
                <w:b/>
                <w:sz w:val="18"/>
                <w:szCs w:val="18"/>
                <w:lang w:val="es-ES"/>
              </w:rPr>
            </w:pPr>
            <w:r w:rsidRPr="00170F35">
              <w:rPr>
                <w:b/>
                <w:sz w:val="18"/>
                <w:szCs w:val="18"/>
                <w:lang w:val="es-ES"/>
              </w:rPr>
              <w:t>DATOS DE CONSUMO (tons. PAO)</w:t>
            </w:r>
          </w:p>
        </w:tc>
      </w:tr>
      <w:tr w:rsidR="001B3A56" w:rsidRPr="00170F35" w14:paraId="39ED6CA5" w14:textId="77777777" w:rsidTr="00170F35">
        <w:trPr>
          <w:trHeight w:val="272"/>
          <w:jc w:val="center"/>
        </w:trPr>
        <w:tc>
          <w:tcPr>
            <w:tcW w:w="1433" w:type="pct"/>
            <w:vAlign w:val="center"/>
          </w:tcPr>
          <w:p w14:paraId="2A942C26" w14:textId="77777777" w:rsidR="001B3A56" w:rsidRPr="00170F35" w:rsidRDefault="001B3A56" w:rsidP="00CB294D">
            <w:pPr>
              <w:spacing w:after="40"/>
              <w:jc w:val="center"/>
              <w:rPr>
                <w:sz w:val="18"/>
                <w:szCs w:val="18"/>
              </w:rPr>
            </w:pPr>
            <w:r w:rsidRPr="00170F35">
              <w:rPr>
                <w:sz w:val="18"/>
                <w:szCs w:val="18"/>
              </w:rPr>
              <w:t>Nivel básico en 2009-2010:</w:t>
            </w:r>
          </w:p>
        </w:tc>
        <w:tc>
          <w:tcPr>
            <w:tcW w:w="897" w:type="pct"/>
            <w:vAlign w:val="center"/>
          </w:tcPr>
          <w:p w14:paraId="116E82C7" w14:textId="77777777" w:rsidR="001B3A56" w:rsidRPr="00170F35" w:rsidRDefault="001B3A56" w:rsidP="00CB294D">
            <w:pPr>
              <w:spacing w:after="40"/>
              <w:jc w:val="right"/>
              <w:rPr>
                <w:sz w:val="18"/>
                <w:szCs w:val="18"/>
              </w:rPr>
            </w:pPr>
            <w:r w:rsidRPr="00170F35">
              <w:rPr>
                <w:color w:val="000000" w:themeColor="text1"/>
                <w:sz w:val="18"/>
                <w:szCs w:val="18"/>
              </w:rPr>
              <w:t>6,00</w:t>
            </w:r>
          </w:p>
        </w:tc>
        <w:tc>
          <w:tcPr>
            <w:tcW w:w="1907" w:type="pct"/>
            <w:vAlign w:val="center"/>
          </w:tcPr>
          <w:p w14:paraId="579BBF05" w14:textId="77777777" w:rsidR="001B3A56" w:rsidRPr="00170F35" w:rsidRDefault="001B3A56" w:rsidP="00CB294D">
            <w:pPr>
              <w:spacing w:after="40"/>
              <w:jc w:val="center"/>
              <w:rPr>
                <w:sz w:val="18"/>
                <w:szCs w:val="18"/>
                <w:lang w:val="es-ES"/>
              </w:rPr>
            </w:pPr>
            <w:r w:rsidRPr="00170F35">
              <w:rPr>
                <w:sz w:val="18"/>
                <w:szCs w:val="18"/>
                <w:lang w:val="es-ES"/>
              </w:rPr>
              <w:t>Punto de partida para las reducciones acumuladas sostenidas:</w:t>
            </w:r>
          </w:p>
        </w:tc>
        <w:tc>
          <w:tcPr>
            <w:tcW w:w="763" w:type="pct"/>
            <w:vAlign w:val="center"/>
          </w:tcPr>
          <w:p w14:paraId="0CFBFB89" w14:textId="77777777" w:rsidR="001B3A56" w:rsidRPr="00170F35" w:rsidRDefault="001B3A56" w:rsidP="00CB294D">
            <w:pPr>
              <w:spacing w:after="40"/>
              <w:jc w:val="right"/>
              <w:rPr>
                <w:sz w:val="18"/>
                <w:szCs w:val="18"/>
              </w:rPr>
            </w:pPr>
            <w:r w:rsidRPr="00170F35">
              <w:rPr>
                <w:color w:val="000000" w:themeColor="text1"/>
                <w:sz w:val="18"/>
                <w:szCs w:val="18"/>
              </w:rPr>
              <w:t>6,00</w:t>
            </w:r>
          </w:p>
        </w:tc>
      </w:tr>
      <w:tr w:rsidR="001B3A56" w:rsidRPr="00170F35" w14:paraId="617BB7D7" w14:textId="77777777" w:rsidTr="00555627">
        <w:trPr>
          <w:trHeight w:val="163"/>
          <w:jc w:val="center"/>
        </w:trPr>
        <w:tc>
          <w:tcPr>
            <w:tcW w:w="5000" w:type="pct"/>
            <w:gridSpan w:val="4"/>
          </w:tcPr>
          <w:p w14:paraId="646DC06B" w14:textId="77777777" w:rsidR="001B3A56" w:rsidRPr="00170F35" w:rsidRDefault="001B3A56" w:rsidP="00CB294D">
            <w:pPr>
              <w:tabs>
                <w:tab w:val="left" w:pos="993"/>
              </w:tabs>
              <w:spacing w:after="40"/>
              <w:ind w:left="426"/>
              <w:jc w:val="left"/>
              <w:rPr>
                <w:b/>
                <w:sz w:val="18"/>
                <w:szCs w:val="18"/>
              </w:rPr>
            </w:pPr>
            <w:r w:rsidRPr="00170F35">
              <w:rPr>
                <w:b/>
                <w:sz w:val="18"/>
                <w:szCs w:val="18"/>
              </w:rPr>
              <w:t>CONSUMO ADMISIBLE PARA FINANCIAMIENTO</w:t>
            </w:r>
          </w:p>
        </w:tc>
      </w:tr>
      <w:tr w:rsidR="001B3A56" w:rsidRPr="00170F35" w14:paraId="76A8F31C" w14:textId="77777777" w:rsidTr="00170F35">
        <w:trPr>
          <w:trHeight w:val="272"/>
          <w:jc w:val="center"/>
        </w:trPr>
        <w:tc>
          <w:tcPr>
            <w:tcW w:w="1433" w:type="pct"/>
            <w:vAlign w:val="center"/>
          </w:tcPr>
          <w:p w14:paraId="62488D51" w14:textId="77777777" w:rsidR="001B3A56" w:rsidRPr="00170F35" w:rsidRDefault="001B3A56" w:rsidP="00CB294D">
            <w:pPr>
              <w:spacing w:after="40"/>
              <w:jc w:val="center"/>
              <w:rPr>
                <w:sz w:val="18"/>
                <w:szCs w:val="18"/>
              </w:rPr>
            </w:pPr>
            <w:r w:rsidRPr="00170F35">
              <w:rPr>
                <w:sz w:val="18"/>
                <w:szCs w:val="18"/>
              </w:rPr>
              <w:t>Ya aprobado:</w:t>
            </w:r>
          </w:p>
        </w:tc>
        <w:tc>
          <w:tcPr>
            <w:tcW w:w="897" w:type="pct"/>
            <w:vAlign w:val="center"/>
          </w:tcPr>
          <w:p w14:paraId="146250F1" w14:textId="77777777" w:rsidR="001B3A56" w:rsidRPr="00170F35" w:rsidRDefault="001B3A56" w:rsidP="00CB294D">
            <w:pPr>
              <w:spacing w:after="40"/>
              <w:jc w:val="right"/>
              <w:rPr>
                <w:sz w:val="18"/>
                <w:szCs w:val="18"/>
              </w:rPr>
            </w:pPr>
            <w:r w:rsidRPr="00170F35">
              <w:rPr>
                <w:color w:val="000000" w:themeColor="text1"/>
                <w:sz w:val="18"/>
                <w:szCs w:val="18"/>
              </w:rPr>
              <w:t>4,05</w:t>
            </w:r>
          </w:p>
        </w:tc>
        <w:tc>
          <w:tcPr>
            <w:tcW w:w="1907" w:type="pct"/>
            <w:vAlign w:val="center"/>
          </w:tcPr>
          <w:p w14:paraId="1AC7F256" w14:textId="77777777" w:rsidR="001B3A56" w:rsidRPr="00170F35" w:rsidRDefault="001B3A56" w:rsidP="00CB294D">
            <w:pPr>
              <w:spacing w:after="40"/>
              <w:jc w:val="center"/>
              <w:rPr>
                <w:sz w:val="18"/>
                <w:szCs w:val="18"/>
              </w:rPr>
            </w:pPr>
            <w:r w:rsidRPr="00170F35">
              <w:rPr>
                <w:sz w:val="18"/>
                <w:szCs w:val="18"/>
              </w:rPr>
              <w:t>Remanente:</w:t>
            </w:r>
          </w:p>
        </w:tc>
        <w:tc>
          <w:tcPr>
            <w:tcW w:w="763" w:type="pct"/>
            <w:vAlign w:val="center"/>
          </w:tcPr>
          <w:p w14:paraId="03A89D58" w14:textId="77777777" w:rsidR="001B3A56" w:rsidRPr="00170F35" w:rsidRDefault="001B3A56" w:rsidP="00CB294D">
            <w:pPr>
              <w:spacing w:after="40"/>
              <w:jc w:val="right"/>
              <w:rPr>
                <w:sz w:val="18"/>
                <w:szCs w:val="18"/>
              </w:rPr>
            </w:pPr>
            <w:r w:rsidRPr="00170F35">
              <w:rPr>
                <w:color w:val="000000" w:themeColor="text1"/>
                <w:sz w:val="18"/>
                <w:szCs w:val="18"/>
              </w:rPr>
              <w:t>1,95</w:t>
            </w:r>
          </w:p>
        </w:tc>
      </w:tr>
    </w:tbl>
    <w:p w14:paraId="4A837793" w14:textId="77777777" w:rsidR="001B3A56" w:rsidRPr="00170F35" w:rsidRDefault="001B3A56" w:rsidP="00CB294D">
      <w:pPr>
        <w:spacing w:after="40"/>
        <w:jc w:val="center"/>
        <w:rPr>
          <w:sz w:val="18"/>
          <w:szCs w:val="18"/>
        </w:rPr>
      </w:pPr>
    </w:p>
    <w:tbl>
      <w:tblPr>
        <w:tblStyle w:val="TableGrid"/>
        <w:tblW w:w="5364" w:type="pct"/>
        <w:jc w:val="center"/>
        <w:tblLayout w:type="fixed"/>
        <w:tblLook w:val="04A0" w:firstRow="1" w:lastRow="0" w:firstColumn="1" w:lastColumn="0" w:noHBand="0" w:noVBand="1"/>
      </w:tblPr>
      <w:tblGrid>
        <w:gridCol w:w="1566"/>
        <w:gridCol w:w="3024"/>
        <w:gridCol w:w="1361"/>
        <w:gridCol w:w="1360"/>
        <w:gridCol w:w="1360"/>
        <w:gridCol w:w="1360"/>
      </w:tblGrid>
      <w:tr w:rsidR="001B3A56" w:rsidRPr="00170F35" w14:paraId="00E28BB7" w14:textId="77777777" w:rsidTr="002E33EE">
        <w:trPr>
          <w:trHeight w:val="258"/>
          <w:jc w:val="center"/>
        </w:trPr>
        <w:tc>
          <w:tcPr>
            <w:tcW w:w="2286" w:type="pct"/>
            <w:gridSpan w:val="2"/>
            <w:vAlign w:val="center"/>
          </w:tcPr>
          <w:p w14:paraId="308F2CBA" w14:textId="77777777" w:rsidR="001B3A56" w:rsidRPr="00170F35" w:rsidRDefault="001B3A56" w:rsidP="00CB294D">
            <w:pPr>
              <w:spacing w:after="40"/>
              <w:jc w:val="left"/>
              <w:rPr>
                <w:b/>
                <w:sz w:val="18"/>
                <w:szCs w:val="18"/>
              </w:rPr>
            </w:pPr>
            <w:r w:rsidRPr="00170F35">
              <w:rPr>
                <w:b/>
                <w:sz w:val="18"/>
                <w:szCs w:val="18"/>
              </w:rPr>
              <w:t>PLAN ADMINISTRATIVO RESPALDADO</w:t>
            </w:r>
          </w:p>
        </w:tc>
        <w:tc>
          <w:tcPr>
            <w:tcW w:w="678" w:type="pct"/>
            <w:vAlign w:val="center"/>
          </w:tcPr>
          <w:p w14:paraId="7FB3ABBD" w14:textId="77777777" w:rsidR="001B3A56" w:rsidRPr="00170F35" w:rsidRDefault="001B3A56" w:rsidP="00CB294D">
            <w:pPr>
              <w:spacing w:after="40"/>
              <w:jc w:val="center"/>
              <w:rPr>
                <w:b/>
                <w:sz w:val="18"/>
                <w:szCs w:val="18"/>
              </w:rPr>
            </w:pPr>
            <w:r w:rsidRPr="00170F35">
              <w:rPr>
                <w:b/>
                <w:sz w:val="18"/>
                <w:szCs w:val="18"/>
              </w:rPr>
              <w:t>2026</w:t>
            </w:r>
          </w:p>
        </w:tc>
        <w:tc>
          <w:tcPr>
            <w:tcW w:w="678" w:type="pct"/>
            <w:vAlign w:val="center"/>
          </w:tcPr>
          <w:p w14:paraId="2AD07F80" w14:textId="77777777" w:rsidR="001B3A56" w:rsidRPr="00170F35" w:rsidRDefault="001B3A56" w:rsidP="00CB294D">
            <w:pPr>
              <w:spacing w:after="40"/>
              <w:jc w:val="center"/>
              <w:rPr>
                <w:b/>
                <w:sz w:val="18"/>
                <w:szCs w:val="18"/>
              </w:rPr>
            </w:pPr>
            <w:r w:rsidRPr="00170F35">
              <w:rPr>
                <w:b/>
                <w:sz w:val="18"/>
                <w:szCs w:val="18"/>
              </w:rPr>
              <w:t>2027</w:t>
            </w:r>
          </w:p>
        </w:tc>
        <w:tc>
          <w:tcPr>
            <w:tcW w:w="678" w:type="pct"/>
            <w:vAlign w:val="center"/>
          </w:tcPr>
          <w:p w14:paraId="1BB8257F" w14:textId="77777777" w:rsidR="001B3A56" w:rsidRPr="00170F35" w:rsidRDefault="001B3A56" w:rsidP="00CB294D">
            <w:pPr>
              <w:spacing w:after="40"/>
              <w:jc w:val="center"/>
              <w:rPr>
                <w:b/>
                <w:sz w:val="18"/>
                <w:szCs w:val="18"/>
              </w:rPr>
            </w:pPr>
            <w:r w:rsidRPr="00170F35">
              <w:rPr>
                <w:b/>
                <w:sz w:val="18"/>
                <w:szCs w:val="18"/>
              </w:rPr>
              <w:t>2028</w:t>
            </w:r>
          </w:p>
        </w:tc>
        <w:tc>
          <w:tcPr>
            <w:tcW w:w="678" w:type="pct"/>
            <w:vAlign w:val="center"/>
          </w:tcPr>
          <w:p w14:paraId="0283445E" w14:textId="77777777" w:rsidR="001B3A56" w:rsidRPr="00170F35" w:rsidRDefault="001B3A56" w:rsidP="00CB294D">
            <w:pPr>
              <w:spacing w:after="40"/>
              <w:jc w:val="right"/>
              <w:rPr>
                <w:b/>
                <w:sz w:val="18"/>
                <w:szCs w:val="18"/>
              </w:rPr>
            </w:pPr>
            <w:r w:rsidRPr="00170F35">
              <w:rPr>
                <w:b/>
                <w:sz w:val="18"/>
                <w:szCs w:val="18"/>
              </w:rPr>
              <w:t>Total</w:t>
            </w:r>
          </w:p>
        </w:tc>
      </w:tr>
      <w:tr w:rsidR="001B3A56" w:rsidRPr="00170F35" w14:paraId="317235F7" w14:textId="77777777" w:rsidTr="002E33EE">
        <w:trPr>
          <w:trHeight w:val="258"/>
          <w:jc w:val="center"/>
        </w:trPr>
        <w:tc>
          <w:tcPr>
            <w:tcW w:w="780" w:type="pct"/>
            <w:vMerge w:val="restart"/>
            <w:vAlign w:val="center"/>
          </w:tcPr>
          <w:p w14:paraId="0E169C7D" w14:textId="77777777" w:rsidR="001B3A56" w:rsidRPr="00170F35" w:rsidRDefault="001B3A56" w:rsidP="00CB294D">
            <w:pPr>
              <w:spacing w:after="40"/>
              <w:jc w:val="center"/>
              <w:rPr>
                <w:sz w:val="18"/>
                <w:szCs w:val="18"/>
              </w:rPr>
            </w:pPr>
            <w:r w:rsidRPr="00170F35">
              <w:rPr>
                <w:color w:val="000000" w:themeColor="text1"/>
                <w:sz w:val="18"/>
                <w:szCs w:val="18"/>
              </w:rPr>
              <w:t>ONUDI</w:t>
            </w:r>
          </w:p>
        </w:tc>
        <w:tc>
          <w:tcPr>
            <w:tcW w:w="1507" w:type="pct"/>
            <w:vAlign w:val="center"/>
          </w:tcPr>
          <w:p w14:paraId="147E29F2" w14:textId="77777777" w:rsidR="001B3A56" w:rsidRPr="00170F35" w:rsidRDefault="001B3A56" w:rsidP="00CB294D">
            <w:pPr>
              <w:spacing w:after="40"/>
              <w:jc w:val="left"/>
              <w:rPr>
                <w:sz w:val="18"/>
                <w:szCs w:val="18"/>
                <w:lang w:val="es-ES"/>
              </w:rPr>
            </w:pPr>
            <w:r w:rsidRPr="00170F35">
              <w:rPr>
                <w:sz w:val="18"/>
                <w:szCs w:val="18"/>
                <w:lang w:val="es-ES"/>
              </w:rPr>
              <w:t>Eliminación de SAO (toneladas PAO)</w:t>
            </w:r>
          </w:p>
        </w:tc>
        <w:tc>
          <w:tcPr>
            <w:tcW w:w="678" w:type="pct"/>
            <w:vAlign w:val="center"/>
          </w:tcPr>
          <w:p w14:paraId="471BD4A7" w14:textId="77777777" w:rsidR="001B3A56" w:rsidRPr="00170F35" w:rsidRDefault="001B3A56" w:rsidP="00CB294D">
            <w:pPr>
              <w:spacing w:after="40"/>
              <w:jc w:val="right"/>
              <w:rPr>
                <w:sz w:val="18"/>
                <w:szCs w:val="18"/>
              </w:rPr>
            </w:pPr>
            <w:r w:rsidRPr="00170F35">
              <w:rPr>
                <w:sz w:val="18"/>
                <w:szCs w:val="18"/>
              </w:rPr>
              <w:t>0,41</w:t>
            </w:r>
          </w:p>
        </w:tc>
        <w:tc>
          <w:tcPr>
            <w:tcW w:w="678" w:type="pct"/>
            <w:vAlign w:val="center"/>
          </w:tcPr>
          <w:p w14:paraId="11B9EF5B" w14:textId="77777777" w:rsidR="001B3A56" w:rsidRPr="00170F35" w:rsidRDefault="001B3A56" w:rsidP="00CB294D">
            <w:pPr>
              <w:spacing w:after="40"/>
              <w:jc w:val="right"/>
              <w:rPr>
                <w:sz w:val="18"/>
                <w:szCs w:val="18"/>
              </w:rPr>
            </w:pPr>
            <w:r w:rsidRPr="00170F35">
              <w:rPr>
                <w:sz w:val="18"/>
                <w:szCs w:val="18"/>
              </w:rPr>
              <w:t>0,00</w:t>
            </w:r>
          </w:p>
        </w:tc>
        <w:tc>
          <w:tcPr>
            <w:tcW w:w="678" w:type="pct"/>
            <w:vAlign w:val="center"/>
          </w:tcPr>
          <w:p w14:paraId="25203633" w14:textId="77777777" w:rsidR="001B3A56" w:rsidRPr="00170F35" w:rsidRDefault="001B3A56" w:rsidP="00CB294D">
            <w:pPr>
              <w:spacing w:after="40"/>
              <w:jc w:val="right"/>
              <w:rPr>
                <w:sz w:val="18"/>
                <w:szCs w:val="18"/>
              </w:rPr>
            </w:pPr>
            <w:r w:rsidRPr="00170F35">
              <w:rPr>
                <w:sz w:val="18"/>
                <w:szCs w:val="18"/>
              </w:rPr>
              <w:t>0,82</w:t>
            </w:r>
          </w:p>
        </w:tc>
        <w:tc>
          <w:tcPr>
            <w:tcW w:w="678" w:type="pct"/>
            <w:vAlign w:val="center"/>
          </w:tcPr>
          <w:p w14:paraId="5FCC0895" w14:textId="77777777" w:rsidR="001B3A56" w:rsidRPr="00170F35" w:rsidRDefault="001B3A56" w:rsidP="00CB294D">
            <w:pPr>
              <w:spacing w:after="40"/>
              <w:jc w:val="right"/>
              <w:rPr>
                <w:sz w:val="18"/>
                <w:szCs w:val="18"/>
              </w:rPr>
            </w:pPr>
            <w:r w:rsidRPr="00170F35">
              <w:rPr>
                <w:sz w:val="18"/>
                <w:szCs w:val="18"/>
              </w:rPr>
              <w:t>1,23</w:t>
            </w:r>
          </w:p>
        </w:tc>
      </w:tr>
      <w:tr w:rsidR="001B3A56" w:rsidRPr="00170F35" w14:paraId="043BD0CA" w14:textId="77777777" w:rsidTr="002E33EE">
        <w:trPr>
          <w:trHeight w:val="258"/>
          <w:jc w:val="center"/>
        </w:trPr>
        <w:tc>
          <w:tcPr>
            <w:tcW w:w="780" w:type="pct"/>
            <w:vMerge/>
            <w:vAlign w:val="center"/>
          </w:tcPr>
          <w:p w14:paraId="058D058C" w14:textId="77777777" w:rsidR="001B3A56" w:rsidRPr="00170F35" w:rsidRDefault="001B3A56" w:rsidP="00CB294D">
            <w:pPr>
              <w:spacing w:after="40"/>
              <w:jc w:val="center"/>
              <w:rPr>
                <w:sz w:val="18"/>
                <w:szCs w:val="18"/>
              </w:rPr>
            </w:pPr>
          </w:p>
        </w:tc>
        <w:tc>
          <w:tcPr>
            <w:tcW w:w="1507" w:type="pct"/>
            <w:vAlign w:val="center"/>
          </w:tcPr>
          <w:p w14:paraId="0E1A83E9" w14:textId="77777777" w:rsidR="001B3A56" w:rsidRPr="00170F35" w:rsidRDefault="001B3A56" w:rsidP="00CB294D">
            <w:pPr>
              <w:spacing w:after="40"/>
              <w:jc w:val="left"/>
              <w:rPr>
                <w:sz w:val="18"/>
                <w:szCs w:val="18"/>
              </w:rPr>
            </w:pPr>
            <w:r w:rsidRPr="00170F35">
              <w:rPr>
                <w:sz w:val="18"/>
                <w:szCs w:val="18"/>
              </w:rPr>
              <w:t>Financiamiento (USD)</w:t>
            </w:r>
          </w:p>
        </w:tc>
        <w:tc>
          <w:tcPr>
            <w:tcW w:w="678" w:type="pct"/>
            <w:vAlign w:val="center"/>
          </w:tcPr>
          <w:p w14:paraId="2A433007" w14:textId="3CAA5792" w:rsidR="001B3A56" w:rsidRPr="00170F35" w:rsidRDefault="001B3A56" w:rsidP="00CB294D">
            <w:pPr>
              <w:spacing w:after="40"/>
              <w:jc w:val="right"/>
              <w:rPr>
                <w:sz w:val="18"/>
                <w:szCs w:val="18"/>
              </w:rPr>
            </w:pPr>
            <w:r w:rsidRPr="00170F35">
              <w:rPr>
                <w:sz w:val="18"/>
                <w:szCs w:val="18"/>
              </w:rPr>
              <w:t>65</w:t>
            </w:r>
            <w:r w:rsidR="002E33EE">
              <w:rPr>
                <w:sz w:val="18"/>
                <w:szCs w:val="18"/>
              </w:rPr>
              <w:t>.</w:t>
            </w:r>
            <w:r w:rsidRPr="00170F35">
              <w:rPr>
                <w:sz w:val="18"/>
                <w:szCs w:val="18"/>
              </w:rPr>
              <w:t>725</w:t>
            </w:r>
          </w:p>
        </w:tc>
        <w:tc>
          <w:tcPr>
            <w:tcW w:w="678" w:type="pct"/>
            <w:vAlign w:val="center"/>
          </w:tcPr>
          <w:p w14:paraId="6E9640BA" w14:textId="77777777" w:rsidR="001B3A56" w:rsidRPr="00170F35" w:rsidRDefault="001B3A56" w:rsidP="00CB294D">
            <w:pPr>
              <w:spacing w:after="40"/>
              <w:jc w:val="right"/>
              <w:rPr>
                <w:sz w:val="18"/>
                <w:szCs w:val="18"/>
              </w:rPr>
            </w:pPr>
            <w:r w:rsidRPr="00170F35">
              <w:rPr>
                <w:sz w:val="18"/>
                <w:szCs w:val="18"/>
              </w:rPr>
              <w:t>0</w:t>
            </w:r>
          </w:p>
        </w:tc>
        <w:tc>
          <w:tcPr>
            <w:tcW w:w="678" w:type="pct"/>
            <w:vAlign w:val="center"/>
          </w:tcPr>
          <w:p w14:paraId="153E04A7" w14:textId="68F48658" w:rsidR="001B3A56" w:rsidRPr="00170F35" w:rsidRDefault="001B3A56" w:rsidP="00CB294D">
            <w:pPr>
              <w:spacing w:after="40"/>
              <w:jc w:val="right"/>
              <w:rPr>
                <w:sz w:val="18"/>
                <w:szCs w:val="18"/>
              </w:rPr>
            </w:pPr>
            <w:r w:rsidRPr="00170F35">
              <w:rPr>
                <w:sz w:val="18"/>
                <w:szCs w:val="18"/>
              </w:rPr>
              <w:t>131</w:t>
            </w:r>
            <w:r w:rsidR="002E33EE">
              <w:rPr>
                <w:sz w:val="18"/>
                <w:szCs w:val="18"/>
              </w:rPr>
              <w:t>.</w:t>
            </w:r>
            <w:r w:rsidRPr="00170F35">
              <w:rPr>
                <w:sz w:val="18"/>
                <w:szCs w:val="18"/>
              </w:rPr>
              <w:t>358</w:t>
            </w:r>
          </w:p>
        </w:tc>
        <w:tc>
          <w:tcPr>
            <w:tcW w:w="678" w:type="pct"/>
            <w:vAlign w:val="center"/>
          </w:tcPr>
          <w:p w14:paraId="07452F7F" w14:textId="3B01C4F0" w:rsidR="001B3A56" w:rsidRPr="00170F35" w:rsidRDefault="001B3A56" w:rsidP="00CB294D">
            <w:pPr>
              <w:spacing w:after="40"/>
              <w:jc w:val="right"/>
              <w:rPr>
                <w:sz w:val="18"/>
                <w:szCs w:val="18"/>
              </w:rPr>
            </w:pPr>
            <w:r w:rsidRPr="00170F35">
              <w:rPr>
                <w:sz w:val="18"/>
                <w:szCs w:val="18"/>
              </w:rPr>
              <w:t>197</w:t>
            </w:r>
            <w:r w:rsidR="002E33EE">
              <w:rPr>
                <w:sz w:val="18"/>
                <w:szCs w:val="18"/>
              </w:rPr>
              <w:t>.</w:t>
            </w:r>
            <w:r w:rsidRPr="00170F35">
              <w:rPr>
                <w:sz w:val="18"/>
                <w:szCs w:val="18"/>
              </w:rPr>
              <w:t>083</w:t>
            </w:r>
          </w:p>
        </w:tc>
      </w:tr>
      <w:tr w:rsidR="001B3A56" w:rsidRPr="00170F35" w14:paraId="1BE12A0F" w14:textId="77777777" w:rsidTr="002E33EE">
        <w:trPr>
          <w:trHeight w:val="258"/>
          <w:jc w:val="center"/>
        </w:trPr>
        <w:tc>
          <w:tcPr>
            <w:tcW w:w="780" w:type="pct"/>
            <w:vMerge w:val="restart"/>
            <w:vAlign w:val="center"/>
          </w:tcPr>
          <w:p w14:paraId="05C58AF6" w14:textId="77777777" w:rsidR="001B3A56" w:rsidRPr="00170F35" w:rsidRDefault="001B3A56" w:rsidP="00CB294D">
            <w:pPr>
              <w:spacing w:after="40"/>
              <w:jc w:val="center"/>
              <w:rPr>
                <w:sz w:val="18"/>
                <w:szCs w:val="18"/>
              </w:rPr>
            </w:pPr>
            <w:r w:rsidRPr="00170F35">
              <w:rPr>
                <w:color w:val="000000" w:themeColor="text1"/>
                <w:sz w:val="18"/>
                <w:szCs w:val="18"/>
              </w:rPr>
              <w:t>PNUMA</w:t>
            </w:r>
          </w:p>
        </w:tc>
        <w:tc>
          <w:tcPr>
            <w:tcW w:w="1507" w:type="pct"/>
            <w:vAlign w:val="center"/>
          </w:tcPr>
          <w:p w14:paraId="0670ADFA" w14:textId="77777777" w:rsidR="001B3A56" w:rsidRPr="00170F35" w:rsidRDefault="001B3A56" w:rsidP="00CB294D">
            <w:pPr>
              <w:spacing w:after="40"/>
              <w:jc w:val="left"/>
              <w:rPr>
                <w:sz w:val="18"/>
                <w:szCs w:val="18"/>
                <w:lang w:val="es-ES"/>
              </w:rPr>
            </w:pPr>
            <w:r w:rsidRPr="00170F35">
              <w:rPr>
                <w:sz w:val="18"/>
                <w:szCs w:val="18"/>
                <w:lang w:val="es-ES"/>
              </w:rPr>
              <w:t>Eliminación de SAO (toneladas PAO)</w:t>
            </w:r>
          </w:p>
        </w:tc>
        <w:tc>
          <w:tcPr>
            <w:tcW w:w="678" w:type="pct"/>
            <w:vAlign w:val="center"/>
          </w:tcPr>
          <w:p w14:paraId="2BCF028C" w14:textId="77777777" w:rsidR="001B3A56" w:rsidRPr="00170F35" w:rsidRDefault="001B3A56" w:rsidP="00CB294D">
            <w:pPr>
              <w:spacing w:after="40"/>
              <w:jc w:val="right"/>
              <w:rPr>
                <w:sz w:val="18"/>
                <w:szCs w:val="18"/>
              </w:rPr>
            </w:pPr>
            <w:r w:rsidRPr="00170F35">
              <w:rPr>
                <w:sz w:val="18"/>
                <w:szCs w:val="18"/>
              </w:rPr>
              <w:t>0,00</w:t>
            </w:r>
          </w:p>
        </w:tc>
        <w:tc>
          <w:tcPr>
            <w:tcW w:w="678" w:type="pct"/>
            <w:vAlign w:val="center"/>
          </w:tcPr>
          <w:p w14:paraId="3FA18D93" w14:textId="77777777" w:rsidR="001B3A56" w:rsidRPr="00170F35" w:rsidRDefault="001B3A56" w:rsidP="00CB294D">
            <w:pPr>
              <w:spacing w:after="40"/>
              <w:jc w:val="right"/>
              <w:rPr>
                <w:sz w:val="18"/>
                <w:szCs w:val="18"/>
              </w:rPr>
            </w:pPr>
            <w:r w:rsidRPr="00170F35">
              <w:rPr>
                <w:sz w:val="18"/>
                <w:szCs w:val="18"/>
              </w:rPr>
              <w:t>0,00</w:t>
            </w:r>
          </w:p>
        </w:tc>
        <w:tc>
          <w:tcPr>
            <w:tcW w:w="678" w:type="pct"/>
            <w:vAlign w:val="center"/>
          </w:tcPr>
          <w:p w14:paraId="33C11CA4" w14:textId="77777777" w:rsidR="001B3A56" w:rsidRPr="00170F35" w:rsidRDefault="001B3A56" w:rsidP="00CB294D">
            <w:pPr>
              <w:spacing w:after="40"/>
              <w:jc w:val="right"/>
              <w:rPr>
                <w:sz w:val="18"/>
                <w:szCs w:val="18"/>
              </w:rPr>
            </w:pPr>
            <w:r w:rsidRPr="00170F35">
              <w:rPr>
                <w:sz w:val="18"/>
                <w:szCs w:val="18"/>
              </w:rPr>
              <w:t>0,00</w:t>
            </w:r>
          </w:p>
        </w:tc>
        <w:tc>
          <w:tcPr>
            <w:tcW w:w="678" w:type="pct"/>
            <w:vAlign w:val="center"/>
          </w:tcPr>
          <w:p w14:paraId="12748A0F" w14:textId="77777777" w:rsidR="001B3A56" w:rsidRPr="00170F35" w:rsidRDefault="001B3A56" w:rsidP="00CB294D">
            <w:pPr>
              <w:spacing w:after="40"/>
              <w:jc w:val="right"/>
              <w:rPr>
                <w:sz w:val="18"/>
                <w:szCs w:val="18"/>
              </w:rPr>
            </w:pPr>
            <w:r w:rsidRPr="00170F35">
              <w:rPr>
                <w:sz w:val="18"/>
                <w:szCs w:val="18"/>
              </w:rPr>
              <w:t>0,00</w:t>
            </w:r>
          </w:p>
        </w:tc>
      </w:tr>
      <w:tr w:rsidR="001B3A56" w:rsidRPr="00170F35" w14:paraId="33A0842A" w14:textId="77777777" w:rsidTr="002E33EE">
        <w:trPr>
          <w:trHeight w:val="258"/>
          <w:jc w:val="center"/>
        </w:trPr>
        <w:tc>
          <w:tcPr>
            <w:tcW w:w="780" w:type="pct"/>
            <w:vMerge/>
            <w:vAlign w:val="center"/>
          </w:tcPr>
          <w:p w14:paraId="2817354D" w14:textId="77777777" w:rsidR="001B3A56" w:rsidRPr="00170F35" w:rsidRDefault="001B3A56" w:rsidP="00CB294D">
            <w:pPr>
              <w:spacing w:after="40"/>
              <w:jc w:val="left"/>
              <w:rPr>
                <w:sz w:val="18"/>
                <w:szCs w:val="18"/>
              </w:rPr>
            </w:pPr>
          </w:p>
        </w:tc>
        <w:tc>
          <w:tcPr>
            <w:tcW w:w="1507" w:type="pct"/>
            <w:vAlign w:val="center"/>
          </w:tcPr>
          <w:p w14:paraId="1D649920" w14:textId="77777777" w:rsidR="001B3A56" w:rsidRPr="00170F35" w:rsidRDefault="001B3A56" w:rsidP="00CB294D">
            <w:pPr>
              <w:spacing w:after="40"/>
              <w:jc w:val="left"/>
              <w:rPr>
                <w:sz w:val="18"/>
                <w:szCs w:val="18"/>
              </w:rPr>
            </w:pPr>
            <w:r w:rsidRPr="00170F35">
              <w:rPr>
                <w:sz w:val="18"/>
                <w:szCs w:val="18"/>
              </w:rPr>
              <w:t>Financiamiento (USD)</w:t>
            </w:r>
          </w:p>
        </w:tc>
        <w:tc>
          <w:tcPr>
            <w:tcW w:w="678" w:type="pct"/>
            <w:vAlign w:val="center"/>
          </w:tcPr>
          <w:p w14:paraId="37532569" w14:textId="1A50DEEC" w:rsidR="001B3A56" w:rsidRPr="00170F35" w:rsidRDefault="001B3A56" w:rsidP="00CB294D">
            <w:pPr>
              <w:spacing w:after="40"/>
              <w:jc w:val="right"/>
              <w:rPr>
                <w:sz w:val="18"/>
                <w:szCs w:val="18"/>
              </w:rPr>
            </w:pPr>
            <w:r w:rsidRPr="00170F35">
              <w:rPr>
                <w:sz w:val="18"/>
                <w:szCs w:val="18"/>
              </w:rPr>
              <w:t>49</w:t>
            </w:r>
            <w:r w:rsidR="002E33EE">
              <w:rPr>
                <w:sz w:val="18"/>
                <w:szCs w:val="18"/>
              </w:rPr>
              <w:t>.</w:t>
            </w:r>
            <w:r w:rsidRPr="00170F35">
              <w:rPr>
                <w:sz w:val="18"/>
                <w:szCs w:val="18"/>
              </w:rPr>
              <w:t>578</w:t>
            </w:r>
          </w:p>
        </w:tc>
        <w:tc>
          <w:tcPr>
            <w:tcW w:w="678" w:type="pct"/>
            <w:vAlign w:val="center"/>
          </w:tcPr>
          <w:p w14:paraId="0BCEFD3F" w14:textId="77777777" w:rsidR="001B3A56" w:rsidRPr="00170F35" w:rsidRDefault="001B3A56" w:rsidP="00CB294D">
            <w:pPr>
              <w:spacing w:after="40"/>
              <w:jc w:val="right"/>
              <w:rPr>
                <w:sz w:val="18"/>
                <w:szCs w:val="18"/>
              </w:rPr>
            </w:pPr>
            <w:r w:rsidRPr="00170F35">
              <w:rPr>
                <w:sz w:val="18"/>
                <w:szCs w:val="18"/>
              </w:rPr>
              <w:t>0</w:t>
            </w:r>
          </w:p>
        </w:tc>
        <w:tc>
          <w:tcPr>
            <w:tcW w:w="678" w:type="pct"/>
            <w:vAlign w:val="center"/>
          </w:tcPr>
          <w:p w14:paraId="1ED61409" w14:textId="2010464A" w:rsidR="001B3A56" w:rsidRPr="00170F35" w:rsidRDefault="001B3A56" w:rsidP="00CB294D">
            <w:pPr>
              <w:spacing w:after="40"/>
              <w:jc w:val="right"/>
              <w:rPr>
                <w:sz w:val="18"/>
                <w:szCs w:val="18"/>
              </w:rPr>
            </w:pPr>
            <w:r w:rsidRPr="00170F35">
              <w:rPr>
                <w:sz w:val="18"/>
                <w:szCs w:val="18"/>
              </w:rPr>
              <w:t>49</w:t>
            </w:r>
            <w:r w:rsidR="002E33EE">
              <w:rPr>
                <w:sz w:val="18"/>
                <w:szCs w:val="18"/>
              </w:rPr>
              <w:t>.</w:t>
            </w:r>
            <w:r w:rsidRPr="00170F35">
              <w:rPr>
                <w:sz w:val="18"/>
                <w:szCs w:val="18"/>
              </w:rPr>
              <w:t>578</w:t>
            </w:r>
          </w:p>
        </w:tc>
        <w:tc>
          <w:tcPr>
            <w:tcW w:w="678" w:type="pct"/>
            <w:vAlign w:val="center"/>
          </w:tcPr>
          <w:p w14:paraId="15CB4EF3" w14:textId="6591AEB2" w:rsidR="001B3A56" w:rsidRPr="00170F35" w:rsidRDefault="001B3A56" w:rsidP="00CB294D">
            <w:pPr>
              <w:spacing w:after="40"/>
              <w:jc w:val="right"/>
              <w:rPr>
                <w:sz w:val="18"/>
                <w:szCs w:val="18"/>
              </w:rPr>
            </w:pPr>
            <w:r w:rsidRPr="00170F35">
              <w:rPr>
                <w:sz w:val="18"/>
                <w:szCs w:val="18"/>
              </w:rPr>
              <w:t>99</w:t>
            </w:r>
            <w:r w:rsidR="002E33EE">
              <w:rPr>
                <w:sz w:val="18"/>
                <w:szCs w:val="18"/>
              </w:rPr>
              <w:t>.</w:t>
            </w:r>
            <w:r w:rsidRPr="00170F35">
              <w:rPr>
                <w:sz w:val="18"/>
                <w:szCs w:val="18"/>
              </w:rPr>
              <w:t>156</w:t>
            </w:r>
          </w:p>
        </w:tc>
      </w:tr>
    </w:tbl>
    <w:p w14:paraId="2FFB0877" w14:textId="77777777" w:rsidR="001B3A56" w:rsidRPr="00170F35" w:rsidRDefault="001B3A56" w:rsidP="00CB294D">
      <w:pPr>
        <w:spacing w:after="40"/>
        <w:ind w:left="-284" w:right="-279"/>
        <w:rPr>
          <w:sz w:val="18"/>
          <w:szCs w:val="18"/>
        </w:rPr>
      </w:pPr>
    </w:p>
    <w:tbl>
      <w:tblPr>
        <w:tblStyle w:val="TableGrid"/>
        <w:tblW w:w="5360" w:type="pct"/>
        <w:jc w:val="center"/>
        <w:tblLayout w:type="fixed"/>
        <w:tblLook w:val="04A0" w:firstRow="1" w:lastRow="0" w:firstColumn="1" w:lastColumn="0" w:noHBand="0" w:noVBand="1"/>
      </w:tblPr>
      <w:tblGrid>
        <w:gridCol w:w="1559"/>
        <w:gridCol w:w="1048"/>
        <w:gridCol w:w="1790"/>
        <w:gridCol w:w="938"/>
        <w:gridCol w:w="938"/>
        <w:gridCol w:w="938"/>
        <w:gridCol w:w="938"/>
        <w:gridCol w:w="938"/>
        <w:gridCol w:w="936"/>
      </w:tblGrid>
      <w:tr w:rsidR="001B3A56" w:rsidRPr="00170F35" w14:paraId="28D25D0C" w14:textId="77777777" w:rsidTr="002E33EE">
        <w:trPr>
          <w:trHeight w:val="260"/>
          <w:jc w:val="center"/>
        </w:trPr>
        <w:tc>
          <w:tcPr>
            <w:tcW w:w="2192" w:type="pct"/>
            <w:gridSpan w:val="3"/>
            <w:vAlign w:val="center"/>
          </w:tcPr>
          <w:p w14:paraId="4C808277" w14:textId="77777777" w:rsidR="001B3A56" w:rsidRPr="00170F35" w:rsidRDefault="001B3A56" w:rsidP="00CB294D">
            <w:pPr>
              <w:spacing w:after="40"/>
              <w:jc w:val="left"/>
              <w:rPr>
                <w:b/>
                <w:bCs/>
                <w:sz w:val="18"/>
                <w:szCs w:val="18"/>
                <w:lang w:val="es-ES"/>
              </w:rPr>
            </w:pPr>
            <w:r w:rsidRPr="00170F35">
              <w:rPr>
                <w:b/>
                <w:sz w:val="18"/>
                <w:szCs w:val="18"/>
                <w:lang w:val="es-ES"/>
              </w:rPr>
              <w:t xml:space="preserve">DATOS DEL PROYECTO SEGÚN LO ACORDADO </w:t>
            </w:r>
          </w:p>
        </w:tc>
        <w:tc>
          <w:tcPr>
            <w:tcW w:w="468" w:type="pct"/>
            <w:vAlign w:val="center"/>
          </w:tcPr>
          <w:p w14:paraId="7919E2C6" w14:textId="77777777" w:rsidR="001B3A56" w:rsidRPr="00170F35" w:rsidRDefault="001B3A56" w:rsidP="00CB294D">
            <w:pPr>
              <w:spacing w:after="40"/>
              <w:jc w:val="center"/>
              <w:rPr>
                <w:b/>
                <w:sz w:val="18"/>
                <w:szCs w:val="18"/>
              </w:rPr>
            </w:pPr>
            <w:r w:rsidRPr="00170F35">
              <w:rPr>
                <w:b/>
                <w:sz w:val="18"/>
                <w:szCs w:val="18"/>
              </w:rPr>
              <w:t>2026</w:t>
            </w:r>
          </w:p>
        </w:tc>
        <w:tc>
          <w:tcPr>
            <w:tcW w:w="468" w:type="pct"/>
            <w:vAlign w:val="center"/>
          </w:tcPr>
          <w:p w14:paraId="711DB412" w14:textId="77777777" w:rsidR="001B3A56" w:rsidRPr="00170F35" w:rsidRDefault="001B3A56" w:rsidP="00CB294D">
            <w:pPr>
              <w:spacing w:after="40"/>
              <w:jc w:val="center"/>
              <w:rPr>
                <w:b/>
                <w:sz w:val="18"/>
                <w:szCs w:val="18"/>
              </w:rPr>
            </w:pPr>
            <w:r w:rsidRPr="00170F35">
              <w:rPr>
                <w:b/>
                <w:sz w:val="18"/>
                <w:szCs w:val="18"/>
              </w:rPr>
              <w:t>2027</w:t>
            </w:r>
          </w:p>
        </w:tc>
        <w:tc>
          <w:tcPr>
            <w:tcW w:w="468" w:type="pct"/>
            <w:vAlign w:val="center"/>
          </w:tcPr>
          <w:p w14:paraId="1B921758" w14:textId="77777777" w:rsidR="001B3A56" w:rsidRPr="00170F35" w:rsidRDefault="001B3A56" w:rsidP="00CB294D">
            <w:pPr>
              <w:spacing w:after="40"/>
              <w:jc w:val="center"/>
              <w:rPr>
                <w:b/>
                <w:sz w:val="18"/>
                <w:szCs w:val="18"/>
              </w:rPr>
            </w:pPr>
            <w:r w:rsidRPr="00170F35">
              <w:rPr>
                <w:b/>
                <w:sz w:val="18"/>
                <w:szCs w:val="18"/>
              </w:rPr>
              <w:t>2028</w:t>
            </w:r>
          </w:p>
        </w:tc>
        <w:tc>
          <w:tcPr>
            <w:tcW w:w="468" w:type="pct"/>
            <w:vAlign w:val="center"/>
          </w:tcPr>
          <w:p w14:paraId="4E9647BC" w14:textId="77777777" w:rsidR="001B3A56" w:rsidRPr="00170F35" w:rsidRDefault="001B3A56" w:rsidP="00CB294D">
            <w:pPr>
              <w:spacing w:after="40"/>
              <w:jc w:val="center"/>
              <w:rPr>
                <w:b/>
                <w:sz w:val="18"/>
                <w:szCs w:val="18"/>
              </w:rPr>
            </w:pPr>
            <w:r w:rsidRPr="00170F35">
              <w:rPr>
                <w:b/>
                <w:sz w:val="18"/>
                <w:szCs w:val="18"/>
              </w:rPr>
              <w:t>2029</w:t>
            </w:r>
          </w:p>
        </w:tc>
        <w:tc>
          <w:tcPr>
            <w:tcW w:w="468" w:type="pct"/>
            <w:vAlign w:val="center"/>
          </w:tcPr>
          <w:p w14:paraId="764ADD0C" w14:textId="77777777" w:rsidR="001B3A56" w:rsidRPr="00170F35" w:rsidRDefault="001B3A56" w:rsidP="00CB294D">
            <w:pPr>
              <w:spacing w:after="40"/>
              <w:jc w:val="center"/>
              <w:rPr>
                <w:b/>
                <w:sz w:val="18"/>
                <w:szCs w:val="18"/>
              </w:rPr>
            </w:pPr>
            <w:r w:rsidRPr="00170F35">
              <w:rPr>
                <w:b/>
                <w:sz w:val="18"/>
                <w:szCs w:val="18"/>
              </w:rPr>
              <w:t>2030</w:t>
            </w:r>
          </w:p>
        </w:tc>
        <w:tc>
          <w:tcPr>
            <w:tcW w:w="468" w:type="pct"/>
            <w:vAlign w:val="center"/>
          </w:tcPr>
          <w:p w14:paraId="310F08D3" w14:textId="77777777" w:rsidR="001B3A56" w:rsidRPr="00170F35" w:rsidRDefault="001B3A56" w:rsidP="00CB294D">
            <w:pPr>
              <w:spacing w:after="40"/>
              <w:jc w:val="center"/>
              <w:rPr>
                <w:b/>
                <w:sz w:val="18"/>
                <w:szCs w:val="18"/>
              </w:rPr>
            </w:pPr>
            <w:r w:rsidRPr="00170F35">
              <w:rPr>
                <w:b/>
                <w:sz w:val="18"/>
                <w:szCs w:val="18"/>
              </w:rPr>
              <w:t>Total</w:t>
            </w:r>
          </w:p>
        </w:tc>
      </w:tr>
      <w:tr w:rsidR="001B3A56" w:rsidRPr="00170F35" w14:paraId="268D9B56" w14:textId="77777777" w:rsidTr="002E33EE">
        <w:trPr>
          <w:trHeight w:val="67"/>
          <w:jc w:val="center"/>
        </w:trPr>
        <w:tc>
          <w:tcPr>
            <w:tcW w:w="777" w:type="pct"/>
            <w:vMerge w:val="restart"/>
          </w:tcPr>
          <w:p w14:paraId="29485965" w14:textId="77777777" w:rsidR="001B3A56" w:rsidRPr="00170F35" w:rsidRDefault="001B3A56" w:rsidP="00CB294D">
            <w:pPr>
              <w:tabs>
                <w:tab w:val="left" w:pos="8280"/>
              </w:tabs>
              <w:spacing w:after="40"/>
              <w:ind w:right="-8"/>
              <w:jc w:val="left"/>
              <w:rPr>
                <w:sz w:val="18"/>
                <w:szCs w:val="18"/>
              </w:rPr>
            </w:pPr>
            <w:r w:rsidRPr="00170F35">
              <w:rPr>
                <w:sz w:val="18"/>
                <w:szCs w:val="18"/>
              </w:rPr>
              <w:t>Consumo (Toneladas PAO)</w:t>
            </w:r>
          </w:p>
        </w:tc>
        <w:tc>
          <w:tcPr>
            <w:tcW w:w="1416" w:type="pct"/>
            <w:gridSpan w:val="2"/>
            <w:vAlign w:val="center"/>
          </w:tcPr>
          <w:p w14:paraId="579A4ED5" w14:textId="77777777" w:rsidR="001B3A56" w:rsidRPr="00170F35" w:rsidRDefault="001B3A56" w:rsidP="00CB294D">
            <w:pPr>
              <w:tabs>
                <w:tab w:val="left" w:pos="8280"/>
              </w:tabs>
              <w:spacing w:after="40"/>
              <w:ind w:right="-8"/>
              <w:jc w:val="left"/>
              <w:rPr>
                <w:sz w:val="18"/>
                <w:szCs w:val="18"/>
                <w:lang w:val="es-ES"/>
              </w:rPr>
            </w:pPr>
            <w:r w:rsidRPr="00170F35">
              <w:rPr>
                <w:sz w:val="18"/>
                <w:szCs w:val="18"/>
                <w:lang w:val="es-ES"/>
              </w:rPr>
              <w:t>Límites del Protocolo de Montreal</w:t>
            </w:r>
          </w:p>
        </w:tc>
        <w:tc>
          <w:tcPr>
            <w:tcW w:w="468" w:type="pct"/>
            <w:vAlign w:val="center"/>
          </w:tcPr>
          <w:p w14:paraId="55CF24BC" w14:textId="77777777" w:rsidR="001B3A56" w:rsidRPr="00170F35" w:rsidRDefault="001B3A56" w:rsidP="00CB294D">
            <w:pPr>
              <w:tabs>
                <w:tab w:val="left" w:pos="8280"/>
              </w:tabs>
              <w:spacing w:after="40"/>
              <w:jc w:val="right"/>
              <w:rPr>
                <w:sz w:val="18"/>
                <w:szCs w:val="18"/>
              </w:rPr>
            </w:pPr>
            <w:r w:rsidRPr="00170F35">
              <w:rPr>
                <w:sz w:val="18"/>
                <w:szCs w:val="18"/>
              </w:rPr>
              <w:t xml:space="preserve">1,95 </w:t>
            </w:r>
          </w:p>
        </w:tc>
        <w:tc>
          <w:tcPr>
            <w:tcW w:w="468" w:type="pct"/>
            <w:vAlign w:val="center"/>
          </w:tcPr>
          <w:p w14:paraId="06C11498" w14:textId="77777777" w:rsidR="001B3A56" w:rsidRPr="00170F35" w:rsidRDefault="001B3A56" w:rsidP="00CB294D">
            <w:pPr>
              <w:tabs>
                <w:tab w:val="left" w:pos="8280"/>
              </w:tabs>
              <w:spacing w:after="40"/>
              <w:jc w:val="right"/>
              <w:rPr>
                <w:sz w:val="18"/>
                <w:szCs w:val="18"/>
              </w:rPr>
            </w:pPr>
            <w:r w:rsidRPr="00170F35">
              <w:rPr>
                <w:sz w:val="18"/>
                <w:szCs w:val="18"/>
              </w:rPr>
              <w:t>1,95</w:t>
            </w:r>
          </w:p>
        </w:tc>
        <w:tc>
          <w:tcPr>
            <w:tcW w:w="468" w:type="pct"/>
            <w:vAlign w:val="center"/>
          </w:tcPr>
          <w:p w14:paraId="383FCBF5" w14:textId="77777777" w:rsidR="001B3A56" w:rsidRPr="00170F35" w:rsidRDefault="001B3A56" w:rsidP="00CB294D">
            <w:pPr>
              <w:tabs>
                <w:tab w:val="left" w:pos="8280"/>
              </w:tabs>
              <w:spacing w:after="40"/>
              <w:jc w:val="right"/>
              <w:rPr>
                <w:sz w:val="18"/>
                <w:szCs w:val="18"/>
              </w:rPr>
            </w:pPr>
            <w:r w:rsidRPr="00170F35">
              <w:rPr>
                <w:sz w:val="18"/>
                <w:szCs w:val="18"/>
              </w:rPr>
              <w:t>1,95</w:t>
            </w:r>
          </w:p>
        </w:tc>
        <w:tc>
          <w:tcPr>
            <w:tcW w:w="468" w:type="pct"/>
            <w:vAlign w:val="center"/>
          </w:tcPr>
          <w:p w14:paraId="02804D73" w14:textId="77777777" w:rsidR="001B3A56" w:rsidRPr="00170F35" w:rsidRDefault="001B3A56" w:rsidP="00CB294D">
            <w:pPr>
              <w:tabs>
                <w:tab w:val="left" w:pos="8280"/>
              </w:tabs>
              <w:spacing w:after="40"/>
              <w:jc w:val="right"/>
              <w:rPr>
                <w:sz w:val="18"/>
                <w:szCs w:val="18"/>
              </w:rPr>
            </w:pPr>
            <w:r w:rsidRPr="00170F35">
              <w:rPr>
                <w:sz w:val="18"/>
                <w:szCs w:val="18"/>
              </w:rPr>
              <w:t>1,95</w:t>
            </w:r>
          </w:p>
        </w:tc>
        <w:tc>
          <w:tcPr>
            <w:tcW w:w="468" w:type="pct"/>
            <w:vAlign w:val="center"/>
          </w:tcPr>
          <w:p w14:paraId="0F27E748"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08E078F9" w14:textId="77777777" w:rsidR="001B3A56" w:rsidRPr="00170F35" w:rsidRDefault="001B3A56" w:rsidP="00CB294D">
            <w:pPr>
              <w:tabs>
                <w:tab w:val="left" w:pos="8280"/>
              </w:tabs>
              <w:spacing w:after="40"/>
              <w:jc w:val="right"/>
              <w:rPr>
                <w:sz w:val="18"/>
                <w:szCs w:val="18"/>
              </w:rPr>
            </w:pPr>
            <w:r w:rsidRPr="00170F35">
              <w:rPr>
                <w:sz w:val="18"/>
                <w:szCs w:val="18"/>
              </w:rPr>
              <w:t>n.a.</w:t>
            </w:r>
          </w:p>
        </w:tc>
      </w:tr>
      <w:tr w:rsidR="001B3A56" w:rsidRPr="00170F35" w14:paraId="42C66676" w14:textId="77777777" w:rsidTr="002E33EE">
        <w:trPr>
          <w:trHeight w:val="190"/>
          <w:jc w:val="center"/>
        </w:trPr>
        <w:tc>
          <w:tcPr>
            <w:tcW w:w="777" w:type="pct"/>
            <w:vMerge/>
          </w:tcPr>
          <w:p w14:paraId="218CF288" w14:textId="77777777" w:rsidR="001B3A56" w:rsidRPr="00170F35" w:rsidRDefault="001B3A56" w:rsidP="00CB294D">
            <w:pPr>
              <w:tabs>
                <w:tab w:val="left" w:pos="8280"/>
              </w:tabs>
              <w:spacing w:after="40"/>
              <w:jc w:val="left"/>
              <w:rPr>
                <w:sz w:val="18"/>
                <w:szCs w:val="18"/>
              </w:rPr>
            </w:pPr>
          </w:p>
        </w:tc>
        <w:tc>
          <w:tcPr>
            <w:tcW w:w="1416" w:type="pct"/>
            <w:gridSpan w:val="2"/>
            <w:vAlign w:val="center"/>
          </w:tcPr>
          <w:p w14:paraId="37411F67" w14:textId="77777777" w:rsidR="001B3A56" w:rsidRPr="00170F35" w:rsidRDefault="001B3A56" w:rsidP="00CB294D">
            <w:pPr>
              <w:tabs>
                <w:tab w:val="left" w:pos="8280"/>
              </w:tabs>
              <w:spacing w:after="40"/>
              <w:jc w:val="left"/>
              <w:rPr>
                <w:sz w:val="18"/>
                <w:szCs w:val="18"/>
              </w:rPr>
            </w:pPr>
            <w:r w:rsidRPr="00170F35">
              <w:rPr>
                <w:sz w:val="18"/>
                <w:szCs w:val="18"/>
              </w:rPr>
              <w:t>Máximo admisible</w:t>
            </w:r>
          </w:p>
        </w:tc>
        <w:tc>
          <w:tcPr>
            <w:tcW w:w="468" w:type="pct"/>
            <w:vAlign w:val="center"/>
          </w:tcPr>
          <w:p w14:paraId="585E7DA5" w14:textId="77777777" w:rsidR="001B3A56" w:rsidRPr="00170F35" w:rsidRDefault="001B3A56" w:rsidP="00CB294D">
            <w:pPr>
              <w:tabs>
                <w:tab w:val="left" w:pos="8280"/>
              </w:tabs>
              <w:spacing w:after="40"/>
              <w:jc w:val="right"/>
              <w:rPr>
                <w:sz w:val="18"/>
                <w:szCs w:val="18"/>
              </w:rPr>
            </w:pPr>
            <w:r w:rsidRPr="00170F35">
              <w:rPr>
                <w:sz w:val="18"/>
                <w:szCs w:val="18"/>
              </w:rPr>
              <w:t>1,95</w:t>
            </w:r>
          </w:p>
        </w:tc>
        <w:tc>
          <w:tcPr>
            <w:tcW w:w="468" w:type="pct"/>
            <w:vAlign w:val="center"/>
          </w:tcPr>
          <w:p w14:paraId="3C070ADE" w14:textId="77777777" w:rsidR="001B3A56" w:rsidRPr="00170F35" w:rsidRDefault="001B3A56" w:rsidP="00CB294D">
            <w:pPr>
              <w:tabs>
                <w:tab w:val="left" w:pos="8280"/>
              </w:tabs>
              <w:spacing w:after="40"/>
              <w:jc w:val="right"/>
              <w:rPr>
                <w:sz w:val="18"/>
                <w:szCs w:val="18"/>
              </w:rPr>
            </w:pPr>
            <w:r w:rsidRPr="00170F35">
              <w:rPr>
                <w:sz w:val="18"/>
                <w:szCs w:val="18"/>
              </w:rPr>
              <w:t>1,50</w:t>
            </w:r>
          </w:p>
        </w:tc>
        <w:tc>
          <w:tcPr>
            <w:tcW w:w="468" w:type="pct"/>
            <w:vAlign w:val="center"/>
          </w:tcPr>
          <w:p w14:paraId="7538BE03" w14:textId="77777777" w:rsidR="001B3A56" w:rsidRPr="00170F35" w:rsidRDefault="001B3A56" w:rsidP="00CB294D">
            <w:pPr>
              <w:tabs>
                <w:tab w:val="left" w:pos="8280"/>
              </w:tabs>
              <w:spacing w:after="40"/>
              <w:jc w:val="right"/>
              <w:rPr>
                <w:sz w:val="18"/>
                <w:szCs w:val="18"/>
              </w:rPr>
            </w:pPr>
            <w:r w:rsidRPr="00170F35">
              <w:rPr>
                <w:sz w:val="18"/>
                <w:szCs w:val="18"/>
              </w:rPr>
              <w:t>1,00</w:t>
            </w:r>
          </w:p>
        </w:tc>
        <w:tc>
          <w:tcPr>
            <w:tcW w:w="468" w:type="pct"/>
            <w:vAlign w:val="center"/>
          </w:tcPr>
          <w:p w14:paraId="1CDE715A" w14:textId="77777777" w:rsidR="001B3A56" w:rsidRPr="00170F35" w:rsidRDefault="001B3A56" w:rsidP="00CB294D">
            <w:pPr>
              <w:tabs>
                <w:tab w:val="left" w:pos="8280"/>
              </w:tabs>
              <w:spacing w:after="40"/>
              <w:jc w:val="right"/>
              <w:rPr>
                <w:sz w:val="18"/>
                <w:szCs w:val="18"/>
              </w:rPr>
            </w:pPr>
            <w:r w:rsidRPr="00170F35">
              <w:rPr>
                <w:sz w:val="18"/>
                <w:szCs w:val="18"/>
              </w:rPr>
              <w:t>0,50</w:t>
            </w:r>
          </w:p>
        </w:tc>
        <w:tc>
          <w:tcPr>
            <w:tcW w:w="468" w:type="pct"/>
            <w:vAlign w:val="center"/>
          </w:tcPr>
          <w:p w14:paraId="1CAF51B4"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0CDE2F39" w14:textId="77777777" w:rsidR="001B3A56" w:rsidRPr="00170F35" w:rsidRDefault="001B3A56" w:rsidP="00CB294D">
            <w:pPr>
              <w:tabs>
                <w:tab w:val="left" w:pos="8280"/>
              </w:tabs>
              <w:spacing w:after="40"/>
              <w:jc w:val="right"/>
              <w:rPr>
                <w:sz w:val="18"/>
                <w:szCs w:val="18"/>
              </w:rPr>
            </w:pPr>
            <w:r w:rsidRPr="00170F35">
              <w:rPr>
                <w:sz w:val="18"/>
                <w:szCs w:val="18"/>
              </w:rPr>
              <w:t>n.a.</w:t>
            </w:r>
          </w:p>
        </w:tc>
      </w:tr>
      <w:tr w:rsidR="001B3A56" w:rsidRPr="00170F35" w14:paraId="165F9221" w14:textId="77777777" w:rsidTr="002E33EE">
        <w:trPr>
          <w:trHeight w:val="106"/>
          <w:jc w:val="center"/>
        </w:trPr>
        <w:tc>
          <w:tcPr>
            <w:tcW w:w="777" w:type="pct"/>
            <w:vMerge w:val="restart"/>
            <w:vAlign w:val="center"/>
          </w:tcPr>
          <w:p w14:paraId="5055A504" w14:textId="77777777" w:rsidR="001B3A56" w:rsidRPr="00170F35" w:rsidRDefault="001B3A56" w:rsidP="00CB294D">
            <w:pPr>
              <w:tabs>
                <w:tab w:val="left" w:pos="8280"/>
              </w:tabs>
              <w:spacing w:after="40"/>
              <w:ind w:right="-3"/>
              <w:jc w:val="left"/>
              <w:rPr>
                <w:sz w:val="18"/>
                <w:szCs w:val="18"/>
                <w:lang w:val="es-ES"/>
              </w:rPr>
            </w:pPr>
            <w:r w:rsidRPr="00170F35">
              <w:rPr>
                <w:sz w:val="18"/>
                <w:szCs w:val="18"/>
                <w:lang w:val="es-ES"/>
              </w:rPr>
              <w:t>Costos del proyecto solicitados en principio (USD)</w:t>
            </w:r>
          </w:p>
        </w:tc>
        <w:tc>
          <w:tcPr>
            <w:tcW w:w="523" w:type="pct"/>
            <w:vMerge w:val="restart"/>
            <w:vAlign w:val="center"/>
          </w:tcPr>
          <w:p w14:paraId="00A876BB" w14:textId="77777777" w:rsidR="001B3A56" w:rsidRPr="00170F35" w:rsidRDefault="001B3A56" w:rsidP="00CB294D">
            <w:pPr>
              <w:tabs>
                <w:tab w:val="left" w:pos="8280"/>
              </w:tabs>
              <w:spacing w:after="40"/>
              <w:jc w:val="center"/>
              <w:rPr>
                <w:sz w:val="18"/>
                <w:szCs w:val="18"/>
              </w:rPr>
            </w:pPr>
            <w:r w:rsidRPr="00170F35">
              <w:rPr>
                <w:color w:val="000000" w:themeColor="text1"/>
                <w:sz w:val="18"/>
                <w:szCs w:val="18"/>
              </w:rPr>
              <w:t>ONUDI</w:t>
            </w:r>
          </w:p>
        </w:tc>
        <w:tc>
          <w:tcPr>
            <w:tcW w:w="893" w:type="pct"/>
            <w:vAlign w:val="center"/>
          </w:tcPr>
          <w:p w14:paraId="59DF831A" w14:textId="77777777" w:rsidR="001B3A56" w:rsidRPr="00170F35" w:rsidRDefault="001B3A56" w:rsidP="00CB294D">
            <w:pPr>
              <w:tabs>
                <w:tab w:val="left" w:pos="8280"/>
              </w:tabs>
              <w:spacing w:after="40"/>
              <w:jc w:val="left"/>
              <w:rPr>
                <w:sz w:val="18"/>
                <w:szCs w:val="18"/>
              </w:rPr>
            </w:pPr>
            <w:r w:rsidRPr="00170F35">
              <w:rPr>
                <w:sz w:val="18"/>
                <w:szCs w:val="18"/>
              </w:rPr>
              <w:t>Costos de proyecto</w:t>
            </w:r>
          </w:p>
        </w:tc>
        <w:tc>
          <w:tcPr>
            <w:tcW w:w="468" w:type="pct"/>
            <w:vAlign w:val="center"/>
          </w:tcPr>
          <w:p w14:paraId="6EB56BDD" w14:textId="03CCD720" w:rsidR="001B3A56" w:rsidRPr="00170F35" w:rsidRDefault="001B3A56" w:rsidP="00CB294D">
            <w:pPr>
              <w:tabs>
                <w:tab w:val="left" w:pos="8280"/>
              </w:tabs>
              <w:spacing w:after="40"/>
              <w:jc w:val="right"/>
              <w:rPr>
                <w:sz w:val="18"/>
                <w:szCs w:val="18"/>
              </w:rPr>
            </w:pPr>
            <w:r w:rsidRPr="00170F35">
              <w:rPr>
                <w:sz w:val="18"/>
                <w:szCs w:val="18"/>
              </w:rPr>
              <w:t>152</w:t>
            </w:r>
            <w:r w:rsidR="002E33EE">
              <w:rPr>
                <w:sz w:val="18"/>
                <w:szCs w:val="18"/>
              </w:rPr>
              <w:t>.</w:t>
            </w:r>
            <w:r w:rsidRPr="00170F35">
              <w:rPr>
                <w:sz w:val="18"/>
                <w:szCs w:val="18"/>
              </w:rPr>
              <w:t>530</w:t>
            </w:r>
          </w:p>
        </w:tc>
        <w:tc>
          <w:tcPr>
            <w:tcW w:w="468" w:type="pct"/>
            <w:vAlign w:val="center"/>
          </w:tcPr>
          <w:p w14:paraId="40F7E669"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014F1DFE" w14:textId="2AE0D195" w:rsidR="001B3A56" w:rsidRPr="00170F35" w:rsidRDefault="001B3A56" w:rsidP="00CB294D">
            <w:pPr>
              <w:tabs>
                <w:tab w:val="left" w:pos="8280"/>
              </w:tabs>
              <w:spacing w:after="40"/>
              <w:jc w:val="right"/>
              <w:rPr>
                <w:sz w:val="18"/>
                <w:szCs w:val="18"/>
              </w:rPr>
            </w:pPr>
            <w:r w:rsidRPr="00170F35">
              <w:rPr>
                <w:sz w:val="18"/>
                <w:szCs w:val="18"/>
              </w:rPr>
              <w:t>47</w:t>
            </w:r>
            <w:r w:rsidR="002E33EE">
              <w:rPr>
                <w:sz w:val="18"/>
                <w:szCs w:val="18"/>
              </w:rPr>
              <w:t>.</w:t>
            </w:r>
            <w:r w:rsidRPr="00170F35">
              <w:rPr>
                <w:sz w:val="18"/>
                <w:szCs w:val="18"/>
              </w:rPr>
              <w:t>900</w:t>
            </w:r>
          </w:p>
        </w:tc>
        <w:tc>
          <w:tcPr>
            <w:tcW w:w="468" w:type="pct"/>
            <w:vAlign w:val="center"/>
          </w:tcPr>
          <w:p w14:paraId="533E5690"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198BC27C" w14:textId="403C9303" w:rsidR="001B3A56" w:rsidRPr="00170F35" w:rsidRDefault="001B3A56" w:rsidP="00CB294D">
            <w:pPr>
              <w:tabs>
                <w:tab w:val="left" w:pos="8280"/>
              </w:tabs>
              <w:spacing w:after="40"/>
              <w:jc w:val="right"/>
              <w:rPr>
                <w:sz w:val="18"/>
                <w:szCs w:val="18"/>
              </w:rPr>
            </w:pPr>
            <w:r w:rsidRPr="00170F35">
              <w:rPr>
                <w:sz w:val="18"/>
                <w:szCs w:val="18"/>
              </w:rPr>
              <w:t>16</w:t>
            </w:r>
            <w:r w:rsidR="002E33EE">
              <w:rPr>
                <w:sz w:val="18"/>
                <w:szCs w:val="18"/>
              </w:rPr>
              <w:t>.</w:t>
            </w:r>
            <w:r w:rsidRPr="00170F35">
              <w:rPr>
                <w:sz w:val="18"/>
                <w:szCs w:val="18"/>
              </w:rPr>
              <w:t>570</w:t>
            </w:r>
          </w:p>
        </w:tc>
        <w:tc>
          <w:tcPr>
            <w:tcW w:w="468" w:type="pct"/>
            <w:vAlign w:val="center"/>
          </w:tcPr>
          <w:p w14:paraId="21B0CAC4" w14:textId="083FD817" w:rsidR="001B3A56" w:rsidRPr="00170F35" w:rsidRDefault="001B3A56" w:rsidP="00CB294D">
            <w:pPr>
              <w:tabs>
                <w:tab w:val="left" w:pos="8280"/>
              </w:tabs>
              <w:spacing w:after="40"/>
              <w:jc w:val="right"/>
              <w:rPr>
                <w:sz w:val="18"/>
                <w:szCs w:val="18"/>
              </w:rPr>
            </w:pPr>
            <w:r w:rsidRPr="00170F35">
              <w:rPr>
                <w:sz w:val="18"/>
                <w:szCs w:val="18"/>
              </w:rPr>
              <w:t>217</w:t>
            </w:r>
            <w:r w:rsidR="002E33EE">
              <w:rPr>
                <w:sz w:val="18"/>
                <w:szCs w:val="18"/>
              </w:rPr>
              <w:t>.</w:t>
            </w:r>
            <w:r w:rsidRPr="00170F35">
              <w:rPr>
                <w:sz w:val="18"/>
                <w:szCs w:val="18"/>
              </w:rPr>
              <w:t>000</w:t>
            </w:r>
          </w:p>
        </w:tc>
      </w:tr>
      <w:tr w:rsidR="001B3A56" w:rsidRPr="00170F35" w14:paraId="12CE4D77" w14:textId="77777777" w:rsidTr="002E33EE">
        <w:trPr>
          <w:trHeight w:val="46"/>
          <w:jc w:val="center"/>
        </w:trPr>
        <w:tc>
          <w:tcPr>
            <w:tcW w:w="777" w:type="pct"/>
            <w:vMerge/>
            <w:vAlign w:val="center"/>
          </w:tcPr>
          <w:p w14:paraId="6B75B60E" w14:textId="77777777" w:rsidR="001B3A56" w:rsidRPr="00170F35" w:rsidRDefault="001B3A56" w:rsidP="00CB294D">
            <w:pPr>
              <w:tabs>
                <w:tab w:val="left" w:pos="8280"/>
              </w:tabs>
              <w:spacing w:after="40"/>
              <w:jc w:val="left"/>
              <w:rPr>
                <w:sz w:val="18"/>
                <w:szCs w:val="18"/>
              </w:rPr>
            </w:pPr>
          </w:p>
        </w:tc>
        <w:tc>
          <w:tcPr>
            <w:tcW w:w="523" w:type="pct"/>
            <w:vMerge/>
            <w:vAlign w:val="center"/>
          </w:tcPr>
          <w:p w14:paraId="1DD62E86" w14:textId="77777777" w:rsidR="001B3A56" w:rsidRPr="00170F35" w:rsidRDefault="001B3A56" w:rsidP="00CB294D">
            <w:pPr>
              <w:tabs>
                <w:tab w:val="left" w:pos="8280"/>
              </w:tabs>
              <w:spacing w:after="40"/>
              <w:jc w:val="center"/>
              <w:rPr>
                <w:sz w:val="18"/>
                <w:szCs w:val="18"/>
              </w:rPr>
            </w:pPr>
          </w:p>
        </w:tc>
        <w:tc>
          <w:tcPr>
            <w:tcW w:w="893" w:type="pct"/>
            <w:vAlign w:val="center"/>
          </w:tcPr>
          <w:p w14:paraId="3CC392D6" w14:textId="77777777" w:rsidR="001B3A56" w:rsidRPr="00170F35" w:rsidRDefault="001B3A56" w:rsidP="00CB294D">
            <w:pPr>
              <w:tabs>
                <w:tab w:val="left" w:pos="8280"/>
              </w:tabs>
              <w:spacing w:after="40"/>
              <w:jc w:val="left"/>
              <w:rPr>
                <w:sz w:val="18"/>
                <w:szCs w:val="18"/>
              </w:rPr>
            </w:pPr>
            <w:r w:rsidRPr="00170F35">
              <w:rPr>
                <w:sz w:val="18"/>
                <w:szCs w:val="18"/>
              </w:rPr>
              <w:t>Gastos de apoyo</w:t>
            </w:r>
          </w:p>
        </w:tc>
        <w:tc>
          <w:tcPr>
            <w:tcW w:w="468" w:type="pct"/>
            <w:vAlign w:val="center"/>
          </w:tcPr>
          <w:p w14:paraId="35E4F283" w14:textId="3CF6480C" w:rsidR="001B3A56" w:rsidRPr="00170F35" w:rsidRDefault="001B3A56" w:rsidP="00CB294D">
            <w:pPr>
              <w:tabs>
                <w:tab w:val="left" w:pos="8280"/>
              </w:tabs>
              <w:spacing w:after="40"/>
              <w:jc w:val="right"/>
              <w:rPr>
                <w:sz w:val="18"/>
                <w:szCs w:val="18"/>
              </w:rPr>
            </w:pPr>
            <w:r w:rsidRPr="00170F35">
              <w:rPr>
                <w:sz w:val="18"/>
                <w:szCs w:val="18"/>
              </w:rPr>
              <w:t>13</w:t>
            </w:r>
            <w:r w:rsidR="002E33EE">
              <w:rPr>
                <w:sz w:val="18"/>
                <w:szCs w:val="18"/>
              </w:rPr>
              <w:t>.</w:t>
            </w:r>
            <w:r w:rsidRPr="00170F35">
              <w:rPr>
                <w:sz w:val="18"/>
                <w:szCs w:val="18"/>
              </w:rPr>
              <w:t>728</w:t>
            </w:r>
          </w:p>
        </w:tc>
        <w:tc>
          <w:tcPr>
            <w:tcW w:w="468" w:type="pct"/>
            <w:vAlign w:val="center"/>
          </w:tcPr>
          <w:p w14:paraId="2B384C1B"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29CC6A59" w14:textId="77777777" w:rsidR="001B3A56" w:rsidRPr="00170F35" w:rsidRDefault="001B3A56" w:rsidP="00CB294D">
            <w:pPr>
              <w:tabs>
                <w:tab w:val="left" w:pos="8280"/>
              </w:tabs>
              <w:spacing w:after="40"/>
              <w:jc w:val="right"/>
              <w:rPr>
                <w:sz w:val="18"/>
                <w:szCs w:val="18"/>
              </w:rPr>
            </w:pPr>
            <w:r w:rsidRPr="00170F35">
              <w:rPr>
                <w:sz w:val="18"/>
                <w:szCs w:val="18"/>
              </w:rPr>
              <w:t>4.311</w:t>
            </w:r>
          </w:p>
        </w:tc>
        <w:tc>
          <w:tcPr>
            <w:tcW w:w="468" w:type="pct"/>
            <w:vAlign w:val="center"/>
          </w:tcPr>
          <w:p w14:paraId="22189733"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246D4237" w14:textId="77777777" w:rsidR="001B3A56" w:rsidRPr="00170F35" w:rsidRDefault="001B3A56" w:rsidP="00CB294D">
            <w:pPr>
              <w:tabs>
                <w:tab w:val="left" w:pos="8280"/>
              </w:tabs>
              <w:spacing w:after="40"/>
              <w:jc w:val="right"/>
              <w:rPr>
                <w:sz w:val="18"/>
                <w:szCs w:val="18"/>
              </w:rPr>
            </w:pPr>
            <w:r w:rsidRPr="00170F35">
              <w:rPr>
                <w:sz w:val="18"/>
                <w:szCs w:val="18"/>
              </w:rPr>
              <w:t>1.491</w:t>
            </w:r>
          </w:p>
        </w:tc>
        <w:tc>
          <w:tcPr>
            <w:tcW w:w="468" w:type="pct"/>
            <w:vAlign w:val="center"/>
          </w:tcPr>
          <w:p w14:paraId="0E9204C9" w14:textId="1BC7530B" w:rsidR="001B3A56" w:rsidRPr="00170F35" w:rsidRDefault="001B3A56" w:rsidP="00CB294D">
            <w:pPr>
              <w:tabs>
                <w:tab w:val="left" w:pos="8280"/>
              </w:tabs>
              <w:spacing w:after="40"/>
              <w:jc w:val="right"/>
              <w:rPr>
                <w:sz w:val="18"/>
                <w:szCs w:val="18"/>
              </w:rPr>
            </w:pPr>
            <w:r w:rsidRPr="00170F35">
              <w:rPr>
                <w:sz w:val="18"/>
                <w:szCs w:val="18"/>
              </w:rPr>
              <w:t>19</w:t>
            </w:r>
            <w:r w:rsidR="002E33EE">
              <w:rPr>
                <w:sz w:val="18"/>
                <w:szCs w:val="18"/>
              </w:rPr>
              <w:t>.</w:t>
            </w:r>
            <w:r w:rsidRPr="00170F35">
              <w:rPr>
                <w:sz w:val="18"/>
                <w:szCs w:val="18"/>
              </w:rPr>
              <w:t>530</w:t>
            </w:r>
          </w:p>
        </w:tc>
      </w:tr>
      <w:tr w:rsidR="001B3A56" w:rsidRPr="00170F35" w14:paraId="4238177F" w14:textId="77777777" w:rsidTr="002E33EE">
        <w:trPr>
          <w:trHeight w:val="56"/>
          <w:jc w:val="center"/>
        </w:trPr>
        <w:tc>
          <w:tcPr>
            <w:tcW w:w="777" w:type="pct"/>
            <w:vMerge/>
            <w:vAlign w:val="center"/>
          </w:tcPr>
          <w:p w14:paraId="0F7E9BC9" w14:textId="77777777" w:rsidR="001B3A56" w:rsidRPr="00170F35" w:rsidRDefault="001B3A56" w:rsidP="00CB294D">
            <w:pPr>
              <w:tabs>
                <w:tab w:val="left" w:pos="8280"/>
              </w:tabs>
              <w:spacing w:after="40"/>
              <w:jc w:val="left"/>
              <w:rPr>
                <w:sz w:val="18"/>
                <w:szCs w:val="18"/>
              </w:rPr>
            </w:pPr>
          </w:p>
        </w:tc>
        <w:tc>
          <w:tcPr>
            <w:tcW w:w="523" w:type="pct"/>
            <w:vMerge w:val="restart"/>
            <w:vAlign w:val="center"/>
          </w:tcPr>
          <w:p w14:paraId="072B216D" w14:textId="77777777" w:rsidR="001B3A56" w:rsidRPr="00170F35" w:rsidRDefault="001B3A56" w:rsidP="00CB294D">
            <w:pPr>
              <w:tabs>
                <w:tab w:val="left" w:pos="8280"/>
              </w:tabs>
              <w:spacing w:after="40"/>
              <w:jc w:val="center"/>
              <w:rPr>
                <w:sz w:val="18"/>
                <w:szCs w:val="18"/>
              </w:rPr>
            </w:pPr>
            <w:r w:rsidRPr="00170F35">
              <w:rPr>
                <w:color w:val="000000" w:themeColor="text1"/>
                <w:sz w:val="18"/>
                <w:szCs w:val="18"/>
              </w:rPr>
              <w:t>PNUMA</w:t>
            </w:r>
          </w:p>
        </w:tc>
        <w:tc>
          <w:tcPr>
            <w:tcW w:w="893" w:type="pct"/>
            <w:vAlign w:val="center"/>
          </w:tcPr>
          <w:p w14:paraId="1CADF6F1" w14:textId="77777777" w:rsidR="001B3A56" w:rsidRPr="00170F35" w:rsidRDefault="001B3A56" w:rsidP="00CB294D">
            <w:pPr>
              <w:tabs>
                <w:tab w:val="left" w:pos="8280"/>
              </w:tabs>
              <w:spacing w:after="40"/>
              <w:jc w:val="left"/>
              <w:rPr>
                <w:sz w:val="18"/>
                <w:szCs w:val="18"/>
              </w:rPr>
            </w:pPr>
            <w:r w:rsidRPr="00170F35">
              <w:rPr>
                <w:sz w:val="18"/>
                <w:szCs w:val="18"/>
              </w:rPr>
              <w:t>Costos de proyecto</w:t>
            </w:r>
          </w:p>
        </w:tc>
        <w:tc>
          <w:tcPr>
            <w:tcW w:w="468" w:type="pct"/>
            <w:vAlign w:val="center"/>
          </w:tcPr>
          <w:p w14:paraId="58E732B2" w14:textId="04F8C78C" w:rsidR="001B3A56" w:rsidRPr="00170F35" w:rsidRDefault="001B3A56" w:rsidP="00CB294D">
            <w:pPr>
              <w:tabs>
                <w:tab w:val="left" w:pos="8280"/>
              </w:tabs>
              <w:spacing w:after="40"/>
              <w:jc w:val="right"/>
              <w:rPr>
                <w:sz w:val="18"/>
                <w:szCs w:val="18"/>
              </w:rPr>
            </w:pPr>
            <w:r w:rsidRPr="00170F35">
              <w:rPr>
                <w:sz w:val="18"/>
                <w:szCs w:val="18"/>
              </w:rPr>
              <w:t>25</w:t>
            </w:r>
            <w:r w:rsidR="002E33EE">
              <w:rPr>
                <w:sz w:val="18"/>
                <w:szCs w:val="18"/>
              </w:rPr>
              <w:t>.</w:t>
            </w:r>
            <w:r w:rsidRPr="00170F35">
              <w:rPr>
                <w:sz w:val="18"/>
                <w:szCs w:val="18"/>
              </w:rPr>
              <w:t>000</w:t>
            </w:r>
          </w:p>
        </w:tc>
        <w:tc>
          <w:tcPr>
            <w:tcW w:w="468" w:type="pct"/>
            <w:vAlign w:val="center"/>
          </w:tcPr>
          <w:p w14:paraId="3890CAE1"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25C3E904" w14:textId="021B61E6" w:rsidR="001B3A56" w:rsidRPr="00170F35" w:rsidRDefault="001B3A56" w:rsidP="00CB294D">
            <w:pPr>
              <w:tabs>
                <w:tab w:val="left" w:pos="8280"/>
              </w:tabs>
              <w:spacing w:after="40"/>
              <w:jc w:val="right"/>
              <w:rPr>
                <w:sz w:val="18"/>
                <w:szCs w:val="18"/>
              </w:rPr>
            </w:pPr>
            <w:r w:rsidRPr="00170F35">
              <w:rPr>
                <w:sz w:val="18"/>
                <w:szCs w:val="18"/>
              </w:rPr>
              <w:t>35</w:t>
            </w:r>
            <w:r w:rsidR="002E33EE">
              <w:rPr>
                <w:sz w:val="18"/>
                <w:szCs w:val="18"/>
              </w:rPr>
              <w:t>.</w:t>
            </w:r>
            <w:r w:rsidRPr="00170F35">
              <w:rPr>
                <w:sz w:val="18"/>
                <w:szCs w:val="18"/>
              </w:rPr>
              <w:t>500</w:t>
            </w:r>
          </w:p>
        </w:tc>
        <w:tc>
          <w:tcPr>
            <w:tcW w:w="468" w:type="pct"/>
            <w:vAlign w:val="center"/>
          </w:tcPr>
          <w:p w14:paraId="67CEF8AC"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0A26BD7F" w14:textId="3A91B6DB" w:rsidR="001B3A56" w:rsidRPr="00170F35" w:rsidRDefault="001B3A56" w:rsidP="00CB294D">
            <w:pPr>
              <w:tabs>
                <w:tab w:val="left" w:pos="8280"/>
              </w:tabs>
              <w:spacing w:after="40"/>
              <w:jc w:val="right"/>
              <w:rPr>
                <w:sz w:val="18"/>
                <w:szCs w:val="18"/>
              </w:rPr>
            </w:pPr>
            <w:r w:rsidRPr="00170F35">
              <w:rPr>
                <w:sz w:val="18"/>
                <w:szCs w:val="18"/>
              </w:rPr>
              <w:t>15</w:t>
            </w:r>
            <w:r w:rsidR="002E33EE">
              <w:rPr>
                <w:sz w:val="18"/>
                <w:szCs w:val="18"/>
              </w:rPr>
              <w:t>.</w:t>
            </w:r>
            <w:r w:rsidRPr="00170F35">
              <w:rPr>
                <w:sz w:val="18"/>
                <w:szCs w:val="18"/>
              </w:rPr>
              <w:t>000</w:t>
            </w:r>
          </w:p>
        </w:tc>
        <w:tc>
          <w:tcPr>
            <w:tcW w:w="468" w:type="pct"/>
            <w:vAlign w:val="center"/>
          </w:tcPr>
          <w:p w14:paraId="0B4070E7" w14:textId="7674C690" w:rsidR="001B3A56" w:rsidRPr="00170F35" w:rsidRDefault="001B3A56" w:rsidP="00CB294D">
            <w:pPr>
              <w:tabs>
                <w:tab w:val="left" w:pos="8280"/>
              </w:tabs>
              <w:spacing w:after="40"/>
              <w:jc w:val="right"/>
              <w:rPr>
                <w:sz w:val="18"/>
                <w:szCs w:val="18"/>
              </w:rPr>
            </w:pPr>
            <w:r w:rsidRPr="00170F35">
              <w:rPr>
                <w:sz w:val="18"/>
                <w:szCs w:val="18"/>
              </w:rPr>
              <w:t>75</w:t>
            </w:r>
            <w:r w:rsidR="002E33EE">
              <w:rPr>
                <w:sz w:val="18"/>
                <w:szCs w:val="18"/>
              </w:rPr>
              <w:t>.</w:t>
            </w:r>
            <w:r w:rsidRPr="00170F35">
              <w:rPr>
                <w:sz w:val="18"/>
                <w:szCs w:val="18"/>
              </w:rPr>
              <w:t>500</w:t>
            </w:r>
          </w:p>
        </w:tc>
      </w:tr>
      <w:tr w:rsidR="001B3A56" w:rsidRPr="00170F35" w14:paraId="62180CD0" w14:textId="77777777" w:rsidTr="002E33EE">
        <w:trPr>
          <w:trHeight w:val="46"/>
          <w:jc w:val="center"/>
        </w:trPr>
        <w:tc>
          <w:tcPr>
            <w:tcW w:w="777" w:type="pct"/>
            <w:vMerge/>
            <w:vAlign w:val="center"/>
          </w:tcPr>
          <w:p w14:paraId="7CEA4B35" w14:textId="77777777" w:rsidR="001B3A56" w:rsidRPr="00170F35" w:rsidRDefault="001B3A56" w:rsidP="00CB294D">
            <w:pPr>
              <w:tabs>
                <w:tab w:val="left" w:pos="8280"/>
              </w:tabs>
              <w:spacing w:after="40"/>
              <w:jc w:val="left"/>
              <w:rPr>
                <w:sz w:val="18"/>
                <w:szCs w:val="18"/>
              </w:rPr>
            </w:pPr>
          </w:p>
        </w:tc>
        <w:tc>
          <w:tcPr>
            <w:tcW w:w="523" w:type="pct"/>
            <w:vMerge/>
            <w:vAlign w:val="center"/>
          </w:tcPr>
          <w:p w14:paraId="43543BEC" w14:textId="77777777" w:rsidR="001B3A56" w:rsidRPr="00170F35" w:rsidRDefault="001B3A56" w:rsidP="00CB294D">
            <w:pPr>
              <w:tabs>
                <w:tab w:val="left" w:pos="8280"/>
              </w:tabs>
              <w:spacing w:after="40"/>
              <w:jc w:val="left"/>
              <w:rPr>
                <w:sz w:val="18"/>
                <w:szCs w:val="18"/>
              </w:rPr>
            </w:pPr>
          </w:p>
        </w:tc>
        <w:tc>
          <w:tcPr>
            <w:tcW w:w="893" w:type="pct"/>
            <w:vAlign w:val="center"/>
          </w:tcPr>
          <w:p w14:paraId="118B9664" w14:textId="77777777" w:rsidR="001B3A56" w:rsidRPr="00170F35" w:rsidRDefault="001B3A56" w:rsidP="00CB294D">
            <w:pPr>
              <w:tabs>
                <w:tab w:val="left" w:pos="8280"/>
              </w:tabs>
              <w:spacing w:after="40"/>
              <w:jc w:val="left"/>
              <w:rPr>
                <w:sz w:val="18"/>
                <w:szCs w:val="18"/>
              </w:rPr>
            </w:pPr>
            <w:r w:rsidRPr="00170F35">
              <w:rPr>
                <w:sz w:val="18"/>
                <w:szCs w:val="18"/>
              </w:rPr>
              <w:t>Gastos de apoyo</w:t>
            </w:r>
          </w:p>
        </w:tc>
        <w:tc>
          <w:tcPr>
            <w:tcW w:w="468" w:type="pct"/>
            <w:vAlign w:val="center"/>
          </w:tcPr>
          <w:p w14:paraId="33154302" w14:textId="77777777" w:rsidR="001B3A56" w:rsidRPr="00170F35" w:rsidRDefault="001B3A56" w:rsidP="00CB294D">
            <w:pPr>
              <w:tabs>
                <w:tab w:val="left" w:pos="8280"/>
              </w:tabs>
              <w:spacing w:after="40"/>
              <w:jc w:val="right"/>
              <w:rPr>
                <w:sz w:val="18"/>
                <w:szCs w:val="18"/>
              </w:rPr>
            </w:pPr>
            <w:r w:rsidRPr="00170F35">
              <w:rPr>
                <w:sz w:val="18"/>
                <w:szCs w:val="18"/>
              </w:rPr>
              <w:t>3.250</w:t>
            </w:r>
          </w:p>
        </w:tc>
        <w:tc>
          <w:tcPr>
            <w:tcW w:w="468" w:type="pct"/>
            <w:vAlign w:val="center"/>
          </w:tcPr>
          <w:p w14:paraId="51B884E8"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2ECFA8AD" w14:textId="77777777" w:rsidR="001B3A56" w:rsidRPr="00170F35" w:rsidRDefault="001B3A56" w:rsidP="00CB294D">
            <w:pPr>
              <w:tabs>
                <w:tab w:val="left" w:pos="8280"/>
              </w:tabs>
              <w:spacing w:after="40"/>
              <w:jc w:val="right"/>
              <w:rPr>
                <w:sz w:val="18"/>
                <w:szCs w:val="18"/>
              </w:rPr>
            </w:pPr>
            <w:r w:rsidRPr="00170F35">
              <w:rPr>
                <w:sz w:val="18"/>
                <w:szCs w:val="18"/>
              </w:rPr>
              <w:t>4.615</w:t>
            </w:r>
          </w:p>
        </w:tc>
        <w:tc>
          <w:tcPr>
            <w:tcW w:w="468" w:type="pct"/>
            <w:vAlign w:val="center"/>
          </w:tcPr>
          <w:p w14:paraId="6F86BA01"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1E9AAB4E" w14:textId="77777777" w:rsidR="001B3A56" w:rsidRPr="00170F35" w:rsidRDefault="001B3A56" w:rsidP="00CB294D">
            <w:pPr>
              <w:tabs>
                <w:tab w:val="left" w:pos="8280"/>
              </w:tabs>
              <w:spacing w:after="40"/>
              <w:jc w:val="right"/>
              <w:rPr>
                <w:sz w:val="18"/>
                <w:szCs w:val="18"/>
              </w:rPr>
            </w:pPr>
            <w:r w:rsidRPr="00170F35">
              <w:rPr>
                <w:sz w:val="18"/>
                <w:szCs w:val="18"/>
              </w:rPr>
              <w:t>1.950</w:t>
            </w:r>
          </w:p>
        </w:tc>
        <w:tc>
          <w:tcPr>
            <w:tcW w:w="468" w:type="pct"/>
            <w:vAlign w:val="center"/>
          </w:tcPr>
          <w:p w14:paraId="2EAA9B64" w14:textId="77777777" w:rsidR="001B3A56" w:rsidRPr="00170F35" w:rsidRDefault="001B3A56" w:rsidP="00CB294D">
            <w:pPr>
              <w:tabs>
                <w:tab w:val="left" w:pos="8280"/>
              </w:tabs>
              <w:spacing w:after="40"/>
              <w:jc w:val="right"/>
              <w:rPr>
                <w:sz w:val="18"/>
                <w:szCs w:val="18"/>
              </w:rPr>
            </w:pPr>
            <w:r w:rsidRPr="00170F35">
              <w:rPr>
                <w:sz w:val="18"/>
                <w:szCs w:val="18"/>
              </w:rPr>
              <w:t>9.815</w:t>
            </w:r>
          </w:p>
        </w:tc>
      </w:tr>
      <w:tr w:rsidR="001B3A56" w:rsidRPr="00170F35" w14:paraId="70086C29" w14:textId="77777777" w:rsidTr="002E33EE">
        <w:trPr>
          <w:trHeight w:val="157"/>
          <w:jc w:val="center"/>
        </w:trPr>
        <w:tc>
          <w:tcPr>
            <w:tcW w:w="1300" w:type="pct"/>
            <w:gridSpan w:val="2"/>
            <w:vMerge w:val="restart"/>
            <w:vAlign w:val="center"/>
          </w:tcPr>
          <w:p w14:paraId="4FB07E53" w14:textId="77777777" w:rsidR="001B3A56" w:rsidRPr="00170F35" w:rsidRDefault="001B3A56" w:rsidP="00CB294D">
            <w:pPr>
              <w:tabs>
                <w:tab w:val="left" w:pos="8280"/>
              </w:tabs>
              <w:spacing w:after="40"/>
              <w:jc w:val="left"/>
              <w:rPr>
                <w:sz w:val="18"/>
                <w:szCs w:val="18"/>
                <w:lang w:val="es-ES"/>
              </w:rPr>
            </w:pPr>
            <w:r w:rsidRPr="00170F35">
              <w:rPr>
                <w:sz w:val="18"/>
                <w:szCs w:val="18"/>
                <w:lang w:val="es-ES"/>
              </w:rPr>
              <w:t>Montos totales recomendados en principio (USD)</w:t>
            </w:r>
          </w:p>
        </w:tc>
        <w:tc>
          <w:tcPr>
            <w:tcW w:w="893" w:type="pct"/>
            <w:vAlign w:val="center"/>
          </w:tcPr>
          <w:p w14:paraId="40EB0C2C" w14:textId="77777777" w:rsidR="001B3A56" w:rsidRPr="00170F35" w:rsidRDefault="001B3A56" w:rsidP="00CB294D">
            <w:pPr>
              <w:tabs>
                <w:tab w:val="left" w:pos="8280"/>
              </w:tabs>
              <w:spacing w:after="40"/>
              <w:jc w:val="left"/>
              <w:rPr>
                <w:sz w:val="18"/>
                <w:szCs w:val="18"/>
              </w:rPr>
            </w:pPr>
            <w:r w:rsidRPr="00170F35">
              <w:rPr>
                <w:sz w:val="18"/>
                <w:szCs w:val="18"/>
              </w:rPr>
              <w:t>Costos de proyecto</w:t>
            </w:r>
          </w:p>
        </w:tc>
        <w:tc>
          <w:tcPr>
            <w:tcW w:w="468" w:type="pct"/>
            <w:vAlign w:val="center"/>
          </w:tcPr>
          <w:p w14:paraId="143EBB8B" w14:textId="0B51EA99" w:rsidR="001B3A56" w:rsidRPr="00170F35" w:rsidRDefault="001B3A56" w:rsidP="00CB294D">
            <w:pPr>
              <w:tabs>
                <w:tab w:val="left" w:pos="8280"/>
              </w:tabs>
              <w:spacing w:after="40"/>
              <w:jc w:val="right"/>
              <w:rPr>
                <w:sz w:val="18"/>
                <w:szCs w:val="18"/>
              </w:rPr>
            </w:pPr>
            <w:r w:rsidRPr="00170F35">
              <w:rPr>
                <w:sz w:val="18"/>
                <w:szCs w:val="18"/>
              </w:rPr>
              <w:t>177</w:t>
            </w:r>
            <w:r w:rsidR="002E33EE">
              <w:rPr>
                <w:sz w:val="18"/>
                <w:szCs w:val="18"/>
              </w:rPr>
              <w:t>.</w:t>
            </w:r>
            <w:r w:rsidRPr="00170F35">
              <w:rPr>
                <w:sz w:val="18"/>
                <w:szCs w:val="18"/>
              </w:rPr>
              <w:t>530</w:t>
            </w:r>
          </w:p>
        </w:tc>
        <w:tc>
          <w:tcPr>
            <w:tcW w:w="468" w:type="pct"/>
            <w:vAlign w:val="center"/>
          </w:tcPr>
          <w:p w14:paraId="45AD88E1"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2D690139" w14:textId="193A7DFE" w:rsidR="001B3A56" w:rsidRPr="00170F35" w:rsidRDefault="001B3A56" w:rsidP="00CB294D">
            <w:pPr>
              <w:tabs>
                <w:tab w:val="left" w:pos="8280"/>
              </w:tabs>
              <w:spacing w:after="40"/>
              <w:jc w:val="right"/>
              <w:rPr>
                <w:sz w:val="18"/>
                <w:szCs w:val="18"/>
              </w:rPr>
            </w:pPr>
            <w:r w:rsidRPr="00170F35">
              <w:rPr>
                <w:sz w:val="18"/>
                <w:szCs w:val="18"/>
              </w:rPr>
              <w:t>83</w:t>
            </w:r>
            <w:r w:rsidR="002E33EE">
              <w:rPr>
                <w:sz w:val="18"/>
                <w:szCs w:val="18"/>
              </w:rPr>
              <w:t>.</w:t>
            </w:r>
            <w:r w:rsidRPr="00170F35">
              <w:rPr>
                <w:sz w:val="18"/>
                <w:szCs w:val="18"/>
              </w:rPr>
              <w:t>400</w:t>
            </w:r>
          </w:p>
        </w:tc>
        <w:tc>
          <w:tcPr>
            <w:tcW w:w="468" w:type="pct"/>
            <w:vAlign w:val="center"/>
          </w:tcPr>
          <w:p w14:paraId="3060A73F"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06FCF6EE" w14:textId="4679A226" w:rsidR="001B3A56" w:rsidRPr="00170F35" w:rsidRDefault="001B3A56" w:rsidP="00CB294D">
            <w:pPr>
              <w:tabs>
                <w:tab w:val="left" w:pos="8280"/>
              </w:tabs>
              <w:spacing w:after="40"/>
              <w:jc w:val="right"/>
              <w:rPr>
                <w:sz w:val="18"/>
                <w:szCs w:val="18"/>
              </w:rPr>
            </w:pPr>
            <w:r w:rsidRPr="00170F35">
              <w:rPr>
                <w:sz w:val="18"/>
                <w:szCs w:val="18"/>
              </w:rPr>
              <w:t>31</w:t>
            </w:r>
            <w:r w:rsidR="002E33EE">
              <w:rPr>
                <w:sz w:val="18"/>
                <w:szCs w:val="18"/>
              </w:rPr>
              <w:t>.</w:t>
            </w:r>
            <w:r w:rsidRPr="00170F35">
              <w:rPr>
                <w:sz w:val="18"/>
                <w:szCs w:val="18"/>
              </w:rPr>
              <w:t>570</w:t>
            </w:r>
          </w:p>
        </w:tc>
        <w:tc>
          <w:tcPr>
            <w:tcW w:w="468" w:type="pct"/>
            <w:vAlign w:val="center"/>
          </w:tcPr>
          <w:p w14:paraId="3199B02D" w14:textId="7DCF4511" w:rsidR="001B3A56" w:rsidRPr="00170F35" w:rsidRDefault="001B3A56" w:rsidP="00CB294D">
            <w:pPr>
              <w:tabs>
                <w:tab w:val="left" w:pos="8280"/>
              </w:tabs>
              <w:spacing w:after="40"/>
              <w:jc w:val="right"/>
              <w:rPr>
                <w:sz w:val="18"/>
                <w:szCs w:val="18"/>
              </w:rPr>
            </w:pPr>
            <w:r w:rsidRPr="00170F35">
              <w:rPr>
                <w:sz w:val="18"/>
                <w:szCs w:val="18"/>
              </w:rPr>
              <w:fldChar w:fldCharType="begin"/>
            </w:r>
            <w:r w:rsidRPr="00170F35">
              <w:rPr>
                <w:sz w:val="18"/>
                <w:szCs w:val="18"/>
              </w:rPr>
              <w:instrText xml:space="preserve"> =SUM(left) </w:instrText>
            </w:r>
            <w:r w:rsidRPr="00170F35">
              <w:rPr>
                <w:sz w:val="18"/>
                <w:szCs w:val="18"/>
              </w:rPr>
              <w:fldChar w:fldCharType="separate"/>
            </w:r>
            <w:r w:rsidRPr="00170F35">
              <w:rPr>
                <w:sz w:val="18"/>
                <w:szCs w:val="18"/>
              </w:rPr>
              <w:t>292</w:t>
            </w:r>
            <w:r w:rsidR="002E33EE">
              <w:rPr>
                <w:sz w:val="18"/>
                <w:szCs w:val="18"/>
              </w:rPr>
              <w:t>.</w:t>
            </w:r>
            <w:r w:rsidRPr="00170F35">
              <w:rPr>
                <w:sz w:val="18"/>
                <w:szCs w:val="18"/>
              </w:rPr>
              <w:t>500</w:t>
            </w:r>
            <w:r w:rsidRPr="00170F35">
              <w:rPr>
                <w:sz w:val="18"/>
                <w:szCs w:val="18"/>
              </w:rPr>
              <w:fldChar w:fldCharType="end"/>
            </w:r>
          </w:p>
        </w:tc>
      </w:tr>
      <w:tr w:rsidR="001B3A56" w:rsidRPr="00170F35" w14:paraId="3E189A4F" w14:textId="77777777" w:rsidTr="002E33EE">
        <w:trPr>
          <w:trHeight w:val="202"/>
          <w:jc w:val="center"/>
        </w:trPr>
        <w:tc>
          <w:tcPr>
            <w:tcW w:w="1300" w:type="pct"/>
            <w:gridSpan w:val="2"/>
            <w:vMerge/>
          </w:tcPr>
          <w:p w14:paraId="0E2A5B7B" w14:textId="77777777" w:rsidR="001B3A56" w:rsidRPr="00170F35" w:rsidRDefault="001B3A56" w:rsidP="00CB294D">
            <w:pPr>
              <w:tabs>
                <w:tab w:val="left" w:pos="8280"/>
              </w:tabs>
              <w:spacing w:after="40"/>
              <w:jc w:val="left"/>
              <w:rPr>
                <w:sz w:val="18"/>
                <w:szCs w:val="18"/>
              </w:rPr>
            </w:pPr>
          </w:p>
        </w:tc>
        <w:tc>
          <w:tcPr>
            <w:tcW w:w="893" w:type="pct"/>
            <w:vAlign w:val="center"/>
          </w:tcPr>
          <w:p w14:paraId="0A043775" w14:textId="77777777" w:rsidR="001B3A56" w:rsidRPr="00170F35" w:rsidRDefault="001B3A56" w:rsidP="00CB294D">
            <w:pPr>
              <w:tabs>
                <w:tab w:val="left" w:pos="8280"/>
              </w:tabs>
              <w:spacing w:after="40"/>
              <w:jc w:val="left"/>
              <w:rPr>
                <w:sz w:val="18"/>
                <w:szCs w:val="18"/>
              </w:rPr>
            </w:pPr>
            <w:r w:rsidRPr="00170F35">
              <w:rPr>
                <w:sz w:val="18"/>
                <w:szCs w:val="18"/>
              </w:rPr>
              <w:t>Gastos de apoyo</w:t>
            </w:r>
          </w:p>
        </w:tc>
        <w:tc>
          <w:tcPr>
            <w:tcW w:w="468" w:type="pct"/>
            <w:vAlign w:val="center"/>
          </w:tcPr>
          <w:p w14:paraId="5ED038B4" w14:textId="3266DA3A" w:rsidR="001B3A56" w:rsidRPr="00170F35" w:rsidRDefault="001B3A56" w:rsidP="00CB294D">
            <w:pPr>
              <w:tabs>
                <w:tab w:val="left" w:pos="8280"/>
              </w:tabs>
              <w:spacing w:after="40"/>
              <w:jc w:val="right"/>
              <w:rPr>
                <w:sz w:val="18"/>
                <w:szCs w:val="18"/>
              </w:rPr>
            </w:pPr>
            <w:r w:rsidRPr="00170F35">
              <w:rPr>
                <w:sz w:val="18"/>
                <w:szCs w:val="18"/>
              </w:rPr>
              <w:t>16</w:t>
            </w:r>
            <w:r w:rsidR="002E33EE">
              <w:rPr>
                <w:sz w:val="18"/>
                <w:szCs w:val="18"/>
              </w:rPr>
              <w:t>.</w:t>
            </w:r>
            <w:r w:rsidRPr="00170F35">
              <w:rPr>
                <w:sz w:val="18"/>
                <w:szCs w:val="18"/>
              </w:rPr>
              <w:t>978</w:t>
            </w:r>
          </w:p>
        </w:tc>
        <w:tc>
          <w:tcPr>
            <w:tcW w:w="468" w:type="pct"/>
            <w:vAlign w:val="center"/>
          </w:tcPr>
          <w:p w14:paraId="751C29E1"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547F8A6F" w14:textId="77777777" w:rsidR="001B3A56" w:rsidRPr="00170F35" w:rsidRDefault="001B3A56" w:rsidP="00CB294D">
            <w:pPr>
              <w:tabs>
                <w:tab w:val="left" w:pos="8280"/>
              </w:tabs>
              <w:spacing w:after="40"/>
              <w:jc w:val="right"/>
              <w:rPr>
                <w:sz w:val="18"/>
                <w:szCs w:val="18"/>
              </w:rPr>
            </w:pPr>
            <w:r w:rsidRPr="00170F35">
              <w:rPr>
                <w:sz w:val="18"/>
                <w:szCs w:val="18"/>
              </w:rPr>
              <w:t>8.926</w:t>
            </w:r>
          </w:p>
        </w:tc>
        <w:tc>
          <w:tcPr>
            <w:tcW w:w="468" w:type="pct"/>
            <w:vAlign w:val="center"/>
          </w:tcPr>
          <w:p w14:paraId="3BEE9B2B"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4BC3881A" w14:textId="77777777" w:rsidR="001B3A56" w:rsidRPr="00170F35" w:rsidRDefault="001B3A56" w:rsidP="00CB294D">
            <w:pPr>
              <w:tabs>
                <w:tab w:val="left" w:pos="8280"/>
              </w:tabs>
              <w:spacing w:after="40"/>
              <w:jc w:val="right"/>
              <w:rPr>
                <w:sz w:val="18"/>
                <w:szCs w:val="18"/>
              </w:rPr>
            </w:pPr>
            <w:r w:rsidRPr="00170F35">
              <w:rPr>
                <w:sz w:val="18"/>
                <w:szCs w:val="18"/>
              </w:rPr>
              <w:t>3.441</w:t>
            </w:r>
          </w:p>
        </w:tc>
        <w:tc>
          <w:tcPr>
            <w:tcW w:w="468" w:type="pct"/>
            <w:vAlign w:val="center"/>
          </w:tcPr>
          <w:p w14:paraId="2749323A" w14:textId="30EC04A2" w:rsidR="001B3A56" w:rsidRPr="00170F35" w:rsidRDefault="001B3A56" w:rsidP="00CB294D">
            <w:pPr>
              <w:tabs>
                <w:tab w:val="left" w:pos="8280"/>
              </w:tabs>
              <w:spacing w:after="40"/>
              <w:jc w:val="right"/>
              <w:rPr>
                <w:sz w:val="18"/>
                <w:szCs w:val="18"/>
              </w:rPr>
            </w:pPr>
            <w:r w:rsidRPr="00170F35">
              <w:rPr>
                <w:sz w:val="18"/>
                <w:szCs w:val="18"/>
              </w:rPr>
              <w:t>29</w:t>
            </w:r>
            <w:r w:rsidR="002E33EE">
              <w:rPr>
                <w:sz w:val="18"/>
                <w:szCs w:val="18"/>
              </w:rPr>
              <w:t>.</w:t>
            </w:r>
            <w:r w:rsidRPr="00170F35">
              <w:rPr>
                <w:sz w:val="18"/>
                <w:szCs w:val="18"/>
              </w:rPr>
              <w:t>345</w:t>
            </w:r>
          </w:p>
        </w:tc>
      </w:tr>
      <w:tr w:rsidR="001B3A56" w:rsidRPr="00170F35" w14:paraId="0FF5B896" w14:textId="77777777" w:rsidTr="002E33EE">
        <w:trPr>
          <w:trHeight w:val="46"/>
          <w:jc w:val="center"/>
        </w:trPr>
        <w:tc>
          <w:tcPr>
            <w:tcW w:w="1300" w:type="pct"/>
            <w:gridSpan w:val="2"/>
            <w:vMerge/>
          </w:tcPr>
          <w:p w14:paraId="50E4AE3A" w14:textId="77777777" w:rsidR="001B3A56" w:rsidRPr="00170F35" w:rsidRDefault="001B3A56" w:rsidP="00CB294D">
            <w:pPr>
              <w:tabs>
                <w:tab w:val="left" w:pos="8280"/>
              </w:tabs>
              <w:spacing w:after="40"/>
              <w:jc w:val="left"/>
              <w:rPr>
                <w:sz w:val="18"/>
                <w:szCs w:val="18"/>
              </w:rPr>
            </w:pPr>
          </w:p>
        </w:tc>
        <w:tc>
          <w:tcPr>
            <w:tcW w:w="893" w:type="pct"/>
            <w:vAlign w:val="center"/>
          </w:tcPr>
          <w:p w14:paraId="6FFCC5A1" w14:textId="77777777" w:rsidR="001B3A56" w:rsidRPr="00170F35" w:rsidRDefault="001B3A56" w:rsidP="00CB294D">
            <w:pPr>
              <w:tabs>
                <w:tab w:val="left" w:pos="8280"/>
              </w:tabs>
              <w:spacing w:after="40"/>
              <w:jc w:val="left"/>
              <w:rPr>
                <w:sz w:val="18"/>
                <w:szCs w:val="18"/>
              </w:rPr>
            </w:pPr>
            <w:r w:rsidRPr="00170F35">
              <w:rPr>
                <w:sz w:val="18"/>
                <w:szCs w:val="18"/>
              </w:rPr>
              <w:t>Total de fondos</w:t>
            </w:r>
          </w:p>
        </w:tc>
        <w:tc>
          <w:tcPr>
            <w:tcW w:w="468" w:type="pct"/>
            <w:vAlign w:val="center"/>
          </w:tcPr>
          <w:p w14:paraId="4F36942B" w14:textId="4C5A4681" w:rsidR="001B3A56" w:rsidRPr="00170F35" w:rsidRDefault="001B3A56" w:rsidP="00CB294D">
            <w:pPr>
              <w:tabs>
                <w:tab w:val="left" w:pos="8280"/>
              </w:tabs>
              <w:spacing w:after="40"/>
              <w:jc w:val="right"/>
              <w:rPr>
                <w:sz w:val="18"/>
                <w:szCs w:val="18"/>
              </w:rPr>
            </w:pPr>
            <w:r w:rsidRPr="00170F35">
              <w:rPr>
                <w:sz w:val="18"/>
                <w:szCs w:val="18"/>
              </w:rPr>
              <w:t>194</w:t>
            </w:r>
            <w:r w:rsidR="002E33EE">
              <w:rPr>
                <w:sz w:val="18"/>
                <w:szCs w:val="18"/>
              </w:rPr>
              <w:t>.</w:t>
            </w:r>
            <w:r w:rsidRPr="00170F35">
              <w:rPr>
                <w:sz w:val="18"/>
                <w:szCs w:val="18"/>
              </w:rPr>
              <w:t>508</w:t>
            </w:r>
          </w:p>
        </w:tc>
        <w:tc>
          <w:tcPr>
            <w:tcW w:w="468" w:type="pct"/>
            <w:vAlign w:val="center"/>
          </w:tcPr>
          <w:p w14:paraId="7BDF1800"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38A8A4CC" w14:textId="1CA1B341" w:rsidR="001B3A56" w:rsidRPr="00170F35" w:rsidRDefault="001B3A56" w:rsidP="00CB294D">
            <w:pPr>
              <w:tabs>
                <w:tab w:val="left" w:pos="8280"/>
              </w:tabs>
              <w:spacing w:after="40"/>
              <w:jc w:val="right"/>
              <w:rPr>
                <w:sz w:val="18"/>
                <w:szCs w:val="18"/>
              </w:rPr>
            </w:pPr>
            <w:r w:rsidRPr="00170F35">
              <w:rPr>
                <w:sz w:val="18"/>
                <w:szCs w:val="18"/>
              </w:rPr>
              <w:t>92</w:t>
            </w:r>
            <w:r w:rsidR="002E33EE">
              <w:rPr>
                <w:sz w:val="18"/>
                <w:szCs w:val="18"/>
              </w:rPr>
              <w:t>.</w:t>
            </w:r>
            <w:r w:rsidRPr="00170F35">
              <w:rPr>
                <w:sz w:val="18"/>
                <w:szCs w:val="18"/>
              </w:rPr>
              <w:t>326</w:t>
            </w:r>
          </w:p>
        </w:tc>
        <w:tc>
          <w:tcPr>
            <w:tcW w:w="468" w:type="pct"/>
            <w:vAlign w:val="center"/>
          </w:tcPr>
          <w:p w14:paraId="38C6F60F" w14:textId="77777777" w:rsidR="001B3A56" w:rsidRPr="00170F35" w:rsidRDefault="001B3A56" w:rsidP="00CB294D">
            <w:pPr>
              <w:tabs>
                <w:tab w:val="left" w:pos="8280"/>
              </w:tabs>
              <w:spacing w:after="40"/>
              <w:jc w:val="right"/>
              <w:rPr>
                <w:sz w:val="18"/>
                <w:szCs w:val="18"/>
              </w:rPr>
            </w:pPr>
            <w:r w:rsidRPr="00170F35">
              <w:rPr>
                <w:sz w:val="18"/>
                <w:szCs w:val="18"/>
              </w:rPr>
              <w:t>0</w:t>
            </w:r>
          </w:p>
        </w:tc>
        <w:tc>
          <w:tcPr>
            <w:tcW w:w="468" w:type="pct"/>
            <w:vAlign w:val="center"/>
          </w:tcPr>
          <w:p w14:paraId="43DA7005" w14:textId="31F7068F" w:rsidR="001B3A56" w:rsidRPr="00170F35" w:rsidRDefault="001B3A56" w:rsidP="00CB294D">
            <w:pPr>
              <w:tabs>
                <w:tab w:val="left" w:pos="8280"/>
              </w:tabs>
              <w:spacing w:after="40"/>
              <w:jc w:val="right"/>
              <w:rPr>
                <w:sz w:val="18"/>
                <w:szCs w:val="18"/>
              </w:rPr>
            </w:pPr>
            <w:r w:rsidRPr="00170F35">
              <w:rPr>
                <w:sz w:val="18"/>
                <w:szCs w:val="18"/>
              </w:rPr>
              <w:t>35</w:t>
            </w:r>
            <w:r w:rsidR="002E33EE">
              <w:rPr>
                <w:sz w:val="18"/>
                <w:szCs w:val="18"/>
              </w:rPr>
              <w:t>.</w:t>
            </w:r>
            <w:r w:rsidRPr="00170F35">
              <w:rPr>
                <w:sz w:val="18"/>
                <w:szCs w:val="18"/>
              </w:rPr>
              <w:t>011</w:t>
            </w:r>
          </w:p>
        </w:tc>
        <w:tc>
          <w:tcPr>
            <w:tcW w:w="468" w:type="pct"/>
            <w:vAlign w:val="center"/>
          </w:tcPr>
          <w:p w14:paraId="2E08501A" w14:textId="2270A4B7" w:rsidR="001B3A56" w:rsidRPr="00170F35" w:rsidRDefault="001B3A56" w:rsidP="00CB294D">
            <w:pPr>
              <w:tabs>
                <w:tab w:val="left" w:pos="8280"/>
              </w:tabs>
              <w:spacing w:after="40"/>
              <w:jc w:val="right"/>
              <w:rPr>
                <w:sz w:val="18"/>
                <w:szCs w:val="18"/>
              </w:rPr>
            </w:pPr>
            <w:r w:rsidRPr="00170F35">
              <w:rPr>
                <w:sz w:val="18"/>
                <w:szCs w:val="18"/>
              </w:rPr>
              <w:t>321</w:t>
            </w:r>
            <w:r w:rsidR="002E33EE">
              <w:rPr>
                <w:sz w:val="18"/>
                <w:szCs w:val="18"/>
              </w:rPr>
              <w:t>.</w:t>
            </w:r>
            <w:r w:rsidRPr="00170F35">
              <w:rPr>
                <w:sz w:val="18"/>
                <w:szCs w:val="18"/>
              </w:rPr>
              <w:t>845</w:t>
            </w:r>
          </w:p>
        </w:tc>
      </w:tr>
    </w:tbl>
    <w:p w14:paraId="60B6FC60" w14:textId="77777777" w:rsidR="001B3A56" w:rsidRPr="00170F35" w:rsidRDefault="001B3A56" w:rsidP="00CB294D">
      <w:pPr>
        <w:spacing w:after="40"/>
        <w:ind w:left="-284" w:right="-279"/>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1B3A56" w:rsidRPr="00092C86" w14:paraId="0DC36297" w14:textId="77777777" w:rsidTr="007A195D">
        <w:trPr>
          <w:trHeight w:val="227"/>
          <w:jc w:val="center"/>
        </w:trPr>
        <w:tc>
          <w:tcPr>
            <w:tcW w:w="5000" w:type="pct"/>
            <w:gridSpan w:val="3"/>
          </w:tcPr>
          <w:p w14:paraId="66FCDD51" w14:textId="77777777" w:rsidR="001B3A56" w:rsidRPr="00170F35" w:rsidRDefault="001B3A56" w:rsidP="00CB294D">
            <w:pPr>
              <w:spacing w:after="40"/>
              <w:rPr>
                <w:b/>
                <w:color w:val="000000" w:themeColor="text1"/>
                <w:sz w:val="18"/>
                <w:szCs w:val="18"/>
                <w:lang w:val="es-ES"/>
              </w:rPr>
            </w:pPr>
            <w:r w:rsidRPr="00170F35">
              <w:rPr>
                <w:b/>
                <w:color w:val="000000" w:themeColor="text1"/>
                <w:sz w:val="18"/>
                <w:szCs w:val="18"/>
                <w:lang w:val="es-ES"/>
              </w:rPr>
              <w:t>Solicitud de financiamiento para el primer tramo (2026)</w:t>
            </w:r>
          </w:p>
        </w:tc>
      </w:tr>
      <w:tr w:rsidR="001B3A56" w:rsidRPr="00170F35" w14:paraId="020409B3" w14:textId="77777777" w:rsidTr="007A195D">
        <w:trPr>
          <w:trHeight w:val="227"/>
          <w:jc w:val="center"/>
        </w:trPr>
        <w:tc>
          <w:tcPr>
            <w:tcW w:w="1666" w:type="pct"/>
          </w:tcPr>
          <w:p w14:paraId="1BA9FF7E" w14:textId="77777777" w:rsidR="001B3A56" w:rsidRPr="00170F35" w:rsidRDefault="001B3A56" w:rsidP="00CB294D">
            <w:pPr>
              <w:spacing w:after="40"/>
              <w:jc w:val="center"/>
              <w:rPr>
                <w:b/>
                <w:color w:val="000000" w:themeColor="text1"/>
                <w:sz w:val="18"/>
                <w:szCs w:val="18"/>
              </w:rPr>
            </w:pPr>
            <w:r w:rsidRPr="00170F35">
              <w:rPr>
                <w:b/>
                <w:color w:val="000000" w:themeColor="text1"/>
                <w:sz w:val="18"/>
                <w:szCs w:val="18"/>
              </w:rPr>
              <w:t>Organismo de ejecución</w:t>
            </w:r>
          </w:p>
        </w:tc>
        <w:tc>
          <w:tcPr>
            <w:tcW w:w="1667" w:type="pct"/>
          </w:tcPr>
          <w:p w14:paraId="63BB46EF" w14:textId="77777777" w:rsidR="001B3A56" w:rsidRPr="00170F35" w:rsidRDefault="001B3A56" w:rsidP="00CB294D">
            <w:pPr>
              <w:spacing w:after="40"/>
              <w:jc w:val="center"/>
              <w:rPr>
                <w:b/>
                <w:color w:val="000000" w:themeColor="text1"/>
                <w:sz w:val="18"/>
                <w:szCs w:val="18"/>
              </w:rPr>
            </w:pPr>
            <w:r w:rsidRPr="00170F35">
              <w:rPr>
                <w:b/>
                <w:color w:val="000000" w:themeColor="text1"/>
                <w:sz w:val="18"/>
                <w:szCs w:val="18"/>
              </w:rPr>
              <w:t>Fondos recomendados (USD)</w:t>
            </w:r>
          </w:p>
        </w:tc>
        <w:tc>
          <w:tcPr>
            <w:tcW w:w="1667" w:type="pct"/>
          </w:tcPr>
          <w:p w14:paraId="229D2793" w14:textId="77777777" w:rsidR="001B3A56" w:rsidRPr="00170F35" w:rsidRDefault="001B3A56" w:rsidP="00CB294D">
            <w:pPr>
              <w:spacing w:after="40"/>
              <w:jc w:val="center"/>
              <w:rPr>
                <w:b/>
                <w:color w:val="000000" w:themeColor="text1"/>
                <w:sz w:val="18"/>
                <w:szCs w:val="18"/>
              </w:rPr>
            </w:pPr>
            <w:r w:rsidRPr="00170F35">
              <w:rPr>
                <w:b/>
                <w:color w:val="000000" w:themeColor="text1"/>
                <w:sz w:val="18"/>
                <w:szCs w:val="18"/>
              </w:rPr>
              <w:t>Gastos de apoyo (USD)</w:t>
            </w:r>
          </w:p>
        </w:tc>
      </w:tr>
      <w:tr w:rsidR="001B3A56" w:rsidRPr="00170F35" w14:paraId="7F651D10" w14:textId="77777777" w:rsidTr="007A195D">
        <w:trPr>
          <w:trHeight w:val="227"/>
          <w:jc w:val="center"/>
        </w:trPr>
        <w:tc>
          <w:tcPr>
            <w:tcW w:w="1666" w:type="pct"/>
          </w:tcPr>
          <w:p w14:paraId="6FF4BC97" w14:textId="77777777" w:rsidR="001B3A56" w:rsidRPr="00170F35" w:rsidRDefault="001B3A56" w:rsidP="00CB294D">
            <w:pPr>
              <w:spacing w:after="40"/>
              <w:rPr>
                <w:color w:val="000000" w:themeColor="text1"/>
                <w:sz w:val="18"/>
                <w:szCs w:val="18"/>
              </w:rPr>
            </w:pPr>
            <w:r w:rsidRPr="00170F35">
              <w:rPr>
                <w:color w:val="000000" w:themeColor="text1"/>
                <w:sz w:val="18"/>
                <w:szCs w:val="18"/>
              </w:rPr>
              <w:t>ONUDI</w:t>
            </w:r>
          </w:p>
        </w:tc>
        <w:tc>
          <w:tcPr>
            <w:tcW w:w="1667" w:type="pct"/>
          </w:tcPr>
          <w:p w14:paraId="1AF3DF47" w14:textId="120456FE" w:rsidR="001B3A56" w:rsidRPr="00170F35" w:rsidRDefault="001B3A56" w:rsidP="00CB294D">
            <w:pPr>
              <w:spacing w:after="40"/>
              <w:jc w:val="right"/>
              <w:rPr>
                <w:color w:val="000000" w:themeColor="text1"/>
                <w:sz w:val="18"/>
                <w:szCs w:val="18"/>
              </w:rPr>
            </w:pPr>
            <w:r w:rsidRPr="00170F35">
              <w:rPr>
                <w:color w:val="000000" w:themeColor="text1"/>
                <w:sz w:val="18"/>
                <w:szCs w:val="18"/>
              </w:rPr>
              <w:t>152</w:t>
            </w:r>
            <w:r w:rsidR="002E33EE">
              <w:rPr>
                <w:color w:val="000000" w:themeColor="text1"/>
                <w:sz w:val="18"/>
                <w:szCs w:val="18"/>
              </w:rPr>
              <w:t>.</w:t>
            </w:r>
            <w:r w:rsidRPr="00170F35">
              <w:rPr>
                <w:color w:val="000000" w:themeColor="text1"/>
                <w:sz w:val="18"/>
                <w:szCs w:val="18"/>
              </w:rPr>
              <w:t>530</w:t>
            </w:r>
          </w:p>
        </w:tc>
        <w:tc>
          <w:tcPr>
            <w:tcW w:w="1667" w:type="pct"/>
          </w:tcPr>
          <w:p w14:paraId="18C958EC" w14:textId="0A719D68" w:rsidR="001B3A56" w:rsidRPr="00170F35" w:rsidRDefault="001B3A56" w:rsidP="00CB294D">
            <w:pPr>
              <w:spacing w:after="40"/>
              <w:jc w:val="right"/>
              <w:rPr>
                <w:color w:val="000000" w:themeColor="text1"/>
                <w:sz w:val="18"/>
                <w:szCs w:val="18"/>
              </w:rPr>
            </w:pPr>
            <w:r w:rsidRPr="00170F35">
              <w:rPr>
                <w:color w:val="000000" w:themeColor="text1"/>
                <w:sz w:val="18"/>
                <w:szCs w:val="18"/>
              </w:rPr>
              <w:t>13</w:t>
            </w:r>
            <w:r w:rsidR="002E33EE">
              <w:rPr>
                <w:color w:val="000000" w:themeColor="text1"/>
                <w:sz w:val="18"/>
                <w:szCs w:val="18"/>
              </w:rPr>
              <w:t>.</w:t>
            </w:r>
            <w:r w:rsidRPr="00170F35">
              <w:rPr>
                <w:color w:val="000000" w:themeColor="text1"/>
                <w:sz w:val="18"/>
                <w:szCs w:val="18"/>
              </w:rPr>
              <w:t>728</w:t>
            </w:r>
          </w:p>
        </w:tc>
      </w:tr>
      <w:tr w:rsidR="001B3A56" w:rsidRPr="00170F35" w14:paraId="650AE875" w14:textId="77777777" w:rsidTr="007A195D">
        <w:trPr>
          <w:trHeight w:val="227"/>
          <w:jc w:val="center"/>
        </w:trPr>
        <w:tc>
          <w:tcPr>
            <w:tcW w:w="1666" w:type="pct"/>
          </w:tcPr>
          <w:p w14:paraId="6518EC04" w14:textId="77777777" w:rsidR="001B3A56" w:rsidRPr="00170F35" w:rsidRDefault="001B3A56" w:rsidP="00CB294D">
            <w:pPr>
              <w:spacing w:after="40"/>
              <w:rPr>
                <w:color w:val="000000" w:themeColor="text1"/>
                <w:sz w:val="18"/>
                <w:szCs w:val="18"/>
              </w:rPr>
            </w:pPr>
            <w:r w:rsidRPr="00170F35">
              <w:rPr>
                <w:color w:val="000000" w:themeColor="text1"/>
                <w:sz w:val="18"/>
                <w:szCs w:val="18"/>
              </w:rPr>
              <w:t>PNUMA</w:t>
            </w:r>
          </w:p>
        </w:tc>
        <w:tc>
          <w:tcPr>
            <w:tcW w:w="1667" w:type="pct"/>
          </w:tcPr>
          <w:p w14:paraId="08234360" w14:textId="5D8D0871" w:rsidR="001B3A56" w:rsidRPr="00170F35" w:rsidRDefault="001B3A56" w:rsidP="00CB294D">
            <w:pPr>
              <w:spacing w:after="40"/>
              <w:jc w:val="right"/>
              <w:rPr>
                <w:color w:val="000000" w:themeColor="text1"/>
                <w:sz w:val="18"/>
                <w:szCs w:val="18"/>
              </w:rPr>
            </w:pPr>
            <w:r w:rsidRPr="00170F35">
              <w:rPr>
                <w:color w:val="000000" w:themeColor="text1"/>
                <w:sz w:val="18"/>
                <w:szCs w:val="18"/>
              </w:rPr>
              <w:t>25</w:t>
            </w:r>
            <w:r w:rsidR="002E33EE">
              <w:rPr>
                <w:color w:val="000000" w:themeColor="text1"/>
                <w:sz w:val="18"/>
                <w:szCs w:val="18"/>
              </w:rPr>
              <w:t>.</w:t>
            </w:r>
            <w:r w:rsidRPr="00170F35">
              <w:rPr>
                <w:color w:val="000000" w:themeColor="text1"/>
                <w:sz w:val="18"/>
                <w:szCs w:val="18"/>
              </w:rPr>
              <w:t>000</w:t>
            </w:r>
          </w:p>
        </w:tc>
        <w:tc>
          <w:tcPr>
            <w:tcW w:w="1667" w:type="pct"/>
          </w:tcPr>
          <w:p w14:paraId="4BDC7F42" w14:textId="77777777" w:rsidR="001B3A56" w:rsidRPr="00170F35" w:rsidRDefault="001B3A56" w:rsidP="00CB294D">
            <w:pPr>
              <w:spacing w:after="40"/>
              <w:jc w:val="right"/>
              <w:rPr>
                <w:color w:val="000000" w:themeColor="text1"/>
                <w:sz w:val="18"/>
                <w:szCs w:val="18"/>
              </w:rPr>
            </w:pPr>
            <w:r w:rsidRPr="00170F35">
              <w:rPr>
                <w:color w:val="000000" w:themeColor="text1"/>
                <w:sz w:val="18"/>
                <w:szCs w:val="18"/>
              </w:rPr>
              <w:t>3.250</w:t>
            </w:r>
          </w:p>
        </w:tc>
      </w:tr>
      <w:tr w:rsidR="001B3A56" w:rsidRPr="00170F35" w14:paraId="3D629FE9" w14:textId="77777777" w:rsidTr="007A195D">
        <w:trPr>
          <w:trHeight w:val="227"/>
          <w:jc w:val="center"/>
        </w:trPr>
        <w:tc>
          <w:tcPr>
            <w:tcW w:w="1666" w:type="pct"/>
          </w:tcPr>
          <w:p w14:paraId="6E84B667" w14:textId="77777777" w:rsidR="001B3A56" w:rsidRPr="00170F35" w:rsidRDefault="001B3A56" w:rsidP="00CB294D">
            <w:pPr>
              <w:spacing w:after="40"/>
              <w:rPr>
                <w:color w:val="000000" w:themeColor="text1"/>
                <w:sz w:val="18"/>
                <w:szCs w:val="18"/>
                <w:highlight w:val="cyan"/>
              </w:rPr>
            </w:pPr>
            <w:r w:rsidRPr="00170F35">
              <w:rPr>
                <w:color w:val="000000" w:themeColor="text1"/>
                <w:sz w:val="18"/>
                <w:szCs w:val="18"/>
              </w:rPr>
              <w:t>Total</w:t>
            </w:r>
          </w:p>
        </w:tc>
        <w:tc>
          <w:tcPr>
            <w:tcW w:w="1667" w:type="pct"/>
          </w:tcPr>
          <w:p w14:paraId="74568ED1" w14:textId="6D031919" w:rsidR="001B3A56" w:rsidRPr="00170F35" w:rsidRDefault="001B3A56" w:rsidP="00CB294D">
            <w:pPr>
              <w:spacing w:after="40"/>
              <w:jc w:val="right"/>
              <w:rPr>
                <w:color w:val="000000" w:themeColor="text1"/>
                <w:sz w:val="18"/>
                <w:szCs w:val="18"/>
              </w:rPr>
            </w:pPr>
            <w:r w:rsidRPr="00170F35">
              <w:rPr>
                <w:color w:val="000000" w:themeColor="text1"/>
                <w:sz w:val="18"/>
                <w:szCs w:val="18"/>
              </w:rPr>
              <w:t>177</w:t>
            </w:r>
            <w:r w:rsidR="002E33EE">
              <w:rPr>
                <w:color w:val="000000" w:themeColor="text1"/>
                <w:sz w:val="18"/>
                <w:szCs w:val="18"/>
              </w:rPr>
              <w:t>.</w:t>
            </w:r>
            <w:r w:rsidRPr="00170F35">
              <w:rPr>
                <w:color w:val="000000" w:themeColor="text1"/>
                <w:sz w:val="18"/>
                <w:szCs w:val="18"/>
              </w:rPr>
              <w:t>530</w:t>
            </w:r>
          </w:p>
        </w:tc>
        <w:tc>
          <w:tcPr>
            <w:tcW w:w="1667" w:type="pct"/>
          </w:tcPr>
          <w:p w14:paraId="37B1DC71" w14:textId="73B2CE8A" w:rsidR="001B3A56" w:rsidRPr="00170F35" w:rsidRDefault="001B3A56" w:rsidP="00CB294D">
            <w:pPr>
              <w:spacing w:after="40"/>
              <w:jc w:val="right"/>
              <w:rPr>
                <w:color w:val="000000" w:themeColor="text1"/>
                <w:sz w:val="18"/>
                <w:szCs w:val="18"/>
              </w:rPr>
            </w:pPr>
            <w:r w:rsidRPr="00170F35">
              <w:rPr>
                <w:color w:val="000000" w:themeColor="text1"/>
                <w:sz w:val="18"/>
                <w:szCs w:val="18"/>
              </w:rPr>
              <w:t>16</w:t>
            </w:r>
            <w:r w:rsidR="002E33EE">
              <w:rPr>
                <w:color w:val="000000" w:themeColor="text1"/>
                <w:sz w:val="18"/>
                <w:szCs w:val="18"/>
              </w:rPr>
              <w:t>.</w:t>
            </w:r>
            <w:r w:rsidRPr="00170F35">
              <w:rPr>
                <w:color w:val="000000" w:themeColor="text1"/>
                <w:sz w:val="18"/>
                <w:szCs w:val="18"/>
              </w:rPr>
              <w:t>978</w:t>
            </w:r>
          </w:p>
        </w:tc>
      </w:tr>
    </w:tbl>
    <w:p w14:paraId="0B9D84B7" w14:textId="77777777" w:rsidR="001B3A56" w:rsidRPr="00170F35" w:rsidRDefault="001B3A56" w:rsidP="00CB294D">
      <w:pPr>
        <w:spacing w:after="40"/>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1B3A56" w:rsidRPr="00170F35" w14:paraId="23462986" w14:textId="77777777" w:rsidTr="00555627">
        <w:trPr>
          <w:trHeight w:hRule="exact" w:val="281"/>
          <w:jc w:val="center"/>
        </w:trPr>
        <w:tc>
          <w:tcPr>
            <w:tcW w:w="2500" w:type="pct"/>
          </w:tcPr>
          <w:p w14:paraId="34F91681" w14:textId="77777777" w:rsidR="001B3A56" w:rsidRPr="00170F35" w:rsidRDefault="001B3A56" w:rsidP="00CB294D">
            <w:pPr>
              <w:spacing w:after="40"/>
              <w:jc w:val="left"/>
              <w:rPr>
                <w:b/>
                <w:color w:val="000000" w:themeColor="text1"/>
                <w:sz w:val="18"/>
                <w:szCs w:val="18"/>
              </w:rPr>
            </w:pPr>
            <w:r w:rsidRPr="00170F35">
              <w:rPr>
                <w:b/>
                <w:color w:val="000000" w:themeColor="text1"/>
                <w:sz w:val="18"/>
                <w:szCs w:val="18"/>
              </w:rPr>
              <w:t>Recomendación de la Secretaría:</w:t>
            </w:r>
          </w:p>
        </w:tc>
        <w:tc>
          <w:tcPr>
            <w:tcW w:w="2500" w:type="pct"/>
          </w:tcPr>
          <w:p w14:paraId="52E12B47" w14:textId="77777777" w:rsidR="001B3A56" w:rsidRPr="00170F35" w:rsidRDefault="001B3A56" w:rsidP="00CB294D">
            <w:pPr>
              <w:spacing w:after="40"/>
              <w:jc w:val="center"/>
              <w:rPr>
                <w:color w:val="000000" w:themeColor="text1"/>
                <w:sz w:val="18"/>
                <w:szCs w:val="18"/>
              </w:rPr>
            </w:pPr>
            <w:r w:rsidRPr="00170F35">
              <w:rPr>
                <w:color w:val="000000" w:themeColor="text1"/>
                <w:sz w:val="18"/>
                <w:szCs w:val="18"/>
              </w:rPr>
              <w:t>Consideración individual</w:t>
            </w:r>
          </w:p>
        </w:tc>
      </w:tr>
    </w:tbl>
    <w:p w14:paraId="3EBA295F" w14:textId="77777777" w:rsidR="002E33EE" w:rsidRDefault="002E33EE" w:rsidP="00CB294D">
      <w:pPr>
        <w:keepNext/>
        <w:tabs>
          <w:tab w:val="left" w:pos="2880"/>
          <w:tab w:val="left" w:pos="5760"/>
        </w:tabs>
        <w:spacing w:before="240" w:after="240"/>
        <w:jc w:val="center"/>
        <w:rPr>
          <w:b/>
        </w:rPr>
      </w:pPr>
    </w:p>
    <w:p w14:paraId="3D40646D" w14:textId="77777777" w:rsidR="002E33EE" w:rsidRDefault="002E33EE">
      <w:pPr>
        <w:jc w:val="left"/>
        <w:rPr>
          <w:b/>
        </w:rPr>
      </w:pPr>
      <w:r>
        <w:rPr>
          <w:b/>
        </w:rPr>
        <w:br w:type="page"/>
      </w:r>
    </w:p>
    <w:p w14:paraId="55B3AE47" w14:textId="06D1E4BA" w:rsidR="001B3A56" w:rsidRPr="00BC5615" w:rsidRDefault="001B3A56" w:rsidP="00CB294D">
      <w:pPr>
        <w:keepNext/>
        <w:tabs>
          <w:tab w:val="left" w:pos="2880"/>
          <w:tab w:val="left" w:pos="5760"/>
        </w:tabs>
        <w:spacing w:before="240" w:after="240"/>
        <w:jc w:val="center"/>
        <w:rPr>
          <w:b/>
        </w:rPr>
      </w:pPr>
      <w:r w:rsidRPr="00BC5615">
        <w:rPr>
          <w:b/>
        </w:rPr>
        <w:lastRenderedPageBreak/>
        <w:t>DESCRIPCIÓN DEL PROYECTO</w:t>
      </w:r>
    </w:p>
    <w:p w14:paraId="6931C743" w14:textId="77777777" w:rsidR="001B3A56" w:rsidRPr="00BC5615" w:rsidRDefault="001B3A56" w:rsidP="00CB294D">
      <w:pPr>
        <w:keepNext/>
        <w:spacing w:after="240"/>
        <w:rPr>
          <w:b/>
        </w:rPr>
      </w:pPr>
      <w:r w:rsidRPr="00BC5615">
        <w:rPr>
          <w:b/>
        </w:rPr>
        <w:t>Antecedentes</w:t>
      </w:r>
    </w:p>
    <w:p w14:paraId="35B63DA4" w14:textId="527E7D44" w:rsidR="001B3A56" w:rsidRPr="00936D86" w:rsidRDefault="001B3A56" w:rsidP="00CB294D">
      <w:pPr>
        <w:pStyle w:val="Heading1"/>
        <w:rPr>
          <w:lang w:val="es-ES"/>
        </w:rPr>
      </w:pPr>
      <w:r w:rsidRPr="00936D86">
        <w:rPr>
          <w:lang w:val="es-ES"/>
        </w:rPr>
        <w:t xml:space="preserve">En nombre del Gobierno de Albania, la ONUDI, en su calidad de principal organismo de ejecución, ha presentado una solicitud para la fase III del Plan de gestión para la eliminación de los HCFC (PGEH), con un costo total de </w:t>
      </w:r>
      <w:r w:rsidR="00155204" w:rsidRPr="00155204">
        <w:rPr>
          <w:lang w:val="es-ES"/>
        </w:rPr>
        <w:t>USD</w:t>
      </w:r>
      <w:r w:rsidR="00155204">
        <w:rPr>
          <w:lang w:val="es-ES"/>
        </w:rPr>
        <w:t xml:space="preserve"> </w:t>
      </w:r>
      <w:r w:rsidRPr="00936D86">
        <w:rPr>
          <w:lang w:val="es-ES"/>
        </w:rPr>
        <w:t xml:space="preserve">321.845, que comprende </w:t>
      </w:r>
      <w:r w:rsidR="00155204" w:rsidRPr="00155204">
        <w:rPr>
          <w:lang w:val="es-ES"/>
        </w:rPr>
        <w:t>USD</w:t>
      </w:r>
      <w:r w:rsidR="00155204">
        <w:rPr>
          <w:lang w:val="es-ES"/>
        </w:rPr>
        <w:t xml:space="preserve"> </w:t>
      </w:r>
      <w:r w:rsidRPr="00936D86">
        <w:rPr>
          <w:lang w:val="es-ES"/>
        </w:rPr>
        <w:t xml:space="preserve">217.000, más los gastos de apoyo del organismo de </w:t>
      </w:r>
      <w:r w:rsidR="00155204" w:rsidRPr="00155204">
        <w:rPr>
          <w:lang w:val="es-ES"/>
        </w:rPr>
        <w:t>USD</w:t>
      </w:r>
      <w:r w:rsidR="00155204">
        <w:rPr>
          <w:lang w:val="es-ES"/>
        </w:rPr>
        <w:t xml:space="preserve"> </w:t>
      </w:r>
      <w:r w:rsidRPr="00936D86">
        <w:rPr>
          <w:lang w:val="es-ES"/>
        </w:rPr>
        <w:t xml:space="preserve">19.530 para la ONUDI y </w:t>
      </w:r>
      <w:r w:rsidR="00155204" w:rsidRPr="00155204">
        <w:rPr>
          <w:lang w:val="es-ES"/>
        </w:rPr>
        <w:t>USD</w:t>
      </w:r>
      <w:r w:rsidR="00155204">
        <w:rPr>
          <w:lang w:val="es-ES"/>
        </w:rPr>
        <w:t xml:space="preserve"> </w:t>
      </w:r>
      <w:r w:rsidRPr="00936D86">
        <w:rPr>
          <w:lang w:val="es-ES"/>
        </w:rPr>
        <w:t xml:space="preserve">75.500, más los gastos de apoyo del organismo de </w:t>
      </w:r>
      <w:r w:rsidR="00155204" w:rsidRPr="00155204">
        <w:rPr>
          <w:lang w:val="es-ES"/>
        </w:rPr>
        <w:t>USD</w:t>
      </w:r>
      <w:r w:rsidR="00155204">
        <w:rPr>
          <w:lang w:val="es-ES"/>
        </w:rPr>
        <w:t xml:space="preserve"> </w:t>
      </w:r>
      <w:r w:rsidRPr="00936D86">
        <w:rPr>
          <w:lang w:val="es-ES"/>
        </w:rPr>
        <w:t>9.815 para el PNUMA, según lo originalmente solicitado.</w:t>
      </w:r>
      <w:r w:rsidRPr="00BC5615">
        <w:rPr>
          <w:vertAlign w:val="superscript"/>
        </w:rPr>
        <w:footnoteReference w:id="4"/>
      </w:r>
      <w:r w:rsidRPr="00936D86">
        <w:rPr>
          <w:lang w:val="es-ES"/>
        </w:rPr>
        <w:t xml:space="preserve"> La ejecución de la fase III del PGEH eliminará progresivamente el consumo remanente de HCFC para 2030.</w:t>
      </w:r>
    </w:p>
    <w:p w14:paraId="2B67906D" w14:textId="700F6C7F" w:rsidR="001B3A56" w:rsidRPr="00936D86" w:rsidRDefault="001B3A56" w:rsidP="00CB294D">
      <w:pPr>
        <w:pStyle w:val="Heading1"/>
        <w:rPr>
          <w:lang w:val="es-ES"/>
        </w:rPr>
      </w:pPr>
      <w:r w:rsidRPr="00936D86">
        <w:rPr>
          <w:lang w:val="es-ES"/>
        </w:rPr>
        <w:t xml:space="preserve">El primer tramo de la etapa III del PGEH que se solicita en esta reunión asciende a </w:t>
      </w:r>
      <w:r w:rsidR="00155204" w:rsidRPr="00155204">
        <w:rPr>
          <w:lang w:val="es-ES"/>
        </w:rPr>
        <w:t>USD</w:t>
      </w:r>
      <w:r w:rsidR="00155204">
        <w:rPr>
          <w:lang w:val="es-ES"/>
        </w:rPr>
        <w:t xml:space="preserve"> </w:t>
      </w:r>
      <w:r w:rsidR="00EB5EB0" w:rsidRPr="00936D86">
        <w:rPr>
          <w:lang w:val="es-ES"/>
        </w:rPr>
        <w:t>193.923,</w:t>
      </w:r>
      <w:r w:rsidRPr="00936D86">
        <w:rPr>
          <w:lang w:val="es-ES"/>
        </w:rPr>
        <w:t xml:space="preserve"> compuesto por </w:t>
      </w:r>
      <w:r w:rsidR="00155204" w:rsidRPr="00155204">
        <w:rPr>
          <w:lang w:val="es-ES"/>
        </w:rPr>
        <w:t>USD</w:t>
      </w:r>
      <w:r w:rsidR="00155204">
        <w:rPr>
          <w:lang w:val="es-ES"/>
        </w:rPr>
        <w:t xml:space="preserve"> </w:t>
      </w:r>
      <w:r w:rsidRPr="00936D86">
        <w:rPr>
          <w:lang w:val="es-ES"/>
        </w:rPr>
        <w:t xml:space="preserve">143.700, más gastos de apoyo del organismo de </w:t>
      </w:r>
      <w:r w:rsidR="00155204" w:rsidRPr="00155204">
        <w:rPr>
          <w:lang w:val="es-ES"/>
        </w:rPr>
        <w:t>USD</w:t>
      </w:r>
      <w:r w:rsidR="00155204">
        <w:rPr>
          <w:lang w:val="es-ES"/>
        </w:rPr>
        <w:t xml:space="preserve"> </w:t>
      </w:r>
      <w:r w:rsidRPr="00936D86">
        <w:rPr>
          <w:lang w:val="es-ES"/>
        </w:rPr>
        <w:t xml:space="preserve">12.933, para la ONUDI, y </w:t>
      </w:r>
      <w:r w:rsidR="00F04174">
        <w:rPr>
          <w:lang w:val="es-ES"/>
        </w:rPr>
        <w:t xml:space="preserve">                 </w:t>
      </w:r>
      <w:r w:rsidR="00155204" w:rsidRPr="00155204">
        <w:rPr>
          <w:lang w:val="es-ES"/>
        </w:rPr>
        <w:t>USD</w:t>
      </w:r>
      <w:r w:rsidR="00155204">
        <w:rPr>
          <w:lang w:val="es-ES"/>
        </w:rPr>
        <w:t xml:space="preserve"> </w:t>
      </w:r>
      <w:r w:rsidRPr="00936D86">
        <w:rPr>
          <w:lang w:val="es-ES"/>
        </w:rPr>
        <w:t xml:space="preserve">33.000, más gastos de apoyo del organismo de </w:t>
      </w:r>
      <w:r w:rsidR="00155204" w:rsidRPr="00155204">
        <w:rPr>
          <w:lang w:val="es-ES"/>
        </w:rPr>
        <w:t>USD</w:t>
      </w:r>
      <w:r w:rsidR="00155204">
        <w:rPr>
          <w:lang w:val="es-ES"/>
        </w:rPr>
        <w:t xml:space="preserve"> </w:t>
      </w:r>
      <w:r w:rsidRPr="00936D86">
        <w:rPr>
          <w:lang w:val="es-ES"/>
        </w:rPr>
        <w:t>4.290, para el PNUMA, según lo originalmente solicitado.</w:t>
      </w:r>
    </w:p>
    <w:p w14:paraId="3F1C62E4" w14:textId="77777777" w:rsidR="001B3A56" w:rsidRPr="00936D86" w:rsidRDefault="001B3A56" w:rsidP="00CB294D">
      <w:pPr>
        <w:keepNext/>
        <w:spacing w:after="240"/>
        <w:outlineLvl w:val="0"/>
        <w:rPr>
          <w:b/>
          <w:lang w:val="es-ES"/>
        </w:rPr>
      </w:pPr>
      <w:r w:rsidRPr="00936D86">
        <w:rPr>
          <w:b/>
          <w:lang w:val="es-ES"/>
        </w:rPr>
        <w:t xml:space="preserve">Situación de ejecución de </w:t>
      </w:r>
      <w:r w:rsidRPr="00936D86">
        <w:rPr>
          <w:b/>
          <w:bCs/>
          <w:lang w:val="es-ES"/>
        </w:rPr>
        <w:t xml:space="preserve">la etapa II </w:t>
      </w:r>
      <w:r w:rsidRPr="00936D86">
        <w:rPr>
          <w:b/>
          <w:lang w:val="es-ES"/>
        </w:rPr>
        <w:t>del plan de gestión de eliminación de los HCFC</w:t>
      </w:r>
    </w:p>
    <w:p w14:paraId="3F0A8EA2" w14:textId="25B2D009" w:rsidR="001B3A56" w:rsidRPr="00936D86" w:rsidRDefault="001B3A56" w:rsidP="00CB294D">
      <w:pPr>
        <w:pStyle w:val="Heading1"/>
        <w:tabs>
          <w:tab w:val="num" w:pos="709"/>
        </w:tabs>
        <w:rPr>
          <w:lang w:val="es-ES"/>
        </w:rPr>
      </w:pPr>
      <w:r w:rsidRPr="00936D86">
        <w:rPr>
          <w:lang w:val="es-ES"/>
        </w:rPr>
        <w:t>La etapa II del PGEH para Albania fue aprobada inicialmente en la 85</w:t>
      </w:r>
      <w:r w:rsidR="0068360A">
        <w:rPr>
          <w:lang w:val="es-ES"/>
        </w:rPr>
        <w:t xml:space="preserve">ª </w:t>
      </w:r>
      <w:r w:rsidRPr="00936D86">
        <w:rPr>
          <w:lang w:val="es-ES"/>
        </w:rPr>
        <w:t>reunión</w:t>
      </w:r>
      <w:r w:rsidRPr="00BC5615">
        <w:rPr>
          <w:vertAlign w:val="superscript"/>
        </w:rPr>
        <w:footnoteReference w:id="5"/>
      </w:r>
      <w:r w:rsidRPr="00936D86">
        <w:rPr>
          <w:lang w:val="es-ES"/>
        </w:rPr>
        <w:t xml:space="preserve"> y se revisó en la 93ª</w:t>
      </w:r>
      <w:r w:rsidR="00EB5EB0">
        <w:rPr>
          <w:lang w:val="es-ES"/>
        </w:rPr>
        <w:t xml:space="preserve"> </w:t>
      </w:r>
      <w:r w:rsidR="00EB5EB0" w:rsidRPr="00936D86">
        <w:rPr>
          <w:lang w:val="es-ES"/>
        </w:rPr>
        <w:t>reunión</w:t>
      </w:r>
      <w:r w:rsidRPr="00BC5615">
        <w:rPr>
          <w:vertAlign w:val="superscript"/>
        </w:rPr>
        <w:footnoteReference w:id="6"/>
      </w:r>
      <w:r w:rsidR="00EB5EB0">
        <w:rPr>
          <w:lang w:val="es-ES"/>
        </w:rPr>
        <w:t xml:space="preserve"> </w:t>
      </w:r>
      <w:r w:rsidRPr="00936D86">
        <w:rPr>
          <w:lang w:val="es-ES"/>
        </w:rPr>
        <w:t xml:space="preserve">con el fin de realizar la eliminación de 1,95 </w:t>
      </w:r>
      <w:r w:rsidR="00EB5EB0">
        <w:rPr>
          <w:lang w:val="es-ES"/>
        </w:rPr>
        <w:t>t</w:t>
      </w:r>
      <w:r w:rsidRPr="00936D86">
        <w:rPr>
          <w:lang w:val="es-ES"/>
        </w:rPr>
        <w:t xml:space="preserve">oneladas PAO de HCFC utilizados en el sector de servicio y mantenimiento de equipos de refrigeración y aire acondicionado (RAC) y alcanzar la reducción del 67,5 % con respecto al nivel básico de referencia para 2025, con un costo total de </w:t>
      </w:r>
      <w:r w:rsidR="00155204" w:rsidRPr="00155204">
        <w:rPr>
          <w:lang w:val="es-ES"/>
        </w:rPr>
        <w:t>USD</w:t>
      </w:r>
      <w:r w:rsidR="00EB5EB0">
        <w:rPr>
          <w:lang w:val="es-ES"/>
        </w:rPr>
        <w:t> </w:t>
      </w:r>
      <w:r w:rsidRPr="00936D86">
        <w:rPr>
          <w:lang w:val="es-ES"/>
        </w:rPr>
        <w:t>392.500, más los gastos de apoyo del organismo. En los párrafos 1 a 21 del presente documento figura un resumen de la ejecución de la etapa II, que incluye el análisis del consumo de HCFC; los informes de progreso y financieros sobre la ejecución; y la solicitud del tercer y último tramo presentada a la presente reunión.</w:t>
      </w:r>
    </w:p>
    <w:p w14:paraId="130EB379" w14:textId="77777777" w:rsidR="001B3A56" w:rsidRPr="00936D86" w:rsidRDefault="001B3A56" w:rsidP="00CB294D">
      <w:pPr>
        <w:keepNext/>
        <w:autoSpaceDE w:val="0"/>
        <w:autoSpaceDN w:val="0"/>
        <w:adjustRightInd w:val="0"/>
        <w:spacing w:after="240"/>
        <w:rPr>
          <w:b/>
          <w:lang w:val="es-ES"/>
        </w:rPr>
      </w:pPr>
      <w:bookmarkStart w:id="3" w:name="_Hlk126915708"/>
      <w:r w:rsidRPr="00936D86">
        <w:rPr>
          <w:b/>
          <w:lang w:val="es-ES"/>
        </w:rPr>
        <w:t>Etapa III del plan de gestión de eliminación de los HCFC</w:t>
      </w:r>
    </w:p>
    <w:p w14:paraId="3607DB89" w14:textId="77777777" w:rsidR="001B3A56" w:rsidRPr="00936D86" w:rsidRDefault="001B3A56" w:rsidP="00CB294D">
      <w:pPr>
        <w:keepNext/>
        <w:spacing w:after="240"/>
        <w:outlineLvl w:val="0"/>
        <w:rPr>
          <w:u w:val="single"/>
          <w:lang w:val="es-ES"/>
        </w:rPr>
      </w:pPr>
      <w:r w:rsidRPr="00936D86">
        <w:rPr>
          <w:u w:val="single"/>
          <w:lang w:val="es-ES"/>
        </w:rPr>
        <w:t>Consumo restante admisible para la financiación</w:t>
      </w:r>
    </w:p>
    <w:bookmarkEnd w:id="3"/>
    <w:p w14:paraId="667DE18C" w14:textId="77777777" w:rsidR="001B3A56" w:rsidRPr="00936D86" w:rsidRDefault="001B3A56" w:rsidP="00CB294D">
      <w:pPr>
        <w:pStyle w:val="Heading1"/>
        <w:rPr>
          <w:lang w:val="es-ES"/>
        </w:rPr>
      </w:pPr>
      <w:r w:rsidRPr="00936D86">
        <w:rPr>
          <w:lang w:val="es-ES"/>
        </w:rPr>
        <w:t>Una vez descontadas las 4,05 toneladas PAO de HCFC asociadas a la etapa I y II del PGEH, el consumo restante admisible para la financiación en la etapa III es de 1,95 toneladas PAO de HCFC-22.</w:t>
      </w:r>
    </w:p>
    <w:p w14:paraId="06429C58" w14:textId="77777777" w:rsidR="001B3A56" w:rsidRPr="00936D86" w:rsidRDefault="001B3A56" w:rsidP="00CB294D">
      <w:pPr>
        <w:keepNext/>
        <w:spacing w:after="240"/>
        <w:outlineLvl w:val="0"/>
        <w:rPr>
          <w:u w:val="single"/>
          <w:lang w:val="es-ES"/>
        </w:rPr>
      </w:pPr>
      <w:bookmarkStart w:id="4" w:name="_Hlk126915728"/>
      <w:r w:rsidRPr="00936D86">
        <w:rPr>
          <w:u w:val="single"/>
          <w:lang w:val="es-ES"/>
        </w:rPr>
        <w:t>Distribución por sectores de los HCFC</w:t>
      </w:r>
    </w:p>
    <w:bookmarkEnd w:id="4"/>
    <w:p w14:paraId="44747F56" w14:textId="34A23DB2" w:rsidR="001B3A56" w:rsidRPr="00936D86" w:rsidRDefault="001B3A56" w:rsidP="00CB294D">
      <w:pPr>
        <w:pStyle w:val="Heading1"/>
        <w:rPr>
          <w:lang w:val="es-ES"/>
        </w:rPr>
      </w:pPr>
      <w:r w:rsidRPr="00936D86">
        <w:rPr>
          <w:lang w:val="es-ES"/>
        </w:rPr>
        <w:t xml:space="preserve">Hay más de 700 técnicos (30 mujeres) y aproximadamente 210 talleres que operan en el sector del mantenimiento, consumiendo HCFC-22 para el servicio y mantenimiento de sistemas de aire acondicionado (AC) domésticos y comerciales, refrigeradores comerciales, unidades de refrigeración comerciales autónomas y de condensación, y sistemas centralizados comerciales, como se muestra en la tabla 3. A finales de 2026 entrará en vigor un programa de acreditación obligatoria para los técnicos de servicio y mantenimiento. Los equipos a base de HCFC representan el 14,11 % del total, mientras que el resto de </w:t>
      </w:r>
      <w:r w:rsidR="00EB5EB0" w:rsidRPr="00936D86">
        <w:rPr>
          <w:lang w:val="es-ES"/>
        </w:rPr>
        <w:t>los equipos</w:t>
      </w:r>
      <w:r w:rsidRPr="00936D86">
        <w:rPr>
          <w:lang w:val="es-ES"/>
        </w:rPr>
        <w:t xml:space="preserve"> de refrigeración y aire acondicionado utilizan HFC y otras tecnologías alternativas.</w:t>
      </w:r>
    </w:p>
    <w:p w14:paraId="4445D5E4" w14:textId="77777777" w:rsidR="001B3A56" w:rsidRPr="00936D86" w:rsidRDefault="001B3A56" w:rsidP="00CB294D">
      <w:pPr>
        <w:keepNext/>
        <w:spacing w:before="240"/>
        <w:rPr>
          <w:b/>
          <w:lang w:val="es-ES"/>
        </w:rPr>
      </w:pPr>
      <w:r w:rsidRPr="00936D86">
        <w:rPr>
          <w:b/>
          <w:lang w:val="es-ES"/>
        </w:rPr>
        <w:lastRenderedPageBreak/>
        <w:t>Cuadro 3. Estimación de la demanda de HCFC-22 en el sector de servicio y mantenimiento de equipos de refrigeración y aire acondicionado residencial y comercial en Albania (2024)</w:t>
      </w:r>
    </w:p>
    <w:tbl>
      <w:tblPr>
        <w:tblStyle w:val="TableGrid"/>
        <w:tblW w:w="0" w:type="auto"/>
        <w:tblLook w:val="04A0" w:firstRow="1" w:lastRow="0" w:firstColumn="1" w:lastColumn="0" w:noHBand="0" w:noVBand="1"/>
      </w:tblPr>
      <w:tblGrid>
        <w:gridCol w:w="3062"/>
        <w:gridCol w:w="1017"/>
        <w:gridCol w:w="876"/>
        <w:gridCol w:w="1253"/>
        <w:gridCol w:w="1228"/>
        <w:gridCol w:w="1914"/>
      </w:tblGrid>
      <w:tr w:rsidR="001B3A56" w:rsidRPr="00092C86" w14:paraId="0B03EC55" w14:textId="77777777" w:rsidTr="00555627">
        <w:tc>
          <w:tcPr>
            <w:tcW w:w="0" w:type="auto"/>
            <w:vAlign w:val="center"/>
          </w:tcPr>
          <w:p w14:paraId="462B68E4" w14:textId="77777777" w:rsidR="001B3A56" w:rsidRPr="00BC5615" w:rsidRDefault="001B3A56" w:rsidP="00E15DAD">
            <w:pPr>
              <w:keepNext/>
              <w:spacing w:before="20" w:after="20"/>
              <w:jc w:val="left"/>
              <w:rPr>
                <w:b/>
              </w:rPr>
            </w:pPr>
            <w:r w:rsidRPr="00BC5615">
              <w:rPr>
                <w:b/>
              </w:rPr>
              <w:t>Sector/aplicación</w:t>
            </w:r>
          </w:p>
        </w:tc>
        <w:tc>
          <w:tcPr>
            <w:tcW w:w="0" w:type="auto"/>
            <w:vAlign w:val="center"/>
          </w:tcPr>
          <w:p w14:paraId="0A63BD3C" w14:textId="77777777" w:rsidR="001B3A56" w:rsidRPr="00BC5615" w:rsidRDefault="001B3A56" w:rsidP="00E15DAD">
            <w:pPr>
              <w:keepNext/>
              <w:spacing w:before="20" w:after="20"/>
              <w:jc w:val="center"/>
              <w:rPr>
                <w:b/>
              </w:rPr>
            </w:pPr>
            <w:r w:rsidRPr="00BC5615">
              <w:rPr>
                <w:b/>
                <w:sz w:val="20"/>
              </w:rPr>
              <w:t>Unidades</w:t>
            </w:r>
          </w:p>
        </w:tc>
        <w:tc>
          <w:tcPr>
            <w:tcW w:w="0" w:type="auto"/>
            <w:vAlign w:val="center"/>
          </w:tcPr>
          <w:p w14:paraId="2F5F686F" w14:textId="77777777" w:rsidR="001B3A56" w:rsidRPr="00BC5615" w:rsidRDefault="001B3A56" w:rsidP="00E15DAD">
            <w:pPr>
              <w:keepNext/>
              <w:spacing w:before="20" w:after="20"/>
              <w:jc w:val="center"/>
              <w:rPr>
                <w:b/>
              </w:rPr>
            </w:pPr>
            <w:r w:rsidRPr="00BC5615">
              <w:rPr>
                <w:b/>
                <w:sz w:val="20"/>
              </w:rPr>
              <w:t>Carga media (kg)</w:t>
            </w:r>
          </w:p>
        </w:tc>
        <w:tc>
          <w:tcPr>
            <w:tcW w:w="1253" w:type="dxa"/>
            <w:vAlign w:val="center"/>
          </w:tcPr>
          <w:p w14:paraId="7A3648A8" w14:textId="77777777" w:rsidR="001B3A56" w:rsidRPr="00BC5615" w:rsidRDefault="001B3A56" w:rsidP="00E15DAD">
            <w:pPr>
              <w:keepNext/>
              <w:spacing w:before="20" w:after="20"/>
              <w:jc w:val="center"/>
              <w:rPr>
                <w:b/>
              </w:rPr>
            </w:pPr>
            <w:r w:rsidRPr="00BC5615">
              <w:rPr>
                <w:b/>
                <w:sz w:val="20"/>
              </w:rPr>
              <w:t>Banco de HCFC (t)</w:t>
            </w:r>
          </w:p>
        </w:tc>
        <w:tc>
          <w:tcPr>
            <w:tcW w:w="1228" w:type="dxa"/>
            <w:vAlign w:val="center"/>
          </w:tcPr>
          <w:p w14:paraId="0F8E492C" w14:textId="77777777" w:rsidR="001B3A56" w:rsidRPr="00BC5615" w:rsidRDefault="001B3A56" w:rsidP="00E15DAD">
            <w:pPr>
              <w:keepNext/>
              <w:spacing w:before="20" w:after="20"/>
              <w:jc w:val="center"/>
              <w:rPr>
                <w:b/>
              </w:rPr>
            </w:pPr>
            <w:r w:rsidRPr="00BC5615">
              <w:rPr>
                <w:b/>
                <w:sz w:val="20"/>
              </w:rPr>
              <w:t>Tasa de fugas estimada (%)</w:t>
            </w:r>
          </w:p>
        </w:tc>
        <w:tc>
          <w:tcPr>
            <w:tcW w:w="0" w:type="auto"/>
            <w:vAlign w:val="center"/>
          </w:tcPr>
          <w:p w14:paraId="6099E570" w14:textId="77777777" w:rsidR="001B3A56" w:rsidRPr="00936D86" w:rsidRDefault="001B3A56" w:rsidP="00E15DAD">
            <w:pPr>
              <w:keepNext/>
              <w:spacing w:before="20" w:after="20"/>
              <w:jc w:val="center"/>
              <w:rPr>
                <w:b/>
                <w:lang w:val="es-ES"/>
              </w:rPr>
            </w:pPr>
            <w:r w:rsidRPr="00936D86">
              <w:rPr>
                <w:b/>
                <w:sz w:val="20"/>
                <w:lang w:val="es-ES"/>
              </w:rPr>
              <w:t>Necesidades anuales de servicio y mantenimiento (t)</w:t>
            </w:r>
          </w:p>
        </w:tc>
      </w:tr>
      <w:tr w:rsidR="001B3A56" w:rsidRPr="00BC5615" w14:paraId="3BD899CF" w14:textId="77777777" w:rsidTr="00555627">
        <w:trPr>
          <w:trHeight w:val="283"/>
        </w:trPr>
        <w:tc>
          <w:tcPr>
            <w:tcW w:w="0" w:type="auto"/>
          </w:tcPr>
          <w:p w14:paraId="308E28E9" w14:textId="77777777" w:rsidR="001B3A56" w:rsidRPr="00BC5615" w:rsidRDefault="001B3A56" w:rsidP="00E15DAD">
            <w:pPr>
              <w:keepNext/>
              <w:spacing w:before="20" w:after="20"/>
              <w:rPr>
                <w:sz w:val="20"/>
                <w:szCs w:val="20"/>
              </w:rPr>
            </w:pPr>
            <w:r w:rsidRPr="00BC5615">
              <w:rPr>
                <w:sz w:val="20"/>
                <w:szCs w:val="20"/>
              </w:rPr>
              <w:t>Aire acondicionado residencial</w:t>
            </w:r>
          </w:p>
        </w:tc>
        <w:tc>
          <w:tcPr>
            <w:tcW w:w="0" w:type="auto"/>
            <w:vAlign w:val="center"/>
          </w:tcPr>
          <w:p w14:paraId="58C436AE" w14:textId="71BD2976" w:rsidR="001B3A56" w:rsidRPr="00BC5615" w:rsidRDefault="001B3A56" w:rsidP="00E15DAD">
            <w:pPr>
              <w:keepNext/>
              <w:spacing w:before="20" w:after="20"/>
              <w:jc w:val="right"/>
              <w:rPr>
                <w:sz w:val="20"/>
                <w:szCs w:val="20"/>
              </w:rPr>
            </w:pPr>
            <w:r w:rsidRPr="00BC5615">
              <w:rPr>
                <w:sz w:val="20"/>
                <w:szCs w:val="20"/>
              </w:rPr>
              <w:t>183</w:t>
            </w:r>
            <w:r w:rsidR="008C1BE9">
              <w:rPr>
                <w:sz w:val="20"/>
                <w:szCs w:val="20"/>
              </w:rPr>
              <w:t>.</w:t>
            </w:r>
            <w:r w:rsidRPr="00BC5615">
              <w:rPr>
                <w:sz w:val="20"/>
                <w:szCs w:val="20"/>
              </w:rPr>
              <w:t>723</w:t>
            </w:r>
          </w:p>
        </w:tc>
        <w:tc>
          <w:tcPr>
            <w:tcW w:w="0" w:type="auto"/>
            <w:vAlign w:val="center"/>
          </w:tcPr>
          <w:p w14:paraId="7A728859" w14:textId="77777777" w:rsidR="001B3A56" w:rsidRPr="00BC5615" w:rsidRDefault="001B3A56" w:rsidP="00E15DAD">
            <w:pPr>
              <w:keepNext/>
              <w:spacing w:before="20" w:after="20"/>
              <w:jc w:val="right"/>
              <w:rPr>
                <w:sz w:val="20"/>
                <w:szCs w:val="20"/>
              </w:rPr>
            </w:pPr>
            <w:r w:rsidRPr="00BC5615">
              <w:rPr>
                <w:sz w:val="20"/>
                <w:szCs w:val="20"/>
              </w:rPr>
              <w:t>1,30</w:t>
            </w:r>
          </w:p>
        </w:tc>
        <w:tc>
          <w:tcPr>
            <w:tcW w:w="1253" w:type="dxa"/>
            <w:vAlign w:val="center"/>
          </w:tcPr>
          <w:p w14:paraId="16E5C80E" w14:textId="77777777" w:rsidR="001B3A56" w:rsidRPr="00BC5615" w:rsidRDefault="001B3A56" w:rsidP="00E15DAD">
            <w:pPr>
              <w:keepNext/>
              <w:spacing w:before="20" w:after="20"/>
              <w:jc w:val="right"/>
              <w:rPr>
                <w:sz w:val="20"/>
                <w:szCs w:val="20"/>
              </w:rPr>
            </w:pPr>
            <w:r w:rsidRPr="00BC5615">
              <w:rPr>
                <w:sz w:val="20"/>
                <w:szCs w:val="20"/>
              </w:rPr>
              <w:t>239</w:t>
            </w:r>
          </w:p>
        </w:tc>
        <w:tc>
          <w:tcPr>
            <w:tcW w:w="1228" w:type="dxa"/>
            <w:vAlign w:val="center"/>
          </w:tcPr>
          <w:p w14:paraId="08386F2C" w14:textId="77777777" w:rsidR="001B3A56" w:rsidRPr="00BC5615" w:rsidRDefault="001B3A56" w:rsidP="00E15DAD">
            <w:pPr>
              <w:keepNext/>
              <w:spacing w:before="20" w:after="20"/>
              <w:jc w:val="right"/>
              <w:rPr>
                <w:sz w:val="20"/>
                <w:szCs w:val="20"/>
              </w:rPr>
            </w:pPr>
            <w:r w:rsidRPr="00BC5615">
              <w:rPr>
                <w:sz w:val="20"/>
                <w:szCs w:val="20"/>
              </w:rPr>
              <w:t>8</w:t>
            </w:r>
          </w:p>
        </w:tc>
        <w:tc>
          <w:tcPr>
            <w:tcW w:w="0" w:type="auto"/>
            <w:vAlign w:val="center"/>
          </w:tcPr>
          <w:p w14:paraId="780D934B" w14:textId="77777777" w:rsidR="001B3A56" w:rsidRPr="00BC5615" w:rsidRDefault="001B3A56" w:rsidP="00E15DAD">
            <w:pPr>
              <w:keepNext/>
              <w:spacing w:before="20" w:after="20"/>
              <w:jc w:val="right"/>
              <w:rPr>
                <w:sz w:val="20"/>
                <w:szCs w:val="20"/>
              </w:rPr>
            </w:pPr>
            <w:r w:rsidRPr="00BC5615">
              <w:rPr>
                <w:sz w:val="20"/>
                <w:szCs w:val="20"/>
              </w:rPr>
              <w:t>19,11</w:t>
            </w:r>
          </w:p>
        </w:tc>
      </w:tr>
      <w:tr w:rsidR="001B3A56" w:rsidRPr="00BC5615" w14:paraId="1A57FCEA" w14:textId="77777777" w:rsidTr="00E15DAD">
        <w:trPr>
          <w:trHeight w:val="678"/>
        </w:trPr>
        <w:tc>
          <w:tcPr>
            <w:tcW w:w="0" w:type="auto"/>
          </w:tcPr>
          <w:p w14:paraId="7F9173E3" w14:textId="427213D5" w:rsidR="001B3A56" w:rsidRPr="00936D86" w:rsidRDefault="009F66F7" w:rsidP="00E15DAD">
            <w:pPr>
              <w:keepNext/>
              <w:spacing w:before="20" w:after="20"/>
              <w:jc w:val="left"/>
              <w:rPr>
                <w:bCs/>
                <w:sz w:val="20"/>
                <w:szCs w:val="20"/>
                <w:lang w:val="es-ES"/>
              </w:rPr>
            </w:pPr>
            <w:r w:rsidRPr="00A02E8D">
              <w:rPr>
                <w:bCs/>
                <w:sz w:val="20"/>
                <w:szCs w:val="20"/>
                <w:lang w:val="es-ES"/>
              </w:rPr>
              <w:t>Aire acondicionado comercial (multi-split, sistemas VRF, splits por conductos y unidades de tipo tejado  y packaged rooftop, enfriadoras)</w:t>
            </w:r>
          </w:p>
        </w:tc>
        <w:tc>
          <w:tcPr>
            <w:tcW w:w="0" w:type="auto"/>
          </w:tcPr>
          <w:p w14:paraId="0A17B591" w14:textId="2FC736AC" w:rsidR="001B3A56" w:rsidRPr="00BC5615" w:rsidRDefault="001B3A56" w:rsidP="00E15DAD">
            <w:pPr>
              <w:keepNext/>
              <w:spacing w:before="20" w:after="20"/>
              <w:jc w:val="right"/>
              <w:rPr>
                <w:sz w:val="20"/>
                <w:szCs w:val="20"/>
              </w:rPr>
            </w:pPr>
            <w:r w:rsidRPr="00BC5615">
              <w:rPr>
                <w:sz w:val="20"/>
                <w:szCs w:val="20"/>
              </w:rPr>
              <w:t>40</w:t>
            </w:r>
            <w:r w:rsidR="009F66F7">
              <w:rPr>
                <w:sz w:val="20"/>
                <w:szCs w:val="20"/>
              </w:rPr>
              <w:t>.</w:t>
            </w:r>
            <w:r w:rsidRPr="00BC5615">
              <w:rPr>
                <w:sz w:val="20"/>
                <w:szCs w:val="20"/>
              </w:rPr>
              <w:t>263</w:t>
            </w:r>
          </w:p>
        </w:tc>
        <w:tc>
          <w:tcPr>
            <w:tcW w:w="0" w:type="auto"/>
          </w:tcPr>
          <w:p w14:paraId="4A9D36F2" w14:textId="77777777" w:rsidR="001B3A56" w:rsidRPr="00BC5615" w:rsidRDefault="001B3A56" w:rsidP="00E15DAD">
            <w:pPr>
              <w:keepNext/>
              <w:spacing w:before="20" w:after="20"/>
              <w:jc w:val="right"/>
              <w:rPr>
                <w:sz w:val="20"/>
                <w:szCs w:val="20"/>
              </w:rPr>
            </w:pPr>
            <w:r w:rsidRPr="00BC5615">
              <w:rPr>
                <w:sz w:val="20"/>
                <w:szCs w:val="20"/>
              </w:rPr>
              <w:t>5,77</w:t>
            </w:r>
          </w:p>
        </w:tc>
        <w:tc>
          <w:tcPr>
            <w:tcW w:w="1253" w:type="dxa"/>
          </w:tcPr>
          <w:p w14:paraId="0C51AF65" w14:textId="77777777" w:rsidR="001B3A56" w:rsidRPr="00BC5615" w:rsidRDefault="001B3A56" w:rsidP="00E15DAD">
            <w:pPr>
              <w:keepNext/>
              <w:spacing w:before="20" w:after="20"/>
              <w:jc w:val="right"/>
              <w:rPr>
                <w:sz w:val="20"/>
                <w:szCs w:val="20"/>
              </w:rPr>
            </w:pPr>
            <w:r w:rsidRPr="00BC5615">
              <w:rPr>
                <w:sz w:val="20"/>
                <w:szCs w:val="20"/>
              </w:rPr>
              <w:t>232</w:t>
            </w:r>
          </w:p>
        </w:tc>
        <w:tc>
          <w:tcPr>
            <w:tcW w:w="1228" w:type="dxa"/>
          </w:tcPr>
          <w:p w14:paraId="34C26220" w14:textId="77777777" w:rsidR="001B3A56" w:rsidRPr="00BC5615" w:rsidRDefault="001B3A56" w:rsidP="00E15DAD">
            <w:pPr>
              <w:keepNext/>
              <w:spacing w:before="20" w:after="20"/>
              <w:jc w:val="right"/>
              <w:rPr>
                <w:sz w:val="20"/>
                <w:szCs w:val="20"/>
              </w:rPr>
            </w:pPr>
            <w:r w:rsidRPr="00BC5615">
              <w:rPr>
                <w:sz w:val="20"/>
                <w:szCs w:val="20"/>
              </w:rPr>
              <w:t>8</w:t>
            </w:r>
          </w:p>
        </w:tc>
        <w:tc>
          <w:tcPr>
            <w:tcW w:w="0" w:type="auto"/>
          </w:tcPr>
          <w:p w14:paraId="203B3474" w14:textId="77777777" w:rsidR="001B3A56" w:rsidRPr="00BC5615" w:rsidRDefault="001B3A56" w:rsidP="00E15DAD">
            <w:pPr>
              <w:keepNext/>
              <w:spacing w:before="20" w:after="20"/>
              <w:jc w:val="right"/>
              <w:rPr>
                <w:sz w:val="20"/>
                <w:szCs w:val="20"/>
              </w:rPr>
            </w:pPr>
            <w:r w:rsidRPr="00BC5615">
              <w:rPr>
                <w:sz w:val="20"/>
                <w:szCs w:val="20"/>
              </w:rPr>
              <w:t>18,99</w:t>
            </w:r>
          </w:p>
        </w:tc>
      </w:tr>
      <w:tr w:rsidR="001B3A56" w:rsidRPr="00BC5615" w14:paraId="2CE6E1BA" w14:textId="77777777" w:rsidTr="00555627">
        <w:tc>
          <w:tcPr>
            <w:tcW w:w="0" w:type="auto"/>
          </w:tcPr>
          <w:p w14:paraId="3C8E6E61" w14:textId="77777777" w:rsidR="001B3A56" w:rsidRPr="00936D86" w:rsidRDefault="001B3A56" w:rsidP="00E15DAD">
            <w:pPr>
              <w:keepNext/>
              <w:spacing w:before="20" w:after="20"/>
              <w:jc w:val="left"/>
              <w:rPr>
                <w:sz w:val="20"/>
                <w:szCs w:val="20"/>
                <w:lang w:val="es-ES"/>
              </w:rPr>
            </w:pPr>
            <w:r w:rsidRPr="00936D86">
              <w:rPr>
                <w:sz w:val="20"/>
                <w:szCs w:val="20"/>
                <w:lang w:val="es-ES"/>
              </w:rPr>
              <w:t>Refrigeración comercial (aparatos autónomos, equipos de condensación, sistemas centralizados)</w:t>
            </w:r>
          </w:p>
        </w:tc>
        <w:tc>
          <w:tcPr>
            <w:tcW w:w="0" w:type="auto"/>
          </w:tcPr>
          <w:p w14:paraId="3F2D631E" w14:textId="77777777" w:rsidR="001B3A56" w:rsidRPr="00BC5615" w:rsidRDefault="001B3A56" w:rsidP="00E15DAD">
            <w:pPr>
              <w:keepNext/>
              <w:spacing w:before="20" w:after="20"/>
              <w:jc w:val="right"/>
              <w:rPr>
                <w:sz w:val="20"/>
                <w:szCs w:val="20"/>
              </w:rPr>
            </w:pPr>
            <w:r w:rsidRPr="00BC5615">
              <w:rPr>
                <w:sz w:val="20"/>
                <w:szCs w:val="20"/>
              </w:rPr>
              <w:t>2.365</w:t>
            </w:r>
          </w:p>
        </w:tc>
        <w:tc>
          <w:tcPr>
            <w:tcW w:w="0" w:type="auto"/>
          </w:tcPr>
          <w:p w14:paraId="4B40549C" w14:textId="77777777" w:rsidR="001B3A56" w:rsidRPr="00BC5615" w:rsidRDefault="001B3A56" w:rsidP="00E15DAD">
            <w:pPr>
              <w:keepNext/>
              <w:spacing w:before="20" w:after="20"/>
              <w:jc w:val="right"/>
              <w:rPr>
                <w:sz w:val="20"/>
                <w:szCs w:val="20"/>
              </w:rPr>
            </w:pPr>
            <w:r w:rsidRPr="00BC5615">
              <w:rPr>
                <w:sz w:val="20"/>
                <w:szCs w:val="20"/>
              </w:rPr>
              <w:t>4,62</w:t>
            </w:r>
          </w:p>
        </w:tc>
        <w:tc>
          <w:tcPr>
            <w:tcW w:w="1253" w:type="dxa"/>
          </w:tcPr>
          <w:p w14:paraId="7DFAAEEC" w14:textId="77777777" w:rsidR="001B3A56" w:rsidRPr="00BC5615" w:rsidRDefault="001B3A56" w:rsidP="00E15DAD">
            <w:pPr>
              <w:keepNext/>
              <w:spacing w:before="20" w:after="20"/>
              <w:jc w:val="right"/>
              <w:rPr>
                <w:sz w:val="20"/>
                <w:szCs w:val="20"/>
              </w:rPr>
            </w:pPr>
            <w:r w:rsidRPr="00BC5615">
              <w:rPr>
                <w:sz w:val="20"/>
                <w:szCs w:val="20"/>
              </w:rPr>
              <w:t>11</w:t>
            </w:r>
          </w:p>
        </w:tc>
        <w:tc>
          <w:tcPr>
            <w:tcW w:w="1228" w:type="dxa"/>
          </w:tcPr>
          <w:p w14:paraId="1515942A" w14:textId="77777777" w:rsidR="001B3A56" w:rsidRPr="00BC5615" w:rsidRDefault="001B3A56" w:rsidP="00E15DAD">
            <w:pPr>
              <w:keepNext/>
              <w:spacing w:before="20" w:after="20"/>
              <w:jc w:val="right"/>
              <w:rPr>
                <w:sz w:val="20"/>
                <w:szCs w:val="20"/>
              </w:rPr>
            </w:pPr>
            <w:r w:rsidRPr="00BC5615">
              <w:rPr>
                <w:sz w:val="20"/>
                <w:szCs w:val="20"/>
              </w:rPr>
              <w:t>10</w:t>
            </w:r>
          </w:p>
        </w:tc>
        <w:tc>
          <w:tcPr>
            <w:tcW w:w="0" w:type="auto"/>
          </w:tcPr>
          <w:p w14:paraId="77E1CF9E" w14:textId="77777777" w:rsidR="001B3A56" w:rsidRPr="00BC5615" w:rsidRDefault="001B3A56" w:rsidP="00E15DAD">
            <w:pPr>
              <w:keepNext/>
              <w:spacing w:before="20" w:after="20"/>
              <w:jc w:val="right"/>
              <w:rPr>
                <w:sz w:val="20"/>
                <w:szCs w:val="20"/>
              </w:rPr>
            </w:pPr>
            <w:r w:rsidRPr="00BC5615">
              <w:rPr>
                <w:sz w:val="20"/>
                <w:szCs w:val="20"/>
              </w:rPr>
              <w:t>1,09</w:t>
            </w:r>
          </w:p>
        </w:tc>
      </w:tr>
      <w:tr w:rsidR="001B3A56" w:rsidRPr="00BC5615" w14:paraId="1B44C232" w14:textId="77777777" w:rsidTr="00555627">
        <w:trPr>
          <w:trHeight w:val="43"/>
        </w:trPr>
        <w:tc>
          <w:tcPr>
            <w:tcW w:w="0" w:type="auto"/>
          </w:tcPr>
          <w:p w14:paraId="306E63D4" w14:textId="77777777" w:rsidR="001B3A56" w:rsidRPr="00BC5615" w:rsidRDefault="001B3A56" w:rsidP="00E15DAD">
            <w:pPr>
              <w:keepNext/>
              <w:spacing w:before="20" w:after="20"/>
              <w:jc w:val="left"/>
              <w:rPr>
                <w:sz w:val="20"/>
                <w:szCs w:val="20"/>
              </w:rPr>
            </w:pPr>
            <w:r w:rsidRPr="00BC5615">
              <w:rPr>
                <w:sz w:val="20"/>
                <w:szCs w:val="20"/>
              </w:rPr>
              <w:t>Refrigeración industrial</w:t>
            </w:r>
          </w:p>
        </w:tc>
        <w:tc>
          <w:tcPr>
            <w:tcW w:w="0" w:type="auto"/>
          </w:tcPr>
          <w:p w14:paraId="15F88BE4" w14:textId="77777777" w:rsidR="001B3A56" w:rsidRPr="00BC5615" w:rsidRDefault="001B3A56" w:rsidP="00E15DAD">
            <w:pPr>
              <w:keepNext/>
              <w:spacing w:before="20" w:after="20"/>
              <w:jc w:val="right"/>
              <w:rPr>
                <w:sz w:val="20"/>
                <w:szCs w:val="20"/>
              </w:rPr>
            </w:pPr>
            <w:r w:rsidRPr="00BC5615">
              <w:rPr>
                <w:sz w:val="20"/>
                <w:szCs w:val="20"/>
              </w:rPr>
              <w:t>34</w:t>
            </w:r>
          </w:p>
        </w:tc>
        <w:tc>
          <w:tcPr>
            <w:tcW w:w="0" w:type="auto"/>
          </w:tcPr>
          <w:p w14:paraId="7B1B756D" w14:textId="77777777" w:rsidR="001B3A56" w:rsidRPr="00BC5615" w:rsidRDefault="001B3A56" w:rsidP="00E15DAD">
            <w:pPr>
              <w:keepNext/>
              <w:spacing w:before="20" w:after="20"/>
              <w:jc w:val="right"/>
              <w:rPr>
                <w:sz w:val="20"/>
                <w:szCs w:val="20"/>
              </w:rPr>
            </w:pPr>
            <w:r w:rsidRPr="00BC5615">
              <w:rPr>
                <w:sz w:val="20"/>
                <w:szCs w:val="20"/>
              </w:rPr>
              <w:t>44,71</w:t>
            </w:r>
          </w:p>
        </w:tc>
        <w:tc>
          <w:tcPr>
            <w:tcW w:w="1253" w:type="dxa"/>
          </w:tcPr>
          <w:p w14:paraId="6774E15D" w14:textId="77777777" w:rsidR="001B3A56" w:rsidRPr="00BC5615" w:rsidRDefault="001B3A56" w:rsidP="00E15DAD">
            <w:pPr>
              <w:keepNext/>
              <w:spacing w:before="20" w:after="20"/>
              <w:jc w:val="right"/>
              <w:rPr>
                <w:sz w:val="20"/>
                <w:szCs w:val="20"/>
              </w:rPr>
            </w:pPr>
            <w:r w:rsidRPr="00BC5615">
              <w:rPr>
                <w:sz w:val="20"/>
                <w:szCs w:val="20"/>
              </w:rPr>
              <w:t>1,52</w:t>
            </w:r>
          </w:p>
        </w:tc>
        <w:tc>
          <w:tcPr>
            <w:tcW w:w="1228" w:type="dxa"/>
          </w:tcPr>
          <w:p w14:paraId="09F695EA" w14:textId="77777777" w:rsidR="001B3A56" w:rsidRPr="00BC5615" w:rsidRDefault="001B3A56" w:rsidP="00E15DAD">
            <w:pPr>
              <w:keepNext/>
              <w:spacing w:before="20" w:after="20"/>
              <w:jc w:val="right"/>
              <w:rPr>
                <w:sz w:val="20"/>
                <w:szCs w:val="20"/>
              </w:rPr>
            </w:pPr>
            <w:r w:rsidRPr="00BC5615">
              <w:rPr>
                <w:sz w:val="20"/>
                <w:szCs w:val="20"/>
              </w:rPr>
              <w:t>10</w:t>
            </w:r>
          </w:p>
        </w:tc>
        <w:tc>
          <w:tcPr>
            <w:tcW w:w="0" w:type="auto"/>
          </w:tcPr>
          <w:p w14:paraId="53E1DF6A" w14:textId="77777777" w:rsidR="001B3A56" w:rsidRPr="00BC5615" w:rsidRDefault="001B3A56" w:rsidP="00E15DAD">
            <w:pPr>
              <w:keepNext/>
              <w:spacing w:before="20" w:after="20"/>
              <w:jc w:val="right"/>
              <w:rPr>
                <w:sz w:val="20"/>
                <w:szCs w:val="20"/>
              </w:rPr>
            </w:pPr>
            <w:r w:rsidRPr="00BC5615">
              <w:rPr>
                <w:sz w:val="20"/>
                <w:szCs w:val="20"/>
              </w:rPr>
              <w:t>0,15</w:t>
            </w:r>
          </w:p>
        </w:tc>
      </w:tr>
      <w:tr w:rsidR="001B3A56" w:rsidRPr="00BC5615" w14:paraId="4DBD4B9F" w14:textId="77777777" w:rsidTr="00555627">
        <w:trPr>
          <w:trHeight w:val="43"/>
        </w:trPr>
        <w:tc>
          <w:tcPr>
            <w:tcW w:w="0" w:type="auto"/>
          </w:tcPr>
          <w:p w14:paraId="37DAC617" w14:textId="77777777" w:rsidR="001B3A56" w:rsidRPr="00BC5615" w:rsidRDefault="001B3A56" w:rsidP="00E15DAD">
            <w:pPr>
              <w:keepNext/>
              <w:spacing w:before="20" w:after="20"/>
              <w:jc w:val="left"/>
              <w:rPr>
                <w:b/>
                <w:bCs/>
                <w:sz w:val="20"/>
                <w:szCs w:val="20"/>
              </w:rPr>
            </w:pPr>
            <w:r w:rsidRPr="00BC5615">
              <w:rPr>
                <w:b/>
                <w:bCs/>
                <w:sz w:val="20"/>
                <w:szCs w:val="20"/>
              </w:rPr>
              <w:t>Total</w:t>
            </w:r>
          </w:p>
        </w:tc>
        <w:tc>
          <w:tcPr>
            <w:tcW w:w="0" w:type="auto"/>
          </w:tcPr>
          <w:p w14:paraId="5EEE3699" w14:textId="13541166" w:rsidR="001B3A56" w:rsidRPr="00BC5615" w:rsidRDefault="001B3A56" w:rsidP="00E15DAD">
            <w:pPr>
              <w:keepNext/>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226</w:t>
            </w:r>
            <w:r w:rsidR="009F66F7">
              <w:rPr>
                <w:b/>
                <w:bCs/>
                <w:sz w:val="20"/>
                <w:szCs w:val="20"/>
              </w:rPr>
              <w:t>.</w:t>
            </w:r>
            <w:r w:rsidRPr="00BC5615">
              <w:rPr>
                <w:b/>
                <w:bCs/>
                <w:sz w:val="20"/>
                <w:szCs w:val="20"/>
              </w:rPr>
              <w:t>385</w:t>
            </w:r>
            <w:r w:rsidRPr="00BC5615">
              <w:rPr>
                <w:b/>
                <w:bCs/>
                <w:sz w:val="20"/>
                <w:szCs w:val="20"/>
              </w:rPr>
              <w:fldChar w:fldCharType="end"/>
            </w:r>
          </w:p>
        </w:tc>
        <w:tc>
          <w:tcPr>
            <w:tcW w:w="0" w:type="auto"/>
          </w:tcPr>
          <w:p w14:paraId="73B1680A" w14:textId="1D5EC0FE" w:rsidR="001B3A56" w:rsidRPr="00BC5615" w:rsidRDefault="00DB39C3" w:rsidP="00E15DAD">
            <w:pPr>
              <w:keepNext/>
              <w:spacing w:before="20" w:after="20"/>
              <w:jc w:val="right"/>
              <w:rPr>
                <w:b/>
                <w:bCs/>
                <w:sz w:val="20"/>
                <w:szCs w:val="20"/>
              </w:rPr>
            </w:pPr>
            <w:r>
              <w:rPr>
                <w:b/>
                <w:bCs/>
                <w:sz w:val="20"/>
                <w:szCs w:val="20"/>
              </w:rPr>
              <w:t>-</w:t>
            </w:r>
          </w:p>
        </w:tc>
        <w:tc>
          <w:tcPr>
            <w:tcW w:w="1253" w:type="dxa"/>
          </w:tcPr>
          <w:p w14:paraId="77F14D60" w14:textId="39CA2747" w:rsidR="001B3A56" w:rsidRPr="00BC5615" w:rsidRDefault="001B3A56" w:rsidP="00E15DAD">
            <w:pPr>
              <w:keepNext/>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483</w:t>
            </w:r>
            <w:r w:rsidR="001007A9">
              <w:rPr>
                <w:b/>
                <w:bCs/>
                <w:sz w:val="20"/>
                <w:szCs w:val="20"/>
              </w:rPr>
              <w:t>,</w:t>
            </w:r>
            <w:r w:rsidRPr="00BC5615">
              <w:rPr>
                <w:b/>
                <w:bCs/>
                <w:sz w:val="20"/>
                <w:szCs w:val="20"/>
              </w:rPr>
              <w:t>52</w:t>
            </w:r>
            <w:r w:rsidRPr="00BC5615">
              <w:rPr>
                <w:b/>
                <w:bCs/>
                <w:sz w:val="20"/>
                <w:szCs w:val="20"/>
              </w:rPr>
              <w:fldChar w:fldCharType="end"/>
            </w:r>
          </w:p>
        </w:tc>
        <w:tc>
          <w:tcPr>
            <w:tcW w:w="1228" w:type="dxa"/>
          </w:tcPr>
          <w:p w14:paraId="7F3264EA" w14:textId="571EA4F1" w:rsidR="001B3A56" w:rsidRPr="00BC5615" w:rsidRDefault="00DB39C3" w:rsidP="00E15DAD">
            <w:pPr>
              <w:keepNext/>
              <w:spacing w:before="20" w:after="20"/>
              <w:jc w:val="right"/>
              <w:rPr>
                <w:b/>
                <w:bCs/>
                <w:sz w:val="20"/>
                <w:szCs w:val="20"/>
              </w:rPr>
            </w:pPr>
            <w:r>
              <w:rPr>
                <w:b/>
                <w:bCs/>
                <w:sz w:val="20"/>
                <w:szCs w:val="20"/>
              </w:rPr>
              <w:t>-</w:t>
            </w:r>
          </w:p>
        </w:tc>
        <w:tc>
          <w:tcPr>
            <w:tcW w:w="0" w:type="auto"/>
          </w:tcPr>
          <w:p w14:paraId="4B566DC0" w14:textId="256ECFA8" w:rsidR="001B3A56" w:rsidRPr="00BC5615" w:rsidRDefault="001B3A56" w:rsidP="00E15DAD">
            <w:pPr>
              <w:keepNext/>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39</w:t>
            </w:r>
            <w:r w:rsidR="001007A9">
              <w:rPr>
                <w:b/>
                <w:bCs/>
                <w:sz w:val="20"/>
                <w:szCs w:val="20"/>
              </w:rPr>
              <w:t>,</w:t>
            </w:r>
            <w:r w:rsidRPr="00BC5615">
              <w:rPr>
                <w:b/>
                <w:bCs/>
                <w:sz w:val="20"/>
                <w:szCs w:val="20"/>
              </w:rPr>
              <w:t>34</w:t>
            </w:r>
            <w:r w:rsidRPr="00BC5615">
              <w:rPr>
                <w:b/>
                <w:bCs/>
                <w:sz w:val="20"/>
                <w:szCs w:val="20"/>
              </w:rPr>
              <w:fldChar w:fldCharType="end"/>
            </w:r>
          </w:p>
        </w:tc>
      </w:tr>
    </w:tbl>
    <w:p w14:paraId="720AE9AD" w14:textId="77777777" w:rsidR="001B3A56" w:rsidRPr="00BC5615" w:rsidRDefault="001B3A56" w:rsidP="00CB294D">
      <w:pPr>
        <w:keepNext/>
        <w:spacing w:before="240" w:after="240"/>
        <w:rPr>
          <w:b/>
        </w:rPr>
      </w:pPr>
      <w:bookmarkStart w:id="5" w:name="_Hlk126915738"/>
      <w:r w:rsidRPr="00BC5615">
        <w:rPr>
          <w:u w:val="single"/>
        </w:rPr>
        <w:t>Estrategia de eliminación</w:t>
      </w:r>
    </w:p>
    <w:p w14:paraId="27B386AA" w14:textId="41A5564C" w:rsidR="001B3A56" w:rsidRPr="00936D86" w:rsidRDefault="001B3A56" w:rsidP="00CB294D">
      <w:pPr>
        <w:pStyle w:val="Heading1"/>
        <w:rPr>
          <w:lang w:val="es-ES"/>
        </w:rPr>
      </w:pPr>
      <w:bookmarkStart w:id="6" w:name="_Hlk125636542"/>
      <w:bookmarkEnd w:id="5"/>
      <w:r w:rsidRPr="00936D86">
        <w:rPr>
          <w:lang w:val="es-ES"/>
        </w:rPr>
        <w:t>El Gobierno de Albania propone eliminar por completo los HCFC para 2030, con un período de transición para el mantenimiento hasta 2040, de acuerdo con el Protocolo de Montreal. La fase III</w:t>
      </w:r>
      <w:bookmarkEnd w:id="6"/>
      <w:r w:rsidRPr="00936D86">
        <w:rPr>
          <w:lang w:val="es-ES"/>
        </w:rPr>
        <w:t xml:space="preserve"> del PGEH se centrará en reforzar el marco reglamentario, lo que incluye el fortalecimiento de las políticas y las actividades de aplicación de la ley, la creación de capacidad en los técnicos y el apoyo al proceso de certificación, así como la mejora de las capacidades de recuperación, reciclaje y RRR (RRR). La etapa III del PGEH se ejecutará en coordinación con la etapa I del PAK, aprobado en la 93</w:t>
      </w:r>
      <w:r w:rsidR="0068360A">
        <w:rPr>
          <w:lang w:val="es-ES"/>
        </w:rPr>
        <w:t xml:space="preserve">ª </w:t>
      </w:r>
      <w:r w:rsidRPr="00936D86">
        <w:rPr>
          <w:lang w:val="es-ES"/>
        </w:rPr>
        <w:t xml:space="preserve">reunión. </w:t>
      </w:r>
    </w:p>
    <w:p w14:paraId="2D41E221" w14:textId="77777777" w:rsidR="001B3A56" w:rsidRPr="00BC5615" w:rsidRDefault="001B3A56" w:rsidP="00CB294D">
      <w:pPr>
        <w:keepNext/>
        <w:spacing w:after="240"/>
        <w:rPr>
          <w:i/>
          <w:iCs/>
        </w:rPr>
      </w:pPr>
      <w:r w:rsidRPr="00BC5615">
        <w:rPr>
          <w:i/>
          <w:iCs/>
        </w:rPr>
        <w:t>Actividades propuestas</w:t>
      </w:r>
    </w:p>
    <w:p w14:paraId="538CD292" w14:textId="77777777" w:rsidR="001B3A56" w:rsidRPr="00936D86" w:rsidRDefault="001B3A56" w:rsidP="00CB294D">
      <w:pPr>
        <w:numPr>
          <w:ilvl w:val="0"/>
          <w:numId w:val="1"/>
        </w:numPr>
        <w:shd w:val="clear" w:color="auto" w:fill="FFFFFF" w:themeFill="background1"/>
        <w:spacing w:after="240"/>
        <w:outlineLvl w:val="0"/>
        <w:rPr>
          <w:lang w:val="es-ES"/>
        </w:rPr>
      </w:pPr>
      <w:bookmarkStart w:id="7" w:name="_Hlk126915743"/>
      <w:r w:rsidRPr="00936D86">
        <w:rPr>
          <w:lang w:val="es-ES"/>
        </w:rPr>
        <w:t>En el cuadro 4 se presentan las actividades propuestas para su ejecución en el sector de servicio y mantenimiento en la etapa</w:t>
      </w:r>
      <w:bookmarkStart w:id="8" w:name="_Hlk190676699"/>
      <w:r w:rsidRPr="00936D86">
        <w:rPr>
          <w:lang w:val="es-ES"/>
        </w:rPr>
        <w:t xml:space="preserve"> III</w:t>
      </w:r>
      <w:bookmarkEnd w:id="8"/>
      <w:r w:rsidRPr="00936D86">
        <w:rPr>
          <w:lang w:val="es-ES"/>
        </w:rPr>
        <w:t xml:space="preserve"> y en el primer tramo, con su desglose de costes.</w:t>
      </w:r>
    </w:p>
    <w:p w14:paraId="5C7708EC" w14:textId="77777777" w:rsidR="001B3A56" w:rsidRPr="00936D86" w:rsidRDefault="001B3A56" w:rsidP="00CB294D">
      <w:pPr>
        <w:keepNext/>
        <w:shd w:val="clear" w:color="auto" w:fill="FFFFFF" w:themeFill="background1"/>
        <w:rPr>
          <w:b/>
          <w:bCs/>
          <w:lang w:val="es-ES"/>
        </w:rPr>
      </w:pPr>
      <w:r w:rsidRPr="00936D86">
        <w:rPr>
          <w:b/>
          <w:bCs/>
          <w:lang w:val="es-ES"/>
        </w:rPr>
        <w:t xml:space="preserve">Cuadro 4. Actividades del sector de servicio y mantenimiento y sus costos en la etapa </w:t>
      </w:r>
      <w:r w:rsidRPr="00936D86">
        <w:rPr>
          <w:b/>
          <w:lang w:val="es-ES"/>
        </w:rPr>
        <w:t xml:space="preserve">III </w:t>
      </w:r>
      <w:r w:rsidRPr="00936D86">
        <w:rPr>
          <w:b/>
          <w:bCs/>
          <w:lang w:val="es-ES"/>
        </w:rPr>
        <w:t>del PGEH para Albania, tal como se presentaron</w:t>
      </w:r>
    </w:p>
    <w:tbl>
      <w:tblPr>
        <w:tblStyle w:val="TableGrid"/>
        <w:tblW w:w="5000" w:type="pct"/>
        <w:jc w:val="center"/>
        <w:tblLayout w:type="fixed"/>
        <w:tblLook w:val="0600" w:firstRow="0" w:lastRow="0" w:firstColumn="0" w:lastColumn="0" w:noHBand="1" w:noVBand="1"/>
      </w:tblPr>
      <w:tblGrid>
        <w:gridCol w:w="5525"/>
        <w:gridCol w:w="1309"/>
        <w:gridCol w:w="1100"/>
        <w:gridCol w:w="1416"/>
      </w:tblGrid>
      <w:tr w:rsidR="001B3A56" w:rsidRPr="00CA3B85" w14:paraId="0B033F52" w14:textId="77777777" w:rsidTr="00ED7A8D">
        <w:trPr>
          <w:trHeight w:val="53"/>
          <w:tblHeader/>
          <w:jc w:val="center"/>
        </w:trPr>
        <w:tc>
          <w:tcPr>
            <w:tcW w:w="2955" w:type="pct"/>
            <w:vMerge w:val="restart"/>
            <w:vAlign w:val="center"/>
          </w:tcPr>
          <w:p w14:paraId="5D9E366D" w14:textId="77777777" w:rsidR="001B3A56" w:rsidRPr="00CA3B85" w:rsidRDefault="001B3A56" w:rsidP="006F6B73">
            <w:pPr>
              <w:keepNext/>
              <w:shd w:val="clear" w:color="auto" w:fill="FFFFFF" w:themeFill="background1"/>
              <w:spacing w:before="20" w:after="20"/>
              <w:jc w:val="center"/>
              <w:rPr>
                <w:b/>
                <w:bCs/>
                <w:sz w:val="20"/>
                <w:szCs w:val="20"/>
              </w:rPr>
            </w:pPr>
            <w:r w:rsidRPr="00CA3B85">
              <w:rPr>
                <w:b/>
                <w:bCs/>
                <w:sz w:val="20"/>
                <w:szCs w:val="20"/>
              </w:rPr>
              <w:t>Actividad</w:t>
            </w:r>
          </w:p>
        </w:tc>
        <w:tc>
          <w:tcPr>
            <w:tcW w:w="700" w:type="pct"/>
            <w:vMerge w:val="restart"/>
            <w:vAlign w:val="center"/>
          </w:tcPr>
          <w:p w14:paraId="199AD4A2" w14:textId="77777777" w:rsidR="001B3A56" w:rsidRPr="00CA3B85" w:rsidRDefault="001B3A56" w:rsidP="00ED7A8D">
            <w:pPr>
              <w:spacing w:before="20" w:after="20"/>
              <w:jc w:val="center"/>
              <w:rPr>
                <w:b/>
                <w:bCs/>
                <w:sz w:val="20"/>
                <w:szCs w:val="20"/>
              </w:rPr>
            </w:pPr>
            <w:r w:rsidRPr="00CA3B85">
              <w:rPr>
                <w:b/>
                <w:bCs/>
                <w:sz w:val="20"/>
                <w:szCs w:val="20"/>
              </w:rPr>
              <w:t>Organismo</w:t>
            </w:r>
          </w:p>
        </w:tc>
        <w:tc>
          <w:tcPr>
            <w:tcW w:w="1345" w:type="pct"/>
            <w:gridSpan w:val="2"/>
            <w:vAlign w:val="center"/>
          </w:tcPr>
          <w:p w14:paraId="63DC06F1" w14:textId="77777777" w:rsidR="001B3A56" w:rsidRPr="00CA3B85" w:rsidRDefault="001B3A56" w:rsidP="006F6B73">
            <w:pPr>
              <w:shd w:val="clear" w:color="auto" w:fill="FFFFFF" w:themeFill="background1"/>
              <w:spacing w:before="20" w:after="20"/>
              <w:jc w:val="center"/>
              <w:rPr>
                <w:b/>
                <w:bCs/>
                <w:sz w:val="20"/>
                <w:szCs w:val="20"/>
              </w:rPr>
            </w:pPr>
            <w:r w:rsidRPr="00CA3B85">
              <w:rPr>
                <w:b/>
                <w:bCs/>
                <w:sz w:val="20"/>
                <w:szCs w:val="20"/>
              </w:rPr>
              <w:t>Coste (USD)</w:t>
            </w:r>
          </w:p>
        </w:tc>
      </w:tr>
      <w:tr w:rsidR="001B3A56" w:rsidRPr="00CA3B85" w14:paraId="06E9704A" w14:textId="77777777" w:rsidTr="00ED7A8D">
        <w:trPr>
          <w:trHeight w:val="98"/>
          <w:tblHeader/>
          <w:jc w:val="center"/>
        </w:trPr>
        <w:tc>
          <w:tcPr>
            <w:tcW w:w="2955" w:type="pct"/>
            <w:vMerge/>
            <w:vAlign w:val="center"/>
          </w:tcPr>
          <w:p w14:paraId="16A0D242" w14:textId="77777777" w:rsidR="001B3A56" w:rsidRPr="00CA3B85" w:rsidRDefault="001B3A56" w:rsidP="006F6B73">
            <w:pPr>
              <w:shd w:val="clear" w:color="auto" w:fill="FFFFFF" w:themeFill="background1"/>
              <w:spacing w:before="20" w:after="20"/>
              <w:jc w:val="center"/>
              <w:rPr>
                <w:b/>
                <w:bCs/>
                <w:sz w:val="20"/>
                <w:szCs w:val="20"/>
              </w:rPr>
            </w:pPr>
          </w:p>
        </w:tc>
        <w:tc>
          <w:tcPr>
            <w:tcW w:w="700" w:type="pct"/>
            <w:vMerge/>
            <w:vAlign w:val="center"/>
          </w:tcPr>
          <w:p w14:paraId="32AEDA8F" w14:textId="77777777" w:rsidR="001B3A56" w:rsidRPr="00CA3B85" w:rsidRDefault="001B3A56" w:rsidP="006F6B73">
            <w:pPr>
              <w:shd w:val="clear" w:color="auto" w:fill="FFFFFF" w:themeFill="background1"/>
              <w:spacing w:before="20" w:after="20"/>
              <w:jc w:val="center"/>
              <w:rPr>
                <w:b/>
                <w:bCs/>
                <w:sz w:val="20"/>
                <w:szCs w:val="20"/>
              </w:rPr>
            </w:pPr>
          </w:p>
        </w:tc>
        <w:tc>
          <w:tcPr>
            <w:tcW w:w="588" w:type="pct"/>
            <w:vAlign w:val="center"/>
          </w:tcPr>
          <w:p w14:paraId="79037CB5" w14:textId="77777777" w:rsidR="001B3A56" w:rsidRPr="00CA3B85" w:rsidRDefault="001B3A56" w:rsidP="006F6B73">
            <w:pPr>
              <w:shd w:val="clear" w:color="auto" w:fill="FFFFFF" w:themeFill="background1"/>
              <w:spacing w:before="20" w:after="20"/>
              <w:jc w:val="center"/>
              <w:rPr>
                <w:b/>
                <w:bCs/>
                <w:sz w:val="20"/>
                <w:szCs w:val="20"/>
              </w:rPr>
            </w:pPr>
            <w:r w:rsidRPr="00CA3B85">
              <w:rPr>
                <w:b/>
                <w:bCs/>
                <w:sz w:val="20"/>
                <w:szCs w:val="20"/>
              </w:rPr>
              <w:t>Etapa III</w:t>
            </w:r>
          </w:p>
        </w:tc>
        <w:tc>
          <w:tcPr>
            <w:tcW w:w="757" w:type="pct"/>
            <w:vAlign w:val="center"/>
          </w:tcPr>
          <w:p w14:paraId="15D42704" w14:textId="77777777" w:rsidR="001B3A56" w:rsidRPr="00CA3B85" w:rsidRDefault="001B3A56" w:rsidP="006F6B73">
            <w:pPr>
              <w:shd w:val="clear" w:color="auto" w:fill="FFFFFF" w:themeFill="background1"/>
              <w:spacing w:before="20" w:after="20"/>
              <w:jc w:val="center"/>
              <w:rPr>
                <w:b/>
                <w:bCs/>
                <w:sz w:val="20"/>
                <w:szCs w:val="20"/>
              </w:rPr>
            </w:pPr>
            <w:r w:rsidRPr="00CA3B85">
              <w:rPr>
                <w:b/>
                <w:bCs/>
                <w:sz w:val="20"/>
                <w:szCs w:val="20"/>
              </w:rPr>
              <w:t>Primer tramo</w:t>
            </w:r>
          </w:p>
        </w:tc>
      </w:tr>
      <w:tr w:rsidR="001B3A56" w:rsidRPr="00092C86" w14:paraId="51323BE5" w14:textId="77777777" w:rsidTr="00F720B1">
        <w:trPr>
          <w:trHeight w:val="283"/>
          <w:jc w:val="center"/>
        </w:trPr>
        <w:tc>
          <w:tcPr>
            <w:tcW w:w="5000" w:type="pct"/>
            <w:gridSpan w:val="4"/>
          </w:tcPr>
          <w:p w14:paraId="44858453" w14:textId="42EF7DD6" w:rsidR="001B3A56" w:rsidRPr="00936D86" w:rsidRDefault="001B3A56" w:rsidP="006F6B73">
            <w:pPr>
              <w:shd w:val="clear" w:color="auto" w:fill="FFFFFF" w:themeFill="background1"/>
              <w:spacing w:before="20" w:after="20"/>
              <w:jc w:val="left"/>
              <w:rPr>
                <w:b/>
                <w:bCs/>
                <w:sz w:val="20"/>
                <w:szCs w:val="20"/>
                <w:lang w:val="es-ES"/>
              </w:rPr>
            </w:pPr>
            <w:r w:rsidRPr="00936D86">
              <w:rPr>
                <w:b/>
                <w:bCs/>
                <w:sz w:val="20"/>
                <w:szCs w:val="20"/>
                <w:lang w:val="es-ES"/>
              </w:rPr>
              <w:t>Componente 1 – Marco reglamentario y mecanismo de control</w:t>
            </w:r>
          </w:p>
        </w:tc>
      </w:tr>
      <w:tr w:rsidR="001B3A56" w:rsidRPr="00CA3B85" w14:paraId="23DA8FC6" w14:textId="77777777" w:rsidTr="00ED7A8D">
        <w:trPr>
          <w:trHeight w:val="217"/>
          <w:jc w:val="center"/>
        </w:trPr>
        <w:tc>
          <w:tcPr>
            <w:tcW w:w="2955" w:type="pct"/>
          </w:tcPr>
          <w:p w14:paraId="0F308E92" w14:textId="77777777" w:rsidR="001B3A56" w:rsidRPr="00936D86" w:rsidRDefault="001B3A56" w:rsidP="006F6B73">
            <w:pPr>
              <w:shd w:val="clear" w:color="auto" w:fill="FFFFFF" w:themeFill="background1"/>
              <w:spacing w:before="20" w:after="20"/>
              <w:jc w:val="left"/>
              <w:rPr>
                <w:sz w:val="20"/>
                <w:szCs w:val="20"/>
                <w:lang w:val="es-ES"/>
              </w:rPr>
            </w:pPr>
            <w:r w:rsidRPr="00936D86">
              <w:rPr>
                <w:sz w:val="20"/>
                <w:szCs w:val="20"/>
                <w:lang w:val="es-ES"/>
              </w:rPr>
              <w:t>1.1 Celebrar reuniones con las principales partes interesadas y realizar una consulta con contrapartes sobre la política de adquisiciones ecológicas y la planificación de políticas futuras; introducir medidas legislativas para apoyar la continuación de la supervisión después de 2030; armonizar la reglamentación actualizada sobre SAO con la nueva reglamentación de la UE sobre SAO</w:t>
            </w:r>
          </w:p>
        </w:tc>
        <w:tc>
          <w:tcPr>
            <w:tcW w:w="700" w:type="pct"/>
          </w:tcPr>
          <w:p w14:paraId="54DA2A5D" w14:textId="77777777" w:rsidR="001B3A56" w:rsidRPr="00CA3B85" w:rsidRDefault="001B3A56" w:rsidP="006F6B73">
            <w:pPr>
              <w:spacing w:before="20" w:after="20"/>
              <w:jc w:val="center"/>
              <w:rPr>
                <w:sz w:val="20"/>
                <w:szCs w:val="20"/>
                <w:highlight w:val="cyan"/>
              </w:rPr>
            </w:pPr>
            <w:r w:rsidRPr="00CA3B85">
              <w:rPr>
                <w:sz w:val="20"/>
                <w:szCs w:val="20"/>
              </w:rPr>
              <w:t>ONUDI</w:t>
            </w:r>
          </w:p>
        </w:tc>
        <w:tc>
          <w:tcPr>
            <w:tcW w:w="588" w:type="pct"/>
          </w:tcPr>
          <w:p w14:paraId="50981BE2" w14:textId="0F60C3A2" w:rsidR="001B3A56" w:rsidRPr="00CA3B85" w:rsidRDefault="001B3A56" w:rsidP="006F6B73">
            <w:pPr>
              <w:shd w:val="clear" w:color="auto" w:fill="FFFFFF" w:themeFill="background1"/>
              <w:spacing w:before="20" w:after="20"/>
              <w:jc w:val="right"/>
              <w:rPr>
                <w:sz w:val="20"/>
                <w:szCs w:val="20"/>
              </w:rPr>
            </w:pPr>
            <w:r w:rsidRPr="00CA3B85">
              <w:rPr>
                <w:sz w:val="20"/>
                <w:szCs w:val="20"/>
              </w:rPr>
              <w:t>15</w:t>
            </w:r>
            <w:r w:rsidR="008C1BE9">
              <w:rPr>
                <w:sz w:val="20"/>
                <w:szCs w:val="20"/>
              </w:rPr>
              <w:t>.</w:t>
            </w:r>
            <w:r w:rsidRPr="00CA3B85">
              <w:rPr>
                <w:sz w:val="20"/>
                <w:szCs w:val="20"/>
              </w:rPr>
              <w:t>000</w:t>
            </w:r>
          </w:p>
        </w:tc>
        <w:tc>
          <w:tcPr>
            <w:tcW w:w="757" w:type="pct"/>
          </w:tcPr>
          <w:p w14:paraId="76728EBB" w14:textId="7651ECA4" w:rsidR="001B3A56" w:rsidRPr="00CA3B85" w:rsidRDefault="001B3A56" w:rsidP="006F6B73">
            <w:pPr>
              <w:shd w:val="clear" w:color="auto" w:fill="FFFFFF" w:themeFill="background1"/>
              <w:spacing w:before="20" w:after="20"/>
              <w:jc w:val="right"/>
              <w:rPr>
                <w:sz w:val="20"/>
                <w:szCs w:val="20"/>
              </w:rPr>
            </w:pPr>
            <w:r w:rsidRPr="00CA3B85">
              <w:rPr>
                <w:sz w:val="20"/>
                <w:szCs w:val="20"/>
              </w:rPr>
              <w:t>5</w:t>
            </w:r>
            <w:r w:rsidR="008C1BE9">
              <w:rPr>
                <w:sz w:val="20"/>
                <w:szCs w:val="20"/>
              </w:rPr>
              <w:t>.</w:t>
            </w:r>
            <w:r w:rsidRPr="00CA3B85">
              <w:rPr>
                <w:sz w:val="20"/>
                <w:szCs w:val="20"/>
              </w:rPr>
              <w:t>000</w:t>
            </w:r>
          </w:p>
        </w:tc>
      </w:tr>
      <w:tr w:rsidR="001B3A56" w:rsidRPr="00CA3B85" w14:paraId="7F8DA473" w14:textId="77777777" w:rsidTr="00ED7A8D">
        <w:trPr>
          <w:trHeight w:val="225"/>
          <w:jc w:val="center"/>
        </w:trPr>
        <w:tc>
          <w:tcPr>
            <w:tcW w:w="2955" w:type="pct"/>
          </w:tcPr>
          <w:p w14:paraId="12CA71E1" w14:textId="77777777" w:rsidR="001B3A56" w:rsidRPr="00936D86" w:rsidRDefault="001B3A56" w:rsidP="006F6B73">
            <w:pPr>
              <w:shd w:val="clear" w:color="auto" w:fill="FFFFFF" w:themeFill="background1"/>
              <w:spacing w:before="20" w:after="20"/>
              <w:jc w:val="left"/>
              <w:rPr>
                <w:sz w:val="20"/>
                <w:szCs w:val="20"/>
                <w:lang w:val="es-ES"/>
              </w:rPr>
            </w:pPr>
            <w:r w:rsidRPr="00936D86">
              <w:rPr>
                <w:sz w:val="20"/>
                <w:szCs w:val="20"/>
                <w:lang w:val="es-ES"/>
              </w:rPr>
              <w:t xml:space="preserve">1.2 Impartir cinco cursos de formación para 75 funcionarios de aduanas (10 mujeres) sobre normativa legal y reglamentaria relativa a las importaciones de refrigerantes, el sistema de concesión de licencias y cupos, la prevención del comercio ilícito y el etiquetado incorrecto de las bombonas de refrigerante, el uso de los códigos del sistema armonizado y el seguimiento y la notificación de datos </w:t>
            </w:r>
          </w:p>
        </w:tc>
        <w:tc>
          <w:tcPr>
            <w:tcW w:w="700" w:type="pct"/>
          </w:tcPr>
          <w:p w14:paraId="7B7F7B22" w14:textId="77777777" w:rsidR="001B3A56" w:rsidRPr="00CA3B85" w:rsidRDefault="001B3A56" w:rsidP="006F6B73">
            <w:pPr>
              <w:spacing w:before="20" w:after="20"/>
              <w:jc w:val="center"/>
              <w:rPr>
                <w:sz w:val="20"/>
                <w:szCs w:val="20"/>
                <w:highlight w:val="cyan"/>
              </w:rPr>
            </w:pPr>
            <w:r w:rsidRPr="00CA3B85">
              <w:rPr>
                <w:sz w:val="20"/>
                <w:szCs w:val="20"/>
              </w:rPr>
              <w:t>PNUMA</w:t>
            </w:r>
          </w:p>
        </w:tc>
        <w:tc>
          <w:tcPr>
            <w:tcW w:w="588" w:type="pct"/>
          </w:tcPr>
          <w:p w14:paraId="64A3C29B" w14:textId="7F94FFEC" w:rsidR="001B3A56" w:rsidRPr="00CA3B85" w:rsidRDefault="001B3A56" w:rsidP="006F6B73">
            <w:pPr>
              <w:shd w:val="clear" w:color="auto" w:fill="FFFFFF" w:themeFill="background1"/>
              <w:spacing w:before="20" w:after="20"/>
              <w:jc w:val="right"/>
              <w:rPr>
                <w:sz w:val="20"/>
                <w:szCs w:val="20"/>
              </w:rPr>
            </w:pPr>
            <w:r w:rsidRPr="00CA3B85">
              <w:rPr>
                <w:sz w:val="20"/>
                <w:szCs w:val="20"/>
              </w:rPr>
              <w:t>15</w:t>
            </w:r>
            <w:r w:rsidR="008C1BE9">
              <w:rPr>
                <w:sz w:val="20"/>
                <w:szCs w:val="20"/>
              </w:rPr>
              <w:t>.</w:t>
            </w:r>
            <w:r w:rsidRPr="00CA3B85">
              <w:rPr>
                <w:sz w:val="20"/>
                <w:szCs w:val="20"/>
              </w:rPr>
              <w:t>000</w:t>
            </w:r>
          </w:p>
        </w:tc>
        <w:tc>
          <w:tcPr>
            <w:tcW w:w="757" w:type="pct"/>
          </w:tcPr>
          <w:p w14:paraId="796DACDD" w14:textId="13E74A5C" w:rsidR="001B3A56" w:rsidRPr="00CA3B85" w:rsidRDefault="001B3A56" w:rsidP="006F6B73">
            <w:pPr>
              <w:shd w:val="clear" w:color="auto" w:fill="FFFFFF" w:themeFill="background1"/>
              <w:spacing w:before="20" w:after="20"/>
              <w:jc w:val="right"/>
              <w:rPr>
                <w:sz w:val="20"/>
                <w:szCs w:val="20"/>
              </w:rPr>
            </w:pPr>
            <w:r w:rsidRPr="00CA3B85">
              <w:rPr>
                <w:sz w:val="20"/>
                <w:szCs w:val="20"/>
              </w:rPr>
              <w:t>9</w:t>
            </w:r>
            <w:r w:rsidR="008C1BE9">
              <w:rPr>
                <w:sz w:val="20"/>
                <w:szCs w:val="20"/>
              </w:rPr>
              <w:t>.</w:t>
            </w:r>
            <w:r w:rsidRPr="00CA3B85">
              <w:rPr>
                <w:sz w:val="20"/>
                <w:szCs w:val="20"/>
              </w:rPr>
              <w:t>000</w:t>
            </w:r>
          </w:p>
        </w:tc>
      </w:tr>
      <w:tr w:rsidR="001B3A56" w:rsidRPr="00CA3B85" w14:paraId="3D914361" w14:textId="77777777" w:rsidTr="00ED7A8D">
        <w:trPr>
          <w:trHeight w:val="225"/>
          <w:jc w:val="center"/>
        </w:trPr>
        <w:tc>
          <w:tcPr>
            <w:tcW w:w="2955" w:type="pct"/>
          </w:tcPr>
          <w:p w14:paraId="77EACDE1" w14:textId="77777777" w:rsidR="001B3A56" w:rsidRPr="00936D86" w:rsidRDefault="001B3A56" w:rsidP="006F6B73">
            <w:pPr>
              <w:shd w:val="clear" w:color="auto" w:fill="FFFFFF" w:themeFill="background1"/>
              <w:spacing w:before="20" w:after="20"/>
              <w:jc w:val="left"/>
              <w:rPr>
                <w:sz w:val="20"/>
                <w:szCs w:val="20"/>
                <w:lang w:val="es-ES"/>
              </w:rPr>
            </w:pPr>
            <w:r w:rsidRPr="00936D86">
              <w:rPr>
                <w:sz w:val="20"/>
                <w:szCs w:val="20"/>
                <w:lang w:val="es-ES"/>
              </w:rPr>
              <w:t xml:space="preserve">1.3 Adquisición de tres identificadores de refrigerantes para los funcionarios de aduanas </w:t>
            </w:r>
          </w:p>
        </w:tc>
        <w:tc>
          <w:tcPr>
            <w:tcW w:w="700" w:type="pct"/>
          </w:tcPr>
          <w:p w14:paraId="05E9258E" w14:textId="77777777" w:rsidR="001B3A56" w:rsidRPr="00CA3B85" w:rsidRDefault="001B3A56" w:rsidP="006F6B73">
            <w:pPr>
              <w:spacing w:before="20" w:after="20"/>
              <w:jc w:val="center"/>
              <w:rPr>
                <w:sz w:val="20"/>
                <w:szCs w:val="20"/>
              </w:rPr>
            </w:pPr>
            <w:r w:rsidRPr="00CA3B85">
              <w:rPr>
                <w:sz w:val="20"/>
                <w:szCs w:val="20"/>
              </w:rPr>
              <w:t>ONUDI</w:t>
            </w:r>
          </w:p>
        </w:tc>
        <w:tc>
          <w:tcPr>
            <w:tcW w:w="588" w:type="pct"/>
          </w:tcPr>
          <w:p w14:paraId="5C5272F4" w14:textId="795A9BC5" w:rsidR="001B3A56" w:rsidRPr="00CA3B85" w:rsidRDefault="001B3A56" w:rsidP="006F6B73">
            <w:pPr>
              <w:shd w:val="clear" w:color="auto" w:fill="FFFFFF" w:themeFill="background1"/>
              <w:spacing w:before="20" w:after="20"/>
              <w:jc w:val="right"/>
              <w:rPr>
                <w:sz w:val="20"/>
                <w:szCs w:val="20"/>
              </w:rPr>
            </w:pPr>
            <w:r w:rsidRPr="00CA3B85">
              <w:rPr>
                <w:sz w:val="20"/>
                <w:szCs w:val="20"/>
              </w:rPr>
              <w:t>18</w:t>
            </w:r>
            <w:r w:rsidR="008C1BE9">
              <w:rPr>
                <w:sz w:val="20"/>
                <w:szCs w:val="20"/>
              </w:rPr>
              <w:t>.</w:t>
            </w:r>
            <w:r w:rsidRPr="00CA3B85">
              <w:rPr>
                <w:sz w:val="20"/>
                <w:szCs w:val="20"/>
              </w:rPr>
              <w:t>000</w:t>
            </w:r>
          </w:p>
        </w:tc>
        <w:tc>
          <w:tcPr>
            <w:tcW w:w="757" w:type="pct"/>
          </w:tcPr>
          <w:p w14:paraId="6210E796"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0</w:t>
            </w:r>
          </w:p>
        </w:tc>
      </w:tr>
      <w:tr w:rsidR="001B3A56" w:rsidRPr="00CA3B85" w14:paraId="6DAE1FA4" w14:textId="77777777" w:rsidTr="00ED7A8D">
        <w:trPr>
          <w:trHeight w:val="701"/>
          <w:jc w:val="center"/>
        </w:trPr>
        <w:tc>
          <w:tcPr>
            <w:tcW w:w="2955" w:type="pct"/>
            <w:tcBorders>
              <w:bottom w:val="single" w:sz="4" w:space="0" w:color="auto"/>
            </w:tcBorders>
          </w:tcPr>
          <w:p w14:paraId="08D2AA92" w14:textId="76B271D5" w:rsidR="001B3A56" w:rsidRPr="00936D86" w:rsidRDefault="001B3A56" w:rsidP="006F6B73">
            <w:pPr>
              <w:shd w:val="clear" w:color="auto" w:fill="FFFFFF" w:themeFill="background1"/>
              <w:spacing w:before="20" w:after="20"/>
              <w:jc w:val="left"/>
              <w:rPr>
                <w:sz w:val="20"/>
                <w:szCs w:val="20"/>
                <w:lang w:val="es-ES"/>
              </w:rPr>
            </w:pPr>
            <w:r w:rsidRPr="00936D86">
              <w:rPr>
                <w:sz w:val="20"/>
                <w:szCs w:val="20"/>
                <w:lang w:val="es-ES"/>
              </w:rPr>
              <w:lastRenderedPageBreak/>
              <w:t xml:space="preserve">1.4 Desarrollar una campaña de sensibilización sobre los efectos de los refrigerantes en la capa de ozono y el clima dirigida a empresarios y al público en general a través de la radio, la televisión, eventos, material impreso y redes sociales; organizar un taller para 25 receptores y técnicos de recuperación sobre la importancia y las mejores prácticas de la recuperación; y un taller de sensibilización para 20 funcionarios públicos y partes interesadas del sector sobre la contratación pública ecológica y la adopción de tecnologías libres de SAO </w:t>
            </w:r>
          </w:p>
        </w:tc>
        <w:tc>
          <w:tcPr>
            <w:tcW w:w="700" w:type="pct"/>
            <w:tcBorders>
              <w:bottom w:val="single" w:sz="4" w:space="0" w:color="auto"/>
            </w:tcBorders>
          </w:tcPr>
          <w:p w14:paraId="14E65DB6" w14:textId="77777777" w:rsidR="001B3A56" w:rsidRPr="00CA3B85" w:rsidRDefault="001B3A56" w:rsidP="006F6B73">
            <w:pPr>
              <w:spacing w:before="20" w:after="20"/>
              <w:jc w:val="center"/>
              <w:rPr>
                <w:sz w:val="20"/>
                <w:szCs w:val="20"/>
              </w:rPr>
            </w:pPr>
            <w:r w:rsidRPr="00CA3B85">
              <w:rPr>
                <w:sz w:val="20"/>
                <w:szCs w:val="20"/>
              </w:rPr>
              <w:t>ONUDI</w:t>
            </w:r>
          </w:p>
        </w:tc>
        <w:tc>
          <w:tcPr>
            <w:tcW w:w="588" w:type="pct"/>
          </w:tcPr>
          <w:p w14:paraId="64A5CB35" w14:textId="1786626D" w:rsidR="001B3A56" w:rsidRPr="00CA3B85" w:rsidRDefault="001B3A56" w:rsidP="006F6B73">
            <w:pPr>
              <w:shd w:val="clear" w:color="auto" w:fill="FFFFFF" w:themeFill="background1"/>
              <w:spacing w:before="20" w:after="20"/>
              <w:jc w:val="right"/>
              <w:rPr>
                <w:sz w:val="20"/>
                <w:szCs w:val="20"/>
              </w:rPr>
            </w:pPr>
            <w:r w:rsidRPr="00CA3B85">
              <w:rPr>
                <w:sz w:val="20"/>
                <w:szCs w:val="20"/>
              </w:rPr>
              <w:t>10</w:t>
            </w:r>
            <w:r w:rsidR="008C1BE9">
              <w:rPr>
                <w:sz w:val="20"/>
                <w:szCs w:val="20"/>
              </w:rPr>
              <w:t>.</w:t>
            </w:r>
            <w:r w:rsidRPr="00CA3B85">
              <w:rPr>
                <w:sz w:val="20"/>
                <w:szCs w:val="20"/>
              </w:rPr>
              <w:t>500</w:t>
            </w:r>
          </w:p>
        </w:tc>
        <w:tc>
          <w:tcPr>
            <w:tcW w:w="757" w:type="pct"/>
          </w:tcPr>
          <w:p w14:paraId="4771A405"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3.000</w:t>
            </w:r>
          </w:p>
        </w:tc>
      </w:tr>
      <w:tr w:rsidR="001B3A56" w:rsidRPr="00CA3B85" w14:paraId="1FAF44BF" w14:textId="77777777" w:rsidTr="00ED7A8D">
        <w:trPr>
          <w:trHeight w:val="283"/>
          <w:jc w:val="center"/>
        </w:trPr>
        <w:tc>
          <w:tcPr>
            <w:tcW w:w="3655" w:type="pct"/>
            <w:gridSpan w:val="2"/>
            <w:tcBorders>
              <w:bottom w:val="single" w:sz="4" w:space="0" w:color="auto"/>
            </w:tcBorders>
          </w:tcPr>
          <w:p w14:paraId="4C00CFE3" w14:textId="77777777" w:rsidR="001B3A56" w:rsidRPr="00CA3B85" w:rsidRDefault="001B3A56" w:rsidP="006F6B73">
            <w:pPr>
              <w:spacing w:before="20" w:after="20"/>
              <w:jc w:val="right"/>
              <w:rPr>
                <w:b/>
                <w:bCs/>
                <w:sz w:val="20"/>
                <w:szCs w:val="20"/>
                <w:highlight w:val="cyan"/>
              </w:rPr>
            </w:pPr>
            <w:r w:rsidRPr="00CA3B85">
              <w:rPr>
                <w:b/>
                <w:bCs/>
                <w:sz w:val="20"/>
                <w:szCs w:val="20"/>
              </w:rPr>
              <w:t xml:space="preserve">Subtotal para el componente 1 </w:t>
            </w:r>
          </w:p>
        </w:tc>
        <w:tc>
          <w:tcPr>
            <w:tcW w:w="588" w:type="pct"/>
          </w:tcPr>
          <w:p w14:paraId="5634144D" w14:textId="1DDA5EA3"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58</w:t>
            </w:r>
            <w:r w:rsidR="008C1BE9">
              <w:rPr>
                <w:b/>
                <w:bCs/>
                <w:sz w:val="20"/>
                <w:szCs w:val="20"/>
              </w:rPr>
              <w:t>.</w:t>
            </w:r>
            <w:r w:rsidRPr="00CA3B85">
              <w:rPr>
                <w:b/>
                <w:bCs/>
                <w:sz w:val="20"/>
                <w:szCs w:val="20"/>
              </w:rPr>
              <w:t>500</w:t>
            </w:r>
          </w:p>
        </w:tc>
        <w:tc>
          <w:tcPr>
            <w:tcW w:w="757" w:type="pct"/>
          </w:tcPr>
          <w:p w14:paraId="26FBA9D6" w14:textId="13E55E03"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17</w:t>
            </w:r>
            <w:r w:rsidR="008C1BE9">
              <w:rPr>
                <w:b/>
                <w:bCs/>
                <w:sz w:val="20"/>
                <w:szCs w:val="20"/>
              </w:rPr>
              <w:t>.</w:t>
            </w:r>
            <w:r w:rsidRPr="00CA3B85">
              <w:rPr>
                <w:b/>
                <w:bCs/>
                <w:sz w:val="20"/>
                <w:szCs w:val="20"/>
              </w:rPr>
              <w:t>000</w:t>
            </w:r>
          </w:p>
        </w:tc>
      </w:tr>
      <w:tr w:rsidR="001B3A56" w:rsidRPr="00CA3B85" w14:paraId="1DAE7824" w14:textId="77777777" w:rsidTr="00F720B1">
        <w:trPr>
          <w:trHeight w:val="283"/>
          <w:jc w:val="center"/>
        </w:trPr>
        <w:tc>
          <w:tcPr>
            <w:tcW w:w="5000" w:type="pct"/>
            <w:gridSpan w:val="4"/>
            <w:tcBorders>
              <w:bottom w:val="single" w:sz="4" w:space="0" w:color="auto"/>
            </w:tcBorders>
          </w:tcPr>
          <w:p w14:paraId="21ED0A3D" w14:textId="77777777" w:rsidR="001B3A56" w:rsidRPr="00CA3B85" w:rsidRDefault="001B3A56" w:rsidP="006F6B73">
            <w:pPr>
              <w:keepNext/>
              <w:shd w:val="clear" w:color="auto" w:fill="FFFFFF" w:themeFill="background1"/>
              <w:spacing w:before="20" w:after="20"/>
              <w:jc w:val="left"/>
              <w:rPr>
                <w:b/>
                <w:bCs/>
                <w:sz w:val="20"/>
                <w:szCs w:val="20"/>
              </w:rPr>
            </w:pPr>
            <w:r w:rsidRPr="00CA3B85">
              <w:rPr>
                <w:b/>
                <w:bCs/>
                <w:sz w:val="20"/>
                <w:szCs w:val="20"/>
              </w:rPr>
              <w:t xml:space="preserve">Componente 2 – Creación de capacidad </w:t>
            </w:r>
          </w:p>
        </w:tc>
      </w:tr>
      <w:tr w:rsidR="001B3A56" w:rsidRPr="00CA3B85" w14:paraId="61030AC7" w14:textId="77777777" w:rsidTr="00ED7A8D">
        <w:trPr>
          <w:trHeight w:val="259"/>
          <w:jc w:val="center"/>
        </w:trPr>
        <w:tc>
          <w:tcPr>
            <w:tcW w:w="2955" w:type="pct"/>
            <w:tcBorders>
              <w:bottom w:val="single" w:sz="4" w:space="0" w:color="auto"/>
            </w:tcBorders>
          </w:tcPr>
          <w:p w14:paraId="4943B679" w14:textId="77777777" w:rsidR="001B3A56" w:rsidRPr="00936D86" w:rsidRDefault="001B3A56" w:rsidP="006F6B73">
            <w:pPr>
              <w:shd w:val="clear" w:color="auto" w:fill="FFFFFF" w:themeFill="background1"/>
              <w:spacing w:before="20" w:after="20"/>
              <w:jc w:val="left"/>
              <w:rPr>
                <w:sz w:val="20"/>
                <w:szCs w:val="20"/>
                <w:lang w:val="es-ES"/>
              </w:rPr>
            </w:pPr>
            <w:r w:rsidRPr="00936D86">
              <w:rPr>
                <w:sz w:val="20"/>
                <w:szCs w:val="20"/>
                <w:lang w:val="es-ES"/>
              </w:rPr>
              <w:t>2.1 Distribuir equipos y herramientas</w:t>
            </w:r>
            <w:r w:rsidRPr="00CA3B85">
              <w:rPr>
                <w:rStyle w:val="FootnoteReference"/>
                <w:sz w:val="20"/>
                <w:szCs w:val="20"/>
              </w:rPr>
              <w:footnoteReference w:id="7"/>
            </w:r>
            <w:r w:rsidRPr="00936D86">
              <w:rPr>
                <w:sz w:val="20"/>
                <w:szCs w:val="20"/>
                <w:lang w:val="es-ES"/>
              </w:rPr>
              <w:t xml:space="preserve"> a dos escuelas de formación profesional </w:t>
            </w:r>
          </w:p>
        </w:tc>
        <w:tc>
          <w:tcPr>
            <w:tcW w:w="700" w:type="pct"/>
            <w:tcBorders>
              <w:bottom w:val="single" w:sz="4" w:space="0" w:color="auto"/>
            </w:tcBorders>
          </w:tcPr>
          <w:p w14:paraId="45BC1F0A" w14:textId="77777777" w:rsidR="001B3A56" w:rsidRPr="00CA3B85" w:rsidRDefault="001B3A56" w:rsidP="006F6B73">
            <w:pPr>
              <w:spacing w:before="20" w:after="20"/>
              <w:jc w:val="center"/>
              <w:rPr>
                <w:sz w:val="20"/>
                <w:szCs w:val="20"/>
                <w:highlight w:val="cyan"/>
              </w:rPr>
            </w:pPr>
            <w:r w:rsidRPr="00CA3B85">
              <w:rPr>
                <w:sz w:val="20"/>
                <w:szCs w:val="20"/>
              </w:rPr>
              <w:t>ONUDI</w:t>
            </w:r>
          </w:p>
        </w:tc>
        <w:tc>
          <w:tcPr>
            <w:tcW w:w="588" w:type="pct"/>
          </w:tcPr>
          <w:p w14:paraId="5CFFAFBA" w14:textId="7C9C6ABB" w:rsidR="001B3A56" w:rsidRPr="00CA3B85" w:rsidRDefault="001B3A56" w:rsidP="006F6B73">
            <w:pPr>
              <w:shd w:val="clear" w:color="auto" w:fill="FFFFFF" w:themeFill="background1"/>
              <w:spacing w:before="20" w:after="20"/>
              <w:jc w:val="right"/>
              <w:rPr>
                <w:sz w:val="20"/>
                <w:szCs w:val="20"/>
              </w:rPr>
            </w:pPr>
            <w:r w:rsidRPr="00CA3B85">
              <w:rPr>
                <w:sz w:val="20"/>
                <w:szCs w:val="20"/>
              </w:rPr>
              <w:t>29</w:t>
            </w:r>
            <w:r w:rsidR="008C1BE9">
              <w:rPr>
                <w:sz w:val="20"/>
                <w:szCs w:val="20"/>
              </w:rPr>
              <w:t>.</w:t>
            </w:r>
            <w:r w:rsidRPr="00CA3B85">
              <w:rPr>
                <w:sz w:val="20"/>
                <w:szCs w:val="20"/>
              </w:rPr>
              <w:t>200</w:t>
            </w:r>
          </w:p>
        </w:tc>
        <w:tc>
          <w:tcPr>
            <w:tcW w:w="757" w:type="pct"/>
          </w:tcPr>
          <w:p w14:paraId="58055E64" w14:textId="736AC103" w:rsidR="001B3A56" w:rsidRPr="00CA3B85" w:rsidRDefault="001B3A56" w:rsidP="006F6B73">
            <w:pPr>
              <w:shd w:val="clear" w:color="auto" w:fill="FFFFFF" w:themeFill="background1"/>
              <w:spacing w:before="20" w:after="20"/>
              <w:jc w:val="right"/>
              <w:rPr>
                <w:sz w:val="20"/>
                <w:szCs w:val="20"/>
              </w:rPr>
            </w:pPr>
            <w:r w:rsidRPr="00CA3B85">
              <w:rPr>
                <w:sz w:val="20"/>
                <w:szCs w:val="20"/>
              </w:rPr>
              <w:t>29</w:t>
            </w:r>
            <w:r w:rsidR="008C1BE9">
              <w:rPr>
                <w:sz w:val="20"/>
                <w:szCs w:val="20"/>
              </w:rPr>
              <w:t>.</w:t>
            </w:r>
            <w:r w:rsidRPr="00CA3B85">
              <w:rPr>
                <w:sz w:val="20"/>
                <w:szCs w:val="20"/>
              </w:rPr>
              <w:t>200</w:t>
            </w:r>
          </w:p>
        </w:tc>
      </w:tr>
      <w:tr w:rsidR="001B3A56" w:rsidRPr="00CA3B85" w14:paraId="546DF3B8" w14:textId="77777777" w:rsidTr="00ED7A8D">
        <w:trPr>
          <w:trHeight w:val="701"/>
          <w:jc w:val="center"/>
        </w:trPr>
        <w:tc>
          <w:tcPr>
            <w:tcW w:w="2955" w:type="pct"/>
            <w:tcBorders>
              <w:bottom w:val="single" w:sz="4" w:space="0" w:color="auto"/>
            </w:tcBorders>
          </w:tcPr>
          <w:p w14:paraId="4CC15613" w14:textId="77777777" w:rsidR="001B3A56" w:rsidRPr="00936D86" w:rsidRDefault="001B3A56" w:rsidP="006F6B73">
            <w:pPr>
              <w:shd w:val="clear" w:color="auto" w:fill="FFFFFF" w:themeFill="background1"/>
              <w:spacing w:before="20" w:after="20"/>
              <w:jc w:val="left"/>
              <w:rPr>
                <w:sz w:val="20"/>
                <w:szCs w:val="20"/>
                <w:lang w:val="es-ES"/>
              </w:rPr>
            </w:pPr>
            <w:r w:rsidRPr="00936D86">
              <w:rPr>
                <w:sz w:val="20"/>
                <w:szCs w:val="20"/>
                <w:lang w:val="es-ES"/>
              </w:rPr>
              <w:t>2.2 Organizar 10 sesiones de formación para 200 técnicos (10 mujeres) sobre buenas prácticas de servicio, uso seguro de refrigerantes alternativos y recuperación y reciclaje (RR), recopilar datos desagregados por sexo, incentivar la participación y el reconocimiento, garantizar que los materiales y entornos de formación faciliten la participación de las mujeres, e integrar sesiones de sensibilización pertinentes en las formaciones</w:t>
            </w:r>
          </w:p>
        </w:tc>
        <w:tc>
          <w:tcPr>
            <w:tcW w:w="700" w:type="pct"/>
            <w:tcBorders>
              <w:bottom w:val="single" w:sz="4" w:space="0" w:color="auto"/>
            </w:tcBorders>
          </w:tcPr>
          <w:p w14:paraId="300FF251" w14:textId="77777777" w:rsidR="001B3A56" w:rsidRPr="00CA3B85" w:rsidRDefault="001B3A56" w:rsidP="006F6B73">
            <w:pPr>
              <w:spacing w:before="20" w:after="20"/>
              <w:jc w:val="center"/>
              <w:rPr>
                <w:sz w:val="20"/>
                <w:szCs w:val="20"/>
              </w:rPr>
            </w:pPr>
            <w:r w:rsidRPr="00CA3B85">
              <w:rPr>
                <w:sz w:val="20"/>
                <w:szCs w:val="20"/>
              </w:rPr>
              <w:t>PNUMA</w:t>
            </w:r>
          </w:p>
        </w:tc>
        <w:tc>
          <w:tcPr>
            <w:tcW w:w="588" w:type="pct"/>
          </w:tcPr>
          <w:p w14:paraId="6ECFD7FA" w14:textId="5C3600BF" w:rsidR="001B3A56" w:rsidRPr="00CA3B85" w:rsidRDefault="001B3A56" w:rsidP="006F6B73">
            <w:pPr>
              <w:shd w:val="clear" w:color="auto" w:fill="FFFFFF" w:themeFill="background1"/>
              <w:spacing w:before="20" w:after="20"/>
              <w:jc w:val="right"/>
              <w:rPr>
                <w:sz w:val="20"/>
                <w:szCs w:val="20"/>
              </w:rPr>
            </w:pPr>
            <w:r w:rsidRPr="00CA3B85">
              <w:rPr>
                <w:sz w:val="20"/>
                <w:szCs w:val="20"/>
              </w:rPr>
              <w:t xml:space="preserve"> 60</w:t>
            </w:r>
            <w:r w:rsidR="008C1BE9">
              <w:rPr>
                <w:sz w:val="20"/>
                <w:szCs w:val="20"/>
              </w:rPr>
              <w:t>.</w:t>
            </w:r>
            <w:r w:rsidRPr="00CA3B85">
              <w:rPr>
                <w:sz w:val="20"/>
                <w:szCs w:val="20"/>
              </w:rPr>
              <w:t>500</w:t>
            </w:r>
          </w:p>
        </w:tc>
        <w:tc>
          <w:tcPr>
            <w:tcW w:w="757" w:type="pct"/>
          </w:tcPr>
          <w:p w14:paraId="369D87C2" w14:textId="69CF6635" w:rsidR="001B3A56" w:rsidRPr="00CA3B85" w:rsidRDefault="001B3A56" w:rsidP="006F6B73">
            <w:pPr>
              <w:shd w:val="clear" w:color="auto" w:fill="FFFFFF" w:themeFill="background1"/>
              <w:spacing w:before="20" w:after="20"/>
              <w:jc w:val="right"/>
              <w:rPr>
                <w:sz w:val="20"/>
                <w:szCs w:val="20"/>
              </w:rPr>
            </w:pPr>
            <w:r w:rsidRPr="00CA3B85">
              <w:rPr>
                <w:sz w:val="20"/>
                <w:szCs w:val="20"/>
              </w:rPr>
              <w:t xml:space="preserve"> 24</w:t>
            </w:r>
            <w:r w:rsidR="008C1BE9">
              <w:rPr>
                <w:sz w:val="20"/>
                <w:szCs w:val="20"/>
              </w:rPr>
              <w:t>.</w:t>
            </w:r>
            <w:r w:rsidRPr="00CA3B85">
              <w:rPr>
                <w:sz w:val="20"/>
                <w:szCs w:val="20"/>
              </w:rPr>
              <w:t>000</w:t>
            </w:r>
          </w:p>
        </w:tc>
      </w:tr>
      <w:tr w:rsidR="001B3A56" w:rsidRPr="00CA3B85" w14:paraId="39146D1E" w14:textId="77777777" w:rsidTr="00ED7A8D">
        <w:trPr>
          <w:trHeight w:val="283"/>
          <w:jc w:val="center"/>
        </w:trPr>
        <w:tc>
          <w:tcPr>
            <w:tcW w:w="3655" w:type="pct"/>
            <w:gridSpan w:val="2"/>
            <w:tcBorders>
              <w:bottom w:val="single" w:sz="4" w:space="0" w:color="auto"/>
            </w:tcBorders>
          </w:tcPr>
          <w:p w14:paraId="192BB64F" w14:textId="77777777" w:rsidR="001B3A56" w:rsidRPr="00CA3B85" w:rsidRDefault="001B3A56" w:rsidP="006F6B73">
            <w:pPr>
              <w:spacing w:before="20" w:after="20"/>
              <w:jc w:val="right"/>
              <w:rPr>
                <w:b/>
                <w:bCs/>
                <w:sz w:val="20"/>
                <w:szCs w:val="20"/>
              </w:rPr>
            </w:pPr>
            <w:r w:rsidRPr="00CA3B85">
              <w:rPr>
                <w:b/>
                <w:bCs/>
                <w:sz w:val="20"/>
                <w:szCs w:val="20"/>
              </w:rPr>
              <w:t xml:space="preserve">Subtotal para el componente 2 </w:t>
            </w:r>
          </w:p>
        </w:tc>
        <w:tc>
          <w:tcPr>
            <w:tcW w:w="588" w:type="pct"/>
          </w:tcPr>
          <w:p w14:paraId="3CFDADB8" w14:textId="45155C46"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89</w:t>
            </w:r>
            <w:r w:rsidR="008C1BE9">
              <w:rPr>
                <w:b/>
                <w:bCs/>
                <w:sz w:val="20"/>
                <w:szCs w:val="20"/>
              </w:rPr>
              <w:t>.</w:t>
            </w:r>
            <w:r w:rsidRPr="00CA3B85">
              <w:rPr>
                <w:b/>
                <w:bCs/>
                <w:sz w:val="20"/>
                <w:szCs w:val="20"/>
              </w:rPr>
              <w:t>700</w:t>
            </w:r>
          </w:p>
        </w:tc>
        <w:tc>
          <w:tcPr>
            <w:tcW w:w="757" w:type="pct"/>
          </w:tcPr>
          <w:p w14:paraId="6AFE4E72" w14:textId="58C1E764"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53</w:t>
            </w:r>
            <w:r w:rsidR="008C1BE9">
              <w:rPr>
                <w:b/>
                <w:bCs/>
                <w:sz w:val="20"/>
                <w:szCs w:val="20"/>
              </w:rPr>
              <w:t>.</w:t>
            </w:r>
            <w:r w:rsidRPr="00CA3B85">
              <w:rPr>
                <w:b/>
                <w:bCs/>
                <w:sz w:val="20"/>
                <w:szCs w:val="20"/>
              </w:rPr>
              <w:t>200</w:t>
            </w:r>
          </w:p>
        </w:tc>
      </w:tr>
      <w:tr w:rsidR="001B3A56" w:rsidRPr="00CA3B85" w14:paraId="38B5D79D" w14:textId="77777777" w:rsidTr="00F720B1">
        <w:trPr>
          <w:trHeight w:val="283"/>
          <w:jc w:val="center"/>
        </w:trPr>
        <w:tc>
          <w:tcPr>
            <w:tcW w:w="5000" w:type="pct"/>
            <w:gridSpan w:val="4"/>
            <w:tcBorders>
              <w:bottom w:val="single" w:sz="4" w:space="0" w:color="auto"/>
            </w:tcBorders>
          </w:tcPr>
          <w:p w14:paraId="5FAADB8F" w14:textId="05737D17" w:rsidR="001B3A56" w:rsidRPr="00CA3B85" w:rsidRDefault="001B3A56" w:rsidP="006F6B73">
            <w:pPr>
              <w:shd w:val="clear" w:color="auto" w:fill="FFFFFF" w:themeFill="background1"/>
              <w:spacing w:before="20" w:after="20"/>
              <w:jc w:val="left"/>
              <w:rPr>
                <w:b/>
                <w:bCs/>
                <w:sz w:val="20"/>
                <w:szCs w:val="20"/>
              </w:rPr>
            </w:pPr>
            <w:r w:rsidRPr="00CA3B85">
              <w:rPr>
                <w:b/>
                <w:bCs/>
                <w:sz w:val="20"/>
                <w:szCs w:val="20"/>
              </w:rPr>
              <w:t>Componente 3 – Actividades de RRR</w:t>
            </w:r>
          </w:p>
        </w:tc>
      </w:tr>
      <w:tr w:rsidR="001B3A56" w:rsidRPr="00CA3B85" w14:paraId="4B2105FC" w14:textId="77777777" w:rsidTr="00ED7A8D">
        <w:trPr>
          <w:trHeight w:val="363"/>
          <w:jc w:val="center"/>
        </w:trPr>
        <w:tc>
          <w:tcPr>
            <w:tcW w:w="2955" w:type="pct"/>
            <w:tcBorders>
              <w:bottom w:val="single" w:sz="4" w:space="0" w:color="auto"/>
            </w:tcBorders>
          </w:tcPr>
          <w:p w14:paraId="331D73A2" w14:textId="77777777" w:rsidR="001B3A56" w:rsidRPr="00936D86" w:rsidRDefault="001B3A56" w:rsidP="006F6B73">
            <w:pPr>
              <w:shd w:val="clear" w:color="auto" w:fill="FFFFFF" w:themeFill="background1"/>
              <w:spacing w:before="20" w:after="20"/>
              <w:jc w:val="left"/>
              <w:rPr>
                <w:sz w:val="20"/>
                <w:szCs w:val="20"/>
                <w:lang w:val="es-ES"/>
              </w:rPr>
            </w:pPr>
            <w:r w:rsidRPr="00936D86">
              <w:rPr>
                <w:sz w:val="20"/>
                <w:szCs w:val="20"/>
                <w:lang w:val="es-ES"/>
              </w:rPr>
              <w:t>3.1 Realizar un estudio para determinar la admisibilidad de los beneficiarios y ultimar el plan para la creación de cinco centros móviles de regeneración</w:t>
            </w:r>
          </w:p>
        </w:tc>
        <w:tc>
          <w:tcPr>
            <w:tcW w:w="700" w:type="pct"/>
            <w:tcBorders>
              <w:bottom w:val="single" w:sz="4" w:space="0" w:color="auto"/>
            </w:tcBorders>
          </w:tcPr>
          <w:p w14:paraId="0BE9E047" w14:textId="77777777" w:rsidR="001B3A56" w:rsidRPr="00CA3B85" w:rsidRDefault="001B3A56" w:rsidP="006F6B73">
            <w:pPr>
              <w:spacing w:before="20" w:after="20"/>
              <w:jc w:val="center"/>
              <w:rPr>
                <w:sz w:val="20"/>
                <w:szCs w:val="20"/>
                <w:highlight w:val="cyan"/>
              </w:rPr>
            </w:pPr>
            <w:r w:rsidRPr="00CA3B85">
              <w:rPr>
                <w:sz w:val="20"/>
                <w:szCs w:val="20"/>
              </w:rPr>
              <w:t>ONUDI</w:t>
            </w:r>
          </w:p>
        </w:tc>
        <w:tc>
          <w:tcPr>
            <w:tcW w:w="588" w:type="pct"/>
          </w:tcPr>
          <w:p w14:paraId="264DAFC7"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6.000</w:t>
            </w:r>
          </w:p>
        </w:tc>
        <w:tc>
          <w:tcPr>
            <w:tcW w:w="757" w:type="pct"/>
          </w:tcPr>
          <w:p w14:paraId="0D5D30AD"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6.000</w:t>
            </w:r>
          </w:p>
        </w:tc>
      </w:tr>
      <w:tr w:rsidR="001B3A56" w:rsidRPr="00CA3B85" w14:paraId="573EF4C1" w14:textId="77777777" w:rsidTr="00ED7A8D">
        <w:trPr>
          <w:trHeight w:val="701"/>
          <w:jc w:val="center"/>
        </w:trPr>
        <w:tc>
          <w:tcPr>
            <w:tcW w:w="2955" w:type="pct"/>
            <w:tcBorders>
              <w:bottom w:val="single" w:sz="4" w:space="0" w:color="auto"/>
            </w:tcBorders>
          </w:tcPr>
          <w:p w14:paraId="4CEF63AC" w14:textId="77777777" w:rsidR="001B3A56" w:rsidRPr="00936D86" w:rsidRDefault="001B3A56" w:rsidP="006F6B73">
            <w:pPr>
              <w:shd w:val="clear" w:color="auto" w:fill="FFFFFF" w:themeFill="background1"/>
              <w:spacing w:before="20" w:after="20"/>
              <w:jc w:val="left"/>
              <w:rPr>
                <w:sz w:val="20"/>
                <w:szCs w:val="20"/>
                <w:lang w:val="es-ES"/>
              </w:rPr>
            </w:pPr>
            <w:r w:rsidRPr="00936D86">
              <w:rPr>
                <w:sz w:val="20"/>
                <w:szCs w:val="20"/>
                <w:lang w:val="es-ES"/>
              </w:rPr>
              <w:t>3.2 Adquirir equipos y herramientas de RRR, incluidas cinco máquinas de recuperación, 15 bombonas, tres identificadores de refrigerantes, cinco juegos de bombas de vacío y otras herramientas</w:t>
            </w:r>
          </w:p>
        </w:tc>
        <w:tc>
          <w:tcPr>
            <w:tcW w:w="700" w:type="pct"/>
            <w:tcBorders>
              <w:bottom w:val="single" w:sz="4" w:space="0" w:color="auto"/>
            </w:tcBorders>
          </w:tcPr>
          <w:p w14:paraId="16CF9022" w14:textId="77777777" w:rsidR="001B3A56" w:rsidRPr="00CA3B85" w:rsidRDefault="001B3A56" w:rsidP="006F6B73">
            <w:pPr>
              <w:spacing w:before="20" w:after="20"/>
              <w:jc w:val="center"/>
              <w:rPr>
                <w:sz w:val="20"/>
                <w:szCs w:val="20"/>
              </w:rPr>
            </w:pPr>
            <w:r w:rsidRPr="00CA3B85">
              <w:rPr>
                <w:sz w:val="20"/>
                <w:szCs w:val="20"/>
              </w:rPr>
              <w:t>ONUDI</w:t>
            </w:r>
          </w:p>
        </w:tc>
        <w:tc>
          <w:tcPr>
            <w:tcW w:w="588" w:type="pct"/>
          </w:tcPr>
          <w:p w14:paraId="33D9293E" w14:textId="4977E0DE" w:rsidR="001B3A56" w:rsidRPr="00CA3B85" w:rsidRDefault="001B3A56" w:rsidP="006F6B73">
            <w:pPr>
              <w:shd w:val="clear" w:color="auto" w:fill="FFFFFF" w:themeFill="background1"/>
              <w:spacing w:before="20" w:after="20"/>
              <w:jc w:val="right"/>
              <w:rPr>
                <w:sz w:val="20"/>
                <w:szCs w:val="20"/>
              </w:rPr>
            </w:pPr>
            <w:r w:rsidRPr="00CA3B85">
              <w:rPr>
                <w:sz w:val="20"/>
                <w:szCs w:val="20"/>
              </w:rPr>
              <w:t>88</w:t>
            </w:r>
            <w:r w:rsidR="008C1BE9">
              <w:rPr>
                <w:sz w:val="20"/>
                <w:szCs w:val="20"/>
              </w:rPr>
              <w:t>.</w:t>
            </w:r>
            <w:r w:rsidRPr="00CA3B85">
              <w:rPr>
                <w:sz w:val="20"/>
                <w:szCs w:val="20"/>
              </w:rPr>
              <w:t>500</w:t>
            </w:r>
          </w:p>
        </w:tc>
        <w:tc>
          <w:tcPr>
            <w:tcW w:w="757" w:type="pct"/>
          </w:tcPr>
          <w:p w14:paraId="2D0FEE8A" w14:textId="2229BAB7" w:rsidR="001B3A56" w:rsidRPr="00CA3B85" w:rsidRDefault="001B3A56" w:rsidP="006F6B73">
            <w:pPr>
              <w:shd w:val="clear" w:color="auto" w:fill="FFFFFF" w:themeFill="background1"/>
              <w:spacing w:before="20" w:after="20"/>
              <w:jc w:val="right"/>
              <w:rPr>
                <w:sz w:val="20"/>
                <w:szCs w:val="20"/>
              </w:rPr>
            </w:pPr>
            <w:r w:rsidRPr="00CA3B85">
              <w:rPr>
                <w:sz w:val="20"/>
                <w:szCs w:val="20"/>
              </w:rPr>
              <w:t>80</w:t>
            </w:r>
            <w:r w:rsidR="008C1BE9">
              <w:rPr>
                <w:sz w:val="20"/>
                <w:szCs w:val="20"/>
              </w:rPr>
              <w:t>.</w:t>
            </w:r>
            <w:r w:rsidRPr="00CA3B85">
              <w:rPr>
                <w:sz w:val="20"/>
                <w:szCs w:val="20"/>
              </w:rPr>
              <w:t>500</w:t>
            </w:r>
          </w:p>
        </w:tc>
      </w:tr>
      <w:tr w:rsidR="001B3A56" w:rsidRPr="00CA3B85" w14:paraId="744BCB07" w14:textId="77777777" w:rsidTr="00ED7A8D">
        <w:trPr>
          <w:trHeight w:val="326"/>
          <w:jc w:val="center"/>
        </w:trPr>
        <w:tc>
          <w:tcPr>
            <w:tcW w:w="2955" w:type="pct"/>
            <w:tcBorders>
              <w:bottom w:val="single" w:sz="4" w:space="0" w:color="auto"/>
            </w:tcBorders>
          </w:tcPr>
          <w:p w14:paraId="25407B0A" w14:textId="77777777" w:rsidR="001B3A56" w:rsidRPr="00936D86" w:rsidRDefault="001B3A56" w:rsidP="006F6B73">
            <w:pPr>
              <w:shd w:val="clear" w:color="auto" w:fill="FFFFFF" w:themeFill="background1"/>
              <w:spacing w:before="20" w:after="20"/>
              <w:jc w:val="left"/>
              <w:rPr>
                <w:sz w:val="20"/>
                <w:szCs w:val="20"/>
                <w:lang w:val="es-ES"/>
              </w:rPr>
            </w:pPr>
            <w:r w:rsidRPr="00936D86">
              <w:rPr>
                <w:sz w:val="20"/>
                <w:szCs w:val="20"/>
                <w:lang w:val="es-ES"/>
              </w:rPr>
              <w:t xml:space="preserve">3.3 Logística y supervisión, y divulgación y difusión de los resultados </w:t>
            </w:r>
          </w:p>
        </w:tc>
        <w:tc>
          <w:tcPr>
            <w:tcW w:w="700" w:type="pct"/>
            <w:tcBorders>
              <w:bottom w:val="single" w:sz="4" w:space="0" w:color="auto"/>
            </w:tcBorders>
          </w:tcPr>
          <w:p w14:paraId="35BCE9D4" w14:textId="77777777" w:rsidR="001B3A56" w:rsidRPr="00CA3B85" w:rsidRDefault="001B3A56" w:rsidP="006F6B73">
            <w:pPr>
              <w:spacing w:before="20" w:after="20"/>
              <w:jc w:val="center"/>
              <w:rPr>
                <w:sz w:val="20"/>
                <w:szCs w:val="20"/>
              </w:rPr>
            </w:pPr>
            <w:r w:rsidRPr="00CA3B85">
              <w:rPr>
                <w:sz w:val="20"/>
                <w:szCs w:val="20"/>
              </w:rPr>
              <w:t>ONUDI</w:t>
            </w:r>
          </w:p>
        </w:tc>
        <w:tc>
          <w:tcPr>
            <w:tcW w:w="588" w:type="pct"/>
          </w:tcPr>
          <w:p w14:paraId="2B633086" w14:textId="5653E014" w:rsidR="001B3A56" w:rsidRPr="00CA3B85" w:rsidRDefault="001B3A56" w:rsidP="006F6B73">
            <w:pPr>
              <w:shd w:val="clear" w:color="auto" w:fill="FFFFFF" w:themeFill="background1"/>
              <w:spacing w:before="20" w:after="20"/>
              <w:jc w:val="right"/>
              <w:rPr>
                <w:sz w:val="20"/>
                <w:szCs w:val="20"/>
              </w:rPr>
            </w:pPr>
            <w:r w:rsidRPr="00CA3B85">
              <w:rPr>
                <w:sz w:val="20"/>
                <w:szCs w:val="20"/>
              </w:rPr>
              <w:t>14</w:t>
            </w:r>
            <w:r w:rsidR="008C1BE9">
              <w:rPr>
                <w:sz w:val="20"/>
                <w:szCs w:val="20"/>
              </w:rPr>
              <w:t>.</w:t>
            </w:r>
            <w:r w:rsidRPr="00CA3B85">
              <w:rPr>
                <w:sz w:val="20"/>
                <w:szCs w:val="20"/>
              </w:rPr>
              <w:t>800</w:t>
            </w:r>
          </w:p>
        </w:tc>
        <w:tc>
          <w:tcPr>
            <w:tcW w:w="757" w:type="pct"/>
          </w:tcPr>
          <w:p w14:paraId="17495B99"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0</w:t>
            </w:r>
          </w:p>
        </w:tc>
      </w:tr>
      <w:tr w:rsidR="001B3A56" w:rsidRPr="00CA3B85" w14:paraId="2610C491" w14:textId="77777777" w:rsidTr="00ED7A8D">
        <w:trPr>
          <w:trHeight w:val="283"/>
          <w:jc w:val="center"/>
        </w:trPr>
        <w:tc>
          <w:tcPr>
            <w:tcW w:w="3655" w:type="pct"/>
            <w:gridSpan w:val="2"/>
            <w:tcBorders>
              <w:bottom w:val="single" w:sz="4" w:space="0" w:color="auto"/>
            </w:tcBorders>
          </w:tcPr>
          <w:p w14:paraId="1AB8D291" w14:textId="77777777" w:rsidR="001B3A56" w:rsidRPr="00CA3B85" w:rsidRDefault="001B3A56" w:rsidP="006F6B73">
            <w:pPr>
              <w:spacing w:before="20" w:after="20"/>
              <w:jc w:val="right"/>
              <w:rPr>
                <w:b/>
                <w:bCs/>
                <w:sz w:val="20"/>
                <w:szCs w:val="20"/>
                <w:highlight w:val="cyan"/>
              </w:rPr>
            </w:pPr>
            <w:r w:rsidRPr="00CA3B85">
              <w:rPr>
                <w:b/>
                <w:bCs/>
                <w:sz w:val="20"/>
                <w:szCs w:val="20"/>
              </w:rPr>
              <w:t>Subtotal para el componente 3</w:t>
            </w:r>
          </w:p>
        </w:tc>
        <w:tc>
          <w:tcPr>
            <w:tcW w:w="588" w:type="pct"/>
          </w:tcPr>
          <w:p w14:paraId="3F72C471" w14:textId="0FC86445"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109</w:t>
            </w:r>
            <w:r w:rsidR="008C1BE9">
              <w:rPr>
                <w:b/>
                <w:bCs/>
                <w:sz w:val="20"/>
                <w:szCs w:val="20"/>
              </w:rPr>
              <w:t>.</w:t>
            </w:r>
            <w:r w:rsidRPr="00CA3B85">
              <w:rPr>
                <w:b/>
                <w:bCs/>
                <w:sz w:val="20"/>
                <w:szCs w:val="20"/>
              </w:rPr>
              <w:t>300</w:t>
            </w:r>
          </w:p>
        </w:tc>
        <w:tc>
          <w:tcPr>
            <w:tcW w:w="757" w:type="pct"/>
          </w:tcPr>
          <w:p w14:paraId="30E6ECA2" w14:textId="1E8B6F40"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86</w:t>
            </w:r>
            <w:r w:rsidR="008C1BE9">
              <w:rPr>
                <w:b/>
                <w:bCs/>
                <w:sz w:val="20"/>
                <w:szCs w:val="20"/>
              </w:rPr>
              <w:t>.</w:t>
            </w:r>
            <w:r w:rsidRPr="00CA3B85">
              <w:rPr>
                <w:b/>
                <w:bCs/>
                <w:sz w:val="20"/>
                <w:szCs w:val="20"/>
              </w:rPr>
              <w:t>500</w:t>
            </w:r>
          </w:p>
        </w:tc>
      </w:tr>
      <w:tr w:rsidR="001B3A56" w:rsidRPr="00092C86" w14:paraId="147E500E" w14:textId="77777777" w:rsidTr="00F720B1">
        <w:trPr>
          <w:trHeight w:val="283"/>
          <w:jc w:val="center"/>
        </w:trPr>
        <w:tc>
          <w:tcPr>
            <w:tcW w:w="5000" w:type="pct"/>
            <w:gridSpan w:val="4"/>
            <w:tcBorders>
              <w:bottom w:val="single" w:sz="4" w:space="0" w:color="auto"/>
            </w:tcBorders>
          </w:tcPr>
          <w:p w14:paraId="6C51AD9D" w14:textId="77777777" w:rsidR="001B3A56" w:rsidRPr="00936D86" w:rsidRDefault="001B3A56" w:rsidP="006F6B73">
            <w:pPr>
              <w:shd w:val="clear" w:color="auto" w:fill="FFFFFF" w:themeFill="background1"/>
              <w:spacing w:before="20" w:after="20"/>
              <w:jc w:val="left"/>
              <w:rPr>
                <w:b/>
                <w:bCs/>
                <w:sz w:val="20"/>
                <w:szCs w:val="20"/>
                <w:lang w:val="es-ES"/>
              </w:rPr>
            </w:pPr>
            <w:r w:rsidRPr="00936D86">
              <w:rPr>
                <w:b/>
                <w:bCs/>
                <w:sz w:val="20"/>
                <w:szCs w:val="20"/>
                <w:lang w:val="es-ES"/>
              </w:rPr>
              <w:t>Componente 4 – Gestión y coordinación del proyecto</w:t>
            </w:r>
          </w:p>
        </w:tc>
      </w:tr>
      <w:tr w:rsidR="001B3A56" w:rsidRPr="00CA3B85" w14:paraId="7BD63D0D" w14:textId="77777777" w:rsidTr="00ED7A8D">
        <w:trPr>
          <w:trHeight w:val="154"/>
          <w:jc w:val="center"/>
        </w:trPr>
        <w:tc>
          <w:tcPr>
            <w:tcW w:w="2955" w:type="pct"/>
            <w:tcBorders>
              <w:bottom w:val="single" w:sz="4" w:space="0" w:color="auto"/>
            </w:tcBorders>
          </w:tcPr>
          <w:p w14:paraId="4CD1F1D7" w14:textId="77777777" w:rsidR="001B3A56" w:rsidRPr="00936D86" w:rsidRDefault="001B3A56" w:rsidP="006F6B73">
            <w:pPr>
              <w:keepNext/>
              <w:shd w:val="clear" w:color="auto" w:fill="FFFFFF" w:themeFill="background1"/>
              <w:spacing w:before="20" w:after="20"/>
              <w:jc w:val="left"/>
              <w:rPr>
                <w:sz w:val="20"/>
                <w:szCs w:val="20"/>
                <w:lang w:val="es-ES"/>
              </w:rPr>
            </w:pPr>
            <w:r w:rsidRPr="00936D86">
              <w:rPr>
                <w:sz w:val="20"/>
                <w:szCs w:val="20"/>
                <w:lang w:val="es-ES"/>
              </w:rPr>
              <w:t xml:space="preserve">Apoyo a la ejecución, coordinación y supervisión del proyecto (véase el párrafo 29) </w:t>
            </w:r>
          </w:p>
        </w:tc>
        <w:tc>
          <w:tcPr>
            <w:tcW w:w="700" w:type="pct"/>
            <w:tcBorders>
              <w:bottom w:val="single" w:sz="4" w:space="0" w:color="auto"/>
            </w:tcBorders>
          </w:tcPr>
          <w:p w14:paraId="2D37AD42" w14:textId="77777777" w:rsidR="001B3A56" w:rsidRPr="00CA3B85" w:rsidRDefault="001B3A56" w:rsidP="006F6B73">
            <w:pPr>
              <w:spacing w:before="20" w:after="20"/>
              <w:jc w:val="center"/>
              <w:rPr>
                <w:sz w:val="20"/>
                <w:szCs w:val="20"/>
              </w:rPr>
            </w:pPr>
            <w:r w:rsidRPr="00CA3B85">
              <w:rPr>
                <w:sz w:val="20"/>
                <w:szCs w:val="20"/>
              </w:rPr>
              <w:t>ONUDI</w:t>
            </w:r>
          </w:p>
        </w:tc>
        <w:tc>
          <w:tcPr>
            <w:tcW w:w="588" w:type="pct"/>
          </w:tcPr>
          <w:p w14:paraId="4BFE82E2" w14:textId="006B2612"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35</w:t>
            </w:r>
            <w:r w:rsidR="008C1BE9">
              <w:rPr>
                <w:b/>
                <w:bCs/>
                <w:sz w:val="20"/>
                <w:szCs w:val="20"/>
              </w:rPr>
              <w:t>.</w:t>
            </w:r>
            <w:r w:rsidRPr="00CA3B85">
              <w:rPr>
                <w:b/>
                <w:bCs/>
                <w:sz w:val="20"/>
                <w:szCs w:val="20"/>
              </w:rPr>
              <w:t>000</w:t>
            </w:r>
          </w:p>
        </w:tc>
        <w:tc>
          <w:tcPr>
            <w:tcW w:w="757" w:type="pct"/>
          </w:tcPr>
          <w:p w14:paraId="7DF003FF" w14:textId="034B7FDF"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20</w:t>
            </w:r>
            <w:r w:rsidR="008C1BE9">
              <w:rPr>
                <w:b/>
                <w:bCs/>
                <w:sz w:val="20"/>
                <w:szCs w:val="20"/>
              </w:rPr>
              <w:t>.</w:t>
            </w:r>
            <w:r w:rsidRPr="00CA3B85">
              <w:rPr>
                <w:b/>
                <w:bCs/>
                <w:sz w:val="20"/>
                <w:szCs w:val="20"/>
              </w:rPr>
              <w:t>000</w:t>
            </w:r>
          </w:p>
        </w:tc>
      </w:tr>
      <w:tr w:rsidR="001B3A56" w:rsidRPr="00CA3B85" w14:paraId="138085A8" w14:textId="77777777" w:rsidTr="00ED7A8D">
        <w:trPr>
          <w:trHeight w:val="225"/>
          <w:jc w:val="center"/>
        </w:trPr>
        <w:tc>
          <w:tcPr>
            <w:tcW w:w="2955" w:type="pct"/>
            <w:tcBorders>
              <w:top w:val="single" w:sz="4" w:space="0" w:color="auto"/>
              <w:left w:val="single" w:sz="4" w:space="0" w:color="auto"/>
              <w:bottom w:val="single" w:sz="4" w:space="0" w:color="auto"/>
              <w:right w:val="nil"/>
            </w:tcBorders>
          </w:tcPr>
          <w:p w14:paraId="64F11FD2" w14:textId="77777777" w:rsidR="001B3A56" w:rsidRPr="00CA3B85" w:rsidRDefault="001B3A56" w:rsidP="006F6B73">
            <w:pPr>
              <w:keepNext/>
              <w:spacing w:before="20" w:after="20"/>
              <w:jc w:val="left"/>
              <w:rPr>
                <w:b/>
                <w:bCs/>
                <w:sz w:val="20"/>
                <w:szCs w:val="20"/>
              </w:rPr>
            </w:pPr>
            <w:r w:rsidRPr="00CA3B85">
              <w:rPr>
                <w:b/>
                <w:bCs/>
                <w:sz w:val="20"/>
                <w:szCs w:val="20"/>
              </w:rPr>
              <w:t>Subtotal para la ONUDI</w:t>
            </w:r>
          </w:p>
        </w:tc>
        <w:tc>
          <w:tcPr>
            <w:tcW w:w="700" w:type="pct"/>
            <w:tcBorders>
              <w:top w:val="single" w:sz="4" w:space="0" w:color="auto"/>
              <w:left w:val="nil"/>
              <w:bottom w:val="single" w:sz="4" w:space="0" w:color="auto"/>
              <w:right w:val="single" w:sz="4" w:space="0" w:color="auto"/>
            </w:tcBorders>
            <w:vAlign w:val="center"/>
          </w:tcPr>
          <w:p w14:paraId="115E9E1F" w14:textId="77777777" w:rsidR="001B3A56" w:rsidRPr="00CA3B85" w:rsidRDefault="001B3A56" w:rsidP="006F6B73">
            <w:pPr>
              <w:spacing w:before="20" w:after="20"/>
              <w:jc w:val="center"/>
              <w:rPr>
                <w:b/>
                <w:bCs/>
                <w:sz w:val="20"/>
                <w:szCs w:val="20"/>
              </w:rPr>
            </w:pPr>
          </w:p>
        </w:tc>
        <w:tc>
          <w:tcPr>
            <w:tcW w:w="588" w:type="pct"/>
            <w:tcBorders>
              <w:left w:val="single" w:sz="4" w:space="0" w:color="auto"/>
            </w:tcBorders>
          </w:tcPr>
          <w:p w14:paraId="75E4D523" w14:textId="652393C1" w:rsidR="001B3A56" w:rsidRPr="00CA3B85" w:rsidRDefault="001B3A56" w:rsidP="006F6B73">
            <w:pPr>
              <w:spacing w:before="20" w:after="20"/>
              <w:jc w:val="right"/>
              <w:rPr>
                <w:b/>
                <w:bCs/>
                <w:sz w:val="20"/>
                <w:szCs w:val="20"/>
              </w:rPr>
            </w:pPr>
            <w:r w:rsidRPr="00CA3B85">
              <w:rPr>
                <w:b/>
                <w:bCs/>
                <w:sz w:val="20"/>
                <w:szCs w:val="20"/>
              </w:rPr>
              <w:t>217</w:t>
            </w:r>
            <w:r w:rsidR="008C1BE9">
              <w:rPr>
                <w:b/>
                <w:bCs/>
                <w:sz w:val="20"/>
                <w:szCs w:val="20"/>
              </w:rPr>
              <w:t>.</w:t>
            </w:r>
            <w:r w:rsidRPr="00CA3B85">
              <w:rPr>
                <w:b/>
                <w:bCs/>
                <w:sz w:val="20"/>
                <w:szCs w:val="20"/>
              </w:rPr>
              <w:t>000</w:t>
            </w:r>
          </w:p>
        </w:tc>
        <w:tc>
          <w:tcPr>
            <w:tcW w:w="757" w:type="pct"/>
          </w:tcPr>
          <w:p w14:paraId="66D1A3A9" w14:textId="086E4520" w:rsidR="001B3A56" w:rsidRPr="00CA3B85" w:rsidRDefault="001B3A56" w:rsidP="006F6B73">
            <w:pPr>
              <w:spacing w:before="20" w:after="20"/>
              <w:jc w:val="right"/>
              <w:rPr>
                <w:b/>
                <w:bCs/>
                <w:sz w:val="20"/>
                <w:szCs w:val="20"/>
              </w:rPr>
            </w:pPr>
            <w:r w:rsidRPr="00CA3B85">
              <w:rPr>
                <w:b/>
                <w:bCs/>
                <w:sz w:val="20"/>
                <w:szCs w:val="20"/>
              </w:rPr>
              <w:t>143</w:t>
            </w:r>
            <w:r w:rsidR="008C1BE9">
              <w:rPr>
                <w:b/>
                <w:bCs/>
                <w:sz w:val="20"/>
                <w:szCs w:val="20"/>
              </w:rPr>
              <w:t>.</w:t>
            </w:r>
            <w:r w:rsidRPr="00CA3B85">
              <w:rPr>
                <w:b/>
                <w:bCs/>
                <w:sz w:val="20"/>
                <w:szCs w:val="20"/>
              </w:rPr>
              <w:t>700</w:t>
            </w:r>
          </w:p>
        </w:tc>
      </w:tr>
      <w:tr w:rsidR="001B3A56" w:rsidRPr="00CA3B85" w14:paraId="33C577D4" w14:textId="77777777" w:rsidTr="00ED7A8D">
        <w:trPr>
          <w:trHeight w:val="225"/>
          <w:jc w:val="center"/>
        </w:trPr>
        <w:tc>
          <w:tcPr>
            <w:tcW w:w="2955" w:type="pct"/>
            <w:tcBorders>
              <w:top w:val="single" w:sz="4" w:space="0" w:color="auto"/>
              <w:left w:val="single" w:sz="4" w:space="0" w:color="auto"/>
              <w:bottom w:val="single" w:sz="4" w:space="0" w:color="auto"/>
              <w:right w:val="nil"/>
            </w:tcBorders>
          </w:tcPr>
          <w:p w14:paraId="449429CA" w14:textId="77777777" w:rsidR="001B3A56" w:rsidRPr="00CA3B85" w:rsidRDefault="001B3A56" w:rsidP="006F6B73">
            <w:pPr>
              <w:keepNext/>
              <w:spacing w:before="20" w:after="20"/>
              <w:jc w:val="left"/>
              <w:rPr>
                <w:b/>
                <w:bCs/>
                <w:sz w:val="20"/>
                <w:szCs w:val="20"/>
              </w:rPr>
            </w:pPr>
            <w:r w:rsidRPr="00CA3B85">
              <w:rPr>
                <w:b/>
                <w:bCs/>
                <w:sz w:val="20"/>
                <w:szCs w:val="20"/>
              </w:rPr>
              <w:t>Subtotal para el PNUMA</w:t>
            </w:r>
          </w:p>
        </w:tc>
        <w:tc>
          <w:tcPr>
            <w:tcW w:w="700" w:type="pct"/>
            <w:tcBorders>
              <w:top w:val="single" w:sz="4" w:space="0" w:color="auto"/>
              <w:left w:val="nil"/>
              <w:bottom w:val="single" w:sz="4" w:space="0" w:color="auto"/>
              <w:right w:val="single" w:sz="4" w:space="0" w:color="auto"/>
            </w:tcBorders>
          </w:tcPr>
          <w:p w14:paraId="03140739" w14:textId="77777777" w:rsidR="001B3A56" w:rsidRPr="00CA3B85" w:rsidRDefault="001B3A56" w:rsidP="006F6B73">
            <w:pPr>
              <w:spacing w:before="20" w:after="20"/>
              <w:jc w:val="center"/>
              <w:rPr>
                <w:b/>
                <w:bCs/>
                <w:sz w:val="20"/>
                <w:szCs w:val="20"/>
              </w:rPr>
            </w:pPr>
          </w:p>
        </w:tc>
        <w:tc>
          <w:tcPr>
            <w:tcW w:w="588" w:type="pct"/>
            <w:tcBorders>
              <w:left w:val="single" w:sz="4" w:space="0" w:color="auto"/>
            </w:tcBorders>
          </w:tcPr>
          <w:p w14:paraId="3265CB35" w14:textId="0B71EB21" w:rsidR="001B3A56" w:rsidRPr="00CA3B85" w:rsidRDefault="001B3A56" w:rsidP="006F6B73">
            <w:pPr>
              <w:spacing w:before="20" w:after="20"/>
              <w:jc w:val="right"/>
              <w:rPr>
                <w:b/>
                <w:bCs/>
                <w:sz w:val="20"/>
                <w:szCs w:val="20"/>
              </w:rPr>
            </w:pPr>
            <w:r w:rsidRPr="00CA3B85">
              <w:rPr>
                <w:b/>
                <w:bCs/>
                <w:sz w:val="20"/>
                <w:szCs w:val="20"/>
              </w:rPr>
              <w:t>75</w:t>
            </w:r>
            <w:r w:rsidR="008C1BE9">
              <w:rPr>
                <w:b/>
                <w:bCs/>
                <w:sz w:val="20"/>
                <w:szCs w:val="20"/>
              </w:rPr>
              <w:t>.</w:t>
            </w:r>
            <w:r w:rsidRPr="00CA3B85">
              <w:rPr>
                <w:b/>
                <w:bCs/>
                <w:sz w:val="20"/>
                <w:szCs w:val="20"/>
              </w:rPr>
              <w:t>500</w:t>
            </w:r>
          </w:p>
        </w:tc>
        <w:tc>
          <w:tcPr>
            <w:tcW w:w="757" w:type="pct"/>
          </w:tcPr>
          <w:p w14:paraId="06317E43" w14:textId="7CCAA5D2" w:rsidR="001B3A56" w:rsidRPr="00CA3B85" w:rsidRDefault="001B3A56" w:rsidP="006F6B73">
            <w:pPr>
              <w:spacing w:before="20" w:after="20"/>
              <w:jc w:val="right"/>
              <w:rPr>
                <w:b/>
                <w:bCs/>
                <w:sz w:val="20"/>
                <w:szCs w:val="20"/>
              </w:rPr>
            </w:pPr>
            <w:r w:rsidRPr="00CA3B85">
              <w:rPr>
                <w:b/>
                <w:bCs/>
                <w:sz w:val="20"/>
                <w:szCs w:val="20"/>
              </w:rPr>
              <w:t>33</w:t>
            </w:r>
            <w:r w:rsidR="008C1BE9">
              <w:rPr>
                <w:b/>
                <w:bCs/>
                <w:sz w:val="20"/>
                <w:szCs w:val="20"/>
              </w:rPr>
              <w:t>.</w:t>
            </w:r>
            <w:r w:rsidRPr="00CA3B85">
              <w:rPr>
                <w:b/>
                <w:bCs/>
                <w:sz w:val="20"/>
                <w:szCs w:val="20"/>
              </w:rPr>
              <w:t>000</w:t>
            </w:r>
          </w:p>
        </w:tc>
      </w:tr>
      <w:tr w:rsidR="001B3A56" w:rsidRPr="00CA3B85" w14:paraId="4128A876" w14:textId="77777777" w:rsidTr="00ED7A8D">
        <w:trPr>
          <w:trHeight w:val="225"/>
          <w:jc w:val="center"/>
        </w:trPr>
        <w:tc>
          <w:tcPr>
            <w:tcW w:w="2955" w:type="pct"/>
            <w:tcBorders>
              <w:top w:val="single" w:sz="4" w:space="0" w:color="auto"/>
              <w:left w:val="single" w:sz="4" w:space="0" w:color="auto"/>
              <w:bottom w:val="single" w:sz="4" w:space="0" w:color="auto"/>
              <w:right w:val="nil"/>
            </w:tcBorders>
          </w:tcPr>
          <w:p w14:paraId="3992CF4A" w14:textId="77777777" w:rsidR="001B3A56" w:rsidRPr="00CA3B85" w:rsidRDefault="001B3A56" w:rsidP="006F6B73">
            <w:pPr>
              <w:spacing w:before="20" w:after="20"/>
              <w:jc w:val="left"/>
              <w:rPr>
                <w:b/>
                <w:sz w:val="20"/>
                <w:szCs w:val="20"/>
              </w:rPr>
            </w:pPr>
            <w:r w:rsidRPr="00CA3B85">
              <w:rPr>
                <w:b/>
                <w:bCs/>
                <w:sz w:val="20"/>
                <w:szCs w:val="20"/>
              </w:rPr>
              <w:t>Total</w:t>
            </w:r>
          </w:p>
        </w:tc>
        <w:tc>
          <w:tcPr>
            <w:tcW w:w="700" w:type="pct"/>
            <w:tcBorders>
              <w:top w:val="single" w:sz="4" w:space="0" w:color="auto"/>
              <w:left w:val="nil"/>
              <w:bottom w:val="single" w:sz="4" w:space="0" w:color="auto"/>
              <w:right w:val="single" w:sz="4" w:space="0" w:color="auto"/>
            </w:tcBorders>
          </w:tcPr>
          <w:p w14:paraId="50272A77" w14:textId="77777777" w:rsidR="001B3A56" w:rsidRPr="00CA3B85" w:rsidRDefault="001B3A56" w:rsidP="006F6B73">
            <w:pPr>
              <w:spacing w:before="20" w:after="20"/>
              <w:jc w:val="center"/>
              <w:rPr>
                <w:b/>
                <w:sz w:val="20"/>
                <w:szCs w:val="20"/>
              </w:rPr>
            </w:pPr>
          </w:p>
        </w:tc>
        <w:tc>
          <w:tcPr>
            <w:tcW w:w="588" w:type="pct"/>
            <w:tcBorders>
              <w:left w:val="single" w:sz="4" w:space="0" w:color="auto"/>
            </w:tcBorders>
          </w:tcPr>
          <w:p w14:paraId="0994F63E" w14:textId="43045AFA"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292</w:t>
            </w:r>
            <w:r w:rsidR="008C1BE9">
              <w:rPr>
                <w:b/>
                <w:bCs/>
                <w:sz w:val="20"/>
                <w:szCs w:val="20"/>
              </w:rPr>
              <w:t>.</w:t>
            </w:r>
            <w:r w:rsidRPr="00CA3B85">
              <w:rPr>
                <w:b/>
                <w:bCs/>
                <w:sz w:val="20"/>
                <w:szCs w:val="20"/>
              </w:rPr>
              <w:t>500</w:t>
            </w:r>
          </w:p>
        </w:tc>
        <w:tc>
          <w:tcPr>
            <w:tcW w:w="757" w:type="pct"/>
          </w:tcPr>
          <w:p w14:paraId="32B7684A" w14:textId="6D4414EC"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176</w:t>
            </w:r>
            <w:r w:rsidR="008C1BE9">
              <w:rPr>
                <w:b/>
                <w:bCs/>
                <w:sz w:val="20"/>
                <w:szCs w:val="20"/>
              </w:rPr>
              <w:t>.</w:t>
            </w:r>
            <w:r w:rsidRPr="00CA3B85">
              <w:rPr>
                <w:b/>
                <w:bCs/>
                <w:sz w:val="20"/>
                <w:szCs w:val="20"/>
              </w:rPr>
              <w:t>700</w:t>
            </w:r>
          </w:p>
        </w:tc>
      </w:tr>
    </w:tbl>
    <w:p w14:paraId="4FD39EF1" w14:textId="77777777" w:rsidR="001B3A56" w:rsidRPr="00936D86" w:rsidRDefault="001B3A56" w:rsidP="00CB294D">
      <w:pPr>
        <w:keepNext/>
        <w:spacing w:before="240" w:after="240"/>
        <w:rPr>
          <w:i/>
          <w:iCs/>
          <w:lang w:val="es-ES"/>
        </w:rPr>
      </w:pPr>
      <w:bookmarkStart w:id="9" w:name="_Hlk126915749"/>
      <w:bookmarkEnd w:id="7"/>
      <w:r w:rsidRPr="00936D86">
        <w:rPr>
          <w:i/>
          <w:iCs/>
          <w:lang w:val="es-ES"/>
        </w:rPr>
        <w:t>Ejecución, coordinación y supervisión del proyecto</w:t>
      </w:r>
    </w:p>
    <w:bookmarkEnd w:id="9"/>
    <w:p w14:paraId="048568DC" w14:textId="4E3FCA22" w:rsidR="001B3A56" w:rsidRPr="00936D86" w:rsidRDefault="001B3A56" w:rsidP="00CB294D">
      <w:pPr>
        <w:pStyle w:val="Heading1"/>
        <w:rPr>
          <w:lang w:val="es-ES"/>
        </w:rPr>
      </w:pPr>
      <w:r w:rsidRPr="00936D86">
        <w:rPr>
          <w:lang w:val="es-ES"/>
        </w:rPr>
        <w:t xml:space="preserve">El sistema establecido en las etapas I y II del PGEH continuará en la etapa III, y la dependencia nacional del ozono y la ONUDI supervisarán las actividades, informarán sobre los progresos realizados y trabajarán con las partes interesadas para la eliminación de los HCFC. El gasto de esas actividades asciende </w:t>
      </w:r>
      <w:r w:rsidRPr="00936D86">
        <w:rPr>
          <w:lang w:val="es-ES"/>
        </w:rPr>
        <w:lastRenderedPageBreak/>
        <w:t xml:space="preserve">a </w:t>
      </w:r>
      <w:r w:rsidR="00155204" w:rsidRPr="00155204">
        <w:rPr>
          <w:lang w:val="es-ES"/>
        </w:rPr>
        <w:t>USD</w:t>
      </w:r>
      <w:r w:rsidR="00155204">
        <w:rPr>
          <w:lang w:val="es-ES"/>
        </w:rPr>
        <w:t xml:space="preserve"> </w:t>
      </w:r>
      <w:r w:rsidRPr="00936D86">
        <w:rPr>
          <w:lang w:val="es-ES"/>
        </w:rPr>
        <w:t>35.000 para la ONUDI, incluyendo el equipo de trabajo y consultores (</w:t>
      </w:r>
      <w:r w:rsidR="00155204" w:rsidRPr="00155204">
        <w:rPr>
          <w:lang w:val="es-ES"/>
        </w:rPr>
        <w:t>USD</w:t>
      </w:r>
      <w:r w:rsidR="00155204">
        <w:rPr>
          <w:lang w:val="es-ES"/>
        </w:rPr>
        <w:t xml:space="preserve"> </w:t>
      </w:r>
      <w:r w:rsidRPr="00936D86">
        <w:rPr>
          <w:lang w:val="es-ES"/>
        </w:rPr>
        <w:t>24.000), viajes (</w:t>
      </w:r>
      <w:r w:rsidR="00155204" w:rsidRPr="00155204">
        <w:rPr>
          <w:lang w:val="es-ES"/>
        </w:rPr>
        <w:t>USD</w:t>
      </w:r>
      <w:r w:rsidR="009F66F7">
        <w:rPr>
          <w:lang w:val="es-ES"/>
        </w:rPr>
        <w:t> </w:t>
      </w:r>
      <w:r w:rsidRPr="00936D86">
        <w:rPr>
          <w:lang w:val="es-ES"/>
        </w:rPr>
        <w:t>4.000), reuniones y consultas (</w:t>
      </w:r>
      <w:r w:rsidR="00155204" w:rsidRPr="00155204">
        <w:rPr>
          <w:lang w:val="es-ES"/>
        </w:rPr>
        <w:t>USD</w:t>
      </w:r>
      <w:r w:rsidR="00155204">
        <w:rPr>
          <w:lang w:val="es-ES"/>
        </w:rPr>
        <w:t xml:space="preserve"> </w:t>
      </w:r>
      <w:r w:rsidRPr="00936D86">
        <w:rPr>
          <w:lang w:val="es-ES"/>
        </w:rPr>
        <w:t>5.000) y otros gastos (</w:t>
      </w:r>
      <w:r w:rsidR="00155204" w:rsidRPr="00155204">
        <w:rPr>
          <w:lang w:val="es-ES"/>
        </w:rPr>
        <w:t>USD</w:t>
      </w:r>
      <w:r w:rsidR="00155204">
        <w:rPr>
          <w:lang w:val="es-ES"/>
        </w:rPr>
        <w:t xml:space="preserve"> </w:t>
      </w:r>
      <w:r w:rsidRPr="00936D86">
        <w:rPr>
          <w:lang w:val="es-ES"/>
        </w:rPr>
        <w:t>2.000).</w:t>
      </w:r>
    </w:p>
    <w:p w14:paraId="0D146337" w14:textId="77777777" w:rsidR="001B3A56" w:rsidRPr="00936D86" w:rsidRDefault="001B3A56" w:rsidP="00CB294D">
      <w:pPr>
        <w:keepNext/>
        <w:spacing w:after="240"/>
        <w:outlineLvl w:val="0"/>
        <w:rPr>
          <w:u w:val="single"/>
          <w:lang w:val="es-ES"/>
        </w:rPr>
      </w:pPr>
      <w:bookmarkStart w:id="10" w:name="_Hlk126915819"/>
      <w:r w:rsidRPr="00936D86">
        <w:rPr>
          <w:u w:val="single"/>
          <w:lang w:val="es-ES"/>
        </w:rPr>
        <w:t>Costo total de la etapa III del plan de gestión de eliminación de los HCFC</w:t>
      </w:r>
    </w:p>
    <w:bookmarkEnd w:id="10"/>
    <w:p w14:paraId="622EFDA9" w14:textId="268F2CB7" w:rsidR="001B3A56" w:rsidRPr="00936D86" w:rsidRDefault="001B3A56" w:rsidP="00CB294D">
      <w:pPr>
        <w:pStyle w:val="Heading1"/>
        <w:spacing w:after="100" w:afterAutospacing="1"/>
        <w:rPr>
          <w:lang w:val="es-ES"/>
        </w:rPr>
      </w:pPr>
      <w:r w:rsidRPr="00936D86">
        <w:rPr>
          <w:lang w:val="es-ES"/>
        </w:rPr>
        <w:t xml:space="preserve">El coste total de la etapa III del PGEH para Albania se ha estimado en USD 292.500 (más los gastos de apoyo al organismo), tal como se presentó inicialmente, con el objetivo de alcanzar un 100 por ciento de reducción para 2030. Las actividades propuestas y el desglose de costos se resumen en el cuadro 4 </w:t>
      </w:r>
      <w:bookmarkStart w:id="11" w:name="_Hlk126915832"/>
      <w:r w:rsidR="009F66F7" w:rsidRPr="00936D86">
        <w:rPr>
          <w:lang w:val="es-ES"/>
        </w:rPr>
        <w:t>anterior.</w:t>
      </w:r>
    </w:p>
    <w:p w14:paraId="3FC61D94" w14:textId="77777777" w:rsidR="001B3A56" w:rsidRPr="00936D86" w:rsidRDefault="001B3A56" w:rsidP="00CB294D">
      <w:pPr>
        <w:pStyle w:val="Heading1"/>
        <w:keepNext/>
        <w:numPr>
          <w:ilvl w:val="0"/>
          <w:numId w:val="0"/>
        </w:numPr>
        <w:rPr>
          <w:lang w:val="es-ES"/>
        </w:rPr>
      </w:pPr>
      <w:r w:rsidRPr="00936D86">
        <w:rPr>
          <w:u w:val="single"/>
          <w:lang w:val="es-ES"/>
        </w:rPr>
        <w:t>Plan de ejecución para el primer tramo de la etapa III del plan de gestión de eliminación de los HCFC</w:t>
      </w:r>
    </w:p>
    <w:bookmarkEnd w:id="11"/>
    <w:p w14:paraId="2E6980CC" w14:textId="3BDCB0D2" w:rsidR="001B3A56" w:rsidRPr="00936D86" w:rsidRDefault="001B3A56" w:rsidP="00111A32">
      <w:pPr>
        <w:pStyle w:val="Heading1"/>
        <w:rPr>
          <w:lang w:val="es-ES"/>
        </w:rPr>
      </w:pPr>
      <w:r w:rsidRPr="00936D86">
        <w:rPr>
          <w:lang w:val="es-ES"/>
        </w:rPr>
        <w:t xml:space="preserve">El primer tramo de financiamiento de la etapa III del PGEH, por un importe total de </w:t>
      </w:r>
      <w:r w:rsidR="00155204" w:rsidRPr="00155204">
        <w:rPr>
          <w:lang w:val="es-ES"/>
        </w:rPr>
        <w:t>USD</w:t>
      </w:r>
      <w:r w:rsidR="00155204">
        <w:rPr>
          <w:lang w:val="es-ES"/>
        </w:rPr>
        <w:t xml:space="preserve"> </w:t>
      </w:r>
      <w:r w:rsidR="009F66F7" w:rsidRPr="00936D86">
        <w:rPr>
          <w:lang w:val="es-ES"/>
        </w:rPr>
        <w:t>176.700,</w:t>
      </w:r>
      <w:r w:rsidRPr="00936D86">
        <w:rPr>
          <w:lang w:val="es-ES"/>
        </w:rPr>
        <w:t xml:space="preserve"> se ejecutará entre julio de 2026 y junio de 2028. En los párrafos 37 y 38 a continuación se presenta información detallada sobre las actividades incluidas en el primer tramo y se indican los ajustes realizados y el nivel de fondos acordado. </w:t>
      </w:r>
    </w:p>
    <w:p w14:paraId="207ED745" w14:textId="77777777" w:rsidR="001B3A56" w:rsidRPr="00936D86" w:rsidRDefault="001B3A56" w:rsidP="00CB294D">
      <w:pPr>
        <w:keepNext/>
        <w:spacing w:before="360" w:after="240"/>
        <w:jc w:val="center"/>
        <w:rPr>
          <w:b/>
          <w:lang w:val="es-ES"/>
        </w:rPr>
      </w:pPr>
      <w:r w:rsidRPr="00936D86">
        <w:rPr>
          <w:b/>
          <w:lang w:val="es-ES"/>
        </w:rPr>
        <w:t>OBSERVACIONES Y RECOMENDACIóN DE LA SECRETARíA</w:t>
      </w:r>
    </w:p>
    <w:p w14:paraId="3D153EA5" w14:textId="77777777" w:rsidR="001B3A56" w:rsidRPr="00BC5615" w:rsidRDefault="001B3A56" w:rsidP="00CB294D">
      <w:pPr>
        <w:keepNext/>
        <w:spacing w:after="240"/>
        <w:rPr>
          <w:b/>
        </w:rPr>
      </w:pPr>
      <w:r w:rsidRPr="00BC5615">
        <w:rPr>
          <w:b/>
        </w:rPr>
        <w:t>OBSERVACIONES</w:t>
      </w:r>
    </w:p>
    <w:p w14:paraId="73110BD7" w14:textId="77777777" w:rsidR="001B3A56" w:rsidRPr="00936D86" w:rsidRDefault="001B3A56" w:rsidP="00CB294D">
      <w:pPr>
        <w:pStyle w:val="Heading1"/>
        <w:rPr>
          <w:lang w:val="es-ES"/>
        </w:rPr>
      </w:pPr>
      <w:r w:rsidRPr="00936D86">
        <w:rPr>
          <w:lang w:val="es-ES"/>
        </w:rPr>
        <w:t>La Secretaría ha revisado la etapa III del PGEH teniendo en cuenta las etapas I y II, las políticas y las directrices del Fondo Multilateral, incluidos los criterios para financiar la eliminación de HCFC en el sector de consumo en la etapa II de los PGEH (decisiones 74/50 y 90/31) y el plan administrativo del Fondo Multilateral para el período 2026-2028.</w:t>
      </w:r>
    </w:p>
    <w:p w14:paraId="70003761" w14:textId="77777777" w:rsidR="001B3A56" w:rsidRPr="00BC5615" w:rsidRDefault="001B3A56" w:rsidP="00CB294D">
      <w:pPr>
        <w:keepNext/>
        <w:spacing w:after="240"/>
        <w:rPr>
          <w:u w:val="single"/>
        </w:rPr>
      </w:pPr>
      <w:r w:rsidRPr="00BC5615">
        <w:rPr>
          <w:u w:val="single"/>
        </w:rPr>
        <w:t>Estrategia general</w:t>
      </w:r>
    </w:p>
    <w:p w14:paraId="5359833E" w14:textId="77777777" w:rsidR="001B3A56" w:rsidRPr="00936D86" w:rsidRDefault="001B3A56" w:rsidP="00CB294D">
      <w:pPr>
        <w:pStyle w:val="Heading1"/>
        <w:rPr>
          <w:lang w:val="es-ES"/>
        </w:rPr>
      </w:pPr>
      <w:r w:rsidRPr="00936D86">
        <w:rPr>
          <w:lang w:val="es-ES"/>
        </w:rPr>
        <w:t>El Gobierno de Albania propone eliminar gradualmente los HCFC, con el objetivo de reducir el consumo en un 75 % para 2027, un 83 % para 2028 y un 92 % para 2029, y alcanzar el 100 por ciento de reducción de su nivel básico de consumo de HCFC para 2030, y mantener un consumo anual máximo de HCFC durante el período 2030-2040 en consonancia con el párrafo 8 ter. e) i) del Artículo 5 del Protocolo de Montreal.</w:t>
      </w:r>
      <w:r w:rsidRPr="00BC5615">
        <w:rPr>
          <w:vertAlign w:val="superscript"/>
        </w:rPr>
        <w:footnoteReference w:id="8"/>
      </w:r>
      <w:r w:rsidRPr="00936D86">
        <w:rPr>
          <w:lang w:val="es-ES"/>
        </w:rPr>
        <w:t xml:space="preserve"> Las medidas reglamentarias previstas incluyen el control estricto de las importaciones de HCFC-22 mediante el sistema de concesión de licencias y cupos, la armonización del marco jurídico con el de la UE en materia de licencias y certificación, y la mejora del sistema RRR para incentivar el uso de refrigerantes reciclados.</w:t>
      </w:r>
    </w:p>
    <w:p w14:paraId="2C0CB6DE" w14:textId="648F394B" w:rsidR="001B3A56" w:rsidRPr="00936D86" w:rsidRDefault="001B3A56" w:rsidP="00CB294D">
      <w:pPr>
        <w:pStyle w:val="Heading1"/>
        <w:rPr>
          <w:lang w:val="es-ES"/>
        </w:rPr>
      </w:pPr>
      <w:r w:rsidRPr="00936D86">
        <w:rPr>
          <w:lang w:val="es-ES"/>
        </w:rPr>
        <w:t>De conformidad con la decisión 86/51, para permitir el examen del tramo final de su PGEH, el Gobierno de Albania convino en presentar una descripción detallada del marco normativo y de políticas para aplicar medidas destinadas a garantizar que el consumo de HCFC sea conforme con el apartado 8 ter. e) i) del Artículo 5 del Protocolo de Montreal para el período 2030-2040, y el consumo anual previsto de HCFC en Albania para el período 2030-</w:t>
      </w:r>
      <w:bookmarkStart w:id="12" w:name="_Hlk126916111"/>
      <w:r w:rsidR="009F66F7" w:rsidRPr="00936D86">
        <w:rPr>
          <w:lang w:val="es-ES"/>
        </w:rPr>
        <w:t>2040.</w:t>
      </w:r>
    </w:p>
    <w:p w14:paraId="7ED03837" w14:textId="77777777" w:rsidR="001B3A56" w:rsidRPr="00BC5615" w:rsidRDefault="001B3A56" w:rsidP="00CB294D">
      <w:pPr>
        <w:pStyle w:val="Heading1"/>
        <w:keepNext/>
        <w:numPr>
          <w:ilvl w:val="0"/>
          <w:numId w:val="0"/>
        </w:numPr>
        <w:spacing w:before="240"/>
        <w:rPr>
          <w:u w:val="single"/>
        </w:rPr>
      </w:pPr>
      <w:r w:rsidRPr="00BC5615">
        <w:rPr>
          <w:u w:val="single"/>
        </w:rPr>
        <w:t>Marco jurídico</w:t>
      </w:r>
    </w:p>
    <w:p w14:paraId="15098075" w14:textId="4021E9E3" w:rsidR="001B3A56" w:rsidRPr="00936D86" w:rsidRDefault="001B3A56" w:rsidP="00CB294D">
      <w:pPr>
        <w:numPr>
          <w:ilvl w:val="0"/>
          <w:numId w:val="1"/>
        </w:numPr>
        <w:spacing w:after="240"/>
        <w:outlineLvl w:val="0"/>
        <w:rPr>
          <w:lang w:val="es-ES"/>
        </w:rPr>
      </w:pPr>
      <w:r w:rsidRPr="00936D86">
        <w:rPr>
          <w:lang w:val="es-ES"/>
        </w:rPr>
        <w:t xml:space="preserve">El Gobierno de Albania ha emitido los cupos de importación de HCFC para 2026 en 1,48 </w:t>
      </w:r>
      <w:r w:rsidR="009F66F7">
        <w:rPr>
          <w:lang w:val="es-ES"/>
        </w:rPr>
        <w:t>t</w:t>
      </w:r>
      <w:r w:rsidRPr="00936D86">
        <w:rPr>
          <w:lang w:val="es-ES"/>
        </w:rPr>
        <w:t>oneladas PAO, lo que es inferior a las metas de control del Protocolo de Montreal.</w:t>
      </w:r>
    </w:p>
    <w:p w14:paraId="2891C054" w14:textId="77777777" w:rsidR="001B3A56" w:rsidRPr="00BC5615" w:rsidRDefault="001B3A56" w:rsidP="00CB294D">
      <w:pPr>
        <w:keepNext/>
        <w:spacing w:after="240"/>
      </w:pPr>
      <w:bookmarkStart w:id="13" w:name="_Hlk126916116"/>
      <w:bookmarkEnd w:id="12"/>
      <w:r w:rsidRPr="00BC5615">
        <w:rPr>
          <w:u w:val="single"/>
        </w:rPr>
        <w:lastRenderedPageBreak/>
        <w:t xml:space="preserve">Aspectos técnicos y de costos </w:t>
      </w:r>
    </w:p>
    <w:p w14:paraId="7A8C165A" w14:textId="77777777" w:rsidR="001B3A56" w:rsidRPr="00936D86" w:rsidRDefault="001B3A56" w:rsidP="00244474">
      <w:pPr>
        <w:pStyle w:val="Heading1"/>
        <w:spacing w:before="240"/>
        <w:rPr>
          <w:u w:val="single"/>
          <w:lang w:val="es-ES"/>
        </w:rPr>
      </w:pPr>
      <w:r w:rsidRPr="00936D86">
        <w:rPr>
          <w:lang w:val="es-ES"/>
        </w:rPr>
        <w:t>La Secretaría preguntó sobre la viabilidad y la sostenibilidad de la actividad de RRR propuesta. La ONUDI explicó que Albania ya ha establecido prácticas para la recuperación, el reciclaje y la regeneración de refrigerantes, y que la introducción de la regeneración se basará aún más en esta base existente. El enfoque propuesto introduce la regeneración descentralizada a través de cinco unidades de recuperación móviles distribuidas por todo el país, lo que reduce la necesidad de transportar refrigerantes a instalaciones centrales. Albania también ha prohibido los cilindros no recargables para apoyar los esfuerzos de RRR. El modelo permite a las entidades alquilar máquinas móviles de regeneración para recuperar y regenerar refrigerantes en el lugar, o enviar los refrigerantes recuperados a centros designados que operan sobre la base de la recuperación de costos mediante la venta del refrigerante regenerado. El componente mejora la capacidad de recuperación al responder a las necesidades de los centros de recogida. Tras un debate detallado, la actividad se revisó para reducir el número de máquinas de recuperación de refrigerantes y conjuntos de bombas de vacío de cinco a cuatro y para aumentar el número de identificadores de refrigerantes de tres a cuatro, así como el de bombonas de almacenamiento de 15 a 66, y se incluyó en el componente la capacitación de 16 técnicos de los beneficiarios, para</w:t>
      </w:r>
      <w:bookmarkEnd w:id="13"/>
      <w:r w:rsidRPr="00936D86">
        <w:rPr>
          <w:lang w:val="es-ES"/>
        </w:rPr>
        <w:t xml:space="preserve"> garantizar el funcionamiento descentralizado de cuatro centros de RRR totalmente equipados en diferentes regiones de Albania y ampliar la capacidad nacional de recogida y reutilización de refrigerantes, lo que convierte al sistema en una solución más atractiva para los usuarios finales. Estos ajustes se realizaron manteniendo el componente de RRR dentro del presupuesto original.</w:t>
      </w:r>
    </w:p>
    <w:p w14:paraId="6B42719B" w14:textId="77777777" w:rsidR="001B3A56" w:rsidRPr="00BC5615" w:rsidRDefault="001B3A56" w:rsidP="00CB294D">
      <w:pPr>
        <w:pStyle w:val="Heading1"/>
        <w:keepNext/>
        <w:numPr>
          <w:ilvl w:val="0"/>
          <w:numId w:val="0"/>
        </w:numPr>
        <w:spacing w:before="240"/>
        <w:rPr>
          <w:u w:val="single"/>
        </w:rPr>
      </w:pPr>
      <w:r w:rsidRPr="00BC5615">
        <w:rPr>
          <w:u w:val="single"/>
        </w:rPr>
        <w:t>Coste total del proyecto</w:t>
      </w:r>
    </w:p>
    <w:p w14:paraId="6F0D2B56" w14:textId="4645BE3C" w:rsidR="001B3A56" w:rsidRPr="00936D86" w:rsidRDefault="001B3A56" w:rsidP="00CB294D">
      <w:pPr>
        <w:pStyle w:val="Heading1"/>
        <w:rPr>
          <w:lang w:val="es-ES"/>
        </w:rPr>
      </w:pPr>
      <w:r w:rsidRPr="00936D86">
        <w:rPr>
          <w:lang w:val="es-ES"/>
        </w:rPr>
        <w:t>El coste total de la etapa III del PGEH asciende a USD 292.500, sobre la base de la decisión</w:t>
      </w:r>
      <w:r w:rsidR="009F66F7">
        <w:rPr>
          <w:lang w:val="es-ES"/>
        </w:rPr>
        <w:t> </w:t>
      </w:r>
      <w:r w:rsidRPr="00936D86">
        <w:rPr>
          <w:lang w:val="es-ES"/>
        </w:rPr>
        <w:t>74/50</w:t>
      </w:r>
      <w:r w:rsidR="009F66F7">
        <w:rPr>
          <w:lang w:val="es-ES"/>
        </w:rPr>
        <w:t> </w:t>
      </w:r>
      <w:r w:rsidRPr="00936D86">
        <w:rPr>
          <w:lang w:val="es-ES"/>
        </w:rPr>
        <w:t>c)</w:t>
      </w:r>
      <w:r w:rsidR="009F66F7">
        <w:rPr>
          <w:lang w:val="es-ES"/>
        </w:rPr>
        <w:t> </w:t>
      </w:r>
      <w:r w:rsidRPr="00936D86">
        <w:rPr>
          <w:lang w:val="es-ES"/>
        </w:rPr>
        <w:t xml:space="preserve">xii) acerca del nivel de financiación admisible para un país con bajo nivel de consumo. </w:t>
      </w:r>
    </w:p>
    <w:p w14:paraId="67446EF6" w14:textId="7BE7B791" w:rsidR="001B3A56" w:rsidRPr="00936D86" w:rsidRDefault="001B3A56" w:rsidP="00CB294D">
      <w:pPr>
        <w:pStyle w:val="Heading1"/>
        <w:rPr>
          <w:lang w:val="es-ES"/>
        </w:rPr>
      </w:pPr>
      <w:bookmarkStart w:id="14" w:name="_Hlk126916178"/>
      <w:r w:rsidRPr="00936D86">
        <w:rPr>
          <w:lang w:val="es-ES"/>
        </w:rPr>
        <w:t xml:space="preserve">Albania propuso inicialmente dos tramos, estando previsto el segundo para 2028. Tras las negociaciones y de acuerdo con lo dispuesto en la decisión 62/17, el plan se revisó para incluir tres tramos, con el tramo final previsto para 2030. Si bien el presupuesto global se mantiene sin cambios, el primer tramo se ajustó de </w:t>
      </w:r>
      <w:r w:rsidR="00155204" w:rsidRPr="00155204">
        <w:rPr>
          <w:lang w:val="es-ES"/>
        </w:rPr>
        <w:t>USD</w:t>
      </w:r>
      <w:r w:rsidR="00155204">
        <w:rPr>
          <w:lang w:val="es-ES"/>
        </w:rPr>
        <w:t xml:space="preserve"> </w:t>
      </w:r>
      <w:r w:rsidRPr="00936D86">
        <w:rPr>
          <w:lang w:val="es-ES"/>
        </w:rPr>
        <w:t>176</w:t>
      </w:r>
      <w:r w:rsidR="00155204">
        <w:rPr>
          <w:lang w:val="es-ES"/>
        </w:rPr>
        <w:t>.</w:t>
      </w:r>
      <w:r w:rsidRPr="00936D86">
        <w:rPr>
          <w:lang w:val="es-ES"/>
        </w:rPr>
        <w:t xml:space="preserve">700 a </w:t>
      </w:r>
      <w:r w:rsidR="00155204" w:rsidRPr="00155204">
        <w:rPr>
          <w:lang w:val="es-ES"/>
        </w:rPr>
        <w:t>USD</w:t>
      </w:r>
      <w:r w:rsidR="00155204">
        <w:rPr>
          <w:lang w:val="es-ES"/>
        </w:rPr>
        <w:t xml:space="preserve"> </w:t>
      </w:r>
      <w:r w:rsidRPr="00936D86">
        <w:rPr>
          <w:lang w:val="es-ES"/>
        </w:rPr>
        <w:t>177</w:t>
      </w:r>
      <w:r w:rsidR="00155204">
        <w:rPr>
          <w:lang w:val="es-ES"/>
        </w:rPr>
        <w:t>.</w:t>
      </w:r>
      <w:r w:rsidRPr="00936D86">
        <w:rPr>
          <w:lang w:val="es-ES"/>
        </w:rPr>
        <w:t>530, tal como se muestra en el cuadro 5:</w:t>
      </w:r>
    </w:p>
    <w:p w14:paraId="4761C2C9" w14:textId="77777777" w:rsidR="001B3A56" w:rsidRPr="00936D86" w:rsidRDefault="001B3A56" w:rsidP="00CB294D">
      <w:pPr>
        <w:rPr>
          <w:b/>
          <w:bCs/>
          <w:lang w:val="es-ES"/>
        </w:rPr>
      </w:pPr>
      <w:r w:rsidRPr="00936D86">
        <w:rPr>
          <w:b/>
          <w:bCs/>
          <w:lang w:val="es-ES"/>
        </w:rPr>
        <w:t>Cuadro 5: Costos convenidos por componente para la etapa III y el primer tramo</w:t>
      </w:r>
    </w:p>
    <w:tbl>
      <w:tblPr>
        <w:tblStyle w:val="TableGrid"/>
        <w:tblW w:w="9351" w:type="dxa"/>
        <w:tblLook w:val="04A0" w:firstRow="1" w:lastRow="0" w:firstColumn="1" w:lastColumn="0" w:noHBand="0" w:noVBand="1"/>
      </w:tblPr>
      <w:tblGrid>
        <w:gridCol w:w="3664"/>
        <w:gridCol w:w="1434"/>
        <w:gridCol w:w="993"/>
        <w:gridCol w:w="1134"/>
        <w:gridCol w:w="992"/>
        <w:gridCol w:w="1134"/>
      </w:tblGrid>
      <w:tr w:rsidR="001B3A56" w:rsidRPr="00BC5615" w14:paraId="500D8033" w14:textId="77777777" w:rsidTr="00555627">
        <w:tc>
          <w:tcPr>
            <w:tcW w:w="3664" w:type="dxa"/>
            <w:vMerge w:val="restart"/>
          </w:tcPr>
          <w:p w14:paraId="0C7A76AF" w14:textId="77777777" w:rsidR="001B3A56" w:rsidRPr="00BC5615" w:rsidRDefault="001B3A56" w:rsidP="002A3B27">
            <w:pPr>
              <w:spacing w:before="20" w:after="20"/>
              <w:rPr>
                <w:b/>
                <w:sz w:val="20"/>
                <w:szCs w:val="20"/>
              </w:rPr>
            </w:pPr>
            <w:r w:rsidRPr="00936D86">
              <w:rPr>
                <w:bCs/>
                <w:sz w:val="20"/>
                <w:szCs w:val="20"/>
                <w:lang w:val="es-ES"/>
              </w:rPr>
              <w:tab/>
            </w:r>
            <w:r w:rsidRPr="00BC5615">
              <w:rPr>
                <w:b/>
                <w:sz w:val="20"/>
                <w:szCs w:val="20"/>
              </w:rPr>
              <w:t>Componente</w:t>
            </w:r>
          </w:p>
        </w:tc>
        <w:tc>
          <w:tcPr>
            <w:tcW w:w="1434" w:type="dxa"/>
            <w:vMerge w:val="restart"/>
          </w:tcPr>
          <w:p w14:paraId="5127CCFF" w14:textId="77777777" w:rsidR="001B3A56" w:rsidRPr="00BC5615" w:rsidRDefault="001B3A56" w:rsidP="002A3B27">
            <w:pPr>
              <w:spacing w:before="20" w:after="20"/>
              <w:jc w:val="center"/>
              <w:rPr>
                <w:b/>
                <w:bCs/>
                <w:sz w:val="20"/>
                <w:szCs w:val="20"/>
              </w:rPr>
            </w:pPr>
            <w:r w:rsidRPr="00BC5615">
              <w:rPr>
                <w:b/>
                <w:bCs/>
                <w:sz w:val="20"/>
                <w:szCs w:val="20"/>
              </w:rPr>
              <w:t>Organismo</w:t>
            </w:r>
          </w:p>
        </w:tc>
        <w:tc>
          <w:tcPr>
            <w:tcW w:w="2127" w:type="dxa"/>
            <w:gridSpan w:val="2"/>
          </w:tcPr>
          <w:p w14:paraId="7EF04007" w14:textId="77777777" w:rsidR="001B3A56" w:rsidRPr="00BC5615" w:rsidRDefault="001B3A56" w:rsidP="002A3B27">
            <w:pPr>
              <w:spacing w:before="20" w:after="20"/>
              <w:jc w:val="center"/>
              <w:rPr>
                <w:b/>
                <w:bCs/>
                <w:sz w:val="20"/>
                <w:szCs w:val="20"/>
              </w:rPr>
            </w:pPr>
            <w:r w:rsidRPr="00BC5615">
              <w:rPr>
                <w:b/>
                <w:bCs/>
                <w:sz w:val="20"/>
                <w:szCs w:val="20"/>
              </w:rPr>
              <w:t>Inicial (USD)</w:t>
            </w:r>
          </w:p>
        </w:tc>
        <w:tc>
          <w:tcPr>
            <w:tcW w:w="2126" w:type="dxa"/>
            <w:gridSpan w:val="2"/>
          </w:tcPr>
          <w:p w14:paraId="61D5543D" w14:textId="77777777" w:rsidR="001B3A56" w:rsidRPr="00BC5615" w:rsidRDefault="001B3A56" w:rsidP="002A3B27">
            <w:pPr>
              <w:spacing w:before="20" w:after="20"/>
              <w:jc w:val="center"/>
              <w:rPr>
                <w:b/>
                <w:bCs/>
                <w:sz w:val="20"/>
                <w:szCs w:val="20"/>
              </w:rPr>
            </w:pPr>
            <w:r w:rsidRPr="00BC5615">
              <w:rPr>
                <w:b/>
                <w:bCs/>
                <w:sz w:val="20"/>
                <w:szCs w:val="20"/>
              </w:rPr>
              <w:t>Revisado (USD)</w:t>
            </w:r>
          </w:p>
        </w:tc>
      </w:tr>
      <w:tr w:rsidR="001B3A56" w:rsidRPr="00BC5615" w14:paraId="0CB1A154" w14:textId="77777777" w:rsidTr="00555627">
        <w:tc>
          <w:tcPr>
            <w:tcW w:w="3664" w:type="dxa"/>
            <w:vMerge/>
          </w:tcPr>
          <w:p w14:paraId="30FC0EC7" w14:textId="77777777" w:rsidR="001B3A56" w:rsidRPr="00BC5615" w:rsidRDefault="001B3A56" w:rsidP="002A3B27">
            <w:pPr>
              <w:tabs>
                <w:tab w:val="center" w:pos="1945"/>
              </w:tabs>
              <w:spacing w:before="20" w:after="20"/>
              <w:rPr>
                <w:sz w:val="20"/>
                <w:szCs w:val="20"/>
              </w:rPr>
            </w:pPr>
          </w:p>
        </w:tc>
        <w:tc>
          <w:tcPr>
            <w:tcW w:w="1434" w:type="dxa"/>
            <w:vMerge/>
          </w:tcPr>
          <w:p w14:paraId="50CFB17F" w14:textId="77777777" w:rsidR="001B3A56" w:rsidRPr="00BC5615" w:rsidRDefault="001B3A56" w:rsidP="002A3B27">
            <w:pPr>
              <w:spacing w:before="20" w:after="20"/>
              <w:jc w:val="center"/>
              <w:rPr>
                <w:b/>
                <w:bCs/>
                <w:sz w:val="20"/>
                <w:szCs w:val="20"/>
              </w:rPr>
            </w:pPr>
          </w:p>
        </w:tc>
        <w:tc>
          <w:tcPr>
            <w:tcW w:w="993" w:type="dxa"/>
          </w:tcPr>
          <w:p w14:paraId="4AD940BC" w14:textId="77777777" w:rsidR="001B3A56" w:rsidRPr="00BC5615" w:rsidRDefault="001B3A56" w:rsidP="002A3B27">
            <w:pPr>
              <w:spacing w:before="20" w:after="20"/>
              <w:jc w:val="center"/>
              <w:rPr>
                <w:b/>
                <w:bCs/>
                <w:sz w:val="20"/>
                <w:szCs w:val="20"/>
              </w:rPr>
            </w:pPr>
            <w:r w:rsidRPr="00BC5615">
              <w:rPr>
                <w:b/>
                <w:bCs/>
                <w:sz w:val="20"/>
                <w:szCs w:val="20"/>
              </w:rPr>
              <w:t>Total</w:t>
            </w:r>
          </w:p>
        </w:tc>
        <w:tc>
          <w:tcPr>
            <w:tcW w:w="1134" w:type="dxa"/>
          </w:tcPr>
          <w:p w14:paraId="0B953FD8" w14:textId="77777777" w:rsidR="001B3A56" w:rsidRPr="00BC5615" w:rsidRDefault="001B3A56" w:rsidP="002A3B27">
            <w:pPr>
              <w:spacing w:before="20" w:after="20"/>
              <w:jc w:val="center"/>
              <w:rPr>
                <w:b/>
                <w:bCs/>
                <w:sz w:val="20"/>
                <w:szCs w:val="20"/>
              </w:rPr>
            </w:pPr>
            <w:r w:rsidRPr="00BC5615">
              <w:rPr>
                <w:b/>
                <w:bCs/>
                <w:sz w:val="20"/>
                <w:szCs w:val="20"/>
              </w:rPr>
              <w:t>Primer tramo</w:t>
            </w:r>
          </w:p>
        </w:tc>
        <w:tc>
          <w:tcPr>
            <w:tcW w:w="992" w:type="dxa"/>
          </w:tcPr>
          <w:p w14:paraId="77BF093F" w14:textId="77777777" w:rsidR="001B3A56" w:rsidRPr="00BC5615" w:rsidRDefault="001B3A56" w:rsidP="002A3B27">
            <w:pPr>
              <w:spacing w:before="20" w:after="20"/>
              <w:jc w:val="center"/>
              <w:rPr>
                <w:b/>
                <w:bCs/>
                <w:sz w:val="20"/>
                <w:szCs w:val="20"/>
              </w:rPr>
            </w:pPr>
            <w:r w:rsidRPr="00BC5615">
              <w:rPr>
                <w:b/>
                <w:bCs/>
                <w:sz w:val="20"/>
                <w:szCs w:val="20"/>
              </w:rPr>
              <w:t>Total</w:t>
            </w:r>
          </w:p>
        </w:tc>
        <w:tc>
          <w:tcPr>
            <w:tcW w:w="1134" w:type="dxa"/>
          </w:tcPr>
          <w:p w14:paraId="76D2B689" w14:textId="77777777" w:rsidR="001B3A56" w:rsidRPr="00BC5615" w:rsidRDefault="001B3A56" w:rsidP="002A3B27">
            <w:pPr>
              <w:spacing w:before="20" w:after="20"/>
              <w:jc w:val="center"/>
              <w:rPr>
                <w:b/>
                <w:bCs/>
                <w:sz w:val="20"/>
                <w:szCs w:val="20"/>
              </w:rPr>
            </w:pPr>
            <w:r w:rsidRPr="00BC5615">
              <w:rPr>
                <w:b/>
                <w:bCs/>
                <w:sz w:val="20"/>
                <w:szCs w:val="20"/>
              </w:rPr>
              <w:t>Primer tramo</w:t>
            </w:r>
          </w:p>
        </w:tc>
      </w:tr>
      <w:tr w:rsidR="001B3A56" w:rsidRPr="00BC5615" w14:paraId="53191AB8" w14:textId="77777777" w:rsidTr="00555627">
        <w:tc>
          <w:tcPr>
            <w:tcW w:w="3664" w:type="dxa"/>
          </w:tcPr>
          <w:p w14:paraId="1586DB3A" w14:textId="77777777" w:rsidR="001B3A56" w:rsidRPr="00936D86" w:rsidRDefault="001B3A56" w:rsidP="002A3B27">
            <w:pPr>
              <w:pStyle w:val="ListParagraph"/>
              <w:numPr>
                <w:ilvl w:val="0"/>
                <w:numId w:val="44"/>
              </w:numPr>
              <w:tabs>
                <w:tab w:val="center" w:pos="1945"/>
              </w:tabs>
              <w:spacing w:before="20" w:after="20"/>
              <w:jc w:val="left"/>
              <w:rPr>
                <w:sz w:val="20"/>
                <w:szCs w:val="20"/>
                <w:lang w:val="es-ES"/>
              </w:rPr>
            </w:pPr>
            <w:r w:rsidRPr="00936D86">
              <w:rPr>
                <w:sz w:val="20"/>
                <w:szCs w:val="20"/>
                <w:lang w:val="es-ES"/>
              </w:rPr>
              <w:t>Marco reglamentario y mecanismo de control</w:t>
            </w:r>
          </w:p>
        </w:tc>
        <w:tc>
          <w:tcPr>
            <w:tcW w:w="1434" w:type="dxa"/>
          </w:tcPr>
          <w:p w14:paraId="7194ED06" w14:textId="77777777" w:rsidR="001B3A56" w:rsidRPr="00BC5615" w:rsidRDefault="001B3A56" w:rsidP="002A3B27">
            <w:pPr>
              <w:spacing w:before="20" w:after="20"/>
              <w:jc w:val="center"/>
              <w:rPr>
                <w:sz w:val="20"/>
                <w:szCs w:val="20"/>
              </w:rPr>
            </w:pPr>
            <w:r w:rsidRPr="00BC5615">
              <w:rPr>
                <w:sz w:val="20"/>
                <w:szCs w:val="20"/>
              </w:rPr>
              <w:t>ONUDI y PNUMA</w:t>
            </w:r>
          </w:p>
        </w:tc>
        <w:tc>
          <w:tcPr>
            <w:tcW w:w="993" w:type="dxa"/>
          </w:tcPr>
          <w:p w14:paraId="7955FEC8" w14:textId="4EB3FCDA" w:rsidR="001B3A56" w:rsidRPr="00BC5615" w:rsidRDefault="001B3A56" w:rsidP="002A3B27">
            <w:pPr>
              <w:spacing w:before="20" w:after="20"/>
              <w:jc w:val="right"/>
              <w:rPr>
                <w:sz w:val="20"/>
                <w:szCs w:val="20"/>
              </w:rPr>
            </w:pPr>
            <w:r w:rsidRPr="00BC5615">
              <w:rPr>
                <w:sz w:val="20"/>
                <w:szCs w:val="20"/>
              </w:rPr>
              <w:t>58</w:t>
            </w:r>
            <w:r w:rsidR="008C1BE9">
              <w:rPr>
                <w:sz w:val="20"/>
                <w:szCs w:val="20"/>
              </w:rPr>
              <w:t>.</w:t>
            </w:r>
            <w:r w:rsidRPr="00BC5615">
              <w:rPr>
                <w:sz w:val="20"/>
                <w:szCs w:val="20"/>
              </w:rPr>
              <w:t>500</w:t>
            </w:r>
          </w:p>
        </w:tc>
        <w:tc>
          <w:tcPr>
            <w:tcW w:w="1134" w:type="dxa"/>
          </w:tcPr>
          <w:p w14:paraId="731C2561" w14:textId="6BCF4228" w:rsidR="001B3A56" w:rsidRPr="00BC5615" w:rsidRDefault="001B3A56" w:rsidP="002A3B27">
            <w:pPr>
              <w:spacing w:before="20" w:after="20"/>
              <w:jc w:val="right"/>
              <w:rPr>
                <w:sz w:val="20"/>
                <w:szCs w:val="20"/>
              </w:rPr>
            </w:pPr>
            <w:r w:rsidRPr="00BC5615">
              <w:rPr>
                <w:sz w:val="20"/>
                <w:szCs w:val="20"/>
              </w:rPr>
              <w:t>17</w:t>
            </w:r>
            <w:r w:rsidR="008C1BE9">
              <w:rPr>
                <w:sz w:val="20"/>
                <w:szCs w:val="20"/>
              </w:rPr>
              <w:t>.</w:t>
            </w:r>
            <w:r w:rsidRPr="00BC5615">
              <w:rPr>
                <w:sz w:val="20"/>
                <w:szCs w:val="20"/>
              </w:rPr>
              <w:t>000</w:t>
            </w:r>
          </w:p>
        </w:tc>
        <w:tc>
          <w:tcPr>
            <w:tcW w:w="992" w:type="dxa"/>
          </w:tcPr>
          <w:p w14:paraId="19D2FBA4" w14:textId="2732D8E9" w:rsidR="001B3A56" w:rsidRPr="00BC5615" w:rsidRDefault="001B3A56" w:rsidP="002A3B27">
            <w:pPr>
              <w:spacing w:before="20" w:after="20"/>
              <w:jc w:val="right"/>
              <w:rPr>
                <w:sz w:val="20"/>
                <w:szCs w:val="20"/>
              </w:rPr>
            </w:pPr>
            <w:r w:rsidRPr="00BC5615">
              <w:rPr>
                <w:sz w:val="20"/>
                <w:szCs w:val="20"/>
              </w:rPr>
              <w:t>58</w:t>
            </w:r>
            <w:r w:rsidR="008C1BE9">
              <w:rPr>
                <w:sz w:val="20"/>
                <w:szCs w:val="20"/>
              </w:rPr>
              <w:t>.</w:t>
            </w:r>
            <w:r w:rsidRPr="00BC5615">
              <w:rPr>
                <w:sz w:val="20"/>
                <w:szCs w:val="20"/>
              </w:rPr>
              <w:t>500</w:t>
            </w:r>
          </w:p>
        </w:tc>
        <w:tc>
          <w:tcPr>
            <w:tcW w:w="1134" w:type="dxa"/>
          </w:tcPr>
          <w:p w14:paraId="4E0C90BA" w14:textId="7E8A08E8" w:rsidR="001B3A56" w:rsidRPr="00BC5615" w:rsidRDefault="001B3A56" w:rsidP="002A3B27">
            <w:pPr>
              <w:spacing w:before="20" w:after="20"/>
              <w:jc w:val="right"/>
              <w:rPr>
                <w:sz w:val="20"/>
                <w:szCs w:val="20"/>
              </w:rPr>
            </w:pPr>
            <w:r w:rsidRPr="00BC5615">
              <w:rPr>
                <w:sz w:val="20"/>
                <w:szCs w:val="20"/>
              </w:rPr>
              <w:t>13</w:t>
            </w:r>
            <w:r w:rsidR="008C1BE9">
              <w:rPr>
                <w:sz w:val="20"/>
                <w:szCs w:val="20"/>
              </w:rPr>
              <w:t>.</w:t>
            </w:r>
            <w:r w:rsidRPr="00BC5615">
              <w:rPr>
                <w:sz w:val="20"/>
                <w:szCs w:val="20"/>
              </w:rPr>
              <w:t>000</w:t>
            </w:r>
          </w:p>
        </w:tc>
      </w:tr>
      <w:tr w:rsidR="001B3A56" w:rsidRPr="00BC5615" w14:paraId="258A6342" w14:textId="77777777" w:rsidTr="00555627">
        <w:tc>
          <w:tcPr>
            <w:tcW w:w="3664" w:type="dxa"/>
          </w:tcPr>
          <w:p w14:paraId="0522D4F2" w14:textId="77777777" w:rsidR="001B3A56" w:rsidRPr="00BC5615" w:rsidRDefault="001B3A56" w:rsidP="002A3B27">
            <w:pPr>
              <w:pStyle w:val="ListParagraph"/>
              <w:numPr>
                <w:ilvl w:val="0"/>
                <w:numId w:val="44"/>
              </w:numPr>
              <w:spacing w:before="20" w:after="20"/>
              <w:jc w:val="left"/>
              <w:rPr>
                <w:sz w:val="20"/>
                <w:szCs w:val="20"/>
                <w:lang w:val="en-CA"/>
              </w:rPr>
            </w:pPr>
            <w:r w:rsidRPr="00BC5615">
              <w:rPr>
                <w:sz w:val="20"/>
                <w:szCs w:val="20"/>
                <w:lang w:val="en-CA"/>
              </w:rPr>
              <w:t xml:space="preserve">Creación de capacidad </w:t>
            </w:r>
          </w:p>
        </w:tc>
        <w:tc>
          <w:tcPr>
            <w:tcW w:w="1434" w:type="dxa"/>
          </w:tcPr>
          <w:p w14:paraId="2450020F" w14:textId="77777777" w:rsidR="001B3A56" w:rsidRPr="00BC5615" w:rsidRDefault="001B3A56" w:rsidP="002A3B27">
            <w:pPr>
              <w:spacing w:before="20" w:after="20"/>
              <w:jc w:val="center"/>
              <w:rPr>
                <w:sz w:val="20"/>
                <w:szCs w:val="20"/>
              </w:rPr>
            </w:pPr>
            <w:r w:rsidRPr="00BC5615">
              <w:rPr>
                <w:sz w:val="20"/>
                <w:szCs w:val="20"/>
              </w:rPr>
              <w:t>ONUDI y PNUMA</w:t>
            </w:r>
          </w:p>
        </w:tc>
        <w:tc>
          <w:tcPr>
            <w:tcW w:w="993" w:type="dxa"/>
          </w:tcPr>
          <w:p w14:paraId="2C6BD17E" w14:textId="06A28483" w:rsidR="001B3A56" w:rsidRPr="00BC5615" w:rsidRDefault="001B3A56" w:rsidP="002A3B27">
            <w:pPr>
              <w:spacing w:before="20" w:after="20"/>
              <w:jc w:val="right"/>
              <w:rPr>
                <w:sz w:val="20"/>
                <w:szCs w:val="20"/>
              </w:rPr>
            </w:pPr>
            <w:r w:rsidRPr="00BC5615">
              <w:rPr>
                <w:sz w:val="20"/>
                <w:szCs w:val="20"/>
              </w:rPr>
              <w:t>89</w:t>
            </w:r>
            <w:r w:rsidR="008C1BE9">
              <w:rPr>
                <w:sz w:val="20"/>
                <w:szCs w:val="20"/>
              </w:rPr>
              <w:t>.</w:t>
            </w:r>
            <w:r w:rsidRPr="00BC5615">
              <w:rPr>
                <w:sz w:val="20"/>
                <w:szCs w:val="20"/>
              </w:rPr>
              <w:t>700</w:t>
            </w:r>
          </w:p>
        </w:tc>
        <w:tc>
          <w:tcPr>
            <w:tcW w:w="1134" w:type="dxa"/>
          </w:tcPr>
          <w:p w14:paraId="3F5092A9" w14:textId="7176ABF4" w:rsidR="001B3A56" w:rsidRPr="00BC5615" w:rsidRDefault="001B3A56" w:rsidP="002A3B27">
            <w:pPr>
              <w:spacing w:before="20" w:after="20"/>
              <w:jc w:val="right"/>
              <w:rPr>
                <w:sz w:val="20"/>
                <w:szCs w:val="20"/>
              </w:rPr>
            </w:pPr>
            <w:r w:rsidRPr="00BC5615">
              <w:rPr>
                <w:sz w:val="20"/>
                <w:szCs w:val="20"/>
              </w:rPr>
              <w:t>53</w:t>
            </w:r>
            <w:r w:rsidR="008C1BE9">
              <w:rPr>
                <w:sz w:val="20"/>
                <w:szCs w:val="20"/>
              </w:rPr>
              <w:t>.</w:t>
            </w:r>
            <w:r w:rsidRPr="00BC5615">
              <w:rPr>
                <w:sz w:val="20"/>
                <w:szCs w:val="20"/>
              </w:rPr>
              <w:t>200</w:t>
            </w:r>
          </w:p>
        </w:tc>
        <w:tc>
          <w:tcPr>
            <w:tcW w:w="992" w:type="dxa"/>
          </w:tcPr>
          <w:p w14:paraId="1117269A" w14:textId="1ED464F9" w:rsidR="001B3A56" w:rsidRPr="00BC5615" w:rsidRDefault="001B3A56" w:rsidP="002A3B27">
            <w:pPr>
              <w:spacing w:before="20" w:after="20"/>
              <w:jc w:val="right"/>
              <w:rPr>
                <w:sz w:val="20"/>
                <w:szCs w:val="20"/>
              </w:rPr>
            </w:pPr>
            <w:r w:rsidRPr="00BC5615">
              <w:rPr>
                <w:sz w:val="20"/>
                <w:szCs w:val="20"/>
              </w:rPr>
              <w:t>89</w:t>
            </w:r>
            <w:r w:rsidR="008C1BE9">
              <w:rPr>
                <w:sz w:val="20"/>
                <w:szCs w:val="20"/>
              </w:rPr>
              <w:t>.</w:t>
            </w:r>
            <w:r w:rsidRPr="00BC5615">
              <w:rPr>
                <w:sz w:val="20"/>
                <w:szCs w:val="20"/>
              </w:rPr>
              <w:t>700</w:t>
            </w:r>
          </w:p>
        </w:tc>
        <w:tc>
          <w:tcPr>
            <w:tcW w:w="1134" w:type="dxa"/>
          </w:tcPr>
          <w:p w14:paraId="4030A72E" w14:textId="4B0557CC" w:rsidR="001B3A56" w:rsidRPr="00BC5615" w:rsidRDefault="001B3A56" w:rsidP="002A3B27">
            <w:pPr>
              <w:spacing w:before="20" w:after="20"/>
              <w:jc w:val="right"/>
              <w:rPr>
                <w:sz w:val="20"/>
                <w:szCs w:val="20"/>
              </w:rPr>
            </w:pPr>
            <w:r w:rsidRPr="00BC5615">
              <w:rPr>
                <w:sz w:val="20"/>
                <w:szCs w:val="20"/>
              </w:rPr>
              <w:t>48</w:t>
            </w:r>
            <w:r w:rsidR="008C1BE9">
              <w:rPr>
                <w:sz w:val="20"/>
                <w:szCs w:val="20"/>
              </w:rPr>
              <w:t>.</w:t>
            </w:r>
            <w:r w:rsidRPr="00BC5615">
              <w:rPr>
                <w:sz w:val="20"/>
                <w:szCs w:val="20"/>
              </w:rPr>
              <w:t>200</w:t>
            </w:r>
          </w:p>
        </w:tc>
      </w:tr>
      <w:tr w:rsidR="001B3A56" w:rsidRPr="00BC5615" w14:paraId="5F3E5B2C" w14:textId="77777777" w:rsidTr="00555627">
        <w:tc>
          <w:tcPr>
            <w:tcW w:w="3664" w:type="dxa"/>
          </w:tcPr>
          <w:p w14:paraId="490EA2C2" w14:textId="77777777" w:rsidR="001B3A56" w:rsidRPr="00936D86" w:rsidRDefault="001B3A56" w:rsidP="002A3B27">
            <w:pPr>
              <w:pStyle w:val="ListParagraph"/>
              <w:numPr>
                <w:ilvl w:val="0"/>
                <w:numId w:val="44"/>
              </w:numPr>
              <w:spacing w:before="20" w:after="20"/>
              <w:rPr>
                <w:sz w:val="20"/>
                <w:szCs w:val="20"/>
                <w:lang w:val="es-ES"/>
              </w:rPr>
            </w:pPr>
            <w:r w:rsidRPr="00936D86">
              <w:rPr>
                <w:sz w:val="20"/>
                <w:szCs w:val="20"/>
                <w:lang w:val="es-ES"/>
              </w:rPr>
              <w:t>Actividades de RRR (estudio, adquisición de equipos para cuatro centros (cuatro máquinas de recuperación y cuatro juegos de bombas de vacío y otras herramientas, cuatro identificadores de refrigerantes y 66 bombonas), y capacitación de 16 técnicos de los beneficiarios)</w:t>
            </w:r>
          </w:p>
        </w:tc>
        <w:tc>
          <w:tcPr>
            <w:tcW w:w="1434" w:type="dxa"/>
          </w:tcPr>
          <w:p w14:paraId="5186C6C4" w14:textId="77777777" w:rsidR="001B3A56" w:rsidRPr="00BC5615" w:rsidRDefault="001B3A56" w:rsidP="002A3B27">
            <w:pPr>
              <w:spacing w:before="20" w:after="20"/>
              <w:jc w:val="center"/>
              <w:rPr>
                <w:sz w:val="20"/>
                <w:szCs w:val="20"/>
              </w:rPr>
            </w:pPr>
            <w:r w:rsidRPr="00BC5615">
              <w:rPr>
                <w:sz w:val="20"/>
                <w:szCs w:val="20"/>
              </w:rPr>
              <w:t>ONUDI</w:t>
            </w:r>
          </w:p>
        </w:tc>
        <w:tc>
          <w:tcPr>
            <w:tcW w:w="993" w:type="dxa"/>
          </w:tcPr>
          <w:p w14:paraId="3A842253" w14:textId="0BB40BD7" w:rsidR="001B3A56" w:rsidRPr="00BC5615" w:rsidRDefault="001B3A56" w:rsidP="002A3B27">
            <w:pPr>
              <w:spacing w:before="20" w:after="20"/>
              <w:jc w:val="right"/>
              <w:rPr>
                <w:sz w:val="20"/>
                <w:szCs w:val="20"/>
              </w:rPr>
            </w:pPr>
            <w:r w:rsidRPr="00BC5615">
              <w:rPr>
                <w:sz w:val="20"/>
                <w:szCs w:val="20"/>
              </w:rPr>
              <w:t>109</w:t>
            </w:r>
            <w:r w:rsidR="008C1BE9">
              <w:rPr>
                <w:sz w:val="20"/>
                <w:szCs w:val="20"/>
              </w:rPr>
              <w:t>.</w:t>
            </w:r>
            <w:r w:rsidRPr="00BC5615">
              <w:rPr>
                <w:sz w:val="20"/>
                <w:szCs w:val="20"/>
              </w:rPr>
              <w:t>300</w:t>
            </w:r>
          </w:p>
        </w:tc>
        <w:tc>
          <w:tcPr>
            <w:tcW w:w="1134" w:type="dxa"/>
          </w:tcPr>
          <w:p w14:paraId="7A258AD0" w14:textId="7550F921" w:rsidR="001B3A56" w:rsidRPr="00BC5615" w:rsidRDefault="001B3A56" w:rsidP="002A3B27">
            <w:pPr>
              <w:spacing w:before="20" w:after="20"/>
              <w:jc w:val="right"/>
              <w:rPr>
                <w:sz w:val="20"/>
                <w:szCs w:val="20"/>
              </w:rPr>
            </w:pPr>
            <w:r w:rsidRPr="00BC5615">
              <w:rPr>
                <w:sz w:val="20"/>
                <w:szCs w:val="20"/>
              </w:rPr>
              <w:t>86</w:t>
            </w:r>
            <w:r w:rsidR="008C1BE9">
              <w:rPr>
                <w:sz w:val="20"/>
                <w:szCs w:val="20"/>
              </w:rPr>
              <w:t>.</w:t>
            </w:r>
            <w:r w:rsidRPr="00BC5615">
              <w:rPr>
                <w:sz w:val="20"/>
                <w:szCs w:val="20"/>
              </w:rPr>
              <w:t>500</w:t>
            </w:r>
          </w:p>
        </w:tc>
        <w:tc>
          <w:tcPr>
            <w:tcW w:w="992" w:type="dxa"/>
          </w:tcPr>
          <w:p w14:paraId="0D4B4467" w14:textId="42613D6A" w:rsidR="001B3A56" w:rsidRPr="00BC5615" w:rsidRDefault="001B3A56" w:rsidP="002A3B27">
            <w:pPr>
              <w:spacing w:before="20" w:after="20"/>
              <w:jc w:val="right"/>
              <w:rPr>
                <w:sz w:val="20"/>
                <w:szCs w:val="20"/>
              </w:rPr>
            </w:pPr>
            <w:r w:rsidRPr="00BC5615">
              <w:rPr>
                <w:sz w:val="20"/>
                <w:szCs w:val="20"/>
              </w:rPr>
              <w:t>109</w:t>
            </w:r>
            <w:r w:rsidR="008C1BE9">
              <w:rPr>
                <w:sz w:val="20"/>
                <w:szCs w:val="20"/>
              </w:rPr>
              <w:t>.</w:t>
            </w:r>
            <w:r w:rsidRPr="00BC5615">
              <w:rPr>
                <w:sz w:val="20"/>
                <w:szCs w:val="20"/>
              </w:rPr>
              <w:t>300</w:t>
            </w:r>
          </w:p>
        </w:tc>
        <w:tc>
          <w:tcPr>
            <w:tcW w:w="1134" w:type="dxa"/>
          </w:tcPr>
          <w:p w14:paraId="1B8BDA31" w14:textId="302268F9" w:rsidR="001B3A56" w:rsidRPr="00BC5615" w:rsidRDefault="001B3A56" w:rsidP="002A3B27">
            <w:pPr>
              <w:spacing w:before="20" w:after="20"/>
              <w:jc w:val="right"/>
              <w:rPr>
                <w:sz w:val="20"/>
                <w:szCs w:val="20"/>
              </w:rPr>
            </w:pPr>
            <w:r w:rsidRPr="00BC5615">
              <w:rPr>
                <w:sz w:val="20"/>
                <w:szCs w:val="20"/>
              </w:rPr>
              <w:t>102</w:t>
            </w:r>
            <w:r w:rsidR="008C1BE9">
              <w:rPr>
                <w:sz w:val="20"/>
                <w:szCs w:val="20"/>
              </w:rPr>
              <w:t>.</w:t>
            </w:r>
            <w:r w:rsidRPr="00BC5615">
              <w:rPr>
                <w:sz w:val="20"/>
                <w:szCs w:val="20"/>
              </w:rPr>
              <w:t>330</w:t>
            </w:r>
          </w:p>
        </w:tc>
      </w:tr>
      <w:tr w:rsidR="001B3A56" w:rsidRPr="00BC5615" w14:paraId="5EE2A18C" w14:textId="77777777" w:rsidTr="00555627">
        <w:tc>
          <w:tcPr>
            <w:tcW w:w="3664" w:type="dxa"/>
          </w:tcPr>
          <w:p w14:paraId="763C8ADC" w14:textId="77777777" w:rsidR="001B3A56" w:rsidRPr="00936D86" w:rsidRDefault="001B3A56" w:rsidP="002A3B27">
            <w:pPr>
              <w:pStyle w:val="ListParagraph"/>
              <w:numPr>
                <w:ilvl w:val="0"/>
                <w:numId w:val="44"/>
              </w:numPr>
              <w:spacing w:before="20" w:after="20"/>
              <w:rPr>
                <w:sz w:val="20"/>
                <w:szCs w:val="20"/>
                <w:lang w:val="es-ES"/>
              </w:rPr>
            </w:pPr>
            <w:r w:rsidRPr="00936D86">
              <w:rPr>
                <w:sz w:val="20"/>
                <w:szCs w:val="20"/>
                <w:lang w:val="es-ES"/>
              </w:rPr>
              <w:t xml:space="preserve">Gestión y coordinación del proyecto </w:t>
            </w:r>
          </w:p>
        </w:tc>
        <w:tc>
          <w:tcPr>
            <w:tcW w:w="1434" w:type="dxa"/>
          </w:tcPr>
          <w:p w14:paraId="0BA81EFF" w14:textId="77777777" w:rsidR="001B3A56" w:rsidRPr="00BC5615" w:rsidRDefault="001B3A56" w:rsidP="002A3B27">
            <w:pPr>
              <w:spacing w:before="20" w:after="20"/>
              <w:jc w:val="center"/>
              <w:rPr>
                <w:sz w:val="20"/>
                <w:szCs w:val="20"/>
              </w:rPr>
            </w:pPr>
            <w:r w:rsidRPr="00BC5615">
              <w:rPr>
                <w:sz w:val="20"/>
                <w:szCs w:val="20"/>
              </w:rPr>
              <w:t>ONUDI</w:t>
            </w:r>
          </w:p>
        </w:tc>
        <w:tc>
          <w:tcPr>
            <w:tcW w:w="993" w:type="dxa"/>
          </w:tcPr>
          <w:p w14:paraId="4BB9E6E4" w14:textId="247DF160" w:rsidR="001B3A56" w:rsidRPr="00BC5615" w:rsidRDefault="001B3A56" w:rsidP="002A3B27">
            <w:pPr>
              <w:spacing w:before="20" w:after="20"/>
              <w:jc w:val="right"/>
              <w:rPr>
                <w:sz w:val="20"/>
                <w:szCs w:val="20"/>
              </w:rPr>
            </w:pPr>
            <w:r w:rsidRPr="00BC5615">
              <w:rPr>
                <w:sz w:val="20"/>
                <w:szCs w:val="20"/>
              </w:rPr>
              <w:t>35</w:t>
            </w:r>
            <w:r w:rsidR="008C1BE9">
              <w:rPr>
                <w:sz w:val="20"/>
                <w:szCs w:val="20"/>
              </w:rPr>
              <w:t>.</w:t>
            </w:r>
            <w:r w:rsidRPr="00BC5615">
              <w:rPr>
                <w:sz w:val="20"/>
                <w:szCs w:val="20"/>
              </w:rPr>
              <w:t>000</w:t>
            </w:r>
          </w:p>
        </w:tc>
        <w:tc>
          <w:tcPr>
            <w:tcW w:w="1134" w:type="dxa"/>
          </w:tcPr>
          <w:p w14:paraId="35DB92E5" w14:textId="6DC1BA4D" w:rsidR="001B3A56" w:rsidRPr="00BC5615" w:rsidRDefault="001B3A56" w:rsidP="002A3B27">
            <w:pPr>
              <w:spacing w:before="20" w:after="20"/>
              <w:jc w:val="right"/>
              <w:rPr>
                <w:sz w:val="20"/>
                <w:szCs w:val="20"/>
              </w:rPr>
            </w:pPr>
            <w:r w:rsidRPr="00BC5615">
              <w:rPr>
                <w:sz w:val="20"/>
                <w:szCs w:val="20"/>
              </w:rPr>
              <w:t>20</w:t>
            </w:r>
            <w:r w:rsidR="008C1BE9">
              <w:rPr>
                <w:sz w:val="20"/>
                <w:szCs w:val="20"/>
              </w:rPr>
              <w:t>.</w:t>
            </w:r>
            <w:r w:rsidRPr="00BC5615">
              <w:rPr>
                <w:sz w:val="20"/>
                <w:szCs w:val="20"/>
              </w:rPr>
              <w:t>000</w:t>
            </w:r>
          </w:p>
        </w:tc>
        <w:tc>
          <w:tcPr>
            <w:tcW w:w="992" w:type="dxa"/>
          </w:tcPr>
          <w:p w14:paraId="439F1B68" w14:textId="0C661008" w:rsidR="001B3A56" w:rsidRPr="00BC5615" w:rsidRDefault="001B3A56" w:rsidP="002A3B27">
            <w:pPr>
              <w:spacing w:before="20" w:after="20"/>
              <w:jc w:val="right"/>
              <w:rPr>
                <w:sz w:val="20"/>
                <w:szCs w:val="20"/>
              </w:rPr>
            </w:pPr>
            <w:r w:rsidRPr="00BC5615">
              <w:rPr>
                <w:sz w:val="20"/>
                <w:szCs w:val="20"/>
              </w:rPr>
              <w:t>35</w:t>
            </w:r>
            <w:r w:rsidR="008C1BE9">
              <w:rPr>
                <w:sz w:val="20"/>
                <w:szCs w:val="20"/>
              </w:rPr>
              <w:t>.</w:t>
            </w:r>
            <w:r w:rsidRPr="00BC5615">
              <w:rPr>
                <w:sz w:val="20"/>
                <w:szCs w:val="20"/>
              </w:rPr>
              <w:t>000</w:t>
            </w:r>
          </w:p>
        </w:tc>
        <w:tc>
          <w:tcPr>
            <w:tcW w:w="1134" w:type="dxa"/>
          </w:tcPr>
          <w:p w14:paraId="49EB31CF" w14:textId="36061A0D" w:rsidR="001B3A56" w:rsidRPr="00BC5615" w:rsidRDefault="001B3A56" w:rsidP="002A3B27">
            <w:pPr>
              <w:spacing w:before="20" w:after="20"/>
              <w:jc w:val="right"/>
              <w:rPr>
                <w:sz w:val="20"/>
                <w:szCs w:val="20"/>
              </w:rPr>
            </w:pPr>
            <w:r w:rsidRPr="00BC5615">
              <w:rPr>
                <w:sz w:val="20"/>
                <w:szCs w:val="20"/>
              </w:rPr>
              <w:t>14</w:t>
            </w:r>
            <w:r w:rsidR="008C1BE9">
              <w:rPr>
                <w:sz w:val="20"/>
                <w:szCs w:val="20"/>
              </w:rPr>
              <w:t>.</w:t>
            </w:r>
            <w:r w:rsidRPr="00BC5615">
              <w:rPr>
                <w:sz w:val="20"/>
                <w:szCs w:val="20"/>
              </w:rPr>
              <w:t>000</w:t>
            </w:r>
          </w:p>
        </w:tc>
      </w:tr>
      <w:tr w:rsidR="001B3A56" w:rsidRPr="00BC5615" w14:paraId="2596DF9A" w14:textId="77777777" w:rsidTr="00555627">
        <w:tc>
          <w:tcPr>
            <w:tcW w:w="5098" w:type="dxa"/>
            <w:gridSpan w:val="2"/>
          </w:tcPr>
          <w:p w14:paraId="375C5F69" w14:textId="77777777" w:rsidR="001B3A56" w:rsidRPr="00BC5615" w:rsidRDefault="001B3A56" w:rsidP="002A3B27">
            <w:pPr>
              <w:spacing w:before="20" w:after="20"/>
              <w:rPr>
                <w:b/>
                <w:bCs/>
                <w:sz w:val="20"/>
                <w:szCs w:val="20"/>
              </w:rPr>
            </w:pPr>
            <w:r w:rsidRPr="00BC5615">
              <w:rPr>
                <w:b/>
                <w:bCs/>
                <w:sz w:val="20"/>
                <w:szCs w:val="20"/>
              </w:rPr>
              <w:t>Subtotal para la ONUDI</w:t>
            </w:r>
          </w:p>
        </w:tc>
        <w:tc>
          <w:tcPr>
            <w:tcW w:w="993" w:type="dxa"/>
          </w:tcPr>
          <w:p w14:paraId="6DC51A08" w14:textId="798CFCF4" w:rsidR="001B3A56" w:rsidRPr="00BC5615" w:rsidRDefault="001B3A56" w:rsidP="002A3B27">
            <w:pPr>
              <w:spacing w:before="20" w:after="20"/>
              <w:jc w:val="right"/>
              <w:rPr>
                <w:b/>
                <w:bCs/>
                <w:sz w:val="20"/>
                <w:szCs w:val="20"/>
              </w:rPr>
            </w:pPr>
            <w:r w:rsidRPr="00BC5615">
              <w:rPr>
                <w:b/>
                <w:bCs/>
                <w:sz w:val="20"/>
                <w:szCs w:val="20"/>
              </w:rPr>
              <w:t>217</w:t>
            </w:r>
            <w:r w:rsidR="008C1BE9">
              <w:rPr>
                <w:b/>
                <w:bCs/>
                <w:sz w:val="20"/>
                <w:szCs w:val="20"/>
              </w:rPr>
              <w:t>.</w:t>
            </w:r>
            <w:r w:rsidRPr="00BC5615">
              <w:rPr>
                <w:b/>
                <w:bCs/>
                <w:sz w:val="20"/>
                <w:szCs w:val="20"/>
              </w:rPr>
              <w:t>000</w:t>
            </w:r>
          </w:p>
        </w:tc>
        <w:tc>
          <w:tcPr>
            <w:tcW w:w="1134" w:type="dxa"/>
          </w:tcPr>
          <w:p w14:paraId="3D848B69" w14:textId="07B422F4" w:rsidR="001B3A56" w:rsidRPr="00BC5615" w:rsidRDefault="001B3A56" w:rsidP="002A3B27">
            <w:pPr>
              <w:spacing w:before="20" w:after="20"/>
              <w:jc w:val="right"/>
              <w:rPr>
                <w:b/>
                <w:bCs/>
                <w:sz w:val="20"/>
                <w:szCs w:val="20"/>
              </w:rPr>
            </w:pPr>
            <w:r w:rsidRPr="00BC5615">
              <w:rPr>
                <w:b/>
                <w:bCs/>
                <w:sz w:val="20"/>
                <w:szCs w:val="20"/>
              </w:rPr>
              <w:t>143</w:t>
            </w:r>
            <w:r w:rsidR="008C1BE9">
              <w:rPr>
                <w:b/>
                <w:bCs/>
                <w:sz w:val="20"/>
                <w:szCs w:val="20"/>
              </w:rPr>
              <w:t>.</w:t>
            </w:r>
            <w:r w:rsidRPr="00BC5615">
              <w:rPr>
                <w:b/>
                <w:bCs/>
                <w:sz w:val="20"/>
                <w:szCs w:val="20"/>
              </w:rPr>
              <w:t>700</w:t>
            </w:r>
          </w:p>
        </w:tc>
        <w:tc>
          <w:tcPr>
            <w:tcW w:w="992" w:type="dxa"/>
          </w:tcPr>
          <w:p w14:paraId="20E50134" w14:textId="3640F7EC" w:rsidR="001B3A56" w:rsidRPr="00BC5615" w:rsidRDefault="001B3A56" w:rsidP="002A3B27">
            <w:pPr>
              <w:spacing w:before="20" w:after="20"/>
              <w:jc w:val="right"/>
              <w:rPr>
                <w:b/>
                <w:bCs/>
                <w:sz w:val="20"/>
                <w:szCs w:val="20"/>
              </w:rPr>
            </w:pPr>
            <w:r w:rsidRPr="00BC5615">
              <w:rPr>
                <w:b/>
                <w:bCs/>
                <w:sz w:val="20"/>
                <w:szCs w:val="20"/>
              </w:rPr>
              <w:t>217</w:t>
            </w:r>
            <w:r w:rsidR="008C1BE9">
              <w:rPr>
                <w:b/>
                <w:bCs/>
                <w:sz w:val="20"/>
                <w:szCs w:val="20"/>
              </w:rPr>
              <w:t>.</w:t>
            </w:r>
            <w:r w:rsidRPr="00BC5615">
              <w:rPr>
                <w:b/>
                <w:bCs/>
                <w:sz w:val="20"/>
                <w:szCs w:val="20"/>
              </w:rPr>
              <w:t>000</w:t>
            </w:r>
          </w:p>
        </w:tc>
        <w:tc>
          <w:tcPr>
            <w:tcW w:w="1134" w:type="dxa"/>
          </w:tcPr>
          <w:p w14:paraId="0C6BFB5D" w14:textId="7979023D" w:rsidR="001B3A56" w:rsidRPr="00BC5615" w:rsidRDefault="001B3A56" w:rsidP="002A3B27">
            <w:pPr>
              <w:spacing w:before="20" w:after="20"/>
              <w:jc w:val="right"/>
              <w:rPr>
                <w:b/>
                <w:bCs/>
                <w:sz w:val="20"/>
                <w:szCs w:val="20"/>
              </w:rPr>
            </w:pPr>
            <w:r w:rsidRPr="00BC5615">
              <w:rPr>
                <w:b/>
                <w:bCs/>
                <w:sz w:val="20"/>
                <w:szCs w:val="20"/>
              </w:rPr>
              <w:t>152</w:t>
            </w:r>
            <w:r w:rsidR="008C1BE9">
              <w:rPr>
                <w:b/>
                <w:bCs/>
                <w:sz w:val="20"/>
                <w:szCs w:val="20"/>
              </w:rPr>
              <w:t>.</w:t>
            </w:r>
            <w:r w:rsidRPr="00BC5615">
              <w:rPr>
                <w:b/>
                <w:bCs/>
                <w:sz w:val="20"/>
                <w:szCs w:val="20"/>
              </w:rPr>
              <w:t>530</w:t>
            </w:r>
          </w:p>
        </w:tc>
      </w:tr>
      <w:tr w:rsidR="001B3A56" w:rsidRPr="00BC5615" w14:paraId="17A09C49" w14:textId="77777777" w:rsidTr="00555627">
        <w:tc>
          <w:tcPr>
            <w:tcW w:w="5098" w:type="dxa"/>
            <w:gridSpan w:val="2"/>
          </w:tcPr>
          <w:p w14:paraId="280CCEFE" w14:textId="77777777" w:rsidR="001B3A56" w:rsidRPr="00BC5615" w:rsidRDefault="001B3A56" w:rsidP="002A3B27">
            <w:pPr>
              <w:spacing w:before="20" w:after="20"/>
              <w:rPr>
                <w:b/>
                <w:bCs/>
                <w:sz w:val="20"/>
                <w:szCs w:val="20"/>
              </w:rPr>
            </w:pPr>
            <w:r w:rsidRPr="00BC5615">
              <w:rPr>
                <w:b/>
                <w:bCs/>
                <w:sz w:val="20"/>
                <w:szCs w:val="20"/>
              </w:rPr>
              <w:t>Subtotal para el PNUMA</w:t>
            </w:r>
          </w:p>
        </w:tc>
        <w:tc>
          <w:tcPr>
            <w:tcW w:w="993" w:type="dxa"/>
          </w:tcPr>
          <w:p w14:paraId="0E6DBB05" w14:textId="60ED808E" w:rsidR="001B3A56" w:rsidRPr="00BC5615" w:rsidRDefault="001B3A56" w:rsidP="002A3B27">
            <w:pPr>
              <w:spacing w:before="20" w:after="20"/>
              <w:jc w:val="right"/>
              <w:rPr>
                <w:b/>
                <w:bCs/>
                <w:sz w:val="20"/>
                <w:szCs w:val="20"/>
              </w:rPr>
            </w:pPr>
            <w:r w:rsidRPr="00BC5615">
              <w:rPr>
                <w:b/>
                <w:bCs/>
                <w:sz w:val="20"/>
                <w:szCs w:val="20"/>
              </w:rPr>
              <w:t>75</w:t>
            </w:r>
            <w:r w:rsidR="008C1BE9">
              <w:rPr>
                <w:b/>
                <w:bCs/>
                <w:sz w:val="20"/>
                <w:szCs w:val="20"/>
              </w:rPr>
              <w:t>.</w:t>
            </w:r>
            <w:r w:rsidRPr="00BC5615">
              <w:rPr>
                <w:b/>
                <w:bCs/>
                <w:sz w:val="20"/>
                <w:szCs w:val="20"/>
              </w:rPr>
              <w:t>500</w:t>
            </w:r>
          </w:p>
        </w:tc>
        <w:tc>
          <w:tcPr>
            <w:tcW w:w="1134" w:type="dxa"/>
          </w:tcPr>
          <w:p w14:paraId="22AC7301" w14:textId="6F482F8C" w:rsidR="001B3A56" w:rsidRPr="00BC5615" w:rsidRDefault="001B3A56" w:rsidP="002A3B27">
            <w:pPr>
              <w:spacing w:before="20" w:after="20"/>
              <w:jc w:val="right"/>
              <w:rPr>
                <w:b/>
                <w:bCs/>
                <w:sz w:val="20"/>
                <w:szCs w:val="20"/>
              </w:rPr>
            </w:pPr>
            <w:r w:rsidRPr="00BC5615">
              <w:rPr>
                <w:b/>
                <w:bCs/>
                <w:sz w:val="20"/>
                <w:szCs w:val="20"/>
              </w:rPr>
              <w:t>33</w:t>
            </w:r>
            <w:r w:rsidR="008C1BE9">
              <w:rPr>
                <w:b/>
                <w:bCs/>
                <w:sz w:val="20"/>
                <w:szCs w:val="20"/>
              </w:rPr>
              <w:t>.</w:t>
            </w:r>
            <w:r w:rsidRPr="00BC5615">
              <w:rPr>
                <w:b/>
                <w:bCs/>
                <w:sz w:val="20"/>
                <w:szCs w:val="20"/>
              </w:rPr>
              <w:t>000</w:t>
            </w:r>
          </w:p>
        </w:tc>
        <w:tc>
          <w:tcPr>
            <w:tcW w:w="992" w:type="dxa"/>
          </w:tcPr>
          <w:p w14:paraId="4CC4AC14" w14:textId="3C0F38BC" w:rsidR="001B3A56" w:rsidRPr="00BC5615" w:rsidRDefault="001B3A56" w:rsidP="002A3B27">
            <w:pPr>
              <w:spacing w:before="20" w:after="20"/>
              <w:jc w:val="right"/>
              <w:rPr>
                <w:b/>
                <w:bCs/>
                <w:sz w:val="20"/>
                <w:szCs w:val="20"/>
              </w:rPr>
            </w:pPr>
            <w:r w:rsidRPr="00BC5615">
              <w:rPr>
                <w:b/>
                <w:bCs/>
                <w:sz w:val="20"/>
                <w:szCs w:val="20"/>
              </w:rPr>
              <w:t>75</w:t>
            </w:r>
            <w:r w:rsidR="008C1BE9">
              <w:rPr>
                <w:b/>
                <w:bCs/>
                <w:sz w:val="20"/>
                <w:szCs w:val="20"/>
              </w:rPr>
              <w:t>.</w:t>
            </w:r>
            <w:r w:rsidRPr="00BC5615">
              <w:rPr>
                <w:b/>
                <w:bCs/>
                <w:sz w:val="20"/>
                <w:szCs w:val="20"/>
              </w:rPr>
              <w:t>500</w:t>
            </w:r>
          </w:p>
        </w:tc>
        <w:tc>
          <w:tcPr>
            <w:tcW w:w="1134" w:type="dxa"/>
          </w:tcPr>
          <w:p w14:paraId="300A5661" w14:textId="3E13C046" w:rsidR="001B3A56" w:rsidRPr="00BC5615" w:rsidRDefault="001B3A56" w:rsidP="002A3B27">
            <w:pPr>
              <w:spacing w:before="20" w:after="20"/>
              <w:jc w:val="right"/>
              <w:rPr>
                <w:b/>
                <w:bCs/>
                <w:sz w:val="20"/>
                <w:szCs w:val="20"/>
              </w:rPr>
            </w:pPr>
            <w:r w:rsidRPr="00BC5615">
              <w:rPr>
                <w:b/>
                <w:bCs/>
                <w:sz w:val="20"/>
                <w:szCs w:val="20"/>
              </w:rPr>
              <w:t>25</w:t>
            </w:r>
            <w:r w:rsidR="008C1BE9">
              <w:rPr>
                <w:b/>
                <w:bCs/>
                <w:sz w:val="20"/>
                <w:szCs w:val="20"/>
              </w:rPr>
              <w:t>.</w:t>
            </w:r>
            <w:r w:rsidRPr="00BC5615">
              <w:rPr>
                <w:b/>
                <w:bCs/>
                <w:sz w:val="20"/>
                <w:szCs w:val="20"/>
              </w:rPr>
              <w:t>000</w:t>
            </w:r>
          </w:p>
        </w:tc>
      </w:tr>
      <w:tr w:rsidR="001B3A56" w:rsidRPr="00BC5615" w14:paraId="5796F976" w14:textId="77777777" w:rsidTr="00555627">
        <w:tc>
          <w:tcPr>
            <w:tcW w:w="5098" w:type="dxa"/>
            <w:gridSpan w:val="2"/>
          </w:tcPr>
          <w:p w14:paraId="07985638" w14:textId="77777777" w:rsidR="001B3A56" w:rsidRPr="00BC5615" w:rsidRDefault="001B3A56" w:rsidP="002A3B27">
            <w:pPr>
              <w:spacing w:before="20" w:after="20"/>
              <w:rPr>
                <w:b/>
                <w:bCs/>
                <w:sz w:val="20"/>
                <w:szCs w:val="20"/>
              </w:rPr>
            </w:pPr>
            <w:r w:rsidRPr="00BC5615">
              <w:rPr>
                <w:b/>
                <w:bCs/>
                <w:sz w:val="20"/>
                <w:szCs w:val="20"/>
              </w:rPr>
              <w:t>Total</w:t>
            </w:r>
          </w:p>
        </w:tc>
        <w:tc>
          <w:tcPr>
            <w:tcW w:w="993" w:type="dxa"/>
          </w:tcPr>
          <w:p w14:paraId="7A305092" w14:textId="75117D1C"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292</w:t>
            </w:r>
            <w:r w:rsidR="008C1BE9">
              <w:rPr>
                <w:b/>
                <w:bCs/>
                <w:sz w:val="20"/>
                <w:szCs w:val="20"/>
              </w:rPr>
              <w:t>.</w:t>
            </w:r>
            <w:r w:rsidRPr="00BC5615">
              <w:rPr>
                <w:b/>
                <w:bCs/>
                <w:sz w:val="20"/>
                <w:szCs w:val="20"/>
              </w:rPr>
              <w:t>500</w:t>
            </w:r>
            <w:r w:rsidRPr="00BC5615">
              <w:rPr>
                <w:b/>
                <w:bCs/>
                <w:sz w:val="20"/>
                <w:szCs w:val="20"/>
              </w:rPr>
              <w:fldChar w:fldCharType="end"/>
            </w:r>
          </w:p>
        </w:tc>
        <w:tc>
          <w:tcPr>
            <w:tcW w:w="1134" w:type="dxa"/>
          </w:tcPr>
          <w:p w14:paraId="2A8FF404" w14:textId="12B0FBBC"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176</w:t>
            </w:r>
            <w:r w:rsidR="008C1BE9">
              <w:rPr>
                <w:b/>
                <w:bCs/>
                <w:sz w:val="20"/>
                <w:szCs w:val="20"/>
              </w:rPr>
              <w:t>.</w:t>
            </w:r>
            <w:r w:rsidRPr="00BC5615">
              <w:rPr>
                <w:b/>
                <w:bCs/>
                <w:sz w:val="20"/>
                <w:szCs w:val="20"/>
              </w:rPr>
              <w:t>700</w:t>
            </w:r>
            <w:r w:rsidRPr="00BC5615">
              <w:rPr>
                <w:b/>
                <w:bCs/>
                <w:sz w:val="20"/>
                <w:szCs w:val="20"/>
              </w:rPr>
              <w:fldChar w:fldCharType="end"/>
            </w:r>
          </w:p>
        </w:tc>
        <w:tc>
          <w:tcPr>
            <w:tcW w:w="992" w:type="dxa"/>
          </w:tcPr>
          <w:p w14:paraId="6F910468" w14:textId="25D1AE8F"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292</w:t>
            </w:r>
            <w:r w:rsidR="008C1BE9">
              <w:rPr>
                <w:b/>
                <w:bCs/>
                <w:sz w:val="20"/>
                <w:szCs w:val="20"/>
              </w:rPr>
              <w:t>.</w:t>
            </w:r>
            <w:r w:rsidRPr="00BC5615">
              <w:rPr>
                <w:b/>
                <w:bCs/>
                <w:sz w:val="20"/>
                <w:szCs w:val="20"/>
              </w:rPr>
              <w:t>500</w:t>
            </w:r>
            <w:r w:rsidRPr="00BC5615">
              <w:rPr>
                <w:b/>
                <w:bCs/>
                <w:sz w:val="20"/>
                <w:szCs w:val="20"/>
              </w:rPr>
              <w:fldChar w:fldCharType="end"/>
            </w:r>
          </w:p>
        </w:tc>
        <w:tc>
          <w:tcPr>
            <w:tcW w:w="1134" w:type="dxa"/>
          </w:tcPr>
          <w:p w14:paraId="29630A83" w14:textId="5D186D60"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177</w:t>
            </w:r>
            <w:r w:rsidR="008C1BE9">
              <w:rPr>
                <w:b/>
                <w:bCs/>
                <w:sz w:val="20"/>
                <w:szCs w:val="20"/>
              </w:rPr>
              <w:t>.</w:t>
            </w:r>
            <w:r w:rsidRPr="00BC5615">
              <w:rPr>
                <w:b/>
                <w:bCs/>
                <w:sz w:val="20"/>
                <w:szCs w:val="20"/>
              </w:rPr>
              <w:t>530</w:t>
            </w:r>
            <w:r w:rsidRPr="00BC5615">
              <w:rPr>
                <w:b/>
                <w:bCs/>
                <w:sz w:val="20"/>
                <w:szCs w:val="20"/>
              </w:rPr>
              <w:fldChar w:fldCharType="end"/>
            </w:r>
          </w:p>
        </w:tc>
      </w:tr>
    </w:tbl>
    <w:p w14:paraId="034052BA" w14:textId="77777777" w:rsidR="001B3A56" w:rsidRPr="00936D86" w:rsidRDefault="001B3A56" w:rsidP="00E22C9A">
      <w:pPr>
        <w:pStyle w:val="Heading1"/>
        <w:numPr>
          <w:ilvl w:val="0"/>
          <w:numId w:val="0"/>
        </w:numPr>
        <w:spacing w:before="240"/>
        <w:rPr>
          <w:u w:val="single"/>
          <w:lang w:val="es-ES"/>
        </w:rPr>
      </w:pPr>
      <w:r w:rsidRPr="00936D86">
        <w:rPr>
          <w:u w:val="single"/>
          <w:lang w:val="es-ES"/>
        </w:rPr>
        <w:lastRenderedPageBreak/>
        <w:t>Plan de ejecución acordado para el primer tramo de la etapa III del plan de gestión de eliminación de los HCFC</w:t>
      </w:r>
    </w:p>
    <w:p w14:paraId="55B25D6B" w14:textId="77777777" w:rsidR="001B3A56" w:rsidRPr="00936D86" w:rsidRDefault="001B3A56" w:rsidP="00CB294D">
      <w:pPr>
        <w:pStyle w:val="Heading1"/>
        <w:rPr>
          <w:lang w:val="es-ES"/>
        </w:rPr>
      </w:pPr>
      <w:r w:rsidRPr="00936D86">
        <w:rPr>
          <w:lang w:val="es-ES"/>
        </w:rPr>
        <w:t>El plan de acción acordado incluirá las siguientes actividades:</w:t>
      </w:r>
    </w:p>
    <w:p w14:paraId="58DCE67D" w14:textId="1C6E033C" w:rsidR="00EA160C" w:rsidRPr="00936D86" w:rsidRDefault="001B3A56" w:rsidP="00CB294D">
      <w:pPr>
        <w:pStyle w:val="Heading2"/>
        <w:widowControl/>
        <w:numPr>
          <w:ilvl w:val="1"/>
          <w:numId w:val="1"/>
        </w:numPr>
        <w:rPr>
          <w:lang w:val="es-ES"/>
        </w:rPr>
      </w:pPr>
      <w:r w:rsidRPr="00936D86">
        <w:rPr>
          <w:i/>
          <w:iCs/>
          <w:lang w:val="es-ES"/>
        </w:rPr>
        <w:t xml:space="preserve">Marco reglamentario y mecanismo de control: </w:t>
      </w:r>
      <w:r w:rsidRPr="00936D86">
        <w:rPr>
          <w:lang w:val="es-ES"/>
        </w:rPr>
        <w:t>Armonizar la reglamentación sobre SAO con la legislación de la UE, introducir medidas legislativas para apoyar la continuidad de la supervisión (</w:t>
      </w:r>
      <w:r w:rsidR="00155204" w:rsidRPr="00155204">
        <w:rPr>
          <w:lang w:val="es-ES"/>
        </w:rPr>
        <w:t>USD</w:t>
      </w:r>
      <w:r w:rsidR="00155204">
        <w:rPr>
          <w:lang w:val="es-ES"/>
        </w:rPr>
        <w:t xml:space="preserve"> </w:t>
      </w:r>
      <w:r w:rsidRPr="00936D86">
        <w:rPr>
          <w:lang w:val="es-ES"/>
        </w:rPr>
        <w:t>5.000) (ONUDI), impartir dos períodos de capacitación a 15</w:t>
      </w:r>
      <w:r w:rsidR="009F66F7">
        <w:rPr>
          <w:lang w:val="es-ES"/>
        </w:rPr>
        <w:t> </w:t>
      </w:r>
      <w:r w:rsidRPr="00936D86">
        <w:rPr>
          <w:lang w:val="es-ES"/>
        </w:rPr>
        <w:t>funcionarios de aduanas (</w:t>
      </w:r>
      <w:r w:rsidR="00155204" w:rsidRPr="00155204">
        <w:rPr>
          <w:lang w:val="es-ES"/>
        </w:rPr>
        <w:t>USD</w:t>
      </w:r>
      <w:r w:rsidR="00155204">
        <w:rPr>
          <w:lang w:val="es-ES"/>
        </w:rPr>
        <w:t xml:space="preserve"> </w:t>
      </w:r>
      <w:r w:rsidRPr="00936D86">
        <w:rPr>
          <w:lang w:val="es-ES"/>
        </w:rPr>
        <w:t>6.000) (PNUMA), organizar una campaña de sensibilización sobre los efectos de los refrigerantes en la capa de ozono y el clima dirigida a empresarios y al público en general a través de la radio, la televisión, las redes sociales, eventos y material impreso (</w:t>
      </w:r>
      <w:r w:rsidR="00155204" w:rsidRPr="00155204">
        <w:rPr>
          <w:lang w:val="es-ES"/>
        </w:rPr>
        <w:t>USD</w:t>
      </w:r>
      <w:r w:rsidR="00155204">
        <w:rPr>
          <w:lang w:val="es-ES"/>
        </w:rPr>
        <w:t xml:space="preserve"> </w:t>
      </w:r>
      <w:r w:rsidRPr="00936D86">
        <w:rPr>
          <w:lang w:val="es-ES"/>
        </w:rPr>
        <w:t>2.000) (ONUDI);</w:t>
      </w:r>
    </w:p>
    <w:p w14:paraId="1CE59FC1" w14:textId="5C71AEFA" w:rsidR="001B3A56" w:rsidRPr="00936D86" w:rsidRDefault="001B3A56" w:rsidP="00CB294D">
      <w:pPr>
        <w:pStyle w:val="Heading2"/>
        <w:widowControl/>
        <w:numPr>
          <w:ilvl w:val="1"/>
          <w:numId w:val="1"/>
        </w:numPr>
        <w:rPr>
          <w:lang w:val="es-ES"/>
        </w:rPr>
      </w:pPr>
      <w:r w:rsidRPr="00936D86">
        <w:rPr>
          <w:i/>
          <w:iCs/>
          <w:lang w:val="es-ES"/>
        </w:rPr>
        <w:t xml:space="preserve">Creación de capacidad: </w:t>
      </w:r>
      <w:r w:rsidRPr="00936D86">
        <w:rPr>
          <w:lang w:val="es-ES"/>
        </w:rPr>
        <w:t>Suministrar herramientas a dos escuelas de formación profesional (</w:t>
      </w:r>
      <w:r w:rsidR="00155204" w:rsidRPr="00155204">
        <w:rPr>
          <w:lang w:val="es-ES"/>
        </w:rPr>
        <w:t>USD</w:t>
      </w:r>
      <w:r w:rsidR="00155204">
        <w:rPr>
          <w:lang w:val="es-ES"/>
        </w:rPr>
        <w:t xml:space="preserve"> </w:t>
      </w:r>
      <w:r w:rsidRPr="00936D86">
        <w:rPr>
          <w:lang w:val="es-ES"/>
        </w:rPr>
        <w:t>29</w:t>
      </w:r>
      <w:r w:rsidR="00155204">
        <w:rPr>
          <w:lang w:val="es-ES"/>
        </w:rPr>
        <w:t>.</w:t>
      </w:r>
      <w:r w:rsidRPr="00936D86">
        <w:rPr>
          <w:lang w:val="es-ES"/>
        </w:rPr>
        <w:t>200) (ONUDI), impartir tres sesiones de formación para 60 técnicos sobre buenas prácticas de servicio y mantenimiento, el correcto manejo de refrigerantes alternativos y la recuperación y reciclaje (</w:t>
      </w:r>
      <w:r w:rsidR="00155204" w:rsidRPr="00155204">
        <w:rPr>
          <w:lang w:val="es-ES"/>
        </w:rPr>
        <w:t>USD</w:t>
      </w:r>
      <w:r w:rsidR="00155204">
        <w:rPr>
          <w:lang w:val="es-ES"/>
        </w:rPr>
        <w:t xml:space="preserve"> </w:t>
      </w:r>
      <w:r w:rsidRPr="00936D86">
        <w:rPr>
          <w:lang w:val="es-ES"/>
        </w:rPr>
        <w:t>15</w:t>
      </w:r>
      <w:r w:rsidR="00155204">
        <w:rPr>
          <w:lang w:val="es-ES"/>
        </w:rPr>
        <w:t>.</w:t>
      </w:r>
      <w:r w:rsidRPr="00936D86">
        <w:rPr>
          <w:lang w:val="es-ES"/>
        </w:rPr>
        <w:t>000) (PNUMA), llevar a cabo actividades de creación de capacidad, incluida la formación y la sensibilización para incentivar la participación de las mujeres (</w:t>
      </w:r>
      <w:r w:rsidR="00155204" w:rsidRPr="00155204">
        <w:rPr>
          <w:lang w:val="es-ES"/>
        </w:rPr>
        <w:t>USD</w:t>
      </w:r>
      <w:r w:rsidR="00155204">
        <w:rPr>
          <w:lang w:val="es-ES"/>
        </w:rPr>
        <w:t xml:space="preserve"> </w:t>
      </w:r>
      <w:r w:rsidRPr="00936D86">
        <w:rPr>
          <w:lang w:val="es-ES"/>
        </w:rPr>
        <w:t>4</w:t>
      </w:r>
      <w:r w:rsidR="00155204">
        <w:rPr>
          <w:lang w:val="es-ES"/>
        </w:rPr>
        <w:t>.</w:t>
      </w:r>
      <w:r w:rsidRPr="00936D86">
        <w:rPr>
          <w:lang w:val="es-ES"/>
        </w:rPr>
        <w:t>000) (PNUMA);</w:t>
      </w:r>
    </w:p>
    <w:p w14:paraId="302E7626" w14:textId="4681FEBB" w:rsidR="001B3A56" w:rsidRPr="00936D86" w:rsidRDefault="001B3A56" w:rsidP="00CB294D">
      <w:pPr>
        <w:pStyle w:val="Heading2"/>
        <w:widowControl/>
        <w:numPr>
          <w:ilvl w:val="1"/>
          <w:numId w:val="1"/>
        </w:numPr>
        <w:rPr>
          <w:lang w:val="es-ES"/>
        </w:rPr>
      </w:pPr>
      <w:r w:rsidRPr="00936D86">
        <w:rPr>
          <w:i/>
          <w:iCs/>
          <w:lang w:val="es-ES"/>
        </w:rPr>
        <w:t xml:space="preserve">Actividades de RRR: </w:t>
      </w:r>
      <w:r w:rsidRPr="00936D86">
        <w:rPr>
          <w:lang w:val="es-ES"/>
        </w:rPr>
        <w:t>Realizar un estudio sobre la admisibilidad de los beneficiarios (</w:t>
      </w:r>
      <w:r w:rsidR="00155204" w:rsidRPr="00155204">
        <w:rPr>
          <w:lang w:val="es-ES"/>
        </w:rPr>
        <w:t>USD</w:t>
      </w:r>
      <w:r w:rsidR="009F66F7">
        <w:rPr>
          <w:lang w:val="es-ES"/>
        </w:rPr>
        <w:t> </w:t>
      </w:r>
      <w:r w:rsidRPr="00936D86">
        <w:rPr>
          <w:lang w:val="es-ES"/>
        </w:rPr>
        <w:t>6.000), realizar la adquisición de equipos y herramientas para establecer cuatro centros de regeneración</w:t>
      </w:r>
      <w:r w:rsidRPr="00BC5615">
        <w:rPr>
          <w:rStyle w:val="FootnoteReference"/>
        </w:rPr>
        <w:footnoteReference w:id="9"/>
      </w:r>
      <w:r w:rsidRPr="00936D86">
        <w:rPr>
          <w:lang w:val="es-ES"/>
        </w:rPr>
        <w:t xml:space="preserve"> (</w:t>
      </w:r>
      <w:r w:rsidR="00155204" w:rsidRPr="00155204">
        <w:rPr>
          <w:lang w:val="es-ES"/>
        </w:rPr>
        <w:t>USD</w:t>
      </w:r>
      <w:r w:rsidR="00155204">
        <w:rPr>
          <w:lang w:val="es-ES"/>
        </w:rPr>
        <w:t xml:space="preserve"> </w:t>
      </w:r>
      <w:r w:rsidRPr="00936D86">
        <w:rPr>
          <w:lang w:val="es-ES"/>
        </w:rPr>
        <w:t>85.400), distribución y logística (</w:t>
      </w:r>
      <w:r w:rsidR="00155204" w:rsidRPr="00155204">
        <w:rPr>
          <w:lang w:val="es-ES"/>
        </w:rPr>
        <w:t>USD</w:t>
      </w:r>
      <w:r w:rsidR="00155204">
        <w:rPr>
          <w:lang w:val="es-ES"/>
        </w:rPr>
        <w:t xml:space="preserve"> </w:t>
      </w:r>
      <w:r w:rsidRPr="00936D86">
        <w:rPr>
          <w:lang w:val="es-ES"/>
        </w:rPr>
        <w:t>10.930) (ONUDI);</w:t>
      </w:r>
      <w:r w:rsidR="001426CA">
        <w:rPr>
          <w:lang w:val="es-ES"/>
        </w:rPr>
        <w:t> </w:t>
      </w:r>
      <w:r w:rsidRPr="00936D86">
        <w:rPr>
          <w:lang w:val="es-ES"/>
        </w:rPr>
        <w:t>y</w:t>
      </w:r>
    </w:p>
    <w:p w14:paraId="01774AC7" w14:textId="2C4D70E2" w:rsidR="001B3A56" w:rsidRPr="00936D86" w:rsidRDefault="001B3A56" w:rsidP="00CB294D">
      <w:pPr>
        <w:pStyle w:val="Heading2"/>
        <w:widowControl/>
        <w:numPr>
          <w:ilvl w:val="1"/>
          <w:numId w:val="1"/>
        </w:numPr>
        <w:rPr>
          <w:lang w:val="es-ES"/>
        </w:rPr>
      </w:pPr>
      <w:r w:rsidRPr="00936D86">
        <w:rPr>
          <w:i/>
          <w:iCs/>
          <w:lang w:val="es-ES"/>
        </w:rPr>
        <w:t xml:space="preserve">Gestión y coordinación del proyecto: </w:t>
      </w:r>
      <w:r w:rsidRPr="00936D86">
        <w:rPr>
          <w:lang w:val="es-ES"/>
        </w:rPr>
        <w:t>equipo y consultores (</w:t>
      </w:r>
      <w:r w:rsidR="006F45DC" w:rsidRPr="00936D86">
        <w:rPr>
          <w:lang w:val="es-ES"/>
        </w:rPr>
        <w:t>USD</w:t>
      </w:r>
      <w:r w:rsidR="006F45DC" w:rsidRPr="00936D86">
        <w:rPr>
          <w:lang w:val="es-ES"/>
        </w:rPr>
        <w:t xml:space="preserve"> </w:t>
      </w:r>
      <w:r w:rsidRPr="00936D86">
        <w:rPr>
          <w:lang w:val="es-ES"/>
        </w:rPr>
        <w:t>10</w:t>
      </w:r>
      <w:r w:rsidR="006F45DC">
        <w:rPr>
          <w:lang w:val="es-ES"/>
        </w:rPr>
        <w:t>.</w:t>
      </w:r>
      <w:r w:rsidRPr="00936D86">
        <w:rPr>
          <w:lang w:val="es-ES"/>
        </w:rPr>
        <w:t>000), reuniones y consultas (</w:t>
      </w:r>
      <w:r w:rsidR="00274512" w:rsidRPr="00155204">
        <w:rPr>
          <w:lang w:val="es-ES"/>
        </w:rPr>
        <w:t>USD</w:t>
      </w:r>
      <w:r w:rsidR="00274512">
        <w:rPr>
          <w:lang w:val="es-ES"/>
        </w:rPr>
        <w:t xml:space="preserve"> </w:t>
      </w:r>
      <w:r w:rsidRPr="00936D86">
        <w:rPr>
          <w:lang w:val="es-ES"/>
        </w:rPr>
        <w:t>2</w:t>
      </w:r>
      <w:r w:rsidR="00274512">
        <w:rPr>
          <w:lang w:val="es-ES"/>
        </w:rPr>
        <w:t>.</w:t>
      </w:r>
      <w:r w:rsidRPr="00936D86">
        <w:rPr>
          <w:lang w:val="es-ES"/>
        </w:rPr>
        <w:t>000), viajes (</w:t>
      </w:r>
      <w:r w:rsidR="00274512" w:rsidRPr="00155204">
        <w:rPr>
          <w:lang w:val="es-ES"/>
        </w:rPr>
        <w:t>USD</w:t>
      </w:r>
      <w:r w:rsidR="00274512">
        <w:rPr>
          <w:lang w:val="es-ES"/>
        </w:rPr>
        <w:t xml:space="preserve"> </w:t>
      </w:r>
      <w:r w:rsidRPr="00936D86">
        <w:rPr>
          <w:lang w:val="es-ES"/>
        </w:rPr>
        <w:t>1</w:t>
      </w:r>
      <w:r w:rsidR="00274512">
        <w:rPr>
          <w:lang w:val="es-ES"/>
        </w:rPr>
        <w:t>.</w:t>
      </w:r>
      <w:r w:rsidRPr="00936D86">
        <w:rPr>
          <w:lang w:val="es-ES"/>
        </w:rPr>
        <w:t>000) y otros gastos (</w:t>
      </w:r>
      <w:r w:rsidR="00274512" w:rsidRPr="00155204">
        <w:rPr>
          <w:lang w:val="es-ES"/>
        </w:rPr>
        <w:t>USD</w:t>
      </w:r>
      <w:r w:rsidR="00274512">
        <w:rPr>
          <w:lang w:val="es-ES"/>
        </w:rPr>
        <w:t xml:space="preserve"> </w:t>
      </w:r>
      <w:r w:rsidRPr="00936D86">
        <w:rPr>
          <w:lang w:val="es-ES"/>
        </w:rPr>
        <w:t>1</w:t>
      </w:r>
      <w:r w:rsidR="00274512">
        <w:rPr>
          <w:lang w:val="es-ES"/>
        </w:rPr>
        <w:t>.</w:t>
      </w:r>
      <w:r w:rsidRPr="00936D86">
        <w:rPr>
          <w:lang w:val="es-ES"/>
        </w:rPr>
        <w:t>000) (ONUDI)</w:t>
      </w:r>
      <w:r w:rsidRPr="00936D86">
        <w:rPr>
          <w:i/>
          <w:iCs/>
          <w:lang w:val="es-ES"/>
        </w:rPr>
        <w:t>.</w:t>
      </w:r>
    </w:p>
    <w:p w14:paraId="587C65E5" w14:textId="77777777" w:rsidR="001B3A56" w:rsidRPr="00BC5615" w:rsidRDefault="001B3A56" w:rsidP="00CB294D">
      <w:pPr>
        <w:keepNext/>
        <w:shd w:val="clear" w:color="auto" w:fill="FFFFFF" w:themeFill="background1"/>
        <w:spacing w:after="240"/>
        <w:outlineLvl w:val="0"/>
        <w:rPr>
          <w:bCs/>
          <w:u w:val="single"/>
        </w:rPr>
      </w:pPr>
      <w:r w:rsidRPr="00BC5615">
        <w:rPr>
          <w:bCs/>
          <w:u w:val="single"/>
        </w:rPr>
        <w:t>Cofinanciación</w:t>
      </w:r>
    </w:p>
    <w:p w14:paraId="375DE579" w14:textId="77777777" w:rsidR="001B3A56" w:rsidRPr="00936D86" w:rsidRDefault="001B3A56" w:rsidP="00CB294D">
      <w:pPr>
        <w:pStyle w:val="Heading1"/>
        <w:shd w:val="clear" w:color="auto" w:fill="FFFFFF" w:themeFill="background1"/>
        <w:rPr>
          <w:lang w:val="es-ES"/>
        </w:rPr>
      </w:pPr>
      <w:r w:rsidRPr="00936D86">
        <w:rPr>
          <w:lang w:val="es-ES"/>
        </w:rPr>
        <w:t>El Gobierno de Albania aportará cofinanciación para la etapa III del PGEH mediante la provisión de competencia técnica y recursos logísticos para el desarrollo de programas e iniciativas. Además, las partes interesadas en las actividades de RRR y los centros de formación aportarán aportes en bienes y servicios. Se realizarán esfuerzos para individualizar otros fondos relacionados que contribuyan al PGEH.</w:t>
      </w:r>
    </w:p>
    <w:p w14:paraId="28392BC0" w14:textId="77777777" w:rsidR="001B3A56" w:rsidRPr="00936D86" w:rsidRDefault="001B3A56" w:rsidP="00CB294D">
      <w:pPr>
        <w:keepNext/>
        <w:spacing w:after="240"/>
        <w:outlineLvl w:val="0"/>
        <w:rPr>
          <w:bCs/>
          <w:u w:val="single"/>
          <w:lang w:val="es-ES"/>
        </w:rPr>
      </w:pPr>
      <w:r w:rsidRPr="00936D86">
        <w:rPr>
          <w:bCs/>
          <w:u w:val="single"/>
          <w:lang w:val="es-ES"/>
        </w:rPr>
        <w:t>Proyecto de plan administrativo del Fondo Multilateral para el período 2026-2028</w:t>
      </w:r>
    </w:p>
    <w:p w14:paraId="34502198" w14:textId="43EEC586" w:rsidR="001B3A56" w:rsidRPr="00936D86" w:rsidRDefault="001B3A56" w:rsidP="00CB294D">
      <w:pPr>
        <w:pStyle w:val="Heading1"/>
        <w:rPr>
          <w:lang w:val="es-ES"/>
        </w:rPr>
      </w:pPr>
      <w:r w:rsidRPr="00936D86">
        <w:rPr>
          <w:lang w:val="es-ES"/>
        </w:rPr>
        <w:t xml:space="preserve">La ONUDI y el PNUMA solicitan </w:t>
      </w:r>
      <w:r w:rsidR="00274512" w:rsidRPr="00155204">
        <w:rPr>
          <w:lang w:val="es-ES"/>
        </w:rPr>
        <w:t>USD</w:t>
      </w:r>
      <w:r w:rsidR="00274512">
        <w:rPr>
          <w:lang w:val="es-ES"/>
        </w:rPr>
        <w:t xml:space="preserve"> </w:t>
      </w:r>
      <w:r w:rsidRPr="00936D86">
        <w:rPr>
          <w:lang w:val="es-ES"/>
        </w:rPr>
        <w:t>292</w:t>
      </w:r>
      <w:r w:rsidR="00274512">
        <w:rPr>
          <w:lang w:val="es-ES"/>
        </w:rPr>
        <w:t>.</w:t>
      </w:r>
      <w:r w:rsidRPr="00936D86">
        <w:rPr>
          <w:lang w:val="es-ES"/>
        </w:rPr>
        <w:t xml:space="preserve">500, más los gastos de apoyo del organismo, para la ejecución de la etapa III del PGEH de Albania. El valor total solicitado de </w:t>
      </w:r>
      <w:r w:rsidR="00274512" w:rsidRPr="00155204">
        <w:rPr>
          <w:lang w:val="es-ES"/>
        </w:rPr>
        <w:t>USD</w:t>
      </w:r>
      <w:r w:rsidR="00274512">
        <w:rPr>
          <w:lang w:val="es-ES"/>
        </w:rPr>
        <w:t xml:space="preserve"> </w:t>
      </w:r>
      <w:r w:rsidRPr="00936D86">
        <w:rPr>
          <w:lang w:val="es-ES"/>
        </w:rPr>
        <w:t>286</w:t>
      </w:r>
      <w:r w:rsidR="00274512">
        <w:rPr>
          <w:lang w:val="es-ES"/>
        </w:rPr>
        <w:t>.</w:t>
      </w:r>
      <w:r w:rsidRPr="00936D86">
        <w:rPr>
          <w:lang w:val="es-ES"/>
        </w:rPr>
        <w:t xml:space="preserve">834, inclusive los gastos de apoyo al organismo para el período 2026-2028, está </w:t>
      </w:r>
      <w:r w:rsidR="00274512" w:rsidRPr="00155204">
        <w:rPr>
          <w:lang w:val="es-ES"/>
        </w:rPr>
        <w:t>USD</w:t>
      </w:r>
      <w:r w:rsidR="00274512">
        <w:rPr>
          <w:lang w:val="es-ES"/>
        </w:rPr>
        <w:t xml:space="preserve"> </w:t>
      </w:r>
      <w:r w:rsidRPr="00936D86">
        <w:rPr>
          <w:lang w:val="es-ES"/>
        </w:rPr>
        <w:t>9</w:t>
      </w:r>
      <w:r w:rsidR="00274512">
        <w:rPr>
          <w:lang w:val="es-ES"/>
        </w:rPr>
        <w:t>.</w:t>
      </w:r>
      <w:r w:rsidRPr="00936D86">
        <w:rPr>
          <w:lang w:val="es-ES"/>
        </w:rPr>
        <w:t>405 por debajo del monto que figura en el plan administrativo.</w:t>
      </w:r>
    </w:p>
    <w:p w14:paraId="01258A95" w14:textId="77777777" w:rsidR="001B3A56" w:rsidRPr="00BC5615" w:rsidRDefault="001B3A56" w:rsidP="00CB294D">
      <w:pPr>
        <w:keepNext/>
        <w:spacing w:after="240"/>
        <w:rPr>
          <w:iCs/>
          <w:u w:val="single"/>
        </w:rPr>
      </w:pPr>
      <w:r w:rsidRPr="00BC5615">
        <w:rPr>
          <w:iCs/>
          <w:u w:val="single"/>
        </w:rPr>
        <w:t>Aplicación de políticas de género</w:t>
      </w:r>
    </w:p>
    <w:p w14:paraId="184218C0" w14:textId="6A6D5772" w:rsidR="001B3A56" w:rsidRPr="00936D86" w:rsidRDefault="001B3A56" w:rsidP="00CB294D">
      <w:pPr>
        <w:pStyle w:val="Heading1"/>
        <w:rPr>
          <w:lang w:val="es-ES"/>
        </w:rPr>
      </w:pPr>
      <w:r w:rsidRPr="00936D86">
        <w:rPr>
          <w:lang w:val="es-ES"/>
        </w:rPr>
        <w:t xml:space="preserve">De acuerdo con las decisiones 84/92, 90/48 y 92/40, el Gobierno de Albania ha incorporado la política en la preparación de proyectos y la formulación del proyecto para la fase III del PGEH. Durante la ejecución de la fase anterior, la DNO informó de que el 24 % de los participantes en la capacitación de personal aduanero y fiscalizador, y el 5 % de los participantes en las capacitaciones para técnicos, eran mujeres. El informe sobre el último tramo de la fase II del PGEH reflejaba la participación continuada de las mujeres en actividades de creación de capacidad técnica. Durante la fase III, la DNO seguirá llevando a cabo actividades de sensibilización para incentivar a las mujeres a incorporarse al sector de la refrigeración y el aire acondicionado y a participar en sesiones de formación y consultas, fortalecer su capacidad mediante </w:t>
      </w:r>
      <w:r w:rsidRPr="00936D86">
        <w:rPr>
          <w:lang w:val="es-ES"/>
        </w:rPr>
        <w:lastRenderedPageBreak/>
        <w:t xml:space="preserve">la recopilación y el seguimiento de datos desagregados por sexo, la organización de programas de sensibilización y formación, la concesión de premios, la elaboración de materiales de formación pertinentes y la integración de sesiones de sensibilización en los talleres. </w:t>
      </w:r>
    </w:p>
    <w:p w14:paraId="3ABC2E15" w14:textId="77777777" w:rsidR="001B3A56" w:rsidRPr="00936D86" w:rsidRDefault="001B3A56" w:rsidP="00CB294D">
      <w:pPr>
        <w:keepNext/>
        <w:spacing w:after="240"/>
        <w:rPr>
          <w:u w:val="single"/>
          <w:lang w:val="es-ES"/>
        </w:rPr>
      </w:pPr>
      <w:r w:rsidRPr="00936D86">
        <w:rPr>
          <w:u w:val="single"/>
          <w:lang w:val="es-ES"/>
        </w:rPr>
        <w:t>Sostenibilidad de la eliminación de los HCFC y evaluación de riesgos</w:t>
      </w:r>
    </w:p>
    <w:p w14:paraId="6040A0AC" w14:textId="77777777" w:rsidR="001B3A56" w:rsidRPr="00936D86" w:rsidRDefault="001B3A56" w:rsidP="00CB294D">
      <w:pPr>
        <w:pStyle w:val="Heading1"/>
        <w:rPr>
          <w:lang w:val="es-ES"/>
        </w:rPr>
      </w:pPr>
      <w:r w:rsidRPr="00936D86">
        <w:rPr>
          <w:lang w:val="es-ES"/>
        </w:rPr>
        <w:t>La integración de materiales de capacitación en los programas de certificación, el programa de desarrollo de normas, la incorporación de regulaciones relativas a los HCFC en la capacitación de funcionarios de aduanas y fiscalizadores, el fortalecimiento de la recuperación y la regeneración, el seguimiento continuo de la aplicación de la prohibición de importar equipos a base de HCFC y la implementación de actividades del PAK respaldarán el uso sostenible de alternativas de bajo y menor potencial de calentamiento atmosférico (PCA), facilitando la Eliminación de los HCFC. Los riesgos identificados para la ejecución de la etapa III del PGEH incluyen que otras partes interesadas clave puedan no conceder suficiente importancia a las actividades o no comprometerse con ellas, y que los centros móviles de regeneración puedan no ser viables para un funcionamiento sostenible. Estos riesgos se abordarán mediante una colaboración reforzada entre las partes interesadas a través de reuniones periódicas y consultas; la participación de importadores y distribuidores en programas de sensibilización y divulgación; el incentivo para que los técnicos utilicen unidades móviles de regeneración; y la garantía del cumplimiento de la reglamentación relacionada con la recuperación. Se espera que estas iniciativas reduzcan aún más el consumo de HCFC y promuevan una transición sustentable hacia alternativas a los HCFC.</w:t>
      </w:r>
    </w:p>
    <w:p w14:paraId="2A60E21E" w14:textId="77777777" w:rsidR="001B3A56" w:rsidRPr="00BC5615" w:rsidRDefault="001B3A56" w:rsidP="00CB294D">
      <w:pPr>
        <w:keepNext/>
        <w:spacing w:after="240"/>
        <w:rPr>
          <w:u w:val="single"/>
        </w:rPr>
      </w:pPr>
      <w:r w:rsidRPr="00BC5615">
        <w:rPr>
          <w:u w:val="single"/>
        </w:rPr>
        <w:t>Impacto en el clima</w:t>
      </w:r>
    </w:p>
    <w:bookmarkEnd w:id="14"/>
    <w:p w14:paraId="61CF677F" w14:textId="0B49A6CF" w:rsidR="001B3A56" w:rsidRPr="00936D86" w:rsidRDefault="001B3A56" w:rsidP="00CB294D">
      <w:pPr>
        <w:pStyle w:val="Heading1"/>
        <w:rPr>
          <w:lang w:val="es-ES"/>
        </w:rPr>
      </w:pPr>
      <w:r w:rsidRPr="00936D86">
        <w:rPr>
          <w:lang w:val="es-ES"/>
        </w:rPr>
        <w:t>Las actividades propuestas en el sector de servicio y mantenimiento, incluida la mejora de la contención de los refrigerantes mediante la capacitación y el suministro de equipos, reducirán el uso de HCFC-22 en el servicio y mantenimiento. Cada kilogramo de HCFC-22 no emitido como consecuencia de unas mejores prácticas de refrigeración genera unos ahorros de aproximadamente 1,8 toneladas equivalentes de</w:t>
      </w:r>
      <w:r w:rsidR="001426CA">
        <w:rPr>
          <w:lang w:val="es-ES"/>
        </w:rPr>
        <w:t xml:space="preserve"> </w:t>
      </w:r>
      <w:r w:rsidRPr="001426CA">
        <w:rPr>
          <w:lang w:val="es-ES"/>
        </w:rPr>
        <w:t>CO₂</w:t>
      </w:r>
      <w:r w:rsidRPr="00936D86">
        <w:rPr>
          <w:lang w:val="es-ES"/>
        </w:rPr>
        <w:t xml:space="preserve">. En el PGEH se proporcionó un cálculo de los efectos sobre el clima. Las actividades planificadas por Albania, incluidos sus esfuerzos para fomentar el uso de sustancias alternativas de bajo potencial de calentamiento atmosférico, así como la recuperación y regeneración de refrigerantes, indican que la ejecución del PGEH reducirá las emisiones de refrigerantes a la atmósfera, lo que beneficiará al clima. </w:t>
      </w:r>
    </w:p>
    <w:p w14:paraId="6CC261BA" w14:textId="77777777" w:rsidR="001B3A56" w:rsidRPr="00BC5615" w:rsidRDefault="001B3A56" w:rsidP="00CB294D">
      <w:pPr>
        <w:keepNext/>
        <w:spacing w:after="240"/>
        <w:outlineLvl w:val="0"/>
        <w:rPr>
          <w:bCs/>
          <w:u w:val="single"/>
        </w:rPr>
      </w:pPr>
      <w:bookmarkStart w:id="15" w:name="_Hlk126916245"/>
      <w:r w:rsidRPr="00BC5615">
        <w:rPr>
          <w:bCs/>
          <w:u w:val="single"/>
        </w:rPr>
        <w:t>Proyecto de Acuerdo</w:t>
      </w:r>
    </w:p>
    <w:bookmarkEnd w:id="15"/>
    <w:p w14:paraId="782C20AA" w14:textId="77777777" w:rsidR="001B3A56" w:rsidRPr="00936D86" w:rsidRDefault="001B3A56" w:rsidP="00CB294D">
      <w:pPr>
        <w:pStyle w:val="Heading1"/>
        <w:keepNext/>
        <w:rPr>
          <w:lang w:val="es-ES"/>
        </w:rPr>
      </w:pPr>
      <w:r w:rsidRPr="00936D86">
        <w:rPr>
          <w:lang w:val="es-ES"/>
        </w:rPr>
        <w:t>En el anexo I de este documento se incluye un borrador de Acuerdo entre el Gobierno de Albania y el Comité Ejecutivo para etapa III del PGEH.</w:t>
      </w:r>
    </w:p>
    <w:p w14:paraId="4FEE22F3" w14:textId="77777777" w:rsidR="001B3A56" w:rsidRPr="00936D86" w:rsidRDefault="001B3A56" w:rsidP="00CB294D">
      <w:pPr>
        <w:pStyle w:val="Heading1"/>
        <w:numPr>
          <w:ilvl w:val="0"/>
          <w:numId w:val="0"/>
        </w:numPr>
        <w:rPr>
          <w:u w:val="single"/>
          <w:lang w:val="es-ES"/>
        </w:rPr>
      </w:pPr>
      <w:r w:rsidRPr="00936D86">
        <w:rPr>
          <w:u w:val="single"/>
          <w:lang w:val="es-ES"/>
        </w:rPr>
        <w:t xml:space="preserve">Ejecución integrada de las actividades del PGEH y del KIP </w:t>
      </w:r>
    </w:p>
    <w:p w14:paraId="7DBFB497" w14:textId="105D6E22" w:rsidR="001B3A56" w:rsidRPr="00936D86" w:rsidRDefault="001B3A56" w:rsidP="00CB294D">
      <w:pPr>
        <w:pStyle w:val="Heading1"/>
        <w:rPr>
          <w:lang w:val="es-ES"/>
        </w:rPr>
      </w:pPr>
      <w:r w:rsidRPr="00936D86">
        <w:rPr>
          <w:lang w:val="es-ES"/>
        </w:rPr>
        <w:t>La ONUDI confirmó que se realizarán esfuerzos para individualizar enfoques eficientes y coordinados que permitan integrar las actividades del PGEH y del PAK siempre que sea posible. Las actividades del PGEH se integrarán con las del KIP para garantizar la ejecución complementaria y minimizar las duplicaciones. Esto incluye la planificación y ejecución conjuntas de actividades como la capacitación, la sensibilización y las actualizaciones legislativas. Las adquisiciones, en particular, ofrecen una gran oportunidad para la integración: la consolidación de la adquisición de herramientas y equipos tanto en el marco del PGEH como del PAK puede dar lugar a mejores precios gracias a las economías de escala y a la reducción de los costos de transporte, al tiempo que se simplifican los procedimientos administrativos</w:t>
      </w:r>
      <w:r w:rsidR="001426CA">
        <w:rPr>
          <w:lang w:val="es-ES"/>
        </w:rPr>
        <w:t> </w:t>
      </w:r>
      <w:r w:rsidRPr="00936D86">
        <w:rPr>
          <w:lang w:val="es-ES"/>
        </w:rPr>
        <w:t>—como la exención de impuestos y el despacho de aduanas— que, de otro modo, tendrían que completarse por separado para cada proyecto.</w:t>
      </w:r>
    </w:p>
    <w:p w14:paraId="3E800FC6" w14:textId="77777777" w:rsidR="001B3A56" w:rsidRPr="00BC5615" w:rsidRDefault="001B3A56" w:rsidP="00CB294D">
      <w:pPr>
        <w:pStyle w:val="Heading1"/>
        <w:keepNext/>
        <w:numPr>
          <w:ilvl w:val="0"/>
          <w:numId w:val="0"/>
        </w:numPr>
        <w:autoSpaceDE w:val="0"/>
        <w:autoSpaceDN w:val="0"/>
        <w:adjustRightInd w:val="0"/>
        <w:spacing w:before="360"/>
        <w:rPr>
          <w:b/>
        </w:rPr>
      </w:pPr>
      <w:r w:rsidRPr="00BC5615">
        <w:rPr>
          <w:b/>
        </w:rPr>
        <w:lastRenderedPageBreak/>
        <w:t>RECOMENDACIÓN</w:t>
      </w:r>
    </w:p>
    <w:p w14:paraId="51E9EFC7" w14:textId="77777777" w:rsidR="001B3A56" w:rsidRPr="00936D86" w:rsidRDefault="001B3A56" w:rsidP="00CB294D">
      <w:pPr>
        <w:pStyle w:val="Heading1"/>
        <w:keepNext/>
        <w:rPr>
          <w:lang w:val="es-ES"/>
        </w:rPr>
      </w:pPr>
      <w:r w:rsidRPr="00936D86">
        <w:rPr>
          <w:lang w:val="es-ES"/>
        </w:rPr>
        <w:t>El Comité Ejecutivo podría decidir contemplar lo siguiente:</w:t>
      </w:r>
    </w:p>
    <w:p w14:paraId="16A07EC3" w14:textId="36BDE6E6" w:rsidR="001B3A56" w:rsidRPr="00936D86" w:rsidRDefault="001B3A56" w:rsidP="00CB294D">
      <w:pPr>
        <w:numPr>
          <w:ilvl w:val="1"/>
          <w:numId w:val="1"/>
        </w:numPr>
        <w:spacing w:after="240"/>
        <w:outlineLvl w:val="1"/>
        <w:rPr>
          <w:lang w:val="es-ES"/>
        </w:rPr>
      </w:pPr>
      <w:r w:rsidRPr="00936D86">
        <w:rPr>
          <w:lang w:val="es-ES"/>
        </w:rPr>
        <w:t xml:space="preserve">Aprobar, en principio, la etapa III del Plan de gestión para la eliminación de los HCFC (PGEH) para Albania para el período comprendido entre 2026 y 2030, con el fin de eliminar por completo el consumo de HCFC, por un importe de </w:t>
      </w:r>
      <w:r w:rsidR="00274512" w:rsidRPr="00155204">
        <w:rPr>
          <w:lang w:val="es-ES"/>
        </w:rPr>
        <w:t>USD</w:t>
      </w:r>
      <w:r w:rsidR="00274512">
        <w:rPr>
          <w:lang w:val="es-ES"/>
        </w:rPr>
        <w:t xml:space="preserve"> </w:t>
      </w:r>
      <w:r w:rsidRPr="00936D86">
        <w:rPr>
          <w:lang w:val="es-ES"/>
        </w:rPr>
        <w:t xml:space="preserve">321.845, que comprende </w:t>
      </w:r>
      <w:r w:rsidR="00274512" w:rsidRPr="00155204">
        <w:rPr>
          <w:lang w:val="es-ES"/>
        </w:rPr>
        <w:t>USD</w:t>
      </w:r>
      <w:r w:rsidR="00274512">
        <w:rPr>
          <w:lang w:val="es-ES"/>
        </w:rPr>
        <w:t xml:space="preserve"> </w:t>
      </w:r>
      <w:r w:rsidRPr="00936D86">
        <w:rPr>
          <w:lang w:val="es-ES"/>
        </w:rPr>
        <w:t xml:space="preserve">217.000, más los gastos de apoyo del organismo de </w:t>
      </w:r>
      <w:r w:rsidR="00274512" w:rsidRPr="00155204">
        <w:rPr>
          <w:lang w:val="es-ES"/>
        </w:rPr>
        <w:t>USD</w:t>
      </w:r>
      <w:r w:rsidR="00274512">
        <w:rPr>
          <w:lang w:val="es-ES"/>
        </w:rPr>
        <w:t xml:space="preserve"> </w:t>
      </w:r>
      <w:r w:rsidRPr="00936D86">
        <w:rPr>
          <w:lang w:val="es-ES"/>
        </w:rPr>
        <w:t xml:space="preserve">19.530, para la ONUDI, y </w:t>
      </w:r>
      <w:r w:rsidR="00274512" w:rsidRPr="00155204">
        <w:rPr>
          <w:lang w:val="es-ES"/>
        </w:rPr>
        <w:t>USD</w:t>
      </w:r>
      <w:r w:rsidR="00274512">
        <w:rPr>
          <w:lang w:val="es-ES"/>
        </w:rPr>
        <w:t xml:space="preserve"> </w:t>
      </w:r>
      <w:r w:rsidRPr="00936D86">
        <w:rPr>
          <w:lang w:val="es-ES"/>
        </w:rPr>
        <w:t xml:space="preserve">75.500, más gastos de apoyo del organismo por valor de </w:t>
      </w:r>
      <w:r w:rsidR="001B7B13" w:rsidRPr="00155204">
        <w:rPr>
          <w:lang w:val="es-ES"/>
        </w:rPr>
        <w:t>USD</w:t>
      </w:r>
      <w:r w:rsidR="001B7B13">
        <w:rPr>
          <w:lang w:val="es-ES"/>
        </w:rPr>
        <w:t xml:space="preserve"> </w:t>
      </w:r>
      <w:r w:rsidRPr="00936D86">
        <w:rPr>
          <w:lang w:val="es-ES"/>
        </w:rPr>
        <w:t>9.815, para el PNUMA, en el entendimiento de que no se proporcionará más financiamiento del Fondo Multilateral para la eliminación de los HCFC;</w:t>
      </w:r>
    </w:p>
    <w:p w14:paraId="262BADAC" w14:textId="77777777" w:rsidR="001B3A56" w:rsidRPr="00936D86" w:rsidRDefault="001B3A56" w:rsidP="00CB294D">
      <w:pPr>
        <w:numPr>
          <w:ilvl w:val="1"/>
          <w:numId w:val="1"/>
        </w:numPr>
        <w:spacing w:after="240"/>
        <w:outlineLvl w:val="1"/>
        <w:rPr>
          <w:lang w:val="es-ES"/>
        </w:rPr>
      </w:pPr>
      <w:r w:rsidRPr="00936D86">
        <w:rPr>
          <w:lang w:val="es-ES"/>
        </w:rPr>
        <w:t>Tomando nota del compromiso del Gobierno de Albania de eliminar por completo los HCFC antes del 1 de enero de 2030, y de que no se importarán HCFC después de esa fecha, a excepción de los permitidos para remanente de servicio y mantenimiento entre 2030 y 2040, si es necesario, conforme a las disposiciones del Protocolo de Montreal;</w:t>
      </w:r>
    </w:p>
    <w:p w14:paraId="74B2671D" w14:textId="77777777" w:rsidR="001B3A56" w:rsidRPr="00936D86" w:rsidRDefault="001B3A56" w:rsidP="00CB294D">
      <w:pPr>
        <w:numPr>
          <w:ilvl w:val="1"/>
          <w:numId w:val="1"/>
        </w:numPr>
        <w:spacing w:after="240"/>
        <w:outlineLvl w:val="1"/>
        <w:rPr>
          <w:lang w:val="es-ES"/>
        </w:rPr>
      </w:pPr>
      <w:r w:rsidRPr="00936D86">
        <w:rPr>
          <w:lang w:val="es-ES"/>
        </w:rPr>
        <w:t>Deducir 1,95 toneladas PAO de HCFC del consumo remanente de HCFC admisible para su financiación;</w:t>
      </w:r>
    </w:p>
    <w:p w14:paraId="7B2AB63F" w14:textId="77777777" w:rsidR="001B3A56" w:rsidRPr="00936D86" w:rsidRDefault="001B3A56" w:rsidP="00CB294D">
      <w:pPr>
        <w:numPr>
          <w:ilvl w:val="1"/>
          <w:numId w:val="1"/>
        </w:numPr>
        <w:spacing w:after="240"/>
        <w:outlineLvl w:val="1"/>
        <w:rPr>
          <w:lang w:val="es-ES"/>
        </w:rPr>
      </w:pPr>
      <w:r w:rsidRPr="00936D86">
        <w:rPr>
          <w:lang w:val="es-ES"/>
        </w:rPr>
        <w:t>Aprobar el proyecto de Acuerdo entre el Gobierno de Albania y el Comité Ejecutivo para la reducción del consumo de los HCFC, de conformidad con la etapa III del PGEH, incluido en el anexo I del presente documento;</w:t>
      </w:r>
    </w:p>
    <w:p w14:paraId="309E92B0" w14:textId="77777777" w:rsidR="001B3A56" w:rsidRPr="00936D86" w:rsidRDefault="001B3A56" w:rsidP="00CB294D">
      <w:pPr>
        <w:pStyle w:val="Heading2"/>
        <w:widowControl/>
        <w:numPr>
          <w:ilvl w:val="1"/>
          <w:numId w:val="1"/>
        </w:numPr>
        <w:rPr>
          <w:lang w:val="es-ES"/>
        </w:rPr>
      </w:pPr>
      <w:r w:rsidRPr="00936D86">
        <w:rPr>
          <w:lang w:val="es-ES"/>
        </w:rPr>
        <w:t>Que, para permitir la consideración del último tramo de su PGEH, el Gobierno de Albania deberá presentar:</w:t>
      </w:r>
    </w:p>
    <w:p w14:paraId="4E6E30E5" w14:textId="404DC73B" w:rsidR="001B3A56" w:rsidRPr="00936D86" w:rsidRDefault="001B3A56" w:rsidP="0094646C">
      <w:pPr>
        <w:numPr>
          <w:ilvl w:val="2"/>
          <w:numId w:val="1"/>
        </w:numPr>
        <w:spacing w:after="240"/>
        <w:jc w:val="left"/>
        <w:outlineLvl w:val="2"/>
        <w:rPr>
          <w:lang w:val="es-ES"/>
        </w:rPr>
      </w:pPr>
      <w:r w:rsidRPr="00936D86">
        <w:rPr>
          <w:lang w:val="es-ES"/>
        </w:rPr>
        <w:t>Una descripción detallada del marco normativo y de políticas sectoriales que regula las medidas orientadas a garantizar que el consumo de HCFC cumpla con lo dispuesto en el párrafo 8 ter e) i) del artículo 5 del Protocolo de Montreal para el</w:t>
      </w:r>
      <w:r w:rsidR="001B7B13">
        <w:rPr>
          <w:lang w:val="es-ES"/>
        </w:rPr>
        <w:t xml:space="preserve"> </w:t>
      </w:r>
      <w:r w:rsidRPr="00936D86">
        <w:rPr>
          <w:lang w:val="es-ES"/>
        </w:rPr>
        <w:t>período</w:t>
      </w:r>
      <w:r w:rsidR="0094646C">
        <w:rPr>
          <w:lang w:val="es-ES"/>
        </w:rPr>
        <w:t xml:space="preserve"> </w:t>
      </w:r>
      <w:r w:rsidRPr="00936D86">
        <w:rPr>
          <w:lang w:val="es-ES"/>
        </w:rPr>
        <w:t>2030-2040;</w:t>
      </w:r>
    </w:p>
    <w:p w14:paraId="74569B8D" w14:textId="77777777" w:rsidR="001B3A56" w:rsidRPr="00936D86" w:rsidRDefault="001B3A56" w:rsidP="00CB294D">
      <w:pPr>
        <w:pStyle w:val="Heading3"/>
        <w:widowControl/>
        <w:numPr>
          <w:ilvl w:val="2"/>
          <w:numId w:val="1"/>
        </w:numPr>
        <w:rPr>
          <w:lang w:val="es-ES"/>
        </w:rPr>
      </w:pPr>
      <w:r w:rsidRPr="00936D86">
        <w:rPr>
          <w:lang w:val="es-ES"/>
        </w:rPr>
        <w:t>El consumo anual previsto de HCFC en Albania para el período 2030-2040; y</w:t>
      </w:r>
    </w:p>
    <w:p w14:paraId="399A72AC" w14:textId="06CA8B00" w:rsidR="001B3A56" w:rsidRPr="00936D86" w:rsidRDefault="001B3A56" w:rsidP="00CB294D">
      <w:pPr>
        <w:numPr>
          <w:ilvl w:val="1"/>
          <w:numId w:val="1"/>
        </w:numPr>
        <w:spacing w:after="240"/>
        <w:outlineLvl w:val="1"/>
        <w:rPr>
          <w:lang w:val="es-ES"/>
        </w:rPr>
      </w:pPr>
      <w:r w:rsidRPr="00936D86">
        <w:rPr>
          <w:lang w:val="es-ES"/>
        </w:rPr>
        <w:t xml:space="preserve">Aprobar el primer tramo de la etapa III del PGEH de Albania, así como el correspondiente plan de ejecución del tramo, por un importe de </w:t>
      </w:r>
      <w:r w:rsidR="0094646C" w:rsidRPr="00155204">
        <w:rPr>
          <w:lang w:val="es-ES"/>
        </w:rPr>
        <w:t>USD</w:t>
      </w:r>
      <w:r w:rsidR="0094646C">
        <w:rPr>
          <w:lang w:val="es-ES"/>
        </w:rPr>
        <w:t xml:space="preserve"> </w:t>
      </w:r>
      <w:r w:rsidRPr="00936D86">
        <w:rPr>
          <w:lang w:val="es-ES"/>
        </w:rPr>
        <w:t>194</w:t>
      </w:r>
      <w:r w:rsidR="0094646C">
        <w:rPr>
          <w:lang w:val="es-ES"/>
        </w:rPr>
        <w:t>.</w:t>
      </w:r>
      <w:r w:rsidRPr="00936D86">
        <w:rPr>
          <w:lang w:val="es-ES"/>
        </w:rPr>
        <w:t xml:space="preserve">508, que comprende </w:t>
      </w:r>
      <w:r w:rsidR="0094646C">
        <w:rPr>
          <w:lang w:val="es-ES"/>
        </w:rPr>
        <w:t xml:space="preserve">                          </w:t>
      </w:r>
      <w:r w:rsidR="0094646C" w:rsidRPr="00155204">
        <w:rPr>
          <w:lang w:val="es-ES"/>
        </w:rPr>
        <w:t>USD</w:t>
      </w:r>
      <w:r w:rsidR="0094646C">
        <w:rPr>
          <w:lang w:val="es-ES"/>
        </w:rPr>
        <w:t xml:space="preserve"> </w:t>
      </w:r>
      <w:r w:rsidRPr="00936D86">
        <w:rPr>
          <w:lang w:val="es-ES"/>
        </w:rPr>
        <w:t>152</w:t>
      </w:r>
      <w:r w:rsidR="0094646C">
        <w:rPr>
          <w:lang w:val="es-ES"/>
        </w:rPr>
        <w:t>.</w:t>
      </w:r>
      <w:r w:rsidRPr="00936D86">
        <w:rPr>
          <w:lang w:val="es-ES"/>
        </w:rPr>
        <w:t xml:space="preserve"> 530, más los gastos de apoyo del organismo de </w:t>
      </w:r>
      <w:r w:rsidR="001426CA" w:rsidRPr="00936D86">
        <w:rPr>
          <w:lang w:val="es-ES"/>
        </w:rPr>
        <w:t xml:space="preserve">USD </w:t>
      </w:r>
      <w:r w:rsidRPr="00936D86">
        <w:rPr>
          <w:lang w:val="es-ES"/>
        </w:rPr>
        <w:t>13</w:t>
      </w:r>
      <w:r w:rsidR="00A02E8D">
        <w:rPr>
          <w:lang w:val="es-ES"/>
        </w:rPr>
        <w:t>.</w:t>
      </w:r>
      <w:r w:rsidRPr="00936D86">
        <w:rPr>
          <w:lang w:val="es-ES"/>
        </w:rPr>
        <w:t xml:space="preserve">728, para la ONUDI, y </w:t>
      </w:r>
      <w:r w:rsidR="0094646C" w:rsidRPr="00155204">
        <w:rPr>
          <w:lang w:val="es-ES"/>
        </w:rPr>
        <w:t>USD</w:t>
      </w:r>
      <w:r w:rsidR="0094646C">
        <w:rPr>
          <w:lang w:val="es-ES"/>
        </w:rPr>
        <w:t xml:space="preserve"> </w:t>
      </w:r>
      <w:r w:rsidRPr="00936D86">
        <w:rPr>
          <w:lang w:val="es-ES"/>
        </w:rPr>
        <w:t xml:space="preserve">25.000, más gastos de apoyo del organismo por valor de </w:t>
      </w:r>
      <w:r w:rsidR="0094646C" w:rsidRPr="00155204">
        <w:rPr>
          <w:lang w:val="es-ES"/>
        </w:rPr>
        <w:t>USD</w:t>
      </w:r>
      <w:r w:rsidR="0094646C">
        <w:rPr>
          <w:lang w:val="es-ES"/>
        </w:rPr>
        <w:t xml:space="preserve"> </w:t>
      </w:r>
      <w:r w:rsidRPr="00936D86">
        <w:rPr>
          <w:lang w:val="es-ES"/>
        </w:rPr>
        <w:t>3.250, para el PNUMA.</w:t>
      </w:r>
    </w:p>
    <w:p w14:paraId="4338EAAB" w14:textId="77777777" w:rsidR="001B3A56" w:rsidRPr="00936D86" w:rsidRDefault="001B3A56" w:rsidP="00CB294D">
      <w:pPr>
        <w:jc w:val="left"/>
        <w:rPr>
          <w:b/>
          <w:lang w:val="es-ES"/>
        </w:rPr>
      </w:pPr>
      <w:r w:rsidRPr="00936D86">
        <w:rPr>
          <w:b/>
          <w:lang w:val="es-ES"/>
        </w:rPr>
        <w:br w:type="page"/>
      </w:r>
    </w:p>
    <w:p w14:paraId="1DF12CFA" w14:textId="0A2B8924" w:rsidR="00711BE6" w:rsidRPr="00936D86" w:rsidRDefault="00711BE6" w:rsidP="00CB294D">
      <w:pPr>
        <w:spacing w:after="120"/>
        <w:ind w:left="-426" w:right="-705"/>
        <w:jc w:val="center"/>
        <w:rPr>
          <w:b/>
          <w:lang w:val="es-ES"/>
        </w:rPr>
      </w:pPr>
      <w:r w:rsidRPr="00936D86">
        <w:rPr>
          <w:b/>
          <w:lang w:val="es-ES"/>
        </w:rPr>
        <w:lastRenderedPageBreak/>
        <w:t>HOJA DE EVALUACIÓN - PROYECTOS PLURIANUALES</w:t>
      </w:r>
    </w:p>
    <w:p w14:paraId="48573B20" w14:textId="2F1ED84F" w:rsidR="00711BE6" w:rsidRPr="00936D86" w:rsidRDefault="008F4540" w:rsidP="00CB294D">
      <w:pPr>
        <w:spacing w:after="200"/>
        <w:jc w:val="center"/>
        <w:rPr>
          <w:b/>
          <w:lang w:val="es-ES"/>
        </w:rPr>
      </w:pPr>
      <w:r w:rsidRPr="00936D86">
        <w:rPr>
          <w:b/>
          <w:lang w:val="es-ES"/>
        </w:rPr>
        <w:t>Albania</w:t>
      </w:r>
    </w:p>
    <w:tbl>
      <w:tblPr>
        <w:tblStyle w:val="TableGrid"/>
        <w:tblW w:w="5360" w:type="pct"/>
        <w:jc w:val="center"/>
        <w:tblLayout w:type="fixed"/>
        <w:tblLook w:val="04A0" w:firstRow="1" w:lastRow="0" w:firstColumn="1" w:lastColumn="0" w:noHBand="0" w:noVBand="1"/>
      </w:tblPr>
      <w:tblGrid>
        <w:gridCol w:w="3594"/>
        <w:gridCol w:w="1981"/>
        <w:gridCol w:w="1942"/>
        <w:gridCol w:w="2506"/>
      </w:tblGrid>
      <w:tr w:rsidR="005A6224" w:rsidRPr="007934BF" w14:paraId="48DEE15B" w14:textId="77777777" w:rsidTr="001B6050">
        <w:trPr>
          <w:trHeight w:val="246"/>
          <w:jc w:val="center"/>
        </w:trPr>
        <w:tc>
          <w:tcPr>
            <w:tcW w:w="1793" w:type="pct"/>
            <w:vAlign w:val="center"/>
          </w:tcPr>
          <w:p w14:paraId="55841F54" w14:textId="5BC4A05A" w:rsidR="005A6224" w:rsidRPr="007934BF" w:rsidRDefault="001B6050" w:rsidP="00CB294D">
            <w:pPr>
              <w:spacing w:before="20" w:after="20"/>
              <w:jc w:val="center"/>
              <w:rPr>
                <w:b/>
                <w:bCs/>
                <w:sz w:val="18"/>
                <w:szCs w:val="18"/>
              </w:rPr>
            </w:pPr>
            <w:r w:rsidRPr="007934BF">
              <w:rPr>
                <w:b/>
                <w:bCs/>
                <w:sz w:val="18"/>
                <w:szCs w:val="18"/>
              </w:rPr>
              <w:t>TÍTULO DEL PROYECTO</w:t>
            </w:r>
          </w:p>
        </w:tc>
        <w:tc>
          <w:tcPr>
            <w:tcW w:w="988" w:type="pct"/>
            <w:vAlign w:val="center"/>
          </w:tcPr>
          <w:p w14:paraId="48B2B826" w14:textId="77777777" w:rsidR="005A6224" w:rsidRPr="007934BF" w:rsidRDefault="005A6224" w:rsidP="00CB294D">
            <w:pPr>
              <w:spacing w:before="20" w:after="20"/>
              <w:jc w:val="center"/>
              <w:rPr>
                <w:b/>
                <w:bCs/>
                <w:sz w:val="18"/>
                <w:szCs w:val="18"/>
              </w:rPr>
            </w:pPr>
            <w:r w:rsidRPr="007934BF">
              <w:rPr>
                <w:b/>
                <w:bCs/>
                <w:sz w:val="18"/>
                <w:szCs w:val="18"/>
              </w:rPr>
              <w:t>ORGANISMO</w:t>
            </w:r>
          </w:p>
        </w:tc>
        <w:tc>
          <w:tcPr>
            <w:tcW w:w="969" w:type="pct"/>
            <w:vAlign w:val="center"/>
          </w:tcPr>
          <w:p w14:paraId="0B4F7375" w14:textId="77777777" w:rsidR="005A6224" w:rsidRPr="007934BF" w:rsidRDefault="005A6224" w:rsidP="00CB294D">
            <w:pPr>
              <w:spacing w:before="20" w:after="20"/>
              <w:jc w:val="center"/>
              <w:rPr>
                <w:b/>
                <w:bCs/>
                <w:sz w:val="18"/>
                <w:szCs w:val="18"/>
              </w:rPr>
            </w:pPr>
            <w:r w:rsidRPr="007934BF">
              <w:rPr>
                <w:b/>
                <w:bCs/>
                <w:sz w:val="18"/>
                <w:szCs w:val="18"/>
              </w:rPr>
              <w:t>REUNIÓN QUE APROBÓ</w:t>
            </w:r>
          </w:p>
        </w:tc>
        <w:tc>
          <w:tcPr>
            <w:tcW w:w="1250" w:type="pct"/>
            <w:vAlign w:val="center"/>
          </w:tcPr>
          <w:p w14:paraId="020D0754" w14:textId="77777777" w:rsidR="005A6224" w:rsidRPr="007934BF" w:rsidRDefault="005A6224" w:rsidP="00CB294D">
            <w:pPr>
              <w:spacing w:before="20" w:after="20"/>
              <w:jc w:val="center"/>
              <w:rPr>
                <w:b/>
                <w:bCs/>
                <w:sz w:val="18"/>
                <w:szCs w:val="18"/>
              </w:rPr>
            </w:pPr>
            <w:r w:rsidRPr="007934BF">
              <w:rPr>
                <w:b/>
                <w:bCs/>
                <w:sz w:val="18"/>
                <w:szCs w:val="18"/>
              </w:rPr>
              <w:t>MEDIDA DE CONTROL</w:t>
            </w:r>
          </w:p>
        </w:tc>
      </w:tr>
      <w:tr w:rsidR="000C45CE" w:rsidRPr="007934BF" w14:paraId="592310F8" w14:textId="77777777" w:rsidTr="001B6050">
        <w:trPr>
          <w:trHeight w:val="40"/>
          <w:jc w:val="center"/>
        </w:trPr>
        <w:tc>
          <w:tcPr>
            <w:tcW w:w="1793" w:type="pct"/>
            <w:vAlign w:val="center"/>
          </w:tcPr>
          <w:p w14:paraId="2978309C" w14:textId="77777777" w:rsidR="000C45CE" w:rsidRPr="007934BF" w:rsidRDefault="000C45CE" w:rsidP="00CB294D">
            <w:pPr>
              <w:spacing w:before="20" w:after="20"/>
              <w:jc w:val="center"/>
              <w:rPr>
                <w:color w:val="000000" w:themeColor="text1"/>
                <w:sz w:val="18"/>
                <w:szCs w:val="18"/>
                <w:lang w:val="es-ES"/>
              </w:rPr>
            </w:pPr>
            <w:r w:rsidRPr="007934BF">
              <w:rPr>
                <w:color w:val="000000" w:themeColor="text1"/>
                <w:sz w:val="18"/>
                <w:szCs w:val="18"/>
                <w:lang w:val="es-ES"/>
              </w:rPr>
              <w:t>Plan de ejecución de Kigali para los HFC (etapa I)</w:t>
            </w:r>
          </w:p>
        </w:tc>
        <w:tc>
          <w:tcPr>
            <w:tcW w:w="988" w:type="pct"/>
            <w:vAlign w:val="center"/>
          </w:tcPr>
          <w:p w14:paraId="02EDA545" w14:textId="451CF2C3" w:rsidR="000C45CE" w:rsidRPr="007934BF" w:rsidRDefault="000363AB" w:rsidP="00CB294D">
            <w:pPr>
              <w:spacing w:before="20" w:after="20"/>
              <w:jc w:val="center"/>
              <w:rPr>
                <w:color w:val="000000" w:themeColor="text1"/>
                <w:sz w:val="18"/>
                <w:szCs w:val="18"/>
              </w:rPr>
            </w:pPr>
            <w:r w:rsidRPr="007934BF">
              <w:rPr>
                <w:color w:val="000000" w:themeColor="text1"/>
                <w:sz w:val="18"/>
                <w:szCs w:val="18"/>
              </w:rPr>
              <w:t xml:space="preserve">ONUDI </w:t>
            </w:r>
            <w:r w:rsidR="000C45CE" w:rsidRPr="007934BF">
              <w:rPr>
                <w:color w:val="000000" w:themeColor="text1"/>
                <w:sz w:val="18"/>
                <w:szCs w:val="18"/>
              </w:rPr>
              <w:t xml:space="preserve">(principal), </w:t>
            </w:r>
            <w:r w:rsidRPr="007934BF">
              <w:rPr>
                <w:color w:val="000000" w:themeColor="text1"/>
                <w:sz w:val="18"/>
                <w:szCs w:val="18"/>
              </w:rPr>
              <w:t>PNUMA</w:t>
            </w:r>
          </w:p>
        </w:tc>
        <w:tc>
          <w:tcPr>
            <w:tcW w:w="969" w:type="pct"/>
            <w:vAlign w:val="center"/>
          </w:tcPr>
          <w:p w14:paraId="71E9FE50" w14:textId="180436FF" w:rsidR="000C45CE" w:rsidRPr="007934BF" w:rsidRDefault="00625AC6" w:rsidP="00CB294D">
            <w:pPr>
              <w:spacing w:before="20" w:after="20"/>
              <w:jc w:val="center"/>
              <w:rPr>
                <w:color w:val="000000" w:themeColor="text1"/>
                <w:sz w:val="18"/>
                <w:szCs w:val="18"/>
              </w:rPr>
            </w:pPr>
            <w:r w:rsidRPr="007934BF">
              <w:rPr>
                <w:color w:val="000000" w:themeColor="text1"/>
                <w:sz w:val="18"/>
                <w:szCs w:val="18"/>
              </w:rPr>
              <w:t>93</w:t>
            </w:r>
            <w:r w:rsidR="001B6050" w:rsidRPr="007934BF">
              <w:rPr>
                <w:color w:val="000000" w:themeColor="text1"/>
                <w:sz w:val="18"/>
                <w:szCs w:val="18"/>
                <w:vertAlign w:val="superscript"/>
              </w:rPr>
              <w:t>a</w:t>
            </w:r>
          </w:p>
        </w:tc>
        <w:tc>
          <w:tcPr>
            <w:tcW w:w="1250" w:type="pct"/>
            <w:vAlign w:val="center"/>
          </w:tcPr>
          <w:p w14:paraId="38CE3063" w14:textId="08FAE063" w:rsidR="000C45CE" w:rsidRPr="007934BF" w:rsidRDefault="00B34991" w:rsidP="00CB294D">
            <w:pPr>
              <w:spacing w:before="20" w:after="20"/>
              <w:jc w:val="center"/>
              <w:rPr>
                <w:color w:val="000000" w:themeColor="text1"/>
                <w:sz w:val="18"/>
                <w:szCs w:val="18"/>
              </w:rPr>
            </w:pPr>
            <w:r w:rsidRPr="007934BF">
              <w:rPr>
                <w:color w:val="000000" w:themeColor="text1"/>
                <w:sz w:val="18"/>
                <w:szCs w:val="18"/>
              </w:rPr>
              <w:t>Eliminación del 10 % para</w:t>
            </w:r>
            <w:r w:rsidR="00625AC6" w:rsidRPr="007934BF">
              <w:rPr>
                <w:color w:val="000000" w:themeColor="text1"/>
                <w:sz w:val="18"/>
                <w:szCs w:val="18"/>
              </w:rPr>
              <w:t xml:space="preserve"> 2029</w:t>
            </w:r>
          </w:p>
        </w:tc>
      </w:tr>
    </w:tbl>
    <w:p w14:paraId="314ECD1E" w14:textId="77777777" w:rsidR="00711BE6" w:rsidRPr="007934BF" w:rsidRDefault="00711BE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4855"/>
        <w:gridCol w:w="1261"/>
        <w:gridCol w:w="1169"/>
        <w:gridCol w:w="2738"/>
      </w:tblGrid>
      <w:tr w:rsidR="00711BE6" w:rsidRPr="007934BF" w14:paraId="6611E4C7" w14:textId="77777777" w:rsidTr="00494984">
        <w:trPr>
          <w:trHeight w:val="77"/>
          <w:jc w:val="center"/>
        </w:trPr>
        <w:tc>
          <w:tcPr>
            <w:tcW w:w="2422" w:type="pct"/>
            <w:vAlign w:val="center"/>
          </w:tcPr>
          <w:p w14:paraId="371FB544" w14:textId="77777777" w:rsidR="00711BE6" w:rsidRPr="007934BF" w:rsidRDefault="00711BE6" w:rsidP="00CB294D">
            <w:pPr>
              <w:spacing w:before="20" w:after="20"/>
              <w:jc w:val="left"/>
              <w:rPr>
                <w:b/>
                <w:bCs/>
                <w:sz w:val="18"/>
                <w:szCs w:val="18"/>
                <w:lang w:val="es-ES"/>
              </w:rPr>
            </w:pPr>
            <w:r w:rsidRPr="007934BF">
              <w:rPr>
                <w:b/>
                <w:bCs/>
                <w:sz w:val="18"/>
                <w:szCs w:val="18"/>
                <w:lang w:val="es-ES"/>
              </w:rPr>
              <w:t>DATOS CON ARREGLO AL ARTÍCULO 7 (Anexo F)</w:t>
            </w:r>
          </w:p>
        </w:tc>
        <w:tc>
          <w:tcPr>
            <w:tcW w:w="629" w:type="pct"/>
            <w:vAlign w:val="center"/>
          </w:tcPr>
          <w:p w14:paraId="5679C27A" w14:textId="67858C03" w:rsidR="00711BE6" w:rsidRPr="007934BF" w:rsidRDefault="00711BE6" w:rsidP="00CB294D">
            <w:pPr>
              <w:spacing w:before="20" w:after="20"/>
              <w:ind w:right="-109"/>
              <w:jc w:val="left"/>
              <w:rPr>
                <w:b/>
                <w:bCs/>
                <w:sz w:val="18"/>
                <w:szCs w:val="18"/>
              </w:rPr>
            </w:pPr>
            <w:r w:rsidRPr="007934BF">
              <w:rPr>
                <w:b/>
                <w:bCs/>
                <w:sz w:val="18"/>
                <w:szCs w:val="18"/>
              </w:rPr>
              <w:t>Año:</w:t>
            </w:r>
            <w:r w:rsidR="002604A5" w:rsidRPr="007934BF">
              <w:rPr>
                <w:b/>
                <w:bCs/>
                <w:color w:val="000000" w:themeColor="text1"/>
                <w:sz w:val="18"/>
                <w:szCs w:val="18"/>
              </w:rPr>
              <w:t xml:space="preserve"> 2024</w:t>
            </w:r>
          </w:p>
        </w:tc>
        <w:tc>
          <w:tcPr>
            <w:tcW w:w="583" w:type="pct"/>
            <w:vAlign w:val="center"/>
          </w:tcPr>
          <w:p w14:paraId="182694D2" w14:textId="4BD1DB09" w:rsidR="00711BE6" w:rsidRPr="007934BF" w:rsidRDefault="00D11AB3" w:rsidP="00CB294D">
            <w:pPr>
              <w:spacing w:before="20" w:after="20"/>
              <w:ind w:left="-109"/>
              <w:jc w:val="right"/>
              <w:rPr>
                <w:sz w:val="18"/>
                <w:szCs w:val="18"/>
              </w:rPr>
            </w:pPr>
            <w:r w:rsidRPr="007934BF">
              <w:rPr>
                <w:color w:val="000000" w:themeColor="text1"/>
                <w:sz w:val="18"/>
                <w:szCs w:val="18"/>
              </w:rPr>
              <w:t>477,</w:t>
            </w:r>
            <w:r w:rsidR="005B0BED" w:rsidRPr="007934BF">
              <w:rPr>
                <w:color w:val="000000" w:themeColor="text1"/>
                <w:sz w:val="18"/>
                <w:szCs w:val="18"/>
              </w:rPr>
              <w:t xml:space="preserve">60 </w:t>
            </w:r>
            <w:r w:rsidR="00711BE6" w:rsidRPr="007934BF">
              <w:rPr>
                <w:sz w:val="18"/>
                <w:szCs w:val="18"/>
              </w:rPr>
              <w:t>t</w:t>
            </w:r>
          </w:p>
        </w:tc>
        <w:tc>
          <w:tcPr>
            <w:tcW w:w="1366" w:type="pct"/>
            <w:vAlign w:val="center"/>
          </w:tcPr>
          <w:p w14:paraId="1743C9B9" w14:textId="0161071E" w:rsidR="00494984" w:rsidRPr="00494984" w:rsidRDefault="006B1751" w:rsidP="00494984">
            <w:pPr>
              <w:spacing w:before="20" w:after="20"/>
              <w:ind w:left="-110" w:right="14"/>
              <w:jc w:val="right"/>
              <w:rPr>
                <w:color w:val="000000" w:themeColor="text1"/>
                <w:sz w:val="18"/>
                <w:szCs w:val="18"/>
              </w:rPr>
            </w:pPr>
            <w:r w:rsidRPr="007934BF">
              <w:rPr>
                <w:color w:val="000000" w:themeColor="text1"/>
                <w:sz w:val="18"/>
                <w:szCs w:val="18"/>
              </w:rPr>
              <w:t xml:space="preserve">883,701 </w:t>
            </w:r>
            <w:r w:rsidR="00494984" w:rsidRPr="00494984">
              <w:rPr>
                <w:color w:val="000000" w:themeColor="text1"/>
                <w:sz w:val="18"/>
                <w:szCs w:val="18"/>
              </w:rPr>
              <w:t>toneladas de CO₂ eq.</w:t>
            </w:r>
          </w:p>
          <w:p w14:paraId="1B27EF3E" w14:textId="1F0C9960" w:rsidR="00711BE6" w:rsidRPr="00494984" w:rsidRDefault="00711BE6" w:rsidP="00CB294D">
            <w:pPr>
              <w:spacing w:before="20" w:after="20"/>
              <w:ind w:left="-110" w:right="33"/>
              <w:jc w:val="right"/>
              <w:rPr>
                <w:color w:val="000000" w:themeColor="text1"/>
                <w:sz w:val="18"/>
                <w:szCs w:val="18"/>
              </w:rPr>
            </w:pPr>
          </w:p>
        </w:tc>
      </w:tr>
    </w:tbl>
    <w:p w14:paraId="57829C87" w14:textId="77777777" w:rsidR="00711BE6" w:rsidRPr="007934BF" w:rsidRDefault="00711BE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984"/>
        <w:gridCol w:w="990"/>
        <w:gridCol w:w="900"/>
        <w:gridCol w:w="1080"/>
        <w:gridCol w:w="1171"/>
        <w:gridCol w:w="1259"/>
        <w:gridCol w:w="720"/>
        <w:gridCol w:w="1255"/>
        <w:gridCol w:w="996"/>
        <w:gridCol w:w="668"/>
      </w:tblGrid>
      <w:tr w:rsidR="0062757D" w:rsidRPr="007934BF" w14:paraId="28CB714F" w14:textId="77777777" w:rsidTr="007934BF">
        <w:trPr>
          <w:trHeight w:val="77"/>
          <w:jc w:val="center"/>
        </w:trPr>
        <w:tc>
          <w:tcPr>
            <w:tcW w:w="4170" w:type="pct"/>
            <w:gridSpan w:val="8"/>
            <w:tcBorders>
              <w:right w:val="single" w:sz="4" w:space="0" w:color="auto"/>
            </w:tcBorders>
            <w:vAlign w:val="center"/>
          </w:tcPr>
          <w:p w14:paraId="48BBD902" w14:textId="5B4F82F4" w:rsidR="0062757D" w:rsidRPr="007934BF" w:rsidRDefault="0062757D" w:rsidP="00CB294D">
            <w:pPr>
              <w:spacing w:before="20" w:after="20"/>
              <w:jc w:val="left"/>
              <w:rPr>
                <w:b/>
                <w:bCs/>
                <w:sz w:val="18"/>
                <w:szCs w:val="18"/>
                <w:highlight w:val="cyan"/>
                <w:lang w:val="es-ES"/>
              </w:rPr>
            </w:pPr>
            <w:r w:rsidRPr="007934BF">
              <w:rPr>
                <w:b/>
                <w:bCs/>
                <w:sz w:val="18"/>
                <w:szCs w:val="18"/>
                <w:lang w:val="es-ES"/>
              </w:rPr>
              <w:t>DATOS SECTORIALES DEL PROGRAMA DE PAÍS (</w:t>
            </w:r>
            <w:r w:rsidR="00D342F4">
              <w:rPr>
                <w:b/>
                <w:bCs/>
                <w:sz w:val="18"/>
                <w:szCs w:val="18"/>
                <w:lang w:val="es-ES"/>
              </w:rPr>
              <w:t>toneladas de CO₂ eq.</w:t>
            </w:r>
            <w:r w:rsidRPr="007934BF">
              <w:rPr>
                <w:b/>
                <w:bCs/>
                <w:sz w:val="18"/>
                <w:szCs w:val="18"/>
                <w:lang w:val="es-ES"/>
              </w:rPr>
              <w:t>)</w:t>
            </w:r>
          </w:p>
        </w:tc>
        <w:tc>
          <w:tcPr>
            <w:tcW w:w="497" w:type="pct"/>
            <w:tcBorders>
              <w:top w:val="single" w:sz="4" w:space="0" w:color="auto"/>
              <w:left w:val="single" w:sz="4" w:space="0" w:color="auto"/>
              <w:bottom w:val="single" w:sz="4" w:space="0" w:color="auto"/>
              <w:right w:val="nil"/>
            </w:tcBorders>
            <w:vAlign w:val="center"/>
          </w:tcPr>
          <w:p w14:paraId="69810621" w14:textId="77777777" w:rsidR="0062757D" w:rsidRPr="007934BF" w:rsidRDefault="0062757D" w:rsidP="00CB294D">
            <w:pPr>
              <w:spacing w:before="20" w:after="20"/>
              <w:ind w:right="36"/>
              <w:jc w:val="left"/>
              <w:rPr>
                <w:b/>
                <w:bCs/>
                <w:sz w:val="18"/>
                <w:szCs w:val="18"/>
                <w:highlight w:val="cyan"/>
              </w:rPr>
            </w:pPr>
            <w:r w:rsidRPr="007934BF">
              <w:rPr>
                <w:b/>
                <w:bCs/>
                <w:sz w:val="18"/>
                <w:szCs w:val="18"/>
              </w:rPr>
              <w:t>Año:</w:t>
            </w:r>
          </w:p>
        </w:tc>
        <w:tc>
          <w:tcPr>
            <w:tcW w:w="333" w:type="pct"/>
            <w:tcBorders>
              <w:top w:val="single" w:sz="4" w:space="0" w:color="auto"/>
              <w:left w:val="nil"/>
              <w:bottom w:val="single" w:sz="4" w:space="0" w:color="auto"/>
              <w:right w:val="single" w:sz="4" w:space="0" w:color="auto"/>
            </w:tcBorders>
            <w:vAlign w:val="center"/>
          </w:tcPr>
          <w:p w14:paraId="15D5091E" w14:textId="77777777" w:rsidR="0062757D" w:rsidRPr="007934BF" w:rsidRDefault="0062757D" w:rsidP="00CB294D">
            <w:pPr>
              <w:spacing w:before="20" w:after="20"/>
              <w:ind w:right="36"/>
              <w:jc w:val="right"/>
              <w:rPr>
                <w:b/>
                <w:bCs/>
                <w:sz w:val="18"/>
                <w:szCs w:val="18"/>
                <w:highlight w:val="cyan"/>
              </w:rPr>
            </w:pPr>
            <w:r w:rsidRPr="007934BF">
              <w:rPr>
                <w:b/>
                <w:bCs/>
                <w:sz w:val="18"/>
                <w:szCs w:val="18"/>
              </w:rPr>
              <w:t>2025</w:t>
            </w:r>
          </w:p>
        </w:tc>
      </w:tr>
      <w:tr w:rsidR="00711BE6" w:rsidRPr="007934BF" w14:paraId="344DC295" w14:textId="77777777" w:rsidTr="007934BF">
        <w:trPr>
          <w:trHeight w:val="96"/>
          <w:jc w:val="center"/>
        </w:trPr>
        <w:tc>
          <w:tcPr>
            <w:tcW w:w="491" w:type="pct"/>
            <w:vMerge w:val="restart"/>
            <w:tcMar>
              <w:left w:w="85" w:type="dxa"/>
              <w:right w:w="85" w:type="dxa"/>
            </w:tcMar>
            <w:vAlign w:val="center"/>
          </w:tcPr>
          <w:p w14:paraId="1FC69A06" w14:textId="77777777" w:rsidR="00711BE6" w:rsidRPr="007934BF" w:rsidRDefault="008A1524" w:rsidP="00CB294D">
            <w:pPr>
              <w:spacing w:before="20" w:after="20"/>
              <w:jc w:val="center"/>
              <w:rPr>
                <w:sz w:val="18"/>
                <w:szCs w:val="18"/>
              </w:rPr>
            </w:pPr>
            <w:r w:rsidRPr="007934BF">
              <w:rPr>
                <w:sz w:val="18"/>
                <w:szCs w:val="18"/>
              </w:rPr>
              <w:t>Sustancia</w:t>
            </w:r>
          </w:p>
        </w:tc>
        <w:tc>
          <w:tcPr>
            <w:tcW w:w="494" w:type="pct"/>
            <w:vMerge w:val="restart"/>
            <w:tcMar>
              <w:left w:w="85" w:type="dxa"/>
              <w:right w:w="85" w:type="dxa"/>
            </w:tcMar>
            <w:vAlign w:val="center"/>
          </w:tcPr>
          <w:p w14:paraId="210FA61B" w14:textId="77777777" w:rsidR="00711BE6" w:rsidRPr="007934BF" w:rsidRDefault="00711BE6" w:rsidP="00CB294D">
            <w:pPr>
              <w:spacing w:before="20" w:after="20"/>
              <w:jc w:val="center"/>
              <w:rPr>
                <w:sz w:val="18"/>
                <w:szCs w:val="18"/>
              </w:rPr>
            </w:pPr>
            <w:r w:rsidRPr="007934BF">
              <w:rPr>
                <w:sz w:val="18"/>
                <w:szCs w:val="18"/>
              </w:rPr>
              <w:t>Aerosoles</w:t>
            </w:r>
          </w:p>
        </w:tc>
        <w:tc>
          <w:tcPr>
            <w:tcW w:w="449" w:type="pct"/>
            <w:vMerge w:val="restart"/>
            <w:tcMar>
              <w:left w:w="85" w:type="dxa"/>
              <w:right w:w="85" w:type="dxa"/>
            </w:tcMar>
            <w:vAlign w:val="center"/>
          </w:tcPr>
          <w:p w14:paraId="7064300C" w14:textId="77777777" w:rsidR="00711BE6" w:rsidRPr="007934BF" w:rsidRDefault="00711BE6" w:rsidP="00CB294D">
            <w:pPr>
              <w:spacing w:before="20" w:after="20"/>
              <w:jc w:val="center"/>
              <w:rPr>
                <w:sz w:val="18"/>
                <w:szCs w:val="18"/>
              </w:rPr>
            </w:pPr>
            <w:r w:rsidRPr="007934BF">
              <w:rPr>
                <w:sz w:val="18"/>
                <w:szCs w:val="18"/>
              </w:rPr>
              <w:t>Espumas</w:t>
            </w:r>
          </w:p>
        </w:tc>
        <w:tc>
          <w:tcPr>
            <w:tcW w:w="539" w:type="pct"/>
            <w:vMerge w:val="restart"/>
            <w:tcMar>
              <w:left w:w="85" w:type="dxa"/>
              <w:right w:w="85" w:type="dxa"/>
            </w:tcMar>
            <w:vAlign w:val="center"/>
          </w:tcPr>
          <w:p w14:paraId="4E943F2F" w14:textId="77777777" w:rsidR="00711BE6" w:rsidRPr="007934BF" w:rsidRDefault="00711BE6" w:rsidP="00CB294D">
            <w:pPr>
              <w:spacing w:before="20" w:after="20"/>
              <w:jc w:val="center"/>
              <w:rPr>
                <w:sz w:val="18"/>
                <w:szCs w:val="18"/>
              </w:rPr>
            </w:pPr>
            <w:r w:rsidRPr="007934BF">
              <w:rPr>
                <w:sz w:val="18"/>
                <w:szCs w:val="18"/>
              </w:rPr>
              <w:t>Extinción de incendios</w:t>
            </w:r>
          </w:p>
        </w:tc>
        <w:tc>
          <w:tcPr>
            <w:tcW w:w="2197" w:type="pct"/>
            <w:gridSpan w:val="4"/>
            <w:tcMar>
              <w:left w:w="85" w:type="dxa"/>
              <w:right w:w="85" w:type="dxa"/>
            </w:tcMar>
            <w:vAlign w:val="center"/>
          </w:tcPr>
          <w:p w14:paraId="2848CD9C" w14:textId="3080C4E0" w:rsidR="00711BE6" w:rsidRPr="007934BF" w:rsidRDefault="00711BE6" w:rsidP="00CB294D">
            <w:pPr>
              <w:spacing w:before="20" w:after="20"/>
              <w:jc w:val="center"/>
              <w:rPr>
                <w:sz w:val="18"/>
                <w:szCs w:val="18"/>
                <w:lang w:val="es-ES"/>
              </w:rPr>
            </w:pPr>
            <w:r w:rsidRPr="007934BF">
              <w:rPr>
                <w:sz w:val="18"/>
                <w:szCs w:val="18"/>
                <w:lang w:val="es-ES"/>
              </w:rPr>
              <w:t xml:space="preserve">Aire acondicionado </w:t>
            </w:r>
            <w:r w:rsidR="00B32315" w:rsidRPr="007934BF">
              <w:rPr>
                <w:sz w:val="18"/>
                <w:szCs w:val="18"/>
                <w:lang w:val="es-ES"/>
              </w:rPr>
              <w:t xml:space="preserve">(AC) </w:t>
            </w:r>
            <w:r w:rsidRPr="007934BF">
              <w:rPr>
                <w:sz w:val="18"/>
                <w:szCs w:val="18"/>
                <w:lang w:val="es-ES"/>
              </w:rPr>
              <w:t>y refrigeración</w:t>
            </w:r>
          </w:p>
        </w:tc>
        <w:tc>
          <w:tcPr>
            <w:tcW w:w="497" w:type="pct"/>
            <w:vMerge w:val="restart"/>
            <w:tcMar>
              <w:left w:w="85" w:type="dxa"/>
              <w:right w:w="85" w:type="dxa"/>
            </w:tcMar>
            <w:vAlign w:val="center"/>
          </w:tcPr>
          <w:p w14:paraId="0C04A3DB" w14:textId="77777777" w:rsidR="00711BE6" w:rsidRPr="007934BF" w:rsidRDefault="00711BE6" w:rsidP="00CB294D">
            <w:pPr>
              <w:spacing w:before="20" w:after="20"/>
              <w:ind w:left="-26"/>
              <w:jc w:val="center"/>
              <w:rPr>
                <w:sz w:val="18"/>
                <w:szCs w:val="18"/>
              </w:rPr>
            </w:pPr>
            <w:r w:rsidRPr="007934BF">
              <w:rPr>
                <w:sz w:val="18"/>
                <w:szCs w:val="18"/>
              </w:rPr>
              <w:t>Disolvente</w:t>
            </w:r>
          </w:p>
        </w:tc>
        <w:tc>
          <w:tcPr>
            <w:tcW w:w="333" w:type="pct"/>
            <w:vMerge w:val="restart"/>
            <w:tcMar>
              <w:left w:w="85" w:type="dxa"/>
              <w:right w:w="85" w:type="dxa"/>
            </w:tcMar>
            <w:vAlign w:val="center"/>
          </w:tcPr>
          <w:p w14:paraId="290EB54B" w14:textId="77777777" w:rsidR="00711BE6" w:rsidRPr="007934BF" w:rsidRDefault="00711BE6" w:rsidP="00CB294D">
            <w:pPr>
              <w:spacing w:before="20" w:after="20"/>
              <w:jc w:val="center"/>
              <w:rPr>
                <w:sz w:val="18"/>
                <w:szCs w:val="18"/>
              </w:rPr>
            </w:pPr>
            <w:r w:rsidRPr="007934BF">
              <w:rPr>
                <w:sz w:val="18"/>
                <w:szCs w:val="18"/>
              </w:rPr>
              <w:t>Otros</w:t>
            </w:r>
          </w:p>
        </w:tc>
      </w:tr>
      <w:tr w:rsidR="00711BE6" w:rsidRPr="007934BF" w14:paraId="7C75AAF9" w14:textId="77777777" w:rsidTr="007934BF">
        <w:trPr>
          <w:trHeight w:val="96"/>
          <w:jc w:val="center"/>
        </w:trPr>
        <w:tc>
          <w:tcPr>
            <w:tcW w:w="491" w:type="pct"/>
            <w:vMerge/>
            <w:tcMar>
              <w:left w:w="85" w:type="dxa"/>
              <w:right w:w="85" w:type="dxa"/>
            </w:tcMar>
            <w:vAlign w:val="center"/>
          </w:tcPr>
          <w:p w14:paraId="262E9AC8" w14:textId="77777777" w:rsidR="00711BE6" w:rsidRPr="007934BF" w:rsidRDefault="00711BE6" w:rsidP="00CB294D">
            <w:pPr>
              <w:spacing w:before="20" w:after="20"/>
              <w:jc w:val="center"/>
              <w:rPr>
                <w:sz w:val="18"/>
                <w:szCs w:val="18"/>
              </w:rPr>
            </w:pPr>
          </w:p>
        </w:tc>
        <w:tc>
          <w:tcPr>
            <w:tcW w:w="494" w:type="pct"/>
            <w:vMerge/>
            <w:tcMar>
              <w:left w:w="85" w:type="dxa"/>
              <w:right w:w="85" w:type="dxa"/>
            </w:tcMar>
            <w:vAlign w:val="center"/>
          </w:tcPr>
          <w:p w14:paraId="64F4BD86" w14:textId="77777777" w:rsidR="00711BE6" w:rsidRPr="007934BF" w:rsidRDefault="00711BE6" w:rsidP="00CB294D">
            <w:pPr>
              <w:spacing w:before="20" w:after="20"/>
              <w:jc w:val="center"/>
              <w:rPr>
                <w:sz w:val="18"/>
                <w:szCs w:val="18"/>
              </w:rPr>
            </w:pPr>
          </w:p>
        </w:tc>
        <w:tc>
          <w:tcPr>
            <w:tcW w:w="449" w:type="pct"/>
            <w:vMerge/>
            <w:tcMar>
              <w:left w:w="85" w:type="dxa"/>
              <w:right w:w="85" w:type="dxa"/>
            </w:tcMar>
            <w:vAlign w:val="center"/>
          </w:tcPr>
          <w:p w14:paraId="1C17B9D7" w14:textId="77777777" w:rsidR="00711BE6" w:rsidRPr="007934BF" w:rsidRDefault="00711BE6" w:rsidP="00CB294D">
            <w:pPr>
              <w:spacing w:before="20" w:after="20"/>
              <w:jc w:val="center"/>
              <w:rPr>
                <w:sz w:val="18"/>
                <w:szCs w:val="18"/>
              </w:rPr>
            </w:pPr>
          </w:p>
        </w:tc>
        <w:tc>
          <w:tcPr>
            <w:tcW w:w="539" w:type="pct"/>
            <w:vMerge/>
            <w:tcMar>
              <w:left w:w="85" w:type="dxa"/>
              <w:right w:w="85" w:type="dxa"/>
            </w:tcMar>
            <w:vAlign w:val="center"/>
          </w:tcPr>
          <w:p w14:paraId="55411FC2" w14:textId="77777777" w:rsidR="00711BE6" w:rsidRPr="007934BF" w:rsidRDefault="00711BE6" w:rsidP="00CB294D">
            <w:pPr>
              <w:spacing w:before="20" w:after="20"/>
              <w:jc w:val="center"/>
              <w:rPr>
                <w:sz w:val="18"/>
                <w:szCs w:val="18"/>
              </w:rPr>
            </w:pPr>
          </w:p>
        </w:tc>
        <w:tc>
          <w:tcPr>
            <w:tcW w:w="1571" w:type="pct"/>
            <w:gridSpan w:val="3"/>
            <w:tcMar>
              <w:left w:w="85" w:type="dxa"/>
              <w:right w:w="85" w:type="dxa"/>
            </w:tcMar>
            <w:vAlign w:val="center"/>
          </w:tcPr>
          <w:p w14:paraId="3E6C2739" w14:textId="77777777" w:rsidR="00711BE6" w:rsidRPr="007934BF" w:rsidRDefault="00711BE6" w:rsidP="00CB294D">
            <w:pPr>
              <w:spacing w:before="20" w:after="20"/>
              <w:jc w:val="center"/>
              <w:rPr>
                <w:sz w:val="18"/>
                <w:szCs w:val="18"/>
              </w:rPr>
            </w:pPr>
            <w:r w:rsidRPr="007934BF">
              <w:rPr>
                <w:sz w:val="18"/>
                <w:szCs w:val="18"/>
              </w:rPr>
              <w:t>Fabricación</w:t>
            </w:r>
          </w:p>
        </w:tc>
        <w:tc>
          <w:tcPr>
            <w:tcW w:w="626" w:type="pct"/>
            <w:vMerge w:val="restart"/>
            <w:tcMar>
              <w:left w:w="85" w:type="dxa"/>
              <w:right w:w="85" w:type="dxa"/>
            </w:tcMar>
            <w:vAlign w:val="center"/>
          </w:tcPr>
          <w:p w14:paraId="56299610" w14:textId="77777777" w:rsidR="00711BE6" w:rsidRPr="007934BF" w:rsidRDefault="00711BE6" w:rsidP="00CB294D">
            <w:pPr>
              <w:spacing w:before="20" w:after="20"/>
              <w:jc w:val="center"/>
              <w:rPr>
                <w:sz w:val="18"/>
                <w:szCs w:val="18"/>
              </w:rPr>
            </w:pPr>
            <w:r w:rsidRPr="007934BF">
              <w:rPr>
                <w:sz w:val="18"/>
                <w:szCs w:val="18"/>
              </w:rPr>
              <w:t>Servicio y mantenimiento Refrigeración</w:t>
            </w:r>
          </w:p>
        </w:tc>
        <w:tc>
          <w:tcPr>
            <w:tcW w:w="497" w:type="pct"/>
            <w:vMerge/>
            <w:tcMar>
              <w:left w:w="85" w:type="dxa"/>
              <w:right w:w="85" w:type="dxa"/>
            </w:tcMar>
            <w:vAlign w:val="center"/>
          </w:tcPr>
          <w:p w14:paraId="146ED448" w14:textId="77777777" w:rsidR="00711BE6" w:rsidRPr="007934BF" w:rsidRDefault="00711BE6" w:rsidP="00CB294D">
            <w:pPr>
              <w:spacing w:before="20" w:after="20"/>
              <w:jc w:val="center"/>
              <w:rPr>
                <w:sz w:val="18"/>
                <w:szCs w:val="18"/>
              </w:rPr>
            </w:pPr>
          </w:p>
        </w:tc>
        <w:tc>
          <w:tcPr>
            <w:tcW w:w="333" w:type="pct"/>
            <w:vMerge/>
            <w:tcMar>
              <w:left w:w="85" w:type="dxa"/>
              <w:right w:w="85" w:type="dxa"/>
            </w:tcMar>
            <w:vAlign w:val="center"/>
          </w:tcPr>
          <w:p w14:paraId="7AD29A48" w14:textId="77777777" w:rsidR="00711BE6" w:rsidRPr="007934BF" w:rsidRDefault="00711BE6" w:rsidP="00CB294D">
            <w:pPr>
              <w:spacing w:before="20" w:after="20"/>
              <w:jc w:val="center"/>
              <w:rPr>
                <w:sz w:val="18"/>
                <w:szCs w:val="18"/>
              </w:rPr>
            </w:pPr>
          </w:p>
        </w:tc>
      </w:tr>
      <w:tr w:rsidR="00711BE6" w:rsidRPr="007934BF" w14:paraId="268834EE" w14:textId="77777777" w:rsidTr="007934BF">
        <w:trPr>
          <w:trHeight w:val="96"/>
          <w:jc w:val="center"/>
        </w:trPr>
        <w:tc>
          <w:tcPr>
            <w:tcW w:w="491" w:type="pct"/>
            <w:vMerge/>
            <w:tcMar>
              <w:left w:w="85" w:type="dxa"/>
              <w:right w:w="85" w:type="dxa"/>
            </w:tcMar>
            <w:vAlign w:val="center"/>
          </w:tcPr>
          <w:p w14:paraId="492D052C" w14:textId="77777777" w:rsidR="00711BE6" w:rsidRPr="007934BF" w:rsidRDefault="00711BE6" w:rsidP="00CB294D">
            <w:pPr>
              <w:spacing w:before="20" w:after="20"/>
              <w:jc w:val="center"/>
              <w:rPr>
                <w:sz w:val="18"/>
                <w:szCs w:val="18"/>
              </w:rPr>
            </w:pPr>
          </w:p>
        </w:tc>
        <w:tc>
          <w:tcPr>
            <w:tcW w:w="494" w:type="pct"/>
            <w:vMerge/>
            <w:tcMar>
              <w:left w:w="85" w:type="dxa"/>
              <w:right w:w="85" w:type="dxa"/>
            </w:tcMar>
            <w:vAlign w:val="center"/>
          </w:tcPr>
          <w:p w14:paraId="5F2C466B" w14:textId="77777777" w:rsidR="00711BE6" w:rsidRPr="007934BF" w:rsidRDefault="00711BE6" w:rsidP="00CB294D">
            <w:pPr>
              <w:spacing w:before="20" w:after="20"/>
              <w:jc w:val="center"/>
              <w:rPr>
                <w:sz w:val="18"/>
                <w:szCs w:val="18"/>
              </w:rPr>
            </w:pPr>
          </w:p>
        </w:tc>
        <w:tc>
          <w:tcPr>
            <w:tcW w:w="449" w:type="pct"/>
            <w:vMerge/>
            <w:tcMar>
              <w:left w:w="85" w:type="dxa"/>
              <w:right w:w="85" w:type="dxa"/>
            </w:tcMar>
            <w:vAlign w:val="center"/>
          </w:tcPr>
          <w:p w14:paraId="4096641E" w14:textId="77777777" w:rsidR="00711BE6" w:rsidRPr="007934BF" w:rsidRDefault="00711BE6" w:rsidP="00CB294D">
            <w:pPr>
              <w:spacing w:before="20" w:after="20"/>
              <w:jc w:val="center"/>
              <w:rPr>
                <w:sz w:val="18"/>
                <w:szCs w:val="18"/>
              </w:rPr>
            </w:pPr>
          </w:p>
        </w:tc>
        <w:tc>
          <w:tcPr>
            <w:tcW w:w="539" w:type="pct"/>
            <w:vMerge/>
            <w:tcMar>
              <w:left w:w="85" w:type="dxa"/>
              <w:right w:w="85" w:type="dxa"/>
            </w:tcMar>
            <w:vAlign w:val="center"/>
          </w:tcPr>
          <w:p w14:paraId="648BA64B" w14:textId="77777777" w:rsidR="00711BE6" w:rsidRPr="007934BF" w:rsidRDefault="00711BE6" w:rsidP="00CB294D">
            <w:pPr>
              <w:spacing w:before="20" w:after="20"/>
              <w:jc w:val="center"/>
              <w:rPr>
                <w:sz w:val="18"/>
                <w:szCs w:val="18"/>
              </w:rPr>
            </w:pPr>
          </w:p>
        </w:tc>
        <w:tc>
          <w:tcPr>
            <w:tcW w:w="584" w:type="pct"/>
            <w:tcMar>
              <w:left w:w="85" w:type="dxa"/>
              <w:right w:w="85" w:type="dxa"/>
            </w:tcMar>
            <w:vAlign w:val="center"/>
          </w:tcPr>
          <w:p w14:paraId="5C776B74" w14:textId="77777777" w:rsidR="00711BE6" w:rsidRPr="007934BF" w:rsidRDefault="00711BE6" w:rsidP="00CB294D">
            <w:pPr>
              <w:spacing w:before="20" w:after="20"/>
              <w:jc w:val="center"/>
              <w:rPr>
                <w:sz w:val="18"/>
                <w:szCs w:val="18"/>
              </w:rPr>
            </w:pPr>
            <w:r w:rsidRPr="007934BF">
              <w:rPr>
                <w:sz w:val="18"/>
                <w:szCs w:val="18"/>
              </w:rPr>
              <w:t>Refrigeración</w:t>
            </w:r>
          </w:p>
        </w:tc>
        <w:tc>
          <w:tcPr>
            <w:tcW w:w="628" w:type="pct"/>
            <w:tcMar>
              <w:left w:w="85" w:type="dxa"/>
              <w:right w:w="85" w:type="dxa"/>
            </w:tcMar>
            <w:vAlign w:val="center"/>
          </w:tcPr>
          <w:p w14:paraId="6C6223AB" w14:textId="77777777" w:rsidR="00711BE6" w:rsidRPr="007934BF" w:rsidRDefault="00711BE6" w:rsidP="00CB294D">
            <w:pPr>
              <w:spacing w:before="20" w:after="20"/>
              <w:jc w:val="center"/>
              <w:rPr>
                <w:sz w:val="18"/>
                <w:szCs w:val="18"/>
              </w:rPr>
            </w:pPr>
            <w:r w:rsidRPr="007934BF">
              <w:rPr>
                <w:sz w:val="18"/>
                <w:szCs w:val="18"/>
              </w:rPr>
              <w:t>Aire acondicionado</w:t>
            </w:r>
          </w:p>
        </w:tc>
        <w:tc>
          <w:tcPr>
            <w:tcW w:w="359" w:type="pct"/>
            <w:vAlign w:val="center"/>
          </w:tcPr>
          <w:p w14:paraId="0BFF51DB" w14:textId="77777777" w:rsidR="00711BE6" w:rsidRPr="007934BF" w:rsidRDefault="00711BE6" w:rsidP="00CB294D">
            <w:pPr>
              <w:spacing w:before="20" w:after="20"/>
              <w:jc w:val="center"/>
              <w:rPr>
                <w:sz w:val="18"/>
                <w:szCs w:val="18"/>
              </w:rPr>
            </w:pPr>
            <w:r w:rsidRPr="007934BF">
              <w:rPr>
                <w:sz w:val="18"/>
                <w:szCs w:val="18"/>
              </w:rPr>
              <w:t>Otros</w:t>
            </w:r>
          </w:p>
        </w:tc>
        <w:tc>
          <w:tcPr>
            <w:tcW w:w="626" w:type="pct"/>
            <w:vMerge/>
            <w:tcMar>
              <w:left w:w="85" w:type="dxa"/>
              <w:right w:w="85" w:type="dxa"/>
            </w:tcMar>
            <w:vAlign w:val="center"/>
          </w:tcPr>
          <w:p w14:paraId="5CF4066A" w14:textId="77777777" w:rsidR="00711BE6" w:rsidRPr="007934BF" w:rsidRDefault="00711BE6" w:rsidP="00CB294D">
            <w:pPr>
              <w:spacing w:before="20" w:after="20"/>
              <w:jc w:val="center"/>
              <w:rPr>
                <w:sz w:val="18"/>
                <w:szCs w:val="18"/>
              </w:rPr>
            </w:pPr>
          </w:p>
        </w:tc>
        <w:tc>
          <w:tcPr>
            <w:tcW w:w="497" w:type="pct"/>
            <w:vMerge/>
            <w:tcMar>
              <w:left w:w="85" w:type="dxa"/>
              <w:right w:w="85" w:type="dxa"/>
            </w:tcMar>
            <w:vAlign w:val="center"/>
          </w:tcPr>
          <w:p w14:paraId="18A6F1C4" w14:textId="77777777" w:rsidR="00711BE6" w:rsidRPr="007934BF" w:rsidRDefault="00711BE6" w:rsidP="00CB294D">
            <w:pPr>
              <w:spacing w:before="20" w:after="20"/>
              <w:jc w:val="center"/>
              <w:rPr>
                <w:sz w:val="18"/>
                <w:szCs w:val="18"/>
              </w:rPr>
            </w:pPr>
          </w:p>
        </w:tc>
        <w:tc>
          <w:tcPr>
            <w:tcW w:w="333" w:type="pct"/>
            <w:vMerge/>
            <w:tcMar>
              <w:left w:w="85" w:type="dxa"/>
              <w:right w:w="85" w:type="dxa"/>
            </w:tcMar>
            <w:vAlign w:val="center"/>
          </w:tcPr>
          <w:p w14:paraId="5795BD33" w14:textId="77777777" w:rsidR="00711BE6" w:rsidRPr="007934BF" w:rsidRDefault="00711BE6" w:rsidP="00CB294D">
            <w:pPr>
              <w:spacing w:before="20" w:after="20"/>
              <w:jc w:val="center"/>
              <w:rPr>
                <w:sz w:val="18"/>
                <w:szCs w:val="18"/>
              </w:rPr>
            </w:pPr>
          </w:p>
        </w:tc>
      </w:tr>
      <w:tr w:rsidR="00711BE6" w:rsidRPr="007934BF" w14:paraId="74A13FAC" w14:textId="77777777" w:rsidTr="007934BF">
        <w:trPr>
          <w:trHeight w:val="121"/>
          <w:jc w:val="center"/>
        </w:trPr>
        <w:tc>
          <w:tcPr>
            <w:tcW w:w="491" w:type="pct"/>
          </w:tcPr>
          <w:p w14:paraId="52635B69" w14:textId="77777777" w:rsidR="00711BE6" w:rsidRPr="007934BF" w:rsidRDefault="004F160C" w:rsidP="00CB294D">
            <w:pPr>
              <w:spacing w:before="20" w:after="20"/>
              <w:jc w:val="left"/>
              <w:rPr>
                <w:sz w:val="18"/>
                <w:szCs w:val="18"/>
              </w:rPr>
            </w:pPr>
            <w:r w:rsidRPr="007934BF">
              <w:rPr>
                <w:sz w:val="18"/>
                <w:szCs w:val="18"/>
              </w:rPr>
              <w:t>HFCs</w:t>
            </w:r>
          </w:p>
        </w:tc>
        <w:tc>
          <w:tcPr>
            <w:tcW w:w="494" w:type="pct"/>
            <w:vAlign w:val="center"/>
          </w:tcPr>
          <w:p w14:paraId="48B6B9E3" w14:textId="0AE171F8" w:rsidR="00711BE6" w:rsidRPr="007934BF" w:rsidRDefault="002C0A71" w:rsidP="00CB294D">
            <w:pPr>
              <w:spacing w:before="20" w:after="20"/>
              <w:ind w:left="-113"/>
              <w:jc w:val="right"/>
              <w:rPr>
                <w:sz w:val="18"/>
                <w:szCs w:val="18"/>
              </w:rPr>
            </w:pPr>
            <w:r w:rsidRPr="007934BF">
              <w:rPr>
                <w:sz w:val="18"/>
                <w:szCs w:val="18"/>
              </w:rPr>
              <w:t>13</w:t>
            </w:r>
            <w:r w:rsidR="003B4524">
              <w:rPr>
                <w:sz w:val="18"/>
                <w:szCs w:val="18"/>
              </w:rPr>
              <w:t>.</w:t>
            </w:r>
            <w:r w:rsidRPr="007934BF">
              <w:rPr>
                <w:sz w:val="18"/>
                <w:szCs w:val="18"/>
              </w:rPr>
              <w:t>728</w:t>
            </w:r>
          </w:p>
        </w:tc>
        <w:tc>
          <w:tcPr>
            <w:tcW w:w="449" w:type="pct"/>
            <w:vAlign w:val="center"/>
          </w:tcPr>
          <w:p w14:paraId="25062524" w14:textId="16C35FD8" w:rsidR="00711BE6" w:rsidRPr="007934BF" w:rsidRDefault="003030B8" w:rsidP="00CB294D">
            <w:pPr>
              <w:spacing w:before="20" w:after="20"/>
              <w:ind w:left="-120"/>
              <w:jc w:val="right"/>
              <w:rPr>
                <w:sz w:val="18"/>
                <w:szCs w:val="18"/>
              </w:rPr>
            </w:pPr>
            <w:r w:rsidRPr="007934BF">
              <w:rPr>
                <w:sz w:val="18"/>
                <w:szCs w:val="18"/>
              </w:rPr>
              <w:t>174</w:t>
            </w:r>
          </w:p>
        </w:tc>
        <w:tc>
          <w:tcPr>
            <w:tcW w:w="539" w:type="pct"/>
            <w:vAlign w:val="center"/>
          </w:tcPr>
          <w:p w14:paraId="77CB8A3A" w14:textId="2E76C976" w:rsidR="00711BE6" w:rsidRPr="007934BF" w:rsidRDefault="00EE0BF4" w:rsidP="00CB294D">
            <w:pPr>
              <w:spacing w:before="20" w:after="20"/>
              <w:ind w:left="-110"/>
              <w:jc w:val="right"/>
              <w:rPr>
                <w:sz w:val="18"/>
                <w:szCs w:val="18"/>
              </w:rPr>
            </w:pPr>
            <w:r w:rsidRPr="007934BF">
              <w:rPr>
                <w:sz w:val="18"/>
                <w:szCs w:val="18"/>
              </w:rPr>
              <w:t>14</w:t>
            </w:r>
            <w:r w:rsidR="003B4524">
              <w:rPr>
                <w:sz w:val="18"/>
                <w:szCs w:val="18"/>
              </w:rPr>
              <w:t>.</w:t>
            </w:r>
            <w:r w:rsidRPr="007934BF">
              <w:rPr>
                <w:sz w:val="18"/>
                <w:szCs w:val="18"/>
              </w:rPr>
              <w:t>000</w:t>
            </w:r>
          </w:p>
        </w:tc>
        <w:tc>
          <w:tcPr>
            <w:tcW w:w="584" w:type="pct"/>
            <w:vAlign w:val="center"/>
          </w:tcPr>
          <w:p w14:paraId="5682BD18" w14:textId="77777777" w:rsidR="00711BE6" w:rsidRPr="007934BF" w:rsidRDefault="00711BE6" w:rsidP="00CB294D">
            <w:pPr>
              <w:spacing w:before="20" w:after="20"/>
              <w:ind w:left="-108"/>
              <w:jc w:val="right"/>
              <w:rPr>
                <w:sz w:val="18"/>
                <w:szCs w:val="18"/>
              </w:rPr>
            </w:pPr>
          </w:p>
        </w:tc>
        <w:tc>
          <w:tcPr>
            <w:tcW w:w="628" w:type="pct"/>
            <w:vAlign w:val="center"/>
          </w:tcPr>
          <w:p w14:paraId="709D1C74" w14:textId="77777777" w:rsidR="00711BE6" w:rsidRPr="007934BF" w:rsidRDefault="00711BE6" w:rsidP="00CB294D">
            <w:pPr>
              <w:spacing w:before="20" w:after="20"/>
              <w:ind w:left="-106"/>
              <w:jc w:val="right"/>
              <w:rPr>
                <w:sz w:val="18"/>
                <w:szCs w:val="18"/>
              </w:rPr>
            </w:pPr>
          </w:p>
        </w:tc>
        <w:tc>
          <w:tcPr>
            <w:tcW w:w="359" w:type="pct"/>
            <w:vAlign w:val="center"/>
          </w:tcPr>
          <w:p w14:paraId="56598D11" w14:textId="77777777" w:rsidR="00711BE6" w:rsidRPr="007934BF" w:rsidRDefault="00711BE6" w:rsidP="00CB294D">
            <w:pPr>
              <w:spacing w:before="20" w:after="20"/>
              <w:ind w:left="-106"/>
              <w:jc w:val="right"/>
              <w:rPr>
                <w:sz w:val="18"/>
                <w:szCs w:val="18"/>
              </w:rPr>
            </w:pPr>
          </w:p>
        </w:tc>
        <w:tc>
          <w:tcPr>
            <w:tcW w:w="626" w:type="pct"/>
            <w:vAlign w:val="center"/>
          </w:tcPr>
          <w:p w14:paraId="4485B9FD" w14:textId="200A2218" w:rsidR="00711BE6" w:rsidRPr="007934BF" w:rsidRDefault="002C0A71" w:rsidP="00CB294D">
            <w:pPr>
              <w:spacing w:before="20" w:after="20"/>
              <w:ind w:left="-110"/>
              <w:jc w:val="right"/>
              <w:rPr>
                <w:sz w:val="18"/>
                <w:szCs w:val="18"/>
              </w:rPr>
            </w:pPr>
            <w:r w:rsidRPr="007934BF">
              <w:rPr>
                <w:sz w:val="18"/>
                <w:szCs w:val="18"/>
              </w:rPr>
              <w:t>829</w:t>
            </w:r>
            <w:r w:rsidR="003B4524">
              <w:rPr>
                <w:sz w:val="18"/>
                <w:szCs w:val="18"/>
              </w:rPr>
              <w:t>.</w:t>
            </w:r>
            <w:r w:rsidRPr="007934BF">
              <w:rPr>
                <w:sz w:val="18"/>
                <w:szCs w:val="18"/>
              </w:rPr>
              <w:t>777</w:t>
            </w:r>
          </w:p>
        </w:tc>
        <w:tc>
          <w:tcPr>
            <w:tcW w:w="497" w:type="pct"/>
            <w:vAlign w:val="center"/>
          </w:tcPr>
          <w:p w14:paraId="593CFF91" w14:textId="77777777" w:rsidR="00711BE6" w:rsidRPr="007934BF" w:rsidRDefault="00711BE6" w:rsidP="00CB294D">
            <w:pPr>
              <w:spacing w:before="20" w:after="20"/>
              <w:ind w:left="-108"/>
              <w:jc w:val="right"/>
              <w:rPr>
                <w:sz w:val="18"/>
                <w:szCs w:val="18"/>
              </w:rPr>
            </w:pPr>
          </w:p>
        </w:tc>
        <w:tc>
          <w:tcPr>
            <w:tcW w:w="333" w:type="pct"/>
            <w:vAlign w:val="center"/>
          </w:tcPr>
          <w:p w14:paraId="142543A8" w14:textId="77777777" w:rsidR="00711BE6" w:rsidRPr="007934BF" w:rsidRDefault="00711BE6" w:rsidP="00CB294D">
            <w:pPr>
              <w:spacing w:before="20" w:after="20"/>
              <w:ind w:left="-114" w:right="-10"/>
              <w:jc w:val="right"/>
              <w:rPr>
                <w:sz w:val="18"/>
                <w:szCs w:val="18"/>
              </w:rPr>
            </w:pPr>
          </w:p>
        </w:tc>
      </w:tr>
    </w:tbl>
    <w:p w14:paraId="0B4A06F9" w14:textId="77777777" w:rsidR="00FE7E50" w:rsidRPr="007934BF" w:rsidRDefault="00FE7E50"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547"/>
        <w:gridCol w:w="1701"/>
        <w:gridCol w:w="4111"/>
        <w:gridCol w:w="1664"/>
      </w:tblGrid>
      <w:tr w:rsidR="002B022E" w:rsidRPr="00092C86" w14:paraId="66744E55" w14:textId="77777777" w:rsidTr="007B2D0F">
        <w:trPr>
          <w:trHeight w:val="77"/>
          <w:jc w:val="center"/>
        </w:trPr>
        <w:tc>
          <w:tcPr>
            <w:tcW w:w="10023" w:type="dxa"/>
            <w:gridSpan w:val="4"/>
            <w:vAlign w:val="center"/>
            <w:hideMark/>
          </w:tcPr>
          <w:p w14:paraId="31FA329C" w14:textId="44C4031B" w:rsidR="002B022E" w:rsidRPr="007934BF" w:rsidRDefault="002B022E" w:rsidP="00CB294D">
            <w:pPr>
              <w:spacing w:before="20" w:after="20"/>
              <w:jc w:val="left"/>
              <w:rPr>
                <w:b/>
                <w:sz w:val="18"/>
                <w:szCs w:val="18"/>
                <w:lang w:val="es-ES"/>
              </w:rPr>
            </w:pPr>
            <w:r w:rsidRPr="007934BF">
              <w:rPr>
                <w:b/>
                <w:sz w:val="18"/>
                <w:szCs w:val="18"/>
                <w:lang w:val="es-ES"/>
              </w:rPr>
              <w:t>DATOS SOBRE EL CONSUMO (</w:t>
            </w:r>
            <w:r w:rsidR="003B4524">
              <w:rPr>
                <w:b/>
                <w:bCs/>
                <w:sz w:val="18"/>
                <w:szCs w:val="18"/>
                <w:lang w:val="es-ES"/>
              </w:rPr>
              <w:t>toneladas de CO₂ eq.</w:t>
            </w:r>
            <w:r w:rsidRPr="007934BF">
              <w:rPr>
                <w:b/>
                <w:sz w:val="18"/>
                <w:szCs w:val="18"/>
                <w:lang w:val="es-ES"/>
              </w:rPr>
              <w:t>)</w:t>
            </w:r>
          </w:p>
        </w:tc>
      </w:tr>
      <w:tr w:rsidR="002B022E" w:rsidRPr="007934BF" w14:paraId="0EB9DA0E" w14:textId="77777777" w:rsidTr="007B2D0F">
        <w:trPr>
          <w:trHeight w:val="132"/>
          <w:jc w:val="center"/>
        </w:trPr>
        <w:tc>
          <w:tcPr>
            <w:tcW w:w="2547" w:type="dxa"/>
            <w:hideMark/>
          </w:tcPr>
          <w:p w14:paraId="16EDED8C" w14:textId="77777777" w:rsidR="002B022E" w:rsidRPr="007934BF" w:rsidRDefault="002B022E" w:rsidP="00CB294D">
            <w:pPr>
              <w:spacing w:before="20" w:after="20"/>
              <w:jc w:val="center"/>
              <w:rPr>
                <w:sz w:val="18"/>
                <w:szCs w:val="18"/>
              </w:rPr>
            </w:pPr>
            <w:r w:rsidRPr="007934BF">
              <w:rPr>
                <w:sz w:val="18"/>
                <w:szCs w:val="18"/>
              </w:rPr>
              <w:t>Nivel básico</w:t>
            </w:r>
            <w:r w:rsidR="00414538" w:rsidRPr="007934BF">
              <w:rPr>
                <w:sz w:val="18"/>
                <w:szCs w:val="18"/>
              </w:rPr>
              <w:t xml:space="preserve"> de HFC</w:t>
            </w:r>
            <w:r w:rsidRPr="007934BF">
              <w:rPr>
                <w:sz w:val="18"/>
                <w:szCs w:val="18"/>
              </w:rPr>
              <w:t>:</w:t>
            </w:r>
          </w:p>
        </w:tc>
        <w:tc>
          <w:tcPr>
            <w:tcW w:w="1701" w:type="dxa"/>
            <w:hideMark/>
          </w:tcPr>
          <w:p w14:paraId="40BEBF18" w14:textId="5E3828C7" w:rsidR="002B022E" w:rsidRPr="007934BF" w:rsidRDefault="008D2D17" w:rsidP="00CB294D">
            <w:pPr>
              <w:spacing w:before="20" w:after="20"/>
              <w:jc w:val="right"/>
              <w:rPr>
                <w:sz w:val="18"/>
                <w:szCs w:val="18"/>
              </w:rPr>
            </w:pPr>
            <w:r w:rsidRPr="007934BF">
              <w:rPr>
                <w:color w:val="000000" w:themeColor="text1"/>
                <w:sz w:val="18"/>
                <w:szCs w:val="18"/>
              </w:rPr>
              <w:t>883</w:t>
            </w:r>
            <w:r w:rsidR="00071588">
              <w:rPr>
                <w:color w:val="000000" w:themeColor="text1"/>
                <w:sz w:val="18"/>
                <w:szCs w:val="18"/>
              </w:rPr>
              <w:t>.</w:t>
            </w:r>
            <w:r w:rsidRPr="007934BF">
              <w:rPr>
                <w:color w:val="000000" w:themeColor="text1"/>
                <w:sz w:val="18"/>
                <w:szCs w:val="18"/>
              </w:rPr>
              <w:t>849</w:t>
            </w:r>
          </w:p>
        </w:tc>
        <w:tc>
          <w:tcPr>
            <w:tcW w:w="4111" w:type="dxa"/>
            <w:hideMark/>
          </w:tcPr>
          <w:p w14:paraId="70B5CE23" w14:textId="77777777" w:rsidR="002B022E" w:rsidRPr="007934BF" w:rsidRDefault="002B022E" w:rsidP="00CB294D">
            <w:pPr>
              <w:spacing w:before="20" w:after="20"/>
              <w:ind w:left="-110" w:right="-104"/>
              <w:jc w:val="center"/>
              <w:rPr>
                <w:sz w:val="18"/>
                <w:szCs w:val="18"/>
                <w:lang w:val="es-ES"/>
              </w:rPr>
            </w:pPr>
            <w:r w:rsidRPr="007934BF">
              <w:rPr>
                <w:sz w:val="18"/>
                <w:szCs w:val="18"/>
                <w:lang w:val="es-ES"/>
              </w:rPr>
              <w:t>Punto de partida para las reducciones acumuladas sostenidas:</w:t>
            </w:r>
          </w:p>
        </w:tc>
        <w:tc>
          <w:tcPr>
            <w:tcW w:w="1664" w:type="dxa"/>
            <w:hideMark/>
          </w:tcPr>
          <w:p w14:paraId="09B20D6E" w14:textId="5610C1DD" w:rsidR="002B022E" w:rsidRPr="007934BF" w:rsidRDefault="00F73D17" w:rsidP="00CB294D">
            <w:pPr>
              <w:spacing w:before="20" w:after="20"/>
              <w:jc w:val="right"/>
              <w:rPr>
                <w:sz w:val="18"/>
                <w:szCs w:val="18"/>
              </w:rPr>
            </w:pPr>
            <w:r w:rsidRPr="007934BF">
              <w:rPr>
                <w:color w:val="000000" w:themeColor="text1"/>
                <w:sz w:val="18"/>
                <w:szCs w:val="18"/>
              </w:rPr>
              <w:t>n.a.</w:t>
            </w:r>
          </w:p>
        </w:tc>
      </w:tr>
      <w:tr w:rsidR="002B022E" w:rsidRPr="007934BF" w14:paraId="0D2751CF" w14:textId="77777777" w:rsidTr="007B2D0F">
        <w:trPr>
          <w:trHeight w:val="164"/>
          <w:jc w:val="center"/>
        </w:trPr>
        <w:tc>
          <w:tcPr>
            <w:tcW w:w="10023" w:type="dxa"/>
            <w:gridSpan w:val="4"/>
            <w:vAlign w:val="center"/>
            <w:hideMark/>
          </w:tcPr>
          <w:p w14:paraId="0AEEFB32" w14:textId="77777777" w:rsidR="002B022E" w:rsidRPr="007934BF" w:rsidRDefault="002B022E" w:rsidP="00CB294D">
            <w:pPr>
              <w:spacing w:before="20" w:after="20"/>
              <w:jc w:val="left"/>
              <w:rPr>
                <w:b/>
                <w:sz w:val="18"/>
                <w:szCs w:val="18"/>
              </w:rPr>
            </w:pPr>
            <w:r w:rsidRPr="007934BF">
              <w:rPr>
                <w:b/>
                <w:sz w:val="18"/>
                <w:szCs w:val="18"/>
              </w:rPr>
              <w:t>CONSUMO ADMISIBLE PARA FINANCIAMIENTO</w:t>
            </w:r>
          </w:p>
        </w:tc>
      </w:tr>
      <w:tr w:rsidR="0038029C" w:rsidRPr="007934BF" w14:paraId="4A291D5B" w14:textId="77777777" w:rsidTr="007B2D0F">
        <w:trPr>
          <w:trHeight w:val="77"/>
          <w:jc w:val="center"/>
        </w:trPr>
        <w:tc>
          <w:tcPr>
            <w:tcW w:w="2547" w:type="dxa"/>
            <w:hideMark/>
          </w:tcPr>
          <w:p w14:paraId="387A1EDB" w14:textId="77777777" w:rsidR="0038029C" w:rsidRPr="007934BF" w:rsidRDefault="0038029C" w:rsidP="00CB294D">
            <w:pPr>
              <w:spacing w:before="20" w:after="20"/>
              <w:jc w:val="center"/>
              <w:rPr>
                <w:sz w:val="18"/>
                <w:szCs w:val="18"/>
              </w:rPr>
            </w:pPr>
            <w:r w:rsidRPr="007934BF">
              <w:rPr>
                <w:sz w:val="18"/>
                <w:szCs w:val="18"/>
              </w:rPr>
              <w:t>Ya aprobado:</w:t>
            </w:r>
          </w:p>
        </w:tc>
        <w:tc>
          <w:tcPr>
            <w:tcW w:w="1701" w:type="dxa"/>
            <w:hideMark/>
          </w:tcPr>
          <w:p w14:paraId="3FFE9B4A" w14:textId="31C31B11" w:rsidR="0038029C" w:rsidRPr="007934BF" w:rsidRDefault="0038029C" w:rsidP="00CB294D">
            <w:pPr>
              <w:spacing w:before="20" w:after="20"/>
              <w:jc w:val="right"/>
              <w:rPr>
                <w:sz w:val="18"/>
                <w:szCs w:val="18"/>
              </w:rPr>
            </w:pPr>
            <w:r w:rsidRPr="007934BF">
              <w:rPr>
                <w:color w:val="000000" w:themeColor="text1"/>
                <w:sz w:val="18"/>
                <w:szCs w:val="18"/>
              </w:rPr>
              <w:t>n.a.</w:t>
            </w:r>
          </w:p>
        </w:tc>
        <w:tc>
          <w:tcPr>
            <w:tcW w:w="4111" w:type="dxa"/>
            <w:hideMark/>
          </w:tcPr>
          <w:p w14:paraId="259836A8" w14:textId="77777777" w:rsidR="0038029C" w:rsidRPr="007934BF" w:rsidRDefault="0038029C" w:rsidP="00CB294D">
            <w:pPr>
              <w:spacing w:before="20" w:after="20"/>
              <w:jc w:val="center"/>
              <w:rPr>
                <w:i/>
                <w:sz w:val="18"/>
                <w:szCs w:val="18"/>
              </w:rPr>
            </w:pPr>
            <w:r w:rsidRPr="007934BF">
              <w:rPr>
                <w:sz w:val="18"/>
                <w:szCs w:val="18"/>
              </w:rPr>
              <w:t>Remanente:</w:t>
            </w:r>
          </w:p>
        </w:tc>
        <w:tc>
          <w:tcPr>
            <w:tcW w:w="1664" w:type="dxa"/>
            <w:hideMark/>
          </w:tcPr>
          <w:p w14:paraId="5B759D87" w14:textId="5BEA0DA1" w:rsidR="0038029C" w:rsidRPr="007934BF" w:rsidRDefault="0038029C" w:rsidP="00CB294D">
            <w:pPr>
              <w:spacing w:before="20" w:after="20"/>
              <w:jc w:val="right"/>
              <w:rPr>
                <w:sz w:val="18"/>
                <w:szCs w:val="18"/>
              </w:rPr>
            </w:pPr>
            <w:r w:rsidRPr="007934BF">
              <w:rPr>
                <w:color w:val="000000" w:themeColor="text1"/>
                <w:sz w:val="18"/>
                <w:szCs w:val="18"/>
              </w:rPr>
              <w:t>n.a.</w:t>
            </w:r>
          </w:p>
        </w:tc>
      </w:tr>
    </w:tbl>
    <w:p w14:paraId="265819AE" w14:textId="77777777" w:rsidR="002B022E" w:rsidRPr="007934BF" w:rsidRDefault="002B022E"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346"/>
        <w:gridCol w:w="2915"/>
        <w:gridCol w:w="1441"/>
        <w:gridCol w:w="1441"/>
        <w:gridCol w:w="1441"/>
        <w:gridCol w:w="1439"/>
      </w:tblGrid>
      <w:tr w:rsidR="00CA431A" w:rsidRPr="007934BF" w14:paraId="351AA4A2" w14:textId="77777777" w:rsidTr="003B4524">
        <w:trPr>
          <w:trHeight w:val="133"/>
          <w:jc w:val="center"/>
        </w:trPr>
        <w:tc>
          <w:tcPr>
            <w:tcW w:w="2125" w:type="pct"/>
            <w:gridSpan w:val="2"/>
            <w:vAlign w:val="center"/>
            <w:hideMark/>
          </w:tcPr>
          <w:p w14:paraId="1CDDF816" w14:textId="77777777" w:rsidR="00CA431A" w:rsidRPr="007934BF" w:rsidRDefault="00CA431A" w:rsidP="00CB294D">
            <w:pPr>
              <w:spacing w:before="20" w:after="20"/>
              <w:jc w:val="left"/>
              <w:rPr>
                <w:b/>
                <w:sz w:val="18"/>
                <w:szCs w:val="18"/>
              </w:rPr>
            </w:pPr>
            <w:r w:rsidRPr="007934BF">
              <w:rPr>
                <w:b/>
                <w:sz w:val="18"/>
                <w:szCs w:val="18"/>
              </w:rPr>
              <w:t>PLAN ADMINISTRATIVO RESPALDADO</w:t>
            </w:r>
          </w:p>
        </w:tc>
        <w:tc>
          <w:tcPr>
            <w:tcW w:w="719" w:type="pct"/>
            <w:vAlign w:val="center"/>
            <w:hideMark/>
          </w:tcPr>
          <w:p w14:paraId="0A832F99" w14:textId="77777777" w:rsidR="00CA431A" w:rsidRPr="007934BF" w:rsidRDefault="002267DA" w:rsidP="00CB294D">
            <w:pPr>
              <w:spacing w:before="20" w:after="20"/>
              <w:jc w:val="center"/>
              <w:rPr>
                <w:b/>
                <w:sz w:val="18"/>
                <w:szCs w:val="18"/>
              </w:rPr>
            </w:pPr>
            <w:r w:rsidRPr="007934BF">
              <w:rPr>
                <w:b/>
                <w:sz w:val="18"/>
                <w:szCs w:val="18"/>
              </w:rPr>
              <w:t>2026</w:t>
            </w:r>
          </w:p>
        </w:tc>
        <w:tc>
          <w:tcPr>
            <w:tcW w:w="719" w:type="pct"/>
            <w:vAlign w:val="center"/>
            <w:hideMark/>
          </w:tcPr>
          <w:p w14:paraId="65C5BE9F" w14:textId="77777777" w:rsidR="00CA431A" w:rsidRPr="007934BF" w:rsidRDefault="002267DA" w:rsidP="00CB294D">
            <w:pPr>
              <w:spacing w:before="20" w:after="20"/>
              <w:jc w:val="center"/>
              <w:rPr>
                <w:b/>
                <w:sz w:val="18"/>
                <w:szCs w:val="18"/>
              </w:rPr>
            </w:pPr>
            <w:r w:rsidRPr="007934BF">
              <w:rPr>
                <w:b/>
                <w:sz w:val="18"/>
                <w:szCs w:val="18"/>
              </w:rPr>
              <w:t>2027</w:t>
            </w:r>
          </w:p>
        </w:tc>
        <w:tc>
          <w:tcPr>
            <w:tcW w:w="719" w:type="pct"/>
            <w:vAlign w:val="center"/>
            <w:hideMark/>
          </w:tcPr>
          <w:p w14:paraId="6E2EC2E2" w14:textId="77777777" w:rsidR="00CA431A" w:rsidRPr="007934BF" w:rsidRDefault="002267DA" w:rsidP="00CB294D">
            <w:pPr>
              <w:spacing w:before="20" w:after="20"/>
              <w:jc w:val="center"/>
              <w:rPr>
                <w:b/>
                <w:sz w:val="18"/>
                <w:szCs w:val="18"/>
              </w:rPr>
            </w:pPr>
            <w:r w:rsidRPr="007934BF">
              <w:rPr>
                <w:b/>
                <w:sz w:val="18"/>
                <w:szCs w:val="18"/>
              </w:rPr>
              <w:t>2028</w:t>
            </w:r>
          </w:p>
        </w:tc>
        <w:tc>
          <w:tcPr>
            <w:tcW w:w="719" w:type="pct"/>
            <w:vAlign w:val="center"/>
            <w:hideMark/>
          </w:tcPr>
          <w:p w14:paraId="12F7523D" w14:textId="77777777" w:rsidR="00CA431A" w:rsidRPr="007934BF" w:rsidRDefault="00CA431A" w:rsidP="00CB294D">
            <w:pPr>
              <w:spacing w:before="20" w:after="20"/>
              <w:jc w:val="center"/>
              <w:rPr>
                <w:b/>
                <w:sz w:val="18"/>
                <w:szCs w:val="18"/>
              </w:rPr>
            </w:pPr>
            <w:r w:rsidRPr="007934BF">
              <w:rPr>
                <w:b/>
                <w:sz w:val="18"/>
                <w:szCs w:val="18"/>
              </w:rPr>
              <w:t>Total</w:t>
            </w:r>
          </w:p>
        </w:tc>
      </w:tr>
      <w:tr w:rsidR="00A5031B" w:rsidRPr="007934BF" w14:paraId="13F3C1B4" w14:textId="77777777" w:rsidTr="003B4524">
        <w:trPr>
          <w:trHeight w:val="227"/>
          <w:jc w:val="center"/>
        </w:trPr>
        <w:tc>
          <w:tcPr>
            <w:tcW w:w="671" w:type="pct"/>
            <w:vMerge w:val="restart"/>
            <w:vAlign w:val="center"/>
            <w:hideMark/>
          </w:tcPr>
          <w:p w14:paraId="5A2AB6B6" w14:textId="2DC7426A" w:rsidR="00A5031B" w:rsidRPr="007934BF" w:rsidRDefault="00A5031B" w:rsidP="00CB294D">
            <w:pPr>
              <w:spacing w:before="20" w:after="20"/>
              <w:jc w:val="center"/>
              <w:rPr>
                <w:sz w:val="18"/>
                <w:szCs w:val="18"/>
              </w:rPr>
            </w:pPr>
            <w:r w:rsidRPr="007934BF">
              <w:rPr>
                <w:color w:val="000000" w:themeColor="text1"/>
                <w:sz w:val="18"/>
                <w:szCs w:val="18"/>
              </w:rPr>
              <w:t>ONUDI</w:t>
            </w:r>
          </w:p>
        </w:tc>
        <w:tc>
          <w:tcPr>
            <w:tcW w:w="1454" w:type="pct"/>
            <w:hideMark/>
          </w:tcPr>
          <w:p w14:paraId="33B0587B" w14:textId="77777777" w:rsidR="00A5031B" w:rsidRPr="007934BF" w:rsidRDefault="00A5031B" w:rsidP="00CB294D">
            <w:pPr>
              <w:spacing w:before="20" w:after="20"/>
              <w:jc w:val="left"/>
              <w:rPr>
                <w:sz w:val="18"/>
                <w:szCs w:val="18"/>
                <w:lang w:val="es-ES"/>
              </w:rPr>
            </w:pPr>
            <w:r w:rsidRPr="007934BF">
              <w:rPr>
                <w:sz w:val="18"/>
                <w:szCs w:val="18"/>
                <w:lang w:val="es-ES"/>
              </w:rPr>
              <w:t>Reducción gradual de los HFC (t)</w:t>
            </w:r>
          </w:p>
        </w:tc>
        <w:tc>
          <w:tcPr>
            <w:tcW w:w="719" w:type="pct"/>
          </w:tcPr>
          <w:p w14:paraId="0F3F43E6" w14:textId="2C6081C1" w:rsidR="00A5031B" w:rsidRPr="007934BF" w:rsidRDefault="00A5031B" w:rsidP="00CB294D">
            <w:pPr>
              <w:spacing w:before="20" w:after="20"/>
              <w:jc w:val="right"/>
              <w:rPr>
                <w:sz w:val="18"/>
                <w:szCs w:val="18"/>
              </w:rPr>
            </w:pPr>
            <w:r w:rsidRPr="007934BF">
              <w:rPr>
                <w:sz w:val="18"/>
                <w:szCs w:val="18"/>
              </w:rPr>
              <w:t>10,16</w:t>
            </w:r>
          </w:p>
        </w:tc>
        <w:tc>
          <w:tcPr>
            <w:tcW w:w="719" w:type="pct"/>
          </w:tcPr>
          <w:p w14:paraId="091C8089" w14:textId="01E4AF9B" w:rsidR="00A5031B" w:rsidRPr="007934BF" w:rsidRDefault="00A5031B" w:rsidP="00CB294D">
            <w:pPr>
              <w:spacing w:before="20" w:after="20"/>
              <w:jc w:val="right"/>
              <w:rPr>
                <w:sz w:val="18"/>
                <w:szCs w:val="18"/>
              </w:rPr>
            </w:pPr>
            <w:r w:rsidRPr="007934BF">
              <w:rPr>
                <w:sz w:val="18"/>
                <w:szCs w:val="18"/>
              </w:rPr>
              <w:t>0,00</w:t>
            </w:r>
          </w:p>
        </w:tc>
        <w:tc>
          <w:tcPr>
            <w:tcW w:w="719" w:type="pct"/>
          </w:tcPr>
          <w:p w14:paraId="257BC12B" w14:textId="4BC1D4AB" w:rsidR="00A5031B" w:rsidRPr="007934BF" w:rsidRDefault="00A5031B" w:rsidP="00CB294D">
            <w:pPr>
              <w:spacing w:before="20" w:after="20"/>
              <w:jc w:val="right"/>
              <w:rPr>
                <w:sz w:val="18"/>
                <w:szCs w:val="18"/>
              </w:rPr>
            </w:pPr>
            <w:r w:rsidRPr="007934BF">
              <w:rPr>
                <w:sz w:val="18"/>
                <w:szCs w:val="18"/>
              </w:rPr>
              <w:t>0,00</w:t>
            </w:r>
          </w:p>
        </w:tc>
        <w:tc>
          <w:tcPr>
            <w:tcW w:w="719" w:type="pct"/>
          </w:tcPr>
          <w:p w14:paraId="17AE4758" w14:textId="29BB35A4" w:rsidR="00A5031B" w:rsidRPr="007934BF" w:rsidRDefault="00A5031B" w:rsidP="00CB294D">
            <w:pPr>
              <w:spacing w:before="20" w:after="20"/>
              <w:jc w:val="right"/>
              <w:rPr>
                <w:sz w:val="18"/>
                <w:szCs w:val="18"/>
              </w:rPr>
            </w:pPr>
            <w:r w:rsidRPr="007934BF">
              <w:rPr>
                <w:sz w:val="18"/>
                <w:szCs w:val="18"/>
              </w:rPr>
              <w:fldChar w:fldCharType="begin"/>
            </w:r>
            <w:r w:rsidRPr="007934BF">
              <w:rPr>
                <w:sz w:val="18"/>
                <w:szCs w:val="18"/>
              </w:rPr>
              <w:instrText xml:space="preserve"> =SUM(LEFT) </w:instrText>
            </w:r>
            <w:r w:rsidRPr="007934BF">
              <w:rPr>
                <w:sz w:val="18"/>
                <w:szCs w:val="18"/>
              </w:rPr>
              <w:fldChar w:fldCharType="separate"/>
            </w:r>
            <w:r w:rsidRPr="007934BF">
              <w:rPr>
                <w:sz w:val="18"/>
                <w:szCs w:val="18"/>
              </w:rPr>
              <w:t>10</w:t>
            </w:r>
            <w:r w:rsidR="003B4524">
              <w:rPr>
                <w:sz w:val="18"/>
                <w:szCs w:val="18"/>
              </w:rPr>
              <w:t>,</w:t>
            </w:r>
            <w:r w:rsidRPr="007934BF">
              <w:rPr>
                <w:sz w:val="18"/>
                <w:szCs w:val="18"/>
              </w:rPr>
              <w:t>16</w:t>
            </w:r>
            <w:r w:rsidRPr="007934BF">
              <w:rPr>
                <w:sz w:val="18"/>
                <w:szCs w:val="18"/>
              </w:rPr>
              <w:fldChar w:fldCharType="end"/>
            </w:r>
          </w:p>
        </w:tc>
      </w:tr>
      <w:tr w:rsidR="00A5031B" w:rsidRPr="007934BF" w14:paraId="08CB9447" w14:textId="77777777" w:rsidTr="003B4524">
        <w:trPr>
          <w:trHeight w:val="227"/>
          <w:jc w:val="center"/>
        </w:trPr>
        <w:tc>
          <w:tcPr>
            <w:tcW w:w="671" w:type="pct"/>
            <w:vMerge/>
            <w:vAlign w:val="center"/>
            <w:hideMark/>
          </w:tcPr>
          <w:p w14:paraId="095ADBDA" w14:textId="77777777" w:rsidR="00A5031B" w:rsidRPr="007934BF" w:rsidRDefault="00A5031B" w:rsidP="00CB294D">
            <w:pPr>
              <w:spacing w:before="20" w:after="20"/>
              <w:rPr>
                <w:sz w:val="18"/>
                <w:szCs w:val="18"/>
              </w:rPr>
            </w:pPr>
          </w:p>
        </w:tc>
        <w:tc>
          <w:tcPr>
            <w:tcW w:w="1454" w:type="pct"/>
            <w:hideMark/>
          </w:tcPr>
          <w:p w14:paraId="7DB0FC47" w14:textId="77777777" w:rsidR="00A5031B" w:rsidRPr="007934BF" w:rsidRDefault="00A5031B" w:rsidP="00CB294D">
            <w:pPr>
              <w:spacing w:before="20" w:after="20"/>
              <w:jc w:val="left"/>
              <w:rPr>
                <w:sz w:val="18"/>
                <w:szCs w:val="18"/>
              </w:rPr>
            </w:pPr>
            <w:r w:rsidRPr="007934BF">
              <w:rPr>
                <w:sz w:val="18"/>
                <w:szCs w:val="18"/>
              </w:rPr>
              <w:t>Financiamiento (USD)</w:t>
            </w:r>
          </w:p>
        </w:tc>
        <w:tc>
          <w:tcPr>
            <w:tcW w:w="719" w:type="pct"/>
          </w:tcPr>
          <w:p w14:paraId="09CB37F1" w14:textId="1DDD4655" w:rsidR="00A5031B" w:rsidRPr="007934BF" w:rsidRDefault="00A5031B" w:rsidP="00CB294D">
            <w:pPr>
              <w:spacing w:before="20" w:after="20"/>
              <w:jc w:val="right"/>
              <w:rPr>
                <w:sz w:val="18"/>
                <w:szCs w:val="18"/>
              </w:rPr>
            </w:pPr>
            <w:r w:rsidRPr="007934BF">
              <w:rPr>
                <w:sz w:val="18"/>
                <w:szCs w:val="18"/>
              </w:rPr>
              <w:t>106</w:t>
            </w:r>
            <w:r w:rsidR="003B4524">
              <w:rPr>
                <w:sz w:val="18"/>
                <w:szCs w:val="18"/>
              </w:rPr>
              <w:t>.</w:t>
            </w:r>
            <w:r w:rsidRPr="007934BF">
              <w:rPr>
                <w:sz w:val="18"/>
                <w:szCs w:val="18"/>
              </w:rPr>
              <w:t>909</w:t>
            </w:r>
          </w:p>
        </w:tc>
        <w:tc>
          <w:tcPr>
            <w:tcW w:w="719" w:type="pct"/>
          </w:tcPr>
          <w:p w14:paraId="542DCDAD" w14:textId="3D317E76" w:rsidR="00A5031B" w:rsidRPr="007934BF" w:rsidRDefault="00A5031B" w:rsidP="00CB294D">
            <w:pPr>
              <w:spacing w:before="20" w:after="20"/>
              <w:jc w:val="right"/>
              <w:rPr>
                <w:sz w:val="18"/>
                <w:szCs w:val="18"/>
              </w:rPr>
            </w:pPr>
            <w:r w:rsidRPr="007934BF">
              <w:rPr>
                <w:sz w:val="18"/>
                <w:szCs w:val="18"/>
              </w:rPr>
              <w:t>0</w:t>
            </w:r>
          </w:p>
        </w:tc>
        <w:tc>
          <w:tcPr>
            <w:tcW w:w="719" w:type="pct"/>
          </w:tcPr>
          <w:p w14:paraId="7C38375E" w14:textId="66087FC2" w:rsidR="00A5031B" w:rsidRPr="007934BF" w:rsidRDefault="00A5031B" w:rsidP="00CB294D">
            <w:pPr>
              <w:spacing w:before="20" w:after="20"/>
              <w:jc w:val="right"/>
              <w:rPr>
                <w:sz w:val="18"/>
                <w:szCs w:val="18"/>
              </w:rPr>
            </w:pPr>
            <w:r w:rsidRPr="007934BF">
              <w:rPr>
                <w:sz w:val="18"/>
                <w:szCs w:val="18"/>
              </w:rPr>
              <w:t>0</w:t>
            </w:r>
          </w:p>
        </w:tc>
        <w:tc>
          <w:tcPr>
            <w:tcW w:w="719" w:type="pct"/>
          </w:tcPr>
          <w:p w14:paraId="13B102F8" w14:textId="00021720" w:rsidR="00A5031B" w:rsidRPr="007934BF" w:rsidRDefault="00A5031B" w:rsidP="00CB294D">
            <w:pPr>
              <w:spacing w:before="20" w:after="20"/>
              <w:jc w:val="right"/>
              <w:rPr>
                <w:sz w:val="18"/>
                <w:szCs w:val="18"/>
              </w:rPr>
            </w:pPr>
            <w:r w:rsidRPr="007934BF">
              <w:rPr>
                <w:sz w:val="18"/>
                <w:szCs w:val="18"/>
              </w:rPr>
              <w:fldChar w:fldCharType="begin"/>
            </w:r>
            <w:r w:rsidRPr="007934BF">
              <w:rPr>
                <w:sz w:val="18"/>
                <w:szCs w:val="18"/>
              </w:rPr>
              <w:instrText xml:space="preserve"> =SUM(LEFT) </w:instrText>
            </w:r>
            <w:r w:rsidRPr="007934BF">
              <w:rPr>
                <w:sz w:val="18"/>
                <w:szCs w:val="18"/>
              </w:rPr>
              <w:fldChar w:fldCharType="separate"/>
            </w:r>
            <w:r w:rsidRPr="007934BF">
              <w:rPr>
                <w:sz w:val="18"/>
                <w:szCs w:val="18"/>
              </w:rPr>
              <w:t>106</w:t>
            </w:r>
            <w:r w:rsidR="003B4524">
              <w:rPr>
                <w:sz w:val="18"/>
                <w:szCs w:val="18"/>
              </w:rPr>
              <w:t>.</w:t>
            </w:r>
            <w:r w:rsidRPr="007934BF">
              <w:rPr>
                <w:sz w:val="18"/>
                <w:szCs w:val="18"/>
              </w:rPr>
              <w:t>909</w:t>
            </w:r>
            <w:r w:rsidRPr="007934BF">
              <w:rPr>
                <w:sz w:val="18"/>
                <w:szCs w:val="18"/>
              </w:rPr>
              <w:fldChar w:fldCharType="end"/>
            </w:r>
          </w:p>
        </w:tc>
      </w:tr>
      <w:tr w:rsidR="009926B9" w:rsidRPr="007934BF" w14:paraId="2AB80027" w14:textId="77777777" w:rsidTr="003B4524">
        <w:trPr>
          <w:trHeight w:val="227"/>
          <w:jc w:val="center"/>
        </w:trPr>
        <w:tc>
          <w:tcPr>
            <w:tcW w:w="671" w:type="pct"/>
            <w:vMerge w:val="restart"/>
            <w:vAlign w:val="center"/>
            <w:hideMark/>
          </w:tcPr>
          <w:p w14:paraId="05041368" w14:textId="69120A49" w:rsidR="009926B9" w:rsidRPr="007934BF" w:rsidRDefault="000363AB" w:rsidP="00CB294D">
            <w:pPr>
              <w:spacing w:before="20" w:after="20"/>
              <w:jc w:val="center"/>
              <w:rPr>
                <w:sz w:val="18"/>
                <w:szCs w:val="18"/>
              </w:rPr>
            </w:pPr>
            <w:r w:rsidRPr="007934BF">
              <w:rPr>
                <w:color w:val="000000" w:themeColor="text1"/>
                <w:sz w:val="18"/>
                <w:szCs w:val="18"/>
              </w:rPr>
              <w:t>PNUMA</w:t>
            </w:r>
          </w:p>
        </w:tc>
        <w:tc>
          <w:tcPr>
            <w:tcW w:w="1454" w:type="pct"/>
            <w:hideMark/>
          </w:tcPr>
          <w:p w14:paraId="08692552" w14:textId="77777777" w:rsidR="009926B9" w:rsidRPr="007934BF" w:rsidRDefault="009926B9" w:rsidP="00CB294D">
            <w:pPr>
              <w:spacing w:before="20" w:after="20"/>
              <w:jc w:val="left"/>
              <w:rPr>
                <w:sz w:val="18"/>
                <w:szCs w:val="18"/>
              </w:rPr>
            </w:pPr>
            <w:r w:rsidRPr="007934BF">
              <w:rPr>
                <w:sz w:val="18"/>
                <w:szCs w:val="18"/>
              </w:rPr>
              <w:t>Reducción de HFC (t)</w:t>
            </w:r>
          </w:p>
        </w:tc>
        <w:tc>
          <w:tcPr>
            <w:tcW w:w="719" w:type="pct"/>
          </w:tcPr>
          <w:p w14:paraId="44C97888" w14:textId="05FA0511" w:rsidR="009926B9" w:rsidRPr="007934BF" w:rsidRDefault="0027685B" w:rsidP="00CB294D">
            <w:pPr>
              <w:spacing w:before="20" w:after="20"/>
              <w:jc w:val="right"/>
              <w:rPr>
                <w:sz w:val="18"/>
                <w:szCs w:val="18"/>
              </w:rPr>
            </w:pPr>
            <w:r w:rsidRPr="007934BF">
              <w:rPr>
                <w:sz w:val="18"/>
                <w:szCs w:val="18"/>
              </w:rPr>
              <w:t>5,37</w:t>
            </w:r>
          </w:p>
        </w:tc>
        <w:tc>
          <w:tcPr>
            <w:tcW w:w="719" w:type="pct"/>
          </w:tcPr>
          <w:p w14:paraId="0021C6A9" w14:textId="1097853E" w:rsidR="009926B9" w:rsidRPr="007934BF" w:rsidRDefault="0027685B" w:rsidP="00CB294D">
            <w:pPr>
              <w:spacing w:before="20" w:after="20"/>
              <w:jc w:val="right"/>
              <w:rPr>
                <w:sz w:val="18"/>
                <w:szCs w:val="18"/>
              </w:rPr>
            </w:pPr>
            <w:r w:rsidRPr="007934BF">
              <w:rPr>
                <w:sz w:val="18"/>
                <w:szCs w:val="18"/>
              </w:rPr>
              <w:t>0,00</w:t>
            </w:r>
          </w:p>
        </w:tc>
        <w:tc>
          <w:tcPr>
            <w:tcW w:w="719" w:type="pct"/>
          </w:tcPr>
          <w:p w14:paraId="2ACEFF49" w14:textId="561AE86C" w:rsidR="009926B9" w:rsidRPr="007934BF" w:rsidRDefault="0027685B" w:rsidP="00CB294D">
            <w:pPr>
              <w:spacing w:before="20" w:after="20"/>
              <w:jc w:val="right"/>
              <w:rPr>
                <w:sz w:val="18"/>
                <w:szCs w:val="18"/>
              </w:rPr>
            </w:pPr>
            <w:r w:rsidRPr="007934BF">
              <w:rPr>
                <w:sz w:val="18"/>
                <w:szCs w:val="18"/>
              </w:rPr>
              <w:t>0,00</w:t>
            </w:r>
          </w:p>
        </w:tc>
        <w:tc>
          <w:tcPr>
            <w:tcW w:w="719" w:type="pct"/>
          </w:tcPr>
          <w:p w14:paraId="62246EB5" w14:textId="5836188F" w:rsidR="009926B9" w:rsidRPr="007934BF" w:rsidRDefault="00A5031B" w:rsidP="00CB294D">
            <w:pPr>
              <w:spacing w:before="20" w:after="20"/>
              <w:jc w:val="right"/>
              <w:rPr>
                <w:sz w:val="18"/>
                <w:szCs w:val="18"/>
              </w:rPr>
            </w:pPr>
            <w:r w:rsidRPr="007934BF">
              <w:rPr>
                <w:sz w:val="18"/>
                <w:szCs w:val="18"/>
              </w:rPr>
              <w:fldChar w:fldCharType="begin"/>
            </w:r>
            <w:r w:rsidRPr="007934BF">
              <w:rPr>
                <w:sz w:val="18"/>
                <w:szCs w:val="18"/>
              </w:rPr>
              <w:instrText xml:space="preserve"> =SUM(LEFT) </w:instrText>
            </w:r>
            <w:r w:rsidRPr="007934BF">
              <w:rPr>
                <w:sz w:val="18"/>
                <w:szCs w:val="18"/>
              </w:rPr>
              <w:fldChar w:fldCharType="separate"/>
            </w:r>
            <w:r w:rsidRPr="007934BF">
              <w:rPr>
                <w:sz w:val="18"/>
                <w:szCs w:val="18"/>
              </w:rPr>
              <w:t>5</w:t>
            </w:r>
            <w:r w:rsidR="003B4524">
              <w:rPr>
                <w:sz w:val="18"/>
                <w:szCs w:val="18"/>
              </w:rPr>
              <w:t>,</w:t>
            </w:r>
            <w:r w:rsidRPr="007934BF">
              <w:rPr>
                <w:sz w:val="18"/>
                <w:szCs w:val="18"/>
              </w:rPr>
              <w:t>37</w:t>
            </w:r>
            <w:r w:rsidRPr="007934BF">
              <w:rPr>
                <w:sz w:val="18"/>
                <w:szCs w:val="18"/>
              </w:rPr>
              <w:fldChar w:fldCharType="end"/>
            </w:r>
          </w:p>
        </w:tc>
      </w:tr>
      <w:tr w:rsidR="00D95203" w:rsidRPr="007934BF" w14:paraId="1BC0B39F" w14:textId="77777777" w:rsidTr="003B4524">
        <w:trPr>
          <w:trHeight w:val="227"/>
          <w:jc w:val="center"/>
        </w:trPr>
        <w:tc>
          <w:tcPr>
            <w:tcW w:w="671" w:type="pct"/>
            <w:vMerge/>
            <w:vAlign w:val="center"/>
            <w:hideMark/>
          </w:tcPr>
          <w:p w14:paraId="6FEAAF4F" w14:textId="77777777" w:rsidR="00D95203" w:rsidRPr="007934BF" w:rsidRDefault="00D95203" w:rsidP="00CB294D">
            <w:pPr>
              <w:spacing w:before="20" w:after="20"/>
              <w:rPr>
                <w:sz w:val="18"/>
                <w:szCs w:val="18"/>
              </w:rPr>
            </w:pPr>
          </w:p>
        </w:tc>
        <w:tc>
          <w:tcPr>
            <w:tcW w:w="1454" w:type="pct"/>
            <w:hideMark/>
          </w:tcPr>
          <w:p w14:paraId="19544D0F" w14:textId="77777777" w:rsidR="00D95203" w:rsidRPr="007934BF" w:rsidRDefault="00D95203" w:rsidP="00CB294D">
            <w:pPr>
              <w:spacing w:before="20" w:after="20"/>
              <w:jc w:val="left"/>
              <w:rPr>
                <w:sz w:val="18"/>
                <w:szCs w:val="18"/>
              </w:rPr>
            </w:pPr>
            <w:r w:rsidRPr="007934BF">
              <w:rPr>
                <w:sz w:val="18"/>
                <w:szCs w:val="18"/>
              </w:rPr>
              <w:t>Financiamiento (USD)</w:t>
            </w:r>
          </w:p>
        </w:tc>
        <w:tc>
          <w:tcPr>
            <w:tcW w:w="719" w:type="pct"/>
          </w:tcPr>
          <w:p w14:paraId="521CE688" w14:textId="4325BD72" w:rsidR="00D95203" w:rsidRPr="007934BF" w:rsidRDefault="0027685B" w:rsidP="00CB294D">
            <w:pPr>
              <w:spacing w:before="20" w:after="20"/>
              <w:jc w:val="right"/>
              <w:rPr>
                <w:sz w:val="18"/>
                <w:szCs w:val="18"/>
              </w:rPr>
            </w:pPr>
            <w:r w:rsidRPr="007934BF">
              <w:rPr>
                <w:sz w:val="18"/>
                <w:szCs w:val="18"/>
              </w:rPr>
              <w:t>56</w:t>
            </w:r>
            <w:r w:rsidR="003B4524">
              <w:rPr>
                <w:sz w:val="18"/>
                <w:szCs w:val="18"/>
              </w:rPr>
              <w:t>.</w:t>
            </w:r>
            <w:r w:rsidRPr="007934BF">
              <w:rPr>
                <w:sz w:val="18"/>
                <w:szCs w:val="18"/>
              </w:rPr>
              <w:t>500</w:t>
            </w:r>
          </w:p>
        </w:tc>
        <w:tc>
          <w:tcPr>
            <w:tcW w:w="719" w:type="pct"/>
          </w:tcPr>
          <w:p w14:paraId="39C4BE15" w14:textId="6B98A4CC" w:rsidR="00D95203" w:rsidRPr="007934BF" w:rsidRDefault="0027685B" w:rsidP="00CB294D">
            <w:pPr>
              <w:spacing w:before="20" w:after="20"/>
              <w:jc w:val="right"/>
              <w:rPr>
                <w:sz w:val="18"/>
                <w:szCs w:val="18"/>
              </w:rPr>
            </w:pPr>
            <w:r w:rsidRPr="007934BF">
              <w:rPr>
                <w:sz w:val="18"/>
                <w:szCs w:val="18"/>
              </w:rPr>
              <w:t>0</w:t>
            </w:r>
          </w:p>
        </w:tc>
        <w:tc>
          <w:tcPr>
            <w:tcW w:w="719" w:type="pct"/>
          </w:tcPr>
          <w:p w14:paraId="4BBCFAD4" w14:textId="59F71F1E" w:rsidR="00D95203" w:rsidRPr="007934BF" w:rsidRDefault="0027685B" w:rsidP="00CB294D">
            <w:pPr>
              <w:spacing w:before="20" w:after="20"/>
              <w:jc w:val="right"/>
              <w:rPr>
                <w:sz w:val="18"/>
                <w:szCs w:val="18"/>
              </w:rPr>
            </w:pPr>
            <w:r w:rsidRPr="007934BF">
              <w:rPr>
                <w:sz w:val="18"/>
                <w:szCs w:val="18"/>
              </w:rPr>
              <w:t>0</w:t>
            </w:r>
          </w:p>
        </w:tc>
        <w:tc>
          <w:tcPr>
            <w:tcW w:w="719" w:type="pct"/>
          </w:tcPr>
          <w:p w14:paraId="2BEF70A2" w14:textId="3C5E2638" w:rsidR="00D95203" w:rsidRPr="007934BF" w:rsidRDefault="00A5031B" w:rsidP="00CB294D">
            <w:pPr>
              <w:spacing w:before="20" w:after="20"/>
              <w:jc w:val="right"/>
              <w:rPr>
                <w:sz w:val="18"/>
                <w:szCs w:val="18"/>
              </w:rPr>
            </w:pPr>
            <w:r w:rsidRPr="007934BF">
              <w:rPr>
                <w:sz w:val="18"/>
                <w:szCs w:val="18"/>
              </w:rPr>
              <w:fldChar w:fldCharType="begin"/>
            </w:r>
            <w:r w:rsidRPr="007934BF">
              <w:rPr>
                <w:sz w:val="18"/>
                <w:szCs w:val="18"/>
              </w:rPr>
              <w:instrText xml:space="preserve"> =SUM(LEFT) </w:instrText>
            </w:r>
            <w:r w:rsidRPr="007934BF">
              <w:rPr>
                <w:sz w:val="18"/>
                <w:szCs w:val="18"/>
              </w:rPr>
              <w:fldChar w:fldCharType="separate"/>
            </w:r>
            <w:r w:rsidRPr="007934BF">
              <w:rPr>
                <w:sz w:val="18"/>
                <w:szCs w:val="18"/>
              </w:rPr>
              <w:t>56</w:t>
            </w:r>
            <w:r w:rsidR="003B4524">
              <w:rPr>
                <w:sz w:val="18"/>
                <w:szCs w:val="18"/>
              </w:rPr>
              <w:t>.</w:t>
            </w:r>
            <w:r w:rsidRPr="007934BF">
              <w:rPr>
                <w:sz w:val="18"/>
                <w:szCs w:val="18"/>
              </w:rPr>
              <w:t>500</w:t>
            </w:r>
            <w:r w:rsidRPr="007934BF">
              <w:rPr>
                <w:sz w:val="18"/>
                <w:szCs w:val="18"/>
              </w:rPr>
              <w:fldChar w:fldCharType="end"/>
            </w:r>
          </w:p>
        </w:tc>
      </w:tr>
    </w:tbl>
    <w:p w14:paraId="4AB79A27" w14:textId="77777777" w:rsidR="00711BE6" w:rsidRPr="007934BF" w:rsidRDefault="00711BE6" w:rsidP="00CB294D">
      <w:pPr>
        <w:spacing w:before="20" w:after="20"/>
        <w:jc w:val="center"/>
        <w:rPr>
          <w:sz w:val="18"/>
          <w:szCs w:val="18"/>
        </w:rPr>
      </w:pPr>
    </w:p>
    <w:tbl>
      <w:tblPr>
        <w:tblStyle w:val="1"/>
        <w:tblW w:w="5360" w:type="pct"/>
        <w:jc w:val="center"/>
        <w:tblLook w:val="04A0" w:firstRow="1" w:lastRow="0" w:firstColumn="1" w:lastColumn="0" w:noHBand="0" w:noVBand="1"/>
      </w:tblPr>
      <w:tblGrid>
        <w:gridCol w:w="1345"/>
        <w:gridCol w:w="990"/>
        <w:gridCol w:w="1562"/>
        <w:gridCol w:w="930"/>
        <w:gridCol w:w="866"/>
        <w:gridCol w:w="866"/>
        <w:gridCol w:w="866"/>
        <w:gridCol w:w="866"/>
        <w:gridCol w:w="866"/>
        <w:gridCol w:w="866"/>
      </w:tblGrid>
      <w:tr w:rsidR="00B621C8" w:rsidRPr="007934BF" w14:paraId="1ABC0149" w14:textId="77777777" w:rsidTr="00E06B28">
        <w:trPr>
          <w:trHeight w:val="138"/>
          <w:jc w:val="center"/>
        </w:trPr>
        <w:tc>
          <w:tcPr>
            <w:tcW w:w="1944" w:type="pct"/>
            <w:gridSpan w:val="3"/>
            <w:vAlign w:val="center"/>
          </w:tcPr>
          <w:p w14:paraId="00A19746" w14:textId="411AE9B0" w:rsidR="00383E5F" w:rsidRPr="007934BF" w:rsidRDefault="00383E5F" w:rsidP="00CB294D">
            <w:pPr>
              <w:spacing w:before="20" w:after="20"/>
              <w:jc w:val="left"/>
              <w:rPr>
                <w:b/>
                <w:bCs/>
                <w:sz w:val="18"/>
                <w:szCs w:val="18"/>
              </w:rPr>
            </w:pPr>
            <w:r w:rsidRPr="007934BF">
              <w:rPr>
                <w:b/>
                <w:bCs/>
                <w:sz w:val="18"/>
                <w:szCs w:val="18"/>
              </w:rPr>
              <w:t>DATOS DE PROYECTOS</w:t>
            </w:r>
          </w:p>
        </w:tc>
        <w:tc>
          <w:tcPr>
            <w:tcW w:w="464" w:type="pct"/>
            <w:vAlign w:val="center"/>
          </w:tcPr>
          <w:p w14:paraId="52350862" w14:textId="76F57E4F" w:rsidR="00383E5F" w:rsidRPr="007934BF" w:rsidRDefault="00383E5F" w:rsidP="00CB294D">
            <w:pPr>
              <w:spacing w:before="20" w:after="20"/>
              <w:jc w:val="center"/>
              <w:rPr>
                <w:b/>
                <w:bCs/>
                <w:sz w:val="18"/>
                <w:szCs w:val="18"/>
              </w:rPr>
            </w:pPr>
            <w:r w:rsidRPr="007934BF">
              <w:rPr>
                <w:b/>
                <w:bCs/>
                <w:sz w:val="18"/>
                <w:szCs w:val="18"/>
              </w:rPr>
              <w:t>2023</w:t>
            </w:r>
          </w:p>
        </w:tc>
        <w:tc>
          <w:tcPr>
            <w:tcW w:w="432" w:type="pct"/>
            <w:vAlign w:val="center"/>
          </w:tcPr>
          <w:p w14:paraId="578F7B08" w14:textId="3AE8BB1B" w:rsidR="00383E5F" w:rsidRPr="007934BF" w:rsidRDefault="00383E5F" w:rsidP="00CB294D">
            <w:pPr>
              <w:spacing w:before="20" w:after="20"/>
              <w:jc w:val="center"/>
              <w:rPr>
                <w:b/>
                <w:bCs/>
                <w:sz w:val="18"/>
                <w:szCs w:val="18"/>
              </w:rPr>
            </w:pPr>
            <w:r w:rsidRPr="007934BF">
              <w:rPr>
                <w:b/>
                <w:sz w:val="18"/>
                <w:szCs w:val="18"/>
              </w:rPr>
              <w:t>2024-2025</w:t>
            </w:r>
          </w:p>
        </w:tc>
        <w:tc>
          <w:tcPr>
            <w:tcW w:w="432" w:type="pct"/>
            <w:vAlign w:val="center"/>
          </w:tcPr>
          <w:p w14:paraId="366FC8A2" w14:textId="1A430253" w:rsidR="00383E5F" w:rsidRPr="007934BF" w:rsidRDefault="00383E5F" w:rsidP="00CB294D">
            <w:pPr>
              <w:spacing w:before="20" w:after="20"/>
              <w:jc w:val="center"/>
              <w:rPr>
                <w:b/>
                <w:bCs/>
                <w:sz w:val="18"/>
                <w:szCs w:val="18"/>
              </w:rPr>
            </w:pPr>
            <w:r w:rsidRPr="007934BF">
              <w:rPr>
                <w:b/>
                <w:bCs/>
                <w:sz w:val="18"/>
                <w:szCs w:val="18"/>
              </w:rPr>
              <w:t>2026</w:t>
            </w:r>
          </w:p>
        </w:tc>
        <w:tc>
          <w:tcPr>
            <w:tcW w:w="432" w:type="pct"/>
            <w:vAlign w:val="center"/>
          </w:tcPr>
          <w:p w14:paraId="7E72775C" w14:textId="0FB9F7A5" w:rsidR="00383E5F" w:rsidRPr="007934BF" w:rsidRDefault="00383E5F" w:rsidP="00CB294D">
            <w:pPr>
              <w:spacing w:before="20" w:after="20"/>
              <w:jc w:val="center"/>
              <w:rPr>
                <w:b/>
                <w:bCs/>
                <w:sz w:val="18"/>
                <w:szCs w:val="18"/>
              </w:rPr>
            </w:pPr>
            <w:r w:rsidRPr="007934BF">
              <w:rPr>
                <w:b/>
                <w:bCs/>
                <w:sz w:val="18"/>
                <w:szCs w:val="18"/>
              </w:rPr>
              <w:t>2027-2028</w:t>
            </w:r>
          </w:p>
        </w:tc>
        <w:tc>
          <w:tcPr>
            <w:tcW w:w="432" w:type="pct"/>
            <w:vAlign w:val="center"/>
          </w:tcPr>
          <w:p w14:paraId="5A5070F6" w14:textId="77777777" w:rsidR="00383E5F" w:rsidRPr="007934BF" w:rsidRDefault="00383E5F" w:rsidP="00CB294D">
            <w:pPr>
              <w:spacing w:before="20" w:after="20"/>
              <w:jc w:val="center"/>
              <w:rPr>
                <w:b/>
                <w:bCs/>
                <w:sz w:val="18"/>
                <w:szCs w:val="18"/>
              </w:rPr>
            </w:pPr>
            <w:r w:rsidRPr="007934BF">
              <w:rPr>
                <w:b/>
                <w:bCs/>
                <w:sz w:val="18"/>
                <w:szCs w:val="18"/>
              </w:rPr>
              <w:t>2029</w:t>
            </w:r>
          </w:p>
        </w:tc>
        <w:tc>
          <w:tcPr>
            <w:tcW w:w="432" w:type="pct"/>
            <w:vAlign w:val="center"/>
          </w:tcPr>
          <w:p w14:paraId="7970C9D0" w14:textId="0E086185" w:rsidR="00383E5F" w:rsidRPr="007934BF" w:rsidRDefault="00383E5F" w:rsidP="00CB294D">
            <w:pPr>
              <w:spacing w:before="20" w:after="20"/>
              <w:jc w:val="center"/>
              <w:rPr>
                <w:b/>
                <w:bCs/>
                <w:sz w:val="18"/>
                <w:szCs w:val="18"/>
              </w:rPr>
            </w:pPr>
            <w:r w:rsidRPr="007934BF">
              <w:rPr>
                <w:b/>
                <w:bCs/>
                <w:sz w:val="18"/>
                <w:szCs w:val="18"/>
              </w:rPr>
              <w:t>2030</w:t>
            </w:r>
          </w:p>
        </w:tc>
        <w:tc>
          <w:tcPr>
            <w:tcW w:w="432" w:type="pct"/>
            <w:vAlign w:val="center"/>
          </w:tcPr>
          <w:p w14:paraId="76FB1E08" w14:textId="77777777" w:rsidR="00383E5F" w:rsidRPr="007934BF" w:rsidRDefault="00383E5F" w:rsidP="00CB294D">
            <w:pPr>
              <w:spacing w:before="20" w:after="20"/>
              <w:jc w:val="center"/>
              <w:rPr>
                <w:b/>
                <w:bCs/>
                <w:sz w:val="18"/>
                <w:szCs w:val="18"/>
              </w:rPr>
            </w:pPr>
            <w:r w:rsidRPr="007934BF">
              <w:rPr>
                <w:b/>
                <w:bCs/>
                <w:sz w:val="18"/>
                <w:szCs w:val="18"/>
              </w:rPr>
              <w:t>Total</w:t>
            </w:r>
          </w:p>
        </w:tc>
      </w:tr>
      <w:tr w:rsidR="00B621C8" w:rsidRPr="007934BF" w14:paraId="208D3F9E" w14:textId="77777777" w:rsidTr="003B4524">
        <w:trPr>
          <w:trHeight w:val="119"/>
          <w:jc w:val="center"/>
        </w:trPr>
        <w:tc>
          <w:tcPr>
            <w:tcW w:w="671" w:type="pct"/>
            <w:vMerge w:val="restart"/>
            <w:vAlign w:val="center"/>
          </w:tcPr>
          <w:p w14:paraId="398A020C" w14:textId="645C3EE9" w:rsidR="00B621C8" w:rsidRPr="003B4524" w:rsidRDefault="00B621C8" w:rsidP="00CB294D">
            <w:pPr>
              <w:spacing w:before="20" w:after="20"/>
              <w:jc w:val="left"/>
              <w:rPr>
                <w:sz w:val="18"/>
                <w:szCs w:val="18"/>
                <w:lang w:val="es-ES"/>
              </w:rPr>
            </w:pPr>
            <w:r w:rsidRPr="003B4524">
              <w:rPr>
                <w:sz w:val="18"/>
                <w:szCs w:val="18"/>
                <w:lang w:val="es-ES"/>
              </w:rPr>
              <w:t>Consumo (</w:t>
            </w:r>
            <w:r w:rsidR="003B4524" w:rsidRPr="003B4524">
              <w:rPr>
                <w:color w:val="000000" w:themeColor="text1"/>
                <w:sz w:val="18"/>
                <w:szCs w:val="18"/>
                <w:lang w:val="es-ES"/>
              </w:rPr>
              <w:t>toneladas de CO₂ eq.</w:t>
            </w:r>
            <w:r w:rsidRPr="003B4524">
              <w:rPr>
                <w:sz w:val="18"/>
                <w:szCs w:val="18"/>
                <w:lang w:val="es-ES"/>
              </w:rPr>
              <w:t>)</w:t>
            </w:r>
          </w:p>
        </w:tc>
        <w:tc>
          <w:tcPr>
            <w:tcW w:w="1273" w:type="pct"/>
            <w:gridSpan w:val="2"/>
            <w:vAlign w:val="bottom"/>
          </w:tcPr>
          <w:p w14:paraId="7E7D467F" w14:textId="77777777" w:rsidR="00B621C8" w:rsidRPr="007934BF" w:rsidRDefault="00B621C8" w:rsidP="00CB294D">
            <w:pPr>
              <w:spacing w:before="20" w:after="20"/>
              <w:jc w:val="left"/>
              <w:rPr>
                <w:sz w:val="18"/>
                <w:szCs w:val="18"/>
                <w:lang w:val="es-ES"/>
              </w:rPr>
            </w:pPr>
            <w:r w:rsidRPr="007934BF">
              <w:rPr>
                <w:sz w:val="18"/>
                <w:szCs w:val="18"/>
                <w:lang w:val="es-ES"/>
              </w:rPr>
              <w:t>Límites del Protocolo de Montreal</w:t>
            </w:r>
          </w:p>
        </w:tc>
        <w:tc>
          <w:tcPr>
            <w:tcW w:w="464" w:type="pct"/>
            <w:vAlign w:val="center"/>
          </w:tcPr>
          <w:p w14:paraId="2706628F" w14:textId="0FDA84DC" w:rsidR="00B621C8" w:rsidRPr="007934BF" w:rsidRDefault="00B621C8" w:rsidP="00CB294D">
            <w:pPr>
              <w:spacing w:before="20" w:after="20"/>
              <w:jc w:val="center"/>
              <w:rPr>
                <w:sz w:val="18"/>
                <w:szCs w:val="18"/>
              </w:rPr>
            </w:pPr>
            <w:r w:rsidRPr="007934BF">
              <w:rPr>
                <w:sz w:val="18"/>
                <w:szCs w:val="18"/>
              </w:rPr>
              <w:t>n.a.</w:t>
            </w:r>
          </w:p>
        </w:tc>
        <w:tc>
          <w:tcPr>
            <w:tcW w:w="432" w:type="pct"/>
            <w:vAlign w:val="center"/>
          </w:tcPr>
          <w:p w14:paraId="3AFFDB7F" w14:textId="23AAA6D7" w:rsidR="00B621C8" w:rsidRPr="007934BF" w:rsidRDefault="00B621C8" w:rsidP="00CB294D">
            <w:pPr>
              <w:spacing w:before="20" w:after="20"/>
              <w:jc w:val="center"/>
              <w:rPr>
                <w:sz w:val="18"/>
                <w:szCs w:val="18"/>
              </w:rPr>
            </w:pPr>
            <w:r w:rsidRPr="007934BF">
              <w:rPr>
                <w:sz w:val="18"/>
                <w:szCs w:val="18"/>
              </w:rPr>
              <w:t>883</w:t>
            </w:r>
            <w:r w:rsidR="003B4524">
              <w:rPr>
                <w:sz w:val="18"/>
                <w:szCs w:val="18"/>
              </w:rPr>
              <w:t>.</w:t>
            </w:r>
            <w:r w:rsidRPr="007934BF">
              <w:rPr>
                <w:sz w:val="18"/>
                <w:szCs w:val="18"/>
              </w:rPr>
              <w:t>849</w:t>
            </w:r>
          </w:p>
        </w:tc>
        <w:tc>
          <w:tcPr>
            <w:tcW w:w="432" w:type="pct"/>
            <w:vAlign w:val="center"/>
          </w:tcPr>
          <w:p w14:paraId="04945EEC" w14:textId="004AB37D" w:rsidR="00B621C8" w:rsidRPr="007934BF" w:rsidRDefault="00B621C8" w:rsidP="00CB294D">
            <w:pPr>
              <w:spacing w:before="20" w:after="20"/>
              <w:jc w:val="center"/>
              <w:rPr>
                <w:sz w:val="18"/>
                <w:szCs w:val="18"/>
              </w:rPr>
            </w:pPr>
            <w:r w:rsidRPr="007934BF">
              <w:rPr>
                <w:sz w:val="18"/>
                <w:szCs w:val="18"/>
              </w:rPr>
              <w:t>883</w:t>
            </w:r>
            <w:r w:rsidR="003B4524">
              <w:rPr>
                <w:sz w:val="18"/>
                <w:szCs w:val="18"/>
              </w:rPr>
              <w:t>.</w:t>
            </w:r>
            <w:r w:rsidRPr="007934BF">
              <w:rPr>
                <w:sz w:val="18"/>
                <w:szCs w:val="18"/>
              </w:rPr>
              <w:t>849</w:t>
            </w:r>
          </w:p>
        </w:tc>
        <w:tc>
          <w:tcPr>
            <w:tcW w:w="432" w:type="pct"/>
            <w:vAlign w:val="center"/>
          </w:tcPr>
          <w:p w14:paraId="2853B6BD" w14:textId="0FA40128" w:rsidR="00B621C8" w:rsidRPr="007934BF" w:rsidRDefault="00B621C8" w:rsidP="00CB294D">
            <w:pPr>
              <w:spacing w:before="20" w:after="20"/>
              <w:jc w:val="center"/>
              <w:rPr>
                <w:sz w:val="18"/>
                <w:szCs w:val="18"/>
              </w:rPr>
            </w:pPr>
            <w:r w:rsidRPr="007934BF">
              <w:rPr>
                <w:sz w:val="18"/>
                <w:szCs w:val="18"/>
              </w:rPr>
              <w:t>883</w:t>
            </w:r>
            <w:r w:rsidR="003B4524">
              <w:rPr>
                <w:sz w:val="18"/>
                <w:szCs w:val="18"/>
              </w:rPr>
              <w:t>.</w:t>
            </w:r>
            <w:r w:rsidRPr="007934BF">
              <w:rPr>
                <w:sz w:val="18"/>
                <w:szCs w:val="18"/>
              </w:rPr>
              <w:t>849</w:t>
            </w:r>
          </w:p>
        </w:tc>
        <w:tc>
          <w:tcPr>
            <w:tcW w:w="432" w:type="pct"/>
            <w:vAlign w:val="center"/>
          </w:tcPr>
          <w:p w14:paraId="4FB269D7" w14:textId="535B0AAC" w:rsidR="00B621C8" w:rsidRPr="007934BF" w:rsidRDefault="00B621C8" w:rsidP="00CB294D">
            <w:pPr>
              <w:spacing w:before="20" w:after="20"/>
              <w:jc w:val="center"/>
              <w:rPr>
                <w:sz w:val="18"/>
                <w:szCs w:val="18"/>
              </w:rPr>
            </w:pPr>
            <w:r w:rsidRPr="007934BF">
              <w:rPr>
                <w:sz w:val="18"/>
                <w:szCs w:val="18"/>
              </w:rPr>
              <w:t>795</w:t>
            </w:r>
            <w:r w:rsidR="003B4524">
              <w:rPr>
                <w:sz w:val="18"/>
                <w:szCs w:val="18"/>
              </w:rPr>
              <w:t>.</w:t>
            </w:r>
            <w:r w:rsidRPr="007934BF">
              <w:rPr>
                <w:sz w:val="18"/>
                <w:szCs w:val="18"/>
              </w:rPr>
              <w:t>464</w:t>
            </w:r>
          </w:p>
        </w:tc>
        <w:tc>
          <w:tcPr>
            <w:tcW w:w="432" w:type="pct"/>
            <w:vAlign w:val="center"/>
          </w:tcPr>
          <w:p w14:paraId="4B0A37A9" w14:textId="550E612F" w:rsidR="00B621C8" w:rsidRPr="007934BF" w:rsidRDefault="00B621C8" w:rsidP="00CB294D">
            <w:pPr>
              <w:spacing w:before="20" w:after="20"/>
              <w:jc w:val="center"/>
              <w:rPr>
                <w:sz w:val="18"/>
                <w:szCs w:val="18"/>
              </w:rPr>
            </w:pPr>
            <w:r w:rsidRPr="007934BF">
              <w:rPr>
                <w:sz w:val="18"/>
                <w:szCs w:val="18"/>
              </w:rPr>
              <w:t>795</w:t>
            </w:r>
            <w:r w:rsidR="003B4524">
              <w:rPr>
                <w:sz w:val="18"/>
                <w:szCs w:val="18"/>
              </w:rPr>
              <w:t>.</w:t>
            </w:r>
            <w:r w:rsidRPr="007934BF">
              <w:rPr>
                <w:sz w:val="18"/>
                <w:szCs w:val="18"/>
              </w:rPr>
              <w:t>464</w:t>
            </w:r>
          </w:p>
        </w:tc>
        <w:tc>
          <w:tcPr>
            <w:tcW w:w="432" w:type="pct"/>
            <w:vAlign w:val="center"/>
          </w:tcPr>
          <w:p w14:paraId="62062383" w14:textId="77777777" w:rsidR="00B621C8" w:rsidRPr="007934BF" w:rsidRDefault="00B621C8" w:rsidP="00CB294D">
            <w:pPr>
              <w:spacing w:before="20" w:after="20"/>
              <w:jc w:val="center"/>
              <w:rPr>
                <w:sz w:val="18"/>
                <w:szCs w:val="18"/>
              </w:rPr>
            </w:pPr>
            <w:r w:rsidRPr="007934BF">
              <w:rPr>
                <w:sz w:val="18"/>
                <w:szCs w:val="18"/>
              </w:rPr>
              <w:t>n.a.</w:t>
            </w:r>
          </w:p>
        </w:tc>
      </w:tr>
      <w:tr w:rsidR="00B621C8" w:rsidRPr="007934BF" w14:paraId="23804806" w14:textId="77777777" w:rsidTr="003B4524">
        <w:trPr>
          <w:trHeight w:val="46"/>
          <w:jc w:val="center"/>
        </w:trPr>
        <w:tc>
          <w:tcPr>
            <w:tcW w:w="671" w:type="pct"/>
            <w:vMerge/>
          </w:tcPr>
          <w:p w14:paraId="65CE60DF" w14:textId="77777777" w:rsidR="00B621C8" w:rsidRPr="007934BF" w:rsidRDefault="00B621C8" w:rsidP="00CB294D">
            <w:pPr>
              <w:spacing w:before="20" w:after="20"/>
              <w:rPr>
                <w:sz w:val="18"/>
                <w:szCs w:val="18"/>
              </w:rPr>
            </w:pPr>
          </w:p>
        </w:tc>
        <w:tc>
          <w:tcPr>
            <w:tcW w:w="1273" w:type="pct"/>
            <w:gridSpan w:val="2"/>
            <w:vAlign w:val="bottom"/>
          </w:tcPr>
          <w:p w14:paraId="39672800" w14:textId="77777777" w:rsidR="00B621C8" w:rsidRPr="007934BF" w:rsidRDefault="00B621C8" w:rsidP="00CB294D">
            <w:pPr>
              <w:spacing w:before="20" w:after="20"/>
              <w:jc w:val="left"/>
              <w:rPr>
                <w:sz w:val="18"/>
                <w:szCs w:val="18"/>
              </w:rPr>
            </w:pPr>
            <w:r w:rsidRPr="007934BF">
              <w:rPr>
                <w:sz w:val="18"/>
                <w:szCs w:val="18"/>
              </w:rPr>
              <w:t>Máximo admisible</w:t>
            </w:r>
          </w:p>
        </w:tc>
        <w:tc>
          <w:tcPr>
            <w:tcW w:w="464" w:type="pct"/>
            <w:vAlign w:val="center"/>
          </w:tcPr>
          <w:p w14:paraId="45764B6F" w14:textId="22A17A86" w:rsidR="00B621C8" w:rsidRPr="007934BF" w:rsidRDefault="00B621C8" w:rsidP="00CB294D">
            <w:pPr>
              <w:spacing w:before="20" w:after="20"/>
              <w:jc w:val="center"/>
              <w:rPr>
                <w:sz w:val="18"/>
                <w:szCs w:val="18"/>
              </w:rPr>
            </w:pPr>
            <w:r w:rsidRPr="007934BF">
              <w:rPr>
                <w:sz w:val="18"/>
                <w:szCs w:val="18"/>
              </w:rPr>
              <w:t>n.a.</w:t>
            </w:r>
          </w:p>
        </w:tc>
        <w:tc>
          <w:tcPr>
            <w:tcW w:w="432" w:type="pct"/>
            <w:vAlign w:val="center"/>
          </w:tcPr>
          <w:p w14:paraId="6638CD72" w14:textId="2959E8FE" w:rsidR="00B621C8" w:rsidRPr="007934BF" w:rsidRDefault="00B621C8" w:rsidP="00CB294D">
            <w:pPr>
              <w:spacing w:before="20" w:after="20"/>
              <w:jc w:val="center"/>
              <w:rPr>
                <w:sz w:val="18"/>
                <w:szCs w:val="18"/>
              </w:rPr>
            </w:pPr>
            <w:r w:rsidRPr="007934BF">
              <w:rPr>
                <w:sz w:val="18"/>
                <w:szCs w:val="18"/>
              </w:rPr>
              <w:t>883</w:t>
            </w:r>
            <w:r w:rsidR="003B4524">
              <w:rPr>
                <w:sz w:val="18"/>
                <w:szCs w:val="18"/>
              </w:rPr>
              <w:t>.</w:t>
            </w:r>
            <w:r w:rsidRPr="007934BF">
              <w:rPr>
                <w:sz w:val="18"/>
                <w:szCs w:val="18"/>
              </w:rPr>
              <w:t>849</w:t>
            </w:r>
          </w:p>
        </w:tc>
        <w:tc>
          <w:tcPr>
            <w:tcW w:w="432" w:type="pct"/>
            <w:vAlign w:val="center"/>
          </w:tcPr>
          <w:p w14:paraId="2C2E6C60" w14:textId="79932691" w:rsidR="00B621C8" w:rsidRPr="007934BF" w:rsidRDefault="00B621C8" w:rsidP="00CB294D">
            <w:pPr>
              <w:spacing w:before="20" w:after="20"/>
              <w:jc w:val="center"/>
              <w:rPr>
                <w:sz w:val="18"/>
                <w:szCs w:val="18"/>
              </w:rPr>
            </w:pPr>
            <w:r w:rsidRPr="007934BF">
              <w:rPr>
                <w:sz w:val="18"/>
                <w:szCs w:val="18"/>
              </w:rPr>
              <w:t>883</w:t>
            </w:r>
            <w:r w:rsidR="003B4524">
              <w:rPr>
                <w:sz w:val="18"/>
                <w:szCs w:val="18"/>
              </w:rPr>
              <w:t>.</w:t>
            </w:r>
            <w:r w:rsidRPr="007934BF">
              <w:rPr>
                <w:sz w:val="18"/>
                <w:szCs w:val="18"/>
              </w:rPr>
              <w:t>849</w:t>
            </w:r>
          </w:p>
        </w:tc>
        <w:tc>
          <w:tcPr>
            <w:tcW w:w="432" w:type="pct"/>
            <w:vAlign w:val="center"/>
          </w:tcPr>
          <w:p w14:paraId="6ED48D12" w14:textId="11636174" w:rsidR="00B621C8" w:rsidRPr="007934BF" w:rsidRDefault="00B621C8" w:rsidP="00CB294D">
            <w:pPr>
              <w:spacing w:before="20" w:after="20"/>
              <w:jc w:val="center"/>
              <w:rPr>
                <w:sz w:val="18"/>
                <w:szCs w:val="18"/>
              </w:rPr>
            </w:pPr>
            <w:r w:rsidRPr="007934BF">
              <w:rPr>
                <w:sz w:val="18"/>
                <w:szCs w:val="18"/>
              </w:rPr>
              <w:t>883</w:t>
            </w:r>
            <w:r w:rsidR="003B4524">
              <w:rPr>
                <w:sz w:val="18"/>
                <w:szCs w:val="18"/>
              </w:rPr>
              <w:t>.</w:t>
            </w:r>
            <w:r w:rsidRPr="007934BF">
              <w:rPr>
                <w:sz w:val="18"/>
                <w:szCs w:val="18"/>
              </w:rPr>
              <w:t>849</w:t>
            </w:r>
          </w:p>
        </w:tc>
        <w:tc>
          <w:tcPr>
            <w:tcW w:w="432" w:type="pct"/>
            <w:vAlign w:val="center"/>
          </w:tcPr>
          <w:p w14:paraId="3A7BBD68" w14:textId="4FF6F307" w:rsidR="00B621C8" w:rsidRPr="007934BF" w:rsidRDefault="00B621C8" w:rsidP="00CB294D">
            <w:pPr>
              <w:spacing w:before="20" w:after="20"/>
              <w:jc w:val="center"/>
              <w:rPr>
                <w:sz w:val="18"/>
                <w:szCs w:val="18"/>
              </w:rPr>
            </w:pPr>
            <w:r w:rsidRPr="007934BF">
              <w:rPr>
                <w:sz w:val="18"/>
                <w:szCs w:val="18"/>
              </w:rPr>
              <w:t>795</w:t>
            </w:r>
            <w:r w:rsidR="003B4524">
              <w:rPr>
                <w:sz w:val="18"/>
                <w:szCs w:val="18"/>
              </w:rPr>
              <w:t>.</w:t>
            </w:r>
            <w:r w:rsidRPr="007934BF">
              <w:rPr>
                <w:sz w:val="18"/>
                <w:szCs w:val="18"/>
              </w:rPr>
              <w:t>464</w:t>
            </w:r>
          </w:p>
        </w:tc>
        <w:tc>
          <w:tcPr>
            <w:tcW w:w="432" w:type="pct"/>
            <w:vAlign w:val="center"/>
          </w:tcPr>
          <w:p w14:paraId="0C00702D" w14:textId="68162912" w:rsidR="00B621C8" w:rsidRPr="007934BF" w:rsidRDefault="00B621C8" w:rsidP="00CB294D">
            <w:pPr>
              <w:spacing w:before="20" w:after="20"/>
              <w:jc w:val="center"/>
              <w:rPr>
                <w:sz w:val="18"/>
                <w:szCs w:val="18"/>
              </w:rPr>
            </w:pPr>
            <w:r w:rsidRPr="007934BF">
              <w:rPr>
                <w:sz w:val="18"/>
                <w:szCs w:val="18"/>
              </w:rPr>
              <w:t>795</w:t>
            </w:r>
            <w:r w:rsidR="003B4524">
              <w:rPr>
                <w:sz w:val="18"/>
                <w:szCs w:val="18"/>
              </w:rPr>
              <w:t>.</w:t>
            </w:r>
            <w:r w:rsidRPr="007934BF">
              <w:rPr>
                <w:sz w:val="18"/>
                <w:szCs w:val="18"/>
              </w:rPr>
              <w:t>464</w:t>
            </w:r>
          </w:p>
        </w:tc>
        <w:tc>
          <w:tcPr>
            <w:tcW w:w="432" w:type="pct"/>
            <w:vAlign w:val="center"/>
          </w:tcPr>
          <w:p w14:paraId="07DC24E6" w14:textId="77777777" w:rsidR="00B621C8" w:rsidRPr="007934BF" w:rsidRDefault="00B621C8" w:rsidP="00CB294D">
            <w:pPr>
              <w:spacing w:before="20" w:after="20"/>
              <w:jc w:val="center"/>
              <w:rPr>
                <w:sz w:val="18"/>
                <w:szCs w:val="18"/>
              </w:rPr>
            </w:pPr>
            <w:r w:rsidRPr="007934BF">
              <w:rPr>
                <w:sz w:val="18"/>
                <w:szCs w:val="18"/>
              </w:rPr>
              <w:t>n.a.</w:t>
            </w:r>
          </w:p>
        </w:tc>
      </w:tr>
      <w:tr w:rsidR="00B621C8" w:rsidRPr="007934BF" w14:paraId="20C1B3FB" w14:textId="77777777" w:rsidTr="003B4524">
        <w:trPr>
          <w:trHeight w:val="46"/>
          <w:jc w:val="center"/>
        </w:trPr>
        <w:tc>
          <w:tcPr>
            <w:tcW w:w="671" w:type="pct"/>
            <w:vMerge/>
          </w:tcPr>
          <w:p w14:paraId="0B57D810" w14:textId="77777777" w:rsidR="00383E5F" w:rsidRPr="007934BF" w:rsidRDefault="00383E5F" w:rsidP="00CB294D">
            <w:pPr>
              <w:spacing w:before="20" w:after="20"/>
              <w:rPr>
                <w:sz w:val="18"/>
                <w:szCs w:val="18"/>
              </w:rPr>
            </w:pPr>
          </w:p>
        </w:tc>
        <w:tc>
          <w:tcPr>
            <w:tcW w:w="1273" w:type="pct"/>
            <w:gridSpan w:val="2"/>
            <w:vAlign w:val="bottom"/>
          </w:tcPr>
          <w:p w14:paraId="44089509" w14:textId="77777777" w:rsidR="00383E5F" w:rsidRPr="007934BF" w:rsidRDefault="00383E5F" w:rsidP="00CB294D">
            <w:pPr>
              <w:spacing w:before="20" w:after="20"/>
              <w:jc w:val="left"/>
              <w:rPr>
                <w:sz w:val="18"/>
                <w:szCs w:val="18"/>
                <w:lang w:val="es-ES"/>
              </w:rPr>
            </w:pPr>
            <w:r w:rsidRPr="007934BF">
              <w:rPr>
                <w:sz w:val="18"/>
                <w:szCs w:val="18"/>
                <w:lang w:val="es-ES"/>
              </w:rPr>
              <w:t>Reducción respecto al nivel básico (%)</w:t>
            </w:r>
          </w:p>
        </w:tc>
        <w:tc>
          <w:tcPr>
            <w:tcW w:w="464" w:type="pct"/>
            <w:vAlign w:val="center"/>
          </w:tcPr>
          <w:p w14:paraId="184A4F17" w14:textId="4179F9E0" w:rsidR="00383E5F" w:rsidRPr="007934BF" w:rsidRDefault="00B621C8" w:rsidP="00CB294D">
            <w:pPr>
              <w:spacing w:before="20" w:after="20"/>
              <w:jc w:val="center"/>
              <w:rPr>
                <w:sz w:val="18"/>
                <w:szCs w:val="18"/>
              </w:rPr>
            </w:pPr>
            <w:r w:rsidRPr="007934BF">
              <w:rPr>
                <w:sz w:val="18"/>
                <w:szCs w:val="18"/>
              </w:rPr>
              <w:t>n.a.</w:t>
            </w:r>
          </w:p>
        </w:tc>
        <w:tc>
          <w:tcPr>
            <w:tcW w:w="432" w:type="pct"/>
            <w:vAlign w:val="center"/>
          </w:tcPr>
          <w:p w14:paraId="75C8F081" w14:textId="42893514" w:rsidR="00383E5F" w:rsidRPr="007934BF" w:rsidRDefault="00B621C8" w:rsidP="00CB294D">
            <w:pPr>
              <w:spacing w:before="20" w:after="20"/>
              <w:jc w:val="center"/>
              <w:rPr>
                <w:sz w:val="18"/>
                <w:szCs w:val="18"/>
              </w:rPr>
            </w:pPr>
            <w:r w:rsidRPr="007934BF">
              <w:rPr>
                <w:sz w:val="18"/>
                <w:szCs w:val="18"/>
              </w:rPr>
              <w:t>0,0</w:t>
            </w:r>
          </w:p>
        </w:tc>
        <w:tc>
          <w:tcPr>
            <w:tcW w:w="432" w:type="pct"/>
            <w:vAlign w:val="center"/>
          </w:tcPr>
          <w:p w14:paraId="38BF8C2F" w14:textId="1141E4C4" w:rsidR="00383E5F" w:rsidRPr="007934BF" w:rsidRDefault="00B621C8" w:rsidP="00CB294D">
            <w:pPr>
              <w:spacing w:before="20" w:after="20"/>
              <w:jc w:val="center"/>
              <w:rPr>
                <w:sz w:val="18"/>
                <w:szCs w:val="18"/>
              </w:rPr>
            </w:pPr>
            <w:r w:rsidRPr="007934BF">
              <w:rPr>
                <w:sz w:val="18"/>
                <w:szCs w:val="18"/>
              </w:rPr>
              <w:t>0,0</w:t>
            </w:r>
          </w:p>
        </w:tc>
        <w:tc>
          <w:tcPr>
            <w:tcW w:w="432" w:type="pct"/>
            <w:vAlign w:val="center"/>
          </w:tcPr>
          <w:p w14:paraId="5609A9EE" w14:textId="3C8FD519" w:rsidR="00383E5F" w:rsidRPr="007934BF" w:rsidRDefault="00B621C8" w:rsidP="00CB294D">
            <w:pPr>
              <w:spacing w:before="20" w:after="20"/>
              <w:jc w:val="center"/>
              <w:rPr>
                <w:sz w:val="18"/>
                <w:szCs w:val="18"/>
              </w:rPr>
            </w:pPr>
            <w:r w:rsidRPr="007934BF">
              <w:rPr>
                <w:sz w:val="18"/>
                <w:szCs w:val="18"/>
              </w:rPr>
              <w:t>0,0</w:t>
            </w:r>
          </w:p>
        </w:tc>
        <w:tc>
          <w:tcPr>
            <w:tcW w:w="432" w:type="pct"/>
            <w:vAlign w:val="center"/>
          </w:tcPr>
          <w:p w14:paraId="4AE3F490" w14:textId="6F60BD73" w:rsidR="00383E5F" w:rsidRPr="007934BF" w:rsidRDefault="00B621C8" w:rsidP="00CB294D">
            <w:pPr>
              <w:spacing w:before="20" w:after="20"/>
              <w:jc w:val="center"/>
              <w:rPr>
                <w:sz w:val="18"/>
                <w:szCs w:val="18"/>
              </w:rPr>
            </w:pPr>
            <w:r w:rsidRPr="007934BF">
              <w:rPr>
                <w:sz w:val="18"/>
                <w:szCs w:val="18"/>
              </w:rPr>
              <w:t>10,0</w:t>
            </w:r>
          </w:p>
        </w:tc>
        <w:tc>
          <w:tcPr>
            <w:tcW w:w="432" w:type="pct"/>
            <w:vAlign w:val="center"/>
          </w:tcPr>
          <w:p w14:paraId="2771C2B7" w14:textId="34075198" w:rsidR="00383E5F" w:rsidRPr="007934BF" w:rsidRDefault="00B621C8" w:rsidP="00CB294D">
            <w:pPr>
              <w:spacing w:before="20" w:after="20"/>
              <w:jc w:val="center"/>
              <w:rPr>
                <w:sz w:val="18"/>
                <w:szCs w:val="18"/>
              </w:rPr>
            </w:pPr>
            <w:r w:rsidRPr="007934BF">
              <w:rPr>
                <w:sz w:val="18"/>
                <w:szCs w:val="18"/>
              </w:rPr>
              <w:t>10,0</w:t>
            </w:r>
          </w:p>
        </w:tc>
        <w:tc>
          <w:tcPr>
            <w:tcW w:w="432" w:type="pct"/>
            <w:vAlign w:val="center"/>
          </w:tcPr>
          <w:p w14:paraId="52479F93" w14:textId="77777777" w:rsidR="00383E5F" w:rsidRPr="007934BF" w:rsidRDefault="00383E5F" w:rsidP="00CB294D">
            <w:pPr>
              <w:spacing w:before="20" w:after="20"/>
              <w:jc w:val="center"/>
              <w:rPr>
                <w:sz w:val="18"/>
                <w:szCs w:val="18"/>
              </w:rPr>
            </w:pPr>
            <w:r w:rsidRPr="007934BF">
              <w:rPr>
                <w:sz w:val="18"/>
                <w:szCs w:val="18"/>
              </w:rPr>
              <w:t>n.a.</w:t>
            </w:r>
          </w:p>
        </w:tc>
      </w:tr>
      <w:tr w:rsidR="00D35385" w:rsidRPr="007934BF" w14:paraId="1BA812DD" w14:textId="77777777" w:rsidTr="003B4524">
        <w:trPr>
          <w:trHeight w:val="46"/>
          <w:jc w:val="center"/>
        </w:trPr>
        <w:tc>
          <w:tcPr>
            <w:tcW w:w="671" w:type="pct"/>
            <w:vMerge w:val="restart"/>
            <w:vAlign w:val="center"/>
          </w:tcPr>
          <w:p w14:paraId="42225509" w14:textId="77777777" w:rsidR="00D35385" w:rsidRPr="007934BF" w:rsidRDefault="00D35385" w:rsidP="00CB294D">
            <w:pPr>
              <w:spacing w:before="20" w:after="20"/>
              <w:jc w:val="left"/>
              <w:rPr>
                <w:sz w:val="18"/>
                <w:szCs w:val="18"/>
                <w:lang w:val="es-ES"/>
              </w:rPr>
            </w:pPr>
            <w:r w:rsidRPr="007934BF">
              <w:rPr>
                <w:sz w:val="18"/>
                <w:szCs w:val="18"/>
                <w:lang w:val="es-ES"/>
              </w:rPr>
              <w:t>Importes de aprobación en principio (USD)</w:t>
            </w:r>
          </w:p>
        </w:tc>
        <w:tc>
          <w:tcPr>
            <w:tcW w:w="494" w:type="pct"/>
            <w:vMerge w:val="restart"/>
            <w:vAlign w:val="center"/>
          </w:tcPr>
          <w:p w14:paraId="3A252498" w14:textId="01E779CB" w:rsidR="00D35385" w:rsidRPr="007934BF" w:rsidRDefault="00D35385" w:rsidP="00CB294D">
            <w:pPr>
              <w:spacing w:before="20" w:after="20"/>
              <w:jc w:val="center"/>
              <w:rPr>
                <w:sz w:val="18"/>
                <w:szCs w:val="18"/>
              </w:rPr>
            </w:pPr>
            <w:r w:rsidRPr="007934BF">
              <w:rPr>
                <w:color w:val="000000" w:themeColor="text1"/>
                <w:sz w:val="18"/>
                <w:szCs w:val="18"/>
              </w:rPr>
              <w:t>ONUDI</w:t>
            </w:r>
          </w:p>
        </w:tc>
        <w:tc>
          <w:tcPr>
            <w:tcW w:w="779" w:type="pct"/>
            <w:vAlign w:val="center"/>
          </w:tcPr>
          <w:p w14:paraId="3DF9AB64" w14:textId="77777777" w:rsidR="00D35385" w:rsidRPr="007934BF" w:rsidRDefault="00D35385" w:rsidP="00CB294D">
            <w:pPr>
              <w:spacing w:before="20" w:after="20"/>
              <w:jc w:val="left"/>
              <w:rPr>
                <w:sz w:val="18"/>
                <w:szCs w:val="18"/>
              </w:rPr>
            </w:pPr>
            <w:r w:rsidRPr="007934BF">
              <w:rPr>
                <w:sz w:val="18"/>
                <w:szCs w:val="18"/>
              </w:rPr>
              <w:t>Costos de proyecto</w:t>
            </w:r>
          </w:p>
        </w:tc>
        <w:tc>
          <w:tcPr>
            <w:tcW w:w="464" w:type="pct"/>
          </w:tcPr>
          <w:p w14:paraId="2E3102CE" w14:textId="600E1307" w:rsidR="00D35385" w:rsidRPr="007934BF" w:rsidRDefault="00D35385" w:rsidP="00CB294D">
            <w:pPr>
              <w:spacing w:before="20" w:after="20"/>
              <w:jc w:val="right"/>
              <w:rPr>
                <w:sz w:val="18"/>
                <w:szCs w:val="18"/>
              </w:rPr>
            </w:pPr>
            <w:r w:rsidRPr="007934BF">
              <w:rPr>
                <w:sz w:val="18"/>
                <w:szCs w:val="18"/>
              </w:rPr>
              <w:t>129</w:t>
            </w:r>
            <w:r w:rsidR="003B4524">
              <w:rPr>
                <w:sz w:val="18"/>
                <w:szCs w:val="18"/>
              </w:rPr>
              <w:t>.</w:t>
            </w:r>
            <w:r w:rsidRPr="007934BF">
              <w:rPr>
                <w:sz w:val="18"/>
                <w:szCs w:val="18"/>
              </w:rPr>
              <w:t>390</w:t>
            </w:r>
          </w:p>
        </w:tc>
        <w:tc>
          <w:tcPr>
            <w:tcW w:w="432" w:type="pct"/>
          </w:tcPr>
          <w:p w14:paraId="29456CC2" w14:textId="18439410" w:rsidR="00D35385" w:rsidRPr="007934BF" w:rsidRDefault="00E06B28" w:rsidP="00CB294D">
            <w:pPr>
              <w:spacing w:before="20" w:after="20"/>
              <w:jc w:val="right"/>
              <w:rPr>
                <w:sz w:val="18"/>
                <w:szCs w:val="18"/>
              </w:rPr>
            </w:pPr>
            <w:r w:rsidRPr="007934BF">
              <w:rPr>
                <w:sz w:val="18"/>
                <w:szCs w:val="18"/>
              </w:rPr>
              <w:t>0</w:t>
            </w:r>
          </w:p>
        </w:tc>
        <w:tc>
          <w:tcPr>
            <w:tcW w:w="432" w:type="pct"/>
          </w:tcPr>
          <w:p w14:paraId="676A12BC" w14:textId="6F3C597B" w:rsidR="00D35385" w:rsidRPr="007934BF" w:rsidRDefault="00D35385" w:rsidP="00CB294D">
            <w:pPr>
              <w:spacing w:before="20" w:after="20"/>
              <w:jc w:val="right"/>
              <w:rPr>
                <w:sz w:val="18"/>
                <w:szCs w:val="18"/>
              </w:rPr>
            </w:pPr>
            <w:r w:rsidRPr="007934BF">
              <w:rPr>
                <w:sz w:val="18"/>
                <w:szCs w:val="18"/>
              </w:rPr>
              <w:t>94</w:t>
            </w:r>
            <w:r w:rsidR="003B4524">
              <w:rPr>
                <w:sz w:val="18"/>
                <w:szCs w:val="18"/>
              </w:rPr>
              <w:t>.</w:t>
            </w:r>
            <w:r w:rsidRPr="007934BF">
              <w:rPr>
                <w:sz w:val="18"/>
                <w:szCs w:val="18"/>
              </w:rPr>
              <w:t>610</w:t>
            </w:r>
          </w:p>
        </w:tc>
        <w:tc>
          <w:tcPr>
            <w:tcW w:w="432" w:type="pct"/>
          </w:tcPr>
          <w:p w14:paraId="6D2A7F1C" w14:textId="64B0CD53" w:rsidR="00D35385" w:rsidRPr="007934BF" w:rsidRDefault="00E06B28" w:rsidP="00CB294D">
            <w:pPr>
              <w:spacing w:before="20" w:after="20"/>
              <w:jc w:val="right"/>
              <w:rPr>
                <w:sz w:val="18"/>
                <w:szCs w:val="18"/>
              </w:rPr>
            </w:pPr>
            <w:r w:rsidRPr="007934BF">
              <w:rPr>
                <w:sz w:val="18"/>
                <w:szCs w:val="18"/>
              </w:rPr>
              <w:t>0</w:t>
            </w:r>
          </w:p>
        </w:tc>
        <w:tc>
          <w:tcPr>
            <w:tcW w:w="432" w:type="pct"/>
          </w:tcPr>
          <w:p w14:paraId="20E67041" w14:textId="5570ED02" w:rsidR="00D35385" w:rsidRPr="007934BF" w:rsidRDefault="00E06B28" w:rsidP="00CB294D">
            <w:pPr>
              <w:spacing w:before="20" w:after="20"/>
              <w:jc w:val="right"/>
              <w:rPr>
                <w:sz w:val="18"/>
                <w:szCs w:val="18"/>
              </w:rPr>
            </w:pPr>
            <w:r w:rsidRPr="007934BF">
              <w:rPr>
                <w:sz w:val="18"/>
                <w:szCs w:val="18"/>
              </w:rPr>
              <w:t>0</w:t>
            </w:r>
          </w:p>
        </w:tc>
        <w:tc>
          <w:tcPr>
            <w:tcW w:w="432" w:type="pct"/>
          </w:tcPr>
          <w:p w14:paraId="6B5DA257" w14:textId="67B4B349" w:rsidR="00D35385" w:rsidRPr="007934BF" w:rsidRDefault="00D35385" w:rsidP="00CB294D">
            <w:pPr>
              <w:spacing w:before="20" w:after="20"/>
              <w:jc w:val="right"/>
              <w:rPr>
                <w:sz w:val="18"/>
                <w:szCs w:val="18"/>
              </w:rPr>
            </w:pPr>
            <w:r w:rsidRPr="007934BF">
              <w:rPr>
                <w:sz w:val="18"/>
                <w:szCs w:val="18"/>
              </w:rPr>
              <w:t>36</w:t>
            </w:r>
            <w:r w:rsidR="003B4524">
              <w:rPr>
                <w:sz w:val="18"/>
                <w:szCs w:val="18"/>
              </w:rPr>
              <w:t>.</w:t>
            </w:r>
            <w:r w:rsidRPr="007934BF">
              <w:rPr>
                <w:sz w:val="18"/>
                <w:szCs w:val="18"/>
              </w:rPr>
              <w:t>000</w:t>
            </w:r>
          </w:p>
        </w:tc>
        <w:tc>
          <w:tcPr>
            <w:tcW w:w="432" w:type="pct"/>
          </w:tcPr>
          <w:p w14:paraId="0229E0F7" w14:textId="60AADB16" w:rsidR="00D35385" w:rsidRPr="007934BF" w:rsidRDefault="00D35385" w:rsidP="00CB294D">
            <w:pPr>
              <w:spacing w:before="20" w:after="20"/>
              <w:jc w:val="right"/>
              <w:rPr>
                <w:sz w:val="18"/>
                <w:szCs w:val="18"/>
              </w:rPr>
            </w:pPr>
            <w:r w:rsidRPr="007934BF">
              <w:rPr>
                <w:sz w:val="18"/>
                <w:szCs w:val="18"/>
              </w:rPr>
              <w:t>260</w:t>
            </w:r>
            <w:r w:rsidR="003B4524">
              <w:rPr>
                <w:sz w:val="18"/>
                <w:szCs w:val="18"/>
              </w:rPr>
              <w:t>.</w:t>
            </w:r>
            <w:r w:rsidRPr="007934BF">
              <w:rPr>
                <w:sz w:val="18"/>
                <w:szCs w:val="18"/>
              </w:rPr>
              <w:t>000</w:t>
            </w:r>
          </w:p>
        </w:tc>
      </w:tr>
      <w:tr w:rsidR="00D35385" w:rsidRPr="007934BF" w14:paraId="15002D60" w14:textId="77777777" w:rsidTr="003B4524">
        <w:trPr>
          <w:trHeight w:val="46"/>
          <w:jc w:val="center"/>
        </w:trPr>
        <w:tc>
          <w:tcPr>
            <w:tcW w:w="671" w:type="pct"/>
            <w:vMerge/>
          </w:tcPr>
          <w:p w14:paraId="19E8656E" w14:textId="77777777" w:rsidR="00D35385" w:rsidRPr="007934BF" w:rsidRDefault="00D35385" w:rsidP="00CB294D">
            <w:pPr>
              <w:spacing w:before="20" w:after="20"/>
              <w:rPr>
                <w:sz w:val="18"/>
                <w:szCs w:val="18"/>
              </w:rPr>
            </w:pPr>
          </w:p>
        </w:tc>
        <w:tc>
          <w:tcPr>
            <w:tcW w:w="494" w:type="pct"/>
            <w:vMerge/>
            <w:vAlign w:val="center"/>
          </w:tcPr>
          <w:p w14:paraId="0387FFD6" w14:textId="77777777" w:rsidR="00D35385" w:rsidRPr="007934BF" w:rsidRDefault="00D35385" w:rsidP="00CB294D">
            <w:pPr>
              <w:spacing w:before="20" w:after="20"/>
              <w:jc w:val="center"/>
              <w:rPr>
                <w:sz w:val="18"/>
                <w:szCs w:val="18"/>
              </w:rPr>
            </w:pPr>
          </w:p>
        </w:tc>
        <w:tc>
          <w:tcPr>
            <w:tcW w:w="779" w:type="pct"/>
            <w:vAlign w:val="center"/>
          </w:tcPr>
          <w:p w14:paraId="136E642D" w14:textId="77777777" w:rsidR="00D35385" w:rsidRPr="007934BF" w:rsidRDefault="00D35385" w:rsidP="00CB294D">
            <w:pPr>
              <w:spacing w:before="20" w:after="20"/>
              <w:jc w:val="left"/>
              <w:rPr>
                <w:sz w:val="18"/>
                <w:szCs w:val="18"/>
              </w:rPr>
            </w:pPr>
            <w:r w:rsidRPr="007934BF">
              <w:rPr>
                <w:sz w:val="18"/>
                <w:szCs w:val="18"/>
              </w:rPr>
              <w:t>Gastos de apoyo</w:t>
            </w:r>
          </w:p>
        </w:tc>
        <w:tc>
          <w:tcPr>
            <w:tcW w:w="464" w:type="pct"/>
          </w:tcPr>
          <w:p w14:paraId="0D05C501" w14:textId="7DDB3DB0" w:rsidR="00D35385" w:rsidRPr="007934BF" w:rsidRDefault="00D35385" w:rsidP="00CB294D">
            <w:pPr>
              <w:spacing w:before="20" w:after="20"/>
              <w:jc w:val="right"/>
              <w:rPr>
                <w:sz w:val="18"/>
                <w:szCs w:val="18"/>
              </w:rPr>
            </w:pPr>
            <w:r w:rsidRPr="007934BF">
              <w:rPr>
                <w:sz w:val="18"/>
                <w:szCs w:val="18"/>
              </w:rPr>
              <w:t>16</w:t>
            </w:r>
            <w:r w:rsidR="003B4524">
              <w:rPr>
                <w:sz w:val="18"/>
                <w:szCs w:val="18"/>
              </w:rPr>
              <w:t>.</w:t>
            </w:r>
            <w:r w:rsidRPr="007934BF">
              <w:rPr>
                <w:sz w:val="18"/>
                <w:szCs w:val="18"/>
              </w:rPr>
              <w:t>821</w:t>
            </w:r>
          </w:p>
        </w:tc>
        <w:tc>
          <w:tcPr>
            <w:tcW w:w="432" w:type="pct"/>
          </w:tcPr>
          <w:p w14:paraId="316362BF" w14:textId="5AE53760" w:rsidR="00D35385" w:rsidRPr="007934BF" w:rsidRDefault="00E06B28" w:rsidP="00CB294D">
            <w:pPr>
              <w:spacing w:before="20" w:after="20"/>
              <w:jc w:val="right"/>
              <w:rPr>
                <w:sz w:val="18"/>
                <w:szCs w:val="18"/>
              </w:rPr>
            </w:pPr>
            <w:r w:rsidRPr="007934BF">
              <w:rPr>
                <w:sz w:val="18"/>
                <w:szCs w:val="18"/>
              </w:rPr>
              <w:t>0</w:t>
            </w:r>
          </w:p>
        </w:tc>
        <w:tc>
          <w:tcPr>
            <w:tcW w:w="432" w:type="pct"/>
          </w:tcPr>
          <w:p w14:paraId="4CD019BE" w14:textId="47D838F6" w:rsidR="00D35385" w:rsidRPr="007934BF" w:rsidRDefault="00D35385" w:rsidP="00CB294D">
            <w:pPr>
              <w:spacing w:before="20" w:after="20"/>
              <w:jc w:val="right"/>
              <w:rPr>
                <w:sz w:val="18"/>
                <w:szCs w:val="18"/>
              </w:rPr>
            </w:pPr>
            <w:r w:rsidRPr="007934BF">
              <w:rPr>
                <w:sz w:val="18"/>
                <w:szCs w:val="18"/>
              </w:rPr>
              <w:t>12</w:t>
            </w:r>
            <w:r w:rsidR="003B4524">
              <w:rPr>
                <w:sz w:val="18"/>
                <w:szCs w:val="18"/>
              </w:rPr>
              <w:t>.</w:t>
            </w:r>
            <w:r w:rsidRPr="007934BF">
              <w:rPr>
                <w:sz w:val="18"/>
                <w:szCs w:val="18"/>
              </w:rPr>
              <w:t>299</w:t>
            </w:r>
          </w:p>
        </w:tc>
        <w:tc>
          <w:tcPr>
            <w:tcW w:w="432" w:type="pct"/>
          </w:tcPr>
          <w:p w14:paraId="26749BAA" w14:textId="6EC4C3DE" w:rsidR="00D35385" w:rsidRPr="007934BF" w:rsidRDefault="00E06B28" w:rsidP="00CB294D">
            <w:pPr>
              <w:spacing w:before="20" w:after="20"/>
              <w:jc w:val="right"/>
              <w:rPr>
                <w:sz w:val="18"/>
                <w:szCs w:val="18"/>
              </w:rPr>
            </w:pPr>
            <w:r w:rsidRPr="007934BF">
              <w:rPr>
                <w:sz w:val="18"/>
                <w:szCs w:val="18"/>
              </w:rPr>
              <w:t>0</w:t>
            </w:r>
          </w:p>
        </w:tc>
        <w:tc>
          <w:tcPr>
            <w:tcW w:w="432" w:type="pct"/>
          </w:tcPr>
          <w:p w14:paraId="0D5295E4" w14:textId="62D2C79B" w:rsidR="00D35385" w:rsidRPr="007934BF" w:rsidRDefault="00E06B28" w:rsidP="00CB294D">
            <w:pPr>
              <w:spacing w:before="20" w:after="20"/>
              <w:jc w:val="right"/>
              <w:rPr>
                <w:sz w:val="18"/>
                <w:szCs w:val="18"/>
              </w:rPr>
            </w:pPr>
            <w:r w:rsidRPr="007934BF">
              <w:rPr>
                <w:sz w:val="18"/>
                <w:szCs w:val="18"/>
              </w:rPr>
              <w:t>0</w:t>
            </w:r>
          </w:p>
        </w:tc>
        <w:tc>
          <w:tcPr>
            <w:tcW w:w="432" w:type="pct"/>
          </w:tcPr>
          <w:p w14:paraId="66787E7D" w14:textId="03F11EBD" w:rsidR="00D35385" w:rsidRPr="007934BF" w:rsidRDefault="00D35385" w:rsidP="00CB294D">
            <w:pPr>
              <w:spacing w:before="20" w:after="20"/>
              <w:jc w:val="right"/>
              <w:rPr>
                <w:sz w:val="18"/>
                <w:szCs w:val="18"/>
              </w:rPr>
            </w:pPr>
            <w:r w:rsidRPr="007934BF">
              <w:rPr>
                <w:sz w:val="18"/>
                <w:szCs w:val="18"/>
              </w:rPr>
              <w:t>4.680</w:t>
            </w:r>
          </w:p>
        </w:tc>
        <w:tc>
          <w:tcPr>
            <w:tcW w:w="432" w:type="pct"/>
          </w:tcPr>
          <w:p w14:paraId="379973E7" w14:textId="2D9E4A9F" w:rsidR="00D35385" w:rsidRPr="007934BF" w:rsidRDefault="00D35385" w:rsidP="00CB294D">
            <w:pPr>
              <w:spacing w:before="20" w:after="20"/>
              <w:jc w:val="right"/>
              <w:rPr>
                <w:sz w:val="18"/>
                <w:szCs w:val="18"/>
              </w:rPr>
            </w:pPr>
            <w:r w:rsidRPr="007934BF">
              <w:rPr>
                <w:sz w:val="18"/>
                <w:szCs w:val="18"/>
              </w:rPr>
              <w:t>33</w:t>
            </w:r>
            <w:r w:rsidR="003B4524">
              <w:rPr>
                <w:sz w:val="18"/>
                <w:szCs w:val="18"/>
              </w:rPr>
              <w:t>.</w:t>
            </w:r>
            <w:r w:rsidRPr="007934BF">
              <w:rPr>
                <w:sz w:val="18"/>
                <w:szCs w:val="18"/>
              </w:rPr>
              <w:t>800</w:t>
            </w:r>
          </w:p>
        </w:tc>
      </w:tr>
      <w:tr w:rsidR="00D35385" w:rsidRPr="007934BF" w14:paraId="0B24DB1C" w14:textId="77777777" w:rsidTr="003B4524">
        <w:trPr>
          <w:trHeight w:val="46"/>
          <w:jc w:val="center"/>
        </w:trPr>
        <w:tc>
          <w:tcPr>
            <w:tcW w:w="671" w:type="pct"/>
            <w:vMerge/>
          </w:tcPr>
          <w:p w14:paraId="42D98827" w14:textId="77777777" w:rsidR="00D35385" w:rsidRPr="007934BF" w:rsidRDefault="00D35385" w:rsidP="00CB294D">
            <w:pPr>
              <w:spacing w:before="20" w:after="20"/>
              <w:rPr>
                <w:sz w:val="18"/>
                <w:szCs w:val="18"/>
              </w:rPr>
            </w:pPr>
          </w:p>
        </w:tc>
        <w:tc>
          <w:tcPr>
            <w:tcW w:w="494" w:type="pct"/>
            <w:vMerge w:val="restart"/>
            <w:vAlign w:val="center"/>
          </w:tcPr>
          <w:p w14:paraId="2E491690" w14:textId="44352C58" w:rsidR="00D35385" w:rsidRPr="007934BF" w:rsidRDefault="00D35385" w:rsidP="00CB294D">
            <w:pPr>
              <w:spacing w:before="20" w:after="20"/>
              <w:jc w:val="center"/>
              <w:rPr>
                <w:sz w:val="18"/>
                <w:szCs w:val="18"/>
              </w:rPr>
            </w:pPr>
            <w:r w:rsidRPr="007934BF">
              <w:rPr>
                <w:color w:val="000000" w:themeColor="text1"/>
                <w:sz w:val="18"/>
                <w:szCs w:val="18"/>
              </w:rPr>
              <w:t>PNUMA</w:t>
            </w:r>
          </w:p>
        </w:tc>
        <w:tc>
          <w:tcPr>
            <w:tcW w:w="779" w:type="pct"/>
            <w:vAlign w:val="center"/>
          </w:tcPr>
          <w:p w14:paraId="44F35659" w14:textId="77777777" w:rsidR="00D35385" w:rsidRPr="007934BF" w:rsidRDefault="00D35385" w:rsidP="00CB294D">
            <w:pPr>
              <w:spacing w:before="20" w:after="20"/>
              <w:jc w:val="left"/>
              <w:rPr>
                <w:sz w:val="18"/>
                <w:szCs w:val="18"/>
              </w:rPr>
            </w:pPr>
            <w:r w:rsidRPr="007934BF">
              <w:rPr>
                <w:sz w:val="18"/>
                <w:szCs w:val="18"/>
              </w:rPr>
              <w:t>Costos de proyecto</w:t>
            </w:r>
          </w:p>
        </w:tc>
        <w:tc>
          <w:tcPr>
            <w:tcW w:w="464" w:type="pct"/>
          </w:tcPr>
          <w:p w14:paraId="46446B79" w14:textId="02390B7B" w:rsidR="00D35385" w:rsidRPr="007934BF" w:rsidRDefault="00D35385" w:rsidP="00CB294D">
            <w:pPr>
              <w:spacing w:before="20" w:after="20"/>
              <w:jc w:val="right"/>
              <w:rPr>
                <w:sz w:val="18"/>
                <w:szCs w:val="18"/>
              </w:rPr>
            </w:pPr>
            <w:r w:rsidRPr="007934BF">
              <w:rPr>
                <w:sz w:val="18"/>
                <w:szCs w:val="18"/>
              </w:rPr>
              <w:t>50</w:t>
            </w:r>
            <w:r w:rsidR="003B4524">
              <w:rPr>
                <w:sz w:val="18"/>
                <w:szCs w:val="18"/>
              </w:rPr>
              <w:t>.</w:t>
            </w:r>
            <w:r w:rsidRPr="007934BF">
              <w:rPr>
                <w:sz w:val="18"/>
                <w:szCs w:val="18"/>
              </w:rPr>
              <w:t>000</w:t>
            </w:r>
          </w:p>
        </w:tc>
        <w:tc>
          <w:tcPr>
            <w:tcW w:w="432" w:type="pct"/>
          </w:tcPr>
          <w:p w14:paraId="49DBE450" w14:textId="6CF91779" w:rsidR="00D35385" w:rsidRPr="007934BF" w:rsidRDefault="00E06B28" w:rsidP="00CB294D">
            <w:pPr>
              <w:spacing w:before="20" w:after="20"/>
              <w:jc w:val="right"/>
              <w:rPr>
                <w:sz w:val="18"/>
                <w:szCs w:val="18"/>
              </w:rPr>
            </w:pPr>
            <w:r w:rsidRPr="007934BF">
              <w:rPr>
                <w:sz w:val="18"/>
                <w:szCs w:val="18"/>
              </w:rPr>
              <w:t>0</w:t>
            </w:r>
          </w:p>
        </w:tc>
        <w:tc>
          <w:tcPr>
            <w:tcW w:w="432" w:type="pct"/>
          </w:tcPr>
          <w:p w14:paraId="13D2A55C" w14:textId="4851CF31" w:rsidR="00D35385" w:rsidRPr="007934BF" w:rsidRDefault="00D35385" w:rsidP="00CB294D">
            <w:pPr>
              <w:spacing w:before="20" w:after="20"/>
              <w:jc w:val="right"/>
              <w:rPr>
                <w:sz w:val="18"/>
                <w:szCs w:val="18"/>
              </w:rPr>
            </w:pPr>
            <w:r w:rsidRPr="007934BF">
              <w:rPr>
                <w:sz w:val="18"/>
                <w:szCs w:val="18"/>
              </w:rPr>
              <w:t>50</w:t>
            </w:r>
            <w:r w:rsidR="003B4524">
              <w:rPr>
                <w:sz w:val="18"/>
                <w:szCs w:val="18"/>
              </w:rPr>
              <w:t>.</w:t>
            </w:r>
            <w:r w:rsidRPr="007934BF">
              <w:rPr>
                <w:sz w:val="18"/>
                <w:szCs w:val="18"/>
              </w:rPr>
              <w:t>000</w:t>
            </w:r>
          </w:p>
        </w:tc>
        <w:tc>
          <w:tcPr>
            <w:tcW w:w="432" w:type="pct"/>
          </w:tcPr>
          <w:p w14:paraId="67CEFD1A" w14:textId="533E0C38" w:rsidR="00D35385" w:rsidRPr="007934BF" w:rsidRDefault="00E06B28" w:rsidP="00CB294D">
            <w:pPr>
              <w:spacing w:before="20" w:after="20"/>
              <w:jc w:val="right"/>
              <w:rPr>
                <w:sz w:val="18"/>
                <w:szCs w:val="18"/>
              </w:rPr>
            </w:pPr>
            <w:r w:rsidRPr="007934BF">
              <w:rPr>
                <w:sz w:val="18"/>
                <w:szCs w:val="18"/>
              </w:rPr>
              <w:t>0</w:t>
            </w:r>
          </w:p>
        </w:tc>
        <w:tc>
          <w:tcPr>
            <w:tcW w:w="432" w:type="pct"/>
          </w:tcPr>
          <w:p w14:paraId="337F86A0" w14:textId="216C75C2" w:rsidR="00D35385" w:rsidRPr="007934BF" w:rsidRDefault="00E06B28" w:rsidP="00CB294D">
            <w:pPr>
              <w:spacing w:before="20" w:after="20"/>
              <w:jc w:val="right"/>
              <w:rPr>
                <w:sz w:val="18"/>
                <w:szCs w:val="18"/>
              </w:rPr>
            </w:pPr>
            <w:r w:rsidRPr="007934BF">
              <w:rPr>
                <w:sz w:val="18"/>
                <w:szCs w:val="18"/>
              </w:rPr>
              <w:t>0</w:t>
            </w:r>
          </w:p>
        </w:tc>
        <w:tc>
          <w:tcPr>
            <w:tcW w:w="432" w:type="pct"/>
          </w:tcPr>
          <w:p w14:paraId="131E7B2A" w14:textId="5434E58B" w:rsidR="00D35385" w:rsidRPr="007934BF" w:rsidRDefault="00D35385" w:rsidP="00CB294D">
            <w:pPr>
              <w:spacing w:before="20" w:after="20"/>
              <w:jc w:val="right"/>
              <w:rPr>
                <w:sz w:val="18"/>
                <w:szCs w:val="18"/>
              </w:rPr>
            </w:pPr>
            <w:r w:rsidRPr="007934BF">
              <w:rPr>
                <w:sz w:val="18"/>
                <w:szCs w:val="18"/>
              </w:rPr>
              <w:t>0</w:t>
            </w:r>
          </w:p>
        </w:tc>
        <w:tc>
          <w:tcPr>
            <w:tcW w:w="432" w:type="pct"/>
          </w:tcPr>
          <w:p w14:paraId="1367AB57" w14:textId="11A7240B" w:rsidR="00D35385" w:rsidRPr="007934BF" w:rsidRDefault="00D35385" w:rsidP="00CB294D">
            <w:pPr>
              <w:spacing w:before="20" w:after="20"/>
              <w:jc w:val="right"/>
              <w:rPr>
                <w:sz w:val="18"/>
                <w:szCs w:val="18"/>
              </w:rPr>
            </w:pPr>
            <w:r w:rsidRPr="007934BF">
              <w:rPr>
                <w:sz w:val="18"/>
                <w:szCs w:val="18"/>
              </w:rPr>
              <w:t>100</w:t>
            </w:r>
            <w:r w:rsidR="003B4524">
              <w:rPr>
                <w:sz w:val="18"/>
                <w:szCs w:val="18"/>
              </w:rPr>
              <w:t>.</w:t>
            </w:r>
            <w:r w:rsidRPr="007934BF">
              <w:rPr>
                <w:sz w:val="18"/>
                <w:szCs w:val="18"/>
              </w:rPr>
              <w:t>000</w:t>
            </w:r>
          </w:p>
        </w:tc>
      </w:tr>
      <w:tr w:rsidR="00D35385" w:rsidRPr="007934BF" w14:paraId="6147E0BF" w14:textId="77777777" w:rsidTr="003B4524">
        <w:trPr>
          <w:trHeight w:val="46"/>
          <w:jc w:val="center"/>
        </w:trPr>
        <w:tc>
          <w:tcPr>
            <w:tcW w:w="671" w:type="pct"/>
            <w:vMerge/>
          </w:tcPr>
          <w:p w14:paraId="1FF684FC" w14:textId="77777777" w:rsidR="00D35385" w:rsidRPr="007934BF" w:rsidRDefault="00D35385" w:rsidP="00CB294D">
            <w:pPr>
              <w:spacing w:before="20" w:after="20"/>
              <w:rPr>
                <w:sz w:val="18"/>
                <w:szCs w:val="18"/>
              </w:rPr>
            </w:pPr>
          </w:p>
        </w:tc>
        <w:tc>
          <w:tcPr>
            <w:tcW w:w="494" w:type="pct"/>
            <w:vMerge/>
          </w:tcPr>
          <w:p w14:paraId="4F5879C8" w14:textId="77777777" w:rsidR="00D35385" w:rsidRPr="007934BF" w:rsidRDefault="00D35385" w:rsidP="00CB294D">
            <w:pPr>
              <w:spacing w:before="20" w:after="20"/>
              <w:jc w:val="left"/>
              <w:rPr>
                <w:sz w:val="18"/>
                <w:szCs w:val="18"/>
              </w:rPr>
            </w:pPr>
          </w:p>
        </w:tc>
        <w:tc>
          <w:tcPr>
            <w:tcW w:w="779" w:type="pct"/>
            <w:vAlign w:val="center"/>
          </w:tcPr>
          <w:p w14:paraId="1044DD61" w14:textId="77777777" w:rsidR="00D35385" w:rsidRPr="007934BF" w:rsidRDefault="00D35385" w:rsidP="00CB294D">
            <w:pPr>
              <w:spacing w:before="20" w:after="20"/>
              <w:jc w:val="left"/>
              <w:rPr>
                <w:sz w:val="18"/>
                <w:szCs w:val="18"/>
              </w:rPr>
            </w:pPr>
            <w:r w:rsidRPr="007934BF">
              <w:rPr>
                <w:sz w:val="18"/>
                <w:szCs w:val="18"/>
              </w:rPr>
              <w:t>Gastos de apoyo</w:t>
            </w:r>
          </w:p>
        </w:tc>
        <w:tc>
          <w:tcPr>
            <w:tcW w:w="464" w:type="pct"/>
          </w:tcPr>
          <w:p w14:paraId="3CED7F0C" w14:textId="0778A5A9" w:rsidR="00D35385" w:rsidRPr="007934BF" w:rsidRDefault="00D35385" w:rsidP="00CB294D">
            <w:pPr>
              <w:spacing w:before="20" w:after="20"/>
              <w:jc w:val="right"/>
              <w:rPr>
                <w:sz w:val="18"/>
                <w:szCs w:val="18"/>
              </w:rPr>
            </w:pPr>
            <w:r w:rsidRPr="007934BF">
              <w:rPr>
                <w:sz w:val="18"/>
                <w:szCs w:val="18"/>
              </w:rPr>
              <w:t>6.500</w:t>
            </w:r>
          </w:p>
        </w:tc>
        <w:tc>
          <w:tcPr>
            <w:tcW w:w="432" w:type="pct"/>
          </w:tcPr>
          <w:p w14:paraId="7E2FBAA9" w14:textId="1A526F92" w:rsidR="00D35385" w:rsidRPr="007934BF" w:rsidRDefault="00E06B28" w:rsidP="00CB294D">
            <w:pPr>
              <w:spacing w:before="20" w:after="20"/>
              <w:jc w:val="right"/>
              <w:rPr>
                <w:sz w:val="18"/>
                <w:szCs w:val="18"/>
              </w:rPr>
            </w:pPr>
            <w:r w:rsidRPr="007934BF">
              <w:rPr>
                <w:sz w:val="18"/>
                <w:szCs w:val="18"/>
              </w:rPr>
              <w:t>0</w:t>
            </w:r>
          </w:p>
        </w:tc>
        <w:tc>
          <w:tcPr>
            <w:tcW w:w="432" w:type="pct"/>
          </w:tcPr>
          <w:p w14:paraId="0818D44B" w14:textId="46B15DEC" w:rsidR="00D35385" w:rsidRPr="007934BF" w:rsidRDefault="00D35385" w:rsidP="00CB294D">
            <w:pPr>
              <w:spacing w:before="20" w:after="20"/>
              <w:jc w:val="right"/>
              <w:rPr>
                <w:sz w:val="18"/>
                <w:szCs w:val="18"/>
              </w:rPr>
            </w:pPr>
            <w:r w:rsidRPr="007934BF">
              <w:rPr>
                <w:sz w:val="18"/>
                <w:szCs w:val="18"/>
              </w:rPr>
              <w:t>6.500</w:t>
            </w:r>
          </w:p>
        </w:tc>
        <w:tc>
          <w:tcPr>
            <w:tcW w:w="432" w:type="pct"/>
          </w:tcPr>
          <w:p w14:paraId="56312906" w14:textId="20288A16" w:rsidR="00D35385" w:rsidRPr="007934BF" w:rsidRDefault="00E06B28" w:rsidP="00CB294D">
            <w:pPr>
              <w:spacing w:before="20" w:after="20"/>
              <w:jc w:val="right"/>
              <w:rPr>
                <w:sz w:val="18"/>
                <w:szCs w:val="18"/>
              </w:rPr>
            </w:pPr>
            <w:r w:rsidRPr="007934BF">
              <w:rPr>
                <w:sz w:val="18"/>
                <w:szCs w:val="18"/>
              </w:rPr>
              <w:t>0</w:t>
            </w:r>
          </w:p>
        </w:tc>
        <w:tc>
          <w:tcPr>
            <w:tcW w:w="432" w:type="pct"/>
          </w:tcPr>
          <w:p w14:paraId="36312834" w14:textId="1B3A89DC" w:rsidR="00D35385" w:rsidRPr="007934BF" w:rsidRDefault="00E06B28" w:rsidP="00CB294D">
            <w:pPr>
              <w:spacing w:before="20" w:after="20"/>
              <w:jc w:val="right"/>
              <w:rPr>
                <w:sz w:val="18"/>
                <w:szCs w:val="18"/>
              </w:rPr>
            </w:pPr>
            <w:r w:rsidRPr="007934BF">
              <w:rPr>
                <w:sz w:val="18"/>
                <w:szCs w:val="18"/>
              </w:rPr>
              <w:t>0</w:t>
            </w:r>
          </w:p>
        </w:tc>
        <w:tc>
          <w:tcPr>
            <w:tcW w:w="432" w:type="pct"/>
          </w:tcPr>
          <w:p w14:paraId="3B94EE21" w14:textId="0C56D7C5" w:rsidR="00D35385" w:rsidRPr="007934BF" w:rsidRDefault="00D35385" w:rsidP="00CB294D">
            <w:pPr>
              <w:spacing w:before="20" w:after="20"/>
              <w:jc w:val="right"/>
              <w:rPr>
                <w:sz w:val="18"/>
                <w:szCs w:val="18"/>
              </w:rPr>
            </w:pPr>
            <w:r w:rsidRPr="007934BF">
              <w:rPr>
                <w:sz w:val="18"/>
                <w:szCs w:val="18"/>
              </w:rPr>
              <w:t>0</w:t>
            </w:r>
          </w:p>
        </w:tc>
        <w:tc>
          <w:tcPr>
            <w:tcW w:w="432" w:type="pct"/>
          </w:tcPr>
          <w:p w14:paraId="5B803A42" w14:textId="307CB40F" w:rsidR="00D35385" w:rsidRPr="007934BF" w:rsidRDefault="00D35385" w:rsidP="00CB294D">
            <w:pPr>
              <w:spacing w:before="20" w:after="20"/>
              <w:jc w:val="right"/>
              <w:rPr>
                <w:sz w:val="18"/>
                <w:szCs w:val="18"/>
              </w:rPr>
            </w:pPr>
            <w:r w:rsidRPr="007934BF">
              <w:rPr>
                <w:sz w:val="18"/>
                <w:szCs w:val="18"/>
              </w:rPr>
              <w:t>13</w:t>
            </w:r>
            <w:r w:rsidR="003B4524">
              <w:rPr>
                <w:sz w:val="18"/>
                <w:szCs w:val="18"/>
              </w:rPr>
              <w:t>.</w:t>
            </w:r>
            <w:r w:rsidRPr="007934BF">
              <w:rPr>
                <w:sz w:val="18"/>
                <w:szCs w:val="18"/>
              </w:rPr>
              <w:t>000</w:t>
            </w:r>
          </w:p>
        </w:tc>
      </w:tr>
      <w:tr w:rsidR="00E06B28" w:rsidRPr="007934BF" w14:paraId="4438AD2D" w14:textId="77777777" w:rsidTr="003B4524">
        <w:trPr>
          <w:trHeight w:val="62"/>
          <w:jc w:val="center"/>
        </w:trPr>
        <w:tc>
          <w:tcPr>
            <w:tcW w:w="1165" w:type="pct"/>
            <w:gridSpan w:val="2"/>
            <w:vMerge w:val="restart"/>
            <w:vAlign w:val="center"/>
          </w:tcPr>
          <w:p w14:paraId="1D85F95F" w14:textId="77777777" w:rsidR="00E06B28" w:rsidRPr="007934BF" w:rsidRDefault="00E06B28" w:rsidP="00CB294D">
            <w:pPr>
              <w:spacing w:before="20" w:after="20"/>
              <w:jc w:val="left"/>
              <w:rPr>
                <w:sz w:val="18"/>
                <w:szCs w:val="18"/>
                <w:lang w:val="es-ES"/>
              </w:rPr>
            </w:pPr>
            <w:r w:rsidRPr="007934BF">
              <w:rPr>
                <w:sz w:val="18"/>
                <w:szCs w:val="18"/>
                <w:lang w:val="es-ES"/>
              </w:rPr>
              <w:t>Fondos aprobados por el Comité Ejecutivo (USD)</w:t>
            </w:r>
          </w:p>
        </w:tc>
        <w:tc>
          <w:tcPr>
            <w:tcW w:w="779" w:type="pct"/>
            <w:vAlign w:val="center"/>
          </w:tcPr>
          <w:p w14:paraId="37BC8043" w14:textId="77777777" w:rsidR="00E06B28" w:rsidRPr="007934BF" w:rsidRDefault="00E06B28" w:rsidP="00CB294D">
            <w:pPr>
              <w:spacing w:before="20" w:after="20"/>
              <w:jc w:val="left"/>
              <w:rPr>
                <w:sz w:val="18"/>
                <w:szCs w:val="18"/>
              </w:rPr>
            </w:pPr>
            <w:r w:rsidRPr="007934BF">
              <w:rPr>
                <w:sz w:val="18"/>
                <w:szCs w:val="18"/>
              </w:rPr>
              <w:t>Costos de proyecto</w:t>
            </w:r>
          </w:p>
        </w:tc>
        <w:tc>
          <w:tcPr>
            <w:tcW w:w="464" w:type="pct"/>
          </w:tcPr>
          <w:p w14:paraId="55916082" w14:textId="19AA6D7E" w:rsidR="00E06B28" w:rsidRPr="007934BF" w:rsidRDefault="00E06B28" w:rsidP="00CB294D">
            <w:pPr>
              <w:spacing w:before="20" w:after="20"/>
              <w:jc w:val="right"/>
              <w:rPr>
                <w:sz w:val="18"/>
                <w:szCs w:val="18"/>
              </w:rPr>
            </w:pPr>
            <w:r w:rsidRPr="007934BF">
              <w:rPr>
                <w:sz w:val="18"/>
                <w:szCs w:val="18"/>
              </w:rPr>
              <w:t>179</w:t>
            </w:r>
            <w:r w:rsidR="003B4524">
              <w:rPr>
                <w:sz w:val="18"/>
                <w:szCs w:val="18"/>
              </w:rPr>
              <w:t>.</w:t>
            </w:r>
            <w:r w:rsidRPr="007934BF">
              <w:rPr>
                <w:sz w:val="18"/>
                <w:szCs w:val="18"/>
              </w:rPr>
              <w:t>390</w:t>
            </w:r>
          </w:p>
        </w:tc>
        <w:tc>
          <w:tcPr>
            <w:tcW w:w="432" w:type="pct"/>
          </w:tcPr>
          <w:p w14:paraId="453030B8" w14:textId="759B71D1" w:rsidR="00E06B28" w:rsidRPr="007934BF" w:rsidRDefault="00E06B28" w:rsidP="00CB294D">
            <w:pPr>
              <w:spacing w:before="20" w:after="20"/>
              <w:jc w:val="right"/>
              <w:rPr>
                <w:sz w:val="18"/>
                <w:szCs w:val="18"/>
              </w:rPr>
            </w:pPr>
            <w:r w:rsidRPr="007934BF">
              <w:rPr>
                <w:sz w:val="18"/>
                <w:szCs w:val="18"/>
              </w:rPr>
              <w:t>0</w:t>
            </w:r>
          </w:p>
        </w:tc>
        <w:tc>
          <w:tcPr>
            <w:tcW w:w="432" w:type="pct"/>
          </w:tcPr>
          <w:p w14:paraId="64C9E659" w14:textId="67258FC5" w:rsidR="00E06B28" w:rsidRPr="007934BF" w:rsidRDefault="00E06B28" w:rsidP="00CB294D">
            <w:pPr>
              <w:spacing w:before="20" w:after="20"/>
              <w:jc w:val="right"/>
              <w:rPr>
                <w:sz w:val="18"/>
                <w:szCs w:val="18"/>
              </w:rPr>
            </w:pPr>
          </w:p>
        </w:tc>
        <w:tc>
          <w:tcPr>
            <w:tcW w:w="432" w:type="pct"/>
          </w:tcPr>
          <w:p w14:paraId="5D2B7A9F" w14:textId="77777777" w:rsidR="00E06B28" w:rsidRPr="007934BF" w:rsidRDefault="00E06B28" w:rsidP="00CB294D">
            <w:pPr>
              <w:spacing w:before="20" w:after="20"/>
              <w:jc w:val="right"/>
              <w:rPr>
                <w:sz w:val="18"/>
                <w:szCs w:val="18"/>
              </w:rPr>
            </w:pPr>
          </w:p>
        </w:tc>
        <w:tc>
          <w:tcPr>
            <w:tcW w:w="432" w:type="pct"/>
          </w:tcPr>
          <w:p w14:paraId="46A850BD" w14:textId="77777777" w:rsidR="00E06B28" w:rsidRPr="007934BF" w:rsidRDefault="00E06B28" w:rsidP="00CB294D">
            <w:pPr>
              <w:spacing w:before="20" w:after="20"/>
              <w:jc w:val="right"/>
              <w:rPr>
                <w:sz w:val="18"/>
                <w:szCs w:val="18"/>
              </w:rPr>
            </w:pPr>
          </w:p>
        </w:tc>
        <w:tc>
          <w:tcPr>
            <w:tcW w:w="432" w:type="pct"/>
          </w:tcPr>
          <w:p w14:paraId="3096C690" w14:textId="395D2D86" w:rsidR="00E06B28" w:rsidRPr="007934BF" w:rsidRDefault="00E06B28" w:rsidP="00CB294D">
            <w:pPr>
              <w:spacing w:before="20" w:after="20"/>
              <w:jc w:val="right"/>
              <w:rPr>
                <w:sz w:val="18"/>
                <w:szCs w:val="18"/>
              </w:rPr>
            </w:pPr>
          </w:p>
        </w:tc>
        <w:tc>
          <w:tcPr>
            <w:tcW w:w="432" w:type="pct"/>
          </w:tcPr>
          <w:p w14:paraId="234C612C" w14:textId="730FD23F" w:rsidR="00E06B28" w:rsidRPr="007934BF" w:rsidRDefault="00E06B28" w:rsidP="00CB294D">
            <w:pPr>
              <w:spacing w:before="20" w:after="20"/>
              <w:jc w:val="right"/>
              <w:rPr>
                <w:sz w:val="18"/>
                <w:szCs w:val="18"/>
                <w:highlight w:val="cyan"/>
              </w:rPr>
            </w:pPr>
            <w:r w:rsidRPr="007934BF">
              <w:rPr>
                <w:sz w:val="18"/>
                <w:szCs w:val="18"/>
              </w:rPr>
              <w:t>179</w:t>
            </w:r>
            <w:r w:rsidR="003B4524">
              <w:rPr>
                <w:sz w:val="18"/>
                <w:szCs w:val="18"/>
              </w:rPr>
              <w:t>.</w:t>
            </w:r>
            <w:r w:rsidRPr="007934BF">
              <w:rPr>
                <w:sz w:val="18"/>
                <w:szCs w:val="18"/>
              </w:rPr>
              <w:t>390</w:t>
            </w:r>
          </w:p>
        </w:tc>
      </w:tr>
      <w:tr w:rsidR="00E06B28" w:rsidRPr="007934BF" w14:paraId="6591FF92" w14:textId="77777777" w:rsidTr="003B4524">
        <w:trPr>
          <w:trHeight w:val="62"/>
          <w:jc w:val="center"/>
        </w:trPr>
        <w:tc>
          <w:tcPr>
            <w:tcW w:w="1165" w:type="pct"/>
            <w:gridSpan w:val="2"/>
            <w:vMerge/>
            <w:vAlign w:val="center"/>
          </w:tcPr>
          <w:p w14:paraId="4D58692B" w14:textId="77777777" w:rsidR="00E06B28" w:rsidRPr="007934BF" w:rsidRDefault="00E06B28" w:rsidP="00CB294D">
            <w:pPr>
              <w:spacing w:before="20" w:after="20"/>
              <w:jc w:val="left"/>
              <w:rPr>
                <w:sz w:val="18"/>
                <w:szCs w:val="18"/>
              </w:rPr>
            </w:pPr>
          </w:p>
        </w:tc>
        <w:tc>
          <w:tcPr>
            <w:tcW w:w="779" w:type="pct"/>
            <w:vAlign w:val="center"/>
          </w:tcPr>
          <w:p w14:paraId="53C77DF2" w14:textId="77777777" w:rsidR="00E06B28" w:rsidRPr="007934BF" w:rsidRDefault="00E06B28" w:rsidP="00CB294D">
            <w:pPr>
              <w:spacing w:before="20" w:after="20"/>
              <w:jc w:val="left"/>
              <w:rPr>
                <w:sz w:val="18"/>
                <w:szCs w:val="18"/>
              </w:rPr>
            </w:pPr>
            <w:r w:rsidRPr="007934BF">
              <w:rPr>
                <w:sz w:val="18"/>
                <w:szCs w:val="18"/>
              </w:rPr>
              <w:t>Gastos de apoyo</w:t>
            </w:r>
          </w:p>
        </w:tc>
        <w:tc>
          <w:tcPr>
            <w:tcW w:w="464" w:type="pct"/>
          </w:tcPr>
          <w:p w14:paraId="27379943" w14:textId="7759D6CB" w:rsidR="00E06B28" w:rsidRPr="007934BF" w:rsidRDefault="00E06B28" w:rsidP="00CB294D">
            <w:pPr>
              <w:spacing w:before="20" w:after="20"/>
              <w:jc w:val="right"/>
              <w:rPr>
                <w:sz w:val="18"/>
                <w:szCs w:val="18"/>
              </w:rPr>
            </w:pPr>
            <w:r w:rsidRPr="007934BF">
              <w:rPr>
                <w:sz w:val="18"/>
                <w:szCs w:val="18"/>
              </w:rPr>
              <w:t>23</w:t>
            </w:r>
            <w:r w:rsidR="003B4524">
              <w:rPr>
                <w:sz w:val="18"/>
                <w:szCs w:val="18"/>
              </w:rPr>
              <w:t>.</w:t>
            </w:r>
            <w:r w:rsidRPr="007934BF">
              <w:rPr>
                <w:sz w:val="18"/>
                <w:szCs w:val="18"/>
              </w:rPr>
              <w:t>321</w:t>
            </w:r>
          </w:p>
        </w:tc>
        <w:tc>
          <w:tcPr>
            <w:tcW w:w="432" w:type="pct"/>
          </w:tcPr>
          <w:p w14:paraId="1AFF6BD8" w14:textId="5769E341" w:rsidR="00E06B28" w:rsidRPr="007934BF" w:rsidRDefault="00E06B28" w:rsidP="00CB294D">
            <w:pPr>
              <w:spacing w:before="20" w:after="20"/>
              <w:jc w:val="right"/>
              <w:rPr>
                <w:sz w:val="18"/>
                <w:szCs w:val="18"/>
              </w:rPr>
            </w:pPr>
            <w:r w:rsidRPr="007934BF">
              <w:rPr>
                <w:sz w:val="18"/>
                <w:szCs w:val="18"/>
              </w:rPr>
              <w:t>0</w:t>
            </w:r>
          </w:p>
        </w:tc>
        <w:tc>
          <w:tcPr>
            <w:tcW w:w="432" w:type="pct"/>
          </w:tcPr>
          <w:p w14:paraId="53D90267" w14:textId="27095B2D" w:rsidR="00E06B28" w:rsidRPr="007934BF" w:rsidRDefault="00E06B28" w:rsidP="00CB294D">
            <w:pPr>
              <w:spacing w:before="20" w:after="20"/>
              <w:jc w:val="right"/>
              <w:rPr>
                <w:sz w:val="18"/>
                <w:szCs w:val="18"/>
              </w:rPr>
            </w:pPr>
          </w:p>
        </w:tc>
        <w:tc>
          <w:tcPr>
            <w:tcW w:w="432" w:type="pct"/>
          </w:tcPr>
          <w:p w14:paraId="01B35A08" w14:textId="77777777" w:rsidR="00E06B28" w:rsidRPr="007934BF" w:rsidRDefault="00E06B28" w:rsidP="00CB294D">
            <w:pPr>
              <w:spacing w:before="20" w:after="20"/>
              <w:jc w:val="right"/>
              <w:rPr>
                <w:sz w:val="18"/>
                <w:szCs w:val="18"/>
              </w:rPr>
            </w:pPr>
          </w:p>
        </w:tc>
        <w:tc>
          <w:tcPr>
            <w:tcW w:w="432" w:type="pct"/>
          </w:tcPr>
          <w:p w14:paraId="5BD35D06" w14:textId="77777777" w:rsidR="00E06B28" w:rsidRPr="007934BF" w:rsidRDefault="00E06B28" w:rsidP="00CB294D">
            <w:pPr>
              <w:spacing w:before="20" w:after="20"/>
              <w:jc w:val="right"/>
              <w:rPr>
                <w:sz w:val="18"/>
                <w:szCs w:val="18"/>
              </w:rPr>
            </w:pPr>
          </w:p>
        </w:tc>
        <w:tc>
          <w:tcPr>
            <w:tcW w:w="432" w:type="pct"/>
          </w:tcPr>
          <w:p w14:paraId="473E0774" w14:textId="1348683B" w:rsidR="00E06B28" w:rsidRPr="007934BF" w:rsidRDefault="00E06B28" w:rsidP="00CB294D">
            <w:pPr>
              <w:spacing w:before="20" w:after="20"/>
              <w:jc w:val="right"/>
              <w:rPr>
                <w:sz w:val="18"/>
                <w:szCs w:val="18"/>
              </w:rPr>
            </w:pPr>
          </w:p>
        </w:tc>
        <w:tc>
          <w:tcPr>
            <w:tcW w:w="432" w:type="pct"/>
          </w:tcPr>
          <w:p w14:paraId="31B0C568" w14:textId="1D54CD21" w:rsidR="00E06B28" w:rsidRPr="007934BF" w:rsidRDefault="00E06B28" w:rsidP="00CB294D">
            <w:pPr>
              <w:spacing w:before="20" w:after="20"/>
              <w:jc w:val="right"/>
              <w:rPr>
                <w:sz w:val="18"/>
                <w:szCs w:val="18"/>
                <w:highlight w:val="cyan"/>
              </w:rPr>
            </w:pPr>
            <w:r w:rsidRPr="007934BF">
              <w:rPr>
                <w:sz w:val="18"/>
                <w:szCs w:val="18"/>
              </w:rPr>
              <w:t>23</w:t>
            </w:r>
            <w:r w:rsidR="003B4524">
              <w:rPr>
                <w:sz w:val="18"/>
                <w:szCs w:val="18"/>
              </w:rPr>
              <w:t>.</w:t>
            </w:r>
            <w:r w:rsidRPr="007934BF">
              <w:rPr>
                <w:sz w:val="18"/>
                <w:szCs w:val="18"/>
              </w:rPr>
              <w:t>321</w:t>
            </w:r>
          </w:p>
        </w:tc>
      </w:tr>
      <w:tr w:rsidR="00E06B28" w:rsidRPr="007934BF" w14:paraId="22989F20" w14:textId="77777777" w:rsidTr="003B4524">
        <w:trPr>
          <w:trHeight w:val="354"/>
          <w:jc w:val="center"/>
        </w:trPr>
        <w:tc>
          <w:tcPr>
            <w:tcW w:w="1165" w:type="pct"/>
            <w:gridSpan w:val="2"/>
            <w:vMerge w:val="restart"/>
            <w:vAlign w:val="center"/>
          </w:tcPr>
          <w:p w14:paraId="2D06673F" w14:textId="77777777" w:rsidR="00E06B28" w:rsidRPr="007934BF" w:rsidRDefault="00E06B28" w:rsidP="00CB294D">
            <w:pPr>
              <w:spacing w:before="20" w:after="20"/>
              <w:jc w:val="left"/>
              <w:rPr>
                <w:sz w:val="18"/>
                <w:szCs w:val="18"/>
                <w:lang w:val="es-ES"/>
              </w:rPr>
            </w:pPr>
            <w:r w:rsidRPr="007934BF">
              <w:rPr>
                <w:sz w:val="18"/>
                <w:szCs w:val="18"/>
                <w:lang w:val="es-ES"/>
              </w:rPr>
              <w:t>Montos totales recomendados en principio (USD)</w:t>
            </w:r>
          </w:p>
        </w:tc>
        <w:tc>
          <w:tcPr>
            <w:tcW w:w="779" w:type="pct"/>
            <w:vAlign w:val="center"/>
          </w:tcPr>
          <w:p w14:paraId="69B3A23E" w14:textId="77777777" w:rsidR="00E06B28" w:rsidRPr="007934BF" w:rsidRDefault="00E06B28" w:rsidP="00CB294D">
            <w:pPr>
              <w:spacing w:before="20" w:after="20"/>
              <w:jc w:val="left"/>
              <w:rPr>
                <w:sz w:val="18"/>
                <w:szCs w:val="18"/>
              </w:rPr>
            </w:pPr>
            <w:r w:rsidRPr="007934BF">
              <w:rPr>
                <w:sz w:val="18"/>
                <w:szCs w:val="18"/>
              </w:rPr>
              <w:t>Costos de proyecto</w:t>
            </w:r>
          </w:p>
        </w:tc>
        <w:tc>
          <w:tcPr>
            <w:tcW w:w="464" w:type="pct"/>
            <w:vAlign w:val="center"/>
          </w:tcPr>
          <w:p w14:paraId="2B6413DE" w14:textId="77777777" w:rsidR="00E06B28" w:rsidRPr="007934BF" w:rsidRDefault="00E06B28" w:rsidP="00CB294D">
            <w:pPr>
              <w:spacing w:before="20" w:after="20"/>
              <w:jc w:val="right"/>
              <w:rPr>
                <w:sz w:val="18"/>
                <w:szCs w:val="18"/>
              </w:rPr>
            </w:pPr>
          </w:p>
        </w:tc>
        <w:tc>
          <w:tcPr>
            <w:tcW w:w="432" w:type="pct"/>
            <w:vAlign w:val="center"/>
          </w:tcPr>
          <w:p w14:paraId="395B0257" w14:textId="77777777" w:rsidR="00E06B28" w:rsidRPr="007934BF" w:rsidRDefault="00E06B28" w:rsidP="00CB294D">
            <w:pPr>
              <w:spacing w:before="20" w:after="20"/>
              <w:jc w:val="right"/>
              <w:rPr>
                <w:sz w:val="18"/>
                <w:szCs w:val="18"/>
              </w:rPr>
            </w:pPr>
          </w:p>
        </w:tc>
        <w:tc>
          <w:tcPr>
            <w:tcW w:w="432" w:type="pct"/>
            <w:vAlign w:val="center"/>
          </w:tcPr>
          <w:p w14:paraId="7375A383" w14:textId="26EA9646" w:rsidR="00E06B28" w:rsidRPr="007934BF" w:rsidRDefault="00E06B28" w:rsidP="00CB294D">
            <w:pPr>
              <w:spacing w:before="20" w:after="20"/>
              <w:jc w:val="right"/>
              <w:rPr>
                <w:sz w:val="18"/>
                <w:szCs w:val="18"/>
              </w:rPr>
            </w:pPr>
            <w:r w:rsidRPr="007934BF">
              <w:rPr>
                <w:sz w:val="18"/>
                <w:szCs w:val="18"/>
              </w:rPr>
              <w:t>144</w:t>
            </w:r>
            <w:r w:rsidR="003B4524">
              <w:rPr>
                <w:sz w:val="18"/>
                <w:szCs w:val="18"/>
              </w:rPr>
              <w:t>.</w:t>
            </w:r>
            <w:r w:rsidRPr="007934BF">
              <w:rPr>
                <w:sz w:val="18"/>
                <w:szCs w:val="18"/>
              </w:rPr>
              <w:t>610</w:t>
            </w:r>
          </w:p>
        </w:tc>
        <w:tc>
          <w:tcPr>
            <w:tcW w:w="432" w:type="pct"/>
            <w:vAlign w:val="center"/>
          </w:tcPr>
          <w:p w14:paraId="41A23F93" w14:textId="77777777" w:rsidR="00E06B28" w:rsidRPr="007934BF" w:rsidRDefault="00E06B28" w:rsidP="00CB294D">
            <w:pPr>
              <w:spacing w:before="20" w:after="20"/>
              <w:jc w:val="right"/>
              <w:rPr>
                <w:sz w:val="18"/>
                <w:szCs w:val="18"/>
              </w:rPr>
            </w:pPr>
          </w:p>
        </w:tc>
        <w:tc>
          <w:tcPr>
            <w:tcW w:w="432" w:type="pct"/>
            <w:vAlign w:val="center"/>
          </w:tcPr>
          <w:p w14:paraId="44399EDB" w14:textId="77777777" w:rsidR="00E06B28" w:rsidRPr="007934BF" w:rsidRDefault="00E06B28" w:rsidP="00CB294D">
            <w:pPr>
              <w:spacing w:before="20" w:after="20"/>
              <w:jc w:val="right"/>
              <w:rPr>
                <w:sz w:val="18"/>
                <w:szCs w:val="18"/>
              </w:rPr>
            </w:pPr>
          </w:p>
        </w:tc>
        <w:tc>
          <w:tcPr>
            <w:tcW w:w="432" w:type="pct"/>
            <w:vAlign w:val="center"/>
          </w:tcPr>
          <w:p w14:paraId="030EC59D" w14:textId="35276AD1" w:rsidR="00E06B28" w:rsidRPr="007934BF" w:rsidRDefault="00E06B28" w:rsidP="00CB294D">
            <w:pPr>
              <w:spacing w:before="20" w:after="20"/>
              <w:jc w:val="right"/>
              <w:rPr>
                <w:sz w:val="18"/>
                <w:szCs w:val="18"/>
              </w:rPr>
            </w:pPr>
          </w:p>
        </w:tc>
        <w:tc>
          <w:tcPr>
            <w:tcW w:w="432" w:type="pct"/>
            <w:vAlign w:val="center"/>
          </w:tcPr>
          <w:p w14:paraId="68BFD699" w14:textId="0DC09F69" w:rsidR="00E06B28" w:rsidRPr="007934BF" w:rsidRDefault="00E06B28" w:rsidP="00CB294D">
            <w:pPr>
              <w:spacing w:before="20" w:after="20"/>
              <w:jc w:val="right"/>
              <w:rPr>
                <w:sz w:val="18"/>
                <w:szCs w:val="18"/>
                <w:highlight w:val="cyan"/>
              </w:rPr>
            </w:pPr>
            <w:r w:rsidRPr="007934BF">
              <w:rPr>
                <w:sz w:val="18"/>
                <w:szCs w:val="18"/>
              </w:rPr>
              <w:t>144</w:t>
            </w:r>
            <w:r w:rsidR="003B4524">
              <w:rPr>
                <w:sz w:val="18"/>
                <w:szCs w:val="18"/>
              </w:rPr>
              <w:t>.</w:t>
            </w:r>
            <w:r w:rsidRPr="007934BF">
              <w:rPr>
                <w:sz w:val="18"/>
                <w:szCs w:val="18"/>
              </w:rPr>
              <w:t>610</w:t>
            </w:r>
          </w:p>
        </w:tc>
      </w:tr>
      <w:tr w:rsidR="00E06B28" w:rsidRPr="007934BF" w14:paraId="7F5CF143" w14:textId="77777777" w:rsidTr="003B4524">
        <w:trPr>
          <w:trHeight w:val="354"/>
          <w:jc w:val="center"/>
        </w:trPr>
        <w:tc>
          <w:tcPr>
            <w:tcW w:w="1165" w:type="pct"/>
            <w:gridSpan w:val="2"/>
            <w:vMerge/>
            <w:vAlign w:val="center"/>
          </w:tcPr>
          <w:p w14:paraId="541D5C8D" w14:textId="77777777" w:rsidR="00E06B28" w:rsidRPr="007934BF" w:rsidRDefault="00E06B28" w:rsidP="00CB294D">
            <w:pPr>
              <w:spacing w:before="20" w:after="20"/>
              <w:jc w:val="left"/>
              <w:rPr>
                <w:sz w:val="18"/>
                <w:szCs w:val="18"/>
              </w:rPr>
            </w:pPr>
          </w:p>
        </w:tc>
        <w:tc>
          <w:tcPr>
            <w:tcW w:w="779" w:type="pct"/>
            <w:vAlign w:val="center"/>
          </w:tcPr>
          <w:p w14:paraId="05746378" w14:textId="77777777" w:rsidR="00E06B28" w:rsidRPr="007934BF" w:rsidRDefault="00E06B28" w:rsidP="00CB294D">
            <w:pPr>
              <w:spacing w:before="20" w:after="20"/>
              <w:jc w:val="left"/>
              <w:rPr>
                <w:sz w:val="18"/>
                <w:szCs w:val="18"/>
              </w:rPr>
            </w:pPr>
            <w:r w:rsidRPr="007934BF">
              <w:rPr>
                <w:sz w:val="18"/>
                <w:szCs w:val="18"/>
              </w:rPr>
              <w:t>Gastos de apoyo</w:t>
            </w:r>
          </w:p>
        </w:tc>
        <w:tc>
          <w:tcPr>
            <w:tcW w:w="464" w:type="pct"/>
            <w:vAlign w:val="center"/>
          </w:tcPr>
          <w:p w14:paraId="5D18A8B1" w14:textId="77777777" w:rsidR="00E06B28" w:rsidRPr="007934BF" w:rsidRDefault="00E06B28" w:rsidP="00CB294D">
            <w:pPr>
              <w:spacing w:before="20" w:after="20"/>
              <w:jc w:val="right"/>
              <w:rPr>
                <w:sz w:val="18"/>
                <w:szCs w:val="18"/>
              </w:rPr>
            </w:pPr>
          </w:p>
        </w:tc>
        <w:tc>
          <w:tcPr>
            <w:tcW w:w="432" w:type="pct"/>
            <w:vAlign w:val="center"/>
          </w:tcPr>
          <w:p w14:paraId="160C6DB0" w14:textId="77777777" w:rsidR="00E06B28" w:rsidRPr="007934BF" w:rsidRDefault="00E06B28" w:rsidP="00CB294D">
            <w:pPr>
              <w:spacing w:before="20" w:after="20"/>
              <w:jc w:val="right"/>
              <w:rPr>
                <w:sz w:val="18"/>
                <w:szCs w:val="18"/>
              </w:rPr>
            </w:pPr>
          </w:p>
        </w:tc>
        <w:tc>
          <w:tcPr>
            <w:tcW w:w="432" w:type="pct"/>
            <w:vAlign w:val="center"/>
          </w:tcPr>
          <w:p w14:paraId="75D8B52D" w14:textId="52D749CD" w:rsidR="00E06B28" w:rsidRPr="007934BF" w:rsidRDefault="00E06B28" w:rsidP="00CB294D">
            <w:pPr>
              <w:spacing w:before="20" w:after="20"/>
              <w:jc w:val="right"/>
              <w:rPr>
                <w:sz w:val="18"/>
                <w:szCs w:val="18"/>
              </w:rPr>
            </w:pPr>
            <w:r w:rsidRPr="007934BF">
              <w:rPr>
                <w:sz w:val="18"/>
                <w:szCs w:val="18"/>
              </w:rPr>
              <w:t>18</w:t>
            </w:r>
            <w:r w:rsidR="003B4524">
              <w:rPr>
                <w:sz w:val="18"/>
                <w:szCs w:val="18"/>
              </w:rPr>
              <w:t>.</w:t>
            </w:r>
            <w:r w:rsidRPr="007934BF">
              <w:rPr>
                <w:sz w:val="18"/>
                <w:szCs w:val="18"/>
              </w:rPr>
              <w:t>799</w:t>
            </w:r>
          </w:p>
        </w:tc>
        <w:tc>
          <w:tcPr>
            <w:tcW w:w="432" w:type="pct"/>
            <w:vAlign w:val="center"/>
          </w:tcPr>
          <w:p w14:paraId="59DD780E" w14:textId="77777777" w:rsidR="00E06B28" w:rsidRPr="007934BF" w:rsidRDefault="00E06B28" w:rsidP="00CB294D">
            <w:pPr>
              <w:spacing w:before="20" w:after="20"/>
              <w:jc w:val="right"/>
              <w:rPr>
                <w:sz w:val="18"/>
                <w:szCs w:val="18"/>
              </w:rPr>
            </w:pPr>
          </w:p>
        </w:tc>
        <w:tc>
          <w:tcPr>
            <w:tcW w:w="432" w:type="pct"/>
            <w:vAlign w:val="center"/>
          </w:tcPr>
          <w:p w14:paraId="59D5F3DA" w14:textId="77777777" w:rsidR="00E06B28" w:rsidRPr="007934BF" w:rsidRDefault="00E06B28" w:rsidP="00CB294D">
            <w:pPr>
              <w:spacing w:before="20" w:after="20"/>
              <w:jc w:val="right"/>
              <w:rPr>
                <w:sz w:val="18"/>
                <w:szCs w:val="18"/>
              </w:rPr>
            </w:pPr>
          </w:p>
        </w:tc>
        <w:tc>
          <w:tcPr>
            <w:tcW w:w="432" w:type="pct"/>
            <w:vAlign w:val="center"/>
          </w:tcPr>
          <w:p w14:paraId="15AB810D" w14:textId="4DB2A7A3" w:rsidR="00E06B28" w:rsidRPr="007934BF" w:rsidRDefault="00E06B28" w:rsidP="00CB294D">
            <w:pPr>
              <w:spacing w:before="20" w:after="20"/>
              <w:jc w:val="right"/>
              <w:rPr>
                <w:sz w:val="18"/>
                <w:szCs w:val="18"/>
              </w:rPr>
            </w:pPr>
          </w:p>
        </w:tc>
        <w:tc>
          <w:tcPr>
            <w:tcW w:w="432" w:type="pct"/>
            <w:vAlign w:val="center"/>
          </w:tcPr>
          <w:p w14:paraId="6F829361" w14:textId="62F69BB5" w:rsidR="00E06B28" w:rsidRPr="007934BF" w:rsidRDefault="00E06B28" w:rsidP="00CB294D">
            <w:pPr>
              <w:spacing w:before="20" w:after="20"/>
              <w:jc w:val="right"/>
              <w:rPr>
                <w:sz w:val="18"/>
                <w:szCs w:val="18"/>
                <w:highlight w:val="cyan"/>
              </w:rPr>
            </w:pPr>
            <w:r w:rsidRPr="007934BF">
              <w:rPr>
                <w:sz w:val="18"/>
                <w:szCs w:val="18"/>
              </w:rPr>
              <w:t>18</w:t>
            </w:r>
            <w:r w:rsidR="003B4524">
              <w:rPr>
                <w:sz w:val="18"/>
                <w:szCs w:val="18"/>
              </w:rPr>
              <w:t>.</w:t>
            </w:r>
            <w:r w:rsidRPr="007934BF">
              <w:rPr>
                <w:sz w:val="18"/>
                <w:szCs w:val="18"/>
              </w:rPr>
              <w:t>799</w:t>
            </w:r>
          </w:p>
        </w:tc>
      </w:tr>
    </w:tbl>
    <w:p w14:paraId="49AC0F36" w14:textId="77777777" w:rsidR="00711BE6" w:rsidRPr="007934BF" w:rsidRDefault="00711BE6" w:rsidP="00CB294D">
      <w:pPr>
        <w:spacing w:before="20" w:after="20"/>
        <w:ind w:left="-284" w:right="-561"/>
        <w:jc w:val="left"/>
        <w:rPr>
          <w:sz w:val="18"/>
          <w:szCs w:val="18"/>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7934BF" w14:paraId="51BA6887" w14:textId="77777777" w:rsidTr="004873FB">
        <w:trPr>
          <w:trHeight w:val="283"/>
          <w:jc w:val="center"/>
        </w:trPr>
        <w:tc>
          <w:tcPr>
            <w:tcW w:w="2500" w:type="pct"/>
            <w:vAlign w:val="center"/>
          </w:tcPr>
          <w:p w14:paraId="68D05BB0" w14:textId="77777777" w:rsidR="00711BE6" w:rsidRPr="007934BF" w:rsidRDefault="00711BE6" w:rsidP="00CB294D">
            <w:pPr>
              <w:spacing w:before="20" w:after="20"/>
              <w:rPr>
                <w:b/>
                <w:color w:val="000000" w:themeColor="text1"/>
                <w:sz w:val="18"/>
                <w:szCs w:val="18"/>
              </w:rPr>
            </w:pPr>
            <w:r w:rsidRPr="007934BF">
              <w:rPr>
                <w:b/>
                <w:color w:val="000000" w:themeColor="text1"/>
                <w:sz w:val="18"/>
                <w:szCs w:val="18"/>
              </w:rPr>
              <w:t>Recomendación de la Secretaría</w:t>
            </w:r>
          </w:p>
        </w:tc>
        <w:tc>
          <w:tcPr>
            <w:tcW w:w="2500" w:type="pct"/>
            <w:vAlign w:val="center"/>
          </w:tcPr>
          <w:p w14:paraId="1C5A5D4F" w14:textId="3B7E8433" w:rsidR="00711BE6" w:rsidRPr="007934BF" w:rsidRDefault="00E507AF" w:rsidP="00CB294D">
            <w:pPr>
              <w:spacing w:before="20" w:after="20"/>
              <w:jc w:val="center"/>
              <w:rPr>
                <w:color w:val="000000" w:themeColor="text1"/>
                <w:sz w:val="18"/>
                <w:szCs w:val="18"/>
              </w:rPr>
            </w:pPr>
            <w:r w:rsidRPr="007934BF">
              <w:rPr>
                <w:color w:val="000000" w:themeColor="text1"/>
                <w:sz w:val="18"/>
                <w:szCs w:val="18"/>
              </w:rPr>
              <w:t>Aprobación general</w:t>
            </w:r>
          </w:p>
        </w:tc>
      </w:tr>
    </w:tbl>
    <w:p w14:paraId="7748F229" w14:textId="77777777" w:rsidR="00711BE6" w:rsidRPr="007934BF" w:rsidRDefault="00711BE6" w:rsidP="00CB294D">
      <w:pPr>
        <w:spacing w:before="20" w:after="20"/>
        <w:jc w:val="left"/>
        <w:rPr>
          <w:b/>
          <w:sz w:val="18"/>
          <w:szCs w:val="18"/>
        </w:rPr>
      </w:pPr>
      <w:r w:rsidRPr="007934BF">
        <w:rPr>
          <w:b/>
          <w:sz w:val="18"/>
          <w:szCs w:val="18"/>
        </w:rPr>
        <w:br w:type="page"/>
      </w:r>
    </w:p>
    <w:p w14:paraId="447EF70C" w14:textId="77777777" w:rsidR="00711BE6" w:rsidRPr="00BC5615" w:rsidRDefault="00711BE6" w:rsidP="00CB294D">
      <w:pPr>
        <w:tabs>
          <w:tab w:val="left" w:pos="2880"/>
          <w:tab w:val="left" w:pos="5760"/>
        </w:tabs>
        <w:spacing w:after="240"/>
        <w:jc w:val="center"/>
        <w:rPr>
          <w:b/>
        </w:rPr>
      </w:pPr>
      <w:r w:rsidRPr="00BC5615">
        <w:rPr>
          <w:b/>
        </w:rPr>
        <w:lastRenderedPageBreak/>
        <w:t>DESCRIPCIÓN DEL PROYECTO</w:t>
      </w:r>
    </w:p>
    <w:p w14:paraId="55D84D6B" w14:textId="3B453788" w:rsidR="009C19B5" w:rsidRPr="00936D86" w:rsidRDefault="00711BE6" w:rsidP="00CB294D">
      <w:pPr>
        <w:pStyle w:val="Heading1"/>
        <w:rPr>
          <w:lang w:val="es-ES"/>
        </w:rPr>
      </w:pPr>
      <w:r w:rsidRPr="00936D86">
        <w:rPr>
          <w:lang w:val="es-ES"/>
        </w:rPr>
        <w:t xml:space="preserve">En nombre del </w:t>
      </w:r>
      <w:r w:rsidR="009C19B5" w:rsidRPr="00936D86">
        <w:rPr>
          <w:lang w:val="es-ES"/>
        </w:rPr>
        <w:t xml:space="preserve">Gobierno de </w:t>
      </w:r>
      <w:r w:rsidR="008F4540" w:rsidRPr="00936D86">
        <w:rPr>
          <w:lang w:val="es-ES"/>
        </w:rPr>
        <w:t>Albania</w:t>
      </w:r>
      <w:r w:rsidR="009C19B5" w:rsidRPr="00936D86">
        <w:rPr>
          <w:lang w:val="es-ES"/>
        </w:rPr>
        <w:t xml:space="preserve">, </w:t>
      </w:r>
      <w:r w:rsidR="000363AB" w:rsidRPr="00936D86">
        <w:rPr>
          <w:lang w:val="es-ES"/>
        </w:rPr>
        <w:t xml:space="preserve">la ONUDI, </w:t>
      </w:r>
      <w:r w:rsidR="009C19B5" w:rsidRPr="00936D86">
        <w:rPr>
          <w:lang w:val="es-ES"/>
        </w:rPr>
        <w:t xml:space="preserve">en su calidad de organismo principal encargado de la ejecución, ha presentado una solicitud de financiamiento para el </w:t>
      </w:r>
      <w:r w:rsidR="002B166A" w:rsidRPr="00936D86">
        <w:rPr>
          <w:lang w:val="es-ES"/>
        </w:rPr>
        <w:t xml:space="preserve">segundo tramo </w:t>
      </w:r>
      <w:r w:rsidR="009C19B5" w:rsidRPr="00936D86">
        <w:rPr>
          <w:lang w:val="es-ES"/>
        </w:rPr>
        <w:t>de la fase I del Plan de aplicación de la Enmienda de Kigali relativa a los HFC (PAK), por un costo total de</w:t>
      </w:r>
      <w:r w:rsidR="00BE06E1" w:rsidRPr="00936D86">
        <w:rPr>
          <w:lang w:val="es-ES"/>
        </w:rPr>
        <w:t xml:space="preserve"> </w:t>
      </w:r>
      <w:r w:rsidR="0094646C" w:rsidRPr="00155204">
        <w:rPr>
          <w:lang w:val="es-ES"/>
        </w:rPr>
        <w:t>USD</w:t>
      </w:r>
      <w:r w:rsidR="0094646C">
        <w:rPr>
          <w:lang w:val="es-ES"/>
        </w:rPr>
        <w:t xml:space="preserve"> </w:t>
      </w:r>
      <w:r w:rsidR="00BE06E1" w:rsidRPr="00936D86">
        <w:rPr>
          <w:lang w:val="es-ES"/>
        </w:rPr>
        <w:t>163.409</w:t>
      </w:r>
      <w:r w:rsidR="009C19B5" w:rsidRPr="00936D86">
        <w:rPr>
          <w:lang w:val="es-ES"/>
        </w:rPr>
        <w:t>, que comprende</w:t>
      </w:r>
      <w:r w:rsidR="003347C4" w:rsidRPr="00936D86">
        <w:rPr>
          <w:lang w:val="es-ES"/>
        </w:rPr>
        <w:t xml:space="preserve"> </w:t>
      </w:r>
      <w:r w:rsidR="0094646C" w:rsidRPr="00155204">
        <w:rPr>
          <w:lang w:val="es-ES"/>
        </w:rPr>
        <w:t>USD</w:t>
      </w:r>
      <w:r w:rsidR="0094646C">
        <w:rPr>
          <w:lang w:val="es-ES"/>
        </w:rPr>
        <w:t xml:space="preserve"> </w:t>
      </w:r>
      <w:r w:rsidR="003347C4" w:rsidRPr="00936D86">
        <w:rPr>
          <w:lang w:val="es-ES"/>
        </w:rPr>
        <w:t>94.610</w:t>
      </w:r>
      <w:r w:rsidR="009C19B5" w:rsidRPr="00936D86">
        <w:rPr>
          <w:lang w:val="es-ES"/>
        </w:rPr>
        <w:t>, más gastos de apoyo del organismo por valor de</w:t>
      </w:r>
      <w:r w:rsidR="00317F1B" w:rsidRPr="00936D86">
        <w:rPr>
          <w:lang w:val="es-ES"/>
        </w:rPr>
        <w:t xml:space="preserve"> </w:t>
      </w:r>
      <w:r w:rsidR="0094646C" w:rsidRPr="00155204">
        <w:rPr>
          <w:lang w:val="es-ES"/>
        </w:rPr>
        <w:t>USD</w:t>
      </w:r>
      <w:r w:rsidR="0094646C">
        <w:rPr>
          <w:lang w:val="es-ES"/>
        </w:rPr>
        <w:t xml:space="preserve"> </w:t>
      </w:r>
      <w:r w:rsidR="00317F1B" w:rsidRPr="00936D86">
        <w:rPr>
          <w:lang w:val="es-ES"/>
        </w:rPr>
        <w:t>12</w:t>
      </w:r>
      <w:r w:rsidR="0094646C">
        <w:rPr>
          <w:lang w:val="es-ES"/>
        </w:rPr>
        <w:t>.</w:t>
      </w:r>
      <w:r w:rsidR="00317F1B" w:rsidRPr="00936D86">
        <w:rPr>
          <w:lang w:val="es-ES"/>
        </w:rPr>
        <w:t>299</w:t>
      </w:r>
      <w:r w:rsidR="009C19B5" w:rsidRPr="00936D86">
        <w:rPr>
          <w:lang w:val="es-ES"/>
        </w:rPr>
        <w:t xml:space="preserve"> para </w:t>
      </w:r>
      <w:r w:rsidR="000363AB" w:rsidRPr="00936D86">
        <w:rPr>
          <w:lang w:val="es-ES"/>
        </w:rPr>
        <w:t>la ONUDI</w:t>
      </w:r>
      <w:r w:rsidR="009C19B5" w:rsidRPr="00936D86">
        <w:rPr>
          <w:lang w:val="es-ES"/>
        </w:rPr>
        <w:t>, y</w:t>
      </w:r>
      <w:r w:rsidR="009F3B4C" w:rsidRPr="00936D86">
        <w:rPr>
          <w:lang w:val="es-ES"/>
        </w:rPr>
        <w:t xml:space="preserve"> </w:t>
      </w:r>
      <w:r w:rsidR="0094646C" w:rsidRPr="00155204">
        <w:rPr>
          <w:lang w:val="es-ES"/>
        </w:rPr>
        <w:t>USD</w:t>
      </w:r>
      <w:r w:rsidR="0094646C">
        <w:rPr>
          <w:lang w:val="es-ES"/>
        </w:rPr>
        <w:t xml:space="preserve"> </w:t>
      </w:r>
      <w:r w:rsidR="009F3B4C" w:rsidRPr="00936D86">
        <w:rPr>
          <w:lang w:val="es-ES"/>
        </w:rPr>
        <w:t>50</w:t>
      </w:r>
      <w:r w:rsidR="0094646C">
        <w:rPr>
          <w:lang w:val="es-ES"/>
        </w:rPr>
        <w:t>.</w:t>
      </w:r>
      <w:r w:rsidR="009F3B4C" w:rsidRPr="00936D86">
        <w:rPr>
          <w:lang w:val="es-ES"/>
        </w:rPr>
        <w:t>000</w:t>
      </w:r>
      <w:r w:rsidR="009C19B5" w:rsidRPr="00936D86">
        <w:rPr>
          <w:lang w:val="es-ES"/>
        </w:rPr>
        <w:t>, más gastos de apoyo del organismo por valor de</w:t>
      </w:r>
      <w:r w:rsidR="000772CE" w:rsidRPr="00936D86">
        <w:rPr>
          <w:lang w:val="es-ES"/>
        </w:rPr>
        <w:t xml:space="preserve"> </w:t>
      </w:r>
      <w:r w:rsidR="0094646C" w:rsidRPr="00155204">
        <w:rPr>
          <w:lang w:val="es-ES"/>
        </w:rPr>
        <w:t>USD</w:t>
      </w:r>
      <w:r w:rsidR="0094646C">
        <w:rPr>
          <w:lang w:val="es-ES"/>
        </w:rPr>
        <w:t xml:space="preserve"> </w:t>
      </w:r>
      <w:r w:rsidR="000772CE" w:rsidRPr="00936D86">
        <w:rPr>
          <w:lang w:val="es-ES"/>
        </w:rPr>
        <w:t>6</w:t>
      </w:r>
      <w:r w:rsidR="0094646C">
        <w:rPr>
          <w:lang w:val="es-ES"/>
        </w:rPr>
        <w:t>.</w:t>
      </w:r>
      <w:r w:rsidR="000772CE" w:rsidRPr="00936D86">
        <w:rPr>
          <w:lang w:val="es-ES"/>
        </w:rPr>
        <w:t>500</w:t>
      </w:r>
      <w:r w:rsidR="009C19B5" w:rsidRPr="00936D86">
        <w:rPr>
          <w:lang w:val="es-ES"/>
        </w:rPr>
        <w:t xml:space="preserve">, para </w:t>
      </w:r>
      <w:r w:rsidR="000363AB" w:rsidRPr="00936D86">
        <w:rPr>
          <w:lang w:val="es-ES"/>
        </w:rPr>
        <w:t>el PNUMA</w:t>
      </w:r>
      <w:r w:rsidR="009C19B5" w:rsidRPr="00936D86">
        <w:rPr>
          <w:lang w:val="es-ES"/>
        </w:rPr>
        <w:t>.</w:t>
      </w:r>
      <w:r w:rsidR="009C19B5" w:rsidRPr="00BC5615">
        <w:rPr>
          <w:vertAlign w:val="superscript"/>
        </w:rPr>
        <w:footnoteReference w:id="10"/>
      </w:r>
      <w:r w:rsidR="009C19B5" w:rsidRPr="00936D86">
        <w:rPr>
          <w:lang w:val="es-ES"/>
        </w:rPr>
        <w:t xml:space="preserve"> La solicitud incluye un informe sobre la marcha de las actividades relativo a la ejecución del </w:t>
      </w:r>
      <w:r w:rsidR="002B166A" w:rsidRPr="00936D86">
        <w:rPr>
          <w:lang w:val="es-ES"/>
        </w:rPr>
        <w:t xml:space="preserve">primer tramo </w:t>
      </w:r>
      <w:r w:rsidR="009C19B5" w:rsidRPr="00936D86">
        <w:rPr>
          <w:lang w:val="es-ES"/>
        </w:rPr>
        <w:t>y el plan de ejecución del tramo para el período</w:t>
      </w:r>
      <w:r w:rsidR="00620C63" w:rsidRPr="00936D86">
        <w:rPr>
          <w:lang w:val="es-ES"/>
        </w:rPr>
        <w:t xml:space="preserve"> 2026-2030</w:t>
      </w:r>
      <w:r w:rsidR="009C19B5" w:rsidRPr="00936D86">
        <w:rPr>
          <w:lang w:val="es-ES"/>
        </w:rPr>
        <w:t>.</w:t>
      </w:r>
    </w:p>
    <w:p w14:paraId="661ED557" w14:textId="77777777" w:rsidR="00711BE6" w:rsidRPr="00936D86" w:rsidRDefault="00EF224C" w:rsidP="00CB294D">
      <w:pPr>
        <w:keepNext/>
        <w:spacing w:after="240"/>
        <w:rPr>
          <w:bCs/>
          <w:u w:val="single"/>
          <w:lang w:val="es-ES"/>
        </w:rPr>
      </w:pPr>
      <w:r w:rsidRPr="00936D86">
        <w:rPr>
          <w:bCs/>
          <w:u w:val="single"/>
          <w:lang w:val="es-ES"/>
        </w:rPr>
        <w:t>Informe sobre el consumo de HFC</w:t>
      </w:r>
    </w:p>
    <w:p w14:paraId="47EB51C8" w14:textId="4A9B5B94" w:rsidR="00ED2607" w:rsidRPr="00936D86" w:rsidRDefault="00DF14DA" w:rsidP="00CB294D">
      <w:pPr>
        <w:numPr>
          <w:ilvl w:val="0"/>
          <w:numId w:val="1"/>
        </w:numPr>
        <w:spacing w:after="240"/>
        <w:outlineLvl w:val="0"/>
        <w:rPr>
          <w:lang w:val="es-ES"/>
        </w:rPr>
      </w:pPr>
      <w:r w:rsidRPr="00936D86">
        <w:rPr>
          <w:lang w:val="es-ES"/>
        </w:rPr>
        <w:t xml:space="preserve">El Gobierno de </w:t>
      </w:r>
      <w:r w:rsidR="008F4540" w:rsidRPr="00936D86">
        <w:rPr>
          <w:lang w:val="es-ES"/>
        </w:rPr>
        <w:t xml:space="preserve">Albania </w:t>
      </w:r>
      <w:r w:rsidRPr="00936D86">
        <w:rPr>
          <w:lang w:val="es-ES"/>
        </w:rPr>
        <w:t>comunicó un consumo de</w:t>
      </w:r>
      <w:r w:rsidR="00F57FF6" w:rsidRPr="00936D86">
        <w:rPr>
          <w:lang w:val="es-ES"/>
        </w:rPr>
        <w:t xml:space="preserve"> 857</w:t>
      </w:r>
      <w:r w:rsidR="00DF094C">
        <w:rPr>
          <w:lang w:val="es-ES"/>
        </w:rPr>
        <w:t>.</w:t>
      </w:r>
      <w:r w:rsidR="00F57FF6" w:rsidRPr="00936D86">
        <w:rPr>
          <w:lang w:val="es-ES"/>
        </w:rPr>
        <w:t xml:space="preserve">679 </w:t>
      </w:r>
      <w:r w:rsidR="00F91A0B" w:rsidRPr="00936D86">
        <w:rPr>
          <w:lang w:val="es-ES"/>
        </w:rPr>
        <w:t xml:space="preserve">toneladas </w:t>
      </w:r>
      <w:r w:rsidRPr="00936D86">
        <w:rPr>
          <w:lang w:val="es-ES"/>
        </w:rPr>
        <w:t>de</w:t>
      </w:r>
      <w:r w:rsidR="0094646C">
        <w:rPr>
          <w:lang w:val="es-ES"/>
        </w:rPr>
        <w:t xml:space="preserve"> CO</w:t>
      </w:r>
      <w:r w:rsidR="0094646C" w:rsidRPr="0094646C">
        <w:rPr>
          <w:vertAlign w:val="subscript"/>
          <w:lang w:val="es-ES"/>
        </w:rPr>
        <w:t>2</w:t>
      </w:r>
      <w:r w:rsidR="0094646C">
        <w:rPr>
          <w:lang w:val="es-ES"/>
        </w:rPr>
        <w:t xml:space="preserve"> </w:t>
      </w:r>
      <w:r w:rsidR="008E5833" w:rsidRPr="00936D86">
        <w:rPr>
          <w:lang w:val="es-ES"/>
        </w:rPr>
        <w:t>equivalente (</w:t>
      </w:r>
      <w:r w:rsidR="0094646C">
        <w:rPr>
          <w:lang w:val="es-ES"/>
        </w:rPr>
        <w:t>CO</w:t>
      </w:r>
      <w:r w:rsidR="0094646C" w:rsidRPr="0094646C">
        <w:rPr>
          <w:vertAlign w:val="subscript"/>
          <w:lang w:val="es-ES"/>
        </w:rPr>
        <w:t>2</w:t>
      </w:r>
      <w:r w:rsidR="0094646C">
        <w:rPr>
          <w:lang w:val="es-ES"/>
        </w:rPr>
        <w:t xml:space="preserve"> </w:t>
      </w:r>
      <w:r w:rsidR="008E5833" w:rsidRPr="00936D86">
        <w:rPr>
          <w:lang w:val="es-ES"/>
        </w:rPr>
        <w:t>eq</w:t>
      </w:r>
      <w:r w:rsidR="00B964CE">
        <w:rPr>
          <w:lang w:val="es-ES"/>
        </w:rPr>
        <w:t>.</w:t>
      </w:r>
      <w:r w:rsidR="008E5833" w:rsidRPr="00936D86">
        <w:rPr>
          <w:lang w:val="es-ES"/>
        </w:rPr>
        <w:t xml:space="preserve">) </w:t>
      </w:r>
      <w:r w:rsidRPr="00936D86">
        <w:rPr>
          <w:lang w:val="es-ES"/>
        </w:rPr>
        <w:t>de HFC en</w:t>
      </w:r>
      <w:r w:rsidR="009608B6" w:rsidRPr="00936D86">
        <w:rPr>
          <w:lang w:val="es-ES"/>
        </w:rPr>
        <w:t xml:space="preserve"> 2025 </w:t>
      </w:r>
      <w:r w:rsidR="00D93971" w:rsidRPr="00936D86">
        <w:rPr>
          <w:lang w:val="es-ES"/>
        </w:rPr>
        <w:t>en el informe de ejecución del programa de país (PN)</w:t>
      </w:r>
      <w:r w:rsidRPr="00936D86">
        <w:rPr>
          <w:lang w:val="es-ES"/>
        </w:rPr>
        <w:t>, lo que supone un</w:t>
      </w:r>
      <w:r w:rsidR="00340064" w:rsidRPr="00936D86">
        <w:rPr>
          <w:lang w:val="es-ES"/>
        </w:rPr>
        <w:t xml:space="preserve"> 3 </w:t>
      </w:r>
      <w:r w:rsidRPr="00936D86">
        <w:rPr>
          <w:lang w:val="es-ES"/>
        </w:rPr>
        <w:t xml:space="preserve">% </w:t>
      </w:r>
      <w:r w:rsidR="00340064" w:rsidRPr="00936D86">
        <w:rPr>
          <w:lang w:val="es-ES"/>
        </w:rPr>
        <w:t xml:space="preserve">por debajo </w:t>
      </w:r>
      <w:r w:rsidRPr="00936D86">
        <w:rPr>
          <w:lang w:val="es-ES"/>
        </w:rPr>
        <w:t xml:space="preserve">del nivel básico de HFC para el cumplimiento. </w:t>
      </w:r>
      <w:r w:rsidR="00460BA3" w:rsidRPr="00936D86">
        <w:rPr>
          <w:lang w:val="es-ES"/>
        </w:rPr>
        <w:t xml:space="preserve">Aún no se han comunicado los datos del artículo 7 correspondientes a 2025. </w:t>
      </w:r>
      <w:r w:rsidR="00ED2607" w:rsidRPr="00936D86">
        <w:rPr>
          <w:lang w:val="es-ES"/>
        </w:rPr>
        <w:t>En el cuadro</w:t>
      </w:r>
      <w:r w:rsidR="00943813" w:rsidRPr="00936D86">
        <w:rPr>
          <w:lang w:val="es-ES"/>
        </w:rPr>
        <w:t xml:space="preserve"> 6</w:t>
      </w:r>
      <w:r w:rsidR="00ED2607" w:rsidRPr="00936D86">
        <w:rPr>
          <w:lang w:val="es-ES"/>
        </w:rPr>
        <w:t xml:space="preserve"> se muestra el consumo </w:t>
      </w:r>
      <w:r w:rsidR="007C0E41" w:rsidRPr="00936D86">
        <w:rPr>
          <w:lang w:val="es-ES"/>
        </w:rPr>
        <w:t xml:space="preserve">de HFC </w:t>
      </w:r>
      <w:r w:rsidR="00ED2607" w:rsidRPr="00936D86">
        <w:rPr>
          <w:lang w:val="es-ES"/>
        </w:rPr>
        <w:t>en el período</w:t>
      </w:r>
      <w:r w:rsidR="009608B6" w:rsidRPr="00936D86">
        <w:rPr>
          <w:lang w:val="es-ES"/>
        </w:rPr>
        <w:t xml:space="preserve"> 2021-2025</w:t>
      </w:r>
      <w:r w:rsidR="00ED2607" w:rsidRPr="00936D86">
        <w:rPr>
          <w:lang w:val="es-ES"/>
        </w:rPr>
        <w:t>.</w:t>
      </w:r>
    </w:p>
    <w:p w14:paraId="29AD4411" w14:textId="53EBE92F" w:rsidR="00711BE6" w:rsidRPr="00936D86" w:rsidRDefault="00711BE6" w:rsidP="00CB294D">
      <w:pPr>
        <w:pStyle w:val="Heading1"/>
        <w:keepNext/>
        <w:numPr>
          <w:ilvl w:val="0"/>
          <w:numId w:val="0"/>
        </w:numPr>
        <w:spacing w:after="0"/>
        <w:rPr>
          <w:lang w:val="es-ES"/>
        </w:rPr>
      </w:pPr>
      <w:r w:rsidRPr="00936D86">
        <w:rPr>
          <w:b/>
          <w:bCs/>
          <w:lang w:val="es-ES"/>
        </w:rPr>
        <w:t>Cuadro</w:t>
      </w:r>
      <w:r w:rsidR="00943813" w:rsidRPr="00936D86">
        <w:rPr>
          <w:b/>
          <w:bCs/>
          <w:lang w:val="es-ES"/>
        </w:rPr>
        <w:t xml:space="preserve"> 6</w:t>
      </w:r>
      <w:r w:rsidRPr="00936D86">
        <w:rPr>
          <w:b/>
          <w:bCs/>
          <w:lang w:val="es-ES"/>
        </w:rPr>
        <w:t>. Consumo de HFC y nivel básico de referencia</w:t>
      </w:r>
      <w:r w:rsidR="0006054E" w:rsidRPr="00936D86">
        <w:rPr>
          <w:b/>
          <w:bCs/>
          <w:lang w:val="es-ES"/>
        </w:rPr>
        <w:t xml:space="preserve"> de HFC para </w:t>
      </w:r>
      <w:r w:rsidR="008F4540" w:rsidRPr="00936D86">
        <w:rPr>
          <w:b/>
          <w:bCs/>
          <w:lang w:val="es-ES"/>
        </w:rPr>
        <w:t xml:space="preserve">Albania </w:t>
      </w:r>
      <w:r w:rsidR="0006054E" w:rsidRPr="00936D86">
        <w:rPr>
          <w:b/>
          <w:bCs/>
          <w:lang w:val="es-ES"/>
        </w:rPr>
        <w:t xml:space="preserve">en 2021-2025 </w:t>
      </w:r>
      <w:r w:rsidR="003F2375" w:rsidRPr="00936D86">
        <w:rPr>
          <w:b/>
          <w:bCs/>
          <w:lang w:val="es-ES"/>
        </w:rPr>
        <w:t>(datos del artículo 7)</w:t>
      </w:r>
    </w:p>
    <w:tbl>
      <w:tblPr>
        <w:tblStyle w:val="TableGrid"/>
        <w:tblW w:w="5000" w:type="pct"/>
        <w:tblLayout w:type="fixed"/>
        <w:tblLook w:val="04A0" w:firstRow="1" w:lastRow="0" w:firstColumn="1" w:lastColumn="0" w:noHBand="0" w:noVBand="1"/>
      </w:tblPr>
      <w:tblGrid>
        <w:gridCol w:w="1166"/>
        <w:gridCol w:w="1825"/>
        <w:gridCol w:w="1275"/>
        <w:gridCol w:w="1275"/>
        <w:gridCol w:w="1275"/>
        <w:gridCol w:w="1275"/>
        <w:gridCol w:w="1259"/>
      </w:tblGrid>
      <w:tr w:rsidR="009608B6" w:rsidRPr="00BC5615" w14:paraId="24A922C7" w14:textId="77777777" w:rsidTr="001426CA">
        <w:tc>
          <w:tcPr>
            <w:tcW w:w="623" w:type="pct"/>
            <w:tcBorders>
              <w:top w:val="single" w:sz="4" w:space="0" w:color="auto"/>
              <w:left w:val="single" w:sz="4" w:space="0" w:color="auto"/>
              <w:bottom w:val="single" w:sz="4" w:space="0" w:color="auto"/>
              <w:right w:val="single" w:sz="4" w:space="0" w:color="auto"/>
            </w:tcBorders>
            <w:vAlign w:val="center"/>
          </w:tcPr>
          <w:p w14:paraId="771914EB" w14:textId="77777777" w:rsidR="009608B6" w:rsidRPr="00BC5615" w:rsidRDefault="0061672A" w:rsidP="00CB294D">
            <w:pPr>
              <w:keepNext/>
              <w:tabs>
                <w:tab w:val="left" w:pos="3141"/>
              </w:tabs>
              <w:suppressAutoHyphens/>
              <w:spacing w:before="20" w:after="20"/>
              <w:jc w:val="center"/>
              <w:rPr>
                <w:b/>
                <w:bCs/>
                <w:sz w:val="20"/>
                <w:szCs w:val="20"/>
              </w:rPr>
            </w:pPr>
            <w:r w:rsidRPr="00BC5615">
              <w:rPr>
                <w:b/>
                <w:bCs/>
                <w:sz w:val="20"/>
                <w:szCs w:val="20"/>
              </w:rPr>
              <w:t>HFCs</w:t>
            </w:r>
          </w:p>
        </w:tc>
        <w:tc>
          <w:tcPr>
            <w:tcW w:w="976" w:type="pct"/>
            <w:tcBorders>
              <w:top w:val="single" w:sz="4" w:space="0" w:color="auto"/>
              <w:left w:val="single" w:sz="4" w:space="0" w:color="auto"/>
              <w:bottom w:val="single" w:sz="4" w:space="0" w:color="auto"/>
              <w:right w:val="single" w:sz="4" w:space="0" w:color="auto"/>
            </w:tcBorders>
            <w:vAlign w:val="center"/>
          </w:tcPr>
          <w:p w14:paraId="184465EC" w14:textId="77777777" w:rsidR="009608B6" w:rsidRPr="00BC5615" w:rsidRDefault="009608B6" w:rsidP="00CB294D">
            <w:pPr>
              <w:keepNext/>
              <w:tabs>
                <w:tab w:val="left" w:pos="3141"/>
              </w:tabs>
              <w:suppressAutoHyphens/>
              <w:spacing w:before="20" w:after="20"/>
              <w:jc w:val="center"/>
              <w:rPr>
                <w:b/>
                <w:bCs/>
                <w:sz w:val="20"/>
                <w:szCs w:val="20"/>
              </w:rPr>
            </w:pPr>
            <w:r w:rsidRPr="00BC5615">
              <w:rPr>
                <w:b/>
                <w:bCs/>
                <w:sz w:val="20"/>
                <w:szCs w:val="20"/>
              </w:rPr>
              <w:t>Potencial de calentamiento atmosférico</w:t>
            </w:r>
          </w:p>
        </w:tc>
        <w:tc>
          <w:tcPr>
            <w:tcW w:w="682" w:type="pct"/>
            <w:tcBorders>
              <w:top w:val="single" w:sz="4" w:space="0" w:color="auto"/>
              <w:left w:val="single" w:sz="4" w:space="0" w:color="auto"/>
              <w:bottom w:val="single" w:sz="4" w:space="0" w:color="auto"/>
              <w:right w:val="single" w:sz="4" w:space="0" w:color="auto"/>
            </w:tcBorders>
            <w:vAlign w:val="center"/>
          </w:tcPr>
          <w:p w14:paraId="1306CD9A" w14:textId="77777777" w:rsidR="009608B6" w:rsidRPr="00BC5615" w:rsidRDefault="009608B6" w:rsidP="00CB294D">
            <w:pPr>
              <w:keepNext/>
              <w:tabs>
                <w:tab w:val="left" w:pos="3141"/>
              </w:tabs>
              <w:suppressAutoHyphens/>
              <w:spacing w:before="20" w:after="20"/>
              <w:jc w:val="center"/>
              <w:rPr>
                <w:b/>
                <w:bCs/>
                <w:sz w:val="20"/>
                <w:szCs w:val="20"/>
              </w:rPr>
            </w:pPr>
            <w:r w:rsidRPr="00BC5615">
              <w:rPr>
                <w:b/>
                <w:bCs/>
                <w:sz w:val="20"/>
                <w:szCs w:val="20"/>
              </w:rPr>
              <w:t>2021</w:t>
            </w:r>
          </w:p>
        </w:tc>
        <w:tc>
          <w:tcPr>
            <w:tcW w:w="682" w:type="pct"/>
            <w:tcBorders>
              <w:top w:val="single" w:sz="4" w:space="0" w:color="auto"/>
              <w:left w:val="single" w:sz="4" w:space="0" w:color="auto"/>
              <w:bottom w:val="single" w:sz="4" w:space="0" w:color="auto"/>
              <w:right w:val="single" w:sz="4" w:space="0" w:color="auto"/>
            </w:tcBorders>
            <w:vAlign w:val="center"/>
          </w:tcPr>
          <w:p w14:paraId="070A4FA3" w14:textId="77777777" w:rsidR="009608B6" w:rsidRPr="00BC5615" w:rsidRDefault="009608B6" w:rsidP="00CB294D">
            <w:pPr>
              <w:keepNext/>
              <w:tabs>
                <w:tab w:val="left" w:pos="3141"/>
              </w:tabs>
              <w:suppressAutoHyphens/>
              <w:spacing w:before="20" w:after="20"/>
              <w:jc w:val="center"/>
              <w:rPr>
                <w:b/>
                <w:bCs/>
                <w:sz w:val="20"/>
                <w:szCs w:val="20"/>
              </w:rPr>
            </w:pPr>
            <w:r w:rsidRPr="00BC5615">
              <w:rPr>
                <w:b/>
                <w:sz w:val="20"/>
              </w:rPr>
              <w:t>2022</w:t>
            </w:r>
          </w:p>
        </w:tc>
        <w:tc>
          <w:tcPr>
            <w:tcW w:w="682" w:type="pct"/>
            <w:tcBorders>
              <w:top w:val="single" w:sz="4" w:space="0" w:color="auto"/>
              <w:left w:val="single" w:sz="4" w:space="0" w:color="auto"/>
              <w:bottom w:val="single" w:sz="4" w:space="0" w:color="auto"/>
              <w:right w:val="single" w:sz="4" w:space="0" w:color="auto"/>
            </w:tcBorders>
            <w:vAlign w:val="center"/>
          </w:tcPr>
          <w:p w14:paraId="319DC6A7" w14:textId="77777777" w:rsidR="009608B6" w:rsidRPr="00BC5615" w:rsidRDefault="009608B6" w:rsidP="00CB294D">
            <w:pPr>
              <w:keepNext/>
              <w:tabs>
                <w:tab w:val="left" w:pos="3141"/>
              </w:tabs>
              <w:suppressAutoHyphens/>
              <w:spacing w:before="20" w:after="20"/>
              <w:jc w:val="center"/>
              <w:rPr>
                <w:b/>
                <w:bCs/>
                <w:sz w:val="20"/>
                <w:szCs w:val="20"/>
              </w:rPr>
            </w:pPr>
            <w:r w:rsidRPr="00BC5615">
              <w:rPr>
                <w:b/>
                <w:sz w:val="20"/>
              </w:rPr>
              <w:t>2023</w:t>
            </w:r>
          </w:p>
        </w:tc>
        <w:tc>
          <w:tcPr>
            <w:tcW w:w="682" w:type="pct"/>
            <w:tcBorders>
              <w:top w:val="single" w:sz="4" w:space="0" w:color="auto"/>
              <w:left w:val="single" w:sz="4" w:space="0" w:color="auto"/>
              <w:bottom w:val="single" w:sz="4" w:space="0" w:color="auto"/>
              <w:right w:val="single" w:sz="4" w:space="0" w:color="auto"/>
            </w:tcBorders>
            <w:vAlign w:val="center"/>
          </w:tcPr>
          <w:p w14:paraId="0CDAD57B" w14:textId="77777777" w:rsidR="009608B6" w:rsidRPr="00BC5615" w:rsidRDefault="009608B6" w:rsidP="00CB294D">
            <w:pPr>
              <w:keepNext/>
              <w:tabs>
                <w:tab w:val="left" w:pos="3141"/>
              </w:tabs>
              <w:suppressAutoHyphens/>
              <w:spacing w:before="20" w:after="20"/>
              <w:jc w:val="center"/>
              <w:rPr>
                <w:b/>
                <w:bCs/>
                <w:sz w:val="20"/>
                <w:szCs w:val="20"/>
              </w:rPr>
            </w:pPr>
            <w:r w:rsidRPr="00BC5615">
              <w:rPr>
                <w:b/>
                <w:sz w:val="20"/>
              </w:rPr>
              <w:t>2024</w:t>
            </w:r>
          </w:p>
        </w:tc>
        <w:tc>
          <w:tcPr>
            <w:tcW w:w="673" w:type="pct"/>
            <w:tcBorders>
              <w:top w:val="single" w:sz="4" w:space="0" w:color="auto"/>
              <w:left w:val="single" w:sz="4" w:space="0" w:color="auto"/>
              <w:bottom w:val="single" w:sz="4" w:space="0" w:color="auto"/>
              <w:right w:val="single" w:sz="4" w:space="0" w:color="auto"/>
            </w:tcBorders>
            <w:vAlign w:val="center"/>
          </w:tcPr>
          <w:p w14:paraId="423C76DF" w14:textId="77777777" w:rsidR="009608B6" w:rsidRPr="00BC5615" w:rsidRDefault="009608B6" w:rsidP="001426CA">
            <w:pPr>
              <w:keepNext/>
              <w:tabs>
                <w:tab w:val="left" w:pos="3141"/>
              </w:tabs>
              <w:suppressAutoHyphens/>
              <w:spacing w:before="20" w:after="20"/>
              <w:ind w:left="-157" w:right="-105"/>
              <w:jc w:val="center"/>
              <w:rPr>
                <w:b/>
                <w:bCs/>
                <w:sz w:val="20"/>
                <w:szCs w:val="20"/>
                <w:highlight w:val="cyan"/>
              </w:rPr>
            </w:pPr>
            <w:r w:rsidRPr="00BC5615">
              <w:rPr>
                <w:b/>
                <w:bCs/>
                <w:sz w:val="20"/>
                <w:szCs w:val="20"/>
              </w:rPr>
              <w:t>2025</w:t>
            </w:r>
          </w:p>
        </w:tc>
      </w:tr>
      <w:tr w:rsidR="00711BE6" w:rsidRPr="00BC5615" w14:paraId="51BB7225" w14:textId="77777777" w:rsidTr="00BC410E">
        <w:tc>
          <w:tcPr>
            <w:tcW w:w="5000" w:type="pct"/>
            <w:gridSpan w:val="7"/>
            <w:tcBorders>
              <w:top w:val="single" w:sz="4" w:space="0" w:color="auto"/>
              <w:left w:val="single" w:sz="4" w:space="0" w:color="auto"/>
              <w:bottom w:val="single" w:sz="4" w:space="0" w:color="auto"/>
              <w:right w:val="single" w:sz="4" w:space="0" w:color="auto"/>
            </w:tcBorders>
          </w:tcPr>
          <w:p w14:paraId="07A7F700" w14:textId="6B443E62" w:rsidR="00711BE6" w:rsidRPr="00BC5615" w:rsidRDefault="00711BE6" w:rsidP="00CB294D">
            <w:pPr>
              <w:keepNext/>
              <w:tabs>
                <w:tab w:val="left" w:pos="3141"/>
              </w:tabs>
              <w:suppressAutoHyphens/>
              <w:spacing w:before="20" w:after="20"/>
              <w:jc w:val="center"/>
              <w:rPr>
                <w:sz w:val="20"/>
                <w:szCs w:val="20"/>
              </w:rPr>
            </w:pPr>
            <w:r w:rsidRPr="00BC5615">
              <w:rPr>
                <w:b/>
                <w:bCs/>
                <w:sz w:val="20"/>
                <w:szCs w:val="20"/>
              </w:rPr>
              <w:t>Toneladas métricas (t)</w:t>
            </w:r>
          </w:p>
        </w:tc>
      </w:tr>
      <w:tr w:rsidR="006A2DE9" w:rsidRPr="00BC5615" w14:paraId="52542B3E" w14:textId="77777777" w:rsidTr="003B4524">
        <w:tc>
          <w:tcPr>
            <w:tcW w:w="623" w:type="pct"/>
            <w:tcBorders>
              <w:top w:val="single" w:sz="4" w:space="0" w:color="auto"/>
              <w:left w:val="single" w:sz="4" w:space="0" w:color="auto"/>
              <w:bottom w:val="single" w:sz="4" w:space="0" w:color="auto"/>
              <w:right w:val="single" w:sz="4" w:space="0" w:color="auto"/>
            </w:tcBorders>
          </w:tcPr>
          <w:p w14:paraId="1F16E9A8" w14:textId="60553089" w:rsidR="006A2DE9" w:rsidRPr="00BC5615" w:rsidRDefault="006A2DE9" w:rsidP="00CB294D">
            <w:pPr>
              <w:tabs>
                <w:tab w:val="left" w:pos="3141"/>
              </w:tabs>
              <w:suppressAutoHyphens/>
              <w:spacing w:before="20" w:after="20"/>
              <w:rPr>
                <w:sz w:val="20"/>
                <w:szCs w:val="20"/>
              </w:rPr>
            </w:pPr>
            <w:r w:rsidRPr="00BC5615">
              <w:rPr>
                <w:sz w:val="20"/>
                <w:szCs w:val="20"/>
              </w:rPr>
              <w:t>HFC-32</w:t>
            </w:r>
          </w:p>
        </w:tc>
        <w:tc>
          <w:tcPr>
            <w:tcW w:w="976" w:type="pct"/>
            <w:tcBorders>
              <w:top w:val="single" w:sz="4" w:space="0" w:color="auto"/>
              <w:left w:val="single" w:sz="4" w:space="0" w:color="auto"/>
              <w:bottom w:val="single" w:sz="4" w:space="0" w:color="auto"/>
              <w:right w:val="single" w:sz="4" w:space="0" w:color="auto"/>
            </w:tcBorders>
          </w:tcPr>
          <w:p w14:paraId="4D0EA14E" w14:textId="305A7F4A" w:rsidR="006A2DE9" w:rsidRPr="00BC5615" w:rsidRDefault="006A2DE9" w:rsidP="00CB294D">
            <w:pPr>
              <w:tabs>
                <w:tab w:val="left" w:pos="3141"/>
              </w:tabs>
              <w:suppressAutoHyphens/>
              <w:spacing w:before="20" w:after="20"/>
              <w:jc w:val="right"/>
              <w:rPr>
                <w:sz w:val="20"/>
                <w:szCs w:val="20"/>
              </w:rPr>
            </w:pPr>
            <w:r w:rsidRPr="00BC5615">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454F0DEB" w14:textId="0AFE06CD"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lang w:eastAsia="zh-CN"/>
              </w:rPr>
              <w:t>15,87</w:t>
            </w:r>
          </w:p>
        </w:tc>
        <w:tc>
          <w:tcPr>
            <w:tcW w:w="682" w:type="pct"/>
            <w:tcBorders>
              <w:top w:val="single" w:sz="4" w:space="0" w:color="auto"/>
              <w:left w:val="single" w:sz="4" w:space="0" w:color="auto"/>
              <w:bottom w:val="single" w:sz="4" w:space="0" w:color="auto"/>
              <w:right w:val="single" w:sz="4" w:space="0" w:color="auto"/>
            </w:tcBorders>
            <w:vAlign w:val="center"/>
          </w:tcPr>
          <w:p w14:paraId="04D5CF62" w14:textId="4E579E25"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lang w:eastAsia="zh-CN"/>
              </w:rPr>
              <w:t>13,33</w:t>
            </w:r>
          </w:p>
        </w:tc>
        <w:tc>
          <w:tcPr>
            <w:tcW w:w="682" w:type="pct"/>
            <w:tcBorders>
              <w:top w:val="single" w:sz="4" w:space="0" w:color="auto"/>
              <w:left w:val="single" w:sz="4" w:space="0" w:color="auto"/>
              <w:bottom w:val="single" w:sz="4" w:space="0" w:color="auto"/>
              <w:right w:val="single" w:sz="4" w:space="0" w:color="auto"/>
            </w:tcBorders>
            <w:vAlign w:val="center"/>
          </w:tcPr>
          <w:p w14:paraId="1981A25E" w14:textId="125AC9B6"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rPr>
              <w:t>46,87</w:t>
            </w:r>
          </w:p>
        </w:tc>
        <w:tc>
          <w:tcPr>
            <w:tcW w:w="682" w:type="pct"/>
            <w:tcBorders>
              <w:top w:val="single" w:sz="4" w:space="0" w:color="auto"/>
              <w:left w:val="single" w:sz="4" w:space="0" w:color="auto"/>
              <w:bottom w:val="single" w:sz="4" w:space="0" w:color="auto"/>
              <w:right w:val="single" w:sz="4" w:space="0" w:color="auto"/>
            </w:tcBorders>
            <w:vAlign w:val="center"/>
          </w:tcPr>
          <w:p w14:paraId="1D3EB9BB" w14:textId="3FF8FD8B"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rPr>
              <w:t>23,31</w:t>
            </w:r>
          </w:p>
        </w:tc>
        <w:tc>
          <w:tcPr>
            <w:tcW w:w="673" w:type="pct"/>
            <w:tcBorders>
              <w:top w:val="single" w:sz="4" w:space="0" w:color="auto"/>
              <w:left w:val="single" w:sz="4" w:space="0" w:color="auto"/>
              <w:bottom w:val="single" w:sz="4" w:space="0" w:color="auto"/>
              <w:right w:val="single" w:sz="4" w:space="0" w:color="auto"/>
            </w:tcBorders>
            <w:vAlign w:val="center"/>
          </w:tcPr>
          <w:p w14:paraId="0A67FCA6" w14:textId="79AFCCD1"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rPr>
              <w:t>51,83</w:t>
            </w:r>
          </w:p>
        </w:tc>
      </w:tr>
      <w:tr w:rsidR="006A2DE9" w:rsidRPr="00BC5615" w14:paraId="3CC70000" w14:textId="77777777" w:rsidTr="003B4524">
        <w:tc>
          <w:tcPr>
            <w:tcW w:w="623" w:type="pct"/>
            <w:tcBorders>
              <w:top w:val="single" w:sz="4" w:space="0" w:color="auto"/>
              <w:left w:val="single" w:sz="4" w:space="0" w:color="auto"/>
              <w:bottom w:val="single" w:sz="4" w:space="0" w:color="auto"/>
              <w:right w:val="single" w:sz="4" w:space="0" w:color="auto"/>
            </w:tcBorders>
          </w:tcPr>
          <w:p w14:paraId="6D477676" w14:textId="3F33DB33" w:rsidR="006A2DE9" w:rsidRPr="00BC5615" w:rsidRDefault="006A2DE9" w:rsidP="00CB294D">
            <w:pPr>
              <w:tabs>
                <w:tab w:val="left" w:pos="3141"/>
              </w:tabs>
              <w:suppressAutoHyphens/>
              <w:spacing w:before="20" w:after="20"/>
              <w:rPr>
                <w:sz w:val="20"/>
                <w:szCs w:val="20"/>
              </w:rPr>
            </w:pPr>
            <w:r w:rsidRPr="00BC5615">
              <w:rPr>
                <w:sz w:val="20"/>
                <w:szCs w:val="20"/>
              </w:rPr>
              <w:t>HFC-125</w:t>
            </w:r>
          </w:p>
        </w:tc>
        <w:tc>
          <w:tcPr>
            <w:tcW w:w="976" w:type="pct"/>
            <w:tcBorders>
              <w:top w:val="single" w:sz="4" w:space="0" w:color="auto"/>
              <w:left w:val="single" w:sz="4" w:space="0" w:color="auto"/>
              <w:bottom w:val="single" w:sz="4" w:space="0" w:color="auto"/>
              <w:right w:val="single" w:sz="4" w:space="0" w:color="auto"/>
            </w:tcBorders>
          </w:tcPr>
          <w:p w14:paraId="69987F95" w14:textId="1AD1F4A1" w:rsidR="006A2DE9" w:rsidRPr="00BC5615" w:rsidRDefault="006A2DE9" w:rsidP="00CB294D">
            <w:pPr>
              <w:tabs>
                <w:tab w:val="left" w:pos="3141"/>
              </w:tabs>
              <w:suppressAutoHyphens/>
              <w:spacing w:before="20" w:after="20"/>
              <w:jc w:val="right"/>
              <w:rPr>
                <w:sz w:val="20"/>
                <w:szCs w:val="20"/>
              </w:rPr>
            </w:pPr>
            <w:r w:rsidRPr="00BC5615">
              <w:rPr>
                <w:sz w:val="20"/>
                <w:szCs w:val="20"/>
              </w:rPr>
              <w:t>3.500</w:t>
            </w:r>
          </w:p>
        </w:tc>
        <w:tc>
          <w:tcPr>
            <w:tcW w:w="682" w:type="pct"/>
            <w:tcBorders>
              <w:top w:val="single" w:sz="4" w:space="0" w:color="auto"/>
              <w:left w:val="single" w:sz="4" w:space="0" w:color="auto"/>
              <w:bottom w:val="single" w:sz="4" w:space="0" w:color="auto"/>
              <w:right w:val="single" w:sz="4" w:space="0" w:color="auto"/>
            </w:tcBorders>
            <w:vAlign w:val="center"/>
          </w:tcPr>
          <w:p w14:paraId="1A635491" w14:textId="47D8DFC0"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3,98</w:t>
            </w:r>
          </w:p>
        </w:tc>
        <w:tc>
          <w:tcPr>
            <w:tcW w:w="682" w:type="pct"/>
            <w:tcBorders>
              <w:top w:val="single" w:sz="4" w:space="0" w:color="auto"/>
              <w:left w:val="single" w:sz="4" w:space="0" w:color="auto"/>
              <w:bottom w:val="single" w:sz="4" w:space="0" w:color="auto"/>
              <w:right w:val="single" w:sz="4" w:space="0" w:color="auto"/>
            </w:tcBorders>
            <w:vAlign w:val="center"/>
          </w:tcPr>
          <w:p w14:paraId="6FB0058E" w14:textId="660C91BA"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0,00</w:t>
            </w:r>
          </w:p>
        </w:tc>
        <w:tc>
          <w:tcPr>
            <w:tcW w:w="682" w:type="pct"/>
            <w:tcBorders>
              <w:top w:val="single" w:sz="4" w:space="0" w:color="auto"/>
              <w:left w:val="single" w:sz="4" w:space="0" w:color="auto"/>
              <w:bottom w:val="single" w:sz="4" w:space="0" w:color="auto"/>
              <w:right w:val="single" w:sz="4" w:space="0" w:color="auto"/>
            </w:tcBorders>
            <w:vAlign w:val="center"/>
          </w:tcPr>
          <w:p w14:paraId="4ED21258" w14:textId="0B3F89A1"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6C169A40" w14:textId="1F8F9F09"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5,60</w:t>
            </w:r>
          </w:p>
        </w:tc>
        <w:tc>
          <w:tcPr>
            <w:tcW w:w="673" w:type="pct"/>
            <w:tcBorders>
              <w:top w:val="single" w:sz="4" w:space="0" w:color="auto"/>
              <w:left w:val="single" w:sz="4" w:space="0" w:color="auto"/>
              <w:bottom w:val="single" w:sz="4" w:space="0" w:color="auto"/>
              <w:right w:val="single" w:sz="4" w:space="0" w:color="auto"/>
            </w:tcBorders>
            <w:vAlign w:val="center"/>
          </w:tcPr>
          <w:p w14:paraId="3A2872C0" w14:textId="16FD9989"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4,00</w:t>
            </w:r>
          </w:p>
        </w:tc>
      </w:tr>
      <w:tr w:rsidR="006A2DE9" w:rsidRPr="00BC5615" w14:paraId="0FEFA881" w14:textId="77777777" w:rsidTr="003B4524">
        <w:tc>
          <w:tcPr>
            <w:tcW w:w="623" w:type="pct"/>
            <w:tcBorders>
              <w:top w:val="single" w:sz="4" w:space="0" w:color="auto"/>
              <w:left w:val="single" w:sz="4" w:space="0" w:color="auto"/>
              <w:bottom w:val="single" w:sz="4" w:space="0" w:color="auto"/>
              <w:right w:val="single" w:sz="4" w:space="0" w:color="auto"/>
            </w:tcBorders>
          </w:tcPr>
          <w:p w14:paraId="075E2E24" w14:textId="436D0ECA" w:rsidR="006A2DE9" w:rsidRPr="00BC5615" w:rsidRDefault="006A2DE9" w:rsidP="00CB294D">
            <w:pPr>
              <w:tabs>
                <w:tab w:val="left" w:pos="3141"/>
              </w:tabs>
              <w:suppressAutoHyphens/>
              <w:spacing w:before="20" w:after="20"/>
              <w:rPr>
                <w:sz w:val="20"/>
                <w:szCs w:val="20"/>
              </w:rPr>
            </w:pPr>
            <w:r w:rsidRPr="00BC5615">
              <w:rPr>
                <w:sz w:val="20"/>
                <w:szCs w:val="20"/>
              </w:rPr>
              <w:t>HFC-134a</w:t>
            </w:r>
          </w:p>
        </w:tc>
        <w:tc>
          <w:tcPr>
            <w:tcW w:w="976" w:type="pct"/>
            <w:tcBorders>
              <w:top w:val="single" w:sz="4" w:space="0" w:color="auto"/>
              <w:left w:val="single" w:sz="4" w:space="0" w:color="auto"/>
              <w:bottom w:val="single" w:sz="4" w:space="0" w:color="auto"/>
              <w:right w:val="single" w:sz="4" w:space="0" w:color="auto"/>
            </w:tcBorders>
          </w:tcPr>
          <w:p w14:paraId="431CD872" w14:textId="03A2878E" w:rsidR="006A2DE9" w:rsidRPr="00BC5615" w:rsidRDefault="006A2DE9" w:rsidP="00CB294D">
            <w:pPr>
              <w:tabs>
                <w:tab w:val="left" w:pos="3141"/>
              </w:tabs>
              <w:suppressAutoHyphens/>
              <w:spacing w:before="20" w:after="20"/>
              <w:jc w:val="right"/>
              <w:rPr>
                <w:sz w:val="20"/>
                <w:szCs w:val="20"/>
              </w:rPr>
            </w:pPr>
            <w:r w:rsidRPr="00BC5615">
              <w:rPr>
                <w:sz w:val="20"/>
                <w:szCs w:val="20"/>
              </w:rPr>
              <w:t>1.430</w:t>
            </w:r>
          </w:p>
        </w:tc>
        <w:tc>
          <w:tcPr>
            <w:tcW w:w="682" w:type="pct"/>
            <w:tcBorders>
              <w:top w:val="single" w:sz="4" w:space="0" w:color="auto"/>
              <w:left w:val="single" w:sz="4" w:space="0" w:color="auto"/>
              <w:bottom w:val="single" w:sz="4" w:space="0" w:color="auto"/>
              <w:right w:val="single" w:sz="4" w:space="0" w:color="auto"/>
            </w:tcBorders>
            <w:vAlign w:val="center"/>
          </w:tcPr>
          <w:p w14:paraId="44A85E30" w14:textId="791282F3"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102,70</w:t>
            </w:r>
          </w:p>
        </w:tc>
        <w:tc>
          <w:tcPr>
            <w:tcW w:w="682" w:type="pct"/>
            <w:tcBorders>
              <w:top w:val="single" w:sz="4" w:space="0" w:color="auto"/>
              <w:left w:val="single" w:sz="4" w:space="0" w:color="auto"/>
              <w:bottom w:val="single" w:sz="4" w:space="0" w:color="auto"/>
              <w:right w:val="single" w:sz="4" w:space="0" w:color="auto"/>
            </w:tcBorders>
            <w:vAlign w:val="center"/>
          </w:tcPr>
          <w:p w14:paraId="0A3229F0" w14:textId="563690D9"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144,39</w:t>
            </w:r>
          </w:p>
        </w:tc>
        <w:tc>
          <w:tcPr>
            <w:tcW w:w="682" w:type="pct"/>
            <w:tcBorders>
              <w:top w:val="single" w:sz="4" w:space="0" w:color="auto"/>
              <w:left w:val="single" w:sz="4" w:space="0" w:color="auto"/>
              <w:bottom w:val="single" w:sz="4" w:space="0" w:color="auto"/>
              <w:right w:val="single" w:sz="4" w:space="0" w:color="auto"/>
            </w:tcBorders>
            <w:vAlign w:val="center"/>
          </w:tcPr>
          <w:p w14:paraId="417F8F24" w14:textId="065FB651"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321,80</w:t>
            </w:r>
          </w:p>
        </w:tc>
        <w:tc>
          <w:tcPr>
            <w:tcW w:w="682" w:type="pct"/>
            <w:tcBorders>
              <w:top w:val="single" w:sz="4" w:space="0" w:color="auto"/>
              <w:left w:val="single" w:sz="4" w:space="0" w:color="auto"/>
              <w:bottom w:val="single" w:sz="4" w:space="0" w:color="auto"/>
              <w:right w:val="single" w:sz="4" w:space="0" w:color="auto"/>
            </w:tcBorders>
            <w:vAlign w:val="center"/>
          </w:tcPr>
          <w:p w14:paraId="55A31F55" w14:textId="20E200F8"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313,98</w:t>
            </w:r>
          </w:p>
        </w:tc>
        <w:tc>
          <w:tcPr>
            <w:tcW w:w="673" w:type="pct"/>
            <w:tcBorders>
              <w:top w:val="single" w:sz="4" w:space="0" w:color="auto"/>
              <w:left w:val="single" w:sz="4" w:space="0" w:color="auto"/>
              <w:bottom w:val="single" w:sz="4" w:space="0" w:color="auto"/>
              <w:right w:val="single" w:sz="4" w:space="0" w:color="auto"/>
            </w:tcBorders>
            <w:vAlign w:val="center"/>
          </w:tcPr>
          <w:p w14:paraId="6DF5F61D" w14:textId="524D7A72"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212,12</w:t>
            </w:r>
          </w:p>
        </w:tc>
      </w:tr>
      <w:tr w:rsidR="006A2DE9" w:rsidRPr="00BC5615" w14:paraId="10D6C5F5" w14:textId="77777777" w:rsidTr="003B4524">
        <w:tc>
          <w:tcPr>
            <w:tcW w:w="623" w:type="pct"/>
            <w:tcBorders>
              <w:top w:val="single" w:sz="4" w:space="0" w:color="auto"/>
              <w:left w:val="single" w:sz="4" w:space="0" w:color="auto"/>
              <w:bottom w:val="single" w:sz="4" w:space="0" w:color="auto"/>
              <w:right w:val="single" w:sz="4" w:space="0" w:color="auto"/>
            </w:tcBorders>
          </w:tcPr>
          <w:p w14:paraId="4B527706" w14:textId="49DD3E5D" w:rsidR="006A2DE9" w:rsidRPr="00BC5615" w:rsidRDefault="006A2DE9" w:rsidP="00CB294D">
            <w:pPr>
              <w:tabs>
                <w:tab w:val="left" w:pos="3141"/>
              </w:tabs>
              <w:suppressAutoHyphens/>
              <w:spacing w:before="20" w:after="20"/>
              <w:rPr>
                <w:sz w:val="20"/>
                <w:szCs w:val="20"/>
              </w:rPr>
            </w:pPr>
            <w:r w:rsidRPr="00BC5615">
              <w:rPr>
                <w:sz w:val="20"/>
                <w:szCs w:val="20"/>
              </w:rPr>
              <w:t>HFC-143a</w:t>
            </w:r>
          </w:p>
        </w:tc>
        <w:tc>
          <w:tcPr>
            <w:tcW w:w="976" w:type="pct"/>
            <w:tcBorders>
              <w:top w:val="single" w:sz="4" w:space="0" w:color="auto"/>
              <w:left w:val="single" w:sz="4" w:space="0" w:color="auto"/>
              <w:bottom w:val="single" w:sz="4" w:space="0" w:color="auto"/>
              <w:right w:val="single" w:sz="4" w:space="0" w:color="auto"/>
            </w:tcBorders>
          </w:tcPr>
          <w:p w14:paraId="35ACF074" w14:textId="0D36F582" w:rsidR="006A2DE9" w:rsidRPr="00BC5615" w:rsidRDefault="006A2DE9" w:rsidP="00CB294D">
            <w:pPr>
              <w:tabs>
                <w:tab w:val="left" w:pos="3141"/>
              </w:tabs>
              <w:suppressAutoHyphens/>
              <w:spacing w:before="20" w:after="20"/>
              <w:jc w:val="right"/>
              <w:rPr>
                <w:sz w:val="20"/>
                <w:szCs w:val="20"/>
              </w:rPr>
            </w:pPr>
            <w:r w:rsidRPr="00BC5615">
              <w:rPr>
                <w:sz w:val="20"/>
                <w:szCs w:val="20"/>
              </w:rPr>
              <w:t>4.470</w:t>
            </w:r>
          </w:p>
        </w:tc>
        <w:tc>
          <w:tcPr>
            <w:tcW w:w="682" w:type="pct"/>
            <w:tcBorders>
              <w:top w:val="single" w:sz="4" w:space="0" w:color="auto"/>
              <w:left w:val="single" w:sz="4" w:space="0" w:color="auto"/>
              <w:bottom w:val="single" w:sz="4" w:space="0" w:color="auto"/>
              <w:right w:val="single" w:sz="4" w:space="0" w:color="auto"/>
            </w:tcBorders>
            <w:vAlign w:val="center"/>
          </w:tcPr>
          <w:p w14:paraId="469172B9" w14:textId="0EADF9A5"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1,64</w:t>
            </w:r>
          </w:p>
        </w:tc>
        <w:tc>
          <w:tcPr>
            <w:tcW w:w="682" w:type="pct"/>
            <w:tcBorders>
              <w:top w:val="single" w:sz="4" w:space="0" w:color="auto"/>
              <w:left w:val="single" w:sz="4" w:space="0" w:color="auto"/>
              <w:bottom w:val="single" w:sz="4" w:space="0" w:color="auto"/>
              <w:right w:val="single" w:sz="4" w:space="0" w:color="auto"/>
            </w:tcBorders>
            <w:vAlign w:val="center"/>
          </w:tcPr>
          <w:p w14:paraId="54EB0237" w14:textId="434EECC2"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0,00</w:t>
            </w:r>
          </w:p>
        </w:tc>
        <w:tc>
          <w:tcPr>
            <w:tcW w:w="682" w:type="pct"/>
            <w:tcBorders>
              <w:top w:val="single" w:sz="4" w:space="0" w:color="auto"/>
              <w:left w:val="single" w:sz="4" w:space="0" w:color="auto"/>
              <w:bottom w:val="single" w:sz="4" w:space="0" w:color="auto"/>
              <w:right w:val="single" w:sz="4" w:space="0" w:color="auto"/>
            </w:tcBorders>
            <w:vAlign w:val="center"/>
          </w:tcPr>
          <w:p w14:paraId="56C0DE1B" w14:textId="45DDA2B2"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4015A1C0" w14:textId="62B766CC"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0,00</w:t>
            </w:r>
          </w:p>
        </w:tc>
        <w:tc>
          <w:tcPr>
            <w:tcW w:w="673" w:type="pct"/>
            <w:tcBorders>
              <w:top w:val="single" w:sz="4" w:space="0" w:color="auto"/>
              <w:left w:val="single" w:sz="4" w:space="0" w:color="auto"/>
              <w:bottom w:val="single" w:sz="4" w:space="0" w:color="auto"/>
              <w:right w:val="single" w:sz="4" w:space="0" w:color="auto"/>
            </w:tcBorders>
            <w:vAlign w:val="center"/>
          </w:tcPr>
          <w:p w14:paraId="18EB2AD4" w14:textId="41736876"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11,39</w:t>
            </w:r>
          </w:p>
        </w:tc>
      </w:tr>
      <w:tr w:rsidR="006A2DE9" w:rsidRPr="00BC5615" w14:paraId="0AAC3A8F" w14:textId="77777777" w:rsidTr="003B4524">
        <w:tc>
          <w:tcPr>
            <w:tcW w:w="623" w:type="pct"/>
            <w:tcBorders>
              <w:top w:val="single" w:sz="4" w:space="0" w:color="auto"/>
              <w:left w:val="single" w:sz="4" w:space="0" w:color="auto"/>
              <w:bottom w:val="single" w:sz="4" w:space="0" w:color="auto"/>
              <w:right w:val="single" w:sz="4" w:space="0" w:color="auto"/>
            </w:tcBorders>
          </w:tcPr>
          <w:p w14:paraId="30625508" w14:textId="1F3061CB" w:rsidR="006A2DE9" w:rsidRPr="00BC5615" w:rsidRDefault="006A2DE9" w:rsidP="00CB294D">
            <w:pPr>
              <w:tabs>
                <w:tab w:val="left" w:pos="3141"/>
              </w:tabs>
              <w:suppressAutoHyphens/>
              <w:spacing w:before="20" w:after="20"/>
              <w:rPr>
                <w:sz w:val="20"/>
                <w:szCs w:val="20"/>
              </w:rPr>
            </w:pPr>
            <w:r w:rsidRPr="00BC5615">
              <w:rPr>
                <w:sz w:val="20"/>
                <w:szCs w:val="20"/>
              </w:rPr>
              <w:t>R-404A</w:t>
            </w:r>
          </w:p>
        </w:tc>
        <w:tc>
          <w:tcPr>
            <w:tcW w:w="976" w:type="pct"/>
            <w:tcBorders>
              <w:top w:val="single" w:sz="4" w:space="0" w:color="auto"/>
              <w:left w:val="single" w:sz="4" w:space="0" w:color="auto"/>
              <w:bottom w:val="single" w:sz="4" w:space="0" w:color="auto"/>
              <w:right w:val="single" w:sz="4" w:space="0" w:color="auto"/>
            </w:tcBorders>
          </w:tcPr>
          <w:p w14:paraId="4764F2EA" w14:textId="7424F2ED" w:rsidR="006A2DE9" w:rsidRPr="00BC5615" w:rsidRDefault="006A2DE9" w:rsidP="00CB294D">
            <w:pPr>
              <w:tabs>
                <w:tab w:val="left" w:pos="3141"/>
              </w:tabs>
              <w:suppressAutoHyphens/>
              <w:spacing w:before="20" w:after="20"/>
              <w:jc w:val="right"/>
              <w:rPr>
                <w:sz w:val="20"/>
                <w:szCs w:val="20"/>
              </w:rPr>
            </w:pPr>
            <w:r w:rsidRPr="00BC5615">
              <w:rPr>
                <w:sz w:val="20"/>
                <w:szCs w:val="20"/>
              </w:rPr>
              <w:t>3.921,6</w:t>
            </w:r>
          </w:p>
        </w:tc>
        <w:tc>
          <w:tcPr>
            <w:tcW w:w="682" w:type="pct"/>
            <w:tcBorders>
              <w:top w:val="single" w:sz="4" w:space="0" w:color="auto"/>
              <w:left w:val="single" w:sz="4" w:space="0" w:color="auto"/>
              <w:bottom w:val="single" w:sz="4" w:space="0" w:color="auto"/>
              <w:right w:val="single" w:sz="4" w:space="0" w:color="auto"/>
            </w:tcBorders>
            <w:vAlign w:val="center"/>
          </w:tcPr>
          <w:p w14:paraId="06C7E124" w14:textId="40DC1523"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91,04</w:t>
            </w:r>
          </w:p>
        </w:tc>
        <w:tc>
          <w:tcPr>
            <w:tcW w:w="682" w:type="pct"/>
            <w:tcBorders>
              <w:top w:val="single" w:sz="4" w:space="0" w:color="auto"/>
              <w:left w:val="single" w:sz="4" w:space="0" w:color="auto"/>
              <w:bottom w:val="single" w:sz="4" w:space="0" w:color="auto"/>
              <w:right w:val="single" w:sz="4" w:space="0" w:color="auto"/>
            </w:tcBorders>
            <w:vAlign w:val="center"/>
          </w:tcPr>
          <w:p w14:paraId="3D14C54C" w14:textId="5623AC24"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106,62</w:t>
            </w:r>
          </w:p>
        </w:tc>
        <w:tc>
          <w:tcPr>
            <w:tcW w:w="682" w:type="pct"/>
            <w:tcBorders>
              <w:top w:val="single" w:sz="4" w:space="0" w:color="auto"/>
              <w:left w:val="single" w:sz="4" w:space="0" w:color="auto"/>
              <w:bottom w:val="single" w:sz="4" w:space="0" w:color="auto"/>
              <w:right w:val="single" w:sz="4" w:space="0" w:color="auto"/>
            </w:tcBorders>
            <w:vAlign w:val="center"/>
          </w:tcPr>
          <w:p w14:paraId="60E1B652" w14:textId="318FC569"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243,91</w:t>
            </w:r>
          </w:p>
        </w:tc>
        <w:tc>
          <w:tcPr>
            <w:tcW w:w="682" w:type="pct"/>
            <w:tcBorders>
              <w:top w:val="single" w:sz="4" w:space="0" w:color="auto"/>
              <w:left w:val="single" w:sz="4" w:space="0" w:color="auto"/>
              <w:bottom w:val="single" w:sz="4" w:space="0" w:color="auto"/>
              <w:right w:val="single" w:sz="4" w:space="0" w:color="auto"/>
            </w:tcBorders>
            <w:vAlign w:val="center"/>
          </w:tcPr>
          <w:p w14:paraId="4E1C4D17" w14:textId="739508EF"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27,79</w:t>
            </w:r>
          </w:p>
        </w:tc>
        <w:tc>
          <w:tcPr>
            <w:tcW w:w="673" w:type="pct"/>
            <w:tcBorders>
              <w:top w:val="single" w:sz="4" w:space="0" w:color="auto"/>
              <w:left w:val="single" w:sz="4" w:space="0" w:color="auto"/>
              <w:bottom w:val="single" w:sz="4" w:space="0" w:color="auto"/>
              <w:right w:val="single" w:sz="4" w:space="0" w:color="auto"/>
            </w:tcBorders>
            <w:vAlign w:val="center"/>
          </w:tcPr>
          <w:p w14:paraId="2EC65B60" w14:textId="1B699ED1"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38,99</w:t>
            </w:r>
          </w:p>
        </w:tc>
      </w:tr>
      <w:tr w:rsidR="006A2DE9" w:rsidRPr="00BC5615" w14:paraId="4E243AB9" w14:textId="77777777" w:rsidTr="003B4524">
        <w:tc>
          <w:tcPr>
            <w:tcW w:w="623" w:type="pct"/>
            <w:tcBorders>
              <w:top w:val="single" w:sz="4" w:space="0" w:color="auto"/>
              <w:left w:val="single" w:sz="4" w:space="0" w:color="auto"/>
              <w:bottom w:val="single" w:sz="4" w:space="0" w:color="auto"/>
              <w:right w:val="single" w:sz="4" w:space="0" w:color="auto"/>
            </w:tcBorders>
          </w:tcPr>
          <w:p w14:paraId="34CE3AD0" w14:textId="1E247A7F" w:rsidR="006A2DE9" w:rsidRPr="00BC5615" w:rsidRDefault="006A2DE9" w:rsidP="00CB294D">
            <w:pPr>
              <w:tabs>
                <w:tab w:val="left" w:pos="3141"/>
              </w:tabs>
              <w:suppressAutoHyphens/>
              <w:spacing w:before="20" w:after="20"/>
              <w:rPr>
                <w:sz w:val="20"/>
                <w:szCs w:val="20"/>
              </w:rPr>
            </w:pPr>
            <w:r w:rsidRPr="00BC5615">
              <w:rPr>
                <w:sz w:val="20"/>
                <w:szCs w:val="20"/>
              </w:rPr>
              <w:t>R-407C</w:t>
            </w:r>
          </w:p>
        </w:tc>
        <w:tc>
          <w:tcPr>
            <w:tcW w:w="976" w:type="pct"/>
            <w:tcBorders>
              <w:top w:val="single" w:sz="4" w:space="0" w:color="auto"/>
              <w:left w:val="single" w:sz="4" w:space="0" w:color="auto"/>
              <w:bottom w:val="single" w:sz="4" w:space="0" w:color="auto"/>
              <w:right w:val="single" w:sz="4" w:space="0" w:color="auto"/>
            </w:tcBorders>
          </w:tcPr>
          <w:p w14:paraId="66B30C4F" w14:textId="3665167B" w:rsidR="006A2DE9" w:rsidRPr="00BC5615" w:rsidRDefault="006A2DE9" w:rsidP="00CB294D">
            <w:pPr>
              <w:tabs>
                <w:tab w:val="left" w:pos="3141"/>
              </w:tabs>
              <w:suppressAutoHyphens/>
              <w:spacing w:before="20" w:after="20"/>
              <w:jc w:val="right"/>
              <w:rPr>
                <w:sz w:val="20"/>
                <w:szCs w:val="20"/>
              </w:rPr>
            </w:pPr>
            <w:r w:rsidRPr="00BC5615">
              <w:rPr>
                <w:sz w:val="20"/>
                <w:szCs w:val="20"/>
              </w:rPr>
              <w:t>1.773,85</w:t>
            </w:r>
          </w:p>
        </w:tc>
        <w:tc>
          <w:tcPr>
            <w:tcW w:w="682" w:type="pct"/>
            <w:tcBorders>
              <w:top w:val="single" w:sz="4" w:space="0" w:color="auto"/>
              <w:left w:val="single" w:sz="4" w:space="0" w:color="auto"/>
              <w:bottom w:val="single" w:sz="4" w:space="0" w:color="auto"/>
              <w:right w:val="single" w:sz="4" w:space="0" w:color="auto"/>
            </w:tcBorders>
            <w:vAlign w:val="center"/>
          </w:tcPr>
          <w:p w14:paraId="7DEC2F3A" w14:textId="797056A6"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7,92</w:t>
            </w:r>
          </w:p>
        </w:tc>
        <w:tc>
          <w:tcPr>
            <w:tcW w:w="682" w:type="pct"/>
            <w:tcBorders>
              <w:top w:val="single" w:sz="4" w:space="0" w:color="auto"/>
              <w:left w:val="single" w:sz="4" w:space="0" w:color="auto"/>
              <w:bottom w:val="single" w:sz="4" w:space="0" w:color="auto"/>
              <w:right w:val="single" w:sz="4" w:space="0" w:color="auto"/>
            </w:tcBorders>
            <w:vAlign w:val="center"/>
          </w:tcPr>
          <w:p w14:paraId="68DCBFED" w14:textId="65B91D15"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5,20</w:t>
            </w:r>
          </w:p>
        </w:tc>
        <w:tc>
          <w:tcPr>
            <w:tcW w:w="682" w:type="pct"/>
            <w:tcBorders>
              <w:top w:val="single" w:sz="4" w:space="0" w:color="auto"/>
              <w:left w:val="single" w:sz="4" w:space="0" w:color="auto"/>
              <w:bottom w:val="single" w:sz="4" w:space="0" w:color="auto"/>
              <w:right w:val="single" w:sz="4" w:space="0" w:color="auto"/>
            </w:tcBorders>
            <w:vAlign w:val="center"/>
          </w:tcPr>
          <w:p w14:paraId="77BBCAAD" w14:textId="099D955C"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40,03</w:t>
            </w:r>
          </w:p>
        </w:tc>
        <w:tc>
          <w:tcPr>
            <w:tcW w:w="682" w:type="pct"/>
            <w:tcBorders>
              <w:top w:val="single" w:sz="4" w:space="0" w:color="auto"/>
              <w:left w:val="single" w:sz="4" w:space="0" w:color="auto"/>
              <w:bottom w:val="single" w:sz="4" w:space="0" w:color="auto"/>
              <w:right w:val="single" w:sz="4" w:space="0" w:color="auto"/>
            </w:tcBorders>
            <w:vAlign w:val="center"/>
          </w:tcPr>
          <w:p w14:paraId="7A5B380B" w14:textId="7D779F05"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7,80</w:t>
            </w:r>
          </w:p>
        </w:tc>
        <w:tc>
          <w:tcPr>
            <w:tcW w:w="673" w:type="pct"/>
            <w:tcBorders>
              <w:top w:val="single" w:sz="4" w:space="0" w:color="auto"/>
              <w:left w:val="single" w:sz="4" w:space="0" w:color="auto"/>
              <w:bottom w:val="single" w:sz="4" w:space="0" w:color="auto"/>
              <w:right w:val="single" w:sz="4" w:space="0" w:color="auto"/>
            </w:tcBorders>
            <w:vAlign w:val="center"/>
          </w:tcPr>
          <w:p w14:paraId="1881FF1A" w14:textId="688CF07F"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30,85</w:t>
            </w:r>
          </w:p>
        </w:tc>
      </w:tr>
      <w:tr w:rsidR="006A2DE9" w:rsidRPr="00BC5615" w14:paraId="257E242E" w14:textId="77777777" w:rsidTr="003B4524">
        <w:tc>
          <w:tcPr>
            <w:tcW w:w="623" w:type="pct"/>
            <w:tcBorders>
              <w:top w:val="single" w:sz="4" w:space="0" w:color="auto"/>
              <w:left w:val="single" w:sz="4" w:space="0" w:color="auto"/>
              <w:bottom w:val="single" w:sz="4" w:space="0" w:color="auto"/>
              <w:right w:val="single" w:sz="4" w:space="0" w:color="auto"/>
            </w:tcBorders>
          </w:tcPr>
          <w:p w14:paraId="369BEA50" w14:textId="787C1421" w:rsidR="006A2DE9" w:rsidRPr="00BC5615" w:rsidRDefault="006A2DE9" w:rsidP="00CB294D">
            <w:pPr>
              <w:tabs>
                <w:tab w:val="left" w:pos="3141"/>
              </w:tabs>
              <w:suppressAutoHyphens/>
              <w:spacing w:before="20" w:after="20"/>
              <w:rPr>
                <w:sz w:val="20"/>
                <w:szCs w:val="20"/>
              </w:rPr>
            </w:pPr>
            <w:r w:rsidRPr="00BC5615">
              <w:rPr>
                <w:sz w:val="20"/>
                <w:szCs w:val="20"/>
              </w:rPr>
              <w:t>R-410A</w:t>
            </w:r>
          </w:p>
        </w:tc>
        <w:tc>
          <w:tcPr>
            <w:tcW w:w="976" w:type="pct"/>
            <w:tcBorders>
              <w:top w:val="single" w:sz="4" w:space="0" w:color="auto"/>
              <w:left w:val="single" w:sz="4" w:space="0" w:color="auto"/>
              <w:bottom w:val="single" w:sz="4" w:space="0" w:color="auto"/>
              <w:right w:val="single" w:sz="4" w:space="0" w:color="auto"/>
            </w:tcBorders>
          </w:tcPr>
          <w:p w14:paraId="1678D7A1" w14:textId="488857AC" w:rsidR="006A2DE9" w:rsidRPr="00BC5615" w:rsidRDefault="006A2DE9" w:rsidP="00CB294D">
            <w:pPr>
              <w:tabs>
                <w:tab w:val="left" w:pos="3141"/>
              </w:tabs>
              <w:suppressAutoHyphens/>
              <w:spacing w:before="20" w:after="20"/>
              <w:jc w:val="right"/>
              <w:rPr>
                <w:sz w:val="20"/>
                <w:szCs w:val="20"/>
              </w:rPr>
            </w:pPr>
            <w:r w:rsidRPr="00BC5615">
              <w:rPr>
                <w:sz w:val="20"/>
                <w:szCs w:val="20"/>
              </w:rPr>
              <w:t>2.087,5</w:t>
            </w:r>
          </w:p>
        </w:tc>
        <w:tc>
          <w:tcPr>
            <w:tcW w:w="682" w:type="pct"/>
            <w:tcBorders>
              <w:top w:val="single" w:sz="4" w:space="0" w:color="auto"/>
              <w:left w:val="single" w:sz="4" w:space="0" w:color="auto"/>
              <w:bottom w:val="single" w:sz="4" w:space="0" w:color="auto"/>
              <w:right w:val="single" w:sz="4" w:space="0" w:color="auto"/>
            </w:tcBorders>
            <w:vAlign w:val="center"/>
          </w:tcPr>
          <w:p w14:paraId="34F509CA" w14:textId="6B0C88E4" w:rsidR="006A2DE9" w:rsidRPr="00BC5615" w:rsidRDefault="006A2DE9" w:rsidP="00CB294D">
            <w:pPr>
              <w:tabs>
                <w:tab w:val="left" w:pos="3141"/>
              </w:tabs>
              <w:suppressAutoHyphens/>
              <w:spacing w:before="20" w:after="20"/>
              <w:jc w:val="right"/>
              <w:rPr>
                <w:color w:val="000000"/>
                <w:sz w:val="20"/>
                <w:szCs w:val="20"/>
                <w:lang w:eastAsia="zh-CN"/>
              </w:rPr>
            </w:pPr>
            <w:r w:rsidRPr="00BC5615">
              <w:rPr>
                <w:color w:val="000000"/>
                <w:sz w:val="20"/>
                <w:szCs w:val="20"/>
                <w:lang w:eastAsia="zh-CN"/>
              </w:rPr>
              <w:t>42,86</w:t>
            </w:r>
          </w:p>
        </w:tc>
        <w:tc>
          <w:tcPr>
            <w:tcW w:w="682" w:type="pct"/>
            <w:tcBorders>
              <w:top w:val="single" w:sz="4" w:space="0" w:color="auto"/>
              <w:left w:val="single" w:sz="4" w:space="0" w:color="auto"/>
              <w:bottom w:val="single" w:sz="4" w:space="0" w:color="auto"/>
              <w:right w:val="single" w:sz="4" w:space="0" w:color="auto"/>
            </w:tcBorders>
            <w:vAlign w:val="center"/>
          </w:tcPr>
          <w:p w14:paraId="37855D1B" w14:textId="5AEC9414" w:rsidR="006A2DE9" w:rsidRPr="00BC5615" w:rsidRDefault="006A2DE9" w:rsidP="00CB294D">
            <w:pPr>
              <w:tabs>
                <w:tab w:val="left" w:pos="3141"/>
              </w:tabs>
              <w:suppressAutoHyphens/>
              <w:spacing w:before="20" w:after="20"/>
              <w:jc w:val="right"/>
              <w:rPr>
                <w:color w:val="000000"/>
                <w:sz w:val="20"/>
                <w:szCs w:val="20"/>
                <w:lang w:eastAsia="zh-CN"/>
              </w:rPr>
            </w:pPr>
            <w:r w:rsidRPr="00BC5615">
              <w:rPr>
                <w:color w:val="000000"/>
                <w:sz w:val="20"/>
                <w:szCs w:val="20"/>
                <w:lang w:eastAsia="zh-CN"/>
              </w:rPr>
              <w:t>69,04</w:t>
            </w:r>
          </w:p>
        </w:tc>
        <w:tc>
          <w:tcPr>
            <w:tcW w:w="682" w:type="pct"/>
            <w:tcBorders>
              <w:top w:val="single" w:sz="4" w:space="0" w:color="auto"/>
              <w:left w:val="single" w:sz="4" w:space="0" w:color="auto"/>
              <w:bottom w:val="single" w:sz="4" w:space="0" w:color="auto"/>
              <w:right w:val="single" w:sz="4" w:space="0" w:color="auto"/>
            </w:tcBorders>
            <w:vAlign w:val="center"/>
          </w:tcPr>
          <w:p w14:paraId="12519CAB" w14:textId="40F9A9D8"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138,65</w:t>
            </w:r>
          </w:p>
        </w:tc>
        <w:tc>
          <w:tcPr>
            <w:tcW w:w="682" w:type="pct"/>
            <w:tcBorders>
              <w:top w:val="single" w:sz="4" w:space="0" w:color="auto"/>
              <w:left w:val="single" w:sz="4" w:space="0" w:color="auto"/>
              <w:bottom w:val="single" w:sz="4" w:space="0" w:color="auto"/>
              <w:right w:val="single" w:sz="4" w:space="0" w:color="auto"/>
            </w:tcBorders>
            <w:vAlign w:val="center"/>
          </w:tcPr>
          <w:p w14:paraId="5FF40703" w14:textId="44F5907F"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67,36</w:t>
            </w:r>
          </w:p>
        </w:tc>
        <w:tc>
          <w:tcPr>
            <w:tcW w:w="673" w:type="pct"/>
            <w:tcBorders>
              <w:top w:val="single" w:sz="4" w:space="0" w:color="auto"/>
              <w:left w:val="single" w:sz="4" w:space="0" w:color="auto"/>
              <w:bottom w:val="single" w:sz="4" w:space="0" w:color="auto"/>
              <w:right w:val="single" w:sz="4" w:space="0" w:color="auto"/>
            </w:tcBorders>
            <w:vAlign w:val="center"/>
          </w:tcPr>
          <w:p w14:paraId="2FBDF574" w14:textId="67A6173A"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88,34</w:t>
            </w:r>
          </w:p>
        </w:tc>
      </w:tr>
      <w:tr w:rsidR="000E3A83" w:rsidRPr="00BC5615" w14:paraId="1E330B85" w14:textId="77777777" w:rsidTr="003B4524">
        <w:tc>
          <w:tcPr>
            <w:tcW w:w="623" w:type="pct"/>
            <w:tcBorders>
              <w:top w:val="single" w:sz="4" w:space="0" w:color="auto"/>
              <w:left w:val="single" w:sz="4" w:space="0" w:color="auto"/>
              <w:bottom w:val="single" w:sz="4" w:space="0" w:color="auto"/>
              <w:right w:val="single" w:sz="4" w:space="0" w:color="auto"/>
            </w:tcBorders>
          </w:tcPr>
          <w:p w14:paraId="08A416F5" w14:textId="0B498936" w:rsidR="000E3A83" w:rsidRPr="00BC5615" w:rsidRDefault="000E3A83" w:rsidP="00CB294D">
            <w:pPr>
              <w:tabs>
                <w:tab w:val="left" w:pos="3141"/>
              </w:tabs>
              <w:suppressAutoHyphens/>
              <w:spacing w:before="20" w:after="20"/>
              <w:rPr>
                <w:sz w:val="20"/>
                <w:szCs w:val="20"/>
              </w:rPr>
            </w:pPr>
            <w:r w:rsidRPr="00BC5615">
              <w:rPr>
                <w:sz w:val="20"/>
                <w:szCs w:val="20"/>
              </w:rPr>
              <w:t>R-507A</w:t>
            </w:r>
          </w:p>
        </w:tc>
        <w:tc>
          <w:tcPr>
            <w:tcW w:w="976" w:type="pct"/>
            <w:tcBorders>
              <w:top w:val="single" w:sz="4" w:space="0" w:color="auto"/>
              <w:left w:val="single" w:sz="4" w:space="0" w:color="auto"/>
              <w:bottom w:val="single" w:sz="4" w:space="0" w:color="auto"/>
              <w:right w:val="single" w:sz="4" w:space="0" w:color="auto"/>
            </w:tcBorders>
          </w:tcPr>
          <w:p w14:paraId="1A115933" w14:textId="319838C7" w:rsidR="000E3A83" w:rsidRPr="00BC5615" w:rsidRDefault="000E3A83" w:rsidP="00CB294D">
            <w:pPr>
              <w:tabs>
                <w:tab w:val="left" w:pos="3141"/>
              </w:tabs>
              <w:suppressAutoHyphens/>
              <w:spacing w:before="20" w:after="20"/>
              <w:jc w:val="right"/>
              <w:rPr>
                <w:sz w:val="20"/>
                <w:szCs w:val="20"/>
              </w:rPr>
            </w:pPr>
            <w:r w:rsidRPr="00BC5615">
              <w:rPr>
                <w:sz w:val="20"/>
                <w:szCs w:val="20"/>
              </w:rPr>
              <w:t>3.985</w:t>
            </w:r>
          </w:p>
        </w:tc>
        <w:tc>
          <w:tcPr>
            <w:tcW w:w="682" w:type="pct"/>
            <w:tcBorders>
              <w:top w:val="single" w:sz="4" w:space="0" w:color="auto"/>
              <w:left w:val="single" w:sz="4" w:space="0" w:color="auto"/>
              <w:bottom w:val="single" w:sz="4" w:space="0" w:color="auto"/>
              <w:right w:val="single" w:sz="4" w:space="0" w:color="auto"/>
            </w:tcBorders>
            <w:vAlign w:val="center"/>
          </w:tcPr>
          <w:p w14:paraId="2697B9BC" w14:textId="657371AF" w:rsidR="000E3A83" w:rsidRPr="00BC5615" w:rsidRDefault="000E3A83" w:rsidP="00CB294D">
            <w:pPr>
              <w:tabs>
                <w:tab w:val="left" w:pos="3141"/>
              </w:tabs>
              <w:suppressAutoHyphens/>
              <w:spacing w:before="20" w:after="20"/>
              <w:jc w:val="right"/>
              <w:rPr>
                <w:sz w:val="20"/>
                <w:szCs w:val="20"/>
                <w:highlight w:val="cyan"/>
              </w:rPr>
            </w:pPr>
            <w:r w:rsidRPr="00BC5615">
              <w:rPr>
                <w:color w:val="000000"/>
                <w:sz w:val="20"/>
                <w:szCs w:val="20"/>
                <w:lang w:eastAsia="zh-CN"/>
              </w:rPr>
              <w:t>10,18</w:t>
            </w:r>
          </w:p>
        </w:tc>
        <w:tc>
          <w:tcPr>
            <w:tcW w:w="682" w:type="pct"/>
            <w:tcBorders>
              <w:top w:val="single" w:sz="4" w:space="0" w:color="auto"/>
              <w:left w:val="single" w:sz="4" w:space="0" w:color="auto"/>
              <w:bottom w:val="single" w:sz="4" w:space="0" w:color="auto"/>
              <w:right w:val="single" w:sz="4" w:space="0" w:color="auto"/>
            </w:tcBorders>
            <w:vAlign w:val="center"/>
          </w:tcPr>
          <w:p w14:paraId="25BD1F14" w14:textId="18DD3326" w:rsidR="000E3A83" w:rsidRPr="00BC5615" w:rsidRDefault="000E3A83" w:rsidP="00CB294D">
            <w:pPr>
              <w:tabs>
                <w:tab w:val="left" w:pos="3141"/>
              </w:tabs>
              <w:suppressAutoHyphens/>
              <w:spacing w:before="20" w:after="20"/>
              <w:jc w:val="right"/>
              <w:rPr>
                <w:sz w:val="20"/>
                <w:szCs w:val="20"/>
                <w:highlight w:val="cyan"/>
              </w:rPr>
            </w:pPr>
            <w:r w:rsidRPr="00BC5615">
              <w:rPr>
                <w:color w:val="000000"/>
                <w:sz w:val="20"/>
                <w:szCs w:val="20"/>
                <w:lang w:eastAsia="zh-CN"/>
              </w:rPr>
              <w:t>0,57</w:t>
            </w:r>
          </w:p>
        </w:tc>
        <w:tc>
          <w:tcPr>
            <w:tcW w:w="682" w:type="pct"/>
            <w:tcBorders>
              <w:top w:val="single" w:sz="4" w:space="0" w:color="auto"/>
              <w:left w:val="single" w:sz="4" w:space="0" w:color="auto"/>
              <w:bottom w:val="single" w:sz="4" w:space="0" w:color="auto"/>
              <w:right w:val="single" w:sz="4" w:space="0" w:color="auto"/>
            </w:tcBorders>
            <w:vAlign w:val="center"/>
          </w:tcPr>
          <w:p w14:paraId="635DFFD1" w14:textId="78FFF3D8" w:rsidR="000E3A83" w:rsidRPr="00BC5615" w:rsidRDefault="000E3A83" w:rsidP="00CB294D">
            <w:pPr>
              <w:tabs>
                <w:tab w:val="left" w:pos="3141"/>
              </w:tabs>
              <w:suppressAutoHyphens/>
              <w:spacing w:before="20" w:after="20"/>
              <w:jc w:val="right"/>
              <w:rPr>
                <w:sz w:val="20"/>
                <w:szCs w:val="20"/>
              </w:rPr>
            </w:pPr>
            <w:r w:rsidRPr="00BC5615">
              <w:rPr>
                <w:color w:val="000000"/>
                <w:sz w:val="20"/>
                <w:szCs w:val="20"/>
              </w:rPr>
              <w:t>23,97</w:t>
            </w:r>
          </w:p>
        </w:tc>
        <w:tc>
          <w:tcPr>
            <w:tcW w:w="682" w:type="pct"/>
            <w:tcBorders>
              <w:top w:val="single" w:sz="4" w:space="0" w:color="auto"/>
              <w:left w:val="single" w:sz="4" w:space="0" w:color="auto"/>
              <w:bottom w:val="single" w:sz="4" w:space="0" w:color="auto"/>
              <w:right w:val="single" w:sz="4" w:space="0" w:color="auto"/>
            </w:tcBorders>
            <w:vAlign w:val="center"/>
          </w:tcPr>
          <w:p w14:paraId="282BEA4D" w14:textId="0E3AAAC5" w:rsidR="000E3A83" w:rsidRPr="00BC5615" w:rsidRDefault="000E3A83" w:rsidP="00CB294D">
            <w:pPr>
              <w:tabs>
                <w:tab w:val="left" w:pos="3141"/>
              </w:tabs>
              <w:suppressAutoHyphens/>
              <w:spacing w:before="20" w:after="20"/>
              <w:jc w:val="right"/>
              <w:rPr>
                <w:sz w:val="20"/>
                <w:szCs w:val="20"/>
              </w:rPr>
            </w:pPr>
            <w:r w:rsidRPr="00BC5615">
              <w:rPr>
                <w:color w:val="000000"/>
                <w:sz w:val="20"/>
                <w:szCs w:val="20"/>
              </w:rPr>
              <w:t>26,77</w:t>
            </w:r>
          </w:p>
        </w:tc>
        <w:tc>
          <w:tcPr>
            <w:tcW w:w="673" w:type="pct"/>
            <w:tcBorders>
              <w:top w:val="single" w:sz="4" w:space="0" w:color="auto"/>
              <w:left w:val="single" w:sz="4" w:space="0" w:color="auto"/>
              <w:bottom w:val="single" w:sz="4" w:space="0" w:color="auto"/>
              <w:right w:val="single" w:sz="4" w:space="0" w:color="auto"/>
            </w:tcBorders>
            <w:vAlign w:val="center"/>
          </w:tcPr>
          <w:p w14:paraId="37C86763" w14:textId="51A085A2" w:rsidR="000E3A83" w:rsidRPr="00BC5615" w:rsidRDefault="00D854F6" w:rsidP="00CB294D">
            <w:pPr>
              <w:jc w:val="right"/>
              <w:rPr>
                <w:sz w:val="20"/>
                <w:szCs w:val="20"/>
              </w:rPr>
            </w:pPr>
            <w:r w:rsidRPr="00BC5615">
              <w:rPr>
                <w:color w:val="000000"/>
                <w:sz w:val="20"/>
                <w:szCs w:val="20"/>
              </w:rPr>
              <w:t>13,60</w:t>
            </w:r>
          </w:p>
        </w:tc>
      </w:tr>
      <w:tr w:rsidR="000E3A83" w:rsidRPr="00BC5615" w14:paraId="05C0E1EC" w14:textId="77777777" w:rsidTr="00BC410E">
        <w:tc>
          <w:tcPr>
            <w:tcW w:w="1599" w:type="pct"/>
            <w:gridSpan w:val="2"/>
            <w:tcBorders>
              <w:top w:val="single" w:sz="4" w:space="0" w:color="auto"/>
              <w:left w:val="single" w:sz="4" w:space="0" w:color="auto"/>
              <w:bottom w:val="single" w:sz="4" w:space="0" w:color="auto"/>
              <w:right w:val="single" w:sz="4" w:space="0" w:color="auto"/>
            </w:tcBorders>
          </w:tcPr>
          <w:p w14:paraId="6CEDAFEF" w14:textId="77777777" w:rsidR="000E3A83" w:rsidRPr="00BC5615" w:rsidRDefault="000E3A83" w:rsidP="00CB294D">
            <w:pPr>
              <w:keepNext/>
              <w:tabs>
                <w:tab w:val="left" w:pos="3141"/>
              </w:tabs>
              <w:suppressAutoHyphens/>
              <w:spacing w:before="20" w:after="20"/>
              <w:jc w:val="left"/>
              <w:rPr>
                <w:sz w:val="20"/>
                <w:szCs w:val="20"/>
              </w:rPr>
            </w:pPr>
            <w:r w:rsidRPr="00BC5615">
              <w:rPr>
                <w:sz w:val="20"/>
                <w:szCs w:val="20"/>
              </w:rPr>
              <w:t>Otros**</w:t>
            </w:r>
          </w:p>
        </w:tc>
        <w:tc>
          <w:tcPr>
            <w:tcW w:w="682" w:type="pct"/>
            <w:tcBorders>
              <w:top w:val="single" w:sz="4" w:space="0" w:color="auto"/>
              <w:left w:val="single" w:sz="4" w:space="0" w:color="auto"/>
              <w:bottom w:val="single" w:sz="4" w:space="0" w:color="auto"/>
              <w:right w:val="single" w:sz="4" w:space="0" w:color="auto"/>
            </w:tcBorders>
            <w:vAlign w:val="center"/>
          </w:tcPr>
          <w:p w14:paraId="75834680" w14:textId="2B40735C"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45,13</w:t>
            </w:r>
          </w:p>
        </w:tc>
        <w:tc>
          <w:tcPr>
            <w:tcW w:w="682" w:type="pct"/>
            <w:tcBorders>
              <w:top w:val="single" w:sz="4" w:space="0" w:color="auto"/>
              <w:left w:val="single" w:sz="4" w:space="0" w:color="auto"/>
              <w:bottom w:val="single" w:sz="4" w:space="0" w:color="auto"/>
              <w:right w:val="single" w:sz="4" w:space="0" w:color="auto"/>
            </w:tcBorders>
            <w:vAlign w:val="center"/>
          </w:tcPr>
          <w:p w14:paraId="4834A53E" w14:textId="629669CF"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9,97</w:t>
            </w:r>
          </w:p>
        </w:tc>
        <w:tc>
          <w:tcPr>
            <w:tcW w:w="682" w:type="pct"/>
            <w:tcBorders>
              <w:top w:val="single" w:sz="4" w:space="0" w:color="auto"/>
              <w:left w:val="single" w:sz="4" w:space="0" w:color="auto"/>
              <w:bottom w:val="single" w:sz="4" w:space="0" w:color="auto"/>
              <w:right w:val="single" w:sz="4" w:space="0" w:color="auto"/>
            </w:tcBorders>
            <w:vAlign w:val="center"/>
          </w:tcPr>
          <w:p w14:paraId="26B42865" w14:textId="3F661ECA"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687E819B" w14:textId="4BB7F723"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5,00</w:t>
            </w:r>
          </w:p>
        </w:tc>
        <w:tc>
          <w:tcPr>
            <w:tcW w:w="673" w:type="pct"/>
            <w:tcBorders>
              <w:top w:val="single" w:sz="4" w:space="0" w:color="auto"/>
              <w:left w:val="single" w:sz="4" w:space="0" w:color="auto"/>
              <w:bottom w:val="single" w:sz="4" w:space="0" w:color="auto"/>
              <w:right w:val="single" w:sz="4" w:space="0" w:color="auto"/>
            </w:tcBorders>
            <w:vAlign w:val="center"/>
          </w:tcPr>
          <w:p w14:paraId="583F0C1F" w14:textId="6B90C5B1"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4,59</w:t>
            </w:r>
          </w:p>
        </w:tc>
      </w:tr>
      <w:tr w:rsidR="000E3A83" w:rsidRPr="00BC5615" w14:paraId="3BF1A48B" w14:textId="77777777" w:rsidTr="00BC410E">
        <w:tc>
          <w:tcPr>
            <w:tcW w:w="1599" w:type="pct"/>
            <w:gridSpan w:val="2"/>
            <w:tcBorders>
              <w:top w:val="single" w:sz="4" w:space="0" w:color="auto"/>
              <w:left w:val="single" w:sz="4" w:space="0" w:color="auto"/>
              <w:bottom w:val="single" w:sz="4" w:space="0" w:color="auto"/>
              <w:right w:val="single" w:sz="4" w:space="0" w:color="auto"/>
            </w:tcBorders>
          </w:tcPr>
          <w:p w14:paraId="53A7DA59" w14:textId="77777777" w:rsidR="000E3A83" w:rsidRPr="00BC5615" w:rsidRDefault="000E3A83" w:rsidP="00CB294D">
            <w:pPr>
              <w:tabs>
                <w:tab w:val="left" w:pos="3141"/>
              </w:tabs>
              <w:suppressAutoHyphens/>
              <w:spacing w:before="20" w:after="20"/>
              <w:jc w:val="left"/>
              <w:rPr>
                <w:b/>
                <w:bCs/>
                <w:sz w:val="20"/>
                <w:szCs w:val="20"/>
              </w:rPr>
            </w:pPr>
            <w:r w:rsidRPr="00BC5615">
              <w:rPr>
                <w:b/>
                <w:bCs/>
                <w:sz w:val="20"/>
                <w:szCs w:val="20"/>
                <w:lang w:eastAsia="en-CA"/>
              </w:rPr>
              <w:t>Total (tm)</w:t>
            </w:r>
          </w:p>
        </w:tc>
        <w:tc>
          <w:tcPr>
            <w:tcW w:w="682" w:type="pct"/>
            <w:tcBorders>
              <w:top w:val="single" w:sz="4" w:space="0" w:color="auto"/>
              <w:left w:val="single" w:sz="4" w:space="0" w:color="auto"/>
              <w:bottom w:val="single" w:sz="4" w:space="0" w:color="auto"/>
              <w:right w:val="single" w:sz="4" w:space="0" w:color="auto"/>
            </w:tcBorders>
            <w:vAlign w:val="center"/>
          </w:tcPr>
          <w:p w14:paraId="69706A56" w14:textId="021B1E9D"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lang w:eastAsia="zh-CN"/>
              </w:rPr>
              <w:t>321,31</w:t>
            </w:r>
          </w:p>
        </w:tc>
        <w:tc>
          <w:tcPr>
            <w:tcW w:w="682" w:type="pct"/>
            <w:tcBorders>
              <w:top w:val="single" w:sz="4" w:space="0" w:color="auto"/>
              <w:left w:val="single" w:sz="4" w:space="0" w:color="auto"/>
              <w:bottom w:val="single" w:sz="4" w:space="0" w:color="auto"/>
              <w:right w:val="single" w:sz="4" w:space="0" w:color="auto"/>
            </w:tcBorders>
            <w:vAlign w:val="center"/>
          </w:tcPr>
          <w:p w14:paraId="18AC5590" w14:textId="6367D504"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lang w:eastAsia="zh-CN"/>
              </w:rPr>
              <w:t>349,10</w:t>
            </w:r>
          </w:p>
        </w:tc>
        <w:tc>
          <w:tcPr>
            <w:tcW w:w="682" w:type="pct"/>
            <w:tcBorders>
              <w:top w:val="single" w:sz="4" w:space="0" w:color="auto"/>
              <w:left w:val="single" w:sz="4" w:space="0" w:color="auto"/>
              <w:bottom w:val="single" w:sz="4" w:space="0" w:color="auto"/>
              <w:right w:val="single" w:sz="4" w:space="0" w:color="auto"/>
            </w:tcBorders>
            <w:vAlign w:val="center"/>
          </w:tcPr>
          <w:p w14:paraId="265B3381" w14:textId="116BE989"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rPr>
              <w:t>815,23</w:t>
            </w:r>
          </w:p>
        </w:tc>
        <w:tc>
          <w:tcPr>
            <w:tcW w:w="682" w:type="pct"/>
            <w:tcBorders>
              <w:top w:val="single" w:sz="4" w:space="0" w:color="auto"/>
              <w:left w:val="single" w:sz="4" w:space="0" w:color="auto"/>
              <w:bottom w:val="single" w:sz="4" w:space="0" w:color="auto"/>
              <w:right w:val="single" w:sz="4" w:space="0" w:color="auto"/>
            </w:tcBorders>
            <w:vAlign w:val="center"/>
          </w:tcPr>
          <w:p w14:paraId="13D3AC90" w14:textId="183039F4"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rPr>
              <w:t>477,60</w:t>
            </w:r>
          </w:p>
        </w:tc>
        <w:tc>
          <w:tcPr>
            <w:tcW w:w="673" w:type="pct"/>
            <w:tcBorders>
              <w:top w:val="single" w:sz="4" w:space="0" w:color="auto"/>
              <w:left w:val="single" w:sz="4" w:space="0" w:color="auto"/>
              <w:bottom w:val="single" w:sz="4" w:space="0" w:color="auto"/>
              <w:right w:val="single" w:sz="4" w:space="0" w:color="auto"/>
            </w:tcBorders>
            <w:vAlign w:val="center"/>
          </w:tcPr>
          <w:p w14:paraId="3A8FDBD7" w14:textId="44525A04" w:rsidR="000E3A83" w:rsidRPr="00BC5615" w:rsidRDefault="00F356AF" w:rsidP="00CB294D">
            <w:pPr>
              <w:tabs>
                <w:tab w:val="left" w:pos="3141"/>
              </w:tabs>
              <w:suppressAutoHyphens/>
              <w:spacing w:before="20" w:after="20"/>
              <w:jc w:val="right"/>
              <w:rPr>
                <w:b/>
                <w:bCs/>
                <w:sz w:val="20"/>
                <w:szCs w:val="20"/>
              </w:rPr>
            </w:pPr>
            <w:r w:rsidRPr="00BC5615">
              <w:rPr>
                <w:b/>
                <w:bCs/>
                <w:color w:val="000000"/>
                <w:sz w:val="20"/>
                <w:szCs w:val="20"/>
              </w:rPr>
              <w:t>455,71</w:t>
            </w:r>
          </w:p>
        </w:tc>
      </w:tr>
      <w:tr w:rsidR="00711BE6" w:rsidRPr="00BC5615" w14:paraId="25C5F1A9" w14:textId="77777777" w:rsidTr="00BC410E">
        <w:tc>
          <w:tcPr>
            <w:tcW w:w="5000" w:type="pct"/>
            <w:gridSpan w:val="7"/>
            <w:tcBorders>
              <w:top w:val="single" w:sz="4" w:space="0" w:color="auto"/>
              <w:left w:val="single" w:sz="4" w:space="0" w:color="auto"/>
              <w:bottom w:val="single" w:sz="4" w:space="0" w:color="auto"/>
              <w:right w:val="single" w:sz="4" w:space="0" w:color="auto"/>
            </w:tcBorders>
          </w:tcPr>
          <w:p w14:paraId="545A42EA" w14:textId="1A6DA01A" w:rsidR="00711BE6" w:rsidRPr="00BC5615" w:rsidRDefault="00711BE6" w:rsidP="00CB294D">
            <w:pPr>
              <w:keepNext/>
              <w:tabs>
                <w:tab w:val="left" w:pos="3141"/>
              </w:tabs>
              <w:suppressAutoHyphens/>
              <w:spacing w:before="20" w:after="20"/>
              <w:jc w:val="center"/>
              <w:rPr>
                <w:b/>
                <w:bCs/>
                <w:sz w:val="20"/>
                <w:szCs w:val="20"/>
              </w:rPr>
            </w:pPr>
            <w:r w:rsidRPr="00BC5615">
              <w:rPr>
                <w:b/>
                <w:bCs/>
                <w:sz w:val="20"/>
                <w:szCs w:val="20"/>
              </w:rPr>
              <w:t>Toneladas</w:t>
            </w:r>
            <w:r w:rsidR="003B4524">
              <w:rPr>
                <w:b/>
                <w:bCs/>
                <w:sz w:val="20"/>
                <w:szCs w:val="20"/>
              </w:rPr>
              <w:t xml:space="preserve"> de </w:t>
            </w:r>
            <w:r w:rsidRPr="00BC5615">
              <w:rPr>
                <w:b/>
                <w:bCs/>
                <w:sz w:val="20"/>
                <w:szCs w:val="20"/>
              </w:rPr>
              <w:t>CO₂ equivalente</w:t>
            </w:r>
          </w:p>
        </w:tc>
      </w:tr>
      <w:tr w:rsidR="00350128" w:rsidRPr="00BC5615" w14:paraId="45154853" w14:textId="77777777" w:rsidTr="003B4524">
        <w:trPr>
          <w:trHeight w:val="159"/>
        </w:trPr>
        <w:tc>
          <w:tcPr>
            <w:tcW w:w="623" w:type="pct"/>
            <w:tcBorders>
              <w:top w:val="single" w:sz="4" w:space="0" w:color="auto"/>
              <w:left w:val="single" w:sz="4" w:space="0" w:color="auto"/>
              <w:bottom w:val="single" w:sz="4" w:space="0" w:color="auto"/>
              <w:right w:val="single" w:sz="4" w:space="0" w:color="auto"/>
            </w:tcBorders>
          </w:tcPr>
          <w:p w14:paraId="35D4B464" w14:textId="02DBB651" w:rsidR="00350128" w:rsidRPr="00BC5615" w:rsidRDefault="00350128" w:rsidP="00CB294D">
            <w:pPr>
              <w:keepNext/>
              <w:shd w:val="clear" w:color="auto" w:fill="FFFFFF" w:themeFill="background1"/>
              <w:suppressAutoHyphens/>
              <w:spacing w:before="20" w:after="20"/>
              <w:rPr>
                <w:sz w:val="20"/>
                <w:szCs w:val="20"/>
              </w:rPr>
            </w:pPr>
            <w:r w:rsidRPr="00BC5615">
              <w:rPr>
                <w:sz w:val="20"/>
                <w:szCs w:val="20"/>
              </w:rPr>
              <w:t>HFC-32</w:t>
            </w:r>
          </w:p>
        </w:tc>
        <w:tc>
          <w:tcPr>
            <w:tcW w:w="976" w:type="pct"/>
            <w:tcBorders>
              <w:top w:val="single" w:sz="4" w:space="0" w:color="auto"/>
              <w:left w:val="single" w:sz="4" w:space="0" w:color="auto"/>
              <w:bottom w:val="single" w:sz="4" w:space="0" w:color="auto"/>
              <w:right w:val="single" w:sz="4" w:space="0" w:color="auto"/>
            </w:tcBorders>
          </w:tcPr>
          <w:p w14:paraId="3C192B8F" w14:textId="41EDE996" w:rsidR="00350128" w:rsidRPr="00BC5615" w:rsidRDefault="00350128" w:rsidP="00CB294D">
            <w:pPr>
              <w:keepNext/>
              <w:shd w:val="clear" w:color="auto" w:fill="FFFFFF" w:themeFill="background1"/>
              <w:suppressAutoHyphens/>
              <w:spacing w:before="20" w:after="20"/>
              <w:jc w:val="right"/>
              <w:rPr>
                <w:sz w:val="20"/>
                <w:szCs w:val="20"/>
              </w:rPr>
            </w:pPr>
            <w:r w:rsidRPr="00BC5615">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2CA8CE83" w14:textId="2EF3E3EC"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10</w:t>
            </w:r>
            <w:r w:rsidR="00674C0E">
              <w:rPr>
                <w:sz w:val="20"/>
                <w:szCs w:val="20"/>
              </w:rPr>
              <w:t>.</w:t>
            </w:r>
            <w:r w:rsidRPr="00BC5615">
              <w:rPr>
                <w:sz w:val="20"/>
                <w:szCs w:val="20"/>
              </w:rPr>
              <w:t>709</w:t>
            </w:r>
          </w:p>
        </w:tc>
        <w:tc>
          <w:tcPr>
            <w:tcW w:w="682" w:type="pct"/>
            <w:tcBorders>
              <w:top w:val="single" w:sz="4" w:space="0" w:color="auto"/>
              <w:left w:val="single" w:sz="4" w:space="0" w:color="auto"/>
              <w:bottom w:val="single" w:sz="4" w:space="0" w:color="auto"/>
              <w:right w:val="single" w:sz="4" w:space="0" w:color="auto"/>
            </w:tcBorders>
            <w:vAlign w:val="center"/>
          </w:tcPr>
          <w:p w14:paraId="63074EF4" w14:textId="0E304E5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8.995</w:t>
            </w:r>
          </w:p>
        </w:tc>
        <w:tc>
          <w:tcPr>
            <w:tcW w:w="682" w:type="pct"/>
            <w:tcBorders>
              <w:top w:val="single" w:sz="4" w:space="0" w:color="auto"/>
              <w:left w:val="single" w:sz="4" w:space="0" w:color="auto"/>
              <w:bottom w:val="single" w:sz="4" w:space="0" w:color="auto"/>
              <w:right w:val="single" w:sz="4" w:space="0" w:color="auto"/>
            </w:tcBorders>
            <w:vAlign w:val="center"/>
          </w:tcPr>
          <w:p w14:paraId="2A6CDEE7" w14:textId="68C33EAA"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31</w:t>
            </w:r>
            <w:r w:rsidR="00674C0E">
              <w:rPr>
                <w:sz w:val="20"/>
                <w:szCs w:val="20"/>
              </w:rPr>
              <w:t>.</w:t>
            </w:r>
            <w:r w:rsidRPr="00BC5615">
              <w:rPr>
                <w:sz w:val="20"/>
                <w:szCs w:val="20"/>
              </w:rPr>
              <w:t>637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00BDA" w14:textId="537031DA"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15</w:t>
            </w:r>
            <w:r w:rsidR="00674C0E">
              <w:rPr>
                <w:sz w:val="20"/>
                <w:szCs w:val="20"/>
              </w:rPr>
              <w:t>.</w:t>
            </w:r>
            <w:r w:rsidRPr="00BC5615">
              <w:rPr>
                <w:sz w:val="20"/>
                <w:szCs w:val="20"/>
              </w:rPr>
              <w:t>733</w:t>
            </w:r>
          </w:p>
        </w:tc>
        <w:tc>
          <w:tcPr>
            <w:tcW w:w="673" w:type="pct"/>
            <w:tcBorders>
              <w:top w:val="single" w:sz="4" w:space="0" w:color="auto"/>
              <w:left w:val="single" w:sz="4" w:space="0" w:color="auto"/>
              <w:bottom w:val="single" w:sz="4" w:space="0" w:color="auto"/>
              <w:right w:val="single" w:sz="4" w:space="0" w:color="auto"/>
            </w:tcBorders>
            <w:vAlign w:val="center"/>
          </w:tcPr>
          <w:p w14:paraId="55C36C0E" w14:textId="45C2EE58"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34</w:t>
            </w:r>
            <w:r w:rsidR="00674C0E">
              <w:rPr>
                <w:color w:val="000000"/>
                <w:sz w:val="20"/>
                <w:szCs w:val="20"/>
              </w:rPr>
              <w:t>.</w:t>
            </w:r>
            <w:r w:rsidRPr="00BC5615">
              <w:rPr>
                <w:color w:val="000000"/>
                <w:sz w:val="20"/>
                <w:szCs w:val="20"/>
              </w:rPr>
              <w:t>984</w:t>
            </w:r>
          </w:p>
        </w:tc>
      </w:tr>
      <w:tr w:rsidR="00350128" w:rsidRPr="00BC5615" w14:paraId="54FF5F8A" w14:textId="77777777" w:rsidTr="003B4524">
        <w:trPr>
          <w:trHeight w:val="159"/>
        </w:trPr>
        <w:tc>
          <w:tcPr>
            <w:tcW w:w="623" w:type="pct"/>
            <w:tcBorders>
              <w:top w:val="single" w:sz="4" w:space="0" w:color="auto"/>
              <w:left w:val="single" w:sz="4" w:space="0" w:color="auto"/>
              <w:bottom w:val="single" w:sz="4" w:space="0" w:color="auto"/>
              <w:right w:val="single" w:sz="4" w:space="0" w:color="auto"/>
            </w:tcBorders>
          </w:tcPr>
          <w:p w14:paraId="45E39048" w14:textId="5F27071E" w:rsidR="00350128" w:rsidRPr="00BC5615" w:rsidRDefault="00350128" w:rsidP="00CB294D">
            <w:pPr>
              <w:shd w:val="clear" w:color="auto" w:fill="FFFFFF" w:themeFill="background1"/>
              <w:suppressAutoHyphens/>
              <w:spacing w:before="20" w:after="20"/>
              <w:rPr>
                <w:sz w:val="20"/>
                <w:szCs w:val="20"/>
              </w:rPr>
            </w:pPr>
            <w:r w:rsidRPr="00BC5615">
              <w:rPr>
                <w:sz w:val="20"/>
                <w:szCs w:val="20"/>
              </w:rPr>
              <w:t>HFC-125</w:t>
            </w:r>
          </w:p>
        </w:tc>
        <w:tc>
          <w:tcPr>
            <w:tcW w:w="976" w:type="pct"/>
            <w:tcBorders>
              <w:top w:val="single" w:sz="4" w:space="0" w:color="auto"/>
              <w:left w:val="single" w:sz="4" w:space="0" w:color="auto"/>
              <w:bottom w:val="single" w:sz="4" w:space="0" w:color="auto"/>
              <w:right w:val="single" w:sz="4" w:space="0" w:color="auto"/>
            </w:tcBorders>
          </w:tcPr>
          <w:p w14:paraId="4622FF03" w14:textId="774902C1"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3.500</w:t>
            </w:r>
          </w:p>
        </w:tc>
        <w:tc>
          <w:tcPr>
            <w:tcW w:w="682" w:type="pct"/>
            <w:tcBorders>
              <w:top w:val="single" w:sz="4" w:space="0" w:color="auto"/>
              <w:left w:val="single" w:sz="4" w:space="0" w:color="auto"/>
              <w:bottom w:val="single" w:sz="4" w:space="0" w:color="auto"/>
              <w:right w:val="single" w:sz="4" w:space="0" w:color="auto"/>
            </w:tcBorders>
            <w:vAlign w:val="center"/>
          </w:tcPr>
          <w:p w14:paraId="479DE7C3" w14:textId="24FA598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13</w:t>
            </w:r>
            <w:r w:rsidR="00674C0E">
              <w:rPr>
                <w:sz w:val="20"/>
                <w:szCs w:val="20"/>
              </w:rPr>
              <w:t>.</w:t>
            </w:r>
            <w:r w:rsidRPr="00BC5615">
              <w:rPr>
                <w:sz w:val="20"/>
                <w:szCs w:val="20"/>
              </w:rPr>
              <w:t>930</w:t>
            </w:r>
          </w:p>
        </w:tc>
        <w:tc>
          <w:tcPr>
            <w:tcW w:w="682" w:type="pct"/>
            <w:tcBorders>
              <w:top w:val="single" w:sz="4" w:space="0" w:color="auto"/>
              <w:left w:val="single" w:sz="4" w:space="0" w:color="auto"/>
              <w:bottom w:val="single" w:sz="4" w:space="0" w:color="auto"/>
              <w:right w:val="single" w:sz="4" w:space="0" w:color="auto"/>
            </w:tcBorders>
            <w:vAlign w:val="center"/>
          </w:tcPr>
          <w:p w14:paraId="0FD0FD3C" w14:textId="521DE94C"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5F8F8EA8" w14:textId="608BF7CD"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60B526" w14:textId="1DEC48C4"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19</w:t>
            </w:r>
            <w:r w:rsidR="00674C0E">
              <w:rPr>
                <w:sz w:val="20"/>
                <w:szCs w:val="20"/>
              </w:rPr>
              <w:t>.</w:t>
            </w:r>
            <w:r w:rsidRPr="00BC5615">
              <w:rPr>
                <w:sz w:val="20"/>
                <w:szCs w:val="20"/>
              </w:rPr>
              <w:t>600</w:t>
            </w:r>
          </w:p>
        </w:tc>
        <w:tc>
          <w:tcPr>
            <w:tcW w:w="673" w:type="pct"/>
            <w:tcBorders>
              <w:top w:val="single" w:sz="4" w:space="0" w:color="auto"/>
              <w:left w:val="single" w:sz="4" w:space="0" w:color="auto"/>
              <w:bottom w:val="single" w:sz="4" w:space="0" w:color="auto"/>
              <w:right w:val="single" w:sz="4" w:space="0" w:color="auto"/>
            </w:tcBorders>
            <w:vAlign w:val="center"/>
          </w:tcPr>
          <w:p w14:paraId="16123EC9" w14:textId="137D7114"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14</w:t>
            </w:r>
            <w:r w:rsidR="00674C0E">
              <w:rPr>
                <w:color w:val="000000"/>
                <w:sz w:val="20"/>
                <w:szCs w:val="20"/>
              </w:rPr>
              <w:t>.</w:t>
            </w:r>
            <w:r w:rsidRPr="00BC5615">
              <w:rPr>
                <w:color w:val="000000"/>
                <w:sz w:val="20"/>
                <w:szCs w:val="20"/>
              </w:rPr>
              <w:t>000</w:t>
            </w:r>
          </w:p>
        </w:tc>
      </w:tr>
      <w:tr w:rsidR="00350128" w:rsidRPr="00BC5615" w14:paraId="0B25FC3D" w14:textId="77777777" w:rsidTr="003B4524">
        <w:trPr>
          <w:trHeight w:val="159"/>
        </w:trPr>
        <w:tc>
          <w:tcPr>
            <w:tcW w:w="623" w:type="pct"/>
            <w:tcBorders>
              <w:top w:val="single" w:sz="4" w:space="0" w:color="auto"/>
              <w:left w:val="single" w:sz="4" w:space="0" w:color="auto"/>
              <w:bottom w:val="single" w:sz="4" w:space="0" w:color="auto"/>
              <w:right w:val="single" w:sz="4" w:space="0" w:color="auto"/>
            </w:tcBorders>
          </w:tcPr>
          <w:p w14:paraId="6C8FF54A" w14:textId="46FBA5CA" w:rsidR="00350128" w:rsidRPr="00BC5615" w:rsidRDefault="00350128" w:rsidP="00CB294D">
            <w:pPr>
              <w:shd w:val="clear" w:color="auto" w:fill="FFFFFF" w:themeFill="background1"/>
              <w:suppressAutoHyphens/>
              <w:spacing w:before="20" w:after="20"/>
              <w:rPr>
                <w:sz w:val="20"/>
                <w:szCs w:val="20"/>
              </w:rPr>
            </w:pPr>
            <w:r w:rsidRPr="00BC5615">
              <w:rPr>
                <w:sz w:val="20"/>
                <w:szCs w:val="20"/>
              </w:rPr>
              <w:t>HFC-134a</w:t>
            </w:r>
          </w:p>
        </w:tc>
        <w:tc>
          <w:tcPr>
            <w:tcW w:w="976" w:type="pct"/>
            <w:tcBorders>
              <w:top w:val="single" w:sz="4" w:space="0" w:color="auto"/>
              <w:left w:val="single" w:sz="4" w:space="0" w:color="auto"/>
              <w:bottom w:val="single" w:sz="4" w:space="0" w:color="auto"/>
              <w:right w:val="single" w:sz="4" w:space="0" w:color="auto"/>
            </w:tcBorders>
          </w:tcPr>
          <w:p w14:paraId="69C20760" w14:textId="3F142401"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1.430</w:t>
            </w:r>
          </w:p>
        </w:tc>
        <w:tc>
          <w:tcPr>
            <w:tcW w:w="682" w:type="pct"/>
            <w:tcBorders>
              <w:top w:val="single" w:sz="4" w:space="0" w:color="auto"/>
              <w:left w:val="single" w:sz="4" w:space="0" w:color="auto"/>
              <w:bottom w:val="single" w:sz="4" w:space="0" w:color="auto"/>
              <w:right w:val="single" w:sz="4" w:space="0" w:color="auto"/>
            </w:tcBorders>
            <w:vAlign w:val="center"/>
          </w:tcPr>
          <w:p w14:paraId="53A1D281" w14:textId="60C4EB80"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146</w:t>
            </w:r>
            <w:r w:rsidR="00674C0E">
              <w:rPr>
                <w:sz w:val="20"/>
                <w:szCs w:val="20"/>
              </w:rPr>
              <w:t>.</w:t>
            </w:r>
            <w:r w:rsidRPr="00BC5615">
              <w:rPr>
                <w:sz w:val="20"/>
                <w:szCs w:val="20"/>
              </w:rPr>
              <w:t>864</w:t>
            </w:r>
          </w:p>
        </w:tc>
        <w:tc>
          <w:tcPr>
            <w:tcW w:w="682" w:type="pct"/>
            <w:tcBorders>
              <w:top w:val="single" w:sz="4" w:space="0" w:color="auto"/>
              <w:left w:val="single" w:sz="4" w:space="0" w:color="auto"/>
              <w:bottom w:val="single" w:sz="4" w:space="0" w:color="auto"/>
              <w:right w:val="single" w:sz="4" w:space="0" w:color="auto"/>
            </w:tcBorders>
            <w:vAlign w:val="center"/>
          </w:tcPr>
          <w:p w14:paraId="02157689" w14:textId="6B1BE2D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206</w:t>
            </w:r>
            <w:r w:rsidR="00674C0E">
              <w:rPr>
                <w:sz w:val="20"/>
                <w:szCs w:val="20"/>
              </w:rPr>
              <w:t>.</w:t>
            </w:r>
            <w:r w:rsidRPr="00BC5615">
              <w:rPr>
                <w:sz w:val="20"/>
                <w:szCs w:val="20"/>
              </w:rPr>
              <w:t>472</w:t>
            </w:r>
          </w:p>
        </w:tc>
        <w:tc>
          <w:tcPr>
            <w:tcW w:w="682" w:type="pct"/>
            <w:tcBorders>
              <w:top w:val="single" w:sz="4" w:space="0" w:color="auto"/>
              <w:left w:val="single" w:sz="4" w:space="0" w:color="auto"/>
              <w:bottom w:val="single" w:sz="4" w:space="0" w:color="auto"/>
              <w:right w:val="single" w:sz="4" w:space="0" w:color="auto"/>
            </w:tcBorders>
            <w:vAlign w:val="center"/>
          </w:tcPr>
          <w:p w14:paraId="0C7106D1" w14:textId="7B050FEE"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460</w:t>
            </w:r>
            <w:r w:rsidR="00674C0E">
              <w:rPr>
                <w:sz w:val="20"/>
                <w:szCs w:val="20"/>
              </w:rPr>
              <w:t>.</w:t>
            </w:r>
            <w:r w:rsidRPr="00BC5615">
              <w:rPr>
                <w:sz w:val="20"/>
                <w:szCs w:val="20"/>
              </w:rPr>
              <w:t>174</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F375F" w14:textId="372A8AF4"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448</w:t>
            </w:r>
            <w:r w:rsidR="00674C0E">
              <w:rPr>
                <w:sz w:val="20"/>
                <w:szCs w:val="20"/>
              </w:rPr>
              <w:t>.</w:t>
            </w:r>
            <w:r w:rsidRPr="00BC5615">
              <w:rPr>
                <w:sz w:val="20"/>
                <w:szCs w:val="20"/>
              </w:rPr>
              <w:t>991</w:t>
            </w:r>
          </w:p>
        </w:tc>
        <w:tc>
          <w:tcPr>
            <w:tcW w:w="673" w:type="pct"/>
            <w:tcBorders>
              <w:top w:val="single" w:sz="4" w:space="0" w:color="auto"/>
              <w:left w:val="single" w:sz="4" w:space="0" w:color="auto"/>
              <w:bottom w:val="single" w:sz="4" w:space="0" w:color="auto"/>
              <w:right w:val="single" w:sz="4" w:space="0" w:color="auto"/>
            </w:tcBorders>
            <w:vAlign w:val="center"/>
          </w:tcPr>
          <w:p w14:paraId="339C383B" w14:textId="0121C06F"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303</w:t>
            </w:r>
            <w:r w:rsidR="00674C0E">
              <w:rPr>
                <w:color w:val="000000"/>
                <w:sz w:val="20"/>
                <w:szCs w:val="20"/>
              </w:rPr>
              <w:t>.</w:t>
            </w:r>
            <w:r w:rsidRPr="00BC5615">
              <w:rPr>
                <w:color w:val="000000"/>
                <w:sz w:val="20"/>
                <w:szCs w:val="20"/>
              </w:rPr>
              <w:t>336</w:t>
            </w:r>
          </w:p>
        </w:tc>
      </w:tr>
      <w:tr w:rsidR="00350128" w:rsidRPr="00BC5615" w14:paraId="1608BD93" w14:textId="77777777" w:rsidTr="003B4524">
        <w:trPr>
          <w:trHeight w:val="159"/>
        </w:trPr>
        <w:tc>
          <w:tcPr>
            <w:tcW w:w="623" w:type="pct"/>
            <w:tcBorders>
              <w:top w:val="single" w:sz="4" w:space="0" w:color="auto"/>
              <w:left w:val="single" w:sz="4" w:space="0" w:color="auto"/>
              <w:bottom w:val="single" w:sz="4" w:space="0" w:color="auto"/>
              <w:right w:val="single" w:sz="4" w:space="0" w:color="auto"/>
            </w:tcBorders>
          </w:tcPr>
          <w:p w14:paraId="2C35C7CC" w14:textId="02B60A3E" w:rsidR="00350128" w:rsidRPr="00BC5615" w:rsidRDefault="00350128" w:rsidP="00CB294D">
            <w:pPr>
              <w:shd w:val="clear" w:color="auto" w:fill="FFFFFF" w:themeFill="background1"/>
              <w:suppressAutoHyphens/>
              <w:spacing w:before="20" w:after="20"/>
              <w:rPr>
                <w:sz w:val="20"/>
                <w:szCs w:val="20"/>
                <w:highlight w:val="yellow"/>
              </w:rPr>
            </w:pPr>
            <w:r w:rsidRPr="00BC5615">
              <w:rPr>
                <w:sz w:val="20"/>
                <w:szCs w:val="20"/>
              </w:rPr>
              <w:t>HFC-143a</w:t>
            </w:r>
          </w:p>
        </w:tc>
        <w:tc>
          <w:tcPr>
            <w:tcW w:w="976" w:type="pct"/>
            <w:tcBorders>
              <w:top w:val="single" w:sz="4" w:space="0" w:color="auto"/>
              <w:left w:val="single" w:sz="4" w:space="0" w:color="auto"/>
              <w:bottom w:val="single" w:sz="4" w:space="0" w:color="auto"/>
              <w:right w:val="single" w:sz="4" w:space="0" w:color="auto"/>
            </w:tcBorders>
          </w:tcPr>
          <w:p w14:paraId="263EAB1D" w14:textId="1CB391C4"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4.470</w:t>
            </w:r>
          </w:p>
        </w:tc>
        <w:tc>
          <w:tcPr>
            <w:tcW w:w="682" w:type="pct"/>
            <w:tcBorders>
              <w:top w:val="single" w:sz="4" w:space="0" w:color="auto"/>
              <w:left w:val="single" w:sz="4" w:space="0" w:color="auto"/>
              <w:bottom w:val="single" w:sz="4" w:space="0" w:color="auto"/>
              <w:right w:val="single" w:sz="4" w:space="0" w:color="auto"/>
            </w:tcBorders>
            <w:vAlign w:val="center"/>
          </w:tcPr>
          <w:p w14:paraId="4D372E62" w14:textId="7FB8409F"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7</w:t>
            </w:r>
            <w:r w:rsidR="00674C0E">
              <w:rPr>
                <w:sz w:val="20"/>
                <w:szCs w:val="20"/>
              </w:rPr>
              <w:t>.</w:t>
            </w:r>
            <w:r w:rsidRPr="00BC5615">
              <w:rPr>
                <w:sz w:val="20"/>
                <w:szCs w:val="20"/>
              </w:rPr>
              <w:t>331</w:t>
            </w:r>
          </w:p>
        </w:tc>
        <w:tc>
          <w:tcPr>
            <w:tcW w:w="682" w:type="pct"/>
            <w:tcBorders>
              <w:top w:val="single" w:sz="4" w:space="0" w:color="auto"/>
              <w:left w:val="single" w:sz="4" w:space="0" w:color="auto"/>
              <w:bottom w:val="single" w:sz="4" w:space="0" w:color="auto"/>
              <w:right w:val="single" w:sz="4" w:space="0" w:color="auto"/>
            </w:tcBorders>
            <w:vAlign w:val="center"/>
          </w:tcPr>
          <w:p w14:paraId="58FB3DF1" w14:textId="7239A2D4"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3984264F" w14:textId="28289D1F"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E83C9" w14:textId="39207CB6"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73" w:type="pct"/>
            <w:tcBorders>
              <w:top w:val="single" w:sz="4" w:space="0" w:color="auto"/>
              <w:left w:val="single" w:sz="4" w:space="0" w:color="auto"/>
              <w:bottom w:val="single" w:sz="4" w:space="0" w:color="auto"/>
              <w:right w:val="single" w:sz="4" w:space="0" w:color="auto"/>
            </w:tcBorders>
            <w:vAlign w:val="center"/>
          </w:tcPr>
          <w:p w14:paraId="30D27CC1" w14:textId="5FF01147"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50</w:t>
            </w:r>
            <w:r w:rsidR="00674C0E">
              <w:rPr>
                <w:color w:val="000000"/>
                <w:sz w:val="20"/>
                <w:szCs w:val="20"/>
              </w:rPr>
              <w:t>.</w:t>
            </w:r>
            <w:r w:rsidRPr="00BC5615">
              <w:rPr>
                <w:color w:val="000000"/>
                <w:sz w:val="20"/>
                <w:szCs w:val="20"/>
              </w:rPr>
              <w:t>913</w:t>
            </w:r>
          </w:p>
        </w:tc>
      </w:tr>
      <w:tr w:rsidR="00722846" w:rsidRPr="00BC5615" w14:paraId="5D35B1C7" w14:textId="77777777" w:rsidTr="003B4524">
        <w:trPr>
          <w:trHeight w:val="159"/>
        </w:trPr>
        <w:tc>
          <w:tcPr>
            <w:tcW w:w="623" w:type="pct"/>
            <w:tcBorders>
              <w:top w:val="single" w:sz="4" w:space="0" w:color="auto"/>
              <w:left w:val="single" w:sz="4" w:space="0" w:color="auto"/>
              <w:bottom w:val="single" w:sz="4" w:space="0" w:color="auto"/>
              <w:right w:val="single" w:sz="4" w:space="0" w:color="auto"/>
            </w:tcBorders>
          </w:tcPr>
          <w:p w14:paraId="61DF65BD" w14:textId="2FEBCA3F" w:rsidR="00722846" w:rsidRPr="00BC5615" w:rsidRDefault="00722846" w:rsidP="00CB294D">
            <w:pPr>
              <w:shd w:val="clear" w:color="auto" w:fill="FFFFFF" w:themeFill="background1"/>
              <w:suppressAutoHyphens/>
              <w:spacing w:before="20" w:after="20"/>
              <w:rPr>
                <w:sz w:val="20"/>
                <w:szCs w:val="20"/>
                <w:highlight w:val="yellow"/>
              </w:rPr>
            </w:pPr>
            <w:r w:rsidRPr="00BC5615">
              <w:rPr>
                <w:sz w:val="20"/>
                <w:szCs w:val="20"/>
              </w:rPr>
              <w:t>R-404A</w:t>
            </w:r>
          </w:p>
        </w:tc>
        <w:tc>
          <w:tcPr>
            <w:tcW w:w="976" w:type="pct"/>
            <w:tcBorders>
              <w:top w:val="single" w:sz="4" w:space="0" w:color="auto"/>
              <w:left w:val="single" w:sz="4" w:space="0" w:color="auto"/>
              <w:bottom w:val="single" w:sz="4" w:space="0" w:color="auto"/>
              <w:right w:val="single" w:sz="4" w:space="0" w:color="auto"/>
            </w:tcBorders>
          </w:tcPr>
          <w:p w14:paraId="524EE165" w14:textId="37C6F539"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3.921,6</w:t>
            </w:r>
          </w:p>
        </w:tc>
        <w:tc>
          <w:tcPr>
            <w:tcW w:w="682" w:type="pct"/>
            <w:tcBorders>
              <w:top w:val="single" w:sz="4" w:space="0" w:color="auto"/>
              <w:left w:val="single" w:sz="4" w:space="0" w:color="auto"/>
              <w:bottom w:val="single" w:sz="4" w:space="0" w:color="auto"/>
              <w:right w:val="single" w:sz="4" w:space="0" w:color="auto"/>
            </w:tcBorders>
            <w:vAlign w:val="center"/>
          </w:tcPr>
          <w:p w14:paraId="3729C273" w14:textId="7B229B41"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357</w:t>
            </w:r>
            <w:r w:rsidR="00674C0E">
              <w:rPr>
                <w:sz w:val="20"/>
                <w:szCs w:val="20"/>
              </w:rPr>
              <w:t>.</w:t>
            </w:r>
            <w:r w:rsidRPr="00BC5615">
              <w:rPr>
                <w:sz w:val="20"/>
                <w:szCs w:val="20"/>
              </w:rPr>
              <w:t>038</w:t>
            </w:r>
          </w:p>
        </w:tc>
        <w:tc>
          <w:tcPr>
            <w:tcW w:w="682" w:type="pct"/>
            <w:tcBorders>
              <w:top w:val="single" w:sz="4" w:space="0" w:color="auto"/>
              <w:left w:val="single" w:sz="4" w:space="0" w:color="auto"/>
              <w:bottom w:val="single" w:sz="4" w:space="0" w:color="auto"/>
              <w:right w:val="single" w:sz="4" w:space="0" w:color="auto"/>
            </w:tcBorders>
            <w:vAlign w:val="center"/>
          </w:tcPr>
          <w:p w14:paraId="581578B0" w14:textId="3093710F"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418</w:t>
            </w:r>
            <w:r w:rsidR="00674C0E">
              <w:rPr>
                <w:sz w:val="20"/>
                <w:szCs w:val="20"/>
              </w:rPr>
              <w:t>.</w:t>
            </w:r>
            <w:r w:rsidRPr="00BC5615">
              <w:rPr>
                <w:sz w:val="20"/>
                <w:szCs w:val="20"/>
              </w:rPr>
              <w:t>105</w:t>
            </w:r>
          </w:p>
        </w:tc>
        <w:tc>
          <w:tcPr>
            <w:tcW w:w="682" w:type="pct"/>
            <w:tcBorders>
              <w:top w:val="single" w:sz="4" w:space="0" w:color="auto"/>
              <w:left w:val="single" w:sz="4" w:space="0" w:color="auto"/>
              <w:bottom w:val="single" w:sz="4" w:space="0" w:color="auto"/>
              <w:right w:val="single" w:sz="4" w:space="0" w:color="auto"/>
            </w:tcBorders>
            <w:vAlign w:val="center"/>
          </w:tcPr>
          <w:p w14:paraId="4AC3D9A5" w14:textId="778F582D"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956</w:t>
            </w:r>
            <w:r w:rsidR="00674C0E">
              <w:rPr>
                <w:sz w:val="20"/>
                <w:szCs w:val="20"/>
              </w:rPr>
              <w:t>.</w:t>
            </w:r>
            <w:r w:rsidRPr="00BC5615">
              <w:rPr>
                <w:sz w:val="20"/>
                <w:szCs w:val="20"/>
              </w:rPr>
              <w:t>517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16362" w14:textId="3A8D5667"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108</w:t>
            </w:r>
            <w:r w:rsidR="00674C0E">
              <w:rPr>
                <w:sz w:val="20"/>
                <w:szCs w:val="20"/>
              </w:rPr>
              <w:t>.</w:t>
            </w:r>
            <w:r w:rsidRPr="00BC5615">
              <w:rPr>
                <w:sz w:val="20"/>
                <w:szCs w:val="20"/>
              </w:rPr>
              <w:t>962</w:t>
            </w:r>
          </w:p>
        </w:tc>
        <w:tc>
          <w:tcPr>
            <w:tcW w:w="673" w:type="pct"/>
            <w:tcBorders>
              <w:top w:val="single" w:sz="4" w:space="0" w:color="auto"/>
              <w:left w:val="single" w:sz="4" w:space="0" w:color="auto"/>
              <w:bottom w:val="single" w:sz="4" w:space="0" w:color="auto"/>
              <w:right w:val="single" w:sz="4" w:space="0" w:color="auto"/>
            </w:tcBorders>
            <w:vAlign w:val="center"/>
          </w:tcPr>
          <w:p w14:paraId="3CCE9BA4" w14:textId="32E4B558" w:rsidR="00722846" w:rsidRPr="00BC5615" w:rsidRDefault="00722846" w:rsidP="00CB294D">
            <w:pPr>
              <w:shd w:val="clear" w:color="auto" w:fill="FFFFFF" w:themeFill="background1"/>
              <w:suppressAutoHyphens/>
              <w:spacing w:before="20" w:after="20"/>
              <w:jc w:val="right"/>
              <w:rPr>
                <w:sz w:val="20"/>
                <w:szCs w:val="20"/>
              </w:rPr>
            </w:pPr>
            <w:r w:rsidRPr="00BC5615">
              <w:rPr>
                <w:color w:val="000000"/>
                <w:sz w:val="20"/>
                <w:szCs w:val="20"/>
              </w:rPr>
              <w:t>152</w:t>
            </w:r>
            <w:r w:rsidR="00674C0E">
              <w:rPr>
                <w:color w:val="000000"/>
                <w:sz w:val="20"/>
                <w:szCs w:val="20"/>
              </w:rPr>
              <w:t>.</w:t>
            </w:r>
            <w:r w:rsidRPr="00BC5615">
              <w:rPr>
                <w:color w:val="000000"/>
                <w:sz w:val="20"/>
                <w:szCs w:val="20"/>
              </w:rPr>
              <w:t>919</w:t>
            </w:r>
          </w:p>
        </w:tc>
      </w:tr>
      <w:tr w:rsidR="00722846" w:rsidRPr="00BC5615" w14:paraId="1F1D86C1" w14:textId="77777777" w:rsidTr="003B4524">
        <w:trPr>
          <w:trHeight w:val="159"/>
        </w:trPr>
        <w:tc>
          <w:tcPr>
            <w:tcW w:w="623" w:type="pct"/>
            <w:tcBorders>
              <w:top w:val="single" w:sz="4" w:space="0" w:color="auto"/>
              <w:left w:val="single" w:sz="4" w:space="0" w:color="auto"/>
              <w:bottom w:val="single" w:sz="4" w:space="0" w:color="auto"/>
              <w:right w:val="single" w:sz="4" w:space="0" w:color="auto"/>
            </w:tcBorders>
          </w:tcPr>
          <w:p w14:paraId="0D28C13A" w14:textId="2B7E4D60" w:rsidR="00722846" w:rsidRPr="00BC5615" w:rsidRDefault="00722846" w:rsidP="00CB294D">
            <w:pPr>
              <w:shd w:val="clear" w:color="auto" w:fill="FFFFFF" w:themeFill="background1"/>
              <w:suppressAutoHyphens/>
              <w:spacing w:before="20" w:after="20"/>
              <w:rPr>
                <w:sz w:val="20"/>
                <w:szCs w:val="20"/>
              </w:rPr>
            </w:pPr>
            <w:r w:rsidRPr="00BC5615">
              <w:rPr>
                <w:sz w:val="20"/>
                <w:szCs w:val="20"/>
              </w:rPr>
              <w:t>R-407C</w:t>
            </w:r>
          </w:p>
        </w:tc>
        <w:tc>
          <w:tcPr>
            <w:tcW w:w="976" w:type="pct"/>
            <w:tcBorders>
              <w:top w:val="single" w:sz="4" w:space="0" w:color="auto"/>
              <w:left w:val="single" w:sz="4" w:space="0" w:color="auto"/>
              <w:bottom w:val="single" w:sz="4" w:space="0" w:color="auto"/>
              <w:right w:val="single" w:sz="4" w:space="0" w:color="auto"/>
            </w:tcBorders>
          </w:tcPr>
          <w:p w14:paraId="6F8981C5" w14:textId="276B1306"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1.773,85</w:t>
            </w:r>
          </w:p>
        </w:tc>
        <w:tc>
          <w:tcPr>
            <w:tcW w:w="682" w:type="pct"/>
            <w:tcBorders>
              <w:top w:val="single" w:sz="4" w:space="0" w:color="auto"/>
              <w:left w:val="single" w:sz="4" w:space="0" w:color="auto"/>
              <w:bottom w:val="single" w:sz="4" w:space="0" w:color="auto"/>
              <w:right w:val="single" w:sz="4" w:space="0" w:color="auto"/>
            </w:tcBorders>
            <w:vAlign w:val="center"/>
          </w:tcPr>
          <w:p w14:paraId="09444926" w14:textId="20D535BB"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14</w:t>
            </w:r>
            <w:r w:rsidR="00674C0E">
              <w:rPr>
                <w:sz w:val="20"/>
                <w:szCs w:val="20"/>
              </w:rPr>
              <w:t>.</w:t>
            </w:r>
            <w:r w:rsidRPr="00BC5615">
              <w:rPr>
                <w:sz w:val="20"/>
                <w:szCs w:val="20"/>
              </w:rPr>
              <w:t>040</w:t>
            </w:r>
          </w:p>
        </w:tc>
        <w:tc>
          <w:tcPr>
            <w:tcW w:w="682" w:type="pct"/>
            <w:tcBorders>
              <w:top w:val="single" w:sz="4" w:space="0" w:color="auto"/>
              <w:left w:val="single" w:sz="4" w:space="0" w:color="auto"/>
              <w:bottom w:val="single" w:sz="4" w:space="0" w:color="auto"/>
              <w:right w:val="single" w:sz="4" w:space="0" w:color="auto"/>
            </w:tcBorders>
            <w:vAlign w:val="center"/>
          </w:tcPr>
          <w:p w14:paraId="1BB6DD8C" w14:textId="6BAFAB5C"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9.224</w:t>
            </w:r>
          </w:p>
        </w:tc>
        <w:tc>
          <w:tcPr>
            <w:tcW w:w="682" w:type="pct"/>
            <w:tcBorders>
              <w:top w:val="single" w:sz="4" w:space="0" w:color="auto"/>
              <w:left w:val="single" w:sz="4" w:space="0" w:color="auto"/>
              <w:bottom w:val="single" w:sz="4" w:space="0" w:color="auto"/>
              <w:right w:val="single" w:sz="4" w:space="0" w:color="auto"/>
            </w:tcBorders>
            <w:vAlign w:val="center"/>
          </w:tcPr>
          <w:p w14:paraId="515DF3D0" w14:textId="41C25ED7"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71</w:t>
            </w:r>
            <w:r w:rsidR="00674C0E">
              <w:rPr>
                <w:sz w:val="20"/>
                <w:szCs w:val="20"/>
              </w:rPr>
              <w:t>.</w:t>
            </w:r>
            <w:r w:rsidRPr="00BC5615">
              <w:rPr>
                <w:sz w:val="20"/>
                <w:szCs w:val="20"/>
              </w:rPr>
              <w:t>007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F55FF" w14:textId="6BC50B5B"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13</w:t>
            </w:r>
            <w:r w:rsidR="00674C0E">
              <w:rPr>
                <w:sz w:val="20"/>
                <w:szCs w:val="20"/>
              </w:rPr>
              <w:t>.</w:t>
            </w:r>
            <w:r w:rsidRPr="00BC5615">
              <w:rPr>
                <w:sz w:val="20"/>
                <w:szCs w:val="20"/>
              </w:rPr>
              <w:t>831</w:t>
            </w:r>
          </w:p>
        </w:tc>
        <w:tc>
          <w:tcPr>
            <w:tcW w:w="673" w:type="pct"/>
            <w:tcBorders>
              <w:top w:val="single" w:sz="4" w:space="0" w:color="auto"/>
              <w:left w:val="single" w:sz="4" w:space="0" w:color="auto"/>
              <w:bottom w:val="single" w:sz="4" w:space="0" w:color="auto"/>
              <w:right w:val="single" w:sz="4" w:space="0" w:color="auto"/>
            </w:tcBorders>
            <w:vAlign w:val="center"/>
          </w:tcPr>
          <w:p w14:paraId="1072CC8A" w14:textId="2A724126" w:rsidR="00722846" w:rsidRPr="00BC5615" w:rsidRDefault="00722846" w:rsidP="00CB294D">
            <w:pPr>
              <w:shd w:val="clear" w:color="auto" w:fill="FFFFFF" w:themeFill="background1"/>
              <w:suppressAutoHyphens/>
              <w:spacing w:before="20" w:after="20"/>
              <w:jc w:val="right"/>
              <w:rPr>
                <w:sz w:val="20"/>
                <w:szCs w:val="20"/>
              </w:rPr>
            </w:pPr>
            <w:r w:rsidRPr="00BC5615">
              <w:rPr>
                <w:color w:val="000000"/>
                <w:sz w:val="20"/>
                <w:szCs w:val="20"/>
              </w:rPr>
              <w:t>54</w:t>
            </w:r>
            <w:r w:rsidR="00674C0E">
              <w:rPr>
                <w:color w:val="000000"/>
                <w:sz w:val="20"/>
                <w:szCs w:val="20"/>
              </w:rPr>
              <w:t>.</w:t>
            </w:r>
            <w:r w:rsidRPr="00BC5615">
              <w:rPr>
                <w:color w:val="000000"/>
                <w:sz w:val="20"/>
                <w:szCs w:val="20"/>
              </w:rPr>
              <w:t>714</w:t>
            </w:r>
          </w:p>
        </w:tc>
      </w:tr>
      <w:tr w:rsidR="00722846" w:rsidRPr="00BC5615" w14:paraId="09BFBD5A" w14:textId="77777777" w:rsidTr="003B4524">
        <w:trPr>
          <w:trHeight w:val="159"/>
        </w:trPr>
        <w:tc>
          <w:tcPr>
            <w:tcW w:w="623" w:type="pct"/>
            <w:tcBorders>
              <w:top w:val="single" w:sz="4" w:space="0" w:color="auto"/>
              <w:left w:val="single" w:sz="4" w:space="0" w:color="auto"/>
              <w:bottom w:val="single" w:sz="4" w:space="0" w:color="auto"/>
              <w:right w:val="single" w:sz="4" w:space="0" w:color="auto"/>
            </w:tcBorders>
          </w:tcPr>
          <w:p w14:paraId="65AA83EB" w14:textId="51C59B08" w:rsidR="00722846" w:rsidRPr="00BC5615" w:rsidRDefault="00722846" w:rsidP="00CB294D">
            <w:pPr>
              <w:shd w:val="clear" w:color="auto" w:fill="FFFFFF" w:themeFill="background1"/>
              <w:suppressAutoHyphens/>
              <w:spacing w:before="20" w:after="20"/>
              <w:rPr>
                <w:color w:val="000000"/>
                <w:sz w:val="20"/>
                <w:szCs w:val="20"/>
                <w:lang w:eastAsia="zh-CN"/>
              </w:rPr>
            </w:pPr>
            <w:r w:rsidRPr="00BC5615">
              <w:rPr>
                <w:sz w:val="20"/>
                <w:szCs w:val="20"/>
              </w:rPr>
              <w:t>R-410A</w:t>
            </w:r>
          </w:p>
        </w:tc>
        <w:tc>
          <w:tcPr>
            <w:tcW w:w="976" w:type="pct"/>
            <w:tcBorders>
              <w:top w:val="single" w:sz="4" w:space="0" w:color="auto"/>
              <w:left w:val="single" w:sz="4" w:space="0" w:color="auto"/>
              <w:bottom w:val="single" w:sz="4" w:space="0" w:color="auto"/>
              <w:right w:val="single" w:sz="4" w:space="0" w:color="auto"/>
            </w:tcBorders>
          </w:tcPr>
          <w:p w14:paraId="5993C641" w14:textId="66BA57C2"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2.087,5</w:t>
            </w:r>
          </w:p>
        </w:tc>
        <w:tc>
          <w:tcPr>
            <w:tcW w:w="682" w:type="pct"/>
            <w:tcBorders>
              <w:top w:val="single" w:sz="4" w:space="0" w:color="auto"/>
              <w:left w:val="single" w:sz="4" w:space="0" w:color="auto"/>
              <w:bottom w:val="single" w:sz="4" w:space="0" w:color="auto"/>
              <w:right w:val="single" w:sz="4" w:space="0" w:color="auto"/>
            </w:tcBorders>
            <w:vAlign w:val="center"/>
          </w:tcPr>
          <w:p w14:paraId="15299D6F" w14:textId="2F558981"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89</w:t>
            </w:r>
            <w:r w:rsidR="00674C0E">
              <w:rPr>
                <w:sz w:val="20"/>
                <w:szCs w:val="20"/>
              </w:rPr>
              <w:t>.</w:t>
            </w:r>
            <w:r w:rsidRPr="00BC5615">
              <w:rPr>
                <w:sz w:val="20"/>
                <w:szCs w:val="20"/>
              </w:rPr>
              <w:t>468</w:t>
            </w:r>
          </w:p>
        </w:tc>
        <w:tc>
          <w:tcPr>
            <w:tcW w:w="682" w:type="pct"/>
            <w:tcBorders>
              <w:top w:val="single" w:sz="4" w:space="0" w:color="auto"/>
              <w:left w:val="single" w:sz="4" w:space="0" w:color="auto"/>
              <w:bottom w:val="single" w:sz="4" w:space="0" w:color="auto"/>
              <w:right w:val="single" w:sz="4" w:space="0" w:color="auto"/>
            </w:tcBorders>
            <w:vAlign w:val="center"/>
          </w:tcPr>
          <w:p w14:paraId="78895B6D" w14:textId="43F73DB2"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144</w:t>
            </w:r>
            <w:r w:rsidR="00674C0E">
              <w:rPr>
                <w:sz w:val="20"/>
                <w:szCs w:val="20"/>
              </w:rPr>
              <w:t>.</w:t>
            </w:r>
            <w:r w:rsidRPr="00BC5615">
              <w:rPr>
                <w:sz w:val="20"/>
                <w:szCs w:val="20"/>
              </w:rPr>
              <w:t>117</w:t>
            </w:r>
          </w:p>
        </w:tc>
        <w:tc>
          <w:tcPr>
            <w:tcW w:w="682" w:type="pct"/>
            <w:tcBorders>
              <w:top w:val="single" w:sz="4" w:space="0" w:color="auto"/>
              <w:left w:val="single" w:sz="4" w:space="0" w:color="auto"/>
              <w:bottom w:val="single" w:sz="4" w:space="0" w:color="auto"/>
              <w:right w:val="single" w:sz="4" w:space="0" w:color="auto"/>
            </w:tcBorders>
            <w:vAlign w:val="center"/>
          </w:tcPr>
          <w:p w14:paraId="488555F7" w14:textId="3B8B1BF0"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289</w:t>
            </w:r>
            <w:r w:rsidR="00674C0E">
              <w:rPr>
                <w:sz w:val="20"/>
                <w:szCs w:val="20"/>
              </w:rPr>
              <w:t>.</w:t>
            </w:r>
            <w:r w:rsidRPr="00BC5615">
              <w:rPr>
                <w:sz w:val="20"/>
                <w:szCs w:val="20"/>
              </w:rPr>
              <w:t>432</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3FB7D4" w14:textId="50731B2F"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140</w:t>
            </w:r>
            <w:r w:rsidR="00674C0E">
              <w:rPr>
                <w:sz w:val="20"/>
                <w:szCs w:val="20"/>
              </w:rPr>
              <w:t>.</w:t>
            </w:r>
            <w:r w:rsidRPr="00BC5615">
              <w:rPr>
                <w:sz w:val="20"/>
                <w:szCs w:val="20"/>
              </w:rPr>
              <w:t>618</w:t>
            </w:r>
          </w:p>
        </w:tc>
        <w:tc>
          <w:tcPr>
            <w:tcW w:w="673" w:type="pct"/>
            <w:tcBorders>
              <w:top w:val="single" w:sz="4" w:space="0" w:color="auto"/>
              <w:left w:val="single" w:sz="4" w:space="0" w:color="auto"/>
              <w:bottom w:val="single" w:sz="4" w:space="0" w:color="auto"/>
              <w:right w:val="single" w:sz="4" w:space="0" w:color="auto"/>
            </w:tcBorders>
            <w:vAlign w:val="center"/>
          </w:tcPr>
          <w:p w14:paraId="2D7C045A" w14:textId="5D6CDCAA" w:rsidR="00722846" w:rsidRPr="00BC5615" w:rsidRDefault="00722846" w:rsidP="00CB294D">
            <w:pPr>
              <w:shd w:val="clear" w:color="auto" w:fill="FFFFFF" w:themeFill="background1"/>
              <w:suppressAutoHyphens/>
              <w:spacing w:before="20" w:after="20"/>
              <w:jc w:val="right"/>
              <w:rPr>
                <w:sz w:val="20"/>
                <w:szCs w:val="20"/>
              </w:rPr>
            </w:pPr>
            <w:r w:rsidRPr="00BC5615">
              <w:rPr>
                <w:color w:val="000000"/>
                <w:sz w:val="20"/>
                <w:szCs w:val="20"/>
              </w:rPr>
              <w:t>184</w:t>
            </w:r>
            <w:r w:rsidR="00674C0E">
              <w:rPr>
                <w:color w:val="000000"/>
                <w:sz w:val="20"/>
                <w:szCs w:val="20"/>
              </w:rPr>
              <w:t>.</w:t>
            </w:r>
            <w:r w:rsidRPr="00BC5615">
              <w:rPr>
                <w:color w:val="000000"/>
                <w:sz w:val="20"/>
                <w:szCs w:val="20"/>
              </w:rPr>
              <w:t>401</w:t>
            </w:r>
          </w:p>
        </w:tc>
      </w:tr>
      <w:tr w:rsidR="009B40BD" w:rsidRPr="00BC5615" w14:paraId="0544501F" w14:textId="77777777" w:rsidTr="003B4524">
        <w:trPr>
          <w:trHeight w:val="159"/>
        </w:trPr>
        <w:tc>
          <w:tcPr>
            <w:tcW w:w="623" w:type="pct"/>
            <w:tcBorders>
              <w:top w:val="single" w:sz="4" w:space="0" w:color="auto"/>
              <w:left w:val="single" w:sz="4" w:space="0" w:color="auto"/>
              <w:bottom w:val="single" w:sz="4" w:space="0" w:color="auto"/>
              <w:right w:val="single" w:sz="4" w:space="0" w:color="auto"/>
            </w:tcBorders>
          </w:tcPr>
          <w:p w14:paraId="0D13E6DF" w14:textId="400C324B" w:rsidR="009B40BD" w:rsidRPr="00BC5615" w:rsidRDefault="009B40BD" w:rsidP="00CB294D">
            <w:pPr>
              <w:shd w:val="clear" w:color="auto" w:fill="FFFFFF" w:themeFill="background1"/>
              <w:suppressAutoHyphens/>
              <w:spacing w:before="20" w:after="20"/>
              <w:rPr>
                <w:sz w:val="20"/>
                <w:szCs w:val="20"/>
                <w:highlight w:val="yellow"/>
              </w:rPr>
            </w:pPr>
            <w:r w:rsidRPr="00BC5615">
              <w:rPr>
                <w:sz w:val="20"/>
                <w:szCs w:val="20"/>
              </w:rPr>
              <w:t>R-507A</w:t>
            </w:r>
          </w:p>
        </w:tc>
        <w:tc>
          <w:tcPr>
            <w:tcW w:w="976" w:type="pct"/>
            <w:tcBorders>
              <w:top w:val="single" w:sz="4" w:space="0" w:color="auto"/>
              <w:left w:val="single" w:sz="4" w:space="0" w:color="auto"/>
              <w:bottom w:val="single" w:sz="4" w:space="0" w:color="auto"/>
              <w:right w:val="single" w:sz="4" w:space="0" w:color="auto"/>
            </w:tcBorders>
          </w:tcPr>
          <w:p w14:paraId="4F8CBBD9" w14:textId="15C59554"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3.985</w:t>
            </w:r>
          </w:p>
        </w:tc>
        <w:tc>
          <w:tcPr>
            <w:tcW w:w="682" w:type="pct"/>
            <w:tcBorders>
              <w:top w:val="single" w:sz="4" w:space="0" w:color="auto"/>
              <w:left w:val="single" w:sz="4" w:space="0" w:color="auto"/>
              <w:bottom w:val="single" w:sz="4" w:space="0" w:color="auto"/>
              <w:right w:val="single" w:sz="4" w:space="0" w:color="auto"/>
            </w:tcBorders>
            <w:vAlign w:val="center"/>
          </w:tcPr>
          <w:p w14:paraId="650F4E91" w14:textId="2FDBA652"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40</w:t>
            </w:r>
            <w:r w:rsidR="00674C0E">
              <w:rPr>
                <w:sz w:val="20"/>
                <w:szCs w:val="20"/>
              </w:rPr>
              <w:t>.</w:t>
            </w:r>
            <w:r w:rsidRPr="00BC5615">
              <w:rPr>
                <w:sz w:val="20"/>
                <w:szCs w:val="20"/>
              </w:rPr>
              <w:t>547</w:t>
            </w:r>
          </w:p>
        </w:tc>
        <w:tc>
          <w:tcPr>
            <w:tcW w:w="682" w:type="pct"/>
            <w:tcBorders>
              <w:top w:val="single" w:sz="4" w:space="0" w:color="auto"/>
              <w:left w:val="single" w:sz="4" w:space="0" w:color="auto"/>
              <w:bottom w:val="single" w:sz="4" w:space="0" w:color="auto"/>
              <w:right w:val="single" w:sz="4" w:space="0" w:color="auto"/>
            </w:tcBorders>
            <w:vAlign w:val="center"/>
          </w:tcPr>
          <w:p w14:paraId="17460F9B" w14:textId="1C02380E"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2.252</w:t>
            </w:r>
          </w:p>
        </w:tc>
        <w:tc>
          <w:tcPr>
            <w:tcW w:w="682" w:type="pct"/>
            <w:tcBorders>
              <w:top w:val="single" w:sz="4" w:space="0" w:color="auto"/>
              <w:left w:val="single" w:sz="4" w:space="0" w:color="auto"/>
              <w:bottom w:val="single" w:sz="4" w:space="0" w:color="auto"/>
              <w:right w:val="single" w:sz="4" w:space="0" w:color="auto"/>
            </w:tcBorders>
            <w:vAlign w:val="center"/>
          </w:tcPr>
          <w:p w14:paraId="75D17B9B" w14:textId="40DBB471"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95</w:t>
            </w:r>
            <w:r w:rsidR="00674C0E">
              <w:rPr>
                <w:sz w:val="20"/>
                <w:szCs w:val="20"/>
              </w:rPr>
              <w:t>.</w:t>
            </w:r>
            <w:r w:rsidRPr="00BC5615">
              <w:rPr>
                <w:sz w:val="20"/>
                <w:szCs w:val="20"/>
              </w:rPr>
              <w:t>520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FE266" w14:textId="4E7F2834"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106</w:t>
            </w:r>
            <w:r w:rsidR="00674C0E">
              <w:rPr>
                <w:sz w:val="20"/>
                <w:szCs w:val="20"/>
              </w:rPr>
              <w:t>.</w:t>
            </w:r>
            <w:r w:rsidRPr="00BC5615">
              <w:rPr>
                <w:sz w:val="20"/>
                <w:szCs w:val="20"/>
              </w:rPr>
              <w:t>686</w:t>
            </w:r>
          </w:p>
        </w:tc>
        <w:tc>
          <w:tcPr>
            <w:tcW w:w="673" w:type="pct"/>
            <w:tcBorders>
              <w:top w:val="single" w:sz="4" w:space="0" w:color="auto"/>
              <w:left w:val="single" w:sz="4" w:space="0" w:color="auto"/>
              <w:bottom w:val="single" w:sz="4" w:space="0" w:color="auto"/>
              <w:right w:val="single" w:sz="4" w:space="0" w:color="auto"/>
            </w:tcBorders>
            <w:vAlign w:val="center"/>
          </w:tcPr>
          <w:p w14:paraId="451D048C" w14:textId="083200A2" w:rsidR="009B40BD" w:rsidRPr="00BC5615" w:rsidRDefault="00722846" w:rsidP="00CB294D">
            <w:pPr>
              <w:jc w:val="right"/>
              <w:rPr>
                <w:sz w:val="20"/>
                <w:szCs w:val="20"/>
              </w:rPr>
            </w:pPr>
            <w:r w:rsidRPr="00BC5615">
              <w:rPr>
                <w:color w:val="000000"/>
                <w:sz w:val="20"/>
                <w:szCs w:val="20"/>
              </w:rPr>
              <w:t>54</w:t>
            </w:r>
            <w:r w:rsidR="00674C0E">
              <w:rPr>
                <w:color w:val="000000"/>
                <w:sz w:val="20"/>
                <w:szCs w:val="20"/>
              </w:rPr>
              <w:t>.</w:t>
            </w:r>
            <w:r w:rsidRPr="00BC5615">
              <w:rPr>
                <w:color w:val="000000"/>
                <w:sz w:val="20"/>
                <w:szCs w:val="20"/>
              </w:rPr>
              <w:t>196</w:t>
            </w:r>
          </w:p>
        </w:tc>
      </w:tr>
      <w:tr w:rsidR="00E13D32" w:rsidRPr="00BC5615" w14:paraId="71DFAFF9" w14:textId="77777777" w:rsidTr="00BC410E">
        <w:tc>
          <w:tcPr>
            <w:tcW w:w="1599" w:type="pct"/>
            <w:gridSpan w:val="2"/>
            <w:tcBorders>
              <w:top w:val="single" w:sz="4" w:space="0" w:color="auto"/>
              <w:left w:val="single" w:sz="4" w:space="0" w:color="auto"/>
              <w:bottom w:val="single" w:sz="4" w:space="0" w:color="auto"/>
              <w:right w:val="single" w:sz="4" w:space="0" w:color="auto"/>
            </w:tcBorders>
          </w:tcPr>
          <w:p w14:paraId="6ABE391B" w14:textId="77777777" w:rsidR="00E13D32" w:rsidRPr="00BC5615" w:rsidRDefault="00E13D32" w:rsidP="00CB294D">
            <w:pPr>
              <w:keepNext/>
              <w:spacing w:before="20" w:after="20"/>
              <w:rPr>
                <w:sz w:val="20"/>
                <w:szCs w:val="20"/>
              </w:rPr>
            </w:pPr>
            <w:r w:rsidRPr="00BC5615">
              <w:rPr>
                <w:sz w:val="20"/>
                <w:szCs w:val="20"/>
              </w:rPr>
              <w:t>Otros**</w:t>
            </w:r>
          </w:p>
        </w:tc>
        <w:tc>
          <w:tcPr>
            <w:tcW w:w="682" w:type="pct"/>
            <w:tcBorders>
              <w:top w:val="single" w:sz="4" w:space="0" w:color="auto"/>
              <w:left w:val="single" w:sz="4" w:space="0" w:color="auto"/>
              <w:bottom w:val="single" w:sz="4" w:space="0" w:color="auto"/>
              <w:right w:val="single" w:sz="4" w:space="0" w:color="auto"/>
            </w:tcBorders>
            <w:vAlign w:val="center"/>
          </w:tcPr>
          <w:p w14:paraId="1EA1C343" w14:textId="4E3C764F" w:rsidR="00E13D32" w:rsidRPr="00BC5615" w:rsidRDefault="00E13D32" w:rsidP="00CB294D">
            <w:pPr>
              <w:spacing w:before="20" w:after="20"/>
              <w:jc w:val="right"/>
              <w:rPr>
                <w:sz w:val="20"/>
                <w:szCs w:val="20"/>
              </w:rPr>
            </w:pPr>
            <w:r w:rsidRPr="00BC5615">
              <w:rPr>
                <w:color w:val="000000"/>
                <w:sz w:val="20"/>
                <w:szCs w:val="20"/>
              </w:rPr>
              <w:t>24</w:t>
            </w:r>
            <w:r w:rsidR="00674C0E">
              <w:rPr>
                <w:color w:val="000000"/>
                <w:sz w:val="20"/>
                <w:szCs w:val="20"/>
              </w:rPr>
              <w:t>.</w:t>
            </w:r>
            <w:r w:rsidRPr="00BC5615">
              <w:rPr>
                <w:color w:val="000000"/>
                <w:sz w:val="20"/>
                <w:szCs w:val="20"/>
              </w:rPr>
              <w:t>788</w:t>
            </w:r>
          </w:p>
        </w:tc>
        <w:tc>
          <w:tcPr>
            <w:tcW w:w="682" w:type="pct"/>
            <w:tcBorders>
              <w:top w:val="single" w:sz="4" w:space="0" w:color="auto"/>
              <w:left w:val="single" w:sz="4" w:space="0" w:color="auto"/>
              <w:bottom w:val="single" w:sz="4" w:space="0" w:color="auto"/>
              <w:right w:val="single" w:sz="4" w:space="0" w:color="auto"/>
            </w:tcBorders>
            <w:vAlign w:val="center"/>
          </w:tcPr>
          <w:p w14:paraId="3ECC9DE2" w14:textId="5EF9B59A" w:rsidR="00E13D32" w:rsidRPr="00BC5615" w:rsidRDefault="00E13D32" w:rsidP="00CB294D">
            <w:pPr>
              <w:spacing w:before="20" w:after="20"/>
              <w:jc w:val="right"/>
              <w:rPr>
                <w:sz w:val="20"/>
                <w:szCs w:val="20"/>
              </w:rPr>
            </w:pPr>
            <w:r w:rsidRPr="00BC5615">
              <w:rPr>
                <w:color w:val="000000"/>
                <w:sz w:val="20"/>
                <w:szCs w:val="20"/>
              </w:rPr>
              <w:t>27</w:t>
            </w:r>
            <w:r w:rsidR="00674C0E">
              <w:rPr>
                <w:color w:val="000000"/>
                <w:sz w:val="20"/>
                <w:szCs w:val="20"/>
              </w:rPr>
              <w:t>.</w:t>
            </w:r>
            <w:r w:rsidRPr="00BC5615">
              <w:rPr>
                <w:color w:val="000000"/>
                <w:sz w:val="20"/>
                <w:szCs w:val="20"/>
              </w:rPr>
              <w:t>220</w:t>
            </w:r>
          </w:p>
        </w:tc>
        <w:tc>
          <w:tcPr>
            <w:tcW w:w="682" w:type="pct"/>
            <w:tcBorders>
              <w:top w:val="single" w:sz="4" w:space="0" w:color="auto"/>
              <w:left w:val="single" w:sz="4" w:space="0" w:color="auto"/>
              <w:bottom w:val="single" w:sz="4" w:space="0" w:color="auto"/>
              <w:right w:val="single" w:sz="4" w:space="0" w:color="auto"/>
            </w:tcBorders>
            <w:vAlign w:val="center"/>
          </w:tcPr>
          <w:p w14:paraId="4AD1B7F3" w14:textId="6EEF9285" w:rsidR="00E13D32" w:rsidRPr="00BC5615" w:rsidRDefault="00E13D32" w:rsidP="00CB294D">
            <w:pPr>
              <w:spacing w:before="20" w:after="20"/>
              <w:jc w:val="right"/>
              <w:rPr>
                <w:sz w:val="20"/>
                <w:szCs w:val="20"/>
              </w:rPr>
            </w:pPr>
            <w:r w:rsidRPr="00BC5615">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6A8ABEBD" w14:textId="447DA209" w:rsidR="00E13D32" w:rsidRPr="00BC5615" w:rsidRDefault="00E13D32" w:rsidP="00CB294D">
            <w:pPr>
              <w:spacing w:before="20" w:after="20"/>
              <w:jc w:val="right"/>
              <w:rPr>
                <w:sz w:val="20"/>
                <w:szCs w:val="20"/>
              </w:rPr>
            </w:pPr>
            <w:r w:rsidRPr="00BC5615">
              <w:rPr>
                <w:color w:val="000000"/>
                <w:sz w:val="20"/>
                <w:szCs w:val="20"/>
              </w:rPr>
              <w:t>29</w:t>
            </w:r>
            <w:r w:rsidR="00674C0E">
              <w:rPr>
                <w:color w:val="000000"/>
                <w:sz w:val="20"/>
                <w:szCs w:val="20"/>
              </w:rPr>
              <w:t>.</w:t>
            </w:r>
            <w:r w:rsidRPr="00BC5615">
              <w:rPr>
                <w:color w:val="000000"/>
                <w:sz w:val="20"/>
                <w:szCs w:val="20"/>
              </w:rPr>
              <w:t>280</w:t>
            </w:r>
          </w:p>
        </w:tc>
        <w:tc>
          <w:tcPr>
            <w:tcW w:w="673" w:type="pct"/>
            <w:tcBorders>
              <w:top w:val="single" w:sz="4" w:space="0" w:color="auto"/>
              <w:left w:val="single" w:sz="4" w:space="0" w:color="auto"/>
              <w:bottom w:val="single" w:sz="4" w:space="0" w:color="auto"/>
              <w:right w:val="single" w:sz="4" w:space="0" w:color="auto"/>
            </w:tcBorders>
            <w:vAlign w:val="center"/>
          </w:tcPr>
          <w:p w14:paraId="67C45437" w14:textId="70BBF4D3" w:rsidR="00E13D32" w:rsidRPr="00BC5615" w:rsidRDefault="00E13D32" w:rsidP="00CB294D">
            <w:pPr>
              <w:spacing w:before="20" w:after="20"/>
              <w:jc w:val="right"/>
              <w:rPr>
                <w:sz w:val="20"/>
                <w:szCs w:val="20"/>
              </w:rPr>
            </w:pPr>
            <w:r w:rsidRPr="00BC5615">
              <w:rPr>
                <w:color w:val="000000"/>
                <w:sz w:val="20"/>
                <w:szCs w:val="20"/>
              </w:rPr>
              <w:t>8</w:t>
            </w:r>
            <w:r w:rsidR="00674C0E">
              <w:rPr>
                <w:color w:val="000000"/>
                <w:sz w:val="20"/>
                <w:szCs w:val="20"/>
              </w:rPr>
              <w:t>.</w:t>
            </w:r>
            <w:r w:rsidRPr="00BC5615">
              <w:rPr>
                <w:color w:val="000000"/>
                <w:sz w:val="20"/>
                <w:szCs w:val="20"/>
              </w:rPr>
              <w:t>215</w:t>
            </w:r>
          </w:p>
        </w:tc>
      </w:tr>
      <w:tr w:rsidR="006A2058" w:rsidRPr="00BC5615" w14:paraId="538324BE" w14:textId="77777777" w:rsidTr="00D5049A">
        <w:tc>
          <w:tcPr>
            <w:tcW w:w="1599" w:type="pct"/>
            <w:gridSpan w:val="2"/>
            <w:tcBorders>
              <w:top w:val="single" w:sz="4" w:space="0" w:color="auto"/>
              <w:left w:val="single" w:sz="4" w:space="0" w:color="auto"/>
              <w:bottom w:val="single" w:sz="4" w:space="0" w:color="auto"/>
              <w:right w:val="single" w:sz="4" w:space="0" w:color="auto"/>
            </w:tcBorders>
          </w:tcPr>
          <w:p w14:paraId="2D6ED62C" w14:textId="393FFE14" w:rsidR="006A2058" w:rsidRPr="003B4524" w:rsidRDefault="006A2058" w:rsidP="00CB294D">
            <w:pPr>
              <w:shd w:val="clear" w:color="auto" w:fill="FFFFFF" w:themeFill="background1"/>
              <w:suppressAutoHyphens/>
              <w:spacing w:before="20" w:after="20"/>
              <w:jc w:val="left"/>
              <w:rPr>
                <w:b/>
                <w:bCs/>
                <w:sz w:val="20"/>
                <w:szCs w:val="20"/>
                <w:lang w:val="es-ES"/>
              </w:rPr>
            </w:pPr>
            <w:r w:rsidRPr="003B4524">
              <w:rPr>
                <w:b/>
                <w:bCs/>
                <w:sz w:val="20"/>
                <w:szCs w:val="20"/>
                <w:lang w:val="es-ES"/>
              </w:rPr>
              <w:t xml:space="preserve">Total (toneladas </w:t>
            </w:r>
            <w:r w:rsidR="003B4524" w:rsidRPr="003B4524">
              <w:rPr>
                <w:b/>
                <w:bCs/>
                <w:sz w:val="20"/>
                <w:szCs w:val="20"/>
                <w:lang w:val="es-ES"/>
              </w:rPr>
              <w:t xml:space="preserve">de </w:t>
            </w:r>
            <w:r w:rsidRPr="003B4524">
              <w:rPr>
                <w:b/>
                <w:bCs/>
                <w:sz w:val="20"/>
                <w:szCs w:val="20"/>
                <w:lang w:val="es-ES"/>
              </w:rPr>
              <w:t>CO</w:t>
            </w:r>
            <w:r w:rsidRPr="003B4524">
              <w:rPr>
                <w:b/>
                <w:bCs/>
                <w:sz w:val="20"/>
                <w:szCs w:val="20"/>
                <w:vertAlign w:val="subscript"/>
                <w:lang w:val="es-ES"/>
              </w:rPr>
              <w:t>₂</w:t>
            </w:r>
            <w:r w:rsidR="003B4524" w:rsidRPr="003B4524">
              <w:rPr>
                <w:b/>
                <w:bCs/>
                <w:sz w:val="20"/>
                <w:szCs w:val="20"/>
                <w:vertAlign w:val="subscript"/>
                <w:lang w:val="es-ES"/>
              </w:rPr>
              <w:t xml:space="preserve"> </w:t>
            </w:r>
            <w:r w:rsidR="003B4524">
              <w:rPr>
                <w:b/>
                <w:bCs/>
                <w:sz w:val="18"/>
                <w:szCs w:val="18"/>
                <w:lang w:val="es-ES"/>
              </w:rPr>
              <w:t>eq.</w:t>
            </w:r>
            <w:r w:rsidRPr="003B4524">
              <w:rPr>
                <w:b/>
                <w:bCs/>
                <w:sz w:val="20"/>
                <w:szCs w:val="20"/>
                <w:lang w:val="es-ES"/>
              </w:rPr>
              <w:t>)</w:t>
            </w:r>
          </w:p>
        </w:tc>
        <w:tc>
          <w:tcPr>
            <w:tcW w:w="682" w:type="pct"/>
            <w:tcBorders>
              <w:top w:val="single" w:sz="4" w:space="0" w:color="auto"/>
              <w:left w:val="single" w:sz="4" w:space="0" w:color="auto"/>
              <w:bottom w:val="single" w:sz="4" w:space="0" w:color="auto"/>
              <w:right w:val="single" w:sz="4" w:space="0" w:color="auto"/>
            </w:tcBorders>
            <w:vAlign w:val="center"/>
          </w:tcPr>
          <w:p w14:paraId="101B336C" w14:textId="367730CA" w:rsidR="006A2058" w:rsidRPr="00BC5615" w:rsidRDefault="006A2058" w:rsidP="00CB294D">
            <w:pPr>
              <w:shd w:val="clear" w:color="auto" w:fill="FFFFFF" w:themeFill="background1"/>
              <w:suppressAutoHyphens/>
              <w:spacing w:before="20" w:after="20"/>
              <w:jc w:val="right"/>
              <w:rPr>
                <w:b/>
                <w:bCs/>
                <w:sz w:val="20"/>
                <w:szCs w:val="20"/>
              </w:rPr>
            </w:pPr>
            <w:r w:rsidRPr="00BC5615">
              <w:rPr>
                <w:b/>
                <w:bCs/>
                <w:color w:val="000000"/>
                <w:sz w:val="20"/>
                <w:szCs w:val="20"/>
                <w:lang w:eastAsia="zh-CN"/>
              </w:rPr>
              <w:t>704</w:t>
            </w:r>
            <w:r w:rsidR="00674C0E">
              <w:rPr>
                <w:b/>
                <w:bCs/>
                <w:color w:val="000000"/>
                <w:sz w:val="20"/>
                <w:szCs w:val="20"/>
                <w:lang w:eastAsia="zh-CN"/>
              </w:rPr>
              <w:t>.</w:t>
            </w:r>
            <w:r w:rsidRPr="00BC5615">
              <w:rPr>
                <w:b/>
                <w:bCs/>
                <w:color w:val="000000"/>
                <w:sz w:val="20"/>
                <w:szCs w:val="20"/>
                <w:lang w:eastAsia="zh-CN"/>
              </w:rPr>
              <w:t>715</w:t>
            </w:r>
          </w:p>
        </w:tc>
        <w:tc>
          <w:tcPr>
            <w:tcW w:w="682" w:type="pct"/>
            <w:tcBorders>
              <w:top w:val="single" w:sz="4" w:space="0" w:color="auto"/>
              <w:left w:val="single" w:sz="4" w:space="0" w:color="auto"/>
              <w:bottom w:val="single" w:sz="4" w:space="0" w:color="auto"/>
              <w:right w:val="single" w:sz="4" w:space="0" w:color="auto"/>
            </w:tcBorders>
            <w:vAlign w:val="center"/>
          </w:tcPr>
          <w:p w14:paraId="7E907D1D" w14:textId="68B0C9CB" w:rsidR="006A2058" w:rsidRPr="00BC5615" w:rsidRDefault="006A2058" w:rsidP="00CB294D">
            <w:pPr>
              <w:shd w:val="clear" w:color="auto" w:fill="FFFFFF" w:themeFill="background1"/>
              <w:suppressAutoHyphens/>
              <w:spacing w:before="20" w:after="20"/>
              <w:jc w:val="right"/>
              <w:rPr>
                <w:b/>
                <w:bCs/>
                <w:sz w:val="20"/>
                <w:szCs w:val="20"/>
              </w:rPr>
            </w:pPr>
            <w:r w:rsidRPr="00BC5615">
              <w:rPr>
                <w:b/>
                <w:bCs/>
                <w:color w:val="000000"/>
                <w:sz w:val="20"/>
                <w:szCs w:val="20"/>
                <w:lang w:eastAsia="zh-CN"/>
              </w:rPr>
              <w:t>816</w:t>
            </w:r>
            <w:r w:rsidR="00674C0E">
              <w:rPr>
                <w:b/>
                <w:bCs/>
                <w:color w:val="000000"/>
                <w:sz w:val="20"/>
                <w:szCs w:val="20"/>
                <w:lang w:eastAsia="zh-CN"/>
              </w:rPr>
              <w:t>.</w:t>
            </w:r>
            <w:r w:rsidRPr="00BC5615">
              <w:rPr>
                <w:b/>
                <w:bCs/>
                <w:color w:val="000000"/>
                <w:sz w:val="20"/>
                <w:szCs w:val="20"/>
                <w:lang w:eastAsia="zh-CN"/>
              </w:rPr>
              <w:t>384</w:t>
            </w:r>
          </w:p>
        </w:tc>
        <w:tc>
          <w:tcPr>
            <w:tcW w:w="682" w:type="pct"/>
            <w:tcBorders>
              <w:top w:val="single" w:sz="4" w:space="0" w:color="auto"/>
              <w:left w:val="single" w:sz="4" w:space="0" w:color="auto"/>
              <w:bottom w:val="single" w:sz="4" w:space="0" w:color="auto"/>
              <w:right w:val="single" w:sz="4" w:space="0" w:color="auto"/>
            </w:tcBorders>
            <w:vAlign w:val="center"/>
          </w:tcPr>
          <w:p w14:paraId="081CBB4C" w14:textId="1B4BED82" w:rsidR="006A2058" w:rsidRPr="00BC5615" w:rsidRDefault="006A2058" w:rsidP="00CB294D">
            <w:pPr>
              <w:shd w:val="clear" w:color="auto" w:fill="FFFFFF" w:themeFill="background1"/>
              <w:suppressAutoHyphens/>
              <w:spacing w:before="20" w:after="20"/>
              <w:jc w:val="right"/>
              <w:rPr>
                <w:b/>
                <w:bCs/>
                <w:sz w:val="20"/>
                <w:szCs w:val="20"/>
              </w:rPr>
            </w:pPr>
            <w:r w:rsidRPr="00BC5615">
              <w:rPr>
                <w:b/>
                <w:bCs/>
                <w:sz w:val="20"/>
                <w:szCs w:val="20"/>
              </w:rPr>
              <w:t>1</w:t>
            </w:r>
            <w:r w:rsidR="00674C0E">
              <w:rPr>
                <w:b/>
                <w:bCs/>
                <w:sz w:val="20"/>
                <w:szCs w:val="20"/>
              </w:rPr>
              <w:t>.</w:t>
            </w:r>
            <w:r w:rsidRPr="00BC5615">
              <w:rPr>
                <w:b/>
                <w:bCs/>
                <w:sz w:val="20"/>
                <w:szCs w:val="20"/>
              </w:rPr>
              <w:t>904</w:t>
            </w:r>
            <w:r w:rsidR="00674C0E">
              <w:rPr>
                <w:b/>
                <w:bCs/>
                <w:sz w:val="20"/>
                <w:szCs w:val="20"/>
              </w:rPr>
              <w:t>.</w:t>
            </w:r>
            <w:r w:rsidRPr="00BC5615">
              <w:rPr>
                <w:b/>
                <w:bCs/>
                <w:sz w:val="20"/>
                <w:szCs w:val="20"/>
              </w:rPr>
              <w:t>288</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4A0C87" w14:textId="109DE3E3" w:rsidR="006A2058" w:rsidRPr="00BC5615" w:rsidRDefault="006A2058" w:rsidP="00CB294D">
            <w:pPr>
              <w:suppressAutoHyphens/>
              <w:spacing w:before="20" w:after="20"/>
              <w:jc w:val="right"/>
              <w:rPr>
                <w:b/>
                <w:bCs/>
                <w:sz w:val="20"/>
                <w:szCs w:val="20"/>
              </w:rPr>
            </w:pPr>
            <w:r w:rsidRPr="00BC5615">
              <w:rPr>
                <w:b/>
                <w:bCs/>
                <w:sz w:val="20"/>
                <w:szCs w:val="20"/>
              </w:rPr>
              <w:t>883</w:t>
            </w:r>
            <w:r w:rsidR="00674C0E">
              <w:rPr>
                <w:b/>
                <w:bCs/>
                <w:sz w:val="20"/>
                <w:szCs w:val="20"/>
              </w:rPr>
              <w:t>.</w:t>
            </w:r>
            <w:r w:rsidRPr="00BC5615">
              <w:rPr>
                <w:b/>
                <w:bCs/>
                <w:sz w:val="20"/>
                <w:szCs w:val="20"/>
              </w:rPr>
              <w:t>701</w:t>
            </w:r>
          </w:p>
        </w:tc>
        <w:tc>
          <w:tcPr>
            <w:tcW w:w="673" w:type="pct"/>
            <w:tcBorders>
              <w:top w:val="single" w:sz="4" w:space="0" w:color="auto"/>
              <w:left w:val="single" w:sz="4" w:space="0" w:color="auto"/>
              <w:bottom w:val="single" w:sz="4" w:space="0" w:color="auto"/>
              <w:right w:val="single" w:sz="4" w:space="0" w:color="auto"/>
            </w:tcBorders>
            <w:vAlign w:val="center"/>
          </w:tcPr>
          <w:p w14:paraId="20CF808B" w14:textId="65A7D0CA" w:rsidR="006A2058" w:rsidRPr="00BC5615" w:rsidRDefault="00722846" w:rsidP="00CB294D">
            <w:pPr>
              <w:jc w:val="right"/>
              <w:rPr>
                <w:b/>
                <w:bCs/>
                <w:sz w:val="20"/>
                <w:szCs w:val="20"/>
              </w:rPr>
            </w:pPr>
            <w:r w:rsidRPr="00BC5615">
              <w:rPr>
                <w:b/>
                <w:bCs/>
                <w:color w:val="000000"/>
                <w:sz w:val="20"/>
                <w:szCs w:val="20"/>
              </w:rPr>
              <w:t>857</w:t>
            </w:r>
            <w:r w:rsidR="00674C0E">
              <w:rPr>
                <w:b/>
                <w:bCs/>
                <w:color w:val="000000"/>
                <w:sz w:val="20"/>
                <w:szCs w:val="20"/>
              </w:rPr>
              <w:t>.</w:t>
            </w:r>
            <w:r w:rsidRPr="00BC5615">
              <w:rPr>
                <w:b/>
                <w:bCs/>
                <w:color w:val="000000"/>
                <w:sz w:val="20"/>
                <w:szCs w:val="20"/>
              </w:rPr>
              <w:t>679</w:t>
            </w:r>
          </w:p>
        </w:tc>
      </w:tr>
      <w:tr w:rsidR="000E3A83" w:rsidRPr="00092C86" w14:paraId="4EFAC7D1" w14:textId="77777777" w:rsidTr="00BC410E">
        <w:tc>
          <w:tcPr>
            <w:tcW w:w="5000" w:type="pct"/>
            <w:gridSpan w:val="7"/>
            <w:tcBorders>
              <w:top w:val="single" w:sz="4" w:space="0" w:color="auto"/>
              <w:left w:val="single" w:sz="4" w:space="0" w:color="auto"/>
              <w:bottom w:val="single" w:sz="4" w:space="0" w:color="auto"/>
              <w:right w:val="single" w:sz="4" w:space="0" w:color="auto"/>
            </w:tcBorders>
          </w:tcPr>
          <w:p w14:paraId="7A169263" w14:textId="77777777" w:rsidR="000E3A83" w:rsidRPr="00936D86" w:rsidRDefault="000E3A83" w:rsidP="00CB294D">
            <w:pPr>
              <w:keepNext/>
              <w:shd w:val="clear" w:color="auto" w:fill="FFFFFF" w:themeFill="background1"/>
              <w:suppressAutoHyphens/>
              <w:spacing w:before="20" w:after="20"/>
              <w:jc w:val="center"/>
              <w:rPr>
                <w:b/>
                <w:bCs/>
                <w:sz w:val="20"/>
                <w:szCs w:val="20"/>
                <w:lang w:val="es-ES"/>
              </w:rPr>
            </w:pPr>
            <w:r w:rsidRPr="00936D86">
              <w:rPr>
                <w:b/>
                <w:bCs/>
                <w:sz w:val="20"/>
                <w:szCs w:val="20"/>
                <w:lang w:val="es-ES"/>
              </w:rPr>
              <w:lastRenderedPageBreak/>
              <w:t xml:space="preserve">Cálculo de nivel de referencia de consumo de HFC (toneladas </w:t>
            </w:r>
            <w:r w:rsidRPr="00936D86">
              <w:rPr>
                <w:b/>
                <w:bCs/>
                <w:sz w:val="20"/>
                <w:szCs w:val="20"/>
                <w:vertAlign w:val="subscript"/>
                <w:lang w:val="es-ES"/>
              </w:rPr>
              <w:t>de CO₂</w:t>
            </w:r>
            <w:r w:rsidRPr="00936D86">
              <w:rPr>
                <w:b/>
                <w:bCs/>
                <w:sz w:val="20"/>
                <w:szCs w:val="20"/>
                <w:lang w:val="es-ES"/>
              </w:rPr>
              <w:t>eq.)</w:t>
            </w:r>
          </w:p>
        </w:tc>
      </w:tr>
      <w:tr w:rsidR="003D2FDB" w:rsidRPr="00BC5615" w14:paraId="54513652" w14:textId="77777777" w:rsidTr="00BC410E">
        <w:tc>
          <w:tcPr>
            <w:tcW w:w="3645" w:type="pct"/>
            <w:gridSpan w:val="5"/>
            <w:tcBorders>
              <w:top w:val="single" w:sz="4" w:space="0" w:color="auto"/>
              <w:left w:val="single" w:sz="4" w:space="0" w:color="auto"/>
              <w:bottom w:val="single" w:sz="4" w:space="0" w:color="auto"/>
              <w:right w:val="single" w:sz="4" w:space="0" w:color="auto"/>
            </w:tcBorders>
          </w:tcPr>
          <w:p w14:paraId="05D06D7A" w14:textId="77777777" w:rsidR="003D2FDB" w:rsidRPr="00936D86" w:rsidRDefault="003D2FDB" w:rsidP="00CB294D">
            <w:pPr>
              <w:keepNext/>
              <w:shd w:val="clear" w:color="auto" w:fill="FFFFFF" w:themeFill="background1"/>
              <w:suppressAutoHyphens/>
              <w:spacing w:before="20" w:after="20"/>
              <w:jc w:val="left"/>
              <w:rPr>
                <w:sz w:val="20"/>
                <w:szCs w:val="20"/>
                <w:lang w:val="es-ES"/>
              </w:rPr>
            </w:pPr>
            <w:r w:rsidRPr="00936D86">
              <w:rPr>
                <w:sz w:val="20"/>
                <w:szCs w:val="20"/>
                <w:lang w:val="es-ES"/>
              </w:rPr>
              <w:t>Consumo medio de HFC en 2020-2022</w:t>
            </w:r>
          </w:p>
        </w:tc>
        <w:tc>
          <w:tcPr>
            <w:tcW w:w="13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49EEA" w14:textId="4677ADD7" w:rsidR="003D2FDB" w:rsidRPr="00BC5615" w:rsidRDefault="003D2FDB" w:rsidP="00CB294D">
            <w:pPr>
              <w:keepNext/>
              <w:shd w:val="clear" w:color="auto" w:fill="FFFFFF" w:themeFill="background1"/>
              <w:suppressAutoHyphens/>
              <w:spacing w:before="20" w:after="20"/>
              <w:ind w:right="37"/>
              <w:jc w:val="right"/>
              <w:rPr>
                <w:sz w:val="20"/>
                <w:szCs w:val="20"/>
              </w:rPr>
            </w:pPr>
            <w:r w:rsidRPr="00BC5615">
              <w:rPr>
                <w:color w:val="000000"/>
                <w:sz w:val="20"/>
                <w:szCs w:val="20"/>
              </w:rPr>
              <w:t>756</w:t>
            </w:r>
            <w:r w:rsidR="00955BA1">
              <w:rPr>
                <w:color w:val="000000"/>
                <w:sz w:val="20"/>
                <w:szCs w:val="20"/>
              </w:rPr>
              <w:t>.</w:t>
            </w:r>
            <w:r w:rsidRPr="00BC5615">
              <w:rPr>
                <w:color w:val="000000"/>
                <w:sz w:val="20"/>
                <w:szCs w:val="20"/>
              </w:rPr>
              <w:t>547</w:t>
            </w:r>
          </w:p>
        </w:tc>
      </w:tr>
      <w:tr w:rsidR="003D2FDB" w:rsidRPr="00BC5615" w14:paraId="4241700F" w14:textId="77777777" w:rsidTr="00BC410E">
        <w:tc>
          <w:tcPr>
            <w:tcW w:w="3645" w:type="pct"/>
            <w:gridSpan w:val="5"/>
            <w:tcBorders>
              <w:top w:val="single" w:sz="4" w:space="0" w:color="auto"/>
              <w:left w:val="single" w:sz="4" w:space="0" w:color="auto"/>
              <w:bottom w:val="single" w:sz="4" w:space="0" w:color="auto"/>
              <w:right w:val="single" w:sz="4" w:space="0" w:color="auto"/>
            </w:tcBorders>
          </w:tcPr>
          <w:p w14:paraId="4A9DD449" w14:textId="77777777" w:rsidR="003D2FDB" w:rsidRPr="00BC5615" w:rsidRDefault="003D2FDB" w:rsidP="00CB294D">
            <w:pPr>
              <w:keepNext/>
              <w:shd w:val="clear" w:color="auto" w:fill="FFFFFF" w:themeFill="background1"/>
              <w:suppressAutoHyphens/>
              <w:spacing w:before="20" w:after="20"/>
              <w:jc w:val="left"/>
              <w:rPr>
                <w:sz w:val="20"/>
                <w:szCs w:val="20"/>
              </w:rPr>
            </w:pPr>
            <w:r w:rsidRPr="00BC5615">
              <w:rPr>
                <w:sz w:val="20"/>
                <w:szCs w:val="20"/>
              </w:rPr>
              <w:t>Nivel básico de HCFC (65%)</w:t>
            </w:r>
          </w:p>
        </w:tc>
        <w:tc>
          <w:tcPr>
            <w:tcW w:w="13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5CEF6" w14:textId="6BC922F7" w:rsidR="003D2FDB" w:rsidRPr="00BC5615" w:rsidRDefault="003D2FDB" w:rsidP="00CB294D">
            <w:pPr>
              <w:keepNext/>
              <w:shd w:val="clear" w:color="auto" w:fill="FFFFFF" w:themeFill="background1"/>
              <w:suppressAutoHyphens/>
              <w:spacing w:before="20" w:after="20"/>
              <w:ind w:right="37"/>
              <w:jc w:val="right"/>
              <w:rPr>
                <w:sz w:val="20"/>
                <w:szCs w:val="20"/>
              </w:rPr>
            </w:pPr>
            <w:r w:rsidRPr="00BC5615">
              <w:rPr>
                <w:color w:val="000000"/>
                <w:sz w:val="20"/>
                <w:szCs w:val="20"/>
              </w:rPr>
              <w:t>127</w:t>
            </w:r>
            <w:r w:rsidR="00955BA1">
              <w:rPr>
                <w:color w:val="000000"/>
                <w:sz w:val="20"/>
                <w:szCs w:val="20"/>
              </w:rPr>
              <w:t>.</w:t>
            </w:r>
            <w:r w:rsidRPr="00BC5615">
              <w:rPr>
                <w:color w:val="000000"/>
                <w:sz w:val="20"/>
                <w:szCs w:val="20"/>
              </w:rPr>
              <w:t>302</w:t>
            </w:r>
          </w:p>
        </w:tc>
      </w:tr>
      <w:tr w:rsidR="003D2FDB" w:rsidRPr="00BC5615" w14:paraId="337F86C3" w14:textId="77777777" w:rsidTr="00BC410E">
        <w:tc>
          <w:tcPr>
            <w:tcW w:w="3645" w:type="pct"/>
            <w:gridSpan w:val="5"/>
            <w:tcBorders>
              <w:top w:val="single" w:sz="4" w:space="0" w:color="auto"/>
              <w:left w:val="single" w:sz="4" w:space="0" w:color="auto"/>
              <w:bottom w:val="single" w:sz="4" w:space="0" w:color="auto"/>
              <w:right w:val="single" w:sz="4" w:space="0" w:color="auto"/>
            </w:tcBorders>
          </w:tcPr>
          <w:p w14:paraId="6374CE3B" w14:textId="77777777" w:rsidR="003D2FDB" w:rsidRPr="00BC5615" w:rsidRDefault="003D2FDB" w:rsidP="00CB294D">
            <w:pPr>
              <w:keepNext/>
              <w:shd w:val="clear" w:color="auto" w:fill="FFFFFF" w:themeFill="background1"/>
              <w:suppressAutoHyphens/>
              <w:spacing w:before="20" w:after="20"/>
              <w:jc w:val="left"/>
              <w:rPr>
                <w:b/>
                <w:bCs/>
                <w:sz w:val="20"/>
                <w:szCs w:val="20"/>
              </w:rPr>
            </w:pPr>
            <w:r w:rsidRPr="00BC5615">
              <w:rPr>
                <w:b/>
                <w:bCs/>
                <w:sz w:val="20"/>
                <w:szCs w:val="20"/>
              </w:rPr>
              <w:t>Nivel básico de HFC</w:t>
            </w:r>
          </w:p>
        </w:tc>
        <w:tc>
          <w:tcPr>
            <w:tcW w:w="13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8A506" w14:textId="62A3104C" w:rsidR="003D2FDB" w:rsidRPr="00BC5615" w:rsidRDefault="003D2FDB" w:rsidP="00CB294D">
            <w:pPr>
              <w:keepNext/>
              <w:shd w:val="clear" w:color="auto" w:fill="FFFFFF" w:themeFill="background1"/>
              <w:suppressAutoHyphens/>
              <w:spacing w:before="20" w:after="20"/>
              <w:ind w:right="37"/>
              <w:jc w:val="right"/>
              <w:rPr>
                <w:b/>
                <w:bCs/>
                <w:sz w:val="20"/>
                <w:szCs w:val="20"/>
              </w:rPr>
            </w:pPr>
            <w:r w:rsidRPr="00BC5615">
              <w:rPr>
                <w:b/>
                <w:bCs/>
                <w:color w:val="000000"/>
                <w:sz w:val="20"/>
                <w:szCs w:val="20"/>
              </w:rPr>
              <w:t>883</w:t>
            </w:r>
            <w:r w:rsidR="00955BA1">
              <w:rPr>
                <w:b/>
                <w:bCs/>
                <w:color w:val="000000"/>
                <w:sz w:val="20"/>
                <w:szCs w:val="20"/>
              </w:rPr>
              <w:t>.</w:t>
            </w:r>
            <w:r w:rsidRPr="00BC5615">
              <w:rPr>
                <w:b/>
                <w:bCs/>
                <w:color w:val="000000"/>
                <w:sz w:val="20"/>
                <w:szCs w:val="20"/>
              </w:rPr>
              <w:t>849</w:t>
            </w:r>
          </w:p>
        </w:tc>
      </w:tr>
    </w:tbl>
    <w:p w14:paraId="0C925AAB" w14:textId="6EEF5C91" w:rsidR="00711BE6" w:rsidRPr="00BC5615" w:rsidRDefault="00711BE6" w:rsidP="00CB294D">
      <w:pPr>
        <w:keepNext/>
        <w:rPr>
          <w:sz w:val="18"/>
          <w:szCs w:val="18"/>
        </w:rPr>
      </w:pPr>
      <w:r w:rsidRPr="00BC5615">
        <w:rPr>
          <w:sz w:val="18"/>
          <w:szCs w:val="18"/>
        </w:rPr>
        <w:t xml:space="preserve">* Datos </w:t>
      </w:r>
      <w:r w:rsidR="002C4911" w:rsidRPr="00BC5615">
        <w:rPr>
          <w:sz w:val="18"/>
          <w:szCs w:val="18"/>
        </w:rPr>
        <w:t>del CP</w:t>
      </w:r>
      <w:r w:rsidR="00514828" w:rsidRPr="00BC5615">
        <w:rPr>
          <w:sz w:val="18"/>
          <w:szCs w:val="18"/>
        </w:rPr>
        <w:t>.</w:t>
      </w:r>
    </w:p>
    <w:p w14:paraId="65AD1B79" w14:textId="14DDA962" w:rsidR="00711BE6" w:rsidRPr="00936D86" w:rsidRDefault="00711BE6" w:rsidP="00CB294D">
      <w:pPr>
        <w:rPr>
          <w:b/>
          <w:bCs/>
          <w:sz w:val="20"/>
          <w:szCs w:val="20"/>
          <w:lang w:val="es-ES"/>
        </w:rPr>
      </w:pPr>
      <w:r w:rsidRPr="00936D86">
        <w:rPr>
          <w:sz w:val="18"/>
          <w:szCs w:val="18"/>
          <w:lang w:val="es-ES"/>
        </w:rPr>
        <w:t xml:space="preserve">** Incluidos </w:t>
      </w:r>
      <w:r w:rsidR="00564A5B" w:rsidRPr="00936D86">
        <w:rPr>
          <w:sz w:val="18"/>
          <w:szCs w:val="18"/>
          <w:lang w:val="es-ES"/>
        </w:rPr>
        <w:t>el HFC-152a</w:t>
      </w:r>
      <w:r w:rsidR="006E1DB7" w:rsidRPr="00936D86">
        <w:rPr>
          <w:sz w:val="18"/>
          <w:szCs w:val="18"/>
          <w:lang w:val="es-ES"/>
        </w:rPr>
        <w:t xml:space="preserve">, </w:t>
      </w:r>
      <w:r w:rsidR="00564A5B" w:rsidRPr="00936D86">
        <w:rPr>
          <w:sz w:val="18"/>
          <w:szCs w:val="18"/>
          <w:lang w:val="es-ES"/>
        </w:rPr>
        <w:t>el HFC-227ea</w:t>
      </w:r>
      <w:r w:rsidR="006E1DB7" w:rsidRPr="00936D86">
        <w:rPr>
          <w:sz w:val="18"/>
          <w:szCs w:val="18"/>
          <w:lang w:val="es-ES"/>
        </w:rPr>
        <w:t xml:space="preserve">, </w:t>
      </w:r>
      <w:r w:rsidR="00564A5B" w:rsidRPr="00936D86">
        <w:rPr>
          <w:sz w:val="18"/>
          <w:szCs w:val="18"/>
          <w:lang w:val="es-ES"/>
        </w:rPr>
        <w:t>el HFC-236fa</w:t>
      </w:r>
      <w:r w:rsidR="006E1DB7" w:rsidRPr="00936D86">
        <w:rPr>
          <w:sz w:val="18"/>
          <w:szCs w:val="18"/>
          <w:lang w:val="es-ES"/>
        </w:rPr>
        <w:t xml:space="preserve">, </w:t>
      </w:r>
      <w:r w:rsidR="00564A5B" w:rsidRPr="00936D86">
        <w:rPr>
          <w:sz w:val="18"/>
          <w:szCs w:val="18"/>
          <w:lang w:val="es-ES"/>
        </w:rPr>
        <w:t>el HFC-245fa</w:t>
      </w:r>
      <w:r w:rsidR="006E1DB7" w:rsidRPr="00936D86">
        <w:rPr>
          <w:sz w:val="18"/>
          <w:szCs w:val="18"/>
          <w:lang w:val="es-ES"/>
        </w:rPr>
        <w:t xml:space="preserve">, </w:t>
      </w:r>
      <w:r w:rsidR="00564A5B" w:rsidRPr="00936D86">
        <w:rPr>
          <w:sz w:val="18"/>
          <w:szCs w:val="18"/>
          <w:lang w:val="es-ES"/>
        </w:rPr>
        <w:t>el R-417A</w:t>
      </w:r>
      <w:r w:rsidR="006E1DB7" w:rsidRPr="00936D86">
        <w:rPr>
          <w:sz w:val="18"/>
          <w:szCs w:val="18"/>
          <w:lang w:val="es-ES"/>
        </w:rPr>
        <w:t xml:space="preserve">, </w:t>
      </w:r>
      <w:r w:rsidR="00564A5B" w:rsidRPr="00936D86">
        <w:rPr>
          <w:sz w:val="18"/>
          <w:szCs w:val="18"/>
          <w:lang w:val="es-ES"/>
        </w:rPr>
        <w:t>el R-422B</w:t>
      </w:r>
      <w:r w:rsidR="006E1DB7" w:rsidRPr="00936D86">
        <w:rPr>
          <w:sz w:val="18"/>
          <w:szCs w:val="18"/>
          <w:lang w:val="es-ES"/>
        </w:rPr>
        <w:t xml:space="preserve">, </w:t>
      </w:r>
      <w:r w:rsidR="00564A5B" w:rsidRPr="00936D86">
        <w:rPr>
          <w:sz w:val="18"/>
          <w:szCs w:val="18"/>
          <w:lang w:val="es-ES"/>
        </w:rPr>
        <w:t xml:space="preserve">el R-422D </w:t>
      </w:r>
      <w:r w:rsidR="009142C7" w:rsidRPr="00936D86">
        <w:rPr>
          <w:sz w:val="18"/>
          <w:szCs w:val="18"/>
          <w:lang w:val="es-ES"/>
        </w:rPr>
        <w:t xml:space="preserve">y </w:t>
      </w:r>
      <w:r w:rsidR="00564A5B" w:rsidRPr="00936D86">
        <w:rPr>
          <w:sz w:val="18"/>
          <w:szCs w:val="18"/>
          <w:lang w:val="es-ES"/>
        </w:rPr>
        <w:t>el R-449A</w:t>
      </w:r>
      <w:r w:rsidR="00514828" w:rsidRPr="00936D86">
        <w:rPr>
          <w:sz w:val="18"/>
          <w:szCs w:val="18"/>
          <w:lang w:val="es-ES"/>
        </w:rPr>
        <w:t>.</w:t>
      </w:r>
    </w:p>
    <w:p w14:paraId="6D69196C" w14:textId="54B73992" w:rsidR="002C2E52" w:rsidRPr="00936D86" w:rsidRDefault="00470B67" w:rsidP="00CB294D">
      <w:pPr>
        <w:pStyle w:val="Heading1"/>
        <w:spacing w:before="240"/>
        <w:rPr>
          <w:lang w:val="es-ES"/>
        </w:rPr>
      </w:pPr>
      <w:r w:rsidRPr="00936D86">
        <w:rPr>
          <w:lang w:val="es-ES"/>
        </w:rPr>
        <w:t xml:space="preserve">El consumo de HFC alcanzó su punto máximo en 2023 y luego descendió significativamente en 2024. Este cambio brusco se produjo </w:t>
      </w:r>
      <w:r w:rsidR="005174F3" w:rsidRPr="00936D86">
        <w:rPr>
          <w:lang w:val="es-ES"/>
        </w:rPr>
        <w:t xml:space="preserve">debido a que </w:t>
      </w:r>
      <w:r w:rsidRPr="00936D86">
        <w:rPr>
          <w:lang w:val="es-ES"/>
        </w:rPr>
        <w:t xml:space="preserve">los importadores </w:t>
      </w:r>
      <w:r w:rsidR="005174F3" w:rsidRPr="00936D86">
        <w:rPr>
          <w:lang w:val="es-ES"/>
        </w:rPr>
        <w:t xml:space="preserve">aumentaron </w:t>
      </w:r>
      <w:r w:rsidRPr="00936D86">
        <w:rPr>
          <w:lang w:val="es-ES"/>
        </w:rPr>
        <w:t xml:space="preserve">sus importaciones en 2023 en previsión de futuras restricciones en el marco del sistema de cuotas de HFC </w:t>
      </w:r>
      <w:r w:rsidR="00564883" w:rsidRPr="00936D86">
        <w:rPr>
          <w:lang w:val="es-ES"/>
        </w:rPr>
        <w:t xml:space="preserve">y </w:t>
      </w:r>
      <w:r w:rsidR="00D32D15" w:rsidRPr="00936D86">
        <w:rPr>
          <w:lang w:val="es-ES"/>
        </w:rPr>
        <w:t>de la creciente demanda de HFC en los años venideros</w:t>
      </w:r>
      <w:r w:rsidRPr="00936D86">
        <w:rPr>
          <w:lang w:val="es-ES"/>
        </w:rPr>
        <w:t xml:space="preserve">. En respuesta </w:t>
      </w:r>
      <w:r w:rsidR="00F050E4" w:rsidRPr="00936D86">
        <w:rPr>
          <w:lang w:val="es-ES"/>
        </w:rPr>
        <w:t>al aumento de las importaciones</w:t>
      </w:r>
      <w:r w:rsidRPr="00936D86">
        <w:rPr>
          <w:lang w:val="es-ES"/>
        </w:rPr>
        <w:t xml:space="preserve">, </w:t>
      </w:r>
      <w:r w:rsidR="00F050E4" w:rsidRPr="00936D86">
        <w:rPr>
          <w:lang w:val="es-ES"/>
        </w:rPr>
        <w:t xml:space="preserve">el Gobierno de </w:t>
      </w:r>
      <w:r w:rsidRPr="00936D86">
        <w:rPr>
          <w:lang w:val="es-ES"/>
        </w:rPr>
        <w:t xml:space="preserve">realizó una supervisión cercana de las importaciones de HFC a lo largo de 2024 para garantizar que el consumo nacional se mantuviera </w:t>
      </w:r>
      <w:r w:rsidR="007725DC" w:rsidRPr="00936D86">
        <w:rPr>
          <w:lang w:val="es-ES"/>
        </w:rPr>
        <w:t xml:space="preserve">por debajo </w:t>
      </w:r>
      <w:r w:rsidRPr="00936D86">
        <w:rPr>
          <w:lang w:val="es-ES"/>
        </w:rPr>
        <w:t xml:space="preserve">del nivel básico de referencia </w:t>
      </w:r>
      <w:r w:rsidR="007725DC" w:rsidRPr="00936D86">
        <w:rPr>
          <w:lang w:val="es-ES"/>
        </w:rPr>
        <w:t>de HFC</w:t>
      </w:r>
      <w:r w:rsidRPr="00936D86">
        <w:rPr>
          <w:lang w:val="es-ES"/>
        </w:rPr>
        <w:t xml:space="preserve">. Como medida de precaución, el Ministerio del Medio Ambiente emitió una orden </w:t>
      </w:r>
      <w:r w:rsidR="009A46E0" w:rsidRPr="00936D86">
        <w:rPr>
          <w:lang w:val="es-ES"/>
        </w:rPr>
        <w:t xml:space="preserve">por la que se suspendían </w:t>
      </w:r>
      <w:r w:rsidRPr="00936D86">
        <w:rPr>
          <w:lang w:val="es-ES"/>
        </w:rPr>
        <w:t xml:space="preserve">todas las importaciones de HFC durante noviembre y diciembre de 2024, lo que contribuyó a limitar las importaciones anuales totales y a evitar que se superara el nivel básico de referencia. En 2025, </w:t>
      </w:r>
      <w:r w:rsidR="00F91DCF" w:rsidRPr="00936D86">
        <w:rPr>
          <w:lang w:val="es-ES"/>
        </w:rPr>
        <w:t xml:space="preserve">la demanda de HFC </w:t>
      </w:r>
      <w:r w:rsidR="007F07AC" w:rsidRPr="00936D86">
        <w:rPr>
          <w:lang w:val="es-ES"/>
        </w:rPr>
        <w:t xml:space="preserve">siguió </w:t>
      </w:r>
      <w:r w:rsidR="00F91DCF" w:rsidRPr="00936D86">
        <w:rPr>
          <w:lang w:val="es-ES"/>
        </w:rPr>
        <w:t xml:space="preserve">aumentando; el </w:t>
      </w:r>
      <w:r w:rsidRPr="00936D86">
        <w:rPr>
          <w:lang w:val="es-ES"/>
        </w:rPr>
        <w:t>país importó 326,33 t (683</w:t>
      </w:r>
      <w:r w:rsidR="00955BA1">
        <w:rPr>
          <w:lang w:val="es-ES"/>
        </w:rPr>
        <w:t>.</w:t>
      </w:r>
      <w:r w:rsidRPr="00936D86">
        <w:rPr>
          <w:lang w:val="es-ES"/>
        </w:rPr>
        <w:t>733 toneladas</w:t>
      </w:r>
      <w:r w:rsidR="00F00E8A">
        <w:rPr>
          <w:lang w:val="es-ES"/>
        </w:rPr>
        <w:t xml:space="preserve"> de CO</w:t>
      </w:r>
      <w:r w:rsidR="00F00E8A" w:rsidRPr="00F00E8A">
        <w:rPr>
          <w:vertAlign w:val="subscript"/>
          <w:lang w:val="es-ES"/>
        </w:rPr>
        <w:t>2</w:t>
      </w:r>
      <w:r w:rsidR="00F00E8A">
        <w:rPr>
          <w:lang w:val="es-ES"/>
        </w:rPr>
        <w:t xml:space="preserve"> </w:t>
      </w:r>
      <w:r w:rsidRPr="00936D86">
        <w:rPr>
          <w:lang w:val="es-ES"/>
        </w:rPr>
        <w:t>equivalente) de refrigerante regenerado</w:t>
      </w:r>
      <w:r w:rsidR="008F31AD" w:rsidRPr="00936D86">
        <w:rPr>
          <w:lang w:val="es-ES"/>
        </w:rPr>
        <w:t xml:space="preserve">, además de la </w:t>
      </w:r>
      <w:r w:rsidR="00C453F9" w:rsidRPr="00936D86">
        <w:rPr>
          <w:lang w:val="es-ES"/>
        </w:rPr>
        <w:t xml:space="preserve">importación de refrigerante virgen </w:t>
      </w:r>
      <w:r w:rsidR="008A473E" w:rsidRPr="00936D86">
        <w:rPr>
          <w:lang w:val="es-ES"/>
        </w:rPr>
        <w:t xml:space="preserve">que se muestra </w:t>
      </w:r>
      <w:r w:rsidR="00C453F9" w:rsidRPr="00936D86">
        <w:rPr>
          <w:lang w:val="es-ES"/>
        </w:rPr>
        <w:t>en el cuadro</w:t>
      </w:r>
      <w:r w:rsidR="00943813" w:rsidRPr="00936D86">
        <w:rPr>
          <w:lang w:val="es-ES"/>
        </w:rPr>
        <w:t xml:space="preserve"> 6 </w:t>
      </w:r>
      <w:r w:rsidR="00C453F9" w:rsidRPr="00936D86">
        <w:rPr>
          <w:lang w:val="es-ES"/>
        </w:rPr>
        <w:t xml:space="preserve">anterior, </w:t>
      </w:r>
      <w:r w:rsidRPr="00936D86">
        <w:rPr>
          <w:lang w:val="es-ES"/>
        </w:rPr>
        <w:t>para satisfacer la creciente demanda de HFC.</w:t>
      </w:r>
    </w:p>
    <w:p w14:paraId="5A47AF13" w14:textId="77777777" w:rsidR="00711BE6" w:rsidRPr="00936D86" w:rsidRDefault="00711BE6" w:rsidP="00CB294D">
      <w:pPr>
        <w:keepNext/>
        <w:spacing w:before="240" w:after="240"/>
        <w:rPr>
          <w:i/>
          <w:lang w:val="es-ES"/>
        </w:rPr>
      </w:pPr>
      <w:r w:rsidRPr="00936D86">
        <w:rPr>
          <w:i/>
          <w:lang w:val="es-ES"/>
        </w:rPr>
        <w:t>Informe de ejecución del programa de país</w:t>
      </w:r>
    </w:p>
    <w:p w14:paraId="0B145ACD" w14:textId="016F38E3" w:rsidR="00711BE6" w:rsidRPr="00936D86" w:rsidRDefault="00711BE6" w:rsidP="00CB294D">
      <w:pPr>
        <w:pStyle w:val="Heading1"/>
        <w:rPr>
          <w:lang w:val="es-ES"/>
        </w:rPr>
      </w:pPr>
      <w:r w:rsidRPr="00936D86">
        <w:rPr>
          <w:lang w:val="es-ES"/>
        </w:rPr>
        <w:t xml:space="preserve">Los datos sobre el consumo de HFC proporcionados por el Gobierno de </w:t>
      </w:r>
      <w:r w:rsidR="008F4540" w:rsidRPr="00936D86">
        <w:rPr>
          <w:lang w:val="es-ES"/>
        </w:rPr>
        <w:t xml:space="preserve">Albania </w:t>
      </w:r>
      <w:r w:rsidRPr="00936D86">
        <w:rPr>
          <w:lang w:val="es-ES"/>
        </w:rPr>
        <w:t>en su informe de ejecución del programa país para</w:t>
      </w:r>
      <w:r w:rsidR="002F7FCA" w:rsidRPr="00936D86">
        <w:rPr>
          <w:lang w:val="es-ES"/>
        </w:rPr>
        <w:t xml:space="preserve"> 2024 </w:t>
      </w:r>
      <w:r w:rsidRPr="00936D86">
        <w:rPr>
          <w:lang w:val="es-ES"/>
        </w:rPr>
        <w:t>concuerdan con los datos comunicados en virtud del artículo 7 del Protocolo de Montreal.</w:t>
      </w:r>
    </w:p>
    <w:p w14:paraId="666D1149" w14:textId="6124F260" w:rsidR="00B7164D" w:rsidRPr="00936D86" w:rsidRDefault="00B7164D" w:rsidP="00CB294D">
      <w:pPr>
        <w:keepNext/>
        <w:spacing w:after="240"/>
        <w:rPr>
          <w:u w:val="single"/>
          <w:lang w:val="es-ES"/>
        </w:rPr>
      </w:pPr>
      <w:r w:rsidRPr="00936D86">
        <w:rPr>
          <w:u w:val="single"/>
          <w:lang w:val="es-ES"/>
        </w:rPr>
        <w:t xml:space="preserve">Informe sobre la marcha de las actividades relativo a la ejecución del </w:t>
      </w:r>
      <w:r w:rsidR="002B166A" w:rsidRPr="00936D86">
        <w:rPr>
          <w:u w:val="single"/>
          <w:lang w:val="es-ES"/>
        </w:rPr>
        <w:t xml:space="preserve">primer tramo </w:t>
      </w:r>
      <w:r w:rsidRPr="00936D86">
        <w:rPr>
          <w:u w:val="single"/>
          <w:lang w:val="es-ES"/>
        </w:rPr>
        <w:t xml:space="preserve">de </w:t>
      </w:r>
      <w:r w:rsidR="00E0679E" w:rsidRPr="00936D86">
        <w:rPr>
          <w:u w:val="single"/>
          <w:lang w:val="es-ES"/>
        </w:rPr>
        <w:t xml:space="preserve">la etapa I </w:t>
      </w:r>
      <w:r w:rsidRPr="00936D86">
        <w:rPr>
          <w:u w:val="single"/>
          <w:lang w:val="es-ES"/>
        </w:rPr>
        <w:t xml:space="preserve">del </w:t>
      </w:r>
      <w:r w:rsidR="00C1333B" w:rsidRPr="00936D86">
        <w:rPr>
          <w:u w:val="single"/>
          <w:lang w:val="es-ES"/>
        </w:rPr>
        <w:t>plan de ejecución de Kigali para los HFC</w:t>
      </w:r>
    </w:p>
    <w:p w14:paraId="013D1782" w14:textId="65844989" w:rsidR="00B7164D" w:rsidRPr="00BC5615" w:rsidRDefault="00B7164D" w:rsidP="00CB294D">
      <w:pPr>
        <w:spacing w:after="240"/>
      </w:pPr>
      <w:r w:rsidRPr="00BC5615">
        <w:rPr>
          <w:i/>
        </w:rPr>
        <w:t>Marco jurídico</w:t>
      </w:r>
    </w:p>
    <w:p w14:paraId="5A9A17A3" w14:textId="22863C80" w:rsidR="00224BEA" w:rsidRPr="00936D86" w:rsidRDefault="00847E76" w:rsidP="00CB294D">
      <w:pPr>
        <w:pStyle w:val="Heading1"/>
        <w:rPr>
          <w:lang w:val="es-ES"/>
        </w:rPr>
      </w:pPr>
      <w:r w:rsidRPr="00936D86">
        <w:rPr>
          <w:lang w:val="es-ES"/>
        </w:rPr>
        <w:t>El Gobierno de Albania cuenta con</w:t>
      </w:r>
      <w:r w:rsidR="0056317F" w:rsidRPr="00936D86">
        <w:rPr>
          <w:lang w:val="es-ES"/>
        </w:rPr>
        <w:t xml:space="preserve"> un </w:t>
      </w:r>
      <w:r w:rsidRPr="00936D86">
        <w:rPr>
          <w:lang w:val="es-ES"/>
        </w:rPr>
        <w:t>sistema de concesión de licencias y cupos para los HFC, las mezclas y los equipos que los contienen</w:t>
      </w:r>
      <w:r w:rsidR="00C93C8E" w:rsidRPr="00936D86">
        <w:rPr>
          <w:lang w:val="es-ES"/>
        </w:rPr>
        <w:t>, que se hace efectivo para controlar su importación y comercialización</w:t>
      </w:r>
      <w:r w:rsidRPr="00936D86">
        <w:rPr>
          <w:lang w:val="es-ES"/>
        </w:rPr>
        <w:t xml:space="preserve">. </w:t>
      </w:r>
      <w:r w:rsidR="00224BEA" w:rsidRPr="00936D86">
        <w:rPr>
          <w:lang w:val="es-ES"/>
        </w:rPr>
        <w:t xml:space="preserve">Se completaron las siguientes </w:t>
      </w:r>
      <w:r w:rsidR="00FB2938" w:rsidRPr="00936D86">
        <w:rPr>
          <w:lang w:val="es-ES"/>
        </w:rPr>
        <w:t xml:space="preserve">actividades </w:t>
      </w:r>
      <w:r w:rsidR="00BF56DB" w:rsidRPr="00936D86">
        <w:rPr>
          <w:lang w:val="es-ES"/>
        </w:rPr>
        <w:t>en el marco del primer tramo</w:t>
      </w:r>
      <w:r w:rsidR="00224BEA" w:rsidRPr="00936D86">
        <w:rPr>
          <w:lang w:val="es-ES"/>
        </w:rPr>
        <w:t>:</w:t>
      </w:r>
    </w:p>
    <w:p w14:paraId="2799249F" w14:textId="6322773A" w:rsidR="00224BEA" w:rsidRPr="00936D86" w:rsidRDefault="00BF56DB" w:rsidP="00CB294D">
      <w:pPr>
        <w:pStyle w:val="Heading2"/>
        <w:widowControl/>
        <w:rPr>
          <w:lang w:val="es-ES"/>
        </w:rPr>
      </w:pPr>
      <w:r w:rsidRPr="00936D86">
        <w:rPr>
          <w:lang w:val="es-ES"/>
        </w:rPr>
        <w:t xml:space="preserve">Se </w:t>
      </w:r>
      <w:r w:rsidR="002D69DC" w:rsidRPr="00936D86">
        <w:rPr>
          <w:lang w:val="es-ES"/>
        </w:rPr>
        <w:t xml:space="preserve">actualizó </w:t>
      </w:r>
      <w:r w:rsidRPr="00936D86">
        <w:rPr>
          <w:lang w:val="es-ES"/>
        </w:rPr>
        <w:t>el sistema electrónico de emisión de licencias y permisos de importación</w:t>
      </w:r>
      <w:r w:rsidR="002D69DC" w:rsidRPr="00936D86">
        <w:rPr>
          <w:lang w:val="es-ES"/>
        </w:rPr>
        <w:t xml:space="preserve">, </w:t>
      </w:r>
      <w:r w:rsidRPr="00936D86">
        <w:rPr>
          <w:lang w:val="es-ES"/>
        </w:rPr>
        <w:t>y se organizaron talleres con los importadores sobre la incorporación de los HFC al sistema de cuotas</w:t>
      </w:r>
      <w:r w:rsidR="000B7A0C" w:rsidRPr="00936D86">
        <w:rPr>
          <w:lang w:val="es-ES"/>
        </w:rPr>
        <w:t xml:space="preserve">; la </w:t>
      </w:r>
      <w:r w:rsidR="00E35185" w:rsidRPr="00936D86">
        <w:rPr>
          <w:lang w:val="es-ES"/>
        </w:rPr>
        <w:t>Dependencia Nacional del Ozono (</w:t>
      </w:r>
      <w:r w:rsidR="000B7A0C" w:rsidRPr="00936D86">
        <w:rPr>
          <w:lang w:val="es-ES"/>
        </w:rPr>
        <w:t>DNO</w:t>
      </w:r>
      <w:r w:rsidR="00E35185" w:rsidRPr="00936D86">
        <w:rPr>
          <w:lang w:val="es-ES"/>
        </w:rPr>
        <w:t xml:space="preserve">) </w:t>
      </w:r>
      <w:r w:rsidR="000B7A0C" w:rsidRPr="00936D86">
        <w:rPr>
          <w:lang w:val="es-ES"/>
        </w:rPr>
        <w:t xml:space="preserve">informa periódicamente </w:t>
      </w:r>
      <w:r w:rsidRPr="00936D86">
        <w:rPr>
          <w:lang w:val="es-ES"/>
        </w:rPr>
        <w:t>a las partes interesadas sobre los cambios en la legislación</w:t>
      </w:r>
      <w:r w:rsidR="00224BEA" w:rsidRPr="00936D86">
        <w:rPr>
          <w:lang w:val="es-ES"/>
        </w:rPr>
        <w:t>;</w:t>
      </w:r>
    </w:p>
    <w:p w14:paraId="6DE2E645" w14:textId="5FF879A8" w:rsidR="00BF56DB" w:rsidRPr="00936D86" w:rsidRDefault="000E7680" w:rsidP="00CB294D">
      <w:pPr>
        <w:pStyle w:val="Heading2"/>
        <w:widowControl/>
        <w:rPr>
          <w:lang w:val="es-ES"/>
        </w:rPr>
      </w:pPr>
      <w:r w:rsidRPr="00936D86">
        <w:rPr>
          <w:lang w:val="es-ES"/>
        </w:rPr>
        <w:t>Se ejecutó</w:t>
      </w:r>
      <w:r w:rsidR="008A67DC" w:rsidRPr="00936D86">
        <w:rPr>
          <w:lang w:val="es-ES"/>
        </w:rPr>
        <w:t xml:space="preserve"> la prohibición de los equipos que utilizan HFC mediante la </w:t>
      </w:r>
      <w:r w:rsidR="00224BEA" w:rsidRPr="00936D86">
        <w:rPr>
          <w:lang w:val="es-ES"/>
        </w:rPr>
        <w:t xml:space="preserve">Ley </w:t>
      </w:r>
      <w:r w:rsidR="00531C1F" w:rsidRPr="00936D86">
        <w:rPr>
          <w:lang w:val="es-ES"/>
        </w:rPr>
        <w:t>de gases fluorados de efecto invernadero (</w:t>
      </w:r>
      <w:r w:rsidR="00224BEA" w:rsidRPr="00936D86">
        <w:rPr>
          <w:lang w:val="es-ES"/>
        </w:rPr>
        <w:t>F-gases</w:t>
      </w:r>
      <w:r w:rsidR="00531C1F" w:rsidRPr="00936D86">
        <w:rPr>
          <w:lang w:val="es-ES"/>
        </w:rPr>
        <w:t xml:space="preserve">) </w:t>
      </w:r>
      <w:r w:rsidR="008A67DC" w:rsidRPr="00936D86">
        <w:rPr>
          <w:lang w:val="es-ES"/>
        </w:rPr>
        <w:t>de 2024</w:t>
      </w:r>
      <w:r w:rsidR="00224BEA" w:rsidRPr="00936D86">
        <w:rPr>
          <w:lang w:val="es-ES"/>
        </w:rPr>
        <w:t xml:space="preserve">, que </w:t>
      </w:r>
      <w:r w:rsidR="00A64F70" w:rsidRPr="00936D86">
        <w:rPr>
          <w:lang w:val="es-ES"/>
        </w:rPr>
        <w:t xml:space="preserve">entró en vigor el 1 de enero de 2024 e </w:t>
      </w:r>
      <w:r w:rsidR="00224BEA" w:rsidRPr="00936D86">
        <w:rPr>
          <w:lang w:val="es-ES"/>
        </w:rPr>
        <w:t>introduce restricciones específicas a la comercialización de productos y equipos que utilizan HFC</w:t>
      </w:r>
      <w:r w:rsidRPr="00936D86">
        <w:rPr>
          <w:lang w:val="es-ES"/>
        </w:rPr>
        <w:t xml:space="preserve">; la ley </w:t>
      </w:r>
      <w:r w:rsidR="00224BEA" w:rsidRPr="00936D86">
        <w:rPr>
          <w:lang w:val="es-ES"/>
        </w:rPr>
        <w:t xml:space="preserve">incluye una lista de categorías de equipos cuya comercialización queda prohibida a partir de las </w:t>
      </w:r>
      <w:r w:rsidR="00C45AEA" w:rsidRPr="00936D86">
        <w:rPr>
          <w:lang w:val="es-ES"/>
        </w:rPr>
        <w:t xml:space="preserve">fechas </w:t>
      </w:r>
      <w:r w:rsidR="00224BEA" w:rsidRPr="00936D86">
        <w:rPr>
          <w:lang w:val="es-ES"/>
        </w:rPr>
        <w:t xml:space="preserve">de entrada en vigor </w:t>
      </w:r>
      <w:r w:rsidR="00E36E6C" w:rsidRPr="00936D86">
        <w:rPr>
          <w:lang w:val="es-ES"/>
        </w:rPr>
        <w:t xml:space="preserve">especificadas en </w:t>
      </w:r>
      <w:r w:rsidR="00224BEA" w:rsidRPr="00936D86">
        <w:rPr>
          <w:lang w:val="es-ES"/>
        </w:rPr>
        <w:t>la ley</w:t>
      </w:r>
      <w:r w:rsidR="00B35AC0" w:rsidRPr="00936D86">
        <w:rPr>
          <w:lang w:val="es-ES"/>
        </w:rPr>
        <w:t xml:space="preserve">, incluidos </w:t>
      </w:r>
      <w:r w:rsidR="00224BEA" w:rsidRPr="00936D86">
        <w:rPr>
          <w:lang w:val="es-ES"/>
        </w:rPr>
        <w:t>los objetivos para 2025 y 2030</w:t>
      </w:r>
      <w:r w:rsidR="00FB2938" w:rsidRPr="00936D86">
        <w:rPr>
          <w:lang w:val="es-ES"/>
        </w:rPr>
        <w:t>;</w:t>
      </w:r>
    </w:p>
    <w:p w14:paraId="72EB8141" w14:textId="4999A4D1" w:rsidR="000E7680" w:rsidRPr="00936D86" w:rsidRDefault="000E7680" w:rsidP="00CB294D">
      <w:pPr>
        <w:pStyle w:val="Heading2"/>
        <w:widowControl/>
        <w:rPr>
          <w:lang w:val="es-ES"/>
        </w:rPr>
      </w:pPr>
      <w:r w:rsidRPr="00936D86">
        <w:rPr>
          <w:lang w:val="es-ES"/>
        </w:rPr>
        <w:t>Se celebraron dos reuniones anuales para informar a las partes interesadas sobre el sistema de cuotas</w:t>
      </w:r>
      <w:r w:rsidR="00DB1813" w:rsidRPr="00936D86">
        <w:rPr>
          <w:lang w:val="es-ES"/>
        </w:rPr>
        <w:t xml:space="preserve">; </w:t>
      </w:r>
      <w:r w:rsidR="00660999" w:rsidRPr="00936D86">
        <w:rPr>
          <w:lang w:val="es-ES"/>
        </w:rPr>
        <w:t xml:space="preserve">la recuperación, </w:t>
      </w:r>
      <w:r w:rsidR="00BE5304" w:rsidRPr="00936D86">
        <w:rPr>
          <w:lang w:val="es-ES"/>
        </w:rPr>
        <w:t xml:space="preserve">el reciclaje </w:t>
      </w:r>
      <w:r w:rsidR="00660999" w:rsidRPr="00936D86">
        <w:rPr>
          <w:lang w:val="es-ES"/>
        </w:rPr>
        <w:t>y la regeneración (</w:t>
      </w:r>
      <w:r w:rsidRPr="00936D86">
        <w:rPr>
          <w:lang w:val="es-ES"/>
        </w:rPr>
        <w:t>RRR</w:t>
      </w:r>
      <w:r w:rsidR="00660999" w:rsidRPr="00936D86">
        <w:rPr>
          <w:lang w:val="es-ES"/>
        </w:rPr>
        <w:t>)</w:t>
      </w:r>
      <w:r w:rsidR="00DB1813" w:rsidRPr="00936D86">
        <w:rPr>
          <w:lang w:val="es-ES"/>
        </w:rPr>
        <w:t xml:space="preserve">; </w:t>
      </w:r>
      <w:r w:rsidRPr="00936D86">
        <w:rPr>
          <w:lang w:val="es-ES"/>
        </w:rPr>
        <w:t>y los refrigerantes alternativos;</w:t>
      </w:r>
    </w:p>
    <w:p w14:paraId="1BECE89D" w14:textId="36C532AA" w:rsidR="00E506BD" w:rsidRPr="00936D86" w:rsidRDefault="004F7536" w:rsidP="00CB294D">
      <w:pPr>
        <w:pStyle w:val="Heading2"/>
        <w:widowControl/>
        <w:rPr>
          <w:lang w:val="es-ES"/>
        </w:rPr>
      </w:pPr>
      <w:r w:rsidRPr="00936D86">
        <w:rPr>
          <w:lang w:val="es-ES"/>
        </w:rPr>
        <w:t xml:space="preserve">Se </w:t>
      </w:r>
      <w:r w:rsidR="00C96175" w:rsidRPr="00936D86">
        <w:rPr>
          <w:lang w:val="es-ES"/>
        </w:rPr>
        <w:t xml:space="preserve">llevó a cabo </w:t>
      </w:r>
      <w:r w:rsidR="00BF6498" w:rsidRPr="00936D86">
        <w:rPr>
          <w:lang w:val="es-ES"/>
        </w:rPr>
        <w:t xml:space="preserve">un estudio sobre </w:t>
      </w:r>
      <w:r w:rsidR="00097BCF" w:rsidRPr="00936D86">
        <w:rPr>
          <w:lang w:val="es-ES"/>
        </w:rPr>
        <w:t xml:space="preserve">la introducción de prohibiciones en </w:t>
      </w:r>
      <w:r w:rsidR="00BF6498" w:rsidRPr="00936D86">
        <w:rPr>
          <w:lang w:val="es-ES"/>
        </w:rPr>
        <w:t xml:space="preserve">el sector de aire acondicionado para vehículos </w:t>
      </w:r>
      <w:r w:rsidR="001C2A2C" w:rsidRPr="00936D86">
        <w:rPr>
          <w:lang w:val="es-ES"/>
        </w:rPr>
        <w:t xml:space="preserve">que </w:t>
      </w:r>
      <w:r w:rsidR="00A144E1" w:rsidRPr="00936D86">
        <w:rPr>
          <w:lang w:val="es-ES"/>
        </w:rPr>
        <w:t xml:space="preserve">recomendaba </w:t>
      </w:r>
      <w:r w:rsidR="002C2780" w:rsidRPr="00936D86">
        <w:rPr>
          <w:lang w:val="es-ES"/>
        </w:rPr>
        <w:t xml:space="preserve">la eliminación gradual del HFC-134a </w:t>
      </w:r>
      <w:r w:rsidR="002C2780" w:rsidRPr="00936D86">
        <w:rPr>
          <w:lang w:val="es-ES"/>
        </w:rPr>
        <w:lastRenderedPageBreak/>
        <w:t xml:space="preserve">mediante un enfoque por fases, </w:t>
      </w:r>
      <w:r w:rsidR="00C10453" w:rsidRPr="00936D86">
        <w:rPr>
          <w:lang w:val="es-ES"/>
        </w:rPr>
        <w:t xml:space="preserve">incluyendo </w:t>
      </w:r>
      <w:r w:rsidR="00DC1B79" w:rsidRPr="00936D86">
        <w:rPr>
          <w:lang w:val="es-ES"/>
        </w:rPr>
        <w:t xml:space="preserve">el refuerzo de los sistemas de recuperación y reciclaje y la certificación de técnicos </w:t>
      </w:r>
      <w:r w:rsidR="001B06F7" w:rsidRPr="00936D86">
        <w:rPr>
          <w:lang w:val="es-ES"/>
        </w:rPr>
        <w:t>a corto plazo</w:t>
      </w:r>
      <w:r w:rsidR="00DC1B79" w:rsidRPr="00936D86">
        <w:rPr>
          <w:lang w:val="es-ES"/>
        </w:rPr>
        <w:t xml:space="preserve">; acelerar la renovación de la flota e incentivar el uso de refrigerantes </w:t>
      </w:r>
      <w:r w:rsidR="00012B57" w:rsidRPr="00936D86">
        <w:rPr>
          <w:lang w:val="es-ES"/>
        </w:rPr>
        <w:t xml:space="preserve">de bajo potencial de calentamiento atmosférico (PCA) </w:t>
      </w:r>
      <w:r w:rsidR="001B06F7" w:rsidRPr="00936D86">
        <w:rPr>
          <w:lang w:val="es-ES"/>
        </w:rPr>
        <w:t>a medio plazo</w:t>
      </w:r>
      <w:r w:rsidR="00DC1B79" w:rsidRPr="00936D86">
        <w:rPr>
          <w:lang w:val="es-ES"/>
        </w:rPr>
        <w:t xml:space="preserve">; y realizar una transición completa a refrigerantes compatibles con el clima e integrar la gestión de los sistemas de aire acondicionado móviles en una política climática más amplia </w:t>
      </w:r>
      <w:r w:rsidR="00435684" w:rsidRPr="00936D86">
        <w:rPr>
          <w:lang w:val="es-ES"/>
        </w:rPr>
        <w:t xml:space="preserve">de largo plazo. Los </w:t>
      </w:r>
      <w:r w:rsidR="00940617" w:rsidRPr="00936D86">
        <w:rPr>
          <w:lang w:val="es-ES"/>
        </w:rPr>
        <w:t xml:space="preserve">resultados del estudio </w:t>
      </w:r>
      <w:r w:rsidR="007A37BE" w:rsidRPr="00936D86">
        <w:rPr>
          <w:lang w:val="es-ES"/>
        </w:rPr>
        <w:t xml:space="preserve">se han compartido con las partes interesadas </w:t>
      </w:r>
      <w:r w:rsidR="004A18D4" w:rsidRPr="00936D86">
        <w:rPr>
          <w:lang w:val="es-ES"/>
        </w:rPr>
        <w:t xml:space="preserve">y </w:t>
      </w:r>
      <w:r w:rsidR="00940617" w:rsidRPr="00936D86">
        <w:rPr>
          <w:lang w:val="es-ES"/>
        </w:rPr>
        <w:t xml:space="preserve">servirán </w:t>
      </w:r>
      <w:r w:rsidR="00152FF9" w:rsidRPr="00936D86">
        <w:rPr>
          <w:lang w:val="es-ES"/>
        </w:rPr>
        <w:t xml:space="preserve">como </w:t>
      </w:r>
      <w:r w:rsidR="00B33E1D" w:rsidRPr="00936D86">
        <w:rPr>
          <w:lang w:val="es-ES"/>
        </w:rPr>
        <w:t xml:space="preserve">documento de referencia </w:t>
      </w:r>
      <w:r w:rsidR="00C46EDD" w:rsidRPr="00936D86">
        <w:rPr>
          <w:lang w:val="es-ES"/>
        </w:rPr>
        <w:t xml:space="preserve">para la toma de decisiones y </w:t>
      </w:r>
      <w:r w:rsidR="00006168" w:rsidRPr="00936D86">
        <w:rPr>
          <w:lang w:val="es-ES"/>
        </w:rPr>
        <w:t>la planificación</w:t>
      </w:r>
      <w:r w:rsidR="00C46EDD" w:rsidRPr="00936D86">
        <w:rPr>
          <w:lang w:val="es-ES"/>
        </w:rPr>
        <w:t xml:space="preserve"> futura</w:t>
      </w:r>
      <w:r w:rsidR="00E506BD" w:rsidRPr="00936D86">
        <w:rPr>
          <w:lang w:val="es-ES"/>
        </w:rPr>
        <w:t>;</w:t>
      </w:r>
    </w:p>
    <w:p w14:paraId="06724241" w14:textId="79276A99" w:rsidR="00F00898" w:rsidRPr="00936D86" w:rsidRDefault="00E45AD8" w:rsidP="00CB294D">
      <w:pPr>
        <w:pStyle w:val="Heading2"/>
        <w:widowControl/>
        <w:rPr>
          <w:lang w:val="es-ES"/>
        </w:rPr>
      </w:pPr>
      <w:r w:rsidRPr="00936D86">
        <w:rPr>
          <w:lang w:val="es-ES"/>
        </w:rPr>
        <w:t xml:space="preserve">Se ha redactado el texto preliminar de </w:t>
      </w:r>
      <w:r w:rsidR="00F00898" w:rsidRPr="00936D86">
        <w:rPr>
          <w:lang w:val="es-ES"/>
        </w:rPr>
        <w:t xml:space="preserve">la legislación para establecer </w:t>
      </w:r>
      <w:r w:rsidR="0072581D" w:rsidRPr="00936D86">
        <w:rPr>
          <w:lang w:val="es-ES"/>
        </w:rPr>
        <w:t xml:space="preserve">una </w:t>
      </w:r>
      <w:r w:rsidR="00F00898" w:rsidRPr="00936D86">
        <w:rPr>
          <w:lang w:val="es-ES"/>
        </w:rPr>
        <w:t xml:space="preserve">base de datos electrónica centralizada </w:t>
      </w:r>
      <w:r w:rsidRPr="00936D86">
        <w:rPr>
          <w:lang w:val="es-ES"/>
        </w:rPr>
        <w:t xml:space="preserve">para el control de fugas y la presentación de datos, y está </w:t>
      </w:r>
      <w:r w:rsidR="00F00898" w:rsidRPr="00936D86">
        <w:rPr>
          <w:lang w:val="es-ES"/>
        </w:rPr>
        <w:t>pendiente de adopción</w:t>
      </w:r>
      <w:r w:rsidRPr="00936D86">
        <w:rPr>
          <w:lang w:val="es-ES"/>
        </w:rPr>
        <w:t xml:space="preserve">; </w:t>
      </w:r>
      <w:r w:rsidR="00B3056A" w:rsidRPr="00936D86">
        <w:rPr>
          <w:lang w:val="es-ES"/>
        </w:rPr>
        <w:t xml:space="preserve">una vez establecida la base de datos, se recopilará </w:t>
      </w:r>
      <w:r w:rsidR="00F37DF5" w:rsidRPr="00936D86">
        <w:rPr>
          <w:lang w:val="es-ES"/>
        </w:rPr>
        <w:t xml:space="preserve">información sobre los talleres de servicio y mantenimiento de </w:t>
      </w:r>
      <w:r w:rsidR="005C621B" w:rsidRPr="00936D86">
        <w:rPr>
          <w:lang w:val="es-ES"/>
        </w:rPr>
        <w:t>equipos de refrigeración y aire acondicionado (</w:t>
      </w:r>
      <w:r w:rsidR="00F37DF5" w:rsidRPr="00936D86">
        <w:rPr>
          <w:lang w:val="es-ES"/>
        </w:rPr>
        <w:t>RAC</w:t>
      </w:r>
      <w:r w:rsidR="005C621B" w:rsidRPr="00936D86">
        <w:rPr>
          <w:lang w:val="es-ES"/>
        </w:rPr>
        <w:t xml:space="preserve">) </w:t>
      </w:r>
      <w:r w:rsidR="00F37DF5" w:rsidRPr="00936D86">
        <w:rPr>
          <w:lang w:val="es-ES"/>
        </w:rPr>
        <w:t>y los técnicos</w:t>
      </w:r>
      <w:r w:rsidR="00B3056A" w:rsidRPr="00936D86">
        <w:rPr>
          <w:lang w:val="es-ES"/>
        </w:rPr>
        <w:t>;</w:t>
      </w:r>
    </w:p>
    <w:p w14:paraId="4DD4B291" w14:textId="1716ADF8" w:rsidR="00F00898" w:rsidRPr="00936D86" w:rsidRDefault="00F00898" w:rsidP="00CB294D">
      <w:pPr>
        <w:pStyle w:val="Heading2"/>
        <w:widowControl/>
        <w:rPr>
          <w:lang w:val="es-ES"/>
        </w:rPr>
      </w:pPr>
      <w:r w:rsidRPr="00936D86">
        <w:rPr>
          <w:lang w:val="es-ES"/>
        </w:rPr>
        <w:t>Se ha realizado la adopción de la ley sobre la certificación de técnicos</w:t>
      </w:r>
      <w:r w:rsidR="004D1475" w:rsidRPr="00936D86">
        <w:rPr>
          <w:lang w:val="es-ES"/>
        </w:rPr>
        <w:t xml:space="preserve">; el sistema de certificación </w:t>
      </w:r>
      <w:r w:rsidR="0071219E" w:rsidRPr="00936D86">
        <w:rPr>
          <w:lang w:val="es-ES"/>
        </w:rPr>
        <w:t xml:space="preserve">ha </w:t>
      </w:r>
      <w:r w:rsidR="00A74CF5" w:rsidRPr="00936D86">
        <w:rPr>
          <w:lang w:val="es-ES"/>
        </w:rPr>
        <w:t xml:space="preserve">comenzado </w:t>
      </w:r>
      <w:r w:rsidR="00E07E75" w:rsidRPr="00936D86">
        <w:rPr>
          <w:lang w:val="es-ES"/>
        </w:rPr>
        <w:t xml:space="preserve">a ejecutarse </w:t>
      </w:r>
      <w:r w:rsidR="00481207" w:rsidRPr="00936D86">
        <w:rPr>
          <w:lang w:val="es-ES"/>
        </w:rPr>
        <w:t xml:space="preserve">y ahora es </w:t>
      </w:r>
      <w:r w:rsidR="00A74CF5" w:rsidRPr="00936D86">
        <w:rPr>
          <w:lang w:val="es-ES"/>
        </w:rPr>
        <w:t>obligatorio en virtud de la ley sobre gases fluorados</w:t>
      </w:r>
      <w:r w:rsidR="004D1475" w:rsidRPr="00936D86">
        <w:rPr>
          <w:lang w:val="es-ES"/>
        </w:rPr>
        <w:t xml:space="preserve">, </w:t>
      </w:r>
      <w:r w:rsidR="00310464" w:rsidRPr="00936D86">
        <w:rPr>
          <w:lang w:val="es-ES"/>
        </w:rPr>
        <w:t xml:space="preserve">cuya </w:t>
      </w:r>
      <w:r w:rsidR="00F85F33" w:rsidRPr="00936D86">
        <w:rPr>
          <w:lang w:val="es-ES"/>
        </w:rPr>
        <w:t xml:space="preserve">ejecución </w:t>
      </w:r>
      <w:r w:rsidR="00481207" w:rsidRPr="00936D86">
        <w:rPr>
          <w:lang w:val="es-ES"/>
        </w:rPr>
        <w:t xml:space="preserve">se está </w:t>
      </w:r>
      <w:r w:rsidR="00E07E75" w:rsidRPr="00936D86">
        <w:rPr>
          <w:lang w:val="es-ES"/>
        </w:rPr>
        <w:t xml:space="preserve">reforzando </w:t>
      </w:r>
      <w:r w:rsidR="00675FC2" w:rsidRPr="00936D86">
        <w:rPr>
          <w:lang w:val="es-ES"/>
        </w:rPr>
        <w:t xml:space="preserve">actualmente </w:t>
      </w:r>
      <w:r w:rsidR="00E07E75" w:rsidRPr="00936D86">
        <w:rPr>
          <w:lang w:val="es-ES"/>
        </w:rPr>
        <w:t xml:space="preserve">y </w:t>
      </w:r>
      <w:r w:rsidR="00F85F33" w:rsidRPr="00936D86">
        <w:rPr>
          <w:lang w:val="es-ES"/>
        </w:rPr>
        <w:t xml:space="preserve">se espera que </w:t>
      </w:r>
      <w:r w:rsidR="000E7680" w:rsidRPr="00936D86">
        <w:rPr>
          <w:lang w:val="es-ES"/>
        </w:rPr>
        <w:t xml:space="preserve">sea </w:t>
      </w:r>
      <w:r w:rsidR="00E07E75" w:rsidRPr="00936D86">
        <w:rPr>
          <w:lang w:val="es-ES"/>
        </w:rPr>
        <w:t xml:space="preserve">efectiva </w:t>
      </w:r>
      <w:r w:rsidR="000E7680" w:rsidRPr="00936D86">
        <w:rPr>
          <w:lang w:val="es-ES"/>
        </w:rPr>
        <w:t>a finales de 2026</w:t>
      </w:r>
      <w:r w:rsidR="00310464" w:rsidRPr="00936D86">
        <w:rPr>
          <w:lang w:val="es-ES"/>
        </w:rPr>
        <w:t>;</w:t>
      </w:r>
    </w:p>
    <w:p w14:paraId="7F5B456F" w14:textId="6C269E10" w:rsidR="00C93EF6" w:rsidRPr="00936D86" w:rsidRDefault="00143C75" w:rsidP="00CB294D">
      <w:pPr>
        <w:pStyle w:val="Heading2"/>
        <w:widowControl/>
        <w:rPr>
          <w:lang w:val="es-ES"/>
        </w:rPr>
      </w:pPr>
      <w:r w:rsidRPr="00936D86">
        <w:rPr>
          <w:lang w:val="es-ES"/>
        </w:rPr>
        <w:t xml:space="preserve">Se han elaborado y publicado </w:t>
      </w:r>
      <w:r w:rsidR="00C93EF6" w:rsidRPr="00936D86">
        <w:rPr>
          <w:lang w:val="es-ES"/>
        </w:rPr>
        <w:t xml:space="preserve">códigos de prácticas y normas sobre el manejo de tecnologías de bajo PCA; y </w:t>
      </w:r>
      <w:r w:rsidR="00E05CCF" w:rsidRPr="00936D86">
        <w:rPr>
          <w:lang w:val="es-ES"/>
        </w:rPr>
        <w:t xml:space="preserve">se </w:t>
      </w:r>
      <w:r w:rsidR="00E85769" w:rsidRPr="00936D86">
        <w:rPr>
          <w:lang w:val="es-ES"/>
        </w:rPr>
        <w:t>organizó</w:t>
      </w:r>
      <w:r w:rsidR="00E05CCF" w:rsidRPr="00936D86">
        <w:rPr>
          <w:lang w:val="es-ES"/>
        </w:rPr>
        <w:t xml:space="preserve"> un Foro Anual sobre el Ozono y el Clima </w:t>
      </w:r>
      <w:r w:rsidR="00E85769" w:rsidRPr="00936D86">
        <w:rPr>
          <w:lang w:val="es-ES"/>
        </w:rPr>
        <w:t xml:space="preserve">para </w:t>
      </w:r>
      <w:r w:rsidR="00C93EF6" w:rsidRPr="00936D86">
        <w:rPr>
          <w:lang w:val="es-ES"/>
        </w:rPr>
        <w:t xml:space="preserve">sensibilizar sobre </w:t>
      </w:r>
      <w:r w:rsidR="002723D9" w:rsidRPr="00936D86">
        <w:rPr>
          <w:lang w:val="es-ES"/>
        </w:rPr>
        <w:t xml:space="preserve">las nuevas medidas legales </w:t>
      </w:r>
      <w:r w:rsidR="00857193" w:rsidRPr="00936D86">
        <w:rPr>
          <w:lang w:val="es-ES"/>
        </w:rPr>
        <w:t xml:space="preserve">para el control de los refrigerantes </w:t>
      </w:r>
      <w:r w:rsidR="00C93EF6" w:rsidRPr="00936D86">
        <w:rPr>
          <w:lang w:val="es-ES"/>
        </w:rPr>
        <w:t xml:space="preserve">HFC </w:t>
      </w:r>
      <w:r w:rsidR="00401A68" w:rsidRPr="00936D86">
        <w:rPr>
          <w:lang w:val="es-ES"/>
        </w:rPr>
        <w:t xml:space="preserve">y </w:t>
      </w:r>
      <w:r w:rsidR="00C27B0D" w:rsidRPr="00936D86">
        <w:rPr>
          <w:lang w:val="es-ES"/>
        </w:rPr>
        <w:t xml:space="preserve">HCFC </w:t>
      </w:r>
      <w:r w:rsidR="00C93EF6" w:rsidRPr="00936D86">
        <w:rPr>
          <w:lang w:val="es-ES"/>
        </w:rPr>
        <w:t xml:space="preserve">y </w:t>
      </w:r>
      <w:r w:rsidR="00C15C7C" w:rsidRPr="00936D86">
        <w:rPr>
          <w:lang w:val="es-ES"/>
        </w:rPr>
        <w:t xml:space="preserve">el compromiso del país con </w:t>
      </w:r>
      <w:r w:rsidR="003E7DD3" w:rsidRPr="00936D86">
        <w:rPr>
          <w:lang w:val="es-ES"/>
        </w:rPr>
        <w:t xml:space="preserve">la reducción </w:t>
      </w:r>
      <w:r w:rsidR="00C15C7C" w:rsidRPr="00936D86">
        <w:rPr>
          <w:lang w:val="es-ES"/>
        </w:rPr>
        <w:t>de las emisiones</w:t>
      </w:r>
      <w:r w:rsidR="00C93EF6" w:rsidRPr="00936D86">
        <w:rPr>
          <w:lang w:val="es-ES"/>
        </w:rPr>
        <w:t xml:space="preserve">; </w:t>
      </w:r>
      <w:r w:rsidR="00EE65C1" w:rsidRPr="00936D86">
        <w:rPr>
          <w:lang w:val="es-ES"/>
        </w:rPr>
        <w:t>y</w:t>
      </w:r>
    </w:p>
    <w:p w14:paraId="6B839F12" w14:textId="2252B47D" w:rsidR="00C93EF6" w:rsidRPr="00936D86" w:rsidRDefault="003E7DD3" w:rsidP="00CB294D">
      <w:pPr>
        <w:pStyle w:val="Heading2"/>
        <w:widowControl/>
        <w:numPr>
          <w:ilvl w:val="1"/>
          <w:numId w:val="1"/>
        </w:numPr>
        <w:rPr>
          <w:lang w:val="es-ES"/>
        </w:rPr>
      </w:pPr>
      <w:r w:rsidRPr="00936D86">
        <w:rPr>
          <w:lang w:val="es-ES"/>
        </w:rPr>
        <w:t xml:space="preserve">Se impartió capacitación a veintiún </w:t>
      </w:r>
      <w:r w:rsidR="00C93EF6" w:rsidRPr="00936D86">
        <w:rPr>
          <w:lang w:val="es-ES"/>
        </w:rPr>
        <w:t xml:space="preserve">funcionarios de aduanas </w:t>
      </w:r>
      <w:r w:rsidR="00AA53CE" w:rsidRPr="00936D86">
        <w:rPr>
          <w:lang w:val="es-ES"/>
        </w:rPr>
        <w:t xml:space="preserve">sobre </w:t>
      </w:r>
      <w:r w:rsidR="00401A68" w:rsidRPr="00936D86">
        <w:rPr>
          <w:lang w:val="es-ES"/>
        </w:rPr>
        <w:t xml:space="preserve">la </w:t>
      </w:r>
      <w:r w:rsidR="00FF6D77" w:rsidRPr="00936D86">
        <w:rPr>
          <w:lang w:val="es-ES"/>
        </w:rPr>
        <w:t xml:space="preserve">ejecución práctica de </w:t>
      </w:r>
      <w:r w:rsidR="00AA53CE" w:rsidRPr="00936D86">
        <w:rPr>
          <w:lang w:val="es-ES"/>
        </w:rPr>
        <w:t xml:space="preserve">la nueva legislación </w:t>
      </w:r>
      <w:r w:rsidR="00401A68" w:rsidRPr="00936D86">
        <w:rPr>
          <w:lang w:val="es-ES"/>
        </w:rPr>
        <w:t>sobre gases fluorados</w:t>
      </w:r>
      <w:r w:rsidR="00351B84" w:rsidRPr="00936D86">
        <w:rPr>
          <w:lang w:val="es-ES"/>
        </w:rPr>
        <w:t xml:space="preserve">; </w:t>
      </w:r>
      <w:r w:rsidR="00EB78AD" w:rsidRPr="00936D86">
        <w:rPr>
          <w:lang w:val="es-ES"/>
        </w:rPr>
        <w:t xml:space="preserve">se organizaron </w:t>
      </w:r>
      <w:r w:rsidR="00954A84" w:rsidRPr="00936D86">
        <w:rPr>
          <w:lang w:val="es-ES"/>
        </w:rPr>
        <w:t xml:space="preserve">actividades de extensión dirigidas a importadores, distribuidores y representantes del sector de la refrigeración y el aire acondicionado (RAC) </w:t>
      </w:r>
      <w:r w:rsidR="00AB5281" w:rsidRPr="00936D86">
        <w:rPr>
          <w:lang w:val="es-ES"/>
        </w:rPr>
        <w:t xml:space="preserve">sobre la </w:t>
      </w:r>
      <w:r w:rsidR="00BF70E1" w:rsidRPr="00936D86">
        <w:rPr>
          <w:lang w:val="es-ES"/>
        </w:rPr>
        <w:t xml:space="preserve">Enmienda de Kigali y </w:t>
      </w:r>
      <w:r w:rsidR="00AB72EA" w:rsidRPr="00936D86">
        <w:rPr>
          <w:lang w:val="es-ES"/>
        </w:rPr>
        <w:t xml:space="preserve">el Reglamento sobre gases fluorados, </w:t>
      </w:r>
      <w:r w:rsidR="009F378A" w:rsidRPr="00936D86">
        <w:rPr>
          <w:lang w:val="es-ES"/>
        </w:rPr>
        <w:t>la asignación de cuotas</w:t>
      </w:r>
      <w:r w:rsidR="00B70134" w:rsidRPr="00936D86">
        <w:rPr>
          <w:lang w:val="es-ES"/>
        </w:rPr>
        <w:t xml:space="preserve"> de HFC </w:t>
      </w:r>
      <w:r w:rsidR="0025713F" w:rsidRPr="00936D86">
        <w:rPr>
          <w:lang w:val="es-ES"/>
        </w:rPr>
        <w:t xml:space="preserve">y </w:t>
      </w:r>
      <w:r w:rsidR="00402258" w:rsidRPr="00936D86">
        <w:rPr>
          <w:lang w:val="es-ES"/>
        </w:rPr>
        <w:t>las modalidades de ejecución del nuevo sistema de licencias</w:t>
      </w:r>
      <w:r w:rsidR="00EE65C1" w:rsidRPr="00936D86">
        <w:rPr>
          <w:lang w:val="es-ES"/>
        </w:rPr>
        <w:t>.</w:t>
      </w:r>
    </w:p>
    <w:p w14:paraId="01626A5F" w14:textId="2793A1A9" w:rsidR="00B7164D" w:rsidRPr="00936D86" w:rsidRDefault="00B7164D" w:rsidP="00CB294D">
      <w:pPr>
        <w:keepNext/>
        <w:spacing w:after="240"/>
        <w:rPr>
          <w:i/>
          <w:lang w:val="es-ES"/>
        </w:rPr>
      </w:pPr>
      <w:r w:rsidRPr="00936D86">
        <w:rPr>
          <w:i/>
          <w:lang w:val="es-ES"/>
        </w:rPr>
        <w:t>Sector servicio técnico de equipos de refrigeración</w:t>
      </w:r>
    </w:p>
    <w:p w14:paraId="030416E8" w14:textId="33F8EAE5" w:rsidR="0039237E" w:rsidRPr="00936D86" w:rsidRDefault="0039237E" w:rsidP="00CB294D">
      <w:pPr>
        <w:pStyle w:val="Heading1"/>
        <w:rPr>
          <w:lang w:val="es-ES"/>
        </w:rPr>
      </w:pPr>
      <w:r w:rsidRPr="00936D86">
        <w:rPr>
          <w:lang w:val="es-ES"/>
        </w:rPr>
        <w:t>En el marco del primer tramo se completaron las siguientes actividades del sector de servicio y mantenimiento:</w:t>
      </w:r>
    </w:p>
    <w:p w14:paraId="268BB974" w14:textId="0D672F5E" w:rsidR="005513C7" w:rsidRPr="00936D86" w:rsidRDefault="005513C7" w:rsidP="00CB294D">
      <w:pPr>
        <w:pStyle w:val="Heading2"/>
        <w:widowControl/>
        <w:numPr>
          <w:ilvl w:val="1"/>
          <w:numId w:val="1"/>
        </w:numPr>
        <w:rPr>
          <w:lang w:val="es-ES"/>
        </w:rPr>
      </w:pPr>
      <w:r w:rsidRPr="00936D86">
        <w:rPr>
          <w:lang w:val="es-ES"/>
        </w:rPr>
        <w:t xml:space="preserve">Formación </w:t>
      </w:r>
      <w:r w:rsidR="0039237E" w:rsidRPr="00936D86">
        <w:rPr>
          <w:lang w:val="es-ES"/>
        </w:rPr>
        <w:t>de</w:t>
      </w:r>
      <w:r w:rsidR="00F01609" w:rsidRPr="00936D86">
        <w:rPr>
          <w:lang w:val="es-ES"/>
        </w:rPr>
        <w:t xml:space="preserve"> 126 </w:t>
      </w:r>
      <w:r w:rsidRPr="00936D86">
        <w:rPr>
          <w:lang w:val="es-ES"/>
        </w:rPr>
        <w:t xml:space="preserve">técnicos centrada en las nuevas tecnologías de bajo PCA, </w:t>
      </w:r>
      <w:r w:rsidR="002E5A41" w:rsidRPr="00936D86">
        <w:rPr>
          <w:lang w:val="es-ES"/>
        </w:rPr>
        <w:t xml:space="preserve">el funcionamiento seguro y eficiente de </w:t>
      </w:r>
      <w:r w:rsidR="00B661D6" w:rsidRPr="00936D86">
        <w:rPr>
          <w:lang w:val="es-ES"/>
        </w:rPr>
        <w:t>los equipos</w:t>
      </w:r>
      <w:r w:rsidR="00F21B18" w:rsidRPr="00936D86">
        <w:rPr>
          <w:lang w:val="es-ES"/>
        </w:rPr>
        <w:t xml:space="preserve"> de refrigeración y aire acondicionado</w:t>
      </w:r>
      <w:r w:rsidR="00B661D6" w:rsidRPr="00936D86">
        <w:rPr>
          <w:lang w:val="es-ES"/>
        </w:rPr>
        <w:t xml:space="preserve">, </w:t>
      </w:r>
      <w:r w:rsidR="00185263" w:rsidRPr="00936D86">
        <w:rPr>
          <w:lang w:val="es-ES"/>
        </w:rPr>
        <w:t>las mejores prácticas</w:t>
      </w:r>
      <w:r w:rsidR="00B1152D" w:rsidRPr="00936D86">
        <w:rPr>
          <w:lang w:val="es-ES"/>
        </w:rPr>
        <w:t xml:space="preserve"> de servicio </w:t>
      </w:r>
      <w:r w:rsidR="00185263" w:rsidRPr="00936D86">
        <w:rPr>
          <w:lang w:val="es-ES"/>
        </w:rPr>
        <w:t xml:space="preserve">y </w:t>
      </w:r>
      <w:r w:rsidR="00CF0F33" w:rsidRPr="00936D86">
        <w:rPr>
          <w:lang w:val="es-ES"/>
        </w:rPr>
        <w:t>mantenimiento, el mantenimiento preventivo y las medidas para minimizar las fugas de refrigerante</w:t>
      </w:r>
      <w:r w:rsidRPr="00936D86">
        <w:rPr>
          <w:lang w:val="es-ES"/>
        </w:rPr>
        <w:t xml:space="preserve">; </w:t>
      </w:r>
      <w:r w:rsidR="007A0F84" w:rsidRPr="00936D86">
        <w:rPr>
          <w:lang w:val="es-ES"/>
        </w:rPr>
        <w:t>y</w:t>
      </w:r>
    </w:p>
    <w:p w14:paraId="5E028443" w14:textId="685E98B2" w:rsidR="005513C7" w:rsidRPr="00936D86" w:rsidRDefault="009B1567" w:rsidP="00CB294D">
      <w:pPr>
        <w:pStyle w:val="Heading2"/>
        <w:widowControl/>
        <w:numPr>
          <w:ilvl w:val="1"/>
          <w:numId w:val="1"/>
        </w:numPr>
        <w:rPr>
          <w:lang w:val="es-ES"/>
        </w:rPr>
      </w:pPr>
      <w:r w:rsidRPr="00936D86">
        <w:rPr>
          <w:lang w:val="es-ES"/>
        </w:rPr>
        <w:t>Adquisición de</w:t>
      </w:r>
      <w:r w:rsidR="00182E28" w:rsidRPr="00936D86">
        <w:rPr>
          <w:lang w:val="es-ES"/>
        </w:rPr>
        <w:t xml:space="preserve"> 10 juegos de herramientas y equipos para </w:t>
      </w:r>
      <w:r w:rsidR="00002339" w:rsidRPr="00936D86">
        <w:rPr>
          <w:lang w:val="es-ES"/>
        </w:rPr>
        <w:t xml:space="preserve">la recuperación y el reciclaje de refrigerantes </w:t>
      </w:r>
      <w:r w:rsidR="00182E28" w:rsidRPr="00936D86">
        <w:rPr>
          <w:lang w:val="es-ES"/>
        </w:rPr>
        <w:t xml:space="preserve">destinados a talleres de servicio </w:t>
      </w:r>
      <w:r w:rsidR="002D1520" w:rsidRPr="00936D86">
        <w:rPr>
          <w:lang w:val="es-ES"/>
        </w:rPr>
        <w:t xml:space="preserve">y </w:t>
      </w:r>
      <w:r w:rsidR="00CC0923" w:rsidRPr="00936D86">
        <w:rPr>
          <w:lang w:val="es-ES"/>
        </w:rPr>
        <w:t>mantenimiento</w:t>
      </w:r>
      <w:r w:rsidR="002D1520" w:rsidRPr="00936D86">
        <w:rPr>
          <w:lang w:val="es-ES"/>
        </w:rPr>
        <w:t xml:space="preserve">, así como </w:t>
      </w:r>
      <w:r w:rsidR="00CC0923" w:rsidRPr="00936D86">
        <w:rPr>
          <w:lang w:val="es-ES"/>
        </w:rPr>
        <w:t xml:space="preserve">herramientas de servicio y mantenimiento para equipos de bajo PCA para cinco centros de capacitación; </w:t>
      </w:r>
      <w:r w:rsidR="00D635CE" w:rsidRPr="00936D86">
        <w:rPr>
          <w:lang w:val="es-ES"/>
        </w:rPr>
        <w:t xml:space="preserve">los equipos y herramientas </w:t>
      </w:r>
      <w:r w:rsidR="00650041" w:rsidRPr="00936D86">
        <w:rPr>
          <w:lang w:val="es-ES"/>
        </w:rPr>
        <w:t xml:space="preserve">se han entregado al país </w:t>
      </w:r>
      <w:r w:rsidR="00E860C4" w:rsidRPr="00936D86">
        <w:rPr>
          <w:lang w:val="es-ES"/>
        </w:rPr>
        <w:t xml:space="preserve">y </w:t>
      </w:r>
      <w:r w:rsidR="00FF0941" w:rsidRPr="00936D86">
        <w:rPr>
          <w:lang w:val="es-ES"/>
        </w:rPr>
        <w:t>se encuentran en proceso de despacho</w:t>
      </w:r>
      <w:r w:rsidR="00E860C4" w:rsidRPr="00936D86">
        <w:rPr>
          <w:lang w:val="es-ES"/>
        </w:rPr>
        <w:t xml:space="preserve"> de aduana</w:t>
      </w:r>
      <w:r w:rsidR="007A0F84" w:rsidRPr="00936D86">
        <w:rPr>
          <w:lang w:val="es-ES"/>
        </w:rPr>
        <w:t>.</w:t>
      </w:r>
    </w:p>
    <w:p w14:paraId="6BE13190" w14:textId="77777777" w:rsidR="0071138D" w:rsidRPr="00BC5615" w:rsidRDefault="00B7164D" w:rsidP="00CB294D">
      <w:pPr>
        <w:keepNext/>
        <w:spacing w:after="240"/>
        <w:rPr>
          <w:i/>
        </w:rPr>
      </w:pPr>
      <w:r w:rsidRPr="00BC5615">
        <w:rPr>
          <w:i/>
        </w:rPr>
        <w:t xml:space="preserve">Ejecución de proyectos y seguimiento </w:t>
      </w:r>
    </w:p>
    <w:p w14:paraId="182FAA1F" w14:textId="18A39D50" w:rsidR="00CA6500" w:rsidRPr="00936D86" w:rsidRDefault="00A72DAB" w:rsidP="00CB294D">
      <w:pPr>
        <w:numPr>
          <w:ilvl w:val="0"/>
          <w:numId w:val="1"/>
        </w:numPr>
        <w:spacing w:after="240"/>
        <w:outlineLvl w:val="0"/>
        <w:rPr>
          <w:lang w:val="es-ES"/>
        </w:rPr>
      </w:pPr>
      <w:r w:rsidRPr="00936D86">
        <w:rPr>
          <w:lang w:val="es-ES"/>
        </w:rPr>
        <w:t xml:space="preserve">La DNO y </w:t>
      </w:r>
      <w:r w:rsidR="000363AB" w:rsidRPr="00936D86">
        <w:rPr>
          <w:lang w:val="es-ES"/>
        </w:rPr>
        <w:t xml:space="preserve">la ONUDI </w:t>
      </w:r>
      <w:r w:rsidRPr="00936D86">
        <w:rPr>
          <w:lang w:val="es-ES"/>
        </w:rPr>
        <w:t xml:space="preserve">han estado realizando la supervisión de las actividades, informando sobre los avances y colaborando con las partes interesadas para llevar a cabo </w:t>
      </w:r>
      <w:r w:rsidR="003E06B4" w:rsidRPr="00936D86">
        <w:rPr>
          <w:lang w:val="es-ES"/>
        </w:rPr>
        <w:t xml:space="preserve">la reducción gradual de </w:t>
      </w:r>
      <w:r w:rsidRPr="00936D86">
        <w:rPr>
          <w:lang w:val="es-ES"/>
        </w:rPr>
        <w:t>los HFC. De los</w:t>
      </w:r>
      <w:r w:rsidR="002E26D1" w:rsidRPr="00936D86">
        <w:rPr>
          <w:lang w:val="es-ES"/>
        </w:rPr>
        <w:t xml:space="preserve"> </w:t>
      </w:r>
      <w:r w:rsidR="00765983" w:rsidRPr="00155204">
        <w:rPr>
          <w:lang w:val="es-ES"/>
        </w:rPr>
        <w:t>USD</w:t>
      </w:r>
      <w:r w:rsidR="00765983">
        <w:rPr>
          <w:lang w:val="es-ES"/>
        </w:rPr>
        <w:t xml:space="preserve"> </w:t>
      </w:r>
      <w:r w:rsidR="002E26D1" w:rsidRPr="00936D86">
        <w:rPr>
          <w:lang w:val="es-ES"/>
        </w:rPr>
        <w:t>7.500</w:t>
      </w:r>
      <w:r w:rsidRPr="00936D86">
        <w:rPr>
          <w:lang w:val="es-ES"/>
        </w:rPr>
        <w:t xml:space="preserve"> aprobados para las actividades de supervisión del proyecto en el marco del </w:t>
      </w:r>
      <w:r w:rsidR="002B166A" w:rsidRPr="00936D86">
        <w:rPr>
          <w:lang w:val="es-ES"/>
        </w:rPr>
        <w:t>primer tramo</w:t>
      </w:r>
      <w:r w:rsidRPr="00936D86">
        <w:rPr>
          <w:lang w:val="es-ES"/>
        </w:rPr>
        <w:t xml:space="preserve">, se </w:t>
      </w:r>
      <w:r w:rsidRPr="00936D86">
        <w:rPr>
          <w:lang w:val="es-ES"/>
        </w:rPr>
        <w:lastRenderedPageBreak/>
        <w:t>desembolsaron</w:t>
      </w:r>
      <w:r w:rsidR="00422851" w:rsidRPr="00936D86">
        <w:rPr>
          <w:lang w:val="es-ES"/>
        </w:rPr>
        <w:t xml:space="preserve"> </w:t>
      </w:r>
      <w:r w:rsidR="00765983" w:rsidRPr="00155204">
        <w:rPr>
          <w:lang w:val="es-ES"/>
        </w:rPr>
        <w:t>USD</w:t>
      </w:r>
      <w:r w:rsidR="00765983">
        <w:rPr>
          <w:lang w:val="es-ES"/>
        </w:rPr>
        <w:t xml:space="preserve"> </w:t>
      </w:r>
      <w:r w:rsidR="00422851" w:rsidRPr="00936D86">
        <w:rPr>
          <w:lang w:val="es-ES"/>
        </w:rPr>
        <w:t>6.067</w:t>
      </w:r>
      <w:r w:rsidRPr="00936D86">
        <w:rPr>
          <w:lang w:val="es-ES"/>
        </w:rPr>
        <w:t xml:space="preserve"> para el equipo de trabajo y los consultores del proyecto (</w:t>
      </w:r>
      <w:r w:rsidR="00765983" w:rsidRPr="00155204">
        <w:rPr>
          <w:lang w:val="es-ES"/>
        </w:rPr>
        <w:t>USD</w:t>
      </w:r>
      <w:r w:rsidR="00765983">
        <w:rPr>
          <w:lang w:val="es-ES"/>
        </w:rPr>
        <w:t xml:space="preserve"> </w:t>
      </w:r>
      <w:r w:rsidR="00422851" w:rsidRPr="00936D86">
        <w:rPr>
          <w:lang w:val="es-ES"/>
        </w:rPr>
        <w:t>5.378</w:t>
      </w:r>
      <w:r w:rsidRPr="00936D86">
        <w:rPr>
          <w:lang w:val="es-ES"/>
        </w:rPr>
        <w:t>), reuniones y talleres</w:t>
      </w:r>
      <w:bookmarkStart w:id="16" w:name="_Hlk190692798"/>
      <w:r w:rsidRPr="00936D86">
        <w:rPr>
          <w:lang w:val="es-ES"/>
        </w:rPr>
        <w:t xml:space="preserve"> (</w:t>
      </w:r>
      <w:r w:rsidR="00765983" w:rsidRPr="00155204">
        <w:rPr>
          <w:lang w:val="es-ES"/>
        </w:rPr>
        <w:t>USD</w:t>
      </w:r>
      <w:r w:rsidR="00765983">
        <w:rPr>
          <w:lang w:val="es-ES"/>
        </w:rPr>
        <w:t xml:space="preserve"> </w:t>
      </w:r>
      <w:r w:rsidR="009549EC" w:rsidRPr="00936D86">
        <w:rPr>
          <w:lang w:val="es-ES"/>
        </w:rPr>
        <w:t>117</w:t>
      </w:r>
      <w:bookmarkEnd w:id="16"/>
      <w:r w:rsidR="00CD3BAD" w:rsidRPr="00936D86">
        <w:rPr>
          <w:lang w:val="es-ES"/>
        </w:rPr>
        <w:t>),</w:t>
      </w:r>
      <w:r w:rsidRPr="00936D86">
        <w:rPr>
          <w:lang w:val="es-ES"/>
        </w:rPr>
        <w:t xml:space="preserve"> y otros gastos (</w:t>
      </w:r>
      <w:r w:rsidR="00765983" w:rsidRPr="00155204">
        <w:rPr>
          <w:lang w:val="es-ES"/>
        </w:rPr>
        <w:t>USD</w:t>
      </w:r>
      <w:r w:rsidR="00765983">
        <w:rPr>
          <w:lang w:val="es-ES"/>
        </w:rPr>
        <w:t xml:space="preserve"> </w:t>
      </w:r>
      <w:r w:rsidR="009549EC" w:rsidRPr="00936D86">
        <w:rPr>
          <w:lang w:val="es-ES"/>
        </w:rPr>
        <w:t>572</w:t>
      </w:r>
      <w:r w:rsidRPr="00936D86">
        <w:rPr>
          <w:lang w:val="es-ES"/>
        </w:rPr>
        <w:t>).</w:t>
      </w:r>
    </w:p>
    <w:p w14:paraId="779E1AA9" w14:textId="506C8364" w:rsidR="00B7164D" w:rsidRPr="00936D86" w:rsidRDefault="00B7164D" w:rsidP="00CB294D">
      <w:pPr>
        <w:keepNext/>
        <w:spacing w:after="240"/>
        <w:rPr>
          <w:lang w:val="es-ES"/>
        </w:rPr>
      </w:pPr>
      <w:r w:rsidRPr="00936D86">
        <w:rPr>
          <w:u w:val="single"/>
          <w:lang w:val="es-ES"/>
        </w:rPr>
        <w:t>Nivel de desembolso de los fondos</w:t>
      </w:r>
    </w:p>
    <w:p w14:paraId="0771B677" w14:textId="40686C93" w:rsidR="00D36A63" w:rsidRPr="00936D86" w:rsidRDefault="00D36A63" w:rsidP="00CB294D">
      <w:pPr>
        <w:numPr>
          <w:ilvl w:val="0"/>
          <w:numId w:val="1"/>
        </w:numPr>
        <w:spacing w:after="240"/>
        <w:outlineLvl w:val="0"/>
        <w:rPr>
          <w:lang w:val="es-ES"/>
        </w:rPr>
      </w:pPr>
      <w:r w:rsidRPr="00936D86">
        <w:rPr>
          <w:lang w:val="es-ES"/>
        </w:rPr>
        <w:t xml:space="preserve">A </w:t>
      </w:r>
      <w:r w:rsidR="00057781" w:rsidRPr="00936D86">
        <w:rPr>
          <w:lang w:val="es-ES"/>
        </w:rPr>
        <w:t>abril</w:t>
      </w:r>
      <w:r w:rsidRPr="00936D86">
        <w:rPr>
          <w:lang w:val="es-ES"/>
        </w:rPr>
        <w:t xml:space="preserve"> de 2026, de los</w:t>
      </w:r>
      <w:r w:rsidR="00855652" w:rsidRPr="00936D86">
        <w:rPr>
          <w:lang w:val="es-ES"/>
        </w:rPr>
        <w:t xml:space="preserve"> </w:t>
      </w:r>
      <w:r w:rsidR="00765983" w:rsidRPr="00155204">
        <w:rPr>
          <w:lang w:val="es-ES"/>
        </w:rPr>
        <w:t>USD</w:t>
      </w:r>
      <w:r w:rsidR="00765983">
        <w:rPr>
          <w:lang w:val="es-ES"/>
        </w:rPr>
        <w:t xml:space="preserve"> </w:t>
      </w:r>
      <w:r w:rsidR="00855652" w:rsidRPr="00936D86">
        <w:rPr>
          <w:lang w:val="es-ES"/>
        </w:rPr>
        <w:t>179.390</w:t>
      </w:r>
      <w:r w:rsidRPr="00936D86">
        <w:rPr>
          <w:lang w:val="es-ES"/>
        </w:rPr>
        <w:t xml:space="preserve"> aprobados hasta la fecha (</w:t>
      </w:r>
      <w:r w:rsidR="00765983" w:rsidRPr="00155204">
        <w:rPr>
          <w:lang w:val="es-ES"/>
        </w:rPr>
        <w:t>USD</w:t>
      </w:r>
      <w:r w:rsidR="00765983">
        <w:rPr>
          <w:lang w:val="es-ES"/>
        </w:rPr>
        <w:t xml:space="preserve"> </w:t>
      </w:r>
      <w:r w:rsidR="002259F8" w:rsidRPr="00936D86">
        <w:rPr>
          <w:lang w:val="es-ES"/>
        </w:rPr>
        <w:t>129.390</w:t>
      </w:r>
      <w:r w:rsidRPr="00936D86">
        <w:rPr>
          <w:lang w:val="es-ES"/>
        </w:rPr>
        <w:t xml:space="preserve"> para </w:t>
      </w:r>
      <w:r w:rsidR="000363AB" w:rsidRPr="00936D86">
        <w:rPr>
          <w:lang w:val="es-ES"/>
        </w:rPr>
        <w:t xml:space="preserve">la ONUDI </w:t>
      </w:r>
      <w:r w:rsidRPr="00936D86">
        <w:rPr>
          <w:lang w:val="es-ES"/>
        </w:rPr>
        <w:t>y</w:t>
      </w:r>
      <w:r w:rsidR="008D0880" w:rsidRPr="00936D86">
        <w:rPr>
          <w:lang w:val="es-ES"/>
        </w:rPr>
        <w:t xml:space="preserve"> </w:t>
      </w:r>
      <w:r w:rsidR="00765983" w:rsidRPr="00155204">
        <w:rPr>
          <w:lang w:val="es-ES"/>
        </w:rPr>
        <w:t>USD</w:t>
      </w:r>
      <w:r w:rsidR="00765983">
        <w:rPr>
          <w:lang w:val="es-ES"/>
        </w:rPr>
        <w:t xml:space="preserve"> </w:t>
      </w:r>
      <w:r w:rsidR="008D0880" w:rsidRPr="00936D86">
        <w:rPr>
          <w:lang w:val="es-ES"/>
        </w:rPr>
        <w:t>50.000</w:t>
      </w:r>
      <w:r w:rsidRPr="00936D86">
        <w:rPr>
          <w:lang w:val="es-ES"/>
        </w:rPr>
        <w:t xml:space="preserve"> para </w:t>
      </w:r>
      <w:r w:rsidR="000363AB" w:rsidRPr="00936D86">
        <w:rPr>
          <w:lang w:val="es-ES"/>
        </w:rPr>
        <w:t>el PNUMA</w:t>
      </w:r>
      <w:r w:rsidRPr="00936D86">
        <w:rPr>
          <w:lang w:val="es-ES"/>
        </w:rPr>
        <w:t>), se habían desembolsado</w:t>
      </w:r>
      <w:r w:rsidR="00694AC4" w:rsidRPr="00936D86">
        <w:rPr>
          <w:lang w:val="es-ES"/>
        </w:rPr>
        <w:t xml:space="preserve"> </w:t>
      </w:r>
      <w:r w:rsidR="00765983" w:rsidRPr="00155204">
        <w:rPr>
          <w:lang w:val="es-ES"/>
        </w:rPr>
        <w:t>USD</w:t>
      </w:r>
      <w:r w:rsidR="00765983">
        <w:rPr>
          <w:lang w:val="es-ES"/>
        </w:rPr>
        <w:t xml:space="preserve"> </w:t>
      </w:r>
      <w:r w:rsidR="00694AC4" w:rsidRPr="00936D86">
        <w:rPr>
          <w:lang w:val="es-ES"/>
        </w:rPr>
        <w:t xml:space="preserve">113.773 </w:t>
      </w:r>
      <w:r w:rsidRPr="00936D86">
        <w:rPr>
          <w:lang w:val="es-ES"/>
        </w:rPr>
        <w:t>(</w:t>
      </w:r>
      <w:r w:rsidR="00F842CD" w:rsidRPr="00936D86">
        <w:rPr>
          <w:lang w:val="es-ES"/>
        </w:rPr>
        <w:t xml:space="preserve">el 63 </w:t>
      </w:r>
      <w:r w:rsidRPr="00936D86">
        <w:rPr>
          <w:lang w:val="es-ES"/>
        </w:rPr>
        <w:t>por ciento) (</w:t>
      </w:r>
      <w:r w:rsidR="00765983" w:rsidRPr="00155204">
        <w:rPr>
          <w:lang w:val="es-ES"/>
        </w:rPr>
        <w:t>USD</w:t>
      </w:r>
      <w:r w:rsidR="00765983">
        <w:rPr>
          <w:lang w:val="es-ES"/>
        </w:rPr>
        <w:t xml:space="preserve"> </w:t>
      </w:r>
      <w:r w:rsidR="0075335A" w:rsidRPr="00936D86">
        <w:rPr>
          <w:lang w:val="es-ES"/>
        </w:rPr>
        <w:t>93.948</w:t>
      </w:r>
      <w:r w:rsidRPr="00936D86">
        <w:rPr>
          <w:lang w:val="es-ES"/>
        </w:rPr>
        <w:t xml:space="preserve"> para </w:t>
      </w:r>
      <w:r w:rsidR="000363AB" w:rsidRPr="00936D86">
        <w:rPr>
          <w:lang w:val="es-ES"/>
        </w:rPr>
        <w:t xml:space="preserve">la ONUDI </w:t>
      </w:r>
      <w:r w:rsidRPr="00936D86">
        <w:rPr>
          <w:lang w:val="es-ES"/>
        </w:rPr>
        <w:t>y</w:t>
      </w:r>
      <w:r w:rsidR="0075335A" w:rsidRPr="00936D86">
        <w:rPr>
          <w:lang w:val="es-ES"/>
        </w:rPr>
        <w:t xml:space="preserve"> </w:t>
      </w:r>
      <w:r w:rsidR="00765983" w:rsidRPr="00155204">
        <w:rPr>
          <w:lang w:val="es-ES"/>
        </w:rPr>
        <w:t>USD</w:t>
      </w:r>
      <w:r w:rsidR="00765983">
        <w:rPr>
          <w:lang w:val="es-ES"/>
        </w:rPr>
        <w:t xml:space="preserve"> </w:t>
      </w:r>
      <w:r w:rsidR="0075335A" w:rsidRPr="00936D86">
        <w:rPr>
          <w:lang w:val="es-ES"/>
        </w:rPr>
        <w:t>19.825</w:t>
      </w:r>
      <w:r w:rsidRPr="00936D86">
        <w:rPr>
          <w:lang w:val="es-ES"/>
        </w:rPr>
        <w:t xml:space="preserve"> para </w:t>
      </w:r>
      <w:r w:rsidR="000363AB" w:rsidRPr="00936D86">
        <w:rPr>
          <w:lang w:val="es-ES"/>
        </w:rPr>
        <w:t>el PNUMA</w:t>
      </w:r>
      <w:r w:rsidRPr="00936D86">
        <w:rPr>
          <w:lang w:val="es-ES"/>
        </w:rPr>
        <w:t>). El saldo de</w:t>
      </w:r>
      <w:r w:rsidR="00B302FB" w:rsidRPr="00936D86">
        <w:rPr>
          <w:lang w:val="es-ES"/>
        </w:rPr>
        <w:t xml:space="preserve"> </w:t>
      </w:r>
      <w:r w:rsidR="00765983" w:rsidRPr="00155204">
        <w:rPr>
          <w:lang w:val="es-ES"/>
        </w:rPr>
        <w:t>USD</w:t>
      </w:r>
      <w:r w:rsidR="00765983">
        <w:rPr>
          <w:lang w:val="es-ES"/>
        </w:rPr>
        <w:t xml:space="preserve"> </w:t>
      </w:r>
      <w:r w:rsidR="00B302FB" w:rsidRPr="00936D86">
        <w:rPr>
          <w:lang w:val="es-ES"/>
        </w:rPr>
        <w:t>65.617</w:t>
      </w:r>
      <w:r w:rsidRPr="00936D86">
        <w:rPr>
          <w:lang w:val="es-ES"/>
        </w:rPr>
        <w:t xml:space="preserve"> se desembolsará en </w:t>
      </w:r>
      <w:r w:rsidR="00FD01A8" w:rsidRPr="00936D86">
        <w:rPr>
          <w:lang w:val="es-ES"/>
        </w:rPr>
        <w:t>el segundo tramo</w:t>
      </w:r>
      <w:r w:rsidRPr="00936D86">
        <w:rPr>
          <w:lang w:val="es-ES"/>
        </w:rPr>
        <w:t>.</w:t>
      </w:r>
    </w:p>
    <w:p w14:paraId="54EE5BB9" w14:textId="1B975697" w:rsidR="00B7164D" w:rsidRPr="00936D86" w:rsidRDefault="00B7164D" w:rsidP="00CB294D">
      <w:pPr>
        <w:keepNext/>
        <w:spacing w:before="240" w:after="240"/>
        <w:rPr>
          <w:u w:val="single"/>
          <w:lang w:val="es-ES"/>
        </w:rPr>
      </w:pPr>
      <w:r w:rsidRPr="00936D86">
        <w:rPr>
          <w:u w:val="single"/>
          <w:lang w:val="es-ES"/>
        </w:rPr>
        <w:t xml:space="preserve">Plan de ejecución para el </w:t>
      </w:r>
      <w:r w:rsidR="002B166A" w:rsidRPr="00936D86">
        <w:rPr>
          <w:u w:val="single"/>
          <w:lang w:val="es-ES"/>
        </w:rPr>
        <w:t xml:space="preserve">segundo tramo </w:t>
      </w:r>
      <w:r w:rsidRPr="00936D86">
        <w:rPr>
          <w:u w:val="single"/>
          <w:lang w:val="es-ES"/>
        </w:rPr>
        <w:t xml:space="preserve">de </w:t>
      </w:r>
      <w:r w:rsidR="00E0679E" w:rsidRPr="00936D86">
        <w:rPr>
          <w:u w:val="single"/>
          <w:lang w:val="es-ES"/>
        </w:rPr>
        <w:t xml:space="preserve">la etapa I </w:t>
      </w:r>
      <w:r w:rsidRPr="00936D86">
        <w:rPr>
          <w:u w:val="single"/>
          <w:lang w:val="es-ES"/>
        </w:rPr>
        <w:t xml:space="preserve">del </w:t>
      </w:r>
      <w:r w:rsidR="00C1333B" w:rsidRPr="00936D86">
        <w:rPr>
          <w:u w:val="single"/>
          <w:lang w:val="es-ES"/>
        </w:rPr>
        <w:t>plan de ejecución de Kigali para los HFC</w:t>
      </w:r>
    </w:p>
    <w:p w14:paraId="5741A232" w14:textId="5EB104D1" w:rsidR="00B7164D" w:rsidRPr="00936D86" w:rsidRDefault="00053292" w:rsidP="00CB294D">
      <w:pPr>
        <w:numPr>
          <w:ilvl w:val="0"/>
          <w:numId w:val="1"/>
        </w:numPr>
        <w:spacing w:after="240"/>
        <w:outlineLvl w:val="0"/>
        <w:rPr>
          <w:lang w:val="es-ES"/>
        </w:rPr>
      </w:pPr>
      <w:r w:rsidRPr="00936D86">
        <w:rPr>
          <w:lang w:val="es-ES"/>
        </w:rPr>
        <w:t xml:space="preserve">Entre julio de 2026 y </w:t>
      </w:r>
      <w:r w:rsidR="009D63B0" w:rsidRPr="00936D86">
        <w:rPr>
          <w:lang w:val="es-ES"/>
        </w:rPr>
        <w:t xml:space="preserve">diciembre </w:t>
      </w:r>
      <w:r w:rsidR="00D62333" w:rsidRPr="00936D86">
        <w:rPr>
          <w:lang w:val="es-ES"/>
        </w:rPr>
        <w:t xml:space="preserve">de 2030 </w:t>
      </w:r>
      <w:r w:rsidRPr="00936D86">
        <w:rPr>
          <w:lang w:val="es-ES"/>
        </w:rPr>
        <w:t xml:space="preserve">se realizarán </w:t>
      </w:r>
      <w:r w:rsidR="00B7164D" w:rsidRPr="00936D86">
        <w:rPr>
          <w:lang w:val="es-ES"/>
        </w:rPr>
        <w:t xml:space="preserve">las </w:t>
      </w:r>
      <w:r w:rsidRPr="00936D86">
        <w:rPr>
          <w:lang w:val="es-ES"/>
        </w:rPr>
        <w:t>siguientes actividades:</w:t>
      </w:r>
    </w:p>
    <w:p w14:paraId="4C807814" w14:textId="337E8C43" w:rsidR="00B7164D" w:rsidRPr="00936D86" w:rsidRDefault="00E62B89" w:rsidP="00CB294D">
      <w:pPr>
        <w:numPr>
          <w:ilvl w:val="1"/>
          <w:numId w:val="1"/>
        </w:numPr>
        <w:spacing w:after="240"/>
        <w:outlineLvl w:val="1"/>
        <w:rPr>
          <w:lang w:val="es-ES"/>
        </w:rPr>
      </w:pPr>
      <w:r w:rsidRPr="00936D86">
        <w:rPr>
          <w:lang w:val="es-ES"/>
        </w:rPr>
        <w:t>Fortalecimiento del marco jurídico y reglamentario para apoyar la reducción gradual de los HFC</w:t>
      </w:r>
      <w:r w:rsidR="00B7164D" w:rsidRPr="00936D86">
        <w:rPr>
          <w:lang w:val="es-ES"/>
        </w:rPr>
        <w:t xml:space="preserve">: </w:t>
      </w:r>
      <w:r w:rsidR="00426FF9" w:rsidRPr="00936D86">
        <w:rPr>
          <w:lang w:val="es-ES"/>
        </w:rPr>
        <w:t>Diseñar</w:t>
      </w:r>
      <w:r w:rsidR="003078BB" w:rsidRPr="00936D86">
        <w:rPr>
          <w:lang w:val="es-ES"/>
        </w:rPr>
        <w:t xml:space="preserve">, crear y gestionar una base de datos electrónica centralizada </w:t>
      </w:r>
      <w:r w:rsidR="003B0949" w:rsidRPr="00936D86">
        <w:rPr>
          <w:lang w:val="es-ES"/>
        </w:rPr>
        <w:t xml:space="preserve">para la presentación de informes </w:t>
      </w:r>
      <w:r w:rsidR="003078BB" w:rsidRPr="00936D86">
        <w:rPr>
          <w:lang w:val="es-ES"/>
        </w:rPr>
        <w:t>por parte de todas las entidades</w:t>
      </w:r>
      <w:r w:rsidR="006C7058" w:rsidRPr="00936D86">
        <w:rPr>
          <w:lang w:val="es-ES"/>
        </w:rPr>
        <w:t xml:space="preserve">, </w:t>
      </w:r>
      <w:r w:rsidR="00FE35FD" w:rsidRPr="00936D86">
        <w:rPr>
          <w:lang w:val="es-ES"/>
        </w:rPr>
        <w:t xml:space="preserve">incluyendo </w:t>
      </w:r>
      <w:r w:rsidR="006C7058" w:rsidRPr="00936D86">
        <w:rPr>
          <w:lang w:val="es-ES"/>
        </w:rPr>
        <w:t xml:space="preserve">la </w:t>
      </w:r>
      <w:r w:rsidR="003078BB" w:rsidRPr="00936D86">
        <w:rPr>
          <w:lang w:val="es-ES"/>
        </w:rPr>
        <w:t>importación</w:t>
      </w:r>
      <w:r w:rsidR="006C3E51" w:rsidRPr="00936D86">
        <w:rPr>
          <w:lang w:val="es-ES"/>
        </w:rPr>
        <w:t xml:space="preserve">, </w:t>
      </w:r>
      <w:r w:rsidR="003078BB" w:rsidRPr="00936D86">
        <w:rPr>
          <w:lang w:val="es-ES"/>
        </w:rPr>
        <w:t>exportación</w:t>
      </w:r>
      <w:r w:rsidR="006C3E51" w:rsidRPr="00936D86">
        <w:rPr>
          <w:lang w:val="es-ES"/>
        </w:rPr>
        <w:t xml:space="preserve">, </w:t>
      </w:r>
      <w:r w:rsidR="003078BB" w:rsidRPr="00936D86">
        <w:rPr>
          <w:lang w:val="es-ES"/>
        </w:rPr>
        <w:t xml:space="preserve">uso </w:t>
      </w:r>
      <w:r w:rsidR="006C3E51" w:rsidRPr="00936D86">
        <w:rPr>
          <w:lang w:val="es-ES"/>
        </w:rPr>
        <w:t xml:space="preserve">y </w:t>
      </w:r>
      <w:r w:rsidR="007309D4" w:rsidRPr="00936D86">
        <w:rPr>
          <w:lang w:val="es-ES"/>
        </w:rPr>
        <w:t xml:space="preserve">RRR (recuperación, reciclaje y reutilización) </w:t>
      </w:r>
      <w:r w:rsidR="00AE029C" w:rsidRPr="00936D86">
        <w:rPr>
          <w:lang w:val="es-ES"/>
        </w:rPr>
        <w:t xml:space="preserve">de </w:t>
      </w:r>
      <w:r w:rsidR="007F7153" w:rsidRPr="00936D86">
        <w:rPr>
          <w:lang w:val="es-ES"/>
        </w:rPr>
        <w:t xml:space="preserve">HFC </w:t>
      </w:r>
      <w:r w:rsidR="003078BB" w:rsidRPr="00936D86">
        <w:rPr>
          <w:lang w:val="es-ES"/>
        </w:rPr>
        <w:t>y SAO</w:t>
      </w:r>
      <w:r w:rsidR="007F7153" w:rsidRPr="00936D86">
        <w:rPr>
          <w:lang w:val="es-ES"/>
        </w:rPr>
        <w:t xml:space="preserve">; </w:t>
      </w:r>
      <w:r w:rsidR="00C83A6B" w:rsidRPr="00936D86">
        <w:rPr>
          <w:lang w:val="es-ES"/>
        </w:rPr>
        <w:t xml:space="preserve">continuar con las iniciativas </w:t>
      </w:r>
      <w:r w:rsidR="0083293D" w:rsidRPr="00936D86">
        <w:rPr>
          <w:lang w:val="es-ES"/>
        </w:rPr>
        <w:t xml:space="preserve">de certificación de técnicos </w:t>
      </w:r>
      <w:r w:rsidR="00A94384" w:rsidRPr="00936D86">
        <w:rPr>
          <w:lang w:val="es-ES"/>
        </w:rPr>
        <w:t xml:space="preserve">mediante </w:t>
      </w:r>
      <w:r w:rsidR="00283D8D" w:rsidRPr="00936D86">
        <w:rPr>
          <w:lang w:val="es-ES"/>
        </w:rPr>
        <w:t xml:space="preserve">la gestión de </w:t>
      </w:r>
      <w:r w:rsidR="0083293D" w:rsidRPr="00936D86">
        <w:rPr>
          <w:lang w:val="es-ES"/>
        </w:rPr>
        <w:t>una base de datos de técnicos de servicio y mantenimiento</w:t>
      </w:r>
      <w:r w:rsidR="007D0388" w:rsidRPr="00936D86">
        <w:rPr>
          <w:lang w:val="es-ES"/>
        </w:rPr>
        <w:t>;</w:t>
      </w:r>
      <w:r w:rsidR="0083293D" w:rsidRPr="00936D86">
        <w:rPr>
          <w:lang w:val="es-ES"/>
        </w:rPr>
        <w:t xml:space="preserve"> </w:t>
      </w:r>
      <w:r w:rsidR="003F4956" w:rsidRPr="00936D86">
        <w:rPr>
          <w:lang w:val="es-ES"/>
        </w:rPr>
        <w:t xml:space="preserve">formación de funcionarios de aduanas sobre el registro de las importaciones de HFC y </w:t>
      </w:r>
      <w:r w:rsidR="0063144C" w:rsidRPr="00936D86">
        <w:rPr>
          <w:lang w:val="es-ES"/>
        </w:rPr>
        <w:t xml:space="preserve">el uso </w:t>
      </w:r>
      <w:r w:rsidR="003F4956" w:rsidRPr="00936D86">
        <w:rPr>
          <w:lang w:val="es-ES"/>
        </w:rPr>
        <w:t xml:space="preserve">de los códigos </w:t>
      </w:r>
      <w:r w:rsidR="00E504DF" w:rsidRPr="00936D86">
        <w:rPr>
          <w:lang w:val="es-ES"/>
        </w:rPr>
        <w:t>del Sistema Armonizado</w:t>
      </w:r>
      <w:r w:rsidR="003F4956" w:rsidRPr="00936D86">
        <w:rPr>
          <w:lang w:val="es-ES"/>
        </w:rPr>
        <w:t xml:space="preserve">; </w:t>
      </w:r>
      <w:r w:rsidR="00332B4C" w:rsidRPr="00936D86">
        <w:rPr>
          <w:lang w:val="es-ES"/>
        </w:rPr>
        <w:t xml:space="preserve">y </w:t>
      </w:r>
      <w:r w:rsidR="00A94384" w:rsidRPr="00936D86">
        <w:rPr>
          <w:lang w:val="es-ES"/>
        </w:rPr>
        <w:t xml:space="preserve">llevar a cabo </w:t>
      </w:r>
      <w:r w:rsidR="0083293D" w:rsidRPr="00936D86">
        <w:rPr>
          <w:lang w:val="es-ES"/>
        </w:rPr>
        <w:t xml:space="preserve">actividades específicas de sensibilización </w:t>
      </w:r>
      <w:r w:rsidR="00093182" w:rsidRPr="00936D86">
        <w:rPr>
          <w:lang w:val="es-ES"/>
        </w:rPr>
        <w:t xml:space="preserve">sobre la eficiencia energética </w:t>
      </w:r>
      <w:r w:rsidR="00122291" w:rsidRPr="00936D86">
        <w:rPr>
          <w:lang w:val="es-ES"/>
        </w:rPr>
        <w:t xml:space="preserve">y </w:t>
      </w:r>
      <w:r w:rsidR="00093182" w:rsidRPr="00936D86">
        <w:rPr>
          <w:lang w:val="es-ES"/>
        </w:rPr>
        <w:t xml:space="preserve">las tecnologías de bajo PCA </w:t>
      </w:r>
      <w:r w:rsidR="0083293D" w:rsidRPr="00936D86">
        <w:rPr>
          <w:lang w:val="es-ES"/>
        </w:rPr>
        <w:t xml:space="preserve">dirigidas a usuarios finales, técnicos </w:t>
      </w:r>
      <w:r w:rsidR="000166D9" w:rsidRPr="00936D86">
        <w:rPr>
          <w:lang w:val="es-ES"/>
        </w:rPr>
        <w:t xml:space="preserve">del </w:t>
      </w:r>
      <w:r w:rsidR="006D6465" w:rsidRPr="00936D86">
        <w:rPr>
          <w:lang w:val="es-ES"/>
        </w:rPr>
        <w:t xml:space="preserve">sector no estructurado </w:t>
      </w:r>
      <w:r w:rsidR="0083293D" w:rsidRPr="00936D86">
        <w:rPr>
          <w:lang w:val="es-ES"/>
        </w:rPr>
        <w:t xml:space="preserve">y </w:t>
      </w:r>
      <w:r w:rsidR="006D6465" w:rsidRPr="00936D86">
        <w:rPr>
          <w:lang w:val="es-ES"/>
        </w:rPr>
        <w:t xml:space="preserve">mujeres </w:t>
      </w:r>
      <w:r w:rsidR="0083293D" w:rsidRPr="00936D86">
        <w:rPr>
          <w:lang w:val="es-ES"/>
        </w:rPr>
        <w:t xml:space="preserve">propietarias de talleres de mantenimiento </w:t>
      </w:r>
      <w:r w:rsidR="00B7164D" w:rsidRPr="00936D86">
        <w:rPr>
          <w:lang w:val="es-ES"/>
        </w:rPr>
        <w:t>(</w:t>
      </w:r>
      <w:r w:rsidR="00371083" w:rsidRPr="00936D86">
        <w:rPr>
          <w:lang w:val="es-ES"/>
        </w:rPr>
        <w:t>ONUDI</w:t>
      </w:r>
      <w:r w:rsidR="00B7164D" w:rsidRPr="00936D86">
        <w:rPr>
          <w:lang w:val="es-ES"/>
        </w:rPr>
        <w:t>) (</w:t>
      </w:r>
      <w:r w:rsidR="00765983" w:rsidRPr="00155204">
        <w:rPr>
          <w:lang w:val="es-ES"/>
        </w:rPr>
        <w:t>USD</w:t>
      </w:r>
      <w:r w:rsidR="00765983">
        <w:rPr>
          <w:lang w:val="es-ES"/>
        </w:rPr>
        <w:t xml:space="preserve"> </w:t>
      </w:r>
      <w:r w:rsidR="00FC317A" w:rsidRPr="00936D86">
        <w:rPr>
          <w:lang w:val="es-ES"/>
        </w:rPr>
        <w:t>23</w:t>
      </w:r>
      <w:r w:rsidR="00765983">
        <w:rPr>
          <w:lang w:val="es-ES"/>
        </w:rPr>
        <w:t>.</w:t>
      </w:r>
      <w:r w:rsidR="00FC317A" w:rsidRPr="00936D86">
        <w:rPr>
          <w:lang w:val="es-ES"/>
        </w:rPr>
        <w:t>000</w:t>
      </w:r>
      <w:r w:rsidR="00B7164D" w:rsidRPr="00936D86">
        <w:rPr>
          <w:lang w:val="es-ES"/>
        </w:rPr>
        <w:t xml:space="preserve">); </w:t>
      </w:r>
    </w:p>
    <w:p w14:paraId="778B663D" w14:textId="471A2D15" w:rsidR="00B7164D" w:rsidRPr="00936D86" w:rsidRDefault="006F336C" w:rsidP="00CB294D">
      <w:pPr>
        <w:numPr>
          <w:ilvl w:val="1"/>
          <w:numId w:val="1"/>
        </w:numPr>
        <w:spacing w:after="240"/>
        <w:outlineLvl w:val="1"/>
        <w:rPr>
          <w:lang w:val="es-ES"/>
        </w:rPr>
      </w:pPr>
      <w:r w:rsidRPr="00936D86">
        <w:rPr>
          <w:lang w:val="es-ES"/>
        </w:rPr>
        <w:t>Creación de capacidad de técnicos de refrigeración y aire acondicionado</w:t>
      </w:r>
      <w:r w:rsidR="00B7164D" w:rsidRPr="00936D86">
        <w:rPr>
          <w:lang w:val="es-ES"/>
        </w:rPr>
        <w:t xml:space="preserve">: </w:t>
      </w:r>
      <w:r w:rsidR="00AE4606" w:rsidRPr="00936D86">
        <w:rPr>
          <w:lang w:val="es-ES"/>
        </w:rPr>
        <w:t>formación</w:t>
      </w:r>
      <w:r w:rsidR="00426FF9" w:rsidRPr="00936D86">
        <w:rPr>
          <w:lang w:val="es-ES"/>
        </w:rPr>
        <w:t xml:space="preserve"> internacional </w:t>
      </w:r>
      <w:r w:rsidR="00AE4606" w:rsidRPr="00936D86">
        <w:rPr>
          <w:lang w:val="es-ES"/>
        </w:rPr>
        <w:t xml:space="preserve">para dos formadores sobre </w:t>
      </w:r>
      <w:r w:rsidR="00426FF9" w:rsidRPr="00936D86">
        <w:rPr>
          <w:lang w:val="es-ES"/>
        </w:rPr>
        <w:t xml:space="preserve">el </w:t>
      </w:r>
      <w:r w:rsidR="00AE4606" w:rsidRPr="00936D86">
        <w:rPr>
          <w:lang w:val="es-ES"/>
        </w:rPr>
        <w:t xml:space="preserve">correcto manejo de tecnologías alternativas; </w:t>
      </w:r>
      <w:r w:rsidR="005D459B" w:rsidRPr="00936D86">
        <w:rPr>
          <w:lang w:val="es-ES"/>
        </w:rPr>
        <w:t xml:space="preserve">y </w:t>
      </w:r>
      <w:r w:rsidR="002A63FF" w:rsidRPr="00936D86">
        <w:rPr>
          <w:lang w:val="es-ES"/>
        </w:rPr>
        <w:t xml:space="preserve">siete sesiones para </w:t>
      </w:r>
      <w:r w:rsidR="0035663E" w:rsidRPr="00936D86">
        <w:rPr>
          <w:lang w:val="es-ES"/>
        </w:rPr>
        <w:t xml:space="preserve">formar y </w:t>
      </w:r>
      <w:r w:rsidR="002A63FF" w:rsidRPr="00936D86">
        <w:rPr>
          <w:lang w:val="es-ES"/>
        </w:rPr>
        <w:t>certificar a</w:t>
      </w:r>
      <w:r w:rsidR="0035663E" w:rsidRPr="00936D86">
        <w:rPr>
          <w:lang w:val="es-ES"/>
        </w:rPr>
        <w:t xml:space="preserve"> 240 técnicos </w:t>
      </w:r>
      <w:r w:rsidR="004A32AB" w:rsidRPr="00936D86">
        <w:rPr>
          <w:lang w:val="es-ES"/>
        </w:rPr>
        <w:t xml:space="preserve">en buenas prácticas de servicio y mantenimiento </w:t>
      </w:r>
      <w:r w:rsidR="00B7164D" w:rsidRPr="00936D86">
        <w:rPr>
          <w:lang w:val="es-ES"/>
        </w:rPr>
        <w:t>(</w:t>
      </w:r>
      <w:r w:rsidR="00BB5E8D" w:rsidRPr="00936D86">
        <w:rPr>
          <w:lang w:val="es-ES"/>
        </w:rPr>
        <w:t>PNUMA</w:t>
      </w:r>
      <w:r w:rsidR="00B7164D" w:rsidRPr="00936D86">
        <w:rPr>
          <w:lang w:val="es-ES"/>
        </w:rPr>
        <w:t>) (</w:t>
      </w:r>
      <w:r w:rsidR="00765983" w:rsidRPr="00155204">
        <w:rPr>
          <w:lang w:val="es-ES"/>
        </w:rPr>
        <w:t>USD</w:t>
      </w:r>
      <w:r w:rsidR="00765983">
        <w:rPr>
          <w:lang w:val="es-ES"/>
        </w:rPr>
        <w:t xml:space="preserve"> </w:t>
      </w:r>
      <w:r w:rsidR="00B37298" w:rsidRPr="00936D86">
        <w:rPr>
          <w:lang w:val="es-ES"/>
        </w:rPr>
        <w:t>40</w:t>
      </w:r>
      <w:r w:rsidR="00765983">
        <w:rPr>
          <w:lang w:val="es-ES"/>
        </w:rPr>
        <w:t>.</w:t>
      </w:r>
      <w:r w:rsidR="00B37298" w:rsidRPr="00936D86">
        <w:rPr>
          <w:lang w:val="es-ES"/>
        </w:rPr>
        <w:t>000</w:t>
      </w:r>
      <w:r w:rsidR="00B7164D" w:rsidRPr="00936D86">
        <w:rPr>
          <w:lang w:val="es-ES"/>
        </w:rPr>
        <w:t>);</w:t>
      </w:r>
    </w:p>
    <w:p w14:paraId="39DE1D3C" w14:textId="646667F5" w:rsidR="003F6A87" w:rsidRPr="00936D86" w:rsidRDefault="00EC150D" w:rsidP="00CB294D">
      <w:pPr>
        <w:numPr>
          <w:ilvl w:val="1"/>
          <w:numId w:val="1"/>
        </w:numPr>
        <w:spacing w:after="240"/>
        <w:outlineLvl w:val="1"/>
        <w:rPr>
          <w:lang w:val="es-ES"/>
        </w:rPr>
      </w:pPr>
      <w:r w:rsidRPr="00936D86">
        <w:rPr>
          <w:lang w:val="es-ES"/>
        </w:rPr>
        <w:t>Fortalecimiento de la creación de capacidad de los funcionarios</w:t>
      </w:r>
      <w:r w:rsidR="00DF33D9" w:rsidRPr="00936D86">
        <w:rPr>
          <w:lang w:val="es-ES"/>
        </w:rPr>
        <w:t xml:space="preserve"> de aduanas</w:t>
      </w:r>
      <w:r w:rsidR="00B7164D" w:rsidRPr="00936D86">
        <w:rPr>
          <w:lang w:val="es-ES"/>
        </w:rPr>
        <w:t xml:space="preserve">: </w:t>
      </w:r>
      <w:r w:rsidR="002A63FF" w:rsidRPr="00936D86">
        <w:rPr>
          <w:lang w:val="es-ES"/>
        </w:rPr>
        <w:t xml:space="preserve">Dos períodos de sesiones para </w:t>
      </w:r>
      <w:r w:rsidR="00426FF9" w:rsidRPr="00936D86">
        <w:rPr>
          <w:lang w:val="es-ES"/>
        </w:rPr>
        <w:t>capacitar a</w:t>
      </w:r>
      <w:r w:rsidR="004D09BE" w:rsidRPr="00936D86">
        <w:rPr>
          <w:lang w:val="es-ES"/>
        </w:rPr>
        <w:t xml:space="preserve"> 30 </w:t>
      </w:r>
      <w:r w:rsidR="00712204" w:rsidRPr="00936D86">
        <w:rPr>
          <w:lang w:val="es-ES"/>
        </w:rPr>
        <w:t>funcionarios</w:t>
      </w:r>
      <w:r w:rsidR="0081776B" w:rsidRPr="00936D86">
        <w:rPr>
          <w:lang w:val="es-ES"/>
        </w:rPr>
        <w:t xml:space="preserve"> de aduanas </w:t>
      </w:r>
      <w:r w:rsidR="002A63FF" w:rsidRPr="00936D86">
        <w:rPr>
          <w:lang w:val="es-ES"/>
        </w:rPr>
        <w:t xml:space="preserve">e inspectores ambientales </w:t>
      </w:r>
      <w:r w:rsidR="00090D74" w:rsidRPr="00936D86">
        <w:rPr>
          <w:lang w:val="es-ES"/>
        </w:rPr>
        <w:t>sobre las medidas</w:t>
      </w:r>
      <w:r w:rsidR="006A174A" w:rsidRPr="00936D86">
        <w:rPr>
          <w:lang w:val="es-ES"/>
        </w:rPr>
        <w:t xml:space="preserve"> de control de</w:t>
      </w:r>
      <w:r w:rsidR="00090D74" w:rsidRPr="00936D86">
        <w:rPr>
          <w:lang w:val="es-ES"/>
        </w:rPr>
        <w:t xml:space="preserve"> los HFC y la Enmienda de Kigali</w:t>
      </w:r>
      <w:r w:rsidR="00A56B08" w:rsidRPr="00936D86">
        <w:rPr>
          <w:lang w:val="es-ES"/>
        </w:rPr>
        <w:t xml:space="preserve">; </w:t>
      </w:r>
      <w:r w:rsidR="005D459B" w:rsidRPr="00936D86">
        <w:rPr>
          <w:lang w:val="es-ES"/>
        </w:rPr>
        <w:t xml:space="preserve">y </w:t>
      </w:r>
      <w:r w:rsidR="00A56B08" w:rsidRPr="00936D86">
        <w:rPr>
          <w:lang w:val="es-ES"/>
        </w:rPr>
        <w:t xml:space="preserve">talleres de sensibilización y reuniones con importadores, distribuidores y representantes del sector de la refrigeración y el aire acondicionado </w:t>
      </w:r>
      <w:r w:rsidR="00B7164D" w:rsidRPr="00936D86">
        <w:rPr>
          <w:lang w:val="es-ES"/>
        </w:rPr>
        <w:t>(</w:t>
      </w:r>
      <w:r w:rsidRPr="00936D86">
        <w:rPr>
          <w:lang w:val="es-ES"/>
        </w:rPr>
        <w:t>PNUMA</w:t>
      </w:r>
      <w:r w:rsidR="00B7164D" w:rsidRPr="00936D86">
        <w:rPr>
          <w:lang w:val="es-ES"/>
        </w:rPr>
        <w:t>) (</w:t>
      </w:r>
      <w:r w:rsidR="00765983" w:rsidRPr="00155204">
        <w:rPr>
          <w:lang w:val="es-ES"/>
        </w:rPr>
        <w:t>USD</w:t>
      </w:r>
      <w:r w:rsidR="00765983">
        <w:rPr>
          <w:lang w:val="es-ES"/>
        </w:rPr>
        <w:t xml:space="preserve"> </w:t>
      </w:r>
      <w:r w:rsidR="003F4956" w:rsidRPr="00936D86">
        <w:rPr>
          <w:lang w:val="es-ES"/>
        </w:rPr>
        <w:t>10</w:t>
      </w:r>
      <w:r w:rsidR="00765983">
        <w:rPr>
          <w:lang w:val="es-ES"/>
        </w:rPr>
        <w:t>.</w:t>
      </w:r>
      <w:r w:rsidR="00880DF9" w:rsidRPr="00936D86">
        <w:rPr>
          <w:lang w:val="es-ES"/>
        </w:rPr>
        <w:t>000</w:t>
      </w:r>
      <w:r w:rsidR="00B7164D" w:rsidRPr="00936D86">
        <w:rPr>
          <w:lang w:val="es-ES"/>
        </w:rPr>
        <w:t>);</w:t>
      </w:r>
    </w:p>
    <w:p w14:paraId="7143073A" w14:textId="422E0CFA" w:rsidR="00DB277C" w:rsidRPr="00936D86" w:rsidRDefault="006848F1" w:rsidP="00CB294D">
      <w:pPr>
        <w:numPr>
          <w:ilvl w:val="1"/>
          <w:numId w:val="1"/>
        </w:numPr>
        <w:spacing w:after="240"/>
        <w:outlineLvl w:val="1"/>
        <w:rPr>
          <w:lang w:val="es-ES"/>
        </w:rPr>
      </w:pPr>
      <w:r w:rsidRPr="00936D86">
        <w:rPr>
          <w:lang w:val="es-ES"/>
        </w:rPr>
        <w:t xml:space="preserve">Fortalecimiento </w:t>
      </w:r>
      <w:r w:rsidR="00147E9B" w:rsidRPr="00936D86">
        <w:rPr>
          <w:lang w:val="es-ES"/>
        </w:rPr>
        <w:t>de la recuperación y el reciclaje de refrigerantes</w:t>
      </w:r>
      <w:r w:rsidRPr="00936D86">
        <w:rPr>
          <w:lang w:val="es-ES"/>
        </w:rPr>
        <w:t xml:space="preserve">: </w:t>
      </w:r>
      <w:r w:rsidR="00426FF9" w:rsidRPr="00936D86">
        <w:rPr>
          <w:lang w:val="es-ES"/>
        </w:rPr>
        <w:t xml:space="preserve">Tramitación </w:t>
      </w:r>
      <w:r w:rsidR="00B81328" w:rsidRPr="00936D86">
        <w:rPr>
          <w:lang w:val="es-ES"/>
        </w:rPr>
        <w:t>de</w:t>
      </w:r>
      <w:r w:rsidR="00F55B6D" w:rsidRPr="00936D86">
        <w:rPr>
          <w:lang w:val="es-ES"/>
        </w:rPr>
        <w:t xml:space="preserve"> los trámites aduaneros </w:t>
      </w:r>
      <w:r w:rsidR="00B81328" w:rsidRPr="00936D86">
        <w:rPr>
          <w:lang w:val="es-ES"/>
        </w:rPr>
        <w:t xml:space="preserve">de las herramientas y </w:t>
      </w:r>
      <w:r w:rsidR="00FF0941" w:rsidRPr="00936D86">
        <w:rPr>
          <w:lang w:val="es-ES"/>
        </w:rPr>
        <w:t xml:space="preserve">el equipo </w:t>
      </w:r>
      <w:r w:rsidR="00B81328" w:rsidRPr="00936D86">
        <w:rPr>
          <w:lang w:val="es-ES"/>
        </w:rPr>
        <w:t xml:space="preserve">adquiridos </w:t>
      </w:r>
      <w:r w:rsidR="00FF0941" w:rsidRPr="00936D86">
        <w:rPr>
          <w:lang w:val="es-ES"/>
        </w:rPr>
        <w:t xml:space="preserve">para la recuperación y el reciclaje de refrigerantes destinados a talleres de mantenimiento y centros de capacitación; </w:t>
      </w:r>
      <w:r w:rsidR="00A764FA" w:rsidRPr="00936D86">
        <w:rPr>
          <w:lang w:val="es-ES"/>
        </w:rPr>
        <w:t xml:space="preserve">evaluación </w:t>
      </w:r>
      <w:r w:rsidR="00384446" w:rsidRPr="00936D86">
        <w:rPr>
          <w:lang w:val="es-ES"/>
        </w:rPr>
        <w:t>de las instalaciones</w:t>
      </w:r>
      <w:r w:rsidR="00A764FA" w:rsidRPr="00936D86">
        <w:rPr>
          <w:lang w:val="es-ES"/>
        </w:rPr>
        <w:t>, modificaciones e inspecciones de seguridad en determinadas escuelas de formación profesional</w:t>
      </w:r>
      <w:r w:rsidR="001707E9" w:rsidRPr="00936D86">
        <w:rPr>
          <w:lang w:val="es-ES"/>
        </w:rPr>
        <w:t xml:space="preserve">; </w:t>
      </w:r>
      <w:r w:rsidR="005D459B" w:rsidRPr="00936D86">
        <w:rPr>
          <w:lang w:val="es-ES"/>
        </w:rPr>
        <w:t xml:space="preserve">y </w:t>
      </w:r>
      <w:r w:rsidR="001707E9" w:rsidRPr="00936D86">
        <w:rPr>
          <w:lang w:val="es-ES"/>
        </w:rPr>
        <w:t xml:space="preserve">adquisición de cuatro identificadores de refrigerantes </w:t>
      </w:r>
      <w:r w:rsidRPr="00936D86">
        <w:rPr>
          <w:lang w:val="es-ES"/>
        </w:rPr>
        <w:t>(ONUDI) (</w:t>
      </w:r>
      <w:r w:rsidR="00765983" w:rsidRPr="00155204">
        <w:rPr>
          <w:lang w:val="es-ES"/>
        </w:rPr>
        <w:t>USD</w:t>
      </w:r>
      <w:r w:rsidR="00765983">
        <w:rPr>
          <w:lang w:val="es-ES"/>
        </w:rPr>
        <w:t xml:space="preserve"> </w:t>
      </w:r>
      <w:r w:rsidR="00BB2348" w:rsidRPr="00936D86">
        <w:rPr>
          <w:lang w:val="es-ES"/>
        </w:rPr>
        <w:t>67</w:t>
      </w:r>
      <w:r w:rsidR="00765983">
        <w:rPr>
          <w:lang w:val="es-ES"/>
        </w:rPr>
        <w:t>.</w:t>
      </w:r>
      <w:r w:rsidR="00BB2348" w:rsidRPr="00936D86">
        <w:rPr>
          <w:lang w:val="es-ES"/>
        </w:rPr>
        <w:t>110</w:t>
      </w:r>
      <w:r w:rsidRPr="00936D86">
        <w:rPr>
          <w:lang w:val="es-ES"/>
        </w:rPr>
        <w:t xml:space="preserve">); </w:t>
      </w:r>
      <w:r w:rsidR="00D333AF" w:rsidRPr="00936D86">
        <w:rPr>
          <w:lang w:val="es-ES"/>
        </w:rPr>
        <w:t>y</w:t>
      </w:r>
    </w:p>
    <w:p w14:paraId="3B4DFB99" w14:textId="12158945" w:rsidR="00B7164D" w:rsidRPr="00936D86" w:rsidRDefault="00B7164D" w:rsidP="00CB294D">
      <w:pPr>
        <w:numPr>
          <w:ilvl w:val="1"/>
          <w:numId w:val="1"/>
        </w:numPr>
        <w:spacing w:after="240"/>
        <w:outlineLvl w:val="1"/>
        <w:rPr>
          <w:lang w:val="es-ES"/>
        </w:rPr>
      </w:pPr>
      <w:r w:rsidRPr="00936D86">
        <w:rPr>
          <w:lang w:val="es-ES"/>
        </w:rPr>
        <w:t>Supervisión del proyecto</w:t>
      </w:r>
      <w:r w:rsidR="00AA672E" w:rsidRPr="00936D86">
        <w:rPr>
          <w:lang w:val="es-ES"/>
        </w:rPr>
        <w:t>:</w:t>
      </w:r>
      <w:r w:rsidR="00982ECB" w:rsidRPr="00936D86">
        <w:rPr>
          <w:lang w:val="es-ES"/>
        </w:rPr>
        <w:t xml:space="preserve"> </w:t>
      </w:r>
      <w:r w:rsidR="00765983" w:rsidRPr="00155204">
        <w:rPr>
          <w:lang w:val="es-ES"/>
        </w:rPr>
        <w:t>USD</w:t>
      </w:r>
      <w:r w:rsidR="00765983">
        <w:rPr>
          <w:lang w:val="es-ES"/>
        </w:rPr>
        <w:t xml:space="preserve"> </w:t>
      </w:r>
      <w:r w:rsidR="00982ECB" w:rsidRPr="00936D86">
        <w:rPr>
          <w:lang w:val="es-ES"/>
        </w:rPr>
        <w:t>1.</w:t>
      </w:r>
      <w:r w:rsidR="00D20F99" w:rsidRPr="00936D86">
        <w:rPr>
          <w:lang w:val="es-ES"/>
        </w:rPr>
        <w:t xml:space="preserve">500 para el equipo y </w:t>
      </w:r>
      <w:r w:rsidR="00982ECB" w:rsidRPr="00936D86">
        <w:rPr>
          <w:lang w:val="es-ES"/>
        </w:rPr>
        <w:t>los consultores</w:t>
      </w:r>
      <w:r w:rsidR="00D20F99" w:rsidRPr="00936D86">
        <w:rPr>
          <w:lang w:val="es-ES"/>
        </w:rPr>
        <w:t>;</w:t>
      </w:r>
      <w:r w:rsidR="00982ECB" w:rsidRPr="00936D86">
        <w:rPr>
          <w:lang w:val="es-ES"/>
        </w:rPr>
        <w:t xml:space="preserve"> </w:t>
      </w:r>
      <w:r w:rsidR="00765983" w:rsidRPr="00155204">
        <w:rPr>
          <w:lang w:val="es-ES"/>
        </w:rPr>
        <w:t>USD</w:t>
      </w:r>
      <w:r w:rsidR="00765983">
        <w:rPr>
          <w:lang w:val="es-ES"/>
        </w:rPr>
        <w:t xml:space="preserve"> </w:t>
      </w:r>
      <w:r w:rsidR="00982ECB" w:rsidRPr="00936D86">
        <w:rPr>
          <w:lang w:val="es-ES"/>
        </w:rPr>
        <w:t>2</w:t>
      </w:r>
      <w:r w:rsidR="00D20F99" w:rsidRPr="00936D86">
        <w:rPr>
          <w:lang w:val="es-ES"/>
        </w:rPr>
        <w:t>.000 para los viajes;</w:t>
      </w:r>
      <w:r w:rsidR="00982ECB" w:rsidRPr="00936D86">
        <w:rPr>
          <w:lang w:val="es-ES"/>
        </w:rPr>
        <w:t xml:space="preserve"> </w:t>
      </w:r>
      <w:r w:rsidR="00765983" w:rsidRPr="00155204">
        <w:rPr>
          <w:lang w:val="es-ES"/>
        </w:rPr>
        <w:t>USD</w:t>
      </w:r>
      <w:r w:rsidR="00765983">
        <w:rPr>
          <w:lang w:val="es-ES"/>
        </w:rPr>
        <w:t xml:space="preserve"> </w:t>
      </w:r>
      <w:r w:rsidR="00982ECB" w:rsidRPr="00936D86">
        <w:rPr>
          <w:lang w:val="es-ES"/>
        </w:rPr>
        <w:t>500</w:t>
      </w:r>
      <w:r w:rsidR="00D20F99" w:rsidRPr="00936D86">
        <w:rPr>
          <w:lang w:val="es-ES"/>
        </w:rPr>
        <w:t xml:space="preserve"> para las reuniones</w:t>
      </w:r>
      <w:r w:rsidR="005D459B" w:rsidRPr="00936D86">
        <w:rPr>
          <w:lang w:val="es-ES"/>
        </w:rPr>
        <w:t xml:space="preserve">; </w:t>
      </w:r>
      <w:r w:rsidR="00D20F99" w:rsidRPr="00936D86">
        <w:rPr>
          <w:lang w:val="es-ES"/>
        </w:rPr>
        <w:t>y</w:t>
      </w:r>
      <w:r w:rsidR="00CA5DD7" w:rsidRPr="00936D86">
        <w:rPr>
          <w:lang w:val="es-ES"/>
        </w:rPr>
        <w:t xml:space="preserve"> </w:t>
      </w:r>
      <w:r w:rsidR="00765983" w:rsidRPr="00155204">
        <w:rPr>
          <w:lang w:val="es-ES"/>
        </w:rPr>
        <w:t>USD</w:t>
      </w:r>
      <w:r w:rsidR="00765983">
        <w:rPr>
          <w:lang w:val="es-ES"/>
        </w:rPr>
        <w:t xml:space="preserve"> </w:t>
      </w:r>
      <w:r w:rsidR="00CA5DD7" w:rsidRPr="00936D86">
        <w:rPr>
          <w:lang w:val="es-ES"/>
        </w:rPr>
        <w:t xml:space="preserve">500 </w:t>
      </w:r>
      <w:r w:rsidR="005D459B" w:rsidRPr="00936D86">
        <w:rPr>
          <w:lang w:val="es-ES"/>
        </w:rPr>
        <w:t xml:space="preserve">para </w:t>
      </w:r>
      <w:r w:rsidR="00D20F99" w:rsidRPr="00936D86">
        <w:rPr>
          <w:lang w:val="es-ES"/>
        </w:rPr>
        <w:t xml:space="preserve">los gastos varios </w:t>
      </w:r>
      <w:r w:rsidRPr="00936D86">
        <w:rPr>
          <w:lang w:val="es-ES"/>
        </w:rPr>
        <w:t>(</w:t>
      </w:r>
      <w:r w:rsidR="00CD3BAD" w:rsidRPr="00936D86">
        <w:rPr>
          <w:lang w:val="es-ES"/>
        </w:rPr>
        <w:t xml:space="preserve">ONUDI) </w:t>
      </w:r>
      <w:r w:rsidR="00CD3BAD">
        <w:rPr>
          <w:lang w:val="es-ES"/>
        </w:rPr>
        <w:t xml:space="preserve"> </w:t>
      </w:r>
      <w:r w:rsidR="00765983">
        <w:rPr>
          <w:lang w:val="es-ES"/>
        </w:rPr>
        <w:t xml:space="preserve">                   </w:t>
      </w:r>
      <w:r w:rsidRPr="00936D86">
        <w:rPr>
          <w:lang w:val="es-ES"/>
        </w:rPr>
        <w:t>(</w:t>
      </w:r>
      <w:r w:rsidR="00765983" w:rsidRPr="00155204">
        <w:rPr>
          <w:lang w:val="es-ES"/>
        </w:rPr>
        <w:t>USD</w:t>
      </w:r>
      <w:r w:rsidR="00765983">
        <w:rPr>
          <w:lang w:val="es-ES"/>
        </w:rPr>
        <w:t xml:space="preserve"> </w:t>
      </w:r>
      <w:r w:rsidR="0055583A" w:rsidRPr="00936D86">
        <w:rPr>
          <w:lang w:val="es-ES"/>
        </w:rPr>
        <w:t>4.500</w:t>
      </w:r>
      <w:r w:rsidRPr="00936D86">
        <w:rPr>
          <w:lang w:val="es-ES"/>
        </w:rPr>
        <w:t>).</w:t>
      </w:r>
    </w:p>
    <w:p w14:paraId="3B3E04DB" w14:textId="77777777" w:rsidR="00711BE6" w:rsidRPr="00936D86" w:rsidRDefault="00711BE6" w:rsidP="00CB294D">
      <w:pPr>
        <w:keepNext/>
        <w:spacing w:before="360" w:after="240"/>
        <w:jc w:val="center"/>
        <w:rPr>
          <w:b/>
          <w:lang w:val="es-ES"/>
        </w:rPr>
      </w:pPr>
      <w:bookmarkStart w:id="17" w:name="_Hlk126916095"/>
      <w:r w:rsidRPr="00936D86">
        <w:rPr>
          <w:b/>
          <w:lang w:val="es-ES"/>
        </w:rPr>
        <w:lastRenderedPageBreak/>
        <w:t>OBSERVACIONES Y RECOMENDACIóN DE LA SECRETARíA</w:t>
      </w:r>
    </w:p>
    <w:p w14:paraId="554D1AAD" w14:textId="77777777" w:rsidR="00711BE6" w:rsidRPr="00936D86" w:rsidRDefault="00522C9C" w:rsidP="00CB294D">
      <w:pPr>
        <w:pStyle w:val="Heading2"/>
        <w:keepNext/>
        <w:widowControl/>
        <w:numPr>
          <w:ilvl w:val="0"/>
          <w:numId w:val="0"/>
        </w:numPr>
        <w:rPr>
          <w:b/>
          <w:bCs/>
          <w:lang w:val="es-ES"/>
        </w:rPr>
      </w:pPr>
      <w:r w:rsidRPr="00936D86">
        <w:rPr>
          <w:b/>
          <w:bCs/>
          <w:lang w:val="es-ES"/>
        </w:rPr>
        <w:t>OBSERVACIONES</w:t>
      </w:r>
    </w:p>
    <w:p w14:paraId="0A0545E1" w14:textId="510E9F3A" w:rsidR="00461877" w:rsidRPr="00936D86" w:rsidRDefault="00461877" w:rsidP="00CB294D">
      <w:pPr>
        <w:keepNext/>
        <w:keepLines/>
        <w:spacing w:before="240" w:after="240"/>
        <w:rPr>
          <w:lang w:val="es-ES"/>
        </w:rPr>
      </w:pPr>
      <w:bookmarkStart w:id="18" w:name="_Hlk126916105"/>
      <w:bookmarkEnd w:id="17"/>
      <w:r w:rsidRPr="00936D86">
        <w:rPr>
          <w:u w:val="single"/>
          <w:lang w:val="es-ES"/>
        </w:rPr>
        <w:t>Informe sobre el consumo de HFC</w:t>
      </w:r>
    </w:p>
    <w:p w14:paraId="172676BD" w14:textId="35DA58F8" w:rsidR="00603827" w:rsidRPr="00936D86" w:rsidRDefault="00F83908" w:rsidP="00CB294D">
      <w:pPr>
        <w:numPr>
          <w:ilvl w:val="0"/>
          <w:numId w:val="1"/>
        </w:numPr>
        <w:spacing w:after="240"/>
        <w:outlineLvl w:val="0"/>
        <w:rPr>
          <w:lang w:val="es-ES"/>
        </w:rPr>
      </w:pPr>
      <w:r w:rsidRPr="00936D86">
        <w:rPr>
          <w:lang w:val="es-ES"/>
        </w:rPr>
        <w:t xml:space="preserve">La Secretaría tomó nota del </w:t>
      </w:r>
      <w:r w:rsidR="00BE4B14" w:rsidRPr="00936D86">
        <w:rPr>
          <w:lang w:val="es-ES"/>
        </w:rPr>
        <w:t xml:space="preserve">gran aumento del consumo en 2023. </w:t>
      </w:r>
      <w:r w:rsidR="000629F6" w:rsidRPr="00936D86">
        <w:rPr>
          <w:lang w:val="es-ES"/>
        </w:rPr>
        <w:t xml:space="preserve">Se explicó que </w:t>
      </w:r>
      <w:r w:rsidR="00603827" w:rsidRPr="00936D86">
        <w:rPr>
          <w:lang w:val="es-ES"/>
        </w:rPr>
        <w:t xml:space="preserve">la demanda interna de HFC en Albania ha ido en aumento desde 2023, impulsada por la recuperación económica tras la pandemia del Covid-19. La demanda de refrigerantes sigue siendo elevada, especialmente en el sector turístico, donde </w:t>
      </w:r>
      <w:r w:rsidR="00C5724F" w:rsidRPr="00936D86">
        <w:rPr>
          <w:lang w:val="es-ES"/>
        </w:rPr>
        <w:t xml:space="preserve">los sistemas de aire acondicionado y refrigeración </w:t>
      </w:r>
      <w:r w:rsidR="00603827" w:rsidRPr="00936D86">
        <w:rPr>
          <w:lang w:val="es-ES"/>
        </w:rPr>
        <w:t>son esenciales. El nivel básico de HFC se fijó en un nivel bajo debido al impacto de la pandemia en el consumo</w:t>
      </w:r>
      <w:r w:rsidR="00C76611" w:rsidRPr="00936D86">
        <w:rPr>
          <w:lang w:val="es-ES"/>
        </w:rPr>
        <w:t xml:space="preserve"> de HFC </w:t>
      </w:r>
      <w:r w:rsidR="00603827" w:rsidRPr="00936D86">
        <w:rPr>
          <w:lang w:val="es-ES"/>
        </w:rPr>
        <w:t>durante los años de referencia</w:t>
      </w:r>
      <w:r w:rsidR="00615D33" w:rsidRPr="00936D86">
        <w:rPr>
          <w:lang w:val="es-ES"/>
        </w:rPr>
        <w:t xml:space="preserve">; </w:t>
      </w:r>
      <w:r w:rsidR="00603827" w:rsidRPr="00936D86">
        <w:rPr>
          <w:lang w:val="es-ES"/>
        </w:rPr>
        <w:t>esto plantea dificultades al Gobierno para cumplir la moratoria y la meta de reducción</w:t>
      </w:r>
      <w:r w:rsidR="00C76611" w:rsidRPr="00936D86">
        <w:rPr>
          <w:lang w:val="es-ES"/>
        </w:rPr>
        <w:t xml:space="preserve"> del</w:t>
      </w:r>
      <w:r w:rsidR="00603827" w:rsidRPr="00936D86">
        <w:rPr>
          <w:lang w:val="es-ES"/>
        </w:rPr>
        <w:t xml:space="preserve"> 10 </w:t>
      </w:r>
      <w:r w:rsidR="00C76611" w:rsidRPr="00936D86">
        <w:rPr>
          <w:lang w:val="es-ES"/>
        </w:rPr>
        <w:t xml:space="preserve">% </w:t>
      </w:r>
      <w:r w:rsidR="00603827" w:rsidRPr="00936D86">
        <w:rPr>
          <w:lang w:val="es-ES"/>
        </w:rPr>
        <w:t>para 2029.</w:t>
      </w:r>
    </w:p>
    <w:p w14:paraId="147082B6" w14:textId="0EF47E4E" w:rsidR="00B45DF9" w:rsidRPr="00936D86" w:rsidRDefault="0019433D" w:rsidP="00CB294D">
      <w:pPr>
        <w:numPr>
          <w:ilvl w:val="0"/>
          <w:numId w:val="1"/>
        </w:numPr>
        <w:spacing w:after="240"/>
        <w:outlineLvl w:val="0"/>
        <w:rPr>
          <w:lang w:val="es-ES"/>
        </w:rPr>
      </w:pPr>
      <w:r w:rsidRPr="00936D86">
        <w:rPr>
          <w:lang w:val="es-ES"/>
        </w:rPr>
        <w:t>El Gobierno de Albania está trabajando de forma proactiva para reducir el consumo de HFC, al tiempo que alivia la presión de satisfacer la demanda interna de refrigerantes mediante la importación de refrigerantes recuperados. En 2025, el país importó 683</w:t>
      </w:r>
      <w:r w:rsidR="00DA358F">
        <w:rPr>
          <w:lang w:val="es-ES"/>
        </w:rPr>
        <w:t>.</w:t>
      </w:r>
      <w:r w:rsidRPr="00936D86">
        <w:rPr>
          <w:lang w:val="es-ES"/>
        </w:rPr>
        <w:t>733 toneladas de</w:t>
      </w:r>
      <w:r w:rsidR="00F00E8A">
        <w:rPr>
          <w:lang w:val="es-ES"/>
        </w:rPr>
        <w:t xml:space="preserve"> CO</w:t>
      </w:r>
      <w:r w:rsidR="00F00E8A" w:rsidRPr="00F00E8A">
        <w:rPr>
          <w:vertAlign w:val="subscript"/>
          <w:lang w:val="es-ES"/>
        </w:rPr>
        <w:t>2</w:t>
      </w:r>
      <w:r w:rsidR="00F00E8A">
        <w:rPr>
          <w:lang w:val="es-ES"/>
        </w:rPr>
        <w:t xml:space="preserve"> </w:t>
      </w:r>
      <w:r w:rsidRPr="00936D86">
        <w:rPr>
          <w:lang w:val="es-ES"/>
        </w:rPr>
        <w:t>equivalente (326,33 t) de refrigerantes recuperados</w:t>
      </w:r>
      <w:r w:rsidRPr="00BC5615">
        <w:rPr>
          <w:rStyle w:val="FootnoteReference"/>
          <w:color w:val="000000" w:themeColor="text1"/>
        </w:rPr>
        <w:footnoteReference w:id="11"/>
      </w:r>
      <w:r w:rsidRPr="00936D86">
        <w:rPr>
          <w:color w:val="000000" w:themeColor="text1"/>
          <w:lang w:val="es-ES"/>
        </w:rPr>
        <w:t xml:space="preserve"> </w:t>
      </w:r>
      <w:r w:rsidRPr="00936D86">
        <w:rPr>
          <w:lang w:val="es-ES"/>
        </w:rPr>
        <w:t xml:space="preserve">, lo que representó </w:t>
      </w:r>
      <w:r w:rsidR="009715DD" w:rsidRPr="00936D86">
        <w:rPr>
          <w:lang w:val="es-ES"/>
        </w:rPr>
        <w:t xml:space="preserve">el 44 </w:t>
      </w:r>
      <w:r w:rsidRPr="00936D86">
        <w:rPr>
          <w:lang w:val="es-ES"/>
        </w:rPr>
        <w:t xml:space="preserve">% del total de las importaciones de HFC para uso doméstico. La ONUDI explicó que la importación de refrigerantes recuperados contribuye a combatir el comercio ilícito. De largo plazo, el Gobierno tiene previsto aumentar la capacidad nacional de regeneración de refrigerantes y RRR para reducir la demanda de refrigerantes vírgenes. Se han planificado actividades tanto en el marco </w:t>
      </w:r>
      <w:r w:rsidR="00D3142D" w:rsidRPr="00936D86">
        <w:rPr>
          <w:lang w:val="es-ES"/>
        </w:rPr>
        <w:t xml:space="preserve">de </w:t>
      </w:r>
      <w:r w:rsidRPr="00936D86">
        <w:rPr>
          <w:lang w:val="es-ES"/>
        </w:rPr>
        <w:t>la</w:t>
      </w:r>
      <w:r w:rsidR="00D3142D" w:rsidRPr="00936D86">
        <w:rPr>
          <w:lang w:val="es-ES"/>
        </w:rPr>
        <w:t xml:space="preserve"> fase I </w:t>
      </w:r>
      <w:r w:rsidRPr="00936D86">
        <w:rPr>
          <w:lang w:val="es-ES"/>
        </w:rPr>
        <w:t xml:space="preserve">del PAK como </w:t>
      </w:r>
      <w:r w:rsidR="00D3142D" w:rsidRPr="00936D86">
        <w:rPr>
          <w:lang w:val="es-ES"/>
        </w:rPr>
        <w:t>de la</w:t>
      </w:r>
      <w:r w:rsidRPr="00936D86">
        <w:rPr>
          <w:lang w:val="es-ES"/>
        </w:rPr>
        <w:t xml:space="preserve"> fase III </w:t>
      </w:r>
      <w:r w:rsidR="00FE503B" w:rsidRPr="00936D86">
        <w:rPr>
          <w:lang w:val="es-ES"/>
        </w:rPr>
        <w:t>del Plan de gestión para la eliminación de</w:t>
      </w:r>
      <w:r w:rsidR="00D50F81" w:rsidRPr="00936D86">
        <w:rPr>
          <w:lang w:val="es-ES"/>
        </w:rPr>
        <w:t xml:space="preserve"> los HCFC </w:t>
      </w:r>
      <w:r w:rsidR="00FE503B" w:rsidRPr="00936D86">
        <w:rPr>
          <w:lang w:val="es-ES"/>
        </w:rPr>
        <w:t>(</w:t>
      </w:r>
      <w:r w:rsidRPr="00936D86">
        <w:rPr>
          <w:lang w:val="es-ES"/>
        </w:rPr>
        <w:t>PGEH</w:t>
      </w:r>
      <w:r w:rsidR="00FE503B" w:rsidRPr="00936D86">
        <w:rPr>
          <w:lang w:val="es-ES"/>
        </w:rPr>
        <w:t xml:space="preserve">) </w:t>
      </w:r>
      <w:r w:rsidRPr="00936D86">
        <w:rPr>
          <w:lang w:val="es-ES"/>
        </w:rPr>
        <w:t xml:space="preserve">para reforzar la capacidad nacional de RRR. Sin embargo, diseñar un sistema integral de RRR supone una dificultad, ya que requiere mecanismos de control de calidad, como las pruebas con cromatógrafo de gases, que son costosos y actualmente no están disponibles en </w:t>
      </w:r>
      <w:r w:rsidR="000F0E67" w:rsidRPr="00936D86">
        <w:rPr>
          <w:lang w:val="es-ES"/>
        </w:rPr>
        <w:t xml:space="preserve">Albania, </w:t>
      </w:r>
      <w:r w:rsidRPr="00936D86">
        <w:rPr>
          <w:lang w:val="es-ES"/>
        </w:rPr>
        <w:t xml:space="preserve">un </w:t>
      </w:r>
      <w:r w:rsidR="000031DE" w:rsidRPr="00936D86">
        <w:rPr>
          <w:lang w:val="es-ES"/>
        </w:rPr>
        <w:t xml:space="preserve">país con un bajo volumen de consumo </w:t>
      </w:r>
      <w:r w:rsidRPr="00936D86">
        <w:rPr>
          <w:lang w:val="es-ES"/>
        </w:rPr>
        <w:t xml:space="preserve">debido al limitado financiamiento. </w:t>
      </w:r>
    </w:p>
    <w:p w14:paraId="59E69A6D" w14:textId="77777777" w:rsidR="007C097F" w:rsidRPr="00BC5615" w:rsidRDefault="007C097F" w:rsidP="00CB294D">
      <w:pPr>
        <w:keepNext/>
        <w:keepLines/>
        <w:spacing w:before="240" w:after="240"/>
      </w:pPr>
      <w:r w:rsidRPr="00BC5615">
        <w:rPr>
          <w:u w:val="single"/>
        </w:rPr>
        <w:t>Informe de verificación</w:t>
      </w:r>
    </w:p>
    <w:p w14:paraId="39ED0125" w14:textId="2612F616" w:rsidR="00CF5E20" w:rsidRPr="00936D86" w:rsidRDefault="00AE3740" w:rsidP="00CB294D">
      <w:pPr>
        <w:numPr>
          <w:ilvl w:val="0"/>
          <w:numId w:val="1"/>
        </w:numPr>
        <w:spacing w:after="240"/>
        <w:outlineLvl w:val="0"/>
        <w:rPr>
          <w:lang w:val="es-ES"/>
        </w:rPr>
      </w:pPr>
      <w:r w:rsidRPr="00936D86">
        <w:rPr>
          <w:lang w:val="es-ES"/>
        </w:rPr>
        <w:t>En la Decisión 96/22</w:t>
      </w:r>
      <w:r w:rsidR="00AB5B5C">
        <w:rPr>
          <w:lang w:val="es-ES"/>
        </w:rPr>
        <w:t xml:space="preserve"> </w:t>
      </w:r>
      <w:r w:rsidRPr="00936D86">
        <w:rPr>
          <w:lang w:val="es-ES"/>
        </w:rPr>
        <w:t xml:space="preserve">d) </w:t>
      </w:r>
      <w:r w:rsidR="00C22AA0" w:rsidRPr="00936D86">
        <w:rPr>
          <w:lang w:val="es-ES"/>
        </w:rPr>
        <w:t xml:space="preserve">se solicitó </w:t>
      </w:r>
      <w:r w:rsidR="00314738" w:rsidRPr="00936D86">
        <w:rPr>
          <w:lang w:val="es-ES"/>
        </w:rPr>
        <w:t xml:space="preserve">la presentación de </w:t>
      </w:r>
      <w:r w:rsidRPr="00936D86">
        <w:rPr>
          <w:lang w:val="es-ES"/>
        </w:rPr>
        <w:t xml:space="preserve">un informe de verificación sobre el consumo de HFC </w:t>
      </w:r>
      <w:r w:rsidR="00B853FF" w:rsidRPr="00936D86">
        <w:rPr>
          <w:lang w:val="es-ES"/>
        </w:rPr>
        <w:t xml:space="preserve">en Albania, </w:t>
      </w:r>
      <w:r w:rsidRPr="00936D86">
        <w:rPr>
          <w:lang w:val="es-ES"/>
        </w:rPr>
        <w:t xml:space="preserve">junto con la solicitud del tramo correspondiente a su PAK en 2026. </w:t>
      </w:r>
      <w:r w:rsidR="007C7F71" w:rsidRPr="00936D86">
        <w:rPr>
          <w:lang w:val="es-ES"/>
        </w:rPr>
        <w:t xml:space="preserve">La ONUDI indicó que </w:t>
      </w:r>
      <w:r w:rsidRPr="00936D86">
        <w:rPr>
          <w:lang w:val="es-ES"/>
        </w:rPr>
        <w:t>el informe de verificación sobre el consumo de HFC para 2024 se ha completado y ha confirmado el cumplimiento, mientras que la verificación para 2025 aún se está preparando</w:t>
      </w:r>
      <w:r w:rsidR="00AC4CA9" w:rsidRPr="00936D86">
        <w:rPr>
          <w:lang w:val="es-ES"/>
        </w:rPr>
        <w:t xml:space="preserve">, y </w:t>
      </w:r>
      <w:r w:rsidR="00CF5E20" w:rsidRPr="00936D86">
        <w:rPr>
          <w:lang w:val="es-ES"/>
        </w:rPr>
        <w:t>confirmó</w:t>
      </w:r>
      <w:r w:rsidR="00AC4CA9" w:rsidRPr="00936D86">
        <w:rPr>
          <w:lang w:val="es-ES"/>
        </w:rPr>
        <w:t xml:space="preserve"> además </w:t>
      </w:r>
      <w:r w:rsidR="00CF5E20" w:rsidRPr="00936D86">
        <w:rPr>
          <w:lang w:val="es-ES"/>
        </w:rPr>
        <w:t xml:space="preserve">que está previsto presentar el informe de verificación del consumo de HFC </w:t>
      </w:r>
      <w:r w:rsidR="005E3FA5" w:rsidRPr="00936D86">
        <w:rPr>
          <w:lang w:val="es-ES"/>
        </w:rPr>
        <w:t xml:space="preserve">para ambos años </w:t>
      </w:r>
      <w:r w:rsidR="00CF5E20" w:rsidRPr="00936D86">
        <w:rPr>
          <w:lang w:val="es-ES"/>
        </w:rPr>
        <w:t xml:space="preserve">a más tardar el 30 de mayo de 2026. De acuerdo con </w:t>
      </w:r>
      <w:r w:rsidR="005E6D26" w:rsidRPr="00936D86">
        <w:rPr>
          <w:lang w:val="es-ES"/>
        </w:rPr>
        <w:t>lo dispuesto en la decisión 72/19,</w:t>
      </w:r>
      <w:r w:rsidR="000B5BEA" w:rsidRPr="00BC5615">
        <w:rPr>
          <w:rStyle w:val="FootnoteReference"/>
        </w:rPr>
        <w:footnoteReference w:id="12"/>
      </w:r>
      <w:r w:rsidR="00CF5E20" w:rsidRPr="00936D86">
        <w:rPr>
          <w:lang w:val="es-ES"/>
        </w:rPr>
        <w:t xml:space="preserve"> , la </w:t>
      </w:r>
      <w:r w:rsidR="00CA5214" w:rsidRPr="00936D86">
        <w:rPr>
          <w:lang w:val="es-ES"/>
        </w:rPr>
        <w:t xml:space="preserve">transferencia </w:t>
      </w:r>
      <w:r w:rsidR="009D1BAB" w:rsidRPr="00936D86">
        <w:rPr>
          <w:lang w:val="es-ES"/>
        </w:rPr>
        <w:t xml:space="preserve">de </w:t>
      </w:r>
      <w:r w:rsidR="00CF5E20" w:rsidRPr="00936D86">
        <w:rPr>
          <w:lang w:val="es-ES"/>
        </w:rPr>
        <w:t xml:space="preserve">los fondos aprobados </w:t>
      </w:r>
      <w:r w:rsidR="009D1BAB" w:rsidRPr="00936D86">
        <w:rPr>
          <w:lang w:val="es-ES"/>
        </w:rPr>
        <w:t xml:space="preserve">para los tramos a </w:t>
      </w:r>
      <w:r w:rsidR="00CF5E20" w:rsidRPr="00936D86">
        <w:rPr>
          <w:lang w:val="es-ES"/>
        </w:rPr>
        <w:t xml:space="preserve">la ONUDI </w:t>
      </w:r>
      <w:r w:rsidR="009D1BAB" w:rsidRPr="00936D86">
        <w:rPr>
          <w:lang w:val="es-ES"/>
        </w:rPr>
        <w:t xml:space="preserve">y al PNUMA solo se produciría posterior a la recepción </w:t>
      </w:r>
      <w:r w:rsidR="00015466" w:rsidRPr="00936D86">
        <w:rPr>
          <w:lang w:val="es-ES"/>
        </w:rPr>
        <w:t xml:space="preserve">por </w:t>
      </w:r>
      <w:r w:rsidR="00CF5E20" w:rsidRPr="00936D86">
        <w:rPr>
          <w:lang w:val="es-ES"/>
        </w:rPr>
        <w:t xml:space="preserve">parte de la Secretaría del informe </w:t>
      </w:r>
      <w:r w:rsidR="004D5F5B" w:rsidRPr="00936D86">
        <w:rPr>
          <w:lang w:val="es-ES"/>
        </w:rPr>
        <w:t xml:space="preserve">de verificación </w:t>
      </w:r>
      <w:r w:rsidR="00CF5E20" w:rsidRPr="00936D86">
        <w:rPr>
          <w:lang w:val="es-ES"/>
        </w:rPr>
        <w:t>que</w:t>
      </w:r>
      <w:r w:rsidR="004D5F5B" w:rsidRPr="00936D86">
        <w:rPr>
          <w:lang w:val="es-ES"/>
        </w:rPr>
        <w:t xml:space="preserve"> confirme </w:t>
      </w:r>
      <w:r w:rsidR="00CF5E20" w:rsidRPr="00936D86">
        <w:rPr>
          <w:lang w:val="es-ES"/>
        </w:rPr>
        <w:t xml:space="preserve">que Albania </w:t>
      </w:r>
      <w:r w:rsidR="009C41A1" w:rsidRPr="00936D86">
        <w:rPr>
          <w:lang w:val="es-ES"/>
        </w:rPr>
        <w:t xml:space="preserve">ha cumplido </w:t>
      </w:r>
      <w:r w:rsidR="00CF5E20" w:rsidRPr="00936D86">
        <w:rPr>
          <w:lang w:val="es-ES"/>
        </w:rPr>
        <w:t xml:space="preserve">con el </w:t>
      </w:r>
      <w:r w:rsidR="00514059" w:rsidRPr="00936D86">
        <w:rPr>
          <w:lang w:val="es-ES"/>
        </w:rPr>
        <w:t xml:space="preserve">Protocolo de Montreal y </w:t>
      </w:r>
      <w:r w:rsidR="00CF5E20" w:rsidRPr="00936D86">
        <w:rPr>
          <w:lang w:val="es-ES"/>
        </w:rPr>
        <w:t xml:space="preserve">el Acuerdo de </w:t>
      </w:r>
      <w:r w:rsidR="00EC2BC8" w:rsidRPr="00936D86">
        <w:rPr>
          <w:lang w:val="es-ES"/>
        </w:rPr>
        <w:t xml:space="preserve">entre el </w:t>
      </w:r>
      <w:r w:rsidR="00CF1CDF" w:rsidRPr="00936D86">
        <w:rPr>
          <w:lang w:val="es-ES"/>
        </w:rPr>
        <w:t xml:space="preserve">Gobierno y el Comité Ejecutivo </w:t>
      </w:r>
      <w:r w:rsidR="00E2471E" w:rsidRPr="00936D86">
        <w:rPr>
          <w:lang w:val="es-ES"/>
        </w:rPr>
        <w:t>para los años 2024 y 2025</w:t>
      </w:r>
      <w:r w:rsidR="00CF5E20" w:rsidRPr="00936D86">
        <w:rPr>
          <w:lang w:val="es-ES"/>
        </w:rPr>
        <w:t>. Cualquier asunto identificado en el informe de verificación se abordará en la 98</w:t>
      </w:r>
      <w:r w:rsidR="0068360A">
        <w:rPr>
          <w:lang w:val="es-ES"/>
        </w:rPr>
        <w:t xml:space="preserve">ª </w:t>
      </w:r>
      <w:r w:rsidR="00CF5E20" w:rsidRPr="00936D86">
        <w:rPr>
          <w:lang w:val="es-ES"/>
        </w:rPr>
        <w:t>reunión</w:t>
      </w:r>
      <w:r w:rsidR="008A3295" w:rsidRPr="00936D86">
        <w:rPr>
          <w:lang w:val="es-ES"/>
        </w:rPr>
        <w:t>.</w:t>
      </w:r>
    </w:p>
    <w:p w14:paraId="2AB630EC" w14:textId="77777777" w:rsidR="0073775D" w:rsidRPr="00936D86" w:rsidRDefault="0073775D" w:rsidP="00CB294D">
      <w:pPr>
        <w:keepNext/>
        <w:keepLines/>
        <w:spacing w:before="240" w:after="240"/>
        <w:rPr>
          <w:u w:val="single"/>
          <w:lang w:val="es-ES"/>
        </w:rPr>
      </w:pPr>
      <w:r w:rsidRPr="00936D86">
        <w:rPr>
          <w:u w:val="single"/>
          <w:lang w:val="es-ES"/>
        </w:rPr>
        <w:t>Informe sobre la marcha de las actividades relativo a la ejecución del primer tramo de la etapa I del plan de ejecución de Kigali para los HFC</w:t>
      </w:r>
    </w:p>
    <w:p w14:paraId="5A17FAB9" w14:textId="77777777" w:rsidR="00461877" w:rsidRPr="00BC5615" w:rsidRDefault="00461877" w:rsidP="00CB294D">
      <w:pPr>
        <w:keepNext/>
        <w:keepLines/>
        <w:spacing w:before="240" w:after="240"/>
        <w:rPr>
          <w:i/>
        </w:rPr>
      </w:pPr>
      <w:r w:rsidRPr="00BC5615">
        <w:rPr>
          <w:i/>
        </w:rPr>
        <w:t>Marco jurídico</w:t>
      </w:r>
    </w:p>
    <w:p w14:paraId="64FA7754" w14:textId="388417D3" w:rsidR="00461877" w:rsidRPr="00936D86" w:rsidRDefault="00461877" w:rsidP="00CB294D">
      <w:pPr>
        <w:numPr>
          <w:ilvl w:val="0"/>
          <w:numId w:val="1"/>
        </w:numPr>
        <w:spacing w:after="240"/>
        <w:outlineLvl w:val="0"/>
        <w:rPr>
          <w:color w:val="000000" w:themeColor="text1"/>
          <w:lang w:val="es-ES"/>
        </w:rPr>
      </w:pPr>
      <w:r w:rsidRPr="00936D86">
        <w:rPr>
          <w:lang w:val="es-ES"/>
        </w:rPr>
        <w:t xml:space="preserve">El Gobierno de </w:t>
      </w:r>
      <w:r w:rsidR="008F4540" w:rsidRPr="00936D86">
        <w:rPr>
          <w:lang w:val="es-ES"/>
        </w:rPr>
        <w:t xml:space="preserve">Albania </w:t>
      </w:r>
      <w:r w:rsidRPr="00936D86">
        <w:rPr>
          <w:lang w:val="es-ES"/>
        </w:rPr>
        <w:t>ha emitido cupos de importación de HFC para</w:t>
      </w:r>
      <w:r w:rsidR="004C6E9F" w:rsidRPr="00936D86">
        <w:rPr>
          <w:lang w:val="es-ES"/>
        </w:rPr>
        <w:t xml:space="preserve"> 2026 </w:t>
      </w:r>
      <w:r w:rsidRPr="00936D86">
        <w:rPr>
          <w:lang w:val="es-ES"/>
        </w:rPr>
        <w:t>y</w:t>
      </w:r>
      <w:r w:rsidR="004C6E9F" w:rsidRPr="00936D86">
        <w:rPr>
          <w:lang w:val="es-ES"/>
        </w:rPr>
        <w:t xml:space="preserve"> 2027 </w:t>
      </w:r>
      <w:r w:rsidRPr="00936D86">
        <w:rPr>
          <w:lang w:val="es-ES"/>
        </w:rPr>
        <w:t xml:space="preserve">de conformidad con </w:t>
      </w:r>
      <w:r w:rsidRPr="00936D86">
        <w:rPr>
          <w:color w:val="000000" w:themeColor="text1"/>
          <w:lang w:val="es-ES"/>
        </w:rPr>
        <w:t>las metas de control del Protocolo de Montreal.</w:t>
      </w:r>
    </w:p>
    <w:p w14:paraId="285E373C" w14:textId="51C72DDC" w:rsidR="00390C64" w:rsidRPr="00936D86" w:rsidRDefault="009F30E0" w:rsidP="00CB294D">
      <w:pPr>
        <w:pStyle w:val="Heading1"/>
        <w:rPr>
          <w:color w:val="000000" w:themeColor="text1"/>
          <w:lang w:val="es-ES"/>
        </w:rPr>
      </w:pPr>
      <w:r w:rsidRPr="00936D86">
        <w:rPr>
          <w:color w:val="000000" w:themeColor="text1"/>
          <w:lang w:val="es-ES"/>
        </w:rPr>
        <w:lastRenderedPageBreak/>
        <w:t xml:space="preserve">En cuanto a </w:t>
      </w:r>
      <w:r w:rsidR="003822FF" w:rsidRPr="00936D86">
        <w:rPr>
          <w:color w:val="000000" w:themeColor="text1"/>
          <w:lang w:val="es-ES"/>
        </w:rPr>
        <w:t xml:space="preserve">la ejecución de </w:t>
      </w:r>
      <w:r w:rsidRPr="00936D86">
        <w:rPr>
          <w:color w:val="000000" w:themeColor="text1"/>
          <w:lang w:val="es-ES"/>
        </w:rPr>
        <w:t xml:space="preserve">las </w:t>
      </w:r>
      <w:r w:rsidR="003822FF" w:rsidRPr="00936D86">
        <w:rPr>
          <w:color w:val="000000" w:themeColor="text1"/>
          <w:lang w:val="es-ES"/>
        </w:rPr>
        <w:t xml:space="preserve">prohibiciones </w:t>
      </w:r>
      <w:r w:rsidRPr="00936D86">
        <w:rPr>
          <w:color w:val="000000" w:themeColor="text1"/>
          <w:lang w:val="es-ES"/>
        </w:rPr>
        <w:t xml:space="preserve">de </w:t>
      </w:r>
      <w:r w:rsidR="00E11186" w:rsidRPr="00936D86">
        <w:rPr>
          <w:color w:val="000000" w:themeColor="text1"/>
          <w:lang w:val="es-ES"/>
        </w:rPr>
        <w:t xml:space="preserve">comercialización </w:t>
      </w:r>
      <w:r w:rsidRPr="00936D86">
        <w:rPr>
          <w:color w:val="000000" w:themeColor="text1"/>
          <w:lang w:val="es-ES"/>
        </w:rPr>
        <w:t xml:space="preserve">de equipos que contengan HFC en virtud del Reglamento sobre gases fluorados (en vigor desde el 1 de enero de 2024), la ONUDI informó de que la ejecución inicial se ha enfrentado a dificultades. </w:t>
      </w:r>
      <w:r w:rsidR="006B47C6" w:rsidRPr="00936D86">
        <w:rPr>
          <w:color w:val="000000" w:themeColor="text1"/>
          <w:lang w:val="es-ES"/>
        </w:rPr>
        <w:t xml:space="preserve">Es necesario establecer </w:t>
      </w:r>
      <w:r w:rsidRPr="00936D86">
        <w:rPr>
          <w:color w:val="000000" w:themeColor="text1"/>
          <w:lang w:val="es-ES"/>
        </w:rPr>
        <w:t>mecanismos</w:t>
      </w:r>
      <w:r w:rsidR="002B1DB2" w:rsidRPr="00936D86">
        <w:rPr>
          <w:color w:val="000000" w:themeColor="text1"/>
          <w:lang w:val="es-ES"/>
        </w:rPr>
        <w:t xml:space="preserve"> de ejecución </w:t>
      </w:r>
      <w:r w:rsidRPr="00936D86">
        <w:rPr>
          <w:color w:val="000000" w:themeColor="text1"/>
          <w:lang w:val="es-ES"/>
        </w:rPr>
        <w:t xml:space="preserve">para la concesión de licencias, la autorización, el registro, la presentación de informes, el etiquetado y los controles aduaneros. Por lo tanto, la aplicación aún no se ha sistematizado por completo, especialmente en el caso de los equipos precargados, en los que la individualización del tipo de refrigerante y del Potencial de calentamiento atmosférico (PCA) depende del etiquetado, la documentación, las declaraciones aduaneras y la notificación por parte del importador precisa. Persisten las dificultades a la hora de hacer efectivo el marco jurídico y la coordinación entre las partes interesadas, así como la capacidad técnica limitada para verificar el PCA. Se han planificado actividades </w:t>
      </w:r>
      <w:r w:rsidR="00E0689A" w:rsidRPr="00936D86">
        <w:rPr>
          <w:color w:val="000000" w:themeColor="text1"/>
          <w:lang w:val="es-ES"/>
        </w:rPr>
        <w:t xml:space="preserve">en el marco del PGEH </w:t>
      </w:r>
      <w:r w:rsidRPr="00936D86">
        <w:rPr>
          <w:color w:val="000000" w:themeColor="text1"/>
          <w:lang w:val="es-ES"/>
        </w:rPr>
        <w:t>para mejorar el marco jurídico y las capacidades aduaneras mediante la formación.</w:t>
      </w:r>
    </w:p>
    <w:p w14:paraId="6BA30662" w14:textId="77777777" w:rsidR="00461877" w:rsidRPr="00936D86" w:rsidRDefault="00461877" w:rsidP="00CB294D">
      <w:pPr>
        <w:keepNext/>
        <w:spacing w:after="240"/>
        <w:rPr>
          <w:i/>
          <w:lang w:val="es-ES"/>
        </w:rPr>
      </w:pPr>
      <w:r w:rsidRPr="00936D86">
        <w:rPr>
          <w:i/>
          <w:lang w:val="es-ES"/>
        </w:rPr>
        <w:t>Sector servicio técnico de equipos de refrigeración</w:t>
      </w:r>
    </w:p>
    <w:p w14:paraId="2C1FFDFE" w14:textId="313474B3" w:rsidR="004B1E18" w:rsidRPr="00936D86" w:rsidRDefault="009846BD" w:rsidP="00CB294D">
      <w:pPr>
        <w:pStyle w:val="Heading1"/>
        <w:rPr>
          <w:lang w:val="es-ES"/>
        </w:rPr>
      </w:pPr>
      <w:r w:rsidRPr="00936D86">
        <w:rPr>
          <w:lang w:val="es-ES"/>
        </w:rPr>
        <w:t xml:space="preserve">La ejecución de los tramos está en curso. </w:t>
      </w:r>
      <w:r w:rsidR="007E3401" w:rsidRPr="00936D86">
        <w:rPr>
          <w:lang w:val="es-ES"/>
        </w:rPr>
        <w:t>La</w:t>
      </w:r>
      <w:r w:rsidR="00864D8E" w:rsidRPr="00936D86">
        <w:rPr>
          <w:lang w:val="es-ES"/>
        </w:rPr>
        <w:t xml:space="preserve"> fase I </w:t>
      </w:r>
      <w:r w:rsidR="007E3401" w:rsidRPr="00936D86">
        <w:rPr>
          <w:lang w:val="es-ES"/>
        </w:rPr>
        <w:t xml:space="preserve">del </w:t>
      </w:r>
      <w:r w:rsidR="00864D8E" w:rsidRPr="00936D86">
        <w:rPr>
          <w:lang w:val="es-ES"/>
        </w:rPr>
        <w:t xml:space="preserve">PAK incluía un </w:t>
      </w:r>
      <w:r w:rsidR="003C140E" w:rsidRPr="00936D86">
        <w:rPr>
          <w:lang w:val="es-ES"/>
        </w:rPr>
        <w:t>proyecto de demostración sobre la vigilancia</w:t>
      </w:r>
      <w:r w:rsidR="007E3401" w:rsidRPr="00936D86">
        <w:rPr>
          <w:lang w:val="es-ES"/>
        </w:rPr>
        <w:t xml:space="preserve"> de fugas </w:t>
      </w:r>
      <w:r w:rsidR="0090401F" w:rsidRPr="00936D86">
        <w:rPr>
          <w:lang w:val="es-ES"/>
        </w:rPr>
        <w:t xml:space="preserve">en </w:t>
      </w:r>
      <w:r w:rsidR="003C140E" w:rsidRPr="00936D86">
        <w:rPr>
          <w:lang w:val="es-ES"/>
        </w:rPr>
        <w:t xml:space="preserve">un número limitado de instalaciones de supermercados seleccionadas mediante </w:t>
      </w:r>
      <w:r w:rsidR="00D13B3E" w:rsidRPr="00936D86">
        <w:rPr>
          <w:lang w:val="es-ES"/>
        </w:rPr>
        <w:t xml:space="preserve">el establecimiento de </w:t>
      </w:r>
      <w:r w:rsidR="003C140E" w:rsidRPr="00936D86">
        <w:rPr>
          <w:lang w:val="es-ES"/>
        </w:rPr>
        <w:t xml:space="preserve">cuadernos de registro de equipos y </w:t>
      </w:r>
      <w:r w:rsidR="008F6500" w:rsidRPr="00936D86">
        <w:rPr>
          <w:lang w:val="es-ES"/>
        </w:rPr>
        <w:t xml:space="preserve">la </w:t>
      </w:r>
      <w:r w:rsidR="003C140E" w:rsidRPr="00936D86">
        <w:rPr>
          <w:lang w:val="es-ES"/>
        </w:rPr>
        <w:t xml:space="preserve">realización </w:t>
      </w:r>
      <w:r w:rsidR="008F6500" w:rsidRPr="00936D86">
        <w:rPr>
          <w:lang w:val="es-ES"/>
        </w:rPr>
        <w:t xml:space="preserve">de </w:t>
      </w:r>
      <w:r w:rsidR="003C140E" w:rsidRPr="00936D86">
        <w:rPr>
          <w:lang w:val="es-ES"/>
        </w:rPr>
        <w:t>controles de fugas</w:t>
      </w:r>
      <w:r w:rsidR="00277566" w:rsidRPr="00936D86">
        <w:rPr>
          <w:lang w:val="es-ES"/>
        </w:rPr>
        <w:t xml:space="preserve">, iniciando así </w:t>
      </w:r>
      <w:r w:rsidR="006E7D01" w:rsidRPr="00936D86">
        <w:rPr>
          <w:lang w:val="es-ES"/>
        </w:rPr>
        <w:t>la ejecución de la ordenanza municipal de control de fugas en virtud del Reglamento sobre gases fluorados</w:t>
      </w:r>
      <w:r w:rsidR="00F15101" w:rsidRPr="00936D86">
        <w:rPr>
          <w:lang w:val="es-ES"/>
        </w:rPr>
        <w:t xml:space="preserve">. </w:t>
      </w:r>
      <w:r w:rsidRPr="00936D86">
        <w:rPr>
          <w:lang w:val="es-ES"/>
        </w:rPr>
        <w:t>Dado que en la 97</w:t>
      </w:r>
      <w:r w:rsidR="0068360A">
        <w:rPr>
          <w:lang w:val="es-ES"/>
        </w:rPr>
        <w:t xml:space="preserve">ª </w:t>
      </w:r>
      <w:r w:rsidRPr="00936D86">
        <w:rPr>
          <w:lang w:val="es-ES"/>
        </w:rPr>
        <w:t xml:space="preserve">reunión se aprobó un proyecto piloto de eficiencia energética que incluye </w:t>
      </w:r>
      <w:r w:rsidR="00D36349" w:rsidRPr="00936D86">
        <w:rPr>
          <w:lang w:val="es-ES"/>
        </w:rPr>
        <w:t xml:space="preserve">un </w:t>
      </w:r>
      <w:r w:rsidR="005B085B" w:rsidRPr="00936D86">
        <w:rPr>
          <w:lang w:val="es-ES"/>
        </w:rPr>
        <w:t xml:space="preserve">programa </w:t>
      </w:r>
      <w:r w:rsidRPr="00936D86">
        <w:rPr>
          <w:lang w:val="es-ES"/>
        </w:rPr>
        <w:t>de detección de fugas</w:t>
      </w:r>
      <w:r w:rsidR="00A128BF" w:rsidRPr="00BC5615">
        <w:rPr>
          <w:rStyle w:val="FootnoteReference"/>
        </w:rPr>
        <w:footnoteReference w:id="13"/>
      </w:r>
      <w:r w:rsidRPr="00936D86">
        <w:rPr>
          <w:lang w:val="es-ES"/>
        </w:rPr>
        <w:t xml:space="preserve">, puede eliminarse la demostración de control de fugas propuesta </w:t>
      </w:r>
      <w:r w:rsidR="00341585" w:rsidRPr="00936D86">
        <w:rPr>
          <w:lang w:val="es-ES"/>
        </w:rPr>
        <w:t xml:space="preserve">en virtud de la </w:t>
      </w:r>
      <w:r w:rsidR="009D7A7B" w:rsidRPr="00936D86">
        <w:rPr>
          <w:lang w:val="es-ES"/>
        </w:rPr>
        <w:t>ordenanza municipal</w:t>
      </w:r>
      <w:r w:rsidRPr="00936D86">
        <w:rPr>
          <w:lang w:val="es-ES"/>
        </w:rPr>
        <w:t xml:space="preserve">. </w:t>
      </w:r>
      <w:r w:rsidR="0023273B" w:rsidRPr="00936D86">
        <w:rPr>
          <w:lang w:val="es-ES"/>
        </w:rPr>
        <w:t xml:space="preserve">El presupuesto de </w:t>
      </w:r>
      <w:r w:rsidR="00A70D2C" w:rsidRPr="00155204">
        <w:rPr>
          <w:lang w:val="es-ES"/>
        </w:rPr>
        <w:t>USD</w:t>
      </w:r>
      <w:r w:rsidR="00A70D2C">
        <w:rPr>
          <w:lang w:val="es-ES"/>
        </w:rPr>
        <w:t xml:space="preserve"> </w:t>
      </w:r>
      <w:r w:rsidR="0023273B" w:rsidRPr="00936D86">
        <w:rPr>
          <w:lang w:val="es-ES"/>
        </w:rPr>
        <w:t xml:space="preserve">3.500 </w:t>
      </w:r>
      <w:r w:rsidR="00400D76" w:rsidRPr="00936D86">
        <w:rPr>
          <w:lang w:val="es-ES"/>
        </w:rPr>
        <w:t xml:space="preserve">se reasigna para apoyar el desarrollo y mantenimiento de la base de datos electrónica central </w:t>
      </w:r>
      <w:r w:rsidR="008D5A87" w:rsidRPr="00936D86">
        <w:rPr>
          <w:lang w:val="es-ES"/>
        </w:rPr>
        <w:t xml:space="preserve">para </w:t>
      </w:r>
      <w:r w:rsidR="00400D76" w:rsidRPr="00936D86">
        <w:rPr>
          <w:lang w:val="es-ES"/>
        </w:rPr>
        <w:t xml:space="preserve">la presentación de informes sobre gases fluorados y SAO </w:t>
      </w:r>
      <w:r w:rsidR="008D5A87" w:rsidRPr="00936D86">
        <w:rPr>
          <w:lang w:val="es-ES"/>
        </w:rPr>
        <w:t xml:space="preserve">(importación, exportación, uso, </w:t>
      </w:r>
      <w:r w:rsidR="00704642" w:rsidRPr="00936D86">
        <w:rPr>
          <w:lang w:val="es-ES"/>
        </w:rPr>
        <w:t>recuperación</w:t>
      </w:r>
      <w:r w:rsidR="008D5A87" w:rsidRPr="00936D86">
        <w:rPr>
          <w:lang w:val="es-ES"/>
        </w:rPr>
        <w:t xml:space="preserve">, </w:t>
      </w:r>
      <w:r w:rsidR="00704642" w:rsidRPr="00936D86">
        <w:rPr>
          <w:lang w:val="es-ES"/>
        </w:rPr>
        <w:t xml:space="preserve">reciclaje </w:t>
      </w:r>
      <w:r w:rsidR="00F15409" w:rsidRPr="00936D86">
        <w:rPr>
          <w:lang w:val="es-ES"/>
        </w:rPr>
        <w:t xml:space="preserve">y </w:t>
      </w:r>
      <w:r w:rsidR="008D5A87" w:rsidRPr="00936D86">
        <w:rPr>
          <w:lang w:val="es-ES"/>
        </w:rPr>
        <w:t>regeneración</w:t>
      </w:r>
      <w:r w:rsidR="00704642" w:rsidRPr="00936D86">
        <w:rPr>
          <w:lang w:val="es-ES"/>
        </w:rPr>
        <w:t xml:space="preserve">). Aunque </w:t>
      </w:r>
      <w:r w:rsidR="006A2C23" w:rsidRPr="00936D86">
        <w:rPr>
          <w:lang w:val="es-ES"/>
        </w:rPr>
        <w:t>inicialmente se asignaron</w:t>
      </w:r>
      <w:r w:rsidR="00704642" w:rsidRPr="00936D86">
        <w:rPr>
          <w:lang w:val="es-ES"/>
        </w:rPr>
        <w:t xml:space="preserve"> </w:t>
      </w:r>
      <w:r w:rsidR="00A70D2C" w:rsidRPr="00155204">
        <w:rPr>
          <w:lang w:val="es-ES"/>
        </w:rPr>
        <w:t>USD</w:t>
      </w:r>
      <w:r w:rsidR="00A70D2C">
        <w:rPr>
          <w:lang w:val="es-ES"/>
        </w:rPr>
        <w:t xml:space="preserve"> </w:t>
      </w:r>
      <w:r w:rsidR="00704642" w:rsidRPr="00936D86">
        <w:rPr>
          <w:lang w:val="es-ES"/>
        </w:rPr>
        <w:t>5.000</w:t>
      </w:r>
      <w:r w:rsidR="006A2C23" w:rsidRPr="00936D86">
        <w:rPr>
          <w:lang w:val="es-ES"/>
        </w:rPr>
        <w:t xml:space="preserve">, las soluciones de software seguras son costosas, por lo que los fondos reasignados ayudarán a sufragar el mantenimiento de la base de datos. </w:t>
      </w:r>
    </w:p>
    <w:p w14:paraId="5A2A299A" w14:textId="70AABC5F" w:rsidR="003E207B" w:rsidRPr="00936D86" w:rsidRDefault="0096694A" w:rsidP="00CB294D">
      <w:pPr>
        <w:pStyle w:val="Heading1"/>
        <w:rPr>
          <w:lang w:val="es-ES"/>
        </w:rPr>
      </w:pPr>
      <w:r w:rsidRPr="00936D86">
        <w:rPr>
          <w:lang w:val="es-ES"/>
        </w:rPr>
        <w:t>Se ha iniciado la ejecución del proyecto piloto para mantener y/o mejorar la eficiencia energética de las tecnologías sustitutivas y los equipos, aprobado en la 97</w:t>
      </w:r>
      <w:r w:rsidR="0068360A">
        <w:rPr>
          <w:lang w:val="es-ES"/>
        </w:rPr>
        <w:t xml:space="preserve">ª </w:t>
      </w:r>
      <w:r w:rsidRPr="00936D86">
        <w:rPr>
          <w:lang w:val="es-ES"/>
        </w:rPr>
        <w:t>reunión. La ONUDI ha celebrado reuniones con la DNO para debatir la modalidad de ejecución y acordar el plan de trabajo. Se han elaborado los términos de referencia para un contratista, que abarcan la elaboración de materiales de capacitación, la impartición de la formación, la coordinación con los beneficiarios del proyecto y la definición del alcance de los equipos de detección de fugas que se adquirirán</w:t>
      </w:r>
      <w:r w:rsidR="00D92636" w:rsidRPr="00936D86">
        <w:rPr>
          <w:lang w:val="es-ES"/>
        </w:rPr>
        <w:t xml:space="preserve">, </w:t>
      </w:r>
      <w:r w:rsidRPr="00936D86">
        <w:rPr>
          <w:lang w:val="es-ES"/>
        </w:rPr>
        <w:t>y actualmente están siendo revisados por la DNO. Se prevé que las actividades sobre el terreno comiencen en el segundo trimestre de 2026.</w:t>
      </w:r>
    </w:p>
    <w:p w14:paraId="0F2DDBE6" w14:textId="446DC52D" w:rsidR="00AD1E01" w:rsidRPr="00936D86" w:rsidRDefault="00873375" w:rsidP="00CB294D">
      <w:pPr>
        <w:pStyle w:val="Heading1"/>
        <w:rPr>
          <w:lang w:val="es-ES"/>
        </w:rPr>
      </w:pPr>
      <w:r w:rsidRPr="00936D86">
        <w:rPr>
          <w:lang w:val="es-ES"/>
        </w:rPr>
        <w:t xml:space="preserve">Durante la ejecución del primer tramo, se llevó a cabo un estudio sobre la reducción de la demanda de HFC-134a para el servicio y mantenimiento de los sistemas de aire acondicionado para vehículos. El estudio recomienda un enfoque por fases: a corto plazo, reforzar los sistemas de recuperación y reciclaje y la certificación de los técnicos de sistemas de aire acondicionado para vehículos; a medio plazo, acelerar la renovación de la flota e incentivar el uso de refrigerantes de bajo PCA; y a largo plazo, realizar la transición completa a refrigerantes compatibles con el clima. El Gobierno está armonizando la legislación nacional sobre gases fluorados con el Reglamento </w:t>
      </w:r>
      <w:r w:rsidR="00FE503B" w:rsidRPr="00936D86">
        <w:rPr>
          <w:lang w:val="es-ES"/>
        </w:rPr>
        <w:t>(</w:t>
      </w:r>
      <w:r w:rsidRPr="00936D86">
        <w:rPr>
          <w:lang w:val="es-ES"/>
        </w:rPr>
        <w:t>UE</w:t>
      </w:r>
      <w:r w:rsidR="00FE503B" w:rsidRPr="00936D86">
        <w:rPr>
          <w:lang w:val="es-ES"/>
        </w:rPr>
        <w:t>) n</w:t>
      </w:r>
      <w:r w:rsidRPr="00936D86">
        <w:rPr>
          <w:lang w:val="es-ES"/>
        </w:rPr>
        <w:t xml:space="preserve">º 2024/573, y </w:t>
      </w:r>
      <w:r w:rsidR="003B79FA" w:rsidRPr="00936D86">
        <w:rPr>
          <w:lang w:val="es-ES"/>
        </w:rPr>
        <w:t xml:space="preserve">la DNO recomendará </w:t>
      </w:r>
      <w:r w:rsidR="00A64B44" w:rsidRPr="00936D86">
        <w:rPr>
          <w:lang w:val="es-ES"/>
        </w:rPr>
        <w:t xml:space="preserve">abordar </w:t>
      </w:r>
      <w:r w:rsidRPr="00936D86">
        <w:rPr>
          <w:lang w:val="es-ES"/>
        </w:rPr>
        <w:t>el uso del HFC-134a en el sector de aire acondicionado para vehículos (MAC) dentro del marco jurídico revisado.</w:t>
      </w:r>
    </w:p>
    <w:p w14:paraId="28DB9B21" w14:textId="77777777" w:rsidR="00461877" w:rsidRPr="00BC5615" w:rsidRDefault="00461877" w:rsidP="00CB294D">
      <w:pPr>
        <w:keepNext/>
        <w:spacing w:after="240"/>
        <w:rPr>
          <w:u w:val="single"/>
        </w:rPr>
      </w:pPr>
      <w:r w:rsidRPr="00BC5615">
        <w:rPr>
          <w:u w:val="single"/>
        </w:rPr>
        <w:t>Aplicación de políticas de género</w:t>
      </w:r>
    </w:p>
    <w:p w14:paraId="7CBD1543" w14:textId="5CBF0A7A" w:rsidR="00F85920" w:rsidRPr="00936D86" w:rsidRDefault="00F85920" w:rsidP="00CB294D">
      <w:pPr>
        <w:pStyle w:val="Heading1"/>
        <w:rPr>
          <w:lang w:val="es-ES"/>
        </w:rPr>
      </w:pPr>
      <w:r w:rsidRPr="00936D86">
        <w:rPr>
          <w:lang w:val="es-ES"/>
        </w:rPr>
        <w:t xml:space="preserve">El trabajo realizado en el marco del primer tramo se centró en la adquisición de herramientas y equipos para escuelas de formación profesional y talleres de servicio, la elaboración de un estudio sobre el sector </w:t>
      </w:r>
      <w:r w:rsidR="00A574EF" w:rsidRPr="00936D86">
        <w:rPr>
          <w:lang w:val="es-ES"/>
        </w:rPr>
        <w:t>de aire acondicionado para vehículos</w:t>
      </w:r>
      <w:r w:rsidRPr="00936D86">
        <w:rPr>
          <w:lang w:val="es-ES"/>
        </w:rPr>
        <w:t xml:space="preserve">, el desarrollo de un código de prácticas para la gestión segura de alternativas de bajo PCA y la organización de actividades de formación. Siempre que fue posible, se invitó a las mujeres a participar tanto como ponentes como asistentes. Se organizó un evento específico para incentivar el código de prácticas, con la participación tanto de hombres como de mujeres. En la </w:t>
      </w:r>
      <w:r w:rsidRPr="00936D86">
        <w:rPr>
          <w:lang w:val="es-ES"/>
        </w:rPr>
        <w:lastRenderedPageBreak/>
        <w:t>capacitación sobre aduanas, 8 de los 21 participantes eran mujeres. Ninguna mujer participó en las capacitaciones para técnicos, ya que siguen estando ausentes de este grupo profesional. Sin embargo, las mujeres estuvieron bien representadas como ponentes y expertas a lo largo de todo el proyecto.</w:t>
      </w:r>
    </w:p>
    <w:p w14:paraId="0B6898A6" w14:textId="77777777" w:rsidR="00461877" w:rsidRPr="00936D86" w:rsidRDefault="00461877" w:rsidP="00CB294D">
      <w:pPr>
        <w:keepNext/>
        <w:spacing w:before="100" w:beforeAutospacing="1" w:after="100" w:afterAutospacing="1"/>
        <w:jc w:val="left"/>
        <w:rPr>
          <w:u w:val="single"/>
          <w:lang w:val="es-ES"/>
        </w:rPr>
      </w:pPr>
      <w:r w:rsidRPr="00936D86">
        <w:rPr>
          <w:u w:val="single"/>
          <w:lang w:val="es-ES"/>
        </w:rPr>
        <w:t xml:space="preserve">Sostenibilidad de la eliminación de </w:t>
      </w:r>
      <w:r w:rsidR="007C0E41" w:rsidRPr="00936D86">
        <w:rPr>
          <w:u w:val="single"/>
          <w:lang w:val="es-ES"/>
        </w:rPr>
        <w:t xml:space="preserve">los HFC </w:t>
      </w:r>
      <w:r w:rsidRPr="00936D86">
        <w:rPr>
          <w:u w:val="single"/>
          <w:lang w:val="es-ES"/>
        </w:rPr>
        <w:t>y evaluación de riesgos</w:t>
      </w:r>
    </w:p>
    <w:p w14:paraId="3F9FA598" w14:textId="0119A53A" w:rsidR="002C4EB0" w:rsidRPr="00936D86" w:rsidRDefault="008F7889" w:rsidP="00CB294D">
      <w:pPr>
        <w:pStyle w:val="Heading1"/>
        <w:rPr>
          <w:lang w:val="es-ES"/>
        </w:rPr>
      </w:pPr>
      <w:r w:rsidRPr="00936D86">
        <w:rPr>
          <w:lang w:val="es-ES"/>
        </w:rPr>
        <w:t xml:space="preserve">La sostenibilidad de la </w:t>
      </w:r>
      <w:r w:rsidR="00660551" w:rsidRPr="00936D86">
        <w:rPr>
          <w:lang w:val="es-ES"/>
        </w:rPr>
        <w:t>eliminación de los</w:t>
      </w:r>
      <w:r w:rsidRPr="00936D86">
        <w:rPr>
          <w:lang w:val="es-ES"/>
        </w:rPr>
        <w:t xml:space="preserve"> HFC </w:t>
      </w:r>
      <w:r w:rsidR="00660551" w:rsidRPr="00936D86">
        <w:rPr>
          <w:lang w:val="es-ES"/>
        </w:rPr>
        <w:t xml:space="preserve">está </w:t>
      </w:r>
      <w:r w:rsidR="00541F6C" w:rsidRPr="00936D86">
        <w:rPr>
          <w:lang w:val="es-ES"/>
        </w:rPr>
        <w:t xml:space="preserve">integrada en el </w:t>
      </w:r>
      <w:r w:rsidR="001C6D87" w:rsidRPr="00936D86">
        <w:rPr>
          <w:lang w:val="es-ES"/>
        </w:rPr>
        <w:t>marco</w:t>
      </w:r>
      <w:r w:rsidR="00660551" w:rsidRPr="00936D86">
        <w:rPr>
          <w:lang w:val="es-ES"/>
        </w:rPr>
        <w:t xml:space="preserve"> jurídico </w:t>
      </w:r>
      <w:r w:rsidR="001C6D87" w:rsidRPr="00936D86">
        <w:rPr>
          <w:lang w:val="es-ES"/>
        </w:rPr>
        <w:t xml:space="preserve">y los mecanismos </w:t>
      </w:r>
      <w:r w:rsidR="00541F6C" w:rsidRPr="00936D86">
        <w:rPr>
          <w:lang w:val="es-ES"/>
        </w:rPr>
        <w:t>de ejecución del PAK</w:t>
      </w:r>
      <w:r w:rsidR="00DD22DD" w:rsidRPr="00936D86">
        <w:rPr>
          <w:lang w:val="es-ES"/>
        </w:rPr>
        <w:t xml:space="preserve">. </w:t>
      </w:r>
      <w:r w:rsidR="002C4EB0" w:rsidRPr="00936D86">
        <w:rPr>
          <w:lang w:val="es-ES"/>
        </w:rPr>
        <w:t xml:space="preserve">El Gobierno se compromete a hacer efectivo el sistema de licencias y cupos de HFC para garantizar que la importación de HFC se mantenga por debajo de los objetivos máximos permitidos establecidos en el Acuerdo con el Comité Ejecutivo. La capacitación de personal aduanero y las actividades de sensibilización dirigidas a los importadores contribuirán al control de los HFC. </w:t>
      </w:r>
    </w:p>
    <w:p w14:paraId="3D042D03" w14:textId="560F9235" w:rsidR="00217894" w:rsidRPr="00936D86" w:rsidRDefault="00217894" w:rsidP="00CB294D">
      <w:pPr>
        <w:pStyle w:val="Heading1"/>
        <w:rPr>
          <w:lang w:val="es-ES"/>
        </w:rPr>
      </w:pPr>
      <w:r w:rsidRPr="00936D86">
        <w:rPr>
          <w:lang w:val="es-ES"/>
        </w:rPr>
        <w:t xml:space="preserve">El país está armonizando su legislación nacional con la reglamentación de la UE sobre SAO y gases fluorados, con el apoyo de un proyecto piloto sobre sistemas de detección de fugas que mejora la prevención de fugas y la eficiencia energética. La prohibición de comercializar equipos que contengan HFC reducirá gradualmente el parque de equipos que utilizan HFC, lo que dará lugar a una menor demanda de </w:t>
      </w:r>
      <w:r w:rsidR="00657791" w:rsidRPr="00936D86">
        <w:rPr>
          <w:lang w:val="es-ES"/>
        </w:rPr>
        <w:t xml:space="preserve">los </w:t>
      </w:r>
      <w:r w:rsidRPr="00936D86">
        <w:rPr>
          <w:lang w:val="es-ES"/>
        </w:rPr>
        <w:t xml:space="preserve">HFC utilizados </w:t>
      </w:r>
      <w:r w:rsidR="003B5A6D" w:rsidRPr="00936D86">
        <w:rPr>
          <w:lang w:val="es-ES"/>
        </w:rPr>
        <w:t xml:space="preserve">para el mantenimiento </w:t>
      </w:r>
      <w:r w:rsidRPr="00936D86">
        <w:rPr>
          <w:lang w:val="es-ES"/>
        </w:rPr>
        <w:t>de estas unidades. El país también está implantando un sistema de certificación obligatorio para los técnicos de refrigeración y aire acondicionado con el fin de apoyar el desarrollo de capacidades en el sector de servicio y mantenimiento de equipos de refrigeración y aire acondicionado y facilitar la adopción de tecnologías alternativas de bajo potencial de calentamiento atmosférico (PCA).</w:t>
      </w:r>
    </w:p>
    <w:p w14:paraId="46B4C543" w14:textId="0B96357A" w:rsidR="00461877" w:rsidRPr="00936D86" w:rsidRDefault="00206730" w:rsidP="00CB294D">
      <w:pPr>
        <w:pStyle w:val="Heading1"/>
        <w:rPr>
          <w:lang w:val="es-ES"/>
        </w:rPr>
      </w:pPr>
      <w:r w:rsidRPr="00936D86">
        <w:rPr>
          <w:lang w:val="es-ES"/>
        </w:rPr>
        <w:t>La sostenibilidad</w:t>
      </w:r>
      <w:r w:rsidR="00187685" w:rsidRPr="00936D86">
        <w:rPr>
          <w:lang w:val="es-ES"/>
        </w:rPr>
        <w:t xml:space="preserve"> institucional</w:t>
      </w:r>
      <w:r w:rsidR="0040107B" w:rsidRPr="00936D86">
        <w:rPr>
          <w:lang w:val="es-ES"/>
        </w:rPr>
        <w:t xml:space="preserve"> del PAK </w:t>
      </w:r>
      <w:r w:rsidRPr="00936D86">
        <w:rPr>
          <w:lang w:val="es-ES"/>
        </w:rPr>
        <w:t xml:space="preserve">se ve reforzada por la reciente reorganización de la DNO, adscrita al Ministerio del Medio Ambiente (anteriormente </w:t>
      </w:r>
      <w:r w:rsidR="0026667A" w:rsidRPr="00936D86">
        <w:rPr>
          <w:lang w:val="es-ES"/>
        </w:rPr>
        <w:t xml:space="preserve">Ministerio de </w:t>
      </w:r>
      <w:r w:rsidRPr="00936D86">
        <w:rPr>
          <w:lang w:val="es-ES"/>
        </w:rPr>
        <w:t>Turismo y Medio Ambiente), lo que permite centrarse más específicamente en las cuestiones medioambientales. La DNO mantiene una comunicación constante con las partes interesadas</w:t>
      </w:r>
      <w:r w:rsidR="00967A18" w:rsidRPr="00936D86">
        <w:rPr>
          <w:lang w:val="es-ES"/>
        </w:rPr>
        <w:t xml:space="preserve">, </w:t>
      </w:r>
      <w:r w:rsidRPr="00936D86">
        <w:rPr>
          <w:lang w:val="es-ES"/>
        </w:rPr>
        <w:t>entre ellas la asociación gremial del sector refrigeración y aire acondicionado, los importadores y las autoridades aduaneras</w:t>
      </w:r>
      <w:r w:rsidR="00396A86" w:rsidRPr="00936D86">
        <w:rPr>
          <w:lang w:val="es-ES"/>
        </w:rPr>
        <w:t xml:space="preserve">, </w:t>
      </w:r>
      <w:r w:rsidRPr="00936D86">
        <w:rPr>
          <w:lang w:val="es-ES"/>
        </w:rPr>
        <w:t>mediante reuniones periódicas y consultas con contrapartes, con el fin de proteger la ejecución del programa y los resultados obtenidos frente a factores externos.</w:t>
      </w:r>
    </w:p>
    <w:p w14:paraId="20007495" w14:textId="77777777" w:rsidR="00461877" w:rsidRPr="00BC5615" w:rsidRDefault="00461877" w:rsidP="00CB294D">
      <w:pPr>
        <w:keepNext/>
        <w:spacing w:before="240" w:after="240"/>
        <w:rPr>
          <w:u w:val="single"/>
        </w:rPr>
      </w:pPr>
      <w:r w:rsidRPr="00BC5615">
        <w:rPr>
          <w:u w:val="single"/>
        </w:rPr>
        <w:t>Conclusión</w:t>
      </w:r>
    </w:p>
    <w:p w14:paraId="3F3DA70D" w14:textId="25449F4C" w:rsidR="00E34D07" w:rsidRPr="00936D86" w:rsidRDefault="00E34D07" w:rsidP="00CB294D">
      <w:pPr>
        <w:pStyle w:val="Heading1"/>
        <w:rPr>
          <w:lang w:val="es-ES"/>
        </w:rPr>
      </w:pPr>
      <w:r w:rsidRPr="00936D86">
        <w:rPr>
          <w:lang w:val="es-ES"/>
        </w:rPr>
        <w:t xml:space="preserve">El país está aplicando un sistema de licencias y cupos de importación para la importación de HFC y cumplía con los niveles máximos de consumo permitidos establecidos en el Acuerdo con el Comité Ejecutivo para 2024 y 2025. La tasa de desembolso ha alcanzado el 63 %. Se ha iniciado la ejecución de la ley de gases fluorados, que respalda la prohibición de los equipos que utilizan HFC y exige la certificación de los técnicos. Se ha impartido formación a funcionarios de aduanas y técnicos, y se han adquirido herramientas y equipos para instituciones de formación, así como para apoyar la recuperación y el reciclaje de refrigerantes. El país se enfrenta a dificultades para satisfacer la demanda interna de HFC debido a un nivel básico de referencia bajo y ha importado refrigerantes reciclados para prevenir el comercio ilícito. Se han elaborado planes para reforzar la capacidad nacional en materia de </w:t>
      </w:r>
      <w:r w:rsidR="00BE5304" w:rsidRPr="00936D86">
        <w:rPr>
          <w:lang w:val="es-ES"/>
        </w:rPr>
        <w:t>RRR</w:t>
      </w:r>
      <w:r w:rsidRPr="00936D86">
        <w:rPr>
          <w:lang w:val="es-ES"/>
        </w:rPr>
        <w:t xml:space="preserve"> de refrigerantes, que se ejecutarán conjuntamente con el PGEH. </w:t>
      </w:r>
      <w:r w:rsidR="00754F60" w:rsidRPr="00936D86">
        <w:rPr>
          <w:lang w:val="es-ES"/>
        </w:rPr>
        <w:t>La ONUDI se ha comprometido a presentar el informe de verificación pendiente antes del 30 de mayo de 2026</w:t>
      </w:r>
      <w:r w:rsidR="005D3AD4" w:rsidRPr="00936D86">
        <w:rPr>
          <w:lang w:val="es-ES"/>
        </w:rPr>
        <w:t>.</w:t>
      </w:r>
    </w:p>
    <w:p w14:paraId="2DD234DE" w14:textId="436DA654" w:rsidR="00711BE6" w:rsidRPr="00BC5615" w:rsidRDefault="00065999" w:rsidP="00CB294D">
      <w:pPr>
        <w:keepNext/>
        <w:autoSpaceDE w:val="0"/>
        <w:autoSpaceDN w:val="0"/>
        <w:adjustRightInd w:val="0"/>
        <w:spacing w:before="360" w:after="240"/>
        <w:outlineLvl w:val="0"/>
        <w:rPr>
          <w:b/>
        </w:rPr>
      </w:pPr>
      <w:bookmarkStart w:id="19" w:name="_Hlk126916251"/>
      <w:bookmarkEnd w:id="18"/>
      <w:r w:rsidRPr="00BC5615">
        <w:rPr>
          <w:b/>
        </w:rPr>
        <w:t>R</w:t>
      </w:r>
      <w:bookmarkEnd w:id="19"/>
      <w:r w:rsidRPr="00BC5615">
        <w:rPr>
          <w:b/>
        </w:rPr>
        <w:t xml:space="preserve"> ECOMENDACIÓN</w:t>
      </w:r>
    </w:p>
    <w:p w14:paraId="5E2B8601" w14:textId="57612086" w:rsidR="006D19B6" w:rsidRPr="00936D86" w:rsidRDefault="008430D7" w:rsidP="00CB294D">
      <w:pPr>
        <w:pStyle w:val="Heading1"/>
        <w:rPr>
          <w:lang w:val="es-ES"/>
        </w:rPr>
      </w:pPr>
      <w:r w:rsidRPr="00936D86">
        <w:rPr>
          <w:lang w:val="es-ES"/>
        </w:rPr>
        <w:t xml:space="preserve">La Secretaría del Fondo recomienda que el Comité Ejecutivo </w:t>
      </w:r>
      <w:r w:rsidR="00EE2023" w:rsidRPr="00936D86">
        <w:rPr>
          <w:lang w:val="es-ES"/>
        </w:rPr>
        <w:t xml:space="preserve">tome nota </w:t>
      </w:r>
      <w:r w:rsidRPr="00936D86">
        <w:rPr>
          <w:lang w:val="es-ES"/>
        </w:rPr>
        <w:t xml:space="preserve">del informe sobre la marcha de las actividades relativo a la ejecución del </w:t>
      </w:r>
      <w:r w:rsidR="002B166A" w:rsidRPr="00936D86">
        <w:rPr>
          <w:lang w:val="es-ES"/>
        </w:rPr>
        <w:t xml:space="preserve">primer tramo </w:t>
      </w:r>
      <w:r w:rsidRPr="00936D86">
        <w:rPr>
          <w:lang w:val="es-ES"/>
        </w:rPr>
        <w:t xml:space="preserve">de la etapa I del plan de aplicación de la Enmienda de Kigali relativa a los HFC (PAK) para </w:t>
      </w:r>
      <w:r w:rsidR="008F4540" w:rsidRPr="00936D86">
        <w:rPr>
          <w:lang w:val="es-ES"/>
        </w:rPr>
        <w:t>Albania</w:t>
      </w:r>
      <w:r w:rsidR="005C70AF" w:rsidRPr="00936D86">
        <w:rPr>
          <w:lang w:val="es-ES"/>
        </w:rPr>
        <w:t xml:space="preserve">, y </w:t>
      </w:r>
      <w:r w:rsidRPr="00936D86">
        <w:rPr>
          <w:lang w:val="es-ES"/>
        </w:rPr>
        <w:t xml:space="preserve">recomienda además la aprobación general del </w:t>
      </w:r>
      <w:r w:rsidR="002B166A" w:rsidRPr="00936D86">
        <w:rPr>
          <w:lang w:val="es-ES"/>
        </w:rPr>
        <w:t xml:space="preserve">segundo tramo </w:t>
      </w:r>
      <w:r w:rsidRPr="00936D86">
        <w:rPr>
          <w:lang w:val="es-ES"/>
        </w:rPr>
        <w:t xml:space="preserve">de la etapa I del </w:t>
      </w:r>
      <w:r w:rsidR="00E0679E" w:rsidRPr="00936D86">
        <w:rPr>
          <w:lang w:val="es-ES"/>
        </w:rPr>
        <w:t xml:space="preserve">PAK </w:t>
      </w:r>
      <w:r w:rsidRPr="00936D86">
        <w:rPr>
          <w:lang w:val="es-ES"/>
        </w:rPr>
        <w:t>y del correspondiente plan de ejecución de tramos para</w:t>
      </w:r>
      <w:r w:rsidR="008042B3" w:rsidRPr="00936D86">
        <w:rPr>
          <w:lang w:val="es-ES"/>
        </w:rPr>
        <w:t xml:space="preserve"> 2026-2030 </w:t>
      </w:r>
      <w:r w:rsidRPr="00936D86">
        <w:rPr>
          <w:lang w:val="es-ES"/>
        </w:rPr>
        <w:t xml:space="preserve">para </w:t>
      </w:r>
      <w:r w:rsidR="008F4540" w:rsidRPr="00936D86">
        <w:rPr>
          <w:lang w:val="es-ES"/>
        </w:rPr>
        <w:t>Albania</w:t>
      </w:r>
      <w:r w:rsidRPr="00936D86">
        <w:rPr>
          <w:lang w:val="es-ES"/>
        </w:rPr>
        <w:t xml:space="preserve">, con el nivel de financiamiento que se indica en la tabla siguiente, en el entendimiento de que </w:t>
      </w:r>
      <w:r w:rsidR="00AF4FFF" w:rsidRPr="00936D86">
        <w:rPr>
          <w:lang w:val="es-ES"/>
        </w:rPr>
        <w:t xml:space="preserve">el financiamiento aprobado no se transferirá a la ONUDI </w:t>
      </w:r>
      <w:r w:rsidR="005D3AD4" w:rsidRPr="00936D86">
        <w:rPr>
          <w:lang w:val="es-ES"/>
        </w:rPr>
        <w:t xml:space="preserve">y al PNUMA </w:t>
      </w:r>
      <w:r w:rsidR="00AF4FFF" w:rsidRPr="00936D86">
        <w:rPr>
          <w:lang w:val="es-ES"/>
        </w:rPr>
        <w:t xml:space="preserve">hasta que la Secretaría haya examinado </w:t>
      </w:r>
      <w:r w:rsidR="00AF4FFF" w:rsidRPr="00936D86">
        <w:rPr>
          <w:lang w:val="es-ES"/>
        </w:rPr>
        <w:lastRenderedPageBreak/>
        <w:t xml:space="preserve">el informe de verificación </w:t>
      </w:r>
      <w:r w:rsidR="00E3167B" w:rsidRPr="00936D86">
        <w:rPr>
          <w:lang w:val="es-ES"/>
        </w:rPr>
        <w:t xml:space="preserve">correspondiente a 2024 y 2025 </w:t>
      </w:r>
      <w:r w:rsidR="00AF4FFF" w:rsidRPr="00936D86">
        <w:rPr>
          <w:lang w:val="es-ES"/>
        </w:rPr>
        <w:t>y haya confirmado que Albania cumple con el Protocolo de Montreal y el Acuerdo entre el Gobierno y el Comité Ejecutivo</w:t>
      </w:r>
      <w:r w:rsidR="00910004" w:rsidRPr="00936D86">
        <w:rPr>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0"/>
        <w:gridCol w:w="3585"/>
        <w:gridCol w:w="1980"/>
        <w:gridCol w:w="1677"/>
        <w:gridCol w:w="1558"/>
      </w:tblGrid>
      <w:tr w:rsidR="00651B96" w:rsidRPr="00BC5615" w14:paraId="233E54C1" w14:textId="77777777" w:rsidTr="004867B9">
        <w:trPr>
          <w:tblHeader/>
        </w:trPr>
        <w:tc>
          <w:tcPr>
            <w:tcW w:w="294" w:type="pct"/>
            <w:vAlign w:val="center"/>
          </w:tcPr>
          <w:p w14:paraId="032AA918" w14:textId="77777777" w:rsidR="00651B96" w:rsidRPr="00936D86" w:rsidRDefault="00651B96" w:rsidP="00CB294D">
            <w:pPr>
              <w:keepNext/>
              <w:spacing w:before="20" w:after="20"/>
              <w:jc w:val="center"/>
              <w:rPr>
                <w:b/>
                <w:bCs/>
                <w:sz w:val="20"/>
                <w:szCs w:val="20"/>
                <w:lang w:val="es-ES"/>
              </w:rPr>
            </w:pPr>
          </w:p>
        </w:tc>
        <w:tc>
          <w:tcPr>
            <w:tcW w:w="1917" w:type="pct"/>
            <w:vAlign w:val="center"/>
          </w:tcPr>
          <w:p w14:paraId="16A5C02F" w14:textId="77777777" w:rsidR="00651B96" w:rsidRPr="00BC5615" w:rsidRDefault="00651B96" w:rsidP="00CB294D">
            <w:pPr>
              <w:keepNext/>
              <w:spacing w:before="20" w:after="20"/>
              <w:jc w:val="center"/>
              <w:rPr>
                <w:b/>
                <w:bCs/>
                <w:sz w:val="20"/>
                <w:szCs w:val="20"/>
              </w:rPr>
            </w:pPr>
            <w:r w:rsidRPr="00BC5615">
              <w:rPr>
                <w:b/>
                <w:bCs/>
                <w:sz w:val="20"/>
                <w:szCs w:val="20"/>
              </w:rPr>
              <w:t>Proyecto</w:t>
            </w:r>
          </w:p>
        </w:tc>
        <w:tc>
          <w:tcPr>
            <w:tcW w:w="1059" w:type="pct"/>
            <w:tcMar>
              <w:left w:w="29" w:type="dxa"/>
              <w:right w:w="29" w:type="dxa"/>
            </w:tcMar>
            <w:vAlign w:val="center"/>
          </w:tcPr>
          <w:p w14:paraId="6FCA82F8" w14:textId="77777777" w:rsidR="00651B96" w:rsidRPr="00BC5615" w:rsidRDefault="00651B96" w:rsidP="00CB294D">
            <w:pPr>
              <w:keepNext/>
              <w:spacing w:before="20" w:after="20"/>
              <w:jc w:val="center"/>
              <w:rPr>
                <w:b/>
                <w:bCs/>
                <w:sz w:val="20"/>
                <w:szCs w:val="20"/>
              </w:rPr>
            </w:pPr>
            <w:r w:rsidRPr="00BC5615">
              <w:rPr>
                <w:b/>
                <w:bCs/>
                <w:sz w:val="20"/>
                <w:szCs w:val="20"/>
              </w:rPr>
              <w:t>Financiación del proyecto (USD)</w:t>
            </w:r>
          </w:p>
        </w:tc>
        <w:tc>
          <w:tcPr>
            <w:tcW w:w="897" w:type="pct"/>
            <w:tcMar>
              <w:left w:w="29" w:type="dxa"/>
              <w:right w:w="29" w:type="dxa"/>
            </w:tcMar>
            <w:vAlign w:val="center"/>
          </w:tcPr>
          <w:p w14:paraId="470F6844" w14:textId="77777777" w:rsidR="00651B96" w:rsidRPr="00BC5615" w:rsidRDefault="00651B96" w:rsidP="00CB294D">
            <w:pPr>
              <w:keepNext/>
              <w:spacing w:before="20" w:after="20"/>
              <w:jc w:val="center"/>
              <w:rPr>
                <w:b/>
                <w:bCs/>
                <w:sz w:val="20"/>
                <w:szCs w:val="20"/>
              </w:rPr>
            </w:pPr>
            <w:r w:rsidRPr="00BC5615">
              <w:rPr>
                <w:b/>
                <w:bCs/>
                <w:sz w:val="20"/>
                <w:szCs w:val="20"/>
              </w:rPr>
              <w:t>Gastos de apoyo (USD)</w:t>
            </w:r>
          </w:p>
        </w:tc>
        <w:tc>
          <w:tcPr>
            <w:tcW w:w="833" w:type="pct"/>
            <w:tcBorders>
              <w:bottom w:val="single" w:sz="4" w:space="0" w:color="auto"/>
            </w:tcBorders>
            <w:tcMar>
              <w:left w:w="29" w:type="dxa"/>
              <w:right w:w="29" w:type="dxa"/>
            </w:tcMar>
            <w:vAlign w:val="center"/>
          </w:tcPr>
          <w:p w14:paraId="351FE26E" w14:textId="77777777" w:rsidR="00651B96" w:rsidRPr="00BC5615" w:rsidRDefault="00651B96" w:rsidP="00CB294D">
            <w:pPr>
              <w:keepNext/>
              <w:spacing w:before="20" w:after="20"/>
              <w:jc w:val="center"/>
              <w:rPr>
                <w:b/>
                <w:bCs/>
                <w:sz w:val="20"/>
                <w:szCs w:val="20"/>
              </w:rPr>
            </w:pPr>
            <w:r w:rsidRPr="00BC5615">
              <w:rPr>
                <w:b/>
                <w:bCs/>
                <w:sz w:val="20"/>
                <w:szCs w:val="20"/>
              </w:rPr>
              <w:t>Organismo de ejecución</w:t>
            </w:r>
          </w:p>
        </w:tc>
      </w:tr>
      <w:tr w:rsidR="00651B96" w:rsidRPr="00BC5615" w14:paraId="39008B82" w14:textId="77777777" w:rsidTr="004867B9">
        <w:tc>
          <w:tcPr>
            <w:tcW w:w="294" w:type="pct"/>
          </w:tcPr>
          <w:p w14:paraId="29462BD5" w14:textId="77777777" w:rsidR="00651B96" w:rsidRPr="00BC5615" w:rsidRDefault="00651B96" w:rsidP="004867B9">
            <w:pPr>
              <w:keepNext/>
              <w:spacing w:before="20" w:after="20"/>
              <w:jc w:val="center"/>
              <w:rPr>
                <w:sz w:val="20"/>
                <w:szCs w:val="20"/>
              </w:rPr>
            </w:pPr>
            <w:r w:rsidRPr="00BC5615">
              <w:rPr>
                <w:sz w:val="20"/>
                <w:szCs w:val="20"/>
              </w:rPr>
              <w:t>a)</w:t>
            </w:r>
          </w:p>
        </w:tc>
        <w:tc>
          <w:tcPr>
            <w:tcW w:w="1917" w:type="pct"/>
          </w:tcPr>
          <w:p w14:paraId="2AC00B14" w14:textId="77777777" w:rsidR="00674C0E" w:rsidRDefault="00651B96" w:rsidP="00CB294D">
            <w:pPr>
              <w:keepNext/>
              <w:spacing w:before="20" w:after="20"/>
              <w:jc w:val="left"/>
              <w:rPr>
                <w:sz w:val="20"/>
                <w:szCs w:val="20"/>
                <w:lang w:val="es-ES"/>
              </w:rPr>
            </w:pPr>
            <w:r w:rsidRPr="00936D86">
              <w:rPr>
                <w:sz w:val="20"/>
                <w:szCs w:val="20"/>
                <w:lang w:val="es-ES"/>
              </w:rPr>
              <w:t>Plan</w:t>
            </w:r>
            <w:r w:rsidR="006B6C2A" w:rsidRPr="00936D86">
              <w:rPr>
                <w:sz w:val="20"/>
                <w:szCs w:val="20"/>
                <w:lang w:val="es-ES"/>
              </w:rPr>
              <w:t xml:space="preserve"> de ejecución </w:t>
            </w:r>
            <w:r w:rsidR="00694DBC" w:rsidRPr="00936D86">
              <w:rPr>
                <w:sz w:val="20"/>
                <w:szCs w:val="20"/>
                <w:lang w:val="es-ES"/>
              </w:rPr>
              <w:t xml:space="preserve">de Kigali para </w:t>
            </w:r>
            <w:r w:rsidRPr="00936D86">
              <w:rPr>
                <w:sz w:val="20"/>
                <w:szCs w:val="20"/>
                <w:lang w:val="es-ES"/>
              </w:rPr>
              <w:t>los HFC</w:t>
            </w:r>
          </w:p>
          <w:p w14:paraId="040C5B4E" w14:textId="2475D795" w:rsidR="00651B96" w:rsidRPr="00936D86" w:rsidRDefault="00651B96" w:rsidP="00CB294D">
            <w:pPr>
              <w:keepNext/>
              <w:spacing w:before="20" w:after="20"/>
              <w:jc w:val="left"/>
              <w:rPr>
                <w:sz w:val="20"/>
                <w:szCs w:val="20"/>
                <w:lang w:val="es-ES"/>
              </w:rPr>
            </w:pPr>
            <w:r w:rsidRPr="00936D86">
              <w:rPr>
                <w:sz w:val="20"/>
                <w:szCs w:val="20"/>
                <w:lang w:val="es-ES"/>
              </w:rPr>
              <w:t xml:space="preserve">(etapa I, </w:t>
            </w:r>
            <w:r w:rsidR="006B6C2A" w:rsidRPr="00936D86">
              <w:rPr>
                <w:sz w:val="20"/>
                <w:szCs w:val="20"/>
                <w:lang w:val="es-ES"/>
              </w:rPr>
              <w:t xml:space="preserve">segundo </w:t>
            </w:r>
            <w:r w:rsidRPr="00936D86">
              <w:rPr>
                <w:sz w:val="20"/>
                <w:szCs w:val="20"/>
                <w:lang w:val="es-ES"/>
              </w:rPr>
              <w:t>tramo)</w:t>
            </w:r>
          </w:p>
        </w:tc>
        <w:tc>
          <w:tcPr>
            <w:tcW w:w="1059" w:type="pct"/>
            <w:vAlign w:val="center"/>
          </w:tcPr>
          <w:p w14:paraId="69177967" w14:textId="707890B2" w:rsidR="00651B96" w:rsidRPr="00BC5615" w:rsidRDefault="00157070" w:rsidP="00CB294D">
            <w:pPr>
              <w:keepNext/>
              <w:spacing w:before="20" w:after="20"/>
              <w:jc w:val="right"/>
              <w:rPr>
                <w:sz w:val="20"/>
                <w:szCs w:val="20"/>
              </w:rPr>
            </w:pPr>
            <w:r w:rsidRPr="00BC5615">
              <w:rPr>
                <w:color w:val="000000"/>
                <w:sz w:val="20"/>
                <w:szCs w:val="20"/>
              </w:rPr>
              <w:t>94</w:t>
            </w:r>
            <w:r w:rsidR="00674C0E">
              <w:rPr>
                <w:color w:val="000000"/>
                <w:sz w:val="20"/>
                <w:szCs w:val="20"/>
              </w:rPr>
              <w:t>.</w:t>
            </w:r>
            <w:r w:rsidRPr="00BC5615">
              <w:rPr>
                <w:color w:val="000000"/>
                <w:sz w:val="20"/>
                <w:szCs w:val="20"/>
              </w:rPr>
              <w:t>610</w:t>
            </w:r>
          </w:p>
        </w:tc>
        <w:tc>
          <w:tcPr>
            <w:tcW w:w="897" w:type="pct"/>
            <w:vAlign w:val="center"/>
          </w:tcPr>
          <w:p w14:paraId="44995BDB" w14:textId="1CB6E6CB" w:rsidR="00651B96" w:rsidRPr="00BC5615" w:rsidRDefault="00651B96" w:rsidP="00CB294D">
            <w:pPr>
              <w:keepNext/>
              <w:spacing w:before="20" w:after="20"/>
              <w:jc w:val="right"/>
              <w:rPr>
                <w:sz w:val="20"/>
                <w:szCs w:val="20"/>
              </w:rPr>
            </w:pPr>
            <w:r w:rsidRPr="00BC5615">
              <w:rPr>
                <w:sz w:val="20"/>
                <w:szCs w:val="20"/>
              </w:rPr>
              <w:t>12</w:t>
            </w:r>
            <w:r w:rsidR="00674C0E">
              <w:rPr>
                <w:sz w:val="20"/>
                <w:szCs w:val="20"/>
              </w:rPr>
              <w:t>.</w:t>
            </w:r>
            <w:r w:rsidR="003509C8" w:rsidRPr="00BC5615">
              <w:rPr>
                <w:sz w:val="20"/>
                <w:szCs w:val="20"/>
              </w:rPr>
              <w:t>299</w:t>
            </w:r>
          </w:p>
        </w:tc>
        <w:tc>
          <w:tcPr>
            <w:tcW w:w="833" w:type="pct"/>
            <w:tcBorders>
              <w:top w:val="single" w:sz="4" w:space="0" w:color="auto"/>
            </w:tcBorders>
            <w:vAlign w:val="center"/>
          </w:tcPr>
          <w:p w14:paraId="4A65A890" w14:textId="77777777" w:rsidR="00651B96" w:rsidRPr="00BC5615" w:rsidRDefault="00651B96" w:rsidP="00CB294D">
            <w:pPr>
              <w:keepNext/>
              <w:spacing w:before="20" w:after="20"/>
              <w:jc w:val="center"/>
              <w:rPr>
                <w:sz w:val="20"/>
                <w:szCs w:val="20"/>
              </w:rPr>
            </w:pPr>
            <w:r w:rsidRPr="00BC5615">
              <w:rPr>
                <w:sz w:val="20"/>
                <w:szCs w:val="20"/>
              </w:rPr>
              <w:t>ONUDI</w:t>
            </w:r>
          </w:p>
        </w:tc>
      </w:tr>
      <w:tr w:rsidR="00651B96" w:rsidRPr="00BC5615" w14:paraId="193B2E14" w14:textId="77777777" w:rsidTr="004867B9">
        <w:tc>
          <w:tcPr>
            <w:tcW w:w="294" w:type="pct"/>
          </w:tcPr>
          <w:p w14:paraId="64F4C2FB" w14:textId="77777777" w:rsidR="00651B96" w:rsidRPr="00BC5615" w:rsidRDefault="00651B96" w:rsidP="004867B9">
            <w:pPr>
              <w:spacing w:before="20" w:after="20"/>
              <w:jc w:val="center"/>
              <w:rPr>
                <w:sz w:val="20"/>
                <w:szCs w:val="20"/>
              </w:rPr>
            </w:pPr>
            <w:r w:rsidRPr="00BC5615">
              <w:rPr>
                <w:sz w:val="20"/>
                <w:szCs w:val="20"/>
              </w:rPr>
              <w:t>b)</w:t>
            </w:r>
          </w:p>
        </w:tc>
        <w:tc>
          <w:tcPr>
            <w:tcW w:w="1917" w:type="pct"/>
          </w:tcPr>
          <w:p w14:paraId="361F43D7" w14:textId="77777777" w:rsidR="00674C0E" w:rsidRDefault="006B6C2A" w:rsidP="00CB294D">
            <w:pPr>
              <w:spacing w:before="20" w:after="20"/>
              <w:jc w:val="left"/>
              <w:rPr>
                <w:sz w:val="20"/>
                <w:szCs w:val="20"/>
                <w:lang w:val="es-ES"/>
              </w:rPr>
            </w:pPr>
            <w:r w:rsidRPr="00936D86">
              <w:rPr>
                <w:sz w:val="20"/>
                <w:szCs w:val="20"/>
                <w:lang w:val="es-ES"/>
              </w:rPr>
              <w:t xml:space="preserve">Plan de ejecución </w:t>
            </w:r>
            <w:r w:rsidR="00694DBC" w:rsidRPr="00936D86">
              <w:rPr>
                <w:sz w:val="20"/>
                <w:szCs w:val="20"/>
                <w:lang w:val="es-ES"/>
              </w:rPr>
              <w:t xml:space="preserve">de Kigali para </w:t>
            </w:r>
            <w:r w:rsidRPr="00936D86">
              <w:rPr>
                <w:sz w:val="20"/>
                <w:szCs w:val="20"/>
                <w:lang w:val="es-ES"/>
              </w:rPr>
              <w:t xml:space="preserve">los HFC </w:t>
            </w:r>
          </w:p>
          <w:p w14:paraId="1CE8FF56" w14:textId="57DC3662" w:rsidR="00651B96" w:rsidRPr="00936D86" w:rsidRDefault="006B6C2A" w:rsidP="00CB294D">
            <w:pPr>
              <w:spacing w:before="20" w:after="20"/>
              <w:jc w:val="left"/>
              <w:rPr>
                <w:sz w:val="20"/>
                <w:szCs w:val="20"/>
                <w:lang w:val="es-ES"/>
              </w:rPr>
            </w:pPr>
            <w:r w:rsidRPr="00936D86">
              <w:rPr>
                <w:sz w:val="20"/>
                <w:szCs w:val="20"/>
                <w:lang w:val="es-ES"/>
              </w:rPr>
              <w:t>(etapa I, segundo tramo)</w:t>
            </w:r>
          </w:p>
        </w:tc>
        <w:tc>
          <w:tcPr>
            <w:tcW w:w="1059" w:type="pct"/>
            <w:vAlign w:val="center"/>
          </w:tcPr>
          <w:p w14:paraId="31984C27" w14:textId="127C5EF0" w:rsidR="00651B96" w:rsidRPr="00BC5615" w:rsidRDefault="003509C8" w:rsidP="00CB294D">
            <w:pPr>
              <w:spacing w:before="20" w:after="20"/>
              <w:jc w:val="right"/>
              <w:rPr>
                <w:sz w:val="20"/>
                <w:szCs w:val="20"/>
              </w:rPr>
            </w:pPr>
            <w:r w:rsidRPr="00BC5615">
              <w:rPr>
                <w:sz w:val="20"/>
                <w:szCs w:val="20"/>
              </w:rPr>
              <w:t>50</w:t>
            </w:r>
            <w:r w:rsidR="00674C0E">
              <w:rPr>
                <w:sz w:val="20"/>
                <w:szCs w:val="20"/>
              </w:rPr>
              <w:t>.</w:t>
            </w:r>
            <w:r w:rsidR="00651B96" w:rsidRPr="00BC5615">
              <w:rPr>
                <w:sz w:val="20"/>
                <w:szCs w:val="20"/>
              </w:rPr>
              <w:t>000</w:t>
            </w:r>
          </w:p>
        </w:tc>
        <w:tc>
          <w:tcPr>
            <w:tcW w:w="897" w:type="pct"/>
            <w:vAlign w:val="center"/>
          </w:tcPr>
          <w:p w14:paraId="3AAE39B4" w14:textId="10B845E7" w:rsidR="00651B96" w:rsidRPr="00BC5615" w:rsidRDefault="003509C8" w:rsidP="00CB294D">
            <w:pPr>
              <w:spacing w:before="20" w:after="20"/>
              <w:jc w:val="right"/>
              <w:rPr>
                <w:sz w:val="20"/>
                <w:szCs w:val="20"/>
              </w:rPr>
            </w:pPr>
            <w:r w:rsidRPr="00BC5615">
              <w:rPr>
                <w:sz w:val="20"/>
                <w:szCs w:val="20"/>
              </w:rPr>
              <w:t>6</w:t>
            </w:r>
            <w:r w:rsidR="00651B96" w:rsidRPr="00BC5615">
              <w:rPr>
                <w:sz w:val="20"/>
                <w:szCs w:val="20"/>
              </w:rPr>
              <w:t>.</w:t>
            </w:r>
            <w:r w:rsidRPr="00BC5615">
              <w:rPr>
                <w:sz w:val="20"/>
                <w:szCs w:val="20"/>
              </w:rPr>
              <w:t>500</w:t>
            </w:r>
          </w:p>
        </w:tc>
        <w:tc>
          <w:tcPr>
            <w:tcW w:w="833" w:type="pct"/>
            <w:vAlign w:val="center"/>
          </w:tcPr>
          <w:p w14:paraId="48E87772" w14:textId="77777777" w:rsidR="00651B96" w:rsidRPr="00BC5615" w:rsidRDefault="00651B96" w:rsidP="00CB294D">
            <w:pPr>
              <w:spacing w:before="20" w:after="20"/>
              <w:jc w:val="center"/>
              <w:rPr>
                <w:sz w:val="20"/>
                <w:szCs w:val="20"/>
              </w:rPr>
            </w:pPr>
            <w:r w:rsidRPr="00BC5615">
              <w:rPr>
                <w:sz w:val="20"/>
                <w:szCs w:val="20"/>
              </w:rPr>
              <w:t>PNUMA</w:t>
            </w:r>
          </w:p>
        </w:tc>
      </w:tr>
    </w:tbl>
    <w:p w14:paraId="6A26E434" w14:textId="77777777" w:rsidR="006D19B6" w:rsidRPr="00BC5615" w:rsidRDefault="006D19B6" w:rsidP="00CB294D"/>
    <w:p w14:paraId="32FC0920" w14:textId="77777777" w:rsidR="006D19B6" w:rsidRPr="00BC5615" w:rsidRDefault="006D19B6" w:rsidP="00CB294D"/>
    <w:p w14:paraId="24F35448" w14:textId="77777777" w:rsidR="00EA160C" w:rsidRPr="00BC5615" w:rsidRDefault="00EA160C" w:rsidP="00CB294D">
      <w:pPr>
        <w:spacing w:after="240"/>
        <w:jc w:val="center"/>
        <w:rPr>
          <w:b/>
          <w:highlight w:val="magenta"/>
        </w:rPr>
        <w:sectPr w:rsidR="00EA160C" w:rsidRPr="00BC5615" w:rsidSect="00EA160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25F50980" w14:textId="77777777" w:rsidR="00EA160C" w:rsidRPr="00BC5615" w:rsidRDefault="00EA160C" w:rsidP="00CB294D">
      <w:pPr>
        <w:spacing w:after="240"/>
        <w:jc w:val="center"/>
        <w:rPr>
          <w:b/>
          <w:bCs/>
        </w:rPr>
      </w:pPr>
      <w:r w:rsidRPr="00BC5615">
        <w:rPr>
          <w:b/>
          <w:bCs/>
        </w:rPr>
        <w:lastRenderedPageBreak/>
        <w:t>Anexo I</w:t>
      </w:r>
    </w:p>
    <w:p w14:paraId="447A47F2" w14:textId="77777777" w:rsidR="00EA160C" w:rsidRPr="00936D86" w:rsidRDefault="00EA160C" w:rsidP="00CB294D">
      <w:pPr>
        <w:jc w:val="center"/>
        <w:rPr>
          <w:b/>
          <w:lang w:val="es-ES"/>
        </w:rPr>
      </w:pPr>
      <w:r w:rsidRPr="00936D86">
        <w:rPr>
          <w:b/>
          <w:lang w:val="es-ES"/>
        </w:rPr>
        <w:t>PROYECTO DE ACUERDO ENTRE EL GOBIERNO DE ALBANIA Y EL COMITÉ EJECUTIVO DEL FONDO MULTILATERAL</w:t>
      </w:r>
      <w:r w:rsidRPr="00936D86">
        <w:rPr>
          <w:b/>
          <w:lang w:val="es-ES"/>
        </w:rPr>
        <w:br/>
        <w:t>PARA LA REDUCCIÓN DEL CONSUMO DE HIDROCLOROFLUOROCARBUROS</w:t>
      </w:r>
      <w:r w:rsidRPr="00936D86">
        <w:rPr>
          <w:b/>
          <w:lang w:val="es-ES"/>
        </w:rPr>
        <w:br/>
        <w:t>DE CONFORMIDAD CON LA ETAPA III DEL PLAN DE GESTIÓN DE LA ELIMINACIÓN PROGRESIVA DE LOS HCFC</w:t>
      </w:r>
    </w:p>
    <w:p w14:paraId="2226DD97" w14:textId="77777777" w:rsidR="00EA160C" w:rsidRPr="00BC5615" w:rsidRDefault="00EA160C" w:rsidP="00CB294D">
      <w:pPr>
        <w:keepNext/>
        <w:spacing w:before="240" w:after="240"/>
        <w:rPr>
          <w:b/>
        </w:rPr>
      </w:pPr>
      <w:r w:rsidRPr="00BC5615">
        <w:rPr>
          <w:b/>
        </w:rPr>
        <w:t>Objetivo</w:t>
      </w:r>
    </w:p>
    <w:p w14:paraId="480FB90E" w14:textId="77777777" w:rsidR="00EA160C" w:rsidRPr="00936D86" w:rsidRDefault="00EA160C" w:rsidP="00246CD7">
      <w:pPr>
        <w:pStyle w:val="Heading1"/>
        <w:numPr>
          <w:ilvl w:val="0"/>
          <w:numId w:val="40"/>
        </w:numPr>
        <w:tabs>
          <w:tab w:val="clear" w:pos="0"/>
        </w:tabs>
        <w:rPr>
          <w:lang w:val="es-ES"/>
        </w:rPr>
      </w:pPr>
      <w:r w:rsidRPr="00936D86">
        <w:rPr>
          <w:lang w:val="es-ES"/>
        </w:rPr>
        <w:t>El presente Acuerdo representa el entendimiento alcanzado entre el Gobierno de Albania (el «País») y el Comité Ejecutivo respecto a la reducción del uso controlado de las sustancias que agotan la capa de ozono (SAO) indicadas en el Apéndice 1-A («Sustancias») hasta un nivel sostenido de 0 Toneladas PAO a más tardar el 1º de enero de 2030, en cumplimiento con el calendario del Protocolo de Montreal.</w:t>
      </w:r>
    </w:p>
    <w:p w14:paraId="1E3B27B4" w14:textId="77777777" w:rsidR="00EA160C" w:rsidRPr="00936D86" w:rsidRDefault="00EA160C" w:rsidP="00CB294D">
      <w:pPr>
        <w:pStyle w:val="Heading1"/>
        <w:rPr>
          <w:lang w:val="es-ES"/>
        </w:rPr>
      </w:pPr>
      <w:r w:rsidRPr="00936D86">
        <w:rPr>
          <w:lang w:val="es-ES"/>
        </w:rPr>
        <w:t>El País conviene en cumplir con los límites anuales de consumo de las Sustancias tal como se establecen en el renglón 1.2 del Apéndice 2-A (“Metas y financiamiento”)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que supere el nivel definido en la fila 1.2 del Apéndice 2-A como medida de reducción final conforme a este Acuerdo para todas las Sustancias especificadas en el Apéndice 1-A, y con respecto a cualquier consumo de cada una de las Sustancias que exceda el nivel definido en los renglones 4.1.3, 4.2.3 y 4.3.3 (consumo remanente admisible para financiamiento).</w:t>
      </w:r>
    </w:p>
    <w:p w14:paraId="5E6EE128" w14:textId="77777777" w:rsidR="00EA160C" w:rsidRPr="00936D86" w:rsidRDefault="00EA160C" w:rsidP="00CB294D">
      <w:pPr>
        <w:pStyle w:val="Heading1"/>
        <w:rPr>
          <w:lang w:val="es-ES"/>
        </w:rPr>
      </w:pPr>
      <w:r w:rsidRPr="00936D86">
        <w:rPr>
          <w:lang w:val="es-ES"/>
        </w:rPr>
        <w:t>Con sujeción al cumplimiento por parte del País de las obligaciones estipuladas en este Acuerdo, el Comité Ejecutivo conviene, en principio, en proporcionar al País el financiamiento indicado en el renglón 3.1 del Apéndice 2-A. En principio, el Comité Ejecutivo proporcionará esta financiación en las reuniones del Comité Ejecutivo especificadas en el Apéndice 3-A (“Calendario de aprobación de la financiación”).</w:t>
      </w:r>
    </w:p>
    <w:p w14:paraId="5EC0A148" w14:textId="77777777" w:rsidR="00EA160C" w:rsidRPr="00936D86" w:rsidRDefault="00EA160C" w:rsidP="00CB294D">
      <w:pPr>
        <w:pStyle w:val="Heading1"/>
        <w:rPr>
          <w:lang w:val="es-ES"/>
        </w:rPr>
      </w:pPr>
      <w:r w:rsidRPr="00936D86">
        <w:rPr>
          <w:lang w:val="es-ES"/>
        </w:rPr>
        <w:t>El País acepta implementar el presente Acuerdo en el marco de la etapa III del plan de gestión para la eliminación de los HCFC aprobado (el Plan). Conforme al párrafo 5 b), acepta además que el correspondiente organismo bilateral o de ejecución encomiende a un ente independiente la verificación de los límites anuales de consumo que estipula el renglón 1.2 del Apéndice 2-A. La verificación mencionada será encomendada por el organismo bilateral o de ejecución pertinente.</w:t>
      </w:r>
    </w:p>
    <w:p w14:paraId="1EF83AA0" w14:textId="77777777" w:rsidR="00EA160C" w:rsidRPr="00936D86" w:rsidRDefault="00EA160C" w:rsidP="00CB294D">
      <w:pPr>
        <w:keepNext/>
        <w:spacing w:after="240"/>
        <w:rPr>
          <w:b/>
          <w:lang w:val="es-ES"/>
        </w:rPr>
      </w:pPr>
      <w:r w:rsidRPr="00936D86">
        <w:rPr>
          <w:b/>
          <w:lang w:val="es-ES"/>
        </w:rPr>
        <w:t>Condiciones para la liberación de la financiación</w:t>
      </w:r>
    </w:p>
    <w:p w14:paraId="33EDBC15" w14:textId="77777777" w:rsidR="00EA160C" w:rsidRPr="00936D86" w:rsidRDefault="00EA160C" w:rsidP="00CB294D">
      <w:pPr>
        <w:pStyle w:val="Heading1"/>
        <w:rPr>
          <w:lang w:val="es-ES"/>
        </w:rPr>
      </w:pPr>
      <w:r w:rsidRPr="00936D86">
        <w:rPr>
          <w:lang w:val="es-ES"/>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42552EB2"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Que el país haya cumplido con los Objetivos estipulados en la fila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58ED3DED"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Que salvo que el Comité Ejecutivo indique que no es necesario, una entidad independiente haya verificado el cumplimiento de los Objetivos para todos los años pertinentes;</w:t>
      </w:r>
    </w:p>
    <w:p w14:paraId="206D9015"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lastRenderedPageBreak/>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263D2715"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Que el País haya presentado el plan de ejecución de tramo para todos los ejercicios según lo previsto en el Apéndice 4-A, incluido el año en que el cronograma de financiamiento contemple la presentación del tramo siguiente. Cuando se trate del último tramo, el plan deberá abarcar hasta el término de todas las actividades previstas.</w:t>
      </w:r>
    </w:p>
    <w:p w14:paraId="131125FA" w14:textId="77777777" w:rsidR="00EA160C" w:rsidRPr="00BC5615" w:rsidRDefault="00EA160C" w:rsidP="00CB294D">
      <w:pPr>
        <w:keepNext/>
        <w:spacing w:before="240" w:after="240"/>
        <w:rPr>
          <w:b/>
        </w:rPr>
      </w:pPr>
      <w:r w:rsidRPr="00BC5615">
        <w:rPr>
          <w:b/>
        </w:rPr>
        <w:t>Supervisión</w:t>
      </w:r>
    </w:p>
    <w:p w14:paraId="13EA9707" w14:textId="77777777" w:rsidR="00EA160C" w:rsidRPr="00936D86" w:rsidRDefault="00EA160C" w:rsidP="00CB294D">
      <w:pPr>
        <w:pStyle w:val="Heading1"/>
        <w:rPr>
          <w:lang w:val="es-ES"/>
        </w:rPr>
      </w:pPr>
      <w:r w:rsidRPr="00936D86">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29B0ABA8" w14:textId="77777777" w:rsidR="00EA160C" w:rsidRPr="00936D86" w:rsidRDefault="00EA160C" w:rsidP="00CB294D">
      <w:pPr>
        <w:keepNext/>
        <w:spacing w:before="240" w:after="240"/>
        <w:rPr>
          <w:b/>
          <w:lang w:val="es-ES"/>
        </w:rPr>
      </w:pPr>
      <w:r w:rsidRPr="00936D86">
        <w:rPr>
          <w:b/>
          <w:lang w:val="es-ES"/>
        </w:rPr>
        <w:t>Flexibilidad en la reasignación de fondos</w:t>
      </w:r>
    </w:p>
    <w:p w14:paraId="79B603C6" w14:textId="77777777" w:rsidR="00EA160C" w:rsidRPr="00936D86" w:rsidRDefault="00EA160C" w:rsidP="00CB294D">
      <w:pPr>
        <w:pStyle w:val="Heading1"/>
        <w:rPr>
          <w:lang w:val="es-ES"/>
        </w:rPr>
      </w:pPr>
      <w:r w:rsidRPr="00936D86">
        <w:rPr>
          <w:lang w:val="es-ES"/>
        </w:rPr>
        <w:t>El Comité Ejecutivo acepta que, de convenir a la mejor reducción del consumo y eliminación de las Sustancias indicadas en el Apéndice 1-A, el País dispondrá de flexibilidad para reasignar total o parcialmente los fondos aprobados, como sigue:</w:t>
      </w:r>
    </w:p>
    <w:p w14:paraId="56BBC887" w14:textId="77777777" w:rsidR="00EA160C" w:rsidRPr="00BC5615" w:rsidRDefault="00EA160C" w:rsidP="00CB294D">
      <w:pPr>
        <w:pStyle w:val="Heading2"/>
        <w:widowControl/>
        <w:numPr>
          <w:ilvl w:val="1"/>
          <w:numId w:val="1"/>
        </w:numPr>
        <w:tabs>
          <w:tab w:val="clear" w:pos="0"/>
          <w:tab w:val="num" w:pos="-720"/>
        </w:tabs>
      </w:pPr>
      <w:r w:rsidRPr="00936D86">
        <w:rPr>
          <w:lang w:val="es-ES"/>
        </w:rPr>
        <w:t xml:space="preserve">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w:t>
      </w:r>
      <w:r w:rsidRPr="00BC5615">
        <w:t>Los cambios importantes estarían relacionados con:</w:t>
      </w:r>
    </w:p>
    <w:p w14:paraId="7D08B7C9" w14:textId="158F479D" w:rsidR="00EA160C" w:rsidRPr="00936D86" w:rsidRDefault="00EA160C" w:rsidP="00674C0E">
      <w:pPr>
        <w:pStyle w:val="Heading3"/>
        <w:rPr>
          <w:lang w:val="es-ES"/>
        </w:rPr>
      </w:pPr>
      <w:r w:rsidRPr="00936D86">
        <w:rPr>
          <w:lang w:val="es-ES"/>
        </w:rPr>
        <w:t>Materias que pudieran afectar al reglamento y las políticas del Fondo Multilateral;</w:t>
      </w:r>
    </w:p>
    <w:p w14:paraId="527F8491" w14:textId="77777777" w:rsidR="00EA160C" w:rsidRPr="00936D86" w:rsidRDefault="00EA160C" w:rsidP="00CB294D">
      <w:pPr>
        <w:pStyle w:val="Heading3"/>
        <w:widowControl/>
        <w:numPr>
          <w:ilvl w:val="2"/>
          <w:numId w:val="1"/>
        </w:numPr>
        <w:rPr>
          <w:lang w:val="es-ES"/>
        </w:rPr>
      </w:pPr>
      <w:r w:rsidRPr="00936D86">
        <w:rPr>
          <w:lang w:val="es-ES"/>
        </w:rPr>
        <w:t>Los que modifiquen las cláusulas de este Acuerdo;</w:t>
      </w:r>
    </w:p>
    <w:p w14:paraId="010D93E8" w14:textId="77777777" w:rsidR="00EA160C" w:rsidRPr="00936D86" w:rsidRDefault="00EA160C" w:rsidP="00CB294D">
      <w:pPr>
        <w:pStyle w:val="Heading3"/>
        <w:widowControl/>
        <w:numPr>
          <w:ilvl w:val="2"/>
          <w:numId w:val="1"/>
        </w:numPr>
        <w:rPr>
          <w:lang w:val="es-ES"/>
        </w:rPr>
      </w:pPr>
      <w:r w:rsidRPr="00936D86">
        <w:rPr>
          <w:lang w:val="es-ES"/>
        </w:rPr>
        <w:t>Cambios en los niveles anuales de financiación asignados a organismos bilaterales o de ejecución individuales para los diferentes tramos;</w:t>
      </w:r>
    </w:p>
    <w:p w14:paraId="00EFEDF9" w14:textId="77777777" w:rsidR="00EA160C" w:rsidRPr="00936D86" w:rsidRDefault="00EA160C" w:rsidP="00CB294D">
      <w:pPr>
        <w:pStyle w:val="Heading3"/>
        <w:widowControl/>
        <w:numPr>
          <w:ilvl w:val="2"/>
          <w:numId w:val="1"/>
        </w:numPr>
        <w:rPr>
          <w:lang w:val="es-ES"/>
        </w:rPr>
      </w:pPr>
      <w:r w:rsidRPr="00936D86">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0F890FE6" w14:textId="77777777" w:rsidR="00EA160C" w:rsidRPr="00936D86" w:rsidRDefault="00EA160C" w:rsidP="00CB294D">
      <w:pPr>
        <w:pStyle w:val="Heading3"/>
        <w:widowControl/>
        <w:numPr>
          <w:ilvl w:val="2"/>
          <w:numId w:val="1"/>
        </w:numPr>
        <w:rPr>
          <w:lang w:val="es-ES"/>
        </w:rPr>
      </w:pPr>
      <w:r w:rsidRPr="00936D86">
        <w:rPr>
          <w:lang w:val="es-ES"/>
        </w:rPr>
        <w:t>Cambios en las tecnologías alternativas, en cuyo caso todas las solicitudes de ese tipo deberán precisar los sobrecostos respectivos, el potencial impacto climático y cualesquiera diferencias en toneladas PAO a eliminar, si corresponde, y confirmar que el País conviene en que un posible menor costo de la tecnología redundará en una disminución equivalente en el nivel general de financiamiento previsto en este Acuerdo;</w:t>
      </w:r>
    </w:p>
    <w:p w14:paraId="1833B080"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Las reasignaciones que no supongan cambios significativos podrán incorporarse al plan de ejecución de tramo aprobado en curso y notificarse al Comité Ejecutivo en el siguiente informe de ejecución de tramo; y</w:t>
      </w:r>
    </w:p>
    <w:p w14:paraId="1206E3B3"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2D5A06E8" w14:textId="77777777" w:rsidR="00EA160C" w:rsidRPr="00936D86" w:rsidRDefault="00EA160C" w:rsidP="00CB294D">
      <w:pPr>
        <w:keepNext/>
        <w:spacing w:before="240" w:after="240"/>
        <w:rPr>
          <w:b/>
          <w:lang w:val="es-ES"/>
        </w:rPr>
      </w:pPr>
      <w:r w:rsidRPr="00936D86">
        <w:rPr>
          <w:b/>
          <w:lang w:val="es-ES"/>
        </w:rPr>
        <w:t>Consideraciones sobre el sector de servicio técnico de equipos de refrigeración</w:t>
      </w:r>
    </w:p>
    <w:p w14:paraId="71C7CF4D" w14:textId="77777777" w:rsidR="00EA160C" w:rsidRPr="00936D86" w:rsidRDefault="00EA160C" w:rsidP="00CB294D">
      <w:pPr>
        <w:pStyle w:val="Heading1"/>
        <w:rPr>
          <w:lang w:val="es-ES"/>
        </w:rPr>
      </w:pPr>
      <w:r w:rsidRPr="00936D86">
        <w:rPr>
          <w:lang w:val="es-ES"/>
        </w:rPr>
        <w:t>Se dará especial atención a la ejecución de las actividades contempladas en el Plan para el sector de servicio técnico de equipos de refrigeración, en particular:</w:t>
      </w:r>
    </w:p>
    <w:p w14:paraId="1968BD71"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Si el País recurre a la flexibilidad que le concede el presente Acuerdo para atender necesidades específicas que pudieran presentarse durante la ejecución del proyecto; y</w:t>
      </w:r>
    </w:p>
    <w:p w14:paraId="623848AD"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Que durante la ejecución del Plan, el País y los organismos bilaterales y/o de ejecución tomen en consideración las decisiones aplicables al sector de servicio técnico de equipos de refrigeración.</w:t>
      </w:r>
    </w:p>
    <w:p w14:paraId="244910A2" w14:textId="77777777" w:rsidR="00EA160C" w:rsidRPr="00BC5615" w:rsidRDefault="00EA160C" w:rsidP="00CB294D">
      <w:pPr>
        <w:keepNext/>
        <w:spacing w:before="240" w:after="240"/>
        <w:rPr>
          <w:b/>
        </w:rPr>
      </w:pPr>
      <w:r w:rsidRPr="00BC5615">
        <w:rPr>
          <w:b/>
        </w:rPr>
        <w:t>Organismos bilaterales y de ejecución</w:t>
      </w:r>
    </w:p>
    <w:p w14:paraId="220FCD07" w14:textId="77777777" w:rsidR="00EA160C" w:rsidRPr="00936D86" w:rsidRDefault="00EA160C" w:rsidP="00CB294D">
      <w:pPr>
        <w:pStyle w:val="Heading1"/>
        <w:rPr>
          <w:lang w:val="es-ES"/>
        </w:rPr>
      </w:pPr>
      <w:r w:rsidRPr="00936D86">
        <w:rPr>
          <w:lang w:val="es-ES"/>
        </w:rPr>
        <w:t>El País asume la responsabilidad general por la gestión y ejecución del presente Acuerdo y de toda actividad que, en cumplimiento de las obligaciones aquí contraídas, emprenda por sí o por terceros en su representación. La ONUDI ha aceptado ser el organismo de ejecución principal y único (el “OE Principal”) y el PNUMA ha aceptado ser el organismo de ejecución cooperante (el “OE Cooperante”) bajo la dirección del OE Principal en lo que respecta a las actividades del país en virtud del presente Acuerdo. El País acepta que se lleven a cabo evaluaciones, que podrían ser realizadas en el marco de los programas de trabajo de evaluación del Fondo Multilateral o en el marco del programa de evaluación del OE Principal y/o del OE Cooperante que participan en este Acuerdo.</w:t>
      </w:r>
    </w:p>
    <w:p w14:paraId="53394588" w14:textId="77777777" w:rsidR="00EA160C" w:rsidRPr="00936D86" w:rsidRDefault="00EA160C" w:rsidP="00CB294D">
      <w:pPr>
        <w:pStyle w:val="Heading1"/>
        <w:keepNext/>
        <w:spacing w:before="240"/>
        <w:rPr>
          <w:bCs/>
          <w:lang w:val="es-ES"/>
        </w:rPr>
      </w:pPr>
      <w:r w:rsidRPr="00936D86">
        <w:rPr>
          <w:lang w:val="es-ES"/>
        </w:rPr>
        <w:t>El OE Principal tendrá la responsabilidad de garantizar la planificación, ejecución y presentación de informes de forma coordinada de todas las actividades en el marco del presente Acuerdo, incluida, entre otras cosas, la verificación independiente a realizar conforme al subpárrafo 5 b). El OE Cooperante prestará apoyo al OE Principal mediante la ejecución del Plan bajo la coordinación general de ese último. Las funciones del OE Principal y del OE Cooperante se describen en el Apéndice 6-A y el Apéndice 6-B, respectivamente. El Comité Ejecutivo acuerda, en principio, pagar al OE Principal y al OE Cooperante los honorarios que indican las filas 2.2 y 2.4 del Apéndice 2-A.</w:t>
      </w:r>
    </w:p>
    <w:p w14:paraId="572D50E4" w14:textId="77777777" w:rsidR="00EA160C" w:rsidRPr="00BC5615" w:rsidRDefault="00EA160C" w:rsidP="00CB294D">
      <w:pPr>
        <w:pStyle w:val="Heading1"/>
        <w:keepNext/>
        <w:numPr>
          <w:ilvl w:val="0"/>
          <w:numId w:val="0"/>
        </w:numPr>
        <w:spacing w:before="240"/>
        <w:rPr>
          <w:b/>
        </w:rPr>
      </w:pPr>
      <w:r w:rsidRPr="00BC5615">
        <w:rPr>
          <w:b/>
        </w:rPr>
        <w:t>Incumplimiento</w:t>
      </w:r>
    </w:p>
    <w:p w14:paraId="0085168B" w14:textId="77777777" w:rsidR="00EA160C" w:rsidRPr="00936D86" w:rsidRDefault="00EA160C" w:rsidP="00CB294D">
      <w:pPr>
        <w:pStyle w:val="Heading1"/>
        <w:spacing w:before="240"/>
        <w:rPr>
          <w:lang w:val="es-ES"/>
        </w:rPr>
      </w:pPr>
      <w:r w:rsidRPr="00936D86">
        <w:rPr>
          <w:lang w:val="es-ES"/>
        </w:rPr>
        <w:t>Si por cualquier motivo el País no logra las metas de eliminación de Sustancias que fija el renglón 1.2 del Apéndice 2-A, o si de cualquier otra forma incumple lo estipulado en el presente Acuerdo, éste acepta que no podrá recibir el financiamiento previsto en el calendario de aprobación. A discreción del Comité Ejecutivo, la financiación se reanudará según un Calendario de Aprobación de la Financiación revisado determinado por el Comité Ejecutivo después de que el País haya demostrado que cumple todas las obligaciones que debían cumplirse antes de recibir el siguiente tramo de financiación según el Calendario de Aprobación de la Financiación. El País reconoce que el Comité Ejecutivo podrá reducir el financiamiento en el monto previsto en el Apéndice 7-A («Reducción del financiamiento en caso de incumplimiento») por kg/PAO de reducción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0CBE9290" w14:textId="77777777" w:rsidR="00EA160C" w:rsidRPr="00936D86" w:rsidRDefault="00EA160C" w:rsidP="00CB294D">
      <w:pPr>
        <w:pStyle w:val="Heading1"/>
        <w:rPr>
          <w:lang w:val="es-ES"/>
        </w:rPr>
      </w:pPr>
      <w:r w:rsidRPr="00936D86">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06095D68" w14:textId="77777777" w:rsidR="00EA160C" w:rsidRPr="00936D86" w:rsidRDefault="00EA160C" w:rsidP="00CB294D">
      <w:pPr>
        <w:pStyle w:val="Heading1"/>
        <w:rPr>
          <w:lang w:val="es-ES"/>
        </w:rPr>
      </w:pPr>
      <w:r w:rsidRPr="00936D86">
        <w:rPr>
          <w:lang w:val="es-ES"/>
        </w:rPr>
        <w:lastRenderedPageBreak/>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30511B83" w14:textId="77777777" w:rsidR="00EA160C" w:rsidRPr="00BC5615" w:rsidRDefault="00EA160C" w:rsidP="00CB294D">
      <w:pPr>
        <w:keepNext/>
        <w:spacing w:before="240" w:after="240"/>
        <w:rPr>
          <w:b/>
        </w:rPr>
      </w:pPr>
      <w:r w:rsidRPr="00BC5615">
        <w:rPr>
          <w:b/>
        </w:rPr>
        <w:t>Fecha de finalización</w:t>
      </w:r>
    </w:p>
    <w:p w14:paraId="32993FAE" w14:textId="77777777" w:rsidR="00EA160C" w:rsidRPr="00936D86" w:rsidRDefault="00EA160C" w:rsidP="00CB294D">
      <w:pPr>
        <w:pStyle w:val="Heading1"/>
        <w:spacing w:before="240"/>
        <w:rPr>
          <w:lang w:val="es-ES"/>
        </w:rPr>
      </w:pPr>
      <w:r w:rsidRPr="00936D86">
        <w:rPr>
          <w:lang w:val="es-ES"/>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incisos 1 a), 1 b), 1 d) y 1 e) del Apéndice 4-A se mantendrá vigente hasta la conclusión del Plan.</w:t>
      </w:r>
    </w:p>
    <w:p w14:paraId="3C2CB231" w14:textId="77777777" w:rsidR="00EA160C" w:rsidRPr="00BC5615" w:rsidRDefault="00EA160C" w:rsidP="00CB294D">
      <w:pPr>
        <w:keepNext/>
        <w:spacing w:before="240" w:after="240"/>
      </w:pPr>
      <w:r w:rsidRPr="00BC5615">
        <w:rPr>
          <w:b/>
        </w:rPr>
        <w:t>Validez</w:t>
      </w:r>
    </w:p>
    <w:p w14:paraId="19BCD7EF" w14:textId="77777777" w:rsidR="00EA160C" w:rsidRPr="00936D86" w:rsidRDefault="00EA160C" w:rsidP="00CB294D">
      <w:pPr>
        <w:pStyle w:val="Heading1"/>
        <w:spacing w:before="240"/>
        <w:rPr>
          <w:lang w:val="es-ES"/>
        </w:rPr>
      </w:pPr>
      <w:r w:rsidRPr="00936D86">
        <w:rPr>
          <w:lang w:val="es-ES"/>
        </w:rPr>
        <w:t>Las condiciones del presente Acuerdo rigen exclusivamente en el marco del Protocolo de Montreal y conforme a lo aquí estipulado. Salvo indicación en contrario, los términos utilizados en este Acuerdo tienen el significado que les asigna el Protocolo de Montreal.</w:t>
      </w:r>
    </w:p>
    <w:p w14:paraId="7CB4AA9C" w14:textId="77777777" w:rsidR="00EA160C" w:rsidRPr="00936D86" w:rsidRDefault="00EA160C" w:rsidP="00CB294D">
      <w:pPr>
        <w:pStyle w:val="Heading1"/>
        <w:rPr>
          <w:lang w:val="es-ES"/>
        </w:rPr>
      </w:pPr>
      <w:r w:rsidRPr="00936D86">
        <w:rPr>
          <w:lang w:val="es-ES"/>
        </w:rPr>
        <w:t>El presente Acuerdo solo podrá modificarse o extinguirse por la voluntad escrita del País y del Comité Ejecutivo del Fondo Multilateral.</w:t>
      </w:r>
    </w:p>
    <w:p w14:paraId="3A022B1E" w14:textId="77777777" w:rsidR="00EA160C" w:rsidRPr="00BC5615" w:rsidRDefault="00EA160C" w:rsidP="00CB294D">
      <w:pPr>
        <w:pStyle w:val="Heading1"/>
        <w:keepNext/>
        <w:numPr>
          <w:ilvl w:val="0"/>
          <w:numId w:val="0"/>
        </w:numPr>
        <w:spacing w:before="360" w:after="360"/>
        <w:rPr>
          <w:b/>
        </w:rPr>
      </w:pPr>
      <w:r w:rsidRPr="00BC5615">
        <w:rPr>
          <w:b/>
        </w:rPr>
        <w:t>APÉNDICES</w:t>
      </w:r>
    </w:p>
    <w:p w14:paraId="003CEEE6" w14:textId="77777777" w:rsidR="00EA160C" w:rsidRPr="00BC5615" w:rsidRDefault="00EA160C" w:rsidP="00CB294D">
      <w:pPr>
        <w:pStyle w:val="Heading1"/>
        <w:keepNext/>
        <w:numPr>
          <w:ilvl w:val="0"/>
          <w:numId w:val="0"/>
        </w:numPr>
        <w:spacing w:before="360"/>
        <w:rPr>
          <w:b/>
        </w:rPr>
      </w:pPr>
      <w:r w:rsidRPr="00BC5615">
        <w:rPr>
          <w:b/>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081"/>
        <w:gridCol w:w="1169"/>
        <w:gridCol w:w="5574"/>
      </w:tblGrid>
      <w:tr w:rsidR="00EA160C" w:rsidRPr="00BC5615" w14:paraId="10DEAF07" w14:textId="77777777" w:rsidTr="00C06448">
        <w:trPr>
          <w:trHeight w:val="413"/>
          <w:tblHeader/>
        </w:trPr>
        <w:tc>
          <w:tcPr>
            <w:tcW w:w="816" w:type="pct"/>
            <w:vAlign w:val="center"/>
          </w:tcPr>
          <w:p w14:paraId="3CA5AE98" w14:textId="77777777" w:rsidR="00EA160C" w:rsidRPr="00BC5615" w:rsidRDefault="00EA160C" w:rsidP="00CB294D">
            <w:pPr>
              <w:keepNext/>
              <w:jc w:val="center"/>
              <w:rPr>
                <w:sz w:val="20"/>
                <w:szCs w:val="20"/>
              </w:rPr>
            </w:pPr>
            <w:r w:rsidRPr="00BC5615">
              <w:rPr>
                <w:sz w:val="20"/>
                <w:szCs w:val="20"/>
              </w:rPr>
              <w:t>Sustancia</w:t>
            </w:r>
          </w:p>
        </w:tc>
        <w:tc>
          <w:tcPr>
            <w:tcW w:w="578" w:type="pct"/>
            <w:vAlign w:val="center"/>
          </w:tcPr>
          <w:p w14:paraId="3B27CA2C" w14:textId="77777777" w:rsidR="00EA160C" w:rsidRPr="00BC5615" w:rsidRDefault="00EA160C" w:rsidP="00CB294D">
            <w:pPr>
              <w:keepNext/>
              <w:jc w:val="center"/>
              <w:rPr>
                <w:sz w:val="20"/>
                <w:szCs w:val="20"/>
              </w:rPr>
            </w:pPr>
            <w:r w:rsidRPr="00BC5615">
              <w:rPr>
                <w:sz w:val="20"/>
                <w:szCs w:val="20"/>
              </w:rPr>
              <w:t>Anexo</w:t>
            </w:r>
          </w:p>
        </w:tc>
        <w:tc>
          <w:tcPr>
            <w:tcW w:w="625" w:type="pct"/>
            <w:vAlign w:val="center"/>
          </w:tcPr>
          <w:p w14:paraId="0083D0C1" w14:textId="77777777" w:rsidR="00EA160C" w:rsidRPr="00BC5615" w:rsidRDefault="00EA160C" w:rsidP="00CB294D">
            <w:pPr>
              <w:keepNext/>
              <w:jc w:val="center"/>
              <w:rPr>
                <w:sz w:val="20"/>
                <w:szCs w:val="20"/>
              </w:rPr>
            </w:pPr>
            <w:r w:rsidRPr="00BC5615">
              <w:rPr>
                <w:sz w:val="20"/>
                <w:szCs w:val="20"/>
              </w:rPr>
              <w:t>Grupo</w:t>
            </w:r>
          </w:p>
        </w:tc>
        <w:tc>
          <w:tcPr>
            <w:tcW w:w="2981" w:type="pct"/>
            <w:vAlign w:val="center"/>
          </w:tcPr>
          <w:p w14:paraId="5BEC3CA0" w14:textId="77777777" w:rsidR="00EA160C" w:rsidRPr="00BC5615" w:rsidRDefault="00EA160C" w:rsidP="00CB294D">
            <w:pPr>
              <w:keepNext/>
              <w:jc w:val="center"/>
              <w:rPr>
                <w:sz w:val="20"/>
                <w:szCs w:val="20"/>
              </w:rPr>
            </w:pPr>
            <w:r w:rsidRPr="00936D86">
              <w:rPr>
                <w:sz w:val="20"/>
                <w:szCs w:val="20"/>
                <w:lang w:val="es-ES"/>
              </w:rPr>
              <w:t xml:space="preserve">Punto de partida para reducciones acumulativas en el consumo (tons. </w:t>
            </w:r>
            <w:r w:rsidRPr="00BC5615">
              <w:rPr>
                <w:sz w:val="20"/>
                <w:szCs w:val="20"/>
              </w:rPr>
              <w:t>PAO)</w:t>
            </w:r>
          </w:p>
        </w:tc>
      </w:tr>
      <w:tr w:rsidR="00EA160C" w:rsidRPr="00BC5615" w14:paraId="383CB054" w14:textId="77777777" w:rsidTr="00C06448">
        <w:tc>
          <w:tcPr>
            <w:tcW w:w="816" w:type="pct"/>
          </w:tcPr>
          <w:p w14:paraId="49ED69DF" w14:textId="77777777" w:rsidR="00EA160C" w:rsidRPr="00BC5615" w:rsidRDefault="00EA160C" w:rsidP="00CB294D">
            <w:pPr>
              <w:keepNext/>
              <w:rPr>
                <w:sz w:val="20"/>
                <w:szCs w:val="20"/>
              </w:rPr>
            </w:pPr>
            <w:r w:rsidRPr="00BC5615">
              <w:rPr>
                <w:sz w:val="20"/>
                <w:szCs w:val="20"/>
              </w:rPr>
              <w:t>HCFC-22</w:t>
            </w:r>
          </w:p>
        </w:tc>
        <w:tc>
          <w:tcPr>
            <w:tcW w:w="578" w:type="pct"/>
            <w:vAlign w:val="center"/>
          </w:tcPr>
          <w:p w14:paraId="3403710B" w14:textId="77777777" w:rsidR="00EA160C" w:rsidRPr="00BC5615" w:rsidRDefault="00EA160C" w:rsidP="00CB294D">
            <w:pPr>
              <w:keepNext/>
              <w:jc w:val="center"/>
              <w:rPr>
                <w:sz w:val="20"/>
                <w:szCs w:val="20"/>
              </w:rPr>
            </w:pPr>
            <w:r w:rsidRPr="00BC5615">
              <w:rPr>
                <w:sz w:val="20"/>
                <w:szCs w:val="20"/>
              </w:rPr>
              <w:t>C</w:t>
            </w:r>
          </w:p>
        </w:tc>
        <w:tc>
          <w:tcPr>
            <w:tcW w:w="625" w:type="pct"/>
            <w:vAlign w:val="center"/>
          </w:tcPr>
          <w:p w14:paraId="03149575" w14:textId="77777777" w:rsidR="00EA160C" w:rsidRPr="00BC5615" w:rsidRDefault="00EA160C" w:rsidP="00CB294D">
            <w:pPr>
              <w:keepNext/>
              <w:jc w:val="center"/>
              <w:rPr>
                <w:sz w:val="20"/>
                <w:szCs w:val="20"/>
              </w:rPr>
            </w:pPr>
            <w:r w:rsidRPr="00BC5615">
              <w:rPr>
                <w:sz w:val="20"/>
                <w:szCs w:val="20"/>
              </w:rPr>
              <w:t>I</w:t>
            </w:r>
          </w:p>
        </w:tc>
        <w:tc>
          <w:tcPr>
            <w:tcW w:w="2981" w:type="pct"/>
            <w:shd w:val="clear" w:color="auto" w:fill="FFFFFF" w:themeFill="background1"/>
          </w:tcPr>
          <w:p w14:paraId="47B6508B" w14:textId="77777777" w:rsidR="00EA160C" w:rsidRPr="00BC5615" w:rsidRDefault="00EA160C" w:rsidP="00CB294D">
            <w:pPr>
              <w:keepNext/>
              <w:jc w:val="right"/>
              <w:rPr>
                <w:sz w:val="20"/>
                <w:szCs w:val="20"/>
              </w:rPr>
            </w:pPr>
            <w:r w:rsidRPr="00BC5615">
              <w:rPr>
                <w:sz w:val="20"/>
                <w:szCs w:val="20"/>
              </w:rPr>
              <w:t>5,70</w:t>
            </w:r>
          </w:p>
        </w:tc>
      </w:tr>
      <w:tr w:rsidR="00EA160C" w:rsidRPr="00BC5615" w14:paraId="4E02B966" w14:textId="77777777" w:rsidTr="00C06448">
        <w:tc>
          <w:tcPr>
            <w:tcW w:w="816" w:type="pct"/>
          </w:tcPr>
          <w:p w14:paraId="0B454A1B" w14:textId="77777777" w:rsidR="00EA160C" w:rsidRPr="00BC5615" w:rsidRDefault="00EA160C" w:rsidP="00CB294D">
            <w:pPr>
              <w:keepNext/>
              <w:rPr>
                <w:sz w:val="20"/>
                <w:szCs w:val="20"/>
              </w:rPr>
            </w:pPr>
            <w:r w:rsidRPr="00BC5615">
              <w:rPr>
                <w:sz w:val="20"/>
                <w:szCs w:val="20"/>
              </w:rPr>
              <w:t>HCFC-124</w:t>
            </w:r>
          </w:p>
        </w:tc>
        <w:tc>
          <w:tcPr>
            <w:tcW w:w="578" w:type="pct"/>
            <w:vAlign w:val="center"/>
          </w:tcPr>
          <w:p w14:paraId="7C389B23" w14:textId="0807BF4E" w:rsidR="00EA160C" w:rsidRPr="00BC5615" w:rsidRDefault="00EA160C" w:rsidP="00CB294D">
            <w:pPr>
              <w:keepNext/>
              <w:jc w:val="center"/>
              <w:rPr>
                <w:sz w:val="20"/>
                <w:szCs w:val="20"/>
              </w:rPr>
            </w:pPr>
            <w:r w:rsidRPr="00BC5615">
              <w:rPr>
                <w:sz w:val="20"/>
                <w:szCs w:val="20"/>
              </w:rPr>
              <w:t>C</w:t>
            </w:r>
          </w:p>
        </w:tc>
        <w:tc>
          <w:tcPr>
            <w:tcW w:w="625" w:type="pct"/>
            <w:vAlign w:val="center"/>
          </w:tcPr>
          <w:p w14:paraId="22A489CC" w14:textId="77777777" w:rsidR="00EA160C" w:rsidRPr="00BC5615" w:rsidRDefault="00EA160C" w:rsidP="00CB294D">
            <w:pPr>
              <w:keepNext/>
              <w:jc w:val="center"/>
              <w:rPr>
                <w:sz w:val="20"/>
                <w:szCs w:val="20"/>
              </w:rPr>
            </w:pPr>
            <w:r w:rsidRPr="00BC5615">
              <w:rPr>
                <w:sz w:val="20"/>
                <w:szCs w:val="20"/>
              </w:rPr>
              <w:t>I</w:t>
            </w:r>
          </w:p>
        </w:tc>
        <w:tc>
          <w:tcPr>
            <w:tcW w:w="2981" w:type="pct"/>
            <w:shd w:val="clear" w:color="auto" w:fill="FFFFFF" w:themeFill="background1"/>
          </w:tcPr>
          <w:p w14:paraId="1D472929" w14:textId="77777777" w:rsidR="00EA160C" w:rsidRPr="00BC5615" w:rsidRDefault="00EA160C" w:rsidP="00CB294D">
            <w:pPr>
              <w:keepNext/>
              <w:jc w:val="right"/>
              <w:rPr>
                <w:sz w:val="20"/>
                <w:szCs w:val="20"/>
              </w:rPr>
            </w:pPr>
            <w:r w:rsidRPr="00BC5615">
              <w:rPr>
                <w:sz w:val="20"/>
                <w:szCs w:val="20"/>
              </w:rPr>
              <w:t>0,01</w:t>
            </w:r>
          </w:p>
        </w:tc>
      </w:tr>
      <w:tr w:rsidR="00EA160C" w:rsidRPr="00BC5615" w14:paraId="71600FC8" w14:textId="77777777" w:rsidTr="00C06448">
        <w:tc>
          <w:tcPr>
            <w:tcW w:w="816" w:type="pct"/>
          </w:tcPr>
          <w:p w14:paraId="598F5E09" w14:textId="77777777" w:rsidR="00EA160C" w:rsidRPr="00BC5615" w:rsidRDefault="00EA160C" w:rsidP="00CB294D">
            <w:pPr>
              <w:keepNext/>
              <w:rPr>
                <w:sz w:val="20"/>
                <w:szCs w:val="20"/>
              </w:rPr>
            </w:pPr>
            <w:r w:rsidRPr="00BC5615">
              <w:rPr>
                <w:sz w:val="20"/>
                <w:szCs w:val="20"/>
              </w:rPr>
              <w:t>HCFC-142b</w:t>
            </w:r>
          </w:p>
        </w:tc>
        <w:tc>
          <w:tcPr>
            <w:tcW w:w="578" w:type="pct"/>
            <w:vAlign w:val="center"/>
          </w:tcPr>
          <w:p w14:paraId="6C177342" w14:textId="2C42CA8F" w:rsidR="00EA160C" w:rsidRPr="00BC5615" w:rsidRDefault="00EA160C" w:rsidP="00CB294D">
            <w:pPr>
              <w:keepNext/>
              <w:jc w:val="center"/>
              <w:rPr>
                <w:sz w:val="20"/>
                <w:szCs w:val="20"/>
              </w:rPr>
            </w:pPr>
            <w:r w:rsidRPr="00BC5615">
              <w:rPr>
                <w:sz w:val="20"/>
                <w:szCs w:val="20"/>
              </w:rPr>
              <w:t>C</w:t>
            </w:r>
          </w:p>
        </w:tc>
        <w:tc>
          <w:tcPr>
            <w:tcW w:w="625" w:type="pct"/>
            <w:vAlign w:val="center"/>
          </w:tcPr>
          <w:p w14:paraId="5AAD8BB5" w14:textId="77777777" w:rsidR="00EA160C" w:rsidRPr="00BC5615" w:rsidRDefault="00EA160C" w:rsidP="00CB294D">
            <w:pPr>
              <w:keepNext/>
              <w:jc w:val="center"/>
              <w:rPr>
                <w:sz w:val="20"/>
                <w:szCs w:val="20"/>
              </w:rPr>
            </w:pPr>
            <w:r w:rsidRPr="00BC5615">
              <w:rPr>
                <w:sz w:val="20"/>
                <w:szCs w:val="20"/>
              </w:rPr>
              <w:t>I</w:t>
            </w:r>
          </w:p>
        </w:tc>
        <w:tc>
          <w:tcPr>
            <w:tcW w:w="2981" w:type="pct"/>
            <w:shd w:val="clear" w:color="auto" w:fill="FFFFFF" w:themeFill="background1"/>
          </w:tcPr>
          <w:p w14:paraId="4ED58BC6" w14:textId="77777777" w:rsidR="00EA160C" w:rsidRPr="00BC5615" w:rsidRDefault="00EA160C" w:rsidP="00CB294D">
            <w:pPr>
              <w:keepNext/>
              <w:jc w:val="right"/>
              <w:rPr>
                <w:sz w:val="20"/>
                <w:szCs w:val="20"/>
              </w:rPr>
            </w:pPr>
            <w:r w:rsidRPr="00BC5615">
              <w:rPr>
                <w:sz w:val="20"/>
                <w:szCs w:val="20"/>
              </w:rPr>
              <w:t>0,29</w:t>
            </w:r>
          </w:p>
        </w:tc>
      </w:tr>
      <w:tr w:rsidR="00EA160C" w:rsidRPr="00BC5615" w14:paraId="1FFB2921" w14:textId="77777777" w:rsidTr="00C06448">
        <w:tc>
          <w:tcPr>
            <w:tcW w:w="2019" w:type="pct"/>
            <w:gridSpan w:val="3"/>
          </w:tcPr>
          <w:p w14:paraId="0D4A583B" w14:textId="77777777" w:rsidR="00EA160C" w:rsidRPr="00BC5615" w:rsidRDefault="00EA160C" w:rsidP="00CB294D">
            <w:pPr>
              <w:pStyle w:val="Default"/>
              <w:widowControl/>
              <w:rPr>
                <w:sz w:val="20"/>
                <w:szCs w:val="20"/>
                <w:lang w:val="en-CA"/>
              </w:rPr>
            </w:pPr>
            <w:r w:rsidRPr="00BC5615">
              <w:rPr>
                <w:b/>
                <w:bCs/>
                <w:sz w:val="20"/>
                <w:szCs w:val="20"/>
                <w:lang w:val="en-CA"/>
              </w:rPr>
              <w:t>Total</w:t>
            </w:r>
          </w:p>
        </w:tc>
        <w:tc>
          <w:tcPr>
            <w:tcW w:w="2981" w:type="pct"/>
            <w:shd w:val="clear" w:color="auto" w:fill="FFFFFF" w:themeFill="background1"/>
          </w:tcPr>
          <w:p w14:paraId="78278A8D" w14:textId="77777777" w:rsidR="00EA160C" w:rsidRPr="00BC5615" w:rsidRDefault="00EA160C" w:rsidP="00CB294D">
            <w:pPr>
              <w:pStyle w:val="Default"/>
              <w:widowControl/>
              <w:jc w:val="right"/>
              <w:rPr>
                <w:b/>
                <w:sz w:val="20"/>
                <w:lang w:val="en-CA"/>
              </w:rPr>
            </w:pPr>
            <w:r w:rsidRPr="00BC5615">
              <w:rPr>
                <w:sz w:val="20"/>
                <w:szCs w:val="20"/>
                <w:lang w:val="en-CA"/>
              </w:rPr>
              <w:t>6,00</w:t>
            </w:r>
          </w:p>
        </w:tc>
      </w:tr>
    </w:tbl>
    <w:p w14:paraId="01658BAB" w14:textId="77777777" w:rsidR="00EA160C" w:rsidRPr="00C06448" w:rsidRDefault="00EA160C" w:rsidP="00CB294D">
      <w:pPr>
        <w:pStyle w:val="Heading1"/>
        <w:keepNext/>
        <w:numPr>
          <w:ilvl w:val="0"/>
          <w:numId w:val="0"/>
        </w:numPr>
        <w:spacing w:before="360"/>
        <w:rPr>
          <w:b/>
          <w:lang w:val="es-ES"/>
        </w:rPr>
      </w:pPr>
      <w:r w:rsidRPr="00C06448">
        <w:rPr>
          <w:b/>
          <w:lang w:val="es-ES"/>
        </w:rPr>
        <w:t>APÉNDICE 2-A: OBJETIVOS Y FINANCIACIÓN</w:t>
      </w:r>
    </w:p>
    <w:tbl>
      <w:tblPr>
        <w:tblW w:w="5000" w:type="pct"/>
        <w:jc w:val="center"/>
        <w:tblCellMar>
          <w:left w:w="85" w:type="dxa"/>
          <w:right w:w="85" w:type="dxa"/>
        </w:tblCellMar>
        <w:tblLook w:val="04A0" w:firstRow="1" w:lastRow="0" w:firstColumn="1" w:lastColumn="0" w:noHBand="0" w:noVBand="1"/>
      </w:tblPr>
      <w:tblGrid>
        <w:gridCol w:w="811"/>
        <w:gridCol w:w="3643"/>
        <w:gridCol w:w="816"/>
        <w:gridCol w:w="816"/>
        <w:gridCol w:w="817"/>
        <w:gridCol w:w="817"/>
        <w:gridCol w:w="834"/>
        <w:gridCol w:w="796"/>
      </w:tblGrid>
      <w:tr w:rsidR="00EA160C" w:rsidRPr="00BC5615" w14:paraId="2127B98D" w14:textId="77777777" w:rsidTr="00555627">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2FABC6D6" w14:textId="77777777" w:rsidR="00EA160C" w:rsidRPr="008A637E" w:rsidRDefault="00EA160C" w:rsidP="00CB294D">
            <w:pPr>
              <w:keepNext/>
              <w:keepLines/>
              <w:jc w:val="center"/>
              <w:rPr>
                <w:b/>
                <w:bCs/>
                <w:color w:val="000000"/>
                <w:sz w:val="18"/>
                <w:szCs w:val="18"/>
                <w:lang w:eastAsia="en-CA"/>
              </w:rPr>
            </w:pPr>
            <w:r w:rsidRPr="008A637E">
              <w:rPr>
                <w:b/>
                <w:bCs/>
                <w:color w:val="000000"/>
                <w:sz w:val="18"/>
                <w:szCs w:val="18"/>
                <w:lang w:eastAsia="en-CA"/>
              </w:rPr>
              <w:t>Renglón</w:t>
            </w:r>
          </w:p>
        </w:tc>
        <w:tc>
          <w:tcPr>
            <w:tcW w:w="1967" w:type="pct"/>
            <w:tcBorders>
              <w:top w:val="single" w:sz="4" w:space="0" w:color="auto"/>
              <w:left w:val="nil"/>
              <w:bottom w:val="single" w:sz="4" w:space="0" w:color="auto"/>
              <w:right w:val="single" w:sz="4" w:space="0" w:color="auto"/>
            </w:tcBorders>
            <w:hideMark/>
          </w:tcPr>
          <w:p w14:paraId="6BF7BD8F" w14:textId="77777777" w:rsidR="00EA160C" w:rsidRPr="008A637E" w:rsidRDefault="00EA160C" w:rsidP="00CB294D">
            <w:pPr>
              <w:keepNext/>
              <w:keepLines/>
              <w:jc w:val="center"/>
              <w:rPr>
                <w:b/>
                <w:bCs/>
                <w:color w:val="000000"/>
                <w:sz w:val="18"/>
                <w:szCs w:val="18"/>
                <w:lang w:eastAsia="en-CA"/>
              </w:rPr>
            </w:pPr>
            <w:r w:rsidRPr="008A637E">
              <w:rPr>
                <w:b/>
                <w:bCs/>
                <w:color w:val="000000"/>
                <w:sz w:val="18"/>
                <w:szCs w:val="18"/>
                <w:lang w:eastAsia="en-CA"/>
              </w:rPr>
              <w:t>Detalles</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1A2FF6AC" w14:textId="77777777" w:rsidR="00EA160C" w:rsidRPr="008A637E" w:rsidRDefault="00EA160C" w:rsidP="00CB294D">
            <w:pPr>
              <w:keepNext/>
              <w:keepLines/>
              <w:jc w:val="center"/>
              <w:rPr>
                <w:b/>
                <w:bCs/>
                <w:color w:val="000000"/>
                <w:sz w:val="18"/>
                <w:szCs w:val="18"/>
                <w:lang w:eastAsia="en-CA"/>
              </w:rPr>
            </w:pPr>
            <w:r w:rsidRPr="008A637E">
              <w:rPr>
                <w:b/>
                <w:bCs/>
                <w:color w:val="000000"/>
                <w:sz w:val="18"/>
                <w:szCs w:val="18"/>
                <w:lang w:eastAsia="en-CA"/>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D16ECF1" w14:textId="77777777" w:rsidR="00EA160C" w:rsidRPr="008A637E" w:rsidRDefault="00EA160C" w:rsidP="00CB294D">
            <w:pPr>
              <w:keepNext/>
              <w:keepLines/>
              <w:jc w:val="center"/>
              <w:rPr>
                <w:b/>
                <w:bCs/>
                <w:color w:val="000000"/>
                <w:sz w:val="18"/>
                <w:szCs w:val="18"/>
                <w:lang w:eastAsia="en-CA"/>
              </w:rPr>
            </w:pPr>
            <w:r w:rsidRPr="008A637E">
              <w:rPr>
                <w:b/>
                <w:bCs/>
                <w:color w:val="000000"/>
                <w:sz w:val="18"/>
                <w:szCs w:val="18"/>
                <w:lang w:eastAsia="en-CA"/>
              </w:rPr>
              <w:t>2027</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38CA5D4" w14:textId="77777777" w:rsidR="00EA160C" w:rsidRPr="008A637E" w:rsidRDefault="00EA160C" w:rsidP="00CB294D">
            <w:pPr>
              <w:keepNext/>
              <w:keepLines/>
              <w:jc w:val="center"/>
              <w:rPr>
                <w:b/>
                <w:bCs/>
                <w:color w:val="000000"/>
                <w:sz w:val="18"/>
                <w:szCs w:val="18"/>
                <w:lang w:eastAsia="en-CA"/>
              </w:rPr>
            </w:pPr>
            <w:r w:rsidRPr="008A637E">
              <w:rPr>
                <w:b/>
                <w:bCs/>
                <w:color w:val="000000"/>
                <w:sz w:val="18"/>
                <w:szCs w:val="18"/>
                <w:lang w:eastAsia="en-CA"/>
              </w:rPr>
              <w:t>2028</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5C28C69" w14:textId="77777777" w:rsidR="00EA160C" w:rsidRPr="008A637E" w:rsidRDefault="00EA160C" w:rsidP="00CB294D">
            <w:pPr>
              <w:keepNext/>
              <w:keepLines/>
              <w:jc w:val="center"/>
              <w:rPr>
                <w:b/>
                <w:bCs/>
                <w:color w:val="000000"/>
                <w:sz w:val="18"/>
                <w:szCs w:val="18"/>
                <w:lang w:eastAsia="en-CA"/>
              </w:rPr>
            </w:pPr>
            <w:r w:rsidRPr="008A637E">
              <w:rPr>
                <w:b/>
                <w:bCs/>
                <w:color w:val="000000"/>
                <w:sz w:val="18"/>
                <w:szCs w:val="18"/>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03915C2F" w14:textId="77777777" w:rsidR="00EA160C" w:rsidRPr="008A637E" w:rsidRDefault="00EA160C" w:rsidP="00CB294D">
            <w:pPr>
              <w:keepNext/>
              <w:keepLines/>
              <w:jc w:val="center"/>
              <w:rPr>
                <w:b/>
                <w:bCs/>
                <w:color w:val="000000"/>
                <w:sz w:val="18"/>
                <w:szCs w:val="18"/>
                <w:lang w:eastAsia="en-CA"/>
              </w:rPr>
            </w:pPr>
            <w:r w:rsidRPr="008A637E">
              <w:rPr>
                <w:b/>
                <w:bCs/>
                <w:color w:val="000000"/>
                <w:sz w:val="18"/>
                <w:szCs w:val="18"/>
                <w:lang w:eastAsia="en-CA"/>
              </w:rPr>
              <w:t>2030</w:t>
            </w:r>
          </w:p>
        </w:tc>
        <w:tc>
          <w:tcPr>
            <w:tcW w:w="444" w:type="pct"/>
            <w:tcBorders>
              <w:top w:val="single" w:sz="4" w:space="0" w:color="auto"/>
              <w:left w:val="nil"/>
              <w:bottom w:val="single" w:sz="4" w:space="0" w:color="auto"/>
              <w:right w:val="single" w:sz="4" w:space="0" w:color="auto"/>
            </w:tcBorders>
            <w:shd w:val="clear" w:color="auto" w:fill="FFFFFF" w:themeFill="background1"/>
            <w:hideMark/>
          </w:tcPr>
          <w:p w14:paraId="7A8A27D9" w14:textId="77777777" w:rsidR="00EA160C" w:rsidRPr="008A637E" w:rsidRDefault="00EA160C" w:rsidP="00CB294D">
            <w:pPr>
              <w:keepNext/>
              <w:keepLines/>
              <w:jc w:val="center"/>
              <w:rPr>
                <w:b/>
                <w:bCs/>
                <w:color w:val="000000"/>
                <w:sz w:val="18"/>
                <w:szCs w:val="18"/>
                <w:lang w:eastAsia="en-CA"/>
              </w:rPr>
            </w:pPr>
            <w:r w:rsidRPr="008A637E">
              <w:rPr>
                <w:b/>
                <w:bCs/>
                <w:color w:val="000000"/>
                <w:sz w:val="18"/>
                <w:szCs w:val="18"/>
                <w:lang w:eastAsia="en-CA"/>
              </w:rPr>
              <w:t>Total</w:t>
            </w:r>
          </w:p>
        </w:tc>
      </w:tr>
      <w:tr w:rsidR="00EA160C" w:rsidRPr="00BC5615" w14:paraId="7B2803F9" w14:textId="77777777" w:rsidTr="00555627">
        <w:trPr>
          <w:trHeight w:val="408"/>
          <w:jc w:val="center"/>
        </w:trPr>
        <w:tc>
          <w:tcPr>
            <w:tcW w:w="305" w:type="pct"/>
            <w:tcBorders>
              <w:top w:val="nil"/>
              <w:left w:val="single" w:sz="4" w:space="0" w:color="auto"/>
              <w:bottom w:val="single" w:sz="4" w:space="0" w:color="auto"/>
              <w:right w:val="single" w:sz="4" w:space="0" w:color="auto"/>
            </w:tcBorders>
            <w:hideMark/>
          </w:tcPr>
          <w:p w14:paraId="0C062AAC" w14:textId="77777777" w:rsidR="00EA160C" w:rsidRPr="008A637E" w:rsidRDefault="00EA160C" w:rsidP="00CB294D">
            <w:pPr>
              <w:keepNext/>
              <w:keepLines/>
              <w:jc w:val="left"/>
              <w:rPr>
                <w:color w:val="000000"/>
                <w:sz w:val="18"/>
                <w:szCs w:val="18"/>
                <w:lang w:eastAsia="en-CA"/>
              </w:rPr>
            </w:pPr>
            <w:r w:rsidRPr="008A637E">
              <w:rPr>
                <w:color w:val="000000"/>
                <w:sz w:val="18"/>
                <w:szCs w:val="18"/>
                <w:lang w:eastAsia="en-CA"/>
              </w:rPr>
              <w:t>1.1</w:t>
            </w:r>
          </w:p>
        </w:tc>
        <w:tc>
          <w:tcPr>
            <w:tcW w:w="1967" w:type="pct"/>
            <w:tcBorders>
              <w:top w:val="nil"/>
              <w:left w:val="nil"/>
              <w:bottom w:val="single" w:sz="4" w:space="0" w:color="auto"/>
              <w:right w:val="single" w:sz="4" w:space="0" w:color="auto"/>
            </w:tcBorders>
            <w:shd w:val="clear" w:color="auto" w:fill="FFFFFF" w:themeFill="background1"/>
            <w:hideMark/>
          </w:tcPr>
          <w:p w14:paraId="639FB0CB" w14:textId="77777777" w:rsidR="00EA160C" w:rsidRPr="008A637E" w:rsidRDefault="00EA160C" w:rsidP="00CB294D">
            <w:pPr>
              <w:keepNext/>
              <w:keepLines/>
              <w:jc w:val="left"/>
              <w:rPr>
                <w:color w:val="000000"/>
                <w:sz w:val="18"/>
                <w:szCs w:val="18"/>
                <w:lang w:val="es-ES" w:eastAsia="en-CA"/>
              </w:rPr>
            </w:pPr>
            <w:r w:rsidRPr="008A637E">
              <w:rPr>
                <w:color w:val="000000"/>
                <w:sz w:val="18"/>
                <w:szCs w:val="18"/>
                <w:lang w:val="es-ES" w:eastAsia="en-CA"/>
              </w:rPr>
              <w:t>Calendario de reducción del Protocolo de Montreal para las sustancias del Anexo C, Grupo I (toneladas PAO)</w:t>
            </w:r>
          </w:p>
        </w:tc>
        <w:tc>
          <w:tcPr>
            <w:tcW w:w="455" w:type="pct"/>
            <w:tcBorders>
              <w:top w:val="nil"/>
              <w:left w:val="nil"/>
              <w:bottom w:val="single" w:sz="4" w:space="0" w:color="auto"/>
              <w:right w:val="single" w:sz="4" w:space="0" w:color="auto"/>
            </w:tcBorders>
            <w:shd w:val="clear" w:color="auto" w:fill="FFFFFF" w:themeFill="background1"/>
          </w:tcPr>
          <w:p w14:paraId="004E5150" w14:textId="77777777" w:rsidR="00EA160C" w:rsidRPr="008A637E" w:rsidRDefault="00EA160C" w:rsidP="00CB294D">
            <w:pPr>
              <w:keepNext/>
              <w:keepLines/>
              <w:jc w:val="right"/>
              <w:rPr>
                <w:color w:val="000000"/>
                <w:sz w:val="18"/>
                <w:szCs w:val="18"/>
                <w:lang w:eastAsia="en-CA"/>
              </w:rPr>
            </w:pPr>
            <w:r w:rsidRPr="008A637E">
              <w:rPr>
                <w:color w:val="000000"/>
                <w:sz w:val="18"/>
                <w:szCs w:val="18"/>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57921D50" w14:textId="77777777" w:rsidR="00EA160C" w:rsidRPr="008A637E" w:rsidRDefault="00EA160C" w:rsidP="00CB294D">
            <w:pPr>
              <w:keepNext/>
              <w:keepLines/>
              <w:jc w:val="right"/>
              <w:rPr>
                <w:color w:val="000000"/>
                <w:sz w:val="18"/>
                <w:szCs w:val="18"/>
                <w:lang w:eastAsia="en-CA"/>
              </w:rPr>
            </w:pPr>
            <w:r w:rsidRPr="008A637E">
              <w:rPr>
                <w:color w:val="000000"/>
                <w:sz w:val="18"/>
                <w:szCs w:val="18"/>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1B7B6932" w14:textId="77777777" w:rsidR="00EA160C" w:rsidRPr="008A637E" w:rsidRDefault="00EA160C" w:rsidP="00CB294D">
            <w:pPr>
              <w:keepNext/>
              <w:keepLines/>
              <w:jc w:val="right"/>
              <w:rPr>
                <w:color w:val="000000"/>
                <w:sz w:val="18"/>
                <w:szCs w:val="18"/>
                <w:lang w:eastAsia="en-CA"/>
              </w:rPr>
            </w:pPr>
            <w:r w:rsidRPr="008A637E">
              <w:rPr>
                <w:color w:val="000000"/>
                <w:sz w:val="18"/>
                <w:szCs w:val="18"/>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687F70F0" w14:textId="77777777" w:rsidR="00EA160C" w:rsidRPr="008A637E" w:rsidRDefault="00EA160C" w:rsidP="00CB294D">
            <w:pPr>
              <w:keepNext/>
              <w:keepLines/>
              <w:jc w:val="right"/>
              <w:rPr>
                <w:color w:val="000000"/>
                <w:sz w:val="18"/>
                <w:szCs w:val="18"/>
                <w:lang w:eastAsia="en-CA"/>
              </w:rPr>
            </w:pPr>
            <w:r w:rsidRPr="008A637E">
              <w:rPr>
                <w:color w:val="000000"/>
                <w:sz w:val="18"/>
                <w:szCs w:val="18"/>
                <w:lang w:eastAsia="en-CA"/>
              </w:rPr>
              <w:t>1,95</w:t>
            </w:r>
          </w:p>
        </w:tc>
        <w:tc>
          <w:tcPr>
            <w:tcW w:w="464" w:type="pct"/>
            <w:tcBorders>
              <w:top w:val="nil"/>
              <w:left w:val="nil"/>
              <w:bottom w:val="single" w:sz="4" w:space="0" w:color="auto"/>
              <w:right w:val="single" w:sz="4" w:space="0" w:color="auto"/>
            </w:tcBorders>
            <w:shd w:val="clear" w:color="auto" w:fill="FFFFFF" w:themeFill="background1"/>
          </w:tcPr>
          <w:p w14:paraId="7C1C95DA" w14:textId="77777777" w:rsidR="00EA160C" w:rsidRPr="008A637E" w:rsidRDefault="00EA160C" w:rsidP="00CB294D">
            <w:pPr>
              <w:keepNext/>
              <w:keepLines/>
              <w:jc w:val="right"/>
              <w:rPr>
                <w:color w:val="000000"/>
                <w:sz w:val="18"/>
                <w:szCs w:val="18"/>
                <w:lang w:eastAsia="en-CA"/>
              </w:rPr>
            </w:pPr>
            <w:r w:rsidRPr="008A637E">
              <w:rPr>
                <w:color w:val="000000"/>
                <w:sz w:val="18"/>
                <w:szCs w:val="18"/>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6FADD742" w14:textId="77777777" w:rsidR="00EA160C" w:rsidRPr="008A637E" w:rsidRDefault="00EA160C" w:rsidP="00CB294D">
            <w:pPr>
              <w:keepNext/>
              <w:keepLines/>
              <w:jc w:val="right"/>
              <w:rPr>
                <w:color w:val="000000"/>
                <w:sz w:val="18"/>
                <w:szCs w:val="18"/>
                <w:lang w:eastAsia="en-CA"/>
              </w:rPr>
            </w:pPr>
            <w:r w:rsidRPr="008A637E">
              <w:rPr>
                <w:color w:val="000000"/>
                <w:sz w:val="18"/>
                <w:szCs w:val="18"/>
                <w:lang w:eastAsia="en-CA"/>
              </w:rPr>
              <w:t>n.a.</w:t>
            </w:r>
          </w:p>
        </w:tc>
      </w:tr>
      <w:tr w:rsidR="00EA160C" w:rsidRPr="00BC5615" w14:paraId="0202FAC1" w14:textId="77777777" w:rsidTr="00555627">
        <w:trPr>
          <w:trHeight w:val="408"/>
          <w:jc w:val="center"/>
        </w:trPr>
        <w:tc>
          <w:tcPr>
            <w:tcW w:w="305" w:type="pct"/>
            <w:tcBorders>
              <w:top w:val="nil"/>
              <w:left w:val="single" w:sz="4" w:space="0" w:color="auto"/>
              <w:bottom w:val="single" w:sz="4" w:space="0" w:color="auto"/>
              <w:right w:val="single" w:sz="4" w:space="0" w:color="auto"/>
            </w:tcBorders>
            <w:hideMark/>
          </w:tcPr>
          <w:p w14:paraId="492D512E" w14:textId="77777777" w:rsidR="00EA160C" w:rsidRPr="008A637E" w:rsidRDefault="00EA160C" w:rsidP="00CB294D">
            <w:pPr>
              <w:jc w:val="left"/>
              <w:rPr>
                <w:color w:val="000000"/>
                <w:sz w:val="18"/>
                <w:szCs w:val="18"/>
                <w:lang w:eastAsia="en-CA"/>
              </w:rPr>
            </w:pPr>
            <w:r w:rsidRPr="008A637E">
              <w:rPr>
                <w:color w:val="000000"/>
                <w:sz w:val="18"/>
                <w:szCs w:val="18"/>
                <w:lang w:eastAsia="en-CA"/>
              </w:rPr>
              <w:t>1.2</w:t>
            </w:r>
          </w:p>
        </w:tc>
        <w:tc>
          <w:tcPr>
            <w:tcW w:w="1967" w:type="pct"/>
            <w:tcBorders>
              <w:top w:val="nil"/>
              <w:left w:val="nil"/>
              <w:bottom w:val="single" w:sz="4" w:space="0" w:color="auto"/>
              <w:right w:val="single" w:sz="4" w:space="0" w:color="auto"/>
            </w:tcBorders>
            <w:shd w:val="clear" w:color="auto" w:fill="FFFFFF" w:themeFill="background1"/>
            <w:hideMark/>
          </w:tcPr>
          <w:p w14:paraId="6A9036F0"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Consumo total máximo permitido de sustancias del Anexo C, Grupo I (tons. </w:t>
            </w:r>
            <w:r w:rsidRPr="008A637E">
              <w:rPr>
                <w:color w:val="000000"/>
                <w:sz w:val="18"/>
                <w:szCs w:val="18"/>
                <w:lang w:eastAsia="en-CA"/>
              </w:rPr>
              <w:t>PAO)</w:t>
            </w:r>
          </w:p>
        </w:tc>
        <w:tc>
          <w:tcPr>
            <w:tcW w:w="455" w:type="pct"/>
            <w:tcBorders>
              <w:top w:val="nil"/>
              <w:left w:val="nil"/>
              <w:bottom w:val="single" w:sz="4" w:space="0" w:color="auto"/>
              <w:right w:val="single" w:sz="4" w:space="0" w:color="auto"/>
            </w:tcBorders>
            <w:shd w:val="clear" w:color="auto" w:fill="FFFFFF" w:themeFill="background1"/>
          </w:tcPr>
          <w:p w14:paraId="39987E3D" w14:textId="77777777" w:rsidR="00EA160C" w:rsidRPr="008A637E" w:rsidRDefault="00EA160C" w:rsidP="00CB294D">
            <w:pPr>
              <w:jc w:val="right"/>
              <w:rPr>
                <w:color w:val="000000"/>
                <w:sz w:val="18"/>
                <w:szCs w:val="18"/>
                <w:lang w:eastAsia="en-CA"/>
              </w:rPr>
            </w:pPr>
            <w:r w:rsidRPr="008A637E">
              <w:rPr>
                <w:color w:val="000000"/>
                <w:sz w:val="18"/>
                <w:szCs w:val="18"/>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2A2FB6F7" w14:textId="77777777" w:rsidR="00EA160C" w:rsidRPr="008A637E" w:rsidRDefault="00EA160C" w:rsidP="00CB294D">
            <w:pPr>
              <w:jc w:val="right"/>
              <w:rPr>
                <w:color w:val="000000"/>
                <w:sz w:val="18"/>
                <w:szCs w:val="18"/>
                <w:lang w:eastAsia="en-CA"/>
              </w:rPr>
            </w:pPr>
            <w:r w:rsidRPr="008A637E">
              <w:rPr>
                <w:color w:val="000000"/>
                <w:sz w:val="18"/>
                <w:szCs w:val="18"/>
                <w:lang w:eastAsia="en-CA"/>
              </w:rPr>
              <w:t>1,50</w:t>
            </w:r>
          </w:p>
        </w:tc>
        <w:tc>
          <w:tcPr>
            <w:tcW w:w="455" w:type="pct"/>
            <w:tcBorders>
              <w:top w:val="nil"/>
              <w:left w:val="nil"/>
              <w:bottom w:val="single" w:sz="4" w:space="0" w:color="auto"/>
              <w:right w:val="single" w:sz="4" w:space="0" w:color="auto"/>
            </w:tcBorders>
            <w:shd w:val="clear" w:color="auto" w:fill="FFFFFF" w:themeFill="background1"/>
          </w:tcPr>
          <w:p w14:paraId="038ADC2E" w14:textId="77777777" w:rsidR="00EA160C" w:rsidRPr="008A637E" w:rsidRDefault="00EA160C" w:rsidP="00CB294D">
            <w:pPr>
              <w:jc w:val="right"/>
              <w:rPr>
                <w:color w:val="000000"/>
                <w:sz w:val="18"/>
                <w:szCs w:val="18"/>
                <w:lang w:eastAsia="en-CA"/>
              </w:rPr>
            </w:pPr>
            <w:r w:rsidRPr="008A637E">
              <w:rPr>
                <w:color w:val="000000"/>
                <w:sz w:val="18"/>
                <w:szCs w:val="18"/>
                <w:lang w:eastAsia="en-CA"/>
              </w:rPr>
              <w:t>1,00</w:t>
            </w:r>
          </w:p>
        </w:tc>
        <w:tc>
          <w:tcPr>
            <w:tcW w:w="455" w:type="pct"/>
            <w:tcBorders>
              <w:top w:val="nil"/>
              <w:left w:val="nil"/>
              <w:bottom w:val="single" w:sz="4" w:space="0" w:color="auto"/>
              <w:right w:val="single" w:sz="4" w:space="0" w:color="auto"/>
            </w:tcBorders>
            <w:shd w:val="clear" w:color="auto" w:fill="FFFFFF" w:themeFill="background1"/>
          </w:tcPr>
          <w:p w14:paraId="012D77E7" w14:textId="77777777" w:rsidR="00EA160C" w:rsidRPr="008A637E" w:rsidRDefault="00EA160C" w:rsidP="00CB294D">
            <w:pPr>
              <w:jc w:val="right"/>
              <w:rPr>
                <w:color w:val="000000"/>
                <w:sz w:val="18"/>
                <w:szCs w:val="18"/>
                <w:lang w:eastAsia="en-CA"/>
              </w:rPr>
            </w:pPr>
            <w:r w:rsidRPr="008A637E">
              <w:rPr>
                <w:color w:val="000000"/>
                <w:sz w:val="18"/>
                <w:szCs w:val="18"/>
                <w:lang w:eastAsia="en-CA"/>
              </w:rPr>
              <w:t>0,50</w:t>
            </w:r>
          </w:p>
        </w:tc>
        <w:tc>
          <w:tcPr>
            <w:tcW w:w="464" w:type="pct"/>
            <w:tcBorders>
              <w:top w:val="nil"/>
              <w:left w:val="nil"/>
              <w:bottom w:val="single" w:sz="4" w:space="0" w:color="auto"/>
              <w:right w:val="single" w:sz="4" w:space="0" w:color="auto"/>
            </w:tcBorders>
            <w:shd w:val="clear" w:color="auto" w:fill="FFFFFF" w:themeFill="background1"/>
          </w:tcPr>
          <w:p w14:paraId="485D8C52"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47DCF07E" w14:textId="77777777" w:rsidR="00EA160C" w:rsidRPr="008A637E" w:rsidRDefault="00EA160C" w:rsidP="00CB294D">
            <w:pPr>
              <w:jc w:val="right"/>
              <w:rPr>
                <w:color w:val="000000"/>
                <w:sz w:val="18"/>
                <w:szCs w:val="18"/>
                <w:lang w:eastAsia="en-CA"/>
              </w:rPr>
            </w:pPr>
            <w:r w:rsidRPr="008A637E">
              <w:rPr>
                <w:color w:val="000000"/>
                <w:sz w:val="18"/>
                <w:szCs w:val="18"/>
                <w:lang w:eastAsia="en-CA"/>
              </w:rPr>
              <w:t>n.a.</w:t>
            </w:r>
          </w:p>
        </w:tc>
      </w:tr>
      <w:tr w:rsidR="00EA160C" w:rsidRPr="00BC5615" w14:paraId="5DA7A2B1" w14:textId="77777777" w:rsidTr="00555627">
        <w:trPr>
          <w:trHeight w:val="116"/>
          <w:jc w:val="center"/>
        </w:trPr>
        <w:tc>
          <w:tcPr>
            <w:tcW w:w="305" w:type="pct"/>
            <w:tcBorders>
              <w:top w:val="nil"/>
              <w:left w:val="single" w:sz="4" w:space="0" w:color="auto"/>
              <w:bottom w:val="single" w:sz="4" w:space="0" w:color="auto"/>
              <w:right w:val="single" w:sz="4" w:space="0" w:color="auto"/>
            </w:tcBorders>
            <w:hideMark/>
          </w:tcPr>
          <w:p w14:paraId="475A5D95" w14:textId="77777777" w:rsidR="00EA160C" w:rsidRPr="008A637E" w:rsidRDefault="00EA160C" w:rsidP="00CB294D">
            <w:pPr>
              <w:jc w:val="left"/>
              <w:rPr>
                <w:color w:val="000000"/>
                <w:sz w:val="18"/>
                <w:szCs w:val="18"/>
                <w:lang w:eastAsia="en-CA"/>
              </w:rPr>
            </w:pPr>
            <w:r w:rsidRPr="008A637E">
              <w:rPr>
                <w:color w:val="000000"/>
                <w:sz w:val="18"/>
                <w:szCs w:val="18"/>
                <w:lang w:eastAsia="en-CA"/>
              </w:rPr>
              <w:t>2,1</w:t>
            </w:r>
          </w:p>
        </w:tc>
        <w:tc>
          <w:tcPr>
            <w:tcW w:w="1967" w:type="pct"/>
            <w:tcBorders>
              <w:top w:val="nil"/>
              <w:left w:val="nil"/>
              <w:bottom w:val="single" w:sz="4" w:space="0" w:color="auto"/>
              <w:right w:val="single" w:sz="4" w:space="0" w:color="auto"/>
            </w:tcBorders>
            <w:shd w:val="clear" w:color="auto" w:fill="FFFFFF" w:themeFill="background1"/>
            <w:hideMark/>
          </w:tcPr>
          <w:p w14:paraId="70C5020F" w14:textId="77777777" w:rsidR="00EA160C" w:rsidRPr="008A637E" w:rsidRDefault="00EA160C" w:rsidP="00CB294D">
            <w:pPr>
              <w:jc w:val="left"/>
              <w:rPr>
                <w:color w:val="000000"/>
                <w:sz w:val="18"/>
                <w:szCs w:val="18"/>
                <w:lang w:val="es-ES" w:eastAsia="en-CA"/>
              </w:rPr>
            </w:pPr>
            <w:r w:rsidRPr="008A637E">
              <w:rPr>
                <w:color w:val="000000"/>
                <w:sz w:val="18"/>
                <w:szCs w:val="18"/>
                <w:lang w:val="es-ES" w:eastAsia="en-CA"/>
              </w:rPr>
              <w:t>Financiación convenida parael OE Principal (PNUMA) (USD)</w:t>
            </w:r>
          </w:p>
        </w:tc>
        <w:tc>
          <w:tcPr>
            <w:tcW w:w="455" w:type="pct"/>
            <w:tcBorders>
              <w:top w:val="nil"/>
              <w:left w:val="nil"/>
              <w:bottom w:val="single" w:sz="4" w:space="0" w:color="auto"/>
              <w:right w:val="single" w:sz="4" w:space="0" w:color="auto"/>
            </w:tcBorders>
            <w:shd w:val="clear" w:color="auto" w:fill="FFFFFF" w:themeFill="background1"/>
          </w:tcPr>
          <w:p w14:paraId="50ECDDA1" w14:textId="39E3B495" w:rsidR="00EA160C" w:rsidRPr="008A637E" w:rsidRDefault="00EA160C" w:rsidP="00CB294D">
            <w:pPr>
              <w:jc w:val="right"/>
              <w:rPr>
                <w:color w:val="000000"/>
                <w:sz w:val="18"/>
                <w:szCs w:val="18"/>
                <w:lang w:eastAsia="en-CA"/>
              </w:rPr>
            </w:pPr>
            <w:r w:rsidRPr="008A637E">
              <w:rPr>
                <w:color w:val="000000"/>
                <w:sz w:val="18"/>
                <w:szCs w:val="18"/>
                <w:lang w:eastAsia="en-CA"/>
              </w:rPr>
              <w:t>152</w:t>
            </w:r>
            <w:r w:rsidR="008A637E">
              <w:rPr>
                <w:color w:val="000000"/>
                <w:sz w:val="18"/>
                <w:szCs w:val="18"/>
                <w:lang w:eastAsia="en-CA"/>
              </w:rPr>
              <w:t>.</w:t>
            </w:r>
            <w:r w:rsidRPr="008A637E">
              <w:rPr>
                <w:color w:val="000000"/>
                <w:sz w:val="18"/>
                <w:szCs w:val="18"/>
                <w:lang w:eastAsia="en-CA"/>
              </w:rPr>
              <w:t>530</w:t>
            </w:r>
          </w:p>
        </w:tc>
        <w:tc>
          <w:tcPr>
            <w:tcW w:w="455" w:type="pct"/>
            <w:tcBorders>
              <w:top w:val="nil"/>
              <w:left w:val="nil"/>
              <w:bottom w:val="single" w:sz="4" w:space="0" w:color="auto"/>
              <w:right w:val="single" w:sz="4" w:space="0" w:color="auto"/>
            </w:tcBorders>
            <w:shd w:val="clear" w:color="auto" w:fill="FFFFFF" w:themeFill="background1"/>
          </w:tcPr>
          <w:p w14:paraId="29FF3DC9"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3FF208C2" w14:textId="09A75C0A" w:rsidR="00EA160C" w:rsidRPr="008A637E" w:rsidRDefault="00EA160C" w:rsidP="00CB294D">
            <w:pPr>
              <w:jc w:val="right"/>
              <w:rPr>
                <w:color w:val="000000"/>
                <w:sz w:val="18"/>
                <w:szCs w:val="18"/>
                <w:lang w:eastAsia="en-CA"/>
              </w:rPr>
            </w:pPr>
            <w:r w:rsidRPr="008A637E">
              <w:rPr>
                <w:color w:val="000000"/>
                <w:sz w:val="18"/>
                <w:szCs w:val="18"/>
                <w:lang w:eastAsia="en-CA"/>
              </w:rPr>
              <w:t>47</w:t>
            </w:r>
            <w:r w:rsidR="008A637E">
              <w:rPr>
                <w:color w:val="000000"/>
                <w:sz w:val="18"/>
                <w:szCs w:val="18"/>
                <w:lang w:eastAsia="en-CA"/>
              </w:rPr>
              <w:t>.</w:t>
            </w:r>
            <w:r w:rsidRPr="008A637E">
              <w:rPr>
                <w:color w:val="000000"/>
                <w:sz w:val="18"/>
                <w:szCs w:val="18"/>
                <w:lang w:eastAsia="en-CA"/>
              </w:rPr>
              <w:t>900</w:t>
            </w:r>
          </w:p>
        </w:tc>
        <w:tc>
          <w:tcPr>
            <w:tcW w:w="455" w:type="pct"/>
            <w:tcBorders>
              <w:top w:val="nil"/>
              <w:left w:val="nil"/>
              <w:bottom w:val="single" w:sz="4" w:space="0" w:color="auto"/>
              <w:right w:val="single" w:sz="4" w:space="0" w:color="auto"/>
            </w:tcBorders>
            <w:shd w:val="clear" w:color="auto" w:fill="FFFFFF" w:themeFill="background1"/>
          </w:tcPr>
          <w:p w14:paraId="4346D1EB"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0EEFFD3D" w14:textId="5219071A" w:rsidR="00EA160C" w:rsidRPr="008A637E" w:rsidRDefault="00EA160C" w:rsidP="00CB294D">
            <w:pPr>
              <w:jc w:val="right"/>
              <w:rPr>
                <w:color w:val="000000"/>
                <w:sz w:val="18"/>
                <w:szCs w:val="18"/>
                <w:lang w:eastAsia="en-CA"/>
              </w:rPr>
            </w:pPr>
            <w:r w:rsidRPr="008A637E">
              <w:rPr>
                <w:color w:val="000000"/>
                <w:sz w:val="18"/>
                <w:szCs w:val="18"/>
                <w:lang w:eastAsia="en-CA"/>
              </w:rPr>
              <w:t>16</w:t>
            </w:r>
            <w:r w:rsidR="008A637E">
              <w:rPr>
                <w:color w:val="000000"/>
                <w:sz w:val="18"/>
                <w:szCs w:val="18"/>
                <w:lang w:eastAsia="en-CA"/>
              </w:rPr>
              <w:t>.</w:t>
            </w:r>
            <w:r w:rsidRPr="008A637E">
              <w:rPr>
                <w:color w:val="000000"/>
                <w:sz w:val="18"/>
                <w:szCs w:val="18"/>
                <w:lang w:eastAsia="en-CA"/>
              </w:rPr>
              <w:t>570</w:t>
            </w:r>
          </w:p>
        </w:tc>
        <w:tc>
          <w:tcPr>
            <w:tcW w:w="444" w:type="pct"/>
            <w:tcBorders>
              <w:top w:val="nil"/>
              <w:left w:val="nil"/>
              <w:bottom w:val="single" w:sz="4" w:space="0" w:color="auto"/>
              <w:right w:val="single" w:sz="4" w:space="0" w:color="auto"/>
            </w:tcBorders>
            <w:shd w:val="clear" w:color="auto" w:fill="FFFFFF" w:themeFill="background1"/>
          </w:tcPr>
          <w:p w14:paraId="27D2D0F9" w14:textId="420E7644" w:rsidR="00EA160C" w:rsidRPr="008A637E" w:rsidRDefault="00EA160C" w:rsidP="00CB294D">
            <w:pPr>
              <w:jc w:val="right"/>
              <w:rPr>
                <w:color w:val="000000"/>
                <w:sz w:val="18"/>
                <w:szCs w:val="18"/>
                <w:lang w:eastAsia="en-CA"/>
              </w:rPr>
            </w:pPr>
            <w:r w:rsidRPr="008A637E">
              <w:rPr>
                <w:color w:val="000000"/>
                <w:sz w:val="18"/>
                <w:szCs w:val="18"/>
                <w:lang w:eastAsia="en-CA"/>
              </w:rPr>
              <w:fldChar w:fldCharType="begin"/>
            </w:r>
            <w:r w:rsidRPr="008A637E">
              <w:rPr>
                <w:color w:val="000000"/>
                <w:sz w:val="18"/>
                <w:szCs w:val="18"/>
                <w:lang w:eastAsia="en-CA"/>
              </w:rPr>
              <w:instrText xml:space="preserve"> =SUM(LEFT) </w:instrText>
            </w:r>
            <w:r w:rsidRPr="008A637E">
              <w:rPr>
                <w:color w:val="000000"/>
                <w:sz w:val="18"/>
                <w:szCs w:val="18"/>
                <w:lang w:eastAsia="en-CA"/>
              </w:rPr>
              <w:fldChar w:fldCharType="separate"/>
            </w:r>
            <w:r w:rsidRPr="008A637E">
              <w:rPr>
                <w:color w:val="000000"/>
                <w:sz w:val="18"/>
                <w:szCs w:val="18"/>
                <w:lang w:eastAsia="en-CA"/>
              </w:rPr>
              <w:t>217</w:t>
            </w:r>
            <w:r w:rsidR="008A637E">
              <w:rPr>
                <w:color w:val="000000"/>
                <w:sz w:val="18"/>
                <w:szCs w:val="18"/>
                <w:lang w:eastAsia="en-CA"/>
              </w:rPr>
              <w:t>.</w:t>
            </w:r>
            <w:r w:rsidRPr="008A637E">
              <w:rPr>
                <w:color w:val="000000"/>
                <w:sz w:val="18"/>
                <w:szCs w:val="18"/>
                <w:lang w:eastAsia="en-CA"/>
              </w:rPr>
              <w:t>000</w:t>
            </w:r>
            <w:r w:rsidRPr="008A637E">
              <w:rPr>
                <w:color w:val="000000"/>
                <w:sz w:val="18"/>
                <w:szCs w:val="18"/>
                <w:lang w:eastAsia="en-CA"/>
              </w:rPr>
              <w:fldChar w:fldCharType="end"/>
            </w:r>
          </w:p>
        </w:tc>
      </w:tr>
      <w:tr w:rsidR="00EA160C" w:rsidRPr="00BC5615" w14:paraId="5FABAEB6" w14:textId="77777777" w:rsidTr="00555627">
        <w:trPr>
          <w:trHeight w:val="56"/>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03195006" w14:textId="77777777" w:rsidR="00EA160C" w:rsidRPr="008A637E" w:rsidRDefault="00EA160C" w:rsidP="00CB294D">
            <w:pPr>
              <w:jc w:val="left"/>
              <w:rPr>
                <w:color w:val="000000"/>
                <w:sz w:val="18"/>
                <w:szCs w:val="18"/>
                <w:lang w:eastAsia="en-CA"/>
              </w:rPr>
            </w:pPr>
            <w:r w:rsidRPr="008A637E">
              <w:rPr>
                <w:color w:val="000000"/>
                <w:sz w:val="18"/>
                <w:szCs w:val="18"/>
                <w:lang w:eastAsia="en-CA"/>
              </w:rPr>
              <w:t>2.2</w:t>
            </w:r>
          </w:p>
        </w:tc>
        <w:tc>
          <w:tcPr>
            <w:tcW w:w="1967" w:type="pct"/>
            <w:tcBorders>
              <w:top w:val="nil"/>
              <w:left w:val="nil"/>
              <w:bottom w:val="single" w:sz="4" w:space="0" w:color="auto"/>
              <w:right w:val="single" w:sz="4" w:space="0" w:color="auto"/>
            </w:tcBorders>
            <w:shd w:val="clear" w:color="auto" w:fill="FFFFFF" w:themeFill="background1"/>
            <w:hideMark/>
          </w:tcPr>
          <w:p w14:paraId="7D1FA2FC" w14:textId="77777777" w:rsidR="00EA160C" w:rsidRPr="008A637E" w:rsidRDefault="00EA160C" w:rsidP="00CB294D">
            <w:pPr>
              <w:jc w:val="left"/>
              <w:rPr>
                <w:color w:val="000000"/>
                <w:sz w:val="18"/>
                <w:szCs w:val="18"/>
                <w:lang w:val="es-ES" w:eastAsia="en-CA"/>
              </w:rPr>
            </w:pPr>
            <w:r w:rsidRPr="008A637E">
              <w:rPr>
                <w:color w:val="000000"/>
                <w:sz w:val="18"/>
                <w:szCs w:val="18"/>
                <w:lang w:val="es-ES" w:eastAsia="en-CA"/>
              </w:rPr>
              <w:t>Gastos de apoyo para el OE Principal (USD)</w:t>
            </w:r>
          </w:p>
        </w:tc>
        <w:tc>
          <w:tcPr>
            <w:tcW w:w="455" w:type="pct"/>
            <w:tcBorders>
              <w:top w:val="nil"/>
              <w:left w:val="nil"/>
              <w:bottom w:val="single" w:sz="4" w:space="0" w:color="auto"/>
              <w:right w:val="single" w:sz="4" w:space="0" w:color="auto"/>
            </w:tcBorders>
            <w:shd w:val="clear" w:color="auto" w:fill="FFFFFF" w:themeFill="background1"/>
          </w:tcPr>
          <w:p w14:paraId="41BC8F37" w14:textId="168396BF" w:rsidR="00EA160C" w:rsidRPr="008A637E" w:rsidRDefault="00EA160C" w:rsidP="00CB294D">
            <w:pPr>
              <w:jc w:val="right"/>
              <w:rPr>
                <w:color w:val="000000"/>
                <w:sz w:val="18"/>
                <w:szCs w:val="18"/>
                <w:lang w:eastAsia="en-CA"/>
              </w:rPr>
            </w:pPr>
            <w:r w:rsidRPr="008A637E">
              <w:rPr>
                <w:color w:val="000000"/>
                <w:sz w:val="18"/>
                <w:szCs w:val="18"/>
                <w:lang w:eastAsia="en-CA"/>
              </w:rPr>
              <w:t>13</w:t>
            </w:r>
            <w:r w:rsidR="008A637E">
              <w:rPr>
                <w:color w:val="000000"/>
                <w:sz w:val="18"/>
                <w:szCs w:val="18"/>
                <w:lang w:eastAsia="en-CA"/>
              </w:rPr>
              <w:t>.</w:t>
            </w:r>
            <w:r w:rsidRPr="008A637E">
              <w:rPr>
                <w:color w:val="000000"/>
                <w:sz w:val="18"/>
                <w:szCs w:val="18"/>
                <w:lang w:eastAsia="en-CA"/>
              </w:rPr>
              <w:t>728</w:t>
            </w:r>
          </w:p>
        </w:tc>
        <w:tc>
          <w:tcPr>
            <w:tcW w:w="455" w:type="pct"/>
            <w:tcBorders>
              <w:top w:val="nil"/>
              <w:left w:val="nil"/>
              <w:bottom w:val="single" w:sz="4" w:space="0" w:color="auto"/>
              <w:right w:val="single" w:sz="4" w:space="0" w:color="auto"/>
            </w:tcBorders>
            <w:shd w:val="clear" w:color="auto" w:fill="FFFFFF" w:themeFill="background1"/>
          </w:tcPr>
          <w:p w14:paraId="79CF1083"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17B96223" w14:textId="77777777" w:rsidR="00EA160C" w:rsidRPr="008A637E" w:rsidRDefault="00EA160C" w:rsidP="00CB294D">
            <w:pPr>
              <w:jc w:val="right"/>
              <w:rPr>
                <w:color w:val="000000"/>
                <w:sz w:val="18"/>
                <w:szCs w:val="18"/>
                <w:lang w:eastAsia="en-CA"/>
              </w:rPr>
            </w:pPr>
            <w:r w:rsidRPr="008A637E">
              <w:rPr>
                <w:color w:val="000000"/>
                <w:sz w:val="18"/>
                <w:szCs w:val="18"/>
                <w:lang w:eastAsia="en-CA"/>
              </w:rPr>
              <w:t>4.311</w:t>
            </w:r>
          </w:p>
        </w:tc>
        <w:tc>
          <w:tcPr>
            <w:tcW w:w="455" w:type="pct"/>
            <w:tcBorders>
              <w:top w:val="nil"/>
              <w:left w:val="nil"/>
              <w:bottom w:val="single" w:sz="4" w:space="0" w:color="auto"/>
              <w:right w:val="single" w:sz="4" w:space="0" w:color="auto"/>
            </w:tcBorders>
            <w:shd w:val="clear" w:color="auto" w:fill="FFFFFF" w:themeFill="background1"/>
          </w:tcPr>
          <w:p w14:paraId="3DF68599"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357010DB" w14:textId="77777777" w:rsidR="00EA160C" w:rsidRPr="008A637E" w:rsidRDefault="00EA160C" w:rsidP="00CB294D">
            <w:pPr>
              <w:jc w:val="right"/>
              <w:rPr>
                <w:color w:val="000000"/>
                <w:sz w:val="18"/>
                <w:szCs w:val="18"/>
                <w:lang w:eastAsia="en-CA"/>
              </w:rPr>
            </w:pPr>
            <w:r w:rsidRPr="008A637E">
              <w:rPr>
                <w:color w:val="000000"/>
                <w:sz w:val="18"/>
                <w:szCs w:val="18"/>
                <w:lang w:eastAsia="en-CA"/>
              </w:rPr>
              <w:t>1.491</w:t>
            </w:r>
          </w:p>
        </w:tc>
        <w:tc>
          <w:tcPr>
            <w:tcW w:w="444" w:type="pct"/>
            <w:tcBorders>
              <w:top w:val="nil"/>
              <w:left w:val="nil"/>
              <w:bottom w:val="single" w:sz="4" w:space="0" w:color="auto"/>
              <w:right w:val="single" w:sz="4" w:space="0" w:color="auto"/>
            </w:tcBorders>
            <w:shd w:val="clear" w:color="auto" w:fill="FFFFFF" w:themeFill="background1"/>
          </w:tcPr>
          <w:p w14:paraId="274365F8" w14:textId="71BCF671" w:rsidR="00EA160C" w:rsidRPr="008A637E" w:rsidRDefault="00EA160C" w:rsidP="00CB294D">
            <w:pPr>
              <w:jc w:val="right"/>
              <w:rPr>
                <w:color w:val="000000"/>
                <w:sz w:val="18"/>
                <w:szCs w:val="18"/>
                <w:lang w:eastAsia="en-CA"/>
              </w:rPr>
            </w:pPr>
            <w:r w:rsidRPr="008A637E">
              <w:rPr>
                <w:color w:val="000000"/>
                <w:sz w:val="18"/>
                <w:szCs w:val="18"/>
                <w:lang w:eastAsia="en-CA"/>
              </w:rPr>
              <w:fldChar w:fldCharType="begin"/>
            </w:r>
            <w:r w:rsidRPr="008A637E">
              <w:rPr>
                <w:color w:val="000000"/>
                <w:sz w:val="18"/>
                <w:szCs w:val="18"/>
                <w:lang w:eastAsia="en-CA"/>
              </w:rPr>
              <w:instrText xml:space="preserve"> =SUM(LEFT) </w:instrText>
            </w:r>
            <w:r w:rsidRPr="008A637E">
              <w:rPr>
                <w:color w:val="000000"/>
                <w:sz w:val="18"/>
                <w:szCs w:val="18"/>
                <w:lang w:eastAsia="en-CA"/>
              </w:rPr>
              <w:fldChar w:fldCharType="separate"/>
            </w:r>
            <w:r w:rsidRPr="008A637E">
              <w:rPr>
                <w:color w:val="000000"/>
                <w:sz w:val="18"/>
                <w:szCs w:val="18"/>
                <w:lang w:eastAsia="en-CA"/>
              </w:rPr>
              <w:t>19</w:t>
            </w:r>
            <w:r w:rsidR="008A637E">
              <w:rPr>
                <w:color w:val="000000"/>
                <w:sz w:val="18"/>
                <w:szCs w:val="18"/>
                <w:lang w:eastAsia="en-CA"/>
              </w:rPr>
              <w:t>.</w:t>
            </w:r>
            <w:r w:rsidRPr="008A637E">
              <w:rPr>
                <w:color w:val="000000"/>
                <w:sz w:val="18"/>
                <w:szCs w:val="18"/>
                <w:lang w:eastAsia="en-CA"/>
              </w:rPr>
              <w:t>530</w:t>
            </w:r>
            <w:r w:rsidRPr="008A637E">
              <w:rPr>
                <w:color w:val="000000"/>
                <w:sz w:val="18"/>
                <w:szCs w:val="18"/>
                <w:lang w:eastAsia="en-CA"/>
              </w:rPr>
              <w:fldChar w:fldCharType="end"/>
            </w:r>
          </w:p>
        </w:tc>
      </w:tr>
      <w:tr w:rsidR="00EA160C" w:rsidRPr="00BC5615" w14:paraId="68A549EA" w14:textId="77777777" w:rsidTr="00555627">
        <w:trPr>
          <w:trHeight w:val="161"/>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585A713B" w14:textId="77777777" w:rsidR="00EA160C" w:rsidRPr="008A637E" w:rsidRDefault="00EA160C" w:rsidP="00CB294D">
            <w:pPr>
              <w:jc w:val="left"/>
              <w:rPr>
                <w:color w:val="000000"/>
                <w:sz w:val="18"/>
                <w:szCs w:val="18"/>
                <w:lang w:eastAsia="en-CA"/>
              </w:rPr>
            </w:pPr>
            <w:r w:rsidRPr="008A637E">
              <w:rPr>
                <w:color w:val="000000"/>
                <w:sz w:val="18"/>
                <w:szCs w:val="18"/>
                <w:lang w:eastAsia="en-CA"/>
              </w:rPr>
              <w:t>2.3</w:t>
            </w:r>
          </w:p>
        </w:tc>
        <w:tc>
          <w:tcPr>
            <w:tcW w:w="1967" w:type="pct"/>
            <w:tcBorders>
              <w:top w:val="nil"/>
              <w:left w:val="nil"/>
              <w:bottom w:val="single" w:sz="4" w:space="0" w:color="auto"/>
              <w:right w:val="single" w:sz="4" w:space="0" w:color="auto"/>
            </w:tcBorders>
            <w:shd w:val="clear" w:color="auto" w:fill="FFFFFF" w:themeFill="background1"/>
            <w:hideMark/>
          </w:tcPr>
          <w:p w14:paraId="20B6BA9A" w14:textId="77777777" w:rsidR="00EA160C" w:rsidRPr="008A637E" w:rsidRDefault="00EA160C" w:rsidP="00CB294D">
            <w:pPr>
              <w:jc w:val="left"/>
              <w:rPr>
                <w:color w:val="000000"/>
                <w:sz w:val="18"/>
                <w:szCs w:val="18"/>
                <w:lang w:val="es-ES" w:eastAsia="en-CA"/>
              </w:rPr>
            </w:pPr>
            <w:r w:rsidRPr="008A637E">
              <w:rPr>
                <w:color w:val="000000"/>
                <w:sz w:val="18"/>
                <w:szCs w:val="18"/>
                <w:lang w:val="es-ES" w:eastAsia="en-CA"/>
              </w:rPr>
              <w:t>Financiación convenida parael OE Cooperante (ONUDI) (USD)</w:t>
            </w:r>
          </w:p>
        </w:tc>
        <w:tc>
          <w:tcPr>
            <w:tcW w:w="455" w:type="pct"/>
            <w:tcBorders>
              <w:top w:val="nil"/>
              <w:left w:val="nil"/>
              <w:bottom w:val="single" w:sz="4" w:space="0" w:color="auto"/>
              <w:right w:val="single" w:sz="4" w:space="0" w:color="auto"/>
            </w:tcBorders>
            <w:shd w:val="clear" w:color="auto" w:fill="FFFFFF" w:themeFill="background1"/>
          </w:tcPr>
          <w:p w14:paraId="1D217B71" w14:textId="575D4C1D" w:rsidR="00EA160C" w:rsidRPr="008A637E" w:rsidRDefault="00EA160C" w:rsidP="00CB294D">
            <w:pPr>
              <w:jc w:val="right"/>
              <w:rPr>
                <w:color w:val="000000"/>
                <w:sz w:val="18"/>
                <w:szCs w:val="18"/>
                <w:lang w:eastAsia="en-CA"/>
              </w:rPr>
            </w:pPr>
            <w:r w:rsidRPr="008A637E">
              <w:rPr>
                <w:color w:val="000000"/>
                <w:sz w:val="18"/>
                <w:szCs w:val="18"/>
                <w:lang w:eastAsia="en-CA"/>
              </w:rPr>
              <w:t>25</w:t>
            </w:r>
            <w:r w:rsidR="008A637E">
              <w:rPr>
                <w:color w:val="000000"/>
                <w:sz w:val="18"/>
                <w:szCs w:val="18"/>
                <w:lang w:eastAsia="en-CA"/>
              </w:rPr>
              <w:t>.</w:t>
            </w:r>
            <w:r w:rsidRPr="008A637E">
              <w:rPr>
                <w:color w:val="000000"/>
                <w:sz w:val="18"/>
                <w:szCs w:val="18"/>
                <w:lang w:eastAsia="en-CA"/>
              </w:rPr>
              <w:t>000</w:t>
            </w:r>
          </w:p>
        </w:tc>
        <w:tc>
          <w:tcPr>
            <w:tcW w:w="455" w:type="pct"/>
            <w:tcBorders>
              <w:top w:val="nil"/>
              <w:left w:val="nil"/>
              <w:bottom w:val="single" w:sz="4" w:space="0" w:color="auto"/>
              <w:right w:val="single" w:sz="4" w:space="0" w:color="auto"/>
            </w:tcBorders>
            <w:shd w:val="clear" w:color="auto" w:fill="FFFFFF" w:themeFill="background1"/>
          </w:tcPr>
          <w:p w14:paraId="28895B32"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387C4908" w14:textId="2BA184DC" w:rsidR="00EA160C" w:rsidRPr="008A637E" w:rsidRDefault="00EA160C" w:rsidP="00CB294D">
            <w:pPr>
              <w:jc w:val="right"/>
              <w:rPr>
                <w:color w:val="000000"/>
                <w:sz w:val="18"/>
                <w:szCs w:val="18"/>
                <w:lang w:eastAsia="en-CA"/>
              </w:rPr>
            </w:pPr>
            <w:r w:rsidRPr="008A637E">
              <w:rPr>
                <w:color w:val="000000"/>
                <w:sz w:val="18"/>
                <w:szCs w:val="18"/>
                <w:lang w:eastAsia="en-CA"/>
              </w:rPr>
              <w:t>35</w:t>
            </w:r>
            <w:r w:rsidR="008A637E">
              <w:rPr>
                <w:color w:val="000000"/>
                <w:sz w:val="18"/>
                <w:szCs w:val="18"/>
                <w:lang w:eastAsia="en-CA"/>
              </w:rPr>
              <w:t>.</w:t>
            </w:r>
            <w:r w:rsidRPr="008A637E">
              <w:rPr>
                <w:color w:val="000000"/>
                <w:sz w:val="18"/>
                <w:szCs w:val="18"/>
                <w:lang w:eastAsia="en-CA"/>
              </w:rPr>
              <w:t>500</w:t>
            </w:r>
          </w:p>
        </w:tc>
        <w:tc>
          <w:tcPr>
            <w:tcW w:w="455" w:type="pct"/>
            <w:tcBorders>
              <w:top w:val="nil"/>
              <w:left w:val="nil"/>
              <w:bottom w:val="single" w:sz="4" w:space="0" w:color="auto"/>
              <w:right w:val="single" w:sz="4" w:space="0" w:color="auto"/>
            </w:tcBorders>
            <w:shd w:val="clear" w:color="auto" w:fill="FFFFFF" w:themeFill="background1"/>
          </w:tcPr>
          <w:p w14:paraId="130A96C5"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846B565" w14:textId="3FDB0C66" w:rsidR="00EA160C" w:rsidRPr="008A637E" w:rsidRDefault="00EA160C" w:rsidP="00CB294D">
            <w:pPr>
              <w:jc w:val="right"/>
              <w:rPr>
                <w:color w:val="000000"/>
                <w:sz w:val="18"/>
                <w:szCs w:val="18"/>
                <w:lang w:eastAsia="en-CA"/>
              </w:rPr>
            </w:pPr>
            <w:r w:rsidRPr="008A637E">
              <w:rPr>
                <w:color w:val="000000"/>
                <w:sz w:val="18"/>
                <w:szCs w:val="18"/>
                <w:lang w:eastAsia="en-CA"/>
              </w:rPr>
              <w:t>15</w:t>
            </w:r>
            <w:r w:rsidR="008A637E">
              <w:rPr>
                <w:color w:val="000000"/>
                <w:sz w:val="18"/>
                <w:szCs w:val="18"/>
                <w:lang w:eastAsia="en-CA"/>
              </w:rPr>
              <w:t>.</w:t>
            </w:r>
            <w:r w:rsidRPr="008A637E">
              <w:rPr>
                <w:color w:val="000000"/>
                <w:sz w:val="18"/>
                <w:szCs w:val="18"/>
                <w:lang w:eastAsia="en-CA"/>
              </w:rPr>
              <w:t>000</w:t>
            </w:r>
          </w:p>
        </w:tc>
        <w:tc>
          <w:tcPr>
            <w:tcW w:w="444" w:type="pct"/>
            <w:tcBorders>
              <w:top w:val="nil"/>
              <w:left w:val="nil"/>
              <w:bottom w:val="single" w:sz="4" w:space="0" w:color="auto"/>
              <w:right w:val="single" w:sz="4" w:space="0" w:color="auto"/>
            </w:tcBorders>
            <w:shd w:val="clear" w:color="auto" w:fill="FFFFFF" w:themeFill="background1"/>
          </w:tcPr>
          <w:p w14:paraId="6BA9B583" w14:textId="3EA2516A" w:rsidR="00EA160C" w:rsidRPr="008A637E" w:rsidRDefault="00EA160C" w:rsidP="00CB294D">
            <w:pPr>
              <w:jc w:val="right"/>
              <w:rPr>
                <w:color w:val="000000"/>
                <w:sz w:val="18"/>
                <w:szCs w:val="18"/>
                <w:lang w:eastAsia="en-CA"/>
              </w:rPr>
            </w:pPr>
            <w:r w:rsidRPr="008A637E">
              <w:rPr>
                <w:color w:val="000000"/>
                <w:sz w:val="18"/>
                <w:szCs w:val="18"/>
                <w:lang w:eastAsia="en-CA"/>
              </w:rPr>
              <w:fldChar w:fldCharType="begin"/>
            </w:r>
            <w:r w:rsidRPr="008A637E">
              <w:rPr>
                <w:color w:val="000000"/>
                <w:sz w:val="18"/>
                <w:szCs w:val="18"/>
                <w:lang w:eastAsia="en-CA"/>
              </w:rPr>
              <w:instrText xml:space="preserve"> =SUM(LEFT) </w:instrText>
            </w:r>
            <w:r w:rsidRPr="008A637E">
              <w:rPr>
                <w:color w:val="000000"/>
                <w:sz w:val="18"/>
                <w:szCs w:val="18"/>
                <w:lang w:eastAsia="en-CA"/>
              </w:rPr>
              <w:fldChar w:fldCharType="separate"/>
            </w:r>
            <w:r w:rsidR="00781B97" w:rsidRPr="008A637E">
              <w:rPr>
                <w:noProof/>
                <w:color w:val="000000"/>
                <w:sz w:val="18"/>
                <w:szCs w:val="18"/>
                <w:lang w:eastAsia="en-CA"/>
              </w:rPr>
              <w:t>75</w:t>
            </w:r>
            <w:r w:rsidR="008A637E">
              <w:rPr>
                <w:noProof/>
                <w:color w:val="000000"/>
                <w:sz w:val="18"/>
                <w:szCs w:val="18"/>
                <w:lang w:eastAsia="en-CA"/>
              </w:rPr>
              <w:t>.</w:t>
            </w:r>
            <w:r w:rsidR="00781B97" w:rsidRPr="008A637E">
              <w:rPr>
                <w:noProof/>
                <w:color w:val="000000"/>
                <w:sz w:val="18"/>
                <w:szCs w:val="18"/>
                <w:lang w:eastAsia="en-CA"/>
              </w:rPr>
              <w:t>500</w:t>
            </w:r>
            <w:r w:rsidRPr="008A637E">
              <w:rPr>
                <w:color w:val="000000"/>
                <w:sz w:val="18"/>
                <w:szCs w:val="18"/>
                <w:lang w:eastAsia="en-CA"/>
              </w:rPr>
              <w:fldChar w:fldCharType="end"/>
            </w:r>
          </w:p>
        </w:tc>
      </w:tr>
      <w:tr w:rsidR="00EA160C" w:rsidRPr="00BC5615" w14:paraId="1AD0D1C3" w14:textId="77777777" w:rsidTr="00555627">
        <w:trPr>
          <w:trHeight w:val="60"/>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2811826E" w14:textId="77777777" w:rsidR="00EA160C" w:rsidRPr="008A637E" w:rsidRDefault="00EA160C" w:rsidP="00CB294D">
            <w:pPr>
              <w:jc w:val="left"/>
              <w:rPr>
                <w:color w:val="000000"/>
                <w:sz w:val="18"/>
                <w:szCs w:val="18"/>
                <w:lang w:eastAsia="en-CA"/>
              </w:rPr>
            </w:pPr>
            <w:r w:rsidRPr="008A637E">
              <w:rPr>
                <w:color w:val="000000"/>
                <w:sz w:val="18"/>
                <w:szCs w:val="18"/>
                <w:lang w:eastAsia="en-CA"/>
              </w:rPr>
              <w:t>2,4</w:t>
            </w:r>
          </w:p>
        </w:tc>
        <w:tc>
          <w:tcPr>
            <w:tcW w:w="1967" w:type="pct"/>
            <w:tcBorders>
              <w:top w:val="nil"/>
              <w:left w:val="nil"/>
              <w:bottom w:val="single" w:sz="4" w:space="0" w:color="auto"/>
              <w:right w:val="single" w:sz="4" w:space="0" w:color="auto"/>
            </w:tcBorders>
            <w:shd w:val="clear" w:color="auto" w:fill="FFFFFF" w:themeFill="background1"/>
            <w:hideMark/>
          </w:tcPr>
          <w:p w14:paraId="42C5896E" w14:textId="77777777" w:rsidR="00EA160C" w:rsidRPr="008A637E" w:rsidRDefault="00EA160C" w:rsidP="00CB294D">
            <w:pPr>
              <w:jc w:val="left"/>
              <w:rPr>
                <w:color w:val="000000"/>
                <w:sz w:val="18"/>
                <w:szCs w:val="18"/>
                <w:lang w:val="es-ES" w:eastAsia="en-CA"/>
              </w:rPr>
            </w:pPr>
            <w:r w:rsidRPr="008A637E">
              <w:rPr>
                <w:color w:val="000000"/>
                <w:sz w:val="18"/>
                <w:szCs w:val="18"/>
                <w:lang w:val="es-ES" w:eastAsia="en-CA"/>
              </w:rPr>
              <w:t>Gastos de apoyo para el OE Cooperante (USD)</w:t>
            </w:r>
          </w:p>
        </w:tc>
        <w:tc>
          <w:tcPr>
            <w:tcW w:w="455" w:type="pct"/>
            <w:tcBorders>
              <w:top w:val="nil"/>
              <w:left w:val="nil"/>
              <w:bottom w:val="single" w:sz="4" w:space="0" w:color="auto"/>
              <w:right w:val="single" w:sz="4" w:space="0" w:color="auto"/>
            </w:tcBorders>
            <w:shd w:val="clear" w:color="auto" w:fill="FFFFFF" w:themeFill="background1"/>
          </w:tcPr>
          <w:p w14:paraId="2F362823" w14:textId="77777777" w:rsidR="00EA160C" w:rsidRPr="008A637E" w:rsidRDefault="00EA160C" w:rsidP="00CB294D">
            <w:pPr>
              <w:jc w:val="right"/>
              <w:rPr>
                <w:color w:val="000000"/>
                <w:sz w:val="18"/>
                <w:szCs w:val="18"/>
                <w:lang w:eastAsia="en-CA"/>
              </w:rPr>
            </w:pPr>
            <w:r w:rsidRPr="008A637E">
              <w:rPr>
                <w:color w:val="000000"/>
                <w:sz w:val="18"/>
                <w:szCs w:val="18"/>
                <w:lang w:eastAsia="en-CA"/>
              </w:rPr>
              <w:t>3.250</w:t>
            </w:r>
          </w:p>
        </w:tc>
        <w:tc>
          <w:tcPr>
            <w:tcW w:w="455" w:type="pct"/>
            <w:tcBorders>
              <w:top w:val="nil"/>
              <w:left w:val="nil"/>
              <w:bottom w:val="single" w:sz="4" w:space="0" w:color="auto"/>
              <w:right w:val="single" w:sz="4" w:space="0" w:color="auto"/>
            </w:tcBorders>
            <w:shd w:val="clear" w:color="auto" w:fill="FFFFFF" w:themeFill="background1"/>
          </w:tcPr>
          <w:p w14:paraId="4BAEA520"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0601915F" w14:textId="77777777" w:rsidR="00EA160C" w:rsidRPr="008A637E" w:rsidRDefault="00EA160C" w:rsidP="00CB294D">
            <w:pPr>
              <w:jc w:val="right"/>
              <w:rPr>
                <w:color w:val="000000"/>
                <w:sz w:val="18"/>
                <w:szCs w:val="18"/>
                <w:lang w:eastAsia="en-CA"/>
              </w:rPr>
            </w:pPr>
            <w:r w:rsidRPr="008A637E">
              <w:rPr>
                <w:color w:val="000000"/>
                <w:sz w:val="18"/>
                <w:szCs w:val="18"/>
                <w:lang w:eastAsia="en-CA"/>
              </w:rPr>
              <w:t>4.615</w:t>
            </w:r>
          </w:p>
        </w:tc>
        <w:tc>
          <w:tcPr>
            <w:tcW w:w="455" w:type="pct"/>
            <w:tcBorders>
              <w:top w:val="nil"/>
              <w:left w:val="nil"/>
              <w:bottom w:val="single" w:sz="4" w:space="0" w:color="auto"/>
              <w:right w:val="single" w:sz="4" w:space="0" w:color="auto"/>
            </w:tcBorders>
            <w:shd w:val="clear" w:color="auto" w:fill="FFFFFF" w:themeFill="background1"/>
          </w:tcPr>
          <w:p w14:paraId="0532ADB3"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043E6ABF" w14:textId="77777777" w:rsidR="00EA160C" w:rsidRPr="008A637E" w:rsidRDefault="00EA160C" w:rsidP="00CB294D">
            <w:pPr>
              <w:jc w:val="right"/>
              <w:rPr>
                <w:color w:val="000000"/>
                <w:sz w:val="18"/>
                <w:szCs w:val="18"/>
                <w:lang w:eastAsia="en-CA"/>
              </w:rPr>
            </w:pPr>
            <w:r w:rsidRPr="008A637E">
              <w:rPr>
                <w:color w:val="000000"/>
                <w:sz w:val="18"/>
                <w:szCs w:val="18"/>
                <w:lang w:eastAsia="en-CA"/>
              </w:rPr>
              <w:t>1.950</w:t>
            </w:r>
          </w:p>
        </w:tc>
        <w:tc>
          <w:tcPr>
            <w:tcW w:w="444" w:type="pct"/>
            <w:tcBorders>
              <w:top w:val="nil"/>
              <w:left w:val="nil"/>
              <w:bottom w:val="single" w:sz="4" w:space="0" w:color="auto"/>
              <w:right w:val="single" w:sz="4" w:space="0" w:color="auto"/>
            </w:tcBorders>
            <w:shd w:val="clear" w:color="auto" w:fill="FFFFFF" w:themeFill="background1"/>
          </w:tcPr>
          <w:p w14:paraId="6991D622" w14:textId="28EAE170" w:rsidR="00EA160C" w:rsidRPr="008A637E" w:rsidRDefault="00EA160C" w:rsidP="00CB294D">
            <w:pPr>
              <w:jc w:val="right"/>
              <w:rPr>
                <w:color w:val="000000"/>
                <w:sz w:val="18"/>
                <w:szCs w:val="18"/>
                <w:lang w:eastAsia="en-CA"/>
              </w:rPr>
            </w:pPr>
            <w:r w:rsidRPr="008A637E">
              <w:rPr>
                <w:color w:val="000000"/>
                <w:sz w:val="18"/>
                <w:szCs w:val="18"/>
                <w:lang w:eastAsia="en-CA"/>
              </w:rPr>
              <w:fldChar w:fldCharType="begin"/>
            </w:r>
            <w:r w:rsidRPr="008A637E">
              <w:rPr>
                <w:color w:val="000000"/>
                <w:sz w:val="18"/>
                <w:szCs w:val="18"/>
                <w:lang w:eastAsia="en-CA"/>
              </w:rPr>
              <w:instrText xml:space="preserve"> =SUM(LEFT) </w:instrText>
            </w:r>
            <w:r w:rsidRPr="008A637E">
              <w:rPr>
                <w:color w:val="000000"/>
                <w:sz w:val="18"/>
                <w:szCs w:val="18"/>
                <w:lang w:eastAsia="en-CA"/>
              </w:rPr>
              <w:fldChar w:fldCharType="separate"/>
            </w:r>
            <w:r w:rsidRPr="008A637E">
              <w:rPr>
                <w:color w:val="000000"/>
                <w:sz w:val="18"/>
                <w:szCs w:val="18"/>
                <w:lang w:eastAsia="en-CA"/>
              </w:rPr>
              <w:t>9</w:t>
            </w:r>
            <w:r w:rsidR="008A637E">
              <w:rPr>
                <w:color w:val="000000"/>
                <w:sz w:val="18"/>
                <w:szCs w:val="18"/>
                <w:lang w:eastAsia="en-CA"/>
              </w:rPr>
              <w:t>.</w:t>
            </w:r>
            <w:r w:rsidRPr="008A637E">
              <w:rPr>
                <w:color w:val="000000"/>
                <w:sz w:val="18"/>
                <w:szCs w:val="18"/>
                <w:lang w:eastAsia="en-CA"/>
              </w:rPr>
              <w:t>815</w:t>
            </w:r>
            <w:r w:rsidRPr="008A637E">
              <w:rPr>
                <w:color w:val="000000"/>
                <w:sz w:val="18"/>
                <w:szCs w:val="18"/>
                <w:lang w:eastAsia="en-CA"/>
              </w:rPr>
              <w:fldChar w:fldCharType="end"/>
            </w:r>
          </w:p>
        </w:tc>
      </w:tr>
      <w:tr w:rsidR="00EA160C" w:rsidRPr="00BC5615" w14:paraId="0F224997" w14:textId="77777777" w:rsidTr="00555627">
        <w:trPr>
          <w:trHeight w:val="62"/>
          <w:jc w:val="center"/>
        </w:trPr>
        <w:tc>
          <w:tcPr>
            <w:tcW w:w="305" w:type="pct"/>
            <w:tcBorders>
              <w:top w:val="nil"/>
              <w:left w:val="single" w:sz="4" w:space="0" w:color="auto"/>
              <w:bottom w:val="single" w:sz="4" w:space="0" w:color="auto"/>
              <w:right w:val="single" w:sz="4" w:space="0" w:color="auto"/>
            </w:tcBorders>
            <w:hideMark/>
          </w:tcPr>
          <w:p w14:paraId="580BDF89" w14:textId="77777777" w:rsidR="00EA160C" w:rsidRPr="008A637E" w:rsidRDefault="00EA160C" w:rsidP="00CB294D">
            <w:pPr>
              <w:jc w:val="left"/>
              <w:rPr>
                <w:color w:val="000000"/>
                <w:sz w:val="18"/>
                <w:szCs w:val="18"/>
                <w:lang w:eastAsia="en-CA"/>
              </w:rPr>
            </w:pPr>
            <w:r w:rsidRPr="008A637E">
              <w:rPr>
                <w:color w:val="000000"/>
                <w:sz w:val="18"/>
                <w:szCs w:val="18"/>
                <w:lang w:eastAsia="en-CA"/>
              </w:rPr>
              <w:t>3,1</w:t>
            </w:r>
          </w:p>
        </w:tc>
        <w:tc>
          <w:tcPr>
            <w:tcW w:w="1967" w:type="pct"/>
            <w:tcBorders>
              <w:top w:val="nil"/>
              <w:left w:val="nil"/>
              <w:bottom w:val="single" w:sz="4" w:space="0" w:color="auto"/>
              <w:right w:val="single" w:sz="4" w:space="0" w:color="auto"/>
            </w:tcBorders>
            <w:shd w:val="clear" w:color="auto" w:fill="FFFFFF" w:themeFill="background1"/>
            <w:hideMark/>
          </w:tcPr>
          <w:p w14:paraId="5A8B5F5D" w14:textId="77777777" w:rsidR="00EA160C" w:rsidRPr="008A637E" w:rsidRDefault="00EA160C" w:rsidP="00CB294D">
            <w:pPr>
              <w:jc w:val="left"/>
              <w:rPr>
                <w:color w:val="000000"/>
                <w:sz w:val="18"/>
                <w:szCs w:val="18"/>
                <w:lang w:eastAsia="en-CA"/>
              </w:rPr>
            </w:pPr>
            <w:r w:rsidRPr="008A637E">
              <w:rPr>
                <w:color w:val="000000"/>
                <w:sz w:val="18"/>
                <w:szCs w:val="18"/>
                <w:lang w:eastAsia="en-CA"/>
              </w:rPr>
              <w:t>Financiación convenida total (USD)</w:t>
            </w:r>
          </w:p>
        </w:tc>
        <w:tc>
          <w:tcPr>
            <w:tcW w:w="455" w:type="pct"/>
            <w:tcBorders>
              <w:top w:val="nil"/>
              <w:left w:val="nil"/>
              <w:bottom w:val="single" w:sz="4" w:space="0" w:color="auto"/>
              <w:right w:val="single" w:sz="4" w:space="0" w:color="auto"/>
            </w:tcBorders>
            <w:shd w:val="clear" w:color="auto" w:fill="FFFFFF" w:themeFill="background1"/>
          </w:tcPr>
          <w:p w14:paraId="2FD64F66" w14:textId="6DF603C3" w:rsidR="00EA160C" w:rsidRPr="008A637E" w:rsidRDefault="00EA160C" w:rsidP="00CB294D">
            <w:pPr>
              <w:jc w:val="right"/>
              <w:rPr>
                <w:color w:val="000000"/>
                <w:sz w:val="18"/>
                <w:szCs w:val="18"/>
                <w:lang w:eastAsia="en-CA"/>
              </w:rPr>
            </w:pPr>
            <w:r w:rsidRPr="008A637E">
              <w:rPr>
                <w:color w:val="000000"/>
                <w:sz w:val="18"/>
                <w:szCs w:val="18"/>
                <w:lang w:eastAsia="en-CA"/>
              </w:rPr>
              <w:t>177</w:t>
            </w:r>
            <w:r w:rsidR="008A637E">
              <w:rPr>
                <w:color w:val="000000"/>
                <w:sz w:val="18"/>
                <w:szCs w:val="18"/>
                <w:lang w:eastAsia="en-CA"/>
              </w:rPr>
              <w:t>.</w:t>
            </w:r>
            <w:r w:rsidRPr="008A637E">
              <w:rPr>
                <w:color w:val="000000"/>
                <w:sz w:val="18"/>
                <w:szCs w:val="18"/>
                <w:lang w:eastAsia="en-CA"/>
              </w:rPr>
              <w:t>530</w:t>
            </w:r>
          </w:p>
        </w:tc>
        <w:tc>
          <w:tcPr>
            <w:tcW w:w="455" w:type="pct"/>
            <w:tcBorders>
              <w:top w:val="nil"/>
              <w:left w:val="nil"/>
              <w:bottom w:val="single" w:sz="4" w:space="0" w:color="auto"/>
              <w:right w:val="single" w:sz="4" w:space="0" w:color="auto"/>
            </w:tcBorders>
            <w:shd w:val="clear" w:color="auto" w:fill="FFFFFF" w:themeFill="background1"/>
          </w:tcPr>
          <w:p w14:paraId="4BB0C303"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57362474" w14:textId="6D6373F8" w:rsidR="00EA160C" w:rsidRPr="008A637E" w:rsidRDefault="00EA160C" w:rsidP="00CB294D">
            <w:pPr>
              <w:jc w:val="right"/>
              <w:rPr>
                <w:color w:val="000000"/>
                <w:sz w:val="18"/>
                <w:szCs w:val="18"/>
                <w:lang w:eastAsia="en-CA"/>
              </w:rPr>
            </w:pPr>
            <w:r w:rsidRPr="008A637E">
              <w:rPr>
                <w:color w:val="000000"/>
                <w:sz w:val="18"/>
                <w:szCs w:val="18"/>
                <w:lang w:eastAsia="en-CA"/>
              </w:rPr>
              <w:t>83</w:t>
            </w:r>
            <w:r w:rsidR="008A637E">
              <w:rPr>
                <w:color w:val="000000"/>
                <w:sz w:val="18"/>
                <w:szCs w:val="18"/>
                <w:lang w:eastAsia="en-CA"/>
              </w:rPr>
              <w:t>.</w:t>
            </w:r>
            <w:r w:rsidRPr="008A637E">
              <w:rPr>
                <w:color w:val="000000"/>
                <w:sz w:val="18"/>
                <w:szCs w:val="18"/>
                <w:lang w:eastAsia="en-CA"/>
              </w:rPr>
              <w:t>400</w:t>
            </w:r>
          </w:p>
        </w:tc>
        <w:tc>
          <w:tcPr>
            <w:tcW w:w="455" w:type="pct"/>
            <w:tcBorders>
              <w:top w:val="nil"/>
              <w:left w:val="nil"/>
              <w:bottom w:val="single" w:sz="4" w:space="0" w:color="auto"/>
              <w:right w:val="single" w:sz="4" w:space="0" w:color="auto"/>
            </w:tcBorders>
            <w:shd w:val="clear" w:color="auto" w:fill="FFFFFF" w:themeFill="background1"/>
          </w:tcPr>
          <w:p w14:paraId="5321523A"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405C5DFA" w14:textId="0A02A85D" w:rsidR="00EA160C" w:rsidRPr="008A637E" w:rsidRDefault="00EA160C" w:rsidP="00CB294D">
            <w:pPr>
              <w:jc w:val="right"/>
              <w:rPr>
                <w:color w:val="000000"/>
                <w:sz w:val="18"/>
                <w:szCs w:val="18"/>
                <w:lang w:eastAsia="en-CA"/>
              </w:rPr>
            </w:pPr>
            <w:r w:rsidRPr="008A637E">
              <w:rPr>
                <w:color w:val="000000"/>
                <w:sz w:val="18"/>
                <w:szCs w:val="18"/>
                <w:lang w:eastAsia="en-CA"/>
              </w:rPr>
              <w:t>31</w:t>
            </w:r>
            <w:r w:rsidR="008A637E">
              <w:rPr>
                <w:color w:val="000000"/>
                <w:sz w:val="18"/>
                <w:szCs w:val="18"/>
                <w:lang w:eastAsia="en-CA"/>
              </w:rPr>
              <w:t>.</w:t>
            </w:r>
            <w:r w:rsidRPr="008A637E">
              <w:rPr>
                <w:color w:val="000000"/>
                <w:sz w:val="18"/>
                <w:szCs w:val="18"/>
                <w:lang w:eastAsia="en-CA"/>
              </w:rPr>
              <w:t>570</w:t>
            </w:r>
          </w:p>
        </w:tc>
        <w:tc>
          <w:tcPr>
            <w:tcW w:w="444" w:type="pct"/>
            <w:tcBorders>
              <w:top w:val="nil"/>
              <w:left w:val="nil"/>
              <w:bottom w:val="single" w:sz="4" w:space="0" w:color="auto"/>
              <w:right w:val="single" w:sz="4" w:space="0" w:color="auto"/>
            </w:tcBorders>
            <w:shd w:val="clear" w:color="auto" w:fill="FFFFFF" w:themeFill="background1"/>
          </w:tcPr>
          <w:p w14:paraId="328E10AB" w14:textId="423F124D" w:rsidR="00EA160C" w:rsidRPr="008A637E" w:rsidRDefault="00EA160C" w:rsidP="00CB294D">
            <w:pPr>
              <w:jc w:val="right"/>
              <w:rPr>
                <w:color w:val="000000"/>
                <w:sz w:val="18"/>
                <w:szCs w:val="18"/>
                <w:lang w:eastAsia="en-CA"/>
              </w:rPr>
            </w:pPr>
            <w:r w:rsidRPr="008A637E">
              <w:rPr>
                <w:color w:val="000000"/>
                <w:sz w:val="18"/>
                <w:szCs w:val="18"/>
                <w:lang w:eastAsia="en-CA"/>
              </w:rPr>
              <w:fldChar w:fldCharType="begin"/>
            </w:r>
            <w:r w:rsidRPr="008A637E">
              <w:rPr>
                <w:color w:val="000000"/>
                <w:sz w:val="18"/>
                <w:szCs w:val="18"/>
                <w:lang w:eastAsia="en-CA"/>
              </w:rPr>
              <w:instrText xml:space="preserve"> =SUM(LEFT) </w:instrText>
            </w:r>
            <w:r w:rsidRPr="008A637E">
              <w:rPr>
                <w:color w:val="000000"/>
                <w:sz w:val="18"/>
                <w:szCs w:val="18"/>
                <w:lang w:eastAsia="en-CA"/>
              </w:rPr>
              <w:fldChar w:fldCharType="separate"/>
            </w:r>
            <w:r w:rsidRPr="008A637E">
              <w:rPr>
                <w:color w:val="000000"/>
                <w:sz w:val="18"/>
                <w:szCs w:val="18"/>
                <w:lang w:eastAsia="en-CA"/>
              </w:rPr>
              <w:t>292</w:t>
            </w:r>
            <w:r w:rsidR="008A637E">
              <w:rPr>
                <w:color w:val="000000"/>
                <w:sz w:val="18"/>
                <w:szCs w:val="18"/>
                <w:lang w:eastAsia="en-CA"/>
              </w:rPr>
              <w:t>.</w:t>
            </w:r>
            <w:r w:rsidRPr="008A637E">
              <w:rPr>
                <w:color w:val="000000"/>
                <w:sz w:val="18"/>
                <w:szCs w:val="18"/>
                <w:lang w:eastAsia="en-CA"/>
              </w:rPr>
              <w:t>500</w:t>
            </w:r>
            <w:r w:rsidRPr="008A637E">
              <w:rPr>
                <w:color w:val="000000"/>
                <w:sz w:val="18"/>
                <w:szCs w:val="18"/>
                <w:lang w:eastAsia="en-CA"/>
              </w:rPr>
              <w:fldChar w:fldCharType="end"/>
            </w:r>
          </w:p>
        </w:tc>
      </w:tr>
      <w:tr w:rsidR="00EA160C" w:rsidRPr="00BC5615" w14:paraId="29D9D39F" w14:textId="77777777" w:rsidTr="00555627">
        <w:trPr>
          <w:trHeight w:val="62"/>
          <w:jc w:val="center"/>
        </w:trPr>
        <w:tc>
          <w:tcPr>
            <w:tcW w:w="305" w:type="pct"/>
            <w:tcBorders>
              <w:top w:val="nil"/>
              <w:left w:val="single" w:sz="4" w:space="0" w:color="auto"/>
              <w:bottom w:val="single" w:sz="4" w:space="0" w:color="auto"/>
              <w:right w:val="single" w:sz="4" w:space="0" w:color="auto"/>
            </w:tcBorders>
            <w:hideMark/>
          </w:tcPr>
          <w:p w14:paraId="316DD4B0" w14:textId="77777777" w:rsidR="00EA160C" w:rsidRPr="008A637E" w:rsidRDefault="00EA160C" w:rsidP="00CB294D">
            <w:pPr>
              <w:jc w:val="left"/>
              <w:rPr>
                <w:color w:val="000000"/>
                <w:sz w:val="18"/>
                <w:szCs w:val="18"/>
                <w:lang w:eastAsia="en-CA"/>
              </w:rPr>
            </w:pPr>
            <w:r w:rsidRPr="008A637E">
              <w:rPr>
                <w:color w:val="000000"/>
                <w:sz w:val="18"/>
                <w:szCs w:val="18"/>
                <w:lang w:eastAsia="en-CA"/>
              </w:rPr>
              <w:t>3.2</w:t>
            </w:r>
          </w:p>
        </w:tc>
        <w:tc>
          <w:tcPr>
            <w:tcW w:w="1967" w:type="pct"/>
            <w:tcBorders>
              <w:top w:val="nil"/>
              <w:left w:val="nil"/>
              <w:bottom w:val="single" w:sz="4" w:space="0" w:color="auto"/>
              <w:right w:val="single" w:sz="4" w:space="0" w:color="auto"/>
            </w:tcBorders>
            <w:shd w:val="clear" w:color="auto" w:fill="FFFFFF" w:themeFill="background1"/>
            <w:hideMark/>
          </w:tcPr>
          <w:p w14:paraId="5D852B91" w14:textId="77777777" w:rsidR="00EA160C" w:rsidRPr="008A637E" w:rsidRDefault="00EA160C" w:rsidP="00CB294D">
            <w:pPr>
              <w:jc w:val="left"/>
              <w:rPr>
                <w:color w:val="000000"/>
                <w:sz w:val="18"/>
                <w:szCs w:val="18"/>
                <w:lang w:val="es-ES" w:eastAsia="en-CA"/>
              </w:rPr>
            </w:pPr>
            <w:r w:rsidRPr="008A637E">
              <w:rPr>
                <w:color w:val="000000"/>
                <w:sz w:val="18"/>
                <w:szCs w:val="18"/>
                <w:lang w:val="es-ES" w:eastAsia="en-CA"/>
              </w:rPr>
              <w:t>Total gastos de apoyo (USD)</w:t>
            </w:r>
          </w:p>
        </w:tc>
        <w:tc>
          <w:tcPr>
            <w:tcW w:w="455" w:type="pct"/>
            <w:tcBorders>
              <w:top w:val="nil"/>
              <w:left w:val="nil"/>
              <w:bottom w:val="single" w:sz="4" w:space="0" w:color="auto"/>
              <w:right w:val="single" w:sz="4" w:space="0" w:color="auto"/>
            </w:tcBorders>
            <w:shd w:val="clear" w:color="auto" w:fill="FFFFFF" w:themeFill="background1"/>
          </w:tcPr>
          <w:p w14:paraId="58E54C64" w14:textId="124A988F" w:rsidR="00EA160C" w:rsidRPr="008A637E" w:rsidRDefault="00EA160C" w:rsidP="00CB294D">
            <w:pPr>
              <w:jc w:val="right"/>
              <w:rPr>
                <w:color w:val="000000"/>
                <w:sz w:val="18"/>
                <w:szCs w:val="18"/>
                <w:lang w:eastAsia="en-CA"/>
              </w:rPr>
            </w:pPr>
            <w:r w:rsidRPr="008A637E">
              <w:rPr>
                <w:color w:val="000000"/>
                <w:sz w:val="18"/>
                <w:szCs w:val="18"/>
                <w:lang w:eastAsia="en-CA"/>
              </w:rPr>
              <w:t>16</w:t>
            </w:r>
            <w:r w:rsidR="008A637E">
              <w:rPr>
                <w:color w:val="000000"/>
                <w:sz w:val="18"/>
                <w:szCs w:val="18"/>
                <w:lang w:eastAsia="en-CA"/>
              </w:rPr>
              <w:t>.</w:t>
            </w:r>
            <w:r w:rsidRPr="008A637E">
              <w:rPr>
                <w:color w:val="000000"/>
                <w:sz w:val="18"/>
                <w:szCs w:val="18"/>
                <w:lang w:eastAsia="en-CA"/>
              </w:rPr>
              <w:t>978</w:t>
            </w:r>
          </w:p>
        </w:tc>
        <w:tc>
          <w:tcPr>
            <w:tcW w:w="455" w:type="pct"/>
            <w:tcBorders>
              <w:top w:val="nil"/>
              <w:left w:val="nil"/>
              <w:bottom w:val="single" w:sz="4" w:space="0" w:color="auto"/>
              <w:right w:val="single" w:sz="4" w:space="0" w:color="auto"/>
            </w:tcBorders>
            <w:shd w:val="clear" w:color="auto" w:fill="FFFFFF" w:themeFill="background1"/>
          </w:tcPr>
          <w:p w14:paraId="6FB075B0"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5F9FC737" w14:textId="5DE4DFC3" w:rsidR="00EA160C" w:rsidRPr="008A637E" w:rsidRDefault="00EA160C" w:rsidP="00CB294D">
            <w:pPr>
              <w:jc w:val="right"/>
              <w:rPr>
                <w:color w:val="000000"/>
                <w:sz w:val="18"/>
                <w:szCs w:val="18"/>
                <w:lang w:eastAsia="en-CA"/>
              </w:rPr>
            </w:pPr>
            <w:r w:rsidRPr="008A637E">
              <w:rPr>
                <w:color w:val="000000"/>
                <w:sz w:val="18"/>
                <w:szCs w:val="18"/>
                <w:lang w:eastAsia="en-CA"/>
              </w:rPr>
              <w:t>8</w:t>
            </w:r>
            <w:r w:rsidR="008A637E">
              <w:rPr>
                <w:color w:val="000000"/>
                <w:sz w:val="18"/>
                <w:szCs w:val="18"/>
                <w:lang w:eastAsia="en-CA"/>
              </w:rPr>
              <w:t>.</w:t>
            </w:r>
            <w:r w:rsidRPr="008A637E">
              <w:rPr>
                <w:color w:val="000000"/>
                <w:sz w:val="18"/>
                <w:szCs w:val="18"/>
                <w:lang w:eastAsia="en-CA"/>
              </w:rPr>
              <w:t>926</w:t>
            </w:r>
          </w:p>
        </w:tc>
        <w:tc>
          <w:tcPr>
            <w:tcW w:w="455" w:type="pct"/>
            <w:tcBorders>
              <w:top w:val="nil"/>
              <w:left w:val="nil"/>
              <w:bottom w:val="single" w:sz="4" w:space="0" w:color="auto"/>
              <w:right w:val="single" w:sz="4" w:space="0" w:color="auto"/>
            </w:tcBorders>
            <w:shd w:val="clear" w:color="auto" w:fill="FFFFFF" w:themeFill="background1"/>
          </w:tcPr>
          <w:p w14:paraId="0FAA6093"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647A7D8" w14:textId="77777777" w:rsidR="00EA160C" w:rsidRPr="008A637E" w:rsidRDefault="00EA160C" w:rsidP="00CB294D">
            <w:pPr>
              <w:jc w:val="right"/>
              <w:rPr>
                <w:color w:val="000000"/>
                <w:sz w:val="18"/>
                <w:szCs w:val="18"/>
                <w:lang w:eastAsia="en-CA"/>
              </w:rPr>
            </w:pPr>
            <w:r w:rsidRPr="008A637E">
              <w:rPr>
                <w:color w:val="000000"/>
                <w:sz w:val="18"/>
                <w:szCs w:val="18"/>
                <w:lang w:eastAsia="en-CA"/>
              </w:rPr>
              <w:t>3.441</w:t>
            </w:r>
          </w:p>
        </w:tc>
        <w:tc>
          <w:tcPr>
            <w:tcW w:w="444" w:type="pct"/>
            <w:tcBorders>
              <w:top w:val="nil"/>
              <w:left w:val="nil"/>
              <w:bottom w:val="single" w:sz="4" w:space="0" w:color="auto"/>
              <w:right w:val="single" w:sz="4" w:space="0" w:color="auto"/>
            </w:tcBorders>
            <w:shd w:val="clear" w:color="auto" w:fill="FFFFFF" w:themeFill="background1"/>
          </w:tcPr>
          <w:p w14:paraId="55FEC509" w14:textId="14524D2F" w:rsidR="00EA160C" w:rsidRPr="008A637E" w:rsidRDefault="00EA160C" w:rsidP="00CB294D">
            <w:pPr>
              <w:jc w:val="right"/>
              <w:rPr>
                <w:color w:val="000000"/>
                <w:sz w:val="18"/>
                <w:szCs w:val="18"/>
                <w:lang w:eastAsia="en-CA"/>
              </w:rPr>
            </w:pPr>
            <w:r w:rsidRPr="008A637E">
              <w:rPr>
                <w:color w:val="000000"/>
                <w:sz w:val="18"/>
                <w:szCs w:val="18"/>
                <w:lang w:eastAsia="en-CA"/>
              </w:rPr>
              <w:fldChar w:fldCharType="begin"/>
            </w:r>
            <w:r w:rsidRPr="008A637E">
              <w:rPr>
                <w:color w:val="000000"/>
                <w:sz w:val="18"/>
                <w:szCs w:val="18"/>
                <w:lang w:eastAsia="en-CA"/>
              </w:rPr>
              <w:instrText xml:space="preserve"> =SUM(LEFT) </w:instrText>
            </w:r>
            <w:r w:rsidRPr="008A637E">
              <w:rPr>
                <w:color w:val="000000"/>
                <w:sz w:val="18"/>
                <w:szCs w:val="18"/>
                <w:lang w:eastAsia="en-CA"/>
              </w:rPr>
              <w:fldChar w:fldCharType="separate"/>
            </w:r>
            <w:r w:rsidRPr="008A637E">
              <w:rPr>
                <w:color w:val="000000"/>
                <w:sz w:val="18"/>
                <w:szCs w:val="18"/>
                <w:lang w:eastAsia="en-CA"/>
              </w:rPr>
              <w:t>29</w:t>
            </w:r>
            <w:r w:rsidR="008A637E">
              <w:rPr>
                <w:color w:val="000000"/>
                <w:sz w:val="18"/>
                <w:szCs w:val="18"/>
                <w:lang w:eastAsia="en-CA"/>
              </w:rPr>
              <w:t>.</w:t>
            </w:r>
            <w:r w:rsidRPr="008A637E">
              <w:rPr>
                <w:color w:val="000000"/>
                <w:sz w:val="18"/>
                <w:szCs w:val="18"/>
                <w:lang w:eastAsia="en-CA"/>
              </w:rPr>
              <w:t>345</w:t>
            </w:r>
            <w:r w:rsidRPr="008A637E">
              <w:rPr>
                <w:color w:val="000000"/>
                <w:sz w:val="18"/>
                <w:szCs w:val="18"/>
                <w:lang w:eastAsia="en-CA"/>
              </w:rPr>
              <w:fldChar w:fldCharType="end"/>
            </w:r>
          </w:p>
        </w:tc>
      </w:tr>
      <w:tr w:rsidR="00EA160C" w:rsidRPr="00BC5615" w14:paraId="641759F5" w14:textId="77777777" w:rsidTr="00555627">
        <w:trPr>
          <w:trHeight w:val="53"/>
          <w:jc w:val="center"/>
        </w:trPr>
        <w:tc>
          <w:tcPr>
            <w:tcW w:w="305" w:type="pct"/>
            <w:tcBorders>
              <w:top w:val="nil"/>
              <w:left w:val="single" w:sz="4" w:space="0" w:color="auto"/>
              <w:bottom w:val="single" w:sz="4" w:space="0" w:color="auto"/>
              <w:right w:val="single" w:sz="4" w:space="0" w:color="auto"/>
            </w:tcBorders>
            <w:hideMark/>
          </w:tcPr>
          <w:p w14:paraId="24983D13" w14:textId="77777777" w:rsidR="00EA160C" w:rsidRPr="008A637E" w:rsidRDefault="00EA160C" w:rsidP="00CB294D">
            <w:pPr>
              <w:jc w:val="left"/>
              <w:rPr>
                <w:color w:val="000000"/>
                <w:sz w:val="18"/>
                <w:szCs w:val="18"/>
                <w:lang w:eastAsia="en-CA"/>
              </w:rPr>
            </w:pPr>
            <w:r w:rsidRPr="008A637E">
              <w:rPr>
                <w:color w:val="000000"/>
                <w:sz w:val="18"/>
                <w:szCs w:val="18"/>
                <w:lang w:eastAsia="en-CA"/>
              </w:rPr>
              <w:t>3.3</w:t>
            </w:r>
          </w:p>
        </w:tc>
        <w:tc>
          <w:tcPr>
            <w:tcW w:w="1967" w:type="pct"/>
            <w:tcBorders>
              <w:top w:val="nil"/>
              <w:left w:val="nil"/>
              <w:bottom w:val="single" w:sz="4" w:space="0" w:color="auto"/>
              <w:right w:val="single" w:sz="4" w:space="0" w:color="auto"/>
            </w:tcBorders>
            <w:shd w:val="clear" w:color="auto" w:fill="FFFFFF" w:themeFill="background1"/>
            <w:hideMark/>
          </w:tcPr>
          <w:p w14:paraId="7F6BD239" w14:textId="77777777" w:rsidR="00EA160C" w:rsidRPr="008A637E" w:rsidRDefault="00EA160C" w:rsidP="00CB294D">
            <w:pPr>
              <w:jc w:val="left"/>
              <w:rPr>
                <w:color w:val="000000"/>
                <w:sz w:val="18"/>
                <w:szCs w:val="18"/>
                <w:lang w:eastAsia="en-CA"/>
              </w:rPr>
            </w:pPr>
            <w:r w:rsidRPr="008A637E">
              <w:rPr>
                <w:color w:val="000000"/>
                <w:sz w:val="18"/>
                <w:szCs w:val="18"/>
                <w:lang w:eastAsia="en-CA"/>
              </w:rPr>
              <w:t>Gastos convenidos totales (USD)</w:t>
            </w:r>
          </w:p>
        </w:tc>
        <w:tc>
          <w:tcPr>
            <w:tcW w:w="455" w:type="pct"/>
            <w:tcBorders>
              <w:top w:val="nil"/>
              <w:left w:val="nil"/>
              <w:bottom w:val="single" w:sz="4" w:space="0" w:color="auto"/>
              <w:right w:val="single" w:sz="4" w:space="0" w:color="auto"/>
            </w:tcBorders>
            <w:shd w:val="clear" w:color="auto" w:fill="FFFFFF" w:themeFill="background1"/>
          </w:tcPr>
          <w:p w14:paraId="666CCA1E" w14:textId="49CDAD41" w:rsidR="00EA160C" w:rsidRPr="008A637E" w:rsidRDefault="00EA160C" w:rsidP="00CB294D">
            <w:pPr>
              <w:jc w:val="right"/>
              <w:rPr>
                <w:color w:val="000000"/>
                <w:sz w:val="18"/>
                <w:szCs w:val="18"/>
                <w:lang w:eastAsia="en-CA"/>
              </w:rPr>
            </w:pPr>
            <w:r w:rsidRPr="008A637E">
              <w:rPr>
                <w:color w:val="000000"/>
                <w:sz w:val="18"/>
                <w:szCs w:val="18"/>
                <w:lang w:eastAsia="en-CA"/>
              </w:rPr>
              <w:t>194</w:t>
            </w:r>
            <w:r w:rsidR="008A637E">
              <w:rPr>
                <w:color w:val="000000"/>
                <w:sz w:val="18"/>
                <w:szCs w:val="18"/>
                <w:lang w:eastAsia="en-CA"/>
              </w:rPr>
              <w:t>.</w:t>
            </w:r>
            <w:r w:rsidRPr="008A637E">
              <w:rPr>
                <w:color w:val="000000"/>
                <w:sz w:val="18"/>
                <w:szCs w:val="18"/>
                <w:lang w:eastAsia="en-CA"/>
              </w:rPr>
              <w:t>508</w:t>
            </w:r>
          </w:p>
        </w:tc>
        <w:tc>
          <w:tcPr>
            <w:tcW w:w="455" w:type="pct"/>
            <w:tcBorders>
              <w:top w:val="nil"/>
              <w:left w:val="nil"/>
              <w:bottom w:val="single" w:sz="4" w:space="0" w:color="auto"/>
              <w:right w:val="single" w:sz="4" w:space="0" w:color="auto"/>
            </w:tcBorders>
            <w:shd w:val="clear" w:color="auto" w:fill="FFFFFF" w:themeFill="background1"/>
          </w:tcPr>
          <w:p w14:paraId="7692D303"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79B60C6D" w14:textId="2B96BC71" w:rsidR="00EA160C" w:rsidRPr="008A637E" w:rsidRDefault="00EA160C" w:rsidP="00CB294D">
            <w:pPr>
              <w:jc w:val="right"/>
              <w:rPr>
                <w:color w:val="000000"/>
                <w:sz w:val="18"/>
                <w:szCs w:val="18"/>
                <w:lang w:eastAsia="en-CA"/>
              </w:rPr>
            </w:pPr>
            <w:r w:rsidRPr="008A637E">
              <w:rPr>
                <w:color w:val="000000"/>
                <w:sz w:val="18"/>
                <w:szCs w:val="18"/>
                <w:lang w:eastAsia="en-CA"/>
              </w:rPr>
              <w:t>92</w:t>
            </w:r>
            <w:r w:rsidR="008A637E">
              <w:rPr>
                <w:color w:val="000000"/>
                <w:sz w:val="18"/>
                <w:szCs w:val="18"/>
                <w:lang w:eastAsia="en-CA"/>
              </w:rPr>
              <w:t>.</w:t>
            </w:r>
            <w:r w:rsidRPr="008A637E">
              <w:rPr>
                <w:color w:val="000000"/>
                <w:sz w:val="18"/>
                <w:szCs w:val="18"/>
                <w:lang w:eastAsia="en-CA"/>
              </w:rPr>
              <w:t>326</w:t>
            </w:r>
          </w:p>
        </w:tc>
        <w:tc>
          <w:tcPr>
            <w:tcW w:w="455" w:type="pct"/>
            <w:tcBorders>
              <w:top w:val="nil"/>
              <w:left w:val="nil"/>
              <w:bottom w:val="single" w:sz="4" w:space="0" w:color="auto"/>
              <w:right w:val="single" w:sz="4" w:space="0" w:color="auto"/>
            </w:tcBorders>
            <w:shd w:val="clear" w:color="auto" w:fill="FFFFFF" w:themeFill="background1"/>
          </w:tcPr>
          <w:p w14:paraId="5807B8FE" w14:textId="77777777" w:rsidR="00EA160C" w:rsidRPr="008A637E" w:rsidRDefault="00EA160C" w:rsidP="00CB294D">
            <w:pPr>
              <w:jc w:val="right"/>
              <w:rPr>
                <w:color w:val="000000"/>
                <w:sz w:val="18"/>
                <w:szCs w:val="18"/>
                <w:lang w:eastAsia="en-CA"/>
              </w:rPr>
            </w:pPr>
            <w:r w:rsidRPr="008A637E">
              <w:rPr>
                <w:color w:val="000000"/>
                <w:sz w:val="18"/>
                <w:szCs w:val="18"/>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3B50CACE" w14:textId="2612C94C" w:rsidR="00EA160C" w:rsidRPr="008A637E" w:rsidRDefault="00EA160C" w:rsidP="00CB294D">
            <w:pPr>
              <w:jc w:val="right"/>
              <w:rPr>
                <w:color w:val="000000"/>
                <w:sz w:val="18"/>
                <w:szCs w:val="18"/>
                <w:lang w:eastAsia="en-CA"/>
              </w:rPr>
            </w:pPr>
            <w:r w:rsidRPr="008A637E">
              <w:rPr>
                <w:color w:val="000000"/>
                <w:sz w:val="18"/>
                <w:szCs w:val="18"/>
                <w:lang w:eastAsia="en-CA"/>
              </w:rPr>
              <w:t>35</w:t>
            </w:r>
            <w:r w:rsidR="008A637E">
              <w:rPr>
                <w:color w:val="000000"/>
                <w:sz w:val="18"/>
                <w:szCs w:val="18"/>
                <w:lang w:eastAsia="en-CA"/>
              </w:rPr>
              <w:t>.</w:t>
            </w:r>
            <w:r w:rsidRPr="008A637E">
              <w:rPr>
                <w:color w:val="000000"/>
                <w:sz w:val="18"/>
                <w:szCs w:val="18"/>
                <w:lang w:eastAsia="en-CA"/>
              </w:rPr>
              <w:t>011</w:t>
            </w:r>
          </w:p>
        </w:tc>
        <w:tc>
          <w:tcPr>
            <w:tcW w:w="444" w:type="pct"/>
            <w:tcBorders>
              <w:top w:val="nil"/>
              <w:left w:val="nil"/>
              <w:bottom w:val="single" w:sz="4" w:space="0" w:color="auto"/>
              <w:right w:val="single" w:sz="4" w:space="0" w:color="auto"/>
            </w:tcBorders>
            <w:shd w:val="clear" w:color="auto" w:fill="FFFFFF" w:themeFill="background1"/>
          </w:tcPr>
          <w:p w14:paraId="25811535" w14:textId="0CAB4EDC" w:rsidR="00EA160C" w:rsidRPr="008A637E" w:rsidRDefault="00EA160C" w:rsidP="00CB294D">
            <w:pPr>
              <w:jc w:val="right"/>
              <w:rPr>
                <w:color w:val="000000"/>
                <w:sz w:val="18"/>
                <w:szCs w:val="18"/>
                <w:lang w:eastAsia="en-CA"/>
              </w:rPr>
            </w:pPr>
            <w:r w:rsidRPr="008A637E">
              <w:rPr>
                <w:color w:val="000000"/>
                <w:sz w:val="18"/>
                <w:szCs w:val="18"/>
                <w:lang w:eastAsia="en-CA"/>
              </w:rPr>
              <w:fldChar w:fldCharType="begin"/>
            </w:r>
            <w:r w:rsidRPr="008A637E">
              <w:rPr>
                <w:color w:val="000000"/>
                <w:sz w:val="18"/>
                <w:szCs w:val="18"/>
                <w:lang w:eastAsia="en-CA"/>
              </w:rPr>
              <w:instrText xml:space="preserve"> =SUM(LEFT) </w:instrText>
            </w:r>
            <w:r w:rsidRPr="008A637E">
              <w:rPr>
                <w:color w:val="000000"/>
                <w:sz w:val="18"/>
                <w:szCs w:val="18"/>
                <w:lang w:eastAsia="en-CA"/>
              </w:rPr>
              <w:fldChar w:fldCharType="separate"/>
            </w:r>
            <w:r w:rsidRPr="008A637E">
              <w:rPr>
                <w:color w:val="000000"/>
                <w:sz w:val="18"/>
                <w:szCs w:val="18"/>
                <w:lang w:eastAsia="en-CA"/>
              </w:rPr>
              <w:t>321</w:t>
            </w:r>
            <w:r w:rsidR="008A637E">
              <w:rPr>
                <w:color w:val="000000"/>
                <w:sz w:val="18"/>
                <w:szCs w:val="18"/>
                <w:lang w:eastAsia="en-CA"/>
              </w:rPr>
              <w:t>.</w:t>
            </w:r>
            <w:r w:rsidRPr="008A637E">
              <w:rPr>
                <w:color w:val="000000"/>
                <w:sz w:val="18"/>
                <w:szCs w:val="18"/>
                <w:lang w:eastAsia="en-CA"/>
              </w:rPr>
              <w:t>845</w:t>
            </w:r>
            <w:r w:rsidRPr="008A637E">
              <w:rPr>
                <w:color w:val="000000"/>
                <w:sz w:val="18"/>
                <w:szCs w:val="18"/>
                <w:lang w:eastAsia="en-CA"/>
              </w:rPr>
              <w:fldChar w:fldCharType="end"/>
            </w:r>
          </w:p>
        </w:tc>
      </w:tr>
      <w:tr w:rsidR="00EA160C" w:rsidRPr="00BC5615" w14:paraId="4EE87EDD" w14:textId="77777777" w:rsidTr="00555627">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6EE305AF" w14:textId="77777777" w:rsidR="00EA160C" w:rsidRPr="008A637E" w:rsidRDefault="00EA160C" w:rsidP="00CB294D">
            <w:pPr>
              <w:jc w:val="left"/>
              <w:rPr>
                <w:color w:val="000000"/>
                <w:sz w:val="18"/>
                <w:szCs w:val="18"/>
                <w:lang w:eastAsia="en-CA"/>
              </w:rPr>
            </w:pPr>
            <w:r w:rsidRPr="008A637E">
              <w:rPr>
                <w:color w:val="000000"/>
                <w:sz w:val="18"/>
                <w:szCs w:val="18"/>
                <w:lang w:eastAsia="en-CA"/>
              </w:rPr>
              <w:t>4.1.1</w:t>
            </w:r>
          </w:p>
        </w:tc>
        <w:tc>
          <w:tcPr>
            <w:tcW w:w="4251" w:type="pct"/>
            <w:gridSpan w:val="6"/>
            <w:tcBorders>
              <w:top w:val="single" w:sz="4" w:space="0" w:color="auto"/>
              <w:left w:val="nil"/>
              <w:bottom w:val="single" w:sz="4" w:space="0" w:color="auto"/>
              <w:right w:val="single" w:sz="4" w:space="0" w:color="000000"/>
            </w:tcBorders>
            <w:shd w:val="clear" w:color="auto" w:fill="FFFFFF" w:themeFill="background1"/>
            <w:hideMark/>
          </w:tcPr>
          <w:p w14:paraId="165E0A2E"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Eliminación total de HCFC-22 que debe lograrse según el presente Acuerdo (tons. </w:t>
            </w:r>
            <w:r w:rsidRPr="008A637E">
              <w:rPr>
                <w:color w:val="000000"/>
                <w:sz w:val="18"/>
                <w:szCs w:val="18"/>
                <w:lang w:eastAsia="en-CA"/>
              </w:rPr>
              <w:t>PAO)</w:t>
            </w:r>
          </w:p>
        </w:tc>
        <w:tc>
          <w:tcPr>
            <w:tcW w:w="444" w:type="pct"/>
            <w:tcBorders>
              <w:top w:val="single" w:sz="4" w:space="0" w:color="auto"/>
              <w:left w:val="nil"/>
              <w:bottom w:val="single" w:sz="4" w:space="0" w:color="auto"/>
              <w:right w:val="single" w:sz="4" w:space="0" w:color="auto"/>
            </w:tcBorders>
            <w:shd w:val="clear" w:color="auto" w:fill="FFFFFF" w:themeFill="background1"/>
          </w:tcPr>
          <w:p w14:paraId="30B94713" w14:textId="77777777" w:rsidR="00EA160C" w:rsidRPr="008A637E" w:rsidRDefault="00EA160C" w:rsidP="00CB294D">
            <w:pPr>
              <w:jc w:val="right"/>
              <w:rPr>
                <w:color w:val="000000"/>
                <w:sz w:val="18"/>
                <w:szCs w:val="18"/>
                <w:lang w:eastAsia="en-CA"/>
              </w:rPr>
            </w:pPr>
            <w:r w:rsidRPr="008A637E">
              <w:rPr>
                <w:color w:val="000000"/>
                <w:sz w:val="18"/>
                <w:szCs w:val="18"/>
                <w:lang w:eastAsia="en-CA"/>
              </w:rPr>
              <w:t>1,95</w:t>
            </w:r>
          </w:p>
        </w:tc>
      </w:tr>
      <w:tr w:rsidR="00EA160C" w:rsidRPr="00BC5615" w14:paraId="60E7076C" w14:textId="77777777" w:rsidTr="00555627">
        <w:trPr>
          <w:trHeight w:val="116"/>
          <w:jc w:val="center"/>
        </w:trPr>
        <w:tc>
          <w:tcPr>
            <w:tcW w:w="305" w:type="pct"/>
            <w:tcBorders>
              <w:top w:val="single" w:sz="4" w:space="0" w:color="auto"/>
              <w:left w:val="single" w:sz="4" w:space="0" w:color="auto"/>
              <w:bottom w:val="single" w:sz="4" w:space="0" w:color="auto"/>
              <w:right w:val="single" w:sz="4" w:space="0" w:color="auto"/>
            </w:tcBorders>
            <w:hideMark/>
          </w:tcPr>
          <w:p w14:paraId="4857D1C1" w14:textId="77777777" w:rsidR="00EA160C" w:rsidRPr="008A637E" w:rsidRDefault="00EA160C" w:rsidP="00CB294D">
            <w:pPr>
              <w:jc w:val="left"/>
              <w:rPr>
                <w:color w:val="000000"/>
                <w:sz w:val="18"/>
                <w:szCs w:val="18"/>
                <w:lang w:eastAsia="en-CA"/>
              </w:rPr>
            </w:pPr>
            <w:r w:rsidRPr="008A637E">
              <w:rPr>
                <w:color w:val="000000"/>
                <w:sz w:val="18"/>
                <w:szCs w:val="18"/>
                <w:lang w:eastAsia="en-CA"/>
              </w:rPr>
              <w:t>4.1.2</w:t>
            </w:r>
          </w:p>
        </w:tc>
        <w:tc>
          <w:tcPr>
            <w:tcW w:w="4251"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C16C169"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Eliminación de HCFC-22 prevista en proyectos previamente aprobados (tons. </w:t>
            </w:r>
            <w:r w:rsidRPr="008A637E">
              <w:rPr>
                <w:color w:val="000000"/>
                <w:sz w:val="18"/>
                <w:szCs w:val="18"/>
                <w:lang w:eastAsia="en-CA"/>
              </w:rPr>
              <w:t>PAO)</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006D35A" w14:textId="77777777" w:rsidR="00EA160C" w:rsidRPr="008A637E" w:rsidRDefault="00EA160C" w:rsidP="00CB294D">
            <w:pPr>
              <w:jc w:val="right"/>
              <w:rPr>
                <w:color w:val="000000"/>
                <w:sz w:val="18"/>
                <w:szCs w:val="18"/>
                <w:lang w:eastAsia="en-CA"/>
              </w:rPr>
            </w:pPr>
            <w:r w:rsidRPr="008A637E">
              <w:rPr>
                <w:color w:val="000000"/>
                <w:sz w:val="18"/>
                <w:szCs w:val="18"/>
                <w:lang w:eastAsia="en-CA"/>
              </w:rPr>
              <w:t>3,75</w:t>
            </w:r>
          </w:p>
        </w:tc>
      </w:tr>
      <w:tr w:rsidR="00EA160C" w:rsidRPr="00BC5615" w14:paraId="657A7740"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1A14B15F" w14:textId="77777777" w:rsidR="00EA160C" w:rsidRPr="008A637E" w:rsidRDefault="00EA160C" w:rsidP="00CB294D">
            <w:pPr>
              <w:jc w:val="left"/>
              <w:rPr>
                <w:color w:val="000000"/>
                <w:sz w:val="18"/>
                <w:szCs w:val="18"/>
                <w:lang w:eastAsia="en-CA"/>
              </w:rPr>
            </w:pPr>
            <w:r w:rsidRPr="008A637E">
              <w:rPr>
                <w:color w:val="000000"/>
                <w:sz w:val="18"/>
                <w:szCs w:val="18"/>
                <w:lang w:eastAsia="en-CA"/>
              </w:rPr>
              <w:t>4.1.3</w:t>
            </w:r>
          </w:p>
        </w:tc>
        <w:tc>
          <w:tcPr>
            <w:tcW w:w="4251"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26E55C02"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Consumo admisible remanente de HCFC-22 (tons. </w:t>
            </w:r>
            <w:r w:rsidRPr="008A637E">
              <w:rPr>
                <w:color w:val="000000"/>
                <w:sz w:val="18"/>
                <w:szCs w:val="18"/>
                <w:lang w:eastAsia="en-CA"/>
              </w:rPr>
              <w:t>PAO)</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807920A" w14:textId="77777777" w:rsidR="00EA160C" w:rsidRPr="008A637E" w:rsidRDefault="00EA160C" w:rsidP="00CB294D">
            <w:pPr>
              <w:jc w:val="right"/>
              <w:rPr>
                <w:color w:val="000000"/>
                <w:sz w:val="18"/>
                <w:szCs w:val="18"/>
                <w:lang w:eastAsia="en-CA"/>
              </w:rPr>
            </w:pPr>
            <w:r w:rsidRPr="008A637E">
              <w:rPr>
                <w:color w:val="000000"/>
                <w:sz w:val="18"/>
                <w:szCs w:val="18"/>
                <w:lang w:eastAsia="en-CA"/>
              </w:rPr>
              <w:t>0,00</w:t>
            </w:r>
          </w:p>
        </w:tc>
      </w:tr>
      <w:tr w:rsidR="00EA160C" w:rsidRPr="00BC5615" w14:paraId="10C34CE7"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263DC87D" w14:textId="77777777" w:rsidR="00EA160C" w:rsidRPr="008A637E" w:rsidRDefault="00EA160C" w:rsidP="00CB294D">
            <w:pPr>
              <w:jc w:val="left"/>
              <w:rPr>
                <w:color w:val="000000"/>
                <w:sz w:val="18"/>
                <w:szCs w:val="18"/>
                <w:lang w:eastAsia="en-CA"/>
              </w:rPr>
            </w:pPr>
            <w:r w:rsidRPr="008A637E">
              <w:rPr>
                <w:color w:val="000000"/>
                <w:sz w:val="18"/>
                <w:szCs w:val="18"/>
                <w:lang w:eastAsia="en-CA"/>
              </w:rPr>
              <w:t>4.2.1</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2B412F04"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Eliminación total de HCFC-124 convenida en el presente Acuerdo (tons. </w:t>
            </w:r>
            <w:r w:rsidRPr="008A637E">
              <w:rPr>
                <w:color w:val="000000"/>
                <w:sz w:val="18"/>
                <w:szCs w:val="18"/>
                <w:lang w:eastAsia="en-CA"/>
              </w:rPr>
              <w:t>PAO)</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EB56A7E" w14:textId="77777777" w:rsidR="00EA160C" w:rsidRPr="008A637E" w:rsidRDefault="00EA160C" w:rsidP="00CB294D">
            <w:pPr>
              <w:jc w:val="right"/>
              <w:rPr>
                <w:color w:val="000000"/>
                <w:sz w:val="18"/>
                <w:szCs w:val="18"/>
                <w:lang w:eastAsia="en-CA"/>
              </w:rPr>
            </w:pPr>
            <w:r w:rsidRPr="008A637E">
              <w:rPr>
                <w:color w:val="000000"/>
                <w:sz w:val="18"/>
                <w:szCs w:val="18"/>
                <w:lang w:eastAsia="en-CA"/>
              </w:rPr>
              <w:t>0,00</w:t>
            </w:r>
          </w:p>
        </w:tc>
      </w:tr>
      <w:tr w:rsidR="00EA160C" w:rsidRPr="00BC5615" w14:paraId="631BB65A"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2F69E767" w14:textId="77777777" w:rsidR="00EA160C" w:rsidRPr="008A637E" w:rsidRDefault="00EA160C" w:rsidP="00CB294D">
            <w:pPr>
              <w:jc w:val="left"/>
              <w:rPr>
                <w:color w:val="000000"/>
                <w:sz w:val="18"/>
                <w:szCs w:val="18"/>
                <w:lang w:eastAsia="en-CA"/>
              </w:rPr>
            </w:pPr>
            <w:r w:rsidRPr="008A637E">
              <w:rPr>
                <w:color w:val="000000"/>
                <w:sz w:val="18"/>
                <w:szCs w:val="18"/>
                <w:lang w:eastAsia="en-CA"/>
              </w:rPr>
              <w:lastRenderedPageBreak/>
              <w:t>4.2.2</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0CDF17B6"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Eliminación de HCFC-124 prevista en proyectos previamente aprobados (tons. </w:t>
            </w:r>
            <w:r w:rsidRPr="008A637E">
              <w:rPr>
                <w:color w:val="000000"/>
                <w:sz w:val="18"/>
                <w:szCs w:val="18"/>
                <w:lang w:eastAsia="en-CA"/>
              </w:rPr>
              <w:t>PAO)</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659D6AEB" w14:textId="77777777" w:rsidR="00EA160C" w:rsidRPr="008A637E" w:rsidRDefault="00EA160C" w:rsidP="00CB294D">
            <w:pPr>
              <w:jc w:val="right"/>
              <w:rPr>
                <w:color w:val="000000"/>
                <w:sz w:val="18"/>
                <w:szCs w:val="18"/>
                <w:lang w:eastAsia="en-CA"/>
              </w:rPr>
            </w:pPr>
            <w:r w:rsidRPr="008A637E">
              <w:rPr>
                <w:color w:val="000000"/>
                <w:sz w:val="18"/>
                <w:szCs w:val="18"/>
                <w:lang w:eastAsia="en-CA"/>
              </w:rPr>
              <w:t>0,01</w:t>
            </w:r>
          </w:p>
        </w:tc>
      </w:tr>
      <w:tr w:rsidR="00EA160C" w:rsidRPr="00BC5615" w14:paraId="587CC7EB"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392F73A3" w14:textId="77777777" w:rsidR="00EA160C" w:rsidRPr="008A637E" w:rsidRDefault="00EA160C" w:rsidP="00CB294D">
            <w:pPr>
              <w:jc w:val="left"/>
              <w:rPr>
                <w:color w:val="000000"/>
                <w:sz w:val="18"/>
                <w:szCs w:val="18"/>
                <w:lang w:eastAsia="en-CA"/>
              </w:rPr>
            </w:pPr>
            <w:r w:rsidRPr="008A637E">
              <w:rPr>
                <w:color w:val="000000"/>
                <w:sz w:val="18"/>
                <w:szCs w:val="18"/>
                <w:lang w:eastAsia="en-CA"/>
              </w:rPr>
              <w:t>4.2.3</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6C73FEFE"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Consumo admisible remanente de HCFC-124 (tons. </w:t>
            </w:r>
            <w:r w:rsidRPr="008A637E">
              <w:rPr>
                <w:color w:val="000000"/>
                <w:sz w:val="18"/>
                <w:szCs w:val="18"/>
                <w:lang w:eastAsia="en-CA"/>
              </w:rPr>
              <w:t>PAO)</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390A3AC1" w14:textId="77777777" w:rsidR="00EA160C" w:rsidRPr="008A637E" w:rsidRDefault="00EA160C" w:rsidP="00CB294D">
            <w:pPr>
              <w:jc w:val="right"/>
              <w:rPr>
                <w:color w:val="000000"/>
                <w:sz w:val="18"/>
                <w:szCs w:val="18"/>
                <w:lang w:eastAsia="en-CA"/>
              </w:rPr>
            </w:pPr>
            <w:r w:rsidRPr="008A637E">
              <w:rPr>
                <w:color w:val="000000"/>
                <w:sz w:val="18"/>
                <w:szCs w:val="18"/>
                <w:lang w:eastAsia="en-CA"/>
              </w:rPr>
              <w:t>0,00</w:t>
            </w:r>
          </w:p>
        </w:tc>
      </w:tr>
      <w:tr w:rsidR="00EA160C" w:rsidRPr="00BC5615" w14:paraId="672FBFEF"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460E58FD" w14:textId="77777777" w:rsidR="00EA160C" w:rsidRPr="008A637E" w:rsidRDefault="00EA160C" w:rsidP="00CB294D">
            <w:pPr>
              <w:jc w:val="left"/>
              <w:rPr>
                <w:color w:val="000000"/>
                <w:sz w:val="18"/>
                <w:szCs w:val="18"/>
                <w:lang w:eastAsia="en-CA"/>
              </w:rPr>
            </w:pPr>
            <w:r w:rsidRPr="008A637E">
              <w:rPr>
                <w:color w:val="000000"/>
                <w:sz w:val="18"/>
                <w:szCs w:val="18"/>
                <w:lang w:eastAsia="en-CA"/>
              </w:rPr>
              <w:t>4.3.1</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2F78BADA"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Eliminación total de HCFC-142b convenida en el presente Acuerdo (tons. </w:t>
            </w:r>
            <w:r w:rsidRPr="008A637E">
              <w:rPr>
                <w:color w:val="000000"/>
                <w:sz w:val="18"/>
                <w:szCs w:val="18"/>
                <w:lang w:eastAsia="en-CA"/>
              </w:rPr>
              <w:t>PAO)</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5A507F9" w14:textId="77777777" w:rsidR="00EA160C" w:rsidRPr="008A637E" w:rsidRDefault="00EA160C" w:rsidP="00CB294D">
            <w:pPr>
              <w:jc w:val="right"/>
              <w:rPr>
                <w:color w:val="000000"/>
                <w:sz w:val="18"/>
                <w:szCs w:val="18"/>
                <w:lang w:eastAsia="en-CA"/>
              </w:rPr>
            </w:pPr>
            <w:r w:rsidRPr="008A637E">
              <w:rPr>
                <w:color w:val="000000"/>
                <w:sz w:val="18"/>
                <w:szCs w:val="18"/>
                <w:lang w:eastAsia="en-CA"/>
              </w:rPr>
              <w:t>0,00</w:t>
            </w:r>
          </w:p>
        </w:tc>
      </w:tr>
      <w:tr w:rsidR="00EA160C" w:rsidRPr="00BC5615" w14:paraId="2CF05C4B"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2DE323EB" w14:textId="77777777" w:rsidR="00EA160C" w:rsidRPr="008A637E" w:rsidRDefault="00EA160C" w:rsidP="00CB294D">
            <w:pPr>
              <w:jc w:val="left"/>
              <w:rPr>
                <w:color w:val="000000"/>
                <w:sz w:val="18"/>
                <w:szCs w:val="18"/>
                <w:lang w:eastAsia="en-CA"/>
              </w:rPr>
            </w:pPr>
            <w:r w:rsidRPr="008A637E">
              <w:rPr>
                <w:color w:val="000000"/>
                <w:sz w:val="18"/>
                <w:szCs w:val="18"/>
                <w:lang w:eastAsia="en-CA"/>
              </w:rPr>
              <w:t>4.3.2</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7DE5BE04"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Eliminación de HCFC-142b prevista en proyectos previamente aprobados (tons. </w:t>
            </w:r>
            <w:r w:rsidRPr="008A637E">
              <w:rPr>
                <w:color w:val="000000"/>
                <w:sz w:val="18"/>
                <w:szCs w:val="18"/>
                <w:lang w:eastAsia="en-CA"/>
              </w:rPr>
              <w:t>PAO)</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1B7A2E0" w14:textId="77777777" w:rsidR="00EA160C" w:rsidRPr="008A637E" w:rsidRDefault="00EA160C" w:rsidP="00CB294D">
            <w:pPr>
              <w:jc w:val="right"/>
              <w:rPr>
                <w:color w:val="000000"/>
                <w:sz w:val="18"/>
                <w:szCs w:val="18"/>
                <w:lang w:eastAsia="en-CA"/>
              </w:rPr>
            </w:pPr>
            <w:r w:rsidRPr="008A637E">
              <w:rPr>
                <w:color w:val="000000"/>
                <w:sz w:val="18"/>
                <w:szCs w:val="18"/>
                <w:lang w:eastAsia="en-CA"/>
              </w:rPr>
              <w:t>0,29</w:t>
            </w:r>
          </w:p>
        </w:tc>
      </w:tr>
      <w:tr w:rsidR="00EA160C" w:rsidRPr="00BC5615" w14:paraId="63855F74"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1C1178E6" w14:textId="77777777" w:rsidR="00EA160C" w:rsidRPr="008A637E" w:rsidRDefault="00EA160C" w:rsidP="00CB294D">
            <w:pPr>
              <w:jc w:val="left"/>
              <w:rPr>
                <w:color w:val="000000"/>
                <w:sz w:val="18"/>
                <w:szCs w:val="18"/>
                <w:lang w:eastAsia="en-CA"/>
              </w:rPr>
            </w:pPr>
            <w:r w:rsidRPr="008A637E">
              <w:rPr>
                <w:color w:val="000000"/>
                <w:sz w:val="18"/>
                <w:szCs w:val="18"/>
                <w:lang w:eastAsia="en-CA"/>
              </w:rPr>
              <w:t>4.3.3</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6557C640" w14:textId="77777777" w:rsidR="00EA160C" w:rsidRPr="008A637E" w:rsidRDefault="00EA160C" w:rsidP="00CB294D">
            <w:pPr>
              <w:jc w:val="left"/>
              <w:rPr>
                <w:color w:val="000000"/>
                <w:sz w:val="18"/>
                <w:szCs w:val="18"/>
                <w:lang w:eastAsia="en-CA"/>
              </w:rPr>
            </w:pPr>
            <w:r w:rsidRPr="008A637E">
              <w:rPr>
                <w:color w:val="000000"/>
                <w:sz w:val="18"/>
                <w:szCs w:val="18"/>
                <w:lang w:val="es-ES" w:eastAsia="en-CA"/>
              </w:rPr>
              <w:t xml:space="preserve">Consumo admisible remanente de HCFC-142b (tons. </w:t>
            </w:r>
            <w:r w:rsidRPr="008A637E">
              <w:rPr>
                <w:color w:val="000000"/>
                <w:sz w:val="18"/>
                <w:szCs w:val="18"/>
                <w:lang w:eastAsia="en-CA"/>
              </w:rPr>
              <w:t>PAO)</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35D7604" w14:textId="77777777" w:rsidR="00EA160C" w:rsidRPr="008A637E" w:rsidRDefault="00EA160C" w:rsidP="00CB294D">
            <w:pPr>
              <w:jc w:val="right"/>
              <w:rPr>
                <w:color w:val="000000"/>
                <w:sz w:val="18"/>
                <w:szCs w:val="18"/>
                <w:lang w:eastAsia="en-CA"/>
              </w:rPr>
            </w:pPr>
            <w:r w:rsidRPr="008A637E">
              <w:rPr>
                <w:color w:val="000000"/>
                <w:sz w:val="18"/>
                <w:szCs w:val="18"/>
                <w:lang w:eastAsia="en-CA"/>
              </w:rPr>
              <w:t>0,00</w:t>
            </w:r>
          </w:p>
        </w:tc>
      </w:tr>
    </w:tbl>
    <w:p w14:paraId="0EABC37B" w14:textId="77777777" w:rsidR="00EA160C" w:rsidRPr="00936D86" w:rsidRDefault="00EA160C" w:rsidP="00CB294D">
      <w:pPr>
        <w:pStyle w:val="Heading1"/>
        <w:numPr>
          <w:ilvl w:val="0"/>
          <w:numId w:val="0"/>
        </w:numPr>
        <w:rPr>
          <w:sz w:val="18"/>
          <w:szCs w:val="16"/>
          <w:lang w:val="es-ES"/>
        </w:rPr>
      </w:pPr>
      <w:r w:rsidRPr="00936D86">
        <w:rPr>
          <w:sz w:val="18"/>
          <w:szCs w:val="16"/>
          <w:lang w:val="es-ES"/>
        </w:rPr>
        <w:t>* Fecha de término de la etapa II según Acuerdo: 31 de diciembre de 2027.</w:t>
      </w:r>
    </w:p>
    <w:p w14:paraId="6E76ED18" w14:textId="77777777" w:rsidR="00EA160C" w:rsidRPr="00936D86" w:rsidRDefault="00EA160C" w:rsidP="00CB294D">
      <w:pPr>
        <w:keepNext/>
        <w:spacing w:before="360" w:after="240"/>
        <w:rPr>
          <w:b/>
          <w:lang w:val="es-ES"/>
        </w:rPr>
      </w:pPr>
      <w:r w:rsidRPr="00936D86">
        <w:rPr>
          <w:b/>
          <w:lang w:val="es-ES"/>
        </w:rPr>
        <w:t>APÉNDICE 3-A: CALENDARIO DE APROBACIÓN DE LA FINANCIACIÓN</w:t>
      </w:r>
    </w:p>
    <w:p w14:paraId="6372A063" w14:textId="77777777" w:rsidR="00EA160C" w:rsidRPr="00936D86" w:rsidRDefault="00EA160C" w:rsidP="00CB294D">
      <w:pPr>
        <w:pStyle w:val="Heading1"/>
        <w:numPr>
          <w:ilvl w:val="0"/>
          <w:numId w:val="33"/>
        </w:numPr>
        <w:rPr>
          <w:lang w:val="es-ES"/>
        </w:rPr>
      </w:pPr>
      <w:r w:rsidRPr="00936D86">
        <w:rPr>
          <w:lang w:val="es-ES"/>
        </w:rPr>
        <w:t>La financiación para los tramos futuros se considerará para aprobación en la primera reunión del año especificado en el Apéndice 2-A.</w:t>
      </w:r>
    </w:p>
    <w:p w14:paraId="3F7FDABE" w14:textId="77777777" w:rsidR="00EA160C" w:rsidRPr="00936D86" w:rsidRDefault="00EA160C" w:rsidP="00CB294D">
      <w:pPr>
        <w:keepNext/>
        <w:spacing w:before="360" w:after="240"/>
        <w:rPr>
          <w:b/>
          <w:lang w:val="es-ES"/>
        </w:rPr>
      </w:pPr>
      <w:r w:rsidRPr="00936D86">
        <w:rPr>
          <w:b/>
          <w:lang w:val="es-ES"/>
        </w:rPr>
        <w:t>APÉNDICE 4-A: FORMATO DE INFORMES Y PLANES DE EJECUCIÓN DE TRAMOS</w:t>
      </w:r>
    </w:p>
    <w:p w14:paraId="26F790A1" w14:textId="77777777" w:rsidR="00EA160C" w:rsidRPr="00936D86" w:rsidRDefault="00EA160C" w:rsidP="00CB294D">
      <w:pPr>
        <w:pStyle w:val="Heading1"/>
        <w:numPr>
          <w:ilvl w:val="0"/>
          <w:numId w:val="34"/>
        </w:numPr>
        <w:tabs>
          <w:tab w:val="clear" w:pos="0"/>
          <w:tab w:val="num" w:pos="360"/>
        </w:tabs>
        <w:ind w:left="360" w:hanging="360"/>
        <w:rPr>
          <w:lang w:val="es-ES"/>
        </w:rPr>
      </w:pPr>
      <w:r w:rsidRPr="00936D86">
        <w:rPr>
          <w:lang w:val="es-ES"/>
        </w:rPr>
        <w:t>Los informes y planes de ejecución de cada solicitud de tramo constarán de cinco partes:</w:t>
      </w:r>
    </w:p>
    <w:p w14:paraId="02742FA8" w14:textId="77777777" w:rsidR="00EA160C" w:rsidRPr="00936D86" w:rsidRDefault="00EA160C" w:rsidP="00CB294D">
      <w:pPr>
        <w:pStyle w:val="Heading2"/>
        <w:widowControl/>
        <w:numPr>
          <w:ilvl w:val="1"/>
          <w:numId w:val="1"/>
        </w:numPr>
        <w:rPr>
          <w:lang w:val="es-ES"/>
        </w:rPr>
      </w:pPr>
      <w:r w:rsidRPr="00936D86">
        <w:rPr>
          <w:lang w:val="es-ES"/>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 ocurrido en las circunstancias del País y otros antecedentes pertinentes. El informe también deberá incluir información acerca de cualesquiera cambios, y la justificación de los mismos, respecto de los planes de ejecución de tramos presentados anteriormente, tales como retrasos, uso de flexibilidad para reasignar fondos durante la ejecución de un tramo, conforme lo permite el párrafo 7 de este Acuerdo, u otros cambios;</w:t>
      </w:r>
    </w:p>
    <w:p w14:paraId="3E54F83A"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Una verificación independiente de los resultados del Plan y del consumo de las Sustancias, según lo previsto en el párrafo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p>
    <w:p w14:paraId="5CC3ABC0"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Una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los datos del plan se proporcionarán para cada ejercicio.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párrafo b) anterior;</w:t>
      </w:r>
    </w:p>
    <w:p w14:paraId="59A0DE0F"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Una matriz de datos cuantitativos sobre todos los informes y planes de ejecución de tramos, a presentar a través de una base de datos en línea; y</w:t>
      </w:r>
    </w:p>
    <w:p w14:paraId="0B73C237"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Un resumen ejecutivo de unos cinco párrafos con una síntesis de la información contenida en los incisos 1 a) a 1 d) anteriores.</w:t>
      </w:r>
    </w:p>
    <w:p w14:paraId="72EE6682" w14:textId="77777777" w:rsidR="00EA160C" w:rsidRPr="00936D86" w:rsidRDefault="00EA160C" w:rsidP="00CB294D">
      <w:pPr>
        <w:pStyle w:val="Heading1"/>
        <w:rPr>
          <w:lang w:val="es-ES"/>
        </w:rPr>
      </w:pPr>
      <w:r w:rsidRPr="00936D86">
        <w:rPr>
          <w:lang w:val="es-ES"/>
        </w:rPr>
        <w:lastRenderedPageBreak/>
        <w:t>Cuando en un mismo año se estén ejecutando en paralelo dos etapas del Plan, al elaborar los informes y planes de ejecución de tramos se deberá tener en cuenta lo siguiente:</w:t>
      </w:r>
    </w:p>
    <w:p w14:paraId="3EDF81B6"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Los informes y planes de ejecución de tramos previstos en el presente Acuerdo deberán referirse únicamente a las actividades y recursos aquí contemplados; y</w:t>
      </w:r>
    </w:p>
    <w:p w14:paraId="1F7FFFF5"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0C8B0F82" w14:textId="77777777" w:rsidR="00EA160C" w:rsidRPr="00936D86" w:rsidRDefault="00EA160C" w:rsidP="00CB294D">
      <w:pPr>
        <w:keepNext/>
        <w:spacing w:before="360" w:after="240"/>
        <w:rPr>
          <w:b/>
          <w:lang w:val="es-ES"/>
        </w:rPr>
      </w:pPr>
      <w:r w:rsidRPr="00936D86">
        <w:rPr>
          <w:b/>
          <w:lang w:val="es-ES"/>
        </w:rPr>
        <w:t>APÉNDICE 5-A: INSTITUCIONES DE SUPERVISIÓN Y FUNCIONES</w:t>
      </w:r>
    </w:p>
    <w:p w14:paraId="4DDE95DD" w14:textId="77777777" w:rsidR="00EA160C" w:rsidRPr="00936D86" w:rsidRDefault="00EA160C" w:rsidP="00481ED7">
      <w:pPr>
        <w:pStyle w:val="Heading1"/>
        <w:numPr>
          <w:ilvl w:val="0"/>
          <w:numId w:val="45"/>
        </w:numPr>
        <w:rPr>
          <w:lang w:val="es-ES"/>
        </w:rPr>
      </w:pPr>
      <w:r w:rsidRPr="00936D86">
        <w:rPr>
          <w:lang w:val="es-ES"/>
        </w:rPr>
        <w:t>Todas las actividades de seguimiento serán coordinadas y gestionadas a través de la Dependencia Nacional del Ozono (DNO). El País garantizará que realiza una supervisión precisa de sus actividades en virtud del presente Acuerdo. Las instituciones establecidas en los apéndices 6-A y 6-B del presente Acuerdo supervisarán e informarán sobre la ejecución de las actividades de conformidad con sus funciones y responsabilidades establecidas en el apéndice correspondiente.</w:t>
      </w:r>
    </w:p>
    <w:p w14:paraId="6F281C7E" w14:textId="3AF90832" w:rsidR="00EA160C" w:rsidRPr="00936D86" w:rsidRDefault="00EA160C" w:rsidP="00CB294D">
      <w:pPr>
        <w:pStyle w:val="Heading1"/>
        <w:rPr>
          <w:lang w:val="es-ES"/>
        </w:rPr>
      </w:pPr>
      <w:r w:rsidRPr="00936D86">
        <w:rPr>
          <w:lang w:val="es-ES"/>
        </w:rPr>
        <w:t>La DNO forma parte integrante del Ministerio del Medio Ambiente. La DNO seguirá teniendo la responsabilidad general de la ejecución de las actividades previstas en el presente Acuerdo.</w:t>
      </w:r>
    </w:p>
    <w:p w14:paraId="70DA0C79" w14:textId="77777777" w:rsidR="00EA160C" w:rsidRPr="00936D86" w:rsidRDefault="00EA160C" w:rsidP="00CB294D">
      <w:pPr>
        <w:pStyle w:val="Heading1"/>
        <w:rPr>
          <w:lang w:val="es-ES"/>
        </w:rPr>
      </w:pPr>
      <w:r w:rsidRPr="00936D86">
        <w:rPr>
          <w:lang w:val="es-ES"/>
        </w:rPr>
        <w:t>El principal organismo de ejecución se encargará de la gestión general, el seguimiento de los avances, la verificación del desempeño y la notificación a la Secretaría del Fondo y al Comité Ejecutivo, en estrecha colaboración con la DNO, el organismo colaborador y los beneficiarios.</w:t>
      </w:r>
    </w:p>
    <w:p w14:paraId="781D8427" w14:textId="77777777" w:rsidR="00EA160C" w:rsidRPr="00936D86" w:rsidRDefault="00EA160C" w:rsidP="00CB294D">
      <w:pPr>
        <w:pStyle w:val="Heading1"/>
        <w:rPr>
          <w:lang w:val="es-ES"/>
        </w:rPr>
      </w:pPr>
      <w:r w:rsidRPr="00936D86">
        <w:rPr>
          <w:lang w:val="es-ES"/>
        </w:rPr>
        <w:t xml:space="preserve">La DNO recopilará y presentará informes anuales, en los plazos pertinentes, sobre el consumo de las Sustancias a la Secretaría del Ozono y sobre los avances en la ejecución del Plan al Comité Ejecutivo a través de la Secretaría del Fondo. </w:t>
      </w:r>
    </w:p>
    <w:p w14:paraId="1F63B24C" w14:textId="77777777" w:rsidR="00EA160C" w:rsidRPr="00936D86" w:rsidRDefault="00EA160C" w:rsidP="00CB294D">
      <w:pPr>
        <w:keepNext/>
        <w:spacing w:before="360" w:after="240"/>
        <w:rPr>
          <w:b/>
          <w:lang w:val="es-ES"/>
        </w:rPr>
      </w:pPr>
      <w:r w:rsidRPr="00936D86">
        <w:rPr>
          <w:b/>
          <w:lang w:val="es-ES"/>
        </w:rPr>
        <w:t>APÉNDICE 6-A: FUNCIONES DEL ORGANISMO PRINCIPAL</w:t>
      </w:r>
    </w:p>
    <w:p w14:paraId="4EBBD743" w14:textId="77777777" w:rsidR="00EA160C" w:rsidRPr="00936D86" w:rsidRDefault="00EA160C" w:rsidP="007839A3">
      <w:pPr>
        <w:pStyle w:val="Heading1"/>
        <w:numPr>
          <w:ilvl w:val="0"/>
          <w:numId w:val="36"/>
        </w:numPr>
        <w:tabs>
          <w:tab w:val="clear" w:pos="0"/>
          <w:tab w:val="num" w:pos="720"/>
        </w:tabs>
        <w:ind w:left="810" w:hanging="810"/>
        <w:rPr>
          <w:lang w:val="es-ES"/>
        </w:rPr>
      </w:pPr>
      <w:r w:rsidRPr="00936D86">
        <w:rPr>
          <w:lang w:val="es-ES"/>
        </w:rPr>
        <w:t>El OE Principal tendrá, como mínimo, las siguientes responsabilidades:</w:t>
      </w:r>
    </w:p>
    <w:p w14:paraId="173E1463" w14:textId="77777777" w:rsidR="00EA160C" w:rsidRPr="00936D86" w:rsidRDefault="00EA160C" w:rsidP="00CB294D">
      <w:pPr>
        <w:pStyle w:val="Heading2"/>
        <w:widowControl/>
        <w:numPr>
          <w:ilvl w:val="1"/>
          <w:numId w:val="1"/>
        </w:numPr>
        <w:rPr>
          <w:lang w:val="es-ES"/>
        </w:rPr>
      </w:pPr>
      <w:r w:rsidRPr="00936D86">
        <w:rPr>
          <w:lang w:val="es-ES"/>
        </w:rPr>
        <w:t>Velar por la verificación financiera y el desempeño según lo previsto en el presente Acuerdo y en los procedimientos y requisitos internos específicos establecidos en el Plan del país;</w:t>
      </w:r>
    </w:p>
    <w:p w14:paraId="43A0D4C9"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Colaborar con el País en la confección de los Informes y Planes de Ejecución de Tramos previstos en el Apéndice 4-A;</w:t>
      </w:r>
    </w:p>
    <w:p w14:paraId="0C0FED0D"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Proporcionar al Comité Ejecutivo verificación independiente de haberse alcanzado los Objetivos y completado las actividades asociadas del tramo, como se indica en el Plan de Ejecución del Tramo, de conformidad con el Apéndice 4-A;</w:t>
      </w:r>
    </w:p>
    <w:p w14:paraId="5A05D0E1"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Actualizar el plan general y los futuros planes de ejecución de tramos de modo que reflejen las experiencias y avances logrados, conforme a los párrafos 1 c) y 1 d) del Apéndice 4-A;</w:t>
      </w:r>
    </w:p>
    <w:p w14:paraId="2C2B3AAE"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Cumplir los requisitos de información respecto de los Informes y Planes de Ejecución de Tramos y el Plan general especificados en el Apéndice 4-A que se deben presentar al Comité Ejecutivo, y que deben incluir las actividades que cumpla el OE Cooperante;</w:t>
      </w:r>
    </w:p>
    <w:p w14:paraId="1176F11E"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 xml:space="preserve">Cuando el tramo final de financiamiento se solicite uno o más ejercicios antes del último año para el cual se haya fijado una meta de consumo, los informes anuales de ejecución de </w:t>
      </w:r>
      <w:r w:rsidRPr="00936D86">
        <w:rPr>
          <w:lang w:val="es-ES"/>
        </w:rPr>
        <w:lastRenderedPageBreak/>
        <w:t>tramos y, cuando corresponda, de verificación de la etapa en curso del Plan, deberán seguirse presentando hasta el término de las actividades previstas y el logro de las metas de consumo;</w:t>
      </w:r>
    </w:p>
    <w:p w14:paraId="1B0CBF74"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Velar por que las evaluaciones técnicas las realicen expertos independientes calificados;</w:t>
      </w:r>
    </w:p>
    <w:p w14:paraId="5319776B"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Llevar a cabo las labores de supervisión que sean necesarias;</w:t>
      </w:r>
    </w:p>
    <w:p w14:paraId="13071924"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Coordinar las actividades de los organismos cooperantes y garantizar una adecuada secuencia de actividades;</w:t>
      </w:r>
    </w:p>
    <w:p w14:paraId="125C48AE" w14:textId="77777777" w:rsidR="00EA160C" w:rsidRPr="00936D86" w:rsidRDefault="00EA160C" w:rsidP="00CB294D">
      <w:pPr>
        <w:pStyle w:val="Heading2"/>
        <w:widowControl/>
        <w:numPr>
          <w:ilvl w:val="1"/>
          <w:numId w:val="1"/>
        </w:numPr>
        <w:rPr>
          <w:lang w:val="es-ES"/>
        </w:rPr>
      </w:pPr>
      <w:r w:rsidRPr="00936D86">
        <w:rPr>
          <w:lang w:val="es-ES"/>
        </w:rPr>
        <w:t>Coordinar las actividades del OE Cooperante y velar por la secuencia adecuada de las actividades;</w:t>
      </w:r>
    </w:p>
    <w:p w14:paraId="795D0370"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 cada OE Cooperante;</w:t>
      </w:r>
    </w:p>
    <w:p w14:paraId="0059E3CA"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Procurar que los desembolsos a la cuenta del País se hagan en base al uso de indicadores;</w:t>
      </w:r>
    </w:p>
    <w:p w14:paraId="138478DA"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Colaborar en materia de gestión, apoyo técnico y desarrollo de políticas, según sea necesario;</w:t>
      </w:r>
    </w:p>
    <w:p w14:paraId="5C1D0D13" w14:textId="77777777" w:rsidR="00EA160C" w:rsidRPr="00936D86" w:rsidRDefault="00EA160C" w:rsidP="00CB294D">
      <w:pPr>
        <w:pStyle w:val="Heading2"/>
        <w:widowControl/>
        <w:numPr>
          <w:ilvl w:val="1"/>
          <w:numId w:val="1"/>
        </w:numPr>
        <w:shd w:val="clear" w:color="auto" w:fill="FFFFFF" w:themeFill="background1"/>
        <w:tabs>
          <w:tab w:val="clear" w:pos="0"/>
          <w:tab w:val="num" w:pos="-720"/>
        </w:tabs>
        <w:rPr>
          <w:lang w:val="es-ES"/>
        </w:rPr>
      </w:pPr>
      <w:r w:rsidRPr="00936D86">
        <w:rPr>
          <w:lang w:val="es-ES"/>
        </w:rPr>
        <w:t>Alcanzar un consenso con el OE Cooperante sobre cualquier acuerdo de planificación, coordinación y presentación de informes necesario para facilitar la ejecución del Plan</w:t>
      </w:r>
      <w:r w:rsidRPr="00936D86">
        <w:rPr>
          <w:shd w:val="clear" w:color="auto" w:fill="FFFFFF" w:themeFill="background1"/>
          <w:lang w:val="es-ES"/>
        </w:rPr>
        <w:t>; y</w:t>
      </w:r>
    </w:p>
    <w:p w14:paraId="618B7DDB" w14:textId="77777777" w:rsidR="00EA160C" w:rsidRPr="00936D86" w:rsidRDefault="00EA160C" w:rsidP="00CB294D">
      <w:pPr>
        <w:pStyle w:val="Heading2"/>
        <w:widowControl/>
        <w:numPr>
          <w:ilvl w:val="1"/>
          <w:numId w:val="1"/>
        </w:numPr>
        <w:tabs>
          <w:tab w:val="clear" w:pos="0"/>
          <w:tab w:val="num" w:pos="-720"/>
        </w:tabs>
        <w:rPr>
          <w:lang w:val="es-ES"/>
        </w:rPr>
      </w:pPr>
      <w:r w:rsidRPr="00936D86">
        <w:rPr>
          <w:lang w:val="es-ES"/>
        </w:rPr>
        <w:t>Liberación oportuna de fondos al País/empresas participantes para terminar las actividades relacionadas con el proyecto.</w:t>
      </w:r>
    </w:p>
    <w:p w14:paraId="3F681273" w14:textId="77777777" w:rsidR="00EA160C" w:rsidRPr="00936D86" w:rsidRDefault="00EA160C" w:rsidP="00CB294D">
      <w:pPr>
        <w:pStyle w:val="Heading1"/>
        <w:rPr>
          <w:lang w:val="es-ES"/>
        </w:rPr>
      </w:pPr>
      <w:r w:rsidRPr="00936D86">
        <w:rPr>
          <w:lang w:val="es-ES"/>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1698A218" w14:textId="77777777" w:rsidR="00EA160C" w:rsidRPr="00936D86" w:rsidRDefault="00EA160C" w:rsidP="00CB294D">
      <w:pPr>
        <w:keepNext/>
        <w:shd w:val="clear" w:color="auto" w:fill="FFFFFF" w:themeFill="background1"/>
        <w:spacing w:before="360" w:after="240"/>
        <w:rPr>
          <w:b/>
          <w:lang w:val="es-ES"/>
        </w:rPr>
      </w:pPr>
      <w:r w:rsidRPr="00936D86">
        <w:rPr>
          <w:b/>
          <w:lang w:val="es-ES"/>
        </w:rPr>
        <w:t>APÉNDICE 6-B: FUNCIÓN DE LOS ORGANISMOS DE EJECUCIÓN COOPERANTES</w:t>
      </w:r>
    </w:p>
    <w:p w14:paraId="788F1DCD" w14:textId="77777777" w:rsidR="00EA160C" w:rsidRPr="00936D86" w:rsidRDefault="00EA160C" w:rsidP="00CB294D">
      <w:pPr>
        <w:pStyle w:val="Heading1"/>
        <w:numPr>
          <w:ilvl w:val="0"/>
          <w:numId w:val="30"/>
        </w:numPr>
        <w:shd w:val="clear" w:color="auto" w:fill="FFFFFF" w:themeFill="background1"/>
        <w:rPr>
          <w:lang w:val="es-ES"/>
        </w:rPr>
      </w:pPr>
      <w:r w:rsidRPr="00936D86">
        <w:rPr>
          <w:lang w:val="es-ES"/>
        </w:rPr>
        <w:t xml:space="preserve">El Organismo de Ejecución Cooperante tendrá a su cargo diversas de actividades. Éstas se especifican con más detalle en el Plan, e incluyen como mínimo las siguientes: </w:t>
      </w:r>
    </w:p>
    <w:p w14:paraId="25772C53" w14:textId="77777777" w:rsidR="00EA160C" w:rsidRPr="00936D86" w:rsidRDefault="00EA160C" w:rsidP="00CB294D">
      <w:pPr>
        <w:pStyle w:val="Heading2"/>
        <w:widowControl/>
        <w:numPr>
          <w:ilvl w:val="1"/>
          <w:numId w:val="1"/>
        </w:numPr>
        <w:shd w:val="clear" w:color="auto" w:fill="FFFFFF" w:themeFill="background1"/>
        <w:tabs>
          <w:tab w:val="clear" w:pos="0"/>
          <w:tab w:val="num" w:pos="-720"/>
        </w:tabs>
        <w:rPr>
          <w:lang w:val="es-ES"/>
        </w:rPr>
      </w:pPr>
      <w:r w:rsidRPr="00936D86">
        <w:rPr>
          <w:lang w:val="es-ES"/>
        </w:rPr>
        <w:t xml:space="preserve">Proporcionar asistencia para la elaboración de políticas cuando se requiera; </w:t>
      </w:r>
    </w:p>
    <w:p w14:paraId="67EC2086" w14:textId="77777777" w:rsidR="00EA160C" w:rsidRPr="00936D86" w:rsidRDefault="00EA160C" w:rsidP="00CB294D">
      <w:pPr>
        <w:pStyle w:val="Heading2"/>
        <w:widowControl/>
        <w:numPr>
          <w:ilvl w:val="1"/>
          <w:numId w:val="1"/>
        </w:numPr>
        <w:shd w:val="clear" w:color="auto" w:fill="FFFFFF" w:themeFill="background1"/>
        <w:tabs>
          <w:tab w:val="clear" w:pos="0"/>
          <w:tab w:val="num" w:pos="-720"/>
        </w:tabs>
        <w:rPr>
          <w:lang w:val="es-ES"/>
        </w:rPr>
      </w:pPr>
      <w:r w:rsidRPr="00936D86">
        <w:rPr>
          <w:lang w:val="es-ES"/>
        </w:rPr>
        <w:t>Brindar asistencia al País en la ejecución y evaluación de las actividades que financie, remitiendo la consulta al Organismo de Ejecución Principal para asegurar que las actividades se ejecuten en una secuencia coordinada;</w:t>
      </w:r>
    </w:p>
    <w:p w14:paraId="68A8B39B" w14:textId="77777777" w:rsidR="00EA160C" w:rsidRPr="00936D86" w:rsidRDefault="00EA160C" w:rsidP="00CB294D">
      <w:pPr>
        <w:pStyle w:val="Heading2"/>
        <w:widowControl/>
        <w:numPr>
          <w:ilvl w:val="1"/>
          <w:numId w:val="1"/>
        </w:numPr>
        <w:shd w:val="clear" w:color="auto" w:fill="FFFFFF" w:themeFill="background1"/>
        <w:tabs>
          <w:tab w:val="clear" w:pos="0"/>
          <w:tab w:val="num" w:pos="-720"/>
        </w:tabs>
        <w:rPr>
          <w:lang w:val="es-ES"/>
        </w:rPr>
      </w:pPr>
      <w:r w:rsidRPr="00936D86">
        <w:rPr>
          <w:lang w:val="es-ES"/>
        </w:rPr>
        <w:t>Informar de estas actividades al OE Principal para su inclusión en los informes refundidos que se presenten con arreglo al Apéndice 4-A; y</w:t>
      </w:r>
    </w:p>
    <w:p w14:paraId="2AFF35F9" w14:textId="77777777" w:rsidR="00EA160C" w:rsidRPr="00936D86" w:rsidRDefault="00EA160C" w:rsidP="00CB294D">
      <w:pPr>
        <w:pStyle w:val="Heading2"/>
        <w:widowControl/>
        <w:numPr>
          <w:ilvl w:val="1"/>
          <w:numId w:val="1"/>
        </w:numPr>
        <w:shd w:val="clear" w:color="auto" w:fill="FFFFFF" w:themeFill="background1"/>
        <w:tabs>
          <w:tab w:val="clear" w:pos="0"/>
          <w:tab w:val="num" w:pos="-720"/>
        </w:tabs>
        <w:rPr>
          <w:lang w:val="es-ES"/>
        </w:rPr>
      </w:pPr>
      <w:r w:rsidRPr="00936D86">
        <w:rPr>
          <w:lang w:val="es-ES"/>
        </w:rPr>
        <w:t>Consensuar con el OE Principal las medidas de planificación, coordinación y presentación de informes que faciliten la ejecución del Plan.</w:t>
      </w:r>
    </w:p>
    <w:p w14:paraId="1BC6642E" w14:textId="77777777" w:rsidR="00EA160C" w:rsidRPr="00936D86" w:rsidRDefault="00EA160C" w:rsidP="00CB294D">
      <w:pPr>
        <w:keepNext/>
        <w:spacing w:before="360" w:after="240"/>
        <w:rPr>
          <w:b/>
          <w:lang w:val="es-ES"/>
        </w:rPr>
      </w:pPr>
      <w:r w:rsidRPr="00936D86">
        <w:rPr>
          <w:b/>
          <w:lang w:val="es-ES"/>
        </w:rPr>
        <w:lastRenderedPageBreak/>
        <w:t>APÉNDICE 7-A: REDUCCIÓN DEL FINANCIAMIENTO EN CASO DE INCUMPLIMIENTO</w:t>
      </w:r>
    </w:p>
    <w:p w14:paraId="24FE0092" w14:textId="77777777" w:rsidR="00EA160C" w:rsidRPr="00936D86" w:rsidRDefault="00EA160C" w:rsidP="00CB294D">
      <w:pPr>
        <w:pStyle w:val="Heading1"/>
        <w:numPr>
          <w:ilvl w:val="0"/>
          <w:numId w:val="12"/>
        </w:numPr>
        <w:rPr>
          <w:lang w:val="es-ES"/>
        </w:rPr>
      </w:pPr>
      <w:r w:rsidRPr="00936D86">
        <w:rPr>
          <w:lang w:val="es-ES"/>
        </w:rPr>
        <w:t>Conforme al párrafo 11 del Acuerdo, el importe del financiamiento proporcionado podrá reducirse en USD</w:t>
      </w:r>
      <w:r w:rsidRPr="00936D86">
        <w:rPr>
          <w:shd w:val="clear" w:color="auto" w:fill="FFFFFF" w:themeFill="background1"/>
          <w:lang w:val="es-ES"/>
        </w:rPr>
        <w:t xml:space="preserve"> 180 </w:t>
      </w:r>
      <w:r w:rsidRPr="00936D86">
        <w:rPr>
          <w:lang w:val="es-ES"/>
        </w:rPr>
        <w:t>por kg de consumo que exceda el nivel definido en el renglón 1.2 del Apéndice 2-A para cada año en que no se cumpla la meta especificada en el renglón 1.2 del Apéndice 2-A. Podría evaluarse la adopción de medidas adicionales en aquellos casos en que el incumplimiento se prolongue durante dos años consecutivos.</w:t>
      </w:r>
    </w:p>
    <w:p w14:paraId="3F689BEF" w14:textId="6C417035" w:rsidR="00EA160C" w:rsidRPr="00936D86" w:rsidRDefault="00EA160C" w:rsidP="00CB294D">
      <w:pPr>
        <w:pStyle w:val="Heading1"/>
        <w:rPr>
          <w:lang w:val="es-ES"/>
        </w:rPr>
      </w:pPr>
      <w:r w:rsidRPr="00936D86">
        <w:rPr>
          <w:lang w:val="es-ES"/>
        </w:rPr>
        <w:t>Cuando corresponda sancionar en un año en que estén vigentes dos Acuerdos (dos etapas del Plan en ejecución paralela) que prevean multas de distinta cuantía, el monto se determinará caso a caso, teniendo en cuenta los sectores específicos donde se produjo el incumplimiento. Si no fuese posible precisar el sector, o si ambas etapas se ocupan de un mismo sector, se aplicará el que resulte mayor</w:t>
      </w:r>
      <w:r w:rsidR="007839A3">
        <w:rPr>
          <w:lang w:val="es-ES"/>
        </w:rPr>
        <w:t>.</w:t>
      </w:r>
    </w:p>
    <w:p w14:paraId="2B32F0D3" w14:textId="77777777" w:rsidR="00EA160C" w:rsidRPr="00936D86" w:rsidRDefault="00EA160C" w:rsidP="00CB294D">
      <w:pPr>
        <w:rPr>
          <w:lang w:val="es-ES"/>
        </w:rPr>
      </w:pPr>
    </w:p>
    <w:p w14:paraId="61523298" w14:textId="77777777" w:rsidR="00EA160C" w:rsidRPr="00936D86" w:rsidRDefault="00EA160C" w:rsidP="00CB294D">
      <w:pPr>
        <w:rPr>
          <w:lang w:val="es-ES"/>
        </w:rPr>
      </w:pPr>
    </w:p>
    <w:p w14:paraId="26FAF464" w14:textId="77777777" w:rsidR="00EA160C" w:rsidRPr="00936D86" w:rsidRDefault="00EA160C" w:rsidP="00CB294D">
      <w:pPr>
        <w:rPr>
          <w:lang w:val="es-ES"/>
        </w:rPr>
      </w:pPr>
    </w:p>
    <w:p w14:paraId="00729435" w14:textId="77777777" w:rsidR="00EA160C" w:rsidRPr="00936D86" w:rsidRDefault="00EA160C" w:rsidP="00CB294D">
      <w:pPr>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EA160C" w:rsidRPr="00092C86" w14:paraId="4068F79F" w14:textId="77777777" w:rsidTr="00555627">
        <w:tc>
          <w:tcPr>
            <w:tcW w:w="999" w:type="pct"/>
          </w:tcPr>
          <w:p w14:paraId="5C4D8FB0" w14:textId="77777777" w:rsidR="00EA160C" w:rsidRPr="00936D86" w:rsidRDefault="00EA160C" w:rsidP="00CB294D">
            <w:pPr>
              <w:rPr>
                <w:lang w:val="es-ES"/>
              </w:rPr>
            </w:pPr>
          </w:p>
        </w:tc>
        <w:tc>
          <w:tcPr>
            <w:tcW w:w="1000" w:type="pct"/>
          </w:tcPr>
          <w:p w14:paraId="268E4641" w14:textId="77777777" w:rsidR="00EA160C" w:rsidRPr="00936D86" w:rsidRDefault="00EA160C" w:rsidP="00CB294D">
            <w:pPr>
              <w:rPr>
                <w:lang w:val="es-ES"/>
              </w:rPr>
            </w:pPr>
          </w:p>
        </w:tc>
        <w:tc>
          <w:tcPr>
            <w:tcW w:w="1000" w:type="pct"/>
            <w:tcBorders>
              <w:bottom w:val="single" w:sz="4" w:space="0" w:color="auto"/>
            </w:tcBorders>
          </w:tcPr>
          <w:p w14:paraId="3B29F3FF" w14:textId="77777777" w:rsidR="00EA160C" w:rsidRPr="00936D86" w:rsidRDefault="00EA160C" w:rsidP="00CB294D">
            <w:pPr>
              <w:rPr>
                <w:lang w:val="es-ES"/>
              </w:rPr>
            </w:pPr>
          </w:p>
        </w:tc>
        <w:tc>
          <w:tcPr>
            <w:tcW w:w="1000" w:type="pct"/>
          </w:tcPr>
          <w:p w14:paraId="538242F2" w14:textId="77777777" w:rsidR="00EA160C" w:rsidRPr="00936D86" w:rsidRDefault="00EA160C" w:rsidP="00CB294D">
            <w:pPr>
              <w:rPr>
                <w:lang w:val="es-ES"/>
              </w:rPr>
            </w:pPr>
          </w:p>
        </w:tc>
        <w:tc>
          <w:tcPr>
            <w:tcW w:w="1001" w:type="pct"/>
          </w:tcPr>
          <w:p w14:paraId="474F186D" w14:textId="77777777" w:rsidR="00EA160C" w:rsidRPr="00936D86" w:rsidRDefault="00EA160C" w:rsidP="00CB294D">
            <w:pPr>
              <w:rPr>
                <w:lang w:val="es-ES"/>
              </w:rPr>
            </w:pPr>
          </w:p>
        </w:tc>
      </w:tr>
    </w:tbl>
    <w:p w14:paraId="15F0696E" w14:textId="77777777" w:rsidR="00EA160C" w:rsidRPr="00936D86" w:rsidRDefault="00EA160C" w:rsidP="00CB294D">
      <w:pPr>
        <w:jc w:val="center"/>
        <w:rPr>
          <w:sz w:val="16"/>
          <w:lang w:val="es-ES"/>
        </w:rPr>
      </w:pPr>
    </w:p>
    <w:sectPr w:rsidR="00EA160C" w:rsidRPr="00936D86" w:rsidSect="00ED021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DF23A" w14:textId="77777777" w:rsidR="0079069F" w:rsidRPr="00BC5615" w:rsidRDefault="0079069F" w:rsidP="004A504B">
      <w:r w:rsidRPr="00BC5615">
        <w:separator/>
      </w:r>
    </w:p>
  </w:endnote>
  <w:endnote w:type="continuationSeparator" w:id="0">
    <w:p w14:paraId="4729FF5B" w14:textId="77777777" w:rsidR="0079069F" w:rsidRPr="00BC5615" w:rsidRDefault="0079069F" w:rsidP="004A504B">
      <w:r w:rsidRPr="00BC5615">
        <w:continuationSeparator/>
      </w:r>
    </w:p>
  </w:endnote>
  <w:endnote w:type="continuationNotice" w:id="1">
    <w:p w14:paraId="031F5B7E" w14:textId="77777777" w:rsidR="0079069F" w:rsidRPr="00BC5615" w:rsidRDefault="007906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5D66" w14:textId="77777777" w:rsidR="00EA160C" w:rsidRPr="00BC5615" w:rsidRDefault="00EA160C">
    <w:pPr>
      <w:jc w:val="center"/>
    </w:pPr>
    <w:r w:rsidRPr="00BC5615">
      <w:fldChar w:fldCharType="begin"/>
    </w:r>
    <w:r w:rsidRPr="00BC5615">
      <w:instrText xml:space="preserve"> PAGE </w:instrText>
    </w:r>
    <w:r w:rsidRPr="00BC5615">
      <w:fldChar w:fldCharType="separate"/>
    </w:r>
    <w:r w:rsidRPr="00BC5615">
      <w:t>2</w:t>
    </w:r>
    <w:r w:rsidRPr="00BC561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D933" w14:textId="77777777" w:rsidR="00EA160C" w:rsidRPr="00BC5615" w:rsidRDefault="00EA160C">
    <w:pPr>
      <w:jc w:val="center"/>
    </w:pPr>
    <w:r w:rsidRPr="00BC5615">
      <w:fldChar w:fldCharType="begin"/>
    </w:r>
    <w:r w:rsidRPr="00BC5615">
      <w:instrText xml:space="preserve"> PAGE </w:instrText>
    </w:r>
    <w:r w:rsidRPr="00BC5615">
      <w:fldChar w:fldCharType="separate"/>
    </w:r>
    <w:r w:rsidRPr="00BC5615">
      <w:t>2</w:t>
    </w:r>
    <w:r w:rsidRPr="00BC561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7F52A" w14:textId="77777777" w:rsidR="00EA160C" w:rsidRPr="00BC5615" w:rsidRDefault="00EA160C" w:rsidP="004E7F9C">
    <w:pPr>
      <w:pBdr>
        <w:top w:val="single" w:sz="4" w:space="1" w:color="auto"/>
        <w:left w:val="single" w:sz="4" w:space="4" w:color="auto"/>
        <w:bottom w:val="single" w:sz="4" w:space="1" w:color="auto"/>
        <w:right w:val="single" w:sz="4" w:space="4" w:color="auto"/>
      </w:pBdr>
      <w:jc w:val="center"/>
      <w:rPr>
        <w:sz w:val="8"/>
        <w:szCs w:val="8"/>
      </w:rPr>
    </w:pPr>
  </w:p>
  <w:p w14:paraId="2EF50C8C" w14:textId="77777777" w:rsidR="00EA160C" w:rsidRPr="00936D86" w:rsidRDefault="00EA160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936D86">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9EF2ADC" w14:textId="77777777" w:rsidR="00EA160C" w:rsidRPr="00936D86" w:rsidRDefault="00EA160C" w:rsidP="00D85651">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451D" w14:textId="77777777" w:rsidR="00711BE6" w:rsidRPr="00BC5615" w:rsidRDefault="00711BE6">
    <w:pPr>
      <w:jc w:val="center"/>
    </w:pPr>
    <w:r w:rsidRPr="00BC5615">
      <w:fldChar w:fldCharType="begin"/>
    </w:r>
    <w:r w:rsidRPr="00BC5615">
      <w:instrText xml:space="preserve"> PAGE </w:instrText>
    </w:r>
    <w:r w:rsidRPr="00BC5615">
      <w:fldChar w:fldCharType="separate"/>
    </w:r>
    <w:r w:rsidRPr="00BC5615">
      <w:t>14</w:t>
    </w:r>
    <w:r w:rsidRPr="00BC561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BA1B" w14:textId="77777777" w:rsidR="00711BE6" w:rsidRPr="00BC5615" w:rsidRDefault="00711BE6">
    <w:pPr>
      <w:jc w:val="center"/>
    </w:pPr>
    <w:r w:rsidRPr="00BC5615">
      <w:fldChar w:fldCharType="begin"/>
    </w:r>
    <w:r w:rsidRPr="00BC5615">
      <w:instrText xml:space="preserve"> PAGE </w:instrText>
    </w:r>
    <w:r w:rsidRPr="00BC5615">
      <w:fldChar w:fldCharType="separate"/>
    </w:r>
    <w:r w:rsidRPr="00BC5615">
      <w:t>13</w:t>
    </w:r>
    <w:r w:rsidRPr="00BC561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CEFB" w14:textId="77777777" w:rsidR="004E6573" w:rsidRPr="00BC5615" w:rsidRDefault="004E6573" w:rsidP="004E7F9C">
    <w:pPr>
      <w:pBdr>
        <w:top w:val="single" w:sz="4" w:space="1" w:color="auto"/>
        <w:left w:val="single" w:sz="4" w:space="4" w:color="auto"/>
        <w:bottom w:val="single" w:sz="4" w:space="1" w:color="auto"/>
        <w:right w:val="single" w:sz="4" w:space="4" w:color="auto"/>
      </w:pBdr>
      <w:jc w:val="center"/>
      <w:rPr>
        <w:sz w:val="8"/>
        <w:szCs w:val="8"/>
      </w:rPr>
    </w:pPr>
  </w:p>
  <w:p w14:paraId="144F4F6C" w14:textId="77777777" w:rsidR="00711BE6" w:rsidRPr="00936D86" w:rsidRDefault="00711BE6"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936D86">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1A6ACB7" w14:textId="77777777" w:rsidR="00711BE6" w:rsidRPr="00936D86" w:rsidRDefault="00711BE6"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40CF0" w14:textId="77777777" w:rsidR="0079069F" w:rsidRPr="00BC5615" w:rsidRDefault="0079069F" w:rsidP="004A504B">
      <w:r w:rsidRPr="00BC5615">
        <w:separator/>
      </w:r>
    </w:p>
  </w:footnote>
  <w:footnote w:type="continuationSeparator" w:id="0">
    <w:p w14:paraId="0FFF289F" w14:textId="77777777" w:rsidR="0079069F" w:rsidRPr="00BC5615" w:rsidRDefault="0079069F" w:rsidP="004A504B">
      <w:r w:rsidRPr="00BC5615">
        <w:continuationSeparator/>
      </w:r>
    </w:p>
  </w:footnote>
  <w:footnote w:type="continuationNotice" w:id="1">
    <w:p w14:paraId="2B65E748" w14:textId="77777777" w:rsidR="0079069F" w:rsidRPr="00BC5615" w:rsidRDefault="0079069F"/>
  </w:footnote>
  <w:footnote w:id="2">
    <w:p w14:paraId="52300972" w14:textId="77777777" w:rsidR="00936D86" w:rsidRPr="00936D86" w:rsidRDefault="00936D86" w:rsidP="00936D86">
      <w:pPr>
        <w:pStyle w:val="FootnoteText"/>
        <w:spacing w:after="120"/>
        <w:rPr>
          <w:lang w:val="es-ES"/>
        </w:rPr>
      </w:pPr>
      <w:r>
        <w:rPr>
          <w:rStyle w:val="FootnoteReference"/>
        </w:rPr>
        <w:footnoteRef/>
      </w:r>
      <w:r w:rsidRPr="00936D86">
        <w:rPr>
          <w:lang w:val="es-ES"/>
        </w:rPr>
        <w:t xml:space="preserve"> UNEP/OzL.Pro/ExCom/98/1</w:t>
      </w:r>
    </w:p>
  </w:footnote>
  <w:footnote w:id="3">
    <w:p w14:paraId="03AD940D" w14:textId="7EBC294C" w:rsidR="001B3A56" w:rsidRPr="00936D86" w:rsidRDefault="001B3A56" w:rsidP="001B3A56">
      <w:pPr>
        <w:pStyle w:val="FootnoteText"/>
        <w:rPr>
          <w:lang w:val="es-ES"/>
        </w:rPr>
      </w:pPr>
      <w:r w:rsidRPr="00BC5615">
        <w:rPr>
          <w:rStyle w:val="FootnoteReference"/>
        </w:rPr>
        <w:footnoteRef/>
      </w:r>
      <w:r w:rsidRPr="00936D86">
        <w:rPr>
          <w:lang w:val="es-ES"/>
        </w:rPr>
        <w:t xml:space="preserve"> De conformidad con la carta de 26 de febrero de 2026 dirigida a la ONUDI por el Ministerio del Medio Ambiente de Albania.</w:t>
      </w:r>
    </w:p>
  </w:footnote>
  <w:footnote w:id="4">
    <w:p w14:paraId="351565B4" w14:textId="13893F39" w:rsidR="001B3A56" w:rsidRPr="00936D86" w:rsidRDefault="001B3A56" w:rsidP="001B3A56">
      <w:pPr>
        <w:pStyle w:val="FootnoteText"/>
        <w:rPr>
          <w:lang w:val="es-ES"/>
        </w:rPr>
      </w:pPr>
      <w:r w:rsidRPr="00BC5615">
        <w:rPr>
          <w:rStyle w:val="FootnoteReference"/>
        </w:rPr>
        <w:footnoteRef/>
      </w:r>
      <w:r w:rsidRPr="00936D86">
        <w:rPr>
          <w:lang w:val="es-ES"/>
        </w:rPr>
        <w:t xml:space="preserve"> De conformidad con la carta de 26 de febrero de 2026 del Ministerio del Medio Ambiente de Albania a la ONUDI.</w:t>
      </w:r>
    </w:p>
  </w:footnote>
  <w:footnote w:id="5">
    <w:p w14:paraId="10EB7FF6" w14:textId="77777777" w:rsidR="001B3A56" w:rsidRPr="00936D86" w:rsidRDefault="001B3A56" w:rsidP="001B3A56">
      <w:pPr>
        <w:pStyle w:val="FootnoteText"/>
        <w:rPr>
          <w:lang w:val="es-ES"/>
        </w:rPr>
      </w:pPr>
      <w:r w:rsidRPr="00BC5615">
        <w:rPr>
          <w:rStyle w:val="FootnoteReference"/>
        </w:rPr>
        <w:footnoteRef/>
      </w:r>
      <w:r w:rsidRPr="00936D86">
        <w:rPr>
          <w:lang w:val="es-ES"/>
        </w:rPr>
        <w:t xml:space="preserve"> Decisión 85/25</w:t>
      </w:r>
    </w:p>
  </w:footnote>
  <w:footnote w:id="6">
    <w:p w14:paraId="3598C47A" w14:textId="48FE7FAC" w:rsidR="001B3A56" w:rsidRPr="00936D86" w:rsidRDefault="001B3A56" w:rsidP="001B3A56">
      <w:pPr>
        <w:pStyle w:val="FootnoteText"/>
        <w:rPr>
          <w:lang w:val="es-ES"/>
        </w:rPr>
      </w:pPr>
      <w:r w:rsidRPr="00BC5615">
        <w:rPr>
          <w:rStyle w:val="FootnoteReference"/>
        </w:rPr>
        <w:footnoteRef/>
      </w:r>
      <w:r w:rsidRPr="00936D86">
        <w:rPr>
          <w:lang w:val="es-ES"/>
        </w:rPr>
        <w:t xml:space="preserve"> Anexo XV del documento UNEP/OzL.Pro/ExCom/93/105</w:t>
      </w:r>
    </w:p>
  </w:footnote>
  <w:footnote w:id="7">
    <w:p w14:paraId="40B65A6E" w14:textId="580DA084" w:rsidR="001B3A56" w:rsidRPr="00936D86" w:rsidRDefault="001B3A56" w:rsidP="001B3A56">
      <w:pPr>
        <w:pStyle w:val="FootnoteText"/>
        <w:rPr>
          <w:lang w:val="es-ES"/>
        </w:rPr>
      </w:pPr>
      <w:r w:rsidRPr="00BC5615">
        <w:rPr>
          <w:rStyle w:val="FootnoteReference"/>
        </w:rPr>
        <w:footnoteRef/>
      </w:r>
      <w:r w:rsidRPr="00936D86">
        <w:rPr>
          <w:lang w:val="es-ES"/>
        </w:rPr>
        <w:t xml:space="preserve"> Incluye un módulo de formación didáctica adaptado a los refrigerantes de bajo potencial de calentamiento atmosférico (PCA), máquinas de carga portátiles y máquinas de recuperación, bombas de vacío, juegos de manómetros múltiples, detectores electrónicos de fugas, herramientas manuales y equipo de seguridad, herramientas de diagnóstico eléctrico como amperímetros de pinza, comprobadores de tensión y termómetros digitales</w:t>
      </w:r>
      <w:r w:rsidR="00BB1630" w:rsidRPr="00936D86">
        <w:rPr>
          <w:lang w:val="es-ES"/>
        </w:rPr>
        <w:t>.</w:t>
      </w:r>
    </w:p>
  </w:footnote>
  <w:footnote w:id="8">
    <w:p w14:paraId="2EB80D32" w14:textId="77777777" w:rsidR="001B3A56" w:rsidRPr="00936D86" w:rsidRDefault="001B3A56" w:rsidP="001B3A56">
      <w:pPr>
        <w:pStyle w:val="FootnoteText"/>
        <w:rPr>
          <w:lang w:val="es-ES"/>
        </w:rPr>
      </w:pPr>
      <w:r w:rsidRPr="00BC5615">
        <w:rPr>
          <w:rStyle w:val="FootnoteReference"/>
        </w:rPr>
        <w:footnoteRef/>
      </w:r>
      <w:r w:rsidRPr="00936D86">
        <w:rPr>
          <w:lang w:val="es-ES"/>
        </w:rPr>
        <w:t xml:space="preserve"> El consumo de HCFC puede ser superior a cero en cualquier año, siempre que la suma de sus niveles de consumo calculados durante el período de diez años comprendido entre el 1 de enero de 2030 y el 1 de enero de 2040, dividida por 10, no supere el 2,5 % del nivel básico de referencia de HCFC.</w:t>
      </w:r>
    </w:p>
  </w:footnote>
  <w:footnote w:id="9">
    <w:p w14:paraId="65DF0BD5" w14:textId="61942483" w:rsidR="001B3A56" w:rsidRPr="00936D86" w:rsidRDefault="001B3A56" w:rsidP="001B3A56">
      <w:pPr>
        <w:pStyle w:val="FootnoteText"/>
        <w:rPr>
          <w:lang w:val="es-ES"/>
        </w:rPr>
      </w:pPr>
      <w:r w:rsidRPr="00BC5615">
        <w:rPr>
          <w:rStyle w:val="FootnoteReference"/>
        </w:rPr>
        <w:footnoteRef/>
      </w:r>
      <w:r w:rsidRPr="00936D86">
        <w:rPr>
          <w:lang w:val="es-ES"/>
        </w:rPr>
        <w:t xml:space="preserve"> Cuatro máquinas de recuperación, 16 cilindros grandes, 50 cilindros pequeños, 4 identificadores de refrigerantes, 4</w:t>
      </w:r>
      <w:r w:rsidR="001426CA">
        <w:rPr>
          <w:lang w:val="es-ES"/>
        </w:rPr>
        <w:t> </w:t>
      </w:r>
      <w:r w:rsidRPr="00936D86">
        <w:rPr>
          <w:lang w:val="es-ES"/>
        </w:rPr>
        <w:t>juegos de bombas de vacío y herramientas</w:t>
      </w:r>
      <w:r w:rsidR="00BB1630" w:rsidRPr="00936D86">
        <w:rPr>
          <w:lang w:val="es-ES"/>
        </w:rPr>
        <w:t>.</w:t>
      </w:r>
    </w:p>
  </w:footnote>
  <w:footnote w:id="10">
    <w:p w14:paraId="54330891" w14:textId="32034C37" w:rsidR="009C19B5" w:rsidRPr="00936D86" w:rsidRDefault="009C19B5" w:rsidP="009C19B5">
      <w:pPr>
        <w:pStyle w:val="FootnoteText"/>
        <w:rPr>
          <w:lang w:val="es-ES"/>
        </w:rPr>
      </w:pPr>
      <w:r w:rsidRPr="00BC5615">
        <w:rPr>
          <w:rStyle w:val="FootnoteReference"/>
        </w:rPr>
        <w:footnoteRef/>
      </w:r>
      <w:r w:rsidRPr="00936D86">
        <w:rPr>
          <w:lang w:val="es-ES"/>
        </w:rPr>
        <w:t xml:space="preserve"> Según la carta de</w:t>
      </w:r>
      <w:r w:rsidR="00E46168" w:rsidRPr="00936D86">
        <w:rPr>
          <w:lang w:val="es-ES"/>
        </w:rPr>
        <w:t xml:space="preserve"> 26 de febrero </w:t>
      </w:r>
      <w:r w:rsidR="001C7BA3" w:rsidRPr="00936D86">
        <w:rPr>
          <w:lang w:val="es-ES"/>
        </w:rPr>
        <w:t xml:space="preserve">de 2026 </w:t>
      </w:r>
      <w:r w:rsidRPr="00936D86">
        <w:rPr>
          <w:lang w:val="es-ES"/>
        </w:rPr>
        <w:t xml:space="preserve">del Ministerio del </w:t>
      </w:r>
      <w:r w:rsidR="0060755F" w:rsidRPr="00936D86">
        <w:rPr>
          <w:lang w:val="es-ES"/>
        </w:rPr>
        <w:t xml:space="preserve">Medio Ambiente </w:t>
      </w:r>
      <w:r w:rsidRPr="00936D86">
        <w:rPr>
          <w:lang w:val="es-ES"/>
        </w:rPr>
        <w:t xml:space="preserve">de </w:t>
      </w:r>
      <w:r w:rsidR="008F4540" w:rsidRPr="00936D86">
        <w:rPr>
          <w:lang w:val="es-ES"/>
        </w:rPr>
        <w:t xml:space="preserve">Albania </w:t>
      </w:r>
      <w:r w:rsidRPr="00936D86">
        <w:rPr>
          <w:lang w:val="es-ES"/>
        </w:rPr>
        <w:t xml:space="preserve">a </w:t>
      </w:r>
      <w:r w:rsidR="000363AB" w:rsidRPr="00936D86">
        <w:rPr>
          <w:lang w:val="es-ES"/>
        </w:rPr>
        <w:t>la ONUDI</w:t>
      </w:r>
      <w:r w:rsidRPr="00936D86">
        <w:rPr>
          <w:lang w:val="es-ES"/>
        </w:rPr>
        <w:t>.</w:t>
      </w:r>
    </w:p>
  </w:footnote>
  <w:footnote w:id="11">
    <w:p w14:paraId="5C0DDA14" w14:textId="77777777" w:rsidR="0019433D" w:rsidRPr="00936D86" w:rsidRDefault="0019433D" w:rsidP="0019433D">
      <w:pPr>
        <w:pStyle w:val="FootnoteText"/>
        <w:rPr>
          <w:lang w:val="es-ES"/>
        </w:rPr>
      </w:pPr>
      <w:r w:rsidRPr="00BC5615">
        <w:rPr>
          <w:rStyle w:val="FootnoteReference"/>
        </w:rPr>
        <w:footnoteRef/>
      </w:r>
      <w:r w:rsidRPr="00936D86">
        <w:rPr>
          <w:lang w:val="es-ES"/>
        </w:rPr>
        <w:t xml:space="preserve"> Los refrigerantes HFC recuperados se importaron de China. Se emitió un certificado de origen de la Cámara Internacional de Comercio de China.</w:t>
      </w:r>
    </w:p>
  </w:footnote>
  <w:footnote w:id="12">
    <w:p w14:paraId="170549FF" w14:textId="49E9A737" w:rsidR="000B5BEA" w:rsidRPr="00936D86" w:rsidRDefault="000B5BEA">
      <w:pPr>
        <w:pStyle w:val="FootnoteText"/>
        <w:rPr>
          <w:lang w:val="es-ES"/>
        </w:rPr>
      </w:pPr>
      <w:r w:rsidRPr="00BC5615">
        <w:rPr>
          <w:rStyle w:val="FootnoteReference"/>
        </w:rPr>
        <w:footnoteRef/>
      </w:r>
      <w:r w:rsidRPr="00936D86">
        <w:rPr>
          <w:lang w:val="es-ES"/>
        </w:rPr>
        <w:t xml:space="preserve"> La cuestión </w:t>
      </w:r>
      <w:r w:rsidR="00025EB3" w:rsidRPr="00936D86">
        <w:rPr>
          <w:lang w:val="es-ES"/>
        </w:rPr>
        <w:t xml:space="preserve">de </w:t>
      </w:r>
      <w:r w:rsidR="00C46E47" w:rsidRPr="00936D86">
        <w:rPr>
          <w:lang w:val="es-ES"/>
        </w:rPr>
        <w:t xml:space="preserve">la aplicación </w:t>
      </w:r>
      <w:r w:rsidRPr="00936D86">
        <w:rPr>
          <w:lang w:val="es-ES"/>
        </w:rPr>
        <w:t xml:space="preserve">de la decisión 72/19 </w:t>
      </w:r>
      <w:r w:rsidR="000810EC" w:rsidRPr="00936D86">
        <w:rPr>
          <w:lang w:val="es-ES"/>
        </w:rPr>
        <w:t xml:space="preserve">a </w:t>
      </w:r>
      <w:r w:rsidR="00BF144E" w:rsidRPr="00936D86">
        <w:rPr>
          <w:lang w:val="es-ES"/>
        </w:rPr>
        <w:t xml:space="preserve">los tramos de </w:t>
      </w:r>
      <w:r w:rsidR="00354F03" w:rsidRPr="00936D86">
        <w:rPr>
          <w:lang w:val="es-ES"/>
        </w:rPr>
        <w:t xml:space="preserve">los PAK </w:t>
      </w:r>
      <w:r w:rsidR="00BF144E" w:rsidRPr="00936D86">
        <w:rPr>
          <w:lang w:val="es-ES"/>
        </w:rPr>
        <w:t xml:space="preserve">se considerará </w:t>
      </w:r>
      <w:r w:rsidR="009A70E7" w:rsidRPr="00936D86">
        <w:rPr>
          <w:lang w:val="es-ES"/>
        </w:rPr>
        <w:t xml:space="preserve">en </w:t>
      </w:r>
      <w:r w:rsidR="003D30E5" w:rsidRPr="00936D86">
        <w:rPr>
          <w:lang w:val="es-ES"/>
        </w:rPr>
        <w:t>el marco de la reseña de las materias identificadas durante el estudio de los proyectos (UNEP/OzL.Pro/ExCom/98/10).</w:t>
      </w:r>
      <w:r w:rsidR="00B314B4" w:rsidRPr="00936D86">
        <w:rPr>
          <w:lang w:val="es-ES"/>
        </w:rPr>
        <w:t xml:space="preserve"> </w:t>
      </w:r>
    </w:p>
  </w:footnote>
  <w:footnote w:id="13">
    <w:p w14:paraId="7B79EAD9" w14:textId="0A25E7F7" w:rsidR="00A128BF" w:rsidRPr="00A128BF" w:rsidRDefault="00A128BF">
      <w:pPr>
        <w:pStyle w:val="FootnoteText"/>
        <w:rPr>
          <w:lang w:val="en-US"/>
        </w:rPr>
      </w:pPr>
      <w:r w:rsidRPr="00BC5615">
        <w:rPr>
          <w:rStyle w:val="FootnoteReference"/>
        </w:rPr>
        <w:footnoteRef/>
      </w:r>
      <w:r w:rsidRPr="00BC5615">
        <w:t xml:space="preserve"> </w:t>
      </w:r>
      <w:r w:rsidR="0045194B" w:rsidRPr="00BC5615">
        <w:t>Decisión 97/70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80F8" w14:textId="5427538B" w:rsidR="00EA160C" w:rsidRPr="00BC5615" w:rsidRDefault="00EA160C">
    <w:fldSimple w:instr=" DOCPROPERTY &quot;Document number&quot;  \* MERGEFORMAT ">
      <w:r w:rsidR="001229E9">
        <w:t>UNEP/OzL.Pro/ExCom/98/17</w:t>
      </w:r>
    </w:fldSimple>
  </w:p>
  <w:p w14:paraId="5E739CF5" w14:textId="77777777" w:rsidR="00EA160C" w:rsidRPr="00BC5615" w:rsidRDefault="00EA160C"/>
  <w:p w14:paraId="14594E4E" w14:textId="77777777" w:rsidR="00EA160C" w:rsidRPr="00BC5615" w:rsidRDefault="00EA16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2AFE" w14:textId="072B79C0" w:rsidR="00EA160C" w:rsidRPr="00BC5615" w:rsidRDefault="00EA160C" w:rsidP="00453EDF">
    <w:pPr>
      <w:jc w:val="right"/>
    </w:pPr>
    <w:fldSimple w:instr=" DOCPROPERTY &quot;Document number&quot;  \* MERGEFORMAT ">
      <w:r w:rsidR="001229E9">
        <w:t>UNEP/OzL.Pro/ExCom/98/17</w:t>
      </w:r>
    </w:fldSimple>
  </w:p>
  <w:p w14:paraId="39F12B10" w14:textId="77777777" w:rsidR="00EA160C" w:rsidRPr="00BC5615" w:rsidRDefault="00EA160C" w:rsidP="00453EDF">
    <w:pPr>
      <w:jc w:val="right"/>
    </w:pPr>
  </w:p>
  <w:p w14:paraId="740DE804" w14:textId="77777777" w:rsidR="00EA160C" w:rsidRPr="00BC5615" w:rsidRDefault="00EA160C" w:rsidP="00073B4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984D" w14:textId="1CC9A517" w:rsidR="00711BE6" w:rsidRPr="00BC5615" w:rsidRDefault="00113A83" w:rsidP="00A15FEA">
    <w:fldSimple w:instr=" DOCPROPERTY &quot;Document number&quot;  \* MERGEFORMAT ">
      <w:r w:rsidR="00CD3BAD">
        <w:t>UNEP/OzL.Pro/ExCom/98/17</w:t>
      </w:r>
    </w:fldSimple>
  </w:p>
  <w:p w14:paraId="30ECA5EE" w14:textId="19EC8162" w:rsidR="00711BE6" w:rsidRPr="00BC5615" w:rsidRDefault="00ED0218">
    <w:r w:rsidRPr="00BC5615">
      <w:t>Anexo I</w:t>
    </w:r>
  </w:p>
  <w:p w14:paraId="01A65AC8" w14:textId="77777777" w:rsidR="00711BE6" w:rsidRPr="00BC5615"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5120A" w14:textId="37F12AFE" w:rsidR="00711BE6" w:rsidRPr="00BC5615" w:rsidRDefault="00113A83" w:rsidP="00A15FEA">
    <w:pPr>
      <w:jc w:val="right"/>
    </w:pPr>
    <w:fldSimple w:instr=" DOCPROPERTY &quot;Document number&quot;  \* MERGEFORMAT ">
      <w:r w:rsidR="00CD3BAD">
        <w:t>UNEP/OzL.Pro/ExCom/98/17</w:t>
      </w:r>
    </w:fldSimple>
  </w:p>
  <w:p w14:paraId="2501D1CA" w14:textId="4E3DFD48" w:rsidR="00711BE6" w:rsidRPr="00BC5615" w:rsidRDefault="00ED0218" w:rsidP="009774CB">
    <w:pPr>
      <w:jc w:val="right"/>
    </w:pPr>
    <w:r w:rsidRPr="00BC5615">
      <w:t>Anexo I</w:t>
    </w:r>
  </w:p>
  <w:p w14:paraId="51DA0926" w14:textId="77777777" w:rsidR="00711BE6" w:rsidRPr="00BC5615"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1E1E" w14:textId="77777777" w:rsidR="00ED0218" w:rsidRPr="00BC5615" w:rsidRDefault="00ED0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382FF8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F16F69"/>
    <w:multiLevelType w:val="multilevel"/>
    <w:tmpl w:val="67580EB2"/>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EA97E77"/>
    <w:multiLevelType w:val="hybridMultilevel"/>
    <w:tmpl w:val="ED14D49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EA2259"/>
    <w:multiLevelType w:val="hybridMultilevel"/>
    <w:tmpl w:val="98D24FAA"/>
    <w:lvl w:ilvl="0" w:tplc="EE20E50A">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4"/>
  </w:num>
  <w:num w:numId="6" w16cid:durableId="299306927">
    <w:abstractNumId w:val="19"/>
  </w:num>
  <w:num w:numId="7" w16cid:durableId="559828470">
    <w:abstractNumId w:val="20"/>
  </w:num>
  <w:num w:numId="8" w16cid:durableId="1488010068">
    <w:abstractNumId w:val="22"/>
  </w:num>
  <w:num w:numId="9" w16cid:durableId="444007775">
    <w:abstractNumId w:val="15"/>
  </w:num>
  <w:num w:numId="10" w16cid:durableId="2043942065">
    <w:abstractNumId w:val="21"/>
  </w:num>
  <w:num w:numId="11" w16cid:durableId="1791509857">
    <w:abstractNumId w:val="16"/>
  </w:num>
  <w:num w:numId="12" w16cid:durableId="1204631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99181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4107671">
    <w:abstractNumId w:val="9"/>
  </w:num>
  <w:num w:numId="15" w16cid:durableId="1839810355">
    <w:abstractNumId w:val="7"/>
  </w:num>
  <w:num w:numId="16" w16cid:durableId="1336880388">
    <w:abstractNumId w:val="6"/>
  </w:num>
  <w:num w:numId="17" w16cid:durableId="241304915">
    <w:abstractNumId w:val="5"/>
  </w:num>
  <w:num w:numId="18" w16cid:durableId="1774475732">
    <w:abstractNumId w:val="4"/>
  </w:num>
  <w:num w:numId="19" w16cid:durableId="1295328194">
    <w:abstractNumId w:val="8"/>
  </w:num>
  <w:num w:numId="20" w16cid:durableId="1853957162">
    <w:abstractNumId w:val="3"/>
  </w:num>
  <w:num w:numId="21" w16cid:durableId="765930498">
    <w:abstractNumId w:val="2"/>
  </w:num>
  <w:num w:numId="22" w16cid:durableId="502166907">
    <w:abstractNumId w:val="1"/>
  </w:num>
  <w:num w:numId="23" w16cid:durableId="919410863">
    <w:abstractNumId w:val="0"/>
  </w:num>
  <w:num w:numId="24" w16cid:durableId="1708261730">
    <w:abstractNumId w:val="17"/>
  </w:num>
  <w:num w:numId="25"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2458732">
    <w:abstractNumId w:val="13"/>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56955537">
    <w:abstractNumId w:val="11"/>
  </w:num>
  <w:num w:numId="42" w16cid:durableId="15415538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02783902">
    <w:abstractNumId w:val="18"/>
  </w:num>
  <w:num w:numId="44" w16cid:durableId="1120107100">
    <w:abstractNumId w:val="12"/>
  </w:num>
  <w:num w:numId="45" w16cid:durableId="58678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0834475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6EA5"/>
    <w:rsid w:val="00000AFC"/>
    <w:rsid w:val="00000E00"/>
    <w:rsid w:val="00000FED"/>
    <w:rsid w:val="00001191"/>
    <w:rsid w:val="00002339"/>
    <w:rsid w:val="000027B6"/>
    <w:rsid w:val="00002E98"/>
    <w:rsid w:val="000031DE"/>
    <w:rsid w:val="0000434E"/>
    <w:rsid w:val="000049B9"/>
    <w:rsid w:val="00005064"/>
    <w:rsid w:val="00006168"/>
    <w:rsid w:val="00007943"/>
    <w:rsid w:val="000104C0"/>
    <w:rsid w:val="000118BB"/>
    <w:rsid w:val="00012B57"/>
    <w:rsid w:val="00013205"/>
    <w:rsid w:val="00013C18"/>
    <w:rsid w:val="00013F6A"/>
    <w:rsid w:val="00014018"/>
    <w:rsid w:val="0001419A"/>
    <w:rsid w:val="00015466"/>
    <w:rsid w:val="00015A88"/>
    <w:rsid w:val="000162A8"/>
    <w:rsid w:val="000166D9"/>
    <w:rsid w:val="00020072"/>
    <w:rsid w:val="00020D87"/>
    <w:rsid w:val="00020FBC"/>
    <w:rsid w:val="000211A9"/>
    <w:rsid w:val="00021238"/>
    <w:rsid w:val="00022071"/>
    <w:rsid w:val="00022392"/>
    <w:rsid w:val="00022B68"/>
    <w:rsid w:val="00022DE1"/>
    <w:rsid w:val="00023FDB"/>
    <w:rsid w:val="0002489C"/>
    <w:rsid w:val="00025EB3"/>
    <w:rsid w:val="00031096"/>
    <w:rsid w:val="00031260"/>
    <w:rsid w:val="000313C9"/>
    <w:rsid w:val="00033BB7"/>
    <w:rsid w:val="00033D2B"/>
    <w:rsid w:val="000341F8"/>
    <w:rsid w:val="000356FF"/>
    <w:rsid w:val="000363AB"/>
    <w:rsid w:val="0003681A"/>
    <w:rsid w:val="000369ED"/>
    <w:rsid w:val="0003712B"/>
    <w:rsid w:val="000372B7"/>
    <w:rsid w:val="0004007E"/>
    <w:rsid w:val="00043BD1"/>
    <w:rsid w:val="00044BD5"/>
    <w:rsid w:val="00045A36"/>
    <w:rsid w:val="00047616"/>
    <w:rsid w:val="00050094"/>
    <w:rsid w:val="00050F6E"/>
    <w:rsid w:val="00051C41"/>
    <w:rsid w:val="00052F64"/>
    <w:rsid w:val="00053292"/>
    <w:rsid w:val="00053361"/>
    <w:rsid w:val="000557DA"/>
    <w:rsid w:val="00055D49"/>
    <w:rsid w:val="000563F4"/>
    <w:rsid w:val="00057781"/>
    <w:rsid w:val="00060262"/>
    <w:rsid w:val="0006054E"/>
    <w:rsid w:val="00061EC2"/>
    <w:rsid w:val="000629F6"/>
    <w:rsid w:val="00063C59"/>
    <w:rsid w:val="0006408F"/>
    <w:rsid w:val="00064B69"/>
    <w:rsid w:val="0006548B"/>
    <w:rsid w:val="00065999"/>
    <w:rsid w:val="00065CF5"/>
    <w:rsid w:val="00066564"/>
    <w:rsid w:val="00066CE8"/>
    <w:rsid w:val="00070CEE"/>
    <w:rsid w:val="00070E87"/>
    <w:rsid w:val="00071588"/>
    <w:rsid w:val="00071FDD"/>
    <w:rsid w:val="00073B79"/>
    <w:rsid w:val="000756EB"/>
    <w:rsid w:val="0007653C"/>
    <w:rsid w:val="00076A07"/>
    <w:rsid w:val="000772CE"/>
    <w:rsid w:val="00077D5B"/>
    <w:rsid w:val="00080687"/>
    <w:rsid w:val="00080ED0"/>
    <w:rsid w:val="000810EC"/>
    <w:rsid w:val="0008126A"/>
    <w:rsid w:val="0008196B"/>
    <w:rsid w:val="00082867"/>
    <w:rsid w:val="00082AFB"/>
    <w:rsid w:val="00084542"/>
    <w:rsid w:val="00085557"/>
    <w:rsid w:val="0008591A"/>
    <w:rsid w:val="00085B8F"/>
    <w:rsid w:val="0008601D"/>
    <w:rsid w:val="000861A4"/>
    <w:rsid w:val="0008749A"/>
    <w:rsid w:val="00090481"/>
    <w:rsid w:val="00090D74"/>
    <w:rsid w:val="00091B78"/>
    <w:rsid w:val="0009266E"/>
    <w:rsid w:val="00092C86"/>
    <w:rsid w:val="00093182"/>
    <w:rsid w:val="000938B1"/>
    <w:rsid w:val="00095140"/>
    <w:rsid w:val="00095701"/>
    <w:rsid w:val="0009655B"/>
    <w:rsid w:val="0009766A"/>
    <w:rsid w:val="00097817"/>
    <w:rsid w:val="00097BCF"/>
    <w:rsid w:val="000A096B"/>
    <w:rsid w:val="000A1002"/>
    <w:rsid w:val="000A1D85"/>
    <w:rsid w:val="000A2022"/>
    <w:rsid w:val="000A29D8"/>
    <w:rsid w:val="000A366B"/>
    <w:rsid w:val="000A3826"/>
    <w:rsid w:val="000A3BA5"/>
    <w:rsid w:val="000A560D"/>
    <w:rsid w:val="000A5668"/>
    <w:rsid w:val="000A5834"/>
    <w:rsid w:val="000A6280"/>
    <w:rsid w:val="000A6C26"/>
    <w:rsid w:val="000A6FCA"/>
    <w:rsid w:val="000A749C"/>
    <w:rsid w:val="000A7A68"/>
    <w:rsid w:val="000B110E"/>
    <w:rsid w:val="000B1440"/>
    <w:rsid w:val="000B20B8"/>
    <w:rsid w:val="000B366C"/>
    <w:rsid w:val="000B36C8"/>
    <w:rsid w:val="000B5AE3"/>
    <w:rsid w:val="000B5BEA"/>
    <w:rsid w:val="000B635E"/>
    <w:rsid w:val="000B79B2"/>
    <w:rsid w:val="000B7A0C"/>
    <w:rsid w:val="000C099D"/>
    <w:rsid w:val="000C397C"/>
    <w:rsid w:val="000C45CE"/>
    <w:rsid w:val="000C58C2"/>
    <w:rsid w:val="000C7830"/>
    <w:rsid w:val="000C79AA"/>
    <w:rsid w:val="000D014F"/>
    <w:rsid w:val="000D0F25"/>
    <w:rsid w:val="000D0F57"/>
    <w:rsid w:val="000D26F3"/>
    <w:rsid w:val="000D281C"/>
    <w:rsid w:val="000D3DC3"/>
    <w:rsid w:val="000D47E7"/>
    <w:rsid w:val="000D52A4"/>
    <w:rsid w:val="000E07BC"/>
    <w:rsid w:val="000E0BC9"/>
    <w:rsid w:val="000E1C21"/>
    <w:rsid w:val="000E2063"/>
    <w:rsid w:val="000E2E21"/>
    <w:rsid w:val="000E3A83"/>
    <w:rsid w:val="000E43C1"/>
    <w:rsid w:val="000E44D2"/>
    <w:rsid w:val="000E45AE"/>
    <w:rsid w:val="000E4E5C"/>
    <w:rsid w:val="000E52C5"/>
    <w:rsid w:val="000E60C4"/>
    <w:rsid w:val="000E657B"/>
    <w:rsid w:val="000E7680"/>
    <w:rsid w:val="000F099B"/>
    <w:rsid w:val="000F0E67"/>
    <w:rsid w:val="000F1CD4"/>
    <w:rsid w:val="000F1E33"/>
    <w:rsid w:val="000F1EE3"/>
    <w:rsid w:val="000F2271"/>
    <w:rsid w:val="000F3FD0"/>
    <w:rsid w:val="000F4103"/>
    <w:rsid w:val="000F5317"/>
    <w:rsid w:val="000F70A7"/>
    <w:rsid w:val="000F7970"/>
    <w:rsid w:val="001007A9"/>
    <w:rsid w:val="00101374"/>
    <w:rsid w:val="001022C2"/>
    <w:rsid w:val="00102CB0"/>
    <w:rsid w:val="00103504"/>
    <w:rsid w:val="001038E2"/>
    <w:rsid w:val="00103DB8"/>
    <w:rsid w:val="00106B9D"/>
    <w:rsid w:val="00110D7D"/>
    <w:rsid w:val="00111A32"/>
    <w:rsid w:val="00112725"/>
    <w:rsid w:val="00113609"/>
    <w:rsid w:val="00113A83"/>
    <w:rsid w:val="00113A9B"/>
    <w:rsid w:val="00113CCA"/>
    <w:rsid w:val="00114D4D"/>
    <w:rsid w:val="00115B0B"/>
    <w:rsid w:val="00116729"/>
    <w:rsid w:val="00116DFE"/>
    <w:rsid w:val="001178A8"/>
    <w:rsid w:val="00117F07"/>
    <w:rsid w:val="001204C6"/>
    <w:rsid w:val="00121419"/>
    <w:rsid w:val="00122291"/>
    <w:rsid w:val="001225DF"/>
    <w:rsid w:val="001229E9"/>
    <w:rsid w:val="00122F25"/>
    <w:rsid w:val="00123548"/>
    <w:rsid w:val="00126D25"/>
    <w:rsid w:val="00127C44"/>
    <w:rsid w:val="00130395"/>
    <w:rsid w:val="001315DA"/>
    <w:rsid w:val="00131C24"/>
    <w:rsid w:val="00132288"/>
    <w:rsid w:val="00132AEA"/>
    <w:rsid w:val="00132D9A"/>
    <w:rsid w:val="00135980"/>
    <w:rsid w:val="0013627B"/>
    <w:rsid w:val="00136EA5"/>
    <w:rsid w:val="0013786F"/>
    <w:rsid w:val="001426CA"/>
    <w:rsid w:val="00142D60"/>
    <w:rsid w:val="00142FE1"/>
    <w:rsid w:val="001437C7"/>
    <w:rsid w:val="00143C57"/>
    <w:rsid w:val="00143C75"/>
    <w:rsid w:val="001442B7"/>
    <w:rsid w:val="0014441A"/>
    <w:rsid w:val="001446FB"/>
    <w:rsid w:val="00146274"/>
    <w:rsid w:val="00147E9B"/>
    <w:rsid w:val="00150D95"/>
    <w:rsid w:val="001518D3"/>
    <w:rsid w:val="001521F6"/>
    <w:rsid w:val="00152312"/>
    <w:rsid w:val="00152969"/>
    <w:rsid w:val="00152FF9"/>
    <w:rsid w:val="00154237"/>
    <w:rsid w:val="00154301"/>
    <w:rsid w:val="00155096"/>
    <w:rsid w:val="00155204"/>
    <w:rsid w:val="00156AE8"/>
    <w:rsid w:val="00157070"/>
    <w:rsid w:val="00160288"/>
    <w:rsid w:val="00161F2D"/>
    <w:rsid w:val="00162007"/>
    <w:rsid w:val="00162623"/>
    <w:rsid w:val="00163ECC"/>
    <w:rsid w:val="001642A0"/>
    <w:rsid w:val="00164719"/>
    <w:rsid w:val="00164B7A"/>
    <w:rsid w:val="0016697B"/>
    <w:rsid w:val="00166FC4"/>
    <w:rsid w:val="00166FEE"/>
    <w:rsid w:val="001677AC"/>
    <w:rsid w:val="001707E9"/>
    <w:rsid w:val="00170F35"/>
    <w:rsid w:val="00171390"/>
    <w:rsid w:val="001714CE"/>
    <w:rsid w:val="001717B9"/>
    <w:rsid w:val="0017195A"/>
    <w:rsid w:val="00172088"/>
    <w:rsid w:val="00173BD9"/>
    <w:rsid w:val="0017472A"/>
    <w:rsid w:val="00174D3E"/>
    <w:rsid w:val="00176124"/>
    <w:rsid w:val="00176B46"/>
    <w:rsid w:val="0018040A"/>
    <w:rsid w:val="001804EA"/>
    <w:rsid w:val="00182511"/>
    <w:rsid w:val="0018255C"/>
    <w:rsid w:val="00182E28"/>
    <w:rsid w:val="001835BA"/>
    <w:rsid w:val="00183A27"/>
    <w:rsid w:val="00183FF3"/>
    <w:rsid w:val="00185057"/>
    <w:rsid w:val="00185263"/>
    <w:rsid w:val="001858AD"/>
    <w:rsid w:val="001858DD"/>
    <w:rsid w:val="001863B5"/>
    <w:rsid w:val="0018648C"/>
    <w:rsid w:val="00186C49"/>
    <w:rsid w:val="00187685"/>
    <w:rsid w:val="00190610"/>
    <w:rsid w:val="00190A61"/>
    <w:rsid w:val="00191048"/>
    <w:rsid w:val="00191344"/>
    <w:rsid w:val="00193EAE"/>
    <w:rsid w:val="0019433D"/>
    <w:rsid w:val="00195502"/>
    <w:rsid w:val="00197179"/>
    <w:rsid w:val="001A1C39"/>
    <w:rsid w:val="001A2154"/>
    <w:rsid w:val="001A2215"/>
    <w:rsid w:val="001A2668"/>
    <w:rsid w:val="001A28A1"/>
    <w:rsid w:val="001A3342"/>
    <w:rsid w:val="001A3831"/>
    <w:rsid w:val="001A3E3D"/>
    <w:rsid w:val="001A40D1"/>
    <w:rsid w:val="001A448B"/>
    <w:rsid w:val="001A4894"/>
    <w:rsid w:val="001A5698"/>
    <w:rsid w:val="001A6195"/>
    <w:rsid w:val="001A6281"/>
    <w:rsid w:val="001A63A6"/>
    <w:rsid w:val="001A7049"/>
    <w:rsid w:val="001A7687"/>
    <w:rsid w:val="001A7D28"/>
    <w:rsid w:val="001B06F7"/>
    <w:rsid w:val="001B0B1F"/>
    <w:rsid w:val="001B1A7F"/>
    <w:rsid w:val="001B1E40"/>
    <w:rsid w:val="001B2BC7"/>
    <w:rsid w:val="001B3A56"/>
    <w:rsid w:val="001B3AEF"/>
    <w:rsid w:val="001B4B12"/>
    <w:rsid w:val="001B6050"/>
    <w:rsid w:val="001B68DC"/>
    <w:rsid w:val="001B766C"/>
    <w:rsid w:val="001B76A3"/>
    <w:rsid w:val="001B7B13"/>
    <w:rsid w:val="001B7D16"/>
    <w:rsid w:val="001C041B"/>
    <w:rsid w:val="001C0681"/>
    <w:rsid w:val="001C0985"/>
    <w:rsid w:val="001C0DEE"/>
    <w:rsid w:val="001C2659"/>
    <w:rsid w:val="001C2A2C"/>
    <w:rsid w:val="001C2E56"/>
    <w:rsid w:val="001C4FA6"/>
    <w:rsid w:val="001C56C5"/>
    <w:rsid w:val="001C6D87"/>
    <w:rsid w:val="001C764E"/>
    <w:rsid w:val="001C7BA3"/>
    <w:rsid w:val="001D1B1D"/>
    <w:rsid w:val="001D21C4"/>
    <w:rsid w:val="001D22FF"/>
    <w:rsid w:val="001D24C0"/>
    <w:rsid w:val="001D3D73"/>
    <w:rsid w:val="001D4C51"/>
    <w:rsid w:val="001D5B23"/>
    <w:rsid w:val="001D6A22"/>
    <w:rsid w:val="001D6F7D"/>
    <w:rsid w:val="001D7058"/>
    <w:rsid w:val="001E0120"/>
    <w:rsid w:val="001E035A"/>
    <w:rsid w:val="001E1052"/>
    <w:rsid w:val="001E132D"/>
    <w:rsid w:val="001E20C8"/>
    <w:rsid w:val="001E21B1"/>
    <w:rsid w:val="001E2A18"/>
    <w:rsid w:val="001E2F93"/>
    <w:rsid w:val="001E2FE1"/>
    <w:rsid w:val="001E3726"/>
    <w:rsid w:val="001E4554"/>
    <w:rsid w:val="001E497C"/>
    <w:rsid w:val="001E5144"/>
    <w:rsid w:val="001E5C4B"/>
    <w:rsid w:val="001E61E5"/>
    <w:rsid w:val="001E74F4"/>
    <w:rsid w:val="001F0819"/>
    <w:rsid w:val="001F0DC7"/>
    <w:rsid w:val="001F2159"/>
    <w:rsid w:val="001F2A88"/>
    <w:rsid w:val="001F3D1F"/>
    <w:rsid w:val="001F40B2"/>
    <w:rsid w:val="001F4647"/>
    <w:rsid w:val="001F53FD"/>
    <w:rsid w:val="001F5ECD"/>
    <w:rsid w:val="00201284"/>
    <w:rsid w:val="002035CF"/>
    <w:rsid w:val="00203611"/>
    <w:rsid w:val="00203987"/>
    <w:rsid w:val="00204420"/>
    <w:rsid w:val="00205042"/>
    <w:rsid w:val="00206319"/>
    <w:rsid w:val="00206436"/>
    <w:rsid w:val="00206730"/>
    <w:rsid w:val="00206ADB"/>
    <w:rsid w:val="00207934"/>
    <w:rsid w:val="00207A3A"/>
    <w:rsid w:val="00210692"/>
    <w:rsid w:val="00210B8B"/>
    <w:rsid w:val="00210F42"/>
    <w:rsid w:val="0021186C"/>
    <w:rsid w:val="00211B4D"/>
    <w:rsid w:val="0021416A"/>
    <w:rsid w:val="00214762"/>
    <w:rsid w:val="00214863"/>
    <w:rsid w:val="002156B4"/>
    <w:rsid w:val="002168DE"/>
    <w:rsid w:val="00217455"/>
    <w:rsid w:val="00217894"/>
    <w:rsid w:val="002206C2"/>
    <w:rsid w:val="00222EDC"/>
    <w:rsid w:val="00223A9A"/>
    <w:rsid w:val="002240F3"/>
    <w:rsid w:val="002241AD"/>
    <w:rsid w:val="00224BEA"/>
    <w:rsid w:val="00224E6E"/>
    <w:rsid w:val="00224FCD"/>
    <w:rsid w:val="00225785"/>
    <w:rsid w:val="002259F8"/>
    <w:rsid w:val="002267DA"/>
    <w:rsid w:val="00226B2D"/>
    <w:rsid w:val="002271F2"/>
    <w:rsid w:val="00230542"/>
    <w:rsid w:val="0023121D"/>
    <w:rsid w:val="0023196D"/>
    <w:rsid w:val="0023273B"/>
    <w:rsid w:val="00233025"/>
    <w:rsid w:val="002345C8"/>
    <w:rsid w:val="002347ED"/>
    <w:rsid w:val="00235778"/>
    <w:rsid w:val="00235E11"/>
    <w:rsid w:val="00236025"/>
    <w:rsid w:val="00237A77"/>
    <w:rsid w:val="00243560"/>
    <w:rsid w:val="00243DFE"/>
    <w:rsid w:val="00244474"/>
    <w:rsid w:val="0024621D"/>
    <w:rsid w:val="00246CD7"/>
    <w:rsid w:val="00246CF7"/>
    <w:rsid w:val="00247DE2"/>
    <w:rsid w:val="002514DB"/>
    <w:rsid w:val="0025216F"/>
    <w:rsid w:val="00252431"/>
    <w:rsid w:val="0025262C"/>
    <w:rsid w:val="00253222"/>
    <w:rsid w:val="00253286"/>
    <w:rsid w:val="0025335F"/>
    <w:rsid w:val="00253C98"/>
    <w:rsid w:val="002547A2"/>
    <w:rsid w:val="00254A1E"/>
    <w:rsid w:val="0025713F"/>
    <w:rsid w:val="00257DB4"/>
    <w:rsid w:val="002604A5"/>
    <w:rsid w:val="00261C13"/>
    <w:rsid w:val="00262668"/>
    <w:rsid w:val="002626B9"/>
    <w:rsid w:val="00262847"/>
    <w:rsid w:val="00263E86"/>
    <w:rsid w:val="0026476F"/>
    <w:rsid w:val="00265F55"/>
    <w:rsid w:val="0026667A"/>
    <w:rsid w:val="00267949"/>
    <w:rsid w:val="0027057B"/>
    <w:rsid w:val="002723D9"/>
    <w:rsid w:val="002731A4"/>
    <w:rsid w:val="0027365F"/>
    <w:rsid w:val="00273CC0"/>
    <w:rsid w:val="00274034"/>
    <w:rsid w:val="00274512"/>
    <w:rsid w:val="002748C9"/>
    <w:rsid w:val="00274DE7"/>
    <w:rsid w:val="00275D88"/>
    <w:rsid w:val="0027685B"/>
    <w:rsid w:val="00276F30"/>
    <w:rsid w:val="00277566"/>
    <w:rsid w:val="00277E7F"/>
    <w:rsid w:val="00280777"/>
    <w:rsid w:val="00280F8C"/>
    <w:rsid w:val="00281BB2"/>
    <w:rsid w:val="002828AA"/>
    <w:rsid w:val="00282DA8"/>
    <w:rsid w:val="00283D8D"/>
    <w:rsid w:val="00284C01"/>
    <w:rsid w:val="00287726"/>
    <w:rsid w:val="002902BC"/>
    <w:rsid w:val="00291145"/>
    <w:rsid w:val="00291B12"/>
    <w:rsid w:val="00291EDD"/>
    <w:rsid w:val="002926A8"/>
    <w:rsid w:val="00293388"/>
    <w:rsid w:val="00293D50"/>
    <w:rsid w:val="00294D12"/>
    <w:rsid w:val="00294FCF"/>
    <w:rsid w:val="00296194"/>
    <w:rsid w:val="002972D5"/>
    <w:rsid w:val="002A028E"/>
    <w:rsid w:val="002A03C3"/>
    <w:rsid w:val="002A0F46"/>
    <w:rsid w:val="002A3B27"/>
    <w:rsid w:val="002A5B2F"/>
    <w:rsid w:val="002A63FF"/>
    <w:rsid w:val="002A6A27"/>
    <w:rsid w:val="002A7F9C"/>
    <w:rsid w:val="002B022E"/>
    <w:rsid w:val="002B166A"/>
    <w:rsid w:val="002B17B3"/>
    <w:rsid w:val="002B1DB2"/>
    <w:rsid w:val="002B2149"/>
    <w:rsid w:val="002B254E"/>
    <w:rsid w:val="002B2774"/>
    <w:rsid w:val="002B29AA"/>
    <w:rsid w:val="002B3A00"/>
    <w:rsid w:val="002B3EC5"/>
    <w:rsid w:val="002B423F"/>
    <w:rsid w:val="002B4CE8"/>
    <w:rsid w:val="002B521B"/>
    <w:rsid w:val="002B611E"/>
    <w:rsid w:val="002B65D4"/>
    <w:rsid w:val="002B6B08"/>
    <w:rsid w:val="002B72E9"/>
    <w:rsid w:val="002B7618"/>
    <w:rsid w:val="002C0138"/>
    <w:rsid w:val="002C050A"/>
    <w:rsid w:val="002C08BD"/>
    <w:rsid w:val="002C0A71"/>
    <w:rsid w:val="002C2780"/>
    <w:rsid w:val="002C2C32"/>
    <w:rsid w:val="002C2E52"/>
    <w:rsid w:val="002C32FC"/>
    <w:rsid w:val="002C381A"/>
    <w:rsid w:val="002C4911"/>
    <w:rsid w:val="002C4EB0"/>
    <w:rsid w:val="002C6E4C"/>
    <w:rsid w:val="002C7998"/>
    <w:rsid w:val="002D011C"/>
    <w:rsid w:val="002D0A5F"/>
    <w:rsid w:val="002D12F1"/>
    <w:rsid w:val="002D1520"/>
    <w:rsid w:val="002D326E"/>
    <w:rsid w:val="002D5A27"/>
    <w:rsid w:val="002D6230"/>
    <w:rsid w:val="002D69DC"/>
    <w:rsid w:val="002D7690"/>
    <w:rsid w:val="002D7941"/>
    <w:rsid w:val="002E1DDB"/>
    <w:rsid w:val="002E26D1"/>
    <w:rsid w:val="002E33EE"/>
    <w:rsid w:val="002E44CF"/>
    <w:rsid w:val="002E4AC6"/>
    <w:rsid w:val="002E4B65"/>
    <w:rsid w:val="002E524C"/>
    <w:rsid w:val="002E5494"/>
    <w:rsid w:val="002E5A0B"/>
    <w:rsid w:val="002E5A41"/>
    <w:rsid w:val="002E6FCF"/>
    <w:rsid w:val="002E7004"/>
    <w:rsid w:val="002E7159"/>
    <w:rsid w:val="002F0F44"/>
    <w:rsid w:val="002F0F62"/>
    <w:rsid w:val="002F1075"/>
    <w:rsid w:val="002F1621"/>
    <w:rsid w:val="002F1E53"/>
    <w:rsid w:val="002F2CAA"/>
    <w:rsid w:val="002F492B"/>
    <w:rsid w:val="002F7E71"/>
    <w:rsid w:val="002F7FCA"/>
    <w:rsid w:val="0030052C"/>
    <w:rsid w:val="00301002"/>
    <w:rsid w:val="00302D17"/>
    <w:rsid w:val="003030B8"/>
    <w:rsid w:val="0030360F"/>
    <w:rsid w:val="0030665A"/>
    <w:rsid w:val="003078BB"/>
    <w:rsid w:val="003078ED"/>
    <w:rsid w:val="00310464"/>
    <w:rsid w:val="003105CE"/>
    <w:rsid w:val="00311E25"/>
    <w:rsid w:val="00311EDB"/>
    <w:rsid w:val="0031348B"/>
    <w:rsid w:val="003143D5"/>
    <w:rsid w:val="00314738"/>
    <w:rsid w:val="00315D5E"/>
    <w:rsid w:val="00317339"/>
    <w:rsid w:val="00317C41"/>
    <w:rsid w:val="00317F1B"/>
    <w:rsid w:val="00320742"/>
    <w:rsid w:val="00320887"/>
    <w:rsid w:val="003218B1"/>
    <w:rsid w:val="00321B27"/>
    <w:rsid w:val="00321EB6"/>
    <w:rsid w:val="00323180"/>
    <w:rsid w:val="00323357"/>
    <w:rsid w:val="00323F0B"/>
    <w:rsid w:val="003250A0"/>
    <w:rsid w:val="00325419"/>
    <w:rsid w:val="00326657"/>
    <w:rsid w:val="0032790A"/>
    <w:rsid w:val="0033014C"/>
    <w:rsid w:val="003306E1"/>
    <w:rsid w:val="003316E5"/>
    <w:rsid w:val="0033193A"/>
    <w:rsid w:val="003320E4"/>
    <w:rsid w:val="00332B4C"/>
    <w:rsid w:val="003333C2"/>
    <w:rsid w:val="00333F55"/>
    <w:rsid w:val="0033473F"/>
    <w:rsid w:val="003347C4"/>
    <w:rsid w:val="00334FA0"/>
    <w:rsid w:val="0033525D"/>
    <w:rsid w:val="003352C7"/>
    <w:rsid w:val="00336655"/>
    <w:rsid w:val="003367C4"/>
    <w:rsid w:val="00337536"/>
    <w:rsid w:val="00340064"/>
    <w:rsid w:val="003414F3"/>
    <w:rsid w:val="00341585"/>
    <w:rsid w:val="003419AA"/>
    <w:rsid w:val="003429BF"/>
    <w:rsid w:val="0034342C"/>
    <w:rsid w:val="00343530"/>
    <w:rsid w:val="00344C5D"/>
    <w:rsid w:val="003462A3"/>
    <w:rsid w:val="00346585"/>
    <w:rsid w:val="00347499"/>
    <w:rsid w:val="00347D61"/>
    <w:rsid w:val="00350128"/>
    <w:rsid w:val="003509C8"/>
    <w:rsid w:val="00351AED"/>
    <w:rsid w:val="00351B80"/>
    <w:rsid w:val="00351B84"/>
    <w:rsid w:val="003542B5"/>
    <w:rsid w:val="00354F03"/>
    <w:rsid w:val="0035613E"/>
    <w:rsid w:val="0035640D"/>
    <w:rsid w:val="0035663E"/>
    <w:rsid w:val="0036148F"/>
    <w:rsid w:val="00362D5D"/>
    <w:rsid w:val="00363EE9"/>
    <w:rsid w:val="00363FEC"/>
    <w:rsid w:val="0036502A"/>
    <w:rsid w:val="00365299"/>
    <w:rsid w:val="00366DC8"/>
    <w:rsid w:val="00367211"/>
    <w:rsid w:val="00370C02"/>
    <w:rsid w:val="00371083"/>
    <w:rsid w:val="00371252"/>
    <w:rsid w:val="00371F41"/>
    <w:rsid w:val="00372685"/>
    <w:rsid w:val="0037274F"/>
    <w:rsid w:val="003728B7"/>
    <w:rsid w:val="003739CC"/>
    <w:rsid w:val="00374042"/>
    <w:rsid w:val="00375E95"/>
    <w:rsid w:val="00376128"/>
    <w:rsid w:val="0037742E"/>
    <w:rsid w:val="00377D56"/>
    <w:rsid w:val="0038029C"/>
    <w:rsid w:val="0038035F"/>
    <w:rsid w:val="003803CC"/>
    <w:rsid w:val="003809F1"/>
    <w:rsid w:val="003820EB"/>
    <w:rsid w:val="003822FF"/>
    <w:rsid w:val="0038245A"/>
    <w:rsid w:val="00382871"/>
    <w:rsid w:val="003828CC"/>
    <w:rsid w:val="00383E5F"/>
    <w:rsid w:val="003840E6"/>
    <w:rsid w:val="00384446"/>
    <w:rsid w:val="00385CFC"/>
    <w:rsid w:val="00385F94"/>
    <w:rsid w:val="003864F2"/>
    <w:rsid w:val="00390C64"/>
    <w:rsid w:val="0039237E"/>
    <w:rsid w:val="003923F3"/>
    <w:rsid w:val="0039337A"/>
    <w:rsid w:val="00393820"/>
    <w:rsid w:val="00393A88"/>
    <w:rsid w:val="00393F75"/>
    <w:rsid w:val="003941BF"/>
    <w:rsid w:val="00394F5A"/>
    <w:rsid w:val="00396155"/>
    <w:rsid w:val="00396A86"/>
    <w:rsid w:val="00397120"/>
    <w:rsid w:val="00397279"/>
    <w:rsid w:val="00397306"/>
    <w:rsid w:val="0039764E"/>
    <w:rsid w:val="003A03A1"/>
    <w:rsid w:val="003A0BA9"/>
    <w:rsid w:val="003A1EF2"/>
    <w:rsid w:val="003A3189"/>
    <w:rsid w:val="003A3378"/>
    <w:rsid w:val="003A3CA7"/>
    <w:rsid w:val="003A3E51"/>
    <w:rsid w:val="003A4B1D"/>
    <w:rsid w:val="003A5918"/>
    <w:rsid w:val="003A654C"/>
    <w:rsid w:val="003A7154"/>
    <w:rsid w:val="003A7A5D"/>
    <w:rsid w:val="003B0949"/>
    <w:rsid w:val="003B13F0"/>
    <w:rsid w:val="003B18DB"/>
    <w:rsid w:val="003B21FC"/>
    <w:rsid w:val="003B232B"/>
    <w:rsid w:val="003B33BD"/>
    <w:rsid w:val="003B43AA"/>
    <w:rsid w:val="003B4524"/>
    <w:rsid w:val="003B49C9"/>
    <w:rsid w:val="003B569D"/>
    <w:rsid w:val="003B58C3"/>
    <w:rsid w:val="003B5A6D"/>
    <w:rsid w:val="003B5B8E"/>
    <w:rsid w:val="003B66E1"/>
    <w:rsid w:val="003B79FA"/>
    <w:rsid w:val="003C1106"/>
    <w:rsid w:val="003C140E"/>
    <w:rsid w:val="003C2ADC"/>
    <w:rsid w:val="003C2AFA"/>
    <w:rsid w:val="003C3557"/>
    <w:rsid w:val="003C3BC8"/>
    <w:rsid w:val="003C3C0E"/>
    <w:rsid w:val="003C6AE6"/>
    <w:rsid w:val="003C6FD6"/>
    <w:rsid w:val="003C7B84"/>
    <w:rsid w:val="003D2D11"/>
    <w:rsid w:val="003D2FDB"/>
    <w:rsid w:val="003D30E5"/>
    <w:rsid w:val="003D42A6"/>
    <w:rsid w:val="003D47A1"/>
    <w:rsid w:val="003D4C12"/>
    <w:rsid w:val="003D4F21"/>
    <w:rsid w:val="003D4FAC"/>
    <w:rsid w:val="003E036D"/>
    <w:rsid w:val="003E06B4"/>
    <w:rsid w:val="003E1885"/>
    <w:rsid w:val="003E1F1C"/>
    <w:rsid w:val="003E207B"/>
    <w:rsid w:val="003E374D"/>
    <w:rsid w:val="003E4319"/>
    <w:rsid w:val="003E5906"/>
    <w:rsid w:val="003E7078"/>
    <w:rsid w:val="003E7906"/>
    <w:rsid w:val="003E79AF"/>
    <w:rsid w:val="003E7DD3"/>
    <w:rsid w:val="003F000F"/>
    <w:rsid w:val="003F05CC"/>
    <w:rsid w:val="003F07D4"/>
    <w:rsid w:val="003F2375"/>
    <w:rsid w:val="003F23F5"/>
    <w:rsid w:val="003F3965"/>
    <w:rsid w:val="003F3C07"/>
    <w:rsid w:val="003F3C50"/>
    <w:rsid w:val="003F4076"/>
    <w:rsid w:val="003F4956"/>
    <w:rsid w:val="003F4CE9"/>
    <w:rsid w:val="003F5864"/>
    <w:rsid w:val="003F5C53"/>
    <w:rsid w:val="003F62D6"/>
    <w:rsid w:val="003F6440"/>
    <w:rsid w:val="003F6706"/>
    <w:rsid w:val="003F6A87"/>
    <w:rsid w:val="003F6FDE"/>
    <w:rsid w:val="003F759A"/>
    <w:rsid w:val="003F7F04"/>
    <w:rsid w:val="00400654"/>
    <w:rsid w:val="00400D76"/>
    <w:rsid w:val="0040107B"/>
    <w:rsid w:val="004014CA"/>
    <w:rsid w:val="0040175B"/>
    <w:rsid w:val="00401A68"/>
    <w:rsid w:val="00402258"/>
    <w:rsid w:val="00404233"/>
    <w:rsid w:val="0040566A"/>
    <w:rsid w:val="00405ADB"/>
    <w:rsid w:val="00406202"/>
    <w:rsid w:val="00406A6A"/>
    <w:rsid w:val="00406B22"/>
    <w:rsid w:val="00407147"/>
    <w:rsid w:val="0040757A"/>
    <w:rsid w:val="004078FA"/>
    <w:rsid w:val="00407D60"/>
    <w:rsid w:val="00410343"/>
    <w:rsid w:val="004104A0"/>
    <w:rsid w:val="00410B95"/>
    <w:rsid w:val="00410BF4"/>
    <w:rsid w:val="00410EAF"/>
    <w:rsid w:val="00412B8C"/>
    <w:rsid w:val="00414538"/>
    <w:rsid w:val="004153D1"/>
    <w:rsid w:val="00415E9C"/>
    <w:rsid w:val="00416B81"/>
    <w:rsid w:val="004175AD"/>
    <w:rsid w:val="00417A34"/>
    <w:rsid w:val="004201C3"/>
    <w:rsid w:val="00420B95"/>
    <w:rsid w:val="004217F8"/>
    <w:rsid w:val="004224DA"/>
    <w:rsid w:val="00422851"/>
    <w:rsid w:val="004239EC"/>
    <w:rsid w:val="004245B9"/>
    <w:rsid w:val="0042557E"/>
    <w:rsid w:val="00426FF9"/>
    <w:rsid w:val="004278A2"/>
    <w:rsid w:val="00427DFD"/>
    <w:rsid w:val="004308E3"/>
    <w:rsid w:val="00430EB5"/>
    <w:rsid w:val="00431110"/>
    <w:rsid w:val="00431998"/>
    <w:rsid w:val="00431E08"/>
    <w:rsid w:val="004328A7"/>
    <w:rsid w:val="00432DB8"/>
    <w:rsid w:val="00434C74"/>
    <w:rsid w:val="00435684"/>
    <w:rsid w:val="00436749"/>
    <w:rsid w:val="00441418"/>
    <w:rsid w:val="00441E8A"/>
    <w:rsid w:val="00443357"/>
    <w:rsid w:val="00443765"/>
    <w:rsid w:val="00443EC6"/>
    <w:rsid w:val="00444B1A"/>
    <w:rsid w:val="00445120"/>
    <w:rsid w:val="004468ED"/>
    <w:rsid w:val="00446E69"/>
    <w:rsid w:val="004475BD"/>
    <w:rsid w:val="00450C06"/>
    <w:rsid w:val="0045194B"/>
    <w:rsid w:val="00451E5F"/>
    <w:rsid w:val="004524F0"/>
    <w:rsid w:val="0045260F"/>
    <w:rsid w:val="00453008"/>
    <w:rsid w:val="0045453F"/>
    <w:rsid w:val="004548EE"/>
    <w:rsid w:val="00455790"/>
    <w:rsid w:val="00455E2C"/>
    <w:rsid w:val="0045639A"/>
    <w:rsid w:val="00456EB4"/>
    <w:rsid w:val="0045757E"/>
    <w:rsid w:val="00457827"/>
    <w:rsid w:val="00457A6A"/>
    <w:rsid w:val="00457C3E"/>
    <w:rsid w:val="00460BA3"/>
    <w:rsid w:val="00461877"/>
    <w:rsid w:val="004618F9"/>
    <w:rsid w:val="00461B6E"/>
    <w:rsid w:val="00461DA8"/>
    <w:rsid w:val="0046201A"/>
    <w:rsid w:val="00462B58"/>
    <w:rsid w:val="00462EFA"/>
    <w:rsid w:val="00463C94"/>
    <w:rsid w:val="00464171"/>
    <w:rsid w:val="0046421C"/>
    <w:rsid w:val="00464F68"/>
    <w:rsid w:val="00465124"/>
    <w:rsid w:val="00466A7A"/>
    <w:rsid w:val="00466B1C"/>
    <w:rsid w:val="00466CAA"/>
    <w:rsid w:val="004706A6"/>
    <w:rsid w:val="0047095A"/>
    <w:rsid w:val="00470B67"/>
    <w:rsid w:val="00470D36"/>
    <w:rsid w:val="004718F3"/>
    <w:rsid w:val="004725D2"/>
    <w:rsid w:val="00472C81"/>
    <w:rsid w:val="004733EF"/>
    <w:rsid w:val="0047464B"/>
    <w:rsid w:val="00475040"/>
    <w:rsid w:val="004750E2"/>
    <w:rsid w:val="00476525"/>
    <w:rsid w:val="004769E9"/>
    <w:rsid w:val="0047733E"/>
    <w:rsid w:val="00477E19"/>
    <w:rsid w:val="00481207"/>
    <w:rsid w:val="0048131D"/>
    <w:rsid w:val="00481ED7"/>
    <w:rsid w:val="0048340F"/>
    <w:rsid w:val="004834CF"/>
    <w:rsid w:val="004834F3"/>
    <w:rsid w:val="00484258"/>
    <w:rsid w:val="004867B9"/>
    <w:rsid w:val="004873FB"/>
    <w:rsid w:val="004875C7"/>
    <w:rsid w:val="0049001F"/>
    <w:rsid w:val="004905F6"/>
    <w:rsid w:val="0049094A"/>
    <w:rsid w:val="00490C06"/>
    <w:rsid w:val="00491607"/>
    <w:rsid w:val="0049205D"/>
    <w:rsid w:val="00493D40"/>
    <w:rsid w:val="00493EE3"/>
    <w:rsid w:val="004944A4"/>
    <w:rsid w:val="00494984"/>
    <w:rsid w:val="004967B6"/>
    <w:rsid w:val="00496EE9"/>
    <w:rsid w:val="0049728A"/>
    <w:rsid w:val="00497605"/>
    <w:rsid w:val="004A18D4"/>
    <w:rsid w:val="004A19F0"/>
    <w:rsid w:val="004A23B6"/>
    <w:rsid w:val="004A32AB"/>
    <w:rsid w:val="004A504B"/>
    <w:rsid w:val="004A5286"/>
    <w:rsid w:val="004A6911"/>
    <w:rsid w:val="004A6EDF"/>
    <w:rsid w:val="004A7B0E"/>
    <w:rsid w:val="004B1502"/>
    <w:rsid w:val="004B1E18"/>
    <w:rsid w:val="004B29DF"/>
    <w:rsid w:val="004B2D8B"/>
    <w:rsid w:val="004B2F86"/>
    <w:rsid w:val="004B3652"/>
    <w:rsid w:val="004B3F90"/>
    <w:rsid w:val="004B4FCF"/>
    <w:rsid w:val="004B54C5"/>
    <w:rsid w:val="004B54E0"/>
    <w:rsid w:val="004B5577"/>
    <w:rsid w:val="004B68F3"/>
    <w:rsid w:val="004B7384"/>
    <w:rsid w:val="004B7F6B"/>
    <w:rsid w:val="004C3A28"/>
    <w:rsid w:val="004C3CC4"/>
    <w:rsid w:val="004C4269"/>
    <w:rsid w:val="004C529B"/>
    <w:rsid w:val="004C5ACC"/>
    <w:rsid w:val="004C6E9F"/>
    <w:rsid w:val="004C7502"/>
    <w:rsid w:val="004D00E8"/>
    <w:rsid w:val="004D09BE"/>
    <w:rsid w:val="004D1475"/>
    <w:rsid w:val="004D2BF8"/>
    <w:rsid w:val="004D5DD4"/>
    <w:rsid w:val="004D5F5B"/>
    <w:rsid w:val="004D6236"/>
    <w:rsid w:val="004D7F90"/>
    <w:rsid w:val="004E08EE"/>
    <w:rsid w:val="004E24A3"/>
    <w:rsid w:val="004E2CB2"/>
    <w:rsid w:val="004E3539"/>
    <w:rsid w:val="004E445B"/>
    <w:rsid w:val="004E4DBB"/>
    <w:rsid w:val="004E4E41"/>
    <w:rsid w:val="004E50EA"/>
    <w:rsid w:val="004E5347"/>
    <w:rsid w:val="004E53F9"/>
    <w:rsid w:val="004E58F3"/>
    <w:rsid w:val="004E59DF"/>
    <w:rsid w:val="004E60BC"/>
    <w:rsid w:val="004E6573"/>
    <w:rsid w:val="004E73DB"/>
    <w:rsid w:val="004E7F9C"/>
    <w:rsid w:val="004F160C"/>
    <w:rsid w:val="004F167A"/>
    <w:rsid w:val="004F1B9F"/>
    <w:rsid w:val="004F3493"/>
    <w:rsid w:val="004F34BF"/>
    <w:rsid w:val="004F4A64"/>
    <w:rsid w:val="004F4B41"/>
    <w:rsid w:val="004F4C1D"/>
    <w:rsid w:val="004F5143"/>
    <w:rsid w:val="004F547D"/>
    <w:rsid w:val="004F5852"/>
    <w:rsid w:val="004F5D10"/>
    <w:rsid w:val="004F6E0E"/>
    <w:rsid w:val="004F71E4"/>
    <w:rsid w:val="004F7536"/>
    <w:rsid w:val="004F7834"/>
    <w:rsid w:val="004F7D9E"/>
    <w:rsid w:val="00500936"/>
    <w:rsid w:val="0050131A"/>
    <w:rsid w:val="005020B0"/>
    <w:rsid w:val="00502CBD"/>
    <w:rsid w:val="005030D9"/>
    <w:rsid w:val="005047FC"/>
    <w:rsid w:val="005104DB"/>
    <w:rsid w:val="005109C4"/>
    <w:rsid w:val="00510E5F"/>
    <w:rsid w:val="00511023"/>
    <w:rsid w:val="005119EF"/>
    <w:rsid w:val="00511E68"/>
    <w:rsid w:val="00512B09"/>
    <w:rsid w:val="00512FEA"/>
    <w:rsid w:val="00513BBD"/>
    <w:rsid w:val="00514059"/>
    <w:rsid w:val="00514828"/>
    <w:rsid w:val="005174F3"/>
    <w:rsid w:val="0052007A"/>
    <w:rsid w:val="005205DE"/>
    <w:rsid w:val="00520835"/>
    <w:rsid w:val="005220ED"/>
    <w:rsid w:val="005225D6"/>
    <w:rsid w:val="00522C9C"/>
    <w:rsid w:val="005238D2"/>
    <w:rsid w:val="00523FE6"/>
    <w:rsid w:val="00524C7D"/>
    <w:rsid w:val="005267C6"/>
    <w:rsid w:val="00526910"/>
    <w:rsid w:val="00526F68"/>
    <w:rsid w:val="005273AA"/>
    <w:rsid w:val="00531055"/>
    <w:rsid w:val="00531C1F"/>
    <w:rsid w:val="00533660"/>
    <w:rsid w:val="00533796"/>
    <w:rsid w:val="00534AA5"/>
    <w:rsid w:val="005364F4"/>
    <w:rsid w:val="0053699A"/>
    <w:rsid w:val="00537343"/>
    <w:rsid w:val="00540BA7"/>
    <w:rsid w:val="00541EF1"/>
    <w:rsid w:val="00541F6C"/>
    <w:rsid w:val="00543D92"/>
    <w:rsid w:val="00543E19"/>
    <w:rsid w:val="0054576F"/>
    <w:rsid w:val="005468A0"/>
    <w:rsid w:val="00546DDB"/>
    <w:rsid w:val="005510E5"/>
    <w:rsid w:val="0055133F"/>
    <w:rsid w:val="005513C7"/>
    <w:rsid w:val="005516F3"/>
    <w:rsid w:val="005517FD"/>
    <w:rsid w:val="00551BB7"/>
    <w:rsid w:val="00551FE0"/>
    <w:rsid w:val="005520A2"/>
    <w:rsid w:val="005520A4"/>
    <w:rsid w:val="005527FD"/>
    <w:rsid w:val="00553E0B"/>
    <w:rsid w:val="0055488F"/>
    <w:rsid w:val="00554D75"/>
    <w:rsid w:val="0055583A"/>
    <w:rsid w:val="00555D75"/>
    <w:rsid w:val="00556BBC"/>
    <w:rsid w:val="00560DF0"/>
    <w:rsid w:val="00562B8E"/>
    <w:rsid w:val="0056317F"/>
    <w:rsid w:val="00563BED"/>
    <w:rsid w:val="00563DCB"/>
    <w:rsid w:val="00564883"/>
    <w:rsid w:val="00564A5B"/>
    <w:rsid w:val="00564D18"/>
    <w:rsid w:val="005658A6"/>
    <w:rsid w:val="00565C18"/>
    <w:rsid w:val="00566D78"/>
    <w:rsid w:val="00566F3E"/>
    <w:rsid w:val="0056759C"/>
    <w:rsid w:val="005706B9"/>
    <w:rsid w:val="0057179C"/>
    <w:rsid w:val="005750CC"/>
    <w:rsid w:val="005764EF"/>
    <w:rsid w:val="005772B8"/>
    <w:rsid w:val="00580A56"/>
    <w:rsid w:val="00581516"/>
    <w:rsid w:val="005829E0"/>
    <w:rsid w:val="00582BA5"/>
    <w:rsid w:val="0058448A"/>
    <w:rsid w:val="005846A4"/>
    <w:rsid w:val="00590D99"/>
    <w:rsid w:val="00590E0E"/>
    <w:rsid w:val="00591C22"/>
    <w:rsid w:val="0059513E"/>
    <w:rsid w:val="0059549E"/>
    <w:rsid w:val="005976CD"/>
    <w:rsid w:val="00597BD2"/>
    <w:rsid w:val="005A0339"/>
    <w:rsid w:val="005A1D0B"/>
    <w:rsid w:val="005A3B59"/>
    <w:rsid w:val="005A3D86"/>
    <w:rsid w:val="005A6224"/>
    <w:rsid w:val="005A63E8"/>
    <w:rsid w:val="005A6AA4"/>
    <w:rsid w:val="005A6D9F"/>
    <w:rsid w:val="005A7B69"/>
    <w:rsid w:val="005A7D5B"/>
    <w:rsid w:val="005B085B"/>
    <w:rsid w:val="005B091F"/>
    <w:rsid w:val="005B0BED"/>
    <w:rsid w:val="005B0C6B"/>
    <w:rsid w:val="005B2145"/>
    <w:rsid w:val="005B451F"/>
    <w:rsid w:val="005B48FF"/>
    <w:rsid w:val="005B4E3E"/>
    <w:rsid w:val="005B5466"/>
    <w:rsid w:val="005B59FF"/>
    <w:rsid w:val="005B637D"/>
    <w:rsid w:val="005B653E"/>
    <w:rsid w:val="005B6621"/>
    <w:rsid w:val="005B6B53"/>
    <w:rsid w:val="005B7DF6"/>
    <w:rsid w:val="005C1E32"/>
    <w:rsid w:val="005C311E"/>
    <w:rsid w:val="005C51A3"/>
    <w:rsid w:val="005C621B"/>
    <w:rsid w:val="005C670D"/>
    <w:rsid w:val="005C6C7D"/>
    <w:rsid w:val="005C70AF"/>
    <w:rsid w:val="005D093A"/>
    <w:rsid w:val="005D10CA"/>
    <w:rsid w:val="005D2634"/>
    <w:rsid w:val="005D27B8"/>
    <w:rsid w:val="005D2ACD"/>
    <w:rsid w:val="005D2B77"/>
    <w:rsid w:val="005D363F"/>
    <w:rsid w:val="005D3AD4"/>
    <w:rsid w:val="005D459B"/>
    <w:rsid w:val="005D4E7E"/>
    <w:rsid w:val="005D69E9"/>
    <w:rsid w:val="005D6ADE"/>
    <w:rsid w:val="005D778B"/>
    <w:rsid w:val="005E0572"/>
    <w:rsid w:val="005E0F39"/>
    <w:rsid w:val="005E1380"/>
    <w:rsid w:val="005E1D71"/>
    <w:rsid w:val="005E3E14"/>
    <w:rsid w:val="005E3FA5"/>
    <w:rsid w:val="005E41AE"/>
    <w:rsid w:val="005E449D"/>
    <w:rsid w:val="005E488E"/>
    <w:rsid w:val="005E5E79"/>
    <w:rsid w:val="005E6D26"/>
    <w:rsid w:val="005F0E29"/>
    <w:rsid w:val="005F2C70"/>
    <w:rsid w:val="005F328E"/>
    <w:rsid w:val="005F46A4"/>
    <w:rsid w:val="005F4FA7"/>
    <w:rsid w:val="005F59D8"/>
    <w:rsid w:val="005F5C20"/>
    <w:rsid w:val="006035FA"/>
    <w:rsid w:val="00603827"/>
    <w:rsid w:val="006038DB"/>
    <w:rsid w:val="00603E99"/>
    <w:rsid w:val="00604C15"/>
    <w:rsid w:val="0060671F"/>
    <w:rsid w:val="0060755F"/>
    <w:rsid w:val="00611BB2"/>
    <w:rsid w:val="00612FD8"/>
    <w:rsid w:val="006141BE"/>
    <w:rsid w:val="00614A97"/>
    <w:rsid w:val="006157A9"/>
    <w:rsid w:val="006158D5"/>
    <w:rsid w:val="00615D33"/>
    <w:rsid w:val="0061672A"/>
    <w:rsid w:val="00616CEC"/>
    <w:rsid w:val="00620C63"/>
    <w:rsid w:val="00622099"/>
    <w:rsid w:val="006234DE"/>
    <w:rsid w:val="006241EF"/>
    <w:rsid w:val="006246F2"/>
    <w:rsid w:val="00624A89"/>
    <w:rsid w:val="00624C66"/>
    <w:rsid w:val="006256A5"/>
    <w:rsid w:val="00625AC6"/>
    <w:rsid w:val="00625D83"/>
    <w:rsid w:val="00626C6D"/>
    <w:rsid w:val="00626DB1"/>
    <w:rsid w:val="0062757D"/>
    <w:rsid w:val="006275C8"/>
    <w:rsid w:val="006277A3"/>
    <w:rsid w:val="0063126A"/>
    <w:rsid w:val="0063144C"/>
    <w:rsid w:val="006329CD"/>
    <w:rsid w:val="00633318"/>
    <w:rsid w:val="00637ECF"/>
    <w:rsid w:val="0064042B"/>
    <w:rsid w:val="006411C0"/>
    <w:rsid w:val="00641348"/>
    <w:rsid w:val="00641B18"/>
    <w:rsid w:val="00642452"/>
    <w:rsid w:val="0064338C"/>
    <w:rsid w:val="006435CE"/>
    <w:rsid w:val="00643915"/>
    <w:rsid w:val="00643CEE"/>
    <w:rsid w:val="0064479C"/>
    <w:rsid w:val="006449A3"/>
    <w:rsid w:val="00644E5D"/>
    <w:rsid w:val="00646A40"/>
    <w:rsid w:val="00646B20"/>
    <w:rsid w:val="00650041"/>
    <w:rsid w:val="00651697"/>
    <w:rsid w:val="00651984"/>
    <w:rsid w:val="00651B96"/>
    <w:rsid w:val="00652630"/>
    <w:rsid w:val="00652FD3"/>
    <w:rsid w:val="006538C5"/>
    <w:rsid w:val="00653F72"/>
    <w:rsid w:val="00655586"/>
    <w:rsid w:val="00657545"/>
    <w:rsid w:val="00657791"/>
    <w:rsid w:val="006577C4"/>
    <w:rsid w:val="006603F9"/>
    <w:rsid w:val="00660551"/>
    <w:rsid w:val="006606C5"/>
    <w:rsid w:val="00660999"/>
    <w:rsid w:val="00661460"/>
    <w:rsid w:val="00661F28"/>
    <w:rsid w:val="006622AE"/>
    <w:rsid w:val="006623E7"/>
    <w:rsid w:val="00662B80"/>
    <w:rsid w:val="0066316C"/>
    <w:rsid w:val="00663200"/>
    <w:rsid w:val="0066359E"/>
    <w:rsid w:val="0066509F"/>
    <w:rsid w:val="006651B6"/>
    <w:rsid w:val="006653CA"/>
    <w:rsid w:val="006667D0"/>
    <w:rsid w:val="0066768F"/>
    <w:rsid w:val="00670F6C"/>
    <w:rsid w:val="006715F6"/>
    <w:rsid w:val="00671CBC"/>
    <w:rsid w:val="0067232E"/>
    <w:rsid w:val="0067236B"/>
    <w:rsid w:val="0067349F"/>
    <w:rsid w:val="006735FD"/>
    <w:rsid w:val="00674B13"/>
    <w:rsid w:val="00674C0E"/>
    <w:rsid w:val="00674C30"/>
    <w:rsid w:val="00675497"/>
    <w:rsid w:val="006758AF"/>
    <w:rsid w:val="00675FC2"/>
    <w:rsid w:val="006769C8"/>
    <w:rsid w:val="00676E58"/>
    <w:rsid w:val="00677A2B"/>
    <w:rsid w:val="00681046"/>
    <w:rsid w:val="006811A5"/>
    <w:rsid w:val="00681DDE"/>
    <w:rsid w:val="00682D5E"/>
    <w:rsid w:val="00682EB9"/>
    <w:rsid w:val="00683263"/>
    <w:rsid w:val="0068360A"/>
    <w:rsid w:val="00684370"/>
    <w:rsid w:val="006846A0"/>
    <w:rsid w:val="006848F1"/>
    <w:rsid w:val="00684DCC"/>
    <w:rsid w:val="006852C7"/>
    <w:rsid w:val="006852CE"/>
    <w:rsid w:val="00685778"/>
    <w:rsid w:val="00685BF4"/>
    <w:rsid w:val="00686AF2"/>
    <w:rsid w:val="00690B4D"/>
    <w:rsid w:val="00691028"/>
    <w:rsid w:val="00691521"/>
    <w:rsid w:val="00692D14"/>
    <w:rsid w:val="00694AC4"/>
    <w:rsid w:val="00694DBC"/>
    <w:rsid w:val="006957BC"/>
    <w:rsid w:val="00695AC0"/>
    <w:rsid w:val="006A06B7"/>
    <w:rsid w:val="006A12CD"/>
    <w:rsid w:val="006A174A"/>
    <w:rsid w:val="006A1A48"/>
    <w:rsid w:val="006A2058"/>
    <w:rsid w:val="006A261C"/>
    <w:rsid w:val="006A2C23"/>
    <w:rsid w:val="006A2DE9"/>
    <w:rsid w:val="006A3019"/>
    <w:rsid w:val="006A3364"/>
    <w:rsid w:val="006A3D07"/>
    <w:rsid w:val="006A5396"/>
    <w:rsid w:val="006A5473"/>
    <w:rsid w:val="006A6452"/>
    <w:rsid w:val="006A66A1"/>
    <w:rsid w:val="006A7A3B"/>
    <w:rsid w:val="006B018E"/>
    <w:rsid w:val="006B0763"/>
    <w:rsid w:val="006B1751"/>
    <w:rsid w:val="006B23E3"/>
    <w:rsid w:val="006B47C6"/>
    <w:rsid w:val="006B4EFA"/>
    <w:rsid w:val="006B5A2E"/>
    <w:rsid w:val="006B65C7"/>
    <w:rsid w:val="006B6C2A"/>
    <w:rsid w:val="006B6D9E"/>
    <w:rsid w:val="006B7A23"/>
    <w:rsid w:val="006C06C6"/>
    <w:rsid w:val="006C1169"/>
    <w:rsid w:val="006C1727"/>
    <w:rsid w:val="006C1916"/>
    <w:rsid w:val="006C3289"/>
    <w:rsid w:val="006C32FD"/>
    <w:rsid w:val="006C374F"/>
    <w:rsid w:val="006C3971"/>
    <w:rsid w:val="006C39CE"/>
    <w:rsid w:val="006C3AE7"/>
    <w:rsid w:val="006C3E51"/>
    <w:rsid w:val="006C7058"/>
    <w:rsid w:val="006C7701"/>
    <w:rsid w:val="006C799E"/>
    <w:rsid w:val="006C7CF0"/>
    <w:rsid w:val="006D064C"/>
    <w:rsid w:val="006D0976"/>
    <w:rsid w:val="006D0CCE"/>
    <w:rsid w:val="006D0FCC"/>
    <w:rsid w:val="006D1234"/>
    <w:rsid w:val="006D1541"/>
    <w:rsid w:val="006D19B6"/>
    <w:rsid w:val="006D21F5"/>
    <w:rsid w:val="006D3089"/>
    <w:rsid w:val="006D35E3"/>
    <w:rsid w:val="006D4859"/>
    <w:rsid w:val="006D488A"/>
    <w:rsid w:val="006D4E08"/>
    <w:rsid w:val="006D556D"/>
    <w:rsid w:val="006D6465"/>
    <w:rsid w:val="006D7391"/>
    <w:rsid w:val="006E01F9"/>
    <w:rsid w:val="006E126D"/>
    <w:rsid w:val="006E1348"/>
    <w:rsid w:val="006E140B"/>
    <w:rsid w:val="006E1583"/>
    <w:rsid w:val="006E1DB7"/>
    <w:rsid w:val="006E1FC3"/>
    <w:rsid w:val="006E4411"/>
    <w:rsid w:val="006E4DFA"/>
    <w:rsid w:val="006E5E53"/>
    <w:rsid w:val="006E5E99"/>
    <w:rsid w:val="006E7D01"/>
    <w:rsid w:val="006F005D"/>
    <w:rsid w:val="006F0D55"/>
    <w:rsid w:val="006F336C"/>
    <w:rsid w:val="006F45DC"/>
    <w:rsid w:val="006F48CA"/>
    <w:rsid w:val="006F67BB"/>
    <w:rsid w:val="006F6B73"/>
    <w:rsid w:val="006F6BFB"/>
    <w:rsid w:val="006F6F81"/>
    <w:rsid w:val="0070038F"/>
    <w:rsid w:val="007006DA"/>
    <w:rsid w:val="00700937"/>
    <w:rsid w:val="007009FF"/>
    <w:rsid w:val="00700DF4"/>
    <w:rsid w:val="00700EFA"/>
    <w:rsid w:val="00703FD8"/>
    <w:rsid w:val="00704019"/>
    <w:rsid w:val="00704257"/>
    <w:rsid w:val="00704642"/>
    <w:rsid w:val="00704CE9"/>
    <w:rsid w:val="007058B7"/>
    <w:rsid w:val="00705EBD"/>
    <w:rsid w:val="0070616B"/>
    <w:rsid w:val="00706295"/>
    <w:rsid w:val="00706468"/>
    <w:rsid w:val="00706676"/>
    <w:rsid w:val="00706FDA"/>
    <w:rsid w:val="00707017"/>
    <w:rsid w:val="007074C8"/>
    <w:rsid w:val="00710CBF"/>
    <w:rsid w:val="007112A2"/>
    <w:rsid w:val="00711361"/>
    <w:rsid w:val="0071138D"/>
    <w:rsid w:val="00711B8B"/>
    <w:rsid w:val="00711BE6"/>
    <w:rsid w:val="00711F9A"/>
    <w:rsid w:val="0071219E"/>
    <w:rsid w:val="00712204"/>
    <w:rsid w:val="00713810"/>
    <w:rsid w:val="00713D40"/>
    <w:rsid w:val="00714020"/>
    <w:rsid w:val="00717ADE"/>
    <w:rsid w:val="00717C63"/>
    <w:rsid w:val="00720848"/>
    <w:rsid w:val="00720B9F"/>
    <w:rsid w:val="00722239"/>
    <w:rsid w:val="00722846"/>
    <w:rsid w:val="00723BCE"/>
    <w:rsid w:val="0072581D"/>
    <w:rsid w:val="00727E04"/>
    <w:rsid w:val="007303A5"/>
    <w:rsid w:val="007309D4"/>
    <w:rsid w:val="00730B3E"/>
    <w:rsid w:val="007326AA"/>
    <w:rsid w:val="00732D21"/>
    <w:rsid w:val="007336F3"/>
    <w:rsid w:val="00733D96"/>
    <w:rsid w:val="0073420B"/>
    <w:rsid w:val="00734CFF"/>
    <w:rsid w:val="00735A2E"/>
    <w:rsid w:val="00736367"/>
    <w:rsid w:val="007367AD"/>
    <w:rsid w:val="007371A3"/>
    <w:rsid w:val="00737475"/>
    <w:rsid w:val="00737585"/>
    <w:rsid w:val="0073775D"/>
    <w:rsid w:val="007405FB"/>
    <w:rsid w:val="00740B51"/>
    <w:rsid w:val="00740BDE"/>
    <w:rsid w:val="00741343"/>
    <w:rsid w:val="007415CC"/>
    <w:rsid w:val="00741C33"/>
    <w:rsid w:val="00742578"/>
    <w:rsid w:val="0074266E"/>
    <w:rsid w:val="007446D2"/>
    <w:rsid w:val="00744C88"/>
    <w:rsid w:val="00745428"/>
    <w:rsid w:val="0074760E"/>
    <w:rsid w:val="007478C9"/>
    <w:rsid w:val="00747AB0"/>
    <w:rsid w:val="007505B7"/>
    <w:rsid w:val="00750EF3"/>
    <w:rsid w:val="00750FE3"/>
    <w:rsid w:val="0075335A"/>
    <w:rsid w:val="00753B14"/>
    <w:rsid w:val="007548C4"/>
    <w:rsid w:val="00754ABA"/>
    <w:rsid w:val="00754E40"/>
    <w:rsid w:val="00754F60"/>
    <w:rsid w:val="007577BE"/>
    <w:rsid w:val="007624A2"/>
    <w:rsid w:val="00762525"/>
    <w:rsid w:val="007637C5"/>
    <w:rsid w:val="00765983"/>
    <w:rsid w:val="00765E76"/>
    <w:rsid w:val="00766626"/>
    <w:rsid w:val="00766B93"/>
    <w:rsid w:val="0076731B"/>
    <w:rsid w:val="00770DB9"/>
    <w:rsid w:val="007718C4"/>
    <w:rsid w:val="00771EFC"/>
    <w:rsid w:val="007721EE"/>
    <w:rsid w:val="007725DC"/>
    <w:rsid w:val="00772895"/>
    <w:rsid w:val="007737B3"/>
    <w:rsid w:val="00780512"/>
    <w:rsid w:val="00780754"/>
    <w:rsid w:val="00781B97"/>
    <w:rsid w:val="00782114"/>
    <w:rsid w:val="00782B0D"/>
    <w:rsid w:val="007830F3"/>
    <w:rsid w:val="007839A3"/>
    <w:rsid w:val="00786B53"/>
    <w:rsid w:val="00787479"/>
    <w:rsid w:val="0079069F"/>
    <w:rsid w:val="007907E7"/>
    <w:rsid w:val="007916BD"/>
    <w:rsid w:val="0079327B"/>
    <w:rsid w:val="007934BF"/>
    <w:rsid w:val="0079388B"/>
    <w:rsid w:val="00795DE6"/>
    <w:rsid w:val="00795DEB"/>
    <w:rsid w:val="00796EFA"/>
    <w:rsid w:val="0079781A"/>
    <w:rsid w:val="00797D15"/>
    <w:rsid w:val="007A0F84"/>
    <w:rsid w:val="007A1029"/>
    <w:rsid w:val="007A1546"/>
    <w:rsid w:val="007A195D"/>
    <w:rsid w:val="007A228C"/>
    <w:rsid w:val="007A368E"/>
    <w:rsid w:val="007A37BE"/>
    <w:rsid w:val="007A4DEA"/>
    <w:rsid w:val="007A5868"/>
    <w:rsid w:val="007A5BA6"/>
    <w:rsid w:val="007B04CE"/>
    <w:rsid w:val="007B17E9"/>
    <w:rsid w:val="007B2497"/>
    <w:rsid w:val="007B28AF"/>
    <w:rsid w:val="007B2D0F"/>
    <w:rsid w:val="007B31AF"/>
    <w:rsid w:val="007B3E01"/>
    <w:rsid w:val="007B3E7E"/>
    <w:rsid w:val="007B41AE"/>
    <w:rsid w:val="007B4B0B"/>
    <w:rsid w:val="007B6871"/>
    <w:rsid w:val="007B6879"/>
    <w:rsid w:val="007B68DC"/>
    <w:rsid w:val="007B7A2F"/>
    <w:rsid w:val="007B7A8F"/>
    <w:rsid w:val="007C04F1"/>
    <w:rsid w:val="007C097F"/>
    <w:rsid w:val="007C0E41"/>
    <w:rsid w:val="007C1C10"/>
    <w:rsid w:val="007C1CB9"/>
    <w:rsid w:val="007C2B69"/>
    <w:rsid w:val="007C32EE"/>
    <w:rsid w:val="007C3D33"/>
    <w:rsid w:val="007C53D9"/>
    <w:rsid w:val="007C5BBC"/>
    <w:rsid w:val="007C6A68"/>
    <w:rsid w:val="007C707B"/>
    <w:rsid w:val="007C751A"/>
    <w:rsid w:val="007C7F71"/>
    <w:rsid w:val="007D0388"/>
    <w:rsid w:val="007D0C5C"/>
    <w:rsid w:val="007D124F"/>
    <w:rsid w:val="007D249F"/>
    <w:rsid w:val="007D294A"/>
    <w:rsid w:val="007D2CDD"/>
    <w:rsid w:val="007D370D"/>
    <w:rsid w:val="007D40AA"/>
    <w:rsid w:val="007D4601"/>
    <w:rsid w:val="007D47D2"/>
    <w:rsid w:val="007D4C9C"/>
    <w:rsid w:val="007D4E40"/>
    <w:rsid w:val="007D5550"/>
    <w:rsid w:val="007D562D"/>
    <w:rsid w:val="007D5ADC"/>
    <w:rsid w:val="007D6EC0"/>
    <w:rsid w:val="007D7E1D"/>
    <w:rsid w:val="007E05CF"/>
    <w:rsid w:val="007E0C7C"/>
    <w:rsid w:val="007E0EBF"/>
    <w:rsid w:val="007E3401"/>
    <w:rsid w:val="007E503C"/>
    <w:rsid w:val="007E55EB"/>
    <w:rsid w:val="007E6573"/>
    <w:rsid w:val="007E747F"/>
    <w:rsid w:val="007F07AC"/>
    <w:rsid w:val="007F07D0"/>
    <w:rsid w:val="007F10B9"/>
    <w:rsid w:val="007F31D0"/>
    <w:rsid w:val="007F38B6"/>
    <w:rsid w:val="007F3EF0"/>
    <w:rsid w:val="007F4901"/>
    <w:rsid w:val="007F6500"/>
    <w:rsid w:val="007F7153"/>
    <w:rsid w:val="00800F66"/>
    <w:rsid w:val="00802C4C"/>
    <w:rsid w:val="0080345C"/>
    <w:rsid w:val="008038B3"/>
    <w:rsid w:val="00803ABB"/>
    <w:rsid w:val="00803DC7"/>
    <w:rsid w:val="008042B1"/>
    <w:rsid w:val="008042B3"/>
    <w:rsid w:val="008052F6"/>
    <w:rsid w:val="00805B5A"/>
    <w:rsid w:val="00805FDC"/>
    <w:rsid w:val="008062C3"/>
    <w:rsid w:val="008066C9"/>
    <w:rsid w:val="00807E71"/>
    <w:rsid w:val="008105A1"/>
    <w:rsid w:val="008132AE"/>
    <w:rsid w:val="00814647"/>
    <w:rsid w:val="008164C5"/>
    <w:rsid w:val="00816BB7"/>
    <w:rsid w:val="0081776B"/>
    <w:rsid w:val="0082000C"/>
    <w:rsid w:val="0082037B"/>
    <w:rsid w:val="008203EE"/>
    <w:rsid w:val="00820A79"/>
    <w:rsid w:val="00820D88"/>
    <w:rsid w:val="008223E3"/>
    <w:rsid w:val="0082328F"/>
    <w:rsid w:val="00823688"/>
    <w:rsid w:val="00823C17"/>
    <w:rsid w:val="00824890"/>
    <w:rsid w:val="0082522F"/>
    <w:rsid w:val="0082681C"/>
    <w:rsid w:val="00830ACB"/>
    <w:rsid w:val="00831217"/>
    <w:rsid w:val="00831979"/>
    <w:rsid w:val="0083293D"/>
    <w:rsid w:val="0083340E"/>
    <w:rsid w:val="0083349C"/>
    <w:rsid w:val="00835B83"/>
    <w:rsid w:val="00837D94"/>
    <w:rsid w:val="00841D9A"/>
    <w:rsid w:val="008430D7"/>
    <w:rsid w:val="00843B63"/>
    <w:rsid w:val="00844B30"/>
    <w:rsid w:val="00844C44"/>
    <w:rsid w:val="0084534B"/>
    <w:rsid w:val="0084647D"/>
    <w:rsid w:val="00846F0B"/>
    <w:rsid w:val="00847E76"/>
    <w:rsid w:val="008509ED"/>
    <w:rsid w:val="00850DEE"/>
    <w:rsid w:val="00851352"/>
    <w:rsid w:val="00851F63"/>
    <w:rsid w:val="008529E9"/>
    <w:rsid w:val="00853A65"/>
    <w:rsid w:val="008547BD"/>
    <w:rsid w:val="008548DA"/>
    <w:rsid w:val="00855652"/>
    <w:rsid w:val="00855A8D"/>
    <w:rsid w:val="00856BE7"/>
    <w:rsid w:val="00857077"/>
    <w:rsid w:val="00857193"/>
    <w:rsid w:val="00857A22"/>
    <w:rsid w:val="00863230"/>
    <w:rsid w:val="008637DD"/>
    <w:rsid w:val="00864B0D"/>
    <w:rsid w:val="00864D8E"/>
    <w:rsid w:val="00864F72"/>
    <w:rsid w:val="00865026"/>
    <w:rsid w:val="00865665"/>
    <w:rsid w:val="00865BD0"/>
    <w:rsid w:val="00865C31"/>
    <w:rsid w:val="00865E95"/>
    <w:rsid w:val="00866455"/>
    <w:rsid w:val="0086773D"/>
    <w:rsid w:val="008702CB"/>
    <w:rsid w:val="008717D8"/>
    <w:rsid w:val="00872120"/>
    <w:rsid w:val="0087215C"/>
    <w:rsid w:val="00873375"/>
    <w:rsid w:val="00873E39"/>
    <w:rsid w:val="00874187"/>
    <w:rsid w:val="00874A0C"/>
    <w:rsid w:val="00875D25"/>
    <w:rsid w:val="00876D37"/>
    <w:rsid w:val="00880DF9"/>
    <w:rsid w:val="00880E35"/>
    <w:rsid w:val="00881F01"/>
    <w:rsid w:val="00882299"/>
    <w:rsid w:val="00882C36"/>
    <w:rsid w:val="008833C6"/>
    <w:rsid w:val="00884A56"/>
    <w:rsid w:val="00885696"/>
    <w:rsid w:val="008868A3"/>
    <w:rsid w:val="008875FE"/>
    <w:rsid w:val="008878E7"/>
    <w:rsid w:val="00887F8E"/>
    <w:rsid w:val="008901F1"/>
    <w:rsid w:val="00891B95"/>
    <w:rsid w:val="00891BB0"/>
    <w:rsid w:val="008924FE"/>
    <w:rsid w:val="0089325B"/>
    <w:rsid w:val="00893547"/>
    <w:rsid w:val="0089391B"/>
    <w:rsid w:val="00893ABE"/>
    <w:rsid w:val="00894034"/>
    <w:rsid w:val="00894163"/>
    <w:rsid w:val="00894208"/>
    <w:rsid w:val="00894375"/>
    <w:rsid w:val="00894D58"/>
    <w:rsid w:val="00895330"/>
    <w:rsid w:val="008961AD"/>
    <w:rsid w:val="008961C9"/>
    <w:rsid w:val="00896234"/>
    <w:rsid w:val="00896900"/>
    <w:rsid w:val="00896A4C"/>
    <w:rsid w:val="0089702D"/>
    <w:rsid w:val="0089721F"/>
    <w:rsid w:val="0089730C"/>
    <w:rsid w:val="00897C5E"/>
    <w:rsid w:val="00897E43"/>
    <w:rsid w:val="008A1524"/>
    <w:rsid w:val="008A15D1"/>
    <w:rsid w:val="008A26D0"/>
    <w:rsid w:val="008A3295"/>
    <w:rsid w:val="008A3A7F"/>
    <w:rsid w:val="008A473E"/>
    <w:rsid w:val="008A4960"/>
    <w:rsid w:val="008A5F93"/>
    <w:rsid w:val="008A637E"/>
    <w:rsid w:val="008A63E6"/>
    <w:rsid w:val="008A64B0"/>
    <w:rsid w:val="008A67DC"/>
    <w:rsid w:val="008B0D1E"/>
    <w:rsid w:val="008B14A8"/>
    <w:rsid w:val="008B24B9"/>
    <w:rsid w:val="008B2C0B"/>
    <w:rsid w:val="008B378A"/>
    <w:rsid w:val="008B403F"/>
    <w:rsid w:val="008B478D"/>
    <w:rsid w:val="008B4EA7"/>
    <w:rsid w:val="008B5044"/>
    <w:rsid w:val="008B5631"/>
    <w:rsid w:val="008B6791"/>
    <w:rsid w:val="008C0499"/>
    <w:rsid w:val="008C18C0"/>
    <w:rsid w:val="008C1BE9"/>
    <w:rsid w:val="008C222B"/>
    <w:rsid w:val="008C3B24"/>
    <w:rsid w:val="008C5738"/>
    <w:rsid w:val="008C5E52"/>
    <w:rsid w:val="008C5EFF"/>
    <w:rsid w:val="008C61B7"/>
    <w:rsid w:val="008C61FF"/>
    <w:rsid w:val="008C6C28"/>
    <w:rsid w:val="008C71A5"/>
    <w:rsid w:val="008C7EAD"/>
    <w:rsid w:val="008D00B0"/>
    <w:rsid w:val="008D0880"/>
    <w:rsid w:val="008D0CFE"/>
    <w:rsid w:val="008D1435"/>
    <w:rsid w:val="008D28D5"/>
    <w:rsid w:val="008D2D17"/>
    <w:rsid w:val="008D5A87"/>
    <w:rsid w:val="008D6152"/>
    <w:rsid w:val="008D625B"/>
    <w:rsid w:val="008D72C7"/>
    <w:rsid w:val="008D754C"/>
    <w:rsid w:val="008D7BA4"/>
    <w:rsid w:val="008E096E"/>
    <w:rsid w:val="008E110D"/>
    <w:rsid w:val="008E1B08"/>
    <w:rsid w:val="008E4905"/>
    <w:rsid w:val="008E5833"/>
    <w:rsid w:val="008E7492"/>
    <w:rsid w:val="008E7BA9"/>
    <w:rsid w:val="008F02AA"/>
    <w:rsid w:val="008F0652"/>
    <w:rsid w:val="008F0B97"/>
    <w:rsid w:val="008F0F81"/>
    <w:rsid w:val="008F1A0D"/>
    <w:rsid w:val="008F2441"/>
    <w:rsid w:val="008F27BF"/>
    <w:rsid w:val="008F2E64"/>
    <w:rsid w:val="008F31AD"/>
    <w:rsid w:val="008F381D"/>
    <w:rsid w:val="008F3C20"/>
    <w:rsid w:val="008F40B0"/>
    <w:rsid w:val="008F4540"/>
    <w:rsid w:val="008F4794"/>
    <w:rsid w:val="008F5311"/>
    <w:rsid w:val="008F55AD"/>
    <w:rsid w:val="008F5742"/>
    <w:rsid w:val="008F5C62"/>
    <w:rsid w:val="008F6500"/>
    <w:rsid w:val="008F6CFD"/>
    <w:rsid w:val="008F7889"/>
    <w:rsid w:val="00900A0E"/>
    <w:rsid w:val="009013B3"/>
    <w:rsid w:val="00902B2A"/>
    <w:rsid w:val="00902F9B"/>
    <w:rsid w:val="00903845"/>
    <w:rsid w:val="0090388A"/>
    <w:rsid w:val="00903C57"/>
    <w:rsid w:val="00903E84"/>
    <w:rsid w:val="0090401F"/>
    <w:rsid w:val="009041FE"/>
    <w:rsid w:val="0090640F"/>
    <w:rsid w:val="00906CD1"/>
    <w:rsid w:val="00907B00"/>
    <w:rsid w:val="00910004"/>
    <w:rsid w:val="0091032A"/>
    <w:rsid w:val="00910EBE"/>
    <w:rsid w:val="00911D98"/>
    <w:rsid w:val="00911F22"/>
    <w:rsid w:val="0091227F"/>
    <w:rsid w:val="00912D13"/>
    <w:rsid w:val="009142C7"/>
    <w:rsid w:val="009142EC"/>
    <w:rsid w:val="009145E4"/>
    <w:rsid w:val="00915037"/>
    <w:rsid w:val="0091547D"/>
    <w:rsid w:val="009154C3"/>
    <w:rsid w:val="00915A6B"/>
    <w:rsid w:val="00915EA7"/>
    <w:rsid w:val="00916EC2"/>
    <w:rsid w:val="00920141"/>
    <w:rsid w:val="00920472"/>
    <w:rsid w:val="00923540"/>
    <w:rsid w:val="00924F24"/>
    <w:rsid w:val="00925B70"/>
    <w:rsid w:val="00925BC5"/>
    <w:rsid w:val="00925FCF"/>
    <w:rsid w:val="00926767"/>
    <w:rsid w:val="0092796F"/>
    <w:rsid w:val="00930D62"/>
    <w:rsid w:val="009320E3"/>
    <w:rsid w:val="0093547E"/>
    <w:rsid w:val="00935D90"/>
    <w:rsid w:val="009361D5"/>
    <w:rsid w:val="00936587"/>
    <w:rsid w:val="00936B46"/>
    <w:rsid w:val="00936D86"/>
    <w:rsid w:val="00937F27"/>
    <w:rsid w:val="009405C2"/>
    <w:rsid w:val="00940617"/>
    <w:rsid w:val="009428A4"/>
    <w:rsid w:val="00943813"/>
    <w:rsid w:val="00943956"/>
    <w:rsid w:val="009440FA"/>
    <w:rsid w:val="009450F0"/>
    <w:rsid w:val="009456C4"/>
    <w:rsid w:val="00945877"/>
    <w:rsid w:val="0094646C"/>
    <w:rsid w:val="0094713B"/>
    <w:rsid w:val="00950890"/>
    <w:rsid w:val="00950924"/>
    <w:rsid w:val="00951143"/>
    <w:rsid w:val="00951508"/>
    <w:rsid w:val="0095160F"/>
    <w:rsid w:val="00951F42"/>
    <w:rsid w:val="009536AA"/>
    <w:rsid w:val="00953BDD"/>
    <w:rsid w:val="009549EC"/>
    <w:rsid w:val="00954A84"/>
    <w:rsid w:val="00955BA1"/>
    <w:rsid w:val="00955CB4"/>
    <w:rsid w:val="00956CB1"/>
    <w:rsid w:val="009575D0"/>
    <w:rsid w:val="009608B6"/>
    <w:rsid w:val="00960C8E"/>
    <w:rsid w:val="00961288"/>
    <w:rsid w:val="00963445"/>
    <w:rsid w:val="0096514F"/>
    <w:rsid w:val="009659F4"/>
    <w:rsid w:val="00965C9A"/>
    <w:rsid w:val="009664EE"/>
    <w:rsid w:val="0096694A"/>
    <w:rsid w:val="00967588"/>
    <w:rsid w:val="00967A18"/>
    <w:rsid w:val="00970867"/>
    <w:rsid w:val="00970D60"/>
    <w:rsid w:val="009714D5"/>
    <w:rsid w:val="00971583"/>
    <w:rsid w:val="009715DD"/>
    <w:rsid w:val="0097212E"/>
    <w:rsid w:val="0097295C"/>
    <w:rsid w:val="00974FBB"/>
    <w:rsid w:val="00975C31"/>
    <w:rsid w:val="009774CB"/>
    <w:rsid w:val="0097751C"/>
    <w:rsid w:val="00980278"/>
    <w:rsid w:val="00981A0B"/>
    <w:rsid w:val="00981B8C"/>
    <w:rsid w:val="00982ECB"/>
    <w:rsid w:val="009838A8"/>
    <w:rsid w:val="009846BD"/>
    <w:rsid w:val="00985AED"/>
    <w:rsid w:val="00985C2F"/>
    <w:rsid w:val="009874D0"/>
    <w:rsid w:val="00987855"/>
    <w:rsid w:val="00987A86"/>
    <w:rsid w:val="009909EF"/>
    <w:rsid w:val="00990C55"/>
    <w:rsid w:val="00991605"/>
    <w:rsid w:val="009926B9"/>
    <w:rsid w:val="0099390E"/>
    <w:rsid w:val="00993FF3"/>
    <w:rsid w:val="00994EDF"/>
    <w:rsid w:val="009960E5"/>
    <w:rsid w:val="0099616A"/>
    <w:rsid w:val="009972EC"/>
    <w:rsid w:val="009A1350"/>
    <w:rsid w:val="009A1996"/>
    <w:rsid w:val="009A1AA2"/>
    <w:rsid w:val="009A2F65"/>
    <w:rsid w:val="009A3C54"/>
    <w:rsid w:val="009A46E0"/>
    <w:rsid w:val="009A4864"/>
    <w:rsid w:val="009A601D"/>
    <w:rsid w:val="009A60B0"/>
    <w:rsid w:val="009A69AB"/>
    <w:rsid w:val="009A6EE7"/>
    <w:rsid w:val="009A70E7"/>
    <w:rsid w:val="009A7ADC"/>
    <w:rsid w:val="009B0933"/>
    <w:rsid w:val="009B0CAC"/>
    <w:rsid w:val="009B0D30"/>
    <w:rsid w:val="009B0D4F"/>
    <w:rsid w:val="009B0FC7"/>
    <w:rsid w:val="009B1044"/>
    <w:rsid w:val="009B1567"/>
    <w:rsid w:val="009B1694"/>
    <w:rsid w:val="009B21E6"/>
    <w:rsid w:val="009B28AA"/>
    <w:rsid w:val="009B2931"/>
    <w:rsid w:val="009B294B"/>
    <w:rsid w:val="009B2C38"/>
    <w:rsid w:val="009B2F02"/>
    <w:rsid w:val="009B40BD"/>
    <w:rsid w:val="009B41BA"/>
    <w:rsid w:val="009B79B7"/>
    <w:rsid w:val="009C0BE1"/>
    <w:rsid w:val="009C19B5"/>
    <w:rsid w:val="009C19B7"/>
    <w:rsid w:val="009C1AB6"/>
    <w:rsid w:val="009C3170"/>
    <w:rsid w:val="009C41A1"/>
    <w:rsid w:val="009C5497"/>
    <w:rsid w:val="009C5546"/>
    <w:rsid w:val="009C5ABB"/>
    <w:rsid w:val="009C5AE8"/>
    <w:rsid w:val="009C68AF"/>
    <w:rsid w:val="009C7651"/>
    <w:rsid w:val="009D01AB"/>
    <w:rsid w:val="009D01DD"/>
    <w:rsid w:val="009D1BAB"/>
    <w:rsid w:val="009D33B6"/>
    <w:rsid w:val="009D63B0"/>
    <w:rsid w:val="009D6C1B"/>
    <w:rsid w:val="009D71EA"/>
    <w:rsid w:val="009D7A7B"/>
    <w:rsid w:val="009D7C51"/>
    <w:rsid w:val="009E1645"/>
    <w:rsid w:val="009E164E"/>
    <w:rsid w:val="009E196C"/>
    <w:rsid w:val="009E2EB0"/>
    <w:rsid w:val="009E30D9"/>
    <w:rsid w:val="009E3B69"/>
    <w:rsid w:val="009E3D6F"/>
    <w:rsid w:val="009E3F4A"/>
    <w:rsid w:val="009E4243"/>
    <w:rsid w:val="009E4C60"/>
    <w:rsid w:val="009E4C6D"/>
    <w:rsid w:val="009E5150"/>
    <w:rsid w:val="009E6A0A"/>
    <w:rsid w:val="009E76B5"/>
    <w:rsid w:val="009E7BEA"/>
    <w:rsid w:val="009F0232"/>
    <w:rsid w:val="009F0E00"/>
    <w:rsid w:val="009F1774"/>
    <w:rsid w:val="009F1C62"/>
    <w:rsid w:val="009F1E2B"/>
    <w:rsid w:val="009F2C1F"/>
    <w:rsid w:val="009F2DF7"/>
    <w:rsid w:val="009F30E0"/>
    <w:rsid w:val="009F36BF"/>
    <w:rsid w:val="009F378A"/>
    <w:rsid w:val="009F3B4C"/>
    <w:rsid w:val="009F3F98"/>
    <w:rsid w:val="009F41B4"/>
    <w:rsid w:val="009F4E9D"/>
    <w:rsid w:val="009F5286"/>
    <w:rsid w:val="009F618A"/>
    <w:rsid w:val="009F66F7"/>
    <w:rsid w:val="009F6E52"/>
    <w:rsid w:val="009F7075"/>
    <w:rsid w:val="009F7A1B"/>
    <w:rsid w:val="00A01D92"/>
    <w:rsid w:val="00A0216B"/>
    <w:rsid w:val="00A02E8D"/>
    <w:rsid w:val="00A038ED"/>
    <w:rsid w:val="00A04B22"/>
    <w:rsid w:val="00A04F8B"/>
    <w:rsid w:val="00A06CDB"/>
    <w:rsid w:val="00A10905"/>
    <w:rsid w:val="00A10A59"/>
    <w:rsid w:val="00A111B6"/>
    <w:rsid w:val="00A128BF"/>
    <w:rsid w:val="00A12DE5"/>
    <w:rsid w:val="00A138AB"/>
    <w:rsid w:val="00A13B56"/>
    <w:rsid w:val="00A144E1"/>
    <w:rsid w:val="00A14784"/>
    <w:rsid w:val="00A1579C"/>
    <w:rsid w:val="00A15FEA"/>
    <w:rsid w:val="00A1779A"/>
    <w:rsid w:val="00A1791B"/>
    <w:rsid w:val="00A17F8C"/>
    <w:rsid w:val="00A22281"/>
    <w:rsid w:val="00A250C7"/>
    <w:rsid w:val="00A25F50"/>
    <w:rsid w:val="00A2602A"/>
    <w:rsid w:val="00A2602F"/>
    <w:rsid w:val="00A26D27"/>
    <w:rsid w:val="00A27E49"/>
    <w:rsid w:val="00A302EF"/>
    <w:rsid w:val="00A32980"/>
    <w:rsid w:val="00A360E4"/>
    <w:rsid w:val="00A376EE"/>
    <w:rsid w:val="00A4159A"/>
    <w:rsid w:val="00A41633"/>
    <w:rsid w:val="00A42A99"/>
    <w:rsid w:val="00A42D73"/>
    <w:rsid w:val="00A43551"/>
    <w:rsid w:val="00A43C61"/>
    <w:rsid w:val="00A4652D"/>
    <w:rsid w:val="00A478B6"/>
    <w:rsid w:val="00A5031B"/>
    <w:rsid w:val="00A51297"/>
    <w:rsid w:val="00A512DE"/>
    <w:rsid w:val="00A5151A"/>
    <w:rsid w:val="00A5168E"/>
    <w:rsid w:val="00A529D9"/>
    <w:rsid w:val="00A54094"/>
    <w:rsid w:val="00A540D0"/>
    <w:rsid w:val="00A5425C"/>
    <w:rsid w:val="00A55108"/>
    <w:rsid w:val="00A564B8"/>
    <w:rsid w:val="00A56B08"/>
    <w:rsid w:val="00A57030"/>
    <w:rsid w:val="00A574EF"/>
    <w:rsid w:val="00A57E0A"/>
    <w:rsid w:val="00A600C6"/>
    <w:rsid w:val="00A60B9D"/>
    <w:rsid w:val="00A6118D"/>
    <w:rsid w:val="00A6120D"/>
    <w:rsid w:val="00A62575"/>
    <w:rsid w:val="00A62772"/>
    <w:rsid w:val="00A63196"/>
    <w:rsid w:val="00A64B44"/>
    <w:rsid w:val="00A64F70"/>
    <w:rsid w:val="00A663E9"/>
    <w:rsid w:val="00A666CC"/>
    <w:rsid w:val="00A7019B"/>
    <w:rsid w:val="00A703F0"/>
    <w:rsid w:val="00A70D2C"/>
    <w:rsid w:val="00A70DAE"/>
    <w:rsid w:val="00A72DAB"/>
    <w:rsid w:val="00A73363"/>
    <w:rsid w:val="00A7365A"/>
    <w:rsid w:val="00A73D1D"/>
    <w:rsid w:val="00A741E1"/>
    <w:rsid w:val="00A74555"/>
    <w:rsid w:val="00A74CF5"/>
    <w:rsid w:val="00A75494"/>
    <w:rsid w:val="00A76377"/>
    <w:rsid w:val="00A764FA"/>
    <w:rsid w:val="00A77919"/>
    <w:rsid w:val="00A77DFF"/>
    <w:rsid w:val="00A77F9C"/>
    <w:rsid w:val="00A80BA5"/>
    <w:rsid w:val="00A81029"/>
    <w:rsid w:val="00A817B7"/>
    <w:rsid w:val="00A823F6"/>
    <w:rsid w:val="00A83E79"/>
    <w:rsid w:val="00A84E77"/>
    <w:rsid w:val="00A8531F"/>
    <w:rsid w:val="00A85D6D"/>
    <w:rsid w:val="00A86E68"/>
    <w:rsid w:val="00A8719E"/>
    <w:rsid w:val="00A87416"/>
    <w:rsid w:val="00A877D3"/>
    <w:rsid w:val="00A90DEE"/>
    <w:rsid w:val="00A91696"/>
    <w:rsid w:val="00A92B7B"/>
    <w:rsid w:val="00A92BBA"/>
    <w:rsid w:val="00A92C33"/>
    <w:rsid w:val="00A94384"/>
    <w:rsid w:val="00A9452B"/>
    <w:rsid w:val="00A95B9F"/>
    <w:rsid w:val="00A95F94"/>
    <w:rsid w:val="00A97BBB"/>
    <w:rsid w:val="00AA0A89"/>
    <w:rsid w:val="00AA1B9C"/>
    <w:rsid w:val="00AA1D73"/>
    <w:rsid w:val="00AA287D"/>
    <w:rsid w:val="00AA4CA2"/>
    <w:rsid w:val="00AA5368"/>
    <w:rsid w:val="00AA53CE"/>
    <w:rsid w:val="00AA5BE4"/>
    <w:rsid w:val="00AA6429"/>
    <w:rsid w:val="00AA6684"/>
    <w:rsid w:val="00AA672E"/>
    <w:rsid w:val="00AA67FD"/>
    <w:rsid w:val="00AA6CA9"/>
    <w:rsid w:val="00AB0147"/>
    <w:rsid w:val="00AB1E94"/>
    <w:rsid w:val="00AB2011"/>
    <w:rsid w:val="00AB24A5"/>
    <w:rsid w:val="00AB3236"/>
    <w:rsid w:val="00AB359F"/>
    <w:rsid w:val="00AB37BB"/>
    <w:rsid w:val="00AB460A"/>
    <w:rsid w:val="00AB51A1"/>
    <w:rsid w:val="00AB5281"/>
    <w:rsid w:val="00AB55C5"/>
    <w:rsid w:val="00AB5B5C"/>
    <w:rsid w:val="00AB68BF"/>
    <w:rsid w:val="00AB6AFE"/>
    <w:rsid w:val="00AB6F3D"/>
    <w:rsid w:val="00AB7157"/>
    <w:rsid w:val="00AB72EA"/>
    <w:rsid w:val="00AB7542"/>
    <w:rsid w:val="00AC01AA"/>
    <w:rsid w:val="00AC09AB"/>
    <w:rsid w:val="00AC3EE9"/>
    <w:rsid w:val="00AC4CA9"/>
    <w:rsid w:val="00AC4F72"/>
    <w:rsid w:val="00AC5041"/>
    <w:rsid w:val="00AC55EE"/>
    <w:rsid w:val="00AC7B32"/>
    <w:rsid w:val="00AD02CD"/>
    <w:rsid w:val="00AD0D9C"/>
    <w:rsid w:val="00AD1E01"/>
    <w:rsid w:val="00AD2A28"/>
    <w:rsid w:val="00AD36D5"/>
    <w:rsid w:val="00AD3F29"/>
    <w:rsid w:val="00AD69EB"/>
    <w:rsid w:val="00AD6D2A"/>
    <w:rsid w:val="00AD78B9"/>
    <w:rsid w:val="00AE029C"/>
    <w:rsid w:val="00AE1127"/>
    <w:rsid w:val="00AE2A17"/>
    <w:rsid w:val="00AE2AC5"/>
    <w:rsid w:val="00AE2D68"/>
    <w:rsid w:val="00AE2DEF"/>
    <w:rsid w:val="00AE3268"/>
    <w:rsid w:val="00AE3740"/>
    <w:rsid w:val="00AE42D8"/>
    <w:rsid w:val="00AE4606"/>
    <w:rsid w:val="00AE482E"/>
    <w:rsid w:val="00AE4A35"/>
    <w:rsid w:val="00AE5A46"/>
    <w:rsid w:val="00AE610B"/>
    <w:rsid w:val="00AE68D3"/>
    <w:rsid w:val="00AE6C69"/>
    <w:rsid w:val="00AE7249"/>
    <w:rsid w:val="00AF06DB"/>
    <w:rsid w:val="00AF1B39"/>
    <w:rsid w:val="00AF1EE4"/>
    <w:rsid w:val="00AF4FFF"/>
    <w:rsid w:val="00AF5303"/>
    <w:rsid w:val="00AF741A"/>
    <w:rsid w:val="00B00754"/>
    <w:rsid w:val="00B01ADB"/>
    <w:rsid w:val="00B02003"/>
    <w:rsid w:val="00B024E1"/>
    <w:rsid w:val="00B025F1"/>
    <w:rsid w:val="00B02BE4"/>
    <w:rsid w:val="00B033D1"/>
    <w:rsid w:val="00B03A69"/>
    <w:rsid w:val="00B03BD7"/>
    <w:rsid w:val="00B04161"/>
    <w:rsid w:val="00B056F9"/>
    <w:rsid w:val="00B1079B"/>
    <w:rsid w:val="00B1152D"/>
    <w:rsid w:val="00B11D87"/>
    <w:rsid w:val="00B11E3D"/>
    <w:rsid w:val="00B13BF5"/>
    <w:rsid w:val="00B13E50"/>
    <w:rsid w:val="00B14D2C"/>
    <w:rsid w:val="00B15119"/>
    <w:rsid w:val="00B15556"/>
    <w:rsid w:val="00B159C8"/>
    <w:rsid w:val="00B160F5"/>
    <w:rsid w:val="00B16227"/>
    <w:rsid w:val="00B162D6"/>
    <w:rsid w:val="00B16BAE"/>
    <w:rsid w:val="00B17300"/>
    <w:rsid w:val="00B17E82"/>
    <w:rsid w:val="00B212A0"/>
    <w:rsid w:val="00B21523"/>
    <w:rsid w:val="00B215AC"/>
    <w:rsid w:val="00B2331D"/>
    <w:rsid w:val="00B2476D"/>
    <w:rsid w:val="00B25156"/>
    <w:rsid w:val="00B25224"/>
    <w:rsid w:val="00B25C20"/>
    <w:rsid w:val="00B25F77"/>
    <w:rsid w:val="00B26EAA"/>
    <w:rsid w:val="00B27B7F"/>
    <w:rsid w:val="00B302FB"/>
    <w:rsid w:val="00B3056A"/>
    <w:rsid w:val="00B30A3F"/>
    <w:rsid w:val="00B314B4"/>
    <w:rsid w:val="00B32315"/>
    <w:rsid w:val="00B32AD0"/>
    <w:rsid w:val="00B331F5"/>
    <w:rsid w:val="00B33DD2"/>
    <w:rsid w:val="00B33E1D"/>
    <w:rsid w:val="00B346CC"/>
    <w:rsid w:val="00B34991"/>
    <w:rsid w:val="00B34DA4"/>
    <w:rsid w:val="00B34DD1"/>
    <w:rsid w:val="00B34EFC"/>
    <w:rsid w:val="00B35AC0"/>
    <w:rsid w:val="00B35FCB"/>
    <w:rsid w:val="00B36314"/>
    <w:rsid w:val="00B36755"/>
    <w:rsid w:val="00B36EC2"/>
    <w:rsid w:val="00B37298"/>
    <w:rsid w:val="00B4065C"/>
    <w:rsid w:val="00B407A0"/>
    <w:rsid w:val="00B40A23"/>
    <w:rsid w:val="00B40E13"/>
    <w:rsid w:val="00B4164B"/>
    <w:rsid w:val="00B42252"/>
    <w:rsid w:val="00B42A72"/>
    <w:rsid w:val="00B42C33"/>
    <w:rsid w:val="00B42DBE"/>
    <w:rsid w:val="00B43022"/>
    <w:rsid w:val="00B43E9A"/>
    <w:rsid w:val="00B4444F"/>
    <w:rsid w:val="00B44E84"/>
    <w:rsid w:val="00B4575A"/>
    <w:rsid w:val="00B45B26"/>
    <w:rsid w:val="00B45DF9"/>
    <w:rsid w:val="00B46E48"/>
    <w:rsid w:val="00B47443"/>
    <w:rsid w:val="00B5117F"/>
    <w:rsid w:val="00B51D38"/>
    <w:rsid w:val="00B5269E"/>
    <w:rsid w:val="00B539D0"/>
    <w:rsid w:val="00B558EB"/>
    <w:rsid w:val="00B55F82"/>
    <w:rsid w:val="00B575BA"/>
    <w:rsid w:val="00B57664"/>
    <w:rsid w:val="00B57C2B"/>
    <w:rsid w:val="00B57DE8"/>
    <w:rsid w:val="00B6164F"/>
    <w:rsid w:val="00B61B82"/>
    <w:rsid w:val="00B621C8"/>
    <w:rsid w:val="00B661D6"/>
    <w:rsid w:val="00B66994"/>
    <w:rsid w:val="00B6780F"/>
    <w:rsid w:val="00B67890"/>
    <w:rsid w:val="00B679BE"/>
    <w:rsid w:val="00B67D86"/>
    <w:rsid w:val="00B70134"/>
    <w:rsid w:val="00B70B49"/>
    <w:rsid w:val="00B71608"/>
    <w:rsid w:val="00B7164D"/>
    <w:rsid w:val="00B71EC7"/>
    <w:rsid w:val="00B72173"/>
    <w:rsid w:val="00B721C9"/>
    <w:rsid w:val="00B73ACD"/>
    <w:rsid w:val="00B748EB"/>
    <w:rsid w:val="00B74A00"/>
    <w:rsid w:val="00B76429"/>
    <w:rsid w:val="00B7719F"/>
    <w:rsid w:val="00B77D35"/>
    <w:rsid w:val="00B80246"/>
    <w:rsid w:val="00B80430"/>
    <w:rsid w:val="00B80DB0"/>
    <w:rsid w:val="00B81328"/>
    <w:rsid w:val="00B8246E"/>
    <w:rsid w:val="00B82DBF"/>
    <w:rsid w:val="00B835CF"/>
    <w:rsid w:val="00B84FB0"/>
    <w:rsid w:val="00B853FF"/>
    <w:rsid w:val="00B86471"/>
    <w:rsid w:val="00B87842"/>
    <w:rsid w:val="00B87CA0"/>
    <w:rsid w:val="00B93AE3"/>
    <w:rsid w:val="00B956D4"/>
    <w:rsid w:val="00B95AB1"/>
    <w:rsid w:val="00B95B3D"/>
    <w:rsid w:val="00B95C7D"/>
    <w:rsid w:val="00B964CE"/>
    <w:rsid w:val="00B96A74"/>
    <w:rsid w:val="00B97446"/>
    <w:rsid w:val="00B976E0"/>
    <w:rsid w:val="00B97A51"/>
    <w:rsid w:val="00BA0879"/>
    <w:rsid w:val="00BA1948"/>
    <w:rsid w:val="00BA56DD"/>
    <w:rsid w:val="00BA5B95"/>
    <w:rsid w:val="00BA5E91"/>
    <w:rsid w:val="00BA655A"/>
    <w:rsid w:val="00BA7432"/>
    <w:rsid w:val="00BA773C"/>
    <w:rsid w:val="00BB0428"/>
    <w:rsid w:val="00BB0BCD"/>
    <w:rsid w:val="00BB1630"/>
    <w:rsid w:val="00BB17DD"/>
    <w:rsid w:val="00BB2348"/>
    <w:rsid w:val="00BB25E4"/>
    <w:rsid w:val="00BB2764"/>
    <w:rsid w:val="00BB2F51"/>
    <w:rsid w:val="00BB52EA"/>
    <w:rsid w:val="00BB5E8D"/>
    <w:rsid w:val="00BC1481"/>
    <w:rsid w:val="00BC1AA0"/>
    <w:rsid w:val="00BC2495"/>
    <w:rsid w:val="00BC2BBD"/>
    <w:rsid w:val="00BC2CF7"/>
    <w:rsid w:val="00BC314A"/>
    <w:rsid w:val="00BC3600"/>
    <w:rsid w:val="00BC3A51"/>
    <w:rsid w:val="00BC410E"/>
    <w:rsid w:val="00BC50D8"/>
    <w:rsid w:val="00BC5615"/>
    <w:rsid w:val="00BC6353"/>
    <w:rsid w:val="00BC6934"/>
    <w:rsid w:val="00BC7483"/>
    <w:rsid w:val="00BC7505"/>
    <w:rsid w:val="00BC7EB9"/>
    <w:rsid w:val="00BD06B1"/>
    <w:rsid w:val="00BD0E1B"/>
    <w:rsid w:val="00BD12B2"/>
    <w:rsid w:val="00BD2643"/>
    <w:rsid w:val="00BD36D4"/>
    <w:rsid w:val="00BD3F7F"/>
    <w:rsid w:val="00BD56B1"/>
    <w:rsid w:val="00BD6558"/>
    <w:rsid w:val="00BD66D5"/>
    <w:rsid w:val="00BD6777"/>
    <w:rsid w:val="00BD71B1"/>
    <w:rsid w:val="00BD7407"/>
    <w:rsid w:val="00BE00FC"/>
    <w:rsid w:val="00BE06E1"/>
    <w:rsid w:val="00BE2DFE"/>
    <w:rsid w:val="00BE4B14"/>
    <w:rsid w:val="00BE5304"/>
    <w:rsid w:val="00BE54E1"/>
    <w:rsid w:val="00BE7116"/>
    <w:rsid w:val="00BE734D"/>
    <w:rsid w:val="00BE79CE"/>
    <w:rsid w:val="00BF12B4"/>
    <w:rsid w:val="00BF144E"/>
    <w:rsid w:val="00BF197C"/>
    <w:rsid w:val="00BF1A3B"/>
    <w:rsid w:val="00BF1B63"/>
    <w:rsid w:val="00BF2AD7"/>
    <w:rsid w:val="00BF2F76"/>
    <w:rsid w:val="00BF3022"/>
    <w:rsid w:val="00BF3214"/>
    <w:rsid w:val="00BF42A9"/>
    <w:rsid w:val="00BF51E9"/>
    <w:rsid w:val="00BF5573"/>
    <w:rsid w:val="00BF56DB"/>
    <w:rsid w:val="00BF61D0"/>
    <w:rsid w:val="00BF6498"/>
    <w:rsid w:val="00BF6890"/>
    <w:rsid w:val="00BF70E1"/>
    <w:rsid w:val="00BF7E74"/>
    <w:rsid w:val="00C02B3D"/>
    <w:rsid w:val="00C04A70"/>
    <w:rsid w:val="00C04A96"/>
    <w:rsid w:val="00C04AF7"/>
    <w:rsid w:val="00C06448"/>
    <w:rsid w:val="00C070E4"/>
    <w:rsid w:val="00C07415"/>
    <w:rsid w:val="00C10453"/>
    <w:rsid w:val="00C10491"/>
    <w:rsid w:val="00C108C7"/>
    <w:rsid w:val="00C10FA6"/>
    <w:rsid w:val="00C11C7A"/>
    <w:rsid w:val="00C123F6"/>
    <w:rsid w:val="00C12A78"/>
    <w:rsid w:val="00C1333B"/>
    <w:rsid w:val="00C15867"/>
    <w:rsid w:val="00C15949"/>
    <w:rsid w:val="00C15C7C"/>
    <w:rsid w:val="00C1607E"/>
    <w:rsid w:val="00C175E6"/>
    <w:rsid w:val="00C17A77"/>
    <w:rsid w:val="00C17EA3"/>
    <w:rsid w:val="00C20444"/>
    <w:rsid w:val="00C21746"/>
    <w:rsid w:val="00C21F6C"/>
    <w:rsid w:val="00C22398"/>
    <w:rsid w:val="00C2296D"/>
    <w:rsid w:val="00C22AA0"/>
    <w:rsid w:val="00C22D9B"/>
    <w:rsid w:val="00C23155"/>
    <w:rsid w:val="00C24D48"/>
    <w:rsid w:val="00C252E0"/>
    <w:rsid w:val="00C2717A"/>
    <w:rsid w:val="00C275DF"/>
    <w:rsid w:val="00C27B0D"/>
    <w:rsid w:val="00C3195D"/>
    <w:rsid w:val="00C320BB"/>
    <w:rsid w:val="00C32196"/>
    <w:rsid w:val="00C324BA"/>
    <w:rsid w:val="00C32B79"/>
    <w:rsid w:val="00C33245"/>
    <w:rsid w:val="00C33523"/>
    <w:rsid w:val="00C337D9"/>
    <w:rsid w:val="00C33E02"/>
    <w:rsid w:val="00C34705"/>
    <w:rsid w:val="00C34C94"/>
    <w:rsid w:val="00C35092"/>
    <w:rsid w:val="00C36332"/>
    <w:rsid w:val="00C37A0A"/>
    <w:rsid w:val="00C37C18"/>
    <w:rsid w:val="00C37DF6"/>
    <w:rsid w:val="00C40C41"/>
    <w:rsid w:val="00C4144C"/>
    <w:rsid w:val="00C41BF6"/>
    <w:rsid w:val="00C43111"/>
    <w:rsid w:val="00C44230"/>
    <w:rsid w:val="00C45083"/>
    <w:rsid w:val="00C453F9"/>
    <w:rsid w:val="00C45492"/>
    <w:rsid w:val="00C4557F"/>
    <w:rsid w:val="00C45885"/>
    <w:rsid w:val="00C45AEA"/>
    <w:rsid w:val="00C46E47"/>
    <w:rsid w:val="00C46EDD"/>
    <w:rsid w:val="00C46FDC"/>
    <w:rsid w:val="00C47898"/>
    <w:rsid w:val="00C47F14"/>
    <w:rsid w:val="00C50F22"/>
    <w:rsid w:val="00C50F30"/>
    <w:rsid w:val="00C51CCD"/>
    <w:rsid w:val="00C521D0"/>
    <w:rsid w:val="00C55D34"/>
    <w:rsid w:val="00C562DC"/>
    <w:rsid w:val="00C56592"/>
    <w:rsid w:val="00C56D5A"/>
    <w:rsid w:val="00C5724F"/>
    <w:rsid w:val="00C57749"/>
    <w:rsid w:val="00C57971"/>
    <w:rsid w:val="00C57F77"/>
    <w:rsid w:val="00C6035A"/>
    <w:rsid w:val="00C60504"/>
    <w:rsid w:val="00C60996"/>
    <w:rsid w:val="00C6110F"/>
    <w:rsid w:val="00C613C2"/>
    <w:rsid w:val="00C61B98"/>
    <w:rsid w:val="00C61DF8"/>
    <w:rsid w:val="00C62B6D"/>
    <w:rsid w:val="00C6497A"/>
    <w:rsid w:val="00C64D45"/>
    <w:rsid w:val="00C64DF9"/>
    <w:rsid w:val="00C65388"/>
    <w:rsid w:val="00C65743"/>
    <w:rsid w:val="00C6587D"/>
    <w:rsid w:val="00C65BD7"/>
    <w:rsid w:val="00C66174"/>
    <w:rsid w:val="00C668F9"/>
    <w:rsid w:val="00C66D0F"/>
    <w:rsid w:val="00C671EE"/>
    <w:rsid w:val="00C6798D"/>
    <w:rsid w:val="00C67BF9"/>
    <w:rsid w:val="00C70013"/>
    <w:rsid w:val="00C70EA1"/>
    <w:rsid w:val="00C71580"/>
    <w:rsid w:val="00C71F81"/>
    <w:rsid w:val="00C72170"/>
    <w:rsid w:val="00C73240"/>
    <w:rsid w:val="00C7324D"/>
    <w:rsid w:val="00C73536"/>
    <w:rsid w:val="00C76611"/>
    <w:rsid w:val="00C76BA4"/>
    <w:rsid w:val="00C76F9C"/>
    <w:rsid w:val="00C77075"/>
    <w:rsid w:val="00C800A3"/>
    <w:rsid w:val="00C83A48"/>
    <w:rsid w:val="00C83A6B"/>
    <w:rsid w:val="00C85865"/>
    <w:rsid w:val="00C85E85"/>
    <w:rsid w:val="00C86992"/>
    <w:rsid w:val="00C86BB3"/>
    <w:rsid w:val="00C87E12"/>
    <w:rsid w:val="00C87F7F"/>
    <w:rsid w:val="00C9003B"/>
    <w:rsid w:val="00C90306"/>
    <w:rsid w:val="00C90F36"/>
    <w:rsid w:val="00C91566"/>
    <w:rsid w:val="00C926C8"/>
    <w:rsid w:val="00C92AC8"/>
    <w:rsid w:val="00C930B6"/>
    <w:rsid w:val="00C93C8E"/>
    <w:rsid w:val="00C93EF6"/>
    <w:rsid w:val="00C94A71"/>
    <w:rsid w:val="00C953BF"/>
    <w:rsid w:val="00C96175"/>
    <w:rsid w:val="00C9658F"/>
    <w:rsid w:val="00C96D54"/>
    <w:rsid w:val="00C97E0C"/>
    <w:rsid w:val="00CA0581"/>
    <w:rsid w:val="00CA1E16"/>
    <w:rsid w:val="00CA2EAE"/>
    <w:rsid w:val="00CA3B85"/>
    <w:rsid w:val="00CA431A"/>
    <w:rsid w:val="00CA4AC1"/>
    <w:rsid w:val="00CA5214"/>
    <w:rsid w:val="00CA5459"/>
    <w:rsid w:val="00CA59FB"/>
    <w:rsid w:val="00CA5DD7"/>
    <w:rsid w:val="00CA608C"/>
    <w:rsid w:val="00CA6500"/>
    <w:rsid w:val="00CA6D4E"/>
    <w:rsid w:val="00CA6E36"/>
    <w:rsid w:val="00CA777C"/>
    <w:rsid w:val="00CA7B2D"/>
    <w:rsid w:val="00CB00FF"/>
    <w:rsid w:val="00CB0316"/>
    <w:rsid w:val="00CB048C"/>
    <w:rsid w:val="00CB0B11"/>
    <w:rsid w:val="00CB1DBA"/>
    <w:rsid w:val="00CB294D"/>
    <w:rsid w:val="00CB2FC1"/>
    <w:rsid w:val="00CB313D"/>
    <w:rsid w:val="00CB426A"/>
    <w:rsid w:val="00CB5354"/>
    <w:rsid w:val="00CB5F3B"/>
    <w:rsid w:val="00CB6E18"/>
    <w:rsid w:val="00CB70CA"/>
    <w:rsid w:val="00CB74A4"/>
    <w:rsid w:val="00CB757F"/>
    <w:rsid w:val="00CB7B44"/>
    <w:rsid w:val="00CB7D0E"/>
    <w:rsid w:val="00CC0697"/>
    <w:rsid w:val="00CC0923"/>
    <w:rsid w:val="00CC0C9C"/>
    <w:rsid w:val="00CC1EA6"/>
    <w:rsid w:val="00CC2492"/>
    <w:rsid w:val="00CC3A0D"/>
    <w:rsid w:val="00CC3C9E"/>
    <w:rsid w:val="00CC492C"/>
    <w:rsid w:val="00CC6A14"/>
    <w:rsid w:val="00CC70A3"/>
    <w:rsid w:val="00CC793C"/>
    <w:rsid w:val="00CD1869"/>
    <w:rsid w:val="00CD1A57"/>
    <w:rsid w:val="00CD1BF2"/>
    <w:rsid w:val="00CD219C"/>
    <w:rsid w:val="00CD35D7"/>
    <w:rsid w:val="00CD3BAD"/>
    <w:rsid w:val="00CD4442"/>
    <w:rsid w:val="00CD450C"/>
    <w:rsid w:val="00CD455D"/>
    <w:rsid w:val="00CD53C3"/>
    <w:rsid w:val="00CD574E"/>
    <w:rsid w:val="00CD65FA"/>
    <w:rsid w:val="00CD6834"/>
    <w:rsid w:val="00CD6946"/>
    <w:rsid w:val="00CD7F66"/>
    <w:rsid w:val="00CE3618"/>
    <w:rsid w:val="00CE3E97"/>
    <w:rsid w:val="00CE4C22"/>
    <w:rsid w:val="00CE61A2"/>
    <w:rsid w:val="00CE7554"/>
    <w:rsid w:val="00CE76E5"/>
    <w:rsid w:val="00CF0BD7"/>
    <w:rsid w:val="00CF0F33"/>
    <w:rsid w:val="00CF1CDF"/>
    <w:rsid w:val="00CF1D88"/>
    <w:rsid w:val="00CF23C8"/>
    <w:rsid w:val="00CF295F"/>
    <w:rsid w:val="00CF41AC"/>
    <w:rsid w:val="00CF41EC"/>
    <w:rsid w:val="00CF5B92"/>
    <w:rsid w:val="00CF5D04"/>
    <w:rsid w:val="00CF5E20"/>
    <w:rsid w:val="00CF6F7A"/>
    <w:rsid w:val="00CF6FC2"/>
    <w:rsid w:val="00CF70AD"/>
    <w:rsid w:val="00D0029F"/>
    <w:rsid w:val="00D0410A"/>
    <w:rsid w:val="00D04DE4"/>
    <w:rsid w:val="00D050BB"/>
    <w:rsid w:val="00D063F1"/>
    <w:rsid w:val="00D06C38"/>
    <w:rsid w:val="00D07535"/>
    <w:rsid w:val="00D07C8A"/>
    <w:rsid w:val="00D1044F"/>
    <w:rsid w:val="00D10BB3"/>
    <w:rsid w:val="00D1121B"/>
    <w:rsid w:val="00D11735"/>
    <w:rsid w:val="00D11AB3"/>
    <w:rsid w:val="00D13835"/>
    <w:rsid w:val="00D13B34"/>
    <w:rsid w:val="00D13B3E"/>
    <w:rsid w:val="00D14061"/>
    <w:rsid w:val="00D14991"/>
    <w:rsid w:val="00D14B93"/>
    <w:rsid w:val="00D14F22"/>
    <w:rsid w:val="00D16105"/>
    <w:rsid w:val="00D17A09"/>
    <w:rsid w:val="00D200E1"/>
    <w:rsid w:val="00D2088C"/>
    <w:rsid w:val="00D20F99"/>
    <w:rsid w:val="00D21466"/>
    <w:rsid w:val="00D21A41"/>
    <w:rsid w:val="00D2262E"/>
    <w:rsid w:val="00D2305C"/>
    <w:rsid w:val="00D230F1"/>
    <w:rsid w:val="00D23CCD"/>
    <w:rsid w:val="00D26794"/>
    <w:rsid w:val="00D26D68"/>
    <w:rsid w:val="00D305C0"/>
    <w:rsid w:val="00D30F1F"/>
    <w:rsid w:val="00D3142D"/>
    <w:rsid w:val="00D31CCC"/>
    <w:rsid w:val="00D32D15"/>
    <w:rsid w:val="00D333AF"/>
    <w:rsid w:val="00D33C9A"/>
    <w:rsid w:val="00D342F4"/>
    <w:rsid w:val="00D35385"/>
    <w:rsid w:val="00D36349"/>
    <w:rsid w:val="00D36A63"/>
    <w:rsid w:val="00D4394F"/>
    <w:rsid w:val="00D43B10"/>
    <w:rsid w:val="00D44728"/>
    <w:rsid w:val="00D44B89"/>
    <w:rsid w:val="00D454B5"/>
    <w:rsid w:val="00D46DCA"/>
    <w:rsid w:val="00D46FE9"/>
    <w:rsid w:val="00D4741C"/>
    <w:rsid w:val="00D47A99"/>
    <w:rsid w:val="00D503AD"/>
    <w:rsid w:val="00D5049A"/>
    <w:rsid w:val="00D505F2"/>
    <w:rsid w:val="00D50F81"/>
    <w:rsid w:val="00D51FFE"/>
    <w:rsid w:val="00D522DB"/>
    <w:rsid w:val="00D536FD"/>
    <w:rsid w:val="00D53E6B"/>
    <w:rsid w:val="00D557BD"/>
    <w:rsid w:val="00D56392"/>
    <w:rsid w:val="00D56995"/>
    <w:rsid w:val="00D56FB6"/>
    <w:rsid w:val="00D57081"/>
    <w:rsid w:val="00D5753C"/>
    <w:rsid w:val="00D57918"/>
    <w:rsid w:val="00D6086A"/>
    <w:rsid w:val="00D60898"/>
    <w:rsid w:val="00D62333"/>
    <w:rsid w:val="00D62C79"/>
    <w:rsid w:val="00D635CE"/>
    <w:rsid w:val="00D66760"/>
    <w:rsid w:val="00D671C6"/>
    <w:rsid w:val="00D67270"/>
    <w:rsid w:val="00D67C09"/>
    <w:rsid w:val="00D67EBE"/>
    <w:rsid w:val="00D711F6"/>
    <w:rsid w:val="00D72AA6"/>
    <w:rsid w:val="00D739DE"/>
    <w:rsid w:val="00D73DC6"/>
    <w:rsid w:val="00D74C1A"/>
    <w:rsid w:val="00D754C1"/>
    <w:rsid w:val="00D77393"/>
    <w:rsid w:val="00D77A35"/>
    <w:rsid w:val="00D80200"/>
    <w:rsid w:val="00D809EA"/>
    <w:rsid w:val="00D80E60"/>
    <w:rsid w:val="00D8155A"/>
    <w:rsid w:val="00D81B3E"/>
    <w:rsid w:val="00D82003"/>
    <w:rsid w:val="00D82CEA"/>
    <w:rsid w:val="00D84692"/>
    <w:rsid w:val="00D854F6"/>
    <w:rsid w:val="00D859EF"/>
    <w:rsid w:val="00D86B2E"/>
    <w:rsid w:val="00D87DEA"/>
    <w:rsid w:val="00D9076D"/>
    <w:rsid w:val="00D90C70"/>
    <w:rsid w:val="00D90E49"/>
    <w:rsid w:val="00D91333"/>
    <w:rsid w:val="00D91F7B"/>
    <w:rsid w:val="00D92636"/>
    <w:rsid w:val="00D92B9A"/>
    <w:rsid w:val="00D93486"/>
    <w:rsid w:val="00D93971"/>
    <w:rsid w:val="00D947A1"/>
    <w:rsid w:val="00D95203"/>
    <w:rsid w:val="00D95B8B"/>
    <w:rsid w:val="00D95EC1"/>
    <w:rsid w:val="00D96ADE"/>
    <w:rsid w:val="00D97A6E"/>
    <w:rsid w:val="00DA0780"/>
    <w:rsid w:val="00DA0B6F"/>
    <w:rsid w:val="00DA0CE2"/>
    <w:rsid w:val="00DA215B"/>
    <w:rsid w:val="00DA2387"/>
    <w:rsid w:val="00DA26F6"/>
    <w:rsid w:val="00DA2941"/>
    <w:rsid w:val="00DA2C74"/>
    <w:rsid w:val="00DA358F"/>
    <w:rsid w:val="00DA4264"/>
    <w:rsid w:val="00DA56B3"/>
    <w:rsid w:val="00DA7CEE"/>
    <w:rsid w:val="00DA7EE1"/>
    <w:rsid w:val="00DB0766"/>
    <w:rsid w:val="00DB160F"/>
    <w:rsid w:val="00DB1813"/>
    <w:rsid w:val="00DB277C"/>
    <w:rsid w:val="00DB39C3"/>
    <w:rsid w:val="00DB4B9D"/>
    <w:rsid w:val="00DB4F0E"/>
    <w:rsid w:val="00DB4F77"/>
    <w:rsid w:val="00DB593E"/>
    <w:rsid w:val="00DB5E21"/>
    <w:rsid w:val="00DB5F35"/>
    <w:rsid w:val="00DB624A"/>
    <w:rsid w:val="00DB7347"/>
    <w:rsid w:val="00DB796B"/>
    <w:rsid w:val="00DC0A0A"/>
    <w:rsid w:val="00DC0C3B"/>
    <w:rsid w:val="00DC1B79"/>
    <w:rsid w:val="00DC3238"/>
    <w:rsid w:val="00DC5359"/>
    <w:rsid w:val="00DC66E4"/>
    <w:rsid w:val="00DC6A10"/>
    <w:rsid w:val="00DC765D"/>
    <w:rsid w:val="00DD1140"/>
    <w:rsid w:val="00DD1869"/>
    <w:rsid w:val="00DD1C20"/>
    <w:rsid w:val="00DD22DD"/>
    <w:rsid w:val="00DD285C"/>
    <w:rsid w:val="00DD5DB7"/>
    <w:rsid w:val="00DD70B6"/>
    <w:rsid w:val="00DE278D"/>
    <w:rsid w:val="00DE2B63"/>
    <w:rsid w:val="00DE390D"/>
    <w:rsid w:val="00DE5856"/>
    <w:rsid w:val="00DE5FAC"/>
    <w:rsid w:val="00DE657E"/>
    <w:rsid w:val="00DE6BCF"/>
    <w:rsid w:val="00DE723A"/>
    <w:rsid w:val="00DE7CE9"/>
    <w:rsid w:val="00DF05B9"/>
    <w:rsid w:val="00DF094C"/>
    <w:rsid w:val="00DF0CE5"/>
    <w:rsid w:val="00DF14DA"/>
    <w:rsid w:val="00DF18F4"/>
    <w:rsid w:val="00DF1913"/>
    <w:rsid w:val="00DF1D2F"/>
    <w:rsid w:val="00DF1FAB"/>
    <w:rsid w:val="00DF33D9"/>
    <w:rsid w:val="00DF353D"/>
    <w:rsid w:val="00DF38BB"/>
    <w:rsid w:val="00DF4704"/>
    <w:rsid w:val="00DF4FA4"/>
    <w:rsid w:val="00DF56A1"/>
    <w:rsid w:val="00DF6928"/>
    <w:rsid w:val="00DF7736"/>
    <w:rsid w:val="00E00818"/>
    <w:rsid w:val="00E013B1"/>
    <w:rsid w:val="00E0177D"/>
    <w:rsid w:val="00E02089"/>
    <w:rsid w:val="00E024AA"/>
    <w:rsid w:val="00E03E13"/>
    <w:rsid w:val="00E05CCF"/>
    <w:rsid w:val="00E0679E"/>
    <w:rsid w:val="00E0689A"/>
    <w:rsid w:val="00E06B28"/>
    <w:rsid w:val="00E07292"/>
    <w:rsid w:val="00E07A1B"/>
    <w:rsid w:val="00E07E75"/>
    <w:rsid w:val="00E103B0"/>
    <w:rsid w:val="00E11186"/>
    <w:rsid w:val="00E1126F"/>
    <w:rsid w:val="00E138CB"/>
    <w:rsid w:val="00E13D32"/>
    <w:rsid w:val="00E14A1C"/>
    <w:rsid w:val="00E14EF9"/>
    <w:rsid w:val="00E15607"/>
    <w:rsid w:val="00E15BEC"/>
    <w:rsid w:val="00E15C77"/>
    <w:rsid w:val="00E15DAD"/>
    <w:rsid w:val="00E166D8"/>
    <w:rsid w:val="00E1693E"/>
    <w:rsid w:val="00E16CC2"/>
    <w:rsid w:val="00E16E9E"/>
    <w:rsid w:val="00E17592"/>
    <w:rsid w:val="00E17EBF"/>
    <w:rsid w:val="00E21625"/>
    <w:rsid w:val="00E22C9A"/>
    <w:rsid w:val="00E22CA0"/>
    <w:rsid w:val="00E2471E"/>
    <w:rsid w:val="00E248D8"/>
    <w:rsid w:val="00E24907"/>
    <w:rsid w:val="00E250F1"/>
    <w:rsid w:val="00E26F33"/>
    <w:rsid w:val="00E3167B"/>
    <w:rsid w:val="00E32359"/>
    <w:rsid w:val="00E32FED"/>
    <w:rsid w:val="00E33286"/>
    <w:rsid w:val="00E33411"/>
    <w:rsid w:val="00E33DE8"/>
    <w:rsid w:val="00E346E3"/>
    <w:rsid w:val="00E34C66"/>
    <w:rsid w:val="00E34D07"/>
    <w:rsid w:val="00E34F6E"/>
    <w:rsid w:val="00E35185"/>
    <w:rsid w:val="00E3550D"/>
    <w:rsid w:val="00E36E6C"/>
    <w:rsid w:val="00E404F2"/>
    <w:rsid w:val="00E4158D"/>
    <w:rsid w:val="00E431E3"/>
    <w:rsid w:val="00E448BF"/>
    <w:rsid w:val="00E45AD8"/>
    <w:rsid w:val="00E46168"/>
    <w:rsid w:val="00E47C6A"/>
    <w:rsid w:val="00E504DF"/>
    <w:rsid w:val="00E506BD"/>
    <w:rsid w:val="00E507AF"/>
    <w:rsid w:val="00E513DB"/>
    <w:rsid w:val="00E52838"/>
    <w:rsid w:val="00E52CAC"/>
    <w:rsid w:val="00E53B83"/>
    <w:rsid w:val="00E54F40"/>
    <w:rsid w:val="00E55739"/>
    <w:rsid w:val="00E55CB0"/>
    <w:rsid w:val="00E573AB"/>
    <w:rsid w:val="00E60D2F"/>
    <w:rsid w:val="00E60DD6"/>
    <w:rsid w:val="00E614E0"/>
    <w:rsid w:val="00E62B89"/>
    <w:rsid w:val="00E63B16"/>
    <w:rsid w:val="00E6423D"/>
    <w:rsid w:val="00E64706"/>
    <w:rsid w:val="00E6540B"/>
    <w:rsid w:val="00E654EE"/>
    <w:rsid w:val="00E665A2"/>
    <w:rsid w:val="00E66F04"/>
    <w:rsid w:val="00E7044A"/>
    <w:rsid w:val="00E710B0"/>
    <w:rsid w:val="00E71525"/>
    <w:rsid w:val="00E73F7F"/>
    <w:rsid w:val="00E74C66"/>
    <w:rsid w:val="00E74EAB"/>
    <w:rsid w:val="00E753E8"/>
    <w:rsid w:val="00E77898"/>
    <w:rsid w:val="00E77975"/>
    <w:rsid w:val="00E80DBA"/>
    <w:rsid w:val="00E81E29"/>
    <w:rsid w:val="00E832E0"/>
    <w:rsid w:val="00E8480B"/>
    <w:rsid w:val="00E85409"/>
    <w:rsid w:val="00E85769"/>
    <w:rsid w:val="00E8589B"/>
    <w:rsid w:val="00E860C4"/>
    <w:rsid w:val="00E861B9"/>
    <w:rsid w:val="00E8756D"/>
    <w:rsid w:val="00E9031C"/>
    <w:rsid w:val="00E91DF0"/>
    <w:rsid w:val="00E92205"/>
    <w:rsid w:val="00E9339B"/>
    <w:rsid w:val="00E942B3"/>
    <w:rsid w:val="00E96B76"/>
    <w:rsid w:val="00E97659"/>
    <w:rsid w:val="00EA160C"/>
    <w:rsid w:val="00EA33CC"/>
    <w:rsid w:val="00EA344C"/>
    <w:rsid w:val="00EA429F"/>
    <w:rsid w:val="00EA4ACC"/>
    <w:rsid w:val="00EA4F9E"/>
    <w:rsid w:val="00EA5530"/>
    <w:rsid w:val="00EA63CA"/>
    <w:rsid w:val="00EA6457"/>
    <w:rsid w:val="00EA69BB"/>
    <w:rsid w:val="00EA6D3B"/>
    <w:rsid w:val="00EA6E1A"/>
    <w:rsid w:val="00EA7E47"/>
    <w:rsid w:val="00EA7F88"/>
    <w:rsid w:val="00EB00AD"/>
    <w:rsid w:val="00EB01C6"/>
    <w:rsid w:val="00EB136C"/>
    <w:rsid w:val="00EB157D"/>
    <w:rsid w:val="00EB1700"/>
    <w:rsid w:val="00EB1E6B"/>
    <w:rsid w:val="00EB25B5"/>
    <w:rsid w:val="00EB3C33"/>
    <w:rsid w:val="00EB480E"/>
    <w:rsid w:val="00EB528E"/>
    <w:rsid w:val="00EB5687"/>
    <w:rsid w:val="00EB5EB0"/>
    <w:rsid w:val="00EB5EC6"/>
    <w:rsid w:val="00EB741C"/>
    <w:rsid w:val="00EB78A6"/>
    <w:rsid w:val="00EB78AD"/>
    <w:rsid w:val="00EB7FC9"/>
    <w:rsid w:val="00EC05AB"/>
    <w:rsid w:val="00EC0B14"/>
    <w:rsid w:val="00EC150D"/>
    <w:rsid w:val="00EC151C"/>
    <w:rsid w:val="00EC268C"/>
    <w:rsid w:val="00EC27A0"/>
    <w:rsid w:val="00EC2BC8"/>
    <w:rsid w:val="00EC31CC"/>
    <w:rsid w:val="00EC3536"/>
    <w:rsid w:val="00EC37F7"/>
    <w:rsid w:val="00EC3D94"/>
    <w:rsid w:val="00EC75F1"/>
    <w:rsid w:val="00ED0218"/>
    <w:rsid w:val="00ED034E"/>
    <w:rsid w:val="00ED11A7"/>
    <w:rsid w:val="00ED196E"/>
    <w:rsid w:val="00ED2607"/>
    <w:rsid w:val="00ED27E8"/>
    <w:rsid w:val="00ED2FA7"/>
    <w:rsid w:val="00ED31E9"/>
    <w:rsid w:val="00ED4A9C"/>
    <w:rsid w:val="00ED4C65"/>
    <w:rsid w:val="00ED5A71"/>
    <w:rsid w:val="00ED7137"/>
    <w:rsid w:val="00ED75FE"/>
    <w:rsid w:val="00ED7A8D"/>
    <w:rsid w:val="00EE0BF4"/>
    <w:rsid w:val="00EE1B39"/>
    <w:rsid w:val="00EE2023"/>
    <w:rsid w:val="00EE2FA2"/>
    <w:rsid w:val="00EE383E"/>
    <w:rsid w:val="00EE3CE3"/>
    <w:rsid w:val="00EE4267"/>
    <w:rsid w:val="00EE444C"/>
    <w:rsid w:val="00EE48D1"/>
    <w:rsid w:val="00EE4E11"/>
    <w:rsid w:val="00EE655A"/>
    <w:rsid w:val="00EE65C1"/>
    <w:rsid w:val="00EF06EA"/>
    <w:rsid w:val="00EF224C"/>
    <w:rsid w:val="00EF41CA"/>
    <w:rsid w:val="00EF789F"/>
    <w:rsid w:val="00F00898"/>
    <w:rsid w:val="00F00B8D"/>
    <w:rsid w:val="00F00E8A"/>
    <w:rsid w:val="00F01609"/>
    <w:rsid w:val="00F01947"/>
    <w:rsid w:val="00F02C9D"/>
    <w:rsid w:val="00F03FE4"/>
    <w:rsid w:val="00F04174"/>
    <w:rsid w:val="00F04577"/>
    <w:rsid w:val="00F04BF0"/>
    <w:rsid w:val="00F050E4"/>
    <w:rsid w:val="00F0728C"/>
    <w:rsid w:val="00F074CB"/>
    <w:rsid w:val="00F07604"/>
    <w:rsid w:val="00F07FCD"/>
    <w:rsid w:val="00F10452"/>
    <w:rsid w:val="00F10962"/>
    <w:rsid w:val="00F1106F"/>
    <w:rsid w:val="00F139ED"/>
    <w:rsid w:val="00F13A5E"/>
    <w:rsid w:val="00F13EEE"/>
    <w:rsid w:val="00F15101"/>
    <w:rsid w:val="00F15409"/>
    <w:rsid w:val="00F1657E"/>
    <w:rsid w:val="00F17522"/>
    <w:rsid w:val="00F208F2"/>
    <w:rsid w:val="00F21088"/>
    <w:rsid w:val="00F21B18"/>
    <w:rsid w:val="00F222A7"/>
    <w:rsid w:val="00F2283C"/>
    <w:rsid w:val="00F246D9"/>
    <w:rsid w:val="00F25A99"/>
    <w:rsid w:val="00F265C8"/>
    <w:rsid w:val="00F26B07"/>
    <w:rsid w:val="00F26E6B"/>
    <w:rsid w:val="00F3151C"/>
    <w:rsid w:val="00F31830"/>
    <w:rsid w:val="00F31DB4"/>
    <w:rsid w:val="00F31F12"/>
    <w:rsid w:val="00F326BF"/>
    <w:rsid w:val="00F327E7"/>
    <w:rsid w:val="00F333C2"/>
    <w:rsid w:val="00F33F40"/>
    <w:rsid w:val="00F356AF"/>
    <w:rsid w:val="00F35746"/>
    <w:rsid w:val="00F37A2E"/>
    <w:rsid w:val="00F37DF5"/>
    <w:rsid w:val="00F40943"/>
    <w:rsid w:val="00F41743"/>
    <w:rsid w:val="00F43318"/>
    <w:rsid w:val="00F447C7"/>
    <w:rsid w:val="00F459B4"/>
    <w:rsid w:val="00F45B7F"/>
    <w:rsid w:val="00F46445"/>
    <w:rsid w:val="00F4724F"/>
    <w:rsid w:val="00F50329"/>
    <w:rsid w:val="00F50D42"/>
    <w:rsid w:val="00F514D3"/>
    <w:rsid w:val="00F5211B"/>
    <w:rsid w:val="00F540C4"/>
    <w:rsid w:val="00F55038"/>
    <w:rsid w:val="00F554A9"/>
    <w:rsid w:val="00F55B6D"/>
    <w:rsid w:val="00F5612E"/>
    <w:rsid w:val="00F57FF6"/>
    <w:rsid w:val="00F61D09"/>
    <w:rsid w:val="00F635B1"/>
    <w:rsid w:val="00F63662"/>
    <w:rsid w:val="00F6555D"/>
    <w:rsid w:val="00F65FCA"/>
    <w:rsid w:val="00F66B53"/>
    <w:rsid w:val="00F67A8A"/>
    <w:rsid w:val="00F716FD"/>
    <w:rsid w:val="00F720B1"/>
    <w:rsid w:val="00F732D9"/>
    <w:rsid w:val="00F73D17"/>
    <w:rsid w:val="00F74D29"/>
    <w:rsid w:val="00F76A98"/>
    <w:rsid w:val="00F80355"/>
    <w:rsid w:val="00F8180B"/>
    <w:rsid w:val="00F823F0"/>
    <w:rsid w:val="00F8254D"/>
    <w:rsid w:val="00F829E7"/>
    <w:rsid w:val="00F830DD"/>
    <w:rsid w:val="00F83908"/>
    <w:rsid w:val="00F83BF7"/>
    <w:rsid w:val="00F842CD"/>
    <w:rsid w:val="00F84FC9"/>
    <w:rsid w:val="00F856D4"/>
    <w:rsid w:val="00F85920"/>
    <w:rsid w:val="00F85F33"/>
    <w:rsid w:val="00F86BE1"/>
    <w:rsid w:val="00F86C8D"/>
    <w:rsid w:val="00F87487"/>
    <w:rsid w:val="00F87C07"/>
    <w:rsid w:val="00F87C43"/>
    <w:rsid w:val="00F87C80"/>
    <w:rsid w:val="00F90215"/>
    <w:rsid w:val="00F90433"/>
    <w:rsid w:val="00F9082A"/>
    <w:rsid w:val="00F90B39"/>
    <w:rsid w:val="00F9158B"/>
    <w:rsid w:val="00F91885"/>
    <w:rsid w:val="00F91A0B"/>
    <w:rsid w:val="00F91DCF"/>
    <w:rsid w:val="00F940C1"/>
    <w:rsid w:val="00F94B8A"/>
    <w:rsid w:val="00F94FBD"/>
    <w:rsid w:val="00F95D79"/>
    <w:rsid w:val="00F963DE"/>
    <w:rsid w:val="00F96CA2"/>
    <w:rsid w:val="00FA09AC"/>
    <w:rsid w:val="00FA1151"/>
    <w:rsid w:val="00FA26F5"/>
    <w:rsid w:val="00FA2896"/>
    <w:rsid w:val="00FA3148"/>
    <w:rsid w:val="00FA44B5"/>
    <w:rsid w:val="00FA5422"/>
    <w:rsid w:val="00FA5722"/>
    <w:rsid w:val="00FA5FFE"/>
    <w:rsid w:val="00FA620E"/>
    <w:rsid w:val="00FA62C9"/>
    <w:rsid w:val="00FA6378"/>
    <w:rsid w:val="00FA6F3C"/>
    <w:rsid w:val="00FA7A3B"/>
    <w:rsid w:val="00FB004A"/>
    <w:rsid w:val="00FB0C81"/>
    <w:rsid w:val="00FB1817"/>
    <w:rsid w:val="00FB191C"/>
    <w:rsid w:val="00FB2938"/>
    <w:rsid w:val="00FB2BC1"/>
    <w:rsid w:val="00FB3B4A"/>
    <w:rsid w:val="00FC106E"/>
    <w:rsid w:val="00FC2200"/>
    <w:rsid w:val="00FC2540"/>
    <w:rsid w:val="00FC2F2A"/>
    <w:rsid w:val="00FC317A"/>
    <w:rsid w:val="00FC465A"/>
    <w:rsid w:val="00FC4AAC"/>
    <w:rsid w:val="00FC4AFA"/>
    <w:rsid w:val="00FC4C4B"/>
    <w:rsid w:val="00FC6FDF"/>
    <w:rsid w:val="00FC736F"/>
    <w:rsid w:val="00FC780B"/>
    <w:rsid w:val="00FD01A8"/>
    <w:rsid w:val="00FD2B7B"/>
    <w:rsid w:val="00FD4714"/>
    <w:rsid w:val="00FD51FE"/>
    <w:rsid w:val="00FD5D5D"/>
    <w:rsid w:val="00FD6476"/>
    <w:rsid w:val="00FE00A3"/>
    <w:rsid w:val="00FE0CC5"/>
    <w:rsid w:val="00FE145B"/>
    <w:rsid w:val="00FE1A4C"/>
    <w:rsid w:val="00FE2C2C"/>
    <w:rsid w:val="00FE35FD"/>
    <w:rsid w:val="00FE3CD8"/>
    <w:rsid w:val="00FE411B"/>
    <w:rsid w:val="00FE4841"/>
    <w:rsid w:val="00FE503B"/>
    <w:rsid w:val="00FE5438"/>
    <w:rsid w:val="00FE5D7A"/>
    <w:rsid w:val="00FE62D1"/>
    <w:rsid w:val="00FE7264"/>
    <w:rsid w:val="00FE7E50"/>
    <w:rsid w:val="00FF0204"/>
    <w:rsid w:val="00FF033F"/>
    <w:rsid w:val="00FF0941"/>
    <w:rsid w:val="00FF21BF"/>
    <w:rsid w:val="00FF2DF5"/>
    <w:rsid w:val="00FF3AED"/>
    <w:rsid w:val="00FF4314"/>
    <w:rsid w:val="00FF4F68"/>
    <w:rsid w:val="00FF599C"/>
    <w:rsid w:val="00FF6D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9FEBB"/>
  <w15:docId w15:val="{5360AD92-1FE6-4BA7-9756-86C2AD3F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6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F01947"/>
    <w:rPr>
      <w:b/>
      <w:bCs/>
      <w:sz w:val="20"/>
      <w:szCs w:val="20"/>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B3A56"/>
    <w:rPr>
      <w:sz w:val="22"/>
      <w:szCs w:val="22"/>
      <w:lang w:val="en-CA"/>
    </w:rPr>
  </w:style>
  <w:style w:type="character" w:customStyle="1" w:styleId="Heading5Char">
    <w:name w:val="Heading 5 Char"/>
    <w:basedOn w:val="DefaultParagraphFont"/>
    <w:link w:val="Heading5"/>
    <w:rsid w:val="001B3A56"/>
    <w:rPr>
      <w:sz w:val="22"/>
      <w:szCs w:val="22"/>
      <w:lang w:val="en-CA"/>
    </w:rPr>
  </w:style>
  <w:style w:type="character" w:customStyle="1" w:styleId="Heading6Char">
    <w:name w:val="Heading 6 Char"/>
    <w:basedOn w:val="DefaultParagraphFont"/>
    <w:link w:val="Heading6"/>
    <w:rsid w:val="001B3A56"/>
    <w:rPr>
      <w:rFonts w:ascii="Arial" w:hAnsi="Arial"/>
      <w:i/>
      <w:sz w:val="22"/>
      <w:szCs w:val="22"/>
      <w:lang w:val="en-CA"/>
    </w:rPr>
  </w:style>
  <w:style w:type="character" w:customStyle="1" w:styleId="Heading7Char">
    <w:name w:val="Heading 7 Char"/>
    <w:basedOn w:val="DefaultParagraphFont"/>
    <w:link w:val="Heading7"/>
    <w:rsid w:val="001B3A56"/>
    <w:rPr>
      <w:rFonts w:ascii="Arial" w:hAnsi="Arial"/>
      <w:sz w:val="22"/>
      <w:szCs w:val="22"/>
      <w:lang w:val="en-CA"/>
    </w:rPr>
  </w:style>
  <w:style w:type="character" w:customStyle="1" w:styleId="Heading8Char">
    <w:name w:val="Heading 8 Char"/>
    <w:basedOn w:val="DefaultParagraphFont"/>
    <w:link w:val="Heading8"/>
    <w:rsid w:val="001B3A56"/>
    <w:rPr>
      <w:b/>
      <w:sz w:val="22"/>
      <w:szCs w:val="22"/>
      <w:lang w:val="en-CA"/>
    </w:rPr>
  </w:style>
  <w:style w:type="character" w:customStyle="1" w:styleId="Heading9Char">
    <w:name w:val="Heading 9 Char"/>
    <w:basedOn w:val="DefaultParagraphFont"/>
    <w:link w:val="Heading9"/>
    <w:rsid w:val="001B3A56"/>
    <w:rPr>
      <w:rFonts w:ascii="Arial" w:hAnsi="Arial"/>
      <w:i/>
      <w:sz w:val="18"/>
      <w:szCs w:val="22"/>
      <w:lang w:val="en-CA"/>
    </w:rPr>
  </w:style>
  <w:style w:type="character" w:customStyle="1" w:styleId="HeaderChar">
    <w:name w:val="Header Char"/>
    <w:basedOn w:val="DefaultParagraphFont"/>
    <w:link w:val="Header"/>
    <w:rsid w:val="001B3A56"/>
    <w:rPr>
      <w:sz w:val="22"/>
      <w:szCs w:val="22"/>
      <w:lang w:val="en-CA"/>
    </w:rPr>
  </w:style>
  <w:style w:type="character" w:customStyle="1" w:styleId="BodyText3Char">
    <w:name w:val="Body Text 3 Char"/>
    <w:basedOn w:val="DefaultParagraphFont"/>
    <w:link w:val="BodyText3"/>
    <w:semiHidden/>
    <w:rsid w:val="001B3A56"/>
    <w:rPr>
      <w:sz w:val="16"/>
      <w:szCs w:val="16"/>
      <w:lang w:val="en-CA"/>
    </w:rPr>
  </w:style>
  <w:style w:type="character" w:customStyle="1" w:styleId="BodyTextIndent3Char">
    <w:name w:val="Body Text Indent 3 Char"/>
    <w:basedOn w:val="DefaultParagraphFont"/>
    <w:link w:val="BodyTextIndent3"/>
    <w:semiHidden/>
    <w:rsid w:val="001B3A56"/>
    <w:rPr>
      <w:sz w:val="16"/>
      <w:szCs w:val="16"/>
      <w:lang w:val="en-CA"/>
    </w:rPr>
  </w:style>
  <w:style w:type="character" w:customStyle="1" w:styleId="PlainTextChar">
    <w:name w:val="Plain Text Char"/>
    <w:basedOn w:val="DefaultParagraphFont"/>
    <w:link w:val="PlainText"/>
    <w:semiHidden/>
    <w:rsid w:val="001B3A56"/>
    <w:rPr>
      <w:rFonts w:ascii="Courier New" w:hAnsi="Courier New" w:cs="Courier New"/>
      <w:szCs w:val="22"/>
      <w:lang w:val="en-CA"/>
    </w:rPr>
  </w:style>
  <w:style w:type="character" w:customStyle="1" w:styleId="TitleChar">
    <w:name w:val="Title Char"/>
    <w:basedOn w:val="DefaultParagraphFont"/>
    <w:link w:val="Title"/>
    <w:rsid w:val="001B3A56"/>
    <w:rPr>
      <w:rFonts w:ascii="Arial" w:hAnsi="Arial" w:cs="Arial"/>
      <w:b/>
      <w:bCs/>
      <w:kern w:val="28"/>
      <w:sz w:val="22"/>
      <w:szCs w:val="22"/>
      <w:lang w:val="en-CA"/>
    </w:rPr>
  </w:style>
  <w:style w:type="character" w:customStyle="1" w:styleId="DateChar">
    <w:name w:val="Date Char"/>
    <w:basedOn w:val="DefaultParagraphFont"/>
    <w:link w:val="Date"/>
    <w:rsid w:val="001B3A5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Albania\KIP\s1t2_98th_XW-JS\drafts\98th%20ExCom%20KI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65F1606-AB13-4345-9145-868613093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request</Template>
  <TotalTime>4294967070</TotalTime>
  <Pages>34</Pages>
  <Words>14311</Words>
  <Characters>81574</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Propuestas de proyectos: Albania</vt:lpstr>
    </vt:vector>
  </TitlesOfParts>
  <Company>UNMFS</Company>
  <LinksUpToDate>false</LinksUpToDate>
  <CharactersWithSpaces>95694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Albania</dc:title>
  <dc:subject/>
  <dc:creator>HPMP: MS/RC KIP: XW/JS</dc:creator>
  <cp:keywords>98th ExCom, docId:DFB194FC708206C674B06A3D5FAEE69C</cp:keywords>
  <dc:description>HPMP tranche, HPMP stage, and KIP tranche requests</dc:description>
  <cp:lastModifiedBy>Angela Xue He Yan</cp:lastModifiedBy>
  <cp:revision>15</cp:revision>
  <cp:lastPrinted>2001-05-26T13:40:00Z</cp:lastPrinted>
  <dcterms:created xsi:type="dcterms:W3CDTF">2026-05-21T14:37:00Z</dcterms:created>
  <dcterms:modified xsi:type="dcterms:W3CDTF">2026-05-23T12:37:00Z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UNEP/OzL.Pro/ExCom/98/17</vt:lpwstr>
  </property>
  <property fmtid="{D5CDD505-2E9C-101B-9397-08002B2CF9AE}" pid="3" name="Revision date">
    <vt:lpwstr>05/20/2026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Propuestas de proyectos: Albania</vt:lpwstr>
  </property>
</Properties>
</file>