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620" w:type="dxa"/>
        <w:tblInd w:w="-432" w:type="dxa"/>
        <w:tblLayout w:type="fixed"/>
        <w:tblLook w:val="0000" w:firstRow="0" w:lastRow="0" w:firstColumn="0" w:lastColumn="0" w:noHBand="0" w:noVBand="0"/>
      </w:tblPr>
      <w:tblGrid>
        <w:gridCol w:w="2072"/>
        <w:gridCol w:w="4999"/>
        <w:gridCol w:w="3549"/>
      </w:tblGrid>
      <w:tr w:rsidR="00440BAB" w14:paraId="4100981E" w14:textId="77777777" w:rsidTr="00FD0B7B">
        <w:trPr>
          <w:trHeight w:val="693"/>
        </w:trPr>
        <w:tc>
          <w:tcPr>
            <w:tcW w:w="7071" w:type="dxa"/>
            <w:gridSpan w:val="2"/>
            <w:tcBorders>
              <w:bottom w:val="single" w:sz="18" w:space="0" w:color="auto"/>
            </w:tcBorders>
          </w:tcPr>
          <w:p w14:paraId="34EF3789" w14:textId="77777777" w:rsidR="00440BAB" w:rsidRDefault="00440BAB" w:rsidP="00CD68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832527E" w14:textId="77777777" w:rsidR="00440BAB" w:rsidRDefault="00440BAB" w:rsidP="00CD68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9" w:type="dxa"/>
            <w:tcBorders>
              <w:bottom w:val="single" w:sz="18" w:space="0" w:color="auto"/>
            </w:tcBorders>
          </w:tcPr>
          <w:p w14:paraId="1D938FCE" w14:textId="1393A62C" w:rsidR="00440BAB" w:rsidRDefault="00CD68C5" w:rsidP="00CD68C5">
            <w:pPr>
              <w:tabs>
                <w:tab w:val="left" w:pos="3010"/>
              </w:tabs>
              <w:jc w:val="center"/>
              <w:rPr>
                <w:sz w:val="52"/>
                <w:szCs w:val="52"/>
              </w:rPr>
            </w:pPr>
            <w:r>
              <w:rPr>
                <w:rFonts w:ascii="Univers Bold" w:hAnsi="Univers Bold"/>
                <w:b/>
                <w:sz w:val="72"/>
                <w:lang w:val="fr-CA"/>
              </w:rPr>
              <w:t xml:space="preserve">     </w:t>
            </w:r>
            <w:r w:rsidR="00440BAB">
              <w:rPr>
                <w:rFonts w:ascii="Univers Bold" w:hAnsi="Univers Bold"/>
                <w:b/>
                <w:sz w:val="72"/>
                <w:lang w:val="fr-CA"/>
              </w:rPr>
              <w:t>EP</w:t>
            </w:r>
          </w:p>
        </w:tc>
      </w:tr>
      <w:tr w:rsidR="00440BAB" w14:paraId="211D9EBD" w14:textId="77777777" w:rsidTr="00FD0B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9"/>
        </w:trPr>
        <w:tc>
          <w:tcPr>
            <w:tcW w:w="2072" w:type="dxa"/>
            <w:tcBorders>
              <w:top w:val="nil"/>
              <w:left w:val="nil"/>
              <w:bottom w:val="single" w:sz="36" w:space="0" w:color="auto"/>
              <w:right w:val="nil"/>
            </w:tcBorders>
          </w:tcPr>
          <w:p w14:paraId="4ED89F46" w14:textId="77777777" w:rsidR="00440BAB" w:rsidRDefault="00440BAB" w:rsidP="00CD68C5">
            <w:pPr>
              <w:spacing w:before="120"/>
            </w:pPr>
            <w:r>
              <w:rPr>
                <w:noProof/>
                <w:lang w:val="nl-NL" w:eastAsia="nl-NL"/>
              </w:rPr>
              <w:drawing>
                <wp:anchor distT="0" distB="0" distL="114300" distR="114300" simplePos="0" relativeHeight="251659264" behindDoc="0" locked="0" layoutInCell="1" allowOverlap="1" wp14:anchorId="4DBE352A" wp14:editId="3CA939CE">
                  <wp:simplePos x="0" y="0"/>
                  <wp:positionH relativeFrom="column">
                    <wp:posOffset>54610</wp:posOffset>
                  </wp:positionH>
                  <wp:positionV relativeFrom="paragraph">
                    <wp:posOffset>859790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nl-NL" w:eastAsia="nl-NL"/>
              </w:rPr>
              <w:drawing>
                <wp:anchor distT="0" distB="0" distL="114300" distR="114300" simplePos="0" relativeHeight="251660288" behindDoc="1" locked="0" layoutInCell="0" allowOverlap="1" wp14:anchorId="4A942369" wp14:editId="301F4771">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8" w:type="dxa"/>
            <w:tcBorders>
              <w:top w:val="nil"/>
              <w:left w:val="nil"/>
              <w:bottom w:val="single" w:sz="36" w:space="0" w:color="auto"/>
              <w:right w:val="nil"/>
            </w:tcBorders>
          </w:tcPr>
          <w:p w14:paraId="5A0E2033" w14:textId="77777777" w:rsidR="00372007" w:rsidRDefault="00372007" w:rsidP="00CD68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018F90E" w14:textId="5C4B9132" w:rsidR="00440BAB" w:rsidRDefault="00440BAB" w:rsidP="00CD68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9177EA1" w14:textId="77777777" w:rsidR="00440BAB" w:rsidRDefault="00440BAB" w:rsidP="00CD68C5">
            <w:pPr>
              <w:rPr>
                <w:rFonts w:ascii="Univers" w:hAnsi="Univers"/>
                <w:b/>
                <w:sz w:val="32"/>
                <w:lang w:val="fr-CA"/>
              </w:rPr>
            </w:pPr>
            <w:r>
              <w:rPr>
                <w:rFonts w:ascii="Univers" w:hAnsi="Univers"/>
                <w:b/>
                <w:sz w:val="32"/>
                <w:lang w:val="fr-CA"/>
              </w:rPr>
              <w:t>Nations Unies pour</w:t>
            </w:r>
          </w:p>
          <w:p w14:paraId="5561B995" w14:textId="6109CBD3" w:rsidR="00440BAB" w:rsidRDefault="00440BAB" w:rsidP="00CD68C5">
            <w:pPr>
              <w:rPr>
                <w:rFonts w:ascii="Univers" w:hAnsi="Univers"/>
                <w:b/>
                <w:sz w:val="32"/>
                <w:lang w:val="fr-CA"/>
              </w:rPr>
            </w:pPr>
            <w:r>
              <w:rPr>
                <w:rFonts w:ascii="Univers" w:hAnsi="Univers"/>
                <w:b/>
                <w:sz w:val="32"/>
                <w:lang w:val="fr-CA"/>
              </w:rPr>
              <w:t>l</w:t>
            </w:r>
            <w:r w:rsidR="00CD68C5">
              <w:rPr>
                <w:rFonts w:ascii="Univers" w:hAnsi="Univers"/>
                <w:b/>
                <w:sz w:val="32"/>
                <w:lang w:val="fr-CA"/>
              </w:rPr>
              <w:t>’</w:t>
            </w:r>
            <w:r>
              <w:rPr>
                <w:rFonts w:ascii="Univers" w:hAnsi="Univers"/>
                <w:b/>
                <w:sz w:val="32"/>
                <w:lang w:val="fr-CA"/>
              </w:rPr>
              <w:t>environnement</w:t>
            </w:r>
          </w:p>
          <w:p w14:paraId="211973D4" w14:textId="77777777" w:rsidR="00440BAB" w:rsidRDefault="00440BAB" w:rsidP="00CD68C5">
            <w:pPr>
              <w:spacing w:before="720"/>
              <w:ind w:left="158"/>
              <w:rPr>
                <w:lang w:val="fr-FR"/>
              </w:rPr>
            </w:pPr>
            <w:r>
              <w:rPr>
                <w:lang w:val="fr-FR"/>
              </w:rPr>
              <w:t xml:space="preserve"> </w:t>
            </w:r>
          </w:p>
        </w:tc>
        <w:tc>
          <w:tcPr>
            <w:tcW w:w="3549" w:type="dxa"/>
            <w:tcBorders>
              <w:top w:val="nil"/>
              <w:left w:val="nil"/>
              <w:bottom w:val="single" w:sz="36" w:space="0" w:color="auto"/>
              <w:right w:val="nil"/>
            </w:tcBorders>
          </w:tcPr>
          <w:p w14:paraId="031F5DF9" w14:textId="77777777" w:rsidR="00372007" w:rsidRDefault="00372007" w:rsidP="00CD68C5">
            <w:pPr>
              <w:rPr>
                <w:lang w:val="fr-FR"/>
              </w:rPr>
            </w:pPr>
          </w:p>
          <w:p w14:paraId="2BBF6AFE" w14:textId="6AF63A16" w:rsidR="00440BAB" w:rsidRPr="00DD3433" w:rsidRDefault="00440BAB" w:rsidP="00CD68C5">
            <w:pPr>
              <w:rPr>
                <w:lang w:val="fr-FR"/>
              </w:rPr>
            </w:pPr>
            <w:proofErr w:type="spellStart"/>
            <w:r w:rsidRPr="00DD3433">
              <w:rPr>
                <w:lang w:val="fr-FR"/>
              </w:rPr>
              <w:t>Distr</w:t>
            </w:r>
            <w:proofErr w:type="spellEnd"/>
            <w:r w:rsidRPr="00DD3433">
              <w:rPr>
                <w:lang w:val="fr-FR"/>
              </w:rPr>
              <w:t>.</w:t>
            </w:r>
          </w:p>
          <w:p w14:paraId="69786810" w14:textId="77777777" w:rsidR="00440BAB" w:rsidRPr="00DD3433" w:rsidRDefault="00440BAB" w:rsidP="00CD68C5">
            <w:pPr>
              <w:rPr>
                <w:lang w:val="fr-FR"/>
              </w:rPr>
            </w:pPr>
            <w:r w:rsidRPr="00DD3433">
              <w:rPr>
                <w:lang w:val="fr-FR"/>
              </w:rPr>
              <w:t>GÉNÉRALE</w:t>
            </w:r>
          </w:p>
          <w:p w14:paraId="4B3D2D31" w14:textId="77777777" w:rsidR="00440BAB" w:rsidRPr="00DD3433" w:rsidRDefault="00440BAB" w:rsidP="00CD68C5">
            <w:pPr>
              <w:rPr>
                <w:lang w:val="fr-FR"/>
              </w:rPr>
            </w:pPr>
          </w:p>
          <w:p w14:paraId="04FB828D" w14:textId="55E74519" w:rsidR="00440BAB" w:rsidRPr="004820A3" w:rsidRDefault="00440BAB" w:rsidP="00CD68C5">
            <w:pPr>
              <w:rPr>
                <w:lang w:val="fr-FR"/>
              </w:rPr>
            </w:pPr>
            <w:r>
              <w:fldChar w:fldCharType="begin"/>
            </w:r>
            <w:r w:rsidRPr="004820A3">
              <w:rPr>
                <w:lang w:val="fr-FR"/>
              </w:rPr>
              <w:instrText xml:space="preserve"> DOCPROPERTY "Document number"  \* MERGEFORMAT </w:instrText>
            </w:r>
            <w:r>
              <w:fldChar w:fldCharType="separate"/>
            </w:r>
            <w:r w:rsidR="004820A3">
              <w:rPr>
                <w:lang w:val="fr-FR"/>
              </w:rPr>
              <w:t>UNEP/OzL.Pro/</w:t>
            </w:r>
            <w:proofErr w:type="spellStart"/>
            <w:r w:rsidR="004820A3">
              <w:rPr>
                <w:lang w:val="fr-FR"/>
              </w:rPr>
              <w:t>ExCom</w:t>
            </w:r>
            <w:proofErr w:type="spellEnd"/>
            <w:r w:rsidR="004820A3">
              <w:rPr>
                <w:lang w:val="fr-FR"/>
              </w:rPr>
              <w:t>/91/66</w:t>
            </w:r>
            <w:r>
              <w:fldChar w:fldCharType="end"/>
            </w:r>
          </w:p>
          <w:p w14:paraId="3FCC1538" w14:textId="32A19D2F" w:rsidR="00440BAB" w:rsidRPr="004820A3" w:rsidRDefault="00440BAB" w:rsidP="00CD68C5">
            <w:pPr>
              <w:rPr>
                <w:lang w:val="fr-FR"/>
              </w:rPr>
            </w:pPr>
            <w:r>
              <w:fldChar w:fldCharType="begin"/>
            </w:r>
            <w:r w:rsidRPr="004820A3">
              <w:rPr>
                <w:lang w:val="fr-FR"/>
              </w:rPr>
              <w:instrText xml:space="preserve"> DOCPROPERTY "Revision date" \@ "d MMMM YYYY"  \* MERGEFORMAT </w:instrText>
            </w:r>
            <w:r>
              <w:fldChar w:fldCharType="separate"/>
            </w:r>
            <w:r w:rsidRPr="004820A3">
              <w:rPr>
                <w:lang w:val="fr-FR"/>
              </w:rPr>
              <w:t>8 novembre 2022</w:t>
            </w:r>
            <w:r>
              <w:fldChar w:fldCharType="end"/>
            </w:r>
          </w:p>
          <w:p w14:paraId="1356CF73" w14:textId="77777777" w:rsidR="00440BAB" w:rsidRDefault="00440BAB" w:rsidP="00CD68C5">
            <w:pPr>
              <w:rPr>
                <w:caps/>
                <w:lang w:val="fr-FR"/>
              </w:rPr>
            </w:pPr>
            <w:r w:rsidRPr="004820A3">
              <w:rPr>
                <w:caps/>
                <w:lang w:val="fr-FR"/>
              </w:rPr>
              <w:br/>
            </w:r>
            <w:r>
              <w:rPr>
                <w:caps/>
                <w:lang w:val="fr-FR"/>
              </w:rPr>
              <w:t>FRANÇAIS</w:t>
            </w:r>
          </w:p>
          <w:p w14:paraId="04613AE9" w14:textId="77777777" w:rsidR="00440BAB" w:rsidRDefault="00440BAB" w:rsidP="00CD68C5">
            <w:r>
              <w:t>ORIGINAL: ANGLAIS</w:t>
            </w:r>
          </w:p>
        </w:tc>
      </w:tr>
    </w:tbl>
    <w:p w14:paraId="5524917F" w14:textId="49607239" w:rsidR="00CA59FB" w:rsidRPr="004820A3" w:rsidRDefault="00440BAB" w:rsidP="00440BAB">
      <w:pPr>
        <w:jc w:val="left"/>
        <w:rPr>
          <w:lang w:val="fr-FR"/>
        </w:rPr>
      </w:pPr>
      <w:r>
        <w:rPr>
          <w:lang w:val="fr-CA"/>
        </w:rPr>
        <w:t xml:space="preserve">COMITÉ EXÉCUTIF </w:t>
      </w:r>
      <w:r>
        <w:rPr>
          <w:lang w:val="fr-CA"/>
        </w:rPr>
        <w:br/>
      </w:r>
      <w:r w:rsidR="00CD68C5">
        <w:rPr>
          <w:lang w:val="fr-FR"/>
        </w:rPr>
        <w:t xml:space="preserve"> </w:t>
      </w:r>
      <w:r w:rsidR="00B228D1" w:rsidRPr="00B228D1">
        <w:rPr>
          <w:lang w:val="fr-FR"/>
        </w:rPr>
        <w:t xml:space="preserve">DU FONDS MULTILATÉRAL AUX FINS </w:t>
      </w:r>
      <w:r w:rsidR="00B228D1" w:rsidRPr="00B228D1">
        <w:rPr>
          <w:lang w:val="fr-FR"/>
        </w:rPr>
        <w:br/>
      </w:r>
      <w:r w:rsidR="00CD68C5">
        <w:rPr>
          <w:lang w:val="fr-FR"/>
        </w:rPr>
        <w:t xml:space="preserve"> </w:t>
      </w:r>
      <w:r w:rsidR="00B228D1" w:rsidRPr="00B228D1">
        <w:rPr>
          <w:lang w:val="fr-FR"/>
        </w:rPr>
        <w:t>D</w:t>
      </w:r>
      <w:r w:rsidR="00CD68C5">
        <w:rPr>
          <w:lang w:val="fr-FR"/>
        </w:rPr>
        <w:t>’</w:t>
      </w:r>
      <w:r w:rsidR="00B228D1" w:rsidRPr="00B228D1">
        <w:rPr>
          <w:lang w:val="fr-FR"/>
        </w:rPr>
        <w:t>APPLICATION DU PROTOCOLE DE MONTRÉAL</w:t>
      </w:r>
      <w:r w:rsidR="00B228D1" w:rsidRPr="00B228D1">
        <w:rPr>
          <w:lang w:val="fr-FR"/>
        </w:rPr>
        <w:br/>
        <w:t>Quatre-vingt-onzième réunion</w:t>
      </w:r>
    </w:p>
    <w:p w14:paraId="76EEAA2C" w14:textId="6ABC54E7" w:rsidR="00CA59FB" w:rsidRPr="004820A3" w:rsidRDefault="00B228D1" w:rsidP="00CA59FB">
      <w:pPr>
        <w:jc w:val="left"/>
        <w:rPr>
          <w:lang w:val="fr-FR"/>
        </w:rPr>
      </w:pPr>
      <w:r w:rsidRPr="00B228D1">
        <w:rPr>
          <w:lang w:val="fr-FR"/>
        </w:rPr>
        <w:t>Montréal, 5–9 décembre 2022</w:t>
      </w:r>
    </w:p>
    <w:p w14:paraId="3D034F8C" w14:textId="5AB13783" w:rsidR="00EC57AE" w:rsidRPr="004820A3" w:rsidRDefault="00B228D1" w:rsidP="00EC57AE">
      <w:pPr>
        <w:jc w:val="left"/>
        <w:rPr>
          <w:sz w:val="24"/>
          <w:szCs w:val="24"/>
          <w:lang w:val="fr-FR" w:eastAsia="en-CA"/>
        </w:rPr>
      </w:pPr>
      <w:r w:rsidRPr="00B228D1">
        <w:rPr>
          <w:lang w:val="fr-FR"/>
        </w:rPr>
        <w:t>Point 11(c) de l</w:t>
      </w:r>
      <w:r w:rsidR="00CD68C5">
        <w:rPr>
          <w:lang w:val="fr-FR"/>
        </w:rPr>
        <w:t>’</w:t>
      </w:r>
      <w:r w:rsidRPr="00B228D1">
        <w:rPr>
          <w:lang w:val="fr-FR"/>
        </w:rPr>
        <w:t>ordre du jour provisoire</w:t>
      </w:r>
      <w:r w:rsidRPr="00B228D1">
        <w:rPr>
          <w:vertAlign w:val="superscript"/>
          <w:lang w:val="fr-FR"/>
        </w:rPr>
        <w:footnoteReference w:id="1"/>
      </w:r>
      <w:r w:rsidR="00EC57AE" w:rsidRPr="004820A3">
        <w:rPr>
          <w:szCs w:val="24"/>
          <w:lang w:val="fr-FR" w:eastAsia="en-CA"/>
        </w:rPr>
        <w:t xml:space="preserve"> </w:t>
      </w:r>
    </w:p>
    <w:p w14:paraId="430F878C" w14:textId="77777777" w:rsidR="00C15867" w:rsidRPr="004820A3" w:rsidRDefault="00C15867" w:rsidP="00CA59FB">
      <w:pPr>
        <w:jc w:val="left"/>
        <w:rPr>
          <w:lang w:val="fr-FR"/>
        </w:rPr>
      </w:pPr>
    </w:p>
    <w:p w14:paraId="55356BA2" w14:textId="515F6668" w:rsidR="00066CE8" w:rsidRPr="004820A3" w:rsidRDefault="00066CE8" w:rsidP="00BD6DA9">
      <w:pPr>
        <w:jc w:val="center"/>
        <w:rPr>
          <w:lang w:val="fr-FR"/>
        </w:rPr>
      </w:pPr>
    </w:p>
    <w:p w14:paraId="02D8F3AB" w14:textId="77777777" w:rsidR="004210B0" w:rsidRDefault="004820A3" w:rsidP="008E2A6F">
      <w:pPr>
        <w:jc w:val="center"/>
        <w:rPr>
          <w:b/>
          <w:lang w:val="fr-FR"/>
        </w:rPr>
      </w:pPr>
      <w:r w:rsidRPr="00B228D1">
        <w:rPr>
          <w:b/>
          <w:lang w:val="fr-FR"/>
        </w:rPr>
        <w:t xml:space="preserve">CRITERES POUR UNE FENETRE DE FINANCEMENT </w:t>
      </w:r>
      <w:r w:rsidR="004210B0">
        <w:rPr>
          <w:b/>
          <w:lang w:val="fr-FR"/>
        </w:rPr>
        <w:t xml:space="preserve">VISANT A </w:t>
      </w:r>
      <w:r w:rsidRPr="00B228D1">
        <w:rPr>
          <w:b/>
          <w:lang w:val="fr-FR"/>
        </w:rPr>
        <w:t xml:space="preserve">PREPARER UN INVENTAIRE DES BANQUES DE SUBSTANCES REGLEMENTEES UTILISEES OU INDESIRABLES ET A ELABORER UN PLAN POUR LA COLLECTE, </w:t>
      </w:r>
    </w:p>
    <w:p w14:paraId="3907486E" w14:textId="146F09D5" w:rsidR="008E2A6F" w:rsidRPr="004820A3" w:rsidRDefault="004820A3" w:rsidP="008E2A6F">
      <w:pPr>
        <w:jc w:val="center"/>
        <w:rPr>
          <w:b/>
          <w:bCs/>
          <w:lang w:val="fr-FR"/>
        </w:rPr>
      </w:pPr>
      <w:r w:rsidRPr="00B228D1">
        <w:rPr>
          <w:b/>
          <w:lang w:val="fr-FR"/>
        </w:rPr>
        <w:t>LE TRANSPORT ET L</w:t>
      </w:r>
      <w:r>
        <w:rPr>
          <w:b/>
          <w:lang w:val="fr-FR"/>
        </w:rPr>
        <w:t>’</w:t>
      </w:r>
      <w:r w:rsidRPr="00B228D1">
        <w:rPr>
          <w:b/>
          <w:lang w:val="fr-FR"/>
        </w:rPr>
        <w:t>ELIMINATION DE CES</w:t>
      </w:r>
      <w:r w:rsidRPr="00B228D1">
        <w:rPr>
          <w:lang w:val="fr-FR"/>
        </w:rPr>
        <w:t xml:space="preserve"> </w:t>
      </w:r>
      <w:r w:rsidRPr="00B228D1">
        <w:rPr>
          <w:b/>
          <w:bCs/>
          <w:lang w:val="fr-FR"/>
        </w:rPr>
        <w:t>SUBSTANCES</w:t>
      </w:r>
    </w:p>
    <w:p w14:paraId="2A396E19" w14:textId="2613964D" w:rsidR="009029DC" w:rsidRPr="00B228D1" w:rsidRDefault="004820A3" w:rsidP="00B228D1">
      <w:pPr>
        <w:pStyle w:val="Title1"/>
        <w:spacing w:after="240"/>
        <w:rPr>
          <w:sz w:val="24"/>
          <w:szCs w:val="24"/>
        </w:rPr>
      </w:pPr>
      <w:r w:rsidRPr="004820A3">
        <w:rPr>
          <w:caps w:val="0"/>
          <w:sz w:val="24"/>
          <w:szCs w:val="24"/>
          <w:lang w:val="fr-FR"/>
        </w:rPr>
        <w:t xml:space="preserve"> </w:t>
      </w:r>
      <w:r w:rsidRPr="00B228D1">
        <w:rPr>
          <w:caps w:val="0"/>
          <w:sz w:val="24"/>
          <w:szCs w:val="24"/>
          <w:lang w:val="fr-FR"/>
        </w:rPr>
        <w:t>(DECISION 90/49(C))</w:t>
      </w:r>
    </w:p>
    <w:p w14:paraId="784183FA" w14:textId="7A3388A6" w:rsidR="00E96FD0" w:rsidRPr="00B228D1" w:rsidRDefault="00B228D1" w:rsidP="00B228D1">
      <w:pPr>
        <w:pStyle w:val="StyleBold"/>
        <w:rPr>
          <w:sz w:val="24"/>
          <w:szCs w:val="24"/>
        </w:rPr>
      </w:pPr>
      <w:r w:rsidRPr="00B228D1">
        <w:rPr>
          <w:sz w:val="24"/>
          <w:szCs w:val="24"/>
          <w:lang w:val="fr-FR"/>
        </w:rPr>
        <w:t>Introduction </w:t>
      </w:r>
    </w:p>
    <w:p w14:paraId="3A4AFFF1" w14:textId="75C7DDC1" w:rsidR="00384AB3" w:rsidRPr="004820A3" w:rsidRDefault="00A555EB" w:rsidP="00384AB3">
      <w:pPr>
        <w:numPr>
          <w:ilvl w:val="0"/>
          <w:numId w:val="1"/>
        </w:numPr>
        <w:spacing w:after="240"/>
        <w:rPr>
          <w:lang w:val="fr-FR"/>
        </w:rPr>
      </w:pPr>
      <w:r>
        <w:rPr>
          <w:lang w:val="fr-FR"/>
        </w:rPr>
        <w:t>Depuis sa 78</w:t>
      </w:r>
      <w:r w:rsidRPr="00A555EB">
        <w:rPr>
          <w:vertAlign w:val="superscript"/>
          <w:lang w:val="fr-FR"/>
        </w:rPr>
        <w:t>e</w:t>
      </w:r>
      <w:r>
        <w:rPr>
          <w:lang w:val="fr-FR"/>
        </w:rPr>
        <w:t xml:space="preserve"> réunion, </w:t>
      </w:r>
      <w:r w:rsidRPr="00384AB3">
        <w:rPr>
          <w:lang w:val="fr-FR"/>
        </w:rPr>
        <w:t>le Comité exécutif</w:t>
      </w:r>
      <w:r w:rsidR="00CD68C5">
        <w:rPr>
          <w:lang w:val="fr-FR"/>
        </w:rPr>
        <w:t xml:space="preserve"> </w:t>
      </w:r>
      <w:r w:rsidR="003718DF">
        <w:rPr>
          <w:lang w:val="fr-FR"/>
        </w:rPr>
        <w:t>débat de la</w:t>
      </w:r>
      <w:r w:rsidR="00384AB3" w:rsidRPr="00384AB3">
        <w:rPr>
          <w:lang w:val="fr-FR"/>
        </w:rPr>
        <w:t xml:space="preserve"> question de l</w:t>
      </w:r>
      <w:r w:rsidR="00CD68C5">
        <w:rPr>
          <w:lang w:val="fr-FR"/>
        </w:rPr>
        <w:t>’</w:t>
      </w:r>
      <w:r w:rsidR="00384AB3" w:rsidRPr="00384AB3">
        <w:rPr>
          <w:lang w:val="fr-FR"/>
        </w:rPr>
        <w:t>élimination des substances réglementées indésirables en vertu du Protocole de Montréal dans le contexte de l</w:t>
      </w:r>
      <w:r w:rsidR="00CD68C5">
        <w:rPr>
          <w:lang w:val="fr-FR"/>
        </w:rPr>
        <w:t>’</w:t>
      </w:r>
      <w:r w:rsidR="00384AB3" w:rsidRPr="00384AB3">
        <w:rPr>
          <w:lang w:val="fr-FR"/>
        </w:rPr>
        <w:t>élaboration des lignes directrices sur les coûts de la réduction progressive des HFC conformément à l</w:t>
      </w:r>
      <w:r w:rsidR="00CD68C5">
        <w:rPr>
          <w:lang w:val="fr-FR"/>
        </w:rPr>
        <w:t>’</w:t>
      </w:r>
      <w:r w:rsidR="00384AB3" w:rsidRPr="00384AB3">
        <w:rPr>
          <w:lang w:val="fr-FR"/>
        </w:rPr>
        <w:t>Amendement de Kigali.</w:t>
      </w:r>
      <w:r w:rsidR="00384AB3" w:rsidRPr="004820A3">
        <w:rPr>
          <w:lang w:val="fr-FR"/>
        </w:rPr>
        <w:t xml:space="preserve"> </w:t>
      </w:r>
      <w:r>
        <w:rPr>
          <w:lang w:val="fr-FR"/>
        </w:rPr>
        <w:t xml:space="preserve">Les </w:t>
      </w:r>
      <w:r w:rsidR="00384AB3" w:rsidRPr="00384AB3">
        <w:rPr>
          <w:lang w:val="fr-FR"/>
        </w:rPr>
        <w:t>discussions se sont poursuivies lors des 82</w:t>
      </w:r>
      <w:r w:rsidR="00384AB3" w:rsidRPr="00384AB3">
        <w:rPr>
          <w:vertAlign w:val="superscript"/>
          <w:lang w:val="fr-FR"/>
        </w:rPr>
        <w:t>e</w:t>
      </w:r>
      <w:r w:rsidR="00384AB3" w:rsidRPr="00384AB3">
        <w:rPr>
          <w:lang w:val="fr-FR"/>
        </w:rPr>
        <w:t>, 83</w:t>
      </w:r>
      <w:r w:rsidR="00384AB3" w:rsidRPr="00384AB3">
        <w:rPr>
          <w:vertAlign w:val="superscript"/>
          <w:lang w:val="fr-FR"/>
        </w:rPr>
        <w:t>e</w:t>
      </w:r>
      <w:r w:rsidR="00384AB3" w:rsidRPr="00384AB3">
        <w:rPr>
          <w:lang w:val="fr-FR"/>
        </w:rPr>
        <w:t xml:space="preserve"> et 84</w:t>
      </w:r>
      <w:r w:rsidR="00384AB3" w:rsidRPr="00384AB3">
        <w:rPr>
          <w:vertAlign w:val="superscript"/>
          <w:lang w:val="fr-FR"/>
        </w:rPr>
        <w:t>e</w:t>
      </w:r>
      <w:r w:rsidR="00384AB3" w:rsidRPr="00384AB3">
        <w:rPr>
          <w:lang w:val="fr-FR"/>
        </w:rPr>
        <w:t xml:space="preserve"> réunions, et au cours de cette dernière, le Comité exécutif a chargé le Secrétariat de préparer un rapport de synthèse décrivant les meilleures pratiques et moyens qui permettront au Comité exécutif d</w:t>
      </w:r>
      <w:r w:rsidR="00CD68C5">
        <w:rPr>
          <w:lang w:val="fr-FR"/>
        </w:rPr>
        <w:t>’</w:t>
      </w:r>
      <w:r w:rsidR="00384AB3" w:rsidRPr="00384AB3">
        <w:rPr>
          <w:lang w:val="fr-FR"/>
        </w:rPr>
        <w:t>envisager l</w:t>
      </w:r>
      <w:r w:rsidR="00CD68C5">
        <w:rPr>
          <w:lang w:val="fr-FR"/>
        </w:rPr>
        <w:t>’</w:t>
      </w:r>
      <w:r w:rsidR="00384AB3" w:rsidRPr="00384AB3">
        <w:rPr>
          <w:lang w:val="fr-FR"/>
        </w:rPr>
        <w:t>opérationnalisation du paragraphe 24</w:t>
      </w:r>
      <w:r w:rsidR="00384AB3" w:rsidRPr="00384AB3">
        <w:rPr>
          <w:rStyle w:val="FootnoteReference"/>
          <w:lang w:val="fr-FR"/>
        </w:rPr>
        <w:footnoteReference w:id="2"/>
      </w:r>
      <w:r w:rsidR="00384AB3" w:rsidRPr="00384AB3">
        <w:rPr>
          <w:lang w:val="fr-FR"/>
        </w:rPr>
        <w:t xml:space="preserve"> de la décision XXVIII/2</w:t>
      </w:r>
      <w:r w:rsidR="00384AB3" w:rsidRPr="00384AB3">
        <w:rPr>
          <w:rStyle w:val="FootnoteReference"/>
        </w:rPr>
        <w:footnoteReference w:id="3"/>
      </w:r>
      <w:r w:rsidR="00CD68C5">
        <w:rPr>
          <w:lang w:val="fr-FR"/>
        </w:rPr>
        <w:t>.</w:t>
      </w:r>
      <w:r w:rsidR="00CD68C5" w:rsidRPr="004820A3">
        <w:rPr>
          <w:lang w:val="fr-FR"/>
        </w:rPr>
        <w:t xml:space="preserve"> </w:t>
      </w:r>
      <w:r w:rsidR="00384AB3" w:rsidRPr="00384AB3">
        <w:rPr>
          <w:lang w:val="fr-FR"/>
        </w:rPr>
        <w:t>Le Secrétariat a préparé ce rapport (UNEP/OzL.Pro/ExCom/86/90) et l</w:t>
      </w:r>
      <w:r w:rsidR="00CD68C5">
        <w:rPr>
          <w:lang w:val="fr-FR"/>
        </w:rPr>
        <w:t>’</w:t>
      </w:r>
      <w:r w:rsidR="00384AB3" w:rsidRPr="00384AB3">
        <w:rPr>
          <w:lang w:val="fr-FR"/>
        </w:rPr>
        <w:t>a soumis à la 86</w:t>
      </w:r>
      <w:r w:rsidR="00384AB3" w:rsidRPr="00384AB3">
        <w:rPr>
          <w:vertAlign w:val="superscript"/>
          <w:lang w:val="fr-FR"/>
        </w:rPr>
        <w:t>e</w:t>
      </w:r>
      <w:r w:rsidR="00384AB3" w:rsidRPr="00384AB3">
        <w:rPr>
          <w:lang w:val="fr-FR"/>
        </w:rPr>
        <w:t xml:space="preserve"> réunion, mais du fait </w:t>
      </w:r>
      <w:r w:rsidR="009358D0">
        <w:rPr>
          <w:lang w:val="fr-FR"/>
        </w:rPr>
        <w:t xml:space="preserve">de </w:t>
      </w:r>
      <w:r w:rsidR="00384AB3" w:rsidRPr="00384AB3">
        <w:rPr>
          <w:lang w:val="fr-FR"/>
        </w:rPr>
        <w:t>la pandémie de Covid-19 rendant difficile toute réunion en présentiel, le rapport n</w:t>
      </w:r>
      <w:r w:rsidR="00CD68C5">
        <w:rPr>
          <w:lang w:val="fr-FR"/>
        </w:rPr>
        <w:t>’</w:t>
      </w:r>
      <w:r w:rsidR="00384AB3" w:rsidRPr="00384AB3">
        <w:rPr>
          <w:lang w:val="fr-FR"/>
        </w:rPr>
        <w:t>a été discuté qu</w:t>
      </w:r>
      <w:r w:rsidR="00CD68C5">
        <w:rPr>
          <w:lang w:val="fr-FR"/>
        </w:rPr>
        <w:t>’</w:t>
      </w:r>
      <w:r w:rsidR="00384AB3" w:rsidRPr="00384AB3">
        <w:rPr>
          <w:lang w:val="fr-FR"/>
        </w:rPr>
        <w:t>à la 89</w:t>
      </w:r>
      <w:r w:rsidR="00384AB3" w:rsidRPr="00384AB3">
        <w:rPr>
          <w:vertAlign w:val="superscript"/>
          <w:lang w:val="fr-FR"/>
        </w:rPr>
        <w:t>e</w:t>
      </w:r>
      <w:r w:rsidR="00384AB3" w:rsidRPr="00384AB3">
        <w:rPr>
          <w:lang w:val="fr-FR"/>
        </w:rPr>
        <w:t xml:space="preserve"> réunion.</w:t>
      </w:r>
      <w:r w:rsidR="00CD68C5" w:rsidRPr="004820A3">
        <w:rPr>
          <w:lang w:val="fr-FR"/>
        </w:rPr>
        <w:t xml:space="preserve"> </w:t>
      </w:r>
    </w:p>
    <w:p w14:paraId="3088E5BF" w14:textId="26C63271" w:rsidR="006539DE" w:rsidRPr="004820A3" w:rsidRDefault="006539DE" w:rsidP="006539DE">
      <w:pPr>
        <w:pStyle w:val="Heading1"/>
        <w:rPr>
          <w:lang w:val="fr-FR"/>
        </w:rPr>
      </w:pPr>
      <w:r w:rsidRPr="006539DE">
        <w:rPr>
          <w:lang w:val="fr-FR"/>
        </w:rPr>
        <w:t xml:space="preserve">Au cours de la discussion en séance plénière </w:t>
      </w:r>
      <w:r w:rsidR="00A555EB">
        <w:rPr>
          <w:lang w:val="fr-FR"/>
        </w:rPr>
        <w:t xml:space="preserve">lors </w:t>
      </w:r>
      <w:r w:rsidRPr="006539DE">
        <w:rPr>
          <w:lang w:val="fr-FR"/>
        </w:rPr>
        <w:t>de la 89</w:t>
      </w:r>
      <w:r w:rsidRPr="006539DE">
        <w:rPr>
          <w:vertAlign w:val="superscript"/>
          <w:lang w:val="fr-FR"/>
        </w:rPr>
        <w:t>e</w:t>
      </w:r>
      <w:r w:rsidRPr="006539DE">
        <w:rPr>
          <w:lang w:val="fr-FR"/>
        </w:rPr>
        <w:t xml:space="preserve"> réunion, les membres ont accueilli favorablement le</w:t>
      </w:r>
      <w:r w:rsidR="00CD68C5">
        <w:rPr>
          <w:lang w:val="fr-FR"/>
        </w:rPr>
        <w:t xml:space="preserve"> </w:t>
      </w:r>
      <w:r w:rsidRPr="006539DE">
        <w:rPr>
          <w:lang w:val="fr-FR"/>
        </w:rPr>
        <w:t>rapport détaillé préparé par le Secrétariat et ont noté que malgré des résultats mitigés, les projets pilotes sur les SAO avaient fourni des enseignements importants.</w:t>
      </w:r>
      <w:r w:rsidRPr="004820A3">
        <w:rPr>
          <w:lang w:val="fr-FR"/>
        </w:rPr>
        <w:t xml:space="preserve"> </w:t>
      </w:r>
      <w:r w:rsidRPr="006539DE">
        <w:rPr>
          <w:lang w:val="fr-FR"/>
        </w:rPr>
        <w:t>Plusieurs membres ont exprimé leur soutien aux recommandations proposées dans le document</w:t>
      </w:r>
      <w:r w:rsidR="009358D0">
        <w:rPr>
          <w:lang w:val="fr-FR"/>
        </w:rPr>
        <w:t xml:space="preserve">, </w:t>
      </w:r>
      <w:r w:rsidRPr="006539DE">
        <w:rPr>
          <w:lang w:val="fr-FR"/>
        </w:rPr>
        <w:t xml:space="preserve">tandis que </w:t>
      </w:r>
      <w:r w:rsidR="003718DF">
        <w:rPr>
          <w:lang w:val="fr-FR"/>
        </w:rPr>
        <w:t>d</w:t>
      </w:r>
      <w:r w:rsidR="00CD68C5">
        <w:rPr>
          <w:lang w:val="fr-FR"/>
        </w:rPr>
        <w:t>’</w:t>
      </w:r>
      <w:r w:rsidR="003718DF">
        <w:rPr>
          <w:lang w:val="fr-FR"/>
        </w:rPr>
        <w:t>autres</w:t>
      </w:r>
      <w:r w:rsidRPr="006539DE">
        <w:rPr>
          <w:lang w:val="fr-FR"/>
        </w:rPr>
        <w:t xml:space="preserve"> ont suggéré des révisions pour inclure des stratégies de gestion écologiquement rationnelle des déchets de SAO dans les plans actuellement mis en œuvre et dans les plans futurs </w:t>
      </w:r>
      <w:r w:rsidR="003718DF">
        <w:rPr>
          <w:lang w:val="fr-FR"/>
        </w:rPr>
        <w:t>visant</w:t>
      </w:r>
      <w:r w:rsidRPr="006539DE">
        <w:rPr>
          <w:lang w:val="fr-FR"/>
        </w:rPr>
        <w:t xml:space="preserve"> les HFC,</w:t>
      </w:r>
      <w:r w:rsidR="00CD68C5">
        <w:rPr>
          <w:lang w:val="fr-FR"/>
        </w:rPr>
        <w:t xml:space="preserve"> </w:t>
      </w:r>
      <w:r w:rsidRPr="006539DE">
        <w:rPr>
          <w:lang w:val="fr-FR"/>
        </w:rPr>
        <w:t>révisions nécessit</w:t>
      </w:r>
      <w:r w:rsidR="00A555EB">
        <w:rPr>
          <w:lang w:val="fr-FR"/>
        </w:rPr>
        <w:t>ant</w:t>
      </w:r>
      <w:r w:rsidRPr="006539DE">
        <w:rPr>
          <w:lang w:val="fr-FR"/>
        </w:rPr>
        <w:t xml:space="preserve"> l</w:t>
      </w:r>
      <w:r w:rsidR="00CD68C5">
        <w:rPr>
          <w:lang w:val="fr-FR"/>
        </w:rPr>
        <w:t>’</w:t>
      </w:r>
      <w:r w:rsidRPr="006539DE">
        <w:rPr>
          <w:lang w:val="fr-FR"/>
        </w:rPr>
        <w:t>approbation du Comité exécutif pour s</w:t>
      </w:r>
      <w:r w:rsidR="00CD68C5">
        <w:rPr>
          <w:lang w:val="fr-FR"/>
        </w:rPr>
        <w:t>’</w:t>
      </w:r>
      <w:r w:rsidRPr="006539DE">
        <w:rPr>
          <w:lang w:val="fr-FR"/>
        </w:rPr>
        <w:t>assurer de la rentabilité de ces stratégies.</w:t>
      </w:r>
      <w:r w:rsidRPr="004820A3">
        <w:rPr>
          <w:lang w:val="fr-FR"/>
        </w:rPr>
        <w:t xml:space="preserve"> </w:t>
      </w:r>
    </w:p>
    <w:p w14:paraId="664F7312" w14:textId="51C82E1D" w:rsidR="00157A0A" w:rsidRPr="004820A3" w:rsidRDefault="00157A0A" w:rsidP="00157A0A">
      <w:pPr>
        <w:pStyle w:val="Heading1"/>
        <w:rPr>
          <w:lang w:val="fr-FR"/>
        </w:rPr>
      </w:pPr>
      <w:r w:rsidRPr="00157A0A">
        <w:rPr>
          <w:lang w:val="fr-FR"/>
        </w:rPr>
        <w:lastRenderedPageBreak/>
        <w:t>On notait également un appui en faveur de l</w:t>
      </w:r>
      <w:r w:rsidR="00CD68C5">
        <w:rPr>
          <w:lang w:val="fr-FR"/>
        </w:rPr>
        <w:t>’</w:t>
      </w:r>
      <w:r w:rsidRPr="00157A0A">
        <w:rPr>
          <w:lang w:val="fr-FR"/>
        </w:rPr>
        <w:t>élaboration d</w:t>
      </w:r>
      <w:r w:rsidR="00CD68C5">
        <w:rPr>
          <w:lang w:val="fr-FR"/>
        </w:rPr>
        <w:t>’</w:t>
      </w:r>
      <w:r w:rsidRPr="00157A0A">
        <w:rPr>
          <w:lang w:val="fr-FR"/>
        </w:rPr>
        <w:t>un cadre permettant aux pays d</w:t>
      </w:r>
      <w:r w:rsidR="00CD68C5">
        <w:rPr>
          <w:lang w:val="fr-FR"/>
        </w:rPr>
        <w:t>’</w:t>
      </w:r>
      <w:r w:rsidRPr="00157A0A">
        <w:rPr>
          <w:lang w:val="fr-FR"/>
        </w:rPr>
        <w:t>entreprendre des inventaires des banques de substances réglementées, ce qui était considéré comme une première étape dans la gestion durable de ces substances qui faciliterait l</w:t>
      </w:r>
      <w:r w:rsidR="00CD68C5">
        <w:rPr>
          <w:lang w:val="fr-FR"/>
        </w:rPr>
        <w:t>’</w:t>
      </w:r>
      <w:r w:rsidRPr="00157A0A">
        <w:rPr>
          <w:lang w:val="fr-FR"/>
        </w:rPr>
        <w:t>identification d</w:t>
      </w:r>
      <w:r w:rsidR="00CD68C5">
        <w:rPr>
          <w:lang w:val="fr-FR"/>
        </w:rPr>
        <w:t>’</w:t>
      </w:r>
      <w:r w:rsidRPr="00157A0A">
        <w:rPr>
          <w:lang w:val="fr-FR"/>
        </w:rPr>
        <w:t>actions futures pouvant inclure l</w:t>
      </w:r>
      <w:r w:rsidR="00CD68C5">
        <w:rPr>
          <w:lang w:val="fr-FR"/>
        </w:rPr>
        <w:t>’</w:t>
      </w:r>
      <w:r w:rsidRPr="00157A0A">
        <w:rPr>
          <w:lang w:val="fr-FR"/>
        </w:rPr>
        <w:t>élimination.</w:t>
      </w:r>
      <w:r w:rsidRPr="004820A3">
        <w:rPr>
          <w:lang w:val="fr-FR"/>
        </w:rPr>
        <w:t xml:space="preserve"> </w:t>
      </w:r>
      <w:r w:rsidRPr="00157A0A">
        <w:rPr>
          <w:lang w:val="fr-FR"/>
        </w:rPr>
        <w:t>Les délibérations sur la question se sont poursuivies au sein du groupe de contact sur l</w:t>
      </w:r>
      <w:r w:rsidR="00CD68C5">
        <w:rPr>
          <w:lang w:val="fr-FR"/>
        </w:rPr>
        <w:t>’</w:t>
      </w:r>
      <w:r w:rsidRPr="00157A0A">
        <w:rPr>
          <w:lang w:val="fr-FR"/>
        </w:rPr>
        <w:t>élaboration de lignes directrices relatives aux coûts de la réduction progressive des HFC dans les pays visés à l</w:t>
      </w:r>
      <w:r w:rsidR="00CD68C5">
        <w:rPr>
          <w:lang w:val="fr-FR"/>
        </w:rPr>
        <w:t>’</w:t>
      </w:r>
      <w:r w:rsidRPr="00157A0A">
        <w:rPr>
          <w:lang w:val="fr-FR"/>
        </w:rPr>
        <w:t>article 5.</w:t>
      </w:r>
      <w:r w:rsidRPr="004820A3">
        <w:rPr>
          <w:lang w:val="fr-FR"/>
        </w:rPr>
        <w:t xml:space="preserve"> </w:t>
      </w:r>
      <w:r w:rsidRPr="00157A0A">
        <w:rPr>
          <w:lang w:val="fr-FR"/>
        </w:rPr>
        <w:t>Après les discussions de la 89</w:t>
      </w:r>
      <w:r w:rsidRPr="00157A0A">
        <w:rPr>
          <w:vertAlign w:val="superscript"/>
          <w:lang w:val="fr-FR"/>
        </w:rPr>
        <w:t>e</w:t>
      </w:r>
      <w:r w:rsidRPr="00157A0A">
        <w:rPr>
          <w:lang w:val="fr-FR"/>
        </w:rPr>
        <w:t xml:space="preserve"> réunion, le Comité exécutif a convenu de poursuivre l</w:t>
      </w:r>
      <w:r w:rsidR="00CD68C5">
        <w:rPr>
          <w:lang w:val="fr-FR"/>
        </w:rPr>
        <w:t>’</w:t>
      </w:r>
      <w:r w:rsidRPr="00157A0A">
        <w:rPr>
          <w:lang w:val="fr-FR"/>
        </w:rPr>
        <w:t>examen de la question à la 90</w:t>
      </w:r>
      <w:r w:rsidRPr="00157A0A">
        <w:rPr>
          <w:vertAlign w:val="superscript"/>
          <w:lang w:val="fr-FR"/>
        </w:rPr>
        <w:t>e</w:t>
      </w:r>
      <w:r w:rsidRPr="00157A0A">
        <w:rPr>
          <w:lang w:val="fr-FR"/>
        </w:rPr>
        <w:t xml:space="preserve"> réunion, sur la base d</w:t>
      </w:r>
      <w:r w:rsidR="00CD68C5">
        <w:rPr>
          <w:lang w:val="fr-FR"/>
        </w:rPr>
        <w:t>’</w:t>
      </w:r>
      <w:r w:rsidRPr="00157A0A">
        <w:rPr>
          <w:lang w:val="fr-FR"/>
        </w:rPr>
        <w:t xml:space="preserve">un texte de travail </w:t>
      </w:r>
      <w:r w:rsidR="003718DF">
        <w:rPr>
          <w:lang w:val="fr-FR"/>
        </w:rPr>
        <w:t>soigneusement préparé</w:t>
      </w:r>
      <w:r w:rsidRPr="00157A0A">
        <w:rPr>
          <w:lang w:val="fr-FR"/>
        </w:rPr>
        <w:t xml:space="preserve"> par les membres du groupe de contact</w:t>
      </w:r>
      <w:r w:rsidRPr="00157A0A">
        <w:rPr>
          <w:rStyle w:val="FootnoteReference"/>
        </w:rPr>
        <w:footnoteReference w:id="4"/>
      </w:r>
      <w:r w:rsidR="00CD68C5">
        <w:rPr>
          <w:lang w:val="fr-FR"/>
        </w:rPr>
        <w:t>.</w:t>
      </w:r>
      <w:r w:rsidRPr="004820A3">
        <w:rPr>
          <w:lang w:val="fr-FR"/>
        </w:rPr>
        <w:t xml:space="preserve"> </w:t>
      </w:r>
    </w:p>
    <w:p w14:paraId="37A8DD8F" w14:textId="1D72B0FD" w:rsidR="002A222A" w:rsidRPr="004820A3" w:rsidRDefault="002A222A" w:rsidP="002A222A">
      <w:pPr>
        <w:pStyle w:val="Heading1"/>
        <w:rPr>
          <w:lang w:val="fr-FR"/>
        </w:rPr>
      </w:pPr>
      <w:r w:rsidRPr="002A222A">
        <w:rPr>
          <w:lang w:val="fr-FR"/>
        </w:rPr>
        <w:t>À la 90</w:t>
      </w:r>
      <w:r w:rsidRPr="002A222A">
        <w:rPr>
          <w:vertAlign w:val="superscript"/>
          <w:lang w:val="fr-FR"/>
        </w:rPr>
        <w:t>e</w:t>
      </w:r>
      <w:r w:rsidRPr="002A222A">
        <w:rPr>
          <w:lang w:val="fr-FR"/>
        </w:rPr>
        <w:t xml:space="preserve"> réunion, à la suite du rapport du président du groupe de contact sur les lignes directrices relatives aux coûts des HFC, le Comité exécutif a décidé, entre autres, de demander au Secrétariat d</w:t>
      </w:r>
      <w:r w:rsidR="00CD68C5">
        <w:rPr>
          <w:lang w:val="fr-FR"/>
        </w:rPr>
        <w:t>’</w:t>
      </w:r>
      <w:r w:rsidRPr="002A222A">
        <w:rPr>
          <w:lang w:val="fr-FR"/>
        </w:rPr>
        <w:t>élaborer, aux fins d</w:t>
      </w:r>
      <w:r w:rsidR="00CD68C5">
        <w:rPr>
          <w:lang w:val="fr-FR"/>
        </w:rPr>
        <w:t>’</w:t>
      </w:r>
      <w:r w:rsidRPr="002A222A">
        <w:rPr>
          <w:lang w:val="fr-FR"/>
        </w:rPr>
        <w:t>examen par le Comité exécutif lors sa 91</w:t>
      </w:r>
      <w:r w:rsidRPr="002A222A">
        <w:rPr>
          <w:vertAlign w:val="superscript"/>
          <w:lang w:val="fr-FR"/>
        </w:rPr>
        <w:t>e</w:t>
      </w:r>
      <w:r w:rsidR="00CD68C5">
        <w:rPr>
          <w:lang w:val="fr-FR"/>
        </w:rPr>
        <w:t xml:space="preserve"> </w:t>
      </w:r>
      <w:r w:rsidRPr="002A222A">
        <w:rPr>
          <w:lang w:val="fr-FR"/>
        </w:rPr>
        <w:t>réunion, des critères pour une fenêtre de</w:t>
      </w:r>
      <w:r w:rsidR="00CD68C5">
        <w:rPr>
          <w:lang w:val="fr-FR"/>
        </w:rPr>
        <w:t xml:space="preserve"> </w:t>
      </w:r>
      <w:r w:rsidRPr="002A222A">
        <w:rPr>
          <w:lang w:val="fr-FR"/>
        </w:rPr>
        <w:t>financement visant à aider les pays visés à l</w:t>
      </w:r>
      <w:r w:rsidR="00CD68C5">
        <w:rPr>
          <w:lang w:val="fr-FR"/>
        </w:rPr>
        <w:t>’</w:t>
      </w:r>
      <w:r w:rsidRPr="002A222A">
        <w:rPr>
          <w:lang w:val="fr-FR"/>
        </w:rPr>
        <w:t>article 5 à préparer un inventaire des banques de substances réglementées utilisées ou indésirables</w:t>
      </w:r>
      <w:r w:rsidR="008335F7">
        <w:rPr>
          <w:lang w:val="fr-FR"/>
        </w:rPr>
        <w:t xml:space="preserve"> </w:t>
      </w:r>
      <w:r w:rsidRPr="002A222A">
        <w:rPr>
          <w:lang w:val="fr-FR"/>
        </w:rPr>
        <w:t>et d</w:t>
      </w:r>
      <w:r w:rsidR="00CD68C5">
        <w:rPr>
          <w:lang w:val="fr-FR"/>
        </w:rPr>
        <w:t>’</w:t>
      </w:r>
      <w:r w:rsidRPr="002A222A">
        <w:rPr>
          <w:lang w:val="fr-FR"/>
        </w:rPr>
        <w:t>élaborer un plan pour la collecte, le transport et l</w:t>
      </w:r>
      <w:r w:rsidR="00CD68C5">
        <w:rPr>
          <w:lang w:val="fr-FR"/>
        </w:rPr>
        <w:t>’</w:t>
      </w:r>
      <w:r w:rsidRPr="002A222A">
        <w:rPr>
          <w:lang w:val="fr-FR"/>
        </w:rPr>
        <w:t>élimination (y</w:t>
      </w:r>
      <w:r w:rsidR="00FD0B7B">
        <w:rPr>
          <w:lang w:val="fr-FR"/>
        </w:rPr>
        <w:t> </w:t>
      </w:r>
      <w:r w:rsidRPr="002A222A">
        <w:rPr>
          <w:lang w:val="fr-FR"/>
        </w:rPr>
        <w:t>compris la prise en compte du recyclage, de la régénération et de la destruction rentable) de ces substances (décision 90/49(c)).</w:t>
      </w:r>
    </w:p>
    <w:p w14:paraId="44128851" w14:textId="182FBF8C" w:rsidR="002A222A" w:rsidRPr="004820A3" w:rsidRDefault="002A222A" w:rsidP="002A222A">
      <w:pPr>
        <w:keepNext/>
        <w:keepLines/>
        <w:widowControl w:val="0"/>
        <w:numPr>
          <w:ilvl w:val="0"/>
          <w:numId w:val="1"/>
        </w:numPr>
        <w:spacing w:after="240"/>
        <w:outlineLvl w:val="0"/>
        <w:rPr>
          <w:lang w:val="fr-FR"/>
        </w:rPr>
      </w:pPr>
      <w:r w:rsidRPr="002A222A">
        <w:rPr>
          <w:lang w:val="fr-FR"/>
        </w:rPr>
        <w:t>En application de la décision 90/49(c), le Secrétariat a préparé le présent document aux fins d</w:t>
      </w:r>
      <w:r w:rsidR="00CD68C5">
        <w:rPr>
          <w:lang w:val="fr-FR"/>
        </w:rPr>
        <w:t>’</w:t>
      </w:r>
      <w:r w:rsidRPr="002A222A">
        <w:rPr>
          <w:lang w:val="fr-FR"/>
        </w:rPr>
        <w:t>examen par le Comité exécutif.</w:t>
      </w:r>
    </w:p>
    <w:p w14:paraId="75E59E28" w14:textId="6A4FFEA9" w:rsidR="002A222A" w:rsidRPr="004820A3" w:rsidRDefault="002A222A" w:rsidP="002A222A">
      <w:pPr>
        <w:numPr>
          <w:ilvl w:val="0"/>
          <w:numId w:val="1"/>
        </w:numPr>
        <w:spacing w:after="240"/>
        <w:outlineLvl w:val="0"/>
        <w:rPr>
          <w:lang w:val="fr-FR"/>
        </w:rPr>
      </w:pPr>
      <w:r w:rsidRPr="002A222A">
        <w:rPr>
          <w:lang w:val="fr-FR"/>
        </w:rPr>
        <w:t>Ce document se propose de développer les critères susmentionnés.</w:t>
      </w:r>
      <w:r w:rsidRPr="004820A3">
        <w:rPr>
          <w:lang w:val="fr-FR"/>
        </w:rPr>
        <w:t xml:space="preserve"> </w:t>
      </w:r>
      <w:r w:rsidRPr="002A222A">
        <w:rPr>
          <w:lang w:val="fr-FR"/>
        </w:rPr>
        <w:t>Le projet de critères tiendra compte des politiques existantes et des meilleures pratiques liées à des activités similaires telles que l</w:t>
      </w:r>
      <w:r w:rsidR="00CD68C5">
        <w:rPr>
          <w:lang w:val="fr-FR"/>
        </w:rPr>
        <w:t>’</w:t>
      </w:r>
      <w:r w:rsidRPr="002A222A">
        <w:rPr>
          <w:lang w:val="fr-FR"/>
        </w:rPr>
        <w:t>élaboration d</w:t>
      </w:r>
      <w:r w:rsidR="00CD68C5">
        <w:rPr>
          <w:lang w:val="fr-FR"/>
        </w:rPr>
        <w:t>’</w:t>
      </w:r>
      <w:r w:rsidRPr="002A222A">
        <w:rPr>
          <w:lang w:val="fr-FR"/>
        </w:rPr>
        <w:t>inventaires nationaux</w:t>
      </w:r>
      <w:r w:rsidR="009358D0">
        <w:rPr>
          <w:lang w:val="fr-FR"/>
        </w:rPr>
        <w:t>,</w:t>
      </w:r>
      <w:r w:rsidRPr="002A222A">
        <w:rPr>
          <w:lang w:val="fr-FR"/>
        </w:rPr>
        <w:t xml:space="preserve"> et définira la portée de ces activités et les conditions dans lesquelles elles peuvent être prises en considération en vue d</w:t>
      </w:r>
      <w:r w:rsidR="00CD68C5">
        <w:rPr>
          <w:lang w:val="fr-FR"/>
        </w:rPr>
        <w:t>’</w:t>
      </w:r>
      <w:r w:rsidRPr="002A222A">
        <w:rPr>
          <w:lang w:val="fr-FR"/>
        </w:rPr>
        <w:t>un soutien du Fonds multilatéral.</w:t>
      </w:r>
      <w:r w:rsidRPr="004820A3">
        <w:rPr>
          <w:lang w:val="fr-FR"/>
        </w:rPr>
        <w:t xml:space="preserve"> </w:t>
      </w:r>
      <w:r w:rsidRPr="002A222A">
        <w:rPr>
          <w:lang w:val="fr-FR"/>
        </w:rPr>
        <w:t>Il tiendra également compte de la flexibilité offerte aux pays visés à l</w:t>
      </w:r>
      <w:r w:rsidR="00CD68C5">
        <w:rPr>
          <w:lang w:val="fr-FR"/>
        </w:rPr>
        <w:t>’</w:t>
      </w:r>
      <w:r w:rsidRPr="002A222A">
        <w:rPr>
          <w:lang w:val="fr-FR"/>
        </w:rPr>
        <w:t>article 5 pour inclure des activités</w:t>
      </w:r>
      <w:r w:rsidRPr="002A222A">
        <w:rPr>
          <w:rStyle w:val="FootnoteReference"/>
          <w:lang w:val="fr-FR"/>
        </w:rPr>
        <w:footnoteReference w:id="5"/>
      </w:r>
      <w:r w:rsidRPr="002A222A">
        <w:rPr>
          <w:lang w:val="fr-FR"/>
        </w:rPr>
        <w:t xml:space="preserve"> liées à la gestion écologiquement rationnelle des substances réglementées utilisées ou indésirables, y compris l</w:t>
      </w:r>
      <w:r w:rsidR="00CD68C5">
        <w:rPr>
          <w:lang w:val="fr-FR"/>
        </w:rPr>
        <w:t>’</w:t>
      </w:r>
      <w:r w:rsidRPr="002A222A">
        <w:rPr>
          <w:lang w:val="fr-FR"/>
        </w:rPr>
        <w:t>élimination</w:t>
      </w:r>
      <w:r w:rsidR="009358D0">
        <w:rPr>
          <w:lang w:val="fr-FR"/>
        </w:rPr>
        <w:t xml:space="preserve"> </w:t>
      </w:r>
      <w:r w:rsidRPr="002A222A">
        <w:rPr>
          <w:lang w:val="fr-FR"/>
        </w:rPr>
        <w:t>dans leurs plans sectoriels d</w:t>
      </w:r>
      <w:r w:rsidR="00CD68C5">
        <w:rPr>
          <w:lang w:val="fr-FR"/>
        </w:rPr>
        <w:t>’</w:t>
      </w:r>
      <w:r w:rsidRPr="002A222A">
        <w:rPr>
          <w:lang w:val="fr-FR"/>
        </w:rPr>
        <w:t>entretien de l</w:t>
      </w:r>
      <w:r w:rsidR="00CD68C5">
        <w:rPr>
          <w:lang w:val="fr-FR"/>
        </w:rPr>
        <w:t>’</w:t>
      </w:r>
      <w:r w:rsidRPr="002A222A">
        <w:rPr>
          <w:lang w:val="fr-FR"/>
        </w:rPr>
        <w:t>équipement de réfrigération dans les tranches ultérieures des phases approuvées ou des nouvelles phases des plans de gestion de l</w:t>
      </w:r>
      <w:r w:rsidR="00CD68C5">
        <w:rPr>
          <w:lang w:val="fr-FR"/>
        </w:rPr>
        <w:t>’</w:t>
      </w:r>
      <w:r w:rsidRPr="002A222A">
        <w:rPr>
          <w:lang w:val="fr-FR"/>
        </w:rPr>
        <w:t>élimination des HCFC (PGEH)</w:t>
      </w:r>
      <w:r w:rsidR="00CD68C5">
        <w:rPr>
          <w:lang w:val="fr-FR"/>
        </w:rPr>
        <w:t xml:space="preserve"> </w:t>
      </w:r>
      <w:r w:rsidRPr="002A222A">
        <w:rPr>
          <w:lang w:val="fr-FR"/>
        </w:rPr>
        <w:t>et la phase I des plans de mise en œuvre de l</w:t>
      </w:r>
      <w:r w:rsidR="00CD68C5">
        <w:rPr>
          <w:lang w:val="fr-FR"/>
        </w:rPr>
        <w:t>’</w:t>
      </w:r>
      <w:r w:rsidRPr="002A222A">
        <w:rPr>
          <w:lang w:val="fr-FR"/>
        </w:rPr>
        <w:t>Amendement de Kigali sur les HFC (KIP)</w:t>
      </w:r>
      <w:r w:rsidRPr="002A222A">
        <w:rPr>
          <w:rStyle w:val="FootnoteReference"/>
        </w:rPr>
        <w:footnoteReference w:id="6"/>
      </w:r>
      <w:r w:rsidR="00CD68C5">
        <w:rPr>
          <w:lang w:val="fr-FR"/>
        </w:rPr>
        <w:t>.</w:t>
      </w:r>
      <w:r w:rsidRPr="004820A3">
        <w:rPr>
          <w:lang w:val="fr-FR"/>
        </w:rPr>
        <w:t xml:space="preserve"> </w:t>
      </w:r>
      <w:r w:rsidRPr="002A222A">
        <w:rPr>
          <w:lang w:val="fr-FR"/>
        </w:rPr>
        <w:t>Aux fins du présent document, la priorité de l</w:t>
      </w:r>
      <w:r w:rsidR="00CD68C5">
        <w:rPr>
          <w:lang w:val="fr-FR"/>
        </w:rPr>
        <w:t>’</w:t>
      </w:r>
      <w:r w:rsidRPr="002A222A">
        <w:rPr>
          <w:lang w:val="fr-FR"/>
        </w:rPr>
        <w:t>inventaire national portera sur les banques de frigorigènes utilisés et indésirables, mais pourra inclure la prise en compte d</w:t>
      </w:r>
      <w:r w:rsidR="00CD68C5">
        <w:rPr>
          <w:lang w:val="fr-FR"/>
        </w:rPr>
        <w:t>’</w:t>
      </w:r>
      <w:r w:rsidRPr="002A222A">
        <w:rPr>
          <w:lang w:val="fr-FR"/>
        </w:rPr>
        <w:t>autres substances provenant de différentes applications</w:t>
      </w:r>
      <w:r w:rsidRPr="002A222A">
        <w:rPr>
          <w:rStyle w:val="FootnoteReference"/>
          <w:lang w:val="fr-FR"/>
        </w:rPr>
        <w:footnoteReference w:id="7"/>
      </w:r>
      <w:r w:rsidRPr="002A222A">
        <w:rPr>
          <w:lang w:val="fr-FR"/>
        </w:rPr>
        <w:t>, si cela est possible.</w:t>
      </w:r>
      <w:r w:rsidRPr="004820A3">
        <w:rPr>
          <w:lang w:val="fr-FR"/>
        </w:rPr>
        <w:t xml:space="preserve"> </w:t>
      </w:r>
      <w:r w:rsidRPr="002A222A">
        <w:rPr>
          <w:lang w:val="fr-FR"/>
        </w:rPr>
        <w:t>L</w:t>
      </w:r>
      <w:r w:rsidR="00CD68C5">
        <w:rPr>
          <w:lang w:val="fr-FR"/>
        </w:rPr>
        <w:t>’</w:t>
      </w:r>
      <w:r w:rsidRPr="002A222A">
        <w:rPr>
          <w:lang w:val="fr-FR"/>
        </w:rPr>
        <w:t>annexe I au présent document répertorie les définitions de la terminologie utilisée dans le présent document ; certaines d</w:t>
      </w:r>
      <w:r w:rsidR="00CD68C5">
        <w:rPr>
          <w:lang w:val="fr-FR"/>
        </w:rPr>
        <w:t>’</w:t>
      </w:r>
      <w:r w:rsidRPr="002A222A">
        <w:rPr>
          <w:lang w:val="fr-FR"/>
        </w:rPr>
        <w:t>entre elles sont extraites de documents et d</w:t>
      </w:r>
      <w:r w:rsidR="00CD68C5">
        <w:rPr>
          <w:lang w:val="fr-FR"/>
        </w:rPr>
        <w:t>’</w:t>
      </w:r>
      <w:r w:rsidRPr="002A222A">
        <w:rPr>
          <w:lang w:val="fr-FR"/>
        </w:rPr>
        <w:t>études traitant de l</w:t>
      </w:r>
      <w:r w:rsidR="00CD68C5">
        <w:rPr>
          <w:lang w:val="fr-FR"/>
        </w:rPr>
        <w:t>’</w:t>
      </w:r>
      <w:r w:rsidRPr="002A222A">
        <w:rPr>
          <w:lang w:val="fr-FR"/>
        </w:rPr>
        <w:t>élimination précédemment examinés par le Comité exécutif</w:t>
      </w:r>
      <w:r w:rsidRPr="002A222A">
        <w:rPr>
          <w:rStyle w:val="FootnoteReference"/>
        </w:rPr>
        <w:footnoteReference w:id="8"/>
      </w:r>
      <w:r w:rsidR="00CD68C5">
        <w:rPr>
          <w:lang w:val="fr-FR"/>
        </w:rPr>
        <w:t>.</w:t>
      </w:r>
    </w:p>
    <w:p w14:paraId="61B14397" w14:textId="45063869" w:rsidR="002A222A" w:rsidRPr="004820A3" w:rsidRDefault="002A222A" w:rsidP="002A222A">
      <w:pPr>
        <w:numPr>
          <w:ilvl w:val="0"/>
          <w:numId w:val="1"/>
        </w:numPr>
        <w:spacing w:after="240"/>
        <w:outlineLvl w:val="0"/>
        <w:rPr>
          <w:lang w:val="fr-FR"/>
        </w:rPr>
      </w:pPr>
      <w:r w:rsidRPr="002A222A">
        <w:rPr>
          <w:lang w:val="fr-FR"/>
        </w:rPr>
        <w:t>Lors de la préparation de ce document, le Secrétariat a passé en revue les enseignements tirés des précédents projets pilotes d</w:t>
      </w:r>
      <w:r w:rsidR="00CD68C5">
        <w:rPr>
          <w:lang w:val="fr-FR"/>
        </w:rPr>
        <w:t>’</w:t>
      </w:r>
      <w:r w:rsidRPr="002A222A">
        <w:rPr>
          <w:lang w:val="fr-FR"/>
        </w:rPr>
        <w:t>élimination des SAO, résumés à l</w:t>
      </w:r>
      <w:r w:rsidR="00CD68C5">
        <w:rPr>
          <w:lang w:val="fr-FR"/>
        </w:rPr>
        <w:t>’</w:t>
      </w:r>
      <w:r w:rsidRPr="002A222A">
        <w:rPr>
          <w:lang w:val="fr-FR"/>
        </w:rPr>
        <w:t>annexe II au présent document, y compris la manière dont ils ont été intégrés aux réglementations nationales en matière de déchets dangereux dans la mesure où ils contribuent à la compréhension des banques de ces substances indésirables.</w:t>
      </w:r>
      <w:r w:rsidRPr="004820A3">
        <w:rPr>
          <w:lang w:val="fr-FR"/>
        </w:rPr>
        <w:t xml:space="preserve"> </w:t>
      </w:r>
      <w:r w:rsidRPr="002A222A">
        <w:rPr>
          <w:lang w:val="fr-FR"/>
        </w:rPr>
        <w:t>Le Secrétariat a également examiné certains exemples d</w:t>
      </w:r>
      <w:r w:rsidR="00CD68C5">
        <w:rPr>
          <w:lang w:val="fr-FR"/>
        </w:rPr>
        <w:t>’</w:t>
      </w:r>
      <w:r w:rsidRPr="002A222A">
        <w:rPr>
          <w:lang w:val="fr-FR"/>
        </w:rPr>
        <w:t>inventaires nationaux préparés par des pays visés à l</w:t>
      </w:r>
      <w:r w:rsidR="00CD68C5">
        <w:rPr>
          <w:lang w:val="fr-FR"/>
        </w:rPr>
        <w:t>’</w:t>
      </w:r>
      <w:r w:rsidRPr="002A222A">
        <w:rPr>
          <w:lang w:val="fr-FR"/>
        </w:rPr>
        <w:t>article 5</w:t>
      </w:r>
      <w:r w:rsidRPr="002A222A">
        <w:rPr>
          <w:rStyle w:val="FootnoteReference"/>
          <w:lang w:val="fr-FR"/>
        </w:rPr>
        <w:footnoteReference w:id="9"/>
      </w:r>
      <w:r w:rsidRPr="002A222A">
        <w:rPr>
          <w:lang w:val="fr-FR"/>
        </w:rPr>
        <w:t xml:space="preserve"> bénéficiant d</w:t>
      </w:r>
      <w:r w:rsidR="00CD68C5">
        <w:rPr>
          <w:lang w:val="fr-FR"/>
        </w:rPr>
        <w:t>’</w:t>
      </w:r>
      <w:r w:rsidRPr="002A222A">
        <w:rPr>
          <w:lang w:val="fr-FR"/>
        </w:rPr>
        <w:t>un financement extérieur au Fonds multilatéral, la méthod</w:t>
      </w:r>
      <w:r w:rsidR="008335F7">
        <w:rPr>
          <w:lang w:val="fr-FR"/>
        </w:rPr>
        <w:t>e</w:t>
      </w:r>
      <w:r w:rsidRPr="002A222A">
        <w:rPr>
          <w:rStyle w:val="FootnoteReference"/>
          <w:lang w:val="fr-FR"/>
        </w:rPr>
        <w:footnoteReference w:id="10"/>
      </w:r>
      <w:r w:rsidRPr="002A222A">
        <w:rPr>
          <w:lang w:val="fr-FR"/>
        </w:rPr>
        <w:t xml:space="preserve"> utilisée pour élaborer ces inventaires et les différentes activités associées à leur préparation, afin de comprendre les besoins </w:t>
      </w:r>
      <w:r w:rsidRPr="002A222A">
        <w:rPr>
          <w:lang w:val="fr-FR"/>
        </w:rPr>
        <w:lastRenderedPageBreak/>
        <w:t>spécifiques de ces activités et de définir l</w:t>
      </w:r>
      <w:r w:rsidR="00CD68C5">
        <w:rPr>
          <w:lang w:val="fr-FR"/>
        </w:rPr>
        <w:t>’</w:t>
      </w:r>
      <w:r w:rsidRPr="002A222A">
        <w:rPr>
          <w:lang w:val="fr-FR"/>
        </w:rPr>
        <w:t>étendue des actions à entreprendre lors de la préparation des inventaires.</w:t>
      </w:r>
      <w:r w:rsidRPr="004820A3">
        <w:rPr>
          <w:lang w:val="fr-FR"/>
        </w:rPr>
        <w:t xml:space="preserve"> </w:t>
      </w:r>
    </w:p>
    <w:p w14:paraId="7EC8076A" w14:textId="3104465A" w:rsidR="002A222A" w:rsidRPr="004820A3" w:rsidRDefault="009358D0" w:rsidP="002A222A">
      <w:pPr>
        <w:keepNext/>
        <w:numPr>
          <w:ilvl w:val="0"/>
          <w:numId w:val="1"/>
        </w:numPr>
        <w:spacing w:after="240"/>
        <w:outlineLvl w:val="0"/>
        <w:rPr>
          <w:lang w:val="fr-FR"/>
        </w:rPr>
      </w:pPr>
      <w:r>
        <w:rPr>
          <w:lang w:val="fr-FR"/>
        </w:rPr>
        <w:t>Le présent</w:t>
      </w:r>
      <w:r w:rsidR="002A222A" w:rsidRPr="002A222A">
        <w:rPr>
          <w:lang w:val="fr-FR"/>
        </w:rPr>
        <w:t xml:space="preserve"> document comprend les sections suivantes :</w:t>
      </w:r>
    </w:p>
    <w:p w14:paraId="1FDBE80B" w14:textId="079903B7" w:rsidR="004073B1" w:rsidRPr="004820A3" w:rsidRDefault="002A222A" w:rsidP="002A222A">
      <w:pPr>
        <w:pStyle w:val="Heading2"/>
        <w:numPr>
          <w:ilvl w:val="0"/>
          <w:numId w:val="0"/>
        </w:numPr>
        <w:ind w:left="1440" w:hanging="720"/>
        <w:rPr>
          <w:lang w:val="fr-FR"/>
        </w:rPr>
      </w:pPr>
      <w:r w:rsidRPr="002A222A">
        <w:rPr>
          <w:lang w:val="fr-FR"/>
        </w:rPr>
        <w:t>I.</w:t>
      </w:r>
      <w:r w:rsidR="00D9047D" w:rsidRPr="004820A3">
        <w:rPr>
          <w:lang w:val="fr-FR"/>
        </w:rPr>
        <w:tab/>
      </w:r>
      <w:r w:rsidRPr="002A222A">
        <w:rPr>
          <w:lang w:val="fr-FR"/>
        </w:rPr>
        <w:t>Sources et défis de la collecte de substances réglementées utilisées ou indésirables</w:t>
      </w:r>
      <w:r w:rsidR="001E5842" w:rsidRPr="004820A3">
        <w:rPr>
          <w:lang w:val="fr-FR"/>
        </w:rPr>
        <w:t xml:space="preserve"> </w:t>
      </w:r>
    </w:p>
    <w:p w14:paraId="5261B75A" w14:textId="3F0D2D46" w:rsidR="004073B1" w:rsidRPr="004820A3" w:rsidRDefault="002A222A" w:rsidP="002A222A">
      <w:pPr>
        <w:pStyle w:val="Heading2"/>
        <w:numPr>
          <w:ilvl w:val="0"/>
          <w:numId w:val="0"/>
        </w:numPr>
        <w:ind w:left="1440" w:hanging="720"/>
        <w:rPr>
          <w:lang w:val="fr-FR"/>
        </w:rPr>
      </w:pPr>
      <w:r w:rsidRPr="002A222A">
        <w:rPr>
          <w:lang w:val="fr-FR"/>
        </w:rPr>
        <w:t>II.</w:t>
      </w:r>
      <w:r w:rsidR="00CD68C5">
        <w:rPr>
          <w:lang w:val="fr-FR"/>
        </w:rPr>
        <w:tab/>
        <w:t xml:space="preserve">Éléments </w:t>
      </w:r>
      <w:r w:rsidR="00CD68C5" w:rsidRPr="00CD68C5">
        <w:rPr>
          <w:bCs/>
          <w:lang w:val="fr-FR"/>
        </w:rPr>
        <w:t>essentiels pour la préparation des inventaires nationaux des déchets de substances réglementées</w:t>
      </w:r>
      <w:r w:rsidR="004073B1" w:rsidRPr="004820A3">
        <w:rPr>
          <w:lang w:val="fr-FR"/>
        </w:rPr>
        <w:t xml:space="preserve"> </w:t>
      </w:r>
    </w:p>
    <w:p w14:paraId="09C3CADF" w14:textId="469E8F2E" w:rsidR="004073B1" w:rsidRPr="004820A3" w:rsidRDefault="002A222A" w:rsidP="003837C3">
      <w:pPr>
        <w:pStyle w:val="Heading2"/>
        <w:keepNext/>
        <w:widowControl/>
        <w:numPr>
          <w:ilvl w:val="0"/>
          <w:numId w:val="0"/>
        </w:numPr>
        <w:ind w:left="1440" w:hanging="720"/>
        <w:rPr>
          <w:lang w:val="fr-FR"/>
        </w:rPr>
      </w:pPr>
      <w:r w:rsidRPr="003837C3">
        <w:rPr>
          <w:lang w:val="fr-FR"/>
        </w:rPr>
        <w:t>III.</w:t>
      </w:r>
      <w:r w:rsidR="00D9047D" w:rsidRPr="004820A3">
        <w:rPr>
          <w:lang w:val="fr-FR"/>
        </w:rPr>
        <w:tab/>
      </w:r>
      <w:r w:rsidR="003837C3" w:rsidRPr="003837C3">
        <w:rPr>
          <w:lang w:val="fr-FR"/>
        </w:rPr>
        <w:t>Élaboration d</w:t>
      </w:r>
      <w:r w:rsidR="00CD68C5">
        <w:rPr>
          <w:lang w:val="fr-FR"/>
        </w:rPr>
        <w:t>’</w:t>
      </w:r>
      <w:r w:rsidR="003837C3" w:rsidRPr="003837C3">
        <w:rPr>
          <w:lang w:val="fr-FR"/>
        </w:rPr>
        <w:t xml:space="preserve">un plan national de gestion écologiquement rationnelle des déchets </w:t>
      </w:r>
      <w:r w:rsidR="007E6672">
        <w:rPr>
          <w:lang w:val="fr-FR"/>
        </w:rPr>
        <w:t xml:space="preserve">des substances </w:t>
      </w:r>
      <w:r w:rsidR="003837C3" w:rsidRPr="003837C3">
        <w:rPr>
          <w:lang w:val="fr-FR"/>
        </w:rPr>
        <w:t>réglementé</w:t>
      </w:r>
      <w:r w:rsidR="007E6672">
        <w:rPr>
          <w:lang w:val="fr-FR"/>
        </w:rPr>
        <w:t>e</w:t>
      </w:r>
      <w:r w:rsidR="003837C3" w:rsidRPr="003837C3">
        <w:rPr>
          <w:lang w:val="fr-FR"/>
        </w:rPr>
        <w:t>s</w:t>
      </w:r>
      <w:r w:rsidR="009C13A5" w:rsidRPr="004820A3">
        <w:rPr>
          <w:lang w:val="fr-FR"/>
        </w:rPr>
        <w:t xml:space="preserve"> </w:t>
      </w:r>
    </w:p>
    <w:p w14:paraId="374A71F4" w14:textId="63A56FFD" w:rsidR="004073B1" w:rsidRPr="004820A3" w:rsidRDefault="003837C3" w:rsidP="003837C3">
      <w:pPr>
        <w:pStyle w:val="Heading2"/>
        <w:numPr>
          <w:ilvl w:val="0"/>
          <w:numId w:val="0"/>
        </w:numPr>
        <w:ind w:left="1440" w:hanging="720"/>
        <w:rPr>
          <w:lang w:val="fr-FR"/>
        </w:rPr>
      </w:pPr>
      <w:r w:rsidRPr="003837C3">
        <w:rPr>
          <w:lang w:val="fr-FR"/>
        </w:rPr>
        <w:t>IV.</w:t>
      </w:r>
      <w:r w:rsidR="00D9047D" w:rsidRPr="004820A3">
        <w:rPr>
          <w:lang w:val="fr-FR"/>
        </w:rPr>
        <w:tab/>
      </w:r>
      <w:r w:rsidRPr="003837C3">
        <w:rPr>
          <w:lang w:val="fr-FR"/>
        </w:rPr>
        <w:t>Critères pour une fenêtre de</w:t>
      </w:r>
      <w:r w:rsidR="00CD68C5">
        <w:rPr>
          <w:lang w:val="fr-FR"/>
        </w:rPr>
        <w:t xml:space="preserve"> </w:t>
      </w:r>
      <w:r w:rsidRPr="003837C3">
        <w:rPr>
          <w:lang w:val="fr-FR"/>
        </w:rPr>
        <w:t>financement en vue de la préparation d</w:t>
      </w:r>
      <w:r w:rsidR="00CD68C5">
        <w:rPr>
          <w:lang w:val="fr-FR"/>
        </w:rPr>
        <w:t>’</w:t>
      </w:r>
      <w:r w:rsidRPr="003837C3">
        <w:rPr>
          <w:lang w:val="fr-FR"/>
        </w:rPr>
        <w:t>inventaires nationaux de banques de déchets de substances réglementées et de plans nationaux pour la gestion écologiquement rationnelle de ces substances</w:t>
      </w:r>
    </w:p>
    <w:p w14:paraId="4A029AC3" w14:textId="382F6815" w:rsidR="0010133E" w:rsidRPr="004820A3" w:rsidRDefault="003837C3" w:rsidP="003837C3">
      <w:pPr>
        <w:pStyle w:val="Heading2"/>
        <w:numPr>
          <w:ilvl w:val="0"/>
          <w:numId w:val="0"/>
        </w:numPr>
        <w:ind w:left="1440" w:hanging="720"/>
        <w:rPr>
          <w:lang w:val="fr-FR"/>
        </w:rPr>
      </w:pPr>
      <w:r w:rsidRPr="003837C3">
        <w:rPr>
          <w:lang w:val="fr-FR"/>
        </w:rPr>
        <w:t>V.</w:t>
      </w:r>
      <w:r w:rsidR="00D9047D" w:rsidRPr="004820A3">
        <w:rPr>
          <w:lang w:val="fr-FR"/>
        </w:rPr>
        <w:tab/>
      </w:r>
      <w:r w:rsidRPr="003837C3">
        <w:rPr>
          <w:lang w:val="fr-FR"/>
        </w:rPr>
        <w:t>Proposition de financement de la préparation des inventaires nationaux des banques de déchets des substances réglementées/et plans nationaux</w:t>
      </w:r>
    </w:p>
    <w:p w14:paraId="6C161BBD" w14:textId="5EF7B20B" w:rsidR="00353F14" w:rsidRDefault="00353F14" w:rsidP="00353F14">
      <w:r w:rsidRPr="004820A3">
        <w:rPr>
          <w:lang w:val="fr-FR"/>
        </w:rPr>
        <w:tab/>
      </w:r>
      <w:r w:rsidR="003837C3" w:rsidRPr="003837C3">
        <w:rPr>
          <w:lang w:val="fr-FR"/>
        </w:rPr>
        <w:t>Recommandations</w:t>
      </w:r>
      <w:r w:rsidRPr="003837C3">
        <w:t xml:space="preserve"> </w:t>
      </w:r>
    </w:p>
    <w:p w14:paraId="7464C325" w14:textId="77777777" w:rsidR="00353F14" w:rsidRPr="00353F14" w:rsidRDefault="00353F14" w:rsidP="00353F14"/>
    <w:p w14:paraId="3690826C" w14:textId="2522E9CF" w:rsidR="003837C3" w:rsidRPr="004820A3" w:rsidRDefault="003837C3" w:rsidP="003837C3">
      <w:pPr>
        <w:pStyle w:val="ListParagraph"/>
        <w:numPr>
          <w:ilvl w:val="0"/>
          <w:numId w:val="9"/>
        </w:numPr>
        <w:spacing w:after="240"/>
        <w:ind w:hanging="720"/>
        <w:rPr>
          <w:b/>
          <w:bCs/>
          <w:sz w:val="24"/>
          <w:szCs w:val="24"/>
          <w:lang w:val="fr-FR"/>
        </w:rPr>
      </w:pPr>
      <w:r w:rsidRPr="003837C3">
        <w:rPr>
          <w:b/>
          <w:bCs/>
          <w:sz w:val="24"/>
          <w:szCs w:val="24"/>
          <w:lang w:val="fr-FR"/>
        </w:rPr>
        <w:t>Sources et défis de la collecte de substances réglementées utilisées ou indésirables</w:t>
      </w:r>
    </w:p>
    <w:p w14:paraId="066142A6" w14:textId="587D68EA" w:rsidR="003837C3" w:rsidRPr="004820A3" w:rsidRDefault="003837C3" w:rsidP="003837C3">
      <w:pPr>
        <w:pStyle w:val="Heading1"/>
        <w:rPr>
          <w:lang w:val="fr-FR"/>
        </w:rPr>
      </w:pPr>
      <w:r w:rsidRPr="003837C3">
        <w:rPr>
          <w:lang w:val="fr-FR"/>
        </w:rPr>
        <w:t>Les frigorigènes représentent la plus grande source de substances réglementées utilisées et indésirables pouvant être potentiellement récupérées et/ou éliminées dans les pays visés à l</w:t>
      </w:r>
      <w:r w:rsidR="00CD68C5">
        <w:rPr>
          <w:lang w:val="fr-FR"/>
        </w:rPr>
        <w:t>’</w:t>
      </w:r>
      <w:r w:rsidRPr="003837C3">
        <w:rPr>
          <w:lang w:val="fr-FR"/>
        </w:rPr>
        <w:t>article 5.</w:t>
      </w:r>
      <w:r w:rsidRPr="004820A3">
        <w:rPr>
          <w:lang w:val="fr-FR"/>
        </w:rPr>
        <w:t xml:space="preserve"> </w:t>
      </w:r>
      <w:r w:rsidRPr="003837C3">
        <w:rPr>
          <w:lang w:val="fr-FR"/>
        </w:rPr>
        <w:t>Actuellement, il s</w:t>
      </w:r>
      <w:r w:rsidR="00CD68C5">
        <w:rPr>
          <w:lang w:val="fr-FR"/>
        </w:rPr>
        <w:t>’</w:t>
      </w:r>
      <w:r w:rsidRPr="003837C3">
        <w:rPr>
          <w:lang w:val="fr-FR"/>
        </w:rPr>
        <w:t>agit de quantités importantes de HCFC et/ou de HFC et de mélanges de HFC qui sont installés dans les équipements existants ou qui ont été contaminés lors de l</w:t>
      </w:r>
      <w:r w:rsidR="00CD68C5">
        <w:rPr>
          <w:lang w:val="fr-FR"/>
        </w:rPr>
        <w:t>’</w:t>
      </w:r>
      <w:r w:rsidRPr="003837C3">
        <w:rPr>
          <w:lang w:val="fr-FR"/>
        </w:rPr>
        <w:t>entretien ; il peut également s</w:t>
      </w:r>
      <w:r w:rsidR="00CD68C5">
        <w:rPr>
          <w:lang w:val="fr-FR"/>
        </w:rPr>
        <w:t>’</w:t>
      </w:r>
      <w:r w:rsidRPr="003837C3">
        <w:rPr>
          <w:lang w:val="fr-FR"/>
        </w:rPr>
        <w:t>agir de quantités restantes de frigorigènes à base de SAO</w:t>
      </w:r>
      <w:r w:rsidRPr="003837C3">
        <w:rPr>
          <w:rStyle w:val="FootnoteReference"/>
          <w:lang w:val="fr-FR"/>
        </w:rPr>
        <w:footnoteReference w:id="11"/>
      </w:r>
      <w:r w:rsidRPr="003837C3">
        <w:rPr>
          <w:lang w:val="fr-FR"/>
        </w:rPr>
        <w:t xml:space="preserve"> dans les vieux équipements</w:t>
      </w:r>
      <w:r w:rsidRPr="003837C3">
        <w:rPr>
          <w:rStyle w:val="FootnoteReference"/>
          <w:lang w:val="fr-FR"/>
        </w:rPr>
        <w:footnoteReference w:id="12"/>
      </w:r>
      <w:r w:rsidRPr="003837C3">
        <w:rPr>
          <w:lang w:val="fr-FR"/>
        </w:rPr>
        <w:t xml:space="preserve"> qui devront également être correctement prises en charge.</w:t>
      </w:r>
    </w:p>
    <w:p w14:paraId="4AD79E75" w14:textId="44D44F5C" w:rsidR="003837C3" w:rsidRPr="004820A3" w:rsidRDefault="003837C3" w:rsidP="003837C3">
      <w:pPr>
        <w:pStyle w:val="Heading1"/>
        <w:rPr>
          <w:lang w:val="fr-FR"/>
        </w:rPr>
      </w:pPr>
      <w:r w:rsidRPr="003837C3">
        <w:rPr>
          <w:lang w:val="fr-FR"/>
        </w:rPr>
        <w:t>Les deux principales sources de substances réglementées utilisées et indésirables considérées dans le présent document d</w:t>
      </w:r>
      <w:r w:rsidR="00CD68C5">
        <w:rPr>
          <w:lang w:val="fr-FR"/>
        </w:rPr>
        <w:t>’</w:t>
      </w:r>
      <w:r w:rsidRPr="003837C3">
        <w:rPr>
          <w:lang w:val="fr-FR"/>
        </w:rPr>
        <w:t xml:space="preserve">où </w:t>
      </w:r>
      <w:r w:rsidR="008335F7">
        <w:rPr>
          <w:lang w:val="fr-FR"/>
        </w:rPr>
        <w:t xml:space="preserve">peuvent provenir </w:t>
      </w:r>
      <w:r w:rsidRPr="003837C3">
        <w:rPr>
          <w:lang w:val="fr-FR"/>
        </w:rPr>
        <w:t xml:space="preserve">les données </w:t>
      </w:r>
      <w:r w:rsidR="008335F7">
        <w:rPr>
          <w:lang w:val="fr-FR"/>
        </w:rPr>
        <w:t>en vue d</w:t>
      </w:r>
      <w:r w:rsidRPr="003837C3">
        <w:rPr>
          <w:lang w:val="fr-FR"/>
        </w:rPr>
        <w:t>es inventaires sont :</w:t>
      </w:r>
    </w:p>
    <w:p w14:paraId="2233F40B" w14:textId="37AB46AE" w:rsidR="003837C3" w:rsidRPr="004820A3" w:rsidRDefault="008335F7" w:rsidP="003837C3">
      <w:pPr>
        <w:pStyle w:val="Heading2"/>
        <w:rPr>
          <w:lang w:val="fr-FR"/>
        </w:rPr>
      </w:pPr>
      <w:r>
        <w:rPr>
          <w:lang w:val="fr-FR"/>
        </w:rPr>
        <w:t>Les d</w:t>
      </w:r>
      <w:r w:rsidR="003837C3" w:rsidRPr="003837C3">
        <w:rPr>
          <w:lang w:val="fr-FR"/>
        </w:rPr>
        <w:t>échet</w:t>
      </w:r>
      <w:r>
        <w:rPr>
          <w:lang w:val="fr-FR"/>
        </w:rPr>
        <w:t>s</w:t>
      </w:r>
      <w:r w:rsidR="003837C3" w:rsidRPr="003837C3">
        <w:rPr>
          <w:lang w:val="fr-FR"/>
        </w:rPr>
        <w:t xml:space="preserve"> de substances réglementées contenues dans l</w:t>
      </w:r>
      <w:r w:rsidR="00CD68C5">
        <w:rPr>
          <w:lang w:val="fr-FR"/>
        </w:rPr>
        <w:t>’</w:t>
      </w:r>
      <w:r w:rsidR="003837C3" w:rsidRPr="003837C3">
        <w:rPr>
          <w:lang w:val="fr-FR"/>
        </w:rPr>
        <w:t>équipement ;</w:t>
      </w:r>
      <w:r w:rsidR="00CD68C5">
        <w:rPr>
          <w:lang w:val="fr-FR"/>
        </w:rPr>
        <w:t xml:space="preserve"> </w:t>
      </w:r>
    </w:p>
    <w:p w14:paraId="5DCB0048" w14:textId="02688D5E" w:rsidR="003837C3" w:rsidRPr="004820A3" w:rsidRDefault="008335F7" w:rsidP="00333001">
      <w:pPr>
        <w:pStyle w:val="Heading2"/>
        <w:rPr>
          <w:lang w:val="fr-FR"/>
        </w:rPr>
      </w:pPr>
      <w:r>
        <w:rPr>
          <w:lang w:val="fr-FR"/>
        </w:rPr>
        <w:t>Les st</w:t>
      </w:r>
      <w:r w:rsidR="00333001" w:rsidRPr="00333001">
        <w:rPr>
          <w:lang w:val="fr-FR"/>
        </w:rPr>
        <w:t>ocks en vrac d</w:t>
      </w:r>
      <w:r>
        <w:rPr>
          <w:lang w:val="fr-FR"/>
        </w:rPr>
        <w:t>e</w:t>
      </w:r>
      <w:r w:rsidR="00333001" w:rsidRPr="00333001">
        <w:rPr>
          <w:lang w:val="fr-FR"/>
        </w:rPr>
        <w:t xml:space="preserve"> déchets de substances réglementées.</w:t>
      </w:r>
    </w:p>
    <w:p w14:paraId="58C69EE7" w14:textId="3E936BE5" w:rsidR="004073B1" w:rsidRPr="004820A3" w:rsidRDefault="00333001" w:rsidP="00333001">
      <w:pPr>
        <w:pStyle w:val="Heading1"/>
        <w:numPr>
          <w:ilvl w:val="0"/>
          <w:numId w:val="0"/>
        </w:numPr>
        <w:rPr>
          <w:u w:val="single"/>
          <w:lang w:val="fr-FR"/>
        </w:rPr>
      </w:pPr>
      <w:r w:rsidRPr="00333001">
        <w:rPr>
          <w:u w:val="single"/>
          <w:lang w:val="fr-FR"/>
        </w:rPr>
        <w:t>Déchet</w:t>
      </w:r>
      <w:r w:rsidR="008335F7">
        <w:rPr>
          <w:u w:val="single"/>
          <w:lang w:val="fr-FR"/>
        </w:rPr>
        <w:t>s</w:t>
      </w:r>
      <w:r w:rsidRPr="00333001">
        <w:rPr>
          <w:u w:val="single"/>
          <w:lang w:val="fr-FR"/>
        </w:rPr>
        <w:t xml:space="preserve"> de substances réglementées contenues dans les équipements </w:t>
      </w:r>
    </w:p>
    <w:p w14:paraId="2E58522A" w14:textId="0B5319A4" w:rsidR="00A33F39" w:rsidRPr="004820A3" w:rsidRDefault="00333001" w:rsidP="00A33F39">
      <w:pPr>
        <w:pStyle w:val="Heading1"/>
        <w:rPr>
          <w:lang w:val="fr-FR"/>
        </w:rPr>
      </w:pPr>
      <w:r w:rsidRPr="00333001">
        <w:rPr>
          <w:lang w:val="fr-FR"/>
        </w:rPr>
        <w:t xml:space="preserve"> Pendant l</w:t>
      </w:r>
      <w:r w:rsidR="00CD68C5">
        <w:rPr>
          <w:lang w:val="fr-FR"/>
        </w:rPr>
        <w:t>’</w:t>
      </w:r>
      <w:r w:rsidRPr="00333001">
        <w:rPr>
          <w:lang w:val="fr-FR"/>
        </w:rPr>
        <w:t>entretien, certains frigorigènes récupérés à partir de l</w:t>
      </w:r>
      <w:r w:rsidR="00CD68C5">
        <w:rPr>
          <w:lang w:val="fr-FR"/>
        </w:rPr>
        <w:t>’</w:t>
      </w:r>
      <w:r w:rsidRPr="00333001">
        <w:rPr>
          <w:lang w:val="fr-FR"/>
        </w:rPr>
        <w:t>équipement peuvent être contaminés et ne peuvent donc plus être récupérés ou réutilisés, ce qui constitue une source importante de déchets de substances réglementées.</w:t>
      </w:r>
      <w:r w:rsidRPr="004820A3">
        <w:rPr>
          <w:lang w:val="fr-FR"/>
        </w:rPr>
        <w:t xml:space="preserve"> </w:t>
      </w:r>
      <w:r w:rsidR="00A33F39" w:rsidRPr="00A33F39">
        <w:rPr>
          <w:lang w:val="fr-FR"/>
        </w:rPr>
        <w:t>De même, lorsque les vieux équipements sont hors service et remplacés, les substances qui se trouvent encore dans l</w:t>
      </w:r>
      <w:r w:rsidR="00CD68C5">
        <w:rPr>
          <w:lang w:val="fr-FR"/>
        </w:rPr>
        <w:t>’</w:t>
      </w:r>
      <w:r w:rsidR="00A33F39" w:rsidRPr="00A33F39">
        <w:rPr>
          <w:lang w:val="fr-FR"/>
        </w:rPr>
        <w:t>équipement, y compris l</w:t>
      </w:r>
      <w:r w:rsidR="00CD68C5">
        <w:rPr>
          <w:lang w:val="fr-FR"/>
        </w:rPr>
        <w:t>’</w:t>
      </w:r>
      <w:r w:rsidR="00A33F39" w:rsidRPr="00A33F39">
        <w:rPr>
          <w:lang w:val="fr-FR"/>
        </w:rPr>
        <w:t>isolation, peuvent également être considérées comme des banques de ces déchets de substances réglementées.</w:t>
      </w:r>
      <w:r w:rsidR="00A33F39" w:rsidRPr="004820A3">
        <w:rPr>
          <w:lang w:val="fr-FR"/>
        </w:rPr>
        <w:t xml:space="preserve"> </w:t>
      </w:r>
      <w:r w:rsidR="00A33F39" w:rsidRPr="00A33F39">
        <w:rPr>
          <w:lang w:val="fr-FR"/>
        </w:rPr>
        <w:t>Dans de nombreux pays visés à l</w:t>
      </w:r>
      <w:r w:rsidR="00CD68C5">
        <w:rPr>
          <w:lang w:val="fr-FR"/>
        </w:rPr>
        <w:t>’</w:t>
      </w:r>
      <w:r w:rsidR="00A33F39" w:rsidRPr="00A33F39">
        <w:rPr>
          <w:lang w:val="fr-FR"/>
        </w:rPr>
        <w:t>article 5, le manque de connaissances et d</w:t>
      </w:r>
      <w:r w:rsidR="00CD68C5">
        <w:rPr>
          <w:lang w:val="fr-FR"/>
        </w:rPr>
        <w:t>’</w:t>
      </w:r>
      <w:r w:rsidR="00A33F39" w:rsidRPr="00A33F39">
        <w:rPr>
          <w:lang w:val="fr-FR"/>
        </w:rPr>
        <w:t xml:space="preserve">informations sur </w:t>
      </w:r>
      <w:r w:rsidR="008335F7">
        <w:rPr>
          <w:lang w:val="fr-FR"/>
        </w:rPr>
        <w:t xml:space="preserve">le lieu et la </w:t>
      </w:r>
      <w:r w:rsidR="00A33F39" w:rsidRPr="00A33F39">
        <w:rPr>
          <w:lang w:val="fr-FR"/>
        </w:rPr>
        <w:t>quantité de ces substances contenues dans des banques</w:t>
      </w:r>
      <w:r w:rsidR="00A33F39" w:rsidRPr="00A33F39">
        <w:rPr>
          <w:rStyle w:val="FootnoteReference"/>
          <w:lang w:val="fr-FR"/>
        </w:rPr>
        <w:footnoteReference w:id="13"/>
      </w:r>
      <w:r w:rsidR="00A33F39" w:rsidRPr="00A33F39">
        <w:rPr>
          <w:lang w:val="fr-FR"/>
        </w:rPr>
        <w:t xml:space="preserve"> constitue un obstacle à une récupération efficace et à une gestion écologiquement rationnelle de ces déchets.</w:t>
      </w:r>
      <w:r w:rsidR="00A33F39" w:rsidRPr="004820A3">
        <w:rPr>
          <w:lang w:val="fr-FR"/>
        </w:rPr>
        <w:t xml:space="preserve"> </w:t>
      </w:r>
      <w:r w:rsidR="00A33F39" w:rsidRPr="00A33F39">
        <w:rPr>
          <w:lang w:val="fr-FR"/>
        </w:rPr>
        <w:t>Il existe également des coûts importants associés aux outils et à l</w:t>
      </w:r>
      <w:r w:rsidR="00CD68C5">
        <w:rPr>
          <w:lang w:val="fr-FR"/>
        </w:rPr>
        <w:t>’</w:t>
      </w:r>
      <w:r w:rsidR="00A33F39" w:rsidRPr="00A33F39">
        <w:rPr>
          <w:lang w:val="fr-FR"/>
        </w:rPr>
        <w:t xml:space="preserve">infrastructure nécessaires pour récupérer/collecter, transporter, </w:t>
      </w:r>
      <w:r w:rsidR="00F94555">
        <w:rPr>
          <w:lang w:val="fr-FR"/>
        </w:rPr>
        <w:t>entrepos</w:t>
      </w:r>
      <w:r w:rsidR="00A33F39" w:rsidRPr="00A33F39">
        <w:rPr>
          <w:lang w:val="fr-FR"/>
        </w:rPr>
        <w:t>er et détruire correctement ces déchets.</w:t>
      </w:r>
      <w:r w:rsidR="00A33F39" w:rsidRPr="004820A3">
        <w:rPr>
          <w:lang w:val="fr-FR"/>
        </w:rPr>
        <w:t xml:space="preserve"> </w:t>
      </w:r>
      <w:r w:rsidR="00A33F39" w:rsidRPr="00A33F39">
        <w:rPr>
          <w:lang w:val="fr-FR"/>
        </w:rPr>
        <w:t>Dans de nombreux pays visés à l</w:t>
      </w:r>
      <w:r w:rsidR="00CD68C5">
        <w:rPr>
          <w:lang w:val="fr-FR"/>
        </w:rPr>
        <w:t>’</w:t>
      </w:r>
      <w:r w:rsidR="00A33F39" w:rsidRPr="00A33F39">
        <w:rPr>
          <w:lang w:val="fr-FR"/>
        </w:rPr>
        <w:t xml:space="preserve">article 5, une vaste répartition géographique de ces banques </w:t>
      </w:r>
      <w:r w:rsidR="009358D0">
        <w:rPr>
          <w:lang w:val="fr-FR"/>
        </w:rPr>
        <w:t>re</w:t>
      </w:r>
      <w:r w:rsidR="00A33F39" w:rsidRPr="00A33F39">
        <w:rPr>
          <w:lang w:val="fr-FR"/>
        </w:rPr>
        <w:t>présente un obstacle important à une collecte efficace et à une élimination éventuelle.</w:t>
      </w:r>
      <w:r w:rsidR="00A33F39" w:rsidRPr="004820A3">
        <w:rPr>
          <w:lang w:val="fr-FR"/>
        </w:rPr>
        <w:t xml:space="preserve"> </w:t>
      </w:r>
    </w:p>
    <w:p w14:paraId="04FB2CDD" w14:textId="4A0CDF6C" w:rsidR="00A33F39" w:rsidRPr="004820A3" w:rsidRDefault="00A33F39" w:rsidP="00A33F39">
      <w:pPr>
        <w:pStyle w:val="Heading1"/>
        <w:rPr>
          <w:lang w:val="fr-FR"/>
        </w:rPr>
      </w:pPr>
      <w:r w:rsidRPr="00A33F39">
        <w:rPr>
          <w:lang w:val="fr-FR"/>
        </w:rPr>
        <w:t>La faisabilité de la récupération des substances provenant des équipements pendant l</w:t>
      </w:r>
      <w:r w:rsidR="00CD68C5">
        <w:rPr>
          <w:lang w:val="fr-FR"/>
        </w:rPr>
        <w:t>’</w:t>
      </w:r>
      <w:r w:rsidRPr="00A33F39">
        <w:rPr>
          <w:lang w:val="fr-FR"/>
        </w:rPr>
        <w:t xml:space="preserve">entretien ou </w:t>
      </w:r>
      <w:r w:rsidR="009358D0">
        <w:rPr>
          <w:lang w:val="fr-FR"/>
        </w:rPr>
        <w:t>en</w:t>
      </w:r>
      <w:r w:rsidRPr="00A33F39">
        <w:rPr>
          <w:lang w:val="fr-FR"/>
        </w:rPr>
        <w:t xml:space="preserve"> fin de vie dépend de divers facteurs, notamment la disponibilité de l</w:t>
      </w:r>
      <w:r w:rsidR="00CD68C5">
        <w:rPr>
          <w:lang w:val="fr-FR"/>
        </w:rPr>
        <w:t>’</w:t>
      </w:r>
      <w:r w:rsidRPr="00A33F39">
        <w:rPr>
          <w:lang w:val="fr-FR"/>
        </w:rPr>
        <w:t>équipement de récupération, la faisabilité économique de la récupération, les mesures réglementaires de soutien, les quantités à récupérer et la formation technique.</w:t>
      </w:r>
      <w:r w:rsidRPr="004820A3">
        <w:rPr>
          <w:lang w:val="fr-FR"/>
        </w:rPr>
        <w:t xml:space="preserve"> </w:t>
      </w:r>
      <w:r w:rsidRPr="00A33F39">
        <w:rPr>
          <w:lang w:val="fr-FR"/>
        </w:rPr>
        <w:t>La plupart des substances qui peuvent être facilement récupérées proviennent d</w:t>
      </w:r>
      <w:r w:rsidR="00CD68C5">
        <w:rPr>
          <w:lang w:val="fr-FR"/>
        </w:rPr>
        <w:t>’</w:t>
      </w:r>
      <w:r w:rsidRPr="00A33F39">
        <w:rPr>
          <w:lang w:val="fr-FR"/>
        </w:rPr>
        <w:t>équipements de réfrigération et/ou de climatisation qui utilisent principalement des HCFC et des HFC, et d</w:t>
      </w:r>
      <w:r w:rsidR="00CD68C5">
        <w:rPr>
          <w:lang w:val="fr-FR"/>
        </w:rPr>
        <w:t>’</w:t>
      </w:r>
      <w:r w:rsidRPr="00A33F39">
        <w:rPr>
          <w:lang w:val="fr-FR"/>
        </w:rPr>
        <w:t>autres mélanges.</w:t>
      </w:r>
      <w:r w:rsidRPr="004820A3">
        <w:rPr>
          <w:lang w:val="fr-FR"/>
        </w:rPr>
        <w:t xml:space="preserve"> </w:t>
      </w:r>
      <w:r w:rsidRPr="00A33F39">
        <w:rPr>
          <w:lang w:val="fr-FR"/>
        </w:rPr>
        <w:t>Lorsque ces substances ne peuvent pas être recyclées et réutilisées, elles peuvent être collectées pour être éliminées des appareils ménagers (tels que les réfrigérateurs, les congélateurs, les climatiseurs individuels).</w:t>
      </w:r>
      <w:r w:rsidRPr="004820A3">
        <w:rPr>
          <w:lang w:val="fr-FR"/>
        </w:rPr>
        <w:t xml:space="preserve"> </w:t>
      </w:r>
      <w:r w:rsidRPr="00A33F39">
        <w:rPr>
          <w:lang w:val="fr-FR"/>
        </w:rPr>
        <w:t>La mousse contenue dans ces équipements peut également être collectée pour être éliminée, si possible.</w:t>
      </w:r>
      <w:r w:rsidRPr="004820A3">
        <w:rPr>
          <w:lang w:val="fr-FR"/>
        </w:rPr>
        <w:t xml:space="preserve"> </w:t>
      </w:r>
    </w:p>
    <w:p w14:paraId="20A56444" w14:textId="200D6478" w:rsidR="00A94155" w:rsidRPr="004820A3" w:rsidRDefault="007A68F6" w:rsidP="00A94155">
      <w:pPr>
        <w:pStyle w:val="Heading1"/>
        <w:rPr>
          <w:rStyle w:val="tw4winMark"/>
          <w:rFonts w:ascii="Times New Roman" w:hAnsi="Times New Roman" w:cs="Times New Roman"/>
          <w:noProof w:val="0"/>
          <w:vanish w:val="0"/>
          <w:color w:val="auto"/>
          <w:kern w:val="0"/>
          <w:sz w:val="22"/>
          <w:vertAlign w:val="baseline"/>
          <w:lang w:val="fr-FR"/>
        </w:rPr>
      </w:pPr>
      <w:r w:rsidRPr="007A68F6">
        <w:rPr>
          <w:lang w:val="fr-FR"/>
        </w:rPr>
        <w:t xml:space="preserve">Sans un programme dédié de récupération des déchets, il y a </w:t>
      </w:r>
      <w:r w:rsidR="00F94555">
        <w:rPr>
          <w:lang w:val="fr-FR"/>
        </w:rPr>
        <w:t>toute raison de croire</w:t>
      </w:r>
      <w:r w:rsidRPr="007A68F6">
        <w:rPr>
          <w:lang w:val="fr-FR"/>
        </w:rPr>
        <w:t xml:space="preserve"> qu</w:t>
      </w:r>
      <w:r w:rsidR="00CD68C5">
        <w:rPr>
          <w:lang w:val="fr-FR"/>
        </w:rPr>
        <w:t>’</w:t>
      </w:r>
      <w:r w:rsidRPr="007A68F6">
        <w:rPr>
          <w:lang w:val="fr-FR"/>
        </w:rPr>
        <w:t>une récupération très limitée des</w:t>
      </w:r>
      <w:r w:rsidR="00CD68C5">
        <w:rPr>
          <w:lang w:val="fr-FR"/>
        </w:rPr>
        <w:t xml:space="preserve"> </w:t>
      </w:r>
      <w:r w:rsidRPr="007A68F6">
        <w:rPr>
          <w:lang w:val="fr-FR"/>
        </w:rPr>
        <w:t>frigorigènes se produit en fin de vie de ces appareils.</w:t>
      </w:r>
      <w:r w:rsidRPr="004820A3">
        <w:rPr>
          <w:lang w:val="fr-FR"/>
        </w:rPr>
        <w:t xml:space="preserve"> </w:t>
      </w:r>
      <w:r w:rsidR="00A94155" w:rsidRPr="00A94155">
        <w:rPr>
          <w:lang w:val="fr-FR"/>
        </w:rPr>
        <w:t>Dans certains pays, les programmes de gestion responsable des produits fonctionnent bien dans les secteurs de la réfrigération/climatisation ; cependant, ces programmes encouragent intrinsèquement davantage la récupération des frigorigènes des grands systèmes par rapport aux plus petits, laissant un vide pour la gestion responsable des frigorigènes indésirables contenus dans les appareils électroménagers.</w:t>
      </w:r>
      <w:r w:rsidR="00A94155" w:rsidRPr="004820A3">
        <w:rPr>
          <w:lang w:val="fr-FR"/>
        </w:rPr>
        <w:t xml:space="preserve"> </w:t>
      </w:r>
    </w:p>
    <w:p w14:paraId="49EE53B5" w14:textId="60CD57C9" w:rsidR="00AF72EF" w:rsidRPr="004820A3" w:rsidRDefault="00A94155" w:rsidP="00AF72EF">
      <w:pPr>
        <w:rPr>
          <w:u w:val="single"/>
          <w:lang w:val="fr-FR"/>
        </w:rPr>
      </w:pPr>
      <w:r w:rsidRPr="00A94155">
        <w:rPr>
          <w:u w:val="single"/>
          <w:lang w:val="fr-FR"/>
        </w:rPr>
        <w:t>Stocks en vrac de déchets de substances réglementées.</w:t>
      </w:r>
    </w:p>
    <w:p w14:paraId="570E1D72" w14:textId="32CCC7A7" w:rsidR="00AF72EF" w:rsidRPr="004820A3" w:rsidRDefault="00AF72EF" w:rsidP="00AF72EF">
      <w:pPr>
        <w:rPr>
          <w:lang w:val="fr-FR"/>
        </w:rPr>
      </w:pPr>
    </w:p>
    <w:p w14:paraId="1210A97F" w14:textId="0D9663EF" w:rsidR="00A94155" w:rsidRPr="004820A3" w:rsidRDefault="00A94155" w:rsidP="00A94155">
      <w:pPr>
        <w:pStyle w:val="Heading1"/>
        <w:rPr>
          <w:lang w:val="fr-FR"/>
        </w:rPr>
      </w:pPr>
      <w:r w:rsidRPr="00A94155">
        <w:rPr>
          <w:lang w:val="fr-FR"/>
        </w:rPr>
        <w:t>Les stocks en vrac de SAO peuvent provenir de sources variées.</w:t>
      </w:r>
      <w:r w:rsidRPr="004820A3">
        <w:rPr>
          <w:lang w:val="fr-FR"/>
        </w:rPr>
        <w:t xml:space="preserve"> </w:t>
      </w:r>
      <w:r w:rsidRPr="00A94155">
        <w:rPr>
          <w:lang w:val="fr-FR"/>
        </w:rPr>
        <w:t>Par exemple, de petites quantités de substances qui ont été évacuées des équipements de réfrigération ou de climatisation pendant l</w:t>
      </w:r>
      <w:r w:rsidR="00CD68C5">
        <w:rPr>
          <w:lang w:val="fr-FR"/>
        </w:rPr>
        <w:t>’</w:t>
      </w:r>
      <w:r w:rsidRPr="00A94155">
        <w:rPr>
          <w:lang w:val="fr-FR"/>
        </w:rPr>
        <w:t>entretien ou le démantèlement peuvent être regroupées en stocks pour l</w:t>
      </w:r>
      <w:r w:rsidR="00CD68C5">
        <w:rPr>
          <w:lang w:val="fr-FR"/>
        </w:rPr>
        <w:t>’</w:t>
      </w:r>
      <w:r w:rsidRPr="00A94155">
        <w:rPr>
          <w:lang w:val="fr-FR"/>
        </w:rPr>
        <w:t>entreposage, et les frigorigènes récupérés de gros équipements commerciaux et industriels pendant l</w:t>
      </w:r>
      <w:r w:rsidR="00CD68C5">
        <w:rPr>
          <w:lang w:val="fr-FR"/>
        </w:rPr>
        <w:t>’</w:t>
      </w:r>
      <w:r w:rsidRPr="00A94155">
        <w:rPr>
          <w:lang w:val="fr-FR"/>
        </w:rPr>
        <w:t xml:space="preserve">entretien ou le démantèlement peuvent être collectés en quantités suffisantes pour être considérés comme étant « en </w:t>
      </w:r>
      <w:r w:rsidR="009358D0">
        <w:rPr>
          <w:lang w:val="fr-FR"/>
        </w:rPr>
        <w:t>vrac</w:t>
      </w:r>
      <w:r w:rsidRPr="00A94155">
        <w:rPr>
          <w:lang w:val="fr-FR"/>
        </w:rPr>
        <w:t> ».</w:t>
      </w:r>
      <w:r w:rsidRPr="004820A3">
        <w:rPr>
          <w:lang w:val="fr-FR"/>
        </w:rPr>
        <w:t xml:space="preserve"> </w:t>
      </w:r>
      <w:r w:rsidRPr="00A94155">
        <w:rPr>
          <w:lang w:val="fr-FR"/>
        </w:rPr>
        <w:t>Certains fournisseurs ont des programmes actifs pour récupérer les frigorigènes de leurs clients.</w:t>
      </w:r>
      <w:r w:rsidRPr="004820A3">
        <w:rPr>
          <w:lang w:val="fr-FR"/>
        </w:rPr>
        <w:t xml:space="preserve"> </w:t>
      </w:r>
      <w:r w:rsidRPr="00A94155">
        <w:rPr>
          <w:lang w:val="fr-FR"/>
        </w:rPr>
        <w:t>La matière est analysée pour déterminer sa qualité et ensuite être recyclée ou bien regroupée en vue de l</w:t>
      </w:r>
      <w:r w:rsidR="00CD68C5">
        <w:rPr>
          <w:lang w:val="fr-FR"/>
        </w:rPr>
        <w:t>’</w:t>
      </w:r>
      <w:r w:rsidRPr="00A94155">
        <w:rPr>
          <w:lang w:val="fr-FR"/>
        </w:rPr>
        <w:t>élimination.</w:t>
      </w:r>
      <w:r w:rsidR="00CD68C5" w:rsidRPr="004820A3">
        <w:rPr>
          <w:lang w:val="fr-FR"/>
        </w:rPr>
        <w:t xml:space="preserve"> </w:t>
      </w:r>
    </w:p>
    <w:p w14:paraId="5A53B986" w14:textId="1D0AE100" w:rsidR="00A94155" w:rsidRPr="004820A3" w:rsidRDefault="00A94155" w:rsidP="00A94155">
      <w:pPr>
        <w:pStyle w:val="Heading1"/>
        <w:rPr>
          <w:lang w:val="fr-FR"/>
        </w:rPr>
      </w:pPr>
      <w:r w:rsidRPr="00A94155">
        <w:rPr>
          <w:lang w:val="fr-FR"/>
        </w:rPr>
        <w:t>En outre, les substances réglementées qui ont été produites ou importées mais jamais utilisées (</w:t>
      </w:r>
      <w:r w:rsidR="00F94555">
        <w:rPr>
          <w:lang w:val="fr-FR"/>
        </w:rPr>
        <w:t>en l</w:t>
      </w:r>
      <w:r w:rsidR="00CD68C5">
        <w:rPr>
          <w:lang w:val="fr-FR"/>
        </w:rPr>
        <w:t>’</w:t>
      </w:r>
      <w:r w:rsidR="00F94555">
        <w:rPr>
          <w:lang w:val="fr-FR"/>
        </w:rPr>
        <w:t>occurrence</w:t>
      </w:r>
      <w:r w:rsidRPr="00A94155">
        <w:rPr>
          <w:lang w:val="fr-FR"/>
        </w:rPr>
        <w:t xml:space="preserve"> confisquées à la douane) peuvent également être entreposées dans des stocks </w:t>
      </w:r>
      <w:r w:rsidR="00F94555">
        <w:rPr>
          <w:lang w:val="fr-FR"/>
        </w:rPr>
        <w:t>en vue d</w:t>
      </w:r>
      <w:r w:rsidR="00CD68C5">
        <w:rPr>
          <w:lang w:val="fr-FR"/>
        </w:rPr>
        <w:t>’</w:t>
      </w:r>
      <w:r w:rsidRPr="00A94155">
        <w:rPr>
          <w:lang w:val="fr-FR"/>
        </w:rPr>
        <w:t>une utilisation</w:t>
      </w:r>
      <w:r w:rsidRPr="00A94155">
        <w:rPr>
          <w:rStyle w:val="FootnoteReference"/>
          <w:lang w:val="fr-FR"/>
        </w:rPr>
        <w:footnoteReference w:id="14"/>
      </w:r>
      <w:r w:rsidRPr="00A94155">
        <w:rPr>
          <w:lang w:val="fr-FR"/>
        </w:rPr>
        <w:t xml:space="preserve"> </w:t>
      </w:r>
      <w:r w:rsidR="00F94555">
        <w:rPr>
          <w:lang w:val="fr-FR"/>
        </w:rPr>
        <w:t>ou</w:t>
      </w:r>
      <w:r w:rsidRPr="00A94155">
        <w:rPr>
          <w:lang w:val="fr-FR"/>
        </w:rPr>
        <w:t xml:space="preserve"> élimination ultérieures.</w:t>
      </w:r>
      <w:r w:rsidRPr="004820A3">
        <w:rPr>
          <w:lang w:val="fr-FR"/>
        </w:rPr>
        <w:t xml:space="preserve"> </w:t>
      </w:r>
      <w:r w:rsidRPr="00A94155">
        <w:rPr>
          <w:lang w:val="fr-FR"/>
        </w:rPr>
        <w:t>Ces stocks qui restent entreposés subissent généralement des fuites, et, au fil du temps, des quantités importantes de ces substances peuvent s</w:t>
      </w:r>
      <w:r w:rsidR="00CD68C5">
        <w:rPr>
          <w:lang w:val="fr-FR"/>
        </w:rPr>
        <w:t>’</w:t>
      </w:r>
      <w:r w:rsidRPr="00A94155">
        <w:rPr>
          <w:lang w:val="fr-FR"/>
        </w:rPr>
        <w:t>échapper dans l</w:t>
      </w:r>
      <w:r w:rsidR="00CD68C5">
        <w:rPr>
          <w:lang w:val="fr-FR"/>
        </w:rPr>
        <w:t>’</w:t>
      </w:r>
      <w:r w:rsidRPr="00A94155">
        <w:rPr>
          <w:lang w:val="fr-FR"/>
        </w:rPr>
        <w:t>atmosphère, si elles ne sont pas éliminées.</w:t>
      </w:r>
      <w:r w:rsidRPr="004820A3">
        <w:rPr>
          <w:lang w:val="fr-FR"/>
        </w:rPr>
        <w:t xml:space="preserve"> </w:t>
      </w:r>
      <w:r w:rsidRPr="00A94155">
        <w:rPr>
          <w:lang w:val="fr-FR"/>
        </w:rPr>
        <w:t>C</w:t>
      </w:r>
      <w:r w:rsidR="00CD68C5">
        <w:rPr>
          <w:lang w:val="fr-FR"/>
        </w:rPr>
        <w:t>’</w:t>
      </w:r>
      <w:r w:rsidRPr="00A94155">
        <w:rPr>
          <w:lang w:val="fr-FR"/>
        </w:rPr>
        <w:t xml:space="preserve">est particulièrement le cas </w:t>
      </w:r>
      <w:r w:rsidR="00F94555">
        <w:rPr>
          <w:lang w:val="fr-FR"/>
        </w:rPr>
        <w:t>lors du stockage</w:t>
      </w:r>
      <w:r w:rsidRPr="00A94155">
        <w:rPr>
          <w:lang w:val="fr-FR"/>
        </w:rPr>
        <w:t xml:space="preserve"> dans des contenants d</w:t>
      </w:r>
      <w:r w:rsidR="00CD68C5">
        <w:rPr>
          <w:lang w:val="fr-FR"/>
        </w:rPr>
        <w:t>’</w:t>
      </w:r>
      <w:r w:rsidRPr="00A94155">
        <w:rPr>
          <w:lang w:val="fr-FR"/>
        </w:rPr>
        <w:t>origine dans des endroits où la température et l</w:t>
      </w:r>
      <w:r w:rsidR="00CD68C5">
        <w:rPr>
          <w:lang w:val="fr-FR"/>
        </w:rPr>
        <w:t>’</w:t>
      </w:r>
      <w:r w:rsidRPr="00A94155">
        <w:rPr>
          <w:lang w:val="fr-FR"/>
        </w:rPr>
        <w:t>humidité ne sont pas contrôlées (par exemple, des entrepôts</w:t>
      </w:r>
      <w:r w:rsidR="00F94555">
        <w:rPr>
          <w:lang w:val="fr-FR"/>
        </w:rPr>
        <w:t xml:space="preserve"> ou </w:t>
      </w:r>
      <w:r w:rsidRPr="00A94155">
        <w:rPr>
          <w:lang w:val="fr-FR"/>
        </w:rPr>
        <w:t>des champs).</w:t>
      </w:r>
      <w:r w:rsidRPr="004820A3">
        <w:rPr>
          <w:lang w:val="fr-FR"/>
        </w:rPr>
        <w:t xml:space="preserve"> </w:t>
      </w:r>
      <w:r w:rsidRPr="00A94155">
        <w:rPr>
          <w:lang w:val="fr-FR"/>
        </w:rPr>
        <w:t>Pour éviter l</w:t>
      </w:r>
      <w:r w:rsidR="00CD68C5">
        <w:rPr>
          <w:lang w:val="fr-FR"/>
        </w:rPr>
        <w:t>’</w:t>
      </w:r>
      <w:r w:rsidRPr="00A94155">
        <w:rPr>
          <w:lang w:val="fr-FR"/>
        </w:rPr>
        <w:t>émission de ces substances en vrac dans l</w:t>
      </w:r>
      <w:r w:rsidR="00CD68C5">
        <w:rPr>
          <w:lang w:val="fr-FR"/>
        </w:rPr>
        <w:t>’</w:t>
      </w:r>
      <w:r w:rsidRPr="00A94155">
        <w:rPr>
          <w:lang w:val="fr-FR"/>
        </w:rPr>
        <w:t>atmosphère, il est important de les éliminer correctement en temps opportun.</w:t>
      </w:r>
      <w:r w:rsidRPr="004820A3">
        <w:rPr>
          <w:lang w:val="fr-FR"/>
        </w:rPr>
        <w:t xml:space="preserve"> </w:t>
      </w:r>
      <w:r w:rsidRPr="00A94155">
        <w:rPr>
          <w:lang w:val="fr-FR"/>
        </w:rPr>
        <w:t>Étant donné que les stocks en vrac de substances réglementées utilisées et indésirables sont déjà regroupés, la collecte à partir de ces stocks en vue de leur destruction est généralement une option rentable.</w:t>
      </w:r>
    </w:p>
    <w:p w14:paraId="1D48830A" w14:textId="175D0E79" w:rsidR="00A94155" w:rsidRPr="004820A3" w:rsidRDefault="00A94155" w:rsidP="00A94155">
      <w:pPr>
        <w:pStyle w:val="ListParagraph"/>
        <w:numPr>
          <w:ilvl w:val="0"/>
          <w:numId w:val="9"/>
        </w:numPr>
        <w:spacing w:after="240"/>
        <w:ind w:hanging="720"/>
        <w:rPr>
          <w:b/>
          <w:bCs/>
          <w:sz w:val="24"/>
          <w:szCs w:val="24"/>
          <w:lang w:val="fr-FR"/>
        </w:rPr>
      </w:pPr>
      <w:r w:rsidRPr="00A94155">
        <w:rPr>
          <w:b/>
          <w:bCs/>
          <w:sz w:val="24"/>
          <w:szCs w:val="24"/>
          <w:lang w:val="fr-FR"/>
        </w:rPr>
        <w:t xml:space="preserve">Éléments </w:t>
      </w:r>
      <w:r w:rsidR="00CD68C5">
        <w:rPr>
          <w:b/>
          <w:bCs/>
          <w:sz w:val="24"/>
          <w:szCs w:val="24"/>
          <w:lang w:val="fr-FR"/>
        </w:rPr>
        <w:t>essentiel</w:t>
      </w:r>
      <w:r w:rsidRPr="00A94155">
        <w:rPr>
          <w:b/>
          <w:bCs/>
          <w:sz w:val="24"/>
          <w:szCs w:val="24"/>
          <w:lang w:val="fr-FR"/>
        </w:rPr>
        <w:t>s pour la préparation des inventaires nationaux des déchets de substances réglementées</w:t>
      </w:r>
    </w:p>
    <w:p w14:paraId="5122663E" w14:textId="24304C64" w:rsidR="001416B6" w:rsidRPr="004820A3" w:rsidRDefault="001416B6" w:rsidP="001416B6">
      <w:pPr>
        <w:pStyle w:val="Heading1"/>
        <w:rPr>
          <w:lang w:val="fr-FR"/>
        </w:rPr>
      </w:pPr>
      <w:r w:rsidRPr="001416B6">
        <w:rPr>
          <w:lang w:val="fr-FR"/>
        </w:rPr>
        <w:t>L</w:t>
      </w:r>
      <w:r w:rsidR="00CD68C5">
        <w:rPr>
          <w:lang w:val="fr-FR"/>
        </w:rPr>
        <w:t>’</w:t>
      </w:r>
      <w:r w:rsidRPr="001416B6">
        <w:rPr>
          <w:lang w:val="fr-FR"/>
        </w:rPr>
        <w:t>un des principaux obstacles à la mise en œuvre réussie des projets d</w:t>
      </w:r>
      <w:r w:rsidR="00CD68C5">
        <w:rPr>
          <w:lang w:val="fr-FR"/>
        </w:rPr>
        <w:t>’</w:t>
      </w:r>
      <w:r w:rsidRPr="001416B6">
        <w:rPr>
          <w:lang w:val="fr-FR"/>
        </w:rPr>
        <w:t>élimination des SAO financés par le Fonds multilatéral était l</w:t>
      </w:r>
      <w:r w:rsidR="00CD68C5">
        <w:rPr>
          <w:lang w:val="fr-FR"/>
        </w:rPr>
        <w:t>’</w:t>
      </w:r>
      <w:r w:rsidRPr="001416B6">
        <w:rPr>
          <w:lang w:val="fr-FR"/>
        </w:rPr>
        <w:t>absence d</w:t>
      </w:r>
      <w:r w:rsidR="00CD68C5">
        <w:rPr>
          <w:lang w:val="fr-FR"/>
        </w:rPr>
        <w:t>’</w:t>
      </w:r>
      <w:r w:rsidRPr="001416B6">
        <w:rPr>
          <w:lang w:val="fr-FR"/>
        </w:rPr>
        <w:t>un inventaire national des déchets ciblés, aboutissant à une divergence entre les quantités de SAO destinées à être détruites et celles qui l</w:t>
      </w:r>
      <w:r w:rsidR="00CD68C5">
        <w:rPr>
          <w:lang w:val="fr-FR"/>
        </w:rPr>
        <w:t>’</w:t>
      </w:r>
      <w:r w:rsidRPr="001416B6">
        <w:rPr>
          <w:lang w:val="fr-FR"/>
        </w:rPr>
        <w:t>ont été réellement.</w:t>
      </w:r>
      <w:r w:rsidRPr="004820A3">
        <w:rPr>
          <w:lang w:val="fr-FR"/>
        </w:rPr>
        <w:t xml:space="preserve"> </w:t>
      </w:r>
      <w:r w:rsidRPr="001416B6">
        <w:rPr>
          <w:lang w:val="fr-FR"/>
        </w:rPr>
        <w:t>Ceci témoignait d</w:t>
      </w:r>
      <w:r w:rsidR="00CD68C5">
        <w:rPr>
          <w:lang w:val="fr-FR"/>
        </w:rPr>
        <w:t>’</w:t>
      </w:r>
      <w:r w:rsidRPr="001416B6">
        <w:rPr>
          <w:lang w:val="fr-FR"/>
        </w:rPr>
        <w:t>une méconnaissance des lieux</w:t>
      </w:r>
      <w:r w:rsidR="00CD68C5">
        <w:rPr>
          <w:lang w:val="fr-FR"/>
        </w:rPr>
        <w:t xml:space="preserve"> </w:t>
      </w:r>
      <w:r w:rsidRPr="001416B6">
        <w:rPr>
          <w:lang w:val="fr-FR"/>
        </w:rPr>
        <w:t>où se trouvaient les déchets et de la manière dont ils pouvaient être collectés.</w:t>
      </w:r>
      <w:r w:rsidRPr="004820A3">
        <w:rPr>
          <w:lang w:val="fr-FR"/>
        </w:rPr>
        <w:t xml:space="preserve"> </w:t>
      </w:r>
      <w:r w:rsidRPr="001416B6">
        <w:rPr>
          <w:lang w:val="fr-FR"/>
        </w:rPr>
        <w:t>Il a été reconnu que pour que les pays visés à l</w:t>
      </w:r>
      <w:r w:rsidR="00CD68C5">
        <w:rPr>
          <w:lang w:val="fr-FR"/>
        </w:rPr>
        <w:t>’</w:t>
      </w:r>
      <w:r w:rsidRPr="001416B6">
        <w:rPr>
          <w:lang w:val="fr-FR"/>
        </w:rPr>
        <w:t>article 5 soient en mesure de concevoir leurs stratégies de gestion écologiquement rationnelle des déchets des substances réglementées, le fait de dresser un inventaire national des banques de ces substances réglementées utilisées et indésirables, de déterminer leurs emplacements et d</w:t>
      </w:r>
      <w:r w:rsidR="00CD68C5">
        <w:rPr>
          <w:lang w:val="fr-FR"/>
        </w:rPr>
        <w:t>’</w:t>
      </w:r>
      <w:r w:rsidRPr="001416B6">
        <w:rPr>
          <w:lang w:val="fr-FR"/>
        </w:rPr>
        <w:t>estimer les quantités contenues dans ces banques, aiderait à identifier les actions réalisables nécessaires à l</w:t>
      </w:r>
      <w:r w:rsidR="00CD68C5">
        <w:rPr>
          <w:lang w:val="fr-FR"/>
        </w:rPr>
        <w:t>’</w:t>
      </w:r>
      <w:r w:rsidRPr="001416B6">
        <w:rPr>
          <w:lang w:val="fr-FR"/>
        </w:rPr>
        <w:t>élaboration d</w:t>
      </w:r>
      <w:r w:rsidR="00CD68C5">
        <w:rPr>
          <w:lang w:val="fr-FR"/>
        </w:rPr>
        <w:t>’</w:t>
      </w:r>
      <w:r w:rsidRPr="001416B6">
        <w:rPr>
          <w:lang w:val="fr-FR"/>
        </w:rPr>
        <w:t>un plan national en vue de leur bonne gestion et ensuite de leur élimination.</w:t>
      </w:r>
      <w:r w:rsidRPr="004820A3">
        <w:rPr>
          <w:lang w:val="fr-FR"/>
        </w:rPr>
        <w:t xml:space="preserve"> </w:t>
      </w:r>
    </w:p>
    <w:p w14:paraId="1B3250FD" w14:textId="0D28EF93" w:rsidR="003E6550" w:rsidRPr="004820A3" w:rsidRDefault="001416B6" w:rsidP="003E6550">
      <w:pPr>
        <w:pStyle w:val="Heading1"/>
        <w:rPr>
          <w:lang w:val="fr-FR"/>
        </w:rPr>
      </w:pPr>
      <w:r w:rsidRPr="001416B6">
        <w:rPr>
          <w:lang w:val="fr-FR"/>
        </w:rPr>
        <w:t>Une fois l</w:t>
      </w:r>
      <w:r w:rsidR="00CD68C5">
        <w:rPr>
          <w:lang w:val="fr-FR"/>
        </w:rPr>
        <w:t>’</w:t>
      </w:r>
      <w:r w:rsidRPr="001416B6">
        <w:rPr>
          <w:lang w:val="fr-FR"/>
        </w:rPr>
        <w:t>inventaire des banques achevé, le pays aurait une meilleure idée des substances pouvant être réutilisées et de celles devant être éliminées.</w:t>
      </w:r>
      <w:r w:rsidRPr="004820A3">
        <w:rPr>
          <w:lang w:val="fr-FR"/>
        </w:rPr>
        <w:t xml:space="preserve"> </w:t>
      </w:r>
      <w:r w:rsidR="003E6550" w:rsidRPr="003E6550">
        <w:rPr>
          <w:lang w:val="fr-FR"/>
        </w:rPr>
        <w:t>Cela faciliterait la conception d</w:t>
      </w:r>
      <w:r w:rsidR="00CD68C5">
        <w:rPr>
          <w:lang w:val="fr-FR"/>
        </w:rPr>
        <w:t>’</w:t>
      </w:r>
      <w:r w:rsidR="003E6550" w:rsidRPr="003E6550">
        <w:rPr>
          <w:lang w:val="fr-FR"/>
        </w:rPr>
        <w:t>un plan national détaillant les activités, les politiques et les exigences en matière de formation nécessaires pour gérer ces substances, la manière dont elles sont éliminées (</w:t>
      </w:r>
      <w:r w:rsidR="00F94555">
        <w:rPr>
          <w:lang w:val="fr-FR"/>
        </w:rPr>
        <w:t>soit</w:t>
      </w:r>
      <w:r w:rsidR="003E6550" w:rsidRPr="003E6550">
        <w:rPr>
          <w:lang w:val="fr-FR"/>
        </w:rPr>
        <w:t xml:space="preserve"> détruites dans le pays </w:t>
      </w:r>
      <w:r w:rsidR="009358D0">
        <w:rPr>
          <w:lang w:val="fr-FR"/>
        </w:rPr>
        <w:t>soit</w:t>
      </w:r>
      <w:r w:rsidR="003E6550" w:rsidRPr="003E6550">
        <w:rPr>
          <w:lang w:val="fr-FR"/>
        </w:rPr>
        <w:t xml:space="preserve"> exportées pour leur destruction) et les coûts.</w:t>
      </w:r>
      <w:r w:rsidR="003E6550" w:rsidRPr="004820A3">
        <w:rPr>
          <w:lang w:val="fr-FR"/>
        </w:rPr>
        <w:t xml:space="preserve"> </w:t>
      </w:r>
      <w:r w:rsidR="003E6550" w:rsidRPr="003E6550">
        <w:rPr>
          <w:lang w:val="fr-FR"/>
        </w:rPr>
        <w:t>Lorsque l</w:t>
      </w:r>
      <w:r w:rsidR="00CD68C5">
        <w:rPr>
          <w:lang w:val="fr-FR"/>
        </w:rPr>
        <w:t>’</w:t>
      </w:r>
      <w:r w:rsidR="003E6550" w:rsidRPr="003E6550">
        <w:rPr>
          <w:lang w:val="fr-FR"/>
        </w:rPr>
        <w:t>exportation de déchets de substances réglementées est économiquement viable, les pays devraient envisager des réglementations nationales, régionales et internationales sur l</w:t>
      </w:r>
      <w:r w:rsidR="00CD68C5">
        <w:rPr>
          <w:lang w:val="fr-FR"/>
        </w:rPr>
        <w:t>’</w:t>
      </w:r>
      <w:r w:rsidR="003E6550" w:rsidRPr="003E6550">
        <w:rPr>
          <w:lang w:val="fr-FR"/>
        </w:rPr>
        <w:t>exportation de ces déchets.</w:t>
      </w:r>
    </w:p>
    <w:p w14:paraId="575FCC65" w14:textId="75F7E477" w:rsidR="003E6550" w:rsidRPr="004820A3" w:rsidRDefault="003E6550" w:rsidP="007B459B">
      <w:pPr>
        <w:pStyle w:val="Heading1"/>
        <w:rPr>
          <w:lang w:val="fr-FR"/>
        </w:rPr>
      </w:pPr>
      <w:r w:rsidRPr="003E6550">
        <w:rPr>
          <w:lang w:val="fr-FR"/>
        </w:rPr>
        <w:t>Les autorités nationales compétentes des pays visés à l</w:t>
      </w:r>
      <w:r w:rsidR="00CD68C5">
        <w:rPr>
          <w:lang w:val="fr-FR"/>
        </w:rPr>
        <w:t>’</w:t>
      </w:r>
      <w:r w:rsidRPr="003E6550">
        <w:rPr>
          <w:lang w:val="fr-FR"/>
        </w:rPr>
        <w:t>article 5 devr</w:t>
      </w:r>
      <w:r w:rsidR="0084490B">
        <w:rPr>
          <w:lang w:val="fr-FR"/>
        </w:rPr>
        <w:t>ont</w:t>
      </w:r>
      <w:r w:rsidRPr="003E6550">
        <w:rPr>
          <w:lang w:val="fr-FR"/>
        </w:rPr>
        <w:t xml:space="preserve"> organiser des réunions avec les parties prenantes pour lancer la préparation de ces inventaires nationaux.</w:t>
      </w:r>
      <w:r w:rsidRPr="004820A3">
        <w:rPr>
          <w:lang w:val="fr-FR"/>
        </w:rPr>
        <w:t xml:space="preserve"> </w:t>
      </w:r>
      <w:r w:rsidRPr="003E6550">
        <w:rPr>
          <w:lang w:val="fr-FR"/>
        </w:rPr>
        <w:t>Un accord dev</w:t>
      </w:r>
      <w:r w:rsidR="0084490B">
        <w:rPr>
          <w:lang w:val="fr-FR"/>
        </w:rPr>
        <w:t>r</w:t>
      </w:r>
      <w:r w:rsidRPr="003E6550">
        <w:rPr>
          <w:lang w:val="fr-FR"/>
        </w:rPr>
        <w:t>a être conclu entre les parties prenantes sur l</w:t>
      </w:r>
      <w:r w:rsidR="00CD68C5">
        <w:rPr>
          <w:lang w:val="fr-FR"/>
        </w:rPr>
        <w:t>’</w:t>
      </w:r>
      <w:r w:rsidRPr="003E6550">
        <w:rPr>
          <w:lang w:val="fr-FR"/>
        </w:rPr>
        <w:t>objectif des inventaires, l</w:t>
      </w:r>
      <w:r w:rsidR="00CD68C5">
        <w:rPr>
          <w:lang w:val="fr-FR"/>
        </w:rPr>
        <w:t>’</w:t>
      </w:r>
      <w:r w:rsidRPr="003E6550">
        <w:rPr>
          <w:lang w:val="fr-FR"/>
        </w:rPr>
        <w:t>approche adoptée pour la conduite de ces inventaires et sur la méthod</w:t>
      </w:r>
      <w:r w:rsidR="0084490B">
        <w:rPr>
          <w:lang w:val="fr-FR"/>
        </w:rPr>
        <w:t>e</w:t>
      </w:r>
      <w:r w:rsidRPr="003E6550">
        <w:rPr>
          <w:lang w:val="fr-FR"/>
        </w:rPr>
        <w:t xml:space="preserve"> pour déterminer le cadre d</w:t>
      </w:r>
      <w:r w:rsidR="0084490B">
        <w:rPr>
          <w:lang w:val="fr-FR"/>
        </w:rPr>
        <w:t>u</w:t>
      </w:r>
      <w:r w:rsidRPr="003E6550">
        <w:rPr>
          <w:lang w:val="fr-FR"/>
        </w:rPr>
        <w:t xml:space="preserve"> recueil et d</w:t>
      </w:r>
      <w:r w:rsidR="0084490B">
        <w:rPr>
          <w:lang w:val="fr-FR"/>
        </w:rPr>
        <w:t>e l</w:t>
      </w:r>
      <w:r w:rsidR="00CD68C5">
        <w:rPr>
          <w:lang w:val="fr-FR"/>
        </w:rPr>
        <w:t>’</w:t>
      </w:r>
      <w:r w:rsidRPr="003E6550">
        <w:rPr>
          <w:lang w:val="fr-FR"/>
        </w:rPr>
        <w:t>analyse des données.</w:t>
      </w:r>
      <w:r w:rsidRPr="004820A3">
        <w:rPr>
          <w:lang w:val="fr-FR"/>
        </w:rPr>
        <w:t xml:space="preserve"> </w:t>
      </w:r>
      <w:r w:rsidRPr="003E6550">
        <w:rPr>
          <w:lang w:val="fr-FR"/>
        </w:rPr>
        <w:t>Un examen des politiques et réglementations pertinentes liées à la récupération, au recyclage et à la régénération ainsi qu</w:t>
      </w:r>
      <w:r w:rsidR="00CD68C5">
        <w:rPr>
          <w:lang w:val="fr-FR"/>
        </w:rPr>
        <w:t>’</w:t>
      </w:r>
      <w:r w:rsidRPr="003E6550">
        <w:rPr>
          <w:lang w:val="fr-FR"/>
        </w:rPr>
        <w:t>à la gestion des déchets est essentiel afin d</w:t>
      </w:r>
      <w:r w:rsidR="00CD68C5">
        <w:rPr>
          <w:lang w:val="fr-FR"/>
        </w:rPr>
        <w:t>’</w:t>
      </w:r>
      <w:r w:rsidRPr="003E6550">
        <w:rPr>
          <w:lang w:val="fr-FR"/>
        </w:rPr>
        <w:t>identifier celles qui ser</w:t>
      </w:r>
      <w:r w:rsidR="0084490B">
        <w:rPr>
          <w:lang w:val="fr-FR"/>
        </w:rPr>
        <w:t>ont</w:t>
      </w:r>
      <w:r w:rsidRPr="003E6550">
        <w:rPr>
          <w:lang w:val="fr-FR"/>
        </w:rPr>
        <w:t xml:space="preserve"> nécessaires pour soutenir la gestion écologiquement rationnelle de ces déchets.</w:t>
      </w:r>
      <w:r w:rsidRPr="004820A3">
        <w:rPr>
          <w:lang w:val="fr-FR"/>
        </w:rPr>
        <w:t xml:space="preserve"> </w:t>
      </w:r>
      <w:r w:rsidRPr="003E6550">
        <w:rPr>
          <w:lang w:val="fr-FR"/>
        </w:rPr>
        <w:t>Il est important de noter que les informations recueillies sur l</w:t>
      </w:r>
      <w:r w:rsidR="00CD68C5">
        <w:rPr>
          <w:lang w:val="fr-FR"/>
        </w:rPr>
        <w:t>’</w:t>
      </w:r>
      <w:r w:rsidRPr="003E6550">
        <w:rPr>
          <w:lang w:val="fr-FR"/>
        </w:rPr>
        <w:t>inventaire des banques ne fourniront des données que pour la période pendant laquelle l</w:t>
      </w:r>
      <w:r w:rsidR="00CD68C5">
        <w:rPr>
          <w:lang w:val="fr-FR"/>
        </w:rPr>
        <w:t>’</w:t>
      </w:r>
      <w:r w:rsidRPr="003E6550">
        <w:rPr>
          <w:lang w:val="fr-FR"/>
        </w:rPr>
        <w:t>inventaire a été réalisé.</w:t>
      </w:r>
      <w:r w:rsidRPr="004820A3">
        <w:rPr>
          <w:lang w:val="fr-FR"/>
        </w:rPr>
        <w:t xml:space="preserve"> </w:t>
      </w:r>
      <w:r w:rsidR="007B459B" w:rsidRPr="007B459B">
        <w:rPr>
          <w:lang w:val="fr-FR"/>
        </w:rPr>
        <w:t>Assurer l</w:t>
      </w:r>
      <w:r w:rsidR="00CD68C5">
        <w:rPr>
          <w:lang w:val="fr-FR"/>
        </w:rPr>
        <w:t>’</w:t>
      </w:r>
      <w:r w:rsidR="007B459B" w:rsidRPr="007B459B">
        <w:rPr>
          <w:lang w:val="fr-FR"/>
        </w:rPr>
        <w:t>intégration des politiques et réglementations de soutien dans les plans nationaux favorisera</w:t>
      </w:r>
      <w:r w:rsidR="0084490B">
        <w:rPr>
          <w:lang w:val="fr-FR"/>
        </w:rPr>
        <w:t>it</w:t>
      </w:r>
      <w:r w:rsidR="007B459B" w:rsidRPr="007B459B">
        <w:rPr>
          <w:lang w:val="fr-FR"/>
        </w:rPr>
        <w:t xml:space="preserve"> la gestion durable de ces substances réglementées indésirables.</w:t>
      </w:r>
    </w:p>
    <w:p w14:paraId="7791599D" w14:textId="492F6A46" w:rsidR="00AF72EF" w:rsidRPr="004820A3" w:rsidRDefault="007B459B" w:rsidP="00CE2B95">
      <w:pPr>
        <w:pStyle w:val="Heading1"/>
        <w:numPr>
          <w:ilvl w:val="0"/>
          <w:numId w:val="0"/>
        </w:numPr>
        <w:rPr>
          <w:u w:val="single"/>
          <w:lang w:val="fr-FR"/>
        </w:rPr>
      </w:pPr>
      <w:r w:rsidRPr="00CE2B95">
        <w:rPr>
          <w:u w:val="single"/>
          <w:lang w:val="fr-FR"/>
        </w:rPr>
        <w:t>M</w:t>
      </w:r>
      <w:r w:rsidR="00CE2B95" w:rsidRPr="00CE2B95">
        <w:rPr>
          <w:u w:val="single"/>
          <w:lang w:val="fr-FR"/>
        </w:rPr>
        <w:t>é</w:t>
      </w:r>
      <w:r w:rsidRPr="00CE2B95">
        <w:rPr>
          <w:u w:val="single"/>
          <w:lang w:val="fr-FR"/>
        </w:rPr>
        <w:t>thod</w:t>
      </w:r>
      <w:r w:rsidR="00CE2B95" w:rsidRPr="00CE2B95">
        <w:rPr>
          <w:u w:val="single"/>
          <w:lang w:val="fr-FR"/>
        </w:rPr>
        <w:t>es de recueil et d</w:t>
      </w:r>
      <w:r w:rsidR="00CD68C5">
        <w:rPr>
          <w:u w:val="single"/>
          <w:lang w:val="fr-FR"/>
        </w:rPr>
        <w:t>’</w:t>
      </w:r>
      <w:r w:rsidR="00CE2B95" w:rsidRPr="00CE2B95">
        <w:rPr>
          <w:u w:val="single"/>
          <w:lang w:val="fr-FR"/>
        </w:rPr>
        <w:t>analyse de données</w:t>
      </w:r>
    </w:p>
    <w:p w14:paraId="6E71EC6B" w14:textId="2C298DF2" w:rsidR="00CE2B95" w:rsidRPr="004820A3" w:rsidRDefault="00CE2B95" w:rsidP="00CE2B95">
      <w:pPr>
        <w:pStyle w:val="Heading1"/>
        <w:rPr>
          <w:lang w:val="fr-FR"/>
        </w:rPr>
      </w:pPr>
      <w:r w:rsidRPr="00CE2B95">
        <w:rPr>
          <w:lang w:val="fr-FR"/>
        </w:rPr>
        <w:t>La préparation des inventaires nationaux devrait s</w:t>
      </w:r>
      <w:r w:rsidR="00CD68C5">
        <w:rPr>
          <w:lang w:val="fr-FR"/>
        </w:rPr>
        <w:t>’</w:t>
      </w:r>
      <w:r w:rsidRPr="00CE2B95">
        <w:rPr>
          <w:lang w:val="fr-FR"/>
        </w:rPr>
        <w:t>appuyer sur les activités – notamment les politiques et les réglementations - qui existent dans le pays en relation avec les SAO et la gestion d</w:t>
      </w:r>
      <w:r w:rsidR="00CD68C5">
        <w:rPr>
          <w:lang w:val="fr-FR"/>
        </w:rPr>
        <w:t>’</w:t>
      </w:r>
      <w:r w:rsidRPr="00CE2B95">
        <w:rPr>
          <w:lang w:val="fr-FR"/>
        </w:rPr>
        <w:t>autres substances réglementées, et devrait être liée aux plans nationaux d</w:t>
      </w:r>
      <w:r w:rsidR="00CD68C5">
        <w:rPr>
          <w:lang w:val="fr-FR"/>
        </w:rPr>
        <w:t>’</w:t>
      </w:r>
      <w:r w:rsidRPr="00CE2B95">
        <w:rPr>
          <w:lang w:val="fr-FR"/>
        </w:rPr>
        <w:t>élimination que le pays entreprend.</w:t>
      </w:r>
      <w:r w:rsidRPr="004820A3">
        <w:rPr>
          <w:lang w:val="fr-FR"/>
        </w:rPr>
        <w:t xml:space="preserve"> </w:t>
      </w:r>
      <w:r w:rsidRPr="00CE2B95">
        <w:rPr>
          <w:lang w:val="fr-FR"/>
        </w:rPr>
        <w:t>Il s</w:t>
      </w:r>
      <w:r w:rsidR="00CD68C5">
        <w:rPr>
          <w:lang w:val="fr-FR"/>
        </w:rPr>
        <w:t>’</w:t>
      </w:r>
      <w:r w:rsidRPr="00CE2B95">
        <w:rPr>
          <w:lang w:val="fr-FR"/>
        </w:rPr>
        <w:t>agira de réaliser une étude théorique initiale des données déjà disponibles issues des enquêtes nationales sur la consommation de HCFC entreprises lors de la préparation des PGEH, des enquêtes sur les solutions de remplacement des SAO, des importateurs d</w:t>
      </w:r>
      <w:r w:rsidR="00CD68C5">
        <w:rPr>
          <w:lang w:val="fr-FR"/>
        </w:rPr>
        <w:t>’</w:t>
      </w:r>
      <w:r w:rsidRPr="00CE2B95">
        <w:rPr>
          <w:lang w:val="fr-FR"/>
        </w:rPr>
        <w:t>équipements, des activités de la récupération et de recyclage des opérateurs de gestion des déchets, et de la collecte, du démantèlement et de la récupération des résidus de frigorigènes et autres substances provenant d</w:t>
      </w:r>
      <w:r w:rsidR="00CD68C5">
        <w:rPr>
          <w:lang w:val="fr-FR"/>
        </w:rPr>
        <w:t>’</w:t>
      </w:r>
      <w:r w:rsidRPr="00CE2B95">
        <w:rPr>
          <w:lang w:val="fr-FR"/>
        </w:rPr>
        <w:t>équipements en fin de vie.</w:t>
      </w:r>
      <w:r w:rsidRPr="004820A3">
        <w:rPr>
          <w:lang w:val="fr-FR"/>
        </w:rPr>
        <w:t xml:space="preserve"> </w:t>
      </w:r>
      <w:r w:rsidRPr="00CE2B95">
        <w:rPr>
          <w:lang w:val="fr-FR"/>
        </w:rPr>
        <w:t xml:space="preserve">Une bonne compréhension des sources de déchets est une étape essentielle </w:t>
      </w:r>
      <w:r w:rsidRPr="009358D0">
        <w:rPr>
          <w:lang w:val="fr-FR"/>
        </w:rPr>
        <w:t xml:space="preserve">et la base </w:t>
      </w:r>
      <w:r w:rsidR="0084490B" w:rsidRPr="009358D0">
        <w:rPr>
          <w:lang w:val="fr-FR"/>
        </w:rPr>
        <w:t>permettant d</w:t>
      </w:r>
      <w:r w:rsidR="00CD68C5" w:rsidRPr="009358D0">
        <w:rPr>
          <w:lang w:val="fr-FR"/>
        </w:rPr>
        <w:t>’</w:t>
      </w:r>
      <w:r w:rsidR="0084490B" w:rsidRPr="009358D0">
        <w:rPr>
          <w:lang w:val="fr-FR"/>
        </w:rPr>
        <w:t xml:space="preserve">entreprendre </w:t>
      </w:r>
      <w:r w:rsidRPr="009358D0">
        <w:rPr>
          <w:lang w:val="fr-FR"/>
        </w:rPr>
        <w:t>l</w:t>
      </w:r>
      <w:r w:rsidR="00CD68C5" w:rsidRPr="009358D0">
        <w:rPr>
          <w:lang w:val="fr-FR"/>
        </w:rPr>
        <w:t>’</w:t>
      </w:r>
      <w:r w:rsidRPr="009358D0">
        <w:rPr>
          <w:lang w:val="fr-FR"/>
        </w:rPr>
        <w:t>inventaire national sera utile pour décrire une méthode à utiliser pou</w:t>
      </w:r>
      <w:r w:rsidRPr="00CE2B95">
        <w:rPr>
          <w:lang w:val="fr-FR"/>
        </w:rPr>
        <w:t>r quantifier la quantité déchets de substances réglementées dans le pays.</w:t>
      </w:r>
    </w:p>
    <w:p w14:paraId="4DB1BC5B" w14:textId="17DFFB50" w:rsidR="00CE2B95" w:rsidRPr="004820A3" w:rsidRDefault="00CE2B95" w:rsidP="00CE2B95">
      <w:pPr>
        <w:pStyle w:val="Heading1"/>
        <w:rPr>
          <w:lang w:val="fr-FR"/>
        </w:rPr>
      </w:pPr>
      <w:r w:rsidRPr="00CE2B95">
        <w:rPr>
          <w:lang w:val="fr-FR"/>
        </w:rPr>
        <w:t>La méthode de recueil de données définie par un pays dépendra de sa situation nationale et des informations initiales disponibles à partir de l</w:t>
      </w:r>
      <w:r w:rsidR="00CD68C5">
        <w:rPr>
          <w:lang w:val="fr-FR"/>
        </w:rPr>
        <w:t>’</w:t>
      </w:r>
      <w:r w:rsidRPr="00CE2B95">
        <w:rPr>
          <w:lang w:val="fr-FR"/>
        </w:rPr>
        <w:t>étude théorique, en notant que la validation et la mise à jour de ces données seront l</w:t>
      </w:r>
      <w:r w:rsidR="00CD68C5">
        <w:rPr>
          <w:lang w:val="fr-FR"/>
        </w:rPr>
        <w:t>’</w:t>
      </w:r>
      <w:r w:rsidRPr="00CE2B95">
        <w:rPr>
          <w:lang w:val="fr-FR"/>
        </w:rPr>
        <w:t>objectif principal de cet exercice.</w:t>
      </w:r>
      <w:r w:rsidRPr="004820A3">
        <w:rPr>
          <w:lang w:val="fr-FR"/>
        </w:rPr>
        <w:t xml:space="preserve"> </w:t>
      </w:r>
      <w:r w:rsidRPr="00CE2B95">
        <w:rPr>
          <w:lang w:val="fr-FR"/>
        </w:rPr>
        <w:t>Par exemple, les pays visés à l</w:t>
      </w:r>
      <w:r w:rsidR="00CD68C5">
        <w:rPr>
          <w:lang w:val="fr-FR"/>
        </w:rPr>
        <w:t>’</w:t>
      </w:r>
      <w:r w:rsidRPr="00CE2B95">
        <w:rPr>
          <w:lang w:val="fr-FR"/>
        </w:rPr>
        <w:t>article 5 peuvent opter pour une méthode qui recueillera des données sur les équipements utilisant des substances réglementées (données sur le nombre d</w:t>
      </w:r>
      <w:r w:rsidR="00CD68C5">
        <w:rPr>
          <w:lang w:val="fr-FR"/>
        </w:rPr>
        <w:t>’</w:t>
      </w:r>
      <w:r w:rsidRPr="00CE2B95">
        <w:rPr>
          <w:lang w:val="fr-FR"/>
        </w:rPr>
        <w:t>unités et la part de frigorigènes dans chaque type en utilisant les chiffres de production, les chiffres de vente, etc.) pour une période déterminée, y compris l</w:t>
      </w:r>
      <w:r w:rsidR="00CD68C5">
        <w:rPr>
          <w:lang w:val="fr-FR"/>
        </w:rPr>
        <w:t>’</w:t>
      </w:r>
      <w:r w:rsidRPr="00CE2B95">
        <w:rPr>
          <w:lang w:val="fr-FR"/>
        </w:rPr>
        <w:t>estimation des quantités de substances réglementées installées dans les systèmes existants.</w:t>
      </w:r>
      <w:r w:rsidRPr="004820A3">
        <w:rPr>
          <w:lang w:val="fr-FR"/>
        </w:rPr>
        <w:t xml:space="preserve"> </w:t>
      </w:r>
      <w:r w:rsidRPr="00CE2B95">
        <w:rPr>
          <w:lang w:val="fr-FR"/>
        </w:rPr>
        <w:t>Cela peut devoir être validé sur le terrain avec des informations provenant d</w:t>
      </w:r>
      <w:r w:rsidR="00CD68C5">
        <w:rPr>
          <w:lang w:val="fr-FR"/>
        </w:rPr>
        <w:t>’</w:t>
      </w:r>
      <w:r w:rsidRPr="00CE2B95">
        <w:rPr>
          <w:lang w:val="fr-FR"/>
        </w:rPr>
        <w:t>ateliers d</w:t>
      </w:r>
      <w:r w:rsidR="00CD68C5">
        <w:rPr>
          <w:lang w:val="fr-FR"/>
        </w:rPr>
        <w:t>’</w:t>
      </w:r>
      <w:r w:rsidRPr="00CE2B95">
        <w:rPr>
          <w:lang w:val="fr-FR"/>
        </w:rPr>
        <w:t>entretien, telles que le nombre d</w:t>
      </w:r>
      <w:r w:rsidR="00CD68C5">
        <w:rPr>
          <w:lang w:val="fr-FR"/>
        </w:rPr>
        <w:t>’</w:t>
      </w:r>
      <w:r w:rsidRPr="00CE2B95">
        <w:rPr>
          <w:lang w:val="fr-FR"/>
        </w:rPr>
        <w:t>équipements entretenus, si les frigorigènes sont récupérés, recyclés ou, lorsqu</w:t>
      </w:r>
      <w:r w:rsidR="00CD68C5">
        <w:rPr>
          <w:lang w:val="fr-FR"/>
        </w:rPr>
        <w:t>’</w:t>
      </w:r>
      <w:r w:rsidRPr="00CE2B95">
        <w:rPr>
          <w:lang w:val="fr-FR"/>
        </w:rPr>
        <w:t>ils sont contaminés, collectés.</w:t>
      </w:r>
      <w:r w:rsidRPr="004820A3">
        <w:rPr>
          <w:lang w:val="fr-FR"/>
        </w:rPr>
        <w:t xml:space="preserve"> </w:t>
      </w:r>
      <w:r w:rsidRPr="00CE2B95">
        <w:rPr>
          <w:lang w:val="fr-FR"/>
        </w:rPr>
        <w:t>Une fois ces données recueillies, il faut comprendre le processus de calcul qui sera utilisé pour déterminer la quantité de substances réglementées contenues dans l</w:t>
      </w:r>
      <w:r w:rsidR="00CD68C5">
        <w:rPr>
          <w:lang w:val="fr-FR"/>
        </w:rPr>
        <w:t>’</w:t>
      </w:r>
      <w:r w:rsidRPr="00CE2B95">
        <w:rPr>
          <w:lang w:val="fr-FR"/>
        </w:rPr>
        <w:t>inventaire de l</w:t>
      </w:r>
      <w:r w:rsidR="00CD68C5">
        <w:rPr>
          <w:lang w:val="fr-FR"/>
        </w:rPr>
        <w:t>’</w:t>
      </w:r>
      <w:r w:rsidRPr="00CE2B95">
        <w:rPr>
          <w:lang w:val="fr-FR"/>
        </w:rPr>
        <w:t>équipement (c.-à-d. déterminer la charge initiale moyenne/le système, les quantités de recharge, ce qui reste dans l</w:t>
      </w:r>
      <w:r w:rsidR="00CD68C5">
        <w:rPr>
          <w:lang w:val="fr-FR"/>
        </w:rPr>
        <w:t>’</w:t>
      </w:r>
      <w:r w:rsidRPr="00CE2B95">
        <w:rPr>
          <w:lang w:val="fr-FR"/>
        </w:rPr>
        <w:t>équipement pendant la durée de l</w:t>
      </w:r>
      <w:r w:rsidR="00CD68C5">
        <w:rPr>
          <w:lang w:val="fr-FR"/>
        </w:rPr>
        <w:t>’</w:t>
      </w:r>
      <w:r w:rsidRPr="00CE2B95">
        <w:rPr>
          <w:lang w:val="fr-FR"/>
        </w:rPr>
        <w:t>entretien, l</w:t>
      </w:r>
      <w:r w:rsidR="00CD68C5">
        <w:rPr>
          <w:lang w:val="fr-FR"/>
        </w:rPr>
        <w:t>’</w:t>
      </w:r>
      <w:r w:rsidRPr="00CE2B95">
        <w:rPr>
          <w:lang w:val="fr-FR"/>
        </w:rPr>
        <w:t>âge de l</w:t>
      </w:r>
      <w:r w:rsidR="00CD68C5">
        <w:rPr>
          <w:lang w:val="fr-FR"/>
        </w:rPr>
        <w:t>’</w:t>
      </w:r>
      <w:r w:rsidRPr="00CE2B95">
        <w:rPr>
          <w:lang w:val="fr-FR"/>
        </w:rPr>
        <w:t>équipement, les taux de fuite moyens).</w:t>
      </w:r>
    </w:p>
    <w:p w14:paraId="3ABD94C5" w14:textId="5A7A7E9F" w:rsidR="00CE2B95" w:rsidRPr="004820A3" w:rsidRDefault="00CE2B95" w:rsidP="00CE2B95">
      <w:pPr>
        <w:pStyle w:val="Heading1"/>
        <w:rPr>
          <w:lang w:val="fr-FR"/>
        </w:rPr>
      </w:pPr>
      <w:r w:rsidRPr="00CE2B95">
        <w:rPr>
          <w:lang w:val="fr-FR"/>
        </w:rPr>
        <w:t>Une autre méthode consisterait à utiliser une approche descendante utilisant les données de consommation dans le pays au lieu du parc d</w:t>
      </w:r>
      <w:r w:rsidR="00CD68C5">
        <w:rPr>
          <w:lang w:val="fr-FR"/>
        </w:rPr>
        <w:t>’</w:t>
      </w:r>
      <w:r w:rsidRPr="00CE2B95">
        <w:rPr>
          <w:lang w:val="fr-FR"/>
        </w:rPr>
        <w:t>équipements installés, lorsque les données sur la consommation passée de substances réglementées (</w:t>
      </w:r>
      <w:r w:rsidR="0084490B">
        <w:rPr>
          <w:lang w:val="fr-FR"/>
        </w:rPr>
        <w:t>soit</w:t>
      </w:r>
      <w:r w:rsidRPr="00CE2B95">
        <w:rPr>
          <w:lang w:val="fr-FR"/>
        </w:rPr>
        <w:t xml:space="preserve"> HCFC/HFC/autres substances) sont disponibles, dans les limites d</w:t>
      </w:r>
      <w:r w:rsidR="00CD68C5">
        <w:rPr>
          <w:lang w:val="fr-FR"/>
        </w:rPr>
        <w:t>’</w:t>
      </w:r>
      <w:r w:rsidRPr="00CE2B95">
        <w:rPr>
          <w:lang w:val="fr-FR"/>
        </w:rPr>
        <w:t>une période spécifiée.</w:t>
      </w:r>
      <w:r w:rsidRPr="004820A3">
        <w:rPr>
          <w:lang w:val="fr-FR"/>
        </w:rPr>
        <w:t xml:space="preserve"> </w:t>
      </w:r>
      <w:r w:rsidRPr="00CE2B95">
        <w:rPr>
          <w:lang w:val="fr-FR"/>
        </w:rPr>
        <w:t>Ces données de consommation devront être ventilées selon les applications spécifiques ou l</w:t>
      </w:r>
      <w:r w:rsidR="00CD68C5">
        <w:rPr>
          <w:lang w:val="fr-FR"/>
        </w:rPr>
        <w:t>’</w:t>
      </w:r>
      <w:r w:rsidRPr="00CE2B95">
        <w:rPr>
          <w:lang w:val="fr-FR"/>
        </w:rPr>
        <w:t>utilisation du secteur (</w:t>
      </w:r>
      <w:r w:rsidR="00CC391F" w:rsidRPr="00CE2B95">
        <w:rPr>
          <w:lang w:val="fr-FR"/>
        </w:rPr>
        <w:t xml:space="preserve">c.-à-d. </w:t>
      </w:r>
      <w:r w:rsidRPr="00CE2B95">
        <w:rPr>
          <w:lang w:val="fr-FR"/>
        </w:rPr>
        <w:t>la réfrigération, la climatisation, etc.) et des hypothèses devront être faites sur leur charge initiale, la recharge et le chargement lors de l</w:t>
      </w:r>
      <w:r w:rsidR="00CD68C5">
        <w:rPr>
          <w:lang w:val="fr-FR"/>
        </w:rPr>
        <w:t>’</w:t>
      </w:r>
      <w:r w:rsidRPr="00CE2B95">
        <w:rPr>
          <w:lang w:val="fr-FR"/>
        </w:rPr>
        <w:t>entretien</w:t>
      </w:r>
      <w:r w:rsidR="00CD68C5">
        <w:rPr>
          <w:lang w:val="fr-FR"/>
        </w:rPr>
        <w:t xml:space="preserve"> </w:t>
      </w:r>
      <w:r w:rsidRPr="00CE2B95">
        <w:rPr>
          <w:lang w:val="fr-FR"/>
        </w:rPr>
        <w:t>et quelle quantité reste en fin de vie.</w:t>
      </w:r>
      <w:r w:rsidRPr="004820A3">
        <w:rPr>
          <w:lang w:val="fr-FR"/>
        </w:rPr>
        <w:t xml:space="preserve"> </w:t>
      </w:r>
      <w:r w:rsidRPr="00CE2B95">
        <w:rPr>
          <w:lang w:val="fr-FR"/>
        </w:rPr>
        <w:t>Lorsque certains pays ont inclus dans leurs systèmes d</w:t>
      </w:r>
      <w:r w:rsidR="00CD68C5">
        <w:rPr>
          <w:lang w:val="fr-FR"/>
        </w:rPr>
        <w:t>’</w:t>
      </w:r>
      <w:r w:rsidRPr="00CE2B95">
        <w:rPr>
          <w:lang w:val="fr-FR"/>
        </w:rPr>
        <w:t>autorisation des exigences de permis pour les importations d</w:t>
      </w:r>
      <w:r w:rsidR="00CD68C5">
        <w:rPr>
          <w:lang w:val="fr-FR"/>
        </w:rPr>
        <w:t>’</w:t>
      </w:r>
      <w:r w:rsidRPr="00CE2B95">
        <w:rPr>
          <w:lang w:val="fr-FR"/>
        </w:rPr>
        <w:t>équipements contenant des substances réglementées, une indication des importations annuelles par type d</w:t>
      </w:r>
      <w:r w:rsidR="00CD68C5">
        <w:rPr>
          <w:lang w:val="fr-FR"/>
        </w:rPr>
        <w:t>’</w:t>
      </w:r>
      <w:r w:rsidRPr="00CE2B95">
        <w:rPr>
          <w:lang w:val="fr-FR"/>
        </w:rPr>
        <w:t>équipement aidera à mieux estimer leur volume et leurs besoins en frigorigènes.</w:t>
      </w:r>
      <w:r w:rsidRPr="004820A3">
        <w:rPr>
          <w:lang w:val="fr-FR"/>
        </w:rPr>
        <w:t xml:space="preserve"> </w:t>
      </w:r>
      <w:r w:rsidRPr="00CE2B95">
        <w:rPr>
          <w:lang w:val="fr-FR"/>
        </w:rPr>
        <w:t>Bien qu</w:t>
      </w:r>
      <w:r w:rsidR="00CD68C5">
        <w:rPr>
          <w:lang w:val="fr-FR"/>
        </w:rPr>
        <w:t>’</w:t>
      </w:r>
      <w:r w:rsidRPr="00CE2B95">
        <w:rPr>
          <w:lang w:val="fr-FR"/>
        </w:rPr>
        <w:t>il puisse être plus facile de recueillir des données sur la consommation car celles-ci sont officiellement communiquées, il peut être difficile de ventiler ces données en secteurs spécifiques utilisant ces substances.</w:t>
      </w:r>
      <w:r w:rsidRPr="004820A3">
        <w:rPr>
          <w:lang w:val="fr-FR"/>
        </w:rPr>
        <w:t xml:space="preserve"> </w:t>
      </w:r>
    </w:p>
    <w:p w14:paraId="65A7CE47" w14:textId="00A61D4E" w:rsidR="00CE2B95" w:rsidRPr="004820A3" w:rsidRDefault="00CE2B95" w:rsidP="001A6E6A">
      <w:pPr>
        <w:pStyle w:val="Heading1"/>
        <w:rPr>
          <w:lang w:val="fr-FR"/>
        </w:rPr>
      </w:pPr>
      <w:r w:rsidRPr="00CE2B95">
        <w:rPr>
          <w:lang w:val="fr-FR"/>
        </w:rPr>
        <w:t>Il est important de s</w:t>
      </w:r>
      <w:r w:rsidR="00CD68C5">
        <w:rPr>
          <w:lang w:val="fr-FR"/>
        </w:rPr>
        <w:t>’</w:t>
      </w:r>
      <w:r w:rsidRPr="00CE2B95">
        <w:rPr>
          <w:lang w:val="fr-FR"/>
        </w:rPr>
        <w:t>assurer que tous les secteurs dans lesquels des substances réglementées sont utilisées sont inclus dans le processus de recueil de données pour comprendre l</w:t>
      </w:r>
      <w:r w:rsidR="00CD68C5">
        <w:rPr>
          <w:lang w:val="fr-FR"/>
        </w:rPr>
        <w:t>’</w:t>
      </w:r>
      <w:r w:rsidRPr="00CE2B95">
        <w:rPr>
          <w:lang w:val="fr-FR"/>
        </w:rPr>
        <w:t xml:space="preserve">ampleur des banques et donner la priorité aux secteurs où des actions peuvent être lancées de manière rentable, car toutes les activités </w:t>
      </w:r>
      <w:r w:rsidR="007E5509">
        <w:rPr>
          <w:lang w:val="fr-FR"/>
        </w:rPr>
        <w:t>ne seront pas forcément</w:t>
      </w:r>
      <w:r w:rsidRPr="00CE2B95">
        <w:rPr>
          <w:lang w:val="fr-FR"/>
        </w:rPr>
        <w:t xml:space="preserve"> financièrement viables dans tous les secteurs</w:t>
      </w:r>
      <w:r w:rsidRPr="00CE2B95">
        <w:rPr>
          <w:rStyle w:val="FootnoteReference"/>
        </w:rPr>
        <w:footnoteReference w:id="15"/>
      </w:r>
      <w:r w:rsidR="00CD68C5">
        <w:rPr>
          <w:lang w:val="fr-FR"/>
        </w:rPr>
        <w:t>.</w:t>
      </w:r>
      <w:r w:rsidRPr="004820A3">
        <w:rPr>
          <w:lang w:val="fr-FR"/>
        </w:rPr>
        <w:t xml:space="preserve"> </w:t>
      </w:r>
      <w:r w:rsidRPr="00CE2B95">
        <w:rPr>
          <w:lang w:val="fr-FR"/>
        </w:rPr>
        <w:t xml:space="preserve">Il est fondamental que la méthode de recueil des données conduise à une analyse complète des informations recueillies lors de la préparation des inventaires nationaux afin de garantir que la stratégie qui en résulte décrive clairement les actions requises pour élaborer une stratégie solide </w:t>
      </w:r>
      <w:r w:rsidR="007E5509">
        <w:rPr>
          <w:lang w:val="fr-FR"/>
        </w:rPr>
        <w:t>visant</w:t>
      </w:r>
      <w:r w:rsidRPr="00CE2B95">
        <w:rPr>
          <w:lang w:val="fr-FR"/>
        </w:rPr>
        <w:t xml:space="preserve"> les déchets de substances réglementées.</w:t>
      </w:r>
      <w:r w:rsidRPr="004820A3">
        <w:rPr>
          <w:lang w:val="fr-FR"/>
        </w:rPr>
        <w:t xml:space="preserve"> </w:t>
      </w:r>
      <w:r w:rsidR="001A6E6A" w:rsidRPr="001A6E6A">
        <w:rPr>
          <w:lang w:val="fr-FR"/>
        </w:rPr>
        <w:t>Les deux méthodes décrites ci-dessus peuvent être utilisées indépendamment ou conjointement selon les circonstances nationales, afin d</w:t>
      </w:r>
      <w:r w:rsidR="00CD68C5">
        <w:rPr>
          <w:lang w:val="fr-FR"/>
        </w:rPr>
        <w:t>’</w:t>
      </w:r>
      <w:r w:rsidR="001A6E6A" w:rsidRPr="001A6E6A">
        <w:rPr>
          <w:lang w:val="fr-FR"/>
        </w:rPr>
        <w:t>assurer un meilleur recueil des données.</w:t>
      </w:r>
    </w:p>
    <w:p w14:paraId="403AF6F3" w14:textId="34D98D9E" w:rsidR="00AF72EF" w:rsidRPr="004820A3" w:rsidRDefault="001A6E6A" w:rsidP="00020CA8">
      <w:pPr>
        <w:keepNext/>
        <w:rPr>
          <w:u w:val="single"/>
          <w:lang w:val="fr-FR"/>
        </w:rPr>
      </w:pPr>
      <w:r w:rsidRPr="001A6E6A">
        <w:rPr>
          <w:u w:val="single"/>
          <w:lang w:val="fr-FR"/>
        </w:rPr>
        <w:t>Approches utilisées dans la collecte des déchets de substances réglementées</w:t>
      </w:r>
    </w:p>
    <w:p w14:paraId="31209F92" w14:textId="77777777" w:rsidR="00AF72EF" w:rsidRPr="004820A3" w:rsidRDefault="00AF72EF" w:rsidP="00020CA8">
      <w:pPr>
        <w:keepNext/>
        <w:rPr>
          <w:u w:val="single"/>
          <w:lang w:val="fr-FR"/>
        </w:rPr>
      </w:pPr>
    </w:p>
    <w:p w14:paraId="3B9058C4" w14:textId="668B1344" w:rsidR="001A6E6A" w:rsidRPr="004820A3" w:rsidRDefault="001A6E6A" w:rsidP="001A6E6A">
      <w:pPr>
        <w:pStyle w:val="Heading1"/>
        <w:keepNext/>
        <w:rPr>
          <w:lang w:val="fr-FR"/>
        </w:rPr>
      </w:pPr>
      <w:r w:rsidRPr="001A6E6A">
        <w:rPr>
          <w:lang w:val="fr-FR"/>
        </w:rPr>
        <w:t>Les activités de collecte sont définies comme tous les efforts visant à extraire les déchets de substances réglementées d</w:t>
      </w:r>
      <w:r w:rsidR="00CD68C5">
        <w:rPr>
          <w:lang w:val="fr-FR"/>
        </w:rPr>
        <w:t>’</w:t>
      </w:r>
      <w:r w:rsidRPr="001A6E6A">
        <w:rPr>
          <w:lang w:val="fr-FR"/>
        </w:rPr>
        <w:t>une</w:t>
      </w:r>
      <w:r w:rsidR="00CD68C5">
        <w:rPr>
          <w:lang w:val="fr-FR"/>
        </w:rPr>
        <w:t xml:space="preserve"> </w:t>
      </w:r>
      <w:r w:rsidRPr="001A6E6A">
        <w:rPr>
          <w:lang w:val="fr-FR"/>
        </w:rPr>
        <w:t>application (par ex</w:t>
      </w:r>
      <w:r w:rsidR="007E5509">
        <w:rPr>
          <w:lang w:val="fr-FR"/>
        </w:rPr>
        <w:t>.</w:t>
      </w:r>
      <w:r w:rsidRPr="001A6E6A">
        <w:rPr>
          <w:lang w:val="fr-FR"/>
        </w:rPr>
        <w:t>, la mousse) ou d</w:t>
      </w:r>
      <w:r w:rsidR="00CD68C5">
        <w:rPr>
          <w:lang w:val="fr-FR"/>
        </w:rPr>
        <w:t>’</w:t>
      </w:r>
      <w:r w:rsidRPr="001A6E6A">
        <w:rPr>
          <w:lang w:val="fr-FR"/>
        </w:rPr>
        <w:t>un produit (par ex</w:t>
      </w:r>
      <w:r w:rsidR="007E5509">
        <w:rPr>
          <w:lang w:val="fr-FR"/>
        </w:rPr>
        <w:t>.</w:t>
      </w:r>
      <w:r w:rsidRPr="001A6E6A">
        <w:rPr>
          <w:lang w:val="fr-FR"/>
        </w:rPr>
        <w:t>, réfrigérateur ou autre équipement), et à regrouper les substances extraites jusqu</w:t>
      </w:r>
      <w:r w:rsidR="00CD68C5">
        <w:rPr>
          <w:lang w:val="fr-FR"/>
        </w:rPr>
        <w:t>’</w:t>
      </w:r>
      <w:r w:rsidRPr="001A6E6A">
        <w:rPr>
          <w:lang w:val="fr-FR"/>
        </w:rPr>
        <w:t xml:space="preserve">à </w:t>
      </w:r>
      <w:r w:rsidR="007E5509">
        <w:rPr>
          <w:lang w:val="fr-FR"/>
        </w:rPr>
        <w:t xml:space="preserve">parvenir à </w:t>
      </w:r>
      <w:r w:rsidRPr="001A6E6A">
        <w:rPr>
          <w:lang w:val="fr-FR"/>
        </w:rPr>
        <w:t>une quantité nécessaire raisonnable pour passer à un traitement ultérieur.</w:t>
      </w:r>
      <w:r w:rsidRPr="004820A3">
        <w:rPr>
          <w:lang w:val="fr-FR"/>
        </w:rPr>
        <w:t xml:space="preserve"> </w:t>
      </w:r>
      <w:r w:rsidRPr="001A6E6A">
        <w:rPr>
          <w:lang w:val="fr-FR"/>
        </w:rPr>
        <w:t>Il est important de comprendre le processus de collecte des déchets dans un pays visé à l</w:t>
      </w:r>
      <w:r w:rsidR="00CD68C5">
        <w:rPr>
          <w:lang w:val="fr-FR"/>
        </w:rPr>
        <w:t>’</w:t>
      </w:r>
      <w:r w:rsidRPr="001A6E6A">
        <w:rPr>
          <w:lang w:val="fr-FR"/>
        </w:rPr>
        <w:t>article 5 afin que les sources de ces déchets de substances réglementées puissent être identifiées pour étayer l</w:t>
      </w:r>
      <w:r w:rsidR="00CD68C5">
        <w:rPr>
          <w:lang w:val="fr-FR"/>
        </w:rPr>
        <w:t>’</w:t>
      </w:r>
      <w:r w:rsidRPr="001A6E6A">
        <w:rPr>
          <w:lang w:val="fr-FR"/>
        </w:rPr>
        <w:t>inventaire.</w:t>
      </w:r>
      <w:r w:rsidRPr="004820A3">
        <w:rPr>
          <w:lang w:val="fr-FR"/>
        </w:rPr>
        <w:t xml:space="preserve"> </w:t>
      </w:r>
      <w:r w:rsidRPr="001A6E6A">
        <w:rPr>
          <w:lang w:val="fr-FR"/>
        </w:rPr>
        <w:t>Cela est également utile pour définir les paramètres et les exigences en vue d</w:t>
      </w:r>
      <w:r w:rsidR="00CD68C5">
        <w:rPr>
          <w:lang w:val="fr-FR"/>
        </w:rPr>
        <w:t>’</w:t>
      </w:r>
      <w:r w:rsidRPr="001A6E6A">
        <w:rPr>
          <w:lang w:val="fr-FR"/>
        </w:rPr>
        <w:t xml:space="preserve">établir un système de collecte pour les pays </w:t>
      </w:r>
      <w:r w:rsidR="007E5509">
        <w:rPr>
          <w:lang w:val="fr-FR"/>
        </w:rPr>
        <w:t>ne disposant pas d</w:t>
      </w:r>
      <w:r w:rsidR="00CD68C5">
        <w:rPr>
          <w:lang w:val="fr-FR"/>
        </w:rPr>
        <w:t>’</w:t>
      </w:r>
      <w:r w:rsidRPr="001A6E6A">
        <w:rPr>
          <w:lang w:val="fr-FR"/>
        </w:rPr>
        <w:t>une approche organisée.</w:t>
      </w:r>
      <w:r w:rsidRPr="004820A3">
        <w:rPr>
          <w:lang w:val="fr-FR"/>
        </w:rPr>
        <w:t xml:space="preserve"> </w:t>
      </w:r>
    </w:p>
    <w:p w14:paraId="799DBF8F" w14:textId="1869E94B" w:rsidR="001A6E6A" w:rsidRPr="004820A3" w:rsidRDefault="001A6E6A" w:rsidP="001A6E6A">
      <w:pPr>
        <w:pStyle w:val="Heading1"/>
        <w:rPr>
          <w:lang w:val="fr-FR"/>
        </w:rPr>
      </w:pPr>
      <w:r w:rsidRPr="001A6E6A">
        <w:rPr>
          <w:lang w:val="fr-FR"/>
        </w:rPr>
        <w:t>Il faut comprendre quels mécanismes de collecte efficaces sont présents dans le pays.</w:t>
      </w:r>
      <w:r w:rsidRPr="004820A3">
        <w:rPr>
          <w:lang w:val="fr-FR"/>
        </w:rPr>
        <w:t xml:space="preserve"> </w:t>
      </w:r>
      <w:r w:rsidRPr="001A6E6A">
        <w:rPr>
          <w:lang w:val="fr-FR"/>
        </w:rPr>
        <w:t>Les expériences tirées de projets de récupération et de recyclage inclus dans les plans nationaux d</w:t>
      </w:r>
      <w:r w:rsidR="00CD68C5">
        <w:rPr>
          <w:lang w:val="fr-FR"/>
        </w:rPr>
        <w:t>’</w:t>
      </w:r>
      <w:r w:rsidRPr="001A6E6A">
        <w:rPr>
          <w:lang w:val="fr-FR"/>
        </w:rPr>
        <w:t>élimination, en particulier dans la mesure où ils ont contribué à une collecte systématique des déchets de SAO et d</w:t>
      </w:r>
      <w:r w:rsidR="00CD68C5">
        <w:rPr>
          <w:lang w:val="fr-FR"/>
        </w:rPr>
        <w:t>’</w:t>
      </w:r>
      <w:r w:rsidRPr="001A6E6A">
        <w:rPr>
          <w:lang w:val="fr-FR"/>
        </w:rPr>
        <w:t>autres déchets de substances réglementées, doivent également être prises en compte pour mieux comprendre les sources et les banques potentielles de ces déchets dans le pays.</w:t>
      </w:r>
    </w:p>
    <w:p w14:paraId="4E0AEF4C" w14:textId="1157703A" w:rsidR="001A6E6A" w:rsidRPr="004820A3" w:rsidRDefault="001A6E6A" w:rsidP="001A6E6A">
      <w:pPr>
        <w:pStyle w:val="Heading1"/>
        <w:rPr>
          <w:lang w:val="fr-FR"/>
        </w:rPr>
      </w:pPr>
      <w:r w:rsidRPr="001A6E6A">
        <w:rPr>
          <w:lang w:val="fr-FR"/>
        </w:rPr>
        <w:t>Dans certains pays, il peut également être nécessaire de renforcer et d</w:t>
      </w:r>
      <w:r w:rsidR="00CD68C5">
        <w:rPr>
          <w:lang w:val="fr-FR"/>
        </w:rPr>
        <w:t>’</w:t>
      </w:r>
      <w:r w:rsidRPr="001A6E6A">
        <w:rPr>
          <w:lang w:val="fr-FR"/>
        </w:rPr>
        <w:t>améliorer la participation des parties prenantes locales à la collecte des déchets dans des équipements en fin de vie, lorsqu</w:t>
      </w:r>
      <w:r w:rsidR="007E5509">
        <w:rPr>
          <w:lang w:val="fr-FR"/>
        </w:rPr>
        <w:t>e celle-ci</w:t>
      </w:r>
      <w:r w:rsidRPr="001A6E6A">
        <w:rPr>
          <w:lang w:val="fr-FR"/>
        </w:rPr>
        <w:t xml:space="preserve"> est associée à un système institutionnalisé de récupération et de recyclage, à un programme de remplacement des appareils électroménagers, </w:t>
      </w:r>
      <w:r w:rsidRPr="009358D0">
        <w:rPr>
          <w:lang w:val="fr-FR"/>
        </w:rPr>
        <w:t xml:space="preserve">à un commerce illégal de produits </w:t>
      </w:r>
      <w:r w:rsidR="009358D0" w:rsidRPr="009358D0">
        <w:rPr>
          <w:lang w:val="fr-FR"/>
        </w:rPr>
        <w:t xml:space="preserve">potentiellement </w:t>
      </w:r>
      <w:r w:rsidRPr="009358D0">
        <w:rPr>
          <w:lang w:val="fr-FR"/>
        </w:rPr>
        <w:t>confisqués et aux déchets d</w:t>
      </w:r>
      <w:r w:rsidR="00CD68C5" w:rsidRPr="009358D0">
        <w:rPr>
          <w:lang w:val="fr-FR"/>
        </w:rPr>
        <w:t>’</w:t>
      </w:r>
      <w:r w:rsidRPr="009358D0">
        <w:rPr>
          <w:lang w:val="fr-FR"/>
        </w:rPr>
        <w:t>autres utilisateurs.</w:t>
      </w:r>
    </w:p>
    <w:p w14:paraId="610F2F4A" w14:textId="74F12F87" w:rsidR="00AF72EF" w:rsidRPr="004820A3" w:rsidRDefault="00CD63FE" w:rsidP="00CD63FE">
      <w:pPr>
        <w:rPr>
          <w:u w:val="single"/>
          <w:lang w:val="fr-FR"/>
        </w:rPr>
      </w:pPr>
      <w:r w:rsidRPr="00CD63FE">
        <w:rPr>
          <w:u w:val="single"/>
          <w:lang w:val="fr-FR"/>
        </w:rPr>
        <w:t>Examen des réglementations nationales et du programme de soutien à la gestion des déchets</w:t>
      </w:r>
    </w:p>
    <w:p w14:paraId="1E9620A6" w14:textId="77777777" w:rsidR="00AF72EF" w:rsidRPr="004820A3" w:rsidRDefault="00AF72EF" w:rsidP="00AF72EF">
      <w:pPr>
        <w:rPr>
          <w:u w:val="single"/>
          <w:lang w:val="fr-FR"/>
        </w:rPr>
      </w:pPr>
    </w:p>
    <w:p w14:paraId="0410A326" w14:textId="7FBEE684" w:rsidR="00CD63FE" w:rsidRPr="004820A3" w:rsidRDefault="00CD63FE" w:rsidP="00CD63FE">
      <w:pPr>
        <w:pStyle w:val="Heading1"/>
        <w:rPr>
          <w:lang w:val="fr-FR"/>
        </w:rPr>
      </w:pPr>
      <w:r w:rsidRPr="00CD63FE">
        <w:rPr>
          <w:lang w:val="fr-FR"/>
        </w:rPr>
        <w:t>Il sera nécessaire de réaliser une</w:t>
      </w:r>
      <w:r w:rsidR="00CD68C5">
        <w:rPr>
          <w:lang w:val="fr-FR"/>
        </w:rPr>
        <w:t xml:space="preserve"> </w:t>
      </w:r>
      <w:r w:rsidRPr="00CD63FE">
        <w:rPr>
          <w:lang w:val="fr-FR"/>
        </w:rPr>
        <w:t>évaluation du cadre réglementaire actuel et des programmes existants qui soutiennent les actions de récupération, de recyclage et de réutilisation des déchets de substances réglementées, notamment ceux qui prescrivent des efforts de collecte des déchets par le biais d</w:t>
      </w:r>
      <w:r w:rsidR="00CD68C5">
        <w:rPr>
          <w:lang w:val="fr-FR"/>
        </w:rPr>
        <w:t>’</w:t>
      </w:r>
      <w:r w:rsidRPr="00CD63FE">
        <w:rPr>
          <w:lang w:val="fr-FR"/>
        </w:rPr>
        <w:t xml:space="preserve">initiatives telles que le programme de responsabilité élargie des producteurs (REP) ou par le biais de </w:t>
      </w:r>
      <w:r w:rsidRPr="009358D0">
        <w:rPr>
          <w:lang w:val="fr-FR"/>
        </w:rPr>
        <w:t>contrats d</w:t>
      </w:r>
      <w:r w:rsidR="00CD68C5" w:rsidRPr="009358D0">
        <w:rPr>
          <w:lang w:val="fr-FR"/>
        </w:rPr>
        <w:t>’</w:t>
      </w:r>
      <w:r w:rsidRPr="009358D0">
        <w:rPr>
          <w:lang w:val="fr-FR"/>
        </w:rPr>
        <w:t>entretien/partenariats gérés par l</w:t>
      </w:r>
      <w:r w:rsidR="00CD68C5" w:rsidRPr="009358D0">
        <w:rPr>
          <w:lang w:val="fr-FR"/>
        </w:rPr>
        <w:t>’</w:t>
      </w:r>
      <w:r w:rsidRPr="009358D0">
        <w:rPr>
          <w:lang w:val="fr-FR"/>
        </w:rPr>
        <w:t>industrie.</w:t>
      </w:r>
      <w:r w:rsidRPr="004820A3">
        <w:rPr>
          <w:lang w:val="fr-FR"/>
        </w:rPr>
        <w:t xml:space="preserve"> </w:t>
      </w:r>
      <w:r w:rsidRPr="009358D0">
        <w:rPr>
          <w:lang w:val="fr-FR"/>
        </w:rPr>
        <w:t>Un aperçu des liens entre la politique nationale</w:t>
      </w:r>
      <w:r w:rsidRPr="00CD63FE">
        <w:rPr>
          <w:lang w:val="fr-FR"/>
        </w:rPr>
        <w:t xml:space="preserve"> globale </w:t>
      </w:r>
      <w:r w:rsidR="00EC64D1">
        <w:rPr>
          <w:lang w:val="fr-FR"/>
        </w:rPr>
        <w:t>relative aux</w:t>
      </w:r>
      <w:r w:rsidRPr="00CD63FE">
        <w:rPr>
          <w:lang w:val="fr-FR"/>
        </w:rPr>
        <w:t xml:space="preserve"> SAO et les politiques et réglementations existantes en matière de gestion des déchets et des déchets dangereux guidera l</w:t>
      </w:r>
      <w:r w:rsidR="00CD68C5">
        <w:rPr>
          <w:lang w:val="fr-FR"/>
        </w:rPr>
        <w:t>’</w:t>
      </w:r>
      <w:r w:rsidRPr="00CD63FE">
        <w:rPr>
          <w:lang w:val="fr-FR"/>
        </w:rPr>
        <w:t>approche à adopter pour l</w:t>
      </w:r>
      <w:r w:rsidR="00CD68C5">
        <w:rPr>
          <w:lang w:val="fr-FR"/>
        </w:rPr>
        <w:t>’</w:t>
      </w:r>
      <w:r w:rsidRPr="00CD63FE">
        <w:rPr>
          <w:lang w:val="fr-FR"/>
        </w:rPr>
        <w:t>inventaire.</w:t>
      </w:r>
      <w:r w:rsidRPr="004820A3">
        <w:rPr>
          <w:lang w:val="fr-FR"/>
        </w:rPr>
        <w:t xml:space="preserve"> </w:t>
      </w:r>
    </w:p>
    <w:p w14:paraId="599EFE47" w14:textId="471B57B4" w:rsidR="00CD63FE" w:rsidRPr="004820A3" w:rsidRDefault="00CD63FE" w:rsidP="00CD63FE">
      <w:pPr>
        <w:pStyle w:val="Heading1"/>
        <w:rPr>
          <w:lang w:val="fr-FR"/>
        </w:rPr>
      </w:pPr>
      <w:r w:rsidRPr="00CD63FE">
        <w:rPr>
          <w:lang w:val="fr-FR"/>
        </w:rPr>
        <w:t>Cet examen approfondi des politiques nationales aidera à comprendre les sources de déchets et favorisera un processus de recueil des données plus efficace.</w:t>
      </w:r>
      <w:r w:rsidRPr="004820A3">
        <w:rPr>
          <w:lang w:val="fr-FR"/>
        </w:rPr>
        <w:t xml:space="preserve"> </w:t>
      </w:r>
      <w:r w:rsidRPr="00CD63FE">
        <w:rPr>
          <w:lang w:val="fr-FR"/>
        </w:rPr>
        <w:t>Par la suite, une telle analyse permettra d</w:t>
      </w:r>
      <w:r w:rsidR="00CD68C5">
        <w:rPr>
          <w:lang w:val="fr-FR"/>
        </w:rPr>
        <w:t>’</w:t>
      </w:r>
      <w:r w:rsidRPr="00CD63FE">
        <w:rPr>
          <w:lang w:val="fr-FR"/>
        </w:rPr>
        <w:t>identifier les lacunes du cadre réglementaire.</w:t>
      </w:r>
      <w:r w:rsidRPr="004820A3">
        <w:rPr>
          <w:lang w:val="fr-FR"/>
        </w:rPr>
        <w:t xml:space="preserve"> </w:t>
      </w:r>
      <w:r w:rsidRPr="00CD63FE">
        <w:rPr>
          <w:lang w:val="fr-FR"/>
        </w:rPr>
        <w:t>Cela peut encourager des changements dans les infrastructures politiques et réglementaires nationales afin de soutenir ou encourager la collecte, l</w:t>
      </w:r>
      <w:r w:rsidR="00CD68C5">
        <w:rPr>
          <w:lang w:val="fr-FR"/>
        </w:rPr>
        <w:t>’</w:t>
      </w:r>
      <w:r w:rsidR="00EC64D1">
        <w:rPr>
          <w:lang w:val="fr-FR"/>
        </w:rPr>
        <w:t>entreposage</w:t>
      </w:r>
      <w:r w:rsidRPr="00CD63FE">
        <w:rPr>
          <w:lang w:val="fr-FR"/>
        </w:rPr>
        <w:t>, l</w:t>
      </w:r>
      <w:r w:rsidR="00CD68C5">
        <w:rPr>
          <w:lang w:val="fr-FR"/>
        </w:rPr>
        <w:t>’</w:t>
      </w:r>
      <w:r w:rsidRPr="00CD63FE">
        <w:rPr>
          <w:lang w:val="fr-FR"/>
        </w:rPr>
        <w:t>analyse, le suivi, la certification de la destruction et les exigences de remise de rapport</w:t>
      </w:r>
      <w:r w:rsidR="00CD68C5">
        <w:rPr>
          <w:lang w:val="fr-FR"/>
        </w:rPr>
        <w:t xml:space="preserve"> </w:t>
      </w:r>
      <w:r w:rsidRPr="00CD63FE">
        <w:rPr>
          <w:lang w:val="fr-FR"/>
        </w:rPr>
        <w:t>applicables aux déchets de substances réglementées.</w:t>
      </w:r>
      <w:r w:rsidRPr="004820A3">
        <w:rPr>
          <w:lang w:val="fr-FR"/>
        </w:rPr>
        <w:t xml:space="preserve"> </w:t>
      </w:r>
      <w:r w:rsidRPr="00CD63FE">
        <w:rPr>
          <w:lang w:val="fr-FR"/>
        </w:rPr>
        <w:t>Cela soutiendra également le développement d</w:t>
      </w:r>
      <w:r w:rsidR="00CD68C5">
        <w:rPr>
          <w:lang w:val="fr-FR"/>
        </w:rPr>
        <w:t>’</w:t>
      </w:r>
      <w:r w:rsidRPr="00CD63FE">
        <w:rPr>
          <w:lang w:val="fr-FR"/>
        </w:rPr>
        <w:t>un concept de traitement en fin de vie des équipements et des substances.</w:t>
      </w:r>
      <w:r w:rsidRPr="004820A3">
        <w:rPr>
          <w:lang w:val="fr-FR"/>
        </w:rPr>
        <w:t xml:space="preserve"> </w:t>
      </w:r>
    </w:p>
    <w:p w14:paraId="588FC47B" w14:textId="2EF82C59" w:rsidR="00AF72EF" w:rsidRPr="004820A3" w:rsidRDefault="00CD63FE" w:rsidP="00D341F1">
      <w:pPr>
        <w:rPr>
          <w:rFonts w:eastAsiaTheme="majorEastAsia" w:cstheme="minorHAnsi"/>
          <w:u w:val="single"/>
          <w:lang w:val="fr-FR"/>
        </w:rPr>
      </w:pPr>
      <w:r w:rsidRPr="00D341F1">
        <w:rPr>
          <w:rFonts w:eastAsiaTheme="majorEastAsia" w:cstheme="minorHAnsi"/>
          <w:u w:val="single"/>
          <w:lang w:val="fr-FR"/>
        </w:rPr>
        <w:t>Finali</w:t>
      </w:r>
      <w:r w:rsidR="00D341F1" w:rsidRPr="00D341F1">
        <w:rPr>
          <w:rFonts w:eastAsiaTheme="majorEastAsia" w:cstheme="minorHAnsi"/>
          <w:u w:val="single"/>
          <w:lang w:val="fr-FR"/>
        </w:rPr>
        <w:t>sation du rapport sur l</w:t>
      </w:r>
      <w:r w:rsidR="00CD68C5">
        <w:rPr>
          <w:rFonts w:eastAsiaTheme="majorEastAsia" w:cstheme="minorHAnsi"/>
          <w:u w:val="single"/>
          <w:lang w:val="fr-FR"/>
        </w:rPr>
        <w:t>’</w:t>
      </w:r>
      <w:r w:rsidR="00D341F1" w:rsidRPr="00D341F1">
        <w:rPr>
          <w:rFonts w:eastAsiaTheme="majorEastAsia" w:cstheme="minorHAnsi"/>
          <w:u w:val="single"/>
          <w:lang w:val="fr-FR"/>
        </w:rPr>
        <w:t xml:space="preserve">inventaire </w:t>
      </w:r>
      <w:r w:rsidRPr="00D341F1">
        <w:rPr>
          <w:rFonts w:eastAsiaTheme="majorEastAsia" w:cstheme="minorHAnsi"/>
          <w:u w:val="single"/>
          <w:lang w:val="fr-FR"/>
        </w:rPr>
        <w:t>national</w:t>
      </w:r>
    </w:p>
    <w:p w14:paraId="1E718FA2" w14:textId="77777777" w:rsidR="00AF72EF" w:rsidRPr="004820A3" w:rsidRDefault="00AF72EF" w:rsidP="00AF72EF">
      <w:pPr>
        <w:rPr>
          <w:lang w:val="fr-FR"/>
        </w:rPr>
      </w:pPr>
    </w:p>
    <w:p w14:paraId="61CE7AC5" w14:textId="3F39D7B4" w:rsidR="007E6672" w:rsidRPr="004820A3" w:rsidRDefault="00D341F1" w:rsidP="007E6672">
      <w:pPr>
        <w:pStyle w:val="Heading1"/>
        <w:rPr>
          <w:rStyle w:val="tw4winMark"/>
          <w:rFonts w:ascii="Times New Roman" w:hAnsi="Times New Roman" w:cs="Times New Roman"/>
          <w:noProof w:val="0"/>
          <w:vanish w:val="0"/>
          <w:color w:val="auto"/>
          <w:kern w:val="0"/>
          <w:sz w:val="22"/>
          <w:vertAlign w:val="baseline"/>
          <w:lang w:val="fr-FR"/>
        </w:rPr>
      </w:pPr>
      <w:r w:rsidRPr="00D341F1">
        <w:rPr>
          <w:lang w:val="fr-FR"/>
        </w:rPr>
        <w:t>Le rapport sur l</w:t>
      </w:r>
      <w:r w:rsidR="00CD68C5">
        <w:rPr>
          <w:lang w:val="fr-FR"/>
        </w:rPr>
        <w:t>’</w:t>
      </w:r>
      <w:r w:rsidRPr="00D341F1">
        <w:rPr>
          <w:lang w:val="fr-FR"/>
        </w:rPr>
        <w:t>inventaire national ne sera finalisé qu</w:t>
      </w:r>
      <w:r w:rsidR="00CD68C5">
        <w:rPr>
          <w:lang w:val="fr-FR"/>
        </w:rPr>
        <w:t>’</w:t>
      </w:r>
      <w:r w:rsidRPr="00D341F1">
        <w:rPr>
          <w:lang w:val="fr-FR"/>
        </w:rPr>
        <w:t>une fois l</w:t>
      </w:r>
      <w:r w:rsidR="00CD68C5">
        <w:rPr>
          <w:lang w:val="fr-FR"/>
        </w:rPr>
        <w:t>’</w:t>
      </w:r>
      <w:r w:rsidRPr="00D341F1">
        <w:rPr>
          <w:lang w:val="fr-FR"/>
        </w:rPr>
        <w:t>activité de collecte de données et l</w:t>
      </w:r>
      <w:r w:rsidR="00CD68C5">
        <w:rPr>
          <w:lang w:val="fr-FR"/>
        </w:rPr>
        <w:t>’</w:t>
      </w:r>
      <w:r w:rsidRPr="00D341F1">
        <w:rPr>
          <w:lang w:val="fr-FR"/>
        </w:rPr>
        <w:t xml:space="preserve">analyse ultérieure </w:t>
      </w:r>
      <w:r w:rsidR="00EC64D1">
        <w:rPr>
          <w:lang w:val="fr-FR"/>
        </w:rPr>
        <w:t xml:space="preserve">de ces dernières </w:t>
      </w:r>
      <w:r w:rsidRPr="00D341F1">
        <w:rPr>
          <w:lang w:val="fr-FR"/>
        </w:rPr>
        <w:t>achevées.</w:t>
      </w:r>
      <w:r w:rsidR="00CD68C5">
        <w:rPr>
          <w:lang w:val="fr-FR"/>
        </w:rPr>
        <w:t xml:space="preserve"> </w:t>
      </w:r>
      <w:r w:rsidR="007E6672">
        <w:rPr>
          <w:lang w:val="fr-FR"/>
        </w:rPr>
        <w:t>Le d</w:t>
      </w:r>
      <w:r w:rsidR="007E6672" w:rsidRPr="007E6672">
        <w:rPr>
          <w:lang w:val="fr-FR"/>
        </w:rPr>
        <w:t xml:space="preserve">ocument </w:t>
      </w:r>
      <w:r w:rsidR="007E6672">
        <w:rPr>
          <w:lang w:val="fr-FR"/>
        </w:rPr>
        <w:t xml:space="preserve">qui en résultera </w:t>
      </w:r>
      <w:r w:rsidR="007E6672" w:rsidRPr="007E6672">
        <w:rPr>
          <w:lang w:val="fr-FR"/>
        </w:rPr>
        <w:t>devra être examiné en consultation avec les parties prenantes concernées à la fois au sein du gouvernement et du secteur privé (</w:t>
      </w:r>
      <w:r w:rsidR="00B97148">
        <w:rPr>
          <w:lang w:val="fr-FR"/>
        </w:rPr>
        <w:t xml:space="preserve">c.-à-d. </w:t>
      </w:r>
      <w:r w:rsidR="007E6672" w:rsidRPr="007E6672">
        <w:rPr>
          <w:lang w:val="fr-FR"/>
        </w:rPr>
        <w:t>les opérateurs de gestion des déchets, les centres de collecte ou de regroupement de déchets, les détaillants d</w:t>
      </w:r>
      <w:r w:rsidR="00CD68C5">
        <w:rPr>
          <w:lang w:val="fr-FR"/>
        </w:rPr>
        <w:t>’</w:t>
      </w:r>
      <w:r w:rsidR="007E6672" w:rsidRPr="007E6672">
        <w:rPr>
          <w:lang w:val="fr-FR"/>
        </w:rPr>
        <w:t>appareils électroménagers, les associations de réfrigération) pour garantir leur implication et leur coopération en vue des futures actions liées à la gestion de ces déchets.</w:t>
      </w:r>
      <w:r w:rsidR="007E6672" w:rsidRPr="004820A3">
        <w:rPr>
          <w:lang w:val="fr-FR"/>
        </w:rPr>
        <w:t xml:space="preserve"> </w:t>
      </w:r>
    </w:p>
    <w:p w14:paraId="19526E19" w14:textId="77B1D68F" w:rsidR="007E6672" w:rsidRPr="004820A3" w:rsidRDefault="007E6672" w:rsidP="007E6672">
      <w:pPr>
        <w:pStyle w:val="Heading1"/>
        <w:rPr>
          <w:rStyle w:val="tw4winMark"/>
          <w:rFonts w:ascii="Times New Roman" w:hAnsi="Times New Roman" w:cs="Times New Roman"/>
          <w:noProof w:val="0"/>
          <w:vanish w:val="0"/>
          <w:color w:val="auto"/>
          <w:kern w:val="0"/>
          <w:sz w:val="22"/>
          <w:vertAlign w:val="baseline"/>
          <w:lang w:val="fr-FR"/>
        </w:rPr>
      </w:pPr>
      <w:r w:rsidRPr="007E6672">
        <w:rPr>
          <w:lang w:val="fr-FR"/>
        </w:rPr>
        <w:t>Une fois les consultations requises terminées, le rapport d</w:t>
      </w:r>
      <w:r w:rsidR="00CD68C5">
        <w:rPr>
          <w:lang w:val="fr-FR"/>
        </w:rPr>
        <w:t>’</w:t>
      </w:r>
      <w:r w:rsidRPr="007E6672">
        <w:rPr>
          <w:lang w:val="fr-FR"/>
        </w:rPr>
        <w:t>inventaire pourra être achevé, qui servira alors de cadre pour d</w:t>
      </w:r>
      <w:r w:rsidR="00CD68C5">
        <w:rPr>
          <w:lang w:val="fr-FR"/>
        </w:rPr>
        <w:t>’</w:t>
      </w:r>
      <w:r w:rsidRPr="007E6672">
        <w:rPr>
          <w:lang w:val="fr-FR"/>
        </w:rPr>
        <w:t>autres actions se rapportant à cette question.</w:t>
      </w:r>
      <w:r w:rsidRPr="004820A3">
        <w:rPr>
          <w:lang w:val="fr-FR"/>
        </w:rPr>
        <w:t xml:space="preserve"> </w:t>
      </w:r>
    </w:p>
    <w:p w14:paraId="321E481A" w14:textId="02932567" w:rsidR="00501675" w:rsidRPr="004820A3" w:rsidRDefault="007E6672" w:rsidP="00501675">
      <w:pPr>
        <w:pStyle w:val="ListParagraph"/>
        <w:keepNext/>
        <w:numPr>
          <w:ilvl w:val="0"/>
          <w:numId w:val="9"/>
        </w:numPr>
        <w:spacing w:after="240"/>
        <w:ind w:hanging="720"/>
        <w:rPr>
          <w:b/>
          <w:bCs/>
          <w:sz w:val="24"/>
          <w:szCs w:val="24"/>
          <w:lang w:val="fr-FR"/>
        </w:rPr>
      </w:pPr>
      <w:r w:rsidRPr="007E6672">
        <w:rPr>
          <w:b/>
          <w:bCs/>
          <w:sz w:val="24"/>
          <w:szCs w:val="24"/>
          <w:lang w:val="fr-FR"/>
        </w:rPr>
        <w:t>É</w:t>
      </w:r>
      <w:r w:rsidRPr="007E6672">
        <w:rPr>
          <w:b/>
          <w:sz w:val="24"/>
          <w:szCs w:val="24"/>
          <w:lang w:val="fr-FR"/>
        </w:rPr>
        <w:t>laboration d</w:t>
      </w:r>
      <w:r w:rsidR="00CD68C5">
        <w:rPr>
          <w:b/>
          <w:sz w:val="24"/>
          <w:szCs w:val="24"/>
          <w:lang w:val="fr-FR"/>
        </w:rPr>
        <w:t>’</w:t>
      </w:r>
      <w:r w:rsidRPr="007E6672">
        <w:rPr>
          <w:b/>
          <w:sz w:val="24"/>
          <w:szCs w:val="24"/>
          <w:lang w:val="fr-FR"/>
        </w:rPr>
        <w:t>un plan national de gestion écologiquement rationnelle des déchets de substances réglementées</w:t>
      </w:r>
    </w:p>
    <w:p w14:paraId="755A0EC3" w14:textId="457C5B61" w:rsidR="00501675" w:rsidRPr="004820A3" w:rsidRDefault="00501675" w:rsidP="00501675">
      <w:pPr>
        <w:pStyle w:val="Heading1"/>
        <w:keepNext/>
        <w:rPr>
          <w:lang w:val="fr-FR"/>
        </w:rPr>
      </w:pPr>
      <w:r w:rsidRPr="00C26974">
        <w:rPr>
          <w:lang w:val="fr-FR"/>
        </w:rPr>
        <w:t>L</w:t>
      </w:r>
      <w:r w:rsidR="00CD68C5">
        <w:rPr>
          <w:lang w:val="fr-FR"/>
        </w:rPr>
        <w:t>’</w:t>
      </w:r>
      <w:r w:rsidRPr="00C26974">
        <w:rPr>
          <w:lang w:val="fr-FR"/>
        </w:rPr>
        <w:t>inventaire national des banques mené à bien devrait fournir le cadre permettant aux pays visés à l</w:t>
      </w:r>
      <w:r w:rsidR="00CD68C5">
        <w:rPr>
          <w:lang w:val="fr-FR"/>
        </w:rPr>
        <w:t>’</w:t>
      </w:r>
      <w:r w:rsidRPr="00C26974">
        <w:rPr>
          <w:lang w:val="fr-FR"/>
        </w:rPr>
        <w:t>article 5 d</w:t>
      </w:r>
      <w:r w:rsidR="00CD68C5">
        <w:rPr>
          <w:lang w:val="fr-FR"/>
        </w:rPr>
        <w:t>’</w:t>
      </w:r>
      <w:r w:rsidRPr="00C26974">
        <w:rPr>
          <w:lang w:val="fr-FR"/>
        </w:rPr>
        <w:t>élaborer un plan pour la collecte, le transport et l</w:t>
      </w:r>
      <w:r w:rsidR="00CD68C5">
        <w:rPr>
          <w:lang w:val="fr-FR"/>
        </w:rPr>
        <w:t>’</w:t>
      </w:r>
      <w:r w:rsidRPr="00C26974">
        <w:rPr>
          <w:lang w:val="fr-FR"/>
        </w:rPr>
        <w:t>élimination de ces déchets de substances réglementées ainsi qu</w:t>
      </w:r>
      <w:r w:rsidR="00CD68C5">
        <w:rPr>
          <w:lang w:val="fr-FR"/>
        </w:rPr>
        <w:t>’</w:t>
      </w:r>
      <w:r w:rsidRPr="00C26974">
        <w:rPr>
          <w:lang w:val="fr-FR"/>
        </w:rPr>
        <w:t>un plan directeur pour leur gestion écologiquement rationnelle. L</w:t>
      </w:r>
      <w:r w:rsidR="00CD68C5">
        <w:rPr>
          <w:lang w:val="fr-FR"/>
        </w:rPr>
        <w:t>’</w:t>
      </w:r>
      <w:r w:rsidRPr="00C26974">
        <w:rPr>
          <w:lang w:val="fr-FR"/>
        </w:rPr>
        <w:t>objectif sera de mettre en place une collecte systématique des déchets de SAO grâce à des efforts coordonnés et synchronisés entre le remplacement des appareils/équipements et les programmes de récupération et de recyclage, notamment des options d</w:t>
      </w:r>
      <w:r w:rsidR="00CD68C5">
        <w:rPr>
          <w:lang w:val="fr-FR"/>
        </w:rPr>
        <w:t>’</w:t>
      </w:r>
      <w:r w:rsidRPr="00C26974">
        <w:rPr>
          <w:lang w:val="fr-FR"/>
        </w:rPr>
        <w:t>entreposage, de transport et d</w:t>
      </w:r>
      <w:r w:rsidR="00CD68C5">
        <w:rPr>
          <w:lang w:val="fr-FR"/>
        </w:rPr>
        <w:t>’</w:t>
      </w:r>
      <w:r w:rsidRPr="00C26974">
        <w:rPr>
          <w:lang w:val="fr-FR"/>
        </w:rPr>
        <w:t>élimination éventuelle.</w:t>
      </w:r>
      <w:r w:rsidR="00CD68C5">
        <w:rPr>
          <w:lang w:val="fr-FR"/>
        </w:rPr>
        <w:t xml:space="preserve"> </w:t>
      </w:r>
      <w:r w:rsidRPr="00C26974">
        <w:rPr>
          <w:lang w:val="fr-FR"/>
        </w:rPr>
        <w:t>Cette stratégie gagnera à être élaborée dès le début plutôt que de ne l</w:t>
      </w:r>
      <w:r w:rsidR="00CD68C5">
        <w:rPr>
          <w:lang w:val="fr-FR"/>
        </w:rPr>
        <w:t>’</w:t>
      </w:r>
      <w:r w:rsidRPr="00C26974">
        <w:rPr>
          <w:lang w:val="fr-FR"/>
        </w:rPr>
        <w:t>envisager qu</w:t>
      </w:r>
      <w:r w:rsidR="00CD68C5">
        <w:rPr>
          <w:lang w:val="fr-FR"/>
        </w:rPr>
        <w:t>’</w:t>
      </w:r>
      <w:r w:rsidRPr="00C26974">
        <w:rPr>
          <w:lang w:val="fr-FR"/>
        </w:rPr>
        <w:t>à la fin dans le cadre du plan national d</w:t>
      </w:r>
      <w:r w:rsidR="00CD68C5">
        <w:rPr>
          <w:lang w:val="fr-FR"/>
        </w:rPr>
        <w:t>’</w:t>
      </w:r>
      <w:r w:rsidRPr="00C26974">
        <w:rPr>
          <w:lang w:val="fr-FR"/>
        </w:rPr>
        <w:t>élimination du pays (en l</w:t>
      </w:r>
      <w:r w:rsidR="00CD68C5">
        <w:rPr>
          <w:lang w:val="fr-FR"/>
        </w:rPr>
        <w:t>’</w:t>
      </w:r>
      <w:r w:rsidRPr="00C26974">
        <w:rPr>
          <w:lang w:val="fr-FR"/>
        </w:rPr>
        <w:t>occurrence, à cette fin, les plans de mise en œuvre</w:t>
      </w:r>
      <w:r w:rsidR="00CD68C5">
        <w:rPr>
          <w:lang w:val="fr-FR"/>
        </w:rPr>
        <w:t xml:space="preserve"> </w:t>
      </w:r>
      <w:r w:rsidRPr="00C26974">
        <w:rPr>
          <w:lang w:val="fr-FR"/>
        </w:rPr>
        <w:t>de l</w:t>
      </w:r>
      <w:r w:rsidR="00CD68C5">
        <w:rPr>
          <w:lang w:val="fr-FR"/>
        </w:rPr>
        <w:t>’</w:t>
      </w:r>
      <w:r w:rsidRPr="00C26974">
        <w:rPr>
          <w:lang w:val="fr-FR"/>
        </w:rPr>
        <w:t>Amendement de Kigali). Cela assurera la détermination d</w:t>
      </w:r>
      <w:r w:rsidR="00CD68C5">
        <w:rPr>
          <w:lang w:val="fr-FR"/>
        </w:rPr>
        <w:t>’</w:t>
      </w:r>
      <w:r w:rsidRPr="00C26974">
        <w:rPr>
          <w:lang w:val="fr-FR"/>
        </w:rPr>
        <w:t>un processus de collecte institutionnalisé et de garantir un flux de déchets. Cela permettrait ensuite aux pays de décider des options de destruction en fonction de la quantité de déchets collectés. Les enseignements tirés des projets pilotes d</w:t>
      </w:r>
      <w:r w:rsidR="00CD68C5">
        <w:rPr>
          <w:lang w:val="fr-FR"/>
        </w:rPr>
        <w:t>’</w:t>
      </w:r>
      <w:r w:rsidRPr="00C26974">
        <w:rPr>
          <w:lang w:val="fr-FR"/>
        </w:rPr>
        <w:t>élimination des SAO ont montré que, dans de nombreux cas, une option plus rentable pour la destruction des substances réglementées en provenance des pays visés à l</w:t>
      </w:r>
      <w:r w:rsidR="00CD68C5">
        <w:rPr>
          <w:lang w:val="fr-FR"/>
        </w:rPr>
        <w:t>’</w:t>
      </w:r>
      <w:r w:rsidRPr="00C26974">
        <w:rPr>
          <w:lang w:val="fr-FR"/>
        </w:rPr>
        <w:t>article 5 ne disposant pas de leurs propres installations de destruction et avec de petits flux de déchets serait de les regrouper pour les exporter vers des pays non visés à l</w:t>
      </w:r>
      <w:r w:rsidR="00CD68C5">
        <w:rPr>
          <w:lang w:val="fr-FR"/>
        </w:rPr>
        <w:t>’</w:t>
      </w:r>
      <w:r w:rsidRPr="00C26974">
        <w:rPr>
          <w:lang w:val="fr-FR"/>
        </w:rPr>
        <w:t xml:space="preserve">article 5 en vue de leur </w:t>
      </w:r>
      <w:r w:rsidRPr="004820A3">
        <w:rPr>
          <w:lang w:val="fr-FR"/>
        </w:rPr>
        <w:t>destruction.</w:t>
      </w:r>
    </w:p>
    <w:p w14:paraId="6E414C46" w14:textId="586C7A7C" w:rsidR="0022387B" w:rsidRPr="004820A3" w:rsidRDefault="00440BAB" w:rsidP="0022387B">
      <w:pPr>
        <w:pStyle w:val="Heading1"/>
        <w:rPr>
          <w:lang w:val="fr-FR"/>
        </w:rPr>
      </w:pPr>
      <w:r>
        <w:rPr>
          <w:lang w:val="fr-FR"/>
        </w:rPr>
        <w:t>La</w:t>
      </w:r>
      <w:r w:rsidR="0022387B" w:rsidRPr="0022387B">
        <w:rPr>
          <w:lang w:val="fr-FR"/>
        </w:rPr>
        <w:t xml:space="preserve"> finalisation de l</w:t>
      </w:r>
      <w:r w:rsidR="00CD68C5">
        <w:rPr>
          <w:lang w:val="fr-FR"/>
        </w:rPr>
        <w:t>’</w:t>
      </w:r>
      <w:r w:rsidR="0022387B" w:rsidRPr="0022387B">
        <w:rPr>
          <w:lang w:val="fr-FR"/>
        </w:rPr>
        <w:t xml:space="preserve">inventaire des banques </w:t>
      </w:r>
      <w:r>
        <w:rPr>
          <w:lang w:val="fr-FR"/>
        </w:rPr>
        <w:t>étant</w:t>
      </w:r>
      <w:r w:rsidR="0022387B" w:rsidRPr="0022387B">
        <w:rPr>
          <w:lang w:val="fr-FR"/>
        </w:rPr>
        <w:t xml:space="preserve"> essentielle à la préparation d</w:t>
      </w:r>
      <w:r w:rsidR="00CD68C5">
        <w:rPr>
          <w:lang w:val="fr-FR"/>
        </w:rPr>
        <w:t>’</w:t>
      </w:r>
      <w:r w:rsidR="0022387B" w:rsidRPr="0022387B">
        <w:rPr>
          <w:lang w:val="fr-FR"/>
        </w:rPr>
        <w:t>un plan d</w:t>
      </w:r>
      <w:r w:rsidR="00CD68C5">
        <w:rPr>
          <w:lang w:val="fr-FR"/>
        </w:rPr>
        <w:t>’</w:t>
      </w:r>
      <w:r w:rsidR="0022387B" w:rsidRPr="0022387B">
        <w:rPr>
          <w:lang w:val="fr-FR"/>
        </w:rPr>
        <w:t>action national, certains pays qui ont déjà une bonne compréhension de leurs banques de déchets de substances réglementées et disposent d</w:t>
      </w:r>
      <w:r w:rsidR="00CD68C5">
        <w:rPr>
          <w:lang w:val="fr-FR"/>
        </w:rPr>
        <w:t>’</w:t>
      </w:r>
      <w:r w:rsidR="0022387B" w:rsidRPr="0022387B">
        <w:rPr>
          <w:lang w:val="fr-FR"/>
        </w:rPr>
        <w:t xml:space="preserve">un cadre réglementaire de soutien, pourront simplement </w:t>
      </w:r>
      <w:r w:rsidR="009358D0" w:rsidRPr="0022387B">
        <w:rPr>
          <w:lang w:val="fr-FR"/>
        </w:rPr>
        <w:t xml:space="preserve">souhaiter </w:t>
      </w:r>
      <w:r w:rsidR="0022387B" w:rsidRPr="0022387B">
        <w:rPr>
          <w:lang w:val="fr-FR"/>
        </w:rPr>
        <w:t>de développer un plan d</w:t>
      </w:r>
      <w:r w:rsidR="00CD68C5">
        <w:rPr>
          <w:lang w:val="fr-FR"/>
        </w:rPr>
        <w:t>’</w:t>
      </w:r>
      <w:r w:rsidR="0022387B" w:rsidRPr="0022387B">
        <w:rPr>
          <w:lang w:val="fr-FR"/>
        </w:rPr>
        <w:t>action pour l</w:t>
      </w:r>
      <w:r w:rsidR="00CD68C5">
        <w:rPr>
          <w:lang w:val="fr-FR"/>
        </w:rPr>
        <w:t>’</w:t>
      </w:r>
      <w:r w:rsidR="00EC64D1">
        <w:rPr>
          <w:lang w:val="fr-FR"/>
        </w:rPr>
        <w:t>entreposage</w:t>
      </w:r>
      <w:r w:rsidR="0022387B" w:rsidRPr="0022387B">
        <w:rPr>
          <w:lang w:val="fr-FR"/>
        </w:rPr>
        <w:t>, le transport et l</w:t>
      </w:r>
      <w:r w:rsidR="00CD68C5">
        <w:rPr>
          <w:lang w:val="fr-FR"/>
        </w:rPr>
        <w:t>’</w:t>
      </w:r>
      <w:r w:rsidR="0022387B" w:rsidRPr="0022387B">
        <w:rPr>
          <w:lang w:val="fr-FR"/>
        </w:rPr>
        <w:t>élimination ultérieure de ces substances.</w:t>
      </w:r>
      <w:r w:rsidR="0022387B" w:rsidRPr="004820A3">
        <w:rPr>
          <w:lang w:val="fr-FR"/>
        </w:rPr>
        <w:t xml:space="preserve"> </w:t>
      </w:r>
      <w:r w:rsidR="0022387B" w:rsidRPr="0022387B">
        <w:rPr>
          <w:lang w:val="fr-FR"/>
        </w:rPr>
        <w:t>Lors de l</w:t>
      </w:r>
      <w:r w:rsidR="00CD68C5">
        <w:rPr>
          <w:lang w:val="fr-FR"/>
        </w:rPr>
        <w:t>’</w:t>
      </w:r>
      <w:r w:rsidR="0022387B" w:rsidRPr="0022387B">
        <w:rPr>
          <w:lang w:val="fr-FR"/>
        </w:rPr>
        <w:t>élaboration de ce plan national, le pays peut également entreprendre des activités qui pourront confirmer les quantités de déchets dans les banques déjà identifiées, sans préparer un inventaire complet.</w:t>
      </w:r>
      <w:r w:rsidR="0022387B" w:rsidRPr="004820A3">
        <w:rPr>
          <w:lang w:val="fr-FR"/>
        </w:rPr>
        <w:t xml:space="preserve"> </w:t>
      </w:r>
    </w:p>
    <w:p w14:paraId="72347195" w14:textId="66A52505" w:rsidR="0022387B" w:rsidRPr="004820A3" w:rsidRDefault="0022387B" w:rsidP="004820A3">
      <w:pPr>
        <w:pStyle w:val="Heading1"/>
        <w:keepNext/>
        <w:keepLines/>
        <w:widowControl w:val="0"/>
        <w:rPr>
          <w:lang w:val="fr-FR"/>
        </w:rPr>
      </w:pPr>
      <w:r w:rsidRPr="0022387B">
        <w:rPr>
          <w:lang w:val="fr-FR"/>
        </w:rPr>
        <w:t>Le plan d</w:t>
      </w:r>
      <w:r w:rsidR="00CD68C5">
        <w:rPr>
          <w:lang w:val="fr-FR"/>
        </w:rPr>
        <w:t>’</w:t>
      </w:r>
      <w:r w:rsidRPr="0022387B">
        <w:rPr>
          <w:lang w:val="fr-FR"/>
        </w:rPr>
        <w:t>action national devrait décrire et inclure les éléments suivants :</w:t>
      </w:r>
    </w:p>
    <w:p w14:paraId="42758491" w14:textId="1B28FBC4" w:rsidR="0022387B" w:rsidRPr="004820A3" w:rsidRDefault="00753F31" w:rsidP="004820A3">
      <w:pPr>
        <w:pStyle w:val="Heading2"/>
        <w:keepNext/>
        <w:keepLines/>
        <w:rPr>
          <w:lang w:val="fr-FR"/>
        </w:rPr>
      </w:pPr>
      <w:r w:rsidRPr="00753F31">
        <w:rPr>
          <w:lang w:val="fr-FR"/>
        </w:rPr>
        <w:t>Une compréhension des sources et des banques de déchets de substances réglementées dans le pays (inventaire des banques) ;</w:t>
      </w:r>
    </w:p>
    <w:p w14:paraId="2055CF45" w14:textId="23DDC30E" w:rsidR="00753F31" w:rsidRPr="004820A3" w:rsidRDefault="00753F31" w:rsidP="00753F31">
      <w:pPr>
        <w:pStyle w:val="Heading2"/>
        <w:rPr>
          <w:lang w:val="fr-FR"/>
        </w:rPr>
      </w:pPr>
      <w:r w:rsidRPr="00753F31">
        <w:rPr>
          <w:lang w:val="fr-FR"/>
        </w:rPr>
        <w:t>Une description des politiques et réglementations existantes et requises soutenant la gestion des déchets de substances réglementées, y compris la récupération et le recyclage (et le cas échéant la régénération) sur la base du cadre institutionnel et réglementaire du pays ;</w:t>
      </w:r>
    </w:p>
    <w:p w14:paraId="07B98E41" w14:textId="1570E20E" w:rsidR="00753F31" w:rsidRPr="004820A3" w:rsidRDefault="00EC64D1" w:rsidP="00753F31">
      <w:pPr>
        <w:pStyle w:val="Heading2"/>
        <w:rPr>
          <w:lang w:val="fr-FR"/>
        </w:rPr>
      </w:pPr>
      <w:r>
        <w:rPr>
          <w:lang w:val="fr-FR"/>
        </w:rPr>
        <w:t xml:space="preserve">Une </w:t>
      </w:r>
      <w:r w:rsidR="00E74431">
        <w:rPr>
          <w:lang w:val="fr-FR"/>
        </w:rPr>
        <w:t>d</w:t>
      </w:r>
      <w:r w:rsidR="00753F31" w:rsidRPr="00753F31">
        <w:rPr>
          <w:lang w:val="fr-FR"/>
        </w:rPr>
        <w:t>éfini</w:t>
      </w:r>
      <w:r w:rsidR="00E74431">
        <w:rPr>
          <w:lang w:val="fr-FR"/>
        </w:rPr>
        <w:t>tion de</w:t>
      </w:r>
      <w:r w:rsidR="00753F31" w:rsidRPr="00753F31">
        <w:rPr>
          <w:lang w:val="fr-FR"/>
        </w:rPr>
        <w:t>s activités qui doivent être mises en œuvre pour établir un mécanisme efficace de collecte, de transport et d</w:t>
      </w:r>
      <w:r w:rsidR="00CD68C5">
        <w:rPr>
          <w:lang w:val="fr-FR"/>
        </w:rPr>
        <w:t>’</w:t>
      </w:r>
      <w:r w:rsidR="00753F31" w:rsidRPr="00753F31">
        <w:rPr>
          <w:lang w:val="fr-FR"/>
        </w:rPr>
        <w:t>entreposage et une infrastructure opérationnelle de recyclage et de régénération, y compris un système de suivi des SAO et des déchets de substances réglementées récupérés, et de leur réutilisation;</w:t>
      </w:r>
    </w:p>
    <w:p w14:paraId="458C7496" w14:textId="71D7235C" w:rsidR="00753F31" w:rsidRPr="004820A3" w:rsidRDefault="00E74431" w:rsidP="00753F31">
      <w:pPr>
        <w:pStyle w:val="Heading2"/>
        <w:rPr>
          <w:lang w:val="fr-FR"/>
        </w:rPr>
      </w:pPr>
      <w:r>
        <w:rPr>
          <w:lang w:val="fr-FR"/>
        </w:rPr>
        <w:t>Une d</w:t>
      </w:r>
      <w:r w:rsidR="00753F31" w:rsidRPr="00753F31">
        <w:rPr>
          <w:lang w:val="fr-FR"/>
        </w:rPr>
        <w:t>escription des acteurs responsables et de leur rôle dans le processus de collecte, d</w:t>
      </w:r>
      <w:r w:rsidR="00CD68C5">
        <w:rPr>
          <w:lang w:val="fr-FR"/>
        </w:rPr>
        <w:t>’</w:t>
      </w:r>
      <w:r w:rsidR="00753F31" w:rsidRPr="00753F31">
        <w:rPr>
          <w:lang w:val="fr-FR"/>
        </w:rPr>
        <w:t>entreposage, de transport et d</w:t>
      </w:r>
      <w:r w:rsidR="00CD68C5">
        <w:rPr>
          <w:lang w:val="fr-FR"/>
        </w:rPr>
        <w:t>’</w:t>
      </w:r>
      <w:r w:rsidR="00753F31" w:rsidRPr="00753F31">
        <w:rPr>
          <w:lang w:val="fr-FR"/>
        </w:rPr>
        <w:t>élimination éventuelle des substances réglementées indésirables ;</w:t>
      </w:r>
    </w:p>
    <w:p w14:paraId="2EA17AA4" w14:textId="18BF8C91" w:rsidR="00753F31" w:rsidRPr="004820A3" w:rsidRDefault="00E74431" w:rsidP="00753F31">
      <w:pPr>
        <w:pStyle w:val="Heading2"/>
        <w:rPr>
          <w:lang w:val="fr-FR"/>
        </w:rPr>
      </w:pPr>
      <w:r>
        <w:rPr>
          <w:lang w:val="fr-FR"/>
        </w:rPr>
        <w:t>Une é</w:t>
      </w:r>
      <w:r w:rsidR="00753F31" w:rsidRPr="00753F31">
        <w:rPr>
          <w:lang w:val="fr-FR"/>
        </w:rPr>
        <w:t>valu</w:t>
      </w:r>
      <w:r>
        <w:rPr>
          <w:lang w:val="fr-FR"/>
        </w:rPr>
        <w:t>ation des</w:t>
      </w:r>
      <w:r w:rsidR="00753F31" w:rsidRPr="00753F31">
        <w:rPr>
          <w:lang w:val="fr-FR"/>
        </w:rPr>
        <w:t xml:space="preserve"> options technologiques pour l</w:t>
      </w:r>
      <w:r w:rsidR="00CD68C5">
        <w:rPr>
          <w:lang w:val="fr-FR"/>
        </w:rPr>
        <w:t>’</w:t>
      </w:r>
      <w:r w:rsidR="00753F31" w:rsidRPr="00753F31">
        <w:rPr>
          <w:lang w:val="fr-FR"/>
        </w:rPr>
        <w:t>élimination, y compris la destruction, en notant les meilleures pratiques et les possibilités potentielles d</w:t>
      </w:r>
      <w:r w:rsidR="00CD68C5">
        <w:rPr>
          <w:lang w:val="fr-FR"/>
        </w:rPr>
        <w:t>’</w:t>
      </w:r>
      <w:r w:rsidR="00753F31" w:rsidRPr="00753F31">
        <w:rPr>
          <w:lang w:val="fr-FR"/>
        </w:rPr>
        <w:t>élimination conjointe des déchets de substances réglementées avec d</w:t>
      </w:r>
      <w:r w:rsidR="00CD68C5">
        <w:rPr>
          <w:lang w:val="fr-FR"/>
        </w:rPr>
        <w:t>’</w:t>
      </w:r>
      <w:r w:rsidR="00753F31" w:rsidRPr="00753F31">
        <w:rPr>
          <w:lang w:val="fr-FR"/>
        </w:rPr>
        <w:t>autres déchets dangereux (par ex</w:t>
      </w:r>
      <w:r>
        <w:rPr>
          <w:lang w:val="fr-FR"/>
        </w:rPr>
        <w:t>.</w:t>
      </w:r>
      <w:r w:rsidR="00753F31" w:rsidRPr="00753F31">
        <w:rPr>
          <w:lang w:val="fr-FR"/>
        </w:rPr>
        <w:t>, les déchets de polluants organiques persistants (POP)), en particulier pour les pays ayant de très petits flux de déchets de SAO ;</w:t>
      </w:r>
    </w:p>
    <w:p w14:paraId="0C84EE25" w14:textId="70181367" w:rsidR="00753F31" w:rsidRPr="004820A3" w:rsidRDefault="00E74431" w:rsidP="00753F31">
      <w:pPr>
        <w:pStyle w:val="Heading2"/>
        <w:rPr>
          <w:lang w:val="fr-FR"/>
        </w:rPr>
      </w:pPr>
      <w:r>
        <w:rPr>
          <w:lang w:val="fr-FR"/>
        </w:rPr>
        <w:t xml:space="preserve">Une compréhension des </w:t>
      </w:r>
      <w:r w:rsidR="00753F31" w:rsidRPr="00753F31">
        <w:rPr>
          <w:lang w:val="fr-FR"/>
        </w:rPr>
        <w:t>obstacles à la mise en place d</w:t>
      </w:r>
      <w:r w:rsidR="00CD68C5">
        <w:rPr>
          <w:lang w:val="fr-FR"/>
        </w:rPr>
        <w:t>’</w:t>
      </w:r>
      <w:r w:rsidR="00753F31" w:rsidRPr="00753F31">
        <w:rPr>
          <w:lang w:val="fr-FR"/>
        </w:rPr>
        <w:t>une capacité nationale de destruction et à l</w:t>
      </w:r>
      <w:r w:rsidR="00CD68C5">
        <w:rPr>
          <w:lang w:val="fr-FR"/>
        </w:rPr>
        <w:t>’</w:t>
      </w:r>
      <w:r w:rsidR="00753F31" w:rsidRPr="00753F31">
        <w:rPr>
          <w:lang w:val="fr-FR"/>
        </w:rPr>
        <w:t>exportation de déchets destinés à la destruction ;</w:t>
      </w:r>
      <w:r w:rsidR="00753F31" w:rsidRPr="004820A3">
        <w:rPr>
          <w:lang w:val="fr-FR"/>
        </w:rPr>
        <w:t xml:space="preserve"> </w:t>
      </w:r>
    </w:p>
    <w:p w14:paraId="24A978D9" w14:textId="6E9F4D11" w:rsidR="00753F31" w:rsidRPr="004820A3" w:rsidRDefault="00E74431" w:rsidP="00753F31">
      <w:pPr>
        <w:pStyle w:val="Heading2"/>
        <w:rPr>
          <w:lang w:val="fr-FR"/>
        </w:rPr>
      </w:pPr>
      <w:r>
        <w:rPr>
          <w:lang w:val="fr-FR"/>
        </w:rPr>
        <w:t>La prise en main du</w:t>
      </w:r>
      <w:r w:rsidR="00753F31" w:rsidRPr="00753F31">
        <w:rPr>
          <w:lang w:val="fr-FR"/>
        </w:rPr>
        <w:t xml:space="preserve"> cadre institutionnel nécessaire pour soutenir la gestion durable des déchets de substances réglementées, y compris l</w:t>
      </w:r>
      <w:r w:rsidR="00CD68C5">
        <w:rPr>
          <w:lang w:val="fr-FR"/>
        </w:rPr>
        <w:t>’</w:t>
      </w:r>
      <w:r w:rsidR="00753F31" w:rsidRPr="00753F31">
        <w:rPr>
          <w:lang w:val="fr-FR"/>
        </w:rPr>
        <w:t>élimination éventuelle et les options identifiées en notant les procédures de surveillance et de vérification requises ;</w:t>
      </w:r>
      <w:r w:rsidR="00CD68C5">
        <w:rPr>
          <w:lang w:val="fr-FR"/>
        </w:rPr>
        <w:t xml:space="preserve"> </w:t>
      </w:r>
      <w:r w:rsidR="00CD68C5" w:rsidRPr="004820A3">
        <w:rPr>
          <w:lang w:val="fr-FR"/>
        </w:rPr>
        <w:t xml:space="preserve"> </w:t>
      </w:r>
    </w:p>
    <w:p w14:paraId="5A838B7E" w14:textId="29529974" w:rsidR="00753F31" w:rsidRPr="004820A3" w:rsidRDefault="00E74431" w:rsidP="00753F31">
      <w:pPr>
        <w:pStyle w:val="Heading2"/>
        <w:rPr>
          <w:lang w:val="fr-FR"/>
        </w:rPr>
      </w:pPr>
      <w:r>
        <w:rPr>
          <w:lang w:val="fr-FR"/>
        </w:rPr>
        <w:t> L</w:t>
      </w:r>
      <w:r w:rsidR="00CD68C5">
        <w:rPr>
          <w:lang w:val="fr-FR"/>
        </w:rPr>
        <w:t>’</w:t>
      </w:r>
      <w:r>
        <w:rPr>
          <w:lang w:val="fr-FR"/>
        </w:rPr>
        <w:t>e</w:t>
      </w:r>
      <w:r w:rsidR="00753F31" w:rsidRPr="00753F31">
        <w:rPr>
          <w:lang w:val="fr-FR"/>
        </w:rPr>
        <w:t>xamen des coûts des options d</w:t>
      </w:r>
      <w:r w:rsidR="00CD68C5">
        <w:rPr>
          <w:lang w:val="fr-FR"/>
        </w:rPr>
        <w:t>’</w:t>
      </w:r>
      <w:r w:rsidR="00753F31" w:rsidRPr="00753F31">
        <w:rPr>
          <w:lang w:val="fr-FR"/>
        </w:rPr>
        <w:t>élimination et de destruction, y compris les options de financement.</w:t>
      </w:r>
    </w:p>
    <w:p w14:paraId="48145292" w14:textId="01B42D6B" w:rsidR="00180A08" w:rsidRPr="004820A3" w:rsidRDefault="00180A08" w:rsidP="00180A08">
      <w:pPr>
        <w:pStyle w:val="ListParagraph"/>
        <w:numPr>
          <w:ilvl w:val="0"/>
          <w:numId w:val="9"/>
        </w:numPr>
        <w:spacing w:after="240"/>
        <w:ind w:hanging="720"/>
        <w:rPr>
          <w:b/>
          <w:bCs/>
          <w:sz w:val="24"/>
          <w:szCs w:val="24"/>
          <w:lang w:val="fr-FR"/>
        </w:rPr>
      </w:pPr>
      <w:r w:rsidRPr="00180A08">
        <w:rPr>
          <w:b/>
          <w:bCs/>
          <w:sz w:val="24"/>
          <w:szCs w:val="24"/>
          <w:lang w:val="fr-FR"/>
        </w:rPr>
        <w:t>Critères pour une fenêtre de financement en vue de la préparation d</w:t>
      </w:r>
      <w:r w:rsidR="00CD68C5">
        <w:rPr>
          <w:b/>
          <w:bCs/>
          <w:sz w:val="24"/>
          <w:szCs w:val="24"/>
          <w:lang w:val="fr-FR"/>
        </w:rPr>
        <w:t>’</w:t>
      </w:r>
      <w:r w:rsidRPr="00180A08">
        <w:rPr>
          <w:b/>
          <w:bCs/>
          <w:sz w:val="24"/>
          <w:szCs w:val="24"/>
          <w:lang w:val="fr-FR"/>
        </w:rPr>
        <w:t>inventaires nationaux de banques de déchets de substances réglementées et de plans nationaux pour la gestion écologiquement rationnelle de ces substances</w:t>
      </w:r>
    </w:p>
    <w:p w14:paraId="42A6BED6" w14:textId="0ABEC2D2" w:rsidR="00180A08" w:rsidRPr="004820A3" w:rsidRDefault="00180A08" w:rsidP="00180A08">
      <w:pPr>
        <w:pStyle w:val="Heading1"/>
        <w:rPr>
          <w:lang w:val="fr-FR"/>
        </w:rPr>
      </w:pPr>
      <w:r w:rsidRPr="00180A08">
        <w:rPr>
          <w:lang w:val="fr-FR"/>
        </w:rPr>
        <w:t>La fenêtre de</w:t>
      </w:r>
      <w:r w:rsidR="00CD68C5">
        <w:rPr>
          <w:lang w:val="fr-FR"/>
        </w:rPr>
        <w:t xml:space="preserve"> </w:t>
      </w:r>
      <w:r w:rsidRPr="00180A08">
        <w:rPr>
          <w:lang w:val="fr-FR"/>
        </w:rPr>
        <w:t>financement devrait aider les pays visés à l</w:t>
      </w:r>
      <w:r w:rsidR="00CD68C5">
        <w:rPr>
          <w:lang w:val="fr-FR"/>
        </w:rPr>
        <w:t>’</w:t>
      </w:r>
      <w:r w:rsidRPr="00180A08">
        <w:rPr>
          <w:lang w:val="fr-FR"/>
        </w:rPr>
        <w:t>article 5 intéressés à élaborer des inventaires nationaux des banques et des plans nationaux qui inclur</w:t>
      </w:r>
      <w:r w:rsidR="009358D0">
        <w:rPr>
          <w:lang w:val="fr-FR"/>
        </w:rPr>
        <w:t>ont</w:t>
      </w:r>
      <w:r w:rsidRPr="00180A08">
        <w:rPr>
          <w:lang w:val="fr-FR"/>
        </w:rPr>
        <w:t xml:space="preserve"> les éléments décrits aux paragraphes 16 à 32 ci-dessus.</w:t>
      </w:r>
      <w:r w:rsidRPr="004820A3">
        <w:rPr>
          <w:lang w:val="fr-FR"/>
        </w:rPr>
        <w:t xml:space="preserve"> </w:t>
      </w:r>
      <w:r w:rsidRPr="00180A08">
        <w:rPr>
          <w:lang w:val="fr-FR"/>
        </w:rPr>
        <w:t>Le plan national qui en résultera décrira la stratégie de gestion écologiquement rationnelle des déchets de substances réglementées menant à la durabilité à long terme de la gestion des substances réglementées utilisées et indésirables, et à l</w:t>
      </w:r>
      <w:r w:rsidR="00CD68C5">
        <w:rPr>
          <w:lang w:val="fr-FR"/>
        </w:rPr>
        <w:t>’</w:t>
      </w:r>
      <w:r w:rsidRPr="00180A08">
        <w:rPr>
          <w:lang w:val="fr-FR"/>
        </w:rPr>
        <w:t>élimination éventuelle, y compris la destruction si nécessaire.</w:t>
      </w:r>
      <w:r w:rsidR="00CD68C5" w:rsidRPr="004820A3">
        <w:rPr>
          <w:lang w:val="fr-FR"/>
        </w:rPr>
        <w:t xml:space="preserve"> </w:t>
      </w:r>
      <w:r w:rsidRPr="00180A08">
        <w:rPr>
          <w:lang w:val="fr-FR"/>
        </w:rPr>
        <w:t>Pour déterminer les critères de cette fenêtre de financement, les éléments suivants devront être pris en compte.</w:t>
      </w:r>
    </w:p>
    <w:p w14:paraId="76546089" w14:textId="1AE2BA3E" w:rsidR="00A3494F" w:rsidRPr="004820A3" w:rsidRDefault="00180A08" w:rsidP="00180A08">
      <w:pPr>
        <w:rPr>
          <w:u w:val="single"/>
          <w:lang w:val="fr-FR"/>
        </w:rPr>
      </w:pPr>
      <w:bookmarkStart w:id="1" w:name="_Hlk118662093"/>
      <w:r w:rsidRPr="00180A08">
        <w:rPr>
          <w:u w:val="single"/>
          <w:lang w:val="fr-FR"/>
        </w:rPr>
        <w:t>Portée de la fenêtre de financement</w:t>
      </w:r>
    </w:p>
    <w:p w14:paraId="1E084D60" w14:textId="77777777" w:rsidR="00A3494F" w:rsidRPr="004820A3" w:rsidRDefault="00A3494F" w:rsidP="00A3494F">
      <w:pPr>
        <w:rPr>
          <w:lang w:val="fr-FR"/>
        </w:rPr>
      </w:pPr>
    </w:p>
    <w:p w14:paraId="62A6C35E" w14:textId="640D4C85" w:rsidR="00180A08" w:rsidRPr="004820A3" w:rsidRDefault="00180A08" w:rsidP="00180A08">
      <w:pPr>
        <w:pStyle w:val="Heading1"/>
        <w:rPr>
          <w:lang w:val="fr-FR"/>
        </w:rPr>
      </w:pPr>
      <w:r w:rsidRPr="00180A08">
        <w:rPr>
          <w:lang w:val="fr-FR"/>
        </w:rPr>
        <w:t>Cette fenêtre de financement sera limitée et n</w:t>
      </w:r>
      <w:r w:rsidR="00CD68C5">
        <w:rPr>
          <w:lang w:val="fr-FR"/>
        </w:rPr>
        <w:t>’</w:t>
      </w:r>
      <w:r w:rsidRPr="00180A08">
        <w:rPr>
          <w:lang w:val="fr-FR"/>
        </w:rPr>
        <w:t>inclura que les demandes des pays visés à l</w:t>
      </w:r>
      <w:r w:rsidR="00CD68C5">
        <w:rPr>
          <w:lang w:val="fr-FR"/>
        </w:rPr>
        <w:t>’</w:t>
      </w:r>
      <w:r w:rsidRPr="00180A08">
        <w:rPr>
          <w:lang w:val="fr-FR"/>
        </w:rPr>
        <w:t>article 5 pour des activités liées à la réalisation d</w:t>
      </w:r>
      <w:r w:rsidR="00CD68C5">
        <w:rPr>
          <w:lang w:val="fr-FR"/>
        </w:rPr>
        <w:t>’</w:t>
      </w:r>
      <w:r w:rsidRPr="00180A08">
        <w:rPr>
          <w:lang w:val="fr-FR"/>
        </w:rPr>
        <w:t>un inventaire des banques de substances réglementées</w:t>
      </w:r>
      <w:r w:rsidR="00AF1CB2">
        <w:rPr>
          <w:lang w:val="fr-FR"/>
        </w:rPr>
        <w:t xml:space="preserve"> </w:t>
      </w:r>
      <w:r w:rsidRPr="00180A08">
        <w:rPr>
          <w:lang w:val="fr-FR"/>
        </w:rPr>
        <w:t xml:space="preserve">utilisées ou indésirables, </w:t>
      </w:r>
      <w:r w:rsidR="0016211B">
        <w:rPr>
          <w:lang w:val="fr-FR"/>
        </w:rPr>
        <w:t>notamment</w:t>
      </w:r>
      <w:r w:rsidRPr="00180A08">
        <w:rPr>
          <w:lang w:val="fr-FR"/>
        </w:rPr>
        <w:t xml:space="preserve"> l</w:t>
      </w:r>
      <w:r w:rsidR="00CD68C5">
        <w:rPr>
          <w:lang w:val="fr-FR"/>
        </w:rPr>
        <w:t>’</w:t>
      </w:r>
      <w:r w:rsidRPr="00180A08">
        <w:rPr>
          <w:lang w:val="fr-FR"/>
        </w:rPr>
        <w:t>élaboration d</w:t>
      </w:r>
      <w:r w:rsidR="00CD68C5">
        <w:rPr>
          <w:lang w:val="fr-FR"/>
        </w:rPr>
        <w:t>’</w:t>
      </w:r>
      <w:r w:rsidRPr="00180A08">
        <w:rPr>
          <w:lang w:val="fr-FR"/>
        </w:rPr>
        <w:t>un plan de collecte, de transport et d</w:t>
      </w:r>
      <w:r w:rsidR="00CD68C5">
        <w:rPr>
          <w:lang w:val="fr-FR"/>
        </w:rPr>
        <w:t>’</w:t>
      </w:r>
      <w:r w:rsidRPr="00180A08">
        <w:rPr>
          <w:lang w:val="fr-FR"/>
        </w:rPr>
        <w:t xml:space="preserve">élimination, </w:t>
      </w:r>
      <w:r w:rsidR="0016211B">
        <w:rPr>
          <w:lang w:val="fr-FR"/>
        </w:rPr>
        <w:t>incluant la prise en considération</w:t>
      </w:r>
      <w:r w:rsidR="00CD68C5">
        <w:rPr>
          <w:lang w:val="fr-FR"/>
        </w:rPr>
        <w:t xml:space="preserve"> </w:t>
      </w:r>
      <w:r w:rsidRPr="00180A08">
        <w:rPr>
          <w:lang w:val="fr-FR"/>
        </w:rPr>
        <w:t xml:space="preserve">du recyclage, de </w:t>
      </w:r>
      <w:r w:rsidR="0016211B">
        <w:rPr>
          <w:lang w:val="fr-FR"/>
        </w:rPr>
        <w:t xml:space="preserve">la </w:t>
      </w:r>
      <w:r w:rsidRPr="00180A08">
        <w:rPr>
          <w:lang w:val="fr-FR"/>
        </w:rPr>
        <w:t xml:space="preserve">récupération et de </w:t>
      </w:r>
      <w:r w:rsidR="0016211B">
        <w:rPr>
          <w:lang w:val="fr-FR"/>
        </w:rPr>
        <w:t xml:space="preserve">la </w:t>
      </w:r>
      <w:r w:rsidRPr="00180A08">
        <w:rPr>
          <w:lang w:val="fr-FR"/>
        </w:rPr>
        <w:t>destruction rentable de ces substances.</w:t>
      </w:r>
      <w:r w:rsidRPr="004820A3">
        <w:rPr>
          <w:lang w:val="fr-FR"/>
        </w:rPr>
        <w:t xml:space="preserve"> </w:t>
      </w:r>
      <w:r w:rsidRPr="00180A08">
        <w:rPr>
          <w:lang w:val="fr-FR"/>
        </w:rPr>
        <w:t>La priorité sera accordée aux pays qui n</w:t>
      </w:r>
      <w:r w:rsidR="00CD68C5">
        <w:rPr>
          <w:lang w:val="fr-FR"/>
        </w:rPr>
        <w:t>’</w:t>
      </w:r>
      <w:r w:rsidRPr="00180A08">
        <w:rPr>
          <w:lang w:val="fr-FR"/>
        </w:rPr>
        <w:t>ont pas encore reçu de financement au titre de la décision 58/19</w:t>
      </w:r>
      <w:r w:rsidRPr="00180A08">
        <w:rPr>
          <w:rStyle w:val="FootnoteReference"/>
        </w:rPr>
        <w:footnoteReference w:id="16"/>
      </w:r>
      <w:r w:rsidR="00CD68C5">
        <w:rPr>
          <w:lang w:val="fr-FR"/>
        </w:rPr>
        <w:t>.</w:t>
      </w:r>
      <w:r w:rsidRPr="004820A3">
        <w:rPr>
          <w:lang w:val="fr-FR"/>
        </w:rPr>
        <w:t xml:space="preserve"> </w:t>
      </w:r>
      <w:r w:rsidRPr="00180A08">
        <w:rPr>
          <w:lang w:val="fr-FR"/>
        </w:rPr>
        <w:t>De même, les pays visés à l</w:t>
      </w:r>
      <w:r w:rsidR="00CD68C5">
        <w:rPr>
          <w:lang w:val="fr-FR"/>
        </w:rPr>
        <w:t>’</w:t>
      </w:r>
      <w:r w:rsidRPr="00180A08">
        <w:rPr>
          <w:lang w:val="fr-FR"/>
        </w:rPr>
        <w:t xml:space="preserve">article 5 qui ont utilisé </w:t>
      </w:r>
      <w:r w:rsidR="0016211B" w:rsidRPr="00DA2C46">
        <w:rPr>
          <w:lang w:val="fr-FR"/>
        </w:rPr>
        <w:t>la marge de manœuvre proposée en vue d</w:t>
      </w:r>
      <w:r w:rsidR="00CD68C5">
        <w:rPr>
          <w:lang w:val="fr-FR"/>
        </w:rPr>
        <w:t>’</w:t>
      </w:r>
      <w:r w:rsidR="0016211B" w:rsidRPr="00DA2C46">
        <w:rPr>
          <w:lang w:val="fr-FR"/>
        </w:rPr>
        <w:t xml:space="preserve">inclure des activités liées </w:t>
      </w:r>
      <w:r w:rsidRPr="00180A08">
        <w:rPr>
          <w:lang w:val="fr-FR"/>
        </w:rPr>
        <w:t>à la gestion écologiquement rationnelle des substances réglementées utilisées ou indésirables, y compris l</w:t>
      </w:r>
      <w:r w:rsidR="00CD68C5">
        <w:rPr>
          <w:lang w:val="fr-FR"/>
        </w:rPr>
        <w:t>’</w:t>
      </w:r>
      <w:r w:rsidRPr="00180A08">
        <w:rPr>
          <w:lang w:val="fr-FR"/>
        </w:rPr>
        <w:t>élimination dans</w:t>
      </w:r>
      <w:r w:rsidR="0016211B">
        <w:rPr>
          <w:lang w:val="fr-FR"/>
        </w:rPr>
        <w:t xml:space="preserve"> </w:t>
      </w:r>
      <w:r w:rsidRPr="00180A08">
        <w:rPr>
          <w:lang w:val="fr-FR"/>
        </w:rPr>
        <w:t>leurs plans sectoriels de l</w:t>
      </w:r>
      <w:r w:rsidR="00CD68C5">
        <w:rPr>
          <w:lang w:val="fr-FR"/>
        </w:rPr>
        <w:t>’</w:t>
      </w:r>
      <w:r w:rsidRPr="00180A08">
        <w:rPr>
          <w:lang w:val="fr-FR"/>
        </w:rPr>
        <w:t>entretien de l</w:t>
      </w:r>
      <w:r w:rsidR="00CD68C5">
        <w:rPr>
          <w:lang w:val="fr-FR"/>
        </w:rPr>
        <w:t>’</w:t>
      </w:r>
      <w:r w:rsidRPr="00180A08">
        <w:rPr>
          <w:lang w:val="fr-FR"/>
        </w:rPr>
        <w:t>équipement de réfrigération dans le cadre de leur PGEH ou de leur plan de mise en œuvre</w:t>
      </w:r>
      <w:r w:rsidR="00CD68C5">
        <w:rPr>
          <w:lang w:val="fr-FR"/>
        </w:rPr>
        <w:t xml:space="preserve"> </w:t>
      </w:r>
      <w:r w:rsidRPr="00180A08">
        <w:rPr>
          <w:lang w:val="fr-FR"/>
        </w:rPr>
        <w:t>de l</w:t>
      </w:r>
      <w:r w:rsidR="00CD68C5">
        <w:rPr>
          <w:lang w:val="fr-FR"/>
        </w:rPr>
        <w:t>’</w:t>
      </w:r>
      <w:r w:rsidRPr="00180A08">
        <w:rPr>
          <w:lang w:val="fr-FR"/>
        </w:rPr>
        <w:t>Amendement de Kigali (KIP) conformément à la décision 90/49(b), ne recevront une aide supplémentaire qu</w:t>
      </w:r>
      <w:r w:rsidR="00CD68C5">
        <w:rPr>
          <w:lang w:val="fr-FR"/>
        </w:rPr>
        <w:t>’</w:t>
      </w:r>
      <w:r w:rsidRPr="00180A08">
        <w:rPr>
          <w:lang w:val="fr-FR"/>
        </w:rPr>
        <w:t>après réception d</w:t>
      </w:r>
      <w:r w:rsidR="00CD68C5">
        <w:rPr>
          <w:lang w:val="fr-FR"/>
        </w:rPr>
        <w:t>’</w:t>
      </w:r>
      <w:r w:rsidRPr="00180A08">
        <w:rPr>
          <w:lang w:val="fr-FR"/>
        </w:rPr>
        <w:t>une justification solide du financement demandé.</w:t>
      </w:r>
      <w:r w:rsidRPr="004820A3">
        <w:rPr>
          <w:lang w:val="fr-FR"/>
        </w:rPr>
        <w:t xml:space="preserve"> </w:t>
      </w:r>
    </w:p>
    <w:p w14:paraId="23532D32" w14:textId="2403908A" w:rsidR="00A3494F" w:rsidRPr="00180A08" w:rsidRDefault="00180A08" w:rsidP="00180A08">
      <w:pPr>
        <w:pStyle w:val="Heading1"/>
        <w:keepNext/>
        <w:numPr>
          <w:ilvl w:val="0"/>
          <w:numId w:val="0"/>
        </w:numPr>
        <w:rPr>
          <w:u w:val="single"/>
        </w:rPr>
      </w:pPr>
      <w:r w:rsidRPr="00180A08">
        <w:rPr>
          <w:u w:val="single"/>
          <w:lang w:val="fr-FR"/>
        </w:rPr>
        <w:t>Calendrier de soumission des projets</w:t>
      </w:r>
    </w:p>
    <w:p w14:paraId="309768B4" w14:textId="297792FB" w:rsidR="00180A08" w:rsidRPr="004820A3" w:rsidRDefault="00180A08" w:rsidP="00180A08">
      <w:pPr>
        <w:pStyle w:val="Heading1"/>
        <w:keepNext/>
        <w:rPr>
          <w:lang w:val="fr-FR"/>
        </w:rPr>
      </w:pPr>
      <w:r w:rsidRPr="00180A08">
        <w:rPr>
          <w:lang w:val="fr-FR"/>
        </w:rPr>
        <w:t>Les projets susceptibles d</w:t>
      </w:r>
      <w:r w:rsidR="00CD68C5">
        <w:rPr>
          <w:lang w:val="fr-FR"/>
        </w:rPr>
        <w:t>’</w:t>
      </w:r>
      <w:r w:rsidRPr="00180A08">
        <w:rPr>
          <w:lang w:val="fr-FR"/>
        </w:rPr>
        <w:t>être examinés en vertu de cette fenêtre de financement devront être soumis à l</w:t>
      </w:r>
      <w:r w:rsidR="00CD68C5">
        <w:rPr>
          <w:lang w:val="fr-FR"/>
        </w:rPr>
        <w:t>’</w:t>
      </w:r>
      <w:r w:rsidRPr="00180A08">
        <w:rPr>
          <w:lang w:val="fr-FR"/>
        </w:rPr>
        <w:t xml:space="preserve">examen du Comité exécutif </w:t>
      </w:r>
      <w:r w:rsidR="0016211B">
        <w:rPr>
          <w:lang w:val="fr-FR"/>
        </w:rPr>
        <w:t xml:space="preserve">entre </w:t>
      </w:r>
      <w:r w:rsidRPr="00180A08">
        <w:rPr>
          <w:lang w:val="fr-FR"/>
        </w:rPr>
        <w:t>la 93</w:t>
      </w:r>
      <w:r w:rsidRPr="00180A08">
        <w:rPr>
          <w:vertAlign w:val="superscript"/>
          <w:lang w:val="fr-FR"/>
        </w:rPr>
        <w:t>e</w:t>
      </w:r>
      <w:r w:rsidRPr="00180A08">
        <w:rPr>
          <w:lang w:val="fr-FR"/>
        </w:rPr>
        <w:t xml:space="preserve"> réunion </w:t>
      </w:r>
      <w:r w:rsidR="0016211B">
        <w:rPr>
          <w:lang w:val="fr-FR"/>
        </w:rPr>
        <w:t>et</w:t>
      </w:r>
      <w:r w:rsidRPr="00180A08">
        <w:rPr>
          <w:lang w:val="fr-FR"/>
        </w:rPr>
        <w:t xml:space="preserve"> la 97</w:t>
      </w:r>
      <w:r w:rsidRPr="00180A08">
        <w:rPr>
          <w:vertAlign w:val="superscript"/>
          <w:lang w:val="fr-FR"/>
        </w:rPr>
        <w:t>e</w:t>
      </w:r>
      <w:r w:rsidRPr="00180A08">
        <w:rPr>
          <w:lang w:val="fr-FR"/>
        </w:rPr>
        <w:t xml:space="preserve"> </w:t>
      </w:r>
      <w:r w:rsidR="0016211B">
        <w:rPr>
          <w:lang w:val="fr-FR"/>
        </w:rPr>
        <w:t xml:space="preserve">réunion comprise </w:t>
      </w:r>
      <w:r w:rsidRPr="00180A08">
        <w:rPr>
          <w:lang w:val="fr-FR"/>
        </w:rPr>
        <w:t>s</w:t>
      </w:r>
      <w:r w:rsidR="00CD68C5">
        <w:rPr>
          <w:lang w:val="fr-FR"/>
        </w:rPr>
        <w:t>’</w:t>
      </w:r>
      <w:r w:rsidRPr="00180A08">
        <w:rPr>
          <w:lang w:val="fr-FR"/>
        </w:rPr>
        <w:t>ils sont inclus dans les plans d</w:t>
      </w:r>
      <w:r w:rsidR="00CD68C5">
        <w:rPr>
          <w:lang w:val="fr-FR"/>
        </w:rPr>
        <w:t>’</w:t>
      </w:r>
      <w:r w:rsidRPr="00180A08">
        <w:rPr>
          <w:lang w:val="fr-FR"/>
        </w:rPr>
        <w:t xml:space="preserve">activités pour 2024-2026 </w:t>
      </w:r>
      <w:r w:rsidR="009358D0">
        <w:rPr>
          <w:lang w:val="fr-FR"/>
        </w:rPr>
        <w:t>devant</w:t>
      </w:r>
      <w:r w:rsidR="0016211B">
        <w:rPr>
          <w:lang w:val="fr-FR"/>
        </w:rPr>
        <w:t xml:space="preserve"> être</w:t>
      </w:r>
      <w:r w:rsidRPr="00180A08">
        <w:rPr>
          <w:lang w:val="fr-FR"/>
        </w:rPr>
        <w:t xml:space="preserve"> </w:t>
      </w:r>
      <w:r w:rsidR="009358D0">
        <w:rPr>
          <w:lang w:val="fr-FR"/>
        </w:rPr>
        <w:t xml:space="preserve">examinés </w:t>
      </w:r>
      <w:r w:rsidRPr="00180A08">
        <w:rPr>
          <w:lang w:val="fr-FR"/>
        </w:rPr>
        <w:t>par le Comité exécutif lors de sa 93</w:t>
      </w:r>
      <w:r w:rsidRPr="00180A08">
        <w:rPr>
          <w:vertAlign w:val="superscript"/>
          <w:lang w:val="fr-FR"/>
        </w:rPr>
        <w:t>e</w:t>
      </w:r>
      <w:r w:rsidRPr="00180A08">
        <w:rPr>
          <w:lang w:val="fr-FR"/>
        </w:rPr>
        <w:t xml:space="preserve"> réunion.</w:t>
      </w:r>
      <w:r w:rsidR="00CD68C5" w:rsidRPr="004820A3">
        <w:rPr>
          <w:lang w:val="fr-FR"/>
        </w:rPr>
        <w:t xml:space="preserve"> </w:t>
      </w:r>
    </w:p>
    <w:p w14:paraId="299BB7FE" w14:textId="1755E5DF" w:rsidR="00A3494F" w:rsidRPr="00211533" w:rsidRDefault="00180A08" w:rsidP="00A3494F">
      <w:pPr>
        <w:rPr>
          <w:u w:val="single"/>
        </w:rPr>
      </w:pPr>
      <w:r w:rsidRPr="00180A08">
        <w:rPr>
          <w:u w:val="single"/>
          <w:lang w:val="fr-FR"/>
        </w:rPr>
        <w:t>Eligibilité</w:t>
      </w:r>
      <w:r w:rsidR="00A3494F" w:rsidRPr="00180A08">
        <w:rPr>
          <w:u w:val="single"/>
        </w:rPr>
        <w:t xml:space="preserve"> </w:t>
      </w:r>
    </w:p>
    <w:p w14:paraId="55EE4ABD" w14:textId="77777777" w:rsidR="00A3494F" w:rsidRPr="00634D70" w:rsidRDefault="00A3494F" w:rsidP="00A3494F"/>
    <w:p w14:paraId="2B7F0F81" w14:textId="161CA5F6" w:rsidR="00180A08" w:rsidRPr="004820A3" w:rsidRDefault="00180A08" w:rsidP="00180A08">
      <w:pPr>
        <w:pStyle w:val="Heading1"/>
        <w:rPr>
          <w:lang w:val="fr-FR"/>
        </w:rPr>
      </w:pPr>
      <w:r w:rsidRPr="00180A08">
        <w:rPr>
          <w:lang w:val="fr-FR"/>
        </w:rPr>
        <w:t>Dans</w:t>
      </w:r>
      <w:r w:rsidR="00CD68C5">
        <w:rPr>
          <w:lang w:val="fr-FR"/>
        </w:rPr>
        <w:t xml:space="preserve"> </w:t>
      </w:r>
      <w:r w:rsidRPr="00180A08">
        <w:rPr>
          <w:lang w:val="fr-FR"/>
        </w:rPr>
        <w:t>le cadre de cette fenêtre de financement, les conditions suivantes peuvent être appliquées aux projets :</w:t>
      </w:r>
    </w:p>
    <w:p w14:paraId="10216E27" w14:textId="0B8953C6" w:rsidR="00180A08" w:rsidRPr="004820A3" w:rsidRDefault="00180A08" w:rsidP="00180A08">
      <w:pPr>
        <w:pStyle w:val="Heading2"/>
        <w:rPr>
          <w:lang w:val="fr-FR"/>
        </w:rPr>
      </w:pPr>
      <w:r w:rsidRPr="00180A08">
        <w:rPr>
          <w:lang w:val="fr-FR"/>
        </w:rPr>
        <w:t>La préparation de l</w:t>
      </w:r>
      <w:r w:rsidR="00CD68C5">
        <w:rPr>
          <w:lang w:val="fr-FR"/>
        </w:rPr>
        <w:t>’</w:t>
      </w:r>
      <w:r w:rsidRPr="00180A08">
        <w:rPr>
          <w:lang w:val="fr-FR"/>
        </w:rPr>
        <w:t>inventaire national des banques de substances réglementées utilisées ou indésirables et éventuellement du plan éventuel entraînera l</w:t>
      </w:r>
      <w:r w:rsidR="00CD68C5">
        <w:rPr>
          <w:lang w:val="fr-FR"/>
        </w:rPr>
        <w:t>’</w:t>
      </w:r>
      <w:r w:rsidRPr="00180A08">
        <w:rPr>
          <w:lang w:val="fr-FR"/>
        </w:rPr>
        <w:t>amélioration de l</w:t>
      </w:r>
      <w:r w:rsidR="00CD68C5">
        <w:rPr>
          <w:lang w:val="fr-FR"/>
        </w:rPr>
        <w:t>’</w:t>
      </w:r>
      <w:r w:rsidRPr="00180A08">
        <w:rPr>
          <w:lang w:val="fr-FR"/>
        </w:rPr>
        <w:t xml:space="preserve">infrastructure actuelle nécessaire pour soutenir la gestion écologiquement rationnelle des déchets de substances réglementées dans le pays, </w:t>
      </w:r>
      <w:r w:rsidRPr="009358D0">
        <w:rPr>
          <w:lang w:val="fr-FR"/>
        </w:rPr>
        <w:t>et sera intégrée dans</w:t>
      </w:r>
      <w:r w:rsidRPr="00180A08">
        <w:rPr>
          <w:lang w:val="fr-FR"/>
        </w:rPr>
        <w:t xml:space="preserve"> l</w:t>
      </w:r>
      <w:r w:rsidR="00CD68C5">
        <w:rPr>
          <w:lang w:val="fr-FR"/>
        </w:rPr>
        <w:t>’</w:t>
      </w:r>
      <w:r w:rsidRPr="00180A08">
        <w:rPr>
          <w:lang w:val="fr-FR"/>
        </w:rPr>
        <w:t>élaboration et/ou la mise en œuvre de plans nationaux d</w:t>
      </w:r>
      <w:r w:rsidR="00CD68C5">
        <w:rPr>
          <w:lang w:val="fr-FR"/>
        </w:rPr>
        <w:t>’</w:t>
      </w:r>
      <w:r w:rsidRPr="00180A08">
        <w:rPr>
          <w:lang w:val="fr-FR"/>
        </w:rPr>
        <w:t>élimination/réduction progressive des substances réglementées ;</w:t>
      </w:r>
      <w:r w:rsidRPr="004820A3">
        <w:rPr>
          <w:lang w:val="fr-FR"/>
        </w:rPr>
        <w:t xml:space="preserve"> </w:t>
      </w:r>
    </w:p>
    <w:p w14:paraId="53AE8FE9" w14:textId="39D51956" w:rsidR="00180A08" w:rsidRPr="004820A3" w:rsidRDefault="00180A08" w:rsidP="00180A08">
      <w:pPr>
        <w:pStyle w:val="Heading2"/>
        <w:rPr>
          <w:lang w:val="fr-FR"/>
        </w:rPr>
      </w:pPr>
      <w:r w:rsidRPr="00180A08">
        <w:rPr>
          <w:lang w:val="fr-FR"/>
        </w:rPr>
        <w:t>Le concept, la méthode et l</w:t>
      </w:r>
      <w:r w:rsidR="00CD68C5">
        <w:rPr>
          <w:lang w:val="fr-FR"/>
        </w:rPr>
        <w:t>’</w:t>
      </w:r>
      <w:r w:rsidRPr="00180A08">
        <w:rPr>
          <w:lang w:val="fr-FR"/>
        </w:rPr>
        <w:t>approche à adopter pour la préparation de l</w:t>
      </w:r>
      <w:r w:rsidR="00CD68C5">
        <w:rPr>
          <w:lang w:val="fr-FR"/>
        </w:rPr>
        <w:t>’</w:t>
      </w:r>
      <w:r w:rsidRPr="00180A08">
        <w:rPr>
          <w:lang w:val="fr-FR"/>
        </w:rPr>
        <w:t>inventaire/plan d</w:t>
      </w:r>
      <w:r w:rsidR="00CD68C5">
        <w:rPr>
          <w:lang w:val="fr-FR"/>
        </w:rPr>
        <w:t>’</w:t>
      </w:r>
      <w:r w:rsidRPr="00180A08">
        <w:rPr>
          <w:lang w:val="fr-FR"/>
        </w:rPr>
        <w:t>action national doivent être décrits concrètement et reliés clairement à d</w:t>
      </w:r>
      <w:r w:rsidR="00CD68C5">
        <w:rPr>
          <w:lang w:val="fr-FR"/>
        </w:rPr>
        <w:t>’</w:t>
      </w:r>
      <w:r w:rsidRPr="00180A08">
        <w:rPr>
          <w:lang w:val="fr-FR"/>
        </w:rPr>
        <w:t>autres activités dans le pays (</w:t>
      </w:r>
      <w:r w:rsidR="00B97148">
        <w:rPr>
          <w:lang w:val="fr-FR"/>
        </w:rPr>
        <w:t xml:space="preserve">c.-à-d. </w:t>
      </w:r>
      <w:r w:rsidRPr="00180A08">
        <w:rPr>
          <w:lang w:val="fr-FR"/>
        </w:rPr>
        <w:t>des plans nationaux comme le KIP), en particulier les activités dans le secteur de l</w:t>
      </w:r>
      <w:r w:rsidR="00CD68C5">
        <w:rPr>
          <w:lang w:val="fr-FR"/>
        </w:rPr>
        <w:t>’</w:t>
      </w:r>
      <w:r w:rsidRPr="00180A08">
        <w:rPr>
          <w:lang w:val="fr-FR"/>
        </w:rPr>
        <w:t>entretien de l</w:t>
      </w:r>
      <w:r w:rsidR="00CD68C5">
        <w:rPr>
          <w:lang w:val="fr-FR"/>
        </w:rPr>
        <w:t>’</w:t>
      </w:r>
      <w:r w:rsidRPr="00180A08">
        <w:rPr>
          <w:lang w:val="fr-FR"/>
        </w:rPr>
        <w:t>équipement de réfrigération, comme les programmes de récupération, de recyclage et de régénération ;</w:t>
      </w:r>
    </w:p>
    <w:p w14:paraId="2F45A3BC" w14:textId="0F4B75BB" w:rsidR="00180A08" w:rsidRPr="004820A3" w:rsidRDefault="00180A08" w:rsidP="00180A08">
      <w:pPr>
        <w:pStyle w:val="Heading2"/>
        <w:rPr>
          <w:lang w:val="fr-FR"/>
        </w:rPr>
      </w:pPr>
      <w:bookmarkStart w:id="2" w:name="_Hlk118663099"/>
      <w:r w:rsidRPr="00180A08">
        <w:rPr>
          <w:lang w:val="fr-FR"/>
        </w:rPr>
        <w:t>Pour les plans nationaux qui peuvent inclure, en plus des approches pour la collecte, le transport, l</w:t>
      </w:r>
      <w:r w:rsidR="00CD68C5">
        <w:rPr>
          <w:lang w:val="fr-FR"/>
        </w:rPr>
        <w:t>’</w:t>
      </w:r>
      <w:r w:rsidRPr="00180A08">
        <w:rPr>
          <w:lang w:val="fr-FR"/>
        </w:rPr>
        <w:t>entreposage et l</w:t>
      </w:r>
      <w:r w:rsidR="00CD68C5">
        <w:rPr>
          <w:lang w:val="fr-FR"/>
        </w:rPr>
        <w:t>’</w:t>
      </w:r>
      <w:r w:rsidRPr="00180A08">
        <w:rPr>
          <w:lang w:val="fr-FR"/>
        </w:rPr>
        <w:t xml:space="preserve">élimination, </w:t>
      </w:r>
      <w:r w:rsidR="00C367D1">
        <w:rPr>
          <w:lang w:val="fr-FR"/>
        </w:rPr>
        <w:t>tout particulièrement</w:t>
      </w:r>
      <w:r w:rsidRPr="00180A08">
        <w:rPr>
          <w:lang w:val="fr-FR"/>
        </w:rPr>
        <w:t xml:space="preserve"> la destruction des déchets </w:t>
      </w:r>
      <w:r w:rsidRPr="009358D0">
        <w:rPr>
          <w:lang w:val="fr-FR"/>
        </w:rPr>
        <w:t xml:space="preserve">de substances réglementées, </w:t>
      </w:r>
      <w:r w:rsidR="00C367D1" w:rsidRPr="009358D0">
        <w:rPr>
          <w:lang w:val="fr-FR"/>
        </w:rPr>
        <w:t>il conviendra d</w:t>
      </w:r>
      <w:r w:rsidR="00CD68C5" w:rsidRPr="009358D0">
        <w:rPr>
          <w:lang w:val="fr-FR"/>
        </w:rPr>
        <w:t>’</w:t>
      </w:r>
      <w:r w:rsidR="00C367D1" w:rsidRPr="009358D0">
        <w:rPr>
          <w:lang w:val="fr-FR"/>
        </w:rPr>
        <w:t>inclure dans les documents soumis</w:t>
      </w:r>
      <w:r w:rsidR="00C367D1">
        <w:rPr>
          <w:lang w:val="fr-FR"/>
        </w:rPr>
        <w:t xml:space="preserve"> </w:t>
      </w:r>
      <w:r w:rsidRPr="00180A08">
        <w:rPr>
          <w:lang w:val="fr-FR"/>
        </w:rPr>
        <w:t>une description d</w:t>
      </w:r>
      <w:r w:rsidR="00CD68C5">
        <w:rPr>
          <w:lang w:val="fr-FR"/>
        </w:rPr>
        <w:t>’</w:t>
      </w:r>
      <w:r w:rsidRPr="00180A08">
        <w:rPr>
          <w:lang w:val="fr-FR"/>
        </w:rPr>
        <w:t>un modèle économique potentiel détaillant les accords avec les différentes parties prenantes, l</w:t>
      </w:r>
      <w:r w:rsidR="00CD68C5">
        <w:rPr>
          <w:lang w:val="fr-FR"/>
        </w:rPr>
        <w:t>’</w:t>
      </w:r>
      <w:r w:rsidRPr="00180A08">
        <w:rPr>
          <w:lang w:val="fr-FR"/>
        </w:rPr>
        <w:t>engagement et la participation du secteur privé à ces activités, de la collecte des déchets à leur destruction éventuelle</w:t>
      </w:r>
      <w:r w:rsidR="00C367D1">
        <w:rPr>
          <w:lang w:val="fr-FR"/>
        </w:rPr>
        <w:t> </w:t>
      </w:r>
      <w:r w:rsidRPr="00180A08">
        <w:rPr>
          <w:lang w:val="fr-FR"/>
        </w:rPr>
        <w:t xml:space="preserve">; </w:t>
      </w:r>
    </w:p>
    <w:p w14:paraId="15D9CCF3" w14:textId="394B6A72" w:rsidR="00180A08" w:rsidRPr="004820A3" w:rsidRDefault="00180A08" w:rsidP="00180A08">
      <w:pPr>
        <w:pStyle w:val="Heading2"/>
        <w:keepLines/>
        <w:widowControl/>
        <w:rPr>
          <w:lang w:val="fr-FR"/>
        </w:rPr>
      </w:pPr>
      <w:r w:rsidRPr="00180A08">
        <w:rPr>
          <w:lang w:val="fr-FR"/>
        </w:rPr>
        <w:t>Lorsque les plans nationaux identifient l</w:t>
      </w:r>
      <w:r w:rsidR="00CD68C5">
        <w:rPr>
          <w:lang w:val="fr-FR"/>
        </w:rPr>
        <w:t>’</w:t>
      </w:r>
      <w:r w:rsidRPr="00180A08">
        <w:rPr>
          <w:lang w:val="fr-FR"/>
        </w:rPr>
        <w:t>exportation aux fins de destruction comme l</w:t>
      </w:r>
      <w:r w:rsidR="00CD68C5">
        <w:rPr>
          <w:lang w:val="fr-FR"/>
        </w:rPr>
        <w:t>’</w:t>
      </w:r>
      <w:r w:rsidRPr="00180A08">
        <w:rPr>
          <w:lang w:val="fr-FR"/>
        </w:rPr>
        <w:t xml:space="preserve">option la plus rentable, </w:t>
      </w:r>
      <w:r w:rsidR="009358D0">
        <w:rPr>
          <w:lang w:val="fr-FR"/>
        </w:rPr>
        <w:t xml:space="preserve">il faudra </w:t>
      </w:r>
      <w:r w:rsidRPr="00180A08">
        <w:rPr>
          <w:lang w:val="fr-FR"/>
        </w:rPr>
        <w:t>l</w:t>
      </w:r>
      <w:r w:rsidR="00CD68C5">
        <w:rPr>
          <w:lang w:val="fr-FR"/>
        </w:rPr>
        <w:t>’</w:t>
      </w:r>
      <w:r w:rsidRPr="00180A08">
        <w:rPr>
          <w:lang w:val="fr-FR"/>
        </w:rPr>
        <w:t xml:space="preserve">indication </w:t>
      </w:r>
      <w:r w:rsidR="009358D0">
        <w:rPr>
          <w:lang w:val="fr-FR"/>
        </w:rPr>
        <w:t>d’</w:t>
      </w:r>
      <w:r w:rsidRPr="00180A08">
        <w:rPr>
          <w:lang w:val="fr-FR"/>
        </w:rPr>
        <w:t>une législation et de politiques nationales conformes aux exigences des conventions pertinentes, en particulier en ce qui concerne les mouvements transfrontières de ces déchets.</w:t>
      </w:r>
    </w:p>
    <w:bookmarkEnd w:id="2"/>
    <w:p w14:paraId="18ECF80F" w14:textId="3E509D71" w:rsidR="00D944E3" w:rsidRPr="00180A08" w:rsidRDefault="00180A08" w:rsidP="00D944E3">
      <w:pPr>
        <w:rPr>
          <w:u w:val="single"/>
        </w:rPr>
      </w:pPr>
      <w:r w:rsidRPr="00180A08">
        <w:rPr>
          <w:u w:val="single"/>
          <w:lang w:val="fr-FR"/>
        </w:rPr>
        <w:t>Suivi et remise de rapports</w:t>
      </w:r>
    </w:p>
    <w:p w14:paraId="55F52706" w14:textId="77777777" w:rsidR="00D944E3" w:rsidRPr="00EE2B97" w:rsidRDefault="00D944E3" w:rsidP="00D944E3">
      <w:pPr>
        <w:rPr>
          <w:u w:val="single"/>
        </w:rPr>
      </w:pPr>
    </w:p>
    <w:p w14:paraId="46E00042" w14:textId="2BAEB468" w:rsidR="00180A08" w:rsidRPr="004820A3" w:rsidRDefault="00180A08" w:rsidP="00180A08">
      <w:pPr>
        <w:pStyle w:val="Heading1"/>
        <w:rPr>
          <w:lang w:val="fr-FR"/>
        </w:rPr>
      </w:pPr>
      <w:r w:rsidRPr="00180A08">
        <w:rPr>
          <w:lang w:val="fr-FR"/>
        </w:rPr>
        <w:t>Lorsque les activités relevant de cette fenêtre de financement sont approuvées par le Comité exécutif, ces projets seront soumis au mécanisme de rapport régulier dans le cadre des rapports périodiques.</w:t>
      </w:r>
      <w:r w:rsidRPr="004820A3">
        <w:rPr>
          <w:lang w:val="fr-FR"/>
        </w:rPr>
        <w:t xml:space="preserve"> </w:t>
      </w:r>
      <w:r w:rsidRPr="00180A08">
        <w:rPr>
          <w:lang w:val="fr-FR"/>
        </w:rPr>
        <w:t>En outre, les activités financées au titre de cette fenêtre doivent soumettre des copies de leurs inventaires nationaux et des plans d</w:t>
      </w:r>
      <w:r w:rsidR="00CD68C5">
        <w:rPr>
          <w:lang w:val="fr-FR"/>
        </w:rPr>
        <w:t>’</w:t>
      </w:r>
      <w:r w:rsidRPr="00180A08">
        <w:rPr>
          <w:lang w:val="fr-FR"/>
        </w:rPr>
        <w:t>action qui en résultent aux fins d</w:t>
      </w:r>
      <w:r w:rsidR="00CD68C5">
        <w:rPr>
          <w:lang w:val="fr-FR"/>
        </w:rPr>
        <w:t>’</w:t>
      </w:r>
      <w:r w:rsidRPr="00180A08">
        <w:rPr>
          <w:lang w:val="fr-FR"/>
        </w:rPr>
        <w:t>examen par le Comité exécutif au plus tard six mois après l</w:t>
      </w:r>
      <w:r w:rsidR="00CD68C5">
        <w:rPr>
          <w:lang w:val="fr-FR"/>
        </w:rPr>
        <w:t>’</w:t>
      </w:r>
      <w:r w:rsidRPr="00180A08">
        <w:rPr>
          <w:lang w:val="fr-FR"/>
        </w:rPr>
        <w:t>achèvement du projet.</w:t>
      </w:r>
      <w:r w:rsidRPr="004820A3">
        <w:rPr>
          <w:lang w:val="fr-FR"/>
        </w:rPr>
        <w:t xml:space="preserve"> </w:t>
      </w:r>
      <w:r w:rsidRPr="00180A08">
        <w:rPr>
          <w:lang w:val="fr-FR"/>
        </w:rPr>
        <w:t>Ces rapports devront mettre en évidence les difficultés et les enseignements tirés de cet exercice, afin de fournir au Comité exécutif des informations sur les résultats des inventaires.</w:t>
      </w:r>
      <w:r w:rsidRPr="004820A3">
        <w:rPr>
          <w:lang w:val="fr-FR"/>
        </w:rPr>
        <w:t xml:space="preserve"> </w:t>
      </w:r>
    </w:p>
    <w:p w14:paraId="7B141B10" w14:textId="58A60819" w:rsidR="00180A08" w:rsidRPr="004820A3" w:rsidRDefault="00180A08" w:rsidP="00180A08">
      <w:pPr>
        <w:pStyle w:val="Heading1"/>
        <w:rPr>
          <w:lang w:val="fr-FR"/>
        </w:rPr>
      </w:pPr>
      <w:r w:rsidRPr="00180A08">
        <w:rPr>
          <w:lang w:val="fr-FR"/>
        </w:rPr>
        <w:t>Les plans d</w:t>
      </w:r>
      <w:r w:rsidR="00CD68C5">
        <w:rPr>
          <w:lang w:val="fr-FR"/>
        </w:rPr>
        <w:t>’</w:t>
      </w:r>
      <w:r w:rsidRPr="00180A08">
        <w:rPr>
          <w:lang w:val="fr-FR"/>
        </w:rPr>
        <w:t xml:space="preserve">action </w:t>
      </w:r>
      <w:r w:rsidR="00EF7368">
        <w:rPr>
          <w:lang w:val="fr-FR"/>
        </w:rPr>
        <w:t>concernant</w:t>
      </w:r>
      <w:r w:rsidRPr="00180A08">
        <w:rPr>
          <w:lang w:val="fr-FR"/>
        </w:rPr>
        <w:t xml:space="preserve"> la collecte, </w:t>
      </w:r>
      <w:r w:rsidR="00EF7368">
        <w:rPr>
          <w:lang w:val="fr-FR"/>
        </w:rPr>
        <w:t xml:space="preserve">le </w:t>
      </w:r>
      <w:r w:rsidRPr="00180A08">
        <w:rPr>
          <w:lang w:val="fr-FR"/>
        </w:rPr>
        <w:t>transport et l</w:t>
      </w:r>
      <w:r w:rsidR="00CD68C5">
        <w:rPr>
          <w:lang w:val="fr-FR"/>
        </w:rPr>
        <w:t>’</w:t>
      </w:r>
      <w:r w:rsidRPr="00180A08">
        <w:rPr>
          <w:lang w:val="fr-FR"/>
        </w:rPr>
        <w:t xml:space="preserve">élimination de ces déchets de substances </w:t>
      </w:r>
      <w:r w:rsidRPr="009358D0">
        <w:rPr>
          <w:lang w:val="fr-FR"/>
        </w:rPr>
        <w:t xml:space="preserve">réglementées, en particulier </w:t>
      </w:r>
      <w:r w:rsidR="009358D0" w:rsidRPr="009358D0">
        <w:rPr>
          <w:lang w:val="fr-FR"/>
        </w:rPr>
        <w:t>dans la mesure où ils s</w:t>
      </w:r>
      <w:r w:rsidR="00EF7368" w:rsidRPr="009358D0">
        <w:rPr>
          <w:lang w:val="fr-FR"/>
        </w:rPr>
        <w:t>e rapportant</w:t>
      </w:r>
      <w:r w:rsidR="00EF7368">
        <w:rPr>
          <w:lang w:val="fr-FR"/>
        </w:rPr>
        <w:t xml:space="preserve"> aux</w:t>
      </w:r>
      <w:r w:rsidRPr="00180A08">
        <w:rPr>
          <w:lang w:val="fr-FR"/>
        </w:rPr>
        <w:t xml:space="preserve"> activités de récupération et de recyclage dans le secteur de l</w:t>
      </w:r>
      <w:r w:rsidR="00CD68C5">
        <w:rPr>
          <w:lang w:val="fr-FR"/>
        </w:rPr>
        <w:t>’</w:t>
      </w:r>
      <w:r w:rsidRPr="00180A08">
        <w:rPr>
          <w:lang w:val="fr-FR"/>
        </w:rPr>
        <w:t>entretien, devraient être intégrés dans la mise en œuvre des plans nationaux des pays concernés.</w:t>
      </w:r>
      <w:r w:rsidR="00CD68C5" w:rsidRPr="004820A3">
        <w:rPr>
          <w:lang w:val="fr-FR"/>
        </w:rPr>
        <w:t xml:space="preserve"> </w:t>
      </w:r>
      <w:r w:rsidRPr="00180A08">
        <w:rPr>
          <w:lang w:val="fr-FR"/>
        </w:rPr>
        <w:t>Cela facilitera les rapports ultérieurs sur ces actions dans le contexte des plans nationaux d</w:t>
      </w:r>
      <w:r w:rsidR="00CD68C5">
        <w:rPr>
          <w:lang w:val="fr-FR"/>
        </w:rPr>
        <w:t>’</w:t>
      </w:r>
      <w:r w:rsidRPr="00180A08">
        <w:rPr>
          <w:lang w:val="fr-FR"/>
        </w:rPr>
        <w:t>élimination.</w:t>
      </w:r>
      <w:r w:rsidRPr="004820A3">
        <w:rPr>
          <w:lang w:val="fr-FR"/>
        </w:rPr>
        <w:t xml:space="preserve"> </w:t>
      </w:r>
    </w:p>
    <w:bookmarkEnd w:id="1"/>
    <w:p w14:paraId="2956A536" w14:textId="12DBA19A" w:rsidR="00180A08" w:rsidRPr="004820A3" w:rsidRDefault="00180A08" w:rsidP="00180A08">
      <w:pPr>
        <w:pStyle w:val="ListParagraph"/>
        <w:numPr>
          <w:ilvl w:val="0"/>
          <w:numId w:val="9"/>
        </w:numPr>
        <w:spacing w:after="240"/>
        <w:ind w:hanging="720"/>
        <w:rPr>
          <w:b/>
          <w:bCs/>
          <w:sz w:val="24"/>
          <w:szCs w:val="24"/>
          <w:lang w:val="fr-FR"/>
        </w:rPr>
      </w:pPr>
      <w:r w:rsidRPr="00180A08">
        <w:rPr>
          <w:b/>
          <w:bCs/>
          <w:sz w:val="24"/>
          <w:szCs w:val="24"/>
          <w:lang w:val="fr-FR"/>
        </w:rPr>
        <w:t>Proposition de financement de la préparation des inventaires nationaux des banques de déchets des substances réglementées et des plans nationaux</w:t>
      </w:r>
    </w:p>
    <w:p w14:paraId="41B7AAFA" w14:textId="68E9AEFE" w:rsidR="00180A08" w:rsidRPr="004820A3" w:rsidRDefault="00180A08" w:rsidP="00180A08">
      <w:pPr>
        <w:pStyle w:val="Heading1"/>
        <w:rPr>
          <w:lang w:val="fr-FR"/>
        </w:rPr>
      </w:pPr>
      <w:r w:rsidRPr="00180A08">
        <w:rPr>
          <w:lang w:val="fr-FR"/>
        </w:rPr>
        <w:t>Pour comprendre les éléments de coût requis pour la préparation de ces inventaires nationaux, le Secrétariat a examiné les éléments de financement antérieurs pour des activités d</w:t>
      </w:r>
      <w:r w:rsidR="00CD68C5">
        <w:rPr>
          <w:lang w:val="fr-FR"/>
        </w:rPr>
        <w:t>’</w:t>
      </w:r>
      <w:r w:rsidRPr="00180A08">
        <w:rPr>
          <w:lang w:val="fr-FR"/>
        </w:rPr>
        <w:t>assistance technique similaires liées à l</w:t>
      </w:r>
      <w:r w:rsidR="00CD68C5">
        <w:rPr>
          <w:lang w:val="fr-FR"/>
        </w:rPr>
        <w:t>’</w:t>
      </w:r>
      <w:r w:rsidRPr="00180A08">
        <w:rPr>
          <w:lang w:val="fr-FR"/>
        </w:rPr>
        <w:t>élaboration de plans nationaux d</w:t>
      </w:r>
      <w:r w:rsidR="00CD68C5">
        <w:rPr>
          <w:lang w:val="fr-FR"/>
        </w:rPr>
        <w:t>’</w:t>
      </w:r>
      <w:r w:rsidRPr="00180A08">
        <w:rPr>
          <w:lang w:val="fr-FR"/>
        </w:rPr>
        <w:t xml:space="preserve">élimination (soit PGEH et KIP), des activités de facilitation, des enquêtes sur les solutions de remplacement des SAO et </w:t>
      </w:r>
      <w:r w:rsidR="00266766">
        <w:rPr>
          <w:lang w:val="fr-FR"/>
        </w:rPr>
        <w:t xml:space="preserve">des </w:t>
      </w:r>
      <w:r w:rsidRPr="00180A08">
        <w:rPr>
          <w:lang w:val="fr-FR"/>
        </w:rPr>
        <w:t>projets pilotes de démonstration sur l</w:t>
      </w:r>
      <w:r w:rsidR="00CD68C5">
        <w:rPr>
          <w:lang w:val="fr-FR"/>
        </w:rPr>
        <w:t>’</w:t>
      </w:r>
      <w:r w:rsidRPr="00180A08">
        <w:rPr>
          <w:lang w:val="fr-FR"/>
        </w:rPr>
        <w:t>élimination des SAO.</w:t>
      </w:r>
      <w:r w:rsidR="00CD68C5" w:rsidRPr="004820A3">
        <w:rPr>
          <w:lang w:val="fr-FR"/>
        </w:rPr>
        <w:t xml:space="preserve"> </w:t>
      </w:r>
      <w:r w:rsidRPr="00180A08">
        <w:rPr>
          <w:lang w:val="fr-FR"/>
        </w:rPr>
        <w:t>Sur la base de cette analyse, les niveaux de financement pour la préparation des inventaires et des plans nationaux peuvent être basés sur les activités suivantes qui doivent être entreprises au cours de cette préparation :</w:t>
      </w:r>
    </w:p>
    <w:p w14:paraId="78ECF836" w14:textId="248F3A77" w:rsidR="00180A08" w:rsidRPr="00180A08" w:rsidRDefault="00180A08" w:rsidP="00180A08">
      <w:pPr>
        <w:pStyle w:val="Heading2"/>
      </w:pPr>
      <w:r w:rsidRPr="00180A08">
        <w:rPr>
          <w:lang w:val="fr-FR"/>
        </w:rPr>
        <w:t>Préparation de l</w:t>
      </w:r>
      <w:r w:rsidR="00CD68C5">
        <w:rPr>
          <w:lang w:val="fr-FR"/>
        </w:rPr>
        <w:t>’</w:t>
      </w:r>
      <w:r w:rsidRPr="00180A08">
        <w:rPr>
          <w:lang w:val="fr-FR"/>
        </w:rPr>
        <w:t>étude théorique</w:t>
      </w:r>
    </w:p>
    <w:p w14:paraId="12E69AC2" w14:textId="749183EA" w:rsidR="00180A08" w:rsidRPr="004820A3" w:rsidRDefault="007A3A62" w:rsidP="00473D30">
      <w:pPr>
        <w:pStyle w:val="Heading2"/>
        <w:rPr>
          <w:lang w:val="fr-FR"/>
        </w:rPr>
      </w:pPr>
      <w:r>
        <w:rPr>
          <w:lang w:val="fr-FR"/>
        </w:rPr>
        <w:t>Étude</w:t>
      </w:r>
      <w:r w:rsidR="00473D30" w:rsidRPr="00473D30">
        <w:rPr>
          <w:lang w:val="fr-FR"/>
        </w:rPr>
        <w:t>, recueil et analyse de</w:t>
      </w:r>
      <w:r w:rsidR="009358D0">
        <w:rPr>
          <w:lang w:val="fr-FR"/>
        </w:rPr>
        <w:t>s</w:t>
      </w:r>
      <w:r w:rsidR="00473D30" w:rsidRPr="00473D30">
        <w:rPr>
          <w:lang w:val="fr-FR"/>
        </w:rPr>
        <w:t xml:space="preserve"> données (y compris les frais de consultant)</w:t>
      </w:r>
    </w:p>
    <w:p w14:paraId="57157861" w14:textId="375F5049" w:rsidR="00473D30" w:rsidRPr="004820A3" w:rsidRDefault="00473D30" w:rsidP="00473D30">
      <w:pPr>
        <w:pStyle w:val="Heading2"/>
        <w:rPr>
          <w:lang w:val="fr-FR"/>
        </w:rPr>
      </w:pPr>
      <w:r w:rsidRPr="00473D30">
        <w:rPr>
          <w:lang w:val="fr-FR"/>
        </w:rPr>
        <w:t>Synthèse des données et préparation du rapport d</w:t>
      </w:r>
      <w:r w:rsidR="00CD68C5">
        <w:rPr>
          <w:lang w:val="fr-FR"/>
        </w:rPr>
        <w:t>’</w:t>
      </w:r>
      <w:r w:rsidRPr="00473D30">
        <w:rPr>
          <w:lang w:val="fr-FR"/>
        </w:rPr>
        <w:t>inventaire final</w:t>
      </w:r>
    </w:p>
    <w:p w14:paraId="38E352D6" w14:textId="5381328B" w:rsidR="00473D30" w:rsidRPr="004820A3" w:rsidRDefault="00473D30" w:rsidP="00473D30">
      <w:pPr>
        <w:pStyle w:val="Heading2"/>
        <w:rPr>
          <w:lang w:val="fr-FR"/>
        </w:rPr>
      </w:pPr>
      <w:r w:rsidRPr="00473D30">
        <w:rPr>
          <w:lang w:val="fr-FR"/>
        </w:rPr>
        <w:t>Consultations avec les parties prenantes (réunions et ateliers)</w:t>
      </w:r>
    </w:p>
    <w:p w14:paraId="0A243352" w14:textId="03250726" w:rsidR="00473D30" w:rsidRPr="004820A3" w:rsidRDefault="00473D30" w:rsidP="00473D30">
      <w:pPr>
        <w:pStyle w:val="Heading2"/>
        <w:rPr>
          <w:lang w:val="fr-FR"/>
        </w:rPr>
      </w:pPr>
      <w:r w:rsidRPr="00473D30">
        <w:rPr>
          <w:lang w:val="fr-FR"/>
        </w:rPr>
        <w:t>Préparation du plan national, y compris les frais de reproduction et d</w:t>
      </w:r>
      <w:r w:rsidR="00CD68C5">
        <w:rPr>
          <w:lang w:val="fr-FR"/>
        </w:rPr>
        <w:t>’</w:t>
      </w:r>
      <w:r w:rsidRPr="00473D30">
        <w:rPr>
          <w:lang w:val="fr-FR"/>
        </w:rPr>
        <w:t>impression du rapport</w:t>
      </w:r>
    </w:p>
    <w:p w14:paraId="6FA86940" w14:textId="2293D295" w:rsidR="00CC658B" w:rsidRPr="004820A3" w:rsidRDefault="00473D30" w:rsidP="00CC658B">
      <w:pPr>
        <w:pStyle w:val="Heading1"/>
        <w:rPr>
          <w:lang w:val="fr-FR"/>
        </w:rPr>
      </w:pPr>
      <w:r w:rsidRPr="00473D30">
        <w:rPr>
          <w:lang w:val="fr-FR"/>
        </w:rPr>
        <w:t>Les composantes énumérées ci-dessus seront communes à tous les pays sollicitant une assistance pour cette activité ; cependant, le niveau de complexité variera en fonction de la taille et de la consommation du pays.</w:t>
      </w:r>
      <w:r w:rsidRPr="004820A3">
        <w:rPr>
          <w:lang w:val="fr-FR"/>
        </w:rPr>
        <w:t xml:space="preserve"> </w:t>
      </w:r>
      <w:r w:rsidR="00CC658B" w:rsidRPr="00CC658B">
        <w:rPr>
          <w:lang w:val="fr-FR"/>
        </w:rPr>
        <w:t>Afin d</w:t>
      </w:r>
      <w:r w:rsidR="00CD68C5">
        <w:rPr>
          <w:lang w:val="fr-FR"/>
        </w:rPr>
        <w:t>’</w:t>
      </w:r>
      <w:r w:rsidR="00CC658B" w:rsidRPr="00CC658B">
        <w:rPr>
          <w:lang w:val="fr-FR"/>
        </w:rPr>
        <w:t>assurer l</w:t>
      </w:r>
      <w:r w:rsidR="00CD68C5">
        <w:rPr>
          <w:lang w:val="fr-FR"/>
        </w:rPr>
        <w:t>’</w:t>
      </w:r>
      <w:r w:rsidR="00CC658B" w:rsidRPr="00CC658B">
        <w:rPr>
          <w:lang w:val="fr-FR"/>
        </w:rPr>
        <w:t xml:space="preserve">équité du financement pour les pays qui souhaitent élaborer ces inventaires et ces plans, le Secrétariat a estimé que le financement pourrait être déterminé sur la base de la consommation de référence de HCFC </w:t>
      </w:r>
      <w:r w:rsidR="00EF7368">
        <w:rPr>
          <w:lang w:val="fr-FR"/>
        </w:rPr>
        <w:t>à titre d</w:t>
      </w:r>
      <w:r w:rsidR="00CD68C5">
        <w:rPr>
          <w:lang w:val="fr-FR"/>
        </w:rPr>
        <w:t>’</w:t>
      </w:r>
      <w:r w:rsidR="00CC658B" w:rsidRPr="00CC658B">
        <w:rPr>
          <w:lang w:val="fr-FR"/>
        </w:rPr>
        <w:t>indicateur, en utilisant la même base pour déterminer le financement de la préparation des KIP.</w:t>
      </w:r>
      <w:r w:rsidR="00CC658B" w:rsidRPr="004820A3">
        <w:rPr>
          <w:lang w:val="fr-FR"/>
        </w:rPr>
        <w:t xml:space="preserve"> </w:t>
      </w:r>
      <w:r w:rsidR="00CC658B" w:rsidRPr="00CC658B">
        <w:rPr>
          <w:lang w:val="fr-FR"/>
        </w:rPr>
        <w:t>Ces coûts supposent également que certaines des actions liées aux activités énumérées au paragraphe 39 ci-dessus fer</w:t>
      </w:r>
      <w:r w:rsidR="00EF7368">
        <w:rPr>
          <w:lang w:val="fr-FR"/>
        </w:rPr>
        <w:t>ont</w:t>
      </w:r>
      <w:r w:rsidR="00CC658B" w:rsidRPr="00CC658B">
        <w:rPr>
          <w:lang w:val="fr-FR"/>
        </w:rPr>
        <w:t xml:space="preserve"> partie de celles que les unités nationales de l</w:t>
      </w:r>
      <w:r w:rsidR="00CD68C5">
        <w:rPr>
          <w:lang w:val="fr-FR"/>
        </w:rPr>
        <w:t>’</w:t>
      </w:r>
      <w:r w:rsidR="00CC658B" w:rsidRPr="00CC658B">
        <w:rPr>
          <w:lang w:val="fr-FR"/>
        </w:rPr>
        <w:t>ozone (UNO) entreprendront lors de la mise en œuvre d</w:t>
      </w:r>
      <w:r w:rsidR="00CD68C5">
        <w:rPr>
          <w:lang w:val="fr-FR"/>
        </w:rPr>
        <w:t>’</w:t>
      </w:r>
      <w:r w:rsidR="00CC658B" w:rsidRPr="00CC658B">
        <w:rPr>
          <w:lang w:val="fr-FR"/>
        </w:rPr>
        <w:t>autres initiatives liées au Protocole de Montréal qui pourraient déjà être financées par le Fonds multilatéral.</w:t>
      </w:r>
    </w:p>
    <w:p w14:paraId="5FBBDCB3" w14:textId="466BF9F8" w:rsidR="00CC658B" w:rsidRPr="004820A3" w:rsidRDefault="00CC658B" w:rsidP="00CC658B">
      <w:pPr>
        <w:pStyle w:val="Heading1"/>
        <w:rPr>
          <w:lang w:val="fr-FR"/>
        </w:rPr>
      </w:pPr>
      <w:r w:rsidRPr="00CC658B">
        <w:rPr>
          <w:lang w:val="fr-FR"/>
        </w:rPr>
        <w:t xml:space="preserve">Sur la base </w:t>
      </w:r>
      <w:r w:rsidR="00EF7368">
        <w:rPr>
          <w:lang w:val="fr-FR"/>
        </w:rPr>
        <w:t xml:space="preserve">de cet </w:t>
      </w:r>
      <w:r w:rsidRPr="00CC658B">
        <w:rPr>
          <w:lang w:val="fr-FR"/>
        </w:rPr>
        <w:t>examen, le Secrétariat a effectué une analyse ascendante pour évaluer les niveaux de financement des principales activités requises pour cette activité.</w:t>
      </w:r>
      <w:r w:rsidRPr="004820A3">
        <w:rPr>
          <w:lang w:val="fr-FR"/>
        </w:rPr>
        <w:t xml:space="preserve"> </w:t>
      </w:r>
      <w:r w:rsidRPr="00CC658B">
        <w:rPr>
          <w:lang w:val="fr-FR"/>
        </w:rPr>
        <w:t>Le tableau 1 montre les niveaux de financement proposés pour la préparation des inventaires nationaux des banques de</w:t>
      </w:r>
      <w:r w:rsidR="00CD68C5">
        <w:rPr>
          <w:lang w:val="fr-FR"/>
        </w:rPr>
        <w:t xml:space="preserve"> </w:t>
      </w:r>
      <w:r w:rsidRPr="00CC658B">
        <w:rPr>
          <w:lang w:val="fr-FR"/>
        </w:rPr>
        <w:t>substances réglementées utilisées ou indésirables, y compris l</w:t>
      </w:r>
      <w:r w:rsidR="00CD68C5">
        <w:rPr>
          <w:lang w:val="fr-FR"/>
        </w:rPr>
        <w:t>’</w:t>
      </w:r>
      <w:r w:rsidRPr="00CC658B">
        <w:rPr>
          <w:lang w:val="fr-FR"/>
        </w:rPr>
        <w:t>élaboration d</w:t>
      </w:r>
      <w:r w:rsidR="00CD68C5">
        <w:rPr>
          <w:lang w:val="fr-FR"/>
        </w:rPr>
        <w:t>’</w:t>
      </w:r>
      <w:r w:rsidRPr="00CC658B">
        <w:rPr>
          <w:lang w:val="fr-FR"/>
        </w:rPr>
        <w:t>un plan de collecte, de transport et d</w:t>
      </w:r>
      <w:r w:rsidR="00CD68C5">
        <w:rPr>
          <w:lang w:val="fr-FR"/>
        </w:rPr>
        <w:t>’</w:t>
      </w:r>
      <w:r w:rsidRPr="00CC658B">
        <w:rPr>
          <w:lang w:val="fr-FR"/>
        </w:rPr>
        <w:t>élimination, notamment la prise en compte du recyclage, de la récupération et de la destruction rentable de ces substances.</w:t>
      </w:r>
    </w:p>
    <w:p w14:paraId="1892AD85" w14:textId="57DADA47" w:rsidR="00A3494F" w:rsidRPr="004820A3" w:rsidRDefault="00CC658B" w:rsidP="004820A3">
      <w:pPr>
        <w:keepNext/>
        <w:keepLines/>
        <w:widowControl w:val="0"/>
        <w:rPr>
          <w:b/>
          <w:bCs/>
          <w:lang w:val="fr-FR"/>
        </w:rPr>
      </w:pPr>
      <w:r w:rsidRPr="00CC658B">
        <w:rPr>
          <w:b/>
          <w:bCs/>
          <w:lang w:val="fr-FR"/>
        </w:rPr>
        <w:t xml:space="preserve">Tableau 1: </w:t>
      </w:r>
      <w:r w:rsidRPr="00CC658B">
        <w:rPr>
          <w:b/>
          <w:lang w:val="fr-FR"/>
        </w:rPr>
        <w:t>Niveaux de financement pour la préparation d</w:t>
      </w:r>
      <w:r w:rsidR="00CD68C5">
        <w:rPr>
          <w:b/>
          <w:lang w:val="fr-FR"/>
        </w:rPr>
        <w:t>’</w:t>
      </w:r>
      <w:r w:rsidRPr="00CC658B">
        <w:rPr>
          <w:b/>
          <w:lang w:val="fr-FR"/>
        </w:rPr>
        <w:t>inventaires nationaux des banques et d</w:t>
      </w:r>
      <w:r w:rsidR="00CD68C5">
        <w:rPr>
          <w:b/>
          <w:lang w:val="fr-FR"/>
        </w:rPr>
        <w:t>’</w:t>
      </w:r>
      <w:r w:rsidRPr="00CC658B">
        <w:rPr>
          <w:b/>
          <w:lang w:val="fr-FR"/>
        </w:rPr>
        <w:t>un plan national pour la gestion des déchets de substances réglementées pour les pays visés à l</w:t>
      </w:r>
      <w:r w:rsidR="00CD68C5">
        <w:rPr>
          <w:b/>
          <w:lang w:val="fr-FR"/>
        </w:rPr>
        <w:t>’</w:t>
      </w:r>
      <w:r w:rsidRPr="00CC658B">
        <w:rPr>
          <w:b/>
          <w:lang w:val="fr-FR"/>
        </w:rPr>
        <w:t>article 5</w:t>
      </w:r>
    </w:p>
    <w:tbl>
      <w:tblPr>
        <w:tblStyle w:val="TableGrid"/>
        <w:tblW w:w="0" w:type="auto"/>
        <w:tblLayout w:type="fixed"/>
        <w:tblLook w:val="04A0" w:firstRow="1" w:lastRow="0" w:firstColumn="1" w:lastColumn="0" w:noHBand="0" w:noVBand="1"/>
      </w:tblPr>
      <w:tblGrid>
        <w:gridCol w:w="4585"/>
        <w:gridCol w:w="4482"/>
      </w:tblGrid>
      <w:tr w:rsidR="00A3494F" w:rsidRPr="0087746E" w14:paraId="7A1EC861" w14:textId="77777777" w:rsidTr="00CC658B">
        <w:trPr>
          <w:trHeight w:val="425"/>
        </w:trPr>
        <w:tc>
          <w:tcPr>
            <w:tcW w:w="4585" w:type="dxa"/>
            <w:hideMark/>
          </w:tcPr>
          <w:p w14:paraId="4E1792B2" w14:textId="1BEFF217" w:rsidR="00A3494F" w:rsidRPr="004820A3" w:rsidRDefault="00CC658B" w:rsidP="004820A3">
            <w:pPr>
              <w:keepNext/>
              <w:keepLines/>
              <w:widowControl w:val="0"/>
              <w:rPr>
                <w:b/>
                <w:bCs/>
                <w:sz w:val="20"/>
                <w:szCs w:val="20"/>
                <w:lang w:val="fr-FR"/>
              </w:rPr>
            </w:pPr>
            <w:bookmarkStart w:id="3" w:name="_Hlk118662227"/>
            <w:r w:rsidRPr="00CC658B">
              <w:rPr>
                <w:b/>
                <w:bCs/>
                <w:sz w:val="20"/>
                <w:szCs w:val="20"/>
                <w:lang w:val="fr-FR"/>
              </w:rPr>
              <w:t>valeur de référence des HCFC (tonnes PAO)</w:t>
            </w:r>
          </w:p>
        </w:tc>
        <w:tc>
          <w:tcPr>
            <w:tcW w:w="4482" w:type="dxa"/>
            <w:hideMark/>
          </w:tcPr>
          <w:p w14:paraId="79638629" w14:textId="78D66D34" w:rsidR="00A3494F" w:rsidRPr="004820A3" w:rsidRDefault="00CC658B" w:rsidP="004820A3">
            <w:pPr>
              <w:keepNext/>
              <w:keepLines/>
              <w:widowControl w:val="0"/>
              <w:rPr>
                <w:b/>
                <w:bCs/>
                <w:sz w:val="20"/>
                <w:szCs w:val="20"/>
                <w:lang w:val="fr-FR"/>
              </w:rPr>
            </w:pPr>
            <w:r w:rsidRPr="00CC658B">
              <w:rPr>
                <w:b/>
                <w:bCs/>
                <w:sz w:val="20"/>
                <w:szCs w:val="20"/>
                <w:lang w:val="fr-FR"/>
              </w:rPr>
              <w:t>Financement de la préparation des inventaires nationaux des banques de déchets des substances réglementées et des plans nationaux ($US)</w:t>
            </w:r>
          </w:p>
        </w:tc>
      </w:tr>
      <w:tr w:rsidR="00A3494F" w:rsidRPr="0031485C" w14:paraId="1FAFF5F7" w14:textId="77777777" w:rsidTr="00CC658B">
        <w:trPr>
          <w:trHeight w:val="20"/>
        </w:trPr>
        <w:tc>
          <w:tcPr>
            <w:tcW w:w="4585" w:type="dxa"/>
            <w:hideMark/>
          </w:tcPr>
          <w:p w14:paraId="09FA2A40" w14:textId="076CD74D" w:rsidR="00A3494F" w:rsidRPr="0031485C" w:rsidRDefault="00CC658B" w:rsidP="001F37EF">
            <w:pPr>
              <w:rPr>
                <w:sz w:val="20"/>
                <w:szCs w:val="20"/>
              </w:rPr>
            </w:pPr>
            <w:r w:rsidRPr="00CC658B">
              <w:rPr>
                <w:sz w:val="20"/>
                <w:szCs w:val="20"/>
                <w:lang w:val="fr-FR"/>
              </w:rPr>
              <w:t>Inférieure à 1</w:t>
            </w:r>
            <w:r w:rsidR="00A3494F" w:rsidRPr="00CC658B">
              <w:rPr>
                <w:sz w:val="20"/>
                <w:szCs w:val="20"/>
              </w:rPr>
              <w:t xml:space="preserve"> </w:t>
            </w:r>
          </w:p>
        </w:tc>
        <w:tc>
          <w:tcPr>
            <w:tcW w:w="4482" w:type="dxa"/>
            <w:hideMark/>
          </w:tcPr>
          <w:p w14:paraId="5D339A36" w14:textId="4F558DF2" w:rsidR="00A3494F" w:rsidRPr="0031485C" w:rsidRDefault="00A3494F" w:rsidP="0010133E">
            <w:pPr>
              <w:jc w:val="right"/>
              <w:rPr>
                <w:sz w:val="20"/>
                <w:szCs w:val="20"/>
              </w:rPr>
            </w:pPr>
            <w:r w:rsidRPr="0031485C">
              <w:rPr>
                <w:sz w:val="20"/>
                <w:szCs w:val="20"/>
              </w:rPr>
              <w:t>40</w:t>
            </w:r>
            <w:r w:rsidR="009358D0">
              <w:rPr>
                <w:sz w:val="20"/>
                <w:szCs w:val="20"/>
              </w:rPr>
              <w:t> </w:t>
            </w:r>
            <w:r w:rsidRPr="0031485C">
              <w:rPr>
                <w:sz w:val="20"/>
                <w:szCs w:val="20"/>
              </w:rPr>
              <w:t>000</w:t>
            </w:r>
          </w:p>
        </w:tc>
      </w:tr>
      <w:tr w:rsidR="00A3494F" w:rsidRPr="0031485C" w14:paraId="026076F9" w14:textId="77777777" w:rsidTr="00CC658B">
        <w:trPr>
          <w:trHeight w:val="20"/>
        </w:trPr>
        <w:tc>
          <w:tcPr>
            <w:tcW w:w="4585" w:type="dxa"/>
            <w:hideMark/>
          </w:tcPr>
          <w:p w14:paraId="3C7BD13C" w14:textId="22FC3308" w:rsidR="00A3494F" w:rsidRPr="0031485C" w:rsidRDefault="00CC658B" w:rsidP="001F37EF">
            <w:pPr>
              <w:rPr>
                <w:sz w:val="20"/>
                <w:szCs w:val="20"/>
              </w:rPr>
            </w:pPr>
            <w:r w:rsidRPr="00CC658B">
              <w:rPr>
                <w:sz w:val="20"/>
                <w:szCs w:val="20"/>
                <w:lang w:val="fr-FR"/>
              </w:rPr>
              <w:t>Entre 1 et 6</w:t>
            </w:r>
            <w:r w:rsidR="00A3494F" w:rsidRPr="00CC658B">
              <w:rPr>
                <w:sz w:val="20"/>
                <w:szCs w:val="20"/>
              </w:rPr>
              <w:t xml:space="preserve"> </w:t>
            </w:r>
          </w:p>
        </w:tc>
        <w:tc>
          <w:tcPr>
            <w:tcW w:w="4482" w:type="dxa"/>
            <w:hideMark/>
          </w:tcPr>
          <w:p w14:paraId="7516AFBA" w14:textId="6F2BFDE9" w:rsidR="00A3494F" w:rsidRPr="0031485C" w:rsidRDefault="00A3494F" w:rsidP="0010133E">
            <w:pPr>
              <w:jc w:val="right"/>
              <w:rPr>
                <w:sz w:val="20"/>
                <w:szCs w:val="20"/>
              </w:rPr>
            </w:pPr>
            <w:r w:rsidRPr="0031485C">
              <w:rPr>
                <w:sz w:val="20"/>
                <w:szCs w:val="20"/>
              </w:rPr>
              <w:t>60</w:t>
            </w:r>
            <w:r w:rsidR="009358D0">
              <w:rPr>
                <w:sz w:val="20"/>
                <w:szCs w:val="20"/>
              </w:rPr>
              <w:t> </w:t>
            </w:r>
            <w:r w:rsidRPr="0031485C">
              <w:rPr>
                <w:sz w:val="20"/>
                <w:szCs w:val="20"/>
              </w:rPr>
              <w:t>000</w:t>
            </w:r>
          </w:p>
        </w:tc>
      </w:tr>
      <w:tr w:rsidR="00A3494F" w:rsidRPr="0031485C" w14:paraId="43E435B7" w14:textId="77777777" w:rsidTr="00CC658B">
        <w:trPr>
          <w:trHeight w:val="20"/>
        </w:trPr>
        <w:tc>
          <w:tcPr>
            <w:tcW w:w="4585" w:type="dxa"/>
            <w:hideMark/>
          </w:tcPr>
          <w:p w14:paraId="49C0E06F" w14:textId="30F35FCD" w:rsidR="00A3494F" w:rsidRPr="004820A3" w:rsidRDefault="00CC658B" w:rsidP="001F37EF">
            <w:pPr>
              <w:rPr>
                <w:sz w:val="20"/>
                <w:szCs w:val="20"/>
                <w:lang w:val="fr-FR"/>
              </w:rPr>
            </w:pPr>
            <w:r w:rsidRPr="00CC658B">
              <w:rPr>
                <w:sz w:val="20"/>
                <w:szCs w:val="20"/>
                <w:lang w:val="fr-FR"/>
              </w:rPr>
              <w:t>Au-dessus de 6 et jusqu</w:t>
            </w:r>
            <w:r w:rsidR="00CD68C5">
              <w:rPr>
                <w:sz w:val="20"/>
                <w:szCs w:val="20"/>
                <w:lang w:val="fr-FR"/>
              </w:rPr>
              <w:t>’</w:t>
            </w:r>
            <w:r w:rsidRPr="00CC658B">
              <w:rPr>
                <w:sz w:val="20"/>
                <w:szCs w:val="20"/>
                <w:lang w:val="fr-FR"/>
              </w:rPr>
              <w:t>à</w:t>
            </w:r>
            <w:r w:rsidR="00CD68C5">
              <w:rPr>
                <w:sz w:val="20"/>
                <w:szCs w:val="20"/>
                <w:lang w:val="fr-FR"/>
              </w:rPr>
              <w:t xml:space="preserve"> </w:t>
            </w:r>
            <w:r w:rsidRPr="00CC658B">
              <w:rPr>
                <w:sz w:val="20"/>
                <w:szCs w:val="20"/>
                <w:lang w:val="fr-FR"/>
              </w:rPr>
              <w:t>100</w:t>
            </w:r>
            <w:r w:rsidR="00A3494F" w:rsidRPr="004820A3">
              <w:rPr>
                <w:sz w:val="20"/>
                <w:szCs w:val="20"/>
                <w:lang w:val="fr-FR"/>
              </w:rPr>
              <w:t xml:space="preserve"> </w:t>
            </w:r>
          </w:p>
        </w:tc>
        <w:tc>
          <w:tcPr>
            <w:tcW w:w="4482" w:type="dxa"/>
            <w:hideMark/>
          </w:tcPr>
          <w:p w14:paraId="076EE217" w14:textId="19E41436" w:rsidR="00A3494F" w:rsidRPr="0031485C" w:rsidRDefault="00A3494F" w:rsidP="0010133E">
            <w:pPr>
              <w:jc w:val="right"/>
              <w:rPr>
                <w:sz w:val="20"/>
                <w:szCs w:val="20"/>
              </w:rPr>
            </w:pPr>
            <w:r w:rsidRPr="0031485C">
              <w:rPr>
                <w:sz w:val="20"/>
                <w:szCs w:val="20"/>
              </w:rPr>
              <w:t>80</w:t>
            </w:r>
            <w:r w:rsidR="009358D0">
              <w:rPr>
                <w:sz w:val="20"/>
                <w:szCs w:val="20"/>
              </w:rPr>
              <w:t> </w:t>
            </w:r>
            <w:r w:rsidRPr="0031485C">
              <w:rPr>
                <w:sz w:val="20"/>
                <w:szCs w:val="20"/>
              </w:rPr>
              <w:t>000</w:t>
            </w:r>
          </w:p>
        </w:tc>
      </w:tr>
      <w:tr w:rsidR="00A3494F" w:rsidRPr="0031485C" w14:paraId="56D19763" w14:textId="77777777" w:rsidTr="00CC658B">
        <w:trPr>
          <w:trHeight w:val="20"/>
        </w:trPr>
        <w:tc>
          <w:tcPr>
            <w:tcW w:w="4585" w:type="dxa"/>
            <w:hideMark/>
          </w:tcPr>
          <w:p w14:paraId="24ED9183" w14:textId="63C32A7E" w:rsidR="00A3494F" w:rsidRPr="0031485C" w:rsidRDefault="00CC658B" w:rsidP="001F37EF">
            <w:pPr>
              <w:rPr>
                <w:sz w:val="20"/>
                <w:szCs w:val="20"/>
              </w:rPr>
            </w:pPr>
            <w:r w:rsidRPr="00CC658B">
              <w:rPr>
                <w:sz w:val="20"/>
                <w:szCs w:val="20"/>
                <w:lang w:val="fr-FR"/>
              </w:rPr>
              <w:t>Au-dessus de 100</w:t>
            </w:r>
            <w:r w:rsidR="00A3494F" w:rsidRPr="00CC658B">
              <w:rPr>
                <w:sz w:val="20"/>
                <w:szCs w:val="20"/>
              </w:rPr>
              <w:t xml:space="preserve"> </w:t>
            </w:r>
          </w:p>
        </w:tc>
        <w:tc>
          <w:tcPr>
            <w:tcW w:w="4482" w:type="dxa"/>
            <w:hideMark/>
          </w:tcPr>
          <w:p w14:paraId="48F414DF" w14:textId="2D0D6112" w:rsidR="00A3494F" w:rsidRPr="0031485C" w:rsidRDefault="00A3494F" w:rsidP="0010133E">
            <w:pPr>
              <w:jc w:val="right"/>
              <w:rPr>
                <w:sz w:val="20"/>
                <w:szCs w:val="20"/>
              </w:rPr>
            </w:pPr>
            <w:r w:rsidRPr="0031485C">
              <w:rPr>
                <w:sz w:val="20"/>
                <w:szCs w:val="20"/>
              </w:rPr>
              <w:t>90</w:t>
            </w:r>
            <w:r w:rsidR="009358D0">
              <w:rPr>
                <w:sz w:val="20"/>
                <w:szCs w:val="20"/>
              </w:rPr>
              <w:t> </w:t>
            </w:r>
            <w:r w:rsidRPr="0031485C">
              <w:rPr>
                <w:sz w:val="20"/>
                <w:szCs w:val="20"/>
              </w:rPr>
              <w:t>000</w:t>
            </w:r>
          </w:p>
        </w:tc>
      </w:tr>
      <w:bookmarkEnd w:id="3"/>
    </w:tbl>
    <w:p w14:paraId="41A98BC7" w14:textId="77777777" w:rsidR="00A3494F" w:rsidRPr="0063156C" w:rsidRDefault="00A3494F" w:rsidP="00A3494F">
      <w:pPr>
        <w:rPr>
          <w:sz w:val="20"/>
          <w:szCs w:val="20"/>
        </w:rPr>
      </w:pPr>
    </w:p>
    <w:p w14:paraId="3A065318" w14:textId="36360A32" w:rsidR="00036FF2" w:rsidRPr="004820A3" w:rsidRDefault="00036FF2" w:rsidP="00036FF2">
      <w:pPr>
        <w:pStyle w:val="Heading1"/>
        <w:rPr>
          <w:rStyle w:val="tw4winMark"/>
          <w:rFonts w:ascii="Times New Roman" w:hAnsi="Times New Roman" w:cs="Times New Roman"/>
          <w:noProof w:val="0"/>
          <w:vanish w:val="0"/>
          <w:color w:val="auto"/>
          <w:kern w:val="0"/>
          <w:sz w:val="22"/>
          <w:vertAlign w:val="baseline"/>
          <w:lang w:val="fr-FR"/>
        </w:rPr>
      </w:pPr>
      <w:r w:rsidRPr="00036FF2">
        <w:rPr>
          <w:lang w:val="fr-FR"/>
        </w:rPr>
        <w:t>Sur la base de l</w:t>
      </w:r>
      <w:r w:rsidR="00CD68C5">
        <w:rPr>
          <w:lang w:val="fr-FR"/>
        </w:rPr>
        <w:t>’</w:t>
      </w:r>
      <w:r w:rsidRPr="00036FF2">
        <w:rPr>
          <w:lang w:val="fr-FR"/>
        </w:rPr>
        <w:t>expérience acquise et des enseignements tirés d</w:t>
      </w:r>
      <w:r w:rsidR="00CD68C5">
        <w:rPr>
          <w:lang w:val="fr-FR"/>
        </w:rPr>
        <w:t>’</w:t>
      </w:r>
      <w:r w:rsidRPr="00036FF2">
        <w:rPr>
          <w:lang w:val="fr-FR"/>
        </w:rPr>
        <w:t>activités d</w:t>
      </w:r>
      <w:r w:rsidR="00CD68C5">
        <w:rPr>
          <w:lang w:val="fr-FR"/>
        </w:rPr>
        <w:t>’</w:t>
      </w:r>
      <w:r w:rsidRPr="00036FF2">
        <w:rPr>
          <w:lang w:val="fr-FR"/>
        </w:rPr>
        <w:t>assistance technique similaires</w:t>
      </w:r>
      <w:r w:rsidR="00EF7368">
        <w:rPr>
          <w:lang w:val="fr-FR"/>
        </w:rPr>
        <w:t>,</w:t>
      </w:r>
      <w:r w:rsidRPr="00036FF2">
        <w:rPr>
          <w:lang w:val="fr-FR"/>
        </w:rPr>
        <w:t xml:space="preserve"> et des projets pilotes d</w:t>
      </w:r>
      <w:r w:rsidR="00CD68C5">
        <w:rPr>
          <w:lang w:val="fr-FR"/>
        </w:rPr>
        <w:t>’</w:t>
      </w:r>
      <w:r w:rsidRPr="00036FF2">
        <w:rPr>
          <w:lang w:val="fr-FR"/>
        </w:rPr>
        <w:t>élimination des SAO et des résultats obtenus au cours de leur mise en œuvre, le Comité exécutif peut demander une confirmation aux gouvernements des pays visés à l</w:t>
      </w:r>
      <w:r w:rsidR="00CD68C5">
        <w:rPr>
          <w:lang w:val="fr-FR"/>
        </w:rPr>
        <w:t>’</w:t>
      </w:r>
      <w:r w:rsidRPr="00036FF2">
        <w:rPr>
          <w:lang w:val="fr-FR"/>
        </w:rPr>
        <w:t>article 5 qui souhaitent soumettre des projets dans le cadre de cette fenêtre de financement, que le pays, à travers la mise en œuvre de ses plans nationaux d</w:t>
      </w:r>
      <w:r w:rsidR="00CD68C5">
        <w:rPr>
          <w:lang w:val="fr-FR"/>
        </w:rPr>
        <w:t>’</w:t>
      </w:r>
      <w:r w:rsidRPr="00036FF2">
        <w:rPr>
          <w:lang w:val="fr-FR"/>
        </w:rPr>
        <w:t>élimination/de réduction progressive (soit les PGEH/KIP), s</w:t>
      </w:r>
      <w:r w:rsidR="00CD68C5">
        <w:rPr>
          <w:lang w:val="fr-FR"/>
        </w:rPr>
        <w:t>’</w:t>
      </w:r>
      <w:r w:rsidRPr="00036FF2">
        <w:rPr>
          <w:lang w:val="fr-FR"/>
        </w:rPr>
        <w:t>efforcera d</w:t>
      </w:r>
      <w:r w:rsidR="00CD68C5">
        <w:rPr>
          <w:lang w:val="fr-FR"/>
        </w:rPr>
        <w:t>’</w:t>
      </w:r>
      <w:r w:rsidRPr="00036FF2">
        <w:rPr>
          <w:lang w:val="fr-FR"/>
        </w:rPr>
        <w:t xml:space="preserve">établir une réglementation </w:t>
      </w:r>
      <w:r w:rsidR="00713C63">
        <w:rPr>
          <w:lang w:val="fr-FR"/>
        </w:rPr>
        <w:t>à l</w:t>
      </w:r>
      <w:r w:rsidR="00CD68C5">
        <w:rPr>
          <w:lang w:val="fr-FR"/>
        </w:rPr>
        <w:t>’</w:t>
      </w:r>
      <w:r w:rsidR="00713C63">
        <w:rPr>
          <w:lang w:val="fr-FR"/>
        </w:rPr>
        <w:t xml:space="preserve">appui de </w:t>
      </w:r>
      <w:r w:rsidRPr="00036FF2">
        <w:rPr>
          <w:lang w:val="fr-FR"/>
        </w:rPr>
        <w:t xml:space="preserve">la récupération et </w:t>
      </w:r>
      <w:r w:rsidR="00713C63">
        <w:rPr>
          <w:lang w:val="fr-FR"/>
        </w:rPr>
        <w:t>du</w:t>
      </w:r>
      <w:r w:rsidRPr="00036FF2">
        <w:rPr>
          <w:lang w:val="fr-FR"/>
        </w:rPr>
        <w:t xml:space="preserve"> recyclage des frigorigènes qui soutiendra les actions identifiées pour la collecte, le transport, l</w:t>
      </w:r>
      <w:r w:rsidR="00CD68C5">
        <w:rPr>
          <w:lang w:val="fr-FR"/>
        </w:rPr>
        <w:t>’</w:t>
      </w:r>
      <w:r w:rsidRPr="00036FF2">
        <w:rPr>
          <w:lang w:val="fr-FR"/>
        </w:rPr>
        <w:t>entreposage et l</w:t>
      </w:r>
      <w:r w:rsidR="00CD68C5">
        <w:rPr>
          <w:lang w:val="fr-FR"/>
        </w:rPr>
        <w:t>’</w:t>
      </w:r>
      <w:r w:rsidRPr="00036FF2">
        <w:rPr>
          <w:lang w:val="fr-FR"/>
        </w:rPr>
        <w:t>élimination des déchets de substances réglementées utilisées et indésirables, dans le cadre de la stratégie qui en résulte pour la gestion écologiquement rationnelle de ces déchets.</w:t>
      </w:r>
      <w:r w:rsidRPr="004820A3">
        <w:rPr>
          <w:lang w:val="fr-FR"/>
        </w:rPr>
        <w:t xml:space="preserve"> </w:t>
      </w:r>
    </w:p>
    <w:p w14:paraId="1170F014" w14:textId="08C0FF1B" w:rsidR="002823D2" w:rsidRPr="00DA2C46" w:rsidRDefault="00DA2C46" w:rsidP="00DA2C46">
      <w:pPr>
        <w:spacing w:after="240"/>
        <w:rPr>
          <w:b/>
          <w:bCs/>
          <w:sz w:val="24"/>
          <w:szCs w:val="24"/>
        </w:rPr>
      </w:pPr>
      <w:r w:rsidRPr="00DA2C46">
        <w:rPr>
          <w:b/>
          <w:bCs/>
          <w:sz w:val="24"/>
          <w:szCs w:val="24"/>
          <w:lang w:val="fr-FR"/>
        </w:rPr>
        <w:t>Recommandation</w:t>
      </w:r>
    </w:p>
    <w:p w14:paraId="216281FD" w14:textId="374A45F2" w:rsidR="00DA2C46" w:rsidRPr="004820A3" w:rsidRDefault="00DA2C46" w:rsidP="00DA2C46">
      <w:pPr>
        <w:pStyle w:val="Heading1"/>
        <w:rPr>
          <w:lang w:val="fr-FR"/>
        </w:rPr>
      </w:pPr>
      <w:r w:rsidRPr="00DA2C46">
        <w:rPr>
          <w:lang w:val="fr-FR"/>
        </w:rPr>
        <w:t>Le Comité exécutif pourrait envisager :</w:t>
      </w:r>
    </w:p>
    <w:p w14:paraId="10691294" w14:textId="1F7A672C" w:rsidR="00DA2C46" w:rsidRPr="004820A3" w:rsidRDefault="00DA2C46" w:rsidP="00DA2C46">
      <w:pPr>
        <w:pStyle w:val="Heading2"/>
        <w:rPr>
          <w:lang w:val="fr-FR"/>
        </w:rPr>
      </w:pPr>
      <w:r>
        <w:rPr>
          <w:lang w:val="fr-FR"/>
        </w:rPr>
        <w:t>De p</w:t>
      </w:r>
      <w:r w:rsidRPr="00DA2C46">
        <w:rPr>
          <w:lang w:val="fr-FR"/>
        </w:rPr>
        <w:t>rendre note des critères pour une fenêtre de financement visant à aider les pays visés à l</w:t>
      </w:r>
      <w:r w:rsidR="00CD68C5">
        <w:rPr>
          <w:lang w:val="fr-FR"/>
        </w:rPr>
        <w:t>’</w:t>
      </w:r>
      <w:r w:rsidRPr="00DA2C46">
        <w:rPr>
          <w:lang w:val="fr-FR"/>
        </w:rPr>
        <w:t>article 5 à préparer un inventaire des banques de substances réglementées utilisées ou indésirables et à élaborer un plan pour la collecte, le transport et l</w:t>
      </w:r>
      <w:r w:rsidR="00CD68C5">
        <w:rPr>
          <w:lang w:val="fr-FR"/>
        </w:rPr>
        <w:t>’</w:t>
      </w:r>
      <w:r w:rsidRPr="00DA2C46">
        <w:rPr>
          <w:lang w:val="fr-FR"/>
        </w:rPr>
        <w:t>élimination de ces substances</w:t>
      </w:r>
      <w:r w:rsidR="00713C63">
        <w:rPr>
          <w:lang w:val="fr-FR"/>
        </w:rPr>
        <w:t>,</w:t>
      </w:r>
      <w:r w:rsidRPr="00DA2C46">
        <w:rPr>
          <w:lang w:val="fr-FR"/>
        </w:rPr>
        <w:t xml:space="preserve"> </w:t>
      </w:r>
      <w:r w:rsidR="00416F0A">
        <w:rPr>
          <w:lang w:val="fr-FR"/>
        </w:rPr>
        <w:t>présentés</w:t>
      </w:r>
      <w:r w:rsidRPr="00DA2C46">
        <w:rPr>
          <w:lang w:val="fr-FR"/>
        </w:rPr>
        <w:t xml:space="preserve"> dans le document UNEP/OzL.Pro/ExCom/91/66 ;</w:t>
      </w:r>
    </w:p>
    <w:p w14:paraId="1E111BC3" w14:textId="3BDEA4BF" w:rsidR="00DA2C46" w:rsidRPr="004820A3" w:rsidRDefault="00DA2C46" w:rsidP="00DA2C46">
      <w:pPr>
        <w:pStyle w:val="Heading2"/>
        <w:rPr>
          <w:lang w:val="fr-FR"/>
        </w:rPr>
      </w:pPr>
      <w:r w:rsidRPr="00DA2C46">
        <w:rPr>
          <w:lang w:val="fr-FR"/>
        </w:rPr>
        <w:t xml:space="preserve">De prendre en considération les critères suivants pour la préparation des inventaires nationaux des banques de déchets de substances </w:t>
      </w:r>
      <w:r w:rsidR="00416F0A">
        <w:rPr>
          <w:lang w:val="fr-FR"/>
        </w:rPr>
        <w:t>réglemen</w:t>
      </w:r>
      <w:r w:rsidR="00416F0A" w:rsidRPr="00DA2C46">
        <w:rPr>
          <w:lang w:val="fr-FR"/>
        </w:rPr>
        <w:t>tées</w:t>
      </w:r>
      <w:r w:rsidRPr="00DA2C46">
        <w:rPr>
          <w:lang w:val="fr-FR"/>
        </w:rPr>
        <w:t xml:space="preserve"> et le plan ultérieur </w:t>
      </w:r>
      <w:r w:rsidR="00416F0A">
        <w:rPr>
          <w:lang w:val="fr-FR"/>
        </w:rPr>
        <w:t>visant</w:t>
      </w:r>
      <w:r w:rsidRPr="00DA2C46">
        <w:rPr>
          <w:lang w:val="fr-FR"/>
        </w:rPr>
        <w:t xml:space="preserve"> la collecte, le transport et l</w:t>
      </w:r>
      <w:r w:rsidR="00CD68C5">
        <w:rPr>
          <w:lang w:val="fr-FR"/>
        </w:rPr>
        <w:t>’</w:t>
      </w:r>
      <w:r w:rsidRPr="00DA2C46">
        <w:rPr>
          <w:lang w:val="fr-FR"/>
        </w:rPr>
        <w:t>élimination :</w:t>
      </w:r>
    </w:p>
    <w:p w14:paraId="3E41531C" w14:textId="4359BC6E" w:rsidR="00DA2C46" w:rsidRPr="004820A3" w:rsidRDefault="00DA2C46" w:rsidP="004820A3">
      <w:pPr>
        <w:pStyle w:val="Heading3"/>
        <w:spacing w:after="120"/>
        <w:rPr>
          <w:lang w:val="fr-FR"/>
        </w:rPr>
      </w:pPr>
      <w:r w:rsidRPr="00DA2C46">
        <w:rPr>
          <w:lang w:val="fr-FR"/>
        </w:rPr>
        <w:t>Que les demandes seront limitées et n</w:t>
      </w:r>
      <w:r w:rsidR="00CD68C5">
        <w:rPr>
          <w:lang w:val="fr-FR"/>
        </w:rPr>
        <w:t>’</w:t>
      </w:r>
      <w:r w:rsidRPr="00DA2C46">
        <w:rPr>
          <w:lang w:val="fr-FR"/>
        </w:rPr>
        <w:t>incluront que celles émanant des pays visés à l</w:t>
      </w:r>
      <w:r w:rsidR="00CD68C5">
        <w:rPr>
          <w:lang w:val="fr-FR"/>
        </w:rPr>
        <w:t>’</w:t>
      </w:r>
      <w:r w:rsidRPr="00DA2C46">
        <w:rPr>
          <w:lang w:val="fr-FR"/>
        </w:rPr>
        <w:t>article 5 pour des activités liées à la réalisation d</w:t>
      </w:r>
      <w:r w:rsidR="00CD68C5">
        <w:rPr>
          <w:lang w:val="fr-FR"/>
        </w:rPr>
        <w:t>’</w:t>
      </w:r>
      <w:r w:rsidRPr="00DA2C46">
        <w:rPr>
          <w:lang w:val="fr-FR"/>
        </w:rPr>
        <w:t>un inventaire des banques de substances réglementées utilisées ou indésirables, notamment l</w:t>
      </w:r>
      <w:r w:rsidR="00CD68C5">
        <w:rPr>
          <w:lang w:val="fr-FR"/>
        </w:rPr>
        <w:t>’</w:t>
      </w:r>
      <w:r w:rsidRPr="00DA2C46">
        <w:rPr>
          <w:lang w:val="fr-FR"/>
        </w:rPr>
        <w:t>élaboration d</w:t>
      </w:r>
      <w:r w:rsidR="00CD68C5">
        <w:rPr>
          <w:lang w:val="fr-FR"/>
        </w:rPr>
        <w:t>’</w:t>
      </w:r>
      <w:r w:rsidRPr="00DA2C46">
        <w:rPr>
          <w:lang w:val="fr-FR"/>
        </w:rPr>
        <w:t>un plan de collecte, de transport et d</w:t>
      </w:r>
      <w:r w:rsidR="00CD68C5">
        <w:rPr>
          <w:lang w:val="fr-FR"/>
        </w:rPr>
        <w:t>’</w:t>
      </w:r>
      <w:r w:rsidRPr="00DA2C46">
        <w:rPr>
          <w:lang w:val="fr-FR"/>
        </w:rPr>
        <w:t>élimination, incluant l</w:t>
      </w:r>
      <w:r w:rsidR="00CD68C5">
        <w:rPr>
          <w:lang w:val="fr-FR"/>
        </w:rPr>
        <w:t>’</w:t>
      </w:r>
      <w:r w:rsidRPr="00DA2C46">
        <w:rPr>
          <w:lang w:val="fr-FR"/>
        </w:rPr>
        <w:t xml:space="preserve">examen du recyclage, de la régénération et de </w:t>
      </w:r>
      <w:r w:rsidR="00416F0A">
        <w:rPr>
          <w:lang w:val="fr-FR"/>
        </w:rPr>
        <w:t xml:space="preserve">la </w:t>
      </w:r>
      <w:r w:rsidRPr="00DA2C46">
        <w:rPr>
          <w:lang w:val="fr-FR"/>
        </w:rPr>
        <w:t>destruction rentable de ces substances, dans le cadre décrit aux paragraphes 16 à 32 du présent document.</w:t>
      </w:r>
    </w:p>
    <w:p w14:paraId="7CEDAB82" w14:textId="23C83380" w:rsidR="00DA2C46" w:rsidRPr="004820A3" w:rsidRDefault="00DA2C46" w:rsidP="004820A3">
      <w:pPr>
        <w:pStyle w:val="Heading3"/>
        <w:spacing w:after="120"/>
        <w:rPr>
          <w:lang w:val="fr-FR"/>
        </w:rPr>
      </w:pPr>
      <w:r w:rsidRPr="00DA2C46">
        <w:rPr>
          <w:lang w:val="fr-FR"/>
        </w:rPr>
        <w:t>Que la priorité sera accordée aux pays qui n</w:t>
      </w:r>
      <w:r w:rsidR="00CD68C5">
        <w:rPr>
          <w:lang w:val="fr-FR"/>
        </w:rPr>
        <w:t>’</w:t>
      </w:r>
      <w:r w:rsidRPr="00DA2C46">
        <w:rPr>
          <w:lang w:val="fr-FR"/>
        </w:rPr>
        <w:t>ont pas encore reçu de financement dans le cadre des projets pilotes de démonstration sur l</w:t>
      </w:r>
      <w:r w:rsidR="00CD68C5">
        <w:rPr>
          <w:lang w:val="fr-FR"/>
        </w:rPr>
        <w:t>’</w:t>
      </w:r>
      <w:r w:rsidRPr="00DA2C46">
        <w:rPr>
          <w:lang w:val="fr-FR"/>
        </w:rPr>
        <w:t>élimination des SAO, et lorsque ces pays demande</w:t>
      </w:r>
      <w:r w:rsidR="00416F0A">
        <w:rPr>
          <w:lang w:val="fr-FR"/>
        </w:rPr>
        <w:t>ro</w:t>
      </w:r>
      <w:r w:rsidRPr="00DA2C46">
        <w:rPr>
          <w:lang w:val="fr-FR"/>
        </w:rPr>
        <w:t>nt une assistance supplémentaire, le financement à fournir pourra être ajusté en conséquence au moment de la soumission du projet et conformément aux orientations du Comité exécutif ;</w:t>
      </w:r>
    </w:p>
    <w:p w14:paraId="432387D8" w14:textId="34422986" w:rsidR="00DA2C46" w:rsidRPr="004820A3" w:rsidRDefault="00DA2C46" w:rsidP="004820A3">
      <w:pPr>
        <w:pStyle w:val="Heading3"/>
        <w:spacing w:after="120"/>
        <w:rPr>
          <w:lang w:val="fr-FR"/>
        </w:rPr>
      </w:pPr>
      <w:r w:rsidRPr="00DA2C46">
        <w:rPr>
          <w:lang w:val="fr-FR"/>
        </w:rPr>
        <w:t>Que les pays visés à l</w:t>
      </w:r>
      <w:r w:rsidR="00CD68C5">
        <w:rPr>
          <w:lang w:val="fr-FR"/>
        </w:rPr>
        <w:t>’</w:t>
      </w:r>
      <w:r w:rsidRPr="00DA2C46">
        <w:rPr>
          <w:lang w:val="fr-FR"/>
        </w:rPr>
        <w:t xml:space="preserve">article 5 qui ont utilisé la marge de manœuvre </w:t>
      </w:r>
      <w:r w:rsidR="009358D0">
        <w:rPr>
          <w:lang w:val="fr-FR"/>
        </w:rPr>
        <w:t>offerte</w:t>
      </w:r>
      <w:r w:rsidRPr="00DA2C46">
        <w:rPr>
          <w:lang w:val="fr-FR"/>
        </w:rPr>
        <w:t xml:space="preserve"> en vue d</w:t>
      </w:r>
      <w:r w:rsidR="00CD68C5">
        <w:rPr>
          <w:lang w:val="fr-FR"/>
        </w:rPr>
        <w:t>’</w:t>
      </w:r>
      <w:r w:rsidRPr="00DA2C46">
        <w:rPr>
          <w:lang w:val="fr-FR"/>
        </w:rPr>
        <w:t xml:space="preserve">inclure des activités liées à la gestion écologiquement rationnelle des substances réglementées utilisées ou indésirables, </w:t>
      </w:r>
      <w:r w:rsidR="00416F0A">
        <w:rPr>
          <w:lang w:val="fr-FR"/>
        </w:rPr>
        <w:t>notamment</w:t>
      </w:r>
      <w:r w:rsidRPr="00DA2C46">
        <w:rPr>
          <w:lang w:val="fr-FR"/>
        </w:rPr>
        <w:t xml:space="preserve"> l</w:t>
      </w:r>
      <w:r w:rsidR="00CD68C5">
        <w:rPr>
          <w:lang w:val="fr-FR"/>
        </w:rPr>
        <w:t>’</w:t>
      </w:r>
      <w:r w:rsidRPr="00DA2C46">
        <w:rPr>
          <w:lang w:val="fr-FR"/>
        </w:rPr>
        <w:t>élimination dans leurs plans sectoriels de l</w:t>
      </w:r>
      <w:r w:rsidR="00CD68C5">
        <w:rPr>
          <w:lang w:val="fr-FR"/>
        </w:rPr>
        <w:t>’</w:t>
      </w:r>
      <w:r w:rsidRPr="00DA2C46">
        <w:rPr>
          <w:lang w:val="fr-FR"/>
        </w:rPr>
        <w:t>entretien de l</w:t>
      </w:r>
      <w:r w:rsidR="00CD68C5">
        <w:rPr>
          <w:lang w:val="fr-FR"/>
        </w:rPr>
        <w:t>’</w:t>
      </w:r>
      <w:r w:rsidRPr="00DA2C46">
        <w:rPr>
          <w:lang w:val="fr-FR"/>
        </w:rPr>
        <w:t>équipement de réfrigération dans le cadre de leurs PGEH ou de leurs plan de mise en œuvre de l</w:t>
      </w:r>
      <w:r w:rsidR="00CD68C5">
        <w:rPr>
          <w:lang w:val="fr-FR"/>
        </w:rPr>
        <w:t>’</w:t>
      </w:r>
      <w:r w:rsidRPr="00DA2C46">
        <w:rPr>
          <w:lang w:val="fr-FR"/>
        </w:rPr>
        <w:t>Amendement de Kigali (KIP) conformément à la décision 90/49(b), ne recevront une aide supplémentaire qu</w:t>
      </w:r>
      <w:r w:rsidR="00CD68C5">
        <w:rPr>
          <w:lang w:val="fr-FR"/>
        </w:rPr>
        <w:t>’</w:t>
      </w:r>
      <w:r w:rsidRPr="00DA2C46">
        <w:rPr>
          <w:lang w:val="fr-FR"/>
        </w:rPr>
        <w:t>après réception d</w:t>
      </w:r>
      <w:r w:rsidR="00CD68C5">
        <w:rPr>
          <w:lang w:val="fr-FR"/>
        </w:rPr>
        <w:t>’</w:t>
      </w:r>
      <w:r w:rsidRPr="00DA2C46">
        <w:rPr>
          <w:lang w:val="fr-FR"/>
        </w:rPr>
        <w:t>une justification solide du financement demandé.</w:t>
      </w:r>
      <w:r w:rsidRPr="004820A3">
        <w:rPr>
          <w:lang w:val="fr-FR"/>
        </w:rPr>
        <w:t xml:space="preserve"> </w:t>
      </w:r>
    </w:p>
    <w:p w14:paraId="09E96B3D" w14:textId="6B5377F4" w:rsidR="00DA2C46" w:rsidRPr="004820A3" w:rsidRDefault="00DA2C46" w:rsidP="00DA2C46">
      <w:pPr>
        <w:pStyle w:val="Heading3"/>
        <w:rPr>
          <w:lang w:val="fr-FR"/>
        </w:rPr>
      </w:pPr>
      <w:r w:rsidRPr="00DA2C46">
        <w:rPr>
          <w:lang w:val="fr-FR"/>
        </w:rPr>
        <w:t>Que les projets examinés en vertu de cette fenêtre de financement devront être soumis à l</w:t>
      </w:r>
      <w:r w:rsidR="00CD68C5">
        <w:rPr>
          <w:lang w:val="fr-FR"/>
        </w:rPr>
        <w:t>’</w:t>
      </w:r>
      <w:r w:rsidRPr="00DA2C46">
        <w:rPr>
          <w:lang w:val="fr-FR"/>
        </w:rPr>
        <w:t>examen du Comité exécutif entre la 93</w:t>
      </w:r>
      <w:r w:rsidRPr="00DA2C46">
        <w:rPr>
          <w:vertAlign w:val="superscript"/>
          <w:lang w:val="fr-FR"/>
        </w:rPr>
        <w:t>e</w:t>
      </w:r>
      <w:r w:rsidRPr="00DA2C46">
        <w:rPr>
          <w:lang w:val="fr-FR"/>
        </w:rPr>
        <w:t xml:space="preserve"> réunion et la 97</w:t>
      </w:r>
      <w:r w:rsidRPr="00DA2C46">
        <w:rPr>
          <w:vertAlign w:val="superscript"/>
          <w:lang w:val="fr-FR"/>
        </w:rPr>
        <w:t>e</w:t>
      </w:r>
      <w:r w:rsidRPr="00DA2C46">
        <w:rPr>
          <w:lang w:val="fr-FR"/>
        </w:rPr>
        <w:t xml:space="preserve"> réunion</w:t>
      </w:r>
      <w:r w:rsidR="00CD68C5">
        <w:rPr>
          <w:lang w:val="fr-FR"/>
        </w:rPr>
        <w:t xml:space="preserve"> </w:t>
      </w:r>
      <w:r w:rsidRPr="00DA2C46">
        <w:rPr>
          <w:lang w:val="fr-FR"/>
        </w:rPr>
        <w:t>comprise s</w:t>
      </w:r>
      <w:r w:rsidR="00CD68C5">
        <w:rPr>
          <w:lang w:val="fr-FR"/>
        </w:rPr>
        <w:t>’</w:t>
      </w:r>
      <w:r w:rsidRPr="00DA2C46">
        <w:rPr>
          <w:lang w:val="fr-FR"/>
        </w:rPr>
        <w:t>ils sont inclus dans les plans d</w:t>
      </w:r>
      <w:r w:rsidR="00CD68C5">
        <w:rPr>
          <w:lang w:val="fr-FR"/>
        </w:rPr>
        <w:t>’</w:t>
      </w:r>
      <w:r w:rsidRPr="00DA2C46">
        <w:rPr>
          <w:lang w:val="fr-FR"/>
        </w:rPr>
        <w:t xml:space="preserve">activités pour 2024-2026 devant </w:t>
      </w:r>
      <w:r w:rsidR="00416F0A">
        <w:rPr>
          <w:lang w:val="fr-FR"/>
        </w:rPr>
        <w:t xml:space="preserve">être </w:t>
      </w:r>
      <w:r w:rsidRPr="00DA2C46">
        <w:rPr>
          <w:lang w:val="fr-FR"/>
        </w:rPr>
        <w:t>examinés par le Comité exécutif lors de sa 93</w:t>
      </w:r>
      <w:r w:rsidRPr="00DA2C46">
        <w:rPr>
          <w:vertAlign w:val="superscript"/>
          <w:lang w:val="fr-FR"/>
        </w:rPr>
        <w:t>e</w:t>
      </w:r>
      <w:r w:rsidRPr="00DA2C46">
        <w:rPr>
          <w:lang w:val="fr-FR"/>
        </w:rPr>
        <w:t xml:space="preserve"> réunion.</w:t>
      </w:r>
    </w:p>
    <w:p w14:paraId="182E8244" w14:textId="5CB724B9" w:rsidR="00DA2C46" w:rsidRPr="004820A3" w:rsidRDefault="00DA2C46" w:rsidP="00DA2C46">
      <w:pPr>
        <w:pStyle w:val="Heading3"/>
        <w:rPr>
          <w:lang w:val="fr-FR"/>
        </w:rPr>
      </w:pPr>
      <w:r w:rsidRPr="00DA2C46">
        <w:rPr>
          <w:lang w:val="fr-FR"/>
        </w:rPr>
        <w:t>Que les inventaires nationaux et le plan d</w:t>
      </w:r>
      <w:r w:rsidR="00CD68C5">
        <w:rPr>
          <w:lang w:val="fr-FR"/>
        </w:rPr>
        <w:t>’</w:t>
      </w:r>
      <w:r w:rsidRPr="00DA2C46">
        <w:rPr>
          <w:lang w:val="fr-FR"/>
        </w:rPr>
        <w:t>action qui en découle devront être achevés au plus tard 24 mois après la date d</w:t>
      </w:r>
      <w:r w:rsidR="00CD68C5">
        <w:rPr>
          <w:lang w:val="fr-FR"/>
        </w:rPr>
        <w:t>’</w:t>
      </w:r>
      <w:r w:rsidRPr="00DA2C46">
        <w:rPr>
          <w:lang w:val="fr-FR"/>
        </w:rPr>
        <w:t>approbation par le Comité exécutif ;</w:t>
      </w:r>
      <w:r w:rsidRPr="004820A3">
        <w:rPr>
          <w:lang w:val="fr-FR"/>
        </w:rPr>
        <w:t xml:space="preserve"> </w:t>
      </w:r>
    </w:p>
    <w:p w14:paraId="09DD92E6" w14:textId="5F1C5305" w:rsidR="00DA2C46" w:rsidRPr="004820A3" w:rsidRDefault="00440BAB" w:rsidP="00DA2C46">
      <w:pPr>
        <w:pStyle w:val="Heading3"/>
        <w:rPr>
          <w:lang w:val="fr-FR"/>
        </w:rPr>
      </w:pPr>
      <w:r w:rsidRPr="004820A3">
        <w:rPr>
          <w:lang w:val="fr-FR"/>
        </w:rPr>
        <w:t xml:space="preserve">Que les </w:t>
      </w:r>
      <w:r w:rsidRPr="003F7B8B">
        <w:rPr>
          <w:lang w:val="fr-FR"/>
        </w:rPr>
        <w:t>projets soumis pour financement garantissent que les conditions suivantes sont remplies</w:t>
      </w:r>
      <w:r>
        <w:rPr>
          <w:lang w:val="fr-FR"/>
        </w:rPr>
        <w:t xml:space="preserve"> :</w:t>
      </w:r>
    </w:p>
    <w:p w14:paraId="2184FB86" w14:textId="54F92954" w:rsidR="00DA2C46" w:rsidRPr="004820A3" w:rsidRDefault="00DA2C46" w:rsidP="00DA2C46">
      <w:pPr>
        <w:pStyle w:val="Header4"/>
        <w:rPr>
          <w:lang w:val="fr-FR"/>
        </w:rPr>
      </w:pPr>
      <w:r w:rsidRPr="00DA2C46">
        <w:rPr>
          <w:lang w:val="fr-FR"/>
        </w:rPr>
        <w:t>La préparation de l</w:t>
      </w:r>
      <w:r w:rsidR="00CD68C5">
        <w:rPr>
          <w:lang w:val="fr-FR"/>
        </w:rPr>
        <w:t>’</w:t>
      </w:r>
      <w:r w:rsidRPr="00DA2C46">
        <w:rPr>
          <w:lang w:val="fr-FR"/>
        </w:rPr>
        <w:t>inventaire national des banques de substances réglementées utilisées ou indésirables et du plan ultérieur entraînera l</w:t>
      </w:r>
      <w:r w:rsidR="00CD68C5">
        <w:rPr>
          <w:lang w:val="fr-FR"/>
        </w:rPr>
        <w:t>’</w:t>
      </w:r>
      <w:r w:rsidRPr="00DA2C46">
        <w:rPr>
          <w:lang w:val="fr-FR"/>
        </w:rPr>
        <w:t>amélioration de l</w:t>
      </w:r>
      <w:r w:rsidR="00CD68C5">
        <w:rPr>
          <w:lang w:val="fr-FR"/>
        </w:rPr>
        <w:t>’</w:t>
      </w:r>
      <w:r w:rsidRPr="00DA2C46">
        <w:rPr>
          <w:lang w:val="fr-FR"/>
        </w:rPr>
        <w:t>infrastructure actuelle nécessaire pour soutenir la gestion écologiquement rationnelle des déchets de substances réglementées dans le pays, et sera intégrée dans l</w:t>
      </w:r>
      <w:r w:rsidR="00CD68C5">
        <w:rPr>
          <w:lang w:val="fr-FR"/>
        </w:rPr>
        <w:t>’</w:t>
      </w:r>
      <w:r w:rsidRPr="00DA2C46">
        <w:rPr>
          <w:lang w:val="fr-FR"/>
        </w:rPr>
        <w:t xml:space="preserve">élaboration </w:t>
      </w:r>
      <w:r w:rsidR="00416F0A">
        <w:rPr>
          <w:lang w:val="fr-FR"/>
        </w:rPr>
        <w:t>ou</w:t>
      </w:r>
      <w:r w:rsidRPr="00DA2C46">
        <w:rPr>
          <w:lang w:val="fr-FR"/>
        </w:rPr>
        <w:t xml:space="preserve"> la mise en œuvre des plans nationaux d</w:t>
      </w:r>
      <w:r w:rsidR="00CD68C5">
        <w:rPr>
          <w:lang w:val="fr-FR"/>
        </w:rPr>
        <w:t>’</w:t>
      </w:r>
      <w:r w:rsidRPr="00DA2C46">
        <w:rPr>
          <w:lang w:val="fr-FR"/>
        </w:rPr>
        <w:t>élimination/réduction progressive des substances réglementées ;</w:t>
      </w:r>
    </w:p>
    <w:p w14:paraId="7FD155BB" w14:textId="59193D37" w:rsidR="00DA2C46" w:rsidRPr="004820A3" w:rsidRDefault="00DA2C46" w:rsidP="00DA2C46">
      <w:pPr>
        <w:pStyle w:val="Header4"/>
        <w:rPr>
          <w:lang w:val="fr-FR"/>
        </w:rPr>
      </w:pPr>
      <w:r w:rsidRPr="00DA2C46">
        <w:rPr>
          <w:lang w:val="fr-FR"/>
        </w:rPr>
        <w:t>Le concept, la méthode et l</w:t>
      </w:r>
      <w:r w:rsidR="00CD68C5">
        <w:rPr>
          <w:lang w:val="fr-FR"/>
        </w:rPr>
        <w:t>’</w:t>
      </w:r>
      <w:r w:rsidRPr="00DA2C46">
        <w:rPr>
          <w:lang w:val="fr-FR"/>
        </w:rPr>
        <w:t>approche à adopter pour la préparation de l</w:t>
      </w:r>
      <w:r w:rsidR="00CD68C5">
        <w:rPr>
          <w:lang w:val="fr-FR"/>
        </w:rPr>
        <w:t>’</w:t>
      </w:r>
      <w:r w:rsidRPr="00DA2C46">
        <w:rPr>
          <w:lang w:val="fr-FR"/>
        </w:rPr>
        <w:t>inventaire/plan d</w:t>
      </w:r>
      <w:r w:rsidR="00CD68C5">
        <w:rPr>
          <w:lang w:val="fr-FR"/>
        </w:rPr>
        <w:t>’</w:t>
      </w:r>
      <w:r w:rsidRPr="00DA2C46">
        <w:rPr>
          <w:lang w:val="fr-FR"/>
        </w:rPr>
        <w:t>action national doivent être décrits concrètement et reliés clairement à d</w:t>
      </w:r>
      <w:r w:rsidR="00CD68C5">
        <w:rPr>
          <w:lang w:val="fr-FR"/>
        </w:rPr>
        <w:t>’</w:t>
      </w:r>
      <w:r w:rsidRPr="00DA2C46">
        <w:rPr>
          <w:lang w:val="fr-FR"/>
        </w:rPr>
        <w:t>autres activités dans le pays (</w:t>
      </w:r>
      <w:r w:rsidR="00B97148">
        <w:rPr>
          <w:lang w:val="fr-FR"/>
        </w:rPr>
        <w:t xml:space="preserve">c.-à-d. </w:t>
      </w:r>
      <w:r w:rsidRPr="00DA2C46">
        <w:rPr>
          <w:lang w:val="fr-FR"/>
        </w:rPr>
        <w:t>des plans nationaux comme le KIP), en particulier les activités dans le secteur de l</w:t>
      </w:r>
      <w:r w:rsidR="00CD68C5">
        <w:rPr>
          <w:lang w:val="fr-FR"/>
        </w:rPr>
        <w:t>’</w:t>
      </w:r>
      <w:r w:rsidRPr="00DA2C46">
        <w:rPr>
          <w:lang w:val="fr-FR"/>
        </w:rPr>
        <w:t>entretien de l</w:t>
      </w:r>
      <w:r w:rsidR="00CD68C5">
        <w:rPr>
          <w:lang w:val="fr-FR"/>
        </w:rPr>
        <w:t>’</w:t>
      </w:r>
      <w:r w:rsidRPr="00DA2C46">
        <w:rPr>
          <w:lang w:val="fr-FR"/>
        </w:rPr>
        <w:t>équipement de réfrigération, comme les programmes de récupération, de recyclage et de régénération, s</w:t>
      </w:r>
      <w:r w:rsidR="00CD68C5">
        <w:rPr>
          <w:lang w:val="fr-FR"/>
        </w:rPr>
        <w:t>’</w:t>
      </w:r>
      <w:r w:rsidRPr="00DA2C46">
        <w:rPr>
          <w:lang w:val="fr-FR"/>
        </w:rPr>
        <w:t>il y a lieu ;</w:t>
      </w:r>
    </w:p>
    <w:p w14:paraId="7805335C" w14:textId="7E281D62" w:rsidR="00DA2C46" w:rsidRPr="004820A3" w:rsidRDefault="000454B3" w:rsidP="000454B3">
      <w:pPr>
        <w:pStyle w:val="Header4"/>
        <w:rPr>
          <w:lang w:val="fr-FR"/>
        </w:rPr>
      </w:pPr>
      <w:r w:rsidRPr="000454B3">
        <w:rPr>
          <w:lang w:val="fr-FR"/>
        </w:rPr>
        <w:t>Pour les plans nationaux qui peuvent inclure, en plus des approches relatives à la collecte, le transport, l</w:t>
      </w:r>
      <w:r w:rsidR="00CD68C5">
        <w:rPr>
          <w:lang w:val="fr-FR"/>
        </w:rPr>
        <w:t>’</w:t>
      </w:r>
      <w:r w:rsidRPr="000454B3">
        <w:rPr>
          <w:lang w:val="fr-FR"/>
        </w:rPr>
        <w:t>entreposage et l</w:t>
      </w:r>
      <w:r w:rsidR="00CD68C5">
        <w:rPr>
          <w:lang w:val="fr-FR"/>
        </w:rPr>
        <w:t>’</w:t>
      </w:r>
      <w:r w:rsidRPr="000454B3">
        <w:rPr>
          <w:lang w:val="fr-FR"/>
        </w:rPr>
        <w:t>élimination, tout particulièrement la destruction des déchets de substances réglementées</w:t>
      </w:r>
      <w:r w:rsidRPr="009358D0">
        <w:rPr>
          <w:lang w:val="fr-FR"/>
        </w:rPr>
        <w:t xml:space="preserve">, il conviendra </w:t>
      </w:r>
      <w:r w:rsidR="00E512DE" w:rsidRPr="009358D0">
        <w:rPr>
          <w:lang w:val="fr-FR"/>
        </w:rPr>
        <w:t>d</w:t>
      </w:r>
      <w:r w:rsidR="00CD68C5" w:rsidRPr="009358D0">
        <w:rPr>
          <w:lang w:val="fr-FR"/>
        </w:rPr>
        <w:t>’</w:t>
      </w:r>
      <w:r w:rsidR="00E512DE" w:rsidRPr="009358D0">
        <w:rPr>
          <w:lang w:val="fr-FR"/>
        </w:rPr>
        <w:t>ajouter aux documents soumis</w:t>
      </w:r>
      <w:r w:rsidRPr="009358D0">
        <w:rPr>
          <w:lang w:val="fr-FR"/>
        </w:rPr>
        <w:t xml:space="preserve"> la description d</w:t>
      </w:r>
      <w:r w:rsidR="00CD68C5" w:rsidRPr="009358D0">
        <w:rPr>
          <w:lang w:val="fr-FR"/>
        </w:rPr>
        <w:t>’</w:t>
      </w:r>
      <w:r w:rsidRPr="009358D0">
        <w:rPr>
          <w:lang w:val="fr-FR"/>
        </w:rPr>
        <w:t>un m</w:t>
      </w:r>
      <w:r w:rsidRPr="000454B3">
        <w:rPr>
          <w:lang w:val="fr-FR"/>
        </w:rPr>
        <w:t>odèle économique potentiel détaillant les accords avec les différentes parties prenantes, l</w:t>
      </w:r>
      <w:r w:rsidR="00CD68C5">
        <w:rPr>
          <w:lang w:val="fr-FR"/>
        </w:rPr>
        <w:t>’</w:t>
      </w:r>
      <w:r w:rsidRPr="000454B3">
        <w:rPr>
          <w:lang w:val="fr-FR"/>
        </w:rPr>
        <w:t>engagement et la participation du secteur privé à ces activités, de la collecte des déchets à leur destruction éventuelle ;</w:t>
      </w:r>
    </w:p>
    <w:p w14:paraId="40EB9C5E" w14:textId="50FA416B" w:rsidR="000454B3" w:rsidRPr="004820A3" w:rsidRDefault="000454B3" w:rsidP="000454B3">
      <w:pPr>
        <w:pStyle w:val="Header4"/>
        <w:rPr>
          <w:lang w:val="fr-FR"/>
        </w:rPr>
      </w:pPr>
      <w:r w:rsidRPr="000454B3">
        <w:rPr>
          <w:lang w:val="fr-FR"/>
        </w:rPr>
        <w:t>Lorsque les plans nationaux identifient l</w:t>
      </w:r>
      <w:r w:rsidR="00CD68C5">
        <w:rPr>
          <w:lang w:val="fr-FR"/>
        </w:rPr>
        <w:t>’</w:t>
      </w:r>
      <w:r w:rsidRPr="000454B3">
        <w:rPr>
          <w:lang w:val="fr-FR"/>
        </w:rPr>
        <w:t>exportation aux fins de destruction comme l</w:t>
      </w:r>
      <w:r w:rsidR="00CD68C5">
        <w:rPr>
          <w:lang w:val="fr-FR"/>
        </w:rPr>
        <w:t>’</w:t>
      </w:r>
      <w:r w:rsidRPr="000454B3">
        <w:rPr>
          <w:lang w:val="fr-FR"/>
        </w:rPr>
        <w:t xml:space="preserve">option la plus rentable, </w:t>
      </w:r>
      <w:r w:rsidR="009358D0">
        <w:rPr>
          <w:lang w:val="fr-FR"/>
        </w:rPr>
        <w:t xml:space="preserve">il faudra </w:t>
      </w:r>
      <w:r w:rsidRPr="000454B3">
        <w:rPr>
          <w:lang w:val="fr-FR"/>
        </w:rPr>
        <w:t>l</w:t>
      </w:r>
      <w:r w:rsidR="00CD68C5">
        <w:rPr>
          <w:lang w:val="fr-FR"/>
        </w:rPr>
        <w:t>’</w:t>
      </w:r>
      <w:r w:rsidRPr="000454B3">
        <w:rPr>
          <w:lang w:val="fr-FR"/>
        </w:rPr>
        <w:t xml:space="preserve">indication </w:t>
      </w:r>
      <w:r w:rsidR="009358D0">
        <w:rPr>
          <w:lang w:val="fr-FR"/>
        </w:rPr>
        <w:t>d</w:t>
      </w:r>
      <w:r w:rsidR="00CD68C5">
        <w:rPr>
          <w:lang w:val="fr-FR"/>
        </w:rPr>
        <w:t>’</w:t>
      </w:r>
      <w:r w:rsidRPr="000454B3">
        <w:rPr>
          <w:lang w:val="fr-FR"/>
        </w:rPr>
        <w:t>une législation et de politiques nationales conformes aux exigences des conventions pertinentes, en particulier en ce qui concerne les mouvements transfrontières de ces déchets.</w:t>
      </w:r>
    </w:p>
    <w:p w14:paraId="15BDC771" w14:textId="791AACA9" w:rsidR="000454B3" w:rsidRPr="004820A3" w:rsidRDefault="000454B3" w:rsidP="000454B3">
      <w:pPr>
        <w:pStyle w:val="Heading2"/>
        <w:rPr>
          <w:lang w:val="fr-FR"/>
        </w:rPr>
      </w:pPr>
      <w:r w:rsidRPr="000454B3">
        <w:rPr>
          <w:lang w:val="fr-FR"/>
        </w:rPr>
        <w:t>Que les projets soumis pour examen devront inclure une confirmation du gouvernement que le pays s</w:t>
      </w:r>
      <w:r w:rsidR="00CD68C5">
        <w:rPr>
          <w:lang w:val="fr-FR"/>
        </w:rPr>
        <w:t>’</w:t>
      </w:r>
      <w:r w:rsidRPr="000454B3">
        <w:rPr>
          <w:lang w:val="fr-FR"/>
        </w:rPr>
        <w:t>efforcera, par la mise en œuvre de ses plans nationaux d</w:t>
      </w:r>
      <w:r w:rsidR="00CD68C5">
        <w:rPr>
          <w:lang w:val="fr-FR"/>
        </w:rPr>
        <w:t>’</w:t>
      </w:r>
      <w:r w:rsidRPr="000454B3">
        <w:rPr>
          <w:lang w:val="fr-FR"/>
        </w:rPr>
        <w:t>élimination/de réduction progressive (</w:t>
      </w:r>
      <w:r w:rsidR="009358D0">
        <w:rPr>
          <w:lang w:val="fr-FR"/>
        </w:rPr>
        <w:t>soit</w:t>
      </w:r>
      <w:r w:rsidRPr="000454B3">
        <w:rPr>
          <w:lang w:val="fr-FR"/>
        </w:rPr>
        <w:t xml:space="preserve"> PGEH ou KIP), de mettre en place une réglementation </w:t>
      </w:r>
      <w:r w:rsidR="00E512DE">
        <w:rPr>
          <w:lang w:val="fr-FR"/>
        </w:rPr>
        <w:t>à l</w:t>
      </w:r>
      <w:r w:rsidR="00CD68C5">
        <w:rPr>
          <w:lang w:val="fr-FR"/>
        </w:rPr>
        <w:t>’</w:t>
      </w:r>
      <w:r w:rsidR="00E512DE">
        <w:rPr>
          <w:lang w:val="fr-FR"/>
        </w:rPr>
        <w:t>appui de</w:t>
      </w:r>
      <w:r w:rsidRPr="000454B3">
        <w:rPr>
          <w:lang w:val="fr-FR"/>
        </w:rPr>
        <w:t xml:space="preserve"> la récupération et </w:t>
      </w:r>
      <w:r w:rsidR="00E512DE">
        <w:rPr>
          <w:lang w:val="fr-FR"/>
        </w:rPr>
        <w:t>du</w:t>
      </w:r>
      <w:r w:rsidRPr="000454B3">
        <w:rPr>
          <w:lang w:val="fr-FR"/>
        </w:rPr>
        <w:t xml:space="preserve"> recyclage des frigorigènes qui soutiendra les actions identifiées pour la collecte, le transport, l</w:t>
      </w:r>
      <w:r w:rsidR="00CD68C5">
        <w:rPr>
          <w:lang w:val="fr-FR"/>
        </w:rPr>
        <w:t>’</w:t>
      </w:r>
      <w:r w:rsidRPr="000454B3">
        <w:rPr>
          <w:lang w:val="fr-FR"/>
        </w:rPr>
        <w:t>entreposage et l</w:t>
      </w:r>
      <w:r w:rsidR="00CD68C5">
        <w:rPr>
          <w:lang w:val="fr-FR"/>
        </w:rPr>
        <w:t>’</w:t>
      </w:r>
      <w:r w:rsidRPr="000454B3">
        <w:rPr>
          <w:lang w:val="fr-FR"/>
        </w:rPr>
        <w:t>élimination de ces déchets de substances réglementées utilisées et indésirables, dans le cadre de la stratégie qui en découle en vue d</w:t>
      </w:r>
      <w:r w:rsidR="00CD68C5">
        <w:rPr>
          <w:lang w:val="fr-FR"/>
        </w:rPr>
        <w:t>’</w:t>
      </w:r>
      <w:r w:rsidRPr="000454B3">
        <w:rPr>
          <w:lang w:val="fr-FR"/>
        </w:rPr>
        <w:t>une gestion écologiquement rationnelle de ces déchets dans le pays ;</w:t>
      </w:r>
    </w:p>
    <w:p w14:paraId="69BA588B" w14:textId="4D38D762" w:rsidR="000454B3" w:rsidRPr="004820A3" w:rsidRDefault="000454B3" w:rsidP="000454B3">
      <w:pPr>
        <w:pStyle w:val="Heading2"/>
        <w:rPr>
          <w:lang w:val="fr-FR"/>
        </w:rPr>
      </w:pPr>
      <w:r w:rsidRPr="000454B3">
        <w:rPr>
          <w:lang w:val="fr-FR"/>
        </w:rPr>
        <w:t>Examiner s</w:t>
      </w:r>
      <w:r w:rsidR="00CD68C5">
        <w:rPr>
          <w:lang w:val="fr-FR"/>
        </w:rPr>
        <w:t>’</w:t>
      </w:r>
      <w:r w:rsidRPr="000454B3">
        <w:rPr>
          <w:lang w:val="fr-FR"/>
        </w:rPr>
        <w:t>il convient d</w:t>
      </w:r>
      <w:r w:rsidR="00CD68C5">
        <w:rPr>
          <w:lang w:val="fr-FR"/>
        </w:rPr>
        <w:t>’</w:t>
      </w:r>
      <w:r w:rsidRPr="000454B3">
        <w:rPr>
          <w:lang w:val="fr-FR"/>
        </w:rPr>
        <w:t>instaurer une fenêtre de financement pour la préparation d</w:t>
      </w:r>
      <w:r w:rsidR="00CD68C5">
        <w:rPr>
          <w:lang w:val="fr-FR"/>
        </w:rPr>
        <w:t>’</w:t>
      </w:r>
      <w:r w:rsidRPr="000454B3">
        <w:rPr>
          <w:lang w:val="fr-FR"/>
        </w:rPr>
        <w:t>inventaires nationaux des banques de substances réglementées utilisées ou indésirables, y compris l</w:t>
      </w:r>
      <w:r w:rsidR="00E512DE">
        <w:rPr>
          <w:lang w:val="fr-FR"/>
        </w:rPr>
        <w:t>a prise en considération du</w:t>
      </w:r>
      <w:r w:rsidRPr="000454B3">
        <w:rPr>
          <w:lang w:val="fr-FR"/>
        </w:rPr>
        <w:t xml:space="preserve"> recyclage, </w:t>
      </w:r>
      <w:r w:rsidR="00E512DE">
        <w:rPr>
          <w:lang w:val="fr-FR"/>
        </w:rPr>
        <w:t xml:space="preserve">de </w:t>
      </w:r>
      <w:r w:rsidRPr="000454B3">
        <w:rPr>
          <w:lang w:val="fr-FR"/>
        </w:rPr>
        <w:t xml:space="preserve">la régénération, </w:t>
      </w:r>
      <w:r w:rsidR="00E512DE">
        <w:rPr>
          <w:lang w:val="fr-FR"/>
        </w:rPr>
        <w:t xml:space="preserve">de </w:t>
      </w:r>
      <w:r w:rsidRPr="000454B3">
        <w:rPr>
          <w:lang w:val="fr-FR"/>
        </w:rPr>
        <w:t>l</w:t>
      </w:r>
      <w:r w:rsidR="00CD68C5">
        <w:rPr>
          <w:lang w:val="fr-FR"/>
        </w:rPr>
        <w:t>’</w:t>
      </w:r>
      <w:r w:rsidRPr="000454B3">
        <w:rPr>
          <w:lang w:val="fr-FR"/>
        </w:rPr>
        <w:t xml:space="preserve">élimination et </w:t>
      </w:r>
      <w:r w:rsidR="00E512DE">
        <w:rPr>
          <w:lang w:val="fr-FR"/>
        </w:rPr>
        <w:t xml:space="preserve">de </w:t>
      </w:r>
      <w:r w:rsidRPr="000454B3">
        <w:rPr>
          <w:lang w:val="fr-FR"/>
        </w:rPr>
        <w:t>la destruction rentable </w:t>
      </w:r>
      <w:r w:rsidRPr="000454B3">
        <w:rPr>
          <w:lang w:val="fr-FR" w:eastAsia="en-CA"/>
        </w:rPr>
        <w:t>;</w:t>
      </w:r>
      <w:r w:rsidRPr="004820A3">
        <w:rPr>
          <w:lang w:val="fr-FR" w:eastAsia="en-CA"/>
        </w:rPr>
        <w:t xml:space="preserve"> </w:t>
      </w:r>
    </w:p>
    <w:p w14:paraId="1A9BEADD" w14:textId="0ECDDBD2" w:rsidR="000454B3" w:rsidRPr="004820A3" w:rsidRDefault="000454B3" w:rsidP="000454B3">
      <w:pPr>
        <w:pStyle w:val="Heading2"/>
        <w:rPr>
          <w:lang w:val="fr-FR" w:eastAsia="en-CA"/>
        </w:rPr>
      </w:pPr>
      <w:r w:rsidRPr="000454B3">
        <w:rPr>
          <w:lang w:val="fr-FR" w:eastAsia="en-CA"/>
        </w:rPr>
        <w:t>D</w:t>
      </w:r>
      <w:r w:rsidR="00CD68C5">
        <w:rPr>
          <w:lang w:val="fr-FR" w:eastAsia="en-CA"/>
        </w:rPr>
        <w:t>’</w:t>
      </w:r>
      <w:r w:rsidRPr="000454B3">
        <w:rPr>
          <w:lang w:val="fr-FR" w:eastAsia="en-CA"/>
        </w:rPr>
        <w:t>examiner, en cas de mis</w:t>
      </w:r>
      <w:r w:rsidR="00E512DE">
        <w:rPr>
          <w:lang w:val="fr-FR" w:eastAsia="en-CA"/>
        </w:rPr>
        <w:t>e</w:t>
      </w:r>
      <w:r w:rsidRPr="000454B3">
        <w:rPr>
          <w:lang w:val="fr-FR" w:eastAsia="en-CA"/>
        </w:rPr>
        <w:t xml:space="preserve"> en place de la fenêtre de</w:t>
      </w:r>
      <w:r w:rsidR="00CD68C5">
        <w:rPr>
          <w:lang w:val="fr-FR" w:eastAsia="en-CA"/>
        </w:rPr>
        <w:t xml:space="preserve"> </w:t>
      </w:r>
      <w:r w:rsidRPr="000454B3">
        <w:rPr>
          <w:lang w:val="fr-FR" w:eastAsia="en-CA"/>
        </w:rPr>
        <w:t>financement,</w:t>
      </w:r>
      <w:r w:rsidR="00CD68C5">
        <w:rPr>
          <w:lang w:val="fr-FR" w:eastAsia="en-CA"/>
        </w:rPr>
        <w:t xml:space="preserve"> </w:t>
      </w:r>
      <w:r w:rsidRPr="000454B3">
        <w:rPr>
          <w:lang w:val="fr-FR" w:eastAsia="en-CA"/>
        </w:rPr>
        <w:t>le financement de la préparation d</w:t>
      </w:r>
      <w:r w:rsidR="00CD68C5">
        <w:rPr>
          <w:lang w:val="fr-FR" w:eastAsia="en-CA"/>
        </w:rPr>
        <w:t>’</w:t>
      </w:r>
      <w:r w:rsidRPr="000454B3">
        <w:rPr>
          <w:lang w:val="fr-FR" w:eastAsia="en-CA"/>
        </w:rPr>
        <w:t xml:space="preserve">inventaires nationaux des banques de substances réglementées utilisées ou indésirables, y compris </w:t>
      </w:r>
      <w:r w:rsidR="00E512DE">
        <w:rPr>
          <w:lang w:val="fr-FR" w:eastAsia="en-CA"/>
        </w:rPr>
        <w:t>la prise en considération du</w:t>
      </w:r>
      <w:r w:rsidRPr="000454B3">
        <w:rPr>
          <w:lang w:val="fr-FR" w:eastAsia="en-CA"/>
        </w:rPr>
        <w:t xml:space="preserve"> recyclage, </w:t>
      </w:r>
      <w:r w:rsidR="00E512DE">
        <w:rPr>
          <w:lang w:val="fr-FR" w:eastAsia="en-CA"/>
        </w:rPr>
        <w:t xml:space="preserve">de </w:t>
      </w:r>
      <w:r w:rsidRPr="000454B3">
        <w:rPr>
          <w:lang w:val="fr-FR" w:eastAsia="en-CA"/>
        </w:rPr>
        <w:t xml:space="preserve">la régénération, </w:t>
      </w:r>
      <w:r w:rsidR="00E512DE">
        <w:rPr>
          <w:lang w:val="fr-FR" w:eastAsia="en-CA"/>
        </w:rPr>
        <w:t xml:space="preserve">de </w:t>
      </w:r>
      <w:r w:rsidRPr="000454B3">
        <w:rPr>
          <w:lang w:val="fr-FR" w:eastAsia="en-CA"/>
        </w:rPr>
        <w:t>l</w:t>
      </w:r>
      <w:r w:rsidR="00CD68C5">
        <w:rPr>
          <w:lang w:val="fr-FR" w:eastAsia="en-CA"/>
        </w:rPr>
        <w:t>’</w:t>
      </w:r>
      <w:r w:rsidRPr="000454B3">
        <w:rPr>
          <w:lang w:val="fr-FR" w:eastAsia="en-CA"/>
        </w:rPr>
        <w:t xml:space="preserve">élimination et </w:t>
      </w:r>
      <w:r w:rsidR="00E512DE">
        <w:rPr>
          <w:lang w:val="fr-FR" w:eastAsia="en-CA"/>
        </w:rPr>
        <w:t xml:space="preserve">de </w:t>
      </w:r>
      <w:r w:rsidRPr="000454B3">
        <w:rPr>
          <w:lang w:val="fr-FR" w:eastAsia="en-CA"/>
        </w:rPr>
        <w:t>la destruction rentable </w:t>
      </w:r>
      <w:r w:rsidRPr="000454B3">
        <w:rPr>
          <w:lang w:val="fr-FR"/>
        </w:rPr>
        <w:t xml:space="preserve">dans le cadre décrit aux paragraphes 16 à 32 du présent document, selon </w:t>
      </w:r>
      <w:r w:rsidRPr="000454B3">
        <w:rPr>
          <w:lang w:val="fr-FR" w:eastAsia="en-CA"/>
        </w:rPr>
        <w:t>le tableau ci-dessous ;</w:t>
      </w:r>
    </w:p>
    <w:tbl>
      <w:tblPr>
        <w:tblStyle w:val="TableGrid"/>
        <w:tblpPr w:leftFromText="180" w:rightFromText="180" w:vertAnchor="text" w:horzAnchor="page" w:tblpX="2911" w:tblpY="24"/>
        <w:tblW w:w="0" w:type="auto"/>
        <w:tblLayout w:type="fixed"/>
        <w:tblLook w:val="04A0" w:firstRow="1" w:lastRow="0" w:firstColumn="1" w:lastColumn="0" w:noHBand="0" w:noVBand="1"/>
      </w:tblPr>
      <w:tblGrid>
        <w:gridCol w:w="3775"/>
        <w:gridCol w:w="4017"/>
      </w:tblGrid>
      <w:tr w:rsidR="00F166D6" w:rsidRPr="0087746E" w14:paraId="45792543" w14:textId="77777777" w:rsidTr="000454B3">
        <w:trPr>
          <w:trHeight w:val="425"/>
        </w:trPr>
        <w:tc>
          <w:tcPr>
            <w:tcW w:w="3775" w:type="dxa"/>
            <w:hideMark/>
          </w:tcPr>
          <w:p w14:paraId="6A208ECD" w14:textId="5DDE5287" w:rsidR="00F166D6" w:rsidRPr="004820A3" w:rsidRDefault="000454B3" w:rsidP="001F37EF">
            <w:pPr>
              <w:rPr>
                <w:b/>
                <w:bCs/>
                <w:sz w:val="20"/>
                <w:szCs w:val="20"/>
                <w:lang w:val="fr-FR"/>
              </w:rPr>
            </w:pPr>
            <w:bookmarkStart w:id="4" w:name="tblHere"/>
            <w:r w:rsidRPr="000454B3">
              <w:rPr>
                <w:b/>
                <w:bCs/>
                <w:sz w:val="20"/>
                <w:szCs w:val="20"/>
                <w:lang w:val="fr-FR"/>
              </w:rPr>
              <w:t>valeur de référence des HCFC (tonnes PAO)</w:t>
            </w:r>
          </w:p>
        </w:tc>
        <w:tc>
          <w:tcPr>
            <w:tcW w:w="4017" w:type="dxa"/>
            <w:hideMark/>
          </w:tcPr>
          <w:p w14:paraId="7E134CE0" w14:textId="0CC654C2" w:rsidR="00F166D6" w:rsidRPr="004820A3" w:rsidRDefault="000454B3" w:rsidP="001F37EF">
            <w:pPr>
              <w:rPr>
                <w:b/>
                <w:bCs/>
                <w:sz w:val="20"/>
                <w:szCs w:val="20"/>
                <w:lang w:val="fr-FR"/>
              </w:rPr>
            </w:pPr>
            <w:r w:rsidRPr="000454B3">
              <w:rPr>
                <w:b/>
                <w:bCs/>
                <w:sz w:val="20"/>
                <w:szCs w:val="20"/>
                <w:lang w:val="fr-FR"/>
              </w:rPr>
              <w:t>Financement de la préparation des inventaires nationaux des banques de déchets des substances réglementées et du plan d</w:t>
            </w:r>
            <w:r w:rsidR="00CD68C5">
              <w:rPr>
                <w:b/>
                <w:bCs/>
                <w:sz w:val="20"/>
                <w:szCs w:val="20"/>
                <w:lang w:val="fr-FR"/>
              </w:rPr>
              <w:t>’</w:t>
            </w:r>
            <w:r w:rsidRPr="000454B3">
              <w:rPr>
                <w:b/>
                <w:bCs/>
                <w:sz w:val="20"/>
                <w:szCs w:val="20"/>
                <w:lang w:val="fr-FR"/>
              </w:rPr>
              <w:t>action national ($US)</w:t>
            </w:r>
          </w:p>
        </w:tc>
      </w:tr>
      <w:tr w:rsidR="00F166D6" w:rsidRPr="00F166D6" w14:paraId="700BF8FB" w14:textId="77777777" w:rsidTr="000454B3">
        <w:trPr>
          <w:trHeight w:val="144"/>
        </w:trPr>
        <w:tc>
          <w:tcPr>
            <w:tcW w:w="3775" w:type="dxa"/>
            <w:hideMark/>
          </w:tcPr>
          <w:p w14:paraId="539746CB" w14:textId="2B1B8B45" w:rsidR="00F166D6" w:rsidRPr="00F166D6" w:rsidRDefault="000454B3" w:rsidP="001F37EF">
            <w:pPr>
              <w:rPr>
                <w:sz w:val="20"/>
                <w:szCs w:val="20"/>
              </w:rPr>
            </w:pPr>
            <w:r w:rsidRPr="000454B3">
              <w:rPr>
                <w:sz w:val="20"/>
                <w:szCs w:val="20"/>
                <w:lang w:val="fr-FR"/>
              </w:rPr>
              <w:t>Inférieure à 1</w:t>
            </w:r>
            <w:r w:rsidR="00F166D6" w:rsidRPr="000454B3">
              <w:rPr>
                <w:sz w:val="20"/>
                <w:szCs w:val="20"/>
              </w:rPr>
              <w:t xml:space="preserve"> </w:t>
            </w:r>
          </w:p>
        </w:tc>
        <w:tc>
          <w:tcPr>
            <w:tcW w:w="4017" w:type="dxa"/>
            <w:hideMark/>
          </w:tcPr>
          <w:p w14:paraId="6D83B036" w14:textId="6C0A0D55" w:rsidR="00F166D6" w:rsidRPr="00F166D6" w:rsidRDefault="00F166D6" w:rsidP="0010133E">
            <w:pPr>
              <w:jc w:val="right"/>
              <w:rPr>
                <w:sz w:val="20"/>
                <w:szCs w:val="20"/>
              </w:rPr>
            </w:pPr>
            <w:r w:rsidRPr="00F166D6">
              <w:rPr>
                <w:sz w:val="20"/>
                <w:szCs w:val="20"/>
              </w:rPr>
              <w:t>40</w:t>
            </w:r>
            <w:r w:rsidR="00B97148">
              <w:rPr>
                <w:sz w:val="20"/>
                <w:szCs w:val="20"/>
              </w:rPr>
              <w:t> </w:t>
            </w:r>
            <w:r w:rsidRPr="00F166D6">
              <w:rPr>
                <w:sz w:val="20"/>
                <w:szCs w:val="20"/>
              </w:rPr>
              <w:t>000</w:t>
            </w:r>
          </w:p>
        </w:tc>
      </w:tr>
      <w:tr w:rsidR="00F166D6" w:rsidRPr="00F166D6" w14:paraId="17DEB451" w14:textId="77777777" w:rsidTr="000454B3">
        <w:trPr>
          <w:trHeight w:val="144"/>
        </w:trPr>
        <w:tc>
          <w:tcPr>
            <w:tcW w:w="3775" w:type="dxa"/>
            <w:hideMark/>
          </w:tcPr>
          <w:p w14:paraId="165BAEA5" w14:textId="44186A31" w:rsidR="00F166D6" w:rsidRPr="00F166D6" w:rsidRDefault="000454B3" w:rsidP="001F37EF">
            <w:pPr>
              <w:rPr>
                <w:sz w:val="20"/>
                <w:szCs w:val="20"/>
              </w:rPr>
            </w:pPr>
            <w:r w:rsidRPr="000454B3">
              <w:rPr>
                <w:sz w:val="20"/>
                <w:szCs w:val="20"/>
                <w:lang w:val="fr-FR"/>
              </w:rPr>
              <w:t>Entre 1 et 6</w:t>
            </w:r>
            <w:r w:rsidR="00F166D6" w:rsidRPr="000454B3">
              <w:rPr>
                <w:sz w:val="20"/>
                <w:szCs w:val="20"/>
              </w:rPr>
              <w:t xml:space="preserve"> </w:t>
            </w:r>
          </w:p>
        </w:tc>
        <w:tc>
          <w:tcPr>
            <w:tcW w:w="4017" w:type="dxa"/>
            <w:hideMark/>
          </w:tcPr>
          <w:p w14:paraId="5647B45A" w14:textId="37599C5C" w:rsidR="00F166D6" w:rsidRPr="00F166D6" w:rsidRDefault="00F166D6" w:rsidP="0010133E">
            <w:pPr>
              <w:jc w:val="right"/>
              <w:rPr>
                <w:sz w:val="20"/>
                <w:szCs w:val="20"/>
              </w:rPr>
            </w:pPr>
            <w:r w:rsidRPr="00F166D6">
              <w:rPr>
                <w:sz w:val="20"/>
                <w:szCs w:val="20"/>
              </w:rPr>
              <w:t>60</w:t>
            </w:r>
            <w:r w:rsidR="00B97148">
              <w:rPr>
                <w:sz w:val="20"/>
                <w:szCs w:val="20"/>
              </w:rPr>
              <w:t> </w:t>
            </w:r>
            <w:r w:rsidRPr="00F166D6">
              <w:rPr>
                <w:sz w:val="20"/>
                <w:szCs w:val="20"/>
              </w:rPr>
              <w:t>000</w:t>
            </w:r>
          </w:p>
        </w:tc>
      </w:tr>
      <w:tr w:rsidR="00F166D6" w:rsidRPr="00F166D6" w14:paraId="686EE772" w14:textId="77777777" w:rsidTr="000454B3">
        <w:trPr>
          <w:trHeight w:val="144"/>
        </w:trPr>
        <w:tc>
          <w:tcPr>
            <w:tcW w:w="3775" w:type="dxa"/>
            <w:hideMark/>
          </w:tcPr>
          <w:p w14:paraId="55B8562D" w14:textId="091B550A" w:rsidR="00F166D6" w:rsidRPr="004820A3" w:rsidRDefault="000454B3" w:rsidP="001F37EF">
            <w:pPr>
              <w:rPr>
                <w:sz w:val="20"/>
                <w:szCs w:val="20"/>
                <w:lang w:val="fr-FR"/>
              </w:rPr>
            </w:pPr>
            <w:r w:rsidRPr="000454B3">
              <w:rPr>
                <w:sz w:val="20"/>
                <w:szCs w:val="20"/>
                <w:lang w:val="fr-FR"/>
              </w:rPr>
              <w:t>Au-dessus de 6 et jusqu</w:t>
            </w:r>
            <w:r w:rsidR="00CD68C5">
              <w:rPr>
                <w:sz w:val="20"/>
                <w:szCs w:val="20"/>
                <w:lang w:val="fr-FR"/>
              </w:rPr>
              <w:t>’</w:t>
            </w:r>
            <w:r w:rsidRPr="000454B3">
              <w:rPr>
                <w:sz w:val="20"/>
                <w:szCs w:val="20"/>
                <w:lang w:val="fr-FR"/>
              </w:rPr>
              <w:t>à</w:t>
            </w:r>
            <w:r w:rsidR="00CD68C5">
              <w:rPr>
                <w:sz w:val="20"/>
                <w:szCs w:val="20"/>
                <w:lang w:val="fr-FR"/>
              </w:rPr>
              <w:t xml:space="preserve"> </w:t>
            </w:r>
            <w:r w:rsidRPr="000454B3">
              <w:rPr>
                <w:sz w:val="20"/>
                <w:szCs w:val="20"/>
                <w:lang w:val="fr-FR"/>
              </w:rPr>
              <w:t>100</w:t>
            </w:r>
            <w:r w:rsidR="00F166D6" w:rsidRPr="004820A3">
              <w:rPr>
                <w:sz w:val="20"/>
                <w:szCs w:val="20"/>
                <w:lang w:val="fr-FR"/>
              </w:rPr>
              <w:t xml:space="preserve"> </w:t>
            </w:r>
          </w:p>
        </w:tc>
        <w:tc>
          <w:tcPr>
            <w:tcW w:w="4017" w:type="dxa"/>
            <w:hideMark/>
          </w:tcPr>
          <w:p w14:paraId="1BCED285" w14:textId="695270F3" w:rsidR="00F166D6" w:rsidRPr="00F166D6" w:rsidRDefault="00F166D6" w:rsidP="0010133E">
            <w:pPr>
              <w:jc w:val="right"/>
              <w:rPr>
                <w:sz w:val="20"/>
                <w:szCs w:val="20"/>
              </w:rPr>
            </w:pPr>
            <w:r w:rsidRPr="00F166D6">
              <w:rPr>
                <w:sz w:val="20"/>
                <w:szCs w:val="20"/>
              </w:rPr>
              <w:t>80</w:t>
            </w:r>
            <w:r w:rsidR="00B97148">
              <w:rPr>
                <w:sz w:val="20"/>
                <w:szCs w:val="20"/>
              </w:rPr>
              <w:t> </w:t>
            </w:r>
            <w:r w:rsidRPr="00F166D6">
              <w:rPr>
                <w:sz w:val="20"/>
                <w:szCs w:val="20"/>
              </w:rPr>
              <w:t>000</w:t>
            </w:r>
          </w:p>
        </w:tc>
      </w:tr>
      <w:tr w:rsidR="00F166D6" w:rsidRPr="00F166D6" w14:paraId="259542CF" w14:textId="77777777" w:rsidTr="000454B3">
        <w:trPr>
          <w:trHeight w:val="144"/>
        </w:trPr>
        <w:tc>
          <w:tcPr>
            <w:tcW w:w="3775" w:type="dxa"/>
            <w:hideMark/>
          </w:tcPr>
          <w:p w14:paraId="01B1E3EC" w14:textId="3E68E3B4" w:rsidR="00F166D6" w:rsidRPr="00F166D6" w:rsidRDefault="000454B3" w:rsidP="001F37EF">
            <w:pPr>
              <w:rPr>
                <w:sz w:val="20"/>
                <w:szCs w:val="20"/>
              </w:rPr>
            </w:pPr>
            <w:r w:rsidRPr="000454B3">
              <w:rPr>
                <w:sz w:val="20"/>
                <w:szCs w:val="20"/>
                <w:lang w:val="fr-FR"/>
              </w:rPr>
              <w:t>Au-dessus de 100</w:t>
            </w:r>
            <w:r w:rsidR="00F166D6" w:rsidRPr="000454B3">
              <w:rPr>
                <w:sz w:val="20"/>
                <w:szCs w:val="20"/>
              </w:rPr>
              <w:t xml:space="preserve"> </w:t>
            </w:r>
          </w:p>
        </w:tc>
        <w:tc>
          <w:tcPr>
            <w:tcW w:w="4017" w:type="dxa"/>
            <w:hideMark/>
          </w:tcPr>
          <w:p w14:paraId="2081909B" w14:textId="6DEB6CDD" w:rsidR="00F166D6" w:rsidRPr="00F166D6" w:rsidRDefault="00F166D6" w:rsidP="0010133E">
            <w:pPr>
              <w:jc w:val="right"/>
              <w:rPr>
                <w:sz w:val="20"/>
                <w:szCs w:val="20"/>
              </w:rPr>
            </w:pPr>
            <w:r w:rsidRPr="00F166D6">
              <w:rPr>
                <w:sz w:val="20"/>
                <w:szCs w:val="20"/>
              </w:rPr>
              <w:t>90</w:t>
            </w:r>
            <w:r w:rsidR="00B97148">
              <w:rPr>
                <w:sz w:val="20"/>
                <w:szCs w:val="20"/>
              </w:rPr>
              <w:t> </w:t>
            </w:r>
            <w:r w:rsidRPr="00F166D6">
              <w:rPr>
                <w:sz w:val="20"/>
                <w:szCs w:val="20"/>
              </w:rPr>
              <w:t>000</w:t>
            </w:r>
          </w:p>
        </w:tc>
      </w:tr>
      <w:bookmarkEnd w:id="4"/>
    </w:tbl>
    <w:p w14:paraId="3DCF3EFA" w14:textId="77777777" w:rsidR="00A3494F" w:rsidRPr="009D11BF" w:rsidRDefault="00A3494F" w:rsidP="00303F77">
      <w:pPr>
        <w:rPr>
          <w:sz w:val="20"/>
          <w:szCs w:val="20"/>
        </w:rPr>
      </w:pPr>
    </w:p>
    <w:p w14:paraId="3E522880" w14:textId="77777777" w:rsidR="00F166D6" w:rsidRPr="009D11BF" w:rsidRDefault="00F166D6" w:rsidP="00303F77">
      <w:pPr>
        <w:rPr>
          <w:sz w:val="20"/>
          <w:szCs w:val="20"/>
        </w:rPr>
      </w:pPr>
    </w:p>
    <w:p w14:paraId="73F59940" w14:textId="77777777" w:rsidR="004820A3" w:rsidRDefault="004820A3" w:rsidP="004820A3">
      <w:pPr>
        <w:pStyle w:val="Heading2"/>
        <w:numPr>
          <w:ilvl w:val="0"/>
          <w:numId w:val="0"/>
        </w:numPr>
        <w:spacing w:before="240"/>
        <w:rPr>
          <w:lang w:val="fr-CA"/>
        </w:rPr>
      </w:pPr>
    </w:p>
    <w:p w14:paraId="4E8A924A" w14:textId="77777777" w:rsidR="004820A3" w:rsidRDefault="004820A3" w:rsidP="004820A3">
      <w:pPr>
        <w:pStyle w:val="Heading2"/>
        <w:numPr>
          <w:ilvl w:val="0"/>
          <w:numId w:val="0"/>
        </w:numPr>
        <w:spacing w:before="240"/>
        <w:rPr>
          <w:lang w:val="fr-CA"/>
        </w:rPr>
      </w:pPr>
    </w:p>
    <w:p w14:paraId="6598CDD2" w14:textId="77777777" w:rsidR="004820A3" w:rsidRDefault="004820A3" w:rsidP="004820A3">
      <w:pPr>
        <w:pStyle w:val="Heading2"/>
        <w:numPr>
          <w:ilvl w:val="0"/>
          <w:numId w:val="0"/>
        </w:numPr>
        <w:spacing w:before="240"/>
        <w:rPr>
          <w:lang w:val="fr-CA"/>
        </w:rPr>
      </w:pPr>
    </w:p>
    <w:p w14:paraId="15D5825C" w14:textId="23842C76" w:rsidR="000454B3" w:rsidRPr="004820A3" w:rsidRDefault="009358D0" w:rsidP="004820A3">
      <w:pPr>
        <w:pStyle w:val="Heading2"/>
        <w:rPr>
          <w:lang w:val="fr-FR"/>
        </w:rPr>
      </w:pPr>
      <w:r w:rsidRPr="00B97148">
        <w:rPr>
          <w:lang w:val="fr-CA"/>
        </w:rPr>
        <w:t>D’envi</w:t>
      </w:r>
      <w:r w:rsidR="000454B3" w:rsidRPr="00B97148">
        <w:rPr>
          <w:lang w:val="fr-CA"/>
        </w:rPr>
        <w:t>sager, une</w:t>
      </w:r>
      <w:r w:rsidR="000454B3" w:rsidRPr="000454B3">
        <w:rPr>
          <w:lang w:val="fr-FR"/>
        </w:rPr>
        <w:t xml:space="preserve"> fois la fenêtre de financement mise en place, de demander aux agences bilatérales et d</w:t>
      </w:r>
      <w:r w:rsidR="00CD68C5">
        <w:rPr>
          <w:lang w:val="fr-FR"/>
        </w:rPr>
        <w:t>’</w:t>
      </w:r>
      <w:r w:rsidR="000454B3" w:rsidRPr="000454B3">
        <w:rPr>
          <w:lang w:val="fr-FR"/>
        </w:rPr>
        <w:t>exécution :</w:t>
      </w:r>
    </w:p>
    <w:p w14:paraId="094C0FE9" w14:textId="41804CAE" w:rsidR="000454B3" w:rsidRPr="004820A3" w:rsidRDefault="003F7775" w:rsidP="003F7775">
      <w:pPr>
        <w:pStyle w:val="Heading3"/>
        <w:keepNext/>
        <w:widowControl/>
        <w:rPr>
          <w:lang w:val="fr-FR"/>
        </w:rPr>
      </w:pPr>
      <w:r w:rsidRPr="003F7775">
        <w:rPr>
          <w:lang w:val="fr-FR"/>
        </w:rPr>
        <w:t>D</w:t>
      </w:r>
      <w:r w:rsidR="00CD68C5">
        <w:rPr>
          <w:lang w:val="fr-FR"/>
        </w:rPr>
        <w:t>’</w:t>
      </w:r>
      <w:r w:rsidRPr="003F7775">
        <w:rPr>
          <w:lang w:val="fr-FR"/>
        </w:rPr>
        <w:t>inclure les demandes de préparation d</w:t>
      </w:r>
      <w:r w:rsidR="00CD68C5">
        <w:rPr>
          <w:lang w:val="fr-FR"/>
        </w:rPr>
        <w:t>’</w:t>
      </w:r>
      <w:r w:rsidRPr="003F7775">
        <w:rPr>
          <w:lang w:val="fr-FR"/>
        </w:rPr>
        <w:t>inventaires nationaux des substances utilisées et indésirables</w:t>
      </w:r>
      <w:r w:rsidR="00E512DE">
        <w:rPr>
          <w:lang w:val="fr-FR"/>
        </w:rPr>
        <w:t>,</w:t>
      </w:r>
      <w:r w:rsidRPr="003F7775">
        <w:rPr>
          <w:lang w:val="fr-FR"/>
        </w:rPr>
        <w:t xml:space="preserve"> et les plans d</w:t>
      </w:r>
      <w:r w:rsidR="00CD68C5">
        <w:rPr>
          <w:lang w:val="fr-FR"/>
        </w:rPr>
        <w:t>’</w:t>
      </w:r>
      <w:r w:rsidRPr="003F7775">
        <w:rPr>
          <w:lang w:val="fr-FR"/>
        </w:rPr>
        <w:t xml:space="preserve">action ultérieurs </w:t>
      </w:r>
      <w:r w:rsidR="00B97148" w:rsidRPr="003F7775">
        <w:rPr>
          <w:lang w:val="fr-FR"/>
        </w:rPr>
        <w:t>dans leurs plans d</w:t>
      </w:r>
      <w:r w:rsidR="00B97148">
        <w:rPr>
          <w:lang w:val="fr-FR"/>
        </w:rPr>
        <w:t>’</w:t>
      </w:r>
      <w:r w:rsidR="00B97148" w:rsidRPr="003F7775">
        <w:rPr>
          <w:lang w:val="fr-FR"/>
        </w:rPr>
        <w:t>activités pour 2024-2026 à soumettre à la 93</w:t>
      </w:r>
      <w:r w:rsidR="00B97148" w:rsidRPr="003F7775">
        <w:rPr>
          <w:vertAlign w:val="superscript"/>
          <w:lang w:val="fr-FR"/>
        </w:rPr>
        <w:t>e</w:t>
      </w:r>
      <w:r w:rsidR="00B97148" w:rsidRPr="003F7775">
        <w:rPr>
          <w:lang w:val="fr-FR"/>
        </w:rPr>
        <w:t xml:space="preserve"> réunion </w:t>
      </w:r>
      <w:r w:rsidRPr="003F7775">
        <w:rPr>
          <w:lang w:val="fr-FR"/>
        </w:rPr>
        <w:t xml:space="preserve">pour les pays visés à </w:t>
      </w:r>
      <w:r w:rsidRPr="00B97148">
        <w:rPr>
          <w:lang w:val="fr-FR"/>
        </w:rPr>
        <w:t>l</w:t>
      </w:r>
      <w:r w:rsidR="00CD68C5" w:rsidRPr="00B97148">
        <w:rPr>
          <w:lang w:val="fr-FR"/>
        </w:rPr>
        <w:t>’</w:t>
      </w:r>
      <w:r w:rsidRPr="00B97148">
        <w:rPr>
          <w:lang w:val="fr-FR"/>
        </w:rPr>
        <w:t>article 5 qui le souhaitent ;</w:t>
      </w:r>
    </w:p>
    <w:p w14:paraId="1A5DBC35" w14:textId="77777777" w:rsidR="00B97148" w:rsidRDefault="003F7775" w:rsidP="003F7775">
      <w:pPr>
        <w:pStyle w:val="Heading3"/>
        <w:rPr>
          <w:lang w:val="fr-FR"/>
        </w:rPr>
      </w:pPr>
      <w:r w:rsidRPr="003F7775">
        <w:rPr>
          <w:lang w:val="fr-FR"/>
        </w:rPr>
        <w:t>De rendre compte en détail de l</w:t>
      </w:r>
      <w:r w:rsidR="00CD68C5">
        <w:rPr>
          <w:lang w:val="fr-FR"/>
        </w:rPr>
        <w:t>’</w:t>
      </w:r>
      <w:r w:rsidRPr="003F7775">
        <w:rPr>
          <w:lang w:val="fr-FR"/>
        </w:rPr>
        <w:t>état d</w:t>
      </w:r>
      <w:r w:rsidR="00CD68C5">
        <w:rPr>
          <w:lang w:val="fr-FR"/>
        </w:rPr>
        <w:t>’</w:t>
      </w:r>
      <w:r w:rsidRPr="003F7775">
        <w:rPr>
          <w:lang w:val="fr-FR"/>
        </w:rPr>
        <w:t>avancement de la préparation de l</w:t>
      </w:r>
      <w:r w:rsidR="00CD68C5">
        <w:rPr>
          <w:lang w:val="fr-FR"/>
        </w:rPr>
        <w:t>’</w:t>
      </w:r>
      <w:r w:rsidRPr="003F7775">
        <w:rPr>
          <w:lang w:val="fr-FR"/>
        </w:rPr>
        <w:t>inventaire national des substances utilisées et indésirables</w:t>
      </w:r>
      <w:r w:rsidR="00E512DE">
        <w:rPr>
          <w:lang w:val="fr-FR"/>
        </w:rPr>
        <w:t>,</w:t>
      </w:r>
      <w:r w:rsidRPr="003F7775">
        <w:rPr>
          <w:lang w:val="fr-FR"/>
        </w:rPr>
        <w:t xml:space="preserve"> et du plan d</w:t>
      </w:r>
      <w:r w:rsidR="00CD68C5">
        <w:rPr>
          <w:lang w:val="fr-FR"/>
        </w:rPr>
        <w:t>’</w:t>
      </w:r>
      <w:r w:rsidRPr="003F7775">
        <w:rPr>
          <w:lang w:val="fr-FR"/>
        </w:rPr>
        <w:t>action ultérieur sur une base annuelle, dans le cadre des rapports financier et périodique annuels ;</w:t>
      </w:r>
    </w:p>
    <w:p w14:paraId="44663298" w14:textId="3170DB10" w:rsidR="003F7775" w:rsidRPr="004820A3" w:rsidRDefault="00B97148" w:rsidP="003F7775">
      <w:pPr>
        <w:pStyle w:val="Heading3"/>
        <w:rPr>
          <w:lang w:val="fr-FR"/>
        </w:rPr>
      </w:pPr>
      <w:r>
        <w:rPr>
          <w:lang w:val="fr-FR"/>
        </w:rPr>
        <w:t xml:space="preserve">Soumettre </w:t>
      </w:r>
      <w:r w:rsidR="004820A3">
        <w:rPr>
          <w:lang w:val="fr-FR"/>
        </w:rPr>
        <w:t xml:space="preserve">un </w:t>
      </w:r>
      <w:r w:rsidR="004820A3" w:rsidRPr="003F7775">
        <w:rPr>
          <w:lang w:val="fr-FR"/>
        </w:rPr>
        <w:t>rapport</w:t>
      </w:r>
      <w:r w:rsidRPr="003F7775">
        <w:rPr>
          <w:lang w:val="fr-FR"/>
        </w:rPr>
        <w:t xml:space="preserve"> final et une copie des inventaires nationaux et des plans d</w:t>
      </w:r>
      <w:r>
        <w:rPr>
          <w:lang w:val="fr-FR"/>
        </w:rPr>
        <w:t>’</w:t>
      </w:r>
      <w:r w:rsidRPr="003F7775">
        <w:rPr>
          <w:lang w:val="fr-FR"/>
        </w:rPr>
        <w:t>action nationaux qui en résultent au plus tard six mois après la fin du projet, en soulignant les difficultés et les enseignements</w:t>
      </w:r>
      <w:r>
        <w:rPr>
          <w:lang w:val="fr-FR"/>
        </w:rPr>
        <w:t> </w:t>
      </w:r>
      <w:r w:rsidRPr="003F7775">
        <w:rPr>
          <w:lang w:val="fr-FR"/>
        </w:rPr>
        <w:t>tirés</w:t>
      </w:r>
      <w:r>
        <w:rPr>
          <w:lang w:val="fr-FR"/>
        </w:rPr>
        <w:t>.</w:t>
      </w:r>
    </w:p>
    <w:p w14:paraId="7DE17CC8" w14:textId="36F94F6C" w:rsidR="003F7775" w:rsidRPr="004820A3" w:rsidRDefault="003F7775" w:rsidP="003F7775">
      <w:pPr>
        <w:pStyle w:val="Heading3"/>
        <w:numPr>
          <w:ilvl w:val="0"/>
          <w:numId w:val="0"/>
        </w:numPr>
        <w:rPr>
          <w:lang w:val="fr-FR"/>
        </w:rPr>
        <w:sectPr w:rsidR="003F7775" w:rsidRPr="004820A3"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5C6FACC" w14:textId="7BBC5ADC" w:rsidR="003F7775" w:rsidRPr="004820A3" w:rsidRDefault="003F7775" w:rsidP="00B97148">
      <w:pPr>
        <w:pStyle w:val="Heading3"/>
        <w:numPr>
          <w:ilvl w:val="0"/>
          <w:numId w:val="0"/>
        </w:numPr>
        <w:spacing w:after="0"/>
        <w:jc w:val="center"/>
        <w:rPr>
          <w:b/>
          <w:bCs/>
          <w:lang w:val="fr-FR"/>
        </w:rPr>
      </w:pPr>
      <w:r w:rsidRPr="003F7775">
        <w:rPr>
          <w:b/>
          <w:bCs/>
          <w:lang w:val="fr-FR"/>
        </w:rPr>
        <w:t>Annexe I</w:t>
      </w:r>
    </w:p>
    <w:p w14:paraId="7A662643" w14:textId="77777777" w:rsidR="00C822D7" w:rsidRPr="004820A3" w:rsidRDefault="00C822D7" w:rsidP="00303F77">
      <w:pPr>
        <w:jc w:val="center"/>
        <w:rPr>
          <w:b/>
          <w:bCs/>
          <w:lang w:val="fr-FR"/>
        </w:rPr>
      </w:pPr>
    </w:p>
    <w:p w14:paraId="35C512C0" w14:textId="7F0EB137" w:rsidR="00303F77" w:rsidRPr="004820A3" w:rsidRDefault="003F7775" w:rsidP="00303F77">
      <w:pPr>
        <w:jc w:val="center"/>
        <w:rPr>
          <w:b/>
          <w:bCs/>
          <w:lang w:val="fr-FR"/>
        </w:rPr>
      </w:pPr>
      <w:r w:rsidRPr="003F7775">
        <w:rPr>
          <w:b/>
          <w:bCs/>
          <w:lang w:val="fr-FR"/>
        </w:rPr>
        <w:t>DÉFINITIONS DE LA TERMINOLOGIE EN MATIÈRE D</w:t>
      </w:r>
      <w:r w:rsidR="00CD68C5">
        <w:rPr>
          <w:b/>
          <w:bCs/>
          <w:lang w:val="fr-FR"/>
        </w:rPr>
        <w:t>’</w:t>
      </w:r>
      <w:r w:rsidRPr="003F7775">
        <w:rPr>
          <w:b/>
          <w:bCs/>
          <w:lang w:val="fr-FR"/>
        </w:rPr>
        <w:t>ÉLIMINATION</w:t>
      </w:r>
    </w:p>
    <w:p w14:paraId="2DF24613" w14:textId="77777777" w:rsidR="00303F77" w:rsidRPr="004820A3" w:rsidRDefault="00303F77" w:rsidP="00303F77">
      <w:pPr>
        <w:jc w:val="center"/>
        <w:rPr>
          <w:b/>
          <w:bCs/>
          <w:sz w:val="24"/>
          <w:szCs w:val="24"/>
          <w:lang w:val="fr-FR"/>
        </w:rPr>
      </w:pPr>
    </w:p>
    <w:p w14:paraId="646D1009" w14:textId="3FF3C153" w:rsidR="00303F77" w:rsidRPr="004820A3" w:rsidRDefault="003F7775" w:rsidP="00303F77">
      <w:pPr>
        <w:rPr>
          <w:lang w:val="fr-FR"/>
        </w:rPr>
      </w:pPr>
      <w:r w:rsidRPr="003F7775">
        <w:rPr>
          <w:b/>
          <w:bCs/>
          <w:lang w:val="fr-FR"/>
        </w:rPr>
        <w:t xml:space="preserve">Banques </w:t>
      </w:r>
      <w:r w:rsidRPr="006B648F">
        <w:rPr>
          <w:bCs/>
          <w:lang w:val="fr-FR"/>
        </w:rPr>
        <w:t>-</w:t>
      </w:r>
      <w:r w:rsidRPr="003F7775">
        <w:rPr>
          <w:b/>
          <w:bCs/>
          <w:lang w:val="fr-FR"/>
        </w:rPr>
        <w:t xml:space="preserve"> </w:t>
      </w:r>
      <w:r w:rsidRPr="003F7775">
        <w:rPr>
          <w:bCs/>
          <w:lang w:val="fr-FR"/>
        </w:rPr>
        <w:t xml:space="preserve">sources de </w:t>
      </w:r>
      <w:r w:rsidRPr="003F7775">
        <w:rPr>
          <w:lang w:val="fr-FR"/>
        </w:rPr>
        <w:t>déchets de substances réglementées</w:t>
      </w:r>
      <w:r w:rsidRPr="003F7775">
        <w:rPr>
          <w:b/>
          <w:bCs/>
          <w:lang w:val="fr-FR"/>
        </w:rPr>
        <w:t xml:space="preserve"> </w:t>
      </w:r>
      <w:r w:rsidRPr="003F7775">
        <w:rPr>
          <w:bCs/>
          <w:lang w:val="fr-FR"/>
        </w:rPr>
        <w:t>(c.-à-d. frigorigènes) contenues dans l</w:t>
      </w:r>
      <w:r w:rsidR="00CD68C5">
        <w:rPr>
          <w:bCs/>
          <w:lang w:val="fr-FR"/>
        </w:rPr>
        <w:t>’</w:t>
      </w:r>
      <w:r w:rsidRPr="003F7775">
        <w:rPr>
          <w:bCs/>
          <w:lang w:val="fr-FR"/>
        </w:rPr>
        <w:t>équipement installé actuellement utilisé ou en fin de vie, ou stockées dans des bo</w:t>
      </w:r>
      <w:r w:rsidR="00E512DE">
        <w:rPr>
          <w:bCs/>
          <w:lang w:val="fr-FR"/>
        </w:rPr>
        <w:t>uteilles</w:t>
      </w:r>
      <w:r w:rsidRPr="003F7775">
        <w:rPr>
          <w:bCs/>
          <w:lang w:val="fr-FR"/>
        </w:rPr>
        <w:t xml:space="preserve"> (c.-à-d. substances inutilisables ou confisquées</w:t>
      </w:r>
      <w:r w:rsidRPr="003F7775">
        <w:rPr>
          <w:b/>
          <w:bCs/>
          <w:lang w:val="fr-FR"/>
        </w:rPr>
        <w:t>)</w:t>
      </w:r>
    </w:p>
    <w:p w14:paraId="47931A85" w14:textId="77777777" w:rsidR="00303F77" w:rsidRPr="004820A3" w:rsidRDefault="00303F77" w:rsidP="00303F77">
      <w:pPr>
        <w:rPr>
          <w:lang w:val="fr-FR"/>
        </w:rPr>
      </w:pPr>
    </w:p>
    <w:p w14:paraId="470D23A1" w14:textId="66EC9A57" w:rsidR="00303F77" w:rsidRPr="004820A3" w:rsidRDefault="003F7775" w:rsidP="00303F77">
      <w:pPr>
        <w:rPr>
          <w:lang w:val="fr-FR"/>
        </w:rPr>
      </w:pPr>
      <w:r w:rsidRPr="005E6635">
        <w:rPr>
          <w:b/>
          <w:bCs/>
          <w:lang w:val="fr-FR"/>
        </w:rPr>
        <w:t xml:space="preserve">Collecte </w:t>
      </w:r>
      <w:r w:rsidRPr="005E6635">
        <w:rPr>
          <w:lang w:val="fr-FR"/>
        </w:rPr>
        <w:t xml:space="preserve">- </w:t>
      </w:r>
      <w:r w:rsidR="00B97148">
        <w:rPr>
          <w:lang w:val="fr-FR"/>
        </w:rPr>
        <w:t>e</w:t>
      </w:r>
      <w:r w:rsidRPr="005E6635">
        <w:rPr>
          <w:lang w:val="fr-FR"/>
        </w:rPr>
        <w:t>fforts déployés pour extraire les déchets d</w:t>
      </w:r>
      <w:r w:rsidR="00CD68C5">
        <w:rPr>
          <w:lang w:val="fr-FR"/>
        </w:rPr>
        <w:t>’</w:t>
      </w:r>
      <w:r w:rsidRPr="005E6635">
        <w:rPr>
          <w:lang w:val="fr-FR"/>
        </w:rPr>
        <w:t>un produit (par ex., un réfrigérateur ou un autre équipement) et regrouper une quantité importante de déchets de substances réglementées dans de plus grands conteneurs ou bo</w:t>
      </w:r>
      <w:r w:rsidR="005E6635" w:rsidRPr="005E6635">
        <w:rPr>
          <w:lang w:val="fr-FR"/>
        </w:rPr>
        <w:t>uteilles</w:t>
      </w:r>
      <w:r w:rsidRPr="005E6635">
        <w:rPr>
          <w:lang w:val="fr-FR"/>
        </w:rPr>
        <w:t xml:space="preserve"> étanches (</w:t>
      </w:r>
      <w:r w:rsidRPr="005E6635">
        <w:rPr>
          <w:bCs/>
          <w:lang w:val="fr-FR"/>
        </w:rPr>
        <w:t xml:space="preserve">c.-à-d. </w:t>
      </w:r>
      <w:r w:rsidR="005E6635" w:rsidRPr="005E6635">
        <w:rPr>
          <w:bCs/>
          <w:lang w:val="fr-FR"/>
        </w:rPr>
        <w:t>conteneurs ISO-Tank</w:t>
      </w:r>
      <w:r w:rsidRPr="005E6635">
        <w:rPr>
          <w:lang w:val="fr-FR"/>
        </w:rPr>
        <w:t>) provenant d</w:t>
      </w:r>
      <w:r w:rsidR="00CD68C5">
        <w:rPr>
          <w:lang w:val="fr-FR"/>
        </w:rPr>
        <w:t>’</w:t>
      </w:r>
      <w:r w:rsidRPr="005E6635">
        <w:rPr>
          <w:lang w:val="fr-FR"/>
        </w:rPr>
        <w:t>ateliers d</w:t>
      </w:r>
      <w:r w:rsidR="00B97148">
        <w:rPr>
          <w:lang w:val="fr-FR"/>
        </w:rPr>
        <w:t>’entretien</w:t>
      </w:r>
      <w:r w:rsidRPr="005E6635">
        <w:rPr>
          <w:lang w:val="fr-FR"/>
        </w:rPr>
        <w:t xml:space="preserve"> service, de centres de récupération et de recyclage, et d</w:t>
      </w:r>
      <w:r w:rsidR="00CD68C5">
        <w:rPr>
          <w:lang w:val="fr-FR"/>
        </w:rPr>
        <w:t>’</w:t>
      </w:r>
      <w:r w:rsidRPr="005E6635">
        <w:rPr>
          <w:lang w:val="fr-FR"/>
        </w:rPr>
        <w:t xml:space="preserve">autres sources, </w:t>
      </w:r>
      <w:r w:rsidR="00B97148">
        <w:rPr>
          <w:lang w:val="fr-FR"/>
        </w:rPr>
        <w:t xml:space="preserve">se trouvant </w:t>
      </w:r>
      <w:r w:rsidRPr="005E6635">
        <w:rPr>
          <w:lang w:val="fr-FR"/>
        </w:rPr>
        <w:t>sur un site d</w:t>
      </w:r>
      <w:r w:rsidR="00CD68C5">
        <w:rPr>
          <w:lang w:val="fr-FR"/>
        </w:rPr>
        <w:t>’</w:t>
      </w:r>
      <w:r w:rsidRPr="005E6635">
        <w:rPr>
          <w:lang w:val="fr-FR"/>
        </w:rPr>
        <w:t>entreposage provisoire prêt</w:t>
      </w:r>
      <w:r w:rsidR="00E512DE">
        <w:rPr>
          <w:lang w:val="fr-FR"/>
        </w:rPr>
        <w:t>e</w:t>
      </w:r>
      <w:r w:rsidRPr="005E6635">
        <w:rPr>
          <w:lang w:val="fr-FR"/>
        </w:rPr>
        <w:t xml:space="preserve"> à être transporté</w:t>
      </w:r>
      <w:r w:rsidR="00E512DE">
        <w:rPr>
          <w:lang w:val="fr-FR"/>
        </w:rPr>
        <w:t>e</w:t>
      </w:r>
      <w:r w:rsidRPr="005E6635">
        <w:rPr>
          <w:lang w:val="fr-FR"/>
        </w:rPr>
        <w:t xml:space="preserve"> pour le marché intérieur ou </w:t>
      </w:r>
      <w:r w:rsidR="006B648F">
        <w:rPr>
          <w:lang w:val="fr-FR"/>
        </w:rPr>
        <w:t>l</w:t>
      </w:r>
      <w:r w:rsidR="00CD68C5">
        <w:rPr>
          <w:lang w:val="fr-FR"/>
        </w:rPr>
        <w:t>’</w:t>
      </w:r>
      <w:r w:rsidR="006B648F">
        <w:rPr>
          <w:lang w:val="fr-FR"/>
        </w:rPr>
        <w:t>exportation</w:t>
      </w:r>
      <w:r w:rsidRPr="005E6635">
        <w:rPr>
          <w:lang w:val="fr-FR"/>
        </w:rPr>
        <w:t xml:space="preserve"> </w:t>
      </w:r>
      <w:r w:rsidR="005E6635" w:rsidRPr="005E6635">
        <w:rPr>
          <w:lang w:val="fr-FR"/>
        </w:rPr>
        <w:t>en vue de la</w:t>
      </w:r>
      <w:r w:rsidRPr="005E6635">
        <w:rPr>
          <w:lang w:val="fr-FR"/>
        </w:rPr>
        <w:t xml:space="preserve"> destruction.</w:t>
      </w:r>
      <w:r w:rsidR="00303F77" w:rsidRPr="004820A3">
        <w:rPr>
          <w:lang w:val="fr-FR"/>
        </w:rPr>
        <w:t xml:space="preserve"> </w:t>
      </w:r>
    </w:p>
    <w:p w14:paraId="7367D9A7" w14:textId="77777777" w:rsidR="00303F77" w:rsidRPr="004820A3" w:rsidRDefault="00303F77" w:rsidP="00303F77">
      <w:pPr>
        <w:rPr>
          <w:lang w:val="fr-FR"/>
        </w:rPr>
      </w:pPr>
    </w:p>
    <w:p w14:paraId="5E1CA2B7" w14:textId="3667A352" w:rsidR="00303F77" w:rsidRPr="004820A3" w:rsidRDefault="005E6635" w:rsidP="00303F77">
      <w:pPr>
        <w:rPr>
          <w:lang w:val="fr-FR"/>
        </w:rPr>
      </w:pPr>
      <w:r w:rsidRPr="005E6635">
        <w:rPr>
          <w:b/>
          <w:bCs/>
          <w:lang w:val="fr-FR"/>
        </w:rPr>
        <w:t>Élimination</w:t>
      </w:r>
      <w:r w:rsidR="00CD68C5">
        <w:rPr>
          <w:b/>
          <w:bCs/>
          <w:lang w:val="fr-FR"/>
        </w:rPr>
        <w:t xml:space="preserve"> </w:t>
      </w:r>
      <w:r w:rsidRPr="005E6635">
        <w:rPr>
          <w:lang w:val="fr-FR"/>
        </w:rPr>
        <w:t>- la méthode utilisée pour éliminer une substance qui ne sera plus utilisée dans le but initial pour lequel elle a été fabriquée.</w:t>
      </w:r>
      <w:r w:rsidR="00303F77" w:rsidRPr="004820A3">
        <w:rPr>
          <w:lang w:val="fr-FR"/>
        </w:rPr>
        <w:t xml:space="preserve"> </w:t>
      </w:r>
      <w:r w:rsidRPr="005E6635">
        <w:rPr>
          <w:lang w:val="fr-FR"/>
        </w:rPr>
        <w:t>La méthode peut inclure la transformation, la destruction ou l</w:t>
      </w:r>
      <w:r w:rsidR="00CD68C5">
        <w:rPr>
          <w:lang w:val="fr-FR"/>
        </w:rPr>
        <w:t>’</w:t>
      </w:r>
      <w:r w:rsidRPr="005E6635">
        <w:rPr>
          <w:lang w:val="fr-FR"/>
        </w:rPr>
        <w:t>élimination en tant que déchet dangereux si elle est mélangée avec d</w:t>
      </w:r>
      <w:r w:rsidR="00CD68C5">
        <w:rPr>
          <w:lang w:val="fr-FR"/>
        </w:rPr>
        <w:t>’</w:t>
      </w:r>
      <w:r w:rsidRPr="005E6635">
        <w:rPr>
          <w:lang w:val="fr-FR"/>
        </w:rPr>
        <w:t>autres substances.</w:t>
      </w:r>
    </w:p>
    <w:p w14:paraId="7B1638C7" w14:textId="77777777" w:rsidR="00303F77" w:rsidRPr="004820A3" w:rsidRDefault="00303F77" w:rsidP="00303F77">
      <w:pPr>
        <w:rPr>
          <w:lang w:val="fr-FR"/>
        </w:rPr>
      </w:pPr>
    </w:p>
    <w:p w14:paraId="0B9B2E69" w14:textId="0EE37AC9" w:rsidR="00303F77" w:rsidRPr="004820A3" w:rsidRDefault="005E6635" w:rsidP="00303F77">
      <w:pPr>
        <w:rPr>
          <w:lang w:val="fr-FR"/>
        </w:rPr>
      </w:pPr>
      <w:r w:rsidRPr="005E6635">
        <w:rPr>
          <w:b/>
          <w:bCs/>
          <w:lang w:val="fr-FR"/>
        </w:rPr>
        <w:t>Processus de destruction</w:t>
      </w:r>
      <w:r w:rsidRPr="005E6635">
        <w:rPr>
          <w:lang w:val="fr-FR"/>
        </w:rPr>
        <w:t xml:space="preserve"> - toute combinaison d</w:t>
      </w:r>
      <w:r w:rsidR="00CD68C5">
        <w:rPr>
          <w:lang w:val="fr-FR"/>
        </w:rPr>
        <w:t>’</w:t>
      </w:r>
      <w:r w:rsidRPr="005E6635">
        <w:rPr>
          <w:lang w:val="fr-FR"/>
        </w:rPr>
        <w:t xml:space="preserve">opérations unitaires et de processus unitaires, y compris </w:t>
      </w:r>
      <w:r w:rsidR="00B97148">
        <w:rPr>
          <w:lang w:val="fr-FR"/>
        </w:rPr>
        <w:t xml:space="preserve">canalisation et </w:t>
      </w:r>
      <w:r w:rsidRPr="005E6635">
        <w:rPr>
          <w:lang w:val="fr-FR"/>
        </w:rPr>
        <w:t>instrumentation, qui est utilisée pour détruire les SAO/les déchets de substances réglementées.</w:t>
      </w:r>
      <w:r w:rsidR="00303F77" w:rsidRPr="004820A3">
        <w:rPr>
          <w:lang w:val="fr-FR"/>
        </w:rPr>
        <w:t xml:space="preserve"> </w:t>
      </w:r>
      <w:r w:rsidRPr="005E6635">
        <w:rPr>
          <w:lang w:val="fr-FR"/>
        </w:rPr>
        <w:t>Le processus comprend tout équipement de contrôle de la pollution additionnelle ou supplémentaire requis pour minimiser les rejets de produits et rejets environnementaux.</w:t>
      </w:r>
      <w:r w:rsidR="00303F77" w:rsidRPr="004820A3">
        <w:rPr>
          <w:lang w:val="fr-FR"/>
        </w:rPr>
        <w:t xml:space="preserve"> </w:t>
      </w:r>
      <w:r w:rsidRPr="004A76B1">
        <w:rPr>
          <w:lang w:val="fr-FR"/>
        </w:rPr>
        <w:t>En vertu du Protocole de Montréal, cela ne peut se faire qu</w:t>
      </w:r>
      <w:r w:rsidR="00CD68C5">
        <w:rPr>
          <w:lang w:val="fr-FR"/>
        </w:rPr>
        <w:t>’</w:t>
      </w:r>
      <w:r w:rsidRPr="004A76B1">
        <w:rPr>
          <w:lang w:val="fr-FR"/>
        </w:rPr>
        <w:t>en utilisant des technologies de destruction approuvées par la Réunion des Parties et en les appliquant en tenant compte du Code de bonne gestion conformément à l</w:t>
      </w:r>
      <w:r w:rsidR="00CD68C5">
        <w:rPr>
          <w:lang w:val="fr-FR"/>
        </w:rPr>
        <w:t>’</w:t>
      </w:r>
      <w:r w:rsidRPr="004A76B1">
        <w:rPr>
          <w:lang w:val="fr-FR"/>
        </w:rPr>
        <w:t>annexe III du rapport de la quinzième Réunion des Parties.</w:t>
      </w:r>
    </w:p>
    <w:p w14:paraId="295C139C" w14:textId="77777777" w:rsidR="00303F77" w:rsidRPr="004820A3" w:rsidRDefault="00303F77" w:rsidP="00303F77">
      <w:pPr>
        <w:rPr>
          <w:lang w:val="fr-FR"/>
        </w:rPr>
      </w:pPr>
    </w:p>
    <w:p w14:paraId="5B502325" w14:textId="5BC87CD9" w:rsidR="00303F77" w:rsidRPr="004820A3" w:rsidRDefault="004A76B1" w:rsidP="004A76B1">
      <w:pPr>
        <w:rPr>
          <w:lang w:val="fr-FR"/>
        </w:rPr>
      </w:pPr>
      <w:r w:rsidRPr="004A76B1">
        <w:rPr>
          <w:b/>
          <w:bCs/>
          <w:lang w:val="fr-FR"/>
        </w:rPr>
        <w:t>Gestion de fin de vie</w:t>
      </w:r>
      <w:r w:rsidRPr="004A76B1">
        <w:rPr>
          <w:lang w:val="fr-FR"/>
        </w:rPr>
        <w:t xml:space="preserve"> - Manipulation des équipements </w:t>
      </w:r>
      <w:r w:rsidR="00B97148">
        <w:rPr>
          <w:lang w:val="fr-FR"/>
        </w:rPr>
        <w:t>hors service</w:t>
      </w:r>
      <w:r w:rsidRPr="004A76B1">
        <w:rPr>
          <w:lang w:val="fr-FR"/>
        </w:rPr>
        <w:t xml:space="preserve"> et des déchets de substances réglementées</w:t>
      </w:r>
      <w:r w:rsidRPr="004A76B1">
        <w:rPr>
          <w:b/>
          <w:bCs/>
          <w:lang w:val="fr-FR"/>
        </w:rPr>
        <w:t xml:space="preserve"> </w:t>
      </w:r>
      <w:r w:rsidRPr="004A76B1">
        <w:rPr>
          <w:lang w:val="fr-FR"/>
        </w:rPr>
        <w:t>contenus dans ces derniers</w:t>
      </w:r>
      <w:r w:rsidR="00303F77" w:rsidRPr="004820A3">
        <w:rPr>
          <w:lang w:val="fr-FR"/>
        </w:rPr>
        <w:t xml:space="preserve"> </w:t>
      </w:r>
    </w:p>
    <w:p w14:paraId="7429BEF2" w14:textId="77777777" w:rsidR="00303F77" w:rsidRPr="004820A3" w:rsidRDefault="00303F77" w:rsidP="00303F77">
      <w:pPr>
        <w:rPr>
          <w:lang w:val="fr-FR"/>
        </w:rPr>
      </w:pPr>
    </w:p>
    <w:p w14:paraId="2C613AB4" w14:textId="78EB3D17" w:rsidR="00303F77" w:rsidRPr="004820A3" w:rsidRDefault="004A76B1" w:rsidP="00303F77">
      <w:pPr>
        <w:rPr>
          <w:lang w:val="fr-FR"/>
        </w:rPr>
      </w:pPr>
      <w:r w:rsidRPr="004A76B1">
        <w:rPr>
          <w:b/>
          <w:bCs/>
          <w:lang w:val="fr-FR"/>
        </w:rPr>
        <w:t>Inventaires nationaux des banques</w:t>
      </w:r>
      <w:r w:rsidRPr="004A76B1">
        <w:rPr>
          <w:lang w:val="fr-FR"/>
        </w:rPr>
        <w:t xml:space="preserve"> - rapports contenant des informations sur le stock total de déchets de substances réglementées</w:t>
      </w:r>
      <w:r w:rsidRPr="004A76B1">
        <w:rPr>
          <w:b/>
          <w:bCs/>
          <w:lang w:val="fr-FR"/>
        </w:rPr>
        <w:t xml:space="preserve"> </w:t>
      </w:r>
      <w:r w:rsidRPr="004A76B1">
        <w:rPr>
          <w:bCs/>
          <w:lang w:val="fr-FR"/>
        </w:rPr>
        <w:t xml:space="preserve">soit </w:t>
      </w:r>
      <w:r w:rsidRPr="004A76B1">
        <w:rPr>
          <w:lang w:val="fr-FR"/>
        </w:rPr>
        <w:t xml:space="preserve">dans les équipements existants ou </w:t>
      </w:r>
      <w:r w:rsidRPr="00B97148">
        <w:rPr>
          <w:lang w:val="fr-FR"/>
        </w:rPr>
        <w:t xml:space="preserve">dans des équipements </w:t>
      </w:r>
      <w:r w:rsidR="006B648F" w:rsidRPr="00B97148">
        <w:rPr>
          <w:bCs/>
          <w:lang w:val="fr-FR"/>
        </w:rPr>
        <w:t xml:space="preserve">en fin de vie </w:t>
      </w:r>
      <w:r w:rsidR="00B97148" w:rsidRPr="00B97148">
        <w:rPr>
          <w:lang w:val="fr-FR"/>
        </w:rPr>
        <w:t>hors service</w:t>
      </w:r>
      <w:r w:rsidRPr="00B97148">
        <w:rPr>
          <w:lang w:val="fr-FR"/>
        </w:rPr>
        <w:t>, des déchets regroupés ou en vrac qui ont été collectés et</w:t>
      </w:r>
      <w:r w:rsidRPr="004A76B1">
        <w:rPr>
          <w:lang w:val="fr-FR"/>
        </w:rPr>
        <w:t xml:space="preserve"> accumulés dans des conteneurs ou des bouteilles</w:t>
      </w:r>
    </w:p>
    <w:p w14:paraId="2915D353" w14:textId="77777777" w:rsidR="00303F77" w:rsidRPr="004820A3" w:rsidRDefault="00303F77" w:rsidP="00303F77">
      <w:pPr>
        <w:rPr>
          <w:b/>
          <w:bCs/>
          <w:lang w:val="fr-FR"/>
        </w:rPr>
      </w:pPr>
    </w:p>
    <w:p w14:paraId="4558D904" w14:textId="5995A1DF" w:rsidR="00303F77" w:rsidRPr="004820A3" w:rsidRDefault="004A76B1" w:rsidP="00303F77">
      <w:pPr>
        <w:rPr>
          <w:lang w:val="fr-FR"/>
        </w:rPr>
      </w:pPr>
      <w:r w:rsidRPr="004A76B1">
        <w:rPr>
          <w:b/>
          <w:bCs/>
          <w:lang w:val="fr-FR"/>
        </w:rPr>
        <w:t xml:space="preserve">Récupération </w:t>
      </w:r>
      <w:r w:rsidRPr="004A76B1">
        <w:rPr>
          <w:lang w:val="fr-FR"/>
        </w:rPr>
        <w:t>- la collecte et l</w:t>
      </w:r>
      <w:r w:rsidR="00CD68C5">
        <w:rPr>
          <w:lang w:val="fr-FR"/>
        </w:rPr>
        <w:t>’</w:t>
      </w:r>
      <w:r w:rsidRPr="004A76B1">
        <w:rPr>
          <w:lang w:val="fr-FR"/>
        </w:rPr>
        <w:t>entreposage de substances réglementées</w:t>
      </w:r>
      <w:r w:rsidRPr="004A76B1">
        <w:rPr>
          <w:b/>
          <w:bCs/>
          <w:lang w:val="fr-FR"/>
        </w:rPr>
        <w:t xml:space="preserve"> </w:t>
      </w:r>
      <w:r w:rsidRPr="004A76B1">
        <w:rPr>
          <w:lang w:val="fr-FR"/>
        </w:rPr>
        <w:t>provenant de machines, d</w:t>
      </w:r>
      <w:r w:rsidR="00CD68C5">
        <w:rPr>
          <w:lang w:val="fr-FR"/>
        </w:rPr>
        <w:t>’</w:t>
      </w:r>
      <w:r w:rsidRPr="004A76B1">
        <w:rPr>
          <w:lang w:val="fr-FR"/>
        </w:rPr>
        <w:t>équipements, de récipients de confinement, etc., pendant l</w:t>
      </w:r>
      <w:r w:rsidR="00CD68C5">
        <w:rPr>
          <w:lang w:val="fr-FR"/>
        </w:rPr>
        <w:t>’</w:t>
      </w:r>
      <w:r w:rsidRPr="004A76B1">
        <w:rPr>
          <w:lang w:val="fr-FR"/>
        </w:rPr>
        <w:t>entretien ou avant l</w:t>
      </w:r>
      <w:r w:rsidR="00CD68C5">
        <w:rPr>
          <w:lang w:val="fr-FR"/>
        </w:rPr>
        <w:t>’</w:t>
      </w:r>
      <w:r w:rsidRPr="004A76B1">
        <w:rPr>
          <w:lang w:val="fr-FR"/>
        </w:rPr>
        <w:t>élimination sans nécessairement les tester ou les traiter de quelque manière que ce soit.</w:t>
      </w:r>
    </w:p>
    <w:p w14:paraId="7C8A3B54" w14:textId="77777777" w:rsidR="00303F77" w:rsidRPr="004820A3" w:rsidRDefault="00303F77" w:rsidP="00303F77">
      <w:pPr>
        <w:rPr>
          <w:lang w:val="fr-FR"/>
        </w:rPr>
      </w:pPr>
    </w:p>
    <w:p w14:paraId="5E12ED4A" w14:textId="2D2EF616" w:rsidR="00303F77" w:rsidRPr="004820A3" w:rsidRDefault="004A76B1" w:rsidP="00303F77">
      <w:pPr>
        <w:rPr>
          <w:lang w:val="fr-FR"/>
        </w:rPr>
      </w:pPr>
      <w:r w:rsidRPr="004A76B1">
        <w:rPr>
          <w:b/>
          <w:bCs/>
          <w:lang w:val="fr-FR"/>
        </w:rPr>
        <w:t>Recyclage</w:t>
      </w:r>
      <w:r w:rsidRPr="004A76B1">
        <w:rPr>
          <w:lang w:val="fr-FR"/>
        </w:rPr>
        <w:t xml:space="preserve"> – nettoyage d</w:t>
      </w:r>
      <w:r w:rsidR="00CD68C5">
        <w:rPr>
          <w:lang w:val="fr-FR"/>
        </w:rPr>
        <w:t>’</w:t>
      </w:r>
      <w:r w:rsidRPr="004A76B1">
        <w:rPr>
          <w:lang w:val="fr-FR"/>
        </w:rPr>
        <w:t>une substance réglementée récupérée suivant des processus de base tels que</w:t>
      </w:r>
      <w:r w:rsidR="00B97148">
        <w:rPr>
          <w:lang w:val="fr-FR"/>
        </w:rPr>
        <w:t xml:space="preserve"> </w:t>
      </w:r>
      <w:r w:rsidRPr="004A76B1">
        <w:rPr>
          <w:lang w:val="fr-FR"/>
        </w:rPr>
        <w:t>filtration, déshydratation, distillation ou autres moyens afin de la rendre pure à un niveau répondant aux exigences de l</w:t>
      </w:r>
      <w:r w:rsidR="00CD68C5">
        <w:rPr>
          <w:lang w:val="fr-FR"/>
        </w:rPr>
        <w:t>’</w:t>
      </w:r>
      <w:r w:rsidRPr="004A76B1">
        <w:rPr>
          <w:lang w:val="fr-FR"/>
        </w:rPr>
        <w:t>industrie en matière de réutilisation.</w:t>
      </w:r>
      <w:r w:rsidR="00303F77" w:rsidRPr="004820A3">
        <w:rPr>
          <w:lang w:val="fr-FR"/>
        </w:rPr>
        <w:t xml:space="preserve"> </w:t>
      </w:r>
      <w:r w:rsidRPr="004A76B1">
        <w:rPr>
          <w:lang w:val="fr-FR"/>
        </w:rPr>
        <w:t>Pour les frigorigènes, le recyclage implique normalement une recharge dans l</w:t>
      </w:r>
      <w:r w:rsidR="00CD68C5">
        <w:rPr>
          <w:lang w:val="fr-FR"/>
        </w:rPr>
        <w:t>’</w:t>
      </w:r>
      <w:r w:rsidRPr="004A76B1">
        <w:rPr>
          <w:lang w:val="fr-FR"/>
        </w:rPr>
        <w:t>équipement et se produit souvent « sur site »</w:t>
      </w:r>
    </w:p>
    <w:p w14:paraId="12C521F7" w14:textId="77777777" w:rsidR="00303F77" w:rsidRPr="004820A3" w:rsidRDefault="00303F77" w:rsidP="00303F77">
      <w:pPr>
        <w:rPr>
          <w:lang w:val="fr-FR"/>
        </w:rPr>
      </w:pPr>
    </w:p>
    <w:p w14:paraId="17261FC1" w14:textId="02299276" w:rsidR="00303F77" w:rsidRPr="004820A3" w:rsidRDefault="004A76B1" w:rsidP="00303F77">
      <w:pPr>
        <w:rPr>
          <w:lang w:val="fr-FR"/>
        </w:rPr>
      </w:pPr>
      <w:r w:rsidRPr="004A76B1">
        <w:rPr>
          <w:b/>
          <w:bCs/>
          <w:lang w:val="fr-FR"/>
        </w:rPr>
        <w:t>Transport</w:t>
      </w:r>
      <w:r w:rsidRPr="004A76B1">
        <w:rPr>
          <w:lang w:val="fr-FR"/>
        </w:rPr>
        <w:t xml:space="preserve"> - la méthode par laquelle les déchets </w:t>
      </w:r>
      <w:r w:rsidR="006B648F">
        <w:rPr>
          <w:lang w:val="fr-FR"/>
        </w:rPr>
        <w:t xml:space="preserve">des substances réglementées </w:t>
      </w:r>
      <w:r w:rsidRPr="004A76B1">
        <w:rPr>
          <w:lang w:val="fr-FR"/>
        </w:rPr>
        <w:t>regroupés qui sont stockés dans des conteneurs ou des bouteilles étanches sont transférés de tout centre de récupération/recyclage ou de regroupement soit vers une installation d</w:t>
      </w:r>
      <w:r w:rsidR="00CD68C5">
        <w:rPr>
          <w:lang w:val="fr-FR"/>
        </w:rPr>
        <w:t>’</w:t>
      </w:r>
      <w:r w:rsidRPr="004A76B1">
        <w:rPr>
          <w:lang w:val="fr-FR"/>
        </w:rPr>
        <w:t>entreposage avant élimination, soit directement vers l</w:t>
      </w:r>
      <w:r w:rsidR="00CD68C5">
        <w:rPr>
          <w:lang w:val="fr-FR"/>
        </w:rPr>
        <w:t>’</w:t>
      </w:r>
      <w:r w:rsidRPr="004A76B1">
        <w:rPr>
          <w:lang w:val="fr-FR"/>
        </w:rPr>
        <w:t>installation de destruction elle-même,</w:t>
      </w:r>
      <w:r w:rsidR="00CD68C5">
        <w:rPr>
          <w:lang w:val="fr-FR"/>
        </w:rPr>
        <w:t xml:space="preserve"> </w:t>
      </w:r>
      <w:r w:rsidRPr="004A76B1">
        <w:rPr>
          <w:lang w:val="fr-FR"/>
        </w:rPr>
        <w:t>dans le pays ou bien exportés</w:t>
      </w:r>
      <w:r w:rsidR="00303F77" w:rsidRPr="004820A3">
        <w:rPr>
          <w:lang w:val="fr-FR"/>
        </w:rPr>
        <w:t xml:space="preserve"> </w:t>
      </w:r>
    </w:p>
    <w:p w14:paraId="4121E18F" w14:textId="77777777" w:rsidR="00303F77" w:rsidRPr="004820A3" w:rsidRDefault="00303F77" w:rsidP="00303F77">
      <w:pPr>
        <w:rPr>
          <w:lang w:val="fr-FR"/>
        </w:rPr>
      </w:pPr>
    </w:p>
    <w:p w14:paraId="2C9CE9DC" w14:textId="145FB96F" w:rsidR="00303F77" w:rsidRPr="004820A3" w:rsidRDefault="004A76B1" w:rsidP="00303F77">
      <w:pPr>
        <w:rPr>
          <w:lang w:val="fr-FR"/>
        </w:rPr>
      </w:pPr>
      <w:r w:rsidRPr="004A76B1">
        <w:rPr>
          <w:b/>
          <w:bCs/>
          <w:lang w:val="fr-FR"/>
        </w:rPr>
        <w:t xml:space="preserve">Déchets de substances réglementées (utilisées ou indésirables) </w:t>
      </w:r>
      <w:r w:rsidRPr="004A76B1">
        <w:rPr>
          <w:lang w:val="fr-FR"/>
        </w:rPr>
        <w:t xml:space="preserve">- comprend les SAO/HCFC/HFC, ou toute </w:t>
      </w:r>
      <w:r w:rsidR="004820A3" w:rsidRPr="004A76B1">
        <w:rPr>
          <w:lang w:val="fr-FR"/>
        </w:rPr>
        <w:t>substance règlementée</w:t>
      </w:r>
      <w:r w:rsidR="00B97148">
        <w:rPr>
          <w:lang w:val="fr-FR"/>
        </w:rPr>
        <w:t xml:space="preserve"> </w:t>
      </w:r>
      <w:r w:rsidRPr="004A76B1">
        <w:rPr>
          <w:lang w:val="fr-FR"/>
        </w:rPr>
        <w:t>en vertu du Protocole de Montréal qui a été rendue inutilisable ou indésirable et/ou classée comme déchet ; stocks de résidus de substances déjà éliminées</w:t>
      </w:r>
    </w:p>
    <w:p w14:paraId="1A49730F" w14:textId="77777777" w:rsidR="00303F77" w:rsidRPr="004820A3" w:rsidRDefault="00303F77" w:rsidP="00303F77">
      <w:pPr>
        <w:rPr>
          <w:lang w:val="fr-FR"/>
        </w:rPr>
      </w:pPr>
    </w:p>
    <w:p w14:paraId="78620CAD" w14:textId="77777777" w:rsidR="00303F77" w:rsidRPr="004820A3" w:rsidRDefault="00303F77" w:rsidP="00D944E3">
      <w:pPr>
        <w:pStyle w:val="Heading2"/>
        <w:numPr>
          <w:ilvl w:val="0"/>
          <w:numId w:val="0"/>
        </w:numPr>
        <w:rPr>
          <w:lang w:val="fr-FR"/>
        </w:rPr>
        <w:sectPr w:rsidR="00303F77" w:rsidRPr="004820A3" w:rsidSect="00303F77">
          <w:headerReference w:type="default" r:id="rId18"/>
          <w:footerReference w:type="default" r:id="rId19"/>
          <w:headerReference w:type="first" r:id="rId20"/>
          <w:pgSz w:w="12240" w:h="15840" w:code="1"/>
          <w:pgMar w:top="720" w:right="1440" w:bottom="864" w:left="1440" w:header="720" w:footer="475" w:gutter="0"/>
          <w:pgNumType w:start="1"/>
          <w:cols w:space="720"/>
          <w:docGrid w:linePitch="299"/>
        </w:sectPr>
      </w:pPr>
    </w:p>
    <w:p w14:paraId="5DFDE4AE" w14:textId="4E3E2A7B" w:rsidR="00E7381C" w:rsidRPr="00582BC2" w:rsidRDefault="00E7381C" w:rsidP="00E7381C">
      <w:pPr>
        <w:widowControl w:val="0"/>
        <w:jc w:val="center"/>
        <w:rPr>
          <w:lang w:val="fr-CA"/>
        </w:rPr>
      </w:pPr>
      <w:r w:rsidRPr="00582BC2">
        <w:rPr>
          <w:b/>
          <w:lang w:val="fr-CA"/>
        </w:rPr>
        <w:t>Annexe I</w:t>
      </w:r>
      <w:r>
        <w:rPr>
          <w:b/>
          <w:lang w:val="fr-CA"/>
        </w:rPr>
        <w:t>I</w:t>
      </w:r>
    </w:p>
    <w:p w14:paraId="703AC146" w14:textId="77777777" w:rsidR="00E7381C" w:rsidRPr="00582BC2" w:rsidRDefault="00E7381C" w:rsidP="00E7381C">
      <w:pPr>
        <w:widowControl w:val="0"/>
        <w:jc w:val="center"/>
        <w:rPr>
          <w:lang w:val="fr-CA"/>
        </w:rPr>
      </w:pPr>
    </w:p>
    <w:p w14:paraId="2FA4EA47" w14:textId="77777777" w:rsidR="00E7381C" w:rsidRDefault="00E7381C" w:rsidP="00E7381C">
      <w:pPr>
        <w:widowControl w:val="0"/>
        <w:jc w:val="center"/>
        <w:rPr>
          <w:b/>
          <w:lang w:val="fr-CA"/>
        </w:rPr>
      </w:pPr>
      <w:r w:rsidRPr="00582BC2">
        <w:rPr>
          <w:b/>
          <w:lang w:val="fr-CA"/>
        </w:rPr>
        <w:t>APERÇU DES PROJETS DE DÉMONSTRATION PILOTES SUR L’ÉLIMINATION DES SAO</w:t>
      </w:r>
    </w:p>
    <w:p w14:paraId="19158102" w14:textId="2D0C2BF3" w:rsidR="00E7381C" w:rsidRDefault="00E7381C" w:rsidP="00E7381C">
      <w:pPr>
        <w:widowControl w:val="0"/>
        <w:jc w:val="center"/>
        <w:rPr>
          <w:b/>
          <w:lang w:val="fr-CA"/>
        </w:rPr>
      </w:pPr>
      <w:r w:rsidRPr="00E7381C">
        <w:rPr>
          <w:b/>
          <w:lang w:val="fr-CA"/>
        </w:rPr>
        <w:t>(Annexe I du document UNEP/OzL.Pro/</w:t>
      </w:r>
      <w:proofErr w:type="spellStart"/>
      <w:r w:rsidRPr="00E7381C">
        <w:rPr>
          <w:b/>
          <w:lang w:val="fr-CA"/>
        </w:rPr>
        <w:t>ExCom</w:t>
      </w:r>
      <w:proofErr w:type="spellEnd"/>
      <w:r w:rsidRPr="00E7381C">
        <w:rPr>
          <w:b/>
          <w:lang w:val="fr-CA"/>
        </w:rPr>
        <w:t xml:space="preserve">/89/9) </w:t>
      </w:r>
      <w:r w:rsidRPr="00582BC2">
        <w:rPr>
          <w:b/>
          <w:lang w:val="fr-CA"/>
        </w:rPr>
        <w:t xml:space="preserve"> </w:t>
      </w:r>
    </w:p>
    <w:p w14:paraId="6902F6D3" w14:textId="77777777" w:rsidR="00E7381C" w:rsidRPr="00582BC2" w:rsidRDefault="00E7381C" w:rsidP="00E7381C">
      <w:pPr>
        <w:widowControl w:val="0"/>
        <w:jc w:val="center"/>
        <w:rPr>
          <w:b/>
          <w:lang w:val="fr-CA"/>
        </w:rPr>
      </w:pPr>
    </w:p>
    <w:p w14:paraId="31C3F956" w14:textId="77777777" w:rsidR="00E7381C" w:rsidRPr="00582BC2" w:rsidRDefault="00E7381C" w:rsidP="00E7381C">
      <w:pPr>
        <w:widowControl w:val="0"/>
        <w:jc w:val="left"/>
        <w:rPr>
          <w:lang w:val="fr-CA"/>
        </w:rPr>
      </w:pPr>
    </w:p>
    <w:p w14:paraId="4641154F" w14:textId="77777777" w:rsidR="00E7381C" w:rsidRPr="00582BC2" w:rsidRDefault="00E7381C" w:rsidP="00E7381C">
      <w:pPr>
        <w:pStyle w:val="Heading1"/>
        <w:numPr>
          <w:ilvl w:val="0"/>
          <w:numId w:val="26"/>
        </w:numPr>
        <w:rPr>
          <w:rFonts w:eastAsia="Calibri"/>
          <w:lang w:val="fr-CA"/>
        </w:rPr>
      </w:pPr>
      <w:r w:rsidRPr="00582BC2">
        <w:rPr>
          <w:rFonts w:eastAsia="Calibri"/>
          <w:lang w:val="fr-CA"/>
        </w:rPr>
        <w:t>Le Comité exécutif, à sa 57</w:t>
      </w:r>
      <w:r w:rsidRPr="00582BC2">
        <w:rPr>
          <w:rFonts w:eastAsia="Calibri"/>
          <w:vertAlign w:val="superscript"/>
          <w:lang w:val="fr-CA"/>
        </w:rPr>
        <w:t>e</w:t>
      </w:r>
      <w:r w:rsidRPr="00582BC2">
        <w:rPr>
          <w:rFonts w:eastAsia="Calibri"/>
          <w:lang w:val="fr-CA"/>
        </w:rPr>
        <w:t xml:space="preserve"> réunion, a décidé </w:t>
      </w:r>
      <w:r>
        <w:rPr>
          <w:rFonts w:eastAsia="Calibri"/>
          <w:lang w:val="fr-CA"/>
        </w:rPr>
        <w:t xml:space="preserve">de se pencher sur </w:t>
      </w:r>
      <w:r w:rsidRPr="00582BC2">
        <w:rPr>
          <w:rFonts w:eastAsia="Calibri"/>
          <w:lang w:val="fr-CA"/>
        </w:rPr>
        <w:t>des projets pilotes d’élimination des SAO conformes à la décision XX/7</w:t>
      </w:r>
      <w:r w:rsidRPr="00582BC2">
        <w:rPr>
          <w:rStyle w:val="FootnoteReference"/>
          <w:rFonts w:eastAsia="Calibri"/>
          <w:lang w:val="fr-CA"/>
        </w:rPr>
        <w:footnoteReference w:id="17"/>
      </w:r>
      <w:r w:rsidRPr="00582BC2">
        <w:rPr>
          <w:rFonts w:eastAsia="Calibri"/>
          <w:lang w:val="fr-CA"/>
        </w:rPr>
        <w:t xml:space="preserve"> de la réunion des Parties</w:t>
      </w:r>
      <w:r>
        <w:rPr>
          <w:rFonts w:eastAsia="Calibri"/>
          <w:lang w:val="fr-CA"/>
        </w:rPr>
        <w:t>,</w:t>
      </w:r>
      <w:r w:rsidRPr="00582BC2">
        <w:rPr>
          <w:rFonts w:eastAsia="Calibri"/>
          <w:lang w:val="fr-CA"/>
        </w:rPr>
        <w:t xml:space="preserve"> qui précise que les projets pilotes doivent englober la collecte, le transport, le stockage et la destruction des SAO, en mettant l’accent sur les stocks déjà constitués présentant un fort potentiel de réchauffement de la planète (PRG) dans un échantillon représentatif de pays </w:t>
      </w:r>
      <w:r w:rsidRPr="00582BC2">
        <w:rPr>
          <w:lang w:val="fr-CA"/>
        </w:rPr>
        <w:t>visés à l'article 5</w:t>
      </w:r>
      <w:r w:rsidRPr="00582BC2">
        <w:rPr>
          <w:rFonts w:eastAsia="Calibri"/>
          <w:lang w:val="fr-CA"/>
        </w:rPr>
        <w:t xml:space="preserve"> offrant une diversité régionale. La décision précisait également que les projets de démonstration sur l’élimination des SAO devaient être réalisables et inclure des moyens de mobiliser du cofinancement (décision 57/6).</w:t>
      </w:r>
    </w:p>
    <w:p w14:paraId="49DB52F6" w14:textId="6107D817" w:rsidR="00E7381C" w:rsidRPr="00E7381C" w:rsidRDefault="00E7381C" w:rsidP="00E7381C">
      <w:pPr>
        <w:pStyle w:val="Heading1"/>
        <w:numPr>
          <w:ilvl w:val="0"/>
          <w:numId w:val="26"/>
        </w:numPr>
        <w:rPr>
          <w:rFonts w:eastAsia="Calibri"/>
          <w:lang w:val="fr-CA"/>
        </w:rPr>
      </w:pPr>
      <w:r w:rsidRPr="00E7381C">
        <w:rPr>
          <w:rFonts w:eastAsia="Calibri"/>
          <w:lang w:val="fr-CA"/>
        </w:rPr>
        <w:t>Le Comité exécutif, à sa 58</w:t>
      </w:r>
      <w:r w:rsidRPr="00E7381C">
        <w:rPr>
          <w:rFonts w:eastAsia="Calibri"/>
          <w:vertAlign w:val="superscript"/>
          <w:lang w:val="fr-CA"/>
        </w:rPr>
        <w:t>e</w:t>
      </w:r>
      <w:r w:rsidRPr="00E7381C">
        <w:rPr>
          <w:rFonts w:eastAsia="Calibri"/>
          <w:lang w:val="fr-CA"/>
        </w:rPr>
        <w:t xml:space="preserve"> réunion, a adopté les lignes directrices provisoires sur le financement des projets de démonstration sur l’élimination des SAO (décision 58/19). Le financement de la préparation des projets pilotes sur la destruction des SAO était approuvé depuis la 54</w:t>
      </w:r>
      <w:r w:rsidRPr="00E7381C">
        <w:rPr>
          <w:rFonts w:eastAsia="Calibri"/>
          <w:vertAlign w:val="superscript"/>
          <w:lang w:val="fr-CA"/>
        </w:rPr>
        <w:t>e</w:t>
      </w:r>
      <w:r w:rsidRPr="00E7381C">
        <w:rPr>
          <w:rFonts w:eastAsia="Calibri"/>
          <w:lang w:val="fr-CA"/>
        </w:rPr>
        <w:t xml:space="preserve"> réunion. Par la suite, le Comité exécutif, à sa 63</w:t>
      </w:r>
      <w:r w:rsidRPr="00E7381C">
        <w:rPr>
          <w:rFonts w:eastAsia="Calibri"/>
          <w:vertAlign w:val="superscript"/>
          <w:lang w:val="fr-CA"/>
        </w:rPr>
        <w:t>e</w:t>
      </w:r>
      <w:r w:rsidRPr="00E7381C">
        <w:rPr>
          <w:rFonts w:eastAsia="Calibri"/>
          <w:lang w:val="fr-CA"/>
        </w:rPr>
        <w:t xml:space="preserve"> réunion, a décidé de définir une fenêtre de financement pour la destruction des SAO dans les pays à faible volume de consommation, conformément à la décision XXI/2 (décision 63/5(c))</w:t>
      </w:r>
      <w:r w:rsidRPr="00582BC2">
        <w:rPr>
          <w:rStyle w:val="FootnoteReference"/>
          <w:rFonts w:eastAsia="Calibri"/>
          <w:lang w:val="fr-CA"/>
        </w:rPr>
        <w:footnoteReference w:id="18"/>
      </w:r>
      <w:r w:rsidRPr="00E7381C">
        <w:rPr>
          <w:rFonts w:eastAsia="Calibri"/>
          <w:lang w:val="fr-CA"/>
        </w:rPr>
        <w:t>.</w:t>
      </w:r>
    </w:p>
    <w:p w14:paraId="7E0A8A58" w14:textId="77777777" w:rsidR="00E7381C" w:rsidRPr="00582BC2" w:rsidRDefault="00E7381C" w:rsidP="00E7381C">
      <w:pPr>
        <w:pStyle w:val="Heading1"/>
        <w:widowControl w:val="0"/>
        <w:numPr>
          <w:ilvl w:val="0"/>
          <w:numId w:val="26"/>
        </w:numPr>
        <w:rPr>
          <w:lang w:val="fr-CA"/>
        </w:rPr>
      </w:pPr>
      <w:r w:rsidRPr="00582BC2">
        <w:rPr>
          <w:lang w:val="fr-CA"/>
        </w:rPr>
        <w:t>Le Comité exécutif a approuvé le financement pour la préparation de 16 projets de la 54</w:t>
      </w:r>
      <w:r w:rsidRPr="00582BC2">
        <w:rPr>
          <w:vertAlign w:val="superscript"/>
          <w:lang w:val="fr-CA"/>
        </w:rPr>
        <w:t>e</w:t>
      </w:r>
      <w:r w:rsidRPr="00582BC2">
        <w:rPr>
          <w:lang w:val="fr-CA"/>
        </w:rPr>
        <w:t xml:space="preserve"> à la 73</w:t>
      </w:r>
      <w:r w:rsidRPr="00582BC2">
        <w:rPr>
          <w:vertAlign w:val="superscript"/>
          <w:lang w:val="fr-CA"/>
        </w:rPr>
        <w:t>e</w:t>
      </w:r>
      <w:r>
        <w:rPr>
          <w:lang w:val="fr-CA"/>
        </w:rPr>
        <w:t> </w:t>
      </w:r>
      <w:r w:rsidRPr="00582BC2">
        <w:rPr>
          <w:lang w:val="fr-CA"/>
        </w:rPr>
        <w:t>réunions, ce qui a mené à des projets de démonstration pilotes complets sur la gestion des résidus de SAO dans 11 pays, deux projets régionaux et un projet d’assistance technique, pour une somme totale de 11 528 052 $US. Ces projets comprenaient deux projets de démonstration régionaux sur l’élimination des SAO pour l’Asie et le Pacifique et pour l’Europe centrale et l’Asie. Le financement pour la préparation offert pour un pays et une région n’a pas mené au développement de projets complets et les projets ont été annulés.</w:t>
      </w:r>
      <w:r w:rsidRPr="00582BC2">
        <w:rPr>
          <w:rStyle w:val="FootnoteReference"/>
          <w:lang w:val="fr-CA"/>
        </w:rPr>
        <w:footnoteReference w:id="19"/>
      </w:r>
      <w:r w:rsidRPr="00582BC2">
        <w:rPr>
          <w:lang w:val="fr-CA"/>
        </w:rPr>
        <w:t xml:space="preserve"> Le Comité exécutif a aussi approuvé trois programme</w:t>
      </w:r>
      <w:r>
        <w:rPr>
          <w:lang w:val="fr-CA"/>
        </w:rPr>
        <w:t>s d’assistance technique (Népal, s</w:t>
      </w:r>
      <w:r w:rsidRPr="00582BC2">
        <w:rPr>
          <w:lang w:val="fr-CA"/>
        </w:rPr>
        <w:t>tratégie régionale de l’Afrique</w:t>
      </w:r>
      <w:r w:rsidRPr="00582BC2">
        <w:rPr>
          <w:rStyle w:val="FootnoteReference"/>
          <w:lang w:val="fr-CA"/>
        </w:rPr>
        <w:footnoteReference w:id="20"/>
      </w:r>
      <w:r w:rsidRPr="00582BC2">
        <w:rPr>
          <w:lang w:val="fr-CA"/>
        </w:rPr>
        <w:t xml:space="preserve"> et un projet mondial</w:t>
      </w:r>
      <w:r w:rsidRPr="00582BC2">
        <w:rPr>
          <w:rStyle w:val="FootnoteReference"/>
          <w:lang w:val="fr-CA"/>
        </w:rPr>
        <w:footnoteReference w:id="21"/>
      </w:r>
      <w:r w:rsidRPr="00582BC2">
        <w:rPr>
          <w:lang w:val="fr-CA"/>
        </w:rPr>
        <w:t xml:space="preserve">), pour un total de 12 projets approuvés, comme indiqué dans le tableau 1. Ces projets ont été approuvés conformément à la décision 58/19, lignes directrices provisoires pour les projets d’élimination des résidus de SAO. </w:t>
      </w:r>
    </w:p>
    <w:p w14:paraId="756A5025" w14:textId="77777777" w:rsidR="00E7381C" w:rsidRPr="00582BC2" w:rsidRDefault="00E7381C" w:rsidP="00E7381C">
      <w:pPr>
        <w:jc w:val="left"/>
        <w:rPr>
          <w:b/>
          <w:lang w:val="fr-CA"/>
        </w:rPr>
      </w:pPr>
      <w:r w:rsidRPr="00582BC2">
        <w:rPr>
          <w:b/>
          <w:lang w:val="fr-CA"/>
        </w:rPr>
        <w:br w:type="page"/>
      </w:r>
    </w:p>
    <w:p w14:paraId="0A919727" w14:textId="77777777" w:rsidR="00E7381C" w:rsidRDefault="00E7381C" w:rsidP="00E7381C">
      <w:pPr>
        <w:widowControl w:val="0"/>
        <w:rPr>
          <w:b/>
          <w:lang w:val="fr-CA"/>
        </w:rPr>
      </w:pPr>
    </w:p>
    <w:p w14:paraId="0E606273" w14:textId="77777777" w:rsidR="00E7381C" w:rsidRDefault="00E7381C" w:rsidP="00E7381C">
      <w:pPr>
        <w:widowControl w:val="0"/>
        <w:rPr>
          <w:b/>
          <w:lang w:val="fr-CA"/>
        </w:rPr>
      </w:pPr>
    </w:p>
    <w:p w14:paraId="22ADA0DC" w14:textId="77777777" w:rsidR="00E7381C" w:rsidRPr="00582BC2" w:rsidRDefault="00E7381C" w:rsidP="00E7381C">
      <w:pPr>
        <w:widowControl w:val="0"/>
        <w:rPr>
          <w:b/>
          <w:lang w:val="fr-CA"/>
        </w:rPr>
      </w:pPr>
      <w:r w:rsidRPr="00582BC2">
        <w:rPr>
          <w:b/>
          <w:lang w:val="fr-CA"/>
        </w:rPr>
        <w:t>Tableau 1. Projets pilotes d’élimination des SAO approuvés</w:t>
      </w:r>
    </w:p>
    <w:tbl>
      <w:tblPr>
        <w:tblStyle w:val="TableGrid"/>
        <w:tblW w:w="5000" w:type="pct"/>
        <w:tblLook w:val="04A0" w:firstRow="1" w:lastRow="0" w:firstColumn="1" w:lastColumn="0" w:noHBand="0" w:noVBand="1"/>
      </w:tblPr>
      <w:tblGrid>
        <w:gridCol w:w="1685"/>
        <w:gridCol w:w="2201"/>
        <w:gridCol w:w="2195"/>
        <w:gridCol w:w="1582"/>
        <w:gridCol w:w="1687"/>
      </w:tblGrid>
      <w:tr w:rsidR="00E7381C" w:rsidRPr="00582BC2" w14:paraId="1B97B040" w14:textId="77777777" w:rsidTr="00C6168E">
        <w:trPr>
          <w:tblHeader/>
        </w:trPr>
        <w:tc>
          <w:tcPr>
            <w:tcW w:w="901" w:type="pct"/>
          </w:tcPr>
          <w:p w14:paraId="7A00CB8B" w14:textId="77777777" w:rsidR="00E7381C" w:rsidRPr="00582BC2" w:rsidRDefault="00E7381C" w:rsidP="00C6168E">
            <w:pPr>
              <w:widowControl w:val="0"/>
              <w:jc w:val="left"/>
              <w:rPr>
                <w:b/>
                <w:sz w:val="21"/>
                <w:szCs w:val="21"/>
                <w:lang w:val="fr-CA"/>
              </w:rPr>
            </w:pPr>
            <w:r w:rsidRPr="00582BC2">
              <w:rPr>
                <w:b/>
                <w:sz w:val="21"/>
                <w:szCs w:val="21"/>
                <w:lang w:val="fr-CA"/>
              </w:rPr>
              <w:t>Pays</w:t>
            </w:r>
          </w:p>
        </w:tc>
        <w:tc>
          <w:tcPr>
            <w:tcW w:w="1177" w:type="pct"/>
          </w:tcPr>
          <w:p w14:paraId="0B8D9979" w14:textId="77777777" w:rsidR="00E7381C" w:rsidRPr="00582BC2" w:rsidRDefault="00E7381C" w:rsidP="00C6168E">
            <w:pPr>
              <w:widowControl w:val="0"/>
              <w:jc w:val="center"/>
              <w:rPr>
                <w:b/>
                <w:sz w:val="21"/>
                <w:szCs w:val="21"/>
                <w:lang w:val="fr-CA"/>
              </w:rPr>
            </w:pPr>
            <w:r w:rsidRPr="00582BC2">
              <w:rPr>
                <w:b/>
                <w:sz w:val="21"/>
                <w:szCs w:val="21"/>
                <w:lang w:val="fr-CA"/>
              </w:rPr>
              <w:t>Région</w:t>
            </w:r>
          </w:p>
        </w:tc>
        <w:tc>
          <w:tcPr>
            <w:tcW w:w="1174" w:type="pct"/>
          </w:tcPr>
          <w:p w14:paraId="524561BE" w14:textId="77777777" w:rsidR="00E7381C" w:rsidRPr="00582BC2" w:rsidRDefault="00E7381C" w:rsidP="00C6168E">
            <w:pPr>
              <w:widowControl w:val="0"/>
              <w:jc w:val="center"/>
              <w:rPr>
                <w:b/>
                <w:sz w:val="21"/>
                <w:szCs w:val="21"/>
                <w:lang w:val="fr-CA"/>
              </w:rPr>
            </w:pPr>
            <w:r w:rsidRPr="00582BC2">
              <w:rPr>
                <w:b/>
                <w:sz w:val="21"/>
                <w:szCs w:val="21"/>
                <w:lang w:val="fr-CA"/>
              </w:rPr>
              <w:t>Agence</w:t>
            </w:r>
          </w:p>
        </w:tc>
        <w:tc>
          <w:tcPr>
            <w:tcW w:w="846" w:type="pct"/>
          </w:tcPr>
          <w:p w14:paraId="4AC384FF" w14:textId="77777777" w:rsidR="00E7381C" w:rsidRPr="00582BC2" w:rsidRDefault="00E7381C" w:rsidP="00C6168E">
            <w:pPr>
              <w:widowControl w:val="0"/>
              <w:jc w:val="center"/>
              <w:rPr>
                <w:b/>
                <w:sz w:val="21"/>
                <w:szCs w:val="21"/>
                <w:lang w:val="fr-CA"/>
              </w:rPr>
            </w:pPr>
            <w:r w:rsidRPr="00582BC2">
              <w:rPr>
                <w:b/>
                <w:sz w:val="21"/>
                <w:szCs w:val="21"/>
                <w:lang w:val="fr-CA"/>
              </w:rPr>
              <w:t>Réunion</w:t>
            </w:r>
          </w:p>
        </w:tc>
        <w:tc>
          <w:tcPr>
            <w:tcW w:w="901" w:type="pct"/>
          </w:tcPr>
          <w:p w14:paraId="49D215B5" w14:textId="77777777" w:rsidR="00E7381C" w:rsidRPr="00582BC2" w:rsidRDefault="00E7381C" w:rsidP="00C6168E">
            <w:pPr>
              <w:widowControl w:val="0"/>
              <w:jc w:val="center"/>
              <w:rPr>
                <w:b/>
                <w:sz w:val="21"/>
                <w:szCs w:val="21"/>
                <w:lang w:val="fr-CA"/>
              </w:rPr>
            </w:pPr>
            <w:r w:rsidRPr="00582BC2">
              <w:rPr>
                <w:b/>
                <w:sz w:val="21"/>
                <w:szCs w:val="21"/>
                <w:lang w:val="fr-CA"/>
              </w:rPr>
              <w:t>Financement ($US)</w:t>
            </w:r>
          </w:p>
        </w:tc>
      </w:tr>
      <w:tr w:rsidR="00E7381C" w:rsidRPr="0087746E" w14:paraId="39E4B09F" w14:textId="77777777" w:rsidTr="00C6168E">
        <w:tc>
          <w:tcPr>
            <w:tcW w:w="5000" w:type="pct"/>
            <w:gridSpan w:val="5"/>
          </w:tcPr>
          <w:p w14:paraId="25514584" w14:textId="77777777" w:rsidR="00E7381C" w:rsidRPr="00582BC2" w:rsidRDefault="00E7381C" w:rsidP="00C6168E">
            <w:pPr>
              <w:widowControl w:val="0"/>
              <w:jc w:val="left"/>
              <w:rPr>
                <w:i/>
                <w:sz w:val="21"/>
                <w:szCs w:val="21"/>
                <w:lang w:val="fr-CA"/>
              </w:rPr>
            </w:pPr>
            <w:r w:rsidRPr="00582BC2">
              <w:rPr>
                <w:i/>
                <w:sz w:val="21"/>
                <w:szCs w:val="21"/>
                <w:lang w:val="fr-CA"/>
              </w:rPr>
              <w:t>Approbations de</w:t>
            </w:r>
            <w:r>
              <w:rPr>
                <w:i/>
                <w:sz w:val="21"/>
                <w:szCs w:val="21"/>
                <w:lang w:val="fr-CA"/>
              </w:rPr>
              <w:t xml:space="preserve"> la préparation de projet</w:t>
            </w:r>
            <w:r w:rsidRPr="00582BC2">
              <w:rPr>
                <w:i/>
                <w:sz w:val="21"/>
                <w:szCs w:val="21"/>
                <w:lang w:val="fr-CA"/>
              </w:rPr>
              <w:t xml:space="preserve"> pour les projets de démonstration sur l’élimination des SAO</w:t>
            </w:r>
          </w:p>
        </w:tc>
      </w:tr>
      <w:tr w:rsidR="00E7381C" w:rsidRPr="00582BC2" w14:paraId="5C43E5DA" w14:textId="77777777" w:rsidTr="00C6168E">
        <w:tc>
          <w:tcPr>
            <w:tcW w:w="901" w:type="pct"/>
          </w:tcPr>
          <w:p w14:paraId="15588B2C" w14:textId="77777777" w:rsidR="00E7381C" w:rsidRPr="00582BC2" w:rsidRDefault="00E7381C" w:rsidP="00C6168E">
            <w:pPr>
              <w:widowControl w:val="0"/>
              <w:rPr>
                <w:sz w:val="21"/>
                <w:szCs w:val="21"/>
                <w:lang w:val="fr-CA"/>
              </w:rPr>
            </w:pPr>
            <w:r w:rsidRPr="00582BC2">
              <w:rPr>
                <w:sz w:val="21"/>
                <w:szCs w:val="21"/>
                <w:lang w:val="fr-CA"/>
              </w:rPr>
              <w:t>Algérie</w:t>
            </w:r>
          </w:p>
        </w:tc>
        <w:tc>
          <w:tcPr>
            <w:tcW w:w="1177" w:type="pct"/>
          </w:tcPr>
          <w:p w14:paraId="00DFCE6F" w14:textId="77777777" w:rsidR="00E7381C" w:rsidRPr="00582BC2" w:rsidRDefault="00E7381C" w:rsidP="00C6168E">
            <w:pPr>
              <w:widowControl w:val="0"/>
              <w:jc w:val="left"/>
              <w:rPr>
                <w:sz w:val="21"/>
                <w:szCs w:val="21"/>
                <w:lang w:val="fr-CA"/>
              </w:rPr>
            </w:pPr>
            <w:r w:rsidRPr="00582BC2">
              <w:rPr>
                <w:sz w:val="21"/>
                <w:szCs w:val="21"/>
                <w:lang w:val="fr-CA"/>
              </w:rPr>
              <w:t>Afrique</w:t>
            </w:r>
          </w:p>
        </w:tc>
        <w:tc>
          <w:tcPr>
            <w:tcW w:w="1174" w:type="pct"/>
          </w:tcPr>
          <w:p w14:paraId="24FF3BB0" w14:textId="77777777" w:rsidR="00E7381C" w:rsidRPr="00582BC2" w:rsidRDefault="00E7381C" w:rsidP="00C6168E">
            <w:pPr>
              <w:widowControl w:val="0"/>
              <w:jc w:val="left"/>
              <w:rPr>
                <w:sz w:val="21"/>
                <w:szCs w:val="21"/>
                <w:lang w:val="fr-CA"/>
              </w:rPr>
            </w:pPr>
            <w:r w:rsidRPr="00582BC2">
              <w:rPr>
                <w:sz w:val="21"/>
                <w:szCs w:val="21"/>
                <w:lang w:val="fr-CA"/>
              </w:rPr>
              <w:t>ONUDI</w:t>
            </w:r>
          </w:p>
        </w:tc>
        <w:tc>
          <w:tcPr>
            <w:tcW w:w="846" w:type="pct"/>
            <w:vAlign w:val="center"/>
          </w:tcPr>
          <w:p w14:paraId="6EA18DBA" w14:textId="77777777" w:rsidR="00E7381C" w:rsidRPr="00582BC2" w:rsidRDefault="00E7381C" w:rsidP="00C6168E">
            <w:pPr>
              <w:widowControl w:val="0"/>
              <w:jc w:val="center"/>
              <w:rPr>
                <w:sz w:val="21"/>
                <w:szCs w:val="21"/>
                <w:lang w:val="fr-CA"/>
              </w:rPr>
            </w:pPr>
            <w:r w:rsidRPr="00582BC2">
              <w:rPr>
                <w:sz w:val="21"/>
                <w:szCs w:val="21"/>
                <w:lang w:val="fr-CA"/>
              </w:rPr>
              <w:t>59</w:t>
            </w:r>
          </w:p>
        </w:tc>
        <w:tc>
          <w:tcPr>
            <w:tcW w:w="901" w:type="pct"/>
          </w:tcPr>
          <w:p w14:paraId="46C70627" w14:textId="77777777" w:rsidR="00E7381C" w:rsidRPr="00582BC2" w:rsidRDefault="00E7381C" w:rsidP="00C6168E">
            <w:pPr>
              <w:widowControl w:val="0"/>
              <w:ind w:right="68"/>
              <w:jc w:val="right"/>
              <w:rPr>
                <w:sz w:val="21"/>
                <w:szCs w:val="21"/>
                <w:lang w:val="fr-CA"/>
              </w:rPr>
            </w:pPr>
            <w:r w:rsidRPr="00582BC2">
              <w:rPr>
                <w:sz w:val="21"/>
                <w:szCs w:val="21"/>
                <w:lang w:val="fr-CA"/>
              </w:rPr>
              <w:t>85 000</w:t>
            </w:r>
          </w:p>
        </w:tc>
      </w:tr>
      <w:tr w:rsidR="00E7381C" w:rsidRPr="00582BC2" w14:paraId="4DD2147D" w14:textId="77777777" w:rsidTr="00C6168E">
        <w:tc>
          <w:tcPr>
            <w:tcW w:w="901" w:type="pct"/>
          </w:tcPr>
          <w:p w14:paraId="33D5B450" w14:textId="77777777" w:rsidR="00E7381C" w:rsidRPr="00582BC2" w:rsidRDefault="00E7381C" w:rsidP="00C6168E">
            <w:pPr>
              <w:widowControl w:val="0"/>
              <w:rPr>
                <w:sz w:val="21"/>
                <w:szCs w:val="21"/>
                <w:lang w:val="fr-CA"/>
              </w:rPr>
            </w:pPr>
            <w:r w:rsidRPr="00582BC2">
              <w:rPr>
                <w:sz w:val="21"/>
                <w:szCs w:val="21"/>
                <w:lang w:val="fr-CA"/>
              </w:rPr>
              <w:t>Région : Asie-Pacifique</w:t>
            </w:r>
          </w:p>
        </w:tc>
        <w:tc>
          <w:tcPr>
            <w:tcW w:w="1177" w:type="pct"/>
          </w:tcPr>
          <w:p w14:paraId="28732BEB" w14:textId="77777777" w:rsidR="00E7381C" w:rsidRPr="00582BC2" w:rsidRDefault="00E7381C" w:rsidP="00C6168E">
            <w:pPr>
              <w:widowControl w:val="0"/>
              <w:jc w:val="left"/>
              <w:rPr>
                <w:sz w:val="21"/>
                <w:szCs w:val="21"/>
                <w:lang w:val="fr-CA"/>
              </w:rPr>
            </w:pPr>
            <w:r w:rsidRPr="00582BC2">
              <w:rPr>
                <w:sz w:val="21"/>
                <w:szCs w:val="21"/>
                <w:lang w:val="fr-CA"/>
              </w:rPr>
              <w:t>Asie et Pacifique</w:t>
            </w:r>
          </w:p>
        </w:tc>
        <w:tc>
          <w:tcPr>
            <w:tcW w:w="1174" w:type="pct"/>
          </w:tcPr>
          <w:p w14:paraId="65689B74" w14:textId="77777777" w:rsidR="00E7381C" w:rsidRPr="00582BC2" w:rsidRDefault="00E7381C" w:rsidP="00C6168E">
            <w:pPr>
              <w:widowControl w:val="0"/>
              <w:jc w:val="left"/>
              <w:rPr>
                <w:sz w:val="21"/>
                <w:szCs w:val="21"/>
                <w:lang w:val="fr-CA"/>
              </w:rPr>
            </w:pPr>
            <w:r w:rsidRPr="00582BC2">
              <w:rPr>
                <w:sz w:val="21"/>
                <w:szCs w:val="21"/>
                <w:lang w:val="fr-CA"/>
              </w:rPr>
              <w:t>Japon</w:t>
            </w:r>
          </w:p>
        </w:tc>
        <w:tc>
          <w:tcPr>
            <w:tcW w:w="846" w:type="pct"/>
            <w:vAlign w:val="center"/>
          </w:tcPr>
          <w:p w14:paraId="79209D1C" w14:textId="77777777" w:rsidR="00E7381C" w:rsidRPr="00582BC2" w:rsidRDefault="00E7381C" w:rsidP="00C6168E">
            <w:pPr>
              <w:widowControl w:val="0"/>
              <w:jc w:val="center"/>
              <w:rPr>
                <w:sz w:val="21"/>
                <w:szCs w:val="21"/>
                <w:lang w:val="fr-CA"/>
              </w:rPr>
            </w:pPr>
            <w:r w:rsidRPr="00582BC2">
              <w:rPr>
                <w:sz w:val="21"/>
                <w:szCs w:val="21"/>
                <w:lang w:val="fr-CA"/>
              </w:rPr>
              <w:t>54</w:t>
            </w:r>
          </w:p>
        </w:tc>
        <w:tc>
          <w:tcPr>
            <w:tcW w:w="901" w:type="pct"/>
          </w:tcPr>
          <w:p w14:paraId="7338318E" w14:textId="77777777" w:rsidR="00E7381C" w:rsidRPr="00582BC2" w:rsidRDefault="00E7381C" w:rsidP="00C6168E">
            <w:pPr>
              <w:widowControl w:val="0"/>
              <w:ind w:right="68"/>
              <w:jc w:val="right"/>
              <w:rPr>
                <w:sz w:val="21"/>
                <w:szCs w:val="21"/>
                <w:lang w:val="fr-CA"/>
              </w:rPr>
            </w:pPr>
            <w:r w:rsidRPr="00582BC2">
              <w:rPr>
                <w:sz w:val="21"/>
                <w:szCs w:val="21"/>
                <w:lang w:val="fr-CA"/>
              </w:rPr>
              <w:t>30 000</w:t>
            </w:r>
          </w:p>
        </w:tc>
      </w:tr>
      <w:tr w:rsidR="00E7381C" w:rsidRPr="00582BC2" w14:paraId="17407243" w14:textId="77777777" w:rsidTr="00C6168E">
        <w:tc>
          <w:tcPr>
            <w:tcW w:w="901" w:type="pct"/>
          </w:tcPr>
          <w:p w14:paraId="0F68DBA6" w14:textId="77777777" w:rsidR="00E7381C" w:rsidRPr="00582BC2" w:rsidRDefault="00E7381C" w:rsidP="00C6168E">
            <w:pPr>
              <w:widowControl w:val="0"/>
              <w:rPr>
                <w:sz w:val="21"/>
                <w:szCs w:val="21"/>
                <w:lang w:val="fr-CA"/>
              </w:rPr>
            </w:pPr>
            <w:r w:rsidRPr="00582BC2">
              <w:rPr>
                <w:sz w:val="21"/>
                <w:szCs w:val="21"/>
                <w:lang w:val="fr-CA"/>
              </w:rPr>
              <w:t>Brésil</w:t>
            </w:r>
          </w:p>
        </w:tc>
        <w:tc>
          <w:tcPr>
            <w:tcW w:w="1177" w:type="pct"/>
          </w:tcPr>
          <w:p w14:paraId="44BF39C9" w14:textId="77777777" w:rsidR="00E7381C" w:rsidRPr="00582BC2" w:rsidRDefault="00E7381C" w:rsidP="00C6168E">
            <w:pPr>
              <w:widowControl w:val="0"/>
              <w:jc w:val="left"/>
              <w:rPr>
                <w:sz w:val="21"/>
                <w:szCs w:val="21"/>
                <w:lang w:val="fr-CA"/>
              </w:rPr>
            </w:pPr>
            <w:r w:rsidRPr="00582BC2">
              <w:rPr>
                <w:sz w:val="21"/>
                <w:szCs w:val="21"/>
                <w:lang w:val="fr-CA"/>
              </w:rPr>
              <w:t>Amérique latine</w:t>
            </w:r>
          </w:p>
        </w:tc>
        <w:tc>
          <w:tcPr>
            <w:tcW w:w="1174" w:type="pct"/>
          </w:tcPr>
          <w:p w14:paraId="77189C9F" w14:textId="77777777" w:rsidR="00E7381C" w:rsidRPr="00582BC2" w:rsidRDefault="00E7381C" w:rsidP="00C6168E">
            <w:pPr>
              <w:widowControl w:val="0"/>
              <w:jc w:val="left"/>
              <w:rPr>
                <w:sz w:val="21"/>
                <w:szCs w:val="21"/>
                <w:lang w:val="fr-CA"/>
              </w:rPr>
            </w:pPr>
            <w:r w:rsidRPr="00582BC2">
              <w:rPr>
                <w:sz w:val="21"/>
                <w:szCs w:val="21"/>
                <w:lang w:val="fr-CA"/>
              </w:rPr>
              <w:t>PNUD</w:t>
            </w:r>
          </w:p>
        </w:tc>
        <w:tc>
          <w:tcPr>
            <w:tcW w:w="846" w:type="pct"/>
            <w:vAlign w:val="center"/>
          </w:tcPr>
          <w:p w14:paraId="063D8058" w14:textId="77777777" w:rsidR="00E7381C" w:rsidRPr="00582BC2" w:rsidRDefault="00E7381C" w:rsidP="00C6168E">
            <w:pPr>
              <w:widowControl w:val="0"/>
              <w:jc w:val="center"/>
              <w:rPr>
                <w:sz w:val="21"/>
                <w:szCs w:val="21"/>
                <w:lang w:val="fr-CA"/>
              </w:rPr>
            </w:pPr>
            <w:r w:rsidRPr="00582BC2">
              <w:rPr>
                <w:sz w:val="21"/>
                <w:szCs w:val="21"/>
                <w:lang w:val="fr-CA"/>
              </w:rPr>
              <w:t>57</w:t>
            </w:r>
          </w:p>
        </w:tc>
        <w:tc>
          <w:tcPr>
            <w:tcW w:w="901" w:type="pct"/>
          </w:tcPr>
          <w:p w14:paraId="007157C3" w14:textId="77777777" w:rsidR="00E7381C" w:rsidRPr="00582BC2" w:rsidRDefault="00E7381C" w:rsidP="00C6168E">
            <w:pPr>
              <w:widowControl w:val="0"/>
              <w:ind w:right="68"/>
              <w:jc w:val="right"/>
              <w:rPr>
                <w:sz w:val="21"/>
                <w:szCs w:val="21"/>
                <w:lang w:val="fr-CA"/>
              </w:rPr>
            </w:pPr>
            <w:r w:rsidRPr="00582BC2">
              <w:rPr>
                <w:sz w:val="21"/>
                <w:szCs w:val="21"/>
                <w:lang w:val="fr-CA"/>
              </w:rPr>
              <w:t>40 000</w:t>
            </w:r>
          </w:p>
        </w:tc>
      </w:tr>
      <w:tr w:rsidR="00E7381C" w:rsidRPr="00582BC2" w14:paraId="4EF47BD7" w14:textId="77777777" w:rsidTr="00C6168E">
        <w:tc>
          <w:tcPr>
            <w:tcW w:w="901" w:type="pct"/>
          </w:tcPr>
          <w:p w14:paraId="1E6C4471" w14:textId="77777777" w:rsidR="00E7381C" w:rsidRPr="00582BC2" w:rsidRDefault="00E7381C" w:rsidP="00C6168E">
            <w:pPr>
              <w:widowControl w:val="0"/>
              <w:rPr>
                <w:sz w:val="21"/>
                <w:szCs w:val="21"/>
                <w:lang w:val="fr-CA"/>
              </w:rPr>
            </w:pPr>
            <w:r w:rsidRPr="00582BC2">
              <w:rPr>
                <w:sz w:val="21"/>
                <w:szCs w:val="21"/>
                <w:lang w:val="fr-CA"/>
              </w:rPr>
              <w:t>Colombie</w:t>
            </w:r>
          </w:p>
        </w:tc>
        <w:tc>
          <w:tcPr>
            <w:tcW w:w="1177" w:type="pct"/>
          </w:tcPr>
          <w:p w14:paraId="3A8A68B3" w14:textId="77777777" w:rsidR="00E7381C" w:rsidRPr="00582BC2" w:rsidRDefault="00E7381C" w:rsidP="00C6168E">
            <w:pPr>
              <w:widowControl w:val="0"/>
              <w:jc w:val="left"/>
              <w:rPr>
                <w:sz w:val="21"/>
                <w:szCs w:val="21"/>
                <w:lang w:val="fr-CA"/>
              </w:rPr>
            </w:pPr>
            <w:r w:rsidRPr="00582BC2">
              <w:rPr>
                <w:sz w:val="21"/>
                <w:szCs w:val="21"/>
                <w:lang w:val="fr-CA"/>
              </w:rPr>
              <w:t>Amérique latine</w:t>
            </w:r>
          </w:p>
        </w:tc>
        <w:tc>
          <w:tcPr>
            <w:tcW w:w="1174" w:type="pct"/>
          </w:tcPr>
          <w:p w14:paraId="6ADF5B5A" w14:textId="77777777" w:rsidR="00E7381C" w:rsidRPr="00582BC2" w:rsidRDefault="00E7381C" w:rsidP="00C6168E">
            <w:pPr>
              <w:widowControl w:val="0"/>
              <w:jc w:val="left"/>
              <w:rPr>
                <w:sz w:val="21"/>
                <w:szCs w:val="21"/>
                <w:lang w:val="fr-CA"/>
              </w:rPr>
            </w:pPr>
            <w:r w:rsidRPr="00582BC2">
              <w:rPr>
                <w:sz w:val="21"/>
                <w:szCs w:val="21"/>
                <w:lang w:val="fr-CA"/>
              </w:rPr>
              <w:t>PNUD</w:t>
            </w:r>
          </w:p>
        </w:tc>
        <w:tc>
          <w:tcPr>
            <w:tcW w:w="846" w:type="pct"/>
            <w:vAlign w:val="center"/>
          </w:tcPr>
          <w:p w14:paraId="15C07665" w14:textId="77777777" w:rsidR="00E7381C" w:rsidRPr="00582BC2" w:rsidRDefault="00E7381C" w:rsidP="00C6168E">
            <w:pPr>
              <w:widowControl w:val="0"/>
              <w:jc w:val="center"/>
              <w:rPr>
                <w:sz w:val="21"/>
                <w:szCs w:val="21"/>
                <w:lang w:val="fr-CA"/>
              </w:rPr>
            </w:pPr>
            <w:r w:rsidRPr="00582BC2">
              <w:rPr>
                <w:sz w:val="21"/>
                <w:szCs w:val="21"/>
                <w:lang w:val="fr-CA"/>
              </w:rPr>
              <w:t>59</w:t>
            </w:r>
          </w:p>
        </w:tc>
        <w:tc>
          <w:tcPr>
            <w:tcW w:w="901" w:type="pct"/>
          </w:tcPr>
          <w:p w14:paraId="138ACD59" w14:textId="77777777" w:rsidR="00E7381C" w:rsidRPr="00582BC2" w:rsidRDefault="00E7381C" w:rsidP="00C6168E">
            <w:pPr>
              <w:widowControl w:val="0"/>
              <w:ind w:right="68"/>
              <w:jc w:val="right"/>
              <w:rPr>
                <w:sz w:val="21"/>
                <w:szCs w:val="21"/>
                <w:lang w:val="fr-CA"/>
              </w:rPr>
            </w:pPr>
            <w:r w:rsidRPr="00582BC2">
              <w:rPr>
                <w:sz w:val="21"/>
                <w:szCs w:val="21"/>
                <w:lang w:val="fr-CA"/>
              </w:rPr>
              <w:t>40 000</w:t>
            </w:r>
          </w:p>
        </w:tc>
      </w:tr>
      <w:tr w:rsidR="00E7381C" w:rsidRPr="00582BC2" w14:paraId="2D4399FD" w14:textId="77777777" w:rsidTr="00C6168E">
        <w:tc>
          <w:tcPr>
            <w:tcW w:w="901" w:type="pct"/>
          </w:tcPr>
          <w:p w14:paraId="143FBCE7" w14:textId="77777777" w:rsidR="00E7381C" w:rsidRPr="00582BC2" w:rsidRDefault="00E7381C" w:rsidP="00C6168E">
            <w:pPr>
              <w:widowControl w:val="0"/>
              <w:rPr>
                <w:sz w:val="21"/>
                <w:szCs w:val="21"/>
                <w:lang w:val="fr-CA"/>
              </w:rPr>
            </w:pPr>
            <w:r w:rsidRPr="00582BC2">
              <w:rPr>
                <w:sz w:val="21"/>
                <w:szCs w:val="21"/>
                <w:lang w:val="fr-CA"/>
              </w:rPr>
              <w:t>Chine</w:t>
            </w:r>
          </w:p>
        </w:tc>
        <w:tc>
          <w:tcPr>
            <w:tcW w:w="1177" w:type="pct"/>
          </w:tcPr>
          <w:p w14:paraId="6C3E9C91" w14:textId="77777777" w:rsidR="00E7381C" w:rsidRPr="00582BC2" w:rsidRDefault="00E7381C" w:rsidP="00C6168E">
            <w:pPr>
              <w:widowControl w:val="0"/>
              <w:jc w:val="left"/>
              <w:rPr>
                <w:sz w:val="21"/>
                <w:szCs w:val="21"/>
                <w:lang w:val="fr-CA"/>
              </w:rPr>
            </w:pPr>
            <w:r w:rsidRPr="00582BC2">
              <w:rPr>
                <w:sz w:val="21"/>
                <w:szCs w:val="21"/>
                <w:lang w:val="fr-CA"/>
              </w:rPr>
              <w:t>Asie du Sud</w:t>
            </w:r>
          </w:p>
        </w:tc>
        <w:tc>
          <w:tcPr>
            <w:tcW w:w="1174" w:type="pct"/>
          </w:tcPr>
          <w:p w14:paraId="39095EC9" w14:textId="77777777" w:rsidR="00E7381C" w:rsidRPr="00582BC2" w:rsidRDefault="00E7381C" w:rsidP="00C6168E">
            <w:pPr>
              <w:widowControl w:val="0"/>
              <w:jc w:val="left"/>
              <w:rPr>
                <w:sz w:val="21"/>
                <w:szCs w:val="21"/>
                <w:lang w:val="fr-CA"/>
              </w:rPr>
            </w:pPr>
            <w:r w:rsidRPr="00582BC2">
              <w:rPr>
                <w:sz w:val="21"/>
                <w:szCs w:val="21"/>
                <w:lang w:val="fr-CA"/>
              </w:rPr>
              <w:t>ONUDI</w:t>
            </w:r>
          </w:p>
        </w:tc>
        <w:tc>
          <w:tcPr>
            <w:tcW w:w="846" w:type="pct"/>
            <w:vAlign w:val="center"/>
          </w:tcPr>
          <w:p w14:paraId="37862574" w14:textId="77777777" w:rsidR="00E7381C" w:rsidRPr="00582BC2" w:rsidRDefault="00E7381C" w:rsidP="00C6168E">
            <w:pPr>
              <w:widowControl w:val="0"/>
              <w:jc w:val="center"/>
              <w:rPr>
                <w:sz w:val="21"/>
                <w:szCs w:val="21"/>
                <w:lang w:val="fr-CA"/>
              </w:rPr>
            </w:pPr>
            <w:r w:rsidRPr="00582BC2">
              <w:rPr>
                <w:sz w:val="21"/>
                <w:szCs w:val="21"/>
                <w:lang w:val="fr-CA"/>
              </w:rPr>
              <w:t>59</w:t>
            </w:r>
          </w:p>
        </w:tc>
        <w:tc>
          <w:tcPr>
            <w:tcW w:w="901" w:type="pct"/>
          </w:tcPr>
          <w:p w14:paraId="3057A437" w14:textId="77777777" w:rsidR="00E7381C" w:rsidRPr="00582BC2" w:rsidRDefault="00E7381C" w:rsidP="00C6168E">
            <w:pPr>
              <w:widowControl w:val="0"/>
              <w:ind w:right="68"/>
              <w:jc w:val="right"/>
              <w:rPr>
                <w:sz w:val="21"/>
                <w:szCs w:val="21"/>
                <w:lang w:val="fr-CA"/>
              </w:rPr>
            </w:pPr>
            <w:r w:rsidRPr="00582BC2">
              <w:rPr>
                <w:sz w:val="21"/>
                <w:szCs w:val="21"/>
                <w:lang w:val="fr-CA"/>
              </w:rPr>
              <w:t>85 000</w:t>
            </w:r>
          </w:p>
        </w:tc>
      </w:tr>
      <w:tr w:rsidR="00E7381C" w:rsidRPr="00582BC2" w14:paraId="41DBAADD" w14:textId="77777777" w:rsidTr="00C6168E">
        <w:tc>
          <w:tcPr>
            <w:tcW w:w="901" w:type="pct"/>
          </w:tcPr>
          <w:p w14:paraId="157747BE" w14:textId="77777777" w:rsidR="00E7381C" w:rsidRPr="00582BC2" w:rsidRDefault="00E7381C" w:rsidP="00C6168E">
            <w:pPr>
              <w:widowControl w:val="0"/>
              <w:rPr>
                <w:sz w:val="21"/>
                <w:szCs w:val="21"/>
                <w:lang w:val="fr-CA"/>
              </w:rPr>
            </w:pPr>
            <w:r w:rsidRPr="00582BC2">
              <w:rPr>
                <w:sz w:val="21"/>
                <w:szCs w:val="21"/>
                <w:lang w:val="fr-CA"/>
              </w:rPr>
              <w:t>Cuba</w:t>
            </w:r>
          </w:p>
        </w:tc>
        <w:tc>
          <w:tcPr>
            <w:tcW w:w="1177" w:type="pct"/>
          </w:tcPr>
          <w:p w14:paraId="1C080CC8" w14:textId="77777777" w:rsidR="00E7381C" w:rsidRPr="00582BC2" w:rsidRDefault="00E7381C" w:rsidP="00C6168E">
            <w:pPr>
              <w:widowControl w:val="0"/>
              <w:jc w:val="left"/>
              <w:rPr>
                <w:sz w:val="21"/>
                <w:szCs w:val="21"/>
                <w:lang w:val="fr-CA"/>
              </w:rPr>
            </w:pPr>
            <w:r w:rsidRPr="00582BC2">
              <w:rPr>
                <w:sz w:val="21"/>
                <w:szCs w:val="21"/>
                <w:lang w:val="fr-CA"/>
              </w:rPr>
              <w:t>Caraïbes</w:t>
            </w:r>
          </w:p>
        </w:tc>
        <w:tc>
          <w:tcPr>
            <w:tcW w:w="1174" w:type="pct"/>
          </w:tcPr>
          <w:p w14:paraId="7BDF1671" w14:textId="77777777" w:rsidR="00E7381C" w:rsidRPr="00582BC2" w:rsidRDefault="00E7381C" w:rsidP="00C6168E">
            <w:pPr>
              <w:widowControl w:val="0"/>
              <w:jc w:val="left"/>
              <w:rPr>
                <w:sz w:val="21"/>
                <w:szCs w:val="21"/>
                <w:lang w:val="fr-CA"/>
              </w:rPr>
            </w:pPr>
            <w:r w:rsidRPr="00582BC2">
              <w:rPr>
                <w:sz w:val="21"/>
                <w:szCs w:val="21"/>
                <w:lang w:val="fr-CA"/>
              </w:rPr>
              <w:t>PNUD</w:t>
            </w:r>
          </w:p>
        </w:tc>
        <w:tc>
          <w:tcPr>
            <w:tcW w:w="846" w:type="pct"/>
            <w:vAlign w:val="center"/>
          </w:tcPr>
          <w:p w14:paraId="386CD953" w14:textId="77777777" w:rsidR="00E7381C" w:rsidRPr="00582BC2" w:rsidRDefault="00E7381C" w:rsidP="00C6168E">
            <w:pPr>
              <w:widowControl w:val="0"/>
              <w:jc w:val="center"/>
              <w:rPr>
                <w:sz w:val="21"/>
                <w:szCs w:val="21"/>
                <w:lang w:val="fr-CA"/>
              </w:rPr>
            </w:pPr>
            <w:r w:rsidRPr="00582BC2">
              <w:rPr>
                <w:sz w:val="21"/>
                <w:szCs w:val="21"/>
                <w:lang w:val="fr-CA"/>
              </w:rPr>
              <w:t>59</w:t>
            </w:r>
          </w:p>
        </w:tc>
        <w:tc>
          <w:tcPr>
            <w:tcW w:w="901" w:type="pct"/>
          </w:tcPr>
          <w:p w14:paraId="42DA0AC3" w14:textId="77777777" w:rsidR="00E7381C" w:rsidRPr="00582BC2" w:rsidRDefault="00E7381C" w:rsidP="00C6168E">
            <w:pPr>
              <w:widowControl w:val="0"/>
              <w:ind w:right="68"/>
              <w:jc w:val="right"/>
              <w:rPr>
                <w:sz w:val="21"/>
                <w:szCs w:val="21"/>
                <w:lang w:val="fr-CA"/>
              </w:rPr>
            </w:pPr>
            <w:r w:rsidRPr="00582BC2">
              <w:rPr>
                <w:sz w:val="21"/>
                <w:szCs w:val="21"/>
                <w:lang w:val="fr-CA"/>
              </w:rPr>
              <w:t>40 000</w:t>
            </w:r>
          </w:p>
        </w:tc>
      </w:tr>
      <w:tr w:rsidR="00E7381C" w:rsidRPr="00582BC2" w14:paraId="27DCB901" w14:textId="77777777" w:rsidTr="00C6168E">
        <w:tc>
          <w:tcPr>
            <w:tcW w:w="901" w:type="pct"/>
            <w:vMerge w:val="restart"/>
          </w:tcPr>
          <w:p w14:paraId="2336B9D4" w14:textId="77777777" w:rsidR="00E7381C" w:rsidRPr="00582BC2" w:rsidRDefault="00E7381C" w:rsidP="00C6168E">
            <w:pPr>
              <w:widowControl w:val="0"/>
              <w:rPr>
                <w:sz w:val="21"/>
                <w:szCs w:val="21"/>
                <w:lang w:val="fr-CA"/>
              </w:rPr>
            </w:pPr>
            <w:r w:rsidRPr="00582BC2">
              <w:rPr>
                <w:sz w:val="21"/>
                <w:szCs w:val="21"/>
                <w:lang w:val="fr-CA"/>
              </w:rPr>
              <w:t>Région : Europe</w:t>
            </w:r>
          </w:p>
        </w:tc>
        <w:tc>
          <w:tcPr>
            <w:tcW w:w="1177" w:type="pct"/>
            <w:vMerge w:val="restart"/>
          </w:tcPr>
          <w:p w14:paraId="0583AFD1" w14:textId="77777777" w:rsidR="00E7381C" w:rsidRPr="00582BC2" w:rsidRDefault="00E7381C" w:rsidP="00C6168E">
            <w:pPr>
              <w:widowControl w:val="0"/>
              <w:rPr>
                <w:sz w:val="21"/>
                <w:szCs w:val="21"/>
                <w:lang w:val="fr-CA"/>
              </w:rPr>
            </w:pPr>
            <w:r w:rsidRPr="00582BC2">
              <w:rPr>
                <w:sz w:val="21"/>
                <w:szCs w:val="21"/>
                <w:lang w:val="fr-CA"/>
              </w:rPr>
              <w:t>Europe</w:t>
            </w:r>
          </w:p>
        </w:tc>
        <w:tc>
          <w:tcPr>
            <w:tcW w:w="1174" w:type="pct"/>
          </w:tcPr>
          <w:p w14:paraId="27FCA870" w14:textId="77777777" w:rsidR="00E7381C" w:rsidRPr="00582BC2" w:rsidRDefault="00E7381C" w:rsidP="00C6168E">
            <w:pPr>
              <w:widowControl w:val="0"/>
              <w:rPr>
                <w:sz w:val="21"/>
                <w:szCs w:val="21"/>
                <w:lang w:val="fr-CA"/>
              </w:rPr>
            </w:pPr>
            <w:r w:rsidRPr="00582BC2">
              <w:rPr>
                <w:sz w:val="21"/>
                <w:szCs w:val="21"/>
                <w:lang w:val="fr-CA"/>
              </w:rPr>
              <w:t>République tchèque</w:t>
            </w:r>
          </w:p>
        </w:tc>
        <w:tc>
          <w:tcPr>
            <w:tcW w:w="846" w:type="pct"/>
            <w:vAlign w:val="center"/>
          </w:tcPr>
          <w:p w14:paraId="22D69D6B" w14:textId="77777777" w:rsidR="00E7381C" w:rsidRPr="00582BC2" w:rsidRDefault="00E7381C" w:rsidP="00C6168E">
            <w:pPr>
              <w:widowControl w:val="0"/>
              <w:jc w:val="center"/>
              <w:rPr>
                <w:sz w:val="21"/>
                <w:szCs w:val="21"/>
                <w:lang w:val="fr-CA"/>
              </w:rPr>
            </w:pPr>
            <w:r w:rsidRPr="00582BC2">
              <w:rPr>
                <w:sz w:val="21"/>
                <w:szCs w:val="21"/>
                <w:lang w:val="fr-CA"/>
              </w:rPr>
              <w:t>65</w:t>
            </w:r>
          </w:p>
        </w:tc>
        <w:tc>
          <w:tcPr>
            <w:tcW w:w="901" w:type="pct"/>
          </w:tcPr>
          <w:p w14:paraId="1E61C559" w14:textId="77777777" w:rsidR="00E7381C" w:rsidRPr="00582BC2" w:rsidRDefault="00E7381C" w:rsidP="00C6168E">
            <w:pPr>
              <w:widowControl w:val="0"/>
              <w:ind w:right="68"/>
              <w:jc w:val="right"/>
              <w:rPr>
                <w:sz w:val="21"/>
                <w:szCs w:val="21"/>
                <w:lang w:val="fr-CA"/>
              </w:rPr>
            </w:pPr>
            <w:r w:rsidRPr="00582BC2">
              <w:rPr>
                <w:sz w:val="21"/>
                <w:szCs w:val="21"/>
                <w:lang w:val="fr-CA"/>
              </w:rPr>
              <w:t>35 000</w:t>
            </w:r>
          </w:p>
        </w:tc>
      </w:tr>
      <w:tr w:rsidR="00E7381C" w:rsidRPr="00582BC2" w14:paraId="71619472" w14:textId="77777777" w:rsidTr="00C6168E">
        <w:tc>
          <w:tcPr>
            <w:tcW w:w="901" w:type="pct"/>
            <w:vMerge/>
          </w:tcPr>
          <w:p w14:paraId="59B234C0" w14:textId="77777777" w:rsidR="00E7381C" w:rsidRPr="00582BC2" w:rsidRDefault="00E7381C" w:rsidP="00C6168E">
            <w:pPr>
              <w:widowControl w:val="0"/>
              <w:rPr>
                <w:sz w:val="21"/>
                <w:szCs w:val="21"/>
                <w:lang w:val="fr-CA"/>
              </w:rPr>
            </w:pPr>
          </w:p>
        </w:tc>
        <w:tc>
          <w:tcPr>
            <w:tcW w:w="1177" w:type="pct"/>
            <w:vMerge/>
          </w:tcPr>
          <w:p w14:paraId="249E9E57" w14:textId="77777777" w:rsidR="00E7381C" w:rsidRPr="00582BC2" w:rsidRDefault="00E7381C" w:rsidP="00C6168E">
            <w:pPr>
              <w:widowControl w:val="0"/>
              <w:rPr>
                <w:sz w:val="21"/>
                <w:szCs w:val="21"/>
                <w:lang w:val="fr-CA"/>
              </w:rPr>
            </w:pPr>
          </w:p>
        </w:tc>
        <w:tc>
          <w:tcPr>
            <w:tcW w:w="1174" w:type="pct"/>
          </w:tcPr>
          <w:p w14:paraId="742D3B5B" w14:textId="77777777" w:rsidR="00E7381C" w:rsidRPr="00582BC2" w:rsidRDefault="00E7381C" w:rsidP="00C6168E">
            <w:pPr>
              <w:widowControl w:val="0"/>
              <w:rPr>
                <w:sz w:val="21"/>
                <w:szCs w:val="21"/>
                <w:lang w:val="fr-CA"/>
              </w:rPr>
            </w:pPr>
            <w:r w:rsidRPr="00582BC2">
              <w:rPr>
                <w:sz w:val="21"/>
                <w:szCs w:val="21"/>
                <w:lang w:val="fr-CA"/>
              </w:rPr>
              <w:t>ONUDI</w:t>
            </w:r>
          </w:p>
        </w:tc>
        <w:tc>
          <w:tcPr>
            <w:tcW w:w="846" w:type="pct"/>
            <w:vAlign w:val="center"/>
          </w:tcPr>
          <w:p w14:paraId="064B0467" w14:textId="77777777" w:rsidR="00E7381C" w:rsidRPr="00582BC2" w:rsidRDefault="00E7381C" w:rsidP="00C6168E">
            <w:pPr>
              <w:widowControl w:val="0"/>
              <w:jc w:val="center"/>
              <w:rPr>
                <w:sz w:val="21"/>
                <w:szCs w:val="21"/>
                <w:lang w:val="fr-CA"/>
              </w:rPr>
            </w:pPr>
            <w:r w:rsidRPr="00582BC2">
              <w:rPr>
                <w:sz w:val="21"/>
                <w:szCs w:val="21"/>
                <w:lang w:val="fr-CA"/>
              </w:rPr>
              <w:t>65</w:t>
            </w:r>
          </w:p>
        </w:tc>
        <w:tc>
          <w:tcPr>
            <w:tcW w:w="901" w:type="pct"/>
          </w:tcPr>
          <w:p w14:paraId="06F49E17" w14:textId="77777777" w:rsidR="00E7381C" w:rsidRPr="00582BC2" w:rsidRDefault="00E7381C" w:rsidP="00C6168E">
            <w:pPr>
              <w:widowControl w:val="0"/>
              <w:ind w:right="68"/>
              <w:jc w:val="right"/>
              <w:rPr>
                <w:sz w:val="21"/>
                <w:szCs w:val="21"/>
                <w:lang w:val="fr-CA"/>
              </w:rPr>
            </w:pPr>
            <w:r w:rsidRPr="00582BC2">
              <w:rPr>
                <w:sz w:val="21"/>
                <w:szCs w:val="21"/>
                <w:lang w:val="fr-CA"/>
              </w:rPr>
              <w:t>35 000</w:t>
            </w:r>
          </w:p>
        </w:tc>
      </w:tr>
      <w:tr w:rsidR="00E7381C" w:rsidRPr="00582BC2" w14:paraId="3295C90D" w14:textId="77777777" w:rsidTr="00C6168E">
        <w:tc>
          <w:tcPr>
            <w:tcW w:w="901" w:type="pct"/>
          </w:tcPr>
          <w:p w14:paraId="4788CD2E" w14:textId="77777777" w:rsidR="00E7381C" w:rsidRPr="00582BC2" w:rsidRDefault="00E7381C" w:rsidP="00C6168E">
            <w:pPr>
              <w:widowControl w:val="0"/>
              <w:rPr>
                <w:sz w:val="21"/>
                <w:szCs w:val="21"/>
                <w:lang w:val="fr-CA"/>
              </w:rPr>
            </w:pPr>
            <w:r w:rsidRPr="00582BC2">
              <w:rPr>
                <w:sz w:val="21"/>
                <w:szCs w:val="21"/>
                <w:lang w:val="fr-CA"/>
              </w:rPr>
              <w:t>Géorgie</w:t>
            </w:r>
          </w:p>
        </w:tc>
        <w:tc>
          <w:tcPr>
            <w:tcW w:w="1177" w:type="pct"/>
          </w:tcPr>
          <w:p w14:paraId="6634299C" w14:textId="77777777" w:rsidR="00E7381C" w:rsidRPr="00582BC2" w:rsidRDefault="00E7381C" w:rsidP="00C6168E">
            <w:pPr>
              <w:widowControl w:val="0"/>
              <w:jc w:val="left"/>
              <w:rPr>
                <w:sz w:val="21"/>
                <w:szCs w:val="21"/>
                <w:lang w:val="fr-CA"/>
              </w:rPr>
            </w:pPr>
            <w:r w:rsidRPr="00582BC2">
              <w:rPr>
                <w:sz w:val="21"/>
                <w:szCs w:val="21"/>
                <w:lang w:val="fr-CA"/>
              </w:rPr>
              <w:t>Europe</w:t>
            </w:r>
          </w:p>
        </w:tc>
        <w:tc>
          <w:tcPr>
            <w:tcW w:w="1174" w:type="pct"/>
          </w:tcPr>
          <w:p w14:paraId="7A2D45F2" w14:textId="77777777" w:rsidR="00E7381C" w:rsidRPr="00582BC2" w:rsidRDefault="00E7381C" w:rsidP="00C6168E">
            <w:pPr>
              <w:widowControl w:val="0"/>
              <w:jc w:val="left"/>
              <w:rPr>
                <w:sz w:val="21"/>
                <w:szCs w:val="21"/>
                <w:lang w:val="fr-CA"/>
              </w:rPr>
            </w:pPr>
            <w:r w:rsidRPr="00582BC2">
              <w:rPr>
                <w:sz w:val="21"/>
                <w:szCs w:val="21"/>
                <w:lang w:val="fr-CA"/>
              </w:rPr>
              <w:t>PNUD</w:t>
            </w:r>
          </w:p>
        </w:tc>
        <w:tc>
          <w:tcPr>
            <w:tcW w:w="846" w:type="pct"/>
            <w:vAlign w:val="center"/>
          </w:tcPr>
          <w:p w14:paraId="35E153EB" w14:textId="77777777" w:rsidR="00E7381C" w:rsidRPr="00582BC2" w:rsidRDefault="00E7381C" w:rsidP="00C6168E">
            <w:pPr>
              <w:widowControl w:val="0"/>
              <w:jc w:val="center"/>
              <w:rPr>
                <w:sz w:val="21"/>
                <w:szCs w:val="21"/>
                <w:lang w:val="fr-CA"/>
              </w:rPr>
            </w:pPr>
            <w:r w:rsidRPr="00582BC2">
              <w:rPr>
                <w:sz w:val="21"/>
                <w:szCs w:val="21"/>
                <w:lang w:val="fr-CA"/>
              </w:rPr>
              <w:t>65</w:t>
            </w:r>
          </w:p>
        </w:tc>
        <w:tc>
          <w:tcPr>
            <w:tcW w:w="901" w:type="pct"/>
          </w:tcPr>
          <w:p w14:paraId="205D33B7" w14:textId="77777777" w:rsidR="00E7381C" w:rsidRPr="00582BC2" w:rsidRDefault="00E7381C" w:rsidP="00C6168E">
            <w:pPr>
              <w:widowControl w:val="0"/>
              <w:ind w:right="68"/>
              <w:jc w:val="right"/>
              <w:rPr>
                <w:sz w:val="21"/>
                <w:szCs w:val="21"/>
                <w:lang w:val="fr-CA"/>
              </w:rPr>
            </w:pPr>
            <w:r w:rsidRPr="00582BC2">
              <w:rPr>
                <w:sz w:val="21"/>
                <w:szCs w:val="21"/>
                <w:lang w:val="fr-CA"/>
              </w:rPr>
              <w:t>30 000</w:t>
            </w:r>
          </w:p>
        </w:tc>
      </w:tr>
      <w:tr w:rsidR="00E7381C" w:rsidRPr="00582BC2" w14:paraId="6F41EC72" w14:textId="77777777" w:rsidTr="00C6168E">
        <w:tc>
          <w:tcPr>
            <w:tcW w:w="901" w:type="pct"/>
          </w:tcPr>
          <w:p w14:paraId="374EBBD5" w14:textId="77777777" w:rsidR="00E7381C" w:rsidRPr="00582BC2" w:rsidRDefault="00E7381C" w:rsidP="00C6168E">
            <w:pPr>
              <w:widowControl w:val="0"/>
              <w:rPr>
                <w:sz w:val="21"/>
                <w:szCs w:val="21"/>
                <w:lang w:val="fr-CA"/>
              </w:rPr>
            </w:pPr>
            <w:r w:rsidRPr="00582BC2">
              <w:rPr>
                <w:sz w:val="21"/>
                <w:szCs w:val="21"/>
                <w:lang w:val="fr-CA"/>
              </w:rPr>
              <w:t>Ghana</w:t>
            </w:r>
          </w:p>
        </w:tc>
        <w:tc>
          <w:tcPr>
            <w:tcW w:w="1177" w:type="pct"/>
          </w:tcPr>
          <w:p w14:paraId="6288B87D" w14:textId="77777777" w:rsidR="00E7381C" w:rsidRPr="00582BC2" w:rsidRDefault="00E7381C" w:rsidP="00C6168E">
            <w:pPr>
              <w:widowControl w:val="0"/>
              <w:jc w:val="left"/>
              <w:rPr>
                <w:sz w:val="21"/>
                <w:szCs w:val="21"/>
                <w:lang w:val="fr-CA"/>
              </w:rPr>
            </w:pPr>
            <w:r w:rsidRPr="00582BC2">
              <w:rPr>
                <w:sz w:val="21"/>
                <w:szCs w:val="21"/>
                <w:lang w:val="fr-CA"/>
              </w:rPr>
              <w:t>Afrique</w:t>
            </w:r>
          </w:p>
        </w:tc>
        <w:tc>
          <w:tcPr>
            <w:tcW w:w="1174" w:type="pct"/>
          </w:tcPr>
          <w:p w14:paraId="321A72A5" w14:textId="77777777" w:rsidR="00E7381C" w:rsidRPr="00582BC2" w:rsidRDefault="00E7381C" w:rsidP="00C6168E">
            <w:pPr>
              <w:widowControl w:val="0"/>
              <w:jc w:val="left"/>
              <w:rPr>
                <w:sz w:val="21"/>
                <w:szCs w:val="21"/>
                <w:lang w:val="fr-CA"/>
              </w:rPr>
            </w:pPr>
            <w:r w:rsidRPr="00582BC2">
              <w:rPr>
                <w:sz w:val="21"/>
                <w:szCs w:val="21"/>
                <w:lang w:val="fr-CA"/>
              </w:rPr>
              <w:t>PNUD</w:t>
            </w:r>
          </w:p>
        </w:tc>
        <w:tc>
          <w:tcPr>
            <w:tcW w:w="846" w:type="pct"/>
            <w:vAlign w:val="center"/>
          </w:tcPr>
          <w:p w14:paraId="3BACF89C" w14:textId="77777777" w:rsidR="00E7381C" w:rsidRPr="00582BC2" w:rsidRDefault="00E7381C" w:rsidP="00C6168E">
            <w:pPr>
              <w:widowControl w:val="0"/>
              <w:jc w:val="center"/>
              <w:rPr>
                <w:sz w:val="21"/>
                <w:szCs w:val="21"/>
                <w:lang w:val="fr-CA"/>
              </w:rPr>
            </w:pPr>
            <w:r w:rsidRPr="00582BC2">
              <w:rPr>
                <w:sz w:val="21"/>
                <w:szCs w:val="21"/>
                <w:lang w:val="fr-CA"/>
              </w:rPr>
              <w:t>65</w:t>
            </w:r>
          </w:p>
        </w:tc>
        <w:tc>
          <w:tcPr>
            <w:tcW w:w="901" w:type="pct"/>
          </w:tcPr>
          <w:p w14:paraId="75CA5C40" w14:textId="77777777" w:rsidR="00E7381C" w:rsidRPr="00582BC2" w:rsidRDefault="00E7381C" w:rsidP="00C6168E">
            <w:pPr>
              <w:widowControl w:val="0"/>
              <w:ind w:right="68"/>
              <w:jc w:val="right"/>
              <w:rPr>
                <w:sz w:val="21"/>
                <w:szCs w:val="21"/>
                <w:lang w:val="fr-CA"/>
              </w:rPr>
            </w:pPr>
            <w:r w:rsidRPr="00582BC2">
              <w:rPr>
                <w:sz w:val="21"/>
                <w:szCs w:val="21"/>
                <w:lang w:val="fr-CA"/>
              </w:rPr>
              <w:t>30 000</w:t>
            </w:r>
          </w:p>
        </w:tc>
      </w:tr>
      <w:tr w:rsidR="00E7381C" w:rsidRPr="00582BC2" w14:paraId="54160686" w14:textId="77777777" w:rsidTr="00C6168E">
        <w:tc>
          <w:tcPr>
            <w:tcW w:w="901" w:type="pct"/>
          </w:tcPr>
          <w:p w14:paraId="4F18D284" w14:textId="77777777" w:rsidR="00E7381C" w:rsidRPr="00582BC2" w:rsidRDefault="00E7381C" w:rsidP="00C6168E">
            <w:pPr>
              <w:widowControl w:val="0"/>
              <w:rPr>
                <w:sz w:val="21"/>
                <w:szCs w:val="21"/>
                <w:lang w:val="fr-CA"/>
              </w:rPr>
            </w:pPr>
            <w:r w:rsidRPr="00582BC2">
              <w:rPr>
                <w:sz w:val="21"/>
                <w:szCs w:val="21"/>
                <w:lang w:val="fr-CA"/>
              </w:rPr>
              <w:t>Indonésie</w:t>
            </w:r>
          </w:p>
        </w:tc>
        <w:tc>
          <w:tcPr>
            <w:tcW w:w="1177" w:type="pct"/>
          </w:tcPr>
          <w:p w14:paraId="0650EA99" w14:textId="77777777" w:rsidR="00E7381C" w:rsidRPr="00582BC2" w:rsidRDefault="00E7381C" w:rsidP="00C6168E">
            <w:pPr>
              <w:widowControl w:val="0"/>
              <w:jc w:val="left"/>
              <w:rPr>
                <w:sz w:val="21"/>
                <w:szCs w:val="21"/>
                <w:lang w:val="fr-CA"/>
              </w:rPr>
            </w:pPr>
            <w:r w:rsidRPr="00582BC2">
              <w:rPr>
                <w:sz w:val="21"/>
                <w:szCs w:val="21"/>
                <w:lang w:val="fr-CA"/>
              </w:rPr>
              <w:t>Asie du Sud-Est</w:t>
            </w:r>
          </w:p>
        </w:tc>
        <w:tc>
          <w:tcPr>
            <w:tcW w:w="1174" w:type="pct"/>
          </w:tcPr>
          <w:p w14:paraId="69449E7C" w14:textId="77777777" w:rsidR="00E7381C" w:rsidRPr="00582BC2" w:rsidRDefault="00E7381C" w:rsidP="00C6168E">
            <w:pPr>
              <w:widowControl w:val="0"/>
              <w:jc w:val="left"/>
              <w:rPr>
                <w:sz w:val="21"/>
                <w:szCs w:val="21"/>
                <w:lang w:val="fr-CA"/>
              </w:rPr>
            </w:pPr>
            <w:r w:rsidRPr="00582BC2">
              <w:rPr>
                <w:sz w:val="21"/>
                <w:szCs w:val="21"/>
                <w:lang w:val="fr-CA"/>
              </w:rPr>
              <w:t>Banque mondiale</w:t>
            </w:r>
          </w:p>
        </w:tc>
        <w:tc>
          <w:tcPr>
            <w:tcW w:w="846" w:type="pct"/>
            <w:vAlign w:val="center"/>
          </w:tcPr>
          <w:p w14:paraId="0880F003" w14:textId="77777777" w:rsidR="00E7381C" w:rsidRPr="00582BC2" w:rsidRDefault="00E7381C" w:rsidP="00C6168E">
            <w:pPr>
              <w:widowControl w:val="0"/>
              <w:jc w:val="center"/>
              <w:rPr>
                <w:sz w:val="21"/>
                <w:szCs w:val="21"/>
                <w:lang w:val="fr-CA"/>
              </w:rPr>
            </w:pPr>
            <w:r w:rsidRPr="00582BC2">
              <w:rPr>
                <w:sz w:val="21"/>
                <w:szCs w:val="21"/>
                <w:lang w:val="fr-CA"/>
              </w:rPr>
              <w:t>64</w:t>
            </w:r>
          </w:p>
        </w:tc>
        <w:tc>
          <w:tcPr>
            <w:tcW w:w="901" w:type="pct"/>
          </w:tcPr>
          <w:p w14:paraId="55846B52" w14:textId="77777777" w:rsidR="00E7381C" w:rsidRPr="00582BC2" w:rsidRDefault="00E7381C" w:rsidP="00C6168E">
            <w:pPr>
              <w:widowControl w:val="0"/>
              <w:ind w:right="68"/>
              <w:jc w:val="right"/>
              <w:rPr>
                <w:sz w:val="21"/>
                <w:szCs w:val="21"/>
                <w:lang w:val="fr-CA"/>
              </w:rPr>
            </w:pPr>
            <w:r w:rsidRPr="00582BC2">
              <w:rPr>
                <w:sz w:val="21"/>
                <w:szCs w:val="21"/>
                <w:lang w:val="fr-CA"/>
              </w:rPr>
              <w:t>50 000</w:t>
            </w:r>
          </w:p>
        </w:tc>
      </w:tr>
      <w:tr w:rsidR="00E7381C" w:rsidRPr="00582BC2" w14:paraId="71447233" w14:textId="77777777" w:rsidTr="00C6168E">
        <w:tc>
          <w:tcPr>
            <w:tcW w:w="901" w:type="pct"/>
          </w:tcPr>
          <w:p w14:paraId="6C05256F" w14:textId="77777777" w:rsidR="00E7381C" w:rsidRPr="00582BC2" w:rsidRDefault="00E7381C" w:rsidP="00C6168E">
            <w:pPr>
              <w:widowControl w:val="0"/>
              <w:rPr>
                <w:sz w:val="21"/>
                <w:szCs w:val="21"/>
                <w:lang w:val="fr-CA"/>
              </w:rPr>
            </w:pPr>
            <w:r w:rsidRPr="00582BC2">
              <w:rPr>
                <w:sz w:val="21"/>
                <w:szCs w:val="21"/>
                <w:lang w:val="fr-CA"/>
              </w:rPr>
              <w:t>Inde</w:t>
            </w:r>
          </w:p>
        </w:tc>
        <w:tc>
          <w:tcPr>
            <w:tcW w:w="1177" w:type="pct"/>
          </w:tcPr>
          <w:p w14:paraId="1C79FC9A" w14:textId="77777777" w:rsidR="00E7381C" w:rsidRPr="00582BC2" w:rsidRDefault="00E7381C" w:rsidP="00C6168E">
            <w:pPr>
              <w:widowControl w:val="0"/>
              <w:jc w:val="left"/>
              <w:rPr>
                <w:sz w:val="21"/>
                <w:szCs w:val="21"/>
                <w:lang w:val="fr-CA"/>
              </w:rPr>
            </w:pPr>
            <w:r w:rsidRPr="00582BC2">
              <w:rPr>
                <w:sz w:val="21"/>
                <w:szCs w:val="21"/>
                <w:lang w:val="fr-CA"/>
              </w:rPr>
              <w:t>Asie du Sud</w:t>
            </w:r>
          </w:p>
        </w:tc>
        <w:tc>
          <w:tcPr>
            <w:tcW w:w="1174" w:type="pct"/>
          </w:tcPr>
          <w:p w14:paraId="0EDC5B5E" w14:textId="77777777" w:rsidR="00E7381C" w:rsidRPr="00582BC2" w:rsidRDefault="00E7381C" w:rsidP="00C6168E">
            <w:pPr>
              <w:widowControl w:val="0"/>
              <w:jc w:val="left"/>
              <w:rPr>
                <w:sz w:val="21"/>
                <w:szCs w:val="21"/>
                <w:lang w:val="fr-CA"/>
              </w:rPr>
            </w:pPr>
            <w:r w:rsidRPr="00582BC2">
              <w:rPr>
                <w:sz w:val="21"/>
                <w:szCs w:val="21"/>
                <w:lang w:val="fr-CA"/>
              </w:rPr>
              <w:t>PNUD</w:t>
            </w:r>
          </w:p>
        </w:tc>
        <w:tc>
          <w:tcPr>
            <w:tcW w:w="846" w:type="pct"/>
            <w:vAlign w:val="center"/>
          </w:tcPr>
          <w:p w14:paraId="36A9DA33" w14:textId="77777777" w:rsidR="00E7381C" w:rsidRPr="00582BC2" w:rsidRDefault="00E7381C" w:rsidP="00C6168E">
            <w:pPr>
              <w:widowControl w:val="0"/>
              <w:jc w:val="center"/>
              <w:rPr>
                <w:sz w:val="21"/>
                <w:szCs w:val="21"/>
                <w:lang w:val="fr-CA"/>
              </w:rPr>
            </w:pPr>
            <w:r w:rsidRPr="00582BC2">
              <w:rPr>
                <w:sz w:val="21"/>
                <w:szCs w:val="21"/>
                <w:lang w:val="fr-CA"/>
              </w:rPr>
              <w:t>57</w:t>
            </w:r>
          </w:p>
        </w:tc>
        <w:tc>
          <w:tcPr>
            <w:tcW w:w="901" w:type="pct"/>
          </w:tcPr>
          <w:p w14:paraId="2D24A115" w14:textId="77777777" w:rsidR="00E7381C" w:rsidRPr="00582BC2" w:rsidRDefault="00E7381C" w:rsidP="00C6168E">
            <w:pPr>
              <w:widowControl w:val="0"/>
              <w:ind w:right="68"/>
              <w:jc w:val="right"/>
              <w:rPr>
                <w:sz w:val="21"/>
                <w:szCs w:val="21"/>
                <w:lang w:val="fr-CA"/>
              </w:rPr>
            </w:pPr>
            <w:r w:rsidRPr="00582BC2">
              <w:rPr>
                <w:sz w:val="21"/>
                <w:szCs w:val="21"/>
                <w:lang w:val="fr-CA"/>
              </w:rPr>
              <w:t>80 000</w:t>
            </w:r>
          </w:p>
        </w:tc>
      </w:tr>
      <w:tr w:rsidR="00E7381C" w:rsidRPr="00582BC2" w14:paraId="5382BDAC" w14:textId="77777777" w:rsidTr="00C6168E">
        <w:tc>
          <w:tcPr>
            <w:tcW w:w="901" w:type="pct"/>
          </w:tcPr>
          <w:p w14:paraId="69DE0AFB" w14:textId="77777777" w:rsidR="00E7381C" w:rsidRPr="00582BC2" w:rsidRDefault="00E7381C" w:rsidP="00C6168E">
            <w:pPr>
              <w:widowControl w:val="0"/>
              <w:rPr>
                <w:sz w:val="21"/>
                <w:szCs w:val="21"/>
                <w:lang w:val="fr-CA"/>
              </w:rPr>
            </w:pPr>
            <w:r w:rsidRPr="00582BC2">
              <w:rPr>
                <w:sz w:val="21"/>
                <w:szCs w:val="21"/>
                <w:lang w:val="fr-CA"/>
              </w:rPr>
              <w:t>Liban</w:t>
            </w:r>
          </w:p>
        </w:tc>
        <w:tc>
          <w:tcPr>
            <w:tcW w:w="1177" w:type="pct"/>
          </w:tcPr>
          <w:p w14:paraId="06583427" w14:textId="77777777" w:rsidR="00E7381C" w:rsidRPr="00582BC2" w:rsidRDefault="00E7381C" w:rsidP="00C6168E">
            <w:pPr>
              <w:widowControl w:val="0"/>
              <w:jc w:val="left"/>
              <w:rPr>
                <w:sz w:val="21"/>
                <w:szCs w:val="21"/>
                <w:lang w:val="fr-CA"/>
              </w:rPr>
            </w:pPr>
            <w:r w:rsidRPr="00582BC2">
              <w:rPr>
                <w:sz w:val="21"/>
                <w:szCs w:val="21"/>
                <w:lang w:val="fr-CA"/>
              </w:rPr>
              <w:t>Asie de l’Ouest</w:t>
            </w:r>
          </w:p>
        </w:tc>
        <w:tc>
          <w:tcPr>
            <w:tcW w:w="1174" w:type="pct"/>
          </w:tcPr>
          <w:p w14:paraId="00D55E0A" w14:textId="77777777" w:rsidR="00E7381C" w:rsidRPr="00582BC2" w:rsidRDefault="00E7381C" w:rsidP="00C6168E">
            <w:pPr>
              <w:widowControl w:val="0"/>
              <w:jc w:val="left"/>
              <w:rPr>
                <w:sz w:val="21"/>
                <w:szCs w:val="21"/>
                <w:lang w:val="fr-CA"/>
              </w:rPr>
            </w:pPr>
            <w:r w:rsidRPr="00582BC2">
              <w:rPr>
                <w:sz w:val="21"/>
                <w:szCs w:val="21"/>
                <w:lang w:val="fr-CA"/>
              </w:rPr>
              <w:t>ONUDI</w:t>
            </w:r>
          </w:p>
        </w:tc>
        <w:tc>
          <w:tcPr>
            <w:tcW w:w="846" w:type="pct"/>
            <w:vAlign w:val="center"/>
          </w:tcPr>
          <w:p w14:paraId="14855D02" w14:textId="77777777" w:rsidR="00E7381C" w:rsidRPr="00582BC2" w:rsidRDefault="00E7381C" w:rsidP="00C6168E">
            <w:pPr>
              <w:widowControl w:val="0"/>
              <w:jc w:val="center"/>
              <w:rPr>
                <w:sz w:val="21"/>
                <w:szCs w:val="21"/>
                <w:lang w:val="fr-CA"/>
              </w:rPr>
            </w:pPr>
            <w:r w:rsidRPr="00582BC2">
              <w:rPr>
                <w:sz w:val="21"/>
                <w:szCs w:val="21"/>
                <w:lang w:val="fr-CA"/>
              </w:rPr>
              <w:t>57</w:t>
            </w:r>
          </w:p>
        </w:tc>
        <w:tc>
          <w:tcPr>
            <w:tcW w:w="901" w:type="pct"/>
          </w:tcPr>
          <w:p w14:paraId="5B4DD21E" w14:textId="77777777" w:rsidR="00E7381C" w:rsidRPr="00582BC2" w:rsidRDefault="00E7381C" w:rsidP="00C6168E">
            <w:pPr>
              <w:widowControl w:val="0"/>
              <w:ind w:right="68"/>
              <w:jc w:val="right"/>
              <w:rPr>
                <w:sz w:val="21"/>
                <w:szCs w:val="21"/>
                <w:lang w:val="fr-CA"/>
              </w:rPr>
            </w:pPr>
            <w:r w:rsidRPr="00582BC2">
              <w:rPr>
                <w:sz w:val="21"/>
                <w:szCs w:val="21"/>
                <w:lang w:val="fr-CA"/>
              </w:rPr>
              <w:t>85 000</w:t>
            </w:r>
          </w:p>
        </w:tc>
      </w:tr>
      <w:tr w:rsidR="00E7381C" w:rsidRPr="00582BC2" w14:paraId="1BD675B0" w14:textId="77777777" w:rsidTr="00C6168E">
        <w:tc>
          <w:tcPr>
            <w:tcW w:w="901" w:type="pct"/>
            <w:vMerge w:val="restart"/>
          </w:tcPr>
          <w:p w14:paraId="59B35FE0" w14:textId="77777777" w:rsidR="00E7381C" w:rsidRPr="00582BC2" w:rsidRDefault="00E7381C" w:rsidP="00C6168E">
            <w:pPr>
              <w:widowControl w:val="0"/>
              <w:rPr>
                <w:sz w:val="21"/>
                <w:szCs w:val="21"/>
                <w:lang w:val="fr-CA"/>
              </w:rPr>
            </w:pPr>
            <w:r w:rsidRPr="00582BC2">
              <w:rPr>
                <w:sz w:val="21"/>
                <w:szCs w:val="21"/>
                <w:lang w:val="fr-CA"/>
              </w:rPr>
              <w:t>Mexique</w:t>
            </w:r>
          </w:p>
        </w:tc>
        <w:tc>
          <w:tcPr>
            <w:tcW w:w="1177" w:type="pct"/>
            <w:vMerge w:val="restart"/>
          </w:tcPr>
          <w:p w14:paraId="5171FFE5" w14:textId="77777777" w:rsidR="00E7381C" w:rsidRPr="00582BC2" w:rsidRDefault="00E7381C" w:rsidP="00C6168E">
            <w:pPr>
              <w:widowControl w:val="0"/>
              <w:jc w:val="left"/>
              <w:rPr>
                <w:sz w:val="21"/>
                <w:szCs w:val="21"/>
                <w:lang w:val="fr-CA"/>
              </w:rPr>
            </w:pPr>
            <w:r w:rsidRPr="00582BC2">
              <w:rPr>
                <w:sz w:val="21"/>
                <w:szCs w:val="21"/>
                <w:lang w:val="fr-CA"/>
              </w:rPr>
              <w:t>Amérique latine</w:t>
            </w:r>
          </w:p>
        </w:tc>
        <w:tc>
          <w:tcPr>
            <w:tcW w:w="1174" w:type="pct"/>
          </w:tcPr>
          <w:p w14:paraId="1D72E722" w14:textId="77777777" w:rsidR="00E7381C" w:rsidRPr="00582BC2" w:rsidRDefault="00E7381C" w:rsidP="00C6168E">
            <w:pPr>
              <w:widowControl w:val="0"/>
              <w:jc w:val="left"/>
              <w:rPr>
                <w:sz w:val="21"/>
                <w:szCs w:val="21"/>
                <w:lang w:val="fr-CA"/>
              </w:rPr>
            </w:pPr>
            <w:r w:rsidRPr="00582BC2">
              <w:rPr>
                <w:sz w:val="21"/>
                <w:szCs w:val="21"/>
                <w:lang w:val="fr-CA"/>
              </w:rPr>
              <w:t>ONUDI</w:t>
            </w:r>
          </w:p>
        </w:tc>
        <w:tc>
          <w:tcPr>
            <w:tcW w:w="846" w:type="pct"/>
            <w:vAlign w:val="center"/>
          </w:tcPr>
          <w:p w14:paraId="5C19CF41" w14:textId="77777777" w:rsidR="00E7381C" w:rsidRPr="00582BC2" w:rsidRDefault="00E7381C" w:rsidP="00C6168E">
            <w:pPr>
              <w:widowControl w:val="0"/>
              <w:jc w:val="center"/>
              <w:rPr>
                <w:sz w:val="21"/>
                <w:szCs w:val="21"/>
                <w:lang w:val="fr-CA"/>
              </w:rPr>
            </w:pPr>
            <w:r w:rsidRPr="00582BC2">
              <w:rPr>
                <w:sz w:val="21"/>
                <w:szCs w:val="21"/>
                <w:lang w:val="fr-CA"/>
              </w:rPr>
              <w:t>61</w:t>
            </w:r>
          </w:p>
        </w:tc>
        <w:tc>
          <w:tcPr>
            <w:tcW w:w="901" w:type="pct"/>
          </w:tcPr>
          <w:p w14:paraId="6530CA86" w14:textId="77777777" w:rsidR="00E7381C" w:rsidRPr="00582BC2" w:rsidRDefault="00E7381C" w:rsidP="00C6168E">
            <w:pPr>
              <w:widowControl w:val="0"/>
              <w:ind w:right="68"/>
              <w:jc w:val="right"/>
              <w:rPr>
                <w:sz w:val="21"/>
                <w:szCs w:val="21"/>
                <w:lang w:val="fr-CA"/>
              </w:rPr>
            </w:pPr>
            <w:r w:rsidRPr="00582BC2">
              <w:rPr>
                <w:sz w:val="21"/>
                <w:szCs w:val="21"/>
                <w:lang w:val="fr-CA"/>
              </w:rPr>
              <w:t>50 000</w:t>
            </w:r>
          </w:p>
        </w:tc>
      </w:tr>
      <w:tr w:rsidR="00E7381C" w:rsidRPr="00582BC2" w14:paraId="4E7A41D8" w14:textId="77777777" w:rsidTr="00C6168E">
        <w:tc>
          <w:tcPr>
            <w:tcW w:w="901" w:type="pct"/>
            <w:vMerge/>
          </w:tcPr>
          <w:p w14:paraId="0D6D8FD9" w14:textId="77777777" w:rsidR="00E7381C" w:rsidRPr="00582BC2" w:rsidRDefault="00E7381C" w:rsidP="00C6168E">
            <w:pPr>
              <w:widowControl w:val="0"/>
              <w:rPr>
                <w:sz w:val="21"/>
                <w:szCs w:val="21"/>
                <w:lang w:val="fr-CA"/>
              </w:rPr>
            </w:pPr>
          </w:p>
        </w:tc>
        <w:tc>
          <w:tcPr>
            <w:tcW w:w="1177" w:type="pct"/>
            <w:vMerge/>
          </w:tcPr>
          <w:p w14:paraId="3F342012" w14:textId="77777777" w:rsidR="00E7381C" w:rsidRPr="00582BC2" w:rsidRDefault="00E7381C" w:rsidP="00C6168E">
            <w:pPr>
              <w:widowControl w:val="0"/>
              <w:jc w:val="left"/>
              <w:rPr>
                <w:sz w:val="21"/>
                <w:szCs w:val="21"/>
                <w:lang w:val="fr-CA"/>
              </w:rPr>
            </w:pPr>
          </w:p>
        </w:tc>
        <w:tc>
          <w:tcPr>
            <w:tcW w:w="1174" w:type="pct"/>
          </w:tcPr>
          <w:p w14:paraId="4DBF1AC5" w14:textId="77777777" w:rsidR="00E7381C" w:rsidRPr="00582BC2" w:rsidRDefault="00E7381C" w:rsidP="00C6168E">
            <w:pPr>
              <w:widowControl w:val="0"/>
              <w:jc w:val="left"/>
              <w:rPr>
                <w:sz w:val="21"/>
                <w:szCs w:val="21"/>
                <w:lang w:val="fr-CA"/>
              </w:rPr>
            </w:pPr>
            <w:r w:rsidRPr="00582BC2">
              <w:rPr>
                <w:sz w:val="21"/>
                <w:szCs w:val="21"/>
                <w:lang w:val="fr-CA"/>
              </w:rPr>
              <w:t>Banque mondiale</w:t>
            </w:r>
          </w:p>
        </w:tc>
        <w:tc>
          <w:tcPr>
            <w:tcW w:w="846" w:type="pct"/>
            <w:vAlign w:val="center"/>
          </w:tcPr>
          <w:p w14:paraId="3772D54D" w14:textId="77777777" w:rsidR="00E7381C" w:rsidRPr="00582BC2" w:rsidRDefault="00E7381C" w:rsidP="00C6168E">
            <w:pPr>
              <w:widowControl w:val="0"/>
              <w:jc w:val="center"/>
              <w:rPr>
                <w:sz w:val="21"/>
                <w:szCs w:val="21"/>
                <w:lang w:val="fr-CA"/>
              </w:rPr>
            </w:pPr>
            <w:r w:rsidRPr="00582BC2">
              <w:rPr>
                <w:sz w:val="21"/>
                <w:szCs w:val="21"/>
                <w:lang w:val="fr-CA"/>
              </w:rPr>
              <w:t>61</w:t>
            </w:r>
          </w:p>
        </w:tc>
        <w:tc>
          <w:tcPr>
            <w:tcW w:w="901" w:type="pct"/>
          </w:tcPr>
          <w:p w14:paraId="4B6DCDBA" w14:textId="77777777" w:rsidR="00E7381C" w:rsidRPr="00582BC2" w:rsidRDefault="00E7381C" w:rsidP="00C6168E">
            <w:pPr>
              <w:widowControl w:val="0"/>
              <w:ind w:right="68"/>
              <w:jc w:val="right"/>
              <w:rPr>
                <w:sz w:val="21"/>
                <w:szCs w:val="21"/>
                <w:lang w:val="fr-CA"/>
              </w:rPr>
            </w:pPr>
            <w:r w:rsidRPr="00582BC2">
              <w:rPr>
                <w:sz w:val="21"/>
                <w:szCs w:val="21"/>
                <w:lang w:val="fr-CA"/>
              </w:rPr>
              <w:t>50 000</w:t>
            </w:r>
          </w:p>
        </w:tc>
      </w:tr>
      <w:tr w:rsidR="00E7381C" w:rsidRPr="00582BC2" w14:paraId="05F9C431" w14:textId="77777777" w:rsidTr="00C6168E">
        <w:tc>
          <w:tcPr>
            <w:tcW w:w="901" w:type="pct"/>
          </w:tcPr>
          <w:p w14:paraId="433CDD2D" w14:textId="77777777" w:rsidR="00E7381C" w:rsidRPr="00582BC2" w:rsidRDefault="00E7381C" w:rsidP="00C6168E">
            <w:pPr>
              <w:widowControl w:val="0"/>
              <w:rPr>
                <w:sz w:val="21"/>
                <w:szCs w:val="21"/>
                <w:lang w:val="fr-CA"/>
              </w:rPr>
            </w:pPr>
            <w:r w:rsidRPr="00582BC2">
              <w:rPr>
                <w:sz w:val="21"/>
                <w:szCs w:val="21"/>
                <w:lang w:val="fr-CA"/>
              </w:rPr>
              <w:t>Nigeria</w:t>
            </w:r>
          </w:p>
        </w:tc>
        <w:tc>
          <w:tcPr>
            <w:tcW w:w="1177" w:type="pct"/>
          </w:tcPr>
          <w:p w14:paraId="10FDDBCC" w14:textId="77777777" w:rsidR="00E7381C" w:rsidRPr="00582BC2" w:rsidRDefault="00E7381C" w:rsidP="00C6168E">
            <w:pPr>
              <w:widowControl w:val="0"/>
              <w:jc w:val="left"/>
              <w:rPr>
                <w:sz w:val="21"/>
                <w:szCs w:val="21"/>
                <w:lang w:val="fr-CA"/>
              </w:rPr>
            </w:pPr>
            <w:r w:rsidRPr="00582BC2">
              <w:rPr>
                <w:sz w:val="21"/>
                <w:szCs w:val="21"/>
                <w:lang w:val="fr-CA"/>
              </w:rPr>
              <w:t>Afrique</w:t>
            </w:r>
          </w:p>
        </w:tc>
        <w:tc>
          <w:tcPr>
            <w:tcW w:w="1174" w:type="pct"/>
          </w:tcPr>
          <w:p w14:paraId="75E5C96B" w14:textId="77777777" w:rsidR="00E7381C" w:rsidRPr="00582BC2" w:rsidRDefault="00E7381C" w:rsidP="00C6168E">
            <w:pPr>
              <w:widowControl w:val="0"/>
              <w:jc w:val="left"/>
              <w:rPr>
                <w:sz w:val="21"/>
                <w:szCs w:val="21"/>
                <w:lang w:val="fr-CA"/>
              </w:rPr>
            </w:pPr>
            <w:r w:rsidRPr="00582BC2">
              <w:rPr>
                <w:sz w:val="21"/>
                <w:szCs w:val="21"/>
                <w:lang w:val="fr-CA"/>
              </w:rPr>
              <w:t>ONUDI</w:t>
            </w:r>
          </w:p>
        </w:tc>
        <w:tc>
          <w:tcPr>
            <w:tcW w:w="846" w:type="pct"/>
            <w:vAlign w:val="center"/>
          </w:tcPr>
          <w:p w14:paraId="0B6D0370" w14:textId="77777777" w:rsidR="00E7381C" w:rsidRPr="00582BC2" w:rsidRDefault="00E7381C" w:rsidP="00C6168E">
            <w:pPr>
              <w:widowControl w:val="0"/>
              <w:jc w:val="center"/>
              <w:rPr>
                <w:sz w:val="21"/>
                <w:szCs w:val="21"/>
                <w:lang w:val="fr-CA"/>
              </w:rPr>
            </w:pPr>
            <w:r w:rsidRPr="00582BC2">
              <w:rPr>
                <w:sz w:val="21"/>
                <w:szCs w:val="21"/>
                <w:lang w:val="fr-CA"/>
              </w:rPr>
              <w:t>57</w:t>
            </w:r>
          </w:p>
        </w:tc>
        <w:tc>
          <w:tcPr>
            <w:tcW w:w="901" w:type="pct"/>
          </w:tcPr>
          <w:p w14:paraId="70299303" w14:textId="77777777" w:rsidR="00E7381C" w:rsidRPr="00582BC2" w:rsidRDefault="00E7381C" w:rsidP="00C6168E">
            <w:pPr>
              <w:widowControl w:val="0"/>
              <w:ind w:right="68"/>
              <w:jc w:val="right"/>
              <w:rPr>
                <w:sz w:val="21"/>
                <w:szCs w:val="21"/>
                <w:lang w:val="fr-CA"/>
              </w:rPr>
            </w:pPr>
            <w:r w:rsidRPr="00582BC2">
              <w:rPr>
                <w:sz w:val="21"/>
                <w:szCs w:val="21"/>
                <w:lang w:val="fr-CA"/>
              </w:rPr>
              <w:t>60 000</w:t>
            </w:r>
          </w:p>
        </w:tc>
      </w:tr>
      <w:tr w:rsidR="00E7381C" w:rsidRPr="00582BC2" w14:paraId="1AA3DC02" w14:textId="77777777" w:rsidTr="00C6168E">
        <w:tc>
          <w:tcPr>
            <w:tcW w:w="901" w:type="pct"/>
          </w:tcPr>
          <w:p w14:paraId="59E84711" w14:textId="77777777" w:rsidR="00E7381C" w:rsidRPr="00582BC2" w:rsidRDefault="00E7381C" w:rsidP="00C6168E">
            <w:pPr>
              <w:widowControl w:val="0"/>
              <w:rPr>
                <w:sz w:val="21"/>
                <w:szCs w:val="21"/>
                <w:lang w:val="fr-CA"/>
              </w:rPr>
            </w:pPr>
            <w:r w:rsidRPr="00582BC2">
              <w:rPr>
                <w:sz w:val="21"/>
                <w:szCs w:val="21"/>
                <w:lang w:val="fr-CA"/>
              </w:rPr>
              <w:t>Philippines</w:t>
            </w:r>
          </w:p>
        </w:tc>
        <w:tc>
          <w:tcPr>
            <w:tcW w:w="1177" w:type="pct"/>
          </w:tcPr>
          <w:p w14:paraId="3EFB4B04" w14:textId="77777777" w:rsidR="00E7381C" w:rsidRPr="00582BC2" w:rsidRDefault="00E7381C" w:rsidP="00C6168E">
            <w:pPr>
              <w:widowControl w:val="0"/>
              <w:jc w:val="left"/>
              <w:rPr>
                <w:sz w:val="21"/>
                <w:szCs w:val="21"/>
                <w:lang w:val="fr-CA"/>
              </w:rPr>
            </w:pPr>
            <w:r w:rsidRPr="00582BC2">
              <w:rPr>
                <w:sz w:val="21"/>
                <w:szCs w:val="21"/>
                <w:lang w:val="fr-CA"/>
              </w:rPr>
              <w:t>Asie du Sud-Est</w:t>
            </w:r>
          </w:p>
        </w:tc>
        <w:tc>
          <w:tcPr>
            <w:tcW w:w="1174" w:type="pct"/>
          </w:tcPr>
          <w:p w14:paraId="4979AB40" w14:textId="77777777" w:rsidR="00E7381C" w:rsidRPr="00582BC2" w:rsidRDefault="00E7381C" w:rsidP="00C6168E">
            <w:pPr>
              <w:widowControl w:val="0"/>
              <w:jc w:val="left"/>
              <w:rPr>
                <w:sz w:val="21"/>
                <w:szCs w:val="21"/>
                <w:lang w:val="fr-CA"/>
              </w:rPr>
            </w:pPr>
            <w:r w:rsidRPr="00582BC2">
              <w:rPr>
                <w:sz w:val="21"/>
                <w:szCs w:val="21"/>
                <w:lang w:val="fr-CA"/>
              </w:rPr>
              <w:t>Banque mondiale</w:t>
            </w:r>
          </w:p>
        </w:tc>
        <w:tc>
          <w:tcPr>
            <w:tcW w:w="846" w:type="pct"/>
            <w:vAlign w:val="center"/>
          </w:tcPr>
          <w:p w14:paraId="5BAB8513" w14:textId="77777777" w:rsidR="00E7381C" w:rsidRPr="00582BC2" w:rsidRDefault="00E7381C" w:rsidP="00C6168E">
            <w:pPr>
              <w:widowControl w:val="0"/>
              <w:jc w:val="center"/>
              <w:rPr>
                <w:sz w:val="21"/>
                <w:szCs w:val="21"/>
                <w:lang w:val="fr-CA"/>
              </w:rPr>
            </w:pPr>
            <w:r w:rsidRPr="00582BC2">
              <w:rPr>
                <w:sz w:val="21"/>
                <w:szCs w:val="21"/>
                <w:lang w:val="fr-CA"/>
              </w:rPr>
              <w:t>58</w:t>
            </w:r>
          </w:p>
        </w:tc>
        <w:tc>
          <w:tcPr>
            <w:tcW w:w="901" w:type="pct"/>
          </w:tcPr>
          <w:p w14:paraId="5E1D0709" w14:textId="77777777" w:rsidR="00E7381C" w:rsidRPr="00582BC2" w:rsidRDefault="00E7381C" w:rsidP="00C6168E">
            <w:pPr>
              <w:widowControl w:val="0"/>
              <w:ind w:right="68"/>
              <w:jc w:val="right"/>
              <w:rPr>
                <w:sz w:val="21"/>
                <w:szCs w:val="21"/>
                <w:lang w:val="fr-CA"/>
              </w:rPr>
            </w:pPr>
            <w:r w:rsidRPr="00582BC2">
              <w:rPr>
                <w:sz w:val="21"/>
                <w:szCs w:val="21"/>
                <w:lang w:val="fr-CA"/>
              </w:rPr>
              <w:t>50 000</w:t>
            </w:r>
          </w:p>
        </w:tc>
      </w:tr>
      <w:tr w:rsidR="00E7381C" w:rsidRPr="00582BC2" w14:paraId="3A30965A" w14:textId="77777777" w:rsidTr="00C6168E">
        <w:tc>
          <w:tcPr>
            <w:tcW w:w="901" w:type="pct"/>
          </w:tcPr>
          <w:p w14:paraId="1B3BF63F" w14:textId="77777777" w:rsidR="00E7381C" w:rsidRPr="00582BC2" w:rsidRDefault="00E7381C" w:rsidP="00C6168E">
            <w:pPr>
              <w:widowControl w:val="0"/>
              <w:rPr>
                <w:sz w:val="21"/>
                <w:szCs w:val="21"/>
                <w:lang w:val="fr-CA"/>
              </w:rPr>
            </w:pPr>
            <w:r w:rsidRPr="00582BC2">
              <w:rPr>
                <w:sz w:val="21"/>
                <w:szCs w:val="21"/>
                <w:lang w:val="fr-CA"/>
              </w:rPr>
              <w:t>Turquie</w:t>
            </w:r>
          </w:p>
        </w:tc>
        <w:tc>
          <w:tcPr>
            <w:tcW w:w="1177" w:type="pct"/>
          </w:tcPr>
          <w:p w14:paraId="6662873B" w14:textId="77777777" w:rsidR="00E7381C" w:rsidRPr="00582BC2" w:rsidRDefault="00E7381C" w:rsidP="00C6168E">
            <w:pPr>
              <w:widowControl w:val="0"/>
              <w:jc w:val="left"/>
              <w:rPr>
                <w:sz w:val="21"/>
                <w:szCs w:val="21"/>
                <w:lang w:val="fr-CA"/>
              </w:rPr>
            </w:pPr>
            <w:r w:rsidRPr="00582BC2">
              <w:rPr>
                <w:sz w:val="21"/>
                <w:szCs w:val="21"/>
                <w:lang w:val="fr-CA"/>
              </w:rPr>
              <w:t>Europe</w:t>
            </w:r>
          </w:p>
        </w:tc>
        <w:tc>
          <w:tcPr>
            <w:tcW w:w="1174" w:type="pct"/>
          </w:tcPr>
          <w:p w14:paraId="6CEAD30C" w14:textId="77777777" w:rsidR="00E7381C" w:rsidRPr="00582BC2" w:rsidRDefault="00E7381C" w:rsidP="00C6168E">
            <w:pPr>
              <w:widowControl w:val="0"/>
              <w:jc w:val="left"/>
              <w:rPr>
                <w:sz w:val="21"/>
                <w:szCs w:val="21"/>
                <w:lang w:val="fr-CA"/>
              </w:rPr>
            </w:pPr>
            <w:r w:rsidRPr="00582BC2">
              <w:rPr>
                <w:sz w:val="21"/>
                <w:szCs w:val="21"/>
                <w:lang w:val="fr-CA"/>
              </w:rPr>
              <w:t>ONUDI</w:t>
            </w:r>
          </w:p>
        </w:tc>
        <w:tc>
          <w:tcPr>
            <w:tcW w:w="846" w:type="pct"/>
            <w:vAlign w:val="center"/>
          </w:tcPr>
          <w:p w14:paraId="07AF73CA" w14:textId="77777777" w:rsidR="00E7381C" w:rsidRPr="00582BC2" w:rsidRDefault="00E7381C" w:rsidP="00C6168E">
            <w:pPr>
              <w:widowControl w:val="0"/>
              <w:jc w:val="center"/>
              <w:rPr>
                <w:sz w:val="21"/>
                <w:szCs w:val="21"/>
                <w:lang w:val="fr-CA"/>
              </w:rPr>
            </w:pPr>
            <w:r w:rsidRPr="00582BC2">
              <w:rPr>
                <w:sz w:val="21"/>
                <w:szCs w:val="21"/>
                <w:lang w:val="fr-CA"/>
              </w:rPr>
              <w:t>60</w:t>
            </w:r>
          </w:p>
        </w:tc>
        <w:tc>
          <w:tcPr>
            <w:tcW w:w="901" w:type="pct"/>
          </w:tcPr>
          <w:p w14:paraId="70F9CCBE" w14:textId="77777777" w:rsidR="00E7381C" w:rsidRPr="00582BC2" w:rsidRDefault="00E7381C" w:rsidP="00C6168E">
            <w:pPr>
              <w:widowControl w:val="0"/>
              <w:ind w:right="68"/>
              <w:jc w:val="right"/>
              <w:rPr>
                <w:sz w:val="21"/>
                <w:szCs w:val="21"/>
                <w:lang w:val="fr-CA"/>
              </w:rPr>
            </w:pPr>
            <w:r w:rsidRPr="00582BC2">
              <w:rPr>
                <w:sz w:val="21"/>
                <w:szCs w:val="21"/>
                <w:lang w:val="fr-CA"/>
              </w:rPr>
              <w:t>60 000</w:t>
            </w:r>
          </w:p>
        </w:tc>
      </w:tr>
      <w:tr w:rsidR="00E7381C" w:rsidRPr="0087746E" w14:paraId="52917D83" w14:textId="77777777" w:rsidTr="00C6168E">
        <w:tc>
          <w:tcPr>
            <w:tcW w:w="5000" w:type="pct"/>
            <w:gridSpan w:val="5"/>
            <w:vAlign w:val="center"/>
          </w:tcPr>
          <w:p w14:paraId="7504C1F3" w14:textId="77777777" w:rsidR="00E7381C" w:rsidRPr="00582BC2" w:rsidRDefault="00E7381C" w:rsidP="00C6168E">
            <w:pPr>
              <w:widowControl w:val="0"/>
              <w:ind w:right="68"/>
              <w:jc w:val="center"/>
              <w:rPr>
                <w:i/>
                <w:sz w:val="21"/>
                <w:szCs w:val="21"/>
                <w:lang w:val="fr-CA"/>
              </w:rPr>
            </w:pPr>
            <w:r w:rsidRPr="00582BC2">
              <w:rPr>
                <w:i/>
                <w:sz w:val="21"/>
                <w:szCs w:val="21"/>
                <w:lang w:val="fr-CA"/>
              </w:rPr>
              <w:t>Approbations de la mise en œuvre des projets de démonstration sur l’élimination des SAO</w:t>
            </w:r>
          </w:p>
        </w:tc>
      </w:tr>
      <w:tr w:rsidR="00E7381C" w:rsidRPr="00582BC2" w14:paraId="0008E488" w14:textId="77777777" w:rsidTr="00C6168E">
        <w:tc>
          <w:tcPr>
            <w:tcW w:w="901" w:type="pct"/>
          </w:tcPr>
          <w:p w14:paraId="3288FCB5" w14:textId="77777777" w:rsidR="00E7381C" w:rsidRPr="00582BC2" w:rsidRDefault="00E7381C" w:rsidP="00C6168E">
            <w:pPr>
              <w:widowControl w:val="0"/>
              <w:rPr>
                <w:sz w:val="21"/>
                <w:szCs w:val="21"/>
                <w:lang w:val="fr-CA"/>
              </w:rPr>
            </w:pPr>
            <w:r w:rsidRPr="00582BC2">
              <w:rPr>
                <w:sz w:val="21"/>
                <w:szCs w:val="21"/>
                <w:lang w:val="fr-CA"/>
              </w:rPr>
              <w:t>Région : Afrique*</w:t>
            </w:r>
          </w:p>
        </w:tc>
        <w:tc>
          <w:tcPr>
            <w:tcW w:w="1177" w:type="pct"/>
          </w:tcPr>
          <w:p w14:paraId="4C5377BB" w14:textId="77777777" w:rsidR="00E7381C" w:rsidRPr="00582BC2" w:rsidRDefault="00E7381C" w:rsidP="00C6168E">
            <w:pPr>
              <w:widowControl w:val="0"/>
              <w:rPr>
                <w:sz w:val="21"/>
                <w:szCs w:val="21"/>
                <w:lang w:val="fr-CA"/>
              </w:rPr>
            </w:pPr>
            <w:r w:rsidRPr="00582BC2">
              <w:rPr>
                <w:sz w:val="21"/>
                <w:szCs w:val="21"/>
                <w:lang w:val="fr-CA"/>
              </w:rPr>
              <w:t>Afrique</w:t>
            </w:r>
          </w:p>
        </w:tc>
        <w:tc>
          <w:tcPr>
            <w:tcW w:w="1174" w:type="pct"/>
          </w:tcPr>
          <w:p w14:paraId="392521D1" w14:textId="77777777" w:rsidR="00E7381C" w:rsidRPr="00582BC2" w:rsidRDefault="00E7381C" w:rsidP="00C6168E">
            <w:pPr>
              <w:widowControl w:val="0"/>
              <w:rPr>
                <w:sz w:val="21"/>
                <w:szCs w:val="21"/>
                <w:lang w:val="fr-CA"/>
              </w:rPr>
            </w:pPr>
            <w:r w:rsidRPr="00582BC2">
              <w:rPr>
                <w:sz w:val="21"/>
                <w:szCs w:val="21"/>
                <w:lang w:val="fr-CA"/>
              </w:rPr>
              <w:t>France</w:t>
            </w:r>
          </w:p>
        </w:tc>
        <w:tc>
          <w:tcPr>
            <w:tcW w:w="846" w:type="pct"/>
            <w:vAlign w:val="center"/>
          </w:tcPr>
          <w:p w14:paraId="608F2371" w14:textId="77777777" w:rsidR="00E7381C" w:rsidRPr="00582BC2" w:rsidRDefault="00E7381C" w:rsidP="00C6168E">
            <w:pPr>
              <w:widowControl w:val="0"/>
              <w:jc w:val="center"/>
              <w:rPr>
                <w:sz w:val="21"/>
                <w:szCs w:val="21"/>
                <w:lang w:val="fr-CA"/>
              </w:rPr>
            </w:pPr>
            <w:r w:rsidRPr="00582BC2">
              <w:rPr>
                <w:sz w:val="21"/>
                <w:szCs w:val="21"/>
                <w:lang w:val="fr-CA"/>
              </w:rPr>
              <w:t>68</w:t>
            </w:r>
          </w:p>
        </w:tc>
        <w:tc>
          <w:tcPr>
            <w:tcW w:w="901" w:type="pct"/>
          </w:tcPr>
          <w:p w14:paraId="6E4FA20E" w14:textId="77777777" w:rsidR="00E7381C" w:rsidRPr="00582BC2" w:rsidRDefault="00E7381C" w:rsidP="00C6168E">
            <w:pPr>
              <w:widowControl w:val="0"/>
              <w:ind w:right="68"/>
              <w:jc w:val="right"/>
              <w:rPr>
                <w:sz w:val="21"/>
                <w:szCs w:val="21"/>
                <w:lang w:val="fr-CA"/>
              </w:rPr>
            </w:pPr>
            <w:r w:rsidRPr="00582BC2">
              <w:rPr>
                <w:sz w:val="21"/>
                <w:szCs w:val="21"/>
                <w:lang w:val="fr-CA"/>
              </w:rPr>
              <w:t>80 000</w:t>
            </w:r>
          </w:p>
        </w:tc>
      </w:tr>
      <w:tr w:rsidR="00E7381C" w:rsidRPr="00582BC2" w14:paraId="087F372B" w14:textId="77777777" w:rsidTr="00C6168E">
        <w:tc>
          <w:tcPr>
            <w:tcW w:w="901" w:type="pct"/>
            <w:vMerge w:val="restart"/>
          </w:tcPr>
          <w:p w14:paraId="7033E92E" w14:textId="77777777" w:rsidR="00E7381C" w:rsidRPr="00582BC2" w:rsidRDefault="00E7381C" w:rsidP="00C6168E">
            <w:pPr>
              <w:widowControl w:val="0"/>
              <w:rPr>
                <w:sz w:val="21"/>
                <w:szCs w:val="21"/>
                <w:lang w:val="fr-CA"/>
              </w:rPr>
            </w:pPr>
            <w:r w:rsidRPr="00582BC2">
              <w:rPr>
                <w:sz w:val="21"/>
                <w:szCs w:val="21"/>
                <w:lang w:val="fr-CA"/>
              </w:rPr>
              <w:t>Algérie</w:t>
            </w:r>
          </w:p>
        </w:tc>
        <w:tc>
          <w:tcPr>
            <w:tcW w:w="1177" w:type="pct"/>
            <w:vMerge w:val="restart"/>
          </w:tcPr>
          <w:p w14:paraId="12857743" w14:textId="77777777" w:rsidR="00E7381C" w:rsidRPr="00582BC2" w:rsidRDefault="00E7381C" w:rsidP="00C6168E">
            <w:pPr>
              <w:widowControl w:val="0"/>
              <w:rPr>
                <w:sz w:val="21"/>
                <w:szCs w:val="21"/>
                <w:lang w:val="fr-CA"/>
              </w:rPr>
            </w:pPr>
            <w:r w:rsidRPr="00582BC2">
              <w:rPr>
                <w:sz w:val="21"/>
                <w:szCs w:val="21"/>
                <w:lang w:val="fr-CA"/>
              </w:rPr>
              <w:t>Afrique</w:t>
            </w:r>
          </w:p>
        </w:tc>
        <w:tc>
          <w:tcPr>
            <w:tcW w:w="1174" w:type="pct"/>
          </w:tcPr>
          <w:p w14:paraId="253CF5AC" w14:textId="77777777" w:rsidR="00E7381C" w:rsidRPr="00582BC2" w:rsidRDefault="00E7381C" w:rsidP="00C6168E">
            <w:pPr>
              <w:widowControl w:val="0"/>
              <w:rPr>
                <w:sz w:val="21"/>
                <w:szCs w:val="21"/>
                <w:lang w:val="fr-CA"/>
              </w:rPr>
            </w:pPr>
            <w:r w:rsidRPr="00582BC2">
              <w:rPr>
                <w:sz w:val="21"/>
                <w:szCs w:val="21"/>
                <w:lang w:val="fr-CA"/>
              </w:rPr>
              <w:t>France</w:t>
            </w:r>
          </w:p>
        </w:tc>
        <w:tc>
          <w:tcPr>
            <w:tcW w:w="846" w:type="pct"/>
            <w:vAlign w:val="center"/>
          </w:tcPr>
          <w:p w14:paraId="2EA98108" w14:textId="77777777" w:rsidR="00E7381C" w:rsidRPr="00582BC2" w:rsidRDefault="00E7381C" w:rsidP="00C6168E">
            <w:pPr>
              <w:widowControl w:val="0"/>
              <w:jc w:val="center"/>
              <w:rPr>
                <w:sz w:val="21"/>
                <w:szCs w:val="21"/>
                <w:lang w:val="fr-CA"/>
              </w:rPr>
            </w:pPr>
            <w:r w:rsidRPr="00582BC2">
              <w:rPr>
                <w:sz w:val="21"/>
                <w:szCs w:val="21"/>
                <w:lang w:val="fr-CA"/>
              </w:rPr>
              <w:t>72</w:t>
            </w:r>
          </w:p>
        </w:tc>
        <w:tc>
          <w:tcPr>
            <w:tcW w:w="901" w:type="pct"/>
          </w:tcPr>
          <w:p w14:paraId="37C7D691" w14:textId="77777777" w:rsidR="00E7381C" w:rsidRPr="00582BC2" w:rsidRDefault="00E7381C" w:rsidP="00C6168E">
            <w:pPr>
              <w:widowControl w:val="0"/>
              <w:ind w:right="68"/>
              <w:jc w:val="right"/>
              <w:rPr>
                <w:sz w:val="21"/>
                <w:szCs w:val="21"/>
                <w:lang w:val="fr-CA"/>
              </w:rPr>
            </w:pPr>
            <w:r w:rsidRPr="00582BC2">
              <w:rPr>
                <w:sz w:val="21"/>
                <w:szCs w:val="21"/>
                <w:lang w:val="fr-CA"/>
              </w:rPr>
              <w:t>250 000</w:t>
            </w:r>
          </w:p>
        </w:tc>
      </w:tr>
      <w:tr w:rsidR="00E7381C" w:rsidRPr="00582BC2" w14:paraId="7394A885" w14:textId="77777777" w:rsidTr="00C6168E">
        <w:tc>
          <w:tcPr>
            <w:tcW w:w="901" w:type="pct"/>
            <w:vMerge/>
          </w:tcPr>
          <w:p w14:paraId="137432D5" w14:textId="77777777" w:rsidR="00E7381C" w:rsidRPr="00582BC2" w:rsidRDefault="00E7381C" w:rsidP="00C6168E">
            <w:pPr>
              <w:widowControl w:val="0"/>
              <w:rPr>
                <w:sz w:val="21"/>
                <w:szCs w:val="21"/>
                <w:lang w:val="fr-CA"/>
              </w:rPr>
            </w:pPr>
          </w:p>
        </w:tc>
        <w:tc>
          <w:tcPr>
            <w:tcW w:w="1177" w:type="pct"/>
            <w:vMerge/>
          </w:tcPr>
          <w:p w14:paraId="6BCED06C" w14:textId="77777777" w:rsidR="00E7381C" w:rsidRPr="00582BC2" w:rsidRDefault="00E7381C" w:rsidP="00C6168E">
            <w:pPr>
              <w:widowControl w:val="0"/>
              <w:rPr>
                <w:sz w:val="21"/>
                <w:szCs w:val="21"/>
                <w:lang w:val="fr-CA"/>
              </w:rPr>
            </w:pPr>
          </w:p>
        </w:tc>
        <w:tc>
          <w:tcPr>
            <w:tcW w:w="1174" w:type="pct"/>
          </w:tcPr>
          <w:p w14:paraId="781E9E2A" w14:textId="77777777" w:rsidR="00E7381C" w:rsidRPr="00582BC2" w:rsidRDefault="00E7381C" w:rsidP="00C6168E">
            <w:pPr>
              <w:widowControl w:val="0"/>
              <w:rPr>
                <w:sz w:val="21"/>
                <w:szCs w:val="21"/>
                <w:lang w:val="fr-CA"/>
              </w:rPr>
            </w:pPr>
            <w:r w:rsidRPr="00582BC2">
              <w:rPr>
                <w:sz w:val="21"/>
                <w:szCs w:val="21"/>
                <w:lang w:val="fr-CA"/>
              </w:rPr>
              <w:t>ONUDI</w:t>
            </w:r>
          </w:p>
        </w:tc>
        <w:tc>
          <w:tcPr>
            <w:tcW w:w="846" w:type="pct"/>
            <w:vAlign w:val="center"/>
          </w:tcPr>
          <w:p w14:paraId="49A6B6DB" w14:textId="77777777" w:rsidR="00E7381C" w:rsidRPr="00582BC2" w:rsidRDefault="00E7381C" w:rsidP="00C6168E">
            <w:pPr>
              <w:widowControl w:val="0"/>
              <w:jc w:val="center"/>
              <w:rPr>
                <w:sz w:val="21"/>
                <w:szCs w:val="21"/>
                <w:lang w:val="fr-CA"/>
              </w:rPr>
            </w:pPr>
            <w:r w:rsidRPr="00582BC2">
              <w:rPr>
                <w:sz w:val="21"/>
                <w:szCs w:val="21"/>
                <w:lang w:val="fr-CA"/>
              </w:rPr>
              <w:t>72</w:t>
            </w:r>
          </w:p>
        </w:tc>
        <w:tc>
          <w:tcPr>
            <w:tcW w:w="901" w:type="pct"/>
          </w:tcPr>
          <w:p w14:paraId="1BC1C44E" w14:textId="77777777" w:rsidR="00E7381C" w:rsidRPr="00582BC2" w:rsidRDefault="00E7381C" w:rsidP="00C6168E">
            <w:pPr>
              <w:widowControl w:val="0"/>
              <w:ind w:right="68"/>
              <w:jc w:val="right"/>
              <w:rPr>
                <w:sz w:val="21"/>
                <w:szCs w:val="21"/>
                <w:lang w:val="fr-CA"/>
              </w:rPr>
            </w:pPr>
            <w:r w:rsidRPr="00582BC2">
              <w:rPr>
                <w:sz w:val="21"/>
                <w:szCs w:val="21"/>
                <w:lang w:val="fr-CA"/>
              </w:rPr>
              <w:t>375 059</w:t>
            </w:r>
          </w:p>
        </w:tc>
      </w:tr>
      <w:tr w:rsidR="00E7381C" w:rsidRPr="00582BC2" w14:paraId="0D75F53F" w14:textId="77777777" w:rsidTr="00C6168E">
        <w:tc>
          <w:tcPr>
            <w:tcW w:w="901" w:type="pct"/>
          </w:tcPr>
          <w:p w14:paraId="2911DB65" w14:textId="77777777" w:rsidR="00E7381C" w:rsidRPr="00582BC2" w:rsidRDefault="00E7381C" w:rsidP="00C6168E">
            <w:pPr>
              <w:widowControl w:val="0"/>
              <w:rPr>
                <w:sz w:val="21"/>
                <w:szCs w:val="21"/>
                <w:lang w:val="fr-CA"/>
              </w:rPr>
            </w:pPr>
            <w:r w:rsidRPr="00582BC2">
              <w:rPr>
                <w:sz w:val="21"/>
                <w:szCs w:val="21"/>
                <w:lang w:val="fr-CA"/>
              </w:rPr>
              <w:t>Brésil</w:t>
            </w:r>
          </w:p>
        </w:tc>
        <w:tc>
          <w:tcPr>
            <w:tcW w:w="1177" w:type="pct"/>
          </w:tcPr>
          <w:p w14:paraId="2D1A8CE1" w14:textId="77777777" w:rsidR="00E7381C" w:rsidRPr="00582BC2" w:rsidRDefault="00E7381C" w:rsidP="00C6168E">
            <w:pPr>
              <w:widowControl w:val="0"/>
              <w:rPr>
                <w:sz w:val="21"/>
                <w:szCs w:val="21"/>
                <w:lang w:val="fr-CA"/>
              </w:rPr>
            </w:pPr>
            <w:r w:rsidRPr="00582BC2">
              <w:rPr>
                <w:sz w:val="21"/>
                <w:szCs w:val="21"/>
                <w:lang w:val="fr-CA"/>
              </w:rPr>
              <w:t>Amérique latine</w:t>
            </w:r>
          </w:p>
        </w:tc>
        <w:tc>
          <w:tcPr>
            <w:tcW w:w="1174" w:type="pct"/>
          </w:tcPr>
          <w:p w14:paraId="6E9B6FBF" w14:textId="77777777" w:rsidR="00E7381C" w:rsidRPr="00582BC2" w:rsidRDefault="00E7381C" w:rsidP="00C6168E">
            <w:pPr>
              <w:widowControl w:val="0"/>
              <w:rPr>
                <w:sz w:val="21"/>
                <w:szCs w:val="21"/>
                <w:lang w:val="fr-CA"/>
              </w:rPr>
            </w:pPr>
            <w:r w:rsidRPr="00582BC2">
              <w:rPr>
                <w:sz w:val="21"/>
                <w:szCs w:val="21"/>
                <w:lang w:val="fr-CA"/>
              </w:rPr>
              <w:t>PNUD</w:t>
            </w:r>
          </w:p>
        </w:tc>
        <w:tc>
          <w:tcPr>
            <w:tcW w:w="846" w:type="pct"/>
            <w:vAlign w:val="center"/>
          </w:tcPr>
          <w:p w14:paraId="5C1AF4B0" w14:textId="77777777" w:rsidR="00E7381C" w:rsidRPr="00582BC2" w:rsidRDefault="00E7381C" w:rsidP="00C6168E">
            <w:pPr>
              <w:widowControl w:val="0"/>
              <w:jc w:val="center"/>
              <w:rPr>
                <w:sz w:val="21"/>
                <w:szCs w:val="21"/>
                <w:lang w:val="fr-CA"/>
              </w:rPr>
            </w:pPr>
            <w:r w:rsidRPr="00582BC2">
              <w:rPr>
                <w:sz w:val="21"/>
                <w:szCs w:val="21"/>
                <w:lang w:val="fr-CA"/>
              </w:rPr>
              <w:t>72</w:t>
            </w:r>
          </w:p>
        </w:tc>
        <w:tc>
          <w:tcPr>
            <w:tcW w:w="901" w:type="pct"/>
          </w:tcPr>
          <w:p w14:paraId="1129D8FC" w14:textId="77777777" w:rsidR="00E7381C" w:rsidRPr="00582BC2" w:rsidRDefault="00E7381C" w:rsidP="00C6168E">
            <w:pPr>
              <w:widowControl w:val="0"/>
              <w:ind w:right="68"/>
              <w:jc w:val="right"/>
              <w:rPr>
                <w:sz w:val="21"/>
                <w:szCs w:val="21"/>
                <w:lang w:val="fr-CA"/>
              </w:rPr>
            </w:pPr>
            <w:r w:rsidRPr="00582BC2">
              <w:rPr>
                <w:sz w:val="21"/>
                <w:szCs w:val="21"/>
                <w:lang w:val="fr-CA"/>
              </w:rPr>
              <w:t>1 490 600</w:t>
            </w:r>
          </w:p>
        </w:tc>
      </w:tr>
      <w:tr w:rsidR="00E7381C" w:rsidRPr="00582BC2" w14:paraId="4B9D0ADE" w14:textId="77777777" w:rsidTr="00C6168E">
        <w:tc>
          <w:tcPr>
            <w:tcW w:w="901" w:type="pct"/>
          </w:tcPr>
          <w:p w14:paraId="014E201F" w14:textId="77777777" w:rsidR="00E7381C" w:rsidRPr="00582BC2" w:rsidRDefault="00E7381C" w:rsidP="00C6168E">
            <w:pPr>
              <w:widowControl w:val="0"/>
              <w:rPr>
                <w:sz w:val="21"/>
                <w:szCs w:val="21"/>
                <w:lang w:val="fr-CA"/>
              </w:rPr>
            </w:pPr>
            <w:r w:rsidRPr="00582BC2">
              <w:rPr>
                <w:sz w:val="21"/>
                <w:szCs w:val="21"/>
                <w:lang w:val="fr-CA"/>
              </w:rPr>
              <w:t>Colombie</w:t>
            </w:r>
          </w:p>
        </w:tc>
        <w:tc>
          <w:tcPr>
            <w:tcW w:w="1177" w:type="pct"/>
          </w:tcPr>
          <w:p w14:paraId="2D32FB83" w14:textId="77777777" w:rsidR="00E7381C" w:rsidRPr="00582BC2" w:rsidRDefault="00E7381C" w:rsidP="00C6168E">
            <w:pPr>
              <w:widowControl w:val="0"/>
              <w:rPr>
                <w:sz w:val="21"/>
                <w:szCs w:val="21"/>
                <w:lang w:val="fr-CA"/>
              </w:rPr>
            </w:pPr>
            <w:r w:rsidRPr="00582BC2">
              <w:rPr>
                <w:sz w:val="21"/>
                <w:szCs w:val="21"/>
                <w:lang w:val="fr-CA"/>
              </w:rPr>
              <w:t>Amérique latine</w:t>
            </w:r>
          </w:p>
        </w:tc>
        <w:tc>
          <w:tcPr>
            <w:tcW w:w="1174" w:type="pct"/>
          </w:tcPr>
          <w:p w14:paraId="17E7978D" w14:textId="77777777" w:rsidR="00E7381C" w:rsidRPr="00582BC2" w:rsidRDefault="00E7381C" w:rsidP="00C6168E">
            <w:pPr>
              <w:widowControl w:val="0"/>
              <w:rPr>
                <w:sz w:val="21"/>
                <w:szCs w:val="21"/>
                <w:lang w:val="fr-CA"/>
              </w:rPr>
            </w:pPr>
            <w:r w:rsidRPr="00582BC2">
              <w:rPr>
                <w:sz w:val="21"/>
                <w:szCs w:val="21"/>
                <w:lang w:val="fr-CA"/>
              </w:rPr>
              <w:t>PNUD</w:t>
            </w:r>
          </w:p>
        </w:tc>
        <w:tc>
          <w:tcPr>
            <w:tcW w:w="846" w:type="pct"/>
            <w:vAlign w:val="center"/>
          </w:tcPr>
          <w:p w14:paraId="2AADBBBA" w14:textId="77777777" w:rsidR="00E7381C" w:rsidRPr="00582BC2" w:rsidRDefault="00E7381C" w:rsidP="00C6168E">
            <w:pPr>
              <w:widowControl w:val="0"/>
              <w:jc w:val="center"/>
              <w:rPr>
                <w:sz w:val="21"/>
                <w:szCs w:val="21"/>
                <w:lang w:val="fr-CA"/>
              </w:rPr>
            </w:pPr>
            <w:r w:rsidRPr="00582BC2">
              <w:rPr>
                <w:sz w:val="21"/>
                <w:szCs w:val="21"/>
                <w:lang w:val="fr-CA"/>
              </w:rPr>
              <w:t>66</w:t>
            </w:r>
          </w:p>
        </w:tc>
        <w:tc>
          <w:tcPr>
            <w:tcW w:w="901" w:type="pct"/>
          </w:tcPr>
          <w:p w14:paraId="660792F1" w14:textId="77777777" w:rsidR="00E7381C" w:rsidRPr="00582BC2" w:rsidRDefault="00E7381C" w:rsidP="00C6168E">
            <w:pPr>
              <w:widowControl w:val="0"/>
              <w:ind w:right="68"/>
              <w:jc w:val="right"/>
              <w:rPr>
                <w:sz w:val="21"/>
                <w:szCs w:val="21"/>
                <w:lang w:val="fr-CA"/>
              </w:rPr>
            </w:pPr>
            <w:r w:rsidRPr="00582BC2">
              <w:rPr>
                <w:sz w:val="21"/>
                <w:szCs w:val="21"/>
                <w:lang w:val="fr-CA"/>
              </w:rPr>
              <w:t>1 195 000</w:t>
            </w:r>
          </w:p>
        </w:tc>
      </w:tr>
      <w:tr w:rsidR="00E7381C" w:rsidRPr="00582BC2" w14:paraId="35CE1CF8" w14:textId="77777777" w:rsidTr="00C6168E">
        <w:tc>
          <w:tcPr>
            <w:tcW w:w="901" w:type="pct"/>
            <w:vMerge w:val="restart"/>
          </w:tcPr>
          <w:p w14:paraId="62B6CA9A" w14:textId="77777777" w:rsidR="00E7381C" w:rsidRPr="00582BC2" w:rsidRDefault="00E7381C" w:rsidP="00C6168E">
            <w:pPr>
              <w:widowControl w:val="0"/>
              <w:rPr>
                <w:sz w:val="21"/>
                <w:szCs w:val="21"/>
                <w:lang w:val="fr-CA"/>
              </w:rPr>
            </w:pPr>
            <w:r w:rsidRPr="00582BC2">
              <w:rPr>
                <w:sz w:val="21"/>
                <w:szCs w:val="21"/>
                <w:lang w:val="fr-CA"/>
              </w:rPr>
              <w:t>Chine</w:t>
            </w:r>
          </w:p>
        </w:tc>
        <w:tc>
          <w:tcPr>
            <w:tcW w:w="1177" w:type="pct"/>
            <w:vMerge w:val="restart"/>
          </w:tcPr>
          <w:p w14:paraId="19875BA0" w14:textId="77777777" w:rsidR="00E7381C" w:rsidRPr="00582BC2" w:rsidRDefault="00E7381C" w:rsidP="00C6168E">
            <w:pPr>
              <w:widowControl w:val="0"/>
              <w:rPr>
                <w:sz w:val="21"/>
                <w:szCs w:val="21"/>
                <w:lang w:val="fr-CA"/>
              </w:rPr>
            </w:pPr>
            <w:r w:rsidRPr="00582BC2">
              <w:rPr>
                <w:sz w:val="21"/>
                <w:szCs w:val="21"/>
                <w:lang w:val="fr-CA"/>
              </w:rPr>
              <w:t>Asie du Sud</w:t>
            </w:r>
          </w:p>
        </w:tc>
        <w:tc>
          <w:tcPr>
            <w:tcW w:w="1174" w:type="pct"/>
          </w:tcPr>
          <w:p w14:paraId="78D2CF41" w14:textId="77777777" w:rsidR="00E7381C" w:rsidRPr="00582BC2" w:rsidRDefault="00E7381C" w:rsidP="00C6168E">
            <w:pPr>
              <w:widowControl w:val="0"/>
              <w:rPr>
                <w:sz w:val="21"/>
                <w:szCs w:val="21"/>
                <w:lang w:val="fr-CA"/>
              </w:rPr>
            </w:pPr>
            <w:r w:rsidRPr="00582BC2">
              <w:rPr>
                <w:sz w:val="21"/>
                <w:szCs w:val="21"/>
                <w:lang w:val="fr-CA"/>
              </w:rPr>
              <w:t>ONUDI</w:t>
            </w:r>
          </w:p>
        </w:tc>
        <w:tc>
          <w:tcPr>
            <w:tcW w:w="846" w:type="pct"/>
            <w:vAlign w:val="center"/>
          </w:tcPr>
          <w:p w14:paraId="4A65F16A" w14:textId="77777777" w:rsidR="00E7381C" w:rsidRPr="00582BC2" w:rsidRDefault="00E7381C" w:rsidP="00C6168E">
            <w:pPr>
              <w:widowControl w:val="0"/>
              <w:jc w:val="center"/>
              <w:rPr>
                <w:sz w:val="21"/>
                <w:szCs w:val="21"/>
                <w:lang w:val="fr-CA"/>
              </w:rPr>
            </w:pPr>
            <w:r w:rsidRPr="00582BC2">
              <w:rPr>
                <w:sz w:val="21"/>
                <w:szCs w:val="21"/>
                <w:lang w:val="fr-CA"/>
              </w:rPr>
              <w:t>67</w:t>
            </w:r>
          </w:p>
        </w:tc>
        <w:tc>
          <w:tcPr>
            <w:tcW w:w="901" w:type="pct"/>
          </w:tcPr>
          <w:p w14:paraId="43EB52A3" w14:textId="77777777" w:rsidR="00E7381C" w:rsidRPr="00582BC2" w:rsidRDefault="00E7381C" w:rsidP="00C6168E">
            <w:pPr>
              <w:widowControl w:val="0"/>
              <w:ind w:right="68"/>
              <w:jc w:val="right"/>
              <w:rPr>
                <w:sz w:val="21"/>
                <w:szCs w:val="21"/>
                <w:lang w:val="fr-CA"/>
              </w:rPr>
            </w:pPr>
            <w:r w:rsidRPr="00582BC2">
              <w:rPr>
                <w:sz w:val="21"/>
                <w:szCs w:val="21"/>
                <w:lang w:val="fr-CA"/>
              </w:rPr>
              <w:t>1, 27 885</w:t>
            </w:r>
          </w:p>
        </w:tc>
      </w:tr>
      <w:tr w:rsidR="00E7381C" w:rsidRPr="00582BC2" w14:paraId="50F76B2C" w14:textId="77777777" w:rsidTr="00C6168E">
        <w:tc>
          <w:tcPr>
            <w:tcW w:w="901" w:type="pct"/>
            <w:vMerge/>
          </w:tcPr>
          <w:p w14:paraId="3F3A2332" w14:textId="77777777" w:rsidR="00E7381C" w:rsidRPr="00582BC2" w:rsidRDefault="00E7381C" w:rsidP="00C6168E">
            <w:pPr>
              <w:widowControl w:val="0"/>
              <w:rPr>
                <w:sz w:val="21"/>
                <w:szCs w:val="21"/>
                <w:lang w:val="fr-CA"/>
              </w:rPr>
            </w:pPr>
          </w:p>
        </w:tc>
        <w:tc>
          <w:tcPr>
            <w:tcW w:w="1177" w:type="pct"/>
            <w:vMerge/>
          </w:tcPr>
          <w:p w14:paraId="34650B7C" w14:textId="77777777" w:rsidR="00E7381C" w:rsidRPr="00582BC2" w:rsidRDefault="00E7381C" w:rsidP="00C6168E">
            <w:pPr>
              <w:widowControl w:val="0"/>
              <w:rPr>
                <w:sz w:val="21"/>
                <w:szCs w:val="21"/>
                <w:lang w:val="fr-CA"/>
              </w:rPr>
            </w:pPr>
          </w:p>
        </w:tc>
        <w:tc>
          <w:tcPr>
            <w:tcW w:w="1174" w:type="pct"/>
          </w:tcPr>
          <w:p w14:paraId="2376511E" w14:textId="77777777" w:rsidR="00E7381C" w:rsidRPr="00582BC2" w:rsidRDefault="00E7381C" w:rsidP="00C6168E">
            <w:pPr>
              <w:widowControl w:val="0"/>
              <w:rPr>
                <w:sz w:val="21"/>
                <w:szCs w:val="21"/>
                <w:lang w:val="fr-CA"/>
              </w:rPr>
            </w:pPr>
            <w:r w:rsidRPr="00582BC2">
              <w:rPr>
                <w:sz w:val="21"/>
                <w:szCs w:val="21"/>
                <w:lang w:val="fr-CA"/>
              </w:rPr>
              <w:t>Japon</w:t>
            </w:r>
          </w:p>
        </w:tc>
        <w:tc>
          <w:tcPr>
            <w:tcW w:w="846" w:type="pct"/>
            <w:vAlign w:val="center"/>
          </w:tcPr>
          <w:p w14:paraId="0D12A0CD" w14:textId="77777777" w:rsidR="00E7381C" w:rsidRPr="00582BC2" w:rsidRDefault="00E7381C" w:rsidP="00C6168E">
            <w:pPr>
              <w:widowControl w:val="0"/>
              <w:jc w:val="center"/>
              <w:rPr>
                <w:sz w:val="21"/>
                <w:szCs w:val="21"/>
                <w:lang w:val="fr-CA"/>
              </w:rPr>
            </w:pPr>
            <w:r w:rsidRPr="00582BC2">
              <w:rPr>
                <w:sz w:val="21"/>
                <w:szCs w:val="21"/>
                <w:lang w:val="fr-CA"/>
              </w:rPr>
              <w:t>67</w:t>
            </w:r>
          </w:p>
        </w:tc>
        <w:tc>
          <w:tcPr>
            <w:tcW w:w="901" w:type="pct"/>
          </w:tcPr>
          <w:p w14:paraId="1EAF9518" w14:textId="77777777" w:rsidR="00E7381C" w:rsidRPr="00582BC2" w:rsidRDefault="00E7381C" w:rsidP="00C6168E">
            <w:pPr>
              <w:widowControl w:val="0"/>
              <w:ind w:right="68"/>
              <w:jc w:val="right"/>
              <w:rPr>
                <w:sz w:val="21"/>
                <w:szCs w:val="21"/>
                <w:lang w:val="fr-CA"/>
              </w:rPr>
            </w:pPr>
            <w:r w:rsidRPr="00582BC2">
              <w:rPr>
                <w:sz w:val="21"/>
                <w:szCs w:val="21"/>
                <w:lang w:val="fr-CA"/>
              </w:rPr>
              <w:t>900 000</w:t>
            </w:r>
          </w:p>
        </w:tc>
      </w:tr>
      <w:tr w:rsidR="00E7381C" w:rsidRPr="00582BC2" w14:paraId="347F0DF6" w14:textId="77777777" w:rsidTr="00C6168E">
        <w:tc>
          <w:tcPr>
            <w:tcW w:w="901" w:type="pct"/>
          </w:tcPr>
          <w:p w14:paraId="3ED74C54" w14:textId="77777777" w:rsidR="00E7381C" w:rsidRPr="00582BC2" w:rsidRDefault="00E7381C" w:rsidP="00C6168E">
            <w:pPr>
              <w:widowControl w:val="0"/>
              <w:rPr>
                <w:sz w:val="21"/>
                <w:szCs w:val="21"/>
                <w:lang w:val="fr-CA"/>
              </w:rPr>
            </w:pPr>
            <w:r w:rsidRPr="00582BC2">
              <w:rPr>
                <w:sz w:val="21"/>
                <w:szCs w:val="21"/>
                <w:lang w:val="fr-CA"/>
              </w:rPr>
              <w:t>Cuba</w:t>
            </w:r>
          </w:p>
        </w:tc>
        <w:tc>
          <w:tcPr>
            <w:tcW w:w="1177" w:type="pct"/>
          </w:tcPr>
          <w:p w14:paraId="64980815" w14:textId="77777777" w:rsidR="00E7381C" w:rsidRPr="00582BC2" w:rsidRDefault="00E7381C" w:rsidP="00C6168E">
            <w:pPr>
              <w:widowControl w:val="0"/>
              <w:rPr>
                <w:sz w:val="21"/>
                <w:szCs w:val="21"/>
                <w:lang w:val="fr-CA"/>
              </w:rPr>
            </w:pPr>
            <w:r w:rsidRPr="00582BC2">
              <w:rPr>
                <w:sz w:val="21"/>
                <w:szCs w:val="21"/>
                <w:lang w:val="fr-CA"/>
              </w:rPr>
              <w:t>Caraïbes</w:t>
            </w:r>
          </w:p>
        </w:tc>
        <w:tc>
          <w:tcPr>
            <w:tcW w:w="1174" w:type="pct"/>
          </w:tcPr>
          <w:p w14:paraId="377AF81A" w14:textId="77777777" w:rsidR="00E7381C" w:rsidRPr="00582BC2" w:rsidRDefault="00E7381C" w:rsidP="00C6168E">
            <w:pPr>
              <w:widowControl w:val="0"/>
              <w:rPr>
                <w:sz w:val="21"/>
                <w:szCs w:val="21"/>
                <w:lang w:val="fr-CA"/>
              </w:rPr>
            </w:pPr>
            <w:r w:rsidRPr="00582BC2">
              <w:rPr>
                <w:sz w:val="21"/>
                <w:szCs w:val="21"/>
                <w:lang w:val="fr-CA"/>
              </w:rPr>
              <w:t>PNUD</w:t>
            </w:r>
          </w:p>
        </w:tc>
        <w:tc>
          <w:tcPr>
            <w:tcW w:w="846" w:type="pct"/>
            <w:vAlign w:val="center"/>
          </w:tcPr>
          <w:p w14:paraId="038CDB8F" w14:textId="77777777" w:rsidR="00E7381C" w:rsidRPr="00582BC2" w:rsidRDefault="00E7381C" w:rsidP="00C6168E">
            <w:pPr>
              <w:widowControl w:val="0"/>
              <w:jc w:val="center"/>
              <w:rPr>
                <w:sz w:val="21"/>
                <w:szCs w:val="21"/>
                <w:lang w:val="fr-CA"/>
              </w:rPr>
            </w:pPr>
            <w:r w:rsidRPr="00582BC2">
              <w:rPr>
                <w:sz w:val="21"/>
                <w:szCs w:val="21"/>
                <w:lang w:val="fr-CA"/>
              </w:rPr>
              <w:t>62</w:t>
            </w:r>
          </w:p>
        </w:tc>
        <w:tc>
          <w:tcPr>
            <w:tcW w:w="901" w:type="pct"/>
          </w:tcPr>
          <w:p w14:paraId="4DCFB5D2" w14:textId="77777777" w:rsidR="00E7381C" w:rsidRPr="00582BC2" w:rsidRDefault="00E7381C" w:rsidP="00C6168E">
            <w:pPr>
              <w:widowControl w:val="0"/>
              <w:ind w:right="68"/>
              <w:jc w:val="right"/>
              <w:rPr>
                <w:sz w:val="21"/>
                <w:szCs w:val="21"/>
                <w:lang w:val="fr-CA"/>
              </w:rPr>
            </w:pPr>
            <w:r w:rsidRPr="00582BC2">
              <w:rPr>
                <w:sz w:val="21"/>
                <w:szCs w:val="21"/>
                <w:lang w:val="fr-CA"/>
              </w:rPr>
              <w:t>525 200</w:t>
            </w:r>
          </w:p>
        </w:tc>
      </w:tr>
      <w:tr w:rsidR="00E7381C" w:rsidRPr="00582BC2" w14:paraId="1B53EBD0" w14:textId="77777777" w:rsidTr="00C6168E">
        <w:tc>
          <w:tcPr>
            <w:tcW w:w="901" w:type="pct"/>
            <w:vMerge w:val="restart"/>
          </w:tcPr>
          <w:p w14:paraId="09475396" w14:textId="77777777" w:rsidR="00E7381C" w:rsidRPr="00582BC2" w:rsidRDefault="00E7381C" w:rsidP="00C6168E">
            <w:pPr>
              <w:widowControl w:val="0"/>
              <w:rPr>
                <w:sz w:val="21"/>
                <w:szCs w:val="21"/>
                <w:lang w:val="fr-CA"/>
              </w:rPr>
            </w:pPr>
            <w:r w:rsidRPr="00582BC2">
              <w:rPr>
                <w:sz w:val="21"/>
                <w:szCs w:val="21"/>
                <w:lang w:val="fr-CA"/>
              </w:rPr>
              <w:t>Région : Europe</w:t>
            </w:r>
          </w:p>
        </w:tc>
        <w:tc>
          <w:tcPr>
            <w:tcW w:w="1177" w:type="pct"/>
            <w:vMerge w:val="restart"/>
          </w:tcPr>
          <w:p w14:paraId="105E6455" w14:textId="77777777" w:rsidR="00E7381C" w:rsidRPr="00582BC2" w:rsidRDefault="00E7381C" w:rsidP="00C6168E">
            <w:pPr>
              <w:widowControl w:val="0"/>
              <w:rPr>
                <w:sz w:val="21"/>
                <w:szCs w:val="21"/>
                <w:lang w:val="fr-CA"/>
              </w:rPr>
            </w:pPr>
            <w:r w:rsidRPr="00582BC2">
              <w:rPr>
                <w:sz w:val="21"/>
                <w:szCs w:val="21"/>
                <w:lang w:val="fr-CA"/>
              </w:rPr>
              <w:t>Europe</w:t>
            </w:r>
          </w:p>
        </w:tc>
        <w:tc>
          <w:tcPr>
            <w:tcW w:w="1174" w:type="pct"/>
          </w:tcPr>
          <w:p w14:paraId="103BC542" w14:textId="77777777" w:rsidR="00E7381C" w:rsidRPr="00582BC2" w:rsidRDefault="00E7381C" w:rsidP="00C6168E">
            <w:pPr>
              <w:widowControl w:val="0"/>
              <w:rPr>
                <w:sz w:val="21"/>
                <w:szCs w:val="21"/>
                <w:lang w:val="fr-CA"/>
              </w:rPr>
            </w:pPr>
            <w:r w:rsidRPr="00582BC2">
              <w:rPr>
                <w:sz w:val="21"/>
                <w:szCs w:val="21"/>
                <w:lang w:val="fr-CA"/>
              </w:rPr>
              <w:t>PNUE</w:t>
            </w:r>
          </w:p>
        </w:tc>
        <w:tc>
          <w:tcPr>
            <w:tcW w:w="846" w:type="pct"/>
            <w:vAlign w:val="center"/>
          </w:tcPr>
          <w:p w14:paraId="600B272D" w14:textId="77777777" w:rsidR="00E7381C" w:rsidRPr="00582BC2" w:rsidRDefault="00E7381C" w:rsidP="00C6168E">
            <w:pPr>
              <w:widowControl w:val="0"/>
              <w:jc w:val="center"/>
              <w:rPr>
                <w:sz w:val="21"/>
                <w:szCs w:val="21"/>
                <w:lang w:val="fr-CA"/>
              </w:rPr>
            </w:pPr>
            <w:r w:rsidRPr="00582BC2">
              <w:rPr>
                <w:sz w:val="21"/>
                <w:szCs w:val="21"/>
                <w:lang w:val="fr-CA"/>
              </w:rPr>
              <w:t>69</w:t>
            </w:r>
          </w:p>
        </w:tc>
        <w:tc>
          <w:tcPr>
            <w:tcW w:w="901" w:type="pct"/>
          </w:tcPr>
          <w:p w14:paraId="26EADE03" w14:textId="77777777" w:rsidR="00E7381C" w:rsidRPr="00582BC2" w:rsidRDefault="00E7381C" w:rsidP="00C6168E">
            <w:pPr>
              <w:widowControl w:val="0"/>
              <w:ind w:right="68"/>
              <w:jc w:val="right"/>
              <w:rPr>
                <w:sz w:val="21"/>
                <w:szCs w:val="21"/>
                <w:lang w:val="fr-CA"/>
              </w:rPr>
            </w:pPr>
            <w:r w:rsidRPr="00582BC2">
              <w:rPr>
                <w:sz w:val="21"/>
                <w:szCs w:val="21"/>
                <w:lang w:val="fr-CA"/>
              </w:rPr>
              <w:t>75 000</w:t>
            </w:r>
          </w:p>
        </w:tc>
      </w:tr>
      <w:tr w:rsidR="00E7381C" w:rsidRPr="00582BC2" w14:paraId="43F27338" w14:textId="77777777" w:rsidTr="00C6168E">
        <w:tc>
          <w:tcPr>
            <w:tcW w:w="901" w:type="pct"/>
            <w:vMerge/>
          </w:tcPr>
          <w:p w14:paraId="7D8A526A" w14:textId="77777777" w:rsidR="00E7381C" w:rsidRPr="00582BC2" w:rsidRDefault="00E7381C" w:rsidP="00C6168E">
            <w:pPr>
              <w:widowControl w:val="0"/>
              <w:rPr>
                <w:sz w:val="21"/>
                <w:szCs w:val="21"/>
                <w:lang w:val="fr-CA"/>
              </w:rPr>
            </w:pPr>
          </w:p>
        </w:tc>
        <w:tc>
          <w:tcPr>
            <w:tcW w:w="1177" w:type="pct"/>
            <w:vMerge/>
          </w:tcPr>
          <w:p w14:paraId="3E88B421" w14:textId="77777777" w:rsidR="00E7381C" w:rsidRPr="00582BC2" w:rsidRDefault="00E7381C" w:rsidP="00C6168E">
            <w:pPr>
              <w:widowControl w:val="0"/>
              <w:rPr>
                <w:sz w:val="21"/>
                <w:szCs w:val="21"/>
                <w:lang w:val="fr-CA"/>
              </w:rPr>
            </w:pPr>
          </w:p>
        </w:tc>
        <w:tc>
          <w:tcPr>
            <w:tcW w:w="1174" w:type="pct"/>
          </w:tcPr>
          <w:p w14:paraId="1D732723" w14:textId="77777777" w:rsidR="00E7381C" w:rsidRPr="00582BC2" w:rsidRDefault="00E7381C" w:rsidP="00C6168E">
            <w:pPr>
              <w:widowControl w:val="0"/>
              <w:rPr>
                <w:sz w:val="21"/>
                <w:szCs w:val="21"/>
                <w:lang w:val="fr-CA"/>
              </w:rPr>
            </w:pPr>
            <w:r w:rsidRPr="00582BC2">
              <w:rPr>
                <w:sz w:val="21"/>
                <w:szCs w:val="21"/>
                <w:lang w:val="fr-CA"/>
              </w:rPr>
              <w:t>ONUDI</w:t>
            </w:r>
          </w:p>
        </w:tc>
        <w:tc>
          <w:tcPr>
            <w:tcW w:w="846" w:type="pct"/>
            <w:vAlign w:val="center"/>
          </w:tcPr>
          <w:p w14:paraId="65B138B0" w14:textId="77777777" w:rsidR="00E7381C" w:rsidRPr="00582BC2" w:rsidRDefault="00E7381C" w:rsidP="00C6168E">
            <w:pPr>
              <w:widowControl w:val="0"/>
              <w:jc w:val="center"/>
              <w:rPr>
                <w:sz w:val="21"/>
                <w:szCs w:val="21"/>
                <w:lang w:val="fr-CA"/>
              </w:rPr>
            </w:pPr>
            <w:r w:rsidRPr="00582BC2">
              <w:rPr>
                <w:sz w:val="21"/>
                <w:szCs w:val="21"/>
                <w:lang w:val="fr-CA"/>
              </w:rPr>
              <w:t>69</w:t>
            </w:r>
          </w:p>
        </w:tc>
        <w:tc>
          <w:tcPr>
            <w:tcW w:w="901" w:type="pct"/>
          </w:tcPr>
          <w:p w14:paraId="5AD8A302" w14:textId="77777777" w:rsidR="00E7381C" w:rsidRPr="00582BC2" w:rsidRDefault="00E7381C" w:rsidP="00C6168E">
            <w:pPr>
              <w:widowControl w:val="0"/>
              <w:ind w:right="68"/>
              <w:jc w:val="right"/>
              <w:rPr>
                <w:sz w:val="21"/>
                <w:szCs w:val="21"/>
                <w:lang w:val="fr-CA"/>
              </w:rPr>
            </w:pPr>
            <w:r w:rsidRPr="00582BC2">
              <w:rPr>
                <w:sz w:val="21"/>
                <w:szCs w:val="21"/>
                <w:lang w:val="fr-CA"/>
              </w:rPr>
              <w:t>274 480</w:t>
            </w:r>
          </w:p>
        </w:tc>
      </w:tr>
      <w:tr w:rsidR="00E7381C" w:rsidRPr="00582BC2" w14:paraId="5545E80B" w14:textId="77777777" w:rsidTr="00C6168E">
        <w:tc>
          <w:tcPr>
            <w:tcW w:w="901" w:type="pct"/>
          </w:tcPr>
          <w:p w14:paraId="473B0FF9" w14:textId="77777777" w:rsidR="00E7381C" w:rsidRPr="00582BC2" w:rsidRDefault="00E7381C" w:rsidP="00C6168E">
            <w:pPr>
              <w:widowControl w:val="0"/>
              <w:rPr>
                <w:sz w:val="21"/>
                <w:szCs w:val="21"/>
                <w:lang w:val="fr-CA"/>
              </w:rPr>
            </w:pPr>
            <w:r w:rsidRPr="00582BC2">
              <w:rPr>
                <w:sz w:val="21"/>
                <w:szCs w:val="21"/>
                <w:lang w:val="fr-CA"/>
              </w:rPr>
              <w:t>Géorgie</w:t>
            </w:r>
          </w:p>
        </w:tc>
        <w:tc>
          <w:tcPr>
            <w:tcW w:w="1177" w:type="pct"/>
          </w:tcPr>
          <w:p w14:paraId="3FE09B20" w14:textId="77777777" w:rsidR="00E7381C" w:rsidRPr="00582BC2" w:rsidRDefault="00E7381C" w:rsidP="00C6168E">
            <w:pPr>
              <w:widowControl w:val="0"/>
              <w:rPr>
                <w:sz w:val="21"/>
                <w:szCs w:val="21"/>
                <w:lang w:val="fr-CA"/>
              </w:rPr>
            </w:pPr>
            <w:r w:rsidRPr="00582BC2">
              <w:rPr>
                <w:sz w:val="21"/>
                <w:szCs w:val="21"/>
                <w:lang w:val="fr-CA"/>
              </w:rPr>
              <w:t>Europe</w:t>
            </w:r>
          </w:p>
        </w:tc>
        <w:tc>
          <w:tcPr>
            <w:tcW w:w="1174" w:type="pct"/>
          </w:tcPr>
          <w:p w14:paraId="26ABE209" w14:textId="77777777" w:rsidR="00E7381C" w:rsidRPr="00582BC2" w:rsidRDefault="00E7381C" w:rsidP="00C6168E">
            <w:pPr>
              <w:widowControl w:val="0"/>
              <w:rPr>
                <w:sz w:val="21"/>
                <w:szCs w:val="21"/>
                <w:lang w:val="fr-CA"/>
              </w:rPr>
            </w:pPr>
            <w:r w:rsidRPr="00582BC2">
              <w:rPr>
                <w:sz w:val="21"/>
                <w:szCs w:val="21"/>
                <w:lang w:val="fr-CA"/>
              </w:rPr>
              <w:t>PNUD</w:t>
            </w:r>
          </w:p>
        </w:tc>
        <w:tc>
          <w:tcPr>
            <w:tcW w:w="846" w:type="pct"/>
            <w:vAlign w:val="center"/>
          </w:tcPr>
          <w:p w14:paraId="2B0B2AB8" w14:textId="77777777" w:rsidR="00E7381C" w:rsidRPr="00582BC2" w:rsidRDefault="00E7381C" w:rsidP="00C6168E">
            <w:pPr>
              <w:widowControl w:val="0"/>
              <w:jc w:val="center"/>
              <w:rPr>
                <w:sz w:val="21"/>
                <w:szCs w:val="21"/>
                <w:lang w:val="fr-CA"/>
              </w:rPr>
            </w:pPr>
            <w:r w:rsidRPr="00582BC2">
              <w:rPr>
                <w:sz w:val="21"/>
                <w:szCs w:val="21"/>
                <w:lang w:val="fr-CA"/>
              </w:rPr>
              <w:t>69</w:t>
            </w:r>
          </w:p>
        </w:tc>
        <w:tc>
          <w:tcPr>
            <w:tcW w:w="901" w:type="pct"/>
          </w:tcPr>
          <w:p w14:paraId="66729834" w14:textId="77777777" w:rsidR="00E7381C" w:rsidRPr="00582BC2" w:rsidRDefault="00E7381C" w:rsidP="00C6168E">
            <w:pPr>
              <w:widowControl w:val="0"/>
              <w:ind w:right="68"/>
              <w:jc w:val="right"/>
              <w:rPr>
                <w:sz w:val="21"/>
                <w:szCs w:val="21"/>
                <w:lang w:val="fr-CA"/>
              </w:rPr>
            </w:pPr>
            <w:r w:rsidRPr="00582BC2">
              <w:rPr>
                <w:sz w:val="21"/>
                <w:szCs w:val="21"/>
                <w:lang w:val="fr-CA"/>
              </w:rPr>
              <w:t>55 264</w:t>
            </w:r>
          </w:p>
        </w:tc>
      </w:tr>
      <w:tr w:rsidR="00E7381C" w:rsidRPr="00582BC2" w14:paraId="0D61DDD5" w14:textId="77777777" w:rsidTr="00C6168E">
        <w:tc>
          <w:tcPr>
            <w:tcW w:w="901" w:type="pct"/>
          </w:tcPr>
          <w:p w14:paraId="75E3D013" w14:textId="77777777" w:rsidR="00E7381C" w:rsidRPr="00582BC2" w:rsidRDefault="00E7381C" w:rsidP="00C6168E">
            <w:pPr>
              <w:widowControl w:val="0"/>
              <w:rPr>
                <w:sz w:val="21"/>
                <w:szCs w:val="21"/>
                <w:lang w:val="fr-CA"/>
              </w:rPr>
            </w:pPr>
            <w:r w:rsidRPr="00582BC2">
              <w:rPr>
                <w:sz w:val="21"/>
                <w:szCs w:val="21"/>
                <w:lang w:val="fr-CA"/>
              </w:rPr>
              <w:t>Ghana</w:t>
            </w:r>
          </w:p>
        </w:tc>
        <w:tc>
          <w:tcPr>
            <w:tcW w:w="1177" w:type="pct"/>
          </w:tcPr>
          <w:p w14:paraId="3FB26030" w14:textId="77777777" w:rsidR="00E7381C" w:rsidRPr="00582BC2" w:rsidRDefault="00E7381C" w:rsidP="00C6168E">
            <w:pPr>
              <w:widowControl w:val="0"/>
              <w:rPr>
                <w:sz w:val="21"/>
                <w:szCs w:val="21"/>
                <w:lang w:val="fr-CA"/>
              </w:rPr>
            </w:pPr>
            <w:r w:rsidRPr="00582BC2">
              <w:rPr>
                <w:sz w:val="21"/>
                <w:szCs w:val="21"/>
                <w:lang w:val="fr-CA"/>
              </w:rPr>
              <w:t>Afrique</w:t>
            </w:r>
          </w:p>
        </w:tc>
        <w:tc>
          <w:tcPr>
            <w:tcW w:w="1174" w:type="pct"/>
          </w:tcPr>
          <w:p w14:paraId="3920F1DF" w14:textId="77777777" w:rsidR="00E7381C" w:rsidRPr="00582BC2" w:rsidRDefault="00E7381C" w:rsidP="00C6168E">
            <w:pPr>
              <w:widowControl w:val="0"/>
              <w:rPr>
                <w:sz w:val="21"/>
                <w:szCs w:val="21"/>
                <w:lang w:val="fr-CA"/>
              </w:rPr>
            </w:pPr>
            <w:r w:rsidRPr="00582BC2">
              <w:rPr>
                <w:sz w:val="21"/>
                <w:szCs w:val="21"/>
                <w:lang w:val="fr-CA"/>
              </w:rPr>
              <w:t>PNUD</w:t>
            </w:r>
          </w:p>
        </w:tc>
        <w:tc>
          <w:tcPr>
            <w:tcW w:w="846" w:type="pct"/>
            <w:vAlign w:val="center"/>
          </w:tcPr>
          <w:p w14:paraId="3FEBC916" w14:textId="77777777" w:rsidR="00E7381C" w:rsidRPr="00582BC2" w:rsidRDefault="00E7381C" w:rsidP="00C6168E">
            <w:pPr>
              <w:widowControl w:val="0"/>
              <w:jc w:val="center"/>
              <w:rPr>
                <w:sz w:val="21"/>
                <w:szCs w:val="21"/>
                <w:lang w:val="fr-CA"/>
              </w:rPr>
            </w:pPr>
            <w:r w:rsidRPr="00582BC2">
              <w:rPr>
                <w:sz w:val="21"/>
                <w:szCs w:val="21"/>
                <w:lang w:val="fr-CA"/>
              </w:rPr>
              <w:t>63</w:t>
            </w:r>
          </w:p>
        </w:tc>
        <w:tc>
          <w:tcPr>
            <w:tcW w:w="901" w:type="pct"/>
          </w:tcPr>
          <w:p w14:paraId="538E18FF" w14:textId="77777777" w:rsidR="00E7381C" w:rsidRPr="00582BC2" w:rsidRDefault="00E7381C" w:rsidP="00C6168E">
            <w:pPr>
              <w:widowControl w:val="0"/>
              <w:ind w:right="68"/>
              <w:jc w:val="right"/>
              <w:rPr>
                <w:sz w:val="21"/>
                <w:szCs w:val="21"/>
                <w:lang w:val="fr-CA"/>
              </w:rPr>
            </w:pPr>
            <w:r w:rsidRPr="00582BC2">
              <w:rPr>
                <w:sz w:val="21"/>
                <w:szCs w:val="21"/>
                <w:lang w:val="fr-CA"/>
              </w:rPr>
              <w:t>198 000</w:t>
            </w:r>
          </w:p>
        </w:tc>
      </w:tr>
      <w:tr w:rsidR="00E7381C" w:rsidRPr="00582BC2" w14:paraId="59574896" w14:textId="77777777" w:rsidTr="00C6168E">
        <w:tc>
          <w:tcPr>
            <w:tcW w:w="901" w:type="pct"/>
          </w:tcPr>
          <w:p w14:paraId="7E87FD21" w14:textId="77777777" w:rsidR="00E7381C" w:rsidRPr="00582BC2" w:rsidRDefault="00E7381C" w:rsidP="00C6168E">
            <w:pPr>
              <w:widowControl w:val="0"/>
              <w:rPr>
                <w:sz w:val="21"/>
                <w:szCs w:val="21"/>
                <w:lang w:val="fr-CA"/>
              </w:rPr>
            </w:pPr>
            <w:r w:rsidRPr="00582BC2">
              <w:rPr>
                <w:sz w:val="21"/>
                <w:szCs w:val="21"/>
                <w:lang w:val="fr-CA"/>
              </w:rPr>
              <w:t>Mondial*</w:t>
            </w:r>
          </w:p>
        </w:tc>
        <w:tc>
          <w:tcPr>
            <w:tcW w:w="1177" w:type="pct"/>
          </w:tcPr>
          <w:p w14:paraId="4206E981" w14:textId="77777777" w:rsidR="00E7381C" w:rsidRPr="00582BC2" w:rsidRDefault="00E7381C" w:rsidP="00C6168E">
            <w:pPr>
              <w:widowControl w:val="0"/>
              <w:rPr>
                <w:sz w:val="21"/>
                <w:szCs w:val="21"/>
                <w:lang w:val="fr-CA"/>
              </w:rPr>
            </w:pPr>
            <w:r w:rsidRPr="00582BC2">
              <w:rPr>
                <w:sz w:val="21"/>
                <w:szCs w:val="21"/>
                <w:lang w:val="fr-CA"/>
              </w:rPr>
              <w:t>Mondial</w:t>
            </w:r>
          </w:p>
        </w:tc>
        <w:tc>
          <w:tcPr>
            <w:tcW w:w="1174" w:type="pct"/>
          </w:tcPr>
          <w:p w14:paraId="1E38BFEC" w14:textId="77777777" w:rsidR="00E7381C" w:rsidRPr="00582BC2" w:rsidRDefault="00E7381C" w:rsidP="00C6168E">
            <w:pPr>
              <w:widowControl w:val="0"/>
              <w:rPr>
                <w:sz w:val="21"/>
                <w:szCs w:val="21"/>
                <w:lang w:val="fr-CA"/>
              </w:rPr>
            </w:pPr>
            <w:r w:rsidRPr="00582BC2">
              <w:rPr>
                <w:sz w:val="21"/>
                <w:szCs w:val="21"/>
                <w:lang w:val="fr-CA"/>
              </w:rPr>
              <w:t>Banque mondiale</w:t>
            </w:r>
          </w:p>
        </w:tc>
        <w:tc>
          <w:tcPr>
            <w:tcW w:w="846" w:type="pct"/>
            <w:vAlign w:val="center"/>
          </w:tcPr>
          <w:p w14:paraId="02279435" w14:textId="77777777" w:rsidR="00E7381C" w:rsidRPr="00582BC2" w:rsidRDefault="00E7381C" w:rsidP="00C6168E">
            <w:pPr>
              <w:widowControl w:val="0"/>
              <w:jc w:val="center"/>
              <w:rPr>
                <w:sz w:val="21"/>
                <w:szCs w:val="21"/>
                <w:lang w:val="fr-CA"/>
              </w:rPr>
            </w:pPr>
            <w:r w:rsidRPr="00582BC2">
              <w:rPr>
                <w:sz w:val="21"/>
                <w:szCs w:val="21"/>
                <w:lang w:val="fr-CA"/>
              </w:rPr>
              <w:t>55</w:t>
            </w:r>
          </w:p>
        </w:tc>
        <w:tc>
          <w:tcPr>
            <w:tcW w:w="901" w:type="pct"/>
          </w:tcPr>
          <w:p w14:paraId="436D7611" w14:textId="77777777" w:rsidR="00E7381C" w:rsidRPr="00582BC2" w:rsidRDefault="00E7381C" w:rsidP="00C6168E">
            <w:pPr>
              <w:widowControl w:val="0"/>
              <w:ind w:right="68"/>
              <w:jc w:val="right"/>
              <w:rPr>
                <w:sz w:val="21"/>
                <w:szCs w:val="21"/>
                <w:lang w:val="fr-CA"/>
              </w:rPr>
            </w:pPr>
            <w:r w:rsidRPr="00582BC2">
              <w:rPr>
                <w:sz w:val="21"/>
                <w:szCs w:val="21"/>
                <w:lang w:val="fr-CA"/>
              </w:rPr>
              <w:t>250 000</w:t>
            </w:r>
          </w:p>
        </w:tc>
      </w:tr>
      <w:tr w:rsidR="00E7381C" w:rsidRPr="00582BC2" w14:paraId="7943F255" w14:textId="77777777" w:rsidTr="00C6168E">
        <w:tc>
          <w:tcPr>
            <w:tcW w:w="901" w:type="pct"/>
          </w:tcPr>
          <w:p w14:paraId="04888E3E" w14:textId="77777777" w:rsidR="00E7381C" w:rsidRPr="00582BC2" w:rsidRDefault="00E7381C" w:rsidP="00C6168E">
            <w:pPr>
              <w:widowControl w:val="0"/>
              <w:rPr>
                <w:sz w:val="21"/>
                <w:szCs w:val="21"/>
                <w:lang w:val="fr-CA"/>
              </w:rPr>
            </w:pPr>
            <w:r w:rsidRPr="00582BC2">
              <w:rPr>
                <w:sz w:val="21"/>
                <w:szCs w:val="21"/>
                <w:lang w:val="fr-CA"/>
              </w:rPr>
              <w:t>Liban</w:t>
            </w:r>
          </w:p>
        </w:tc>
        <w:tc>
          <w:tcPr>
            <w:tcW w:w="1177" w:type="pct"/>
          </w:tcPr>
          <w:p w14:paraId="05C59BA5" w14:textId="77777777" w:rsidR="00E7381C" w:rsidRPr="00582BC2" w:rsidRDefault="00E7381C" w:rsidP="00C6168E">
            <w:pPr>
              <w:widowControl w:val="0"/>
              <w:rPr>
                <w:sz w:val="21"/>
                <w:szCs w:val="21"/>
                <w:lang w:val="fr-CA"/>
              </w:rPr>
            </w:pPr>
            <w:r w:rsidRPr="00582BC2">
              <w:rPr>
                <w:sz w:val="21"/>
                <w:szCs w:val="21"/>
                <w:lang w:val="fr-CA"/>
              </w:rPr>
              <w:t>Asie de l’Ouest</w:t>
            </w:r>
          </w:p>
        </w:tc>
        <w:tc>
          <w:tcPr>
            <w:tcW w:w="1174" w:type="pct"/>
          </w:tcPr>
          <w:p w14:paraId="08F0C87C" w14:textId="77777777" w:rsidR="00E7381C" w:rsidRPr="00582BC2" w:rsidRDefault="00E7381C" w:rsidP="00C6168E">
            <w:pPr>
              <w:widowControl w:val="0"/>
              <w:rPr>
                <w:sz w:val="21"/>
                <w:szCs w:val="21"/>
                <w:lang w:val="fr-CA"/>
              </w:rPr>
            </w:pPr>
            <w:r w:rsidRPr="00582BC2">
              <w:rPr>
                <w:sz w:val="21"/>
                <w:szCs w:val="21"/>
                <w:lang w:val="fr-CA"/>
              </w:rPr>
              <w:t>ONUDI</w:t>
            </w:r>
          </w:p>
        </w:tc>
        <w:tc>
          <w:tcPr>
            <w:tcW w:w="846" w:type="pct"/>
            <w:vAlign w:val="center"/>
          </w:tcPr>
          <w:p w14:paraId="1847F1B9" w14:textId="77777777" w:rsidR="00E7381C" w:rsidRPr="00582BC2" w:rsidRDefault="00E7381C" w:rsidP="00C6168E">
            <w:pPr>
              <w:widowControl w:val="0"/>
              <w:jc w:val="center"/>
              <w:rPr>
                <w:sz w:val="21"/>
                <w:szCs w:val="21"/>
                <w:lang w:val="fr-CA"/>
              </w:rPr>
            </w:pPr>
            <w:r w:rsidRPr="00582BC2">
              <w:rPr>
                <w:sz w:val="21"/>
                <w:szCs w:val="21"/>
                <w:lang w:val="fr-CA"/>
              </w:rPr>
              <w:t>73</w:t>
            </w:r>
          </w:p>
        </w:tc>
        <w:tc>
          <w:tcPr>
            <w:tcW w:w="901" w:type="pct"/>
          </w:tcPr>
          <w:p w14:paraId="1B111449" w14:textId="77777777" w:rsidR="00E7381C" w:rsidRPr="00582BC2" w:rsidRDefault="00E7381C" w:rsidP="00C6168E">
            <w:pPr>
              <w:widowControl w:val="0"/>
              <w:ind w:right="68"/>
              <w:jc w:val="right"/>
              <w:rPr>
                <w:sz w:val="21"/>
                <w:szCs w:val="21"/>
                <w:lang w:val="fr-CA"/>
              </w:rPr>
            </w:pPr>
            <w:r w:rsidRPr="00582BC2">
              <w:rPr>
                <w:sz w:val="21"/>
                <w:szCs w:val="21"/>
                <w:lang w:val="fr-CA"/>
              </w:rPr>
              <w:t>123 475</w:t>
            </w:r>
          </w:p>
        </w:tc>
      </w:tr>
      <w:tr w:rsidR="00E7381C" w:rsidRPr="00582BC2" w14:paraId="449E7577" w14:textId="77777777" w:rsidTr="00C6168E">
        <w:tc>
          <w:tcPr>
            <w:tcW w:w="901" w:type="pct"/>
            <w:vMerge w:val="restart"/>
          </w:tcPr>
          <w:p w14:paraId="3EB4A176" w14:textId="77777777" w:rsidR="00E7381C" w:rsidRPr="00582BC2" w:rsidRDefault="00E7381C" w:rsidP="00C6168E">
            <w:pPr>
              <w:widowControl w:val="0"/>
              <w:rPr>
                <w:sz w:val="21"/>
                <w:szCs w:val="21"/>
                <w:lang w:val="fr-CA"/>
              </w:rPr>
            </w:pPr>
            <w:r w:rsidRPr="00582BC2">
              <w:rPr>
                <w:sz w:val="21"/>
                <w:szCs w:val="21"/>
                <w:lang w:val="fr-CA"/>
              </w:rPr>
              <w:t>Mexique</w:t>
            </w:r>
          </w:p>
        </w:tc>
        <w:tc>
          <w:tcPr>
            <w:tcW w:w="1177" w:type="pct"/>
            <w:vMerge w:val="restart"/>
          </w:tcPr>
          <w:p w14:paraId="32A30C00" w14:textId="77777777" w:rsidR="00E7381C" w:rsidRPr="00582BC2" w:rsidRDefault="00E7381C" w:rsidP="00C6168E">
            <w:pPr>
              <w:widowControl w:val="0"/>
              <w:rPr>
                <w:sz w:val="21"/>
                <w:szCs w:val="21"/>
                <w:lang w:val="fr-CA"/>
              </w:rPr>
            </w:pPr>
            <w:r w:rsidRPr="00582BC2">
              <w:rPr>
                <w:sz w:val="21"/>
                <w:szCs w:val="21"/>
                <w:lang w:val="fr-CA"/>
              </w:rPr>
              <w:t>Amérique latine</w:t>
            </w:r>
          </w:p>
        </w:tc>
        <w:tc>
          <w:tcPr>
            <w:tcW w:w="1174" w:type="pct"/>
          </w:tcPr>
          <w:p w14:paraId="34103790" w14:textId="77777777" w:rsidR="00E7381C" w:rsidRPr="00582BC2" w:rsidRDefault="00E7381C" w:rsidP="00C6168E">
            <w:pPr>
              <w:widowControl w:val="0"/>
              <w:rPr>
                <w:sz w:val="21"/>
                <w:szCs w:val="21"/>
                <w:lang w:val="fr-CA"/>
              </w:rPr>
            </w:pPr>
            <w:r w:rsidRPr="00582BC2">
              <w:rPr>
                <w:sz w:val="21"/>
                <w:szCs w:val="21"/>
                <w:lang w:val="fr-CA"/>
              </w:rPr>
              <w:t>ONUDI</w:t>
            </w:r>
          </w:p>
        </w:tc>
        <w:tc>
          <w:tcPr>
            <w:tcW w:w="846" w:type="pct"/>
            <w:vAlign w:val="center"/>
          </w:tcPr>
          <w:p w14:paraId="6D3067CD" w14:textId="77777777" w:rsidR="00E7381C" w:rsidRPr="00582BC2" w:rsidRDefault="00E7381C" w:rsidP="00C6168E">
            <w:pPr>
              <w:widowControl w:val="0"/>
              <w:jc w:val="center"/>
              <w:rPr>
                <w:sz w:val="21"/>
                <w:szCs w:val="21"/>
                <w:lang w:val="fr-CA"/>
              </w:rPr>
            </w:pPr>
            <w:r w:rsidRPr="00582BC2">
              <w:rPr>
                <w:sz w:val="21"/>
                <w:szCs w:val="21"/>
                <w:lang w:val="fr-CA"/>
              </w:rPr>
              <w:t>63</w:t>
            </w:r>
          </w:p>
        </w:tc>
        <w:tc>
          <w:tcPr>
            <w:tcW w:w="901" w:type="pct"/>
          </w:tcPr>
          <w:p w14:paraId="750B112A" w14:textId="77777777" w:rsidR="00E7381C" w:rsidRPr="00582BC2" w:rsidRDefault="00E7381C" w:rsidP="00C6168E">
            <w:pPr>
              <w:widowControl w:val="0"/>
              <w:ind w:right="68"/>
              <w:jc w:val="right"/>
              <w:rPr>
                <w:sz w:val="21"/>
                <w:szCs w:val="21"/>
                <w:lang w:val="fr-CA"/>
              </w:rPr>
            </w:pPr>
            <w:r w:rsidRPr="00582BC2">
              <w:rPr>
                <w:sz w:val="21"/>
                <w:szCs w:val="21"/>
                <w:lang w:val="fr-CA"/>
              </w:rPr>
              <w:t>927 915</w:t>
            </w:r>
          </w:p>
        </w:tc>
      </w:tr>
      <w:tr w:rsidR="00E7381C" w:rsidRPr="00582BC2" w14:paraId="4BA2E87F" w14:textId="77777777" w:rsidTr="00C6168E">
        <w:tc>
          <w:tcPr>
            <w:tcW w:w="901" w:type="pct"/>
            <w:vMerge/>
          </w:tcPr>
          <w:p w14:paraId="0E0D1DCA" w14:textId="77777777" w:rsidR="00E7381C" w:rsidRPr="00582BC2" w:rsidRDefault="00E7381C" w:rsidP="00C6168E">
            <w:pPr>
              <w:widowControl w:val="0"/>
              <w:rPr>
                <w:sz w:val="21"/>
                <w:szCs w:val="21"/>
                <w:lang w:val="fr-CA"/>
              </w:rPr>
            </w:pPr>
          </w:p>
        </w:tc>
        <w:tc>
          <w:tcPr>
            <w:tcW w:w="1177" w:type="pct"/>
            <w:vMerge/>
          </w:tcPr>
          <w:p w14:paraId="283C93C5" w14:textId="77777777" w:rsidR="00E7381C" w:rsidRPr="00582BC2" w:rsidRDefault="00E7381C" w:rsidP="00C6168E">
            <w:pPr>
              <w:widowControl w:val="0"/>
              <w:rPr>
                <w:sz w:val="21"/>
                <w:szCs w:val="21"/>
                <w:lang w:val="fr-CA"/>
              </w:rPr>
            </w:pPr>
          </w:p>
        </w:tc>
        <w:tc>
          <w:tcPr>
            <w:tcW w:w="1174" w:type="pct"/>
          </w:tcPr>
          <w:p w14:paraId="36FDA7B0" w14:textId="77777777" w:rsidR="00E7381C" w:rsidRPr="00582BC2" w:rsidRDefault="00E7381C" w:rsidP="00C6168E">
            <w:pPr>
              <w:widowControl w:val="0"/>
              <w:rPr>
                <w:sz w:val="21"/>
                <w:szCs w:val="21"/>
                <w:lang w:val="fr-CA"/>
              </w:rPr>
            </w:pPr>
            <w:r w:rsidRPr="00582BC2">
              <w:rPr>
                <w:sz w:val="21"/>
                <w:szCs w:val="21"/>
                <w:lang w:val="fr-CA"/>
              </w:rPr>
              <w:t>France</w:t>
            </w:r>
          </w:p>
        </w:tc>
        <w:tc>
          <w:tcPr>
            <w:tcW w:w="846" w:type="pct"/>
            <w:vAlign w:val="center"/>
          </w:tcPr>
          <w:p w14:paraId="3C16CA7A" w14:textId="77777777" w:rsidR="00E7381C" w:rsidRPr="00582BC2" w:rsidRDefault="00E7381C" w:rsidP="00C6168E">
            <w:pPr>
              <w:widowControl w:val="0"/>
              <w:jc w:val="center"/>
              <w:rPr>
                <w:sz w:val="21"/>
                <w:szCs w:val="21"/>
                <w:lang w:val="fr-CA"/>
              </w:rPr>
            </w:pPr>
            <w:r w:rsidRPr="00582BC2">
              <w:rPr>
                <w:sz w:val="21"/>
                <w:szCs w:val="21"/>
                <w:lang w:val="fr-CA"/>
              </w:rPr>
              <w:t>63</w:t>
            </w:r>
          </w:p>
        </w:tc>
        <w:tc>
          <w:tcPr>
            <w:tcW w:w="901" w:type="pct"/>
          </w:tcPr>
          <w:p w14:paraId="5162855C" w14:textId="77777777" w:rsidR="00E7381C" w:rsidRPr="00582BC2" w:rsidRDefault="00E7381C" w:rsidP="00C6168E">
            <w:pPr>
              <w:widowControl w:val="0"/>
              <w:ind w:right="68"/>
              <w:jc w:val="right"/>
              <w:rPr>
                <w:sz w:val="21"/>
                <w:szCs w:val="21"/>
                <w:lang w:val="fr-CA"/>
              </w:rPr>
            </w:pPr>
            <w:r w:rsidRPr="00582BC2">
              <w:rPr>
                <w:sz w:val="21"/>
                <w:szCs w:val="21"/>
                <w:lang w:val="fr-CA"/>
              </w:rPr>
              <w:t>500 000</w:t>
            </w:r>
          </w:p>
        </w:tc>
      </w:tr>
      <w:tr w:rsidR="00E7381C" w:rsidRPr="00582BC2" w14:paraId="328EE46E" w14:textId="77777777" w:rsidTr="00C6168E">
        <w:tc>
          <w:tcPr>
            <w:tcW w:w="901" w:type="pct"/>
          </w:tcPr>
          <w:p w14:paraId="43BE3451" w14:textId="77777777" w:rsidR="00E7381C" w:rsidRPr="00582BC2" w:rsidRDefault="00E7381C" w:rsidP="00C6168E">
            <w:pPr>
              <w:widowControl w:val="0"/>
              <w:rPr>
                <w:sz w:val="21"/>
                <w:szCs w:val="21"/>
                <w:lang w:val="fr-CA"/>
              </w:rPr>
            </w:pPr>
            <w:r w:rsidRPr="00582BC2">
              <w:rPr>
                <w:sz w:val="21"/>
                <w:szCs w:val="21"/>
                <w:lang w:val="fr-CA"/>
              </w:rPr>
              <w:t>Népal*</w:t>
            </w:r>
          </w:p>
        </w:tc>
        <w:tc>
          <w:tcPr>
            <w:tcW w:w="1177" w:type="pct"/>
          </w:tcPr>
          <w:p w14:paraId="72E9DBA4" w14:textId="77777777" w:rsidR="00E7381C" w:rsidRPr="00582BC2" w:rsidRDefault="00E7381C" w:rsidP="00C6168E">
            <w:pPr>
              <w:widowControl w:val="0"/>
              <w:rPr>
                <w:sz w:val="21"/>
                <w:szCs w:val="21"/>
                <w:lang w:val="fr-CA"/>
              </w:rPr>
            </w:pPr>
            <w:r w:rsidRPr="00582BC2">
              <w:rPr>
                <w:sz w:val="21"/>
                <w:szCs w:val="21"/>
                <w:lang w:val="fr-CA"/>
              </w:rPr>
              <w:t>Asie du Sud</w:t>
            </w:r>
          </w:p>
        </w:tc>
        <w:tc>
          <w:tcPr>
            <w:tcW w:w="1174" w:type="pct"/>
          </w:tcPr>
          <w:p w14:paraId="109C2914" w14:textId="77777777" w:rsidR="00E7381C" w:rsidRPr="00582BC2" w:rsidRDefault="00E7381C" w:rsidP="00C6168E">
            <w:pPr>
              <w:widowControl w:val="0"/>
              <w:rPr>
                <w:sz w:val="21"/>
                <w:szCs w:val="21"/>
                <w:lang w:val="fr-CA"/>
              </w:rPr>
            </w:pPr>
            <w:r w:rsidRPr="00582BC2">
              <w:rPr>
                <w:sz w:val="21"/>
                <w:szCs w:val="21"/>
                <w:lang w:val="fr-CA"/>
              </w:rPr>
              <w:t>PNUE</w:t>
            </w:r>
          </w:p>
        </w:tc>
        <w:tc>
          <w:tcPr>
            <w:tcW w:w="846" w:type="pct"/>
            <w:vAlign w:val="center"/>
          </w:tcPr>
          <w:p w14:paraId="51E0998A" w14:textId="77777777" w:rsidR="00E7381C" w:rsidRPr="00582BC2" w:rsidRDefault="00E7381C" w:rsidP="00C6168E">
            <w:pPr>
              <w:widowControl w:val="0"/>
              <w:jc w:val="center"/>
              <w:rPr>
                <w:sz w:val="21"/>
                <w:szCs w:val="21"/>
                <w:lang w:val="fr-CA"/>
              </w:rPr>
            </w:pPr>
            <w:r w:rsidRPr="00582BC2">
              <w:rPr>
                <w:sz w:val="21"/>
                <w:szCs w:val="21"/>
                <w:lang w:val="fr-CA"/>
              </w:rPr>
              <w:t>59</w:t>
            </w:r>
          </w:p>
        </w:tc>
        <w:tc>
          <w:tcPr>
            <w:tcW w:w="901" w:type="pct"/>
          </w:tcPr>
          <w:p w14:paraId="306F2298" w14:textId="77777777" w:rsidR="00E7381C" w:rsidRPr="00582BC2" w:rsidRDefault="00E7381C" w:rsidP="00C6168E">
            <w:pPr>
              <w:widowControl w:val="0"/>
              <w:ind w:right="68"/>
              <w:jc w:val="right"/>
              <w:rPr>
                <w:sz w:val="21"/>
                <w:szCs w:val="21"/>
                <w:lang w:val="fr-CA"/>
              </w:rPr>
            </w:pPr>
            <w:r w:rsidRPr="00582BC2">
              <w:rPr>
                <w:sz w:val="21"/>
                <w:szCs w:val="21"/>
                <w:lang w:val="fr-CA"/>
              </w:rPr>
              <w:t>157 200</w:t>
            </w:r>
          </w:p>
        </w:tc>
      </w:tr>
      <w:tr w:rsidR="00E7381C" w:rsidRPr="00582BC2" w14:paraId="78160E10" w14:textId="77777777" w:rsidTr="00C6168E">
        <w:tc>
          <w:tcPr>
            <w:tcW w:w="901" w:type="pct"/>
          </w:tcPr>
          <w:p w14:paraId="2EDE272E" w14:textId="77777777" w:rsidR="00E7381C" w:rsidRPr="00582BC2" w:rsidRDefault="00E7381C" w:rsidP="00C6168E">
            <w:pPr>
              <w:widowControl w:val="0"/>
              <w:rPr>
                <w:sz w:val="21"/>
                <w:szCs w:val="21"/>
                <w:lang w:val="fr-CA"/>
              </w:rPr>
            </w:pPr>
            <w:r w:rsidRPr="00582BC2">
              <w:rPr>
                <w:sz w:val="21"/>
                <w:szCs w:val="21"/>
                <w:lang w:val="fr-CA"/>
              </w:rPr>
              <w:t>Nigeria</w:t>
            </w:r>
          </w:p>
        </w:tc>
        <w:tc>
          <w:tcPr>
            <w:tcW w:w="1177" w:type="pct"/>
          </w:tcPr>
          <w:p w14:paraId="1B91D3AC" w14:textId="77777777" w:rsidR="00E7381C" w:rsidRPr="00582BC2" w:rsidRDefault="00E7381C" w:rsidP="00C6168E">
            <w:pPr>
              <w:widowControl w:val="0"/>
              <w:rPr>
                <w:sz w:val="21"/>
                <w:szCs w:val="21"/>
                <w:lang w:val="fr-CA"/>
              </w:rPr>
            </w:pPr>
            <w:r w:rsidRPr="00582BC2">
              <w:rPr>
                <w:sz w:val="21"/>
                <w:szCs w:val="21"/>
                <w:lang w:val="fr-CA"/>
              </w:rPr>
              <w:t>Afrique</w:t>
            </w:r>
          </w:p>
        </w:tc>
        <w:tc>
          <w:tcPr>
            <w:tcW w:w="1174" w:type="pct"/>
          </w:tcPr>
          <w:p w14:paraId="44723DA8" w14:textId="77777777" w:rsidR="00E7381C" w:rsidRPr="00582BC2" w:rsidRDefault="00E7381C" w:rsidP="00C6168E">
            <w:pPr>
              <w:widowControl w:val="0"/>
              <w:rPr>
                <w:sz w:val="21"/>
                <w:szCs w:val="21"/>
                <w:lang w:val="fr-CA"/>
              </w:rPr>
            </w:pPr>
            <w:r w:rsidRPr="00582BC2">
              <w:rPr>
                <w:sz w:val="21"/>
                <w:szCs w:val="21"/>
                <w:lang w:val="fr-CA"/>
              </w:rPr>
              <w:t>ONUDI</w:t>
            </w:r>
          </w:p>
        </w:tc>
        <w:tc>
          <w:tcPr>
            <w:tcW w:w="846" w:type="pct"/>
            <w:vAlign w:val="center"/>
          </w:tcPr>
          <w:p w14:paraId="6DB43D81" w14:textId="77777777" w:rsidR="00E7381C" w:rsidRPr="00582BC2" w:rsidRDefault="00E7381C" w:rsidP="00C6168E">
            <w:pPr>
              <w:widowControl w:val="0"/>
              <w:jc w:val="center"/>
              <w:rPr>
                <w:sz w:val="21"/>
                <w:szCs w:val="21"/>
                <w:lang w:val="fr-CA"/>
              </w:rPr>
            </w:pPr>
            <w:r w:rsidRPr="00582BC2">
              <w:rPr>
                <w:sz w:val="21"/>
                <w:szCs w:val="21"/>
                <w:lang w:val="fr-CA"/>
              </w:rPr>
              <w:t>67</w:t>
            </w:r>
          </w:p>
        </w:tc>
        <w:tc>
          <w:tcPr>
            <w:tcW w:w="901" w:type="pct"/>
          </w:tcPr>
          <w:p w14:paraId="36A87826" w14:textId="77777777" w:rsidR="00E7381C" w:rsidRPr="00582BC2" w:rsidRDefault="00E7381C" w:rsidP="00C6168E">
            <w:pPr>
              <w:widowControl w:val="0"/>
              <w:ind w:right="68"/>
              <w:jc w:val="right"/>
              <w:rPr>
                <w:sz w:val="21"/>
                <w:szCs w:val="21"/>
                <w:lang w:val="fr-CA"/>
              </w:rPr>
            </w:pPr>
            <w:r w:rsidRPr="00582BC2">
              <w:rPr>
                <w:sz w:val="21"/>
                <w:szCs w:val="21"/>
                <w:lang w:val="fr-CA"/>
              </w:rPr>
              <w:t>911 724</w:t>
            </w:r>
          </w:p>
        </w:tc>
      </w:tr>
      <w:tr w:rsidR="00E7381C" w:rsidRPr="00582BC2" w14:paraId="61AA5EE2" w14:textId="77777777" w:rsidTr="00C6168E">
        <w:tc>
          <w:tcPr>
            <w:tcW w:w="901" w:type="pct"/>
          </w:tcPr>
          <w:p w14:paraId="012667DD" w14:textId="77777777" w:rsidR="00E7381C" w:rsidRPr="00582BC2" w:rsidRDefault="00E7381C" w:rsidP="00C6168E">
            <w:pPr>
              <w:widowControl w:val="0"/>
              <w:rPr>
                <w:sz w:val="21"/>
                <w:szCs w:val="21"/>
                <w:lang w:val="fr-CA"/>
              </w:rPr>
            </w:pPr>
            <w:r w:rsidRPr="00582BC2">
              <w:rPr>
                <w:sz w:val="21"/>
                <w:szCs w:val="21"/>
                <w:lang w:val="fr-CA"/>
              </w:rPr>
              <w:t>Turquie</w:t>
            </w:r>
          </w:p>
        </w:tc>
        <w:tc>
          <w:tcPr>
            <w:tcW w:w="1177" w:type="pct"/>
          </w:tcPr>
          <w:p w14:paraId="396B3A10" w14:textId="77777777" w:rsidR="00E7381C" w:rsidRPr="00582BC2" w:rsidRDefault="00E7381C" w:rsidP="00C6168E">
            <w:pPr>
              <w:widowControl w:val="0"/>
              <w:rPr>
                <w:sz w:val="21"/>
                <w:szCs w:val="21"/>
                <w:lang w:val="fr-CA"/>
              </w:rPr>
            </w:pPr>
            <w:r w:rsidRPr="00582BC2">
              <w:rPr>
                <w:sz w:val="21"/>
                <w:szCs w:val="21"/>
                <w:lang w:val="fr-CA"/>
              </w:rPr>
              <w:t>Europe</w:t>
            </w:r>
          </w:p>
        </w:tc>
        <w:tc>
          <w:tcPr>
            <w:tcW w:w="1174" w:type="pct"/>
          </w:tcPr>
          <w:p w14:paraId="619F5B2B" w14:textId="77777777" w:rsidR="00E7381C" w:rsidRPr="00582BC2" w:rsidRDefault="00E7381C" w:rsidP="00C6168E">
            <w:pPr>
              <w:widowControl w:val="0"/>
              <w:rPr>
                <w:sz w:val="21"/>
                <w:szCs w:val="21"/>
                <w:lang w:val="fr-CA"/>
              </w:rPr>
            </w:pPr>
            <w:r w:rsidRPr="00582BC2">
              <w:rPr>
                <w:sz w:val="21"/>
                <w:szCs w:val="21"/>
                <w:lang w:val="fr-CA"/>
              </w:rPr>
              <w:t>ONUDI</w:t>
            </w:r>
          </w:p>
        </w:tc>
        <w:tc>
          <w:tcPr>
            <w:tcW w:w="846" w:type="pct"/>
            <w:vAlign w:val="center"/>
          </w:tcPr>
          <w:p w14:paraId="39796061" w14:textId="77777777" w:rsidR="00E7381C" w:rsidRPr="00582BC2" w:rsidRDefault="00E7381C" w:rsidP="00C6168E">
            <w:pPr>
              <w:widowControl w:val="0"/>
              <w:jc w:val="center"/>
              <w:rPr>
                <w:sz w:val="21"/>
                <w:szCs w:val="21"/>
                <w:lang w:val="fr-CA"/>
              </w:rPr>
            </w:pPr>
            <w:r w:rsidRPr="00582BC2">
              <w:rPr>
                <w:sz w:val="21"/>
                <w:szCs w:val="21"/>
                <w:lang w:val="fr-CA"/>
              </w:rPr>
              <w:t>66</w:t>
            </w:r>
          </w:p>
        </w:tc>
        <w:tc>
          <w:tcPr>
            <w:tcW w:w="901" w:type="pct"/>
          </w:tcPr>
          <w:p w14:paraId="00734854" w14:textId="77777777" w:rsidR="00E7381C" w:rsidRPr="00582BC2" w:rsidRDefault="00E7381C" w:rsidP="00C6168E">
            <w:pPr>
              <w:widowControl w:val="0"/>
              <w:ind w:right="68"/>
              <w:jc w:val="right"/>
              <w:rPr>
                <w:sz w:val="21"/>
                <w:szCs w:val="21"/>
                <w:lang w:val="fr-CA"/>
              </w:rPr>
            </w:pPr>
            <w:r w:rsidRPr="00582BC2">
              <w:rPr>
                <w:sz w:val="21"/>
                <w:szCs w:val="21"/>
                <w:lang w:val="fr-CA"/>
              </w:rPr>
              <w:t>1 076 250</w:t>
            </w:r>
          </w:p>
        </w:tc>
      </w:tr>
      <w:tr w:rsidR="00E7381C" w:rsidRPr="00582BC2" w14:paraId="2F84B9FE" w14:textId="77777777" w:rsidTr="00C6168E">
        <w:tc>
          <w:tcPr>
            <w:tcW w:w="901" w:type="pct"/>
          </w:tcPr>
          <w:p w14:paraId="6006EFEC" w14:textId="77777777" w:rsidR="00E7381C" w:rsidRPr="00582BC2" w:rsidRDefault="00E7381C" w:rsidP="00C6168E">
            <w:pPr>
              <w:widowControl w:val="0"/>
              <w:rPr>
                <w:b/>
                <w:sz w:val="21"/>
                <w:szCs w:val="21"/>
                <w:lang w:val="fr-CA"/>
              </w:rPr>
            </w:pPr>
            <w:r w:rsidRPr="00582BC2">
              <w:rPr>
                <w:b/>
                <w:sz w:val="21"/>
                <w:szCs w:val="21"/>
                <w:lang w:val="fr-CA"/>
              </w:rPr>
              <w:t>Total</w:t>
            </w:r>
          </w:p>
        </w:tc>
        <w:tc>
          <w:tcPr>
            <w:tcW w:w="1177" w:type="pct"/>
          </w:tcPr>
          <w:p w14:paraId="052F24A7" w14:textId="77777777" w:rsidR="00E7381C" w:rsidRPr="00582BC2" w:rsidRDefault="00E7381C" w:rsidP="00C6168E">
            <w:pPr>
              <w:widowControl w:val="0"/>
              <w:rPr>
                <w:sz w:val="21"/>
                <w:szCs w:val="21"/>
                <w:lang w:val="fr-CA"/>
              </w:rPr>
            </w:pPr>
          </w:p>
        </w:tc>
        <w:tc>
          <w:tcPr>
            <w:tcW w:w="1174" w:type="pct"/>
          </w:tcPr>
          <w:p w14:paraId="7C9DCE11" w14:textId="77777777" w:rsidR="00E7381C" w:rsidRPr="00582BC2" w:rsidRDefault="00E7381C" w:rsidP="00C6168E">
            <w:pPr>
              <w:widowControl w:val="0"/>
              <w:rPr>
                <w:sz w:val="21"/>
                <w:szCs w:val="21"/>
                <w:lang w:val="fr-CA"/>
              </w:rPr>
            </w:pPr>
          </w:p>
        </w:tc>
        <w:tc>
          <w:tcPr>
            <w:tcW w:w="846" w:type="pct"/>
          </w:tcPr>
          <w:p w14:paraId="4CF7533E" w14:textId="77777777" w:rsidR="00E7381C" w:rsidRPr="00582BC2" w:rsidRDefault="00E7381C" w:rsidP="00C6168E">
            <w:pPr>
              <w:widowControl w:val="0"/>
              <w:jc w:val="center"/>
              <w:rPr>
                <w:sz w:val="21"/>
                <w:szCs w:val="21"/>
                <w:lang w:val="fr-CA"/>
              </w:rPr>
            </w:pPr>
          </w:p>
        </w:tc>
        <w:tc>
          <w:tcPr>
            <w:tcW w:w="901" w:type="pct"/>
          </w:tcPr>
          <w:p w14:paraId="47414F1C" w14:textId="77777777" w:rsidR="00E7381C" w:rsidRPr="00582BC2" w:rsidRDefault="00E7381C" w:rsidP="00C6168E">
            <w:pPr>
              <w:widowControl w:val="0"/>
              <w:ind w:right="68"/>
              <w:jc w:val="right"/>
              <w:rPr>
                <w:b/>
                <w:sz w:val="21"/>
                <w:szCs w:val="21"/>
                <w:lang w:val="fr-CA"/>
              </w:rPr>
            </w:pPr>
            <w:r w:rsidRPr="00582BC2">
              <w:rPr>
                <w:b/>
                <w:sz w:val="21"/>
                <w:szCs w:val="21"/>
                <w:lang w:val="fr-CA"/>
              </w:rPr>
              <w:t>11 528 052</w:t>
            </w:r>
          </w:p>
        </w:tc>
      </w:tr>
    </w:tbl>
    <w:p w14:paraId="11E0106E" w14:textId="77777777" w:rsidR="00E7381C" w:rsidRPr="00582BC2" w:rsidRDefault="00E7381C" w:rsidP="00E7381C">
      <w:pPr>
        <w:pStyle w:val="Heading1"/>
        <w:widowControl w:val="0"/>
        <w:numPr>
          <w:ilvl w:val="0"/>
          <w:numId w:val="0"/>
        </w:numPr>
        <w:rPr>
          <w:sz w:val="20"/>
          <w:szCs w:val="20"/>
          <w:lang w:val="fr-CA"/>
        </w:rPr>
      </w:pPr>
      <w:r w:rsidRPr="00582BC2">
        <w:rPr>
          <w:sz w:val="20"/>
          <w:szCs w:val="20"/>
          <w:lang w:val="fr-CA"/>
        </w:rPr>
        <w:t>*Assistance technique</w:t>
      </w:r>
    </w:p>
    <w:p w14:paraId="5BE3068E" w14:textId="77777777" w:rsidR="00E7381C" w:rsidRPr="00582BC2" w:rsidRDefault="00E7381C" w:rsidP="00E7381C">
      <w:pPr>
        <w:pStyle w:val="Heading1"/>
        <w:keepNext/>
        <w:keepLines/>
        <w:rPr>
          <w:lang w:val="fr-CA"/>
        </w:rPr>
      </w:pPr>
      <w:r>
        <w:rPr>
          <w:lang w:val="fr-CA"/>
        </w:rPr>
        <w:t>Un</w:t>
      </w:r>
      <w:r w:rsidRPr="00582BC2">
        <w:rPr>
          <w:lang w:val="fr-CA"/>
        </w:rPr>
        <w:t xml:space="preserve"> rapport final </w:t>
      </w:r>
      <w:r>
        <w:rPr>
          <w:lang w:val="fr-CA"/>
        </w:rPr>
        <w:t xml:space="preserve">a été exigé pour tous les projets. Il devait porter sur </w:t>
      </w:r>
      <w:r w:rsidRPr="00582BC2">
        <w:rPr>
          <w:lang w:val="fr-CA"/>
        </w:rPr>
        <w:t>les quantités des différentes SAO recueillies, transportées, stockées et détruites, ainsi que les arrangements financiers, de gestion et de cofinancement, et toute autre question pertinente à la mise en œuvre des projets. Conformément aux lignes directrices provisoires, le Secrétariat a examiné les projet</w:t>
      </w:r>
      <w:r>
        <w:rPr>
          <w:lang w:val="fr-CA"/>
        </w:rPr>
        <w:t>s</w:t>
      </w:r>
      <w:r w:rsidRPr="00582BC2">
        <w:rPr>
          <w:lang w:val="fr-CA"/>
        </w:rPr>
        <w:t xml:space="preserve"> et remis un rapport à cet égard aux 64</w:t>
      </w:r>
      <w:r w:rsidRPr="00582BC2">
        <w:rPr>
          <w:vertAlign w:val="superscript"/>
          <w:lang w:val="fr-CA"/>
        </w:rPr>
        <w:t>e</w:t>
      </w:r>
      <w:r>
        <w:rPr>
          <w:lang w:val="fr-CA"/>
        </w:rPr>
        <w:t xml:space="preserve"> </w:t>
      </w:r>
      <w:r w:rsidRPr="00582BC2">
        <w:rPr>
          <w:rStyle w:val="FootnoteReference"/>
          <w:lang w:val="fr-CA"/>
        </w:rPr>
        <w:footnoteReference w:id="22"/>
      </w:r>
      <w:r w:rsidRPr="00582BC2">
        <w:rPr>
          <w:lang w:val="fr-CA"/>
        </w:rPr>
        <w:t xml:space="preserve"> et 70</w:t>
      </w:r>
      <w:r w:rsidRPr="00582BC2">
        <w:rPr>
          <w:vertAlign w:val="superscript"/>
          <w:lang w:val="fr-CA"/>
        </w:rPr>
        <w:t>e</w:t>
      </w:r>
      <w:r>
        <w:rPr>
          <w:lang w:val="fr-CA"/>
        </w:rPr>
        <w:t> </w:t>
      </w:r>
      <w:r w:rsidRPr="00582BC2">
        <w:rPr>
          <w:lang w:val="fr-CA"/>
        </w:rPr>
        <w:t>réunions.</w:t>
      </w:r>
      <w:r w:rsidRPr="00582BC2">
        <w:rPr>
          <w:vertAlign w:val="superscript"/>
          <w:lang w:val="fr-CA"/>
        </w:rPr>
        <w:footnoteReference w:id="23"/>
      </w:r>
    </w:p>
    <w:p w14:paraId="2F7F5113" w14:textId="77777777" w:rsidR="00E7381C" w:rsidRPr="00582BC2" w:rsidRDefault="00E7381C" w:rsidP="00E7381C">
      <w:pPr>
        <w:pStyle w:val="Heading1"/>
        <w:rPr>
          <w:lang w:val="fr-CA"/>
        </w:rPr>
      </w:pPr>
      <w:r w:rsidRPr="00582BC2">
        <w:rPr>
          <w:lang w:val="fr-CA"/>
        </w:rPr>
        <w:t xml:space="preserve">Les difficultés suivantes ont été observées </w:t>
      </w:r>
      <w:r>
        <w:rPr>
          <w:lang w:val="fr-CA"/>
        </w:rPr>
        <w:t>lors de</w:t>
      </w:r>
      <w:r w:rsidRPr="00582BC2">
        <w:rPr>
          <w:lang w:val="fr-CA"/>
        </w:rPr>
        <w:t xml:space="preserve"> la mise en œuvre des projets :</w:t>
      </w:r>
    </w:p>
    <w:p w14:paraId="4256176D" w14:textId="77777777" w:rsidR="00E7381C" w:rsidRPr="00582BC2" w:rsidRDefault="00E7381C" w:rsidP="00E7381C">
      <w:pPr>
        <w:pStyle w:val="Heading2"/>
        <w:rPr>
          <w:lang w:val="fr-CA"/>
        </w:rPr>
      </w:pPr>
      <w:r>
        <w:rPr>
          <w:lang w:val="fr-CA"/>
        </w:rPr>
        <w:t xml:space="preserve">Les projets ont </w:t>
      </w:r>
      <w:r w:rsidRPr="00582BC2">
        <w:rPr>
          <w:lang w:val="fr-CA"/>
        </w:rPr>
        <w:t>exigé de neuf à 40 mois</w:t>
      </w:r>
      <w:r>
        <w:rPr>
          <w:lang w:val="fr-CA"/>
        </w:rPr>
        <w:t xml:space="preserve"> de préparation</w:t>
      </w:r>
      <w:r w:rsidRPr="00582BC2">
        <w:rPr>
          <w:lang w:val="fr-CA"/>
        </w:rPr>
        <w:t xml:space="preserve">, en moyenne, avant </w:t>
      </w:r>
      <w:r>
        <w:rPr>
          <w:lang w:val="fr-CA"/>
        </w:rPr>
        <w:t xml:space="preserve">leur examen final </w:t>
      </w:r>
      <w:r w:rsidRPr="00582BC2">
        <w:rPr>
          <w:lang w:val="fr-CA"/>
        </w:rPr>
        <w:t xml:space="preserve">par le Comité exécutif, et de cinq à 72 mois </w:t>
      </w:r>
      <w:r>
        <w:rPr>
          <w:lang w:val="fr-CA"/>
        </w:rPr>
        <w:t>jusqu’à</w:t>
      </w:r>
      <w:r w:rsidRPr="00582BC2">
        <w:rPr>
          <w:lang w:val="fr-CA"/>
        </w:rPr>
        <w:t xml:space="preserve"> l’achèvement et la remise des rapports finaux; </w:t>
      </w:r>
    </w:p>
    <w:p w14:paraId="7BCD7C0C" w14:textId="77777777" w:rsidR="00E7381C" w:rsidRPr="00582BC2" w:rsidRDefault="00E7381C" w:rsidP="00E7381C">
      <w:pPr>
        <w:pStyle w:val="Heading2"/>
        <w:rPr>
          <w:lang w:val="fr-CA"/>
        </w:rPr>
      </w:pPr>
      <w:r w:rsidRPr="00582BC2">
        <w:rPr>
          <w:lang w:val="fr-CA"/>
        </w:rPr>
        <w:t>Les informations à inclure dans les propo</w:t>
      </w:r>
      <w:r>
        <w:rPr>
          <w:lang w:val="fr-CA"/>
        </w:rPr>
        <w:t>sitions n’</w:t>
      </w:r>
      <w:r w:rsidRPr="00582BC2">
        <w:rPr>
          <w:lang w:val="fr-CA"/>
        </w:rPr>
        <w:t>était pas facile à obtenir</w:t>
      </w:r>
      <w:r>
        <w:rPr>
          <w:lang w:val="fr-CA"/>
        </w:rPr>
        <w:t>. Les raisons ci</w:t>
      </w:r>
      <w:r>
        <w:rPr>
          <w:lang w:val="fr-CA"/>
        </w:rPr>
        <w:noBreakHyphen/>
        <w:t>dessous ont souvent été évoquées pour expliquer les retards à soumettre les projets aux fins de financement</w:t>
      </w:r>
      <w:r w:rsidRPr="00582BC2">
        <w:rPr>
          <w:lang w:val="fr-CA"/>
        </w:rPr>
        <w:t> :</w:t>
      </w:r>
    </w:p>
    <w:p w14:paraId="151CD531" w14:textId="77777777" w:rsidR="00E7381C" w:rsidRPr="00582BC2" w:rsidRDefault="00E7381C" w:rsidP="00E7381C">
      <w:pPr>
        <w:pStyle w:val="Heading3"/>
        <w:rPr>
          <w:lang w:val="fr-CA"/>
        </w:rPr>
      </w:pPr>
      <w:r>
        <w:rPr>
          <w:lang w:val="fr-CA"/>
        </w:rPr>
        <w:t>Des difficultés sont survenues lors de</w:t>
      </w:r>
      <w:r w:rsidRPr="00582BC2">
        <w:rPr>
          <w:lang w:val="fr-CA"/>
        </w:rPr>
        <w:t xml:space="preserve"> l’examen de l’infrastructure des politiques et réglementations nationales en place, et pour relier les projets potentiels </w:t>
      </w:r>
      <w:r>
        <w:rPr>
          <w:lang w:val="fr-CA"/>
        </w:rPr>
        <w:t>aux projets semblables existant</w:t>
      </w:r>
      <w:r w:rsidRPr="00582BC2">
        <w:rPr>
          <w:lang w:val="fr-CA"/>
        </w:rPr>
        <w:t xml:space="preserve">s afin que des synergies soient élaborées pour la gestion de l’élimination des résidus chimiques; </w:t>
      </w:r>
    </w:p>
    <w:p w14:paraId="0E2B83F5" w14:textId="77777777" w:rsidR="00E7381C" w:rsidRPr="00582BC2" w:rsidRDefault="00E7381C" w:rsidP="00E7381C">
      <w:pPr>
        <w:pStyle w:val="Heading3"/>
        <w:rPr>
          <w:lang w:val="fr-CA"/>
        </w:rPr>
      </w:pPr>
      <w:r w:rsidRPr="00582BC2">
        <w:rPr>
          <w:lang w:val="fr-CA"/>
        </w:rPr>
        <w:t xml:space="preserve">Le recensement des sources de cofinancement des projets et l’élaboration du modèle </w:t>
      </w:r>
      <w:r>
        <w:rPr>
          <w:lang w:val="fr-CA"/>
        </w:rPr>
        <w:t>de gestion</w:t>
      </w:r>
      <w:r w:rsidRPr="00582BC2">
        <w:rPr>
          <w:lang w:val="fr-CA"/>
        </w:rPr>
        <w:t>, et dans certains cas le ralentissement du marché du carbone, ont fait que cette source de cofinancement n’était pas durable;</w:t>
      </w:r>
    </w:p>
    <w:p w14:paraId="36720899" w14:textId="77777777" w:rsidR="00E7381C" w:rsidRPr="00582BC2" w:rsidRDefault="00E7381C" w:rsidP="00E7381C">
      <w:pPr>
        <w:pStyle w:val="Heading2"/>
        <w:rPr>
          <w:lang w:val="fr-CA"/>
        </w:rPr>
      </w:pPr>
      <w:r w:rsidRPr="00582BC2">
        <w:rPr>
          <w:lang w:val="fr-CA"/>
        </w:rPr>
        <w:t>Il y a eu des retards dans la conclusion d’ententes avec les pays au sujet de l’approche à utiliser pour l’élimination des SAO</w:t>
      </w:r>
      <w:r>
        <w:rPr>
          <w:lang w:val="fr-CA"/>
        </w:rPr>
        <w:t>;</w:t>
      </w:r>
    </w:p>
    <w:p w14:paraId="4FC0B112" w14:textId="77777777" w:rsidR="00E7381C" w:rsidRPr="00582BC2" w:rsidRDefault="00E7381C" w:rsidP="00E7381C">
      <w:pPr>
        <w:pStyle w:val="Heading2"/>
        <w:rPr>
          <w:lang w:val="fr-CA"/>
        </w:rPr>
      </w:pPr>
      <w:r w:rsidRPr="00582BC2">
        <w:rPr>
          <w:lang w:val="fr-CA"/>
        </w:rPr>
        <w:t>L’enquête et le regroupement des SAO déjà recueillies ont exigé plus de temps que prévu;</w:t>
      </w:r>
    </w:p>
    <w:p w14:paraId="2E55D110" w14:textId="77777777" w:rsidR="00E7381C" w:rsidRPr="00582BC2" w:rsidRDefault="00E7381C" w:rsidP="00E7381C">
      <w:pPr>
        <w:pStyle w:val="Heading2"/>
        <w:rPr>
          <w:lang w:val="fr-CA"/>
        </w:rPr>
      </w:pPr>
      <w:r w:rsidRPr="00582BC2">
        <w:rPr>
          <w:lang w:val="fr-CA"/>
        </w:rPr>
        <w:t>Certains pays ont priorisé l’achèvement du PGEH pendant la préparation du projet et la mise en œuvre des projets d’élimination des SAO.</w:t>
      </w:r>
    </w:p>
    <w:p w14:paraId="2D421E44" w14:textId="77777777" w:rsidR="00E7381C" w:rsidRPr="00582BC2" w:rsidRDefault="00E7381C" w:rsidP="00E7381C">
      <w:pPr>
        <w:keepNext/>
        <w:keepLines/>
        <w:spacing w:after="240"/>
        <w:rPr>
          <w:b/>
          <w:lang w:val="fr-CA"/>
        </w:rPr>
      </w:pPr>
      <w:r w:rsidRPr="00582BC2">
        <w:rPr>
          <w:b/>
          <w:lang w:val="fr-CA"/>
        </w:rPr>
        <w:t>Enseignem</w:t>
      </w:r>
      <w:r>
        <w:rPr>
          <w:b/>
          <w:lang w:val="fr-CA"/>
        </w:rPr>
        <w:t>ents tirés des projets pilotes sur l</w:t>
      </w:r>
      <w:r w:rsidRPr="00582BC2">
        <w:rPr>
          <w:b/>
          <w:lang w:val="fr-CA"/>
        </w:rPr>
        <w:t>’élimination des SAO</w:t>
      </w:r>
    </w:p>
    <w:p w14:paraId="5C8FED2B" w14:textId="77777777" w:rsidR="00E7381C" w:rsidRPr="00582BC2" w:rsidRDefault="00E7381C" w:rsidP="00E7381C">
      <w:pPr>
        <w:pStyle w:val="Heading1"/>
        <w:rPr>
          <w:lang w:val="fr-CA"/>
        </w:rPr>
      </w:pPr>
      <w:r w:rsidRPr="00582BC2">
        <w:rPr>
          <w:lang w:val="fr-CA"/>
        </w:rPr>
        <w:t xml:space="preserve">Le rapport de synthèse présenté dans le document 82/21 propose une analyse détaillée </w:t>
      </w:r>
      <w:r>
        <w:rPr>
          <w:lang w:val="fr-CA"/>
        </w:rPr>
        <w:t>de</w:t>
      </w:r>
      <w:r w:rsidRPr="00582BC2">
        <w:rPr>
          <w:lang w:val="fr-CA"/>
        </w:rPr>
        <w:t xml:space="preserve"> neuf des 13 projets approuvés </w:t>
      </w:r>
      <w:r>
        <w:rPr>
          <w:lang w:val="fr-CA"/>
        </w:rPr>
        <w:t xml:space="preserve">seulement </w:t>
      </w:r>
      <w:r w:rsidRPr="00582BC2">
        <w:rPr>
          <w:lang w:val="fr-CA"/>
        </w:rPr>
        <w:t xml:space="preserve">et deux études pour la mise en place d’un système de financement public-privé pour l’élimination des SAO, pour lesquels le Secrétariat a reçu des rapports finaux, comme indiqué dans le tableau 2. </w:t>
      </w:r>
    </w:p>
    <w:p w14:paraId="188A7BFE" w14:textId="77777777" w:rsidR="00E7381C" w:rsidRPr="00582BC2" w:rsidRDefault="00E7381C" w:rsidP="00E7381C">
      <w:pPr>
        <w:pStyle w:val="Heading1"/>
        <w:numPr>
          <w:ilvl w:val="0"/>
          <w:numId w:val="0"/>
        </w:numPr>
        <w:spacing w:after="0"/>
        <w:rPr>
          <w:b/>
          <w:sz w:val="20"/>
          <w:szCs w:val="20"/>
          <w:lang w:val="fr-CA"/>
        </w:rPr>
      </w:pPr>
      <w:r w:rsidRPr="00582BC2">
        <w:rPr>
          <w:b/>
          <w:sz w:val="20"/>
          <w:szCs w:val="20"/>
          <w:lang w:val="fr-CA"/>
        </w:rPr>
        <w:t>Tableau 2. Projets de démonstration sur l’élimination des SAO achevés</w:t>
      </w:r>
    </w:p>
    <w:tbl>
      <w:tblPr>
        <w:tblStyle w:val="TableGrid"/>
        <w:tblW w:w="9360" w:type="dxa"/>
        <w:tblInd w:w="-5" w:type="dxa"/>
        <w:tblLayout w:type="fixed"/>
        <w:tblLook w:val="04A0" w:firstRow="1" w:lastRow="0" w:firstColumn="1" w:lastColumn="0" w:noHBand="0" w:noVBand="1"/>
      </w:tblPr>
      <w:tblGrid>
        <w:gridCol w:w="1709"/>
        <w:gridCol w:w="7651"/>
      </w:tblGrid>
      <w:tr w:rsidR="00E7381C" w:rsidRPr="00582BC2" w14:paraId="5039C193" w14:textId="77777777" w:rsidTr="00C6168E">
        <w:trPr>
          <w:tblHeader/>
        </w:trPr>
        <w:tc>
          <w:tcPr>
            <w:tcW w:w="913" w:type="pct"/>
            <w:noWrap/>
            <w:vAlign w:val="center"/>
            <w:hideMark/>
          </w:tcPr>
          <w:p w14:paraId="13C36BEF" w14:textId="77777777" w:rsidR="00E7381C" w:rsidRPr="00582BC2" w:rsidRDefault="00E7381C" w:rsidP="00C6168E">
            <w:pPr>
              <w:widowControl w:val="0"/>
              <w:jc w:val="left"/>
              <w:rPr>
                <w:b/>
                <w:bCs/>
                <w:sz w:val="20"/>
                <w:szCs w:val="20"/>
                <w:lang w:val="fr-CA"/>
              </w:rPr>
            </w:pPr>
            <w:r w:rsidRPr="00582BC2">
              <w:rPr>
                <w:b/>
                <w:bCs/>
                <w:sz w:val="20"/>
                <w:szCs w:val="20"/>
                <w:lang w:val="fr-CA"/>
              </w:rPr>
              <w:t>Pays</w:t>
            </w:r>
          </w:p>
        </w:tc>
        <w:tc>
          <w:tcPr>
            <w:tcW w:w="4087" w:type="pct"/>
            <w:noWrap/>
            <w:hideMark/>
          </w:tcPr>
          <w:p w14:paraId="4B106D31" w14:textId="77777777" w:rsidR="00E7381C" w:rsidRPr="00582BC2" w:rsidRDefault="00E7381C" w:rsidP="00C6168E">
            <w:pPr>
              <w:widowControl w:val="0"/>
              <w:jc w:val="center"/>
              <w:rPr>
                <w:b/>
                <w:bCs/>
                <w:sz w:val="20"/>
                <w:szCs w:val="20"/>
                <w:lang w:val="fr-CA"/>
              </w:rPr>
            </w:pPr>
            <w:r w:rsidRPr="00582BC2">
              <w:rPr>
                <w:b/>
                <w:bCs/>
                <w:sz w:val="20"/>
                <w:szCs w:val="20"/>
                <w:lang w:val="fr-CA"/>
              </w:rPr>
              <w:t xml:space="preserve">Projet </w:t>
            </w:r>
          </w:p>
        </w:tc>
      </w:tr>
      <w:tr w:rsidR="00E7381C" w:rsidRPr="0087746E" w14:paraId="33B86845" w14:textId="77777777" w:rsidTr="00C6168E">
        <w:tc>
          <w:tcPr>
            <w:tcW w:w="913" w:type="pct"/>
            <w:noWrap/>
          </w:tcPr>
          <w:p w14:paraId="52C3F6E6" w14:textId="77777777" w:rsidR="00E7381C" w:rsidRPr="00582BC2" w:rsidRDefault="00E7381C" w:rsidP="00C6168E">
            <w:pPr>
              <w:widowControl w:val="0"/>
              <w:jc w:val="left"/>
              <w:rPr>
                <w:sz w:val="20"/>
                <w:szCs w:val="20"/>
                <w:lang w:val="fr-CA"/>
              </w:rPr>
            </w:pPr>
            <w:r w:rsidRPr="00582BC2">
              <w:rPr>
                <w:sz w:val="20"/>
                <w:szCs w:val="20"/>
                <w:lang w:val="fr-CA"/>
              </w:rPr>
              <w:t>Chine</w:t>
            </w:r>
          </w:p>
        </w:tc>
        <w:tc>
          <w:tcPr>
            <w:tcW w:w="4087" w:type="pct"/>
            <w:noWrap/>
            <w:tcMar>
              <w:left w:w="115" w:type="dxa"/>
              <w:right w:w="0" w:type="dxa"/>
            </w:tcMar>
          </w:tcPr>
          <w:p w14:paraId="42E3AEDF" w14:textId="77777777" w:rsidR="00E7381C" w:rsidRPr="00582BC2" w:rsidRDefault="00E7381C" w:rsidP="00C6168E">
            <w:pPr>
              <w:widowControl w:val="0"/>
              <w:jc w:val="left"/>
              <w:rPr>
                <w:sz w:val="20"/>
                <w:szCs w:val="20"/>
                <w:lang w:val="fr-CA"/>
              </w:rPr>
            </w:pPr>
            <w:r w:rsidRPr="00582BC2">
              <w:rPr>
                <w:sz w:val="20"/>
                <w:szCs w:val="20"/>
                <w:lang w:val="fr-CA"/>
              </w:rPr>
              <w:t>Projet de démonstration pilote sur la gestion et l’élimination des résidus de SAO</w:t>
            </w:r>
          </w:p>
        </w:tc>
      </w:tr>
      <w:tr w:rsidR="00E7381C" w:rsidRPr="0087746E" w14:paraId="40823F92" w14:textId="77777777" w:rsidTr="00C6168E">
        <w:tc>
          <w:tcPr>
            <w:tcW w:w="913" w:type="pct"/>
            <w:noWrap/>
            <w:hideMark/>
          </w:tcPr>
          <w:p w14:paraId="4484EEF1" w14:textId="77777777" w:rsidR="00E7381C" w:rsidRPr="00582BC2" w:rsidRDefault="00E7381C" w:rsidP="00C6168E">
            <w:pPr>
              <w:widowControl w:val="0"/>
              <w:jc w:val="left"/>
              <w:rPr>
                <w:sz w:val="20"/>
                <w:szCs w:val="20"/>
                <w:lang w:val="fr-CA"/>
              </w:rPr>
            </w:pPr>
            <w:r w:rsidRPr="00582BC2">
              <w:rPr>
                <w:sz w:val="20"/>
                <w:szCs w:val="20"/>
                <w:lang w:val="fr-CA"/>
              </w:rPr>
              <w:t>Colombie</w:t>
            </w:r>
          </w:p>
        </w:tc>
        <w:tc>
          <w:tcPr>
            <w:tcW w:w="4087" w:type="pct"/>
            <w:noWrap/>
            <w:tcMar>
              <w:left w:w="115" w:type="dxa"/>
              <w:right w:w="0" w:type="dxa"/>
            </w:tcMar>
            <w:hideMark/>
          </w:tcPr>
          <w:p w14:paraId="3ACF5F27" w14:textId="77777777" w:rsidR="00E7381C" w:rsidRPr="00582BC2" w:rsidRDefault="00E7381C" w:rsidP="00C6168E">
            <w:pPr>
              <w:widowControl w:val="0"/>
              <w:jc w:val="left"/>
              <w:rPr>
                <w:sz w:val="20"/>
                <w:szCs w:val="20"/>
                <w:lang w:val="fr-CA"/>
              </w:rPr>
            </w:pPr>
            <w:r w:rsidRPr="00582BC2">
              <w:rPr>
                <w:sz w:val="20"/>
                <w:szCs w:val="20"/>
                <w:lang w:val="fr-CA"/>
              </w:rPr>
              <w:t>Projet de démonstration sur la gestion et la destruction des SAO en fin de vie</w:t>
            </w:r>
          </w:p>
        </w:tc>
      </w:tr>
      <w:tr w:rsidR="00E7381C" w:rsidRPr="0087746E" w14:paraId="6BD0013A" w14:textId="77777777" w:rsidTr="00C6168E">
        <w:tc>
          <w:tcPr>
            <w:tcW w:w="913" w:type="pct"/>
            <w:noWrap/>
            <w:hideMark/>
          </w:tcPr>
          <w:p w14:paraId="5FCDAD29" w14:textId="77777777" w:rsidR="00E7381C" w:rsidRPr="00582BC2" w:rsidRDefault="00E7381C" w:rsidP="00C6168E">
            <w:pPr>
              <w:widowControl w:val="0"/>
              <w:jc w:val="left"/>
              <w:rPr>
                <w:sz w:val="20"/>
                <w:szCs w:val="20"/>
                <w:lang w:val="fr-CA"/>
              </w:rPr>
            </w:pPr>
            <w:r w:rsidRPr="00582BC2">
              <w:rPr>
                <w:sz w:val="20"/>
                <w:szCs w:val="20"/>
                <w:lang w:val="fr-CA"/>
              </w:rPr>
              <w:t>Géorgie</w:t>
            </w:r>
          </w:p>
        </w:tc>
        <w:tc>
          <w:tcPr>
            <w:tcW w:w="4087" w:type="pct"/>
            <w:noWrap/>
            <w:tcMar>
              <w:left w:w="115" w:type="dxa"/>
              <w:right w:w="0" w:type="dxa"/>
            </w:tcMar>
            <w:hideMark/>
          </w:tcPr>
          <w:p w14:paraId="7078F806" w14:textId="77777777" w:rsidR="00E7381C" w:rsidRPr="00582BC2" w:rsidRDefault="00E7381C" w:rsidP="00C6168E">
            <w:pPr>
              <w:widowControl w:val="0"/>
              <w:jc w:val="left"/>
              <w:rPr>
                <w:sz w:val="20"/>
                <w:szCs w:val="20"/>
                <w:lang w:val="fr-CA"/>
              </w:rPr>
            </w:pPr>
            <w:r w:rsidRPr="00582BC2">
              <w:rPr>
                <w:sz w:val="20"/>
                <w:szCs w:val="20"/>
                <w:lang w:val="fr-CA"/>
              </w:rPr>
              <w:t>Projet de démonstration pilote sur la gestion et l’élimination des résidus de SAO</w:t>
            </w:r>
          </w:p>
        </w:tc>
      </w:tr>
      <w:tr w:rsidR="00E7381C" w:rsidRPr="0087746E" w14:paraId="1E5CF4FC" w14:textId="77777777" w:rsidTr="00C6168E">
        <w:tc>
          <w:tcPr>
            <w:tcW w:w="913" w:type="pct"/>
            <w:noWrap/>
            <w:hideMark/>
          </w:tcPr>
          <w:p w14:paraId="25CC0270" w14:textId="77777777" w:rsidR="00E7381C" w:rsidRPr="00582BC2" w:rsidRDefault="00E7381C" w:rsidP="00C6168E">
            <w:pPr>
              <w:widowControl w:val="0"/>
              <w:jc w:val="left"/>
              <w:rPr>
                <w:sz w:val="20"/>
                <w:szCs w:val="20"/>
                <w:lang w:val="fr-CA"/>
              </w:rPr>
            </w:pPr>
            <w:r w:rsidRPr="00582BC2">
              <w:rPr>
                <w:sz w:val="20"/>
                <w:szCs w:val="20"/>
                <w:lang w:val="fr-CA"/>
              </w:rPr>
              <w:t>Ghana</w:t>
            </w:r>
          </w:p>
        </w:tc>
        <w:tc>
          <w:tcPr>
            <w:tcW w:w="4087" w:type="pct"/>
            <w:noWrap/>
            <w:tcMar>
              <w:left w:w="115" w:type="dxa"/>
              <w:right w:w="0" w:type="dxa"/>
            </w:tcMar>
            <w:hideMark/>
          </w:tcPr>
          <w:p w14:paraId="1E86399D" w14:textId="77777777" w:rsidR="00E7381C" w:rsidRPr="00582BC2" w:rsidRDefault="00E7381C" w:rsidP="00C6168E">
            <w:pPr>
              <w:widowControl w:val="0"/>
              <w:jc w:val="left"/>
              <w:rPr>
                <w:sz w:val="20"/>
                <w:szCs w:val="20"/>
                <w:lang w:val="fr-CA"/>
              </w:rPr>
            </w:pPr>
            <w:r w:rsidRPr="00582BC2">
              <w:rPr>
                <w:sz w:val="20"/>
                <w:szCs w:val="20"/>
                <w:lang w:val="fr-CA"/>
              </w:rPr>
              <w:t>Projet de démonstration pilote sur la gestion et l’élimination des résidus de SAO</w:t>
            </w:r>
          </w:p>
        </w:tc>
      </w:tr>
      <w:tr w:rsidR="00E7381C" w:rsidRPr="0087746E" w14:paraId="06D8201D" w14:textId="77777777" w:rsidTr="00C6168E">
        <w:tc>
          <w:tcPr>
            <w:tcW w:w="913" w:type="pct"/>
            <w:noWrap/>
          </w:tcPr>
          <w:p w14:paraId="6F2F1CD1" w14:textId="77777777" w:rsidR="00E7381C" w:rsidRPr="00582BC2" w:rsidRDefault="00E7381C" w:rsidP="00C6168E">
            <w:pPr>
              <w:widowControl w:val="0"/>
              <w:jc w:val="left"/>
              <w:rPr>
                <w:sz w:val="20"/>
                <w:szCs w:val="20"/>
                <w:lang w:val="fr-CA"/>
              </w:rPr>
            </w:pPr>
            <w:r w:rsidRPr="00582BC2">
              <w:rPr>
                <w:sz w:val="20"/>
                <w:szCs w:val="20"/>
                <w:lang w:val="fr-CA"/>
              </w:rPr>
              <w:t>Indonésie*</w:t>
            </w:r>
          </w:p>
        </w:tc>
        <w:tc>
          <w:tcPr>
            <w:tcW w:w="4087" w:type="pct"/>
            <w:noWrap/>
            <w:tcMar>
              <w:left w:w="115" w:type="dxa"/>
              <w:right w:w="0" w:type="dxa"/>
            </w:tcMar>
          </w:tcPr>
          <w:p w14:paraId="7D7183BF" w14:textId="77777777" w:rsidR="00E7381C" w:rsidRPr="00582BC2" w:rsidRDefault="00E7381C" w:rsidP="00C6168E">
            <w:pPr>
              <w:widowControl w:val="0"/>
              <w:jc w:val="left"/>
              <w:rPr>
                <w:sz w:val="20"/>
                <w:szCs w:val="20"/>
                <w:lang w:val="fr-CA"/>
              </w:rPr>
            </w:pPr>
            <w:r w:rsidRPr="00582BC2">
              <w:rPr>
                <w:sz w:val="20"/>
                <w:szCs w:val="20"/>
                <w:lang w:val="fr-CA"/>
              </w:rPr>
              <w:t>Préparation d’un projet de démonstration pilote sur la gestion et l’élimination des résidus de SAO</w:t>
            </w:r>
          </w:p>
        </w:tc>
      </w:tr>
      <w:tr w:rsidR="00E7381C" w:rsidRPr="0087746E" w14:paraId="0659B19D" w14:textId="77777777" w:rsidTr="00C6168E">
        <w:tc>
          <w:tcPr>
            <w:tcW w:w="913" w:type="pct"/>
            <w:noWrap/>
            <w:hideMark/>
          </w:tcPr>
          <w:p w14:paraId="2C54B767" w14:textId="77777777" w:rsidR="00E7381C" w:rsidRPr="00582BC2" w:rsidRDefault="00E7381C" w:rsidP="00C6168E">
            <w:pPr>
              <w:widowControl w:val="0"/>
              <w:jc w:val="left"/>
              <w:rPr>
                <w:sz w:val="20"/>
                <w:szCs w:val="20"/>
                <w:lang w:val="fr-CA"/>
              </w:rPr>
            </w:pPr>
            <w:r w:rsidRPr="00582BC2">
              <w:rPr>
                <w:sz w:val="20"/>
                <w:szCs w:val="20"/>
                <w:lang w:val="fr-CA"/>
              </w:rPr>
              <w:t>Mexique</w:t>
            </w:r>
          </w:p>
        </w:tc>
        <w:tc>
          <w:tcPr>
            <w:tcW w:w="4087" w:type="pct"/>
            <w:noWrap/>
            <w:tcMar>
              <w:left w:w="115" w:type="dxa"/>
              <w:right w:w="0" w:type="dxa"/>
            </w:tcMar>
            <w:hideMark/>
          </w:tcPr>
          <w:p w14:paraId="490CAD1B" w14:textId="77777777" w:rsidR="00E7381C" w:rsidRPr="00582BC2" w:rsidRDefault="00E7381C" w:rsidP="00C6168E">
            <w:pPr>
              <w:widowControl w:val="0"/>
              <w:jc w:val="left"/>
              <w:rPr>
                <w:sz w:val="20"/>
                <w:szCs w:val="20"/>
                <w:lang w:val="fr-CA"/>
              </w:rPr>
            </w:pPr>
            <w:r w:rsidRPr="00582BC2">
              <w:rPr>
                <w:sz w:val="20"/>
                <w:szCs w:val="20"/>
                <w:lang w:val="fr-CA"/>
              </w:rPr>
              <w:t>Projet de démonstration pilote sur l’élimination des SAO non désirées</w:t>
            </w:r>
          </w:p>
        </w:tc>
      </w:tr>
      <w:tr w:rsidR="00E7381C" w:rsidRPr="0087746E" w14:paraId="3FD32190" w14:textId="77777777" w:rsidTr="00C6168E">
        <w:tc>
          <w:tcPr>
            <w:tcW w:w="913" w:type="pct"/>
            <w:noWrap/>
          </w:tcPr>
          <w:p w14:paraId="39FF8E7B" w14:textId="77777777" w:rsidR="00E7381C" w:rsidRPr="00582BC2" w:rsidRDefault="00E7381C" w:rsidP="00C6168E">
            <w:pPr>
              <w:widowControl w:val="0"/>
              <w:rPr>
                <w:sz w:val="20"/>
                <w:szCs w:val="20"/>
                <w:lang w:val="fr-CA"/>
              </w:rPr>
            </w:pPr>
            <w:r w:rsidRPr="00582BC2">
              <w:rPr>
                <w:sz w:val="20"/>
                <w:szCs w:val="20"/>
                <w:lang w:val="fr-CA"/>
              </w:rPr>
              <w:t>Népal</w:t>
            </w:r>
          </w:p>
        </w:tc>
        <w:tc>
          <w:tcPr>
            <w:tcW w:w="4087" w:type="pct"/>
            <w:noWrap/>
            <w:tcMar>
              <w:left w:w="115" w:type="dxa"/>
              <w:right w:w="0" w:type="dxa"/>
            </w:tcMar>
          </w:tcPr>
          <w:p w14:paraId="1C09D23D" w14:textId="77777777" w:rsidR="00E7381C" w:rsidRPr="00582BC2" w:rsidRDefault="00E7381C" w:rsidP="00C6168E">
            <w:pPr>
              <w:widowControl w:val="0"/>
              <w:rPr>
                <w:sz w:val="20"/>
                <w:szCs w:val="20"/>
                <w:lang w:val="fr-CA"/>
              </w:rPr>
            </w:pPr>
            <w:r w:rsidRPr="00582BC2">
              <w:rPr>
                <w:sz w:val="20"/>
                <w:szCs w:val="20"/>
                <w:lang w:val="fr-CA"/>
              </w:rPr>
              <w:t>Projet de démonstration pilote sur l’élimination des SAO non désirées</w:t>
            </w:r>
          </w:p>
        </w:tc>
      </w:tr>
      <w:tr w:rsidR="00E7381C" w:rsidRPr="0087746E" w14:paraId="61A0EB94" w14:textId="77777777" w:rsidTr="00C6168E">
        <w:tc>
          <w:tcPr>
            <w:tcW w:w="913" w:type="pct"/>
            <w:noWrap/>
            <w:hideMark/>
          </w:tcPr>
          <w:p w14:paraId="21BB5C05" w14:textId="77777777" w:rsidR="00E7381C" w:rsidRPr="00582BC2" w:rsidRDefault="00E7381C" w:rsidP="00C6168E">
            <w:pPr>
              <w:widowControl w:val="0"/>
              <w:jc w:val="left"/>
              <w:rPr>
                <w:sz w:val="20"/>
                <w:szCs w:val="20"/>
                <w:lang w:val="fr-CA"/>
              </w:rPr>
            </w:pPr>
            <w:r w:rsidRPr="00582BC2">
              <w:rPr>
                <w:sz w:val="20"/>
                <w:szCs w:val="20"/>
                <w:lang w:val="fr-CA"/>
              </w:rPr>
              <w:t>Nigeria</w:t>
            </w:r>
          </w:p>
        </w:tc>
        <w:tc>
          <w:tcPr>
            <w:tcW w:w="4087" w:type="pct"/>
            <w:noWrap/>
            <w:tcMar>
              <w:left w:w="115" w:type="dxa"/>
              <w:right w:w="0" w:type="dxa"/>
            </w:tcMar>
            <w:hideMark/>
          </w:tcPr>
          <w:p w14:paraId="2BC5E2F7" w14:textId="77777777" w:rsidR="00E7381C" w:rsidRPr="00582BC2" w:rsidRDefault="00E7381C" w:rsidP="00C6168E">
            <w:pPr>
              <w:widowControl w:val="0"/>
              <w:jc w:val="left"/>
              <w:rPr>
                <w:sz w:val="20"/>
                <w:szCs w:val="20"/>
                <w:lang w:val="fr-CA"/>
              </w:rPr>
            </w:pPr>
            <w:r w:rsidRPr="00582BC2">
              <w:rPr>
                <w:sz w:val="20"/>
                <w:szCs w:val="20"/>
                <w:lang w:val="fr-CA"/>
              </w:rPr>
              <w:t>Projet de démonstration pilote sur l’élimination des SAO non désirées</w:t>
            </w:r>
          </w:p>
        </w:tc>
      </w:tr>
      <w:tr w:rsidR="00E7381C" w:rsidRPr="0087746E" w14:paraId="55600115" w14:textId="77777777" w:rsidTr="00C6168E">
        <w:tc>
          <w:tcPr>
            <w:tcW w:w="913" w:type="pct"/>
            <w:noWrap/>
            <w:hideMark/>
          </w:tcPr>
          <w:p w14:paraId="757A8266" w14:textId="77777777" w:rsidR="00E7381C" w:rsidRPr="00582BC2" w:rsidRDefault="00E7381C" w:rsidP="00C6168E">
            <w:pPr>
              <w:widowControl w:val="0"/>
              <w:jc w:val="left"/>
              <w:rPr>
                <w:sz w:val="20"/>
                <w:szCs w:val="20"/>
                <w:lang w:val="fr-CA"/>
              </w:rPr>
            </w:pPr>
            <w:r w:rsidRPr="00582BC2">
              <w:rPr>
                <w:sz w:val="20"/>
                <w:szCs w:val="20"/>
                <w:lang w:val="fr-CA"/>
              </w:rPr>
              <w:t>Turquie</w:t>
            </w:r>
          </w:p>
        </w:tc>
        <w:tc>
          <w:tcPr>
            <w:tcW w:w="4087" w:type="pct"/>
            <w:noWrap/>
            <w:tcMar>
              <w:left w:w="115" w:type="dxa"/>
              <w:right w:w="0" w:type="dxa"/>
            </w:tcMar>
            <w:hideMark/>
          </w:tcPr>
          <w:p w14:paraId="77E989FF" w14:textId="77777777" w:rsidR="00E7381C" w:rsidRPr="00582BC2" w:rsidRDefault="00E7381C" w:rsidP="00C6168E">
            <w:pPr>
              <w:widowControl w:val="0"/>
              <w:jc w:val="left"/>
              <w:rPr>
                <w:sz w:val="20"/>
                <w:szCs w:val="20"/>
                <w:lang w:val="fr-CA"/>
              </w:rPr>
            </w:pPr>
            <w:r w:rsidRPr="00582BC2">
              <w:rPr>
                <w:sz w:val="20"/>
                <w:szCs w:val="20"/>
                <w:lang w:val="fr-CA"/>
              </w:rPr>
              <w:t>Projet de démonstration pilote sur l’élimination des SAO non désirées</w:t>
            </w:r>
          </w:p>
        </w:tc>
      </w:tr>
      <w:tr w:rsidR="00E7381C" w:rsidRPr="0087746E" w14:paraId="792676E1" w14:textId="77777777" w:rsidTr="00C6168E">
        <w:tc>
          <w:tcPr>
            <w:tcW w:w="913" w:type="pct"/>
            <w:noWrap/>
          </w:tcPr>
          <w:p w14:paraId="5F166FCC" w14:textId="77777777" w:rsidR="00E7381C" w:rsidRPr="00582BC2" w:rsidRDefault="00E7381C" w:rsidP="00C6168E">
            <w:pPr>
              <w:widowControl w:val="0"/>
              <w:jc w:val="left"/>
              <w:rPr>
                <w:sz w:val="20"/>
                <w:szCs w:val="20"/>
                <w:lang w:val="fr-CA"/>
              </w:rPr>
            </w:pPr>
            <w:r w:rsidRPr="00582BC2">
              <w:rPr>
                <w:sz w:val="20"/>
                <w:szCs w:val="20"/>
                <w:lang w:val="fr-CA"/>
              </w:rPr>
              <w:t>Philippines*</w:t>
            </w:r>
          </w:p>
        </w:tc>
        <w:tc>
          <w:tcPr>
            <w:tcW w:w="4087" w:type="pct"/>
            <w:noWrap/>
            <w:tcMar>
              <w:left w:w="115" w:type="dxa"/>
              <w:right w:w="0" w:type="dxa"/>
            </w:tcMar>
          </w:tcPr>
          <w:p w14:paraId="7ACBD7E5" w14:textId="77777777" w:rsidR="00E7381C" w:rsidRPr="00582BC2" w:rsidRDefault="00E7381C" w:rsidP="00C6168E">
            <w:pPr>
              <w:widowControl w:val="0"/>
              <w:jc w:val="left"/>
              <w:rPr>
                <w:sz w:val="20"/>
                <w:szCs w:val="20"/>
                <w:lang w:val="fr-CA"/>
              </w:rPr>
            </w:pPr>
            <w:r w:rsidRPr="00582BC2">
              <w:rPr>
                <w:sz w:val="20"/>
                <w:szCs w:val="20"/>
                <w:lang w:val="fr-CA"/>
              </w:rPr>
              <w:t>Préparation d’un projet de démonstration pilote sur la gestion et l’élimination des résidus de SAO</w:t>
            </w:r>
          </w:p>
        </w:tc>
      </w:tr>
      <w:tr w:rsidR="00E7381C" w:rsidRPr="0087746E" w14:paraId="07E067BA" w14:textId="77777777" w:rsidTr="00C6168E">
        <w:trPr>
          <w:trHeight w:val="253"/>
        </w:trPr>
        <w:tc>
          <w:tcPr>
            <w:tcW w:w="913" w:type="pct"/>
            <w:vMerge w:val="restart"/>
            <w:noWrap/>
            <w:hideMark/>
          </w:tcPr>
          <w:p w14:paraId="53AB9E55" w14:textId="707365BB" w:rsidR="00E7381C" w:rsidRPr="00582BC2" w:rsidRDefault="00E7381C" w:rsidP="00C6168E">
            <w:pPr>
              <w:widowControl w:val="0"/>
              <w:jc w:val="left"/>
              <w:rPr>
                <w:sz w:val="20"/>
                <w:szCs w:val="20"/>
                <w:lang w:val="fr-CA"/>
              </w:rPr>
            </w:pPr>
            <w:r w:rsidRPr="00582BC2">
              <w:rPr>
                <w:sz w:val="20"/>
                <w:szCs w:val="20"/>
                <w:lang w:val="fr-CA"/>
              </w:rPr>
              <w:t>Région : Europe EUR</w:t>
            </w:r>
          </w:p>
        </w:tc>
        <w:tc>
          <w:tcPr>
            <w:tcW w:w="4087" w:type="pct"/>
            <w:vMerge w:val="restart"/>
            <w:noWrap/>
            <w:tcMar>
              <w:left w:w="115" w:type="dxa"/>
              <w:right w:w="0" w:type="dxa"/>
            </w:tcMar>
            <w:hideMark/>
          </w:tcPr>
          <w:p w14:paraId="79E601CF" w14:textId="77777777" w:rsidR="00E7381C" w:rsidRPr="00582BC2" w:rsidRDefault="00E7381C" w:rsidP="00C6168E">
            <w:pPr>
              <w:widowControl w:val="0"/>
              <w:jc w:val="left"/>
              <w:rPr>
                <w:sz w:val="20"/>
                <w:szCs w:val="20"/>
                <w:lang w:val="fr-CA"/>
              </w:rPr>
            </w:pPr>
            <w:r w:rsidRPr="00582BC2">
              <w:rPr>
                <w:sz w:val="20"/>
                <w:szCs w:val="20"/>
                <w:lang w:val="fr-CA"/>
              </w:rPr>
              <w:t>Démonstration d’une stratégie régionale de gestion et d’élimination des SAO en Europe et en Asie centrale</w:t>
            </w:r>
          </w:p>
        </w:tc>
      </w:tr>
      <w:tr w:rsidR="00E7381C" w:rsidRPr="0087746E" w14:paraId="000BB1CB" w14:textId="77777777" w:rsidTr="00C6168E">
        <w:trPr>
          <w:trHeight w:val="253"/>
        </w:trPr>
        <w:tc>
          <w:tcPr>
            <w:tcW w:w="913" w:type="pct"/>
            <w:vMerge/>
            <w:noWrap/>
            <w:hideMark/>
          </w:tcPr>
          <w:p w14:paraId="46F7F20F" w14:textId="77777777" w:rsidR="00E7381C" w:rsidRPr="00582BC2" w:rsidRDefault="00E7381C" w:rsidP="00C6168E">
            <w:pPr>
              <w:widowControl w:val="0"/>
              <w:jc w:val="left"/>
              <w:rPr>
                <w:sz w:val="20"/>
                <w:szCs w:val="20"/>
                <w:lang w:val="fr-CA"/>
              </w:rPr>
            </w:pPr>
          </w:p>
        </w:tc>
        <w:tc>
          <w:tcPr>
            <w:tcW w:w="4087" w:type="pct"/>
            <w:vMerge/>
            <w:noWrap/>
            <w:hideMark/>
          </w:tcPr>
          <w:p w14:paraId="310DF8B9" w14:textId="77777777" w:rsidR="00E7381C" w:rsidRPr="00582BC2" w:rsidRDefault="00E7381C" w:rsidP="00C6168E">
            <w:pPr>
              <w:widowControl w:val="0"/>
              <w:rPr>
                <w:sz w:val="20"/>
                <w:szCs w:val="20"/>
                <w:lang w:val="fr-CA"/>
              </w:rPr>
            </w:pPr>
          </w:p>
        </w:tc>
      </w:tr>
    </w:tbl>
    <w:p w14:paraId="5BB07164" w14:textId="77777777" w:rsidR="00E7381C" w:rsidRPr="00582BC2" w:rsidRDefault="00E7381C" w:rsidP="00E7381C">
      <w:pPr>
        <w:pStyle w:val="Heading1"/>
        <w:numPr>
          <w:ilvl w:val="0"/>
          <w:numId w:val="0"/>
        </w:numPr>
        <w:rPr>
          <w:sz w:val="20"/>
          <w:szCs w:val="20"/>
          <w:lang w:val="fr-CA"/>
        </w:rPr>
      </w:pPr>
      <w:r w:rsidRPr="00582BC2">
        <w:rPr>
          <w:sz w:val="20"/>
          <w:szCs w:val="20"/>
          <w:lang w:val="fr-CA"/>
        </w:rPr>
        <w:t>*Rapport d’étude seulement.</w:t>
      </w:r>
    </w:p>
    <w:p w14:paraId="1AFAEF76" w14:textId="77777777" w:rsidR="00E7381C" w:rsidRPr="00582BC2" w:rsidRDefault="00E7381C" w:rsidP="00E7381C">
      <w:pPr>
        <w:pStyle w:val="Heading1"/>
        <w:rPr>
          <w:lang w:val="fr-CA"/>
        </w:rPr>
      </w:pPr>
      <w:r w:rsidRPr="00582BC2">
        <w:rPr>
          <w:lang w:val="fr-CA"/>
        </w:rPr>
        <w:t xml:space="preserve">Le rapport résume les informations présentées dans chaque rapport, selon les différentes catégories d’activités associées à l’élimination des SAO, les méthodes utilisées pour recueillir les résidus de SAO, les solutions utilisées pour le transport, les méthodes de destruction envisagées et appliquées dans chaque projet, les politiques et réglementations connexes, les synergies avec d’autres projets et les modèles </w:t>
      </w:r>
      <w:r>
        <w:rPr>
          <w:lang w:val="fr-CA"/>
        </w:rPr>
        <w:t>de gestion</w:t>
      </w:r>
      <w:r w:rsidRPr="00582BC2">
        <w:rPr>
          <w:lang w:val="fr-CA"/>
        </w:rPr>
        <w:t xml:space="preserve"> pour le cadre financier des différentes méthodes utilisées.</w:t>
      </w:r>
    </w:p>
    <w:p w14:paraId="27C132B9" w14:textId="77777777" w:rsidR="00E7381C" w:rsidRPr="00582BC2" w:rsidRDefault="00E7381C" w:rsidP="00E7381C">
      <w:pPr>
        <w:pStyle w:val="Heading1"/>
        <w:rPr>
          <w:lang w:val="fr-CA"/>
        </w:rPr>
      </w:pPr>
      <w:r w:rsidRPr="00582BC2">
        <w:rPr>
          <w:lang w:val="fr-CA"/>
        </w:rPr>
        <w:t xml:space="preserve">Le rapport a aussi révélé que le coût de détruire les résidus de SAO semble être considérablement plus élevé dans les pays visés à l'article 5 que dans les pays non visés à l'article 5 (comme indiqué dans le tableau 3). Comme le révèlent les différences dans les coûts de destruction, et nonobstant les coûts de transport supplémentaires associés à l’exportation des résidus de SAO aux fins de destruction, il semble que l’exportation des résidus de SAO de pays ne possédant pas d’installations de destruction vers des pays non visés à l'article 5 pour y détruire les résidus de SAO soit une solution plus économique pour détruire les résidus de SAO. </w:t>
      </w:r>
      <w:r>
        <w:rPr>
          <w:lang w:val="fr-CA"/>
        </w:rPr>
        <w:t xml:space="preserve"> </w:t>
      </w:r>
    </w:p>
    <w:p w14:paraId="39C3A72B" w14:textId="77777777" w:rsidR="00E7381C" w:rsidRPr="00582BC2" w:rsidRDefault="00E7381C" w:rsidP="00E7381C">
      <w:pPr>
        <w:keepNext/>
        <w:tabs>
          <w:tab w:val="left" w:pos="2880"/>
          <w:tab w:val="left" w:pos="5760"/>
        </w:tabs>
        <w:rPr>
          <w:b/>
          <w:lang w:val="fr-CA"/>
        </w:rPr>
      </w:pPr>
      <w:r w:rsidRPr="00582BC2">
        <w:rPr>
          <w:b/>
          <w:lang w:val="fr-CA"/>
        </w:rPr>
        <w:t>Tableau 3. Coûts de destruction déclarés pour les projets pilotes</w:t>
      </w:r>
    </w:p>
    <w:tbl>
      <w:tblPr>
        <w:tblStyle w:val="TableGrid"/>
        <w:tblW w:w="5003" w:type="pct"/>
        <w:tblLook w:val="04A0" w:firstRow="1" w:lastRow="0" w:firstColumn="1" w:lastColumn="0" w:noHBand="0" w:noVBand="1"/>
      </w:tblPr>
      <w:tblGrid>
        <w:gridCol w:w="1405"/>
        <w:gridCol w:w="4981"/>
        <w:gridCol w:w="2970"/>
      </w:tblGrid>
      <w:tr w:rsidR="00E7381C" w:rsidRPr="00582BC2" w14:paraId="423BD1C0" w14:textId="77777777" w:rsidTr="00C6168E">
        <w:trPr>
          <w:tblHeader/>
        </w:trPr>
        <w:tc>
          <w:tcPr>
            <w:tcW w:w="751" w:type="pct"/>
          </w:tcPr>
          <w:p w14:paraId="21F0ECCC" w14:textId="77777777" w:rsidR="00E7381C" w:rsidRPr="00582BC2" w:rsidRDefault="00E7381C" w:rsidP="00C6168E">
            <w:pPr>
              <w:keepNext/>
              <w:tabs>
                <w:tab w:val="left" w:pos="2880"/>
                <w:tab w:val="left" w:pos="5760"/>
              </w:tabs>
              <w:jc w:val="center"/>
              <w:rPr>
                <w:b/>
                <w:sz w:val="20"/>
                <w:szCs w:val="21"/>
                <w:lang w:val="fr-CA"/>
              </w:rPr>
            </w:pPr>
            <w:r w:rsidRPr="00582BC2">
              <w:rPr>
                <w:b/>
                <w:sz w:val="20"/>
                <w:szCs w:val="21"/>
                <w:lang w:val="fr-CA"/>
              </w:rPr>
              <w:t>Pays</w:t>
            </w:r>
          </w:p>
        </w:tc>
        <w:tc>
          <w:tcPr>
            <w:tcW w:w="2662" w:type="pct"/>
          </w:tcPr>
          <w:p w14:paraId="32B90F39" w14:textId="77777777" w:rsidR="00E7381C" w:rsidRPr="00582BC2" w:rsidRDefault="00E7381C" w:rsidP="00C6168E">
            <w:pPr>
              <w:keepNext/>
              <w:tabs>
                <w:tab w:val="left" w:pos="2880"/>
                <w:tab w:val="left" w:pos="5760"/>
              </w:tabs>
              <w:jc w:val="center"/>
              <w:rPr>
                <w:b/>
                <w:sz w:val="20"/>
                <w:szCs w:val="21"/>
                <w:lang w:val="fr-CA"/>
              </w:rPr>
            </w:pPr>
            <w:r>
              <w:rPr>
                <w:b/>
                <w:sz w:val="20"/>
                <w:szCs w:val="21"/>
                <w:lang w:val="fr-CA"/>
              </w:rPr>
              <w:t>Mode</w:t>
            </w:r>
            <w:r w:rsidRPr="00582BC2">
              <w:rPr>
                <w:b/>
                <w:sz w:val="20"/>
                <w:szCs w:val="21"/>
                <w:lang w:val="fr-CA"/>
              </w:rPr>
              <w:t xml:space="preserve"> de destruction</w:t>
            </w:r>
          </w:p>
        </w:tc>
        <w:tc>
          <w:tcPr>
            <w:tcW w:w="1587" w:type="pct"/>
          </w:tcPr>
          <w:p w14:paraId="0089D1A2" w14:textId="77777777" w:rsidR="00E7381C" w:rsidRPr="00582BC2" w:rsidRDefault="00E7381C" w:rsidP="00C6168E">
            <w:pPr>
              <w:keepNext/>
              <w:tabs>
                <w:tab w:val="left" w:pos="2880"/>
                <w:tab w:val="left" w:pos="5760"/>
              </w:tabs>
              <w:jc w:val="center"/>
              <w:rPr>
                <w:b/>
                <w:sz w:val="20"/>
                <w:szCs w:val="21"/>
                <w:lang w:val="fr-CA"/>
              </w:rPr>
            </w:pPr>
            <w:r w:rsidRPr="00582BC2">
              <w:rPr>
                <w:b/>
                <w:sz w:val="20"/>
                <w:szCs w:val="21"/>
                <w:lang w:val="fr-CA"/>
              </w:rPr>
              <w:t>Coûts de destruction ($US)</w:t>
            </w:r>
          </w:p>
        </w:tc>
      </w:tr>
      <w:tr w:rsidR="00E7381C" w:rsidRPr="00582BC2" w14:paraId="34F1F547" w14:textId="77777777" w:rsidTr="00C6168E">
        <w:tc>
          <w:tcPr>
            <w:tcW w:w="751" w:type="pct"/>
          </w:tcPr>
          <w:p w14:paraId="0BEA7870" w14:textId="77777777" w:rsidR="00E7381C" w:rsidRPr="00582BC2" w:rsidRDefault="00E7381C" w:rsidP="00C6168E">
            <w:pPr>
              <w:keepNext/>
              <w:tabs>
                <w:tab w:val="left" w:pos="2880"/>
                <w:tab w:val="left" w:pos="5760"/>
              </w:tabs>
              <w:rPr>
                <w:sz w:val="20"/>
                <w:szCs w:val="21"/>
                <w:lang w:val="fr-CA"/>
              </w:rPr>
            </w:pPr>
            <w:r w:rsidRPr="00582BC2">
              <w:rPr>
                <w:sz w:val="20"/>
                <w:szCs w:val="21"/>
                <w:lang w:val="fr-CA"/>
              </w:rPr>
              <w:t>Chine</w:t>
            </w:r>
          </w:p>
        </w:tc>
        <w:tc>
          <w:tcPr>
            <w:tcW w:w="2662" w:type="pct"/>
          </w:tcPr>
          <w:p w14:paraId="3D1B1CC8" w14:textId="77777777" w:rsidR="00E7381C" w:rsidRPr="00582BC2" w:rsidRDefault="00E7381C" w:rsidP="00C6168E">
            <w:pPr>
              <w:keepNext/>
              <w:tabs>
                <w:tab w:val="left" w:pos="2880"/>
                <w:tab w:val="left" w:pos="5760"/>
              </w:tabs>
              <w:jc w:val="left"/>
              <w:rPr>
                <w:sz w:val="20"/>
                <w:szCs w:val="21"/>
                <w:lang w:val="fr-CA"/>
              </w:rPr>
            </w:pPr>
            <w:r w:rsidRPr="00582BC2">
              <w:rPr>
                <w:sz w:val="20"/>
                <w:szCs w:val="21"/>
                <w:lang w:val="fr-CA"/>
              </w:rPr>
              <w:t>Au pays : incinération dans un four rotatif</w:t>
            </w:r>
          </w:p>
        </w:tc>
        <w:tc>
          <w:tcPr>
            <w:tcW w:w="1587" w:type="pct"/>
          </w:tcPr>
          <w:p w14:paraId="542BF20E" w14:textId="77777777" w:rsidR="00E7381C" w:rsidRPr="00582BC2" w:rsidRDefault="00E7381C" w:rsidP="00C6168E">
            <w:pPr>
              <w:keepNext/>
              <w:tabs>
                <w:tab w:val="left" w:pos="2880"/>
                <w:tab w:val="left" w:pos="5760"/>
              </w:tabs>
              <w:jc w:val="left"/>
              <w:rPr>
                <w:sz w:val="20"/>
                <w:szCs w:val="21"/>
                <w:lang w:val="fr-CA"/>
              </w:rPr>
            </w:pPr>
            <w:r w:rsidRPr="00582BC2">
              <w:rPr>
                <w:sz w:val="20"/>
                <w:szCs w:val="21"/>
                <w:lang w:val="fr-CA"/>
              </w:rPr>
              <w:t>De 8</w:t>
            </w:r>
            <w:r>
              <w:rPr>
                <w:sz w:val="20"/>
                <w:szCs w:val="21"/>
                <w:lang w:val="fr-CA"/>
              </w:rPr>
              <w:t>,00</w:t>
            </w:r>
            <w:r w:rsidRPr="00582BC2">
              <w:rPr>
                <w:sz w:val="20"/>
                <w:szCs w:val="21"/>
                <w:lang w:val="fr-CA"/>
              </w:rPr>
              <w:t xml:space="preserve"> à 12,50</w:t>
            </w:r>
          </w:p>
        </w:tc>
      </w:tr>
      <w:tr w:rsidR="00E7381C" w:rsidRPr="0087746E" w14:paraId="5FFE722F" w14:textId="77777777" w:rsidTr="00C6168E">
        <w:tc>
          <w:tcPr>
            <w:tcW w:w="751" w:type="pct"/>
            <w:vMerge w:val="restart"/>
          </w:tcPr>
          <w:p w14:paraId="415B77BD" w14:textId="77777777" w:rsidR="00E7381C" w:rsidRPr="00582BC2" w:rsidRDefault="00E7381C" w:rsidP="00C6168E">
            <w:pPr>
              <w:keepNext/>
              <w:tabs>
                <w:tab w:val="left" w:pos="2880"/>
                <w:tab w:val="left" w:pos="5760"/>
              </w:tabs>
              <w:rPr>
                <w:sz w:val="20"/>
                <w:szCs w:val="21"/>
                <w:lang w:val="fr-CA"/>
              </w:rPr>
            </w:pPr>
            <w:r w:rsidRPr="00582BC2">
              <w:rPr>
                <w:sz w:val="20"/>
                <w:szCs w:val="21"/>
                <w:lang w:val="fr-CA"/>
              </w:rPr>
              <w:t>Colombie</w:t>
            </w:r>
          </w:p>
        </w:tc>
        <w:tc>
          <w:tcPr>
            <w:tcW w:w="2662" w:type="pct"/>
            <w:vMerge w:val="restart"/>
          </w:tcPr>
          <w:p w14:paraId="6D0D6A6B" w14:textId="77777777" w:rsidR="00E7381C" w:rsidRPr="00582BC2" w:rsidRDefault="00E7381C" w:rsidP="00C6168E">
            <w:pPr>
              <w:keepNext/>
              <w:tabs>
                <w:tab w:val="left" w:pos="2880"/>
                <w:tab w:val="left" w:pos="5760"/>
              </w:tabs>
              <w:jc w:val="left"/>
              <w:rPr>
                <w:sz w:val="20"/>
                <w:szCs w:val="21"/>
                <w:lang w:val="fr-CA"/>
              </w:rPr>
            </w:pPr>
            <w:r w:rsidRPr="00582BC2">
              <w:rPr>
                <w:sz w:val="20"/>
                <w:szCs w:val="21"/>
                <w:lang w:val="fr-CA"/>
              </w:rPr>
              <w:t>Au pays : incinération à haute température</w:t>
            </w:r>
          </w:p>
        </w:tc>
        <w:tc>
          <w:tcPr>
            <w:tcW w:w="1587" w:type="pct"/>
          </w:tcPr>
          <w:p w14:paraId="36B88621" w14:textId="77777777" w:rsidR="00E7381C" w:rsidRPr="00582BC2" w:rsidRDefault="00E7381C" w:rsidP="00C6168E">
            <w:pPr>
              <w:keepNext/>
              <w:tabs>
                <w:tab w:val="left" w:pos="2880"/>
                <w:tab w:val="left" w:pos="5760"/>
              </w:tabs>
              <w:jc w:val="left"/>
              <w:rPr>
                <w:sz w:val="20"/>
                <w:szCs w:val="21"/>
                <w:lang w:val="fr-CA"/>
              </w:rPr>
            </w:pPr>
            <w:r w:rsidRPr="00582BC2">
              <w:rPr>
                <w:sz w:val="20"/>
                <w:szCs w:val="21"/>
                <w:lang w:val="fr-CA"/>
              </w:rPr>
              <w:t>5,20 (pour la mousse à base de CFC-11)</w:t>
            </w:r>
            <w:r w:rsidRPr="00582BC2">
              <w:rPr>
                <w:sz w:val="20"/>
                <w:szCs w:val="21"/>
                <w:vertAlign w:val="superscript"/>
                <w:lang w:val="fr-CA"/>
              </w:rPr>
              <w:t>a</w:t>
            </w:r>
          </w:p>
        </w:tc>
      </w:tr>
      <w:tr w:rsidR="00E7381C" w:rsidRPr="0087746E" w14:paraId="42844123" w14:textId="77777777" w:rsidTr="00C6168E">
        <w:tc>
          <w:tcPr>
            <w:tcW w:w="751" w:type="pct"/>
            <w:vMerge/>
          </w:tcPr>
          <w:p w14:paraId="3F6F58E1" w14:textId="77777777" w:rsidR="00E7381C" w:rsidRPr="00582BC2" w:rsidRDefault="00E7381C" w:rsidP="00C6168E">
            <w:pPr>
              <w:keepNext/>
              <w:tabs>
                <w:tab w:val="left" w:pos="2880"/>
                <w:tab w:val="left" w:pos="5760"/>
              </w:tabs>
              <w:rPr>
                <w:sz w:val="20"/>
                <w:szCs w:val="21"/>
                <w:lang w:val="fr-CA"/>
              </w:rPr>
            </w:pPr>
          </w:p>
        </w:tc>
        <w:tc>
          <w:tcPr>
            <w:tcW w:w="2662" w:type="pct"/>
            <w:vMerge/>
          </w:tcPr>
          <w:p w14:paraId="2DB1877B" w14:textId="77777777" w:rsidR="00E7381C" w:rsidRPr="00582BC2" w:rsidRDefault="00E7381C" w:rsidP="00C6168E">
            <w:pPr>
              <w:keepNext/>
              <w:tabs>
                <w:tab w:val="left" w:pos="2880"/>
                <w:tab w:val="left" w:pos="5760"/>
              </w:tabs>
              <w:jc w:val="left"/>
              <w:rPr>
                <w:sz w:val="20"/>
                <w:szCs w:val="21"/>
                <w:lang w:val="fr-CA"/>
              </w:rPr>
            </w:pPr>
          </w:p>
        </w:tc>
        <w:tc>
          <w:tcPr>
            <w:tcW w:w="1587" w:type="pct"/>
          </w:tcPr>
          <w:p w14:paraId="0EA74810" w14:textId="77777777" w:rsidR="00E7381C" w:rsidRPr="00582BC2" w:rsidRDefault="00E7381C" w:rsidP="00C6168E">
            <w:pPr>
              <w:keepNext/>
              <w:tabs>
                <w:tab w:val="left" w:pos="2880"/>
                <w:tab w:val="left" w:pos="5760"/>
              </w:tabs>
              <w:jc w:val="left"/>
              <w:rPr>
                <w:sz w:val="20"/>
                <w:szCs w:val="21"/>
                <w:lang w:val="fr-CA"/>
              </w:rPr>
            </w:pPr>
            <w:r w:rsidRPr="00582BC2">
              <w:rPr>
                <w:sz w:val="20"/>
                <w:szCs w:val="21"/>
                <w:lang w:val="fr-CA"/>
              </w:rPr>
              <w:t>5,98 (pour le CFC-11 liquide)</w:t>
            </w:r>
            <w:r w:rsidRPr="00582BC2">
              <w:rPr>
                <w:sz w:val="20"/>
                <w:szCs w:val="21"/>
                <w:vertAlign w:val="superscript"/>
                <w:lang w:val="fr-CA"/>
              </w:rPr>
              <w:t>a</w:t>
            </w:r>
          </w:p>
        </w:tc>
      </w:tr>
      <w:tr w:rsidR="00E7381C" w:rsidRPr="0087746E" w14:paraId="5590B386" w14:textId="77777777" w:rsidTr="00C6168E">
        <w:tc>
          <w:tcPr>
            <w:tcW w:w="751" w:type="pct"/>
            <w:vMerge/>
          </w:tcPr>
          <w:p w14:paraId="66C3C5D0" w14:textId="77777777" w:rsidR="00E7381C" w:rsidRPr="00582BC2" w:rsidRDefault="00E7381C" w:rsidP="00C6168E">
            <w:pPr>
              <w:keepNext/>
              <w:tabs>
                <w:tab w:val="left" w:pos="2880"/>
                <w:tab w:val="left" w:pos="5760"/>
              </w:tabs>
              <w:rPr>
                <w:sz w:val="20"/>
                <w:szCs w:val="21"/>
                <w:lang w:val="fr-CA"/>
              </w:rPr>
            </w:pPr>
          </w:p>
        </w:tc>
        <w:tc>
          <w:tcPr>
            <w:tcW w:w="2662" w:type="pct"/>
            <w:vMerge/>
          </w:tcPr>
          <w:p w14:paraId="7F889E31" w14:textId="77777777" w:rsidR="00E7381C" w:rsidRPr="00582BC2" w:rsidRDefault="00E7381C" w:rsidP="00C6168E">
            <w:pPr>
              <w:keepNext/>
              <w:tabs>
                <w:tab w:val="left" w:pos="2880"/>
                <w:tab w:val="left" w:pos="5760"/>
              </w:tabs>
              <w:jc w:val="left"/>
              <w:rPr>
                <w:sz w:val="20"/>
                <w:szCs w:val="21"/>
                <w:lang w:val="fr-CA"/>
              </w:rPr>
            </w:pPr>
          </w:p>
        </w:tc>
        <w:tc>
          <w:tcPr>
            <w:tcW w:w="1587" w:type="pct"/>
          </w:tcPr>
          <w:p w14:paraId="3729B1A4" w14:textId="77777777" w:rsidR="00E7381C" w:rsidRPr="00582BC2" w:rsidRDefault="00E7381C" w:rsidP="00C6168E">
            <w:pPr>
              <w:keepNext/>
              <w:tabs>
                <w:tab w:val="left" w:pos="2880"/>
                <w:tab w:val="left" w:pos="5760"/>
              </w:tabs>
              <w:jc w:val="left"/>
              <w:rPr>
                <w:sz w:val="20"/>
                <w:szCs w:val="21"/>
                <w:lang w:val="fr-CA"/>
              </w:rPr>
            </w:pPr>
            <w:r w:rsidRPr="00582BC2">
              <w:rPr>
                <w:sz w:val="20"/>
                <w:szCs w:val="21"/>
                <w:lang w:val="fr-CA"/>
              </w:rPr>
              <w:t>6,20 (pour le CFC-12 gazeux)</w:t>
            </w:r>
            <w:r w:rsidRPr="00582BC2">
              <w:rPr>
                <w:sz w:val="20"/>
                <w:szCs w:val="21"/>
                <w:vertAlign w:val="superscript"/>
                <w:lang w:val="fr-CA"/>
              </w:rPr>
              <w:t>a</w:t>
            </w:r>
          </w:p>
        </w:tc>
      </w:tr>
      <w:tr w:rsidR="00E7381C" w:rsidRPr="00582BC2" w14:paraId="5F90271B" w14:textId="77777777" w:rsidTr="00C6168E">
        <w:tc>
          <w:tcPr>
            <w:tcW w:w="751" w:type="pct"/>
          </w:tcPr>
          <w:p w14:paraId="2B43F871" w14:textId="77777777" w:rsidR="00E7381C" w:rsidRPr="00582BC2" w:rsidRDefault="00E7381C" w:rsidP="00C6168E">
            <w:pPr>
              <w:widowControl w:val="0"/>
              <w:tabs>
                <w:tab w:val="left" w:pos="2880"/>
                <w:tab w:val="left" w:pos="5760"/>
              </w:tabs>
              <w:rPr>
                <w:sz w:val="20"/>
                <w:szCs w:val="21"/>
                <w:lang w:val="fr-CA"/>
              </w:rPr>
            </w:pPr>
            <w:proofErr w:type="spellStart"/>
            <w:r w:rsidRPr="00582BC2">
              <w:rPr>
                <w:sz w:val="20"/>
                <w:szCs w:val="21"/>
                <w:lang w:val="fr-CA"/>
              </w:rPr>
              <w:t>Georgi</w:t>
            </w:r>
            <w:r>
              <w:rPr>
                <w:sz w:val="20"/>
                <w:szCs w:val="21"/>
                <w:lang w:val="fr-CA"/>
              </w:rPr>
              <w:t>e</w:t>
            </w:r>
            <w:proofErr w:type="spellEnd"/>
          </w:p>
        </w:tc>
        <w:tc>
          <w:tcPr>
            <w:tcW w:w="2662" w:type="pct"/>
          </w:tcPr>
          <w:p w14:paraId="699EDBF1" w14:textId="77777777" w:rsidR="00E7381C" w:rsidRPr="00582BC2" w:rsidRDefault="00E7381C" w:rsidP="00C6168E">
            <w:pPr>
              <w:widowControl w:val="0"/>
              <w:tabs>
                <w:tab w:val="left" w:pos="2880"/>
                <w:tab w:val="left" w:pos="5760"/>
              </w:tabs>
              <w:jc w:val="left"/>
              <w:rPr>
                <w:sz w:val="20"/>
                <w:szCs w:val="21"/>
                <w:lang w:val="fr-CA"/>
              </w:rPr>
            </w:pPr>
            <w:r w:rsidRPr="00582BC2">
              <w:rPr>
                <w:sz w:val="20"/>
                <w:szCs w:val="21"/>
                <w:lang w:val="fr-CA"/>
              </w:rPr>
              <w:t>Exportation vers la France : incinération à haute température</w:t>
            </w:r>
          </w:p>
        </w:tc>
        <w:tc>
          <w:tcPr>
            <w:tcW w:w="1587" w:type="pct"/>
          </w:tcPr>
          <w:p w14:paraId="0E68A50A" w14:textId="77777777" w:rsidR="00E7381C" w:rsidRPr="00582BC2" w:rsidRDefault="00E7381C" w:rsidP="00C6168E">
            <w:pPr>
              <w:widowControl w:val="0"/>
              <w:tabs>
                <w:tab w:val="left" w:pos="2880"/>
                <w:tab w:val="left" w:pos="5760"/>
              </w:tabs>
              <w:jc w:val="left"/>
              <w:rPr>
                <w:sz w:val="20"/>
                <w:szCs w:val="21"/>
                <w:lang w:val="fr-CA"/>
              </w:rPr>
            </w:pPr>
            <w:r w:rsidRPr="00582BC2">
              <w:rPr>
                <w:sz w:val="20"/>
                <w:szCs w:val="21"/>
                <w:lang w:val="fr-CA"/>
              </w:rPr>
              <w:t>5,99</w:t>
            </w:r>
            <w:r w:rsidRPr="00582BC2">
              <w:rPr>
                <w:sz w:val="20"/>
                <w:szCs w:val="21"/>
                <w:vertAlign w:val="superscript"/>
                <w:lang w:val="fr-CA"/>
              </w:rPr>
              <w:t>b</w:t>
            </w:r>
          </w:p>
        </w:tc>
      </w:tr>
      <w:tr w:rsidR="00E7381C" w:rsidRPr="0087746E" w14:paraId="5E2AB451" w14:textId="77777777" w:rsidTr="00C6168E">
        <w:tc>
          <w:tcPr>
            <w:tcW w:w="751" w:type="pct"/>
          </w:tcPr>
          <w:p w14:paraId="383912AC" w14:textId="77777777" w:rsidR="00E7381C" w:rsidRPr="00582BC2" w:rsidRDefault="00E7381C" w:rsidP="00C6168E">
            <w:pPr>
              <w:widowControl w:val="0"/>
              <w:tabs>
                <w:tab w:val="left" w:pos="2880"/>
                <w:tab w:val="left" w:pos="5760"/>
              </w:tabs>
              <w:rPr>
                <w:sz w:val="20"/>
                <w:szCs w:val="21"/>
                <w:lang w:val="fr-CA"/>
              </w:rPr>
            </w:pPr>
            <w:r w:rsidRPr="00582BC2">
              <w:rPr>
                <w:sz w:val="20"/>
                <w:szCs w:val="21"/>
                <w:lang w:val="fr-CA"/>
              </w:rPr>
              <w:t>Ghana</w:t>
            </w:r>
          </w:p>
        </w:tc>
        <w:tc>
          <w:tcPr>
            <w:tcW w:w="2662" w:type="pct"/>
          </w:tcPr>
          <w:p w14:paraId="008E1E7D" w14:textId="77777777" w:rsidR="00E7381C" w:rsidRPr="00582BC2" w:rsidRDefault="00E7381C" w:rsidP="00C6168E">
            <w:pPr>
              <w:widowControl w:val="0"/>
              <w:tabs>
                <w:tab w:val="left" w:pos="2880"/>
                <w:tab w:val="left" w:pos="5760"/>
              </w:tabs>
              <w:jc w:val="left"/>
              <w:rPr>
                <w:sz w:val="20"/>
                <w:szCs w:val="21"/>
                <w:lang w:val="fr-CA"/>
              </w:rPr>
            </w:pPr>
            <w:r w:rsidRPr="00582BC2">
              <w:rPr>
                <w:sz w:val="20"/>
                <w:szCs w:val="21"/>
                <w:lang w:val="fr-CA"/>
              </w:rPr>
              <w:t>Exportation vers la Pologne : incinération à haute température</w:t>
            </w:r>
          </w:p>
        </w:tc>
        <w:tc>
          <w:tcPr>
            <w:tcW w:w="1587" w:type="pct"/>
          </w:tcPr>
          <w:p w14:paraId="67345841" w14:textId="77777777" w:rsidR="00E7381C" w:rsidRPr="00582BC2" w:rsidRDefault="00E7381C" w:rsidP="00C6168E">
            <w:pPr>
              <w:widowControl w:val="0"/>
              <w:tabs>
                <w:tab w:val="left" w:pos="2880"/>
                <w:tab w:val="left" w:pos="5760"/>
              </w:tabs>
              <w:jc w:val="left"/>
              <w:rPr>
                <w:sz w:val="20"/>
                <w:szCs w:val="21"/>
                <w:lang w:val="fr-CA"/>
              </w:rPr>
            </w:pPr>
            <w:r w:rsidRPr="00582BC2">
              <w:rPr>
                <w:sz w:val="20"/>
                <w:szCs w:val="21"/>
                <w:lang w:val="fr-CA"/>
              </w:rPr>
              <w:t>Aucun coût de destruction déclaré</w:t>
            </w:r>
          </w:p>
        </w:tc>
      </w:tr>
      <w:tr w:rsidR="00E7381C" w:rsidRPr="00582BC2" w14:paraId="5F04F10B" w14:textId="77777777" w:rsidTr="00C6168E">
        <w:tc>
          <w:tcPr>
            <w:tcW w:w="751" w:type="pct"/>
            <w:vMerge w:val="restart"/>
          </w:tcPr>
          <w:p w14:paraId="275472A6" w14:textId="77777777" w:rsidR="00E7381C" w:rsidRPr="00582BC2" w:rsidRDefault="00E7381C" w:rsidP="00C6168E">
            <w:pPr>
              <w:widowControl w:val="0"/>
              <w:tabs>
                <w:tab w:val="left" w:pos="2880"/>
                <w:tab w:val="left" w:pos="5760"/>
              </w:tabs>
              <w:rPr>
                <w:sz w:val="20"/>
                <w:szCs w:val="21"/>
                <w:lang w:val="fr-CA"/>
              </w:rPr>
            </w:pPr>
            <w:proofErr w:type="spellStart"/>
            <w:r w:rsidRPr="00582BC2">
              <w:rPr>
                <w:sz w:val="20"/>
                <w:szCs w:val="21"/>
                <w:lang w:val="fr-CA"/>
              </w:rPr>
              <w:t>Mexique</w:t>
            </w:r>
            <w:r w:rsidRPr="00582BC2">
              <w:rPr>
                <w:sz w:val="20"/>
                <w:szCs w:val="21"/>
                <w:vertAlign w:val="superscript"/>
                <w:lang w:val="fr-CA"/>
              </w:rPr>
              <w:t>c</w:t>
            </w:r>
            <w:proofErr w:type="spellEnd"/>
          </w:p>
        </w:tc>
        <w:tc>
          <w:tcPr>
            <w:tcW w:w="2662" w:type="pct"/>
          </w:tcPr>
          <w:p w14:paraId="6DBF215E" w14:textId="77777777" w:rsidR="00E7381C" w:rsidRPr="00582BC2" w:rsidRDefault="00E7381C" w:rsidP="00C6168E">
            <w:pPr>
              <w:widowControl w:val="0"/>
              <w:tabs>
                <w:tab w:val="left" w:pos="2880"/>
                <w:tab w:val="left" w:pos="5760"/>
              </w:tabs>
              <w:jc w:val="left"/>
              <w:rPr>
                <w:sz w:val="20"/>
                <w:szCs w:val="21"/>
                <w:lang w:val="fr-CA"/>
              </w:rPr>
            </w:pPr>
            <w:r w:rsidRPr="00582BC2">
              <w:rPr>
                <w:sz w:val="20"/>
                <w:szCs w:val="21"/>
                <w:lang w:val="fr-CA"/>
              </w:rPr>
              <w:t xml:space="preserve">Au pays : </w:t>
            </w:r>
            <w:r>
              <w:rPr>
                <w:sz w:val="20"/>
                <w:szCs w:val="21"/>
                <w:lang w:val="fr-CA"/>
              </w:rPr>
              <w:t xml:space="preserve">arc à </w:t>
            </w:r>
            <w:r w:rsidRPr="00582BC2">
              <w:rPr>
                <w:sz w:val="20"/>
                <w:szCs w:val="21"/>
                <w:lang w:val="fr-CA"/>
              </w:rPr>
              <w:t>argon-plasma</w:t>
            </w:r>
          </w:p>
        </w:tc>
        <w:tc>
          <w:tcPr>
            <w:tcW w:w="1587" w:type="pct"/>
          </w:tcPr>
          <w:p w14:paraId="587015E6" w14:textId="77777777" w:rsidR="00E7381C" w:rsidRPr="00582BC2" w:rsidRDefault="00E7381C" w:rsidP="00C6168E">
            <w:pPr>
              <w:widowControl w:val="0"/>
              <w:tabs>
                <w:tab w:val="left" w:pos="2880"/>
                <w:tab w:val="left" w:pos="5760"/>
              </w:tabs>
              <w:jc w:val="left"/>
              <w:rPr>
                <w:sz w:val="20"/>
                <w:szCs w:val="21"/>
                <w:lang w:val="fr-CA"/>
              </w:rPr>
            </w:pPr>
            <w:r w:rsidRPr="00582BC2">
              <w:rPr>
                <w:sz w:val="20"/>
                <w:szCs w:val="21"/>
                <w:lang w:val="fr-CA"/>
              </w:rPr>
              <w:t>7,50</w:t>
            </w:r>
          </w:p>
        </w:tc>
      </w:tr>
      <w:tr w:rsidR="00E7381C" w:rsidRPr="00582BC2" w14:paraId="30B5B184" w14:textId="77777777" w:rsidTr="00C6168E">
        <w:tc>
          <w:tcPr>
            <w:tcW w:w="751" w:type="pct"/>
            <w:vMerge/>
          </w:tcPr>
          <w:p w14:paraId="5BA020B1" w14:textId="77777777" w:rsidR="00E7381C" w:rsidRPr="00582BC2" w:rsidRDefault="00E7381C" w:rsidP="00C6168E">
            <w:pPr>
              <w:widowControl w:val="0"/>
              <w:tabs>
                <w:tab w:val="left" w:pos="2880"/>
                <w:tab w:val="left" w:pos="5760"/>
              </w:tabs>
              <w:rPr>
                <w:sz w:val="20"/>
                <w:szCs w:val="21"/>
                <w:lang w:val="fr-CA"/>
              </w:rPr>
            </w:pPr>
          </w:p>
        </w:tc>
        <w:tc>
          <w:tcPr>
            <w:tcW w:w="2662" w:type="pct"/>
          </w:tcPr>
          <w:p w14:paraId="2912FD25" w14:textId="77777777" w:rsidR="00E7381C" w:rsidRPr="00582BC2" w:rsidRDefault="00E7381C" w:rsidP="00C6168E">
            <w:pPr>
              <w:widowControl w:val="0"/>
              <w:tabs>
                <w:tab w:val="left" w:pos="2880"/>
                <w:tab w:val="left" w:pos="5760"/>
              </w:tabs>
              <w:jc w:val="left"/>
              <w:rPr>
                <w:sz w:val="20"/>
                <w:szCs w:val="21"/>
                <w:lang w:val="fr-CA"/>
              </w:rPr>
            </w:pPr>
            <w:r w:rsidRPr="00582BC2">
              <w:rPr>
                <w:sz w:val="20"/>
                <w:szCs w:val="21"/>
                <w:lang w:val="fr-CA"/>
              </w:rPr>
              <w:t>Au pays : incinération dans un four à ciment</w:t>
            </w:r>
          </w:p>
        </w:tc>
        <w:tc>
          <w:tcPr>
            <w:tcW w:w="1587" w:type="pct"/>
          </w:tcPr>
          <w:p w14:paraId="58863BEC" w14:textId="77777777" w:rsidR="00E7381C" w:rsidRPr="00582BC2" w:rsidRDefault="00E7381C" w:rsidP="00C6168E">
            <w:pPr>
              <w:widowControl w:val="0"/>
              <w:tabs>
                <w:tab w:val="left" w:pos="2880"/>
                <w:tab w:val="left" w:pos="5760"/>
              </w:tabs>
              <w:jc w:val="left"/>
              <w:rPr>
                <w:sz w:val="20"/>
                <w:szCs w:val="21"/>
                <w:lang w:val="fr-CA"/>
              </w:rPr>
            </w:pPr>
            <w:r w:rsidRPr="00582BC2">
              <w:rPr>
                <w:sz w:val="20"/>
                <w:szCs w:val="21"/>
                <w:lang w:val="fr-CA"/>
              </w:rPr>
              <w:t>6,00</w:t>
            </w:r>
          </w:p>
        </w:tc>
      </w:tr>
      <w:tr w:rsidR="00E7381C" w:rsidRPr="00582BC2" w14:paraId="26414596" w14:textId="77777777" w:rsidTr="00C6168E">
        <w:tc>
          <w:tcPr>
            <w:tcW w:w="751" w:type="pct"/>
          </w:tcPr>
          <w:p w14:paraId="4567D431" w14:textId="77777777" w:rsidR="00E7381C" w:rsidRPr="00582BC2" w:rsidRDefault="00E7381C" w:rsidP="00C6168E">
            <w:pPr>
              <w:widowControl w:val="0"/>
              <w:tabs>
                <w:tab w:val="left" w:pos="2880"/>
                <w:tab w:val="left" w:pos="5760"/>
              </w:tabs>
              <w:rPr>
                <w:sz w:val="20"/>
                <w:szCs w:val="21"/>
                <w:lang w:val="fr-CA"/>
              </w:rPr>
            </w:pPr>
            <w:r w:rsidRPr="00582BC2">
              <w:rPr>
                <w:sz w:val="20"/>
                <w:szCs w:val="21"/>
                <w:lang w:val="fr-CA"/>
              </w:rPr>
              <w:t>Nigeria</w:t>
            </w:r>
          </w:p>
        </w:tc>
        <w:tc>
          <w:tcPr>
            <w:tcW w:w="2662" w:type="pct"/>
          </w:tcPr>
          <w:p w14:paraId="3B444154" w14:textId="77777777" w:rsidR="00E7381C" w:rsidRPr="00582BC2" w:rsidRDefault="00E7381C" w:rsidP="00C6168E">
            <w:pPr>
              <w:widowControl w:val="0"/>
              <w:tabs>
                <w:tab w:val="left" w:pos="2880"/>
                <w:tab w:val="left" w:pos="5760"/>
              </w:tabs>
              <w:jc w:val="left"/>
              <w:rPr>
                <w:sz w:val="20"/>
                <w:szCs w:val="21"/>
                <w:lang w:val="fr-CA"/>
              </w:rPr>
            </w:pPr>
            <w:r w:rsidRPr="00582BC2">
              <w:rPr>
                <w:sz w:val="20"/>
                <w:szCs w:val="21"/>
                <w:lang w:val="fr-CA"/>
              </w:rPr>
              <w:t xml:space="preserve">Au pays : incinération dans un four </w:t>
            </w:r>
            <w:r>
              <w:rPr>
                <w:sz w:val="20"/>
                <w:szCs w:val="21"/>
                <w:lang w:val="fr-CA"/>
              </w:rPr>
              <w:t>rotatif</w:t>
            </w:r>
          </w:p>
        </w:tc>
        <w:tc>
          <w:tcPr>
            <w:tcW w:w="1587" w:type="pct"/>
          </w:tcPr>
          <w:p w14:paraId="448B1213" w14:textId="77777777" w:rsidR="00E7381C" w:rsidRPr="00582BC2" w:rsidRDefault="00E7381C" w:rsidP="00C6168E">
            <w:pPr>
              <w:widowControl w:val="0"/>
              <w:tabs>
                <w:tab w:val="left" w:pos="2880"/>
                <w:tab w:val="left" w:pos="5760"/>
              </w:tabs>
              <w:jc w:val="left"/>
              <w:rPr>
                <w:sz w:val="20"/>
                <w:szCs w:val="21"/>
                <w:lang w:val="fr-CA"/>
              </w:rPr>
            </w:pPr>
            <w:r w:rsidRPr="00582BC2">
              <w:rPr>
                <w:sz w:val="20"/>
                <w:szCs w:val="21"/>
                <w:lang w:val="fr-CA"/>
              </w:rPr>
              <w:t>29,82</w:t>
            </w:r>
            <w:r w:rsidRPr="00582BC2">
              <w:rPr>
                <w:sz w:val="20"/>
                <w:szCs w:val="21"/>
                <w:vertAlign w:val="superscript"/>
                <w:lang w:val="fr-CA"/>
              </w:rPr>
              <w:t>d</w:t>
            </w:r>
          </w:p>
        </w:tc>
      </w:tr>
      <w:tr w:rsidR="00E7381C" w:rsidRPr="00582BC2" w14:paraId="6FEA9D5B" w14:textId="77777777" w:rsidTr="00C6168E">
        <w:tc>
          <w:tcPr>
            <w:tcW w:w="751" w:type="pct"/>
          </w:tcPr>
          <w:p w14:paraId="31174770" w14:textId="77777777" w:rsidR="00E7381C" w:rsidRPr="00582BC2" w:rsidRDefault="00E7381C" w:rsidP="00C6168E">
            <w:pPr>
              <w:widowControl w:val="0"/>
              <w:tabs>
                <w:tab w:val="left" w:pos="2880"/>
                <w:tab w:val="left" w:pos="5760"/>
              </w:tabs>
              <w:rPr>
                <w:sz w:val="20"/>
                <w:szCs w:val="21"/>
                <w:lang w:val="fr-CA"/>
              </w:rPr>
            </w:pPr>
            <w:r w:rsidRPr="00582BC2">
              <w:rPr>
                <w:sz w:val="20"/>
                <w:szCs w:val="21"/>
                <w:lang w:val="fr-CA"/>
              </w:rPr>
              <w:t>Région : Europe et Asie centrale</w:t>
            </w:r>
          </w:p>
        </w:tc>
        <w:tc>
          <w:tcPr>
            <w:tcW w:w="2662" w:type="pct"/>
          </w:tcPr>
          <w:p w14:paraId="651C5326" w14:textId="77777777" w:rsidR="00E7381C" w:rsidRPr="00582BC2" w:rsidRDefault="00E7381C" w:rsidP="00C6168E">
            <w:pPr>
              <w:widowControl w:val="0"/>
              <w:tabs>
                <w:tab w:val="left" w:pos="2880"/>
                <w:tab w:val="left" w:pos="5760"/>
              </w:tabs>
              <w:jc w:val="left"/>
              <w:rPr>
                <w:sz w:val="20"/>
                <w:szCs w:val="21"/>
                <w:lang w:val="fr-CA"/>
              </w:rPr>
            </w:pPr>
            <w:r w:rsidRPr="00582BC2">
              <w:rPr>
                <w:sz w:val="20"/>
                <w:szCs w:val="21"/>
                <w:lang w:val="fr-CA"/>
              </w:rPr>
              <w:t>Exportation vers l’Allemagne et la Pologne : incinération dans un four rotatif</w:t>
            </w:r>
          </w:p>
        </w:tc>
        <w:tc>
          <w:tcPr>
            <w:tcW w:w="1587" w:type="pct"/>
          </w:tcPr>
          <w:p w14:paraId="0AAED33E" w14:textId="77777777" w:rsidR="00E7381C" w:rsidRPr="00582BC2" w:rsidRDefault="00E7381C" w:rsidP="00C6168E">
            <w:pPr>
              <w:widowControl w:val="0"/>
              <w:tabs>
                <w:tab w:val="left" w:pos="2880"/>
                <w:tab w:val="left" w:pos="5760"/>
              </w:tabs>
              <w:jc w:val="left"/>
              <w:rPr>
                <w:sz w:val="20"/>
                <w:szCs w:val="21"/>
                <w:lang w:val="fr-CA"/>
              </w:rPr>
            </w:pPr>
            <w:r w:rsidRPr="00582BC2">
              <w:rPr>
                <w:sz w:val="20"/>
                <w:szCs w:val="21"/>
                <w:lang w:val="fr-CA"/>
              </w:rPr>
              <w:t>De 1,87 à 2,45</w:t>
            </w:r>
            <w:r w:rsidRPr="00582BC2">
              <w:rPr>
                <w:sz w:val="20"/>
                <w:szCs w:val="21"/>
                <w:vertAlign w:val="superscript"/>
                <w:lang w:val="fr-CA"/>
              </w:rPr>
              <w:t>e</w:t>
            </w:r>
          </w:p>
        </w:tc>
      </w:tr>
      <w:tr w:rsidR="00E7381C" w:rsidRPr="00582BC2" w14:paraId="6332340F" w14:textId="77777777" w:rsidTr="00C6168E">
        <w:tc>
          <w:tcPr>
            <w:tcW w:w="751" w:type="pct"/>
          </w:tcPr>
          <w:p w14:paraId="16A38FDE" w14:textId="77777777" w:rsidR="00E7381C" w:rsidRPr="00582BC2" w:rsidRDefault="00E7381C" w:rsidP="00C6168E">
            <w:pPr>
              <w:widowControl w:val="0"/>
              <w:tabs>
                <w:tab w:val="left" w:pos="2880"/>
                <w:tab w:val="left" w:pos="5760"/>
              </w:tabs>
              <w:rPr>
                <w:sz w:val="20"/>
                <w:szCs w:val="21"/>
                <w:lang w:val="fr-CA"/>
              </w:rPr>
            </w:pPr>
            <w:r w:rsidRPr="00582BC2">
              <w:rPr>
                <w:sz w:val="20"/>
                <w:szCs w:val="21"/>
                <w:lang w:val="fr-CA"/>
              </w:rPr>
              <w:t>Turquie</w:t>
            </w:r>
          </w:p>
        </w:tc>
        <w:tc>
          <w:tcPr>
            <w:tcW w:w="2662" w:type="pct"/>
          </w:tcPr>
          <w:p w14:paraId="1BD2E907" w14:textId="77777777" w:rsidR="00E7381C" w:rsidRPr="00582BC2" w:rsidRDefault="00E7381C" w:rsidP="00C6168E">
            <w:pPr>
              <w:widowControl w:val="0"/>
              <w:tabs>
                <w:tab w:val="left" w:pos="2880"/>
                <w:tab w:val="left" w:pos="5760"/>
              </w:tabs>
              <w:jc w:val="left"/>
              <w:rPr>
                <w:sz w:val="20"/>
                <w:szCs w:val="21"/>
                <w:lang w:val="fr-CA"/>
              </w:rPr>
            </w:pPr>
            <w:r w:rsidRPr="00582BC2">
              <w:rPr>
                <w:sz w:val="20"/>
                <w:szCs w:val="21"/>
                <w:lang w:val="fr-CA"/>
              </w:rPr>
              <w:t>Exportation vers la Pologne : incinération dans un four rotatif</w:t>
            </w:r>
          </w:p>
        </w:tc>
        <w:tc>
          <w:tcPr>
            <w:tcW w:w="1587" w:type="pct"/>
          </w:tcPr>
          <w:p w14:paraId="05427FEC" w14:textId="77777777" w:rsidR="00E7381C" w:rsidRPr="00582BC2" w:rsidRDefault="00E7381C" w:rsidP="00C6168E">
            <w:pPr>
              <w:widowControl w:val="0"/>
              <w:tabs>
                <w:tab w:val="left" w:pos="2880"/>
                <w:tab w:val="left" w:pos="5760"/>
              </w:tabs>
              <w:jc w:val="left"/>
              <w:rPr>
                <w:sz w:val="20"/>
                <w:szCs w:val="21"/>
                <w:lang w:val="fr-CA"/>
              </w:rPr>
            </w:pPr>
            <w:r w:rsidRPr="00582BC2">
              <w:rPr>
                <w:sz w:val="20"/>
                <w:szCs w:val="21"/>
                <w:lang w:val="fr-CA"/>
              </w:rPr>
              <w:t>De 1,87 à 2,45</w:t>
            </w:r>
            <w:r w:rsidRPr="00582BC2">
              <w:rPr>
                <w:sz w:val="20"/>
                <w:szCs w:val="21"/>
                <w:vertAlign w:val="superscript"/>
                <w:lang w:val="fr-CA"/>
              </w:rPr>
              <w:t>e</w:t>
            </w:r>
          </w:p>
        </w:tc>
      </w:tr>
    </w:tbl>
    <w:p w14:paraId="18040D8D" w14:textId="77777777" w:rsidR="00E7381C" w:rsidRPr="00582BC2" w:rsidRDefault="00E7381C" w:rsidP="00E7381C">
      <w:pPr>
        <w:widowControl w:val="0"/>
        <w:tabs>
          <w:tab w:val="left" w:pos="2880"/>
          <w:tab w:val="left" w:pos="5760"/>
        </w:tabs>
        <w:rPr>
          <w:sz w:val="19"/>
          <w:szCs w:val="19"/>
          <w:lang w:val="fr-CA"/>
        </w:rPr>
      </w:pPr>
      <w:proofErr w:type="spellStart"/>
      <w:r w:rsidRPr="00582BC2">
        <w:rPr>
          <w:sz w:val="19"/>
          <w:szCs w:val="19"/>
          <w:vertAlign w:val="superscript"/>
          <w:lang w:val="fr-CA"/>
        </w:rPr>
        <w:t>a</w:t>
      </w:r>
      <w:proofErr w:type="spellEnd"/>
      <w:r w:rsidRPr="00582BC2">
        <w:rPr>
          <w:sz w:val="19"/>
          <w:szCs w:val="19"/>
          <w:lang w:val="fr-CA"/>
        </w:rPr>
        <w:t xml:space="preserve"> Prix commercial indicati</w:t>
      </w:r>
      <w:r>
        <w:rPr>
          <w:sz w:val="19"/>
          <w:szCs w:val="19"/>
          <w:lang w:val="fr-CA"/>
        </w:rPr>
        <w:t>f</w:t>
      </w:r>
      <w:r w:rsidRPr="00582BC2">
        <w:rPr>
          <w:sz w:val="19"/>
          <w:szCs w:val="19"/>
          <w:lang w:val="fr-CA"/>
        </w:rPr>
        <w:t xml:space="preserve"> de TECNIAMSA fondé sur les résultats d’un test de brûlure, mousse solide </w:t>
      </w:r>
    </w:p>
    <w:p w14:paraId="6E88957D" w14:textId="77777777" w:rsidR="00E7381C" w:rsidRPr="00582BC2" w:rsidRDefault="00E7381C" w:rsidP="00E7381C">
      <w:pPr>
        <w:widowControl w:val="0"/>
        <w:tabs>
          <w:tab w:val="left" w:pos="2880"/>
          <w:tab w:val="left" w:pos="5760"/>
        </w:tabs>
        <w:rPr>
          <w:sz w:val="19"/>
          <w:szCs w:val="19"/>
          <w:lang w:val="fr-CA"/>
        </w:rPr>
      </w:pPr>
      <w:r w:rsidRPr="00582BC2">
        <w:rPr>
          <w:sz w:val="19"/>
          <w:szCs w:val="19"/>
          <w:vertAlign w:val="superscript"/>
          <w:lang w:val="fr-CA"/>
        </w:rPr>
        <w:t>b</w:t>
      </w:r>
      <w:r w:rsidRPr="00582BC2">
        <w:rPr>
          <w:sz w:val="19"/>
          <w:szCs w:val="19"/>
          <w:lang w:val="fr-CA"/>
        </w:rPr>
        <w:t xml:space="preserve"> Fondé sur 1,5 </w:t>
      </w:r>
      <w:proofErr w:type="spellStart"/>
      <w:r w:rsidRPr="00582BC2">
        <w:rPr>
          <w:sz w:val="19"/>
          <w:szCs w:val="19"/>
          <w:lang w:val="fr-CA"/>
        </w:rPr>
        <w:t>tm</w:t>
      </w:r>
      <w:proofErr w:type="spellEnd"/>
      <w:r w:rsidRPr="00582BC2">
        <w:rPr>
          <w:sz w:val="19"/>
          <w:szCs w:val="19"/>
          <w:lang w:val="fr-CA"/>
        </w:rPr>
        <w:t xml:space="preserve"> de SAO détruit</w:t>
      </w:r>
      <w:r>
        <w:rPr>
          <w:sz w:val="19"/>
          <w:szCs w:val="19"/>
          <w:lang w:val="fr-CA"/>
        </w:rPr>
        <w:t>e</w:t>
      </w:r>
      <w:r w:rsidRPr="00582BC2">
        <w:rPr>
          <w:sz w:val="19"/>
          <w:szCs w:val="19"/>
          <w:lang w:val="fr-CA"/>
        </w:rPr>
        <w:t>, comprend le transport à l’étranger et la destruction réelle, y compris le transport maritime et intérieur.</w:t>
      </w:r>
    </w:p>
    <w:p w14:paraId="08DBD041" w14:textId="77777777" w:rsidR="00E7381C" w:rsidRPr="00582BC2" w:rsidRDefault="00E7381C" w:rsidP="00E7381C">
      <w:pPr>
        <w:widowControl w:val="0"/>
        <w:tabs>
          <w:tab w:val="left" w:pos="2880"/>
          <w:tab w:val="left" w:pos="5760"/>
        </w:tabs>
        <w:rPr>
          <w:sz w:val="19"/>
          <w:szCs w:val="19"/>
          <w:lang w:val="fr-CA"/>
        </w:rPr>
      </w:pPr>
      <w:r w:rsidRPr="00582BC2">
        <w:rPr>
          <w:sz w:val="19"/>
          <w:szCs w:val="19"/>
          <w:vertAlign w:val="superscript"/>
          <w:lang w:val="fr-CA"/>
        </w:rPr>
        <w:t>c</w:t>
      </w:r>
      <w:r w:rsidRPr="00582BC2">
        <w:rPr>
          <w:sz w:val="19"/>
          <w:szCs w:val="19"/>
          <w:lang w:val="fr-CA"/>
        </w:rPr>
        <w:t xml:space="preserve"> Le Mexique fait état d’un coût de 1,4 $US/kg pour le transport et le regroupement des résidus de SAO au Mexique.</w:t>
      </w:r>
    </w:p>
    <w:p w14:paraId="73D0FA31" w14:textId="77777777" w:rsidR="00E7381C" w:rsidRPr="00582BC2" w:rsidRDefault="00E7381C" w:rsidP="00E7381C">
      <w:pPr>
        <w:widowControl w:val="0"/>
        <w:tabs>
          <w:tab w:val="left" w:pos="2880"/>
          <w:tab w:val="left" w:pos="5760"/>
        </w:tabs>
        <w:rPr>
          <w:sz w:val="19"/>
          <w:szCs w:val="19"/>
          <w:lang w:val="fr-CA"/>
        </w:rPr>
      </w:pPr>
      <w:r w:rsidRPr="00582BC2">
        <w:rPr>
          <w:sz w:val="19"/>
          <w:szCs w:val="19"/>
          <w:vertAlign w:val="superscript"/>
          <w:lang w:val="fr-CA"/>
        </w:rPr>
        <w:t>d</w:t>
      </w:r>
      <w:r w:rsidRPr="00582BC2">
        <w:rPr>
          <w:sz w:val="19"/>
          <w:szCs w:val="19"/>
          <w:lang w:val="fr-CA"/>
        </w:rPr>
        <w:t xml:space="preserve"> Fondé sur 1,66 </w:t>
      </w:r>
      <w:proofErr w:type="spellStart"/>
      <w:r w:rsidRPr="00582BC2">
        <w:rPr>
          <w:sz w:val="19"/>
          <w:szCs w:val="19"/>
          <w:lang w:val="fr-CA"/>
        </w:rPr>
        <w:t>tm</w:t>
      </w:r>
      <w:proofErr w:type="spellEnd"/>
      <w:r w:rsidRPr="00582BC2">
        <w:rPr>
          <w:sz w:val="19"/>
          <w:szCs w:val="19"/>
          <w:lang w:val="fr-CA"/>
        </w:rPr>
        <w:t xml:space="preserve"> de SAO détruite, comprenant les coûts de transport.</w:t>
      </w:r>
    </w:p>
    <w:p w14:paraId="331B2CED" w14:textId="77777777" w:rsidR="00E7381C" w:rsidRPr="00582BC2" w:rsidRDefault="00E7381C" w:rsidP="00E7381C">
      <w:pPr>
        <w:widowControl w:val="0"/>
        <w:tabs>
          <w:tab w:val="left" w:pos="2880"/>
          <w:tab w:val="left" w:pos="5760"/>
        </w:tabs>
        <w:rPr>
          <w:sz w:val="19"/>
          <w:szCs w:val="19"/>
          <w:lang w:val="fr-CA"/>
        </w:rPr>
      </w:pPr>
      <w:r w:rsidRPr="00582BC2">
        <w:rPr>
          <w:sz w:val="19"/>
          <w:szCs w:val="19"/>
          <w:vertAlign w:val="superscript"/>
          <w:lang w:val="fr-CA"/>
        </w:rPr>
        <w:t xml:space="preserve">e </w:t>
      </w:r>
      <w:r w:rsidRPr="00582BC2">
        <w:rPr>
          <w:sz w:val="19"/>
          <w:szCs w:val="19"/>
          <w:lang w:val="fr-CA"/>
        </w:rPr>
        <w:t>Le coût de destruction en euros varie de 1,64 à 2,15/kg.</w:t>
      </w:r>
    </w:p>
    <w:p w14:paraId="34975524" w14:textId="77777777" w:rsidR="00E7381C" w:rsidRPr="00582BC2" w:rsidRDefault="00E7381C" w:rsidP="00E7381C">
      <w:pPr>
        <w:keepNext/>
        <w:keepLines/>
        <w:widowControl w:val="0"/>
        <w:tabs>
          <w:tab w:val="left" w:pos="2880"/>
          <w:tab w:val="left" w:pos="5760"/>
        </w:tabs>
        <w:rPr>
          <w:sz w:val="20"/>
          <w:szCs w:val="20"/>
          <w:lang w:val="fr-CA"/>
        </w:rPr>
      </w:pPr>
    </w:p>
    <w:p w14:paraId="2CAA2623" w14:textId="77777777" w:rsidR="00E7381C" w:rsidRPr="00582BC2" w:rsidRDefault="00E7381C" w:rsidP="00E7381C">
      <w:pPr>
        <w:pStyle w:val="Heading1"/>
        <w:keepNext/>
        <w:keepLines/>
        <w:rPr>
          <w:lang w:val="fr-CA"/>
        </w:rPr>
      </w:pPr>
      <w:r w:rsidRPr="00582BC2">
        <w:rPr>
          <w:lang w:val="fr-CA"/>
        </w:rPr>
        <w:t>Les projets ont aussi offert une perspective des activités nécessaires à la saine gestion écologique des résidus de SAO. Les observations des rapports comprennent des facteurs qui déterminent la durabilité de la destruction, qui sont résumés ci-dessous :</w:t>
      </w:r>
    </w:p>
    <w:p w14:paraId="1685E150" w14:textId="77777777" w:rsidR="00E7381C" w:rsidRPr="00582BC2" w:rsidRDefault="00E7381C" w:rsidP="00E7381C">
      <w:pPr>
        <w:pStyle w:val="Heading2"/>
        <w:keepNext/>
        <w:keepLines/>
        <w:rPr>
          <w:lang w:val="fr-CA"/>
        </w:rPr>
      </w:pPr>
      <w:r w:rsidRPr="00582BC2">
        <w:rPr>
          <w:lang w:val="fr-CA"/>
        </w:rPr>
        <w:t>Pour les pays à faible volume de consommation :</w:t>
      </w:r>
    </w:p>
    <w:p w14:paraId="29217050" w14:textId="77777777" w:rsidR="00E7381C" w:rsidRPr="00582BC2" w:rsidRDefault="00E7381C" w:rsidP="00E7381C">
      <w:pPr>
        <w:pStyle w:val="Heading3"/>
        <w:keepNext/>
        <w:keepLines/>
        <w:rPr>
          <w:lang w:val="fr-CA"/>
        </w:rPr>
      </w:pPr>
      <w:r w:rsidRPr="00582BC2">
        <w:rPr>
          <w:lang w:val="fr-CA"/>
        </w:rPr>
        <w:t xml:space="preserve">Une collecte, un démantèlement et une récupération des </w:t>
      </w:r>
      <w:r>
        <w:rPr>
          <w:lang w:val="fr-CA"/>
        </w:rPr>
        <w:t xml:space="preserve">résidus de </w:t>
      </w:r>
      <w:r w:rsidRPr="00582BC2">
        <w:rPr>
          <w:lang w:val="fr-CA"/>
        </w:rPr>
        <w:t xml:space="preserve">frigorigènes à base de SAO plus efficaces réduisent considérablement les coûts de transaction et de fonctionnement; </w:t>
      </w:r>
    </w:p>
    <w:p w14:paraId="02DE7406" w14:textId="77777777" w:rsidR="00E7381C" w:rsidRPr="00582BC2" w:rsidRDefault="00E7381C" w:rsidP="00E7381C">
      <w:pPr>
        <w:pStyle w:val="Heading3"/>
        <w:keepNext/>
        <w:keepLines/>
        <w:rPr>
          <w:lang w:val="fr-CA"/>
        </w:rPr>
      </w:pPr>
      <w:r w:rsidRPr="00582BC2">
        <w:rPr>
          <w:lang w:val="fr-CA"/>
        </w:rPr>
        <w:t>Regrouper les résidus de pays et région</w:t>
      </w:r>
      <w:r>
        <w:rPr>
          <w:lang w:val="fr-CA"/>
        </w:rPr>
        <w:t>s</w:t>
      </w:r>
      <w:r w:rsidRPr="00582BC2">
        <w:rPr>
          <w:lang w:val="fr-CA"/>
        </w:rPr>
        <w:t xml:space="preserve"> avoisinants</w:t>
      </w:r>
      <w:r>
        <w:rPr>
          <w:lang w:val="fr-CA"/>
        </w:rPr>
        <w:t xml:space="preserve"> </w:t>
      </w:r>
      <w:r w:rsidRPr="00582BC2">
        <w:rPr>
          <w:lang w:val="fr-CA"/>
        </w:rPr>
        <w:t xml:space="preserve">en tenant compte des réglementations nationales/régionales sur le transport des matières dangereuses peut offrir une solution pour obtenir une quantité totale suffisante </w:t>
      </w:r>
      <w:r>
        <w:rPr>
          <w:lang w:val="fr-CA"/>
        </w:rPr>
        <w:t>pour le transport et la destruction économiques des résidus</w:t>
      </w:r>
      <w:r w:rsidRPr="00582BC2">
        <w:rPr>
          <w:lang w:val="fr-CA"/>
        </w:rPr>
        <w:t>;</w:t>
      </w:r>
    </w:p>
    <w:p w14:paraId="2B15BE2E" w14:textId="77777777" w:rsidR="00E7381C" w:rsidRPr="00582BC2" w:rsidRDefault="00E7381C" w:rsidP="00E7381C">
      <w:pPr>
        <w:pStyle w:val="Heading3"/>
        <w:rPr>
          <w:lang w:val="fr-CA"/>
        </w:rPr>
      </w:pPr>
      <w:r w:rsidRPr="00582BC2">
        <w:rPr>
          <w:lang w:val="fr-CA"/>
        </w:rPr>
        <w:t>Une coordination étroite entre les parties prenantes responsables des différents stages de la gestion des</w:t>
      </w:r>
      <w:r>
        <w:rPr>
          <w:lang w:val="fr-CA"/>
        </w:rPr>
        <w:t xml:space="preserve"> résidus de SAO est essentielle</w:t>
      </w:r>
      <w:r w:rsidRPr="00582BC2">
        <w:rPr>
          <w:lang w:val="fr-CA"/>
        </w:rPr>
        <w:t xml:space="preserve"> afin de garantir la mise en œuvre efficace de toutes les activités;</w:t>
      </w:r>
    </w:p>
    <w:p w14:paraId="7C2DC6CC" w14:textId="77777777" w:rsidR="00E7381C" w:rsidRPr="00582BC2" w:rsidRDefault="00E7381C" w:rsidP="00E7381C">
      <w:pPr>
        <w:pStyle w:val="Heading3"/>
        <w:rPr>
          <w:lang w:val="fr-CA"/>
        </w:rPr>
      </w:pPr>
      <w:r w:rsidRPr="00582BC2">
        <w:rPr>
          <w:lang w:val="fr-CA"/>
        </w:rPr>
        <w:t xml:space="preserve">La sensibilisation du public est un aspect important, surtout lorsqu’il est </w:t>
      </w:r>
      <w:r>
        <w:rPr>
          <w:lang w:val="fr-CA"/>
        </w:rPr>
        <w:t>essentiel</w:t>
      </w:r>
      <w:r w:rsidRPr="00582BC2">
        <w:rPr>
          <w:lang w:val="fr-CA"/>
        </w:rPr>
        <w:t xml:space="preserve"> que le public soit informé du programme de remplacement des appareils ménagers, afin d’encourager la participation d’un plus grand nombre de propriétaires;</w:t>
      </w:r>
    </w:p>
    <w:p w14:paraId="03307A06" w14:textId="77777777" w:rsidR="00E7381C" w:rsidRPr="00582BC2" w:rsidRDefault="00E7381C" w:rsidP="00E7381C">
      <w:pPr>
        <w:pStyle w:val="Heading2"/>
        <w:rPr>
          <w:lang w:val="fr-CA"/>
        </w:rPr>
      </w:pPr>
      <w:r w:rsidRPr="00582BC2">
        <w:rPr>
          <w:lang w:val="fr-CA"/>
        </w:rPr>
        <w:t xml:space="preserve">Conception du projet et modèle </w:t>
      </w:r>
      <w:r>
        <w:rPr>
          <w:lang w:val="fr-CA"/>
        </w:rPr>
        <w:t>de gestion</w:t>
      </w:r>
      <w:r w:rsidRPr="00582BC2">
        <w:rPr>
          <w:lang w:val="fr-CA"/>
        </w:rPr>
        <w:t xml:space="preserve"> durable :</w:t>
      </w:r>
    </w:p>
    <w:p w14:paraId="75C5D9AB" w14:textId="77777777" w:rsidR="00E7381C" w:rsidRPr="00582BC2" w:rsidRDefault="00E7381C" w:rsidP="00E7381C">
      <w:pPr>
        <w:pStyle w:val="Heading3"/>
        <w:rPr>
          <w:lang w:val="fr-CA"/>
        </w:rPr>
      </w:pPr>
      <w:r w:rsidRPr="00582BC2">
        <w:rPr>
          <w:lang w:val="fr-CA"/>
        </w:rPr>
        <w:t xml:space="preserve">Compte tenu de la longueur de la période de mise en œuvre des projets de démonstration et de l’intérêt que </w:t>
      </w:r>
      <w:r>
        <w:rPr>
          <w:lang w:val="fr-CA"/>
        </w:rPr>
        <w:t>suscitent</w:t>
      </w:r>
      <w:r w:rsidRPr="00582BC2">
        <w:rPr>
          <w:lang w:val="fr-CA"/>
        </w:rPr>
        <w:t xml:space="preserve"> les CFC, des tests de qualification supplémentaires des installations d’incinération pour d’autres résidus de frigorigènes (p. ex., HCFC et HFC) pourraient être nécessaires afin de garantir qu’elles puissent servir pour ces substances en fin de vie;</w:t>
      </w:r>
    </w:p>
    <w:p w14:paraId="423C7CBE" w14:textId="77777777" w:rsidR="00E7381C" w:rsidRPr="00582BC2" w:rsidRDefault="00E7381C" w:rsidP="00E7381C">
      <w:pPr>
        <w:pStyle w:val="Heading3"/>
        <w:rPr>
          <w:lang w:val="fr-CA"/>
        </w:rPr>
      </w:pPr>
      <w:r w:rsidRPr="00582BC2">
        <w:rPr>
          <w:lang w:val="fr-CA"/>
        </w:rPr>
        <w:t>L’harmonisation de la conception des projets de destruction des SAO et des procédures des marchés volontaires du carbone pourrait offrir une occasion d’assurer la durabilité du financement de ces activités;</w:t>
      </w:r>
    </w:p>
    <w:p w14:paraId="258A6D1A" w14:textId="77777777" w:rsidR="00E7381C" w:rsidRPr="00582BC2" w:rsidRDefault="00E7381C" w:rsidP="00E7381C">
      <w:pPr>
        <w:pStyle w:val="Heading3"/>
        <w:rPr>
          <w:lang w:val="fr-CA"/>
        </w:rPr>
      </w:pPr>
      <w:r w:rsidRPr="00582BC2">
        <w:rPr>
          <w:lang w:val="fr-CA"/>
        </w:rPr>
        <w:t>La mise en place d’un système EPE durable reposant sur un partenariat géré par l’industrie est nécessaire afin de garantir un flux de résidus qui assurer</w:t>
      </w:r>
      <w:r>
        <w:rPr>
          <w:lang w:val="fr-CA"/>
        </w:rPr>
        <w:t>a</w:t>
      </w:r>
      <w:r w:rsidRPr="00582BC2">
        <w:rPr>
          <w:lang w:val="fr-CA"/>
        </w:rPr>
        <w:t xml:space="preserve"> la rentabilité et la durabilité des activités de destruction; </w:t>
      </w:r>
    </w:p>
    <w:p w14:paraId="4A883D62" w14:textId="77777777" w:rsidR="00E7381C" w:rsidRPr="00582BC2" w:rsidRDefault="00E7381C" w:rsidP="00E7381C">
      <w:pPr>
        <w:pStyle w:val="Heading2"/>
        <w:widowControl/>
        <w:rPr>
          <w:lang w:val="fr-CA"/>
        </w:rPr>
      </w:pPr>
      <w:r w:rsidRPr="00582BC2">
        <w:rPr>
          <w:lang w:val="fr-CA"/>
        </w:rPr>
        <w:t>En ce qui concerne les synergies avec d’autres activités de destruction des produits chimiques dangereux :</w:t>
      </w:r>
    </w:p>
    <w:p w14:paraId="67A7C89E" w14:textId="77777777" w:rsidR="00E7381C" w:rsidRPr="00582BC2" w:rsidRDefault="00E7381C" w:rsidP="00E7381C">
      <w:pPr>
        <w:pStyle w:val="Heading3"/>
        <w:widowControl/>
        <w:rPr>
          <w:lang w:val="fr-CA"/>
        </w:rPr>
      </w:pPr>
      <w:r w:rsidRPr="00582BC2">
        <w:rPr>
          <w:lang w:val="fr-CA"/>
        </w:rPr>
        <w:t>L’élimination des résidus de SAO avec d’autres déchets dangereux (p. ex.  résidus de POP) offre des occasions de réaliser des économies d’échelle menant à des solutions d’élimination économiques, surtout dans les pays ayant de très petits flux de résidus de SAO;</w:t>
      </w:r>
    </w:p>
    <w:p w14:paraId="2AC84472" w14:textId="77777777" w:rsidR="00E7381C" w:rsidRPr="00582BC2" w:rsidRDefault="00E7381C" w:rsidP="00E7381C">
      <w:pPr>
        <w:pStyle w:val="Heading3"/>
        <w:rPr>
          <w:lang w:val="fr-CA"/>
        </w:rPr>
      </w:pPr>
      <w:r w:rsidRPr="00582BC2">
        <w:rPr>
          <w:lang w:val="fr-CA"/>
        </w:rPr>
        <w:t xml:space="preserve">Il faut examiner les occasions possibles de synergies avec d’autres accords multilatéraux sur l’environnement, surtout ceux en lien avec les changements climatiques et la gestion des produits chimiques; </w:t>
      </w:r>
    </w:p>
    <w:p w14:paraId="5FF6843B" w14:textId="77777777" w:rsidR="00E7381C" w:rsidRPr="00582BC2" w:rsidRDefault="00E7381C" w:rsidP="00E7381C">
      <w:pPr>
        <w:pStyle w:val="Heading3"/>
        <w:widowControl/>
        <w:rPr>
          <w:lang w:val="fr-CA"/>
        </w:rPr>
      </w:pPr>
      <w:r w:rsidRPr="00582BC2">
        <w:rPr>
          <w:lang w:val="fr-CA"/>
        </w:rPr>
        <w:t>Les exigences de la Convention de Bâle n’empêchent pas les pays d’exporter des résidus de SAO aux fins de destruction conformément aux exigences de cette Convention;</w:t>
      </w:r>
    </w:p>
    <w:p w14:paraId="0F3BBBD4" w14:textId="77777777" w:rsidR="00E7381C" w:rsidRPr="00582BC2" w:rsidRDefault="00E7381C" w:rsidP="00E7381C">
      <w:pPr>
        <w:pStyle w:val="Heading3"/>
        <w:keepNext/>
        <w:keepLines/>
        <w:rPr>
          <w:lang w:val="fr-CA"/>
        </w:rPr>
      </w:pPr>
      <w:r w:rsidRPr="00582BC2">
        <w:rPr>
          <w:lang w:val="fr-CA"/>
        </w:rPr>
        <w:t>Intégrer les questions de destruction des SAO aux stratégies nationales de gestion des déchets liées à d’autres aspects, tels que l’efficacité énergétique, offre des possibilités de profiter d’un flux de résidus durable provenant du remplacement de l’équipement en fin de vie.</w:t>
      </w:r>
    </w:p>
    <w:p w14:paraId="01A1792E" w14:textId="77777777" w:rsidR="00E7381C" w:rsidRDefault="00E7381C" w:rsidP="00E7381C">
      <w:pPr>
        <w:spacing w:after="240"/>
        <w:rPr>
          <w:b/>
          <w:lang w:val="fr-CA"/>
        </w:rPr>
      </w:pPr>
    </w:p>
    <w:p w14:paraId="2AB27FED" w14:textId="77777777" w:rsidR="00E7381C" w:rsidRPr="00582BC2" w:rsidRDefault="00E7381C" w:rsidP="00E7381C">
      <w:pPr>
        <w:spacing w:after="240"/>
        <w:rPr>
          <w:b/>
          <w:lang w:val="fr-CA"/>
        </w:rPr>
      </w:pPr>
      <w:r w:rsidRPr="00582BC2">
        <w:rPr>
          <w:b/>
          <w:lang w:val="fr-CA"/>
        </w:rPr>
        <w:t>Sommaire des rapports des pays sur les projets d’élimination des SAO achevés</w:t>
      </w:r>
    </w:p>
    <w:p w14:paraId="1CE27301" w14:textId="77777777" w:rsidR="00E7381C" w:rsidRPr="00582BC2" w:rsidRDefault="00E7381C" w:rsidP="00E7381C">
      <w:pPr>
        <w:pStyle w:val="Heading1"/>
        <w:rPr>
          <w:lang w:val="fr-CA"/>
        </w:rPr>
      </w:pPr>
      <w:r w:rsidRPr="00582BC2">
        <w:rPr>
          <w:lang w:val="fr-CA"/>
        </w:rPr>
        <w:t xml:space="preserve">Un sommaire des informations contenues dans les 11 rapports reçus est présenté ci-dessous. </w:t>
      </w:r>
    </w:p>
    <w:p w14:paraId="3662AC6B" w14:textId="77777777" w:rsidR="00E7381C" w:rsidRPr="00582BC2" w:rsidRDefault="00E7381C" w:rsidP="00E7381C">
      <w:pPr>
        <w:autoSpaceDE w:val="0"/>
        <w:autoSpaceDN w:val="0"/>
        <w:adjustRightInd w:val="0"/>
        <w:spacing w:after="240"/>
        <w:outlineLvl w:val="0"/>
        <w:rPr>
          <w:u w:val="single"/>
          <w:lang w:val="fr-CA"/>
        </w:rPr>
      </w:pPr>
      <w:r w:rsidRPr="00582BC2">
        <w:rPr>
          <w:u w:val="single"/>
          <w:lang w:val="fr-CA"/>
        </w:rPr>
        <w:t>Chine : Rapport final sur le projet de démonstration pilote sur la gestion et l’élimination des résidus de SAO</w:t>
      </w:r>
      <w:r w:rsidRPr="00582BC2">
        <w:rPr>
          <w:lang w:val="fr-CA"/>
        </w:rPr>
        <w:t xml:space="preserve"> (gouvernement du Japon et ONUDI)</w:t>
      </w:r>
    </w:p>
    <w:p w14:paraId="027D45CD" w14:textId="77777777" w:rsidR="00E7381C" w:rsidRPr="00582BC2" w:rsidRDefault="00E7381C" w:rsidP="00E7381C">
      <w:pPr>
        <w:pStyle w:val="Heading1"/>
        <w:rPr>
          <w:lang w:val="fr-CA"/>
        </w:rPr>
      </w:pPr>
      <w:r w:rsidRPr="00582BC2">
        <w:rPr>
          <w:lang w:val="fr-CA" w:eastAsia="zh-CN"/>
        </w:rPr>
        <w:t xml:space="preserve">Le projet pilote avait pour objectif d’examiner les traitements des résidus de SAO recueillis, établir un modèle durable de destruction des résidus de SAO et </w:t>
      </w:r>
      <w:r>
        <w:rPr>
          <w:lang w:val="fr-CA" w:eastAsia="zh-CN"/>
        </w:rPr>
        <w:t>éliminer</w:t>
      </w:r>
      <w:r w:rsidRPr="00582BC2">
        <w:rPr>
          <w:lang w:val="fr-CA" w:eastAsia="zh-CN"/>
        </w:rPr>
        <w:t xml:space="preserve"> 192,0 tonnes métriques (</w:t>
      </w:r>
      <w:proofErr w:type="spellStart"/>
      <w:r w:rsidRPr="00582BC2">
        <w:rPr>
          <w:lang w:val="fr-CA" w:eastAsia="zh-CN"/>
        </w:rPr>
        <w:t>tm</w:t>
      </w:r>
      <w:proofErr w:type="spellEnd"/>
      <w:r w:rsidRPr="00582BC2">
        <w:rPr>
          <w:lang w:val="fr-CA" w:eastAsia="zh-CN"/>
        </w:rPr>
        <w:t xml:space="preserve">) de résidus de SAO, surtout des banques de CFC. </w:t>
      </w:r>
    </w:p>
    <w:p w14:paraId="1AEB78D4" w14:textId="77777777" w:rsidR="00E7381C" w:rsidRPr="00582BC2" w:rsidRDefault="00E7381C" w:rsidP="00E7381C">
      <w:pPr>
        <w:widowControl w:val="0"/>
        <w:numPr>
          <w:ilvl w:val="0"/>
          <w:numId w:val="1"/>
        </w:numPr>
        <w:tabs>
          <w:tab w:val="clear" w:pos="0"/>
        </w:tabs>
        <w:spacing w:after="240"/>
        <w:outlineLvl w:val="0"/>
        <w:rPr>
          <w:lang w:val="fr-CA"/>
        </w:rPr>
      </w:pPr>
      <w:r w:rsidRPr="00582BC2">
        <w:rPr>
          <w:lang w:val="fr-CA"/>
        </w:rPr>
        <w:t>La réglementation sur la gestion des SAO entrée en vigueur en juin 2010 a servi de base pour le recyclage des SAO. Elle stipule notamment que les entreprises spécialisées en entretien et en mise au rebut</w:t>
      </w:r>
      <w:r>
        <w:rPr>
          <w:lang w:val="fr-CA"/>
        </w:rPr>
        <w:t xml:space="preserve"> d</w:t>
      </w:r>
      <w:r w:rsidRPr="00582BC2">
        <w:rPr>
          <w:lang w:val="fr-CA"/>
        </w:rPr>
        <w:t>’équipement de réfrigération</w:t>
      </w:r>
      <w:r>
        <w:rPr>
          <w:lang w:val="fr-CA"/>
        </w:rPr>
        <w:t xml:space="preserve"> et</w:t>
      </w:r>
      <w:r w:rsidRPr="00582BC2">
        <w:rPr>
          <w:lang w:val="fr-CA"/>
        </w:rPr>
        <w:t xml:space="preserve"> de systèmes de réfrigération et de lutte contre les incendies à base de SAO doivent être inscrites auprès du bureau de protection de l’environnement (BPE) et sont tenues de recueillir et </w:t>
      </w:r>
      <w:r>
        <w:rPr>
          <w:lang w:val="fr-CA"/>
        </w:rPr>
        <w:t xml:space="preserve">de </w:t>
      </w:r>
      <w:r w:rsidRPr="00582BC2">
        <w:rPr>
          <w:lang w:val="fr-CA"/>
        </w:rPr>
        <w:t xml:space="preserve">recycler les SAO ou </w:t>
      </w:r>
      <w:r>
        <w:rPr>
          <w:lang w:val="fr-CA"/>
        </w:rPr>
        <w:t xml:space="preserve">de </w:t>
      </w:r>
      <w:r w:rsidRPr="00582BC2">
        <w:rPr>
          <w:lang w:val="fr-CA"/>
        </w:rPr>
        <w:t xml:space="preserve">les transférer à des entreprises spécialisées en collecte, recyclage et destruction de ces substances, afin d’assurer </w:t>
      </w:r>
      <w:r>
        <w:rPr>
          <w:lang w:val="fr-CA"/>
        </w:rPr>
        <w:t>un traitement</w:t>
      </w:r>
      <w:r w:rsidRPr="00582BC2">
        <w:rPr>
          <w:lang w:val="fr-CA"/>
        </w:rPr>
        <w:t xml:space="preserve"> convenable des SAO.</w:t>
      </w:r>
    </w:p>
    <w:p w14:paraId="56872F10" w14:textId="77777777" w:rsidR="00E7381C" w:rsidRPr="00582BC2" w:rsidRDefault="00E7381C" w:rsidP="00E7381C">
      <w:pPr>
        <w:pStyle w:val="Heading1"/>
        <w:widowControl w:val="0"/>
        <w:tabs>
          <w:tab w:val="clear" w:pos="0"/>
        </w:tabs>
        <w:rPr>
          <w:lang w:val="fr-CA"/>
        </w:rPr>
      </w:pPr>
      <w:r w:rsidRPr="00582BC2">
        <w:rPr>
          <w:lang w:val="fr-CA"/>
        </w:rPr>
        <w:t xml:space="preserve">Le projet prévoyait que les bureaux locaux de protection de l’environnement seraient chargés des activités de vérification telles que les visites des installations, et recueilleraient des informations </w:t>
      </w:r>
      <w:r>
        <w:rPr>
          <w:lang w:val="fr-CA"/>
        </w:rPr>
        <w:t>sur</w:t>
      </w:r>
      <w:r w:rsidRPr="00582BC2">
        <w:rPr>
          <w:lang w:val="fr-CA"/>
        </w:rPr>
        <w:t xml:space="preserve"> les entreprises de recyclage des SAO, les procédures de destruction utilisées et les coûts connexes, et enregistrerai</w:t>
      </w:r>
      <w:r>
        <w:rPr>
          <w:lang w:val="fr-CA"/>
        </w:rPr>
        <w:t>en</w:t>
      </w:r>
      <w:r w:rsidRPr="00582BC2">
        <w:rPr>
          <w:lang w:val="fr-CA"/>
        </w:rPr>
        <w:t xml:space="preserve">t l’équipement de recyclage des SAO et </w:t>
      </w:r>
      <w:r>
        <w:rPr>
          <w:lang w:val="fr-CA"/>
        </w:rPr>
        <w:t xml:space="preserve">leur </w:t>
      </w:r>
      <w:r w:rsidRPr="00582BC2">
        <w:rPr>
          <w:lang w:val="fr-CA"/>
        </w:rPr>
        <w:t xml:space="preserve">état de fonctionnement. La vérification de certaines installations de réfrigération de grande envergure a révélé que ce secteur n’utilise que des HCFC (c.-à-d., qu’il n’y avait aucun CFC à éliminer). </w:t>
      </w:r>
    </w:p>
    <w:p w14:paraId="1B2565B0" w14:textId="77777777" w:rsidR="00E7381C" w:rsidRPr="00582BC2" w:rsidRDefault="00E7381C" w:rsidP="00E7381C">
      <w:pPr>
        <w:pStyle w:val="Heading1"/>
        <w:widowControl w:val="0"/>
        <w:tabs>
          <w:tab w:val="clear" w:pos="0"/>
        </w:tabs>
        <w:rPr>
          <w:lang w:val="fr-CA"/>
        </w:rPr>
      </w:pPr>
      <w:r w:rsidRPr="00582BC2">
        <w:rPr>
          <w:lang w:val="fr-CA"/>
        </w:rPr>
        <w:t xml:space="preserve">Au total, 194,793 </w:t>
      </w:r>
      <w:proofErr w:type="spellStart"/>
      <w:r w:rsidRPr="00582BC2">
        <w:rPr>
          <w:lang w:val="fr-CA"/>
        </w:rPr>
        <w:t>tm</w:t>
      </w:r>
      <w:proofErr w:type="spellEnd"/>
      <w:r w:rsidRPr="00582BC2">
        <w:rPr>
          <w:lang w:val="fr-CA"/>
        </w:rPr>
        <w:t xml:space="preserve"> de CFC ont été détruites, à savoir 11,788 </w:t>
      </w:r>
      <w:proofErr w:type="spellStart"/>
      <w:r w:rsidRPr="00582BC2">
        <w:rPr>
          <w:lang w:val="fr-CA"/>
        </w:rPr>
        <w:t>tm</w:t>
      </w:r>
      <w:proofErr w:type="spellEnd"/>
      <w:r w:rsidRPr="00582BC2">
        <w:rPr>
          <w:lang w:val="fr-CA"/>
        </w:rPr>
        <w:t xml:space="preserve"> de frigorigènes à base de CFC, 172,005 </w:t>
      </w:r>
      <w:proofErr w:type="spellStart"/>
      <w:r w:rsidRPr="00582BC2">
        <w:rPr>
          <w:lang w:val="fr-CA"/>
        </w:rPr>
        <w:t>tm</w:t>
      </w:r>
      <w:proofErr w:type="spellEnd"/>
      <w:r w:rsidRPr="00582BC2">
        <w:rPr>
          <w:lang w:val="fr-CA"/>
        </w:rPr>
        <w:t xml:space="preserve"> de CFC contenu dans des résidus de mousse et 11 </w:t>
      </w:r>
      <w:proofErr w:type="spellStart"/>
      <w:r w:rsidRPr="00582BC2">
        <w:rPr>
          <w:lang w:val="fr-CA"/>
        </w:rPr>
        <w:t>tm</w:t>
      </w:r>
      <w:proofErr w:type="spellEnd"/>
      <w:r w:rsidRPr="00582BC2">
        <w:rPr>
          <w:lang w:val="fr-CA"/>
        </w:rPr>
        <w:t xml:space="preserve"> de CFC-11 utilisé comme agent de gonflage. Tous les résidus rec</w:t>
      </w:r>
      <w:r>
        <w:rPr>
          <w:lang w:val="fr-CA"/>
        </w:rPr>
        <w:t>ueillis ont été incinérés dans d</w:t>
      </w:r>
      <w:r w:rsidRPr="00582BC2">
        <w:rPr>
          <w:lang w:val="fr-CA"/>
        </w:rPr>
        <w:t xml:space="preserve">es fours rotatifs. Les coûts d’élimination des résidus de SAO provenant de mousses et de frigorigènes comprenaient des coûts directs, notamment les coûts énergétiques, dont l’électricité et le gaz, l’eau et les autres matières pour le traitement et la vérification des gaz de cheminée. et des coûts indirects tels que des investissements communs dans les actifs fixes, les frais généraux, la gestion et autres (taxes). </w:t>
      </w:r>
      <w:r>
        <w:rPr>
          <w:lang w:val="fr-CA"/>
        </w:rPr>
        <w:t>Malgré les différences d’une province à l’autre,</w:t>
      </w:r>
      <w:r w:rsidRPr="00582BC2">
        <w:rPr>
          <w:lang w:val="fr-CA"/>
        </w:rPr>
        <w:t xml:space="preserve"> le </w:t>
      </w:r>
      <w:r>
        <w:rPr>
          <w:lang w:val="fr-CA"/>
        </w:rPr>
        <w:t>coût</w:t>
      </w:r>
      <w:r w:rsidRPr="00582BC2">
        <w:rPr>
          <w:lang w:val="fr-CA"/>
        </w:rPr>
        <w:t xml:space="preserve"> moyen de destruction a varié de 8,00 $US/kg à 12,50 $US/kg.</w:t>
      </w:r>
    </w:p>
    <w:p w14:paraId="04BAC17F" w14:textId="77777777" w:rsidR="00E7381C" w:rsidRPr="00582BC2" w:rsidRDefault="00E7381C" w:rsidP="00E7381C">
      <w:pPr>
        <w:pStyle w:val="Heading1"/>
        <w:rPr>
          <w:lang w:val="fr-CA"/>
        </w:rPr>
      </w:pPr>
      <w:r w:rsidRPr="00582BC2">
        <w:rPr>
          <w:lang w:val="fr-CA"/>
        </w:rPr>
        <w:t xml:space="preserve">Le projet de démonstration a confirmé que la technologie du four rotatif est efficace pour la destruction du CFC-12, du CFC-11 et des mousses à base de CFC-11, même si le coût est relativement élevé. L’optimisation de la destruction est recommandée afin d’en améliorer l’efficacité et réduire les coûts. Les installations de destruction des matières dangereuses situées dans certaines provinces fonctionnent déjà à pleine capacité </w:t>
      </w:r>
      <w:r>
        <w:rPr>
          <w:lang w:val="fr-CA"/>
        </w:rPr>
        <w:t>car elles sont utilisées pour détruire</w:t>
      </w:r>
      <w:r w:rsidRPr="00582BC2">
        <w:rPr>
          <w:lang w:val="fr-CA"/>
        </w:rPr>
        <w:t xml:space="preserve"> d’autres résidus solides. Compte tenu du potentiel de résidus </w:t>
      </w:r>
      <w:r>
        <w:rPr>
          <w:lang w:val="fr-CA"/>
        </w:rPr>
        <w:t xml:space="preserve">qui </w:t>
      </w:r>
      <w:proofErr w:type="spellStart"/>
      <w:r>
        <w:rPr>
          <w:lang w:val="fr-CA"/>
        </w:rPr>
        <w:t>proviendont</w:t>
      </w:r>
      <w:proofErr w:type="spellEnd"/>
      <w:r w:rsidRPr="00582BC2">
        <w:rPr>
          <w:lang w:val="fr-CA"/>
        </w:rPr>
        <w:t xml:space="preserve"> des produits à base de HCFC et de HFC </w:t>
      </w:r>
      <w:r>
        <w:rPr>
          <w:lang w:val="fr-CA"/>
        </w:rPr>
        <w:t>au cours des années à venir</w:t>
      </w:r>
      <w:r w:rsidRPr="00582BC2">
        <w:rPr>
          <w:lang w:val="fr-CA"/>
        </w:rPr>
        <w:t>, l’établissement d’installations de destructions supplémentaires pourrait être nécessaire au cours des prochaines années.</w:t>
      </w:r>
    </w:p>
    <w:p w14:paraId="0B9DCD3A" w14:textId="77777777" w:rsidR="00E7381C" w:rsidRPr="00582BC2" w:rsidRDefault="00E7381C" w:rsidP="00E7381C">
      <w:pPr>
        <w:keepNext/>
        <w:keepLines/>
        <w:widowControl w:val="0"/>
        <w:rPr>
          <w:u w:val="single"/>
          <w:lang w:val="fr-CA" w:eastAsia="zh-CN"/>
        </w:rPr>
      </w:pPr>
      <w:r w:rsidRPr="00582BC2">
        <w:rPr>
          <w:u w:val="single"/>
          <w:lang w:val="fr-CA" w:eastAsia="zh-CN"/>
        </w:rPr>
        <w:t>Colombie : Rapport final sur le projet de démonstration sur la gestion et la destruction des SAO en fin de vie</w:t>
      </w:r>
      <w:r w:rsidRPr="00582BC2">
        <w:rPr>
          <w:lang w:val="fr-CA" w:eastAsia="zh-CN"/>
        </w:rPr>
        <w:t xml:space="preserve"> (PNUD)</w:t>
      </w:r>
    </w:p>
    <w:p w14:paraId="3FD6E45D" w14:textId="77777777" w:rsidR="00E7381C" w:rsidRPr="00582BC2" w:rsidRDefault="00E7381C" w:rsidP="00E7381C">
      <w:pPr>
        <w:keepNext/>
        <w:keepLines/>
        <w:widowControl w:val="0"/>
        <w:rPr>
          <w:lang w:val="fr-CA" w:eastAsia="zh-CN"/>
        </w:rPr>
      </w:pPr>
    </w:p>
    <w:p w14:paraId="3203A9C4" w14:textId="77777777" w:rsidR="00E7381C" w:rsidRPr="00582BC2" w:rsidRDefault="00E7381C" w:rsidP="00E7381C">
      <w:pPr>
        <w:pStyle w:val="Heading1"/>
        <w:keepNext/>
        <w:keepLines/>
        <w:rPr>
          <w:lang w:val="fr-CA"/>
        </w:rPr>
      </w:pPr>
      <w:r w:rsidRPr="00582BC2">
        <w:rPr>
          <w:lang w:val="fr-CA" w:eastAsia="zh-CN"/>
        </w:rPr>
        <w:t>Le projet pilote avait pour but de faire la démonstration d’une méthode durable de gérer les résidus de SAO depuis la collecte jusqu’à la destruction, en renforçant les capacités de destruction des installations intérieures par l</w:t>
      </w:r>
      <w:r>
        <w:rPr>
          <w:lang w:val="fr-CA" w:eastAsia="zh-CN"/>
        </w:rPr>
        <w:t xml:space="preserve">eur </w:t>
      </w:r>
      <w:r w:rsidRPr="00582BC2">
        <w:rPr>
          <w:lang w:val="fr-CA" w:eastAsia="zh-CN"/>
        </w:rPr>
        <w:t xml:space="preserve">intégration à de plus vastes projets de matières dangereuses et d’efficacité énergétique. Il proposait d’éliminer 114 </w:t>
      </w:r>
      <w:proofErr w:type="spellStart"/>
      <w:r w:rsidRPr="00582BC2">
        <w:rPr>
          <w:lang w:val="fr-CA" w:eastAsia="zh-CN"/>
        </w:rPr>
        <w:t>tm</w:t>
      </w:r>
      <w:proofErr w:type="spellEnd"/>
      <w:r w:rsidRPr="00582BC2">
        <w:rPr>
          <w:lang w:val="fr-CA" w:eastAsia="zh-CN"/>
        </w:rPr>
        <w:t xml:space="preserve"> de résidus de SAO destinées à la d</w:t>
      </w:r>
      <w:r>
        <w:rPr>
          <w:lang w:val="fr-CA" w:eastAsia="zh-CN"/>
        </w:rPr>
        <w:t>estruction,</w:t>
      </w:r>
      <w:r w:rsidRPr="00582BC2">
        <w:rPr>
          <w:lang w:val="fr-CA" w:eastAsia="zh-CN"/>
        </w:rPr>
        <w:t xml:space="preserve"> mettre en place des mesures de soutien à la durabilité du projet en tenant compte des résidus de SAO qui seraient recueillis dans le secteur de l’entretien de l’é</w:t>
      </w:r>
      <w:r>
        <w:rPr>
          <w:lang w:val="fr-CA" w:eastAsia="zh-CN"/>
        </w:rPr>
        <w:t>quipement de réfrigération et d’</w:t>
      </w:r>
      <w:r w:rsidRPr="00582BC2">
        <w:rPr>
          <w:lang w:val="fr-CA" w:eastAsia="zh-CN"/>
        </w:rPr>
        <w:t xml:space="preserve">offrir un appui par politiques qui </w:t>
      </w:r>
      <w:r>
        <w:rPr>
          <w:lang w:val="fr-CA" w:eastAsia="zh-CN"/>
        </w:rPr>
        <w:t>est</w:t>
      </w:r>
      <w:r w:rsidRPr="00582BC2">
        <w:rPr>
          <w:lang w:val="fr-CA" w:eastAsia="zh-CN"/>
        </w:rPr>
        <w:t xml:space="preserve"> en voie de mis en œuvre</w:t>
      </w:r>
      <w:r w:rsidRPr="00582BC2">
        <w:rPr>
          <w:lang w:val="fr-CA"/>
        </w:rPr>
        <w:t xml:space="preserve">. </w:t>
      </w:r>
    </w:p>
    <w:p w14:paraId="51947FD8" w14:textId="77777777" w:rsidR="00E7381C" w:rsidRPr="00582BC2" w:rsidRDefault="00E7381C" w:rsidP="00E7381C">
      <w:pPr>
        <w:widowControl w:val="0"/>
        <w:numPr>
          <w:ilvl w:val="0"/>
          <w:numId w:val="1"/>
        </w:numPr>
        <w:tabs>
          <w:tab w:val="clear" w:pos="0"/>
        </w:tabs>
        <w:spacing w:after="240"/>
        <w:outlineLvl w:val="0"/>
        <w:rPr>
          <w:lang w:val="fr-CA"/>
        </w:rPr>
      </w:pPr>
      <w:r w:rsidRPr="00582BC2">
        <w:rPr>
          <w:lang w:val="fr-CA"/>
        </w:rPr>
        <w:t xml:space="preserve">Le projet d’élimination des résidus de SAO a été mis en œuvre dans </w:t>
      </w:r>
      <w:r>
        <w:rPr>
          <w:lang w:val="fr-CA"/>
        </w:rPr>
        <w:t>un</w:t>
      </w:r>
      <w:r w:rsidRPr="00582BC2">
        <w:rPr>
          <w:lang w:val="fr-CA"/>
        </w:rPr>
        <w:t xml:space="preserve"> cadre politique national p</w:t>
      </w:r>
      <w:r>
        <w:rPr>
          <w:lang w:val="fr-CA"/>
        </w:rPr>
        <w:t>l</w:t>
      </w:r>
      <w:r w:rsidRPr="00582BC2">
        <w:rPr>
          <w:lang w:val="fr-CA"/>
        </w:rPr>
        <w:t xml:space="preserve">us vaste </w:t>
      </w:r>
      <w:r>
        <w:rPr>
          <w:lang w:val="fr-CA"/>
        </w:rPr>
        <w:t xml:space="preserve">portant sur </w:t>
      </w:r>
      <w:r w:rsidRPr="00582BC2">
        <w:rPr>
          <w:lang w:val="fr-CA"/>
        </w:rPr>
        <w:t>une démarche intégrée de gestion des déchets dangereux, d’efficacité énergétique, de gestion des émissions de gaz à effet de serre et d’engagement à respecter les obligations au titre du Protocole de Montréal, ce qui comprend la priorisation de la saine gestion écologiqu</w:t>
      </w:r>
      <w:r>
        <w:rPr>
          <w:lang w:val="fr-CA"/>
        </w:rPr>
        <w:t>e des SAO en fin de vie associée</w:t>
      </w:r>
      <w:r w:rsidRPr="00582BC2">
        <w:rPr>
          <w:lang w:val="fr-CA"/>
        </w:rPr>
        <w:t xml:space="preserve"> à des politiques nationales dans le secteur de la réfrigération et de la climatisation. Il profitait de l’appui du programme de responsabilité à long terme des producteurs, entré en vigueur en 2013, qui est passé de l’étape pilote volontaire à un programme obligatoire.</w:t>
      </w:r>
    </w:p>
    <w:p w14:paraId="48F971C9" w14:textId="77777777" w:rsidR="00E7381C" w:rsidRPr="00582BC2" w:rsidRDefault="00E7381C" w:rsidP="00E7381C">
      <w:pPr>
        <w:keepNext/>
        <w:numPr>
          <w:ilvl w:val="0"/>
          <w:numId w:val="1"/>
        </w:numPr>
        <w:tabs>
          <w:tab w:val="clear" w:pos="0"/>
        </w:tabs>
        <w:spacing w:after="240"/>
        <w:outlineLvl w:val="0"/>
        <w:rPr>
          <w:lang w:val="fr-CA"/>
        </w:rPr>
      </w:pPr>
      <w:r w:rsidRPr="00582BC2">
        <w:rPr>
          <w:lang w:val="fr-CA"/>
        </w:rPr>
        <w:t>La démonstration d’essai des activités de brûlure a révélé qu’une capacité intérieure est qualifiée, en principe, pour la destruction des SAO, en particulier la mousse à base de CFC-11 et de HCFC-141b, et les produits chimiques à base de CFC-11 et de CFC-12, jusqu’aux limites établies d’alimentation en chlore. Bien que les installations aient respecté les exigences de destruction efficace, elles comportaient certaines limites quant aux émissions dans l’atmosphère</w:t>
      </w:r>
      <w:r>
        <w:rPr>
          <w:lang w:val="fr-CA"/>
        </w:rPr>
        <w:t>, surtout d</w:t>
      </w:r>
      <w:r w:rsidRPr="00582BC2">
        <w:rPr>
          <w:lang w:val="fr-CA"/>
        </w:rPr>
        <w:t>es gaz acides (</w:t>
      </w:r>
      <w:r>
        <w:rPr>
          <w:lang w:val="fr-CA"/>
        </w:rPr>
        <w:t>l’</w:t>
      </w:r>
      <w:r w:rsidRPr="00582BC2">
        <w:rPr>
          <w:lang w:val="fr-CA"/>
        </w:rPr>
        <w:t>acide chlorhydrique (</w:t>
      </w:r>
      <w:proofErr w:type="spellStart"/>
      <w:r w:rsidRPr="00582BC2">
        <w:rPr>
          <w:lang w:val="fr-CA"/>
        </w:rPr>
        <w:t>HCl</w:t>
      </w:r>
      <w:proofErr w:type="spellEnd"/>
      <w:r w:rsidRPr="00582BC2">
        <w:rPr>
          <w:lang w:val="fr-CA"/>
        </w:rPr>
        <w:t>) et le fluorure d’hydrogène (FH)</w:t>
      </w:r>
      <w:r>
        <w:rPr>
          <w:lang w:val="fr-CA"/>
        </w:rPr>
        <w:t>)</w:t>
      </w:r>
      <w:r w:rsidRPr="00582BC2">
        <w:rPr>
          <w:lang w:val="fr-CA"/>
        </w:rPr>
        <w:t xml:space="preserve"> qui limitaient la teneur en chlore et en fluorine de l’alimentation, ce qui a eu des conséquences sur la productivité et la rentabilité des essais de destruction. Le rapport coût-efficacité de la destruction des produits chimiques à base de C</w:t>
      </w:r>
      <w:r>
        <w:rPr>
          <w:lang w:val="fr-CA"/>
        </w:rPr>
        <w:t>FC-11 et de CFC-12 a été évalué</w:t>
      </w:r>
      <w:r w:rsidRPr="00582BC2">
        <w:rPr>
          <w:lang w:val="fr-CA"/>
        </w:rPr>
        <w:t xml:space="preserve"> à la moitié du rapport coût-efficacité précisé par le Fonds multilatéral (c.-à-d., 13,20 $US/kg). En ce qui concerne la mousse, le rapport coût-efficacité de la destruction a été évalué à environ quatre fois le seuil, devenant ainsi inabordable. </w:t>
      </w:r>
      <w:r>
        <w:rPr>
          <w:lang w:val="fr-CA"/>
        </w:rPr>
        <w:t>Un choix s’impose c</w:t>
      </w:r>
      <w:r w:rsidRPr="00582BC2">
        <w:rPr>
          <w:lang w:val="fr-CA"/>
        </w:rPr>
        <w:t xml:space="preserve">ompte tenu de ce qui </w:t>
      </w:r>
      <w:r>
        <w:rPr>
          <w:lang w:val="fr-CA"/>
        </w:rPr>
        <w:t xml:space="preserve">précède : </w:t>
      </w:r>
      <w:r w:rsidRPr="00582BC2">
        <w:rPr>
          <w:lang w:val="fr-CA"/>
        </w:rPr>
        <w:t>utiliser un four électrique à arc d’une aciérie fabriquant des carrosseries et portes de réfrigérateurs intactes ou un four à ciment commercial pour détruire la mousse et potentiellement des frigorigènes à base de SAO. Le coût global est évalué de</w:t>
      </w:r>
      <w:r>
        <w:rPr>
          <w:lang w:val="fr-CA"/>
        </w:rPr>
        <w:t xml:space="preserve"> 6,40 </w:t>
      </w:r>
      <w:r w:rsidRPr="00582BC2">
        <w:rPr>
          <w:lang w:val="fr-CA"/>
        </w:rPr>
        <w:t>$US à 12,30 $US par réfrigérateur, selon la solution choisie.</w:t>
      </w:r>
    </w:p>
    <w:p w14:paraId="248F1093" w14:textId="77777777" w:rsidR="00E7381C" w:rsidRPr="00582BC2" w:rsidRDefault="00E7381C" w:rsidP="00E7381C">
      <w:pPr>
        <w:widowControl w:val="0"/>
        <w:spacing w:after="240"/>
        <w:rPr>
          <w:u w:val="single"/>
          <w:lang w:val="fr-CA"/>
        </w:rPr>
      </w:pPr>
      <w:r w:rsidRPr="00582BC2">
        <w:rPr>
          <w:u w:val="single"/>
          <w:lang w:val="fr-CA"/>
        </w:rPr>
        <w:t>Géorgie : Projet de démonstration pilote sur la gestion et l’élimination des résidus de SAO</w:t>
      </w:r>
      <w:r w:rsidRPr="00582BC2">
        <w:rPr>
          <w:lang w:val="fr-CA"/>
        </w:rPr>
        <w:t xml:space="preserve"> (PNUD)</w:t>
      </w:r>
    </w:p>
    <w:p w14:paraId="1F7BA81A" w14:textId="77777777" w:rsidR="00E7381C" w:rsidRPr="00582BC2" w:rsidRDefault="00E7381C" w:rsidP="00E7381C">
      <w:pPr>
        <w:pStyle w:val="Heading1"/>
        <w:rPr>
          <w:lang w:val="fr-CA"/>
        </w:rPr>
      </w:pPr>
      <w:r w:rsidRPr="00582BC2">
        <w:rPr>
          <w:lang w:val="fr-CA"/>
        </w:rPr>
        <w:t>Le projet pilote de la Géorgie avait pour</w:t>
      </w:r>
      <w:r>
        <w:rPr>
          <w:lang w:val="fr-CA"/>
        </w:rPr>
        <w:t xml:space="preserve"> but</w:t>
      </w:r>
      <w:r w:rsidRPr="00582BC2">
        <w:rPr>
          <w:lang w:val="fr-CA"/>
        </w:rPr>
        <w:t xml:space="preserve"> de démontrer comment les obstacles à la destruction et la gestion des SAO non désiré</w:t>
      </w:r>
      <w:r>
        <w:rPr>
          <w:lang w:val="fr-CA"/>
        </w:rPr>
        <w:t>e</w:t>
      </w:r>
      <w:r w:rsidRPr="00582BC2">
        <w:rPr>
          <w:lang w:val="fr-CA"/>
        </w:rPr>
        <w:t xml:space="preserve">s peuvent être surmontés grâce aux synergies entre les stocks de résidus de SAO et de polluants organiques persistants (POP), et </w:t>
      </w:r>
      <w:r>
        <w:rPr>
          <w:lang w:val="fr-CA"/>
        </w:rPr>
        <w:t>d’éliminer</w:t>
      </w:r>
      <w:r w:rsidRPr="00582BC2">
        <w:rPr>
          <w:lang w:val="fr-CA"/>
        </w:rPr>
        <w:t xml:space="preserve"> 2,13 tonnes de résidus de SAO non désir</w:t>
      </w:r>
      <w:r>
        <w:rPr>
          <w:lang w:val="fr-CA"/>
        </w:rPr>
        <w:t>ée</w:t>
      </w:r>
      <w:r w:rsidRPr="00582BC2">
        <w:rPr>
          <w:lang w:val="fr-CA"/>
        </w:rPr>
        <w:t>s déjà recueilli</w:t>
      </w:r>
      <w:r>
        <w:rPr>
          <w:lang w:val="fr-CA"/>
        </w:rPr>
        <w:t>e</w:t>
      </w:r>
      <w:r w:rsidRPr="00582BC2">
        <w:rPr>
          <w:lang w:val="fr-CA"/>
        </w:rPr>
        <w:t>s et stocké</w:t>
      </w:r>
      <w:r>
        <w:rPr>
          <w:lang w:val="fr-CA"/>
        </w:rPr>
        <w:t>e</w:t>
      </w:r>
      <w:r w:rsidRPr="00582BC2">
        <w:rPr>
          <w:lang w:val="fr-CA"/>
        </w:rPr>
        <w:t>s temporairement au pays.</w:t>
      </w:r>
    </w:p>
    <w:p w14:paraId="65ECB8F9" w14:textId="77777777" w:rsidR="00E7381C" w:rsidRPr="00582BC2" w:rsidRDefault="00E7381C" w:rsidP="00E7381C">
      <w:pPr>
        <w:pStyle w:val="Heading1"/>
        <w:widowControl w:val="0"/>
        <w:tabs>
          <w:tab w:val="clear" w:pos="0"/>
        </w:tabs>
        <w:rPr>
          <w:lang w:val="fr-CA"/>
        </w:rPr>
      </w:pPr>
      <w:r w:rsidRPr="00582BC2">
        <w:rPr>
          <w:lang w:val="fr-CA"/>
        </w:rPr>
        <w:t xml:space="preserve">Le rapport final a mis l’accent sur les activités conjointes menées par les correspondants nationaux, où les deux flux étaient éliminés conjointement de manière économique. Le mandat et une soumission pour le processus d’élimination conjointe ont été préparés afin de recenser un sous-traitant pouvant </w:t>
      </w:r>
      <w:r>
        <w:rPr>
          <w:lang w:val="fr-CA"/>
        </w:rPr>
        <w:t>accepter</w:t>
      </w:r>
      <w:r w:rsidRPr="00582BC2">
        <w:rPr>
          <w:lang w:val="fr-CA"/>
        </w:rPr>
        <w:t xml:space="preserve">, regrouper, emballer et transporter les POP obsolètes et les résidus de SAO vers un site de destruction en France. Le cadre de politique sur la gestion des déchets dangereux a été examiné afin d’analyser les résidus de SAO et de POP de manière plus approfondie. </w:t>
      </w:r>
    </w:p>
    <w:p w14:paraId="458105E5" w14:textId="011E0C9F" w:rsidR="00E7381C" w:rsidRPr="00582BC2" w:rsidRDefault="00E7381C" w:rsidP="00E7381C">
      <w:pPr>
        <w:pStyle w:val="Heading1"/>
        <w:widowControl w:val="0"/>
        <w:tabs>
          <w:tab w:val="clear" w:pos="0"/>
        </w:tabs>
        <w:rPr>
          <w:lang w:val="fr-CA"/>
        </w:rPr>
      </w:pPr>
      <w:r w:rsidRPr="00582BC2">
        <w:rPr>
          <w:lang w:val="fr-CA"/>
        </w:rPr>
        <w:t xml:space="preserve">L’étroite coordination entre deux activités financées indépendantes profitant d’un soutien gouvernemental a été un des principaux facteurs du succès du projet. La gestion conjointe du projet associée à une soumission unique, un sous-traitant et un processus pour le respect des procédures autorisant l’exportation des déchets </w:t>
      </w:r>
      <w:r>
        <w:rPr>
          <w:lang w:val="fr-CA"/>
        </w:rPr>
        <w:t>a</w:t>
      </w:r>
      <w:r w:rsidRPr="00582BC2">
        <w:rPr>
          <w:lang w:val="fr-CA"/>
        </w:rPr>
        <w:t xml:space="preserve"> permis de réaliser des économies globales. De plus, comme les flux de résidus sont plus petits, les résidus de SAO continueront à être éliminés avec les résidus de POP, pour lesquels la Convention de Stockholm impose une obligation nationale de détruire de tels déchets dangereux. L’expérience a démontré que la mise en œuvre de tels projets conjoints exige plus de temps pour la préparation et le repérage des entreprises ayant de l’expertise en lien avec les deux flux de résidus. Ce projet a permis la mise en place d’une tel système. </w:t>
      </w:r>
    </w:p>
    <w:p w14:paraId="01CBE914" w14:textId="77777777" w:rsidR="00E7381C" w:rsidRPr="00582BC2" w:rsidRDefault="00E7381C" w:rsidP="00E7381C">
      <w:pPr>
        <w:pStyle w:val="Heading1"/>
        <w:widowControl w:val="0"/>
        <w:tabs>
          <w:tab w:val="clear" w:pos="0"/>
        </w:tabs>
        <w:rPr>
          <w:lang w:val="fr-CA"/>
        </w:rPr>
      </w:pPr>
      <w:r w:rsidRPr="00582BC2">
        <w:rPr>
          <w:lang w:val="fr-CA"/>
        </w:rPr>
        <w:t xml:space="preserve">Le projet a entraîné l’élimination de 1,2 </w:t>
      </w:r>
      <w:proofErr w:type="spellStart"/>
      <w:r w:rsidRPr="00582BC2">
        <w:rPr>
          <w:lang w:val="fr-CA"/>
        </w:rPr>
        <w:t>tm</w:t>
      </w:r>
      <w:proofErr w:type="spellEnd"/>
      <w:r w:rsidRPr="00582BC2">
        <w:rPr>
          <w:lang w:val="fr-CA"/>
        </w:rPr>
        <w:t xml:space="preserve"> de résidus de SAO, une quantité inférieure à la quantité visée à l’origine. Cette situation </w:t>
      </w:r>
      <w:r>
        <w:rPr>
          <w:lang w:val="fr-CA"/>
        </w:rPr>
        <w:t>est attribuable à la</w:t>
      </w:r>
      <w:r w:rsidRPr="00582BC2">
        <w:rPr>
          <w:lang w:val="fr-CA"/>
        </w:rPr>
        <w:t xml:space="preserve"> détérioration des réservoirs de stockage des CFC qui a pu entraîner une fuite de gaz. Le projet a </w:t>
      </w:r>
      <w:r>
        <w:rPr>
          <w:lang w:val="fr-CA"/>
        </w:rPr>
        <w:t>permis de repérer</w:t>
      </w:r>
      <w:r w:rsidRPr="00582BC2">
        <w:rPr>
          <w:lang w:val="fr-CA"/>
        </w:rPr>
        <w:t xml:space="preserve"> toutes les sources de résidus de SAO au pays et grâce à des lois, cette collecte se poursuivra.</w:t>
      </w:r>
    </w:p>
    <w:p w14:paraId="06B9514D" w14:textId="77777777" w:rsidR="00E7381C" w:rsidRPr="00582BC2" w:rsidRDefault="00E7381C" w:rsidP="00E7381C">
      <w:pPr>
        <w:pStyle w:val="Heading1"/>
        <w:widowControl w:val="0"/>
        <w:tabs>
          <w:tab w:val="clear" w:pos="0"/>
        </w:tabs>
        <w:rPr>
          <w:u w:val="single"/>
          <w:lang w:val="fr-CA"/>
        </w:rPr>
      </w:pPr>
      <w:r w:rsidRPr="00582BC2">
        <w:rPr>
          <w:lang w:val="fr-CA"/>
        </w:rPr>
        <w:t xml:space="preserve">En ce qui concerne la durabilité du projet, la Géorgie est en voie de créer un fonds national pour l’environnement, dans lequel seront versées les pénalités imposées pour le commerce illicite des SAO. Ce fonds pourra ainsi servir pour les futures exportations supplémentaires de résidus de SAO. </w:t>
      </w:r>
    </w:p>
    <w:p w14:paraId="0E70B0D3" w14:textId="77777777" w:rsidR="00E7381C" w:rsidRPr="00582BC2" w:rsidRDefault="00E7381C" w:rsidP="00E7381C">
      <w:pPr>
        <w:widowControl w:val="0"/>
        <w:spacing w:after="240"/>
        <w:rPr>
          <w:u w:val="single"/>
          <w:lang w:val="fr-CA"/>
        </w:rPr>
      </w:pPr>
      <w:r w:rsidRPr="00582BC2">
        <w:rPr>
          <w:u w:val="single"/>
          <w:lang w:val="fr-CA"/>
        </w:rPr>
        <w:t>Ghana : Projet de démonstration pilote sur la gestion et l’élimination des résidus de SAO</w:t>
      </w:r>
      <w:r w:rsidRPr="00582BC2">
        <w:rPr>
          <w:lang w:val="fr-CA"/>
        </w:rPr>
        <w:t xml:space="preserve"> (PNUD)</w:t>
      </w:r>
    </w:p>
    <w:p w14:paraId="143C3B74" w14:textId="77777777" w:rsidR="00E7381C" w:rsidRPr="00582BC2" w:rsidRDefault="00E7381C" w:rsidP="00E7381C">
      <w:pPr>
        <w:pStyle w:val="Heading1"/>
        <w:rPr>
          <w:lang w:val="fr-CA"/>
        </w:rPr>
      </w:pPr>
      <w:r w:rsidRPr="00582BC2">
        <w:rPr>
          <w:lang w:val="fr-CA"/>
        </w:rPr>
        <w:t>Le projet du Ghana avait pour but d’éliminer 8,8 tonnes de CFC-12 déjà recueillies et prêtes à détruire, et de mettre en place des mesures d’appui à la durabilité du projet en examinant d’autres résidus de SAO possibl</w:t>
      </w:r>
      <w:r>
        <w:rPr>
          <w:lang w:val="fr-CA"/>
        </w:rPr>
        <w:t>es qui pourraient être recueill</w:t>
      </w:r>
      <w:r w:rsidRPr="00582BC2">
        <w:rPr>
          <w:lang w:val="fr-CA"/>
        </w:rPr>
        <w:t>is dans le cadre d’un projet sur l’efficacité énergétique financé par le Fonds pour l’environnement mondial (FEM).</w:t>
      </w:r>
    </w:p>
    <w:p w14:paraId="65C18D32" w14:textId="77777777" w:rsidR="00E7381C" w:rsidRPr="00582BC2" w:rsidRDefault="00E7381C" w:rsidP="00E7381C">
      <w:pPr>
        <w:pStyle w:val="Heading1"/>
        <w:keepNext/>
        <w:tabs>
          <w:tab w:val="clear" w:pos="0"/>
        </w:tabs>
        <w:rPr>
          <w:lang w:val="fr-CA"/>
        </w:rPr>
      </w:pPr>
      <w:r w:rsidRPr="00582BC2">
        <w:rPr>
          <w:lang w:val="fr-CA"/>
        </w:rPr>
        <w:t xml:space="preserve">Le rapport final a fourni des détails sur la mise en œuvre du projet, la mise en place des opérations, surtout la synergie entre le projet de démonstration pilote et le projet financé par le FEM, l’achat d’équipement (p. ex., appareils de récupération portables de l’Allemagne, </w:t>
      </w:r>
      <w:r>
        <w:rPr>
          <w:lang w:val="fr-CA"/>
        </w:rPr>
        <w:t xml:space="preserve">de </w:t>
      </w:r>
      <w:r w:rsidRPr="00582BC2">
        <w:rPr>
          <w:lang w:val="fr-CA"/>
        </w:rPr>
        <w:t xml:space="preserve">l’équipement de laboratoire, </w:t>
      </w:r>
      <w:r>
        <w:rPr>
          <w:lang w:val="fr-CA"/>
        </w:rPr>
        <w:t>d</w:t>
      </w:r>
      <w:r w:rsidRPr="00582BC2">
        <w:rPr>
          <w:lang w:val="fr-CA"/>
        </w:rPr>
        <w:t xml:space="preserve">es identifiants de frigorigènes, </w:t>
      </w:r>
      <w:r>
        <w:rPr>
          <w:lang w:val="fr-CA"/>
        </w:rPr>
        <w:t>d</w:t>
      </w:r>
      <w:r w:rsidRPr="00582BC2">
        <w:rPr>
          <w:lang w:val="fr-CA"/>
        </w:rPr>
        <w:t>es bouteilles pour les frigorigènes) et les résult</w:t>
      </w:r>
      <w:r>
        <w:rPr>
          <w:lang w:val="fr-CA"/>
        </w:rPr>
        <w:t>ats du processus de destruction</w:t>
      </w:r>
      <w:r w:rsidRPr="00582BC2">
        <w:rPr>
          <w:lang w:val="fr-CA"/>
        </w:rPr>
        <w:t xml:space="preserve">. Il révèle que 1,2 </w:t>
      </w:r>
      <w:proofErr w:type="spellStart"/>
      <w:r w:rsidRPr="00582BC2">
        <w:rPr>
          <w:lang w:val="fr-CA"/>
        </w:rPr>
        <w:t>tm</w:t>
      </w:r>
      <w:proofErr w:type="spellEnd"/>
      <w:r w:rsidRPr="00582BC2">
        <w:rPr>
          <w:lang w:val="fr-CA"/>
        </w:rPr>
        <w:t xml:space="preserve"> de CFC et 5,2 </w:t>
      </w:r>
      <w:proofErr w:type="spellStart"/>
      <w:r w:rsidRPr="00582BC2">
        <w:rPr>
          <w:lang w:val="fr-CA"/>
        </w:rPr>
        <w:t>tm</w:t>
      </w:r>
      <w:proofErr w:type="spellEnd"/>
      <w:r w:rsidRPr="00582BC2">
        <w:rPr>
          <w:lang w:val="fr-CA"/>
        </w:rPr>
        <w:t xml:space="preserve"> de bromure de méthyle ont été détruites dans des installations en Pologne (Veolia) et que 1</w:t>
      </w:r>
      <w:r>
        <w:rPr>
          <w:lang w:val="fr-CA"/>
        </w:rPr>
        <w:t>,0</w:t>
      </w:r>
      <w:r w:rsidRPr="00582BC2">
        <w:rPr>
          <w:lang w:val="fr-CA"/>
        </w:rPr>
        <w:t xml:space="preserve"> </w:t>
      </w:r>
      <w:proofErr w:type="spellStart"/>
      <w:r w:rsidRPr="00582BC2">
        <w:rPr>
          <w:lang w:val="fr-CA"/>
        </w:rPr>
        <w:t>tm</w:t>
      </w:r>
      <w:proofErr w:type="spellEnd"/>
      <w:r w:rsidRPr="00582BC2">
        <w:rPr>
          <w:lang w:val="fr-CA"/>
        </w:rPr>
        <w:t xml:space="preserve"> de plus de CFC a été exporté</w:t>
      </w:r>
      <w:r>
        <w:rPr>
          <w:lang w:val="fr-CA"/>
        </w:rPr>
        <w:t>e</w:t>
      </w:r>
      <w:r w:rsidRPr="00582BC2">
        <w:rPr>
          <w:lang w:val="fr-CA"/>
        </w:rPr>
        <w:t xml:space="preserve"> aux fins de destruction dans les installations situées aux États-Unis d’Amérique (</w:t>
      </w:r>
      <w:proofErr w:type="spellStart"/>
      <w:r w:rsidRPr="00582BC2">
        <w:rPr>
          <w:lang w:val="fr-CA"/>
        </w:rPr>
        <w:t>Tradewater</w:t>
      </w:r>
      <w:proofErr w:type="spellEnd"/>
      <w:r w:rsidRPr="00582BC2">
        <w:rPr>
          <w:lang w:val="fr-CA"/>
        </w:rPr>
        <w:t xml:space="preserve">). La quantité totale de résidus de SAO détruite a donc été de 7,4 </w:t>
      </w:r>
      <w:proofErr w:type="spellStart"/>
      <w:r w:rsidRPr="00582BC2">
        <w:rPr>
          <w:lang w:val="fr-CA"/>
        </w:rPr>
        <w:t>tm</w:t>
      </w:r>
      <w:proofErr w:type="spellEnd"/>
      <w:r w:rsidRPr="00582BC2">
        <w:rPr>
          <w:lang w:val="fr-CA"/>
        </w:rPr>
        <w:t>.</w:t>
      </w:r>
    </w:p>
    <w:p w14:paraId="4D529443" w14:textId="77777777" w:rsidR="00E7381C" w:rsidRPr="00582BC2" w:rsidRDefault="00E7381C" w:rsidP="00E7381C">
      <w:pPr>
        <w:pStyle w:val="Heading1"/>
        <w:widowControl w:val="0"/>
        <w:tabs>
          <w:tab w:val="clear" w:pos="0"/>
        </w:tabs>
        <w:spacing w:after="120"/>
        <w:rPr>
          <w:lang w:val="fr-CA"/>
        </w:rPr>
      </w:pPr>
      <w:r w:rsidRPr="00582BC2">
        <w:rPr>
          <w:lang w:val="fr-CA"/>
        </w:rPr>
        <w:t>La mise en œuvre du projet a connu quelques difficultés : des difficultés à regrouper les résidus en quantités suffisantes pour en assurer la destruction à un prix économique; l’instabilité des marchés du carbone, considéré</w:t>
      </w:r>
      <w:r>
        <w:rPr>
          <w:lang w:val="fr-CA"/>
        </w:rPr>
        <w:t>e</w:t>
      </w:r>
      <w:r w:rsidRPr="00582BC2">
        <w:rPr>
          <w:lang w:val="fr-CA"/>
        </w:rPr>
        <w:t xml:space="preserve"> comme un</w:t>
      </w:r>
      <w:r>
        <w:rPr>
          <w:lang w:val="fr-CA"/>
        </w:rPr>
        <w:t>e</w:t>
      </w:r>
      <w:r w:rsidRPr="00582BC2">
        <w:rPr>
          <w:lang w:val="fr-CA"/>
        </w:rPr>
        <w:t xml:space="preserve"> motivation à exporter </w:t>
      </w:r>
      <w:r>
        <w:rPr>
          <w:lang w:val="fr-CA"/>
        </w:rPr>
        <w:t xml:space="preserve">les résidus </w:t>
      </w:r>
      <w:r w:rsidRPr="00582BC2">
        <w:rPr>
          <w:lang w:val="fr-CA"/>
        </w:rPr>
        <w:t xml:space="preserve">aux fins de destruction; le processus interne d’obtention des autorisations d’exporter des mélanges de résidus vers la Pologne et les États-Unis d’Amérique (à savoir les POP, le </w:t>
      </w:r>
      <w:proofErr w:type="spellStart"/>
      <w:r w:rsidRPr="00582BC2">
        <w:rPr>
          <w:lang w:val="fr-CA"/>
        </w:rPr>
        <w:t>biphényle</w:t>
      </w:r>
      <w:proofErr w:type="spellEnd"/>
      <w:r w:rsidRPr="00582BC2">
        <w:rPr>
          <w:lang w:val="fr-CA"/>
        </w:rPr>
        <w:t xml:space="preserve"> </w:t>
      </w:r>
      <w:proofErr w:type="spellStart"/>
      <w:r w:rsidRPr="00582BC2">
        <w:rPr>
          <w:lang w:val="fr-CA"/>
        </w:rPr>
        <w:t>polychloré</w:t>
      </w:r>
      <w:proofErr w:type="spellEnd"/>
      <w:r w:rsidRPr="00582BC2">
        <w:rPr>
          <w:lang w:val="fr-CA"/>
        </w:rPr>
        <w:t xml:space="preserve"> (PCB) et les SAO) et de gérer les stocks recueillis de mousse con</w:t>
      </w:r>
      <w:r>
        <w:rPr>
          <w:lang w:val="fr-CA"/>
        </w:rPr>
        <w:t>tenant d</w:t>
      </w:r>
      <w:r w:rsidRPr="00582BC2">
        <w:rPr>
          <w:lang w:val="fr-CA"/>
        </w:rPr>
        <w:t>es CFC-11 et leur destruction.</w:t>
      </w:r>
    </w:p>
    <w:p w14:paraId="740EAF72" w14:textId="77777777" w:rsidR="00E7381C" w:rsidRPr="00582BC2" w:rsidRDefault="00E7381C" w:rsidP="00E7381C">
      <w:pPr>
        <w:pStyle w:val="Heading1"/>
        <w:widowControl w:val="0"/>
        <w:tabs>
          <w:tab w:val="clear" w:pos="0"/>
        </w:tabs>
        <w:rPr>
          <w:lang w:val="fr-CA"/>
        </w:rPr>
      </w:pPr>
      <w:r w:rsidRPr="00582BC2">
        <w:rPr>
          <w:lang w:val="fr-CA"/>
        </w:rPr>
        <w:t xml:space="preserve">Un des principaux enseignements tirés du projet a été l’importance de la collaboration entre les projets de nature complémentaire, dans ce cas-ci le programme de rabais et remplacement des appareils ménagers financé par le FEM et le projet pilote de destruction des résidus financé par le Fonds multilatéral. Bien </w:t>
      </w:r>
      <w:r>
        <w:rPr>
          <w:lang w:val="fr-CA"/>
        </w:rPr>
        <w:t>que l’approche ait été complexe</w:t>
      </w:r>
      <w:r w:rsidRPr="00582BC2">
        <w:rPr>
          <w:lang w:val="fr-CA"/>
        </w:rPr>
        <w:t xml:space="preserve">, le regroupement de ces deux flux de résidus a été une solution efficace pour la destruction et a permis de réaliser des économies sur les coûts de transport et de destruction. Le projet a aussi mené à une collaboration entre la Commission de l’énergie du Ghana et l’agence de protection de l’environnement, les deux agences responsables respectivement des projets du FEM et du Fonds multilatéral. </w:t>
      </w:r>
    </w:p>
    <w:p w14:paraId="726D91D6" w14:textId="77777777" w:rsidR="00E7381C" w:rsidRPr="00582BC2" w:rsidRDefault="00E7381C" w:rsidP="00E7381C">
      <w:pPr>
        <w:keepNext/>
        <w:keepLines/>
        <w:widowControl w:val="0"/>
        <w:spacing w:after="240"/>
        <w:jc w:val="left"/>
        <w:outlineLvl w:val="0"/>
        <w:rPr>
          <w:lang w:val="fr-CA"/>
        </w:rPr>
      </w:pPr>
      <w:r w:rsidRPr="00582BC2">
        <w:rPr>
          <w:u w:val="single"/>
          <w:lang w:val="fr-CA"/>
        </w:rPr>
        <w:t xml:space="preserve">Mexique : Rapport final sur le projet de démonstration pilote sur l’élimination des SAO non désirées </w:t>
      </w:r>
      <w:r w:rsidRPr="00582BC2">
        <w:rPr>
          <w:lang w:val="fr-CA"/>
        </w:rPr>
        <w:t>(ONUDI)</w:t>
      </w:r>
    </w:p>
    <w:p w14:paraId="7080AE75" w14:textId="77777777" w:rsidR="00E7381C" w:rsidRPr="00582BC2" w:rsidRDefault="00E7381C" w:rsidP="00E7381C">
      <w:pPr>
        <w:pStyle w:val="Heading1"/>
        <w:rPr>
          <w:lang w:val="fr-CA"/>
        </w:rPr>
      </w:pPr>
      <w:r w:rsidRPr="00582BC2">
        <w:rPr>
          <w:lang w:val="fr-CA" w:eastAsia="zh-CN"/>
        </w:rPr>
        <w:t>Le projet de démonstration pilote pour le Mexique avait pour objectif d’éliminer de 166,7 tonnes métriques (</w:t>
      </w:r>
      <w:proofErr w:type="spellStart"/>
      <w:r w:rsidRPr="00582BC2">
        <w:rPr>
          <w:lang w:val="fr-CA" w:eastAsia="zh-CN"/>
        </w:rPr>
        <w:t>tm</w:t>
      </w:r>
      <w:proofErr w:type="spellEnd"/>
      <w:r w:rsidRPr="00582BC2">
        <w:rPr>
          <w:lang w:val="fr-CA" w:eastAsia="zh-CN"/>
        </w:rPr>
        <w:t xml:space="preserve">) de CFC-12 provenant de vieux réfrigérateurs et climatiseurs et 7,0 </w:t>
      </w:r>
      <w:proofErr w:type="spellStart"/>
      <w:r w:rsidRPr="00582BC2">
        <w:rPr>
          <w:lang w:val="fr-CA" w:eastAsia="zh-CN"/>
        </w:rPr>
        <w:t>tm</w:t>
      </w:r>
      <w:proofErr w:type="spellEnd"/>
      <w:r w:rsidRPr="00582BC2">
        <w:rPr>
          <w:lang w:val="fr-CA" w:eastAsia="zh-CN"/>
        </w:rPr>
        <w:t xml:space="preserve"> provenant de refroidisseurs. Le projet de démonstration a mené à la destruction de 113,0 </w:t>
      </w:r>
      <w:proofErr w:type="spellStart"/>
      <w:r w:rsidRPr="00582BC2">
        <w:rPr>
          <w:lang w:val="fr-CA" w:eastAsia="zh-CN"/>
        </w:rPr>
        <w:t>tm</w:t>
      </w:r>
      <w:proofErr w:type="spellEnd"/>
      <w:r w:rsidRPr="00582BC2">
        <w:rPr>
          <w:lang w:val="fr-CA" w:eastAsia="zh-CN"/>
        </w:rPr>
        <w:t xml:space="preserve"> de CFC-12 non désiré</w:t>
      </w:r>
      <w:r w:rsidRPr="00582BC2">
        <w:rPr>
          <w:lang w:val="fr-CA"/>
        </w:rPr>
        <w:t>.</w:t>
      </w:r>
    </w:p>
    <w:p w14:paraId="13B1B81E" w14:textId="77777777" w:rsidR="00E7381C" w:rsidRPr="00582BC2" w:rsidRDefault="00E7381C" w:rsidP="00E7381C">
      <w:pPr>
        <w:pStyle w:val="Heading1"/>
        <w:rPr>
          <w:lang w:val="fr-CA"/>
        </w:rPr>
      </w:pPr>
      <w:r w:rsidRPr="00582BC2">
        <w:rPr>
          <w:lang w:val="fr-CA"/>
        </w:rPr>
        <w:t>En plus d’offrir des bienfaits pour la couche d’ozone et le climat, le projet a encouragé les premi</w:t>
      </w:r>
      <w:r>
        <w:rPr>
          <w:lang w:val="fr-CA"/>
        </w:rPr>
        <w:t>ères installations mexicaines à</w:t>
      </w:r>
      <w:r w:rsidRPr="00582BC2">
        <w:rPr>
          <w:lang w:val="fr-CA"/>
        </w:rPr>
        <w:t xml:space="preserve"> obtenir les permis nécessaires pour incinérer et </w:t>
      </w:r>
      <w:r>
        <w:rPr>
          <w:lang w:val="fr-CA"/>
        </w:rPr>
        <w:t>traiter conjointement</w:t>
      </w:r>
      <w:r w:rsidRPr="00582BC2">
        <w:rPr>
          <w:lang w:val="fr-CA"/>
        </w:rPr>
        <w:t xml:space="preserve"> les résidus de SAO, et a confirmé la faisabilité de la destruction des SAO grâce à deux technologies différentes :</w:t>
      </w:r>
      <w:r>
        <w:rPr>
          <w:lang w:val="fr-CA"/>
        </w:rPr>
        <w:t xml:space="preserve"> l’arc à </w:t>
      </w:r>
      <w:r w:rsidRPr="00582BC2">
        <w:rPr>
          <w:lang w:val="fr-CA"/>
        </w:rPr>
        <w:t>argon-plasma et le four à ciment. Le Mexique compte deux installations possédant les autorisati</w:t>
      </w:r>
      <w:r>
        <w:rPr>
          <w:lang w:val="fr-CA"/>
        </w:rPr>
        <w:t>ons nécessaires du gouvernement</w:t>
      </w:r>
      <w:r w:rsidRPr="00582BC2">
        <w:rPr>
          <w:lang w:val="fr-CA"/>
        </w:rPr>
        <w:t xml:space="preserve"> accordées après avoir satisfait aux normes de sécurité et environnementales associées à la destruction des SAO.</w:t>
      </w:r>
    </w:p>
    <w:p w14:paraId="23F102E2" w14:textId="77777777" w:rsidR="00E7381C" w:rsidRPr="00582BC2" w:rsidRDefault="00E7381C" w:rsidP="00E7381C">
      <w:pPr>
        <w:pStyle w:val="Heading1"/>
        <w:widowControl w:val="0"/>
        <w:tabs>
          <w:tab w:val="clear" w:pos="0"/>
        </w:tabs>
        <w:rPr>
          <w:lang w:val="fr-CA"/>
        </w:rPr>
      </w:pPr>
      <w:r w:rsidRPr="00582BC2">
        <w:rPr>
          <w:lang w:val="fr-CA"/>
        </w:rPr>
        <w:t>Le rapport final fournit des détails sur la mise en œuvre par étapes du projet. Les activités préliminaires ont</w:t>
      </w:r>
      <w:r>
        <w:rPr>
          <w:lang w:val="fr-CA"/>
        </w:rPr>
        <w:t xml:space="preserve"> porté sur la formation et une d</w:t>
      </w:r>
      <w:r w:rsidRPr="00582BC2">
        <w:rPr>
          <w:lang w:val="fr-CA"/>
        </w:rPr>
        <w:t>otation au programme des centres de remplacement des appareils ménagers domestiques, l’élaboration du programme de suivi, d’établissement de rapports et de vérification, l’atelier de sensibilisation</w:t>
      </w:r>
      <w:r>
        <w:rPr>
          <w:lang w:val="fr-CA"/>
        </w:rPr>
        <w:t>,</w:t>
      </w:r>
      <w:r w:rsidRPr="00582BC2">
        <w:rPr>
          <w:lang w:val="fr-CA"/>
        </w:rPr>
        <w:t xml:space="preserve"> la mise en œuvre d’essai</w:t>
      </w:r>
      <w:r>
        <w:rPr>
          <w:lang w:val="fr-CA"/>
        </w:rPr>
        <w:t>s pilotes de destruction des SAO</w:t>
      </w:r>
      <w:r w:rsidRPr="00582BC2">
        <w:rPr>
          <w:lang w:val="fr-CA"/>
        </w:rPr>
        <w:t xml:space="preserve"> et l’approbation de permis pour deux entreprises mexicaines. Le regroupement et la consolidation des banques de SAO ont été réalisés et environ 74,0 </w:t>
      </w:r>
      <w:proofErr w:type="spellStart"/>
      <w:r w:rsidRPr="00582BC2">
        <w:rPr>
          <w:lang w:val="fr-CA"/>
        </w:rPr>
        <w:t>tm</w:t>
      </w:r>
      <w:proofErr w:type="spellEnd"/>
      <w:r w:rsidRPr="00582BC2">
        <w:rPr>
          <w:lang w:val="fr-CA"/>
        </w:rPr>
        <w:t xml:space="preserve"> </w:t>
      </w:r>
      <w:r>
        <w:rPr>
          <w:lang w:val="fr-CA"/>
        </w:rPr>
        <w:t>de banques de CFC-12 non désiré</w:t>
      </w:r>
      <w:r w:rsidRPr="00582BC2">
        <w:rPr>
          <w:lang w:val="fr-CA"/>
        </w:rPr>
        <w:t xml:space="preserve">s ont été détruites par argon-plasma et 39,0 </w:t>
      </w:r>
      <w:proofErr w:type="spellStart"/>
      <w:r w:rsidRPr="00582BC2">
        <w:rPr>
          <w:lang w:val="fr-CA"/>
        </w:rPr>
        <w:t>tm</w:t>
      </w:r>
      <w:proofErr w:type="spellEnd"/>
      <w:r w:rsidRPr="00582BC2">
        <w:rPr>
          <w:lang w:val="fr-CA"/>
        </w:rPr>
        <w:t xml:space="preserve"> de plus ont été détruites en 2016 et 2017. Le rapport coût-efficacité fondé sur la mise en œuvre a varié de 8,0 $US/kg à 9,20 $US/kg.</w:t>
      </w:r>
    </w:p>
    <w:p w14:paraId="7008637A" w14:textId="77777777" w:rsidR="00E7381C" w:rsidRPr="00582BC2" w:rsidRDefault="00E7381C" w:rsidP="00E7381C">
      <w:pPr>
        <w:pStyle w:val="Heading1"/>
        <w:widowControl w:val="0"/>
        <w:tabs>
          <w:tab w:val="clear" w:pos="0"/>
        </w:tabs>
        <w:rPr>
          <w:lang w:val="fr-CA"/>
        </w:rPr>
      </w:pPr>
      <w:r w:rsidRPr="00582BC2">
        <w:rPr>
          <w:lang w:val="fr-CA"/>
        </w:rPr>
        <w:t>Le rapport indique que l’arc à argon-plasma est une technologie de destruction de pointe et la technologie la plus propre, mais elle coûte cher. Le four à ciment s’est avéré la technologie de destruction des SAO la plus économique</w:t>
      </w:r>
      <w:r>
        <w:rPr>
          <w:lang w:val="fr-CA"/>
        </w:rPr>
        <w:t>,</w:t>
      </w:r>
      <w:r w:rsidRPr="00582BC2">
        <w:rPr>
          <w:lang w:val="fr-CA"/>
        </w:rPr>
        <w:t xml:space="preserve"> et l’industrie </w:t>
      </w:r>
      <w:r>
        <w:rPr>
          <w:lang w:val="fr-CA"/>
        </w:rPr>
        <w:t xml:space="preserve">mexicaine </w:t>
      </w:r>
      <w:r w:rsidRPr="00582BC2">
        <w:rPr>
          <w:lang w:val="fr-CA"/>
        </w:rPr>
        <w:t>de fabrication de ciment possède une expérience de très longue date en manipulation des déchets dangereux autres que les SAO. Les enseignements tirés sont énoncés dans le rapport</w:t>
      </w:r>
      <w:r>
        <w:rPr>
          <w:lang w:val="fr-CA"/>
        </w:rPr>
        <w:t xml:space="preserve"> final</w:t>
      </w:r>
      <w:r w:rsidRPr="00582BC2">
        <w:rPr>
          <w:lang w:val="fr-CA"/>
        </w:rPr>
        <w:t>.</w:t>
      </w:r>
    </w:p>
    <w:p w14:paraId="0CDD3530" w14:textId="77777777" w:rsidR="00E7381C" w:rsidRPr="00582BC2" w:rsidRDefault="00E7381C" w:rsidP="00E7381C">
      <w:pPr>
        <w:pStyle w:val="Heading1"/>
        <w:widowControl w:val="0"/>
        <w:numPr>
          <w:ilvl w:val="0"/>
          <w:numId w:val="0"/>
        </w:numPr>
        <w:rPr>
          <w:u w:val="single"/>
          <w:lang w:val="fr-CA"/>
        </w:rPr>
      </w:pPr>
      <w:r w:rsidRPr="00582BC2">
        <w:rPr>
          <w:u w:val="single"/>
          <w:lang w:val="fr-CA"/>
        </w:rPr>
        <w:t xml:space="preserve">Népal : Projet de démonstration pilote sur la gestion et l’élimination des résidus de SAO </w:t>
      </w:r>
      <w:r w:rsidRPr="00582BC2">
        <w:rPr>
          <w:lang w:val="fr-CA"/>
        </w:rPr>
        <w:t>(PNUE)</w:t>
      </w:r>
    </w:p>
    <w:p w14:paraId="1D4E1B47" w14:textId="77777777" w:rsidR="00E7381C" w:rsidRPr="00582BC2" w:rsidRDefault="00E7381C" w:rsidP="00E7381C">
      <w:pPr>
        <w:pStyle w:val="Heading1"/>
        <w:rPr>
          <w:lang w:val="fr-CA"/>
        </w:rPr>
      </w:pPr>
      <w:r w:rsidRPr="00582BC2">
        <w:rPr>
          <w:lang w:val="fr-CA"/>
        </w:rPr>
        <w:t>Le Comité exécutif a approuvé le projet pour le Népal à la 59</w:t>
      </w:r>
      <w:r w:rsidRPr="00582BC2">
        <w:rPr>
          <w:vertAlign w:val="superscript"/>
          <w:lang w:val="fr-CA"/>
        </w:rPr>
        <w:t>e</w:t>
      </w:r>
      <w:r w:rsidRPr="00582BC2">
        <w:rPr>
          <w:lang w:val="fr-CA"/>
        </w:rPr>
        <w:t xml:space="preserve"> réunion, afin que le Népal </w:t>
      </w:r>
      <w:r>
        <w:rPr>
          <w:lang w:val="fr-CA"/>
        </w:rPr>
        <w:t>puisse examiner</w:t>
      </w:r>
      <w:r w:rsidRPr="00582BC2">
        <w:rPr>
          <w:lang w:val="fr-CA"/>
        </w:rPr>
        <w:t xml:space="preserve"> deux solutions pour détruire une petite quantité de SAO non désirées recueillies et stockées par l’entremise du Bureau national de l’ozone. Cette SAO n’a pas pu être vendue sur le marché car elle avait été importée au-delà de la consommation maximale permise pour le pays et était considérée comme non désirée. Comme le Népal impose des contraintes de réexportation des SAO, le pays n’avait d’autre choix que d’examiner des solutions de destruction.</w:t>
      </w:r>
    </w:p>
    <w:p w14:paraId="5879260B" w14:textId="77777777" w:rsidR="00E7381C" w:rsidRPr="00582BC2" w:rsidRDefault="00E7381C" w:rsidP="00E7381C">
      <w:pPr>
        <w:widowControl w:val="0"/>
        <w:numPr>
          <w:ilvl w:val="0"/>
          <w:numId w:val="1"/>
        </w:numPr>
        <w:tabs>
          <w:tab w:val="clear" w:pos="0"/>
        </w:tabs>
        <w:spacing w:after="240"/>
        <w:outlineLvl w:val="0"/>
        <w:rPr>
          <w:lang w:val="fr-CA"/>
        </w:rPr>
      </w:pPr>
      <w:r w:rsidRPr="00582BC2">
        <w:rPr>
          <w:lang w:val="fr-CA"/>
        </w:rPr>
        <w:t xml:space="preserve">L’approche de destruction choisie par le pays consistait à exporter les SAO vers les États-Unis d’Amérique aux fins de destruction. Ceci a été fait par l’entremise d’un courtier, EOS </w:t>
      </w:r>
      <w:proofErr w:type="spellStart"/>
      <w:r w:rsidRPr="00582BC2">
        <w:rPr>
          <w:lang w:val="fr-CA"/>
        </w:rPr>
        <w:t>Climate</w:t>
      </w:r>
      <w:proofErr w:type="spellEnd"/>
      <w:r w:rsidRPr="00582BC2">
        <w:rPr>
          <w:lang w:val="fr-CA"/>
        </w:rPr>
        <w:t>, qui a organisé le transfert vers des installations reconnues aux fins de destruction. Le PNUE a indiqué que les résidus ont atteint les États-Unis d’Amérique en novembre 2012 et ont été déclaré</w:t>
      </w:r>
      <w:r>
        <w:rPr>
          <w:lang w:val="fr-CA"/>
        </w:rPr>
        <w:t>s</w:t>
      </w:r>
      <w:r w:rsidRPr="00582BC2">
        <w:rPr>
          <w:lang w:val="fr-CA"/>
        </w:rPr>
        <w:t xml:space="preserve"> détruits en février 2013. La quantité de SAO manipulée dans le cadre de ce projet a été de 10 tonnes PAO (107 000 tonnes d’équivalent de CO</w:t>
      </w:r>
      <w:r w:rsidRPr="00582BC2">
        <w:rPr>
          <w:vertAlign w:val="subscript"/>
          <w:lang w:val="fr-CA"/>
        </w:rPr>
        <w:t>2</w:t>
      </w:r>
      <w:r w:rsidRPr="00582BC2">
        <w:rPr>
          <w:lang w:val="fr-CA"/>
        </w:rPr>
        <w:t>).</w:t>
      </w:r>
    </w:p>
    <w:p w14:paraId="3AB55720" w14:textId="77777777" w:rsidR="00E7381C" w:rsidRPr="00582BC2" w:rsidRDefault="00E7381C" w:rsidP="00E7381C">
      <w:pPr>
        <w:widowControl w:val="0"/>
        <w:numPr>
          <w:ilvl w:val="0"/>
          <w:numId w:val="1"/>
        </w:numPr>
        <w:tabs>
          <w:tab w:val="clear" w:pos="0"/>
        </w:tabs>
        <w:spacing w:after="240"/>
        <w:outlineLvl w:val="0"/>
        <w:rPr>
          <w:lang w:val="fr-CA"/>
        </w:rPr>
      </w:pPr>
      <w:r w:rsidRPr="00582BC2">
        <w:rPr>
          <w:lang w:val="fr-CA"/>
        </w:rPr>
        <w:t xml:space="preserve">Le projet du Népal a été soumis au </w:t>
      </w:r>
      <w:proofErr w:type="spellStart"/>
      <w:r w:rsidRPr="00582BC2">
        <w:rPr>
          <w:lang w:val="fr-CA"/>
        </w:rPr>
        <w:t>Climate</w:t>
      </w:r>
      <w:proofErr w:type="spellEnd"/>
      <w:r w:rsidRPr="00582BC2">
        <w:rPr>
          <w:lang w:val="fr-CA"/>
        </w:rPr>
        <w:t xml:space="preserve"> Action Reserve (CAR) en mars 2013. Le projet a ensuite été inscrit au CAR où on lui a </w:t>
      </w:r>
      <w:r>
        <w:rPr>
          <w:lang w:val="fr-CA"/>
        </w:rPr>
        <w:t>attribué</w:t>
      </w:r>
      <w:r w:rsidRPr="00582BC2">
        <w:rPr>
          <w:lang w:val="fr-CA"/>
        </w:rPr>
        <w:t xml:space="preserve"> le numéro d’identification de projet CAR955. Après une vérification sub</w:t>
      </w:r>
      <w:r>
        <w:rPr>
          <w:lang w:val="fr-CA"/>
        </w:rPr>
        <w:t>séquente sur le site Web du CAR,</w:t>
      </w:r>
      <w:r w:rsidRPr="00582BC2">
        <w:rPr>
          <w:lang w:val="fr-CA"/>
        </w:rPr>
        <w:t xml:space="preserve"> le Secrétariat a constaté que le projet avait fait l’objet d’un changement de statut au sein du CAR en date du 24 mai</w:t>
      </w:r>
      <w:r>
        <w:rPr>
          <w:lang w:val="fr-CA"/>
        </w:rPr>
        <w:t xml:space="preserve"> 2013. Le projet a satisfait au</w:t>
      </w:r>
      <w:r w:rsidRPr="00582BC2">
        <w:rPr>
          <w:lang w:val="fr-CA"/>
        </w:rPr>
        <w:t xml:space="preserve">x dernières exigences de vérification du CAR et les </w:t>
      </w:r>
      <w:proofErr w:type="spellStart"/>
      <w:r w:rsidRPr="00582BC2">
        <w:rPr>
          <w:lang w:val="fr-CA"/>
        </w:rPr>
        <w:t>Climate</w:t>
      </w:r>
      <w:proofErr w:type="spellEnd"/>
      <w:r w:rsidRPr="00582BC2">
        <w:rPr>
          <w:lang w:val="fr-CA"/>
        </w:rPr>
        <w:t xml:space="preserve"> Reserve Tonne </w:t>
      </w:r>
      <w:r>
        <w:rPr>
          <w:lang w:val="fr-CA"/>
        </w:rPr>
        <w:t xml:space="preserve">(CRT) </w:t>
      </w:r>
      <w:r w:rsidRPr="00582BC2">
        <w:rPr>
          <w:lang w:val="fr-CA"/>
        </w:rPr>
        <w:t>peuvent désormais être émises.</w:t>
      </w:r>
      <w:r w:rsidRPr="00582BC2">
        <w:rPr>
          <w:vertAlign w:val="superscript"/>
          <w:lang w:val="fr-CA"/>
        </w:rPr>
        <w:footnoteReference w:id="24"/>
      </w:r>
      <w:r w:rsidRPr="00582BC2">
        <w:rPr>
          <w:lang w:val="fr-CA"/>
        </w:rPr>
        <w:t xml:space="preserve"> </w:t>
      </w:r>
    </w:p>
    <w:p w14:paraId="59DC4C60" w14:textId="77777777" w:rsidR="00E7381C" w:rsidRPr="00582BC2" w:rsidRDefault="00E7381C" w:rsidP="00E7381C">
      <w:pPr>
        <w:pStyle w:val="Heading1"/>
        <w:widowControl w:val="0"/>
        <w:tabs>
          <w:tab w:val="clear" w:pos="0"/>
        </w:tabs>
        <w:rPr>
          <w:lang w:val="fr-CA"/>
        </w:rPr>
      </w:pPr>
      <w:r>
        <w:rPr>
          <w:lang w:val="fr-CA"/>
        </w:rPr>
        <w:t>En résumé de</w:t>
      </w:r>
      <w:r w:rsidRPr="00582BC2">
        <w:rPr>
          <w:lang w:val="fr-CA"/>
        </w:rPr>
        <w:t xml:space="preserve"> la valeur de démonstration du projet du Népal, celui-ci a donné l’occasion de lier la destruction des SAO au marché du carbone et d’examiner les possibilités de financement </w:t>
      </w:r>
      <w:r>
        <w:rPr>
          <w:lang w:val="fr-CA"/>
        </w:rPr>
        <w:t xml:space="preserve">par le biais d’autres mécanismes </w:t>
      </w:r>
      <w:r w:rsidRPr="00582BC2">
        <w:rPr>
          <w:lang w:val="fr-CA"/>
        </w:rPr>
        <w:t xml:space="preserve">en soutien aux activités de destruction des SAO. L’enregistrement du projet au CAR est un bon exemple pour d’autres pays qui envisagent une telle mesure pour leurs projets de destruction des SAO. Le rapport </w:t>
      </w:r>
      <w:r>
        <w:rPr>
          <w:lang w:val="fr-CA"/>
        </w:rPr>
        <w:t>indique que</w:t>
      </w:r>
      <w:r w:rsidRPr="00582BC2">
        <w:rPr>
          <w:lang w:val="fr-CA"/>
        </w:rPr>
        <w:t xml:space="preserve"> les longs délais pour obtenir l’autorisation d’exporter les SA</w:t>
      </w:r>
      <w:r>
        <w:rPr>
          <w:lang w:val="fr-CA"/>
        </w:rPr>
        <w:t xml:space="preserve">O aux États-Unis d’Amérique causés par les </w:t>
      </w:r>
      <w:r w:rsidRPr="00582BC2">
        <w:rPr>
          <w:lang w:val="fr-CA"/>
        </w:rPr>
        <w:t>obstacles légaux qui exigeaient l’approbation parlementaire</w:t>
      </w:r>
      <w:r>
        <w:rPr>
          <w:lang w:val="fr-CA"/>
        </w:rPr>
        <w:t xml:space="preserve"> ont créé des difficultés dans la mise en œuvre</w:t>
      </w:r>
      <w:r w:rsidRPr="00582BC2">
        <w:rPr>
          <w:lang w:val="fr-CA"/>
        </w:rPr>
        <w:t xml:space="preserve">. </w:t>
      </w:r>
    </w:p>
    <w:p w14:paraId="736AF256" w14:textId="77777777" w:rsidR="00E7381C" w:rsidRPr="00582BC2" w:rsidRDefault="00E7381C" w:rsidP="00E7381C">
      <w:pPr>
        <w:widowControl w:val="0"/>
        <w:spacing w:after="240"/>
        <w:rPr>
          <w:u w:val="single"/>
          <w:lang w:val="fr-CA"/>
        </w:rPr>
      </w:pPr>
      <w:r w:rsidRPr="00582BC2">
        <w:rPr>
          <w:u w:val="single"/>
          <w:lang w:val="fr-CA"/>
        </w:rPr>
        <w:t xml:space="preserve">Nigéria </w:t>
      </w:r>
      <w:r>
        <w:rPr>
          <w:u w:val="single"/>
          <w:lang w:val="fr-CA"/>
        </w:rPr>
        <w:t>:</w:t>
      </w:r>
      <w:r w:rsidRPr="00582BC2">
        <w:rPr>
          <w:u w:val="single"/>
          <w:lang w:val="fr-CA"/>
        </w:rPr>
        <w:t xml:space="preserve"> Rapport final sur le projet de démonstration pilote sur l’élimination des SAO non désirées </w:t>
      </w:r>
      <w:r w:rsidRPr="00582BC2">
        <w:rPr>
          <w:lang w:val="fr-CA"/>
        </w:rPr>
        <w:t>(ONUDI)</w:t>
      </w:r>
    </w:p>
    <w:p w14:paraId="68DFC9EC" w14:textId="77777777" w:rsidR="00E7381C" w:rsidRPr="00582BC2" w:rsidRDefault="00E7381C" w:rsidP="00E7381C">
      <w:pPr>
        <w:pStyle w:val="Heading1"/>
        <w:rPr>
          <w:lang w:val="fr-CA"/>
        </w:rPr>
      </w:pPr>
      <w:r w:rsidRPr="00582BC2">
        <w:rPr>
          <w:lang w:val="fr-CA" w:eastAsia="zh-CN"/>
        </w:rPr>
        <w:t xml:space="preserve">Le projet pilote avait comme objectif de faire la démonstration d’un modèle </w:t>
      </w:r>
      <w:r>
        <w:rPr>
          <w:lang w:val="fr-CA" w:eastAsia="zh-CN"/>
        </w:rPr>
        <w:t>de gestion</w:t>
      </w:r>
      <w:r w:rsidRPr="00582BC2">
        <w:rPr>
          <w:lang w:val="fr-CA" w:eastAsia="zh-CN"/>
        </w:rPr>
        <w:t xml:space="preserve"> durable pour la gestion des résidus de SAO, depuis la collecte jusqu’à l’élimination, en utilisant l’assistance du Fonds multilatéral comme capital de départ pour détruire les stocks actuels de  SAO non désiré</w:t>
      </w:r>
      <w:r>
        <w:rPr>
          <w:lang w:val="fr-CA" w:eastAsia="zh-CN"/>
        </w:rPr>
        <w:t>e</w:t>
      </w:r>
      <w:r w:rsidRPr="00582BC2">
        <w:rPr>
          <w:lang w:val="fr-CA" w:eastAsia="zh-CN"/>
        </w:rPr>
        <w:t>s et obtenir des crédits de carbone. Ces crédits serai</w:t>
      </w:r>
      <w:r>
        <w:rPr>
          <w:lang w:val="fr-CA" w:eastAsia="zh-CN"/>
        </w:rPr>
        <w:t>ent utilisés pour mettre sur pi</w:t>
      </w:r>
      <w:r w:rsidRPr="00582BC2">
        <w:rPr>
          <w:lang w:val="fr-CA" w:eastAsia="zh-CN"/>
        </w:rPr>
        <w:t xml:space="preserve">ed un programme de remplacement des appareils ménagers (pour </w:t>
      </w:r>
      <w:r>
        <w:rPr>
          <w:lang w:val="fr-CA" w:eastAsia="zh-CN"/>
        </w:rPr>
        <w:t>remplacer l</w:t>
      </w:r>
      <w:r w:rsidRPr="00582BC2">
        <w:rPr>
          <w:lang w:val="fr-CA" w:eastAsia="zh-CN"/>
        </w:rPr>
        <w:t xml:space="preserve">es réfrigérateurs et climatiseurs domestiques par des appareils plus </w:t>
      </w:r>
      <w:proofErr w:type="spellStart"/>
      <w:r w:rsidRPr="00582BC2">
        <w:rPr>
          <w:lang w:val="fr-CA" w:eastAsia="zh-CN"/>
        </w:rPr>
        <w:t>éconergétiques</w:t>
      </w:r>
      <w:proofErr w:type="spellEnd"/>
      <w:r w:rsidRPr="00582BC2">
        <w:rPr>
          <w:lang w:val="fr-CA" w:eastAsia="zh-CN"/>
        </w:rPr>
        <w:t xml:space="preserve">) </w:t>
      </w:r>
      <w:r>
        <w:rPr>
          <w:lang w:val="fr-CA" w:eastAsia="zh-CN"/>
        </w:rPr>
        <w:t>en soutien au</w:t>
      </w:r>
      <w:r w:rsidRPr="00582BC2">
        <w:rPr>
          <w:lang w:val="fr-CA" w:eastAsia="zh-CN"/>
        </w:rPr>
        <w:t xml:space="preserve"> système actuel de récupération et de collecte des SAO, en vue d’y intégrer éventuellement d’autres frigorigènes. Le projet envisageait de détruire les futurs résidus de SAO dans des incinérateurs locaux dont les capacités seraient augmentées grâce aux recettes créées par ces crédits de carbone. Ce projet visait comme résultat la destruction de 84,0 </w:t>
      </w:r>
      <w:proofErr w:type="spellStart"/>
      <w:r w:rsidRPr="00582BC2">
        <w:rPr>
          <w:lang w:val="fr-CA" w:eastAsia="zh-CN"/>
        </w:rPr>
        <w:t>tm</w:t>
      </w:r>
      <w:proofErr w:type="spellEnd"/>
      <w:r w:rsidRPr="00582BC2">
        <w:rPr>
          <w:lang w:val="fr-CA" w:eastAsia="zh-CN"/>
        </w:rPr>
        <w:t xml:space="preserve"> de CFC-12 qui avaient déjà été déclarées recueillies auprès de sources indust</w:t>
      </w:r>
      <w:r>
        <w:rPr>
          <w:lang w:val="fr-CA" w:eastAsia="zh-CN"/>
        </w:rPr>
        <w:t>rielles, surtout d</w:t>
      </w:r>
      <w:r w:rsidRPr="00582BC2">
        <w:rPr>
          <w:lang w:val="fr-CA" w:eastAsia="zh-CN"/>
        </w:rPr>
        <w:t>es raffineries de pétrole, lors de la préparation du projet</w:t>
      </w:r>
      <w:r w:rsidRPr="00582BC2">
        <w:rPr>
          <w:lang w:val="fr-CA"/>
        </w:rPr>
        <w:t xml:space="preserve">. </w:t>
      </w:r>
    </w:p>
    <w:p w14:paraId="6C524629" w14:textId="77777777" w:rsidR="00E7381C" w:rsidRPr="00582BC2" w:rsidRDefault="00E7381C" w:rsidP="00E7381C">
      <w:pPr>
        <w:widowControl w:val="0"/>
        <w:numPr>
          <w:ilvl w:val="0"/>
          <w:numId w:val="1"/>
        </w:numPr>
        <w:tabs>
          <w:tab w:val="clear" w:pos="0"/>
        </w:tabs>
        <w:spacing w:after="240"/>
        <w:outlineLvl w:val="0"/>
        <w:rPr>
          <w:lang w:val="fr-CA"/>
        </w:rPr>
      </w:pPr>
      <w:r w:rsidRPr="00582BC2">
        <w:rPr>
          <w:lang w:val="fr-CA"/>
        </w:rPr>
        <w:t>Un atelier de démarrage a été organisé en novembre 2013, auquel ont participé des agences gouvernementales, des entreprises d’entretien, des entreprises de gestion des déchets et des utilisateurs finaux. Un entrepreneur local a été embauché pour regroupe</w:t>
      </w:r>
      <w:r>
        <w:rPr>
          <w:lang w:val="fr-CA"/>
        </w:rPr>
        <w:t>r</w:t>
      </w:r>
      <w:r w:rsidRPr="00582BC2">
        <w:rPr>
          <w:lang w:val="fr-CA"/>
        </w:rPr>
        <w:t xml:space="preserve"> les résidus de SAO du pays; un atelier de formation sur la collecte, le transport et le stockage sécuritaires des résidus de SAO comprenant les essais, l’étiquetage approprié et la procédure de documentation a été offert aux techniciens, et un atelier de renforcement des capacités de collecte et de regroupement des SAO a été présenté en juin 2014. Les entreprises et les utilisateurs finaux recensés pendant l’étape de la préparation ont été invités à fournir des informations sur leurs stocks de SAO. Cependant, les stocks de SAO déclarés dans la plupart des cas n’ont pas été trouvés. La quantité totale de </w:t>
      </w:r>
      <w:r>
        <w:rPr>
          <w:lang w:val="fr-CA"/>
        </w:rPr>
        <w:t>SAO recueillie n’a été que de 1,</w:t>
      </w:r>
      <w:r w:rsidRPr="00582BC2">
        <w:rPr>
          <w:lang w:val="fr-CA"/>
        </w:rPr>
        <w:t xml:space="preserve">66 </w:t>
      </w:r>
      <w:proofErr w:type="spellStart"/>
      <w:r w:rsidRPr="00582BC2">
        <w:rPr>
          <w:lang w:val="fr-CA"/>
        </w:rPr>
        <w:t>tm</w:t>
      </w:r>
      <w:proofErr w:type="spellEnd"/>
      <w:r w:rsidRPr="00582BC2">
        <w:rPr>
          <w:lang w:val="fr-CA"/>
        </w:rPr>
        <w:t xml:space="preserve"> de CFC-12. Les activités de collecte ont cessé car aucun nouveau stock ni CFC-12 n’a été trouvé et les enquêtes ont toujours abouti à des stocks halons (stockés auprès des agences gouvernementales).</w:t>
      </w:r>
    </w:p>
    <w:p w14:paraId="2B5A9486" w14:textId="77777777" w:rsidR="00E7381C" w:rsidRPr="00582BC2" w:rsidRDefault="00E7381C" w:rsidP="00E7381C">
      <w:pPr>
        <w:widowControl w:val="0"/>
        <w:numPr>
          <w:ilvl w:val="0"/>
          <w:numId w:val="1"/>
        </w:numPr>
        <w:tabs>
          <w:tab w:val="clear" w:pos="0"/>
        </w:tabs>
        <w:spacing w:after="240"/>
        <w:outlineLvl w:val="0"/>
        <w:rPr>
          <w:lang w:val="fr-CA"/>
        </w:rPr>
      </w:pPr>
      <w:r w:rsidRPr="00582BC2">
        <w:rPr>
          <w:lang w:val="fr-CA"/>
        </w:rPr>
        <w:t xml:space="preserve">La réglementation révisée sur les SAO (2016) contient des dispositions sur la destruction obligatoire des résidus, des lignes directrices à l’intention des installations de destruction comprenant des limites d’émissions et étendent la responsabilité de l’équipement en fin de vie aux fabricants et fournisseurs. La réglementation sur la responsabilité à long terme des fabricants est </w:t>
      </w:r>
      <w:r>
        <w:rPr>
          <w:lang w:val="fr-CA"/>
        </w:rPr>
        <w:t>maintenant</w:t>
      </w:r>
      <w:r w:rsidRPr="00582BC2">
        <w:rPr>
          <w:lang w:val="fr-CA"/>
        </w:rPr>
        <w:t xml:space="preserve"> en place pour le secteu</w:t>
      </w:r>
      <w:r>
        <w:rPr>
          <w:lang w:val="fr-CA"/>
        </w:rPr>
        <w:t>r de l’électronique/électricité,</w:t>
      </w:r>
      <w:r w:rsidRPr="00582BC2">
        <w:rPr>
          <w:lang w:val="fr-CA"/>
        </w:rPr>
        <w:t xml:space="preserve"> </w:t>
      </w:r>
      <w:r>
        <w:rPr>
          <w:lang w:val="fr-CA"/>
        </w:rPr>
        <w:t xml:space="preserve">de sorte que </w:t>
      </w:r>
      <w:r w:rsidRPr="00582BC2">
        <w:rPr>
          <w:lang w:val="fr-CA"/>
        </w:rPr>
        <w:t xml:space="preserve">la récupération éventuelle des frigorigènes en fin de vie relève </w:t>
      </w:r>
      <w:r>
        <w:rPr>
          <w:lang w:val="fr-CA"/>
        </w:rPr>
        <w:t xml:space="preserve">désormais </w:t>
      </w:r>
      <w:r w:rsidRPr="00582BC2">
        <w:rPr>
          <w:lang w:val="fr-CA"/>
        </w:rPr>
        <w:t>du secteur privé</w:t>
      </w:r>
      <w:r>
        <w:rPr>
          <w:lang w:val="fr-CA"/>
        </w:rPr>
        <w:t xml:space="preserve"> </w:t>
      </w:r>
      <w:r w:rsidRPr="00582BC2">
        <w:rPr>
          <w:lang w:val="fr-CA"/>
        </w:rPr>
        <w:t>en ce q</w:t>
      </w:r>
      <w:r>
        <w:rPr>
          <w:lang w:val="fr-CA"/>
        </w:rPr>
        <w:t>ui concerne les nouveaux réfrigérateurs</w:t>
      </w:r>
      <w:r w:rsidRPr="00582BC2">
        <w:rPr>
          <w:lang w:val="fr-CA"/>
        </w:rPr>
        <w:t>. Des séances de formation en ligne sur la collecte et la gestion ont été offertes.</w:t>
      </w:r>
    </w:p>
    <w:p w14:paraId="4D009572" w14:textId="77777777" w:rsidR="00E7381C" w:rsidRPr="00582BC2" w:rsidRDefault="00E7381C" w:rsidP="00E7381C">
      <w:pPr>
        <w:widowControl w:val="0"/>
        <w:numPr>
          <w:ilvl w:val="0"/>
          <w:numId w:val="1"/>
        </w:numPr>
        <w:tabs>
          <w:tab w:val="clear" w:pos="0"/>
        </w:tabs>
        <w:spacing w:after="240"/>
        <w:outlineLvl w:val="0"/>
        <w:rPr>
          <w:lang w:val="fr-CA"/>
        </w:rPr>
      </w:pPr>
      <w:r w:rsidRPr="00582BC2">
        <w:rPr>
          <w:lang w:val="fr-CA"/>
        </w:rPr>
        <w:t>Des représentants du ministère de l’Environnement et de l’ONUDI ont inspecté quatre installations d’élimination et invité deux d’</w:t>
      </w:r>
      <w:r>
        <w:rPr>
          <w:lang w:val="fr-CA"/>
        </w:rPr>
        <w:t>entre-</w:t>
      </w:r>
      <w:r w:rsidRPr="00582BC2">
        <w:rPr>
          <w:lang w:val="fr-CA"/>
        </w:rPr>
        <w:t>elles à présenter une soumission pour l’élimination des CFC. L’entreprise choisie a de l’expérience manifeste en gestion des déchets dangereux de multinationales et de l’expérience en gestion des résidus de CFC, en particulier de la collecte au recyclage. Les stocks de CFC recueillis ont subi des essais de pureté dans les installations de stockage avant le chargement et ont été transportés aux installations de destruction à Port Hancourt, au Nigéria. La destruction a été réalisée par incinération dans un four à ciment.</w:t>
      </w:r>
    </w:p>
    <w:p w14:paraId="2A721C2B" w14:textId="77777777" w:rsidR="00E7381C" w:rsidRPr="00582BC2" w:rsidRDefault="00E7381C" w:rsidP="00E7381C">
      <w:pPr>
        <w:widowControl w:val="0"/>
        <w:numPr>
          <w:ilvl w:val="0"/>
          <w:numId w:val="1"/>
        </w:numPr>
        <w:tabs>
          <w:tab w:val="clear" w:pos="0"/>
        </w:tabs>
        <w:spacing w:after="240"/>
        <w:outlineLvl w:val="0"/>
        <w:rPr>
          <w:lang w:val="fr-CA"/>
        </w:rPr>
      </w:pPr>
      <w:r w:rsidRPr="00582BC2">
        <w:rPr>
          <w:lang w:val="fr-CA"/>
        </w:rPr>
        <w:t>Une part de 25</w:t>
      </w:r>
      <w:r>
        <w:rPr>
          <w:lang w:val="fr-CA"/>
        </w:rPr>
        <w:t>3</w:t>
      </w:r>
      <w:r w:rsidRPr="00582BC2">
        <w:rPr>
          <w:lang w:val="fr-CA"/>
        </w:rPr>
        <w:t> 965 $US seulement des 911 724 $US approuvés pour le projet a été utilisée. Selon ce décaissement, le coût réel de destruction pour ce projet a été de 153 $US/kg de résidu de SAO. Le rapport financier sera mis à jour lorsque la destruction sera terminée et que tous les paiements en instance auront été effectués. Le solde sera remis à la 82</w:t>
      </w:r>
      <w:r w:rsidRPr="00582BC2">
        <w:rPr>
          <w:vertAlign w:val="superscript"/>
          <w:lang w:val="fr-CA"/>
        </w:rPr>
        <w:t>e</w:t>
      </w:r>
      <w:r w:rsidRPr="00582BC2">
        <w:rPr>
          <w:lang w:val="fr-CA"/>
        </w:rPr>
        <w:t xml:space="preserve"> réunion.</w:t>
      </w:r>
    </w:p>
    <w:p w14:paraId="76AF6AB8" w14:textId="77777777" w:rsidR="00E7381C" w:rsidRPr="00582BC2" w:rsidRDefault="00E7381C" w:rsidP="00E7381C">
      <w:pPr>
        <w:keepNext/>
        <w:keepLines/>
        <w:widowControl w:val="0"/>
        <w:autoSpaceDE w:val="0"/>
        <w:autoSpaceDN w:val="0"/>
        <w:adjustRightInd w:val="0"/>
        <w:jc w:val="left"/>
        <w:rPr>
          <w:bCs/>
          <w:lang w:val="fr-CA"/>
        </w:rPr>
      </w:pPr>
      <w:r w:rsidRPr="00582BC2">
        <w:rPr>
          <w:bCs/>
          <w:u w:val="single"/>
          <w:lang w:val="fr-CA"/>
        </w:rPr>
        <w:t>Indonésie et Philippines : Rapports finaux sur les projets d’élimination des SAO</w:t>
      </w:r>
      <w:r w:rsidRPr="00582BC2">
        <w:rPr>
          <w:bCs/>
          <w:lang w:val="fr-CA"/>
        </w:rPr>
        <w:t xml:space="preserve"> (Banque mondiale)</w:t>
      </w:r>
    </w:p>
    <w:p w14:paraId="429E1186" w14:textId="77777777" w:rsidR="00E7381C" w:rsidRPr="00582BC2" w:rsidRDefault="00E7381C" w:rsidP="00E7381C">
      <w:pPr>
        <w:keepNext/>
        <w:keepLines/>
        <w:widowControl w:val="0"/>
        <w:autoSpaceDE w:val="0"/>
        <w:autoSpaceDN w:val="0"/>
        <w:adjustRightInd w:val="0"/>
        <w:jc w:val="left"/>
        <w:rPr>
          <w:b/>
          <w:bCs/>
          <w:lang w:val="fr-CA"/>
        </w:rPr>
      </w:pPr>
    </w:p>
    <w:p w14:paraId="4513251C" w14:textId="77777777" w:rsidR="00E7381C" w:rsidRPr="00582BC2" w:rsidRDefault="00E7381C" w:rsidP="00E7381C">
      <w:pPr>
        <w:pStyle w:val="Heading1"/>
        <w:keepNext/>
        <w:keepLines/>
        <w:rPr>
          <w:lang w:val="fr-CA"/>
        </w:rPr>
      </w:pPr>
      <w:r w:rsidRPr="00582BC2">
        <w:rPr>
          <w:lang w:val="fr-CA"/>
        </w:rPr>
        <w:t>Le Comité exécutif, à sa 57</w:t>
      </w:r>
      <w:r w:rsidRPr="00582BC2">
        <w:rPr>
          <w:vertAlign w:val="superscript"/>
          <w:lang w:val="fr-CA"/>
        </w:rPr>
        <w:t>e</w:t>
      </w:r>
      <w:r w:rsidRPr="00582BC2">
        <w:rPr>
          <w:lang w:val="fr-CA"/>
        </w:rPr>
        <w:t xml:space="preserve"> réunion, a approuvé des sommes pour la préparation de projets de démonstration pilotes sur la gestion et l’élimination des résidus de SAO pour l’Indonésie et les Philippines. Au cours de cette réunion, la Banque mondiale a indiqué que ces sommes seraient utilisées pour produire des données et acquérir de l’expérience en gestion et modalités de financement, et qu’elle examinerait les occasions de mobiliser du cofinancement.</w:t>
      </w:r>
    </w:p>
    <w:p w14:paraId="0A837E70" w14:textId="68AA17E1" w:rsidR="00E7381C" w:rsidRPr="00582BC2" w:rsidRDefault="00E7381C" w:rsidP="00E7381C">
      <w:pPr>
        <w:pStyle w:val="Heading1"/>
        <w:widowControl w:val="0"/>
        <w:tabs>
          <w:tab w:val="clear" w:pos="0"/>
        </w:tabs>
        <w:autoSpaceDE w:val="0"/>
        <w:autoSpaceDN w:val="0"/>
        <w:adjustRightInd w:val="0"/>
        <w:rPr>
          <w:lang w:val="fr-CA"/>
        </w:rPr>
      </w:pPr>
      <w:r w:rsidRPr="00582BC2">
        <w:rPr>
          <w:lang w:val="fr-CA"/>
        </w:rPr>
        <w:t xml:space="preserve">La Banque mondiale a remis des rapports finaux contenant des documents décrivant les stocks actuels de résidus de SAO pour l’Indonésie et les Philippines, des informations sur les moyens </w:t>
      </w:r>
      <w:r>
        <w:rPr>
          <w:lang w:val="fr-CA"/>
        </w:rPr>
        <w:t>de dresser</w:t>
      </w:r>
      <w:r w:rsidRPr="00582BC2">
        <w:rPr>
          <w:lang w:val="fr-CA"/>
        </w:rPr>
        <w:t xml:space="preserve"> les inventaires et </w:t>
      </w:r>
      <w:r>
        <w:rPr>
          <w:lang w:val="fr-CA"/>
        </w:rPr>
        <w:t xml:space="preserve">d’effectuer </w:t>
      </w:r>
      <w:r w:rsidRPr="00582BC2">
        <w:rPr>
          <w:lang w:val="fr-CA"/>
        </w:rPr>
        <w:t>la collecte de données, des lignes directrices sur la</w:t>
      </w:r>
      <w:r>
        <w:rPr>
          <w:lang w:val="fr-CA"/>
        </w:rPr>
        <w:t xml:space="preserve"> gestion des SAO non désirées, d</w:t>
      </w:r>
      <w:r w:rsidRPr="00582BC2">
        <w:rPr>
          <w:lang w:val="fr-CA"/>
        </w:rPr>
        <w:t xml:space="preserve">es solutions de financement pour détruire les SAO non désirées comprenant de l’information sur les marchés existants, des questions liées aux coûts et les prix du marché. Les rapports proposaient aussi des solutions spécifiques pour chaque pays, une évaluation de ces solutions et les prochaines étapes nécessaires à la mise en œuvre. </w:t>
      </w:r>
    </w:p>
    <w:p w14:paraId="71964B4D" w14:textId="77777777" w:rsidR="00E7381C" w:rsidRPr="00582BC2" w:rsidRDefault="00E7381C" w:rsidP="00E7381C">
      <w:pPr>
        <w:keepNext/>
        <w:rPr>
          <w:u w:val="single"/>
          <w:lang w:val="fr-CA" w:eastAsia="zh-CN"/>
        </w:rPr>
      </w:pPr>
      <w:r w:rsidRPr="00582BC2">
        <w:rPr>
          <w:u w:val="single"/>
          <w:lang w:val="fr-CA" w:eastAsia="zh-CN"/>
        </w:rPr>
        <w:t>Turquie : Rapport final sur le projet de démonstration pilote sur l’élimination des SAO non désirées</w:t>
      </w:r>
      <w:r w:rsidRPr="00582BC2">
        <w:rPr>
          <w:lang w:val="fr-CA" w:eastAsia="zh-CN"/>
        </w:rPr>
        <w:t xml:space="preserve"> (ONUDI)</w:t>
      </w:r>
    </w:p>
    <w:p w14:paraId="2DD3C727" w14:textId="77777777" w:rsidR="00E7381C" w:rsidRPr="00582BC2" w:rsidRDefault="00E7381C" w:rsidP="00E7381C">
      <w:pPr>
        <w:keepNext/>
        <w:outlineLvl w:val="0"/>
        <w:rPr>
          <w:lang w:val="fr-CA"/>
        </w:rPr>
      </w:pPr>
    </w:p>
    <w:p w14:paraId="308BF883" w14:textId="77777777" w:rsidR="00E7381C" w:rsidRPr="00582BC2" w:rsidRDefault="00E7381C" w:rsidP="00E7381C">
      <w:pPr>
        <w:pStyle w:val="Heading1"/>
        <w:keepNext/>
        <w:rPr>
          <w:lang w:val="fr-CA"/>
        </w:rPr>
      </w:pPr>
      <w:r w:rsidRPr="00582BC2">
        <w:rPr>
          <w:lang w:val="fr-CA"/>
        </w:rPr>
        <w:t xml:space="preserve">Le projet avait pour objectif de créer un modèle </w:t>
      </w:r>
      <w:r>
        <w:rPr>
          <w:lang w:val="fr-CA"/>
        </w:rPr>
        <w:t>de gestion</w:t>
      </w:r>
      <w:r w:rsidRPr="00582BC2">
        <w:rPr>
          <w:lang w:val="fr-CA"/>
        </w:rPr>
        <w:t xml:space="preserve"> durable et intégré pour un programme de gestion efficace des SAO en appliquant des mesures institutionnelles pour organiser les programmes de récupération et de collecte existants au pays en un programme efficace de validation et d’établissement de la valeur de la collecte.</w:t>
      </w:r>
    </w:p>
    <w:p w14:paraId="04C98F29" w14:textId="77777777" w:rsidR="00E7381C" w:rsidRPr="00582BC2" w:rsidRDefault="00E7381C" w:rsidP="00E7381C">
      <w:pPr>
        <w:widowControl w:val="0"/>
        <w:numPr>
          <w:ilvl w:val="0"/>
          <w:numId w:val="1"/>
        </w:numPr>
        <w:tabs>
          <w:tab w:val="clear" w:pos="0"/>
        </w:tabs>
        <w:spacing w:after="240"/>
        <w:outlineLvl w:val="0"/>
        <w:rPr>
          <w:lang w:val="fr-CA"/>
        </w:rPr>
      </w:pPr>
      <w:r w:rsidRPr="00582BC2">
        <w:rPr>
          <w:lang w:val="fr-CA"/>
        </w:rPr>
        <w:t xml:space="preserve">La Turquie avait déjà recueilli des résidus de SAO dans des centres gouvernementaux autorisés de récupération et de régénération établis dans trois villes : Ankara (TUHAB), Istanbul (ISISO) et Izmir (ESSIAD); la quantité de résidus de SAO à détruire devait être de </w:t>
      </w:r>
      <w:r>
        <w:rPr>
          <w:lang w:val="fr-CA"/>
        </w:rPr>
        <w:t>103,72</w:t>
      </w:r>
      <w:r w:rsidRPr="00582BC2">
        <w:rPr>
          <w:lang w:val="fr-CA"/>
        </w:rPr>
        <w:t xml:space="preserve"> tonnes de CFC-12. Cependant, au cours de la mise en œuvre, on a découvert que plusieurs résidus de SAO étaient en fait des mélanges de plusieurs types de frigorigènes</w:t>
      </w:r>
      <w:r>
        <w:rPr>
          <w:lang w:val="fr-CA"/>
        </w:rPr>
        <w:t>. L</w:t>
      </w:r>
      <w:r w:rsidRPr="00582BC2">
        <w:rPr>
          <w:lang w:val="fr-CA"/>
        </w:rPr>
        <w:t xml:space="preserve">a quantité actuelle à détruire </w:t>
      </w:r>
      <w:r>
        <w:rPr>
          <w:lang w:val="fr-CA"/>
        </w:rPr>
        <w:t xml:space="preserve">a donc été </w:t>
      </w:r>
      <w:r w:rsidRPr="00582BC2">
        <w:rPr>
          <w:lang w:val="fr-CA"/>
        </w:rPr>
        <w:t xml:space="preserve">de 9,162 </w:t>
      </w:r>
      <w:proofErr w:type="spellStart"/>
      <w:r w:rsidRPr="00582BC2">
        <w:rPr>
          <w:lang w:val="fr-CA"/>
        </w:rPr>
        <w:t>tm</w:t>
      </w:r>
      <w:proofErr w:type="spellEnd"/>
      <w:r w:rsidRPr="00582BC2">
        <w:rPr>
          <w:lang w:val="fr-CA"/>
        </w:rPr>
        <w:t xml:space="preserve"> de CFC-12 </w:t>
      </w:r>
    </w:p>
    <w:p w14:paraId="4385DC01" w14:textId="77777777" w:rsidR="00E7381C" w:rsidRPr="00582BC2" w:rsidRDefault="00E7381C" w:rsidP="00E7381C">
      <w:pPr>
        <w:widowControl w:val="0"/>
        <w:numPr>
          <w:ilvl w:val="0"/>
          <w:numId w:val="1"/>
        </w:numPr>
        <w:tabs>
          <w:tab w:val="clear" w:pos="0"/>
        </w:tabs>
        <w:spacing w:after="240"/>
        <w:outlineLvl w:val="0"/>
        <w:rPr>
          <w:lang w:val="fr-CA"/>
        </w:rPr>
      </w:pPr>
      <w:r w:rsidRPr="00582BC2">
        <w:rPr>
          <w:lang w:val="fr-CA"/>
        </w:rPr>
        <w:t xml:space="preserve">Le projet prévoyait l’exportation des résidus de SAO vers les États-Unis d’Amérique aux fins de destruction. Cependant, les revenus attendus des marchés du carbone ne se sont pas concrétisés et les quantités de SAO à détruire </w:t>
      </w:r>
      <w:r>
        <w:rPr>
          <w:lang w:val="fr-CA"/>
        </w:rPr>
        <w:t>ont été très</w:t>
      </w:r>
      <w:r w:rsidRPr="00582BC2">
        <w:rPr>
          <w:lang w:val="fr-CA"/>
        </w:rPr>
        <w:t xml:space="preserve"> faibles, ce qui a mené au remaniement de la stratégie d’élimination. Il a été décidé de détruire les résidus recueillis en Europe dans le cadre d’un processus de soumission international.</w:t>
      </w:r>
    </w:p>
    <w:p w14:paraId="0155F07A" w14:textId="77777777" w:rsidR="00E7381C" w:rsidRPr="00582BC2" w:rsidRDefault="00E7381C" w:rsidP="00E7381C">
      <w:pPr>
        <w:widowControl w:val="0"/>
        <w:numPr>
          <w:ilvl w:val="0"/>
          <w:numId w:val="1"/>
        </w:numPr>
        <w:tabs>
          <w:tab w:val="clear" w:pos="0"/>
        </w:tabs>
        <w:spacing w:after="240"/>
        <w:outlineLvl w:val="0"/>
        <w:rPr>
          <w:lang w:val="fr-CA"/>
        </w:rPr>
      </w:pPr>
      <w:r w:rsidRPr="00582BC2">
        <w:rPr>
          <w:lang w:val="fr-CA"/>
        </w:rPr>
        <w:t>Les résidus de SAO de la Turquie ont été ajoutés aux résidus de SAO du Monténégro aux fins d’économie. Ces derniers faisaient l’objet d’un projet de démonstration pilote régional sur l’élimination des résidus de SAO dans la région de l’Europe et de l’Asie centrale, également financé par le Fonds multilatéral. D’autres activités telles que la mise en commun des enseignements tirés et la sensibilisation ont aussi été menées en étroite collaboration avec la région de l’Europe et de l’Asie centrale.</w:t>
      </w:r>
    </w:p>
    <w:p w14:paraId="58F73131" w14:textId="77777777" w:rsidR="00E7381C" w:rsidRPr="00582BC2" w:rsidRDefault="00E7381C" w:rsidP="00E7381C">
      <w:pPr>
        <w:widowControl w:val="0"/>
        <w:numPr>
          <w:ilvl w:val="0"/>
          <w:numId w:val="1"/>
        </w:numPr>
        <w:tabs>
          <w:tab w:val="clear" w:pos="0"/>
        </w:tabs>
        <w:spacing w:after="240"/>
        <w:outlineLvl w:val="0"/>
        <w:rPr>
          <w:u w:val="single"/>
          <w:lang w:val="fr-CA"/>
        </w:rPr>
      </w:pPr>
      <w:r w:rsidRPr="00582BC2">
        <w:rPr>
          <w:lang w:val="fr-CA"/>
        </w:rPr>
        <w:t xml:space="preserve">Le projet a abouti à la destruction de 9,162 </w:t>
      </w:r>
      <w:proofErr w:type="spellStart"/>
      <w:r w:rsidRPr="00582BC2">
        <w:rPr>
          <w:lang w:val="fr-CA"/>
        </w:rPr>
        <w:t>tm</w:t>
      </w:r>
      <w:proofErr w:type="spellEnd"/>
      <w:r w:rsidRPr="00582BC2">
        <w:rPr>
          <w:lang w:val="fr-CA"/>
        </w:rPr>
        <w:t xml:space="preserve"> de CFC-12 et </w:t>
      </w:r>
      <w:r>
        <w:rPr>
          <w:lang w:val="fr-CA"/>
        </w:rPr>
        <w:t xml:space="preserve">a </w:t>
      </w:r>
      <w:r w:rsidRPr="00582BC2">
        <w:rPr>
          <w:lang w:val="fr-CA"/>
        </w:rPr>
        <w:t>engagé des coûts de 598 345 $US sur les 1 076 250 $US approuvés (coûts d’appui à l’agence en sus), pour un rapport coût-efficacité de 65 $US/kg de résidus détruits.</w:t>
      </w:r>
    </w:p>
    <w:p w14:paraId="1E26F979" w14:textId="77777777" w:rsidR="00E7381C" w:rsidRPr="00582BC2" w:rsidRDefault="00E7381C" w:rsidP="00E7381C">
      <w:pPr>
        <w:widowControl w:val="0"/>
        <w:rPr>
          <w:u w:val="single"/>
          <w:lang w:val="fr-CA"/>
        </w:rPr>
      </w:pPr>
      <w:r w:rsidRPr="00582BC2">
        <w:rPr>
          <w:u w:val="single"/>
          <w:lang w:val="fr-CA"/>
        </w:rPr>
        <w:t>Région de l’Europe et de l’Asie centrale : Démonstration d’une stratégie régionale de gestion et d’élimination des SAO</w:t>
      </w:r>
      <w:r w:rsidRPr="00582BC2">
        <w:rPr>
          <w:lang w:val="fr-CA"/>
        </w:rPr>
        <w:t xml:space="preserve"> (ONUDI)</w:t>
      </w:r>
    </w:p>
    <w:p w14:paraId="583D5FA3" w14:textId="77777777" w:rsidR="00E7381C" w:rsidRPr="00582BC2" w:rsidRDefault="00E7381C" w:rsidP="00E7381C">
      <w:pPr>
        <w:widowControl w:val="0"/>
        <w:rPr>
          <w:u w:val="single"/>
          <w:lang w:val="fr-CA"/>
        </w:rPr>
      </w:pPr>
    </w:p>
    <w:p w14:paraId="458AD166" w14:textId="77777777" w:rsidR="00E7381C" w:rsidRPr="00582BC2" w:rsidRDefault="00E7381C" w:rsidP="00E7381C">
      <w:pPr>
        <w:pStyle w:val="Heading1"/>
        <w:rPr>
          <w:lang w:val="fr-CA"/>
        </w:rPr>
      </w:pPr>
      <w:r w:rsidRPr="00582BC2">
        <w:rPr>
          <w:lang w:val="fr-CA"/>
        </w:rPr>
        <w:t xml:space="preserve">Ce projet de démonstration pilote avait pour objet d’évaluer l’approche régionale à utiliser pour l’élimination des résidus de SAO dans trois pays de la région de l’Europe et de l’Asie centrale, à savoir la Bosnie-Herzégovine, la Croatie et le Monténégro, en ce qui a trait au rapport coût-efficacité et la durabilité, surtout dans les pays à faible volume de consommation qui n’ont pas leurs propres installations de destruction des SAO. </w:t>
      </w:r>
    </w:p>
    <w:p w14:paraId="79900015" w14:textId="77777777" w:rsidR="00E7381C" w:rsidRPr="00582BC2" w:rsidRDefault="00E7381C" w:rsidP="00E7381C">
      <w:pPr>
        <w:pStyle w:val="Heading1"/>
        <w:widowControl w:val="0"/>
        <w:tabs>
          <w:tab w:val="clear" w:pos="0"/>
        </w:tabs>
        <w:rPr>
          <w:lang w:val="fr-CA"/>
        </w:rPr>
      </w:pPr>
      <w:r w:rsidRPr="00582BC2">
        <w:rPr>
          <w:lang w:val="fr-CA"/>
        </w:rPr>
        <w:t xml:space="preserve">Il avait également pour but de détruire 29,07 </w:t>
      </w:r>
      <w:proofErr w:type="spellStart"/>
      <w:r w:rsidRPr="00582BC2">
        <w:rPr>
          <w:lang w:val="fr-CA"/>
        </w:rPr>
        <w:t>tm</w:t>
      </w:r>
      <w:proofErr w:type="spellEnd"/>
      <w:r w:rsidRPr="00582BC2">
        <w:rPr>
          <w:lang w:val="fr-CA"/>
        </w:rPr>
        <w:t xml:space="preserve"> de résidus de SAO</w:t>
      </w:r>
      <w:r>
        <w:rPr>
          <w:lang w:val="fr-CA"/>
        </w:rPr>
        <w:t xml:space="preserve"> provenant </w:t>
      </w:r>
      <w:r w:rsidRPr="00582BC2">
        <w:rPr>
          <w:lang w:val="fr-CA"/>
        </w:rPr>
        <w:t>de</w:t>
      </w:r>
      <w:r>
        <w:rPr>
          <w:lang w:val="fr-CA"/>
        </w:rPr>
        <w:t>s</w:t>
      </w:r>
      <w:r w:rsidRPr="00582BC2">
        <w:rPr>
          <w:lang w:val="fr-CA"/>
        </w:rPr>
        <w:t xml:space="preserve"> trois pays. Les substances recueillies consistaient surtout en des CFC, des HCFC et de petites quantités de HFC. Au total, 41,37 </w:t>
      </w:r>
      <w:proofErr w:type="spellStart"/>
      <w:r w:rsidRPr="00582BC2">
        <w:rPr>
          <w:lang w:val="fr-CA"/>
        </w:rPr>
        <w:t>tm</w:t>
      </w:r>
      <w:proofErr w:type="spellEnd"/>
      <w:r w:rsidRPr="00582BC2">
        <w:rPr>
          <w:lang w:val="fr-CA"/>
        </w:rPr>
        <w:t xml:space="preserve"> de résidus ont été détruit</w:t>
      </w:r>
      <w:r>
        <w:rPr>
          <w:lang w:val="fr-CA"/>
        </w:rPr>
        <w:t>e</w:t>
      </w:r>
      <w:r w:rsidRPr="00582BC2">
        <w:rPr>
          <w:lang w:val="fr-CA"/>
        </w:rPr>
        <w:t xml:space="preserve">s, dont 32,79 </w:t>
      </w:r>
      <w:proofErr w:type="spellStart"/>
      <w:r w:rsidRPr="00582BC2">
        <w:rPr>
          <w:lang w:val="fr-CA"/>
        </w:rPr>
        <w:t>tm</w:t>
      </w:r>
      <w:proofErr w:type="spellEnd"/>
      <w:r w:rsidRPr="00582BC2">
        <w:rPr>
          <w:lang w:val="fr-CA"/>
        </w:rPr>
        <w:t xml:space="preserve"> de résidus de SAO. Il n’a été </w:t>
      </w:r>
      <w:r>
        <w:rPr>
          <w:lang w:val="fr-CA"/>
        </w:rPr>
        <w:t>possible</w:t>
      </w:r>
      <w:r w:rsidRPr="00582BC2">
        <w:rPr>
          <w:lang w:val="fr-CA"/>
        </w:rPr>
        <w:t xml:space="preserve"> de séparer les résidus de SAO des autres résidus, de sorte que toutes les quantités recueillies ont été détruites dans le cadre du projet. Le rapport coût-efficacité du projet a été de 8,01 $US/kg, calculé seulement en fonction de la portion de résidus de SAO détruits, ce qui a dépassé le rapport coût-efficacité prévu de 12,02 $US/kg. Par conséquent, le coût global du projet est évalué à 262 622 $US. Le solde sera retourné au Fonds multilatéral après l’achèvement du projet.</w:t>
      </w:r>
    </w:p>
    <w:p w14:paraId="24601127" w14:textId="77777777" w:rsidR="00E7381C" w:rsidRPr="00582BC2" w:rsidRDefault="00E7381C" w:rsidP="00E7381C">
      <w:pPr>
        <w:pStyle w:val="Heading1"/>
        <w:widowControl w:val="0"/>
        <w:tabs>
          <w:tab w:val="clear" w:pos="0"/>
        </w:tabs>
        <w:rPr>
          <w:lang w:val="fr-CA"/>
        </w:rPr>
      </w:pPr>
      <w:r w:rsidRPr="00582BC2">
        <w:rPr>
          <w:lang w:val="fr-CA"/>
        </w:rPr>
        <w:t>Le rapport final met en évidence que les lois et les arrangements institutionnels des pays bénéficiaires n’appuyaient pas le regroupement des résidus d</w:t>
      </w:r>
      <w:r>
        <w:rPr>
          <w:lang w:val="fr-CA"/>
        </w:rPr>
        <w:t xml:space="preserve">e SAO au niveau régional, la </w:t>
      </w:r>
      <w:proofErr w:type="spellStart"/>
      <w:r>
        <w:rPr>
          <w:lang w:val="fr-CA"/>
        </w:rPr>
        <w:t>sy</w:t>
      </w:r>
      <w:r w:rsidRPr="00582BC2">
        <w:rPr>
          <w:lang w:val="fr-CA"/>
        </w:rPr>
        <w:t>nchronisaiton</w:t>
      </w:r>
      <w:proofErr w:type="spellEnd"/>
      <w:r w:rsidRPr="00582BC2">
        <w:rPr>
          <w:lang w:val="fr-CA"/>
        </w:rPr>
        <w:t xml:space="preserve"> des envois de différents pays et les synergies avec </w:t>
      </w:r>
      <w:r>
        <w:rPr>
          <w:lang w:val="fr-CA"/>
        </w:rPr>
        <w:t>la destruction d</w:t>
      </w:r>
      <w:r w:rsidRPr="00582BC2">
        <w:rPr>
          <w:lang w:val="fr-CA"/>
        </w:rPr>
        <w:t>es polluan</w:t>
      </w:r>
      <w:r>
        <w:rPr>
          <w:lang w:val="fr-CA"/>
        </w:rPr>
        <w:t>ts organiques persistants (POP)</w:t>
      </w:r>
      <w:r w:rsidRPr="00582BC2">
        <w:rPr>
          <w:lang w:val="fr-CA"/>
        </w:rPr>
        <w:t>.</w:t>
      </w:r>
    </w:p>
    <w:p w14:paraId="147ED1D3" w14:textId="77777777" w:rsidR="00E7381C" w:rsidRPr="00582BC2" w:rsidRDefault="00E7381C" w:rsidP="00E7381C">
      <w:pPr>
        <w:pStyle w:val="Heading1"/>
        <w:widowControl w:val="0"/>
        <w:tabs>
          <w:tab w:val="clear" w:pos="0"/>
        </w:tabs>
        <w:rPr>
          <w:lang w:val="fr-CA"/>
        </w:rPr>
      </w:pPr>
      <w:r w:rsidRPr="00582BC2">
        <w:rPr>
          <w:lang w:val="fr-CA"/>
        </w:rPr>
        <w:t>Le projet a facilité la création du Forum de coopération régionale en tant que plateforme de communication offrant l’équipement et les outils nécessaires à un regroupement efficace des résidus, une liste de vérification pour les analyses en</w:t>
      </w:r>
      <w:r>
        <w:rPr>
          <w:lang w:val="fr-CA"/>
        </w:rPr>
        <w:t xml:space="preserve"> laboratoire des résidus de SAO,</w:t>
      </w:r>
      <w:r w:rsidRPr="00582BC2">
        <w:rPr>
          <w:lang w:val="fr-CA"/>
        </w:rPr>
        <w:t xml:space="preserve"> une liste des installations de destruction admissibles en Union européenne (UE), des recommandations et les enseignements tirés.</w:t>
      </w:r>
    </w:p>
    <w:p w14:paraId="60443828" w14:textId="77777777" w:rsidR="00E7381C" w:rsidRPr="00582BC2" w:rsidRDefault="00E7381C" w:rsidP="00E7381C">
      <w:pPr>
        <w:pStyle w:val="Heading1"/>
        <w:rPr>
          <w:lang w:val="fr-CA"/>
        </w:rPr>
      </w:pPr>
      <w:r w:rsidRPr="00582BC2">
        <w:rPr>
          <w:lang w:val="fr-CA"/>
        </w:rPr>
        <w:t>Les enseignements tirés portaient notamment sur une meilleure connaissance des lois de l’UE et</w:t>
      </w:r>
      <w:r>
        <w:rPr>
          <w:lang w:val="fr-CA"/>
        </w:rPr>
        <w:t xml:space="preserve"> des pays participant au projet</w:t>
      </w:r>
      <w:r w:rsidRPr="00582BC2">
        <w:rPr>
          <w:lang w:val="fr-CA"/>
        </w:rPr>
        <w:t xml:space="preserve"> qui ne permettent pas de regrouper les résidus de SAO à l’échelle régionale car les résidus de SAO sont considérés comme des résidus dangereux; le besoin de lois nationales dans les pays où se fera la destruction afin de permettre l’importation de mélanges de r</w:t>
      </w:r>
      <w:r>
        <w:rPr>
          <w:lang w:val="fr-CA"/>
        </w:rPr>
        <w:t>ésidus contenant des SAO aux fi</w:t>
      </w:r>
      <w:r w:rsidRPr="00582BC2">
        <w:rPr>
          <w:lang w:val="fr-CA"/>
        </w:rPr>
        <w:t xml:space="preserve">ns de destruction; </w:t>
      </w:r>
      <w:r>
        <w:rPr>
          <w:lang w:val="fr-CA"/>
        </w:rPr>
        <w:t>les autres pays de la région de l’Europe et de l’Asie centrale pourraient profiter d’</w:t>
      </w:r>
      <w:r w:rsidRPr="00582BC2">
        <w:rPr>
          <w:lang w:val="fr-CA"/>
        </w:rPr>
        <w:t>une liste des installations de destruction dans les pays de l’UE qui acceptent les mélanges de résidus contenant des résidus</w:t>
      </w:r>
      <w:r>
        <w:rPr>
          <w:lang w:val="fr-CA"/>
        </w:rPr>
        <w:t xml:space="preserve"> de SAO aux fins de destruction</w:t>
      </w:r>
      <w:r w:rsidRPr="00582BC2">
        <w:rPr>
          <w:lang w:val="fr-CA"/>
        </w:rPr>
        <w:t>; et des taxes environnementales sur les frigorigènes contribuant à l’appauvrissement de la couche d’ozone et aux changements climatiques pourraient alimenter le fonds environnemental pour financer la saine élimination des résidus de frigorigènes à long terme.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7381C" w:rsidRPr="004210B0" w14:paraId="55A99DFE" w14:textId="77777777" w:rsidTr="00C6168E">
        <w:tc>
          <w:tcPr>
            <w:tcW w:w="1871" w:type="dxa"/>
          </w:tcPr>
          <w:p w14:paraId="342B52B0" w14:textId="77777777" w:rsidR="00E7381C" w:rsidRPr="00582BC2" w:rsidRDefault="00E7381C" w:rsidP="00C6168E">
            <w:pPr>
              <w:widowControl w:val="0"/>
              <w:rPr>
                <w:lang w:val="fr-CA"/>
              </w:rPr>
            </w:pPr>
          </w:p>
        </w:tc>
        <w:tc>
          <w:tcPr>
            <w:tcW w:w="1872" w:type="dxa"/>
          </w:tcPr>
          <w:p w14:paraId="7D1002F3" w14:textId="77777777" w:rsidR="00E7381C" w:rsidRPr="00582BC2" w:rsidRDefault="00E7381C" w:rsidP="00C6168E">
            <w:pPr>
              <w:widowControl w:val="0"/>
              <w:rPr>
                <w:lang w:val="fr-CA"/>
              </w:rPr>
            </w:pPr>
          </w:p>
        </w:tc>
        <w:tc>
          <w:tcPr>
            <w:tcW w:w="1872" w:type="dxa"/>
            <w:tcBorders>
              <w:bottom w:val="single" w:sz="4" w:space="0" w:color="auto"/>
            </w:tcBorders>
          </w:tcPr>
          <w:p w14:paraId="6A4E1C63" w14:textId="77777777" w:rsidR="00E7381C" w:rsidRPr="00582BC2" w:rsidRDefault="00E7381C" w:rsidP="00C6168E">
            <w:pPr>
              <w:widowControl w:val="0"/>
              <w:rPr>
                <w:lang w:val="fr-CA"/>
              </w:rPr>
            </w:pPr>
          </w:p>
        </w:tc>
        <w:tc>
          <w:tcPr>
            <w:tcW w:w="1872" w:type="dxa"/>
          </w:tcPr>
          <w:p w14:paraId="51A3E266" w14:textId="77777777" w:rsidR="00E7381C" w:rsidRPr="00582BC2" w:rsidRDefault="00E7381C" w:rsidP="00C6168E">
            <w:pPr>
              <w:widowControl w:val="0"/>
              <w:rPr>
                <w:lang w:val="fr-CA"/>
              </w:rPr>
            </w:pPr>
          </w:p>
        </w:tc>
        <w:tc>
          <w:tcPr>
            <w:tcW w:w="1873" w:type="dxa"/>
          </w:tcPr>
          <w:p w14:paraId="17313421" w14:textId="77777777" w:rsidR="00E7381C" w:rsidRPr="00582BC2" w:rsidRDefault="00E7381C" w:rsidP="00C6168E">
            <w:pPr>
              <w:widowControl w:val="0"/>
              <w:rPr>
                <w:lang w:val="fr-CA"/>
              </w:rPr>
            </w:pPr>
          </w:p>
        </w:tc>
      </w:tr>
    </w:tbl>
    <w:p w14:paraId="671F0877" w14:textId="77777777" w:rsidR="00E7381C" w:rsidRPr="00582BC2" w:rsidRDefault="00E7381C" w:rsidP="00E7381C">
      <w:pPr>
        <w:rPr>
          <w:lang w:val="fr-CA"/>
        </w:rPr>
      </w:pPr>
    </w:p>
    <w:p w14:paraId="49206E44" w14:textId="24F11C86" w:rsidR="00E85409" w:rsidRPr="00E7381C" w:rsidRDefault="00E85409" w:rsidP="004E7F9C">
      <w:pPr>
        <w:rPr>
          <w:lang w:val="fr-CA"/>
        </w:rPr>
      </w:pPr>
    </w:p>
    <w:sectPr w:rsidR="00E85409" w:rsidRPr="00E7381C" w:rsidSect="00253DC5">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275ADC" w14:textId="77777777" w:rsidR="00661978" w:rsidRDefault="00661978" w:rsidP="004A504B">
      <w:r>
        <w:separator/>
      </w:r>
    </w:p>
  </w:endnote>
  <w:endnote w:type="continuationSeparator" w:id="0">
    <w:p w14:paraId="2599B117" w14:textId="77777777" w:rsidR="00661978" w:rsidRDefault="0066197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E23FBF" w14:textId="77777777" w:rsidR="00CD68C5" w:rsidRPr="0033525D" w:rsidRDefault="00CD68C5">
    <w:pPr>
      <w:jc w:val="center"/>
    </w:pPr>
    <w:r>
      <w:fldChar w:fldCharType="begin"/>
    </w:r>
    <w:r>
      <w:instrText xml:space="preserve"> PAGE </w:instrText>
    </w:r>
    <w:r>
      <w:fldChar w:fldCharType="separate"/>
    </w:r>
    <w:r w:rsidR="007209EA">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0A4AE2" w14:textId="77777777" w:rsidR="00CD68C5" w:rsidRPr="0033525D" w:rsidRDefault="00CD68C5">
    <w:pPr>
      <w:jc w:val="center"/>
    </w:pPr>
    <w:r>
      <w:fldChar w:fldCharType="begin"/>
    </w:r>
    <w:r>
      <w:instrText xml:space="preserve"> PAGE </w:instrText>
    </w:r>
    <w:r>
      <w:fldChar w:fldCharType="separate"/>
    </w:r>
    <w:r w:rsidR="007209EA">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DC9904" w14:textId="77777777" w:rsidR="00CD68C5" w:rsidRDefault="00CD68C5" w:rsidP="00440BA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FF0AA72" w14:textId="2E0FA17F" w:rsidR="00CD68C5" w:rsidRPr="004820A3" w:rsidRDefault="00CD68C5" w:rsidP="00440BAB">
    <w:pPr>
      <w:pBdr>
        <w:top w:val="single" w:sz="4" w:space="1" w:color="auto"/>
        <w:left w:val="single" w:sz="4" w:space="4" w:color="auto"/>
        <w:bottom w:val="single" w:sz="4" w:space="1" w:color="auto"/>
        <w:right w:val="single" w:sz="4" w:space="4" w:color="auto"/>
      </w:pBdr>
      <w:jc w:val="center"/>
      <w:rPr>
        <w:sz w:val="18"/>
        <w:szCs w:val="18"/>
        <w:lang w:val="fr-FR"/>
      </w:rPr>
    </w:pPr>
    <w:r>
      <w:rPr>
        <w:rFonts w:cs="MS Serif"/>
        <w:sz w:val="20"/>
        <w:lang w:val="fr-FR"/>
      </w:rPr>
      <w:t>Montréal sont présentés sous réserve des décisions pouvant être prises par le Comité exécutif après leur publication</w:t>
    </w:r>
    <w:r w:rsidRPr="004820A3">
      <w:rPr>
        <w:sz w:val="18"/>
        <w:szCs w:val="18"/>
        <w:lang w:val="fr-FR"/>
      </w:rPr>
      <w:t>.</w:t>
    </w:r>
  </w:p>
  <w:p w14:paraId="7EC7BD77" w14:textId="77777777" w:rsidR="00CD68C5" w:rsidRPr="004820A3" w:rsidRDefault="00CD68C5"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E0B8E7" w14:textId="77777777" w:rsidR="00CD68C5" w:rsidRPr="0033525D" w:rsidRDefault="00CD68C5">
    <w:pPr>
      <w:jc w:val="center"/>
    </w:pPr>
    <w:r>
      <w:fldChar w:fldCharType="begin"/>
    </w:r>
    <w:r>
      <w:instrText xml:space="preserve"> PAGE </w:instrText>
    </w:r>
    <w:r>
      <w:fldChar w:fldCharType="separate"/>
    </w:r>
    <w:r w:rsidR="00B97148">
      <w:rPr>
        <w:noProof/>
      </w:rPr>
      <w:t>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23EC12" w14:textId="77777777" w:rsidR="00000000" w:rsidRPr="0033525D" w:rsidRDefault="00372007">
    <w:pPr>
      <w:jc w:val="center"/>
    </w:pPr>
    <w:r>
      <w:fldChar w:fldCharType="begin"/>
    </w:r>
    <w:r>
      <w:instrText xml:space="preserve"> PAGE </w:instrText>
    </w:r>
    <w:r>
      <w:fldChar w:fldCharType="separate"/>
    </w:r>
    <w:r>
      <w:rPr>
        <w:noProof/>
      </w:rPr>
      <w:t>12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A8DB05" w14:textId="77777777" w:rsidR="00000000" w:rsidRPr="0033525D" w:rsidRDefault="00372007">
    <w:pPr>
      <w:jc w:val="center"/>
    </w:pPr>
    <w:r>
      <w:fldChar w:fldCharType="begin"/>
    </w:r>
    <w:r>
      <w:instrText xml:space="preserve"> PAGE </w:instrText>
    </w:r>
    <w:r>
      <w:fldChar w:fldCharType="separate"/>
    </w:r>
    <w:r>
      <w:rPr>
        <w:noProof/>
      </w:rPr>
      <w:t>11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F2F7E2" w14:textId="77777777" w:rsidR="00000000" w:rsidRPr="006F4ADC" w:rsidRDefault="00000000" w:rsidP="006F4A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575253" w14:textId="77777777" w:rsidR="00661978" w:rsidRDefault="00661978" w:rsidP="004A504B">
      <w:r>
        <w:separator/>
      </w:r>
    </w:p>
  </w:footnote>
  <w:footnote w:type="continuationSeparator" w:id="0">
    <w:p w14:paraId="6E49805A" w14:textId="77777777" w:rsidR="00661978" w:rsidRDefault="00661978" w:rsidP="004A504B">
      <w:r>
        <w:continuationSeparator/>
      </w:r>
    </w:p>
  </w:footnote>
  <w:footnote w:id="1">
    <w:p w14:paraId="23136183" w14:textId="017D67C4" w:rsidR="00CD68C5" w:rsidRPr="004820A3" w:rsidRDefault="00CD68C5" w:rsidP="00E7381C">
      <w:pPr>
        <w:pStyle w:val="FootnoteText"/>
        <w:rPr>
          <w:lang w:val="fr-FR"/>
        </w:rPr>
      </w:pPr>
      <w:r>
        <w:rPr>
          <w:rStyle w:val="FootnoteReference"/>
        </w:rPr>
        <w:footnoteRef/>
      </w:r>
      <w:r w:rsidRPr="004820A3">
        <w:rPr>
          <w:lang w:val="fr-FR"/>
        </w:rPr>
        <w:t xml:space="preserve"> </w:t>
      </w:r>
      <w:r w:rsidRPr="00C367D1">
        <w:rPr>
          <w:lang w:val="fr-FR"/>
        </w:rPr>
        <w:t>UNEP/OzL.Pro/ExCom/91/1.</w:t>
      </w:r>
    </w:p>
  </w:footnote>
  <w:footnote w:id="2">
    <w:p w14:paraId="1B1FDC4D" w14:textId="7BF27808" w:rsidR="00CD68C5" w:rsidRPr="004820A3" w:rsidRDefault="00CD68C5" w:rsidP="00F02B66">
      <w:pPr>
        <w:pStyle w:val="FootnoteText"/>
        <w:rPr>
          <w:lang w:val="fr-FR"/>
        </w:rPr>
      </w:pPr>
      <w:r>
        <w:rPr>
          <w:rStyle w:val="FootnoteReference"/>
        </w:rPr>
        <w:footnoteRef/>
      </w:r>
      <w:r w:rsidRPr="004820A3">
        <w:rPr>
          <w:lang w:val="fr-FR"/>
        </w:rPr>
        <w:t xml:space="preserve"> </w:t>
      </w:r>
      <w:r w:rsidRPr="00B45208">
        <w:rPr>
          <w:lang w:val="fr-FR"/>
        </w:rPr>
        <w:t>Demande</w:t>
      </w:r>
      <w:r w:rsidRPr="00C367D1">
        <w:rPr>
          <w:lang w:val="fr-FR"/>
        </w:rPr>
        <w:t xml:space="preserve"> au Comité exécutif d</w:t>
      </w:r>
      <w:r>
        <w:rPr>
          <w:lang w:val="fr-FR"/>
        </w:rPr>
        <w:t>’</w:t>
      </w:r>
      <w:r w:rsidRPr="00C367D1">
        <w:rPr>
          <w:lang w:val="fr-FR"/>
        </w:rPr>
        <w:t>envisager de financer la gestion rentable des stocks de substances réglementées utilisées ou indésirables, y compris l</w:t>
      </w:r>
      <w:r>
        <w:rPr>
          <w:lang w:val="fr-FR"/>
        </w:rPr>
        <w:t>eur</w:t>
      </w:r>
      <w:r w:rsidRPr="00C367D1">
        <w:rPr>
          <w:lang w:val="fr-FR"/>
        </w:rPr>
        <w:t xml:space="preserve"> destruction.</w:t>
      </w:r>
    </w:p>
  </w:footnote>
  <w:footnote w:id="3">
    <w:p w14:paraId="43C2A984" w14:textId="6564D639" w:rsidR="00CD68C5" w:rsidRDefault="00CD68C5" w:rsidP="00F02B66">
      <w:pPr>
        <w:pStyle w:val="FootnoteText"/>
        <w:rPr>
          <w:lang w:val="fr-FR"/>
        </w:rPr>
      </w:pPr>
      <w:r>
        <w:rPr>
          <w:rStyle w:val="FootnoteReference"/>
        </w:rPr>
        <w:footnoteRef/>
      </w:r>
      <w:r w:rsidRPr="004820A3">
        <w:rPr>
          <w:lang w:val="fr-FR"/>
        </w:rPr>
        <w:t xml:space="preserve"> </w:t>
      </w:r>
      <w:r w:rsidRPr="00C367D1">
        <w:rPr>
          <w:lang w:val="fr-FR"/>
        </w:rPr>
        <w:t>Décision 84/87(b).</w:t>
      </w:r>
    </w:p>
    <w:p w14:paraId="687B2E76" w14:textId="77777777" w:rsidR="00372007" w:rsidRPr="004820A3" w:rsidRDefault="00372007" w:rsidP="00F02B66">
      <w:pPr>
        <w:pStyle w:val="FootnoteText"/>
        <w:rPr>
          <w:lang w:val="fr-FR"/>
        </w:rPr>
      </w:pPr>
    </w:p>
  </w:footnote>
  <w:footnote w:id="4">
    <w:p w14:paraId="366164BC" w14:textId="51F7FBF0" w:rsidR="00CD68C5" w:rsidRPr="004820A3" w:rsidRDefault="00CD68C5">
      <w:pPr>
        <w:pStyle w:val="FootnoteText"/>
        <w:rPr>
          <w:lang w:val="fr-FR"/>
        </w:rPr>
      </w:pPr>
      <w:r>
        <w:rPr>
          <w:rStyle w:val="FootnoteReference"/>
        </w:rPr>
        <w:footnoteRef/>
      </w:r>
      <w:r w:rsidRPr="004820A3">
        <w:rPr>
          <w:lang w:val="fr-FR"/>
        </w:rPr>
        <w:t xml:space="preserve"> </w:t>
      </w:r>
      <w:r w:rsidRPr="00C367D1">
        <w:rPr>
          <w:lang w:val="fr-FR"/>
        </w:rPr>
        <w:t>Annexe III du document UNEP/OzL.Pro/ExCom/89/16.</w:t>
      </w:r>
    </w:p>
  </w:footnote>
  <w:footnote w:id="5">
    <w:p w14:paraId="47351EE3" w14:textId="7E12BD7C" w:rsidR="00CD68C5" w:rsidRPr="004820A3" w:rsidRDefault="00CD68C5" w:rsidP="002A222A">
      <w:pPr>
        <w:pStyle w:val="FootnoteText"/>
        <w:rPr>
          <w:lang w:val="fr-FR"/>
        </w:rPr>
      </w:pPr>
      <w:r>
        <w:rPr>
          <w:rStyle w:val="FootnoteReference"/>
        </w:rPr>
        <w:footnoteRef/>
      </w:r>
      <w:r w:rsidRPr="004820A3">
        <w:rPr>
          <w:lang w:val="fr-FR"/>
        </w:rPr>
        <w:t xml:space="preserve"> </w:t>
      </w:r>
      <w:r w:rsidRPr="00C367D1">
        <w:rPr>
          <w:lang w:val="fr-FR"/>
        </w:rPr>
        <w:t>Activités énumérées aux paragraphes 19 à 24</w:t>
      </w:r>
      <w:r>
        <w:rPr>
          <w:lang w:val="fr-FR"/>
        </w:rPr>
        <w:t xml:space="preserve"> </w:t>
      </w:r>
      <w:r w:rsidRPr="00C367D1">
        <w:rPr>
          <w:lang w:val="fr-FR"/>
        </w:rPr>
        <w:t>du document UNEP/OzL.Pro/ExCom/89/9.</w:t>
      </w:r>
    </w:p>
  </w:footnote>
  <w:footnote w:id="6">
    <w:p w14:paraId="747C6920" w14:textId="279A70C5" w:rsidR="00CD68C5" w:rsidRPr="004820A3" w:rsidRDefault="00CD68C5">
      <w:pPr>
        <w:pStyle w:val="FootnoteText"/>
        <w:rPr>
          <w:lang w:val="fr-FR"/>
        </w:rPr>
      </w:pPr>
      <w:r>
        <w:rPr>
          <w:rStyle w:val="FootnoteReference"/>
        </w:rPr>
        <w:footnoteRef/>
      </w:r>
      <w:r w:rsidRPr="004820A3">
        <w:rPr>
          <w:lang w:val="fr-FR"/>
        </w:rPr>
        <w:t xml:space="preserve"> </w:t>
      </w:r>
      <w:r w:rsidRPr="00C367D1">
        <w:rPr>
          <w:lang w:val="fr-FR"/>
        </w:rPr>
        <w:t>Décision 90/49(b).</w:t>
      </w:r>
      <w:r w:rsidRPr="004820A3">
        <w:rPr>
          <w:lang w:val="fr-FR"/>
        </w:rPr>
        <w:t xml:space="preserve"> </w:t>
      </w:r>
    </w:p>
  </w:footnote>
  <w:footnote w:id="7">
    <w:p w14:paraId="1C8DC776" w14:textId="5936140D" w:rsidR="00CD68C5" w:rsidRPr="004820A3" w:rsidRDefault="00CD68C5" w:rsidP="002A222A">
      <w:pPr>
        <w:pStyle w:val="FootnoteText"/>
        <w:rPr>
          <w:lang w:val="fr-FR"/>
        </w:rPr>
      </w:pPr>
      <w:r>
        <w:rPr>
          <w:rStyle w:val="FootnoteReference"/>
        </w:rPr>
        <w:footnoteRef/>
      </w:r>
      <w:r w:rsidRPr="004820A3">
        <w:rPr>
          <w:lang w:val="fr-FR"/>
        </w:rPr>
        <w:t xml:space="preserve"> </w:t>
      </w:r>
      <w:r w:rsidRPr="00C367D1">
        <w:rPr>
          <w:lang w:val="fr-FR"/>
        </w:rPr>
        <w:t>Par exemple, mousse ou halon.</w:t>
      </w:r>
    </w:p>
  </w:footnote>
  <w:footnote w:id="8">
    <w:p w14:paraId="13391740" w14:textId="19096151" w:rsidR="00CD68C5" w:rsidRPr="004820A3" w:rsidRDefault="00CD68C5">
      <w:pPr>
        <w:pStyle w:val="FootnoteText"/>
        <w:rPr>
          <w:lang w:val="fr-FR"/>
        </w:rPr>
      </w:pPr>
      <w:r>
        <w:rPr>
          <w:rStyle w:val="FootnoteReference"/>
        </w:rPr>
        <w:footnoteRef/>
      </w:r>
      <w:r w:rsidRPr="004820A3">
        <w:rPr>
          <w:lang w:val="fr-FR"/>
        </w:rPr>
        <w:t xml:space="preserve"> </w:t>
      </w:r>
      <w:r w:rsidRPr="00C367D1">
        <w:rPr>
          <w:lang w:val="fr-FR"/>
        </w:rPr>
        <w:t>Version finale de l</w:t>
      </w:r>
      <w:r>
        <w:rPr>
          <w:lang w:val="fr-FR"/>
        </w:rPr>
        <w:t>’</w:t>
      </w:r>
      <w:r w:rsidRPr="00C367D1">
        <w:rPr>
          <w:lang w:val="fr-FR"/>
        </w:rPr>
        <w:t>étude sur la collecte et le traitement des SAO indésirables dans les pays visés à l</w:t>
      </w:r>
      <w:r>
        <w:rPr>
          <w:lang w:val="fr-FR"/>
        </w:rPr>
        <w:t>’</w:t>
      </w:r>
      <w:r w:rsidRPr="00C367D1">
        <w:rPr>
          <w:lang w:val="fr-FR"/>
        </w:rPr>
        <w:t>article 5 et ceux non visés par cet article (UNEP/OzL.Pro/ExCom/54/Inf.3) et le projet de rapport sur les critères et les lignes directrices pour la sélection des projets d</w:t>
      </w:r>
      <w:r>
        <w:rPr>
          <w:lang w:val="fr-FR"/>
        </w:rPr>
        <w:t>’</w:t>
      </w:r>
      <w:r w:rsidRPr="00C367D1">
        <w:rPr>
          <w:lang w:val="fr-FR"/>
        </w:rPr>
        <w:t>élimination des SAO (UNEP/OzL.Pro/ExCom/58/19/Rev.1).</w:t>
      </w:r>
    </w:p>
  </w:footnote>
  <w:footnote w:id="9">
    <w:p w14:paraId="7B574A3E" w14:textId="1B03E7C7" w:rsidR="00CD68C5" w:rsidRPr="004820A3" w:rsidRDefault="00CD68C5">
      <w:pPr>
        <w:pStyle w:val="FootnoteText"/>
        <w:rPr>
          <w:lang w:val="fr-FR"/>
        </w:rPr>
      </w:pPr>
      <w:r>
        <w:rPr>
          <w:rStyle w:val="FootnoteReference"/>
        </w:rPr>
        <w:footnoteRef/>
      </w:r>
      <w:r w:rsidRPr="004820A3">
        <w:rPr>
          <w:lang w:val="fr-FR"/>
        </w:rPr>
        <w:t xml:space="preserve"> </w:t>
      </w:r>
      <w:r w:rsidRPr="00C367D1">
        <w:rPr>
          <w:lang w:val="fr-FR"/>
        </w:rPr>
        <w:t>Inventaire de la banque de SAO, République islamique d</w:t>
      </w:r>
      <w:r>
        <w:rPr>
          <w:lang w:val="fr-FR"/>
        </w:rPr>
        <w:t>’</w:t>
      </w:r>
      <w:r w:rsidRPr="00C367D1">
        <w:rPr>
          <w:lang w:val="fr-FR"/>
        </w:rPr>
        <w:t>Iran, 2018, et Inventaire des gaz à effet de serre du secteur de la réfrigération et de la climatisation à la Grenade, 2021.</w:t>
      </w:r>
    </w:p>
  </w:footnote>
  <w:footnote w:id="10">
    <w:p w14:paraId="5EC83976" w14:textId="2E73D154" w:rsidR="00CD68C5" w:rsidRPr="004820A3" w:rsidRDefault="00CD68C5">
      <w:pPr>
        <w:pStyle w:val="FootnoteText"/>
        <w:rPr>
          <w:lang w:val="fr-FR"/>
        </w:rPr>
      </w:pPr>
      <w:r>
        <w:rPr>
          <w:rStyle w:val="FootnoteReference"/>
        </w:rPr>
        <w:footnoteRef/>
      </w:r>
      <w:r w:rsidRPr="004820A3">
        <w:rPr>
          <w:lang w:val="fr-FR"/>
        </w:rPr>
        <w:t xml:space="preserve"> </w:t>
      </w:r>
      <w:r w:rsidRPr="00C367D1">
        <w:rPr>
          <w:lang w:val="fr-FR"/>
        </w:rPr>
        <w:t>Lignes directrices pour réaliser un Inventaire des SAO, GIZ, 2017.</w:t>
      </w:r>
    </w:p>
  </w:footnote>
  <w:footnote w:id="11">
    <w:p w14:paraId="648AEA88" w14:textId="1AE6CD0D" w:rsidR="00CD68C5" w:rsidRPr="004820A3" w:rsidRDefault="00CD68C5" w:rsidP="003837C3">
      <w:pPr>
        <w:pStyle w:val="FootnoteText"/>
        <w:rPr>
          <w:lang w:val="fr-FR"/>
        </w:rPr>
      </w:pPr>
      <w:r>
        <w:rPr>
          <w:rStyle w:val="FootnoteReference"/>
        </w:rPr>
        <w:footnoteRef/>
      </w:r>
      <w:r w:rsidRPr="004820A3">
        <w:rPr>
          <w:lang w:val="fr-FR"/>
        </w:rPr>
        <w:t xml:space="preserve"> </w:t>
      </w:r>
      <w:r w:rsidRPr="00C367D1">
        <w:rPr>
          <w:lang w:val="fr-FR"/>
        </w:rPr>
        <w:t>CFC.</w:t>
      </w:r>
    </w:p>
  </w:footnote>
  <w:footnote w:id="12">
    <w:p w14:paraId="40546050" w14:textId="47706D7C" w:rsidR="00CD68C5" w:rsidRPr="004820A3" w:rsidRDefault="00CD68C5" w:rsidP="003837C3">
      <w:pPr>
        <w:pStyle w:val="FootnoteText"/>
        <w:rPr>
          <w:lang w:val="fr-FR"/>
        </w:rPr>
      </w:pPr>
      <w:r>
        <w:rPr>
          <w:rStyle w:val="FootnoteReference"/>
        </w:rPr>
        <w:footnoteRef/>
      </w:r>
      <w:r w:rsidRPr="004820A3">
        <w:rPr>
          <w:lang w:val="fr-FR"/>
        </w:rPr>
        <w:t xml:space="preserve"> </w:t>
      </w:r>
      <w:r w:rsidRPr="00C367D1">
        <w:rPr>
          <w:lang w:val="fr-FR"/>
        </w:rPr>
        <w:t>Équipement</w:t>
      </w:r>
      <w:r w:rsidR="009358D0">
        <w:rPr>
          <w:lang w:val="fr-FR"/>
        </w:rPr>
        <w:t>s</w:t>
      </w:r>
      <w:r w:rsidRPr="00C367D1">
        <w:rPr>
          <w:lang w:val="fr-FR"/>
        </w:rPr>
        <w:t xml:space="preserve"> en fin de vie.</w:t>
      </w:r>
    </w:p>
  </w:footnote>
  <w:footnote w:id="13">
    <w:p w14:paraId="6D24BA69" w14:textId="71293F6F" w:rsidR="00CD68C5" w:rsidRPr="004820A3" w:rsidRDefault="00CD68C5" w:rsidP="004073B1">
      <w:pPr>
        <w:pStyle w:val="FootnoteText"/>
        <w:rPr>
          <w:lang w:val="fr-FR"/>
        </w:rPr>
      </w:pPr>
      <w:r>
        <w:rPr>
          <w:rStyle w:val="FootnoteReference"/>
        </w:rPr>
        <w:footnoteRef/>
      </w:r>
      <w:r w:rsidRPr="004820A3">
        <w:rPr>
          <w:lang w:val="fr-FR"/>
        </w:rPr>
        <w:t xml:space="preserve"> </w:t>
      </w:r>
      <w:r w:rsidRPr="00C367D1">
        <w:rPr>
          <w:lang w:val="fr-FR"/>
        </w:rPr>
        <w:t xml:space="preserve">Le rapport sur la </w:t>
      </w:r>
      <w:r>
        <w:rPr>
          <w:lang w:val="fr-FR"/>
        </w:rPr>
        <w:t>Sauvegarde</w:t>
      </w:r>
      <w:r w:rsidRPr="00C367D1">
        <w:rPr>
          <w:lang w:val="fr-FR"/>
        </w:rPr>
        <w:t xml:space="preserve"> de la couche d</w:t>
      </w:r>
      <w:r>
        <w:rPr>
          <w:lang w:val="fr-FR"/>
        </w:rPr>
        <w:t>’</w:t>
      </w:r>
      <w:r w:rsidRPr="00C367D1">
        <w:rPr>
          <w:lang w:val="fr-FR"/>
        </w:rPr>
        <w:t xml:space="preserve">ozone et du </w:t>
      </w:r>
      <w:bookmarkStart w:id="0" w:name="WfCopyCase"/>
      <w:r w:rsidRPr="00C367D1">
        <w:rPr>
          <w:lang w:val="fr-FR"/>
        </w:rPr>
        <w:t>système climatique mondial</w:t>
      </w:r>
      <w:bookmarkEnd w:id="0"/>
      <w:r w:rsidRPr="00C367D1">
        <w:rPr>
          <w:lang w:val="fr-FR"/>
        </w:rPr>
        <w:t xml:space="preserve"> (Groupe d</w:t>
      </w:r>
      <w:r>
        <w:rPr>
          <w:lang w:val="fr-FR"/>
        </w:rPr>
        <w:t>’</w:t>
      </w:r>
      <w:r w:rsidRPr="00C367D1">
        <w:rPr>
          <w:lang w:val="fr-FR"/>
        </w:rPr>
        <w:t>experts intergouvernemental sur l</w:t>
      </w:r>
      <w:r>
        <w:rPr>
          <w:lang w:val="fr-FR"/>
        </w:rPr>
        <w:t>’</w:t>
      </w:r>
      <w:r w:rsidRPr="00C367D1">
        <w:rPr>
          <w:lang w:val="fr-FR"/>
        </w:rPr>
        <w:t>évolution du climat (GIEC)/Groupe d</w:t>
      </w:r>
      <w:r>
        <w:rPr>
          <w:lang w:val="fr-FR"/>
        </w:rPr>
        <w:t>’</w:t>
      </w:r>
      <w:r w:rsidRPr="00C367D1">
        <w:rPr>
          <w:lang w:val="fr-FR"/>
        </w:rPr>
        <w:t>évaluation technologique et économique (TEAP) 2005 définit les banques de SAO comme la quantité totale de substances contenues dans les équipements existants, les stocks de produits chimiques, les mousses, et autres produits non encore rejetés dans l</w:t>
      </w:r>
      <w:r>
        <w:rPr>
          <w:lang w:val="fr-FR"/>
        </w:rPr>
        <w:t>’</w:t>
      </w:r>
      <w:r w:rsidRPr="00C367D1">
        <w:rPr>
          <w:lang w:val="fr-FR"/>
        </w:rPr>
        <w:t>atmosphère.</w:t>
      </w:r>
    </w:p>
  </w:footnote>
  <w:footnote w:id="14">
    <w:p w14:paraId="5A40ED65" w14:textId="35EEC039" w:rsidR="00CD68C5" w:rsidRPr="004820A3" w:rsidRDefault="00CD68C5">
      <w:pPr>
        <w:pStyle w:val="FootnoteText"/>
        <w:rPr>
          <w:lang w:val="fr-FR"/>
        </w:rPr>
      </w:pPr>
      <w:r>
        <w:rPr>
          <w:rStyle w:val="FootnoteReference"/>
        </w:rPr>
        <w:footnoteRef/>
      </w:r>
      <w:r w:rsidRPr="004820A3">
        <w:rPr>
          <w:lang w:val="fr-FR"/>
        </w:rPr>
        <w:t xml:space="preserve"> </w:t>
      </w:r>
      <w:r w:rsidRPr="00C367D1">
        <w:rPr>
          <w:lang w:val="fr-FR"/>
        </w:rPr>
        <w:t>Selon les réglementations nationales pour la mise sur le marché de ces substances.</w:t>
      </w:r>
    </w:p>
  </w:footnote>
  <w:footnote w:id="15">
    <w:p w14:paraId="14A10522" w14:textId="24CB8C59" w:rsidR="00CD68C5" w:rsidRPr="004820A3" w:rsidRDefault="00CD68C5">
      <w:pPr>
        <w:pStyle w:val="FootnoteText"/>
        <w:rPr>
          <w:lang w:val="fr-FR"/>
        </w:rPr>
      </w:pPr>
      <w:r>
        <w:rPr>
          <w:rStyle w:val="FootnoteReference"/>
        </w:rPr>
        <w:footnoteRef/>
      </w:r>
      <w:r w:rsidRPr="004820A3">
        <w:rPr>
          <w:lang w:val="fr-FR"/>
        </w:rPr>
        <w:t xml:space="preserve"> </w:t>
      </w:r>
      <w:r w:rsidRPr="00C367D1">
        <w:rPr>
          <w:lang w:val="fr-FR"/>
        </w:rPr>
        <w:t>Les résultats des projets pilotes d</w:t>
      </w:r>
      <w:r>
        <w:rPr>
          <w:lang w:val="fr-FR"/>
        </w:rPr>
        <w:t>’</w:t>
      </w:r>
      <w:r w:rsidRPr="00C367D1">
        <w:rPr>
          <w:lang w:val="fr-FR"/>
        </w:rPr>
        <w:t>élimination des SAO montrent que le coût de la collecte de la mousse et de sa destruction, bien que possible dans certaines installations de destruction, est prohibitif et inabordable.</w:t>
      </w:r>
    </w:p>
  </w:footnote>
  <w:footnote w:id="16">
    <w:p w14:paraId="73CA9F5C" w14:textId="4E7D7C9E" w:rsidR="00CD68C5" w:rsidRPr="004820A3" w:rsidRDefault="00CD68C5" w:rsidP="00A3494F">
      <w:pPr>
        <w:pStyle w:val="FootnoteText"/>
        <w:rPr>
          <w:lang w:val="fr-FR"/>
        </w:rPr>
      </w:pPr>
      <w:r>
        <w:rPr>
          <w:rStyle w:val="FootnoteReference"/>
        </w:rPr>
        <w:footnoteRef/>
      </w:r>
      <w:r w:rsidRPr="004820A3">
        <w:rPr>
          <w:lang w:val="fr-FR"/>
        </w:rPr>
        <w:t xml:space="preserve"> </w:t>
      </w:r>
      <w:r w:rsidRPr="00C367D1">
        <w:rPr>
          <w:lang w:val="fr-FR"/>
        </w:rPr>
        <w:t>Décision 58/19</w:t>
      </w:r>
      <w:r>
        <w:rPr>
          <w:lang w:val="fr-FR"/>
        </w:rPr>
        <w:t xml:space="preserve"> - </w:t>
      </w:r>
      <w:r w:rsidRPr="00C367D1">
        <w:rPr>
          <w:lang w:val="fr-FR"/>
        </w:rPr>
        <w:t>Lignes directrices provisoires pour le financement de projets de démonstration pour l</w:t>
      </w:r>
      <w:r>
        <w:rPr>
          <w:lang w:val="fr-FR"/>
        </w:rPr>
        <w:t>’</w:t>
      </w:r>
      <w:r w:rsidRPr="00C367D1">
        <w:rPr>
          <w:lang w:val="fr-FR"/>
        </w:rPr>
        <w:t>élimination des SAO</w:t>
      </w:r>
    </w:p>
  </w:footnote>
  <w:footnote w:id="17">
    <w:p w14:paraId="2C94AC5A" w14:textId="77777777" w:rsidR="00E7381C" w:rsidRPr="002F109A" w:rsidRDefault="00E7381C" w:rsidP="00E7381C">
      <w:pPr>
        <w:pStyle w:val="FootnoteText"/>
        <w:rPr>
          <w:lang w:val="fr-CA"/>
        </w:rPr>
      </w:pPr>
      <w:r>
        <w:rPr>
          <w:rStyle w:val="FootnoteReference"/>
        </w:rPr>
        <w:footnoteRef/>
      </w:r>
      <w:r w:rsidRPr="007B49F3">
        <w:rPr>
          <w:lang w:val="fr-CA"/>
        </w:rPr>
        <w:t xml:space="preserve"> </w:t>
      </w:r>
      <w:r w:rsidRPr="002F109A">
        <w:rPr>
          <w:lang w:val="fr-CA"/>
        </w:rPr>
        <w:t>De prier le Comité exécutif d’envisager d’urgence de démarrer des projets pilotes sur la collecte, le transport, le stockage et la destruction des substances qui appauvrissent la couche d’ozone. Dans un premier temps, le Comité exécutif pourrait envisager en priorité des projets axés sur les stocks de substances déjà constitués ayant un potentiel de réchauffement global net élevé, qui seraient menés dans un échantillon représentatif de la diversité régionale des Parties visé</w:t>
      </w:r>
      <w:r>
        <w:rPr>
          <w:lang w:val="fr-CA"/>
        </w:rPr>
        <w:t>e</w:t>
      </w:r>
      <w:r w:rsidRPr="002F109A">
        <w:rPr>
          <w:lang w:val="fr-CA"/>
        </w:rPr>
        <w:t>s à l'article 5. Il est entendu que cette priorité initiale n’empêcherait pas le démarrage d’autres types de projets pilotes, y compris des projets portant sur les halons et le tétrachlorure de carbone, au cas où ceux-ci auraient une grande utilité en tant que projets de démonstration. Outre la protection de la couche d’ozone, ces projets auront pour but d’acquérir des données et une expérience pratique sur la gestion et les modalités de financement, d’obtenir des bienfaits pour le climat et d’explorer les possibilités de mobiliser un cofinancement. De noter que t</w:t>
      </w:r>
      <w:r>
        <w:rPr>
          <w:lang w:val="fr-CA"/>
        </w:rPr>
        <w:t>out</w:t>
      </w:r>
      <w:r w:rsidRPr="002F109A">
        <w:rPr>
          <w:lang w:val="fr-CA"/>
        </w:rPr>
        <w:t xml:space="preserve"> projet mis en œuvre conformément à la présente décision devrait, le cas échéant, répondre aux exigences nationales, régionales et/ou internationales telles que celles imposées par la Convention de Bâle et la Convention de Rotterdam.</w:t>
      </w:r>
    </w:p>
  </w:footnote>
  <w:footnote w:id="18">
    <w:p w14:paraId="5EA4BA7B" w14:textId="77777777" w:rsidR="00E7381C" w:rsidRPr="002F109A" w:rsidRDefault="00E7381C" w:rsidP="00E7381C">
      <w:pPr>
        <w:pStyle w:val="FootnoteText"/>
        <w:rPr>
          <w:lang w:val="fr-CA"/>
        </w:rPr>
      </w:pPr>
      <w:r w:rsidRPr="002F109A">
        <w:rPr>
          <w:rStyle w:val="FootnoteReference"/>
          <w:lang w:val="fr-CA"/>
        </w:rPr>
        <w:footnoteRef/>
      </w:r>
      <w:r w:rsidRPr="002F109A">
        <w:rPr>
          <w:lang w:val="fr-CA"/>
        </w:rPr>
        <w:t xml:space="preserve"> D’établir une fenêtre pour la destruction des SAO pour les pays à faible volume de consommation, conformément à la décision XXI/2 de la vingt et unième réunion des Parties, pour la somme de 3 millions $US;</w:t>
      </w:r>
    </w:p>
  </w:footnote>
  <w:footnote w:id="19">
    <w:p w14:paraId="7092ECF4" w14:textId="77777777" w:rsidR="00E7381C" w:rsidRPr="002F109A" w:rsidRDefault="00E7381C" w:rsidP="00E7381C">
      <w:pPr>
        <w:pStyle w:val="FootnoteText"/>
        <w:rPr>
          <w:lang w:val="fr-CA"/>
        </w:rPr>
      </w:pPr>
      <w:r w:rsidRPr="002F109A">
        <w:rPr>
          <w:rStyle w:val="FootnoteReference"/>
          <w:lang w:val="fr-CA"/>
        </w:rPr>
        <w:footnoteRef/>
      </w:r>
      <w:r w:rsidRPr="002F109A">
        <w:rPr>
          <w:lang w:val="fr-CA"/>
        </w:rPr>
        <w:t xml:space="preserve"> L’Inde et le projet de la région Asie et Pacifique proposé par le Japon.</w:t>
      </w:r>
    </w:p>
  </w:footnote>
  <w:footnote w:id="20">
    <w:p w14:paraId="4F993889" w14:textId="77777777" w:rsidR="00E7381C" w:rsidRPr="002F109A" w:rsidRDefault="00E7381C" w:rsidP="00E7381C">
      <w:pPr>
        <w:pStyle w:val="FootnoteText"/>
        <w:rPr>
          <w:lang w:val="fr-CA"/>
        </w:rPr>
      </w:pPr>
      <w:r w:rsidRPr="002F109A">
        <w:rPr>
          <w:rStyle w:val="FootnoteReference"/>
          <w:lang w:val="fr-CA"/>
        </w:rPr>
        <w:footnoteRef/>
      </w:r>
      <w:r w:rsidRPr="002F109A">
        <w:rPr>
          <w:lang w:val="fr-CA"/>
        </w:rPr>
        <w:t xml:space="preserve"> La stratégie d’élimination et de destruction des SAO pour cinq pays de l’Afrique centrale (Burundi, Cameroun, République centrafricaine, Congo et Guinée) a été présenté</w:t>
      </w:r>
      <w:r>
        <w:rPr>
          <w:lang w:val="fr-CA"/>
        </w:rPr>
        <w:t>e</w:t>
      </w:r>
      <w:r w:rsidRPr="002F109A">
        <w:rPr>
          <w:lang w:val="fr-CA"/>
        </w:rPr>
        <w:t xml:space="preserve"> </w:t>
      </w:r>
      <w:r>
        <w:rPr>
          <w:lang w:val="fr-CA"/>
        </w:rPr>
        <w:t>s</w:t>
      </w:r>
      <w:r w:rsidRPr="002F109A">
        <w:rPr>
          <w:lang w:val="fr-CA"/>
        </w:rPr>
        <w:t>ans financement pour la préparation du projet. Il est proposé d’élaborer une stratégie régionale pour les pays à faible volume de consommation afin d’éliminer les stocks de SAO non désiré</w:t>
      </w:r>
      <w:r>
        <w:rPr>
          <w:lang w:val="fr-CA"/>
        </w:rPr>
        <w:t>es</w:t>
      </w:r>
      <w:r w:rsidRPr="002F109A">
        <w:rPr>
          <w:lang w:val="fr-CA"/>
        </w:rPr>
        <w:t>. Le projet a été annulé à cause de difficultés dans la mise en œuvre.</w:t>
      </w:r>
    </w:p>
  </w:footnote>
  <w:footnote w:id="21">
    <w:p w14:paraId="441ACF30" w14:textId="77777777" w:rsidR="00E7381C" w:rsidRPr="002F109A" w:rsidRDefault="00E7381C" w:rsidP="00E7381C">
      <w:pPr>
        <w:pStyle w:val="FootnoteText"/>
        <w:rPr>
          <w:lang w:val="fr-CA"/>
        </w:rPr>
      </w:pPr>
      <w:r w:rsidRPr="002F109A">
        <w:rPr>
          <w:rStyle w:val="FootnoteReference"/>
          <w:lang w:val="fr-CA"/>
        </w:rPr>
        <w:footnoteRef/>
      </w:r>
      <w:r w:rsidRPr="002F109A">
        <w:rPr>
          <w:lang w:val="fr-CA"/>
        </w:rPr>
        <w:t xml:space="preserve"> Le projet mondial pour la Banque mondiale consistait en une étude visant à examiner les occasions de financement de la destruction des SAO. Il a été approuvé à l’extérieur des lignes directrices sur les projets d’élimination des SAO et n’était pas inclus dans le rapport de synthèse.</w:t>
      </w:r>
    </w:p>
  </w:footnote>
  <w:footnote w:id="22">
    <w:p w14:paraId="538B4219" w14:textId="77777777" w:rsidR="00E7381C" w:rsidRPr="00BD6822" w:rsidRDefault="00E7381C" w:rsidP="00E7381C">
      <w:pPr>
        <w:pStyle w:val="FootnoteText"/>
        <w:rPr>
          <w:lang w:val="fr-CA"/>
        </w:rPr>
      </w:pPr>
      <w:r>
        <w:rPr>
          <w:rStyle w:val="FootnoteReference"/>
        </w:rPr>
        <w:footnoteRef/>
      </w:r>
      <w:r w:rsidRPr="00BD6822">
        <w:rPr>
          <w:lang w:val="fr-CA"/>
        </w:rPr>
        <w:t xml:space="preserve"> UNEP/OzL.Pro/</w:t>
      </w:r>
      <w:proofErr w:type="spellStart"/>
      <w:r w:rsidRPr="00BD6822">
        <w:rPr>
          <w:lang w:val="fr-CA"/>
        </w:rPr>
        <w:t>ExCom</w:t>
      </w:r>
      <w:proofErr w:type="spellEnd"/>
      <w:r w:rsidRPr="00BD6822">
        <w:rPr>
          <w:lang w:val="fr-CA"/>
        </w:rPr>
        <w:t xml:space="preserve">/64/49 </w:t>
      </w:r>
      <w:r>
        <w:rPr>
          <w:lang w:val="fr-CA"/>
        </w:rPr>
        <w:t>Rapport sur l’expérience acquise dans la mise en œuvre des projets de destruction des SAO</w:t>
      </w:r>
      <w:r w:rsidRPr="00BD6822">
        <w:rPr>
          <w:lang w:val="fr-CA"/>
        </w:rPr>
        <w:t xml:space="preserve"> (d</w:t>
      </w:r>
      <w:r>
        <w:rPr>
          <w:lang w:val="fr-CA"/>
        </w:rPr>
        <w:t>é</w:t>
      </w:r>
      <w:r w:rsidRPr="00BD6822">
        <w:rPr>
          <w:lang w:val="fr-CA"/>
        </w:rPr>
        <w:t>cision 58/10)</w:t>
      </w:r>
    </w:p>
  </w:footnote>
  <w:footnote w:id="23">
    <w:p w14:paraId="207394DF" w14:textId="77777777" w:rsidR="00E7381C" w:rsidRPr="00BD6822" w:rsidRDefault="00E7381C" w:rsidP="00E7381C">
      <w:pPr>
        <w:pStyle w:val="FootnoteText"/>
        <w:rPr>
          <w:lang w:val="fr-CA"/>
        </w:rPr>
      </w:pPr>
      <w:r w:rsidRPr="00BD6822">
        <w:rPr>
          <w:rStyle w:val="FootnoteReference"/>
          <w:lang w:val="fr-CA"/>
        </w:rPr>
        <w:footnoteRef/>
      </w:r>
      <w:r w:rsidRPr="00BD6822">
        <w:rPr>
          <w:lang w:val="fr-CA"/>
        </w:rPr>
        <w:t xml:space="preserve"> UNEP/OzL.Pro/</w:t>
      </w:r>
      <w:proofErr w:type="spellStart"/>
      <w:r w:rsidRPr="00BD6822">
        <w:rPr>
          <w:lang w:val="fr-CA"/>
        </w:rPr>
        <w:t>ExCom</w:t>
      </w:r>
      <w:proofErr w:type="spellEnd"/>
      <w:r w:rsidRPr="00BD6822">
        <w:rPr>
          <w:lang w:val="fr-CA"/>
        </w:rPr>
        <w:t xml:space="preserve">/70/54 </w:t>
      </w:r>
      <w:r>
        <w:rPr>
          <w:lang w:val="fr-CA"/>
        </w:rPr>
        <w:t>Rapport sue les progrès accomplis et l’expérience acquise dans les projets de démonstration sur la destruction des SAO indésirables</w:t>
      </w:r>
      <w:r w:rsidRPr="00BD6822">
        <w:rPr>
          <w:lang w:val="fr-CA"/>
        </w:rPr>
        <w:t xml:space="preserve"> (d</w:t>
      </w:r>
      <w:r>
        <w:rPr>
          <w:lang w:val="fr-CA"/>
        </w:rPr>
        <w:t>é</w:t>
      </w:r>
      <w:r w:rsidRPr="00BD6822">
        <w:rPr>
          <w:lang w:val="fr-CA"/>
        </w:rPr>
        <w:t>cision 64/50)</w:t>
      </w:r>
    </w:p>
  </w:footnote>
  <w:footnote w:id="24">
    <w:p w14:paraId="0D22F60C" w14:textId="77777777" w:rsidR="00E7381C" w:rsidRPr="00A652DF" w:rsidRDefault="00E7381C" w:rsidP="00E7381C">
      <w:pPr>
        <w:rPr>
          <w:lang w:val="fr-CA"/>
        </w:rPr>
      </w:pPr>
      <w:r>
        <w:rPr>
          <w:rStyle w:val="FootnoteReference"/>
        </w:rPr>
        <w:footnoteRef/>
      </w:r>
      <w:r w:rsidRPr="00A652DF">
        <w:rPr>
          <w:lang w:val="fr-CA"/>
        </w:rPr>
        <w:t xml:space="preserve"> </w:t>
      </w:r>
      <w:r>
        <w:rPr>
          <w:sz w:val="20"/>
          <w:szCs w:val="20"/>
          <w:lang w:val="fr-CA"/>
        </w:rPr>
        <w:t xml:space="preserve">Les développeurs de projets proposent un projet en téléversant les formulaires requis et les documents justificatifs demandés dans le programme en ligne de </w:t>
      </w:r>
      <w:proofErr w:type="spellStart"/>
      <w:r>
        <w:rPr>
          <w:sz w:val="20"/>
          <w:szCs w:val="20"/>
          <w:lang w:val="fr-CA"/>
        </w:rPr>
        <w:t>Climate</w:t>
      </w:r>
      <w:proofErr w:type="spellEnd"/>
      <w:r>
        <w:rPr>
          <w:sz w:val="20"/>
          <w:szCs w:val="20"/>
          <w:lang w:val="fr-CA"/>
        </w:rPr>
        <w:t xml:space="preserve"> Action Reverse</w:t>
      </w:r>
      <w:r w:rsidRPr="00A652DF">
        <w:rPr>
          <w:sz w:val="20"/>
          <w:szCs w:val="20"/>
          <w:lang w:val="fr-CA"/>
        </w:rPr>
        <w:t>.</w:t>
      </w:r>
      <w:r>
        <w:rPr>
          <w:sz w:val="20"/>
          <w:szCs w:val="20"/>
          <w:lang w:val="fr-CA"/>
        </w:rPr>
        <w:t xml:space="preserve"> Le personnel de la Reserve fait une première analyse du projet afin d’en déterminer l’admissibilité. Les projets admissibles sont affichés sur le site de la Reserve, où on leur attribue le statut « reçu ». La prochaine étape consiste à faire vérifier le projet par un organisme de vérification accrédité. Lorsque la vérification est terminée, le personnel de la Réserve examine les documents de vérification. Les projets qui réussissent ce dernier examen se voient attribuer le statut « inscrit » et une CRT est émise.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D9D61D" w14:textId="69ECB361" w:rsidR="00CD68C5" w:rsidRPr="0033525D" w:rsidRDefault="007209EA">
    <w:fldSimple w:instr=" DOCPROPERTY &quot;Document number&quot;  \* MERGEFORMAT ">
      <w:r w:rsidR="004820A3">
        <w:t>UNEP/OzL.Pro/ExCom/91/66</w:t>
      </w:r>
    </w:fldSimple>
  </w:p>
  <w:p w14:paraId="18F7F0E7" w14:textId="77777777" w:rsidR="00CD68C5" w:rsidRPr="0033525D" w:rsidRDefault="00CD68C5"/>
  <w:p w14:paraId="7AE183A3" w14:textId="77777777" w:rsidR="00CD68C5" w:rsidRPr="0033525D" w:rsidRDefault="00CD68C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061EE5" w14:textId="77CB5516" w:rsidR="00CD68C5" w:rsidRPr="0033525D" w:rsidRDefault="007209EA">
    <w:pPr>
      <w:jc w:val="right"/>
    </w:pPr>
    <w:fldSimple w:instr=" DOCPROPERTY &quot;Document number&quot;  \* MERGEFORMAT ">
      <w:r w:rsidR="004820A3">
        <w:t>UNEP/OzL.Pro/ExCom/91/66</w:t>
      </w:r>
    </w:fldSimple>
  </w:p>
  <w:p w14:paraId="2EDC10A8" w14:textId="77777777" w:rsidR="00CD68C5" w:rsidRPr="0033525D" w:rsidRDefault="00CD68C5"/>
  <w:p w14:paraId="4B77D239" w14:textId="77777777" w:rsidR="00CD68C5" w:rsidRPr="0033525D" w:rsidRDefault="00CD68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41CA5D" w14:textId="0C1415CE" w:rsidR="00CD68C5" w:rsidRPr="0033525D" w:rsidRDefault="007209EA">
    <w:pPr>
      <w:jc w:val="right"/>
    </w:pPr>
    <w:fldSimple w:instr=" DOCPROPERTY &quot;Document number&quot;  \* MERGEFORMAT ">
      <w:r w:rsidR="00B97148">
        <w:t>UNEP/OzL.Pro/ExCom/91/66</w:t>
      </w:r>
    </w:fldSimple>
  </w:p>
  <w:p w14:paraId="4AFD2BA0" w14:textId="691418ED" w:rsidR="00CD68C5" w:rsidRPr="0033525D" w:rsidRDefault="00CD68C5" w:rsidP="00303F77">
    <w:pPr>
      <w:jc w:val="right"/>
    </w:pPr>
    <w:r>
      <w:t>Annex</w:t>
    </w:r>
    <w:r w:rsidR="00B97148">
      <w:t>e</w:t>
    </w:r>
    <w:r>
      <w:t xml:space="preserve"> I</w:t>
    </w:r>
  </w:p>
  <w:p w14:paraId="6D7F6ACB" w14:textId="77777777" w:rsidR="00CD68C5" w:rsidRPr="0033525D" w:rsidRDefault="00CD68C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BD1658" w14:textId="77777777" w:rsidR="00CD68C5" w:rsidRDefault="00CD68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45E555" w14:textId="375B08B4" w:rsidR="00000000" w:rsidRDefault="00372007">
    <w:fldSimple w:instr=" DOCPROPERTY &quot;Document number&quot;  \* MERGEFORMAT ">
      <w:r w:rsidR="00E7381C">
        <w:t>UNEP/OzL.Pro/ExCom/91/66</w:t>
      </w:r>
    </w:fldSimple>
  </w:p>
  <w:p w14:paraId="417B9F7B" w14:textId="3A69A38E" w:rsidR="00000000" w:rsidRPr="0033525D" w:rsidRDefault="00372007">
    <w:r>
      <w:t>Annexe I</w:t>
    </w:r>
    <w:r w:rsidR="00E7381C">
      <w:t>I</w:t>
    </w:r>
  </w:p>
  <w:p w14:paraId="3EA214F7" w14:textId="77777777" w:rsidR="00000000" w:rsidRPr="0033525D" w:rsidRDefault="0000000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33A54F" w14:textId="1A5C14B1" w:rsidR="00000000" w:rsidRDefault="00372007">
    <w:pPr>
      <w:jc w:val="right"/>
    </w:pPr>
    <w:fldSimple w:instr=" DOCPROPERTY &quot;Document number&quot;  \* MERGEFORMAT ">
      <w:r w:rsidR="00E7381C">
        <w:t>UNEP/OzL.Pro/ExCom/91/66</w:t>
      </w:r>
    </w:fldSimple>
  </w:p>
  <w:p w14:paraId="0F599ED8" w14:textId="59928E1C" w:rsidR="00000000" w:rsidRPr="0033525D" w:rsidRDefault="00372007" w:rsidP="00253DC5">
    <w:pPr>
      <w:jc w:val="right"/>
    </w:pPr>
    <w:r>
      <w:t>Annexe I</w:t>
    </w:r>
    <w:r w:rsidR="00E7381C">
      <w:t>I</w:t>
    </w:r>
  </w:p>
  <w:p w14:paraId="7C2F8175" w14:textId="77777777" w:rsidR="00000000" w:rsidRPr="0033525D" w:rsidRDefault="0000000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908A04" w14:textId="77777777" w:rsidR="00000000"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pStyle w:val="StyleHeader4Para4Left0Firstline0"/>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B5A3D5C"/>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1440"/>
        </w:tabs>
        <w:ind w:left="72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07A47E7"/>
    <w:multiLevelType w:val="hybridMultilevel"/>
    <w:tmpl w:val="A7889DD0"/>
    <w:lvl w:ilvl="0" w:tplc="AE3224AE">
      <w:start w:val="1"/>
      <w:numFmt w:val="upperLetter"/>
      <w:pStyle w:val="Style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0C758FF"/>
    <w:multiLevelType w:val="hybridMultilevel"/>
    <w:tmpl w:val="E3B07ED0"/>
    <w:lvl w:ilvl="0" w:tplc="97540BD0">
      <w:start w:val="1"/>
      <w:numFmt w:val="upperLetter"/>
      <w:pStyle w:val="ListParagraph3"/>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00902CE"/>
    <w:multiLevelType w:val="hybridMultilevel"/>
    <w:tmpl w:val="51A489B0"/>
    <w:lvl w:ilvl="0" w:tplc="0809000F">
      <w:start w:val="1"/>
      <w:numFmt w:val="decimal"/>
      <w:lvlText w:val="%1."/>
      <w:lvlJc w:val="left"/>
      <w:pPr>
        <w:ind w:left="786"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792460E"/>
    <w:multiLevelType w:val="multilevel"/>
    <w:tmpl w:val="59E87ED8"/>
    <w:lvl w:ilvl="0">
      <w:start w:val="1"/>
      <w:numFmt w:val="upperRoman"/>
      <w:lvlText w:val="%1."/>
      <w:lvlJc w:val="left"/>
      <w:pPr>
        <w:ind w:left="720" w:firstLine="0"/>
      </w:pPr>
      <w:rPr>
        <w:sz w:val="24"/>
        <w:szCs w:val="24"/>
      </w:rPr>
    </w:lvl>
    <w:lvl w:ilvl="1">
      <w:start w:val="1"/>
      <w:numFmt w:val="upperLetter"/>
      <w:lvlText w:val="%2."/>
      <w:lvlJc w:val="left"/>
      <w:pPr>
        <w:ind w:left="1440" w:firstLine="0"/>
      </w:pPr>
    </w:lvl>
    <w:lvl w:ilvl="2">
      <w:start w:val="1"/>
      <w:numFmt w:val="decimal"/>
      <w:lvlText w:val="%3."/>
      <w:lvlJc w:val="left"/>
      <w:pPr>
        <w:ind w:left="2160" w:firstLine="0"/>
      </w:pPr>
    </w:lvl>
    <w:lvl w:ilvl="3">
      <w:start w:val="1"/>
      <w:numFmt w:val="lowerLetter"/>
      <w:lvlText w:val="%4)"/>
      <w:lvlJc w:val="left"/>
      <w:pPr>
        <w:ind w:left="2880" w:firstLine="0"/>
      </w:pPr>
    </w:lvl>
    <w:lvl w:ilvl="4">
      <w:start w:val="1"/>
      <w:numFmt w:val="decimal"/>
      <w:lvlText w:val="(%5)"/>
      <w:lvlJc w:val="left"/>
      <w:pPr>
        <w:ind w:left="3600" w:firstLine="0"/>
      </w:pPr>
    </w:lvl>
    <w:lvl w:ilvl="5">
      <w:start w:val="1"/>
      <w:numFmt w:val="lowerLetter"/>
      <w:lvlText w:val="(%6)"/>
      <w:lvlJc w:val="left"/>
      <w:pPr>
        <w:ind w:left="4320" w:firstLine="0"/>
      </w:pPr>
    </w:lvl>
    <w:lvl w:ilvl="6">
      <w:start w:val="1"/>
      <w:numFmt w:val="lowerRoman"/>
      <w:lvlText w:val="(%7)"/>
      <w:lvlJc w:val="left"/>
      <w:pPr>
        <w:ind w:left="5040" w:firstLine="0"/>
      </w:pPr>
    </w:lvl>
    <w:lvl w:ilvl="7">
      <w:start w:val="1"/>
      <w:numFmt w:val="lowerLetter"/>
      <w:lvlText w:val="(%8)"/>
      <w:lvlJc w:val="left"/>
      <w:pPr>
        <w:ind w:left="5760" w:firstLine="0"/>
      </w:pPr>
    </w:lvl>
    <w:lvl w:ilvl="8">
      <w:start w:val="1"/>
      <w:numFmt w:val="lowerRoman"/>
      <w:lvlText w:val="(%9)"/>
      <w:lvlJc w:val="left"/>
      <w:pPr>
        <w:ind w:left="6480" w:firstLine="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53111865">
    <w:abstractNumId w:val="10"/>
  </w:num>
  <w:num w:numId="2" w16cid:durableId="1106190490">
    <w:abstractNumId w:val="13"/>
  </w:num>
  <w:num w:numId="3" w16cid:durableId="1569924766">
    <w:abstractNumId w:val="16"/>
  </w:num>
  <w:num w:numId="4" w16cid:durableId="71893242">
    <w:abstractNumId w:val="17"/>
  </w:num>
  <w:num w:numId="5" w16cid:durableId="1637252950">
    <w:abstractNumId w:val="19"/>
  </w:num>
  <w:num w:numId="6" w16cid:durableId="1454402410">
    <w:abstractNumId w:val="15"/>
  </w:num>
  <w:num w:numId="7" w16cid:durableId="228424618">
    <w:abstractNumId w:val="12"/>
  </w:num>
  <w:num w:numId="8" w16cid:durableId="931663929">
    <w:abstractNumId w:val="11"/>
  </w:num>
  <w:num w:numId="9" w16cid:durableId="548418735">
    <w:abstractNumId w:val="18"/>
  </w:num>
  <w:num w:numId="10" w16cid:durableId="1545752807">
    <w:abstractNumId w:val="9"/>
  </w:num>
  <w:num w:numId="11" w16cid:durableId="38211516">
    <w:abstractNumId w:val="7"/>
  </w:num>
  <w:num w:numId="12" w16cid:durableId="1626043001">
    <w:abstractNumId w:val="6"/>
  </w:num>
  <w:num w:numId="13" w16cid:durableId="1679695021">
    <w:abstractNumId w:val="5"/>
  </w:num>
  <w:num w:numId="14" w16cid:durableId="1620645995">
    <w:abstractNumId w:val="4"/>
  </w:num>
  <w:num w:numId="15" w16cid:durableId="1879080747">
    <w:abstractNumId w:val="8"/>
  </w:num>
  <w:num w:numId="16" w16cid:durableId="1460759769">
    <w:abstractNumId w:val="3"/>
  </w:num>
  <w:num w:numId="17" w16cid:durableId="58679392">
    <w:abstractNumId w:val="2"/>
  </w:num>
  <w:num w:numId="18" w16cid:durableId="523515444">
    <w:abstractNumId w:val="1"/>
  </w:num>
  <w:num w:numId="19" w16cid:durableId="409427165">
    <w:abstractNumId w:val="0"/>
  </w:num>
  <w:num w:numId="20" w16cid:durableId="20476377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677937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714847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52416151">
    <w:abstractNumId w:val="14"/>
  </w:num>
  <w:num w:numId="24" w16cid:durableId="16431911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099848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154803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00764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 w:name="WfID" w:val="B8019D25"/>
    <w:docVar w:name="WfLastSegment" w:val="3651"/>
    <w:docVar w:name="WfProtection" w:val="1"/>
    <w:docVar w:name="WfSegPar" w:val="00010 -1 0 0 0 0 0 0"/>
    <w:docVar w:name="WfSetup" w:val="C:\Users\Catherine\AppData\Roaming\Microsoft\Word\OPSTARTEN\wordfast.ini"/>
    <w:docVar w:name="WfStyles" w:val="281 WfIntNo docCells=7A ,C:\Users\Catherine\Documents\Montreal 91\F9166.docm, | ,,0 Heading 0,1 / 1.1 / 1.1.1,1 / a / i,3D-effecten voor tabel 1,3D-effecten voor tabel 2,3D-effecten voor tabel 3,Artikel/sectie,Ballontekst,Bloktekst,Char Char Char Char Car Char;Char Char Char Char Car Char Char1 Char Char Char Char1 Char;Char Char Char1 Char Char Char Char1 Char;Char Char Char Char Car Char Char1 Char Char,Datum,Decision,Eenvoudige tabel 1,Eenvoudige tabel 2,Eenvoudige tabel 3,Eigentijdse tabel,Elegante tabel,Geen lijst,Header4;Para 4,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Heading1,Kop 2;SubPara (a);Heading 2 Char3;Heading 2 Char Char2;Heading 2 Char1 Char Char1;SubPara (a) Char Char Char1;Heading 2 Char Char Char Char1;Heading 2 Char1 Char Char Char Char1;SubPara (a) Char1 Char Char Char Char1;Heading 2 Char1;Heading 2 Char2,Kop 3;Char;Char Char;Heading 3 Char1;Heading 3 Char Char;Char Char Char;Char Char1;Heading 3 Char1 Char;Heading 3 Char Char Char;Char Char Char Char;Char Char1 Char;Heading 3 Char2;Char Char2;Char Char Char1;Heading 3 Char Char1 Char;Heading 3 Char3,Kop 4;Heading 11;para 4;Título 41;heading 4;Heading 41;标题 41,Kop 5,Kop 6,Kop 7,Kop 8,Kop 9,Koptekst,Lijstalinea,List Paragraph 1,List Paragraph 2,List Paragraph 3,Onderwerp van opmerking,Platte tekst 3,Platte tekst inspringen 3,Professionele tabel,Standaard,Standaardalinea-lettertype,Standaardtabel,Style 1,Style 2,Style 2 Bold,Style 3,Style 4,Style Bold,Style List Paragraph + Bold After:  12 pt,Style3 Bold;Underline,Tabelkolommen 1,Tabelkolommen 2,Tabelkolommen 3,Tabelkolommen 4,Tabelkolommen 5,Tabellijst 1,Tabellijst 2,Tabellijst 3,Tabellijst 4,Tabellijst 5,Tabellijst 6,Tabellijst 7,Tabellijst 8,Tabelraster,Tabelraster 1,Tabelraster 2,Tabelraster 3,Tabelraster 4,Tabelraster 5,Tabelraster 6,Tabelraster 7,Tabelraster 8,Tabelthema,Tekst opmerking,Tekst van tijdelijke aanduiding,Tekst zonder opmaak,Title1,tw4winMark,Verfijnde tabel 1,Verfijnde tabel 2,Verwijzing opmerking,Voetnootmarkering;Footnote text;16 Point;Superscript 6 Point;Footnote Text1;Footnote Text2;number;Footnote reference number;Footnote symbol;note TESI;-E Fußnotenzeichen;SUPERS;stylish;ftref;Footnote Reference Superscript;-E Fuﬂnotenzeichen;fr,Voetnoottekst;Char1;Char1 Char Char;Fußnotentextf; Char1; Char1 Char Char;Geneva 9;Font: Geneva 9;Boston 10;f;-E Fußnotentext;Fußnotentext Ursprung;-E Fußnotentext1;-E Fußnotentext2;-E Fußnotentext3;Fußnotentext Char1;Fußnotentext Char Char;FOOTNOTES;fn,Voettekst,Webtabel 1,Webtabel 2,Webtabel 3,"/>
  </w:docVars>
  <w:rsids>
    <w:rsidRoot w:val="001E3BB9"/>
    <w:rsid w:val="00000FED"/>
    <w:rsid w:val="00001380"/>
    <w:rsid w:val="0000161E"/>
    <w:rsid w:val="0000434E"/>
    <w:rsid w:val="00011D2E"/>
    <w:rsid w:val="00020CA8"/>
    <w:rsid w:val="000211A9"/>
    <w:rsid w:val="00021238"/>
    <w:rsid w:val="00027DD7"/>
    <w:rsid w:val="00030C2C"/>
    <w:rsid w:val="00031260"/>
    <w:rsid w:val="00032C37"/>
    <w:rsid w:val="0003681A"/>
    <w:rsid w:val="00036FF2"/>
    <w:rsid w:val="000372B7"/>
    <w:rsid w:val="000454B3"/>
    <w:rsid w:val="00050F6E"/>
    <w:rsid w:val="00061EC2"/>
    <w:rsid w:val="00064955"/>
    <w:rsid w:val="00066CE8"/>
    <w:rsid w:val="00080ED0"/>
    <w:rsid w:val="00085B8F"/>
    <w:rsid w:val="0008655F"/>
    <w:rsid w:val="00090481"/>
    <w:rsid w:val="000A2606"/>
    <w:rsid w:val="000A3826"/>
    <w:rsid w:val="000A6C26"/>
    <w:rsid w:val="000B54ED"/>
    <w:rsid w:val="000C67A5"/>
    <w:rsid w:val="000D52A4"/>
    <w:rsid w:val="000E07BC"/>
    <w:rsid w:val="000F12FA"/>
    <w:rsid w:val="000F1CD4"/>
    <w:rsid w:val="000F31F6"/>
    <w:rsid w:val="000F4103"/>
    <w:rsid w:val="000F70A7"/>
    <w:rsid w:val="0010133E"/>
    <w:rsid w:val="00113CCA"/>
    <w:rsid w:val="00122F25"/>
    <w:rsid w:val="00135980"/>
    <w:rsid w:val="0013786F"/>
    <w:rsid w:val="001416B6"/>
    <w:rsid w:val="00145EB1"/>
    <w:rsid w:val="001501FE"/>
    <w:rsid w:val="00157A0A"/>
    <w:rsid w:val="0016211B"/>
    <w:rsid w:val="00164719"/>
    <w:rsid w:val="00166AAC"/>
    <w:rsid w:val="00166FC4"/>
    <w:rsid w:val="001677AC"/>
    <w:rsid w:val="001804EA"/>
    <w:rsid w:val="00180A08"/>
    <w:rsid w:val="00190A61"/>
    <w:rsid w:val="001A2215"/>
    <w:rsid w:val="001A32D4"/>
    <w:rsid w:val="001A3342"/>
    <w:rsid w:val="001A3E3D"/>
    <w:rsid w:val="001A5774"/>
    <w:rsid w:val="001A6E6A"/>
    <w:rsid w:val="001A7049"/>
    <w:rsid w:val="001B1E40"/>
    <w:rsid w:val="001C764E"/>
    <w:rsid w:val="001E1052"/>
    <w:rsid w:val="001E21B1"/>
    <w:rsid w:val="001E2F93"/>
    <w:rsid w:val="001E3BB9"/>
    <w:rsid w:val="001E4554"/>
    <w:rsid w:val="001E5842"/>
    <w:rsid w:val="001E61E5"/>
    <w:rsid w:val="001F2159"/>
    <w:rsid w:val="001F37EF"/>
    <w:rsid w:val="001F53FD"/>
    <w:rsid w:val="001F673C"/>
    <w:rsid w:val="00205215"/>
    <w:rsid w:val="00210898"/>
    <w:rsid w:val="00210B8B"/>
    <w:rsid w:val="00214863"/>
    <w:rsid w:val="002156B4"/>
    <w:rsid w:val="00222019"/>
    <w:rsid w:val="00222AD0"/>
    <w:rsid w:val="0022387B"/>
    <w:rsid w:val="00224FCD"/>
    <w:rsid w:val="00225D1F"/>
    <w:rsid w:val="00230987"/>
    <w:rsid w:val="00232151"/>
    <w:rsid w:val="00233AE2"/>
    <w:rsid w:val="0023536D"/>
    <w:rsid w:val="00253222"/>
    <w:rsid w:val="00261C13"/>
    <w:rsid w:val="00262847"/>
    <w:rsid w:val="00266766"/>
    <w:rsid w:val="00281BB2"/>
    <w:rsid w:val="002823D2"/>
    <w:rsid w:val="00285F17"/>
    <w:rsid w:val="002875F4"/>
    <w:rsid w:val="002A03C3"/>
    <w:rsid w:val="002A222A"/>
    <w:rsid w:val="002B254E"/>
    <w:rsid w:val="002B72E9"/>
    <w:rsid w:val="002C1270"/>
    <w:rsid w:val="002C16AF"/>
    <w:rsid w:val="002C7998"/>
    <w:rsid w:val="002E19D4"/>
    <w:rsid w:val="002F1E53"/>
    <w:rsid w:val="002F2CAA"/>
    <w:rsid w:val="0030052C"/>
    <w:rsid w:val="0030080F"/>
    <w:rsid w:val="00303F77"/>
    <w:rsid w:val="00304995"/>
    <w:rsid w:val="0030530D"/>
    <w:rsid w:val="0031485C"/>
    <w:rsid w:val="00321444"/>
    <w:rsid w:val="003306E1"/>
    <w:rsid w:val="003320E4"/>
    <w:rsid w:val="00333001"/>
    <w:rsid w:val="0033525D"/>
    <w:rsid w:val="003414F3"/>
    <w:rsid w:val="003505C2"/>
    <w:rsid w:val="00353F14"/>
    <w:rsid w:val="0035613E"/>
    <w:rsid w:val="00363EE9"/>
    <w:rsid w:val="003718DF"/>
    <w:rsid w:val="00372007"/>
    <w:rsid w:val="00373631"/>
    <w:rsid w:val="00376128"/>
    <w:rsid w:val="0037742E"/>
    <w:rsid w:val="00377D56"/>
    <w:rsid w:val="003804CC"/>
    <w:rsid w:val="0038245A"/>
    <w:rsid w:val="003837C3"/>
    <w:rsid w:val="003840E6"/>
    <w:rsid w:val="00384AB3"/>
    <w:rsid w:val="00385CFC"/>
    <w:rsid w:val="0039337A"/>
    <w:rsid w:val="003A3189"/>
    <w:rsid w:val="003A33F3"/>
    <w:rsid w:val="003A3CA7"/>
    <w:rsid w:val="003B1539"/>
    <w:rsid w:val="003B33BD"/>
    <w:rsid w:val="003B51B4"/>
    <w:rsid w:val="003B569D"/>
    <w:rsid w:val="003B5FB1"/>
    <w:rsid w:val="003C3C0E"/>
    <w:rsid w:val="003C759E"/>
    <w:rsid w:val="003D42A6"/>
    <w:rsid w:val="003D4C48"/>
    <w:rsid w:val="003D4F21"/>
    <w:rsid w:val="003D4FAC"/>
    <w:rsid w:val="003E268F"/>
    <w:rsid w:val="003E3623"/>
    <w:rsid w:val="003E6550"/>
    <w:rsid w:val="003E7906"/>
    <w:rsid w:val="003F000F"/>
    <w:rsid w:val="003F3C50"/>
    <w:rsid w:val="003F7775"/>
    <w:rsid w:val="00406202"/>
    <w:rsid w:val="00406A6A"/>
    <w:rsid w:val="00406B22"/>
    <w:rsid w:val="004073B1"/>
    <w:rsid w:val="00411300"/>
    <w:rsid w:val="00415F52"/>
    <w:rsid w:val="00416F0A"/>
    <w:rsid w:val="004210B0"/>
    <w:rsid w:val="00422F01"/>
    <w:rsid w:val="00427B65"/>
    <w:rsid w:val="004328A7"/>
    <w:rsid w:val="00434C74"/>
    <w:rsid w:val="00436757"/>
    <w:rsid w:val="00440BAB"/>
    <w:rsid w:val="00453B30"/>
    <w:rsid w:val="00456EB4"/>
    <w:rsid w:val="00457827"/>
    <w:rsid w:val="00464EF9"/>
    <w:rsid w:val="00466B29"/>
    <w:rsid w:val="004718F3"/>
    <w:rsid w:val="00473D30"/>
    <w:rsid w:val="00475040"/>
    <w:rsid w:val="004820A3"/>
    <w:rsid w:val="00490C06"/>
    <w:rsid w:val="00493D40"/>
    <w:rsid w:val="00493EE3"/>
    <w:rsid w:val="004967B6"/>
    <w:rsid w:val="004A0F0F"/>
    <w:rsid w:val="004A504B"/>
    <w:rsid w:val="004A6911"/>
    <w:rsid w:val="004A76B1"/>
    <w:rsid w:val="004B54E0"/>
    <w:rsid w:val="004B70C8"/>
    <w:rsid w:val="004B7384"/>
    <w:rsid w:val="004C3868"/>
    <w:rsid w:val="004C4269"/>
    <w:rsid w:val="004C5F1E"/>
    <w:rsid w:val="004D6236"/>
    <w:rsid w:val="004D7F90"/>
    <w:rsid w:val="004E4DBB"/>
    <w:rsid w:val="004E4E41"/>
    <w:rsid w:val="004E73DB"/>
    <w:rsid w:val="004E7F9C"/>
    <w:rsid w:val="004F226D"/>
    <w:rsid w:val="004F3493"/>
    <w:rsid w:val="004F5143"/>
    <w:rsid w:val="00501675"/>
    <w:rsid w:val="00512B09"/>
    <w:rsid w:val="00517C38"/>
    <w:rsid w:val="0052087B"/>
    <w:rsid w:val="005220ED"/>
    <w:rsid w:val="00533796"/>
    <w:rsid w:val="00533908"/>
    <w:rsid w:val="00537343"/>
    <w:rsid w:val="00543544"/>
    <w:rsid w:val="00555D75"/>
    <w:rsid w:val="00560DF0"/>
    <w:rsid w:val="0056759C"/>
    <w:rsid w:val="0059513E"/>
    <w:rsid w:val="005A5716"/>
    <w:rsid w:val="005A6AA4"/>
    <w:rsid w:val="005A6D9F"/>
    <w:rsid w:val="005B48FF"/>
    <w:rsid w:val="005C1E32"/>
    <w:rsid w:val="005D363F"/>
    <w:rsid w:val="005E097C"/>
    <w:rsid w:val="005E6635"/>
    <w:rsid w:val="00601F05"/>
    <w:rsid w:val="006020BB"/>
    <w:rsid w:val="00604C15"/>
    <w:rsid w:val="006111A5"/>
    <w:rsid w:val="006158D5"/>
    <w:rsid w:val="00625D83"/>
    <w:rsid w:val="00642FBA"/>
    <w:rsid w:val="006461A2"/>
    <w:rsid w:val="00651984"/>
    <w:rsid w:val="006539DE"/>
    <w:rsid w:val="00661978"/>
    <w:rsid w:val="006623E7"/>
    <w:rsid w:val="00662B80"/>
    <w:rsid w:val="00670F6C"/>
    <w:rsid w:val="006723D3"/>
    <w:rsid w:val="00676E58"/>
    <w:rsid w:val="006852C7"/>
    <w:rsid w:val="006852CE"/>
    <w:rsid w:val="00692D14"/>
    <w:rsid w:val="006A590D"/>
    <w:rsid w:val="006B648F"/>
    <w:rsid w:val="006B65C7"/>
    <w:rsid w:val="006C1727"/>
    <w:rsid w:val="006C32FD"/>
    <w:rsid w:val="006C39CE"/>
    <w:rsid w:val="006D0FCC"/>
    <w:rsid w:val="006D21F5"/>
    <w:rsid w:val="006D3089"/>
    <w:rsid w:val="006E01E7"/>
    <w:rsid w:val="006E126D"/>
    <w:rsid w:val="006E1FC3"/>
    <w:rsid w:val="006F163D"/>
    <w:rsid w:val="006F59E9"/>
    <w:rsid w:val="006F5C72"/>
    <w:rsid w:val="00703045"/>
    <w:rsid w:val="00704387"/>
    <w:rsid w:val="00704CE9"/>
    <w:rsid w:val="0070616B"/>
    <w:rsid w:val="00706295"/>
    <w:rsid w:val="00706FDA"/>
    <w:rsid w:val="00711F9A"/>
    <w:rsid w:val="00713810"/>
    <w:rsid w:val="00713C63"/>
    <w:rsid w:val="007209EA"/>
    <w:rsid w:val="00722B42"/>
    <w:rsid w:val="00723576"/>
    <w:rsid w:val="007303A5"/>
    <w:rsid w:val="00730B3E"/>
    <w:rsid w:val="0073420B"/>
    <w:rsid w:val="00736367"/>
    <w:rsid w:val="0074760E"/>
    <w:rsid w:val="007521B8"/>
    <w:rsid w:val="00752D63"/>
    <w:rsid w:val="00753F31"/>
    <w:rsid w:val="00754ABA"/>
    <w:rsid w:val="00782B0D"/>
    <w:rsid w:val="007A1546"/>
    <w:rsid w:val="007A228C"/>
    <w:rsid w:val="007A368E"/>
    <w:rsid w:val="007A3A62"/>
    <w:rsid w:val="007A5868"/>
    <w:rsid w:val="007A68F6"/>
    <w:rsid w:val="007A7F45"/>
    <w:rsid w:val="007B04CE"/>
    <w:rsid w:val="007B459B"/>
    <w:rsid w:val="007B6871"/>
    <w:rsid w:val="007B7A2F"/>
    <w:rsid w:val="007C323C"/>
    <w:rsid w:val="007C3D33"/>
    <w:rsid w:val="007D294A"/>
    <w:rsid w:val="007D47D2"/>
    <w:rsid w:val="007D6EC0"/>
    <w:rsid w:val="007D7DB1"/>
    <w:rsid w:val="007D7E1D"/>
    <w:rsid w:val="007D7F2B"/>
    <w:rsid w:val="007E5509"/>
    <w:rsid w:val="007E6672"/>
    <w:rsid w:val="007F3476"/>
    <w:rsid w:val="007F4E34"/>
    <w:rsid w:val="007F7730"/>
    <w:rsid w:val="00831979"/>
    <w:rsid w:val="008335F7"/>
    <w:rsid w:val="00836E98"/>
    <w:rsid w:val="0084490B"/>
    <w:rsid w:val="00851352"/>
    <w:rsid w:val="00852C92"/>
    <w:rsid w:val="00857077"/>
    <w:rsid w:val="00863230"/>
    <w:rsid w:val="00865BD0"/>
    <w:rsid w:val="008717D8"/>
    <w:rsid w:val="0087215C"/>
    <w:rsid w:val="00875D25"/>
    <w:rsid w:val="0087746E"/>
    <w:rsid w:val="00880E35"/>
    <w:rsid w:val="00882103"/>
    <w:rsid w:val="008875FE"/>
    <w:rsid w:val="00887F8E"/>
    <w:rsid w:val="00896234"/>
    <w:rsid w:val="00897E43"/>
    <w:rsid w:val="008C222B"/>
    <w:rsid w:val="008C5738"/>
    <w:rsid w:val="008C5D35"/>
    <w:rsid w:val="008C7EAD"/>
    <w:rsid w:val="008D0CFE"/>
    <w:rsid w:val="008D6152"/>
    <w:rsid w:val="008D6DF7"/>
    <w:rsid w:val="008E2A6F"/>
    <w:rsid w:val="008E3750"/>
    <w:rsid w:val="008E7BA9"/>
    <w:rsid w:val="008F0F81"/>
    <w:rsid w:val="008F27BF"/>
    <w:rsid w:val="009029DC"/>
    <w:rsid w:val="00911553"/>
    <w:rsid w:val="009142EC"/>
    <w:rsid w:val="009154C3"/>
    <w:rsid w:val="00923540"/>
    <w:rsid w:val="00926767"/>
    <w:rsid w:val="009358D0"/>
    <w:rsid w:val="009361D5"/>
    <w:rsid w:val="009428A4"/>
    <w:rsid w:val="009441C5"/>
    <w:rsid w:val="00961205"/>
    <w:rsid w:val="009654CB"/>
    <w:rsid w:val="009659F4"/>
    <w:rsid w:val="00970D60"/>
    <w:rsid w:val="00975A0B"/>
    <w:rsid w:val="00990C3F"/>
    <w:rsid w:val="0099390E"/>
    <w:rsid w:val="009960E5"/>
    <w:rsid w:val="009A7ADC"/>
    <w:rsid w:val="009B0D30"/>
    <w:rsid w:val="009C13A5"/>
    <w:rsid w:val="009C19B7"/>
    <w:rsid w:val="009C5ABB"/>
    <w:rsid w:val="009D11BF"/>
    <w:rsid w:val="009D7C51"/>
    <w:rsid w:val="009D7D25"/>
    <w:rsid w:val="009E196C"/>
    <w:rsid w:val="009F36BF"/>
    <w:rsid w:val="00A03F0B"/>
    <w:rsid w:val="00A111B6"/>
    <w:rsid w:val="00A23872"/>
    <w:rsid w:val="00A26D27"/>
    <w:rsid w:val="00A31F72"/>
    <w:rsid w:val="00A33F39"/>
    <w:rsid w:val="00A3494F"/>
    <w:rsid w:val="00A376EE"/>
    <w:rsid w:val="00A42A99"/>
    <w:rsid w:val="00A43825"/>
    <w:rsid w:val="00A50CC1"/>
    <w:rsid w:val="00A5151A"/>
    <w:rsid w:val="00A555EB"/>
    <w:rsid w:val="00A57E0A"/>
    <w:rsid w:val="00A72B53"/>
    <w:rsid w:val="00A823F6"/>
    <w:rsid w:val="00A8719E"/>
    <w:rsid w:val="00A92BA0"/>
    <w:rsid w:val="00A94155"/>
    <w:rsid w:val="00AA0A89"/>
    <w:rsid w:val="00AA5368"/>
    <w:rsid w:val="00AA542D"/>
    <w:rsid w:val="00AA6429"/>
    <w:rsid w:val="00AC01AA"/>
    <w:rsid w:val="00AC4F72"/>
    <w:rsid w:val="00AF1CB2"/>
    <w:rsid w:val="00AF279D"/>
    <w:rsid w:val="00AF72EF"/>
    <w:rsid w:val="00AF741A"/>
    <w:rsid w:val="00B01ADB"/>
    <w:rsid w:val="00B04161"/>
    <w:rsid w:val="00B056F9"/>
    <w:rsid w:val="00B11E3D"/>
    <w:rsid w:val="00B14D2C"/>
    <w:rsid w:val="00B17E82"/>
    <w:rsid w:val="00B228D1"/>
    <w:rsid w:val="00B45208"/>
    <w:rsid w:val="00B4575A"/>
    <w:rsid w:val="00B45C9C"/>
    <w:rsid w:val="00B50569"/>
    <w:rsid w:val="00B531BA"/>
    <w:rsid w:val="00B575BA"/>
    <w:rsid w:val="00B71608"/>
    <w:rsid w:val="00B76429"/>
    <w:rsid w:val="00B86471"/>
    <w:rsid w:val="00B956D4"/>
    <w:rsid w:val="00B97148"/>
    <w:rsid w:val="00B97446"/>
    <w:rsid w:val="00BA7432"/>
    <w:rsid w:val="00BB2764"/>
    <w:rsid w:val="00BC1AA0"/>
    <w:rsid w:val="00BC2495"/>
    <w:rsid w:val="00BC2E31"/>
    <w:rsid w:val="00BC314A"/>
    <w:rsid w:val="00BC7EB9"/>
    <w:rsid w:val="00BD2643"/>
    <w:rsid w:val="00BD56B1"/>
    <w:rsid w:val="00BD6558"/>
    <w:rsid w:val="00BD6DA9"/>
    <w:rsid w:val="00BE202B"/>
    <w:rsid w:val="00BF2AD7"/>
    <w:rsid w:val="00BF2F76"/>
    <w:rsid w:val="00BF3022"/>
    <w:rsid w:val="00BF3214"/>
    <w:rsid w:val="00BF5573"/>
    <w:rsid w:val="00C02CAD"/>
    <w:rsid w:val="00C15867"/>
    <w:rsid w:val="00C2296D"/>
    <w:rsid w:val="00C23155"/>
    <w:rsid w:val="00C367D1"/>
    <w:rsid w:val="00C40C41"/>
    <w:rsid w:val="00C45885"/>
    <w:rsid w:val="00C504CA"/>
    <w:rsid w:val="00C50F22"/>
    <w:rsid w:val="00C57971"/>
    <w:rsid w:val="00C64B6E"/>
    <w:rsid w:val="00C65BD7"/>
    <w:rsid w:val="00C6668D"/>
    <w:rsid w:val="00C76BA4"/>
    <w:rsid w:val="00C80ED9"/>
    <w:rsid w:val="00C822D7"/>
    <w:rsid w:val="00C83A48"/>
    <w:rsid w:val="00C85865"/>
    <w:rsid w:val="00C85E85"/>
    <w:rsid w:val="00C86A80"/>
    <w:rsid w:val="00CA2EAE"/>
    <w:rsid w:val="00CA4AC1"/>
    <w:rsid w:val="00CA59FB"/>
    <w:rsid w:val="00CB0316"/>
    <w:rsid w:val="00CB0B11"/>
    <w:rsid w:val="00CB426A"/>
    <w:rsid w:val="00CB5354"/>
    <w:rsid w:val="00CB7B29"/>
    <w:rsid w:val="00CC1E7D"/>
    <w:rsid w:val="00CC391F"/>
    <w:rsid w:val="00CC3C9E"/>
    <w:rsid w:val="00CC658B"/>
    <w:rsid w:val="00CC6A14"/>
    <w:rsid w:val="00CC70A3"/>
    <w:rsid w:val="00CD3E96"/>
    <w:rsid w:val="00CD4442"/>
    <w:rsid w:val="00CD53C3"/>
    <w:rsid w:val="00CD574E"/>
    <w:rsid w:val="00CD63FE"/>
    <w:rsid w:val="00CD68C5"/>
    <w:rsid w:val="00CE2B95"/>
    <w:rsid w:val="00CE4C22"/>
    <w:rsid w:val="00CE7268"/>
    <w:rsid w:val="00CE76E5"/>
    <w:rsid w:val="00CF41EC"/>
    <w:rsid w:val="00CF5D04"/>
    <w:rsid w:val="00CF64B9"/>
    <w:rsid w:val="00D04DE4"/>
    <w:rsid w:val="00D063F1"/>
    <w:rsid w:val="00D14F22"/>
    <w:rsid w:val="00D2497F"/>
    <w:rsid w:val="00D30F9E"/>
    <w:rsid w:val="00D341F1"/>
    <w:rsid w:val="00D44CA5"/>
    <w:rsid w:val="00D46EA1"/>
    <w:rsid w:val="00D4741C"/>
    <w:rsid w:val="00D52ADD"/>
    <w:rsid w:val="00D57918"/>
    <w:rsid w:val="00D73DC6"/>
    <w:rsid w:val="00D74C1A"/>
    <w:rsid w:val="00D754C1"/>
    <w:rsid w:val="00D77393"/>
    <w:rsid w:val="00D77A35"/>
    <w:rsid w:val="00D81B3E"/>
    <w:rsid w:val="00D9047D"/>
    <w:rsid w:val="00D90C70"/>
    <w:rsid w:val="00D90E49"/>
    <w:rsid w:val="00D944E3"/>
    <w:rsid w:val="00D96ADE"/>
    <w:rsid w:val="00DA0CE2"/>
    <w:rsid w:val="00DA2C46"/>
    <w:rsid w:val="00DC3697"/>
    <w:rsid w:val="00DC6A10"/>
    <w:rsid w:val="00DE4D6F"/>
    <w:rsid w:val="00DE657E"/>
    <w:rsid w:val="00DF4704"/>
    <w:rsid w:val="00E00474"/>
    <w:rsid w:val="00E010CD"/>
    <w:rsid w:val="00E024AA"/>
    <w:rsid w:val="00E15C77"/>
    <w:rsid w:val="00E250E8"/>
    <w:rsid w:val="00E250F1"/>
    <w:rsid w:val="00E3550D"/>
    <w:rsid w:val="00E42C78"/>
    <w:rsid w:val="00E46012"/>
    <w:rsid w:val="00E512DE"/>
    <w:rsid w:val="00E52838"/>
    <w:rsid w:val="00E614E0"/>
    <w:rsid w:val="00E61C45"/>
    <w:rsid w:val="00E7381C"/>
    <w:rsid w:val="00E73F7F"/>
    <w:rsid w:val="00E74431"/>
    <w:rsid w:val="00E753E8"/>
    <w:rsid w:val="00E8247F"/>
    <w:rsid w:val="00E85409"/>
    <w:rsid w:val="00E96FD0"/>
    <w:rsid w:val="00EA3B0F"/>
    <w:rsid w:val="00EA429F"/>
    <w:rsid w:val="00EA4F9E"/>
    <w:rsid w:val="00EA63CA"/>
    <w:rsid w:val="00EA6D3B"/>
    <w:rsid w:val="00EB00AD"/>
    <w:rsid w:val="00EB136C"/>
    <w:rsid w:val="00EB480E"/>
    <w:rsid w:val="00EB5EC6"/>
    <w:rsid w:val="00EB7FC9"/>
    <w:rsid w:val="00EC57AE"/>
    <w:rsid w:val="00EC64D1"/>
    <w:rsid w:val="00ED27E8"/>
    <w:rsid w:val="00ED7137"/>
    <w:rsid w:val="00EE0D36"/>
    <w:rsid w:val="00EF06EA"/>
    <w:rsid w:val="00EF12B7"/>
    <w:rsid w:val="00EF7368"/>
    <w:rsid w:val="00F007B5"/>
    <w:rsid w:val="00F0156A"/>
    <w:rsid w:val="00F02B66"/>
    <w:rsid w:val="00F03B10"/>
    <w:rsid w:val="00F05711"/>
    <w:rsid w:val="00F166D6"/>
    <w:rsid w:val="00F21088"/>
    <w:rsid w:val="00F327E7"/>
    <w:rsid w:val="00F35746"/>
    <w:rsid w:val="00F42757"/>
    <w:rsid w:val="00F447C7"/>
    <w:rsid w:val="00F459B4"/>
    <w:rsid w:val="00F5211B"/>
    <w:rsid w:val="00F554A9"/>
    <w:rsid w:val="00F631B2"/>
    <w:rsid w:val="00F716FD"/>
    <w:rsid w:val="00F77A0A"/>
    <w:rsid w:val="00F80355"/>
    <w:rsid w:val="00F818A5"/>
    <w:rsid w:val="00F87C43"/>
    <w:rsid w:val="00F94555"/>
    <w:rsid w:val="00F95CA6"/>
    <w:rsid w:val="00FA5722"/>
    <w:rsid w:val="00FA69AA"/>
    <w:rsid w:val="00FB0C81"/>
    <w:rsid w:val="00FC2200"/>
    <w:rsid w:val="00FC2540"/>
    <w:rsid w:val="00FD0B7B"/>
    <w:rsid w:val="00FD628D"/>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C8A967"/>
  <w15:docId w15:val="{FF8DD1CA-A99A-4915-8787-F87F98D05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4C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1"/>
      </w:numPr>
      <w:tabs>
        <w:tab w:val="clear" w:pos="-1440"/>
        <w:tab w:val="num" w:pos="0"/>
      </w:tabs>
      <w:spacing w:after="240"/>
      <w:ind w:left="2160"/>
      <w:outlineLvl w:val="2"/>
    </w:pPr>
  </w:style>
  <w:style w:type="paragraph" w:styleId="Heading4">
    <w:name w:val="heading 4"/>
    <w:aliases w:val="Heading 11,para 4,Título 41,heading 4,Heading 41,标题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2"/>
      </w:numPr>
    </w:pPr>
  </w:style>
  <w:style w:type="paragraph" w:styleId="Header">
    <w:name w:val="header"/>
    <w:basedOn w:val="Normal"/>
    <w:link w:val="HeaderChar"/>
    <w:uiPriority w:val="99"/>
    <w:rsid w:val="00A5151A"/>
    <w:pPr>
      <w:tabs>
        <w:tab w:val="center" w:pos="4320"/>
        <w:tab w:val="right" w:pos="8640"/>
      </w:tabs>
    </w:pPr>
  </w:style>
  <w:style w:type="paragraph" w:customStyle="1" w:styleId="ListParagraph2">
    <w:name w:val="List Paragraph 2"/>
    <w:autoRedefine/>
    <w:qFormat/>
    <w:rsid w:val="001A32D4"/>
    <w:pPr>
      <w:tabs>
        <w:tab w:val="left" w:pos="851"/>
      </w:tabs>
      <w:spacing w:after="240"/>
      <w:ind w:firstLine="851"/>
      <w:outlineLvl w:val="0"/>
    </w:pPr>
    <w:rPr>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character" w:customStyle="1" w:styleId="Style2">
    <w:name w:val="Style 2"/>
    <w:basedOn w:val="DefaultParagraphFont"/>
    <w:qFormat/>
    <w:rsid w:val="00436757"/>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qFormat/>
    <w:rsid w:val="001A32D4"/>
    <w:rPr>
      <w:rFonts w:ascii="Times New Roman" w:hAnsi="Times New Roman"/>
      <w:b w:val="0"/>
      <w:bCs/>
      <w:sz w:val="22"/>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ListParagraph3">
    <w:name w:val="List Paragraph 3"/>
    <w:basedOn w:val="Normal"/>
    <w:link w:val="ListParagraph3Char"/>
    <w:autoRedefine/>
    <w:qFormat/>
    <w:rsid w:val="00A23872"/>
    <w:pPr>
      <w:numPr>
        <w:numId w:val="7"/>
      </w:numPr>
      <w:tabs>
        <w:tab w:val="left" w:pos="426"/>
      </w:tabs>
      <w:spacing w:after="240"/>
      <w:ind w:hanging="654"/>
    </w:pPr>
  </w:style>
  <w:style w:type="paragraph" w:styleId="FootnoteText">
    <w:name w:val="footnote text"/>
    <w:aliases w:val="Char1,Char1 Char Char,Fußnotentextf, Char1, 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 Char1 Char, 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customStyle="1" w:styleId="Style2Bold">
    <w:name w:val="Style 2 Bold"/>
    <w:basedOn w:val="Normal"/>
    <w:link w:val="Style2BoldChar"/>
    <w:autoRedefine/>
    <w:qFormat/>
    <w:rsid w:val="00F42757"/>
    <w:pPr>
      <w:spacing w:after="240"/>
    </w:pPr>
    <w:rPr>
      <w:b/>
      <w:bCs/>
      <w:szCs w:val="20"/>
    </w:rPr>
  </w:style>
  <w:style w:type="paragraph" w:customStyle="1" w:styleId="Style3Bold">
    <w:name w:val="Style3 Bold"/>
    <w:aliases w:val="Underline"/>
    <w:basedOn w:val="Heading1"/>
    <w:autoRedefine/>
    <w:qFormat/>
    <w:rsid w:val="004F226D"/>
    <w:pPr>
      <w:numPr>
        <w:numId w:val="0"/>
      </w:numPr>
    </w:pPr>
    <w:rPr>
      <w:b/>
      <w:u w:val="single"/>
    </w:rPr>
  </w:style>
  <w:style w:type="paragraph" w:customStyle="1" w:styleId="Style1">
    <w:name w:val="Style 1"/>
    <w:basedOn w:val="Normal"/>
    <w:link w:val="Style1Char"/>
    <w:autoRedefine/>
    <w:qFormat/>
    <w:rsid w:val="006F59E9"/>
    <w:pPr>
      <w:numPr>
        <w:numId w:val="8"/>
      </w:numPr>
      <w:tabs>
        <w:tab w:val="left" w:pos="0"/>
      </w:tabs>
      <w:spacing w:after="240"/>
      <w:ind w:hanging="720"/>
    </w:pPr>
    <w:rPr>
      <w:b/>
    </w:rPr>
  </w:style>
  <w:style w:type="paragraph" w:customStyle="1" w:styleId="StyleBold">
    <w:name w:val="Style Bold"/>
    <w:basedOn w:val="Style2Bold"/>
    <w:link w:val="StyleBoldChar"/>
    <w:qFormat/>
    <w:rsid w:val="00990C3F"/>
  </w:style>
  <w:style w:type="character" w:customStyle="1" w:styleId="Style1Char">
    <w:name w:val="Style 1 Char"/>
    <w:basedOn w:val="DefaultParagraphFont"/>
    <w:link w:val="Style1"/>
    <w:rsid w:val="006F59E9"/>
    <w:rPr>
      <w:b/>
      <w:sz w:val="22"/>
      <w:szCs w:val="22"/>
      <w:lang w:val="en-CA"/>
    </w:rPr>
  </w:style>
  <w:style w:type="paragraph" w:customStyle="1" w:styleId="Style3">
    <w:name w:val="Style 3"/>
    <w:basedOn w:val="Normal"/>
    <w:link w:val="Style3Char"/>
    <w:autoRedefine/>
    <w:qFormat/>
    <w:rsid w:val="00533908"/>
    <w:pPr>
      <w:tabs>
        <w:tab w:val="left" w:pos="851"/>
      </w:tabs>
      <w:spacing w:after="240"/>
      <w:ind w:left="851"/>
    </w:pPr>
    <w:rPr>
      <w:b/>
    </w:rPr>
  </w:style>
  <w:style w:type="character" w:customStyle="1" w:styleId="Style2BoldChar">
    <w:name w:val="Style 2 Bold Char"/>
    <w:basedOn w:val="DefaultParagraphFont"/>
    <w:link w:val="Style2Bold"/>
    <w:rsid w:val="00990C3F"/>
    <w:rPr>
      <w:b/>
      <w:bCs/>
      <w:sz w:val="22"/>
      <w:lang w:val="en-CA"/>
    </w:rPr>
  </w:style>
  <w:style w:type="character" w:customStyle="1" w:styleId="StyleBoldChar">
    <w:name w:val="Style Bold Char"/>
    <w:basedOn w:val="Style2BoldChar"/>
    <w:link w:val="StyleBold"/>
    <w:rsid w:val="00990C3F"/>
    <w:rPr>
      <w:b/>
      <w:bCs/>
      <w:sz w:val="22"/>
      <w:lang w:val="en-CA"/>
    </w:rPr>
  </w:style>
  <w:style w:type="paragraph" w:customStyle="1" w:styleId="Style4">
    <w:name w:val="Style 4"/>
    <w:basedOn w:val="ListParagraph3"/>
    <w:link w:val="Style4Char"/>
    <w:autoRedefine/>
    <w:qFormat/>
    <w:rsid w:val="000F31F6"/>
    <w:pPr>
      <w:ind w:left="851" w:hanging="425"/>
    </w:pPr>
  </w:style>
  <w:style w:type="character" w:customStyle="1" w:styleId="Style3Char">
    <w:name w:val="Style 3 Char"/>
    <w:basedOn w:val="DefaultParagraphFont"/>
    <w:link w:val="Style3"/>
    <w:rsid w:val="00533908"/>
    <w:rPr>
      <w:b/>
      <w:sz w:val="22"/>
      <w:szCs w:val="22"/>
      <w:lang w:val="en-CA"/>
    </w:rPr>
  </w:style>
  <w:style w:type="character" w:customStyle="1" w:styleId="ListParagraph3Char">
    <w:name w:val="List Paragraph 3 Char"/>
    <w:basedOn w:val="DefaultParagraphFont"/>
    <w:link w:val="ListParagraph3"/>
    <w:rsid w:val="00A23872"/>
    <w:rPr>
      <w:sz w:val="22"/>
      <w:szCs w:val="22"/>
      <w:lang w:val="en-CA"/>
    </w:rPr>
  </w:style>
  <w:style w:type="character" w:customStyle="1" w:styleId="Style4Char">
    <w:name w:val="Style 4 Char"/>
    <w:basedOn w:val="ListParagraph3Char"/>
    <w:link w:val="Style4"/>
    <w:rsid w:val="000F31F6"/>
    <w:rPr>
      <w:sz w:val="22"/>
      <w:szCs w:val="22"/>
      <w:lang w:val="en-CA"/>
    </w:rPr>
  </w:style>
  <w:style w:type="paragraph" w:styleId="ListParagraph">
    <w:name w:val="List Paragraph"/>
    <w:basedOn w:val="Normal"/>
    <w:uiPriority w:val="34"/>
    <w:qFormat/>
    <w:rsid w:val="00A23872"/>
    <w:pPr>
      <w:ind w:left="720"/>
      <w:contextualSpacing/>
    </w:pPr>
  </w:style>
  <w:style w:type="paragraph" w:customStyle="1" w:styleId="StyleListParagraphBoldAfter12pt">
    <w:name w:val="Style List Paragraph + Bold After:  12 pt"/>
    <w:basedOn w:val="ListParagraph"/>
    <w:autoRedefine/>
    <w:qFormat/>
    <w:rsid w:val="00A23872"/>
    <w:pPr>
      <w:spacing w:after="240"/>
    </w:pPr>
    <w:rPr>
      <w:b/>
      <w:bCs/>
      <w:szCs w:val="20"/>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E2A6F"/>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AF72EF"/>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AF72EF"/>
    <w:rPr>
      <w:sz w:val="22"/>
      <w:szCs w:val="22"/>
      <w:lang w:val="en-CA"/>
    </w:rPr>
  </w:style>
  <w:style w:type="character" w:customStyle="1" w:styleId="Heading4Char">
    <w:name w:val="Heading 4 Char"/>
    <w:aliases w:val="Heading 11 Char,para 4 Char,Título 41 Char,heading 4 Char,Heading 41 Char,标题 41 Char"/>
    <w:basedOn w:val="DefaultParagraphFont"/>
    <w:link w:val="Heading4"/>
    <w:rsid w:val="002823D2"/>
    <w:rPr>
      <w:sz w:val="22"/>
      <w:szCs w:val="22"/>
      <w:lang w:val="en-CA"/>
    </w:rPr>
  </w:style>
  <w:style w:type="paragraph" w:styleId="Revision">
    <w:name w:val="Revision"/>
    <w:hidden/>
    <w:uiPriority w:val="99"/>
    <w:semiHidden/>
    <w:rsid w:val="004073B1"/>
    <w:rPr>
      <w:sz w:val="22"/>
      <w:szCs w:val="22"/>
      <w:lang w:val="en-CA"/>
    </w:rPr>
  </w:style>
  <w:style w:type="character" w:customStyle="1" w:styleId="tw4winMark">
    <w:name w:val="tw4winMark"/>
    <w:basedOn w:val="DefaultParagraphFont"/>
    <w:rsid w:val="00B228D1"/>
    <w:rPr>
      <w:rFonts w:ascii="Courier New" w:hAnsi="Courier New" w:cs="Courier New"/>
      <w:b w:val="0"/>
      <w:i w:val="0"/>
      <w:dstrike w:val="0"/>
      <w:noProof/>
      <w:vanish/>
      <w:color w:val="800080"/>
      <w:spacing w:val="0"/>
      <w:kern w:val="30"/>
      <w:sz w:val="18"/>
      <w:effect w:val="none"/>
      <w:vertAlign w:val="subscript"/>
    </w:rPr>
  </w:style>
  <w:style w:type="paragraph" w:customStyle="1" w:styleId="sub-title">
    <w:name w:val="sub-title"/>
    <w:rsid w:val="00E7381C"/>
    <w:pPr>
      <w:jc w:val="both"/>
      <w:outlineLvl w:val="0"/>
    </w:pPr>
    <w:rPr>
      <w:b/>
      <w:noProof/>
      <w:sz w:val="22"/>
      <w:szCs w:val="22"/>
    </w:rPr>
  </w:style>
  <w:style w:type="paragraph" w:styleId="Subtitle">
    <w:name w:val="Subtitle"/>
    <w:basedOn w:val="Normal"/>
    <w:link w:val="SubtitleChar"/>
    <w:qFormat/>
    <w:rsid w:val="00E7381C"/>
    <w:pPr>
      <w:spacing w:after="60"/>
      <w:jc w:val="center"/>
      <w:outlineLvl w:val="1"/>
    </w:pPr>
    <w:rPr>
      <w:rFonts w:ascii="Arial" w:hAnsi="Arial" w:cs="Arial"/>
      <w:lang w:val="en-GB"/>
    </w:rPr>
  </w:style>
  <w:style w:type="character" w:customStyle="1" w:styleId="SubtitleChar">
    <w:name w:val="Subtitle Char"/>
    <w:basedOn w:val="DefaultParagraphFont"/>
    <w:link w:val="Subtitle"/>
    <w:rsid w:val="00E7381C"/>
    <w:rPr>
      <w:rFonts w:ascii="Arial" w:hAnsi="Arial" w:cs="Arial"/>
      <w:sz w:val="22"/>
      <w:szCs w:val="22"/>
      <w:lang w:val="en-GB"/>
    </w:rPr>
  </w:style>
  <w:style w:type="paragraph" w:styleId="Title">
    <w:name w:val="Title"/>
    <w:basedOn w:val="Normal"/>
    <w:link w:val="TitleChar"/>
    <w:qFormat/>
    <w:rsid w:val="00E7381C"/>
    <w:pPr>
      <w:spacing w:before="240" w:after="60"/>
      <w:jc w:val="center"/>
      <w:outlineLvl w:val="0"/>
    </w:pPr>
    <w:rPr>
      <w:rFonts w:ascii="Arial" w:hAnsi="Arial" w:cs="Arial"/>
      <w:b/>
      <w:bCs/>
      <w:kern w:val="28"/>
      <w:lang w:val="en-GB"/>
    </w:rPr>
  </w:style>
  <w:style w:type="character" w:customStyle="1" w:styleId="TitleChar">
    <w:name w:val="Title Char"/>
    <w:basedOn w:val="DefaultParagraphFont"/>
    <w:link w:val="Title"/>
    <w:rsid w:val="00E7381C"/>
    <w:rPr>
      <w:rFonts w:ascii="Arial" w:hAnsi="Arial" w:cs="Arial"/>
      <w:b/>
      <w:bCs/>
      <w:kern w:val="28"/>
      <w:sz w:val="22"/>
      <w:szCs w:val="22"/>
      <w:lang w:val="en-GB"/>
    </w:rPr>
  </w:style>
  <w:style w:type="paragraph" w:customStyle="1" w:styleId="StyleHeader4Para4Left0Firstline0">
    <w:name w:val="Style Header4Para 4 + Left:  0&quot; First line:  0&quot;"/>
    <w:basedOn w:val="Header4"/>
    <w:rsid w:val="00E7381C"/>
    <w:pPr>
      <w:numPr>
        <w:numId w:val="19"/>
      </w:numPr>
      <w:ind w:left="0" w:firstLine="0"/>
    </w:pPr>
    <w:rPr>
      <w:sz w:val="20"/>
      <w:lang w:val="en-GB"/>
    </w:rPr>
  </w:style>
  <w:style w:type="character" w:customStyle="1" w:styleId="HeaderChar">
    <w:name w:val="Header Char"/>
    <w:basedOn w:val="DefaultParagraphFont"/>
    <w:link w:val="Header"/>
    <w:uiPriority w:val="99"/>
    <w:rsid w:val="00E7381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1316927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8948123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171AB1-697D-43D8-A079-96357BCBEC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208B76-71DB-4DE7-8E2D-0E6CBC772EDB}">
  <ds:schemaRefs>
    <ds:schemaRef ds:uri="http://schemas.openxmlformats.org/officeDocument/2006/bibliography"/>
  </ds:schemaRefs>
</ds:datastoreItem>
</file>

<file path=customXml/itemProps3.xml><?xml version="1.0" encoding="utf-8"?>
<ds:datastoreItem xmlns:ds="http://schemas.openxmlformats.org/officeDocument/2006/customXml" ds:itemID="{7959DA09-B990-4563-84C8-53C1C7B18EEE}">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D123D9-5FAF-452C-A01E-80A98645CF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12842</Words>
  <Characters>73200</Characters>
  <Application>Microsoft Office Word</Application>
  <DocSecurity>0</DocSecurity>
  <Lines>610</Lines>
  <Paragraphs>171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Critères pour une fenêtre de financement visant à préparer un inventaire des banques de substances réglementées utilisées ou indésirables et à élaborer un plan pour la collecte, le transport et l’élimination de ces substances</vt:lpstr>
      <vt:lpstr>Criteria for a funding window for an inventory of banks of used or unwanted controlled substances and a plan for the collection, transport and disposal of such substances (decision 90/49(c))</vt:lpstr>
    </vt:vector>
  </TitlesOfParts>
  <Company>UNMFS</Company>
  <LinksUpToDate>false</LinksUpToDate>
  <CharactersWithSpaces>85871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Critères pour une fenêtre de financement visant à préparer un inventaire des banques de substances réglementées utilisées ou indésirables et à élaborer un plan pour la collecte, le transport et l’élimination de ces substances</dc:title>
  <dc:creator>Kaleen Mcnamara</dc:creator>
  <cp:lastModifiedBy>Owen Timothy Miller</cp:lastModifiedBy>
  <cp:revision>3</cp:revision>
  <cp:lastPrinted>2001-05-26T16:40:00Z</cp:lastPrinted>
  <dcterms:created xsi:type="dcterms:W3CDTF">2024-09-16T19:06:00Z</dcterms:created>
  <dcterms:modified xsi:type="dcterms:W3CDTF">2024-09-16T19:06:00Z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UNEP/OzL.Pro/ExCom/91/66</vt:lpwstr>
  </property>
  <property fmtid="{D5CDD505-2E9C-101B-9397-08002B2CF9AE}" pid="3" name="Revision date">
    <vt:lpwstr>11/08/2022</vt:lpwstr>
  </property>
  <property fmtid="{D5CDD505-2E9C-101B-9397-08002B2CF9AE}" pid="4" name="ContentTypeId">
    <vt:lpwstr>0x010100C5F60F8E60516143877F7AC30EFBB2F3</vt:lpwstr>
  </property>
  <property fmtid="{D5CDD505-2E9C-101B-9397-08002B2CF9AE}" pid="5" name="Order">
    <vt:r8>18202400</vt:r8>
  </property>
</Properties>
</file>