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5" w:type="dxa"/>
        <w:tblInd w:w="-432" w:type="dxa"/>
        <w:tblLayout w:type="fixed"/>
        <w:tblLook w:val="0000" w:firstRow="0" w:lastRow="0" w:firstColumn="0" w:lastColumn="0" w:noHBand="0" w:noVBand="0"/>
      </w:tblPr>
      <w:tblGrid>
        <w:gridCol w:w="2014"/>
        <w:gridCol w:w="3548"/>
        <w:gridCol w:w="4613"/>
      </w:tblGrid>
      <w:tr w:rsidR="00003153" w:rsidRPr="00EB3F2C" w14:paraId="30C09ACA" w14:textId="77777777" w:rsidTr="00365D45">
        <w:trPr>
          <w:trHeight w:val="720"/>
        </w:trPr>
        <w:tc>
          <w:tcPr>
            <w:tcW w:w="5562" w:type="dxa"/>
            <w:gridSpan w:val="2"/>
            <w:tcBorders>
              <w:bottom w:val="single" w:sz="18" w:space="0" w:color="auto"/>
            </w:tcBorders>
          </w:tcPr>
          <w:p w14:paraId="4E2644BD" w14:textId="77777777" w:rsidR="00003153" w:rsidRPr="00EB3F2C" w:rsidRDefault="00003153" w:rsidP="000031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B3F2C">
              <w:rPr>
                <w:rFonts w:ascii="Univers" w:hAnsi="Univers"/>
                <w:b/>
                <w:sz w:val="28"/>
                <w:szCs w:val="28"/>
                <w:lang w:val="fr-FR"/>
              </w:rPr>
              <w:t>NATIONS</w:t>
            </w:r>
          </w:p>
          <w:p w14:paraId="128D34D4" w14:textId="2D27F328" w:rsidR="00003153" w:rsidRPr="00EB3F2C" w:rsidRDefault="00003153" w:rsidP="00003153">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spacing w:before="67"/>
              <w:rPr>
                <w:sz w:val="28"/>
                <w:szCs w:val="28"/>
                <w:lang w:val="fr-FR"/>
              </w:rPr>
            </w:pPr>
            <w:r w:rsidRPr="00EB3F2C">
              <w:rPr>
                <w:rFonts w:ascii="Univers" w:hAnsi="Univers"/>
                <w:b/>
                <w:sz w:val="28"/>
                <w:szCs w:val="28"/>
                <w:lang w:val="fr-FR"/>
              </w:rPr>
              <w:t xml:space="preserve">UNIES </w:t>
            </w:r>
          </w:p>
        </w:tc>
        <w:tc>
          <w:tcPr>
            <w:tcW w:w="4613" w:type="dxa"/>
            <w:tcBorders>
              <w:bottom w:val="single" w:sz="18" w:space="0" w:color="auto"/>
            </w:tcBorders>
          </w:tcPr>
          <w:p w14:paraId="4E305F30" w14:textId="7CDF5025" w:rsidR="00003153" w:rsidRPr="00EB3F2C" w:rsidRDefault="00003153" w:rsidP="00003153">
            <w:pPr>
              <w:jc w:val="center"/>
              <w:rPr>
                <w:sz w:val="52"/>
                <w:szCs w:val="52"/>
                <w:lang w:val="fr-FR"/>
              </w:rPr>
            </w:pPr>
            <w:r w:rsidRPr="00EB3F2C">
              <w:rPr>
                <w:rFonts w:ascii="Univers Bold" w:hAnsi="Univers Bold"/>
                <w:b/>
                <w:sz w:val="72"/>
                <w:lang w:val="fr-FR"/>
              </w:rPr>
              <w:t>EP</w:t>
            </w:r>
          </w:p>
        </w:tc>
      </w:tr>
      <w:tr w:rsidR="00B72173" w:rsidRPr="00EB3F2C" w14:paraId="57A9FF72" w14:textId="77777777" w:rsidTr="00365D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7FF15DE" w14:textId="77777777" w:rsidR="00B72173" w:rsidRPr="00EB3F2C" w:rsidRDefault="00B72173" w:rsidP="00E7136F">
            <w:pPr>
              <w:spacing w:before="80"/>
              <w:ind w:left="-6"/>
              <w:rPr>
                <w:lang w:val="fr-FR"/>
              </w:rPr>
            </w:pPr>
            <w:r w:rsidRPr="00EB3F2C">
              <w:rPr>
                <w:noProof/>
                <w:lang w:val="fr-FR" w:eastAsia="zh-CN"/>
              </w:rPr>
              <mc:AlternateContent>
                <mc:Choice Requires="wpg">
                  <w:drawing>
                    <wp:inline distT="0" distB="0" distL="0" distR="0" wp14:anchorId="2FB99879" wp14:editId="7E1B2E8C">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http://schemas.openxmlformats.org/drawingml/2006/main" xmlns:pic="http://schemas.openxmlformats.org/drawingml/2006/picture">
                  <w:pict>
                    <v:group id="Group 1149756559" style="width:65.25pt;height:124.05pt;mso-position-horizontal-relative:char;mso-position-vertical-relative:line" coordsize="8289,15752" coordorigin="-82"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w14:anchorId="30ED5C6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02929917" style="position:absolute;left:-82;top:8192;width:8279;height:7560;visibility:visible;mso-wrap-style:square" alt="UNEP" o:spid="_x0000_s102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croptop="-23f" cropright="4f" cropbottom="47f" o:title="UNEP" r:id="rId13"/>
                        <o:lock v:ext="edit" aspectratio="f"/>
                      </v:shape>
                      <v:shape id="Picture 961509766" style="position:absolute;left:-73;width:8279;height:7560;visibility:visible;mso-wrap-style:square" o:spid="_x0000_s1028"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o:title="" r:id="rId14"/>
                        <o:lock v:ext="edit" aspectratio="f"/>
                      </v:shape>
                      <w10:anchorlock/>
                    </v:group>
                  </w:pict>
                </mc:Fallback>
              </mc:AlternateContent>
            </w:r>
          </w:p>
        </w:tc>
        <w:tc>
          <w:tcPr>
            <w:tcW w:w="3548" w:type="dxa"/>
            <w:tcBorders>
              <w:top w:val="nil"/>
              <w:left w:val="nil"/>
              <w:bottom w:val="single" w:sz="36" w:space="0" w:color="auto"/>
              <w:right w:val="nil"/>
            </w:tcBorders>
          </w:tcPr>
          <w:p w14:paraId="0A02CC5A" w14:textId="77777777" w:rsidR="00003153" w:rsidRPr="00EB3F2C" w:rsidRDefault="00003153" w:rsidP="000031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C77AD67" w14:textId="347F12D9" w:rsidR="00003153" w:rsidRPr="00EB3F2C" w:rsidRDefault="00003153" w:rsidP="000031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B3F2C">
              <w:rPr>
                <w:rFonts w:ascii="Univers" w:hAnsi="Univers"/>
                <w:b/>
                <w:sz w:val="32"/>
                <w:lang w:val="fr-FR"/>
              </w:rPr>
              <w:t>Programme des</w:t>
            </w:r>
          </w:p>
          <w:p w14:paraId="26442482" w14:textId="77777777" w:rsidR="00003153" w:rsidRPr="00EB3F2C" w:rsidRDefault="00003153" w:rsidP="00003153">
            <w:pPr>
              <w:rPr>
                <w:rFonts w:ascii="Univers" w:hAnsi="Univers"/>
                <w:b/>
                <w:sz w:val="32"/>
                <w:lang w:val="fr-FR"/>
              </w:rPr>
            </w:pPr>
            <w:r w:rsidRPr="00EB3F2C">
              <w:rPr>
                <w:rFonts w:ascii="Univers" w:hAnsi="Univers"/>
                <w:b/>
                <w:sz w:val="32"/>
                <w:lang w:val="fr-FR"/>
              </w:rPr>
              <w:t>Nations Unies pour</w:t>
            </w:r>
          </w:p>
          <w:p w14:paraId="4E138649" w14:textId="1F394BC5" w:rsidR="00B72173" w:rsidRPr="00EB3F2C" w:rsidRDefault="00003153" w:rsidP="00003153">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rPr>
                <w:rFonts w:ascii="Univers Bold" w:hAnsi="Univers Bold"/>
                <w:b/>
                <w:sz w:val="32"/>
                <w:szCs w:val="32"/>
                <w:lang w:val="fr-FR"/>
              </w:rPr>
            </w:pPr>
            <w:r w:rsidRPr="00EB3F2C">
              <w:rPr>
                <w:rFonts w:ascii="Univers" w:hAnsi="Univers"/>
                <w:b/>
                <w:sz w:val="32"/>
                <w:lang w:val="fr-FR"/>
              </w:rPr>
              <w:t>l’environnement</w:t>
            </w:r>
          </w:p>
        </w:tc>
        <w:tc>
          <w:tcPr>
            <w:tcW w:w="4613" w:type="dxa"/>
            <w:tcBorders>
              <w:top w:val="nil"/>
              <w:left w:val="nil"/>
              <w:bottom w:val="single" w:sz="36" w:space="0" w:color="auto"/>
              <w:right w:val="nil"/>
            </w:tcBorders>
          </w:tcPr>
          <w:p w14:paraId="783FDD3F" w14:textId="77777777" w:rsidR="00003153" w:rsidRPr="00EB3F2C" w:rsidRDefault="00003153" w:rsidP="00E7136F">
            <w:pPr>
              <w:rPr>
                <w:lang w:val="fr-FR"/>
              </w:rPr>
            </w:pPr>
          </w:p>
          <w:p w14:paraId="5E137642" w14:textId="2866510B" w:rsidR="00B72173" w:rsidRPr="00EB3F2C" w:rsidRDefault="00B72173" w:rsidP="00E7136F">
            <w:pPr>
              <w:rPr>
                <w:lang w:val="fr-FR"/>
              </w:rPr>
            </w:pPr>
            <w:r w:rsidRPr="00EB3F2C">
              <w:rPr>
                <w:lang w:val="fr-FR"/>
              </w:rPr>
              <w:t>Distr.</w:t>
            </w:r>
          </w:p>
          <w:p w14:paraId="1BEA642C" w14:textId="4517BA50" w:rsidR="00B72173" w:rsidRPr="00EB3F2C" w:rsidRDefault="00B72173" w:rsidP="00E7136F">
            <w:pPr>
              <w:rPr>
                <w:lang w:val="fr-FR"/>
              </w:rPr>
            </w:pPr>
            <w:r w:rsidRPr="00EB3F2C">
              <w:rPr>
                <w:lang w:val="fr-FR"/>
              </w:rPr>
              <w:t>GÉNÉRALE</w:t>
            </w:r>
          </w:p>
          <w:p w14:paraId="0A11AFB9" w14:textId="77777777" w:rsidR="00B72173" w:rsidRPr="00EB3F2C" w:rsidRDefault="00B72173" w:rsidP="00E7136F">
            <w:pPr>
              <w:rPr>
                <w:lang w:val="fr-FR"/>
              </w:rPr>
            </w:pPr>
          </w:p>
          <w:p w14:paraId="638F0779" w14:textId="11A23A43" w:rsidR="00B72173" w:rsidRPr="00EB3F2C" w:rsidRDefault="00793C42" w:rsidP="00E7136F">
            <w:pPr>
              <w:rPr>
                <w:lang w:val="fr-FR"/>
              </w:rPr>
            </w:pPr>
            <w:r w:rsidRPr="00EB3F2C">
              <w:rPr>
                <w:lang w:val="fr-FR"/>
              </w:rPr>
              <w:fldChar w:fldCharType="begin"/>
            </w:r>
            <w:r w:rsidRPr="00EB3F2C">
              <w:rPr>
                <w:lang w:val="fr-FR"/>
              </w:rPr>
              <w:instrText xml:space="preserve"> DOCPROPERTY "Document number"  \* MERGEFORMAT </w:instrText>
            </w:r>
            <w:r w:rsidRPr="00EB3F2C">
              <w:rPr>
                <w:lang w:val="fr-FR"/>
              </w:rPr>
              <w:fldChar w:fldCharType="separate"/>
            </w:r>
            <w:r w:rsidR="001830BF">
              <w:rPr>
                <w:lang w:val="fr-FR"/>
              </w:rPr>
              <w:t>UNEP/OzL.Pro/ExCom/97/67</w:t>
            </w:r>
            <w:r w:rsidRPr="00EB3F2C">
              <w:rPr>
                <w:lang w:val="fr-FR"/>
              </w:rPr>
              <w:fldChar w:fldCharType="end"/>
            </w:r>
            <w:r w:rsidR="007900E0">
              <w:rPr>
                <w:lang w:val="fr-FR"/>
              </w:rPr>
              <w:t>*</w:t>
            </w:r>
          </w:p>
          <w:p w14:paraId="011EA0CD" w14:textId="15CB776A" w:rsidR="00B72173" w:rsidRPr="00EB3F2C" w:rsidRDefault="00B72173" w:rsidP="00E7136F">
            <w:pPr>
              <w:rPr>
                <w:lang w:val="fr-FR"/>
              </w:rPr>
            </w:pPr>
            <w:r w:rsidRPr="00EB3F2C">
              <w:rPr>
                <w:lang w:val="fr-FR"/>
              </w:rPr>
              <w:fldChar w:fldCharType="begin"/>
            </w:r>
            <w:r w:rsidRPr="00EB3F2C">
              <w:rPr>
                <w:lang w:val="fr-FR"/>
              </w:rPr>
              <w:instrText xml:space="preserve"> DOCPROPERTY "Revision date" \@ "d MMMM YYYY"  \* MERGEFORMAT </w:instrText>
            </w:r>
            <w:r w:rsidRPr="00EB3F2C">
              <w:rPr>
                <w:lang w:val="fr-FR"/>
              </w:rPr>
              <w:fldChar w:fldCharType="separate"/>
            </w:r>
            <w:r w:rsidR="007C08D5" w:rsidRPr="00EB3F2C">
              <w:rPr>
                <w:lang w:val="fr-FR"/>
              </w:rPr>
              <w:t>16 novembre 2025</w:t>
            </w:r>
            <w:r w:rsidRPr="00EB3F2C">
              <w:rPr>
                <w:lang w:val="fr-FR"/>
              </w:rPr>
              <w:fldChar w:fldCharType="end"/>
            </w:r>
          </w:p>
          <w:p w14:paraId="0F0B84E9" w14:textId="77777777" w:rsidR="00B72173" w:rsidRPr="00EB3F2C" w:rsidRDefault="00B72173" w:rsidP="00E7136F">
            <w:pPr>
              <w:rPr>
                <w:caps/>
                <w:lang w:val="fr-FR"/>
              </w:rPr>
            </w:pPr>
          </w:p>
          <w:p w14:paraId="5AF234B6" w14:textId="18DD05C2" w:rsidR="00003153" w:rsidRPr="00EB3F2C" w:rsidRDefault="00003153" w:rsidP="00E7136F">
            <w:pPr>
              <w:rPr>
                <w:caps/>
                <w:lang w:val="fr-FR"/>
              </w:rPr>
            </w:pPr>
            <w:r w:rsidRPr="00EB3F2C">
              <w:rPr>
                <w:caps/>
                <w:lang w:val="fr-FR"/>
              </w:rPr>
              <w:t>FRANÇAIS</w:t>
            </w:r>
          </w:p>
          <w:p w14:paraId="47F6871B" w14:textId="77777777" w:rsidR="00B72173" w:rsidRPr="00EB3F2C" w:rsidRDefault="00B72173" w:rsidP="00E7136F">
            <w:pPr>
              <w:rPr>
                <w:lang w:val="fr-FR"/>
              </w:rPr>
            </w:pPr>
            <w:r w:rsidRPr="00EB3F2C">
              <w:rPr>
                <w:lang w:val="fr-FR"/>
              </w:rPr>
              <w:t>ORIGINAL : ANGLAIS</w:t>
            </w:r>
          </w:p>
        </w:tc>
      </w:tr>
    </w:tbl>
    <w:p w14:paraId="42051AAE" w14:textId="69622964" w:rsidR="00CA59FB" w:rsidRPr="00EB3F2C" w:rsidRDefault="00702A18" w:rsidP="00E7136F">
      <w:pPr>
        <w:jc w:val="left"/>
        <w:rPr>
          <w:lang w:val="fr-FR"/>
        </w:rPr>
      </w:pPr>
      <w:r w:rsidRPr="00EB3F2C">
        <w:rPr>
          <w:lang w:val="fr-FR"/>
        </w:rPr>
        <w:t xml:space="preserve">COMITÉ EXÉCUTIF </w:t>
      </w:r>
      <w:r w:rsidRPr="00EB3F2C">
        <w:rPr>
          <w:lang w:val="fr-FR"/>
        </w:rPr>
        <w:br/>
        <w:t xml:space="preserve">  DU FONDS MULTILATÉRAL AUX FINS </w:t>
      </w:r>
      <w:r w:rsidRPr="00EB3F2C">
        <w:rPr>
          <w:lang w:val="fr-FR"/>
        </w:rPr>
        <w:br/>
        <w:t xml:space="preserve">  D’APPLICATION DU PROTOCOLE DE MONTRÉAL</w:t>
      </w:r>
      <w:r w:rsidR="00C15867" w:rsidRPr="00EB3F2C">
        <w:rPr>
          <w:lang w:val="fr-FR"/>
        </w:rPr>
        <w:br/>
      </w:r>
      <w:r w:rsidR="00E9339B" w:rsidRPr="00EB3F2C">
        <w:rPr>
          <w:lang w:val="fr-FR"/>
        </w:rPr>
        <w:t xml:space="preserve">Quatre-vingt-dix-septième </w:t>
      </w:r>
      <w:r w:rsidR="00CA59FB" w:rsidRPr="00EB3F2C">
        <w:rPr>
          <w:lang w:val="fr-FR"/>
        </w:rPr>
        <w:t>réunion</w:t>
      </w:r>
    </w:p>
    <w:p w14:paraId="58DD64F8" w14:textId="566D3619" w:rsidR="00CA59FB" w:rsidRPr="00EB3F2C" w:rsidRDefault="00CA59FB" w:rsidP="00E7136F">
      <w:pPr>
        <w:jc w:val="left"/>
        <w:rPr>
          <w:lang w:val="fr-FR"/>
        </w:rPr>
      </w:pPr>
      <w:r w:rsidRPr="00EB3F2C">
        <w:rPr>
          <w:lang w:val="fr-FR"/>
        </w:rPr>
        <w:t>Montréal,</w:t>
      </w:r>
      <w:r w:rsidR="00D26D68" w:rsidRPr="00EB3F2C">
        <w:rPr>
          <w:lang w:val="fr-FR"/>
        </w:rPr>
        <w:t xml:space="preserve"> 1-5 décembre</w:t>
      </w:r>
      <w:r w:rsidR="007624A2" w:rsidRPr="00EB3F2C">
        <w:rPr>
          <w:lang w:val="fr-FR"/>
        </w:rPr>
        <w:t xml:space="preserve"> 2025</w:t>
      </w:r>
    </w:p>
    <w:p w14:paraId="5A0B6E41" w14:textId="159A34A8" w:rsidR="0079781A" w:rsidRPr="00EB3F2C" w:rsidRDefault="00CD1B62" w:rsidP="00E7136F">
      <w:pPr>
        <w:jc w:val="left"/>
        <w:rPr>
          <w:lang w:val="fr-FR"/>
        </w:rPr>
      </w:pPr>
      <w:r w:rsidRPr="00EB3F2C">
        <w:rPr>
          <w:lang w:val="fr-FR"/>
        </w:rPr>
        <w:t xml:space="preserve">Points 9 c) et d) </w:t>
      </w:r>
      <w:r w:rsidR="0079781A" w:rsidRPr="00EB3F2C">
        <w:rPr>
          <w:lang w:val="fr-FR"/>
        </w:rPr>
        <w:t>de l'ordre du jour provisoire</w:t>
      </w:r>
      <w:r w:rsidR="0079781A" w:rsidRPr="00EB3F2C">
        <w:rPr>
          <w:rStyle w:val="FootnoteReference"/>
          <w:lang w:val="fr-FR"/>
        </w:rPr>
        <w:footnoteReference w:id="2"/>
      </w:r>
    </w:p>
    <w:p w14:paraId="242EA379" w14:textId="40775D2E" w:rsidR="00C15867" w:rsidRPr="00EB3F2C" w:rsidRDefault="00C15867" w:rsidP="00E7136F">
      <w:pPr>
        <w:jc w:val="left"/>
        <w:rPr>
          <w:lang w:val="fr-FR"/>
        </w:rPr>
      </w:pPr>
    </w:p>
    <w:p w14:paraId="6EEC9F04" w14:textId="77777777" w:rsidR="009145E4" w:rsidRPr="00EB3F2C" w:rsidRDefault="009145E4" w:rsidP="00E7136F">
      <w:pPr>
        <w:pStyle w:val="Heading1"/>
        <w:numPr>
          <w:ilvl w:val="0"/>
          <w:numId w:val="0"/>
        </w:numPr>
        <w:rPr>
          <w:lang w:val="fr-FR"/>
        </w:rPr>
      </w:pPr>
    </w:p>
    <w:p w14:paraId="0F44A208" w14:textId="77777777" w:rsidR="00711BE6" w:rsidRPr="00EB3F2C" w:rsidRDefault="00711BE6" w:rsidP="00E7136F">
      <w:pPr>
        <w:rPr>
          <w:lang w:val="fr-FR"/>
        </w:rPr>
      </w:pPr>
    </w:p>
    <w:p w14:paraId="09E25D99" w14:textId="77777777" w:rsidR="00200DCD" w:rsidRPr="00EB3F2C" w:rsidRDefault="00200DCD" w:rsidP="00E7136F">
      <w:pPr>
        <w:rPr>
          <w:lang w:val="fr-FR"/>
        </w:rPr>
      </w:pPr>
    </w:p>
    <w:p w14:paraId="5708C3E7" w14:textId="6302C8CC" w:rsidR="00711BE6" w:rsidRPr="00EB3F2C" w:rsidRDefault="001830BF" w:rsidP="00E7136F">
      <w:pPr>
        <w:jc w:val="center"/>
        <w:rPr>
          <w:b/>
          <w:lang w:val="fr-FR"/>
        </w:rPr>
      </w:pPr>
      <w:r w:rsidRPr="00EB3F2C">
        <w:rPr>
          <w:b/>
          <w:lang w:val="fr-FR"/>
        </w:rPr>
        <w:t xml:space="preserve">PROPOSITIONS DE PROJETS : </w:t>
      </w:r>
      <w:r>
        <w:rPr>
          <w:b/>
          <w:lang w:val="fr-FR"/>
        </w:rPr>
        <w:t>O</w:t>
      </w:r>
      <w:r w:rsidRPr="00EB3F2C">
        <w:rPr>
          <w:b/>
          <w:lang w:val="fr-FR"/>
        </w:rPr>
        <w:t>MAN</w:t>
      </w:r>
    </w:p>
    <w:p w14:paraId="06505B33" w14:textId="77777777" w:rsidR="00711BE6" w:rsidRPr="00EB3F2C" w:rsidRDefault="00711BE6" w:rsidP="00E7136F">
      <w:pPr>
        <w:rPr>
          <w:lang w:val="fr-FR"/>
        </w:rPr>
      </w:pPr>
    </w:p>
    <w:p w14:paraId="53C764AE" w14:textId="77777777" w:rsidR="00711BE6" w:rsidRPr="00EB3F2C" w:rsidRDefault="00711BE6" w:rsidP="00E7136F">
      <w:pPr>
        <w:rPr>
          <w:lang w:val="fr-FR"/>
        </w:rPr>
      </w:pPr>
    </w:p>
    <w:p w14:paraId="236E470C" w14:textId="58F23EB4" w:rsidR="00711BE6" w:rsidRDefault="00711BE6" w:rsidP="00E7136F">
      <w:pPr>
        <w:spacing w:after="240"/>
        <w:ind w:firstLine="720"/>
        <w:rPr>
          <w:lang w:val="fr-FR"/>
        </w:rPr>
      </w:pPr>
      <w:r w:rsidRPr="00EB3F2C">
        <w:rPr>
          <w:lang w:val="fr-FR"/>
        </w:rPr>
        <w:t>Le présent document contient les observations et recommandations du secrétariat concernant les propositions de projet suivantes :</w:t>
      </w:r>
    </w:p>
    <w:p w14:paraId="7FC69F60" w14:textId="77777777" w:rsidR="00CD623F" w:rsidRPr="00EB3F2C" w:rsidRDefault="00CD623F" w:rsidP="00E7136F">
      <w:pPr>
        <w:rPr>
          <w:u w:val="single"/>
          <w:lang w:val="fr-FR"/>
        </w:rPr>
      </w:pPr>
      <w:r w:rsidRPr="00EB3F2C">
        <w:rPr>
          <w:u w:val="single"/>
          <w:lang w:val="fr-FR"/>
        </w:rPr>
        <w:t>Élimination progressive</w:t>
      </w:r>
    </w:p>
    <w:p w14:paraId="01DD209D" w14:textId="77777777" w:rsidR="00CD623F" w:rsidRPr="00EB3F2C" w:rsidRDefault="00CD623F" w:rsidP="00E7136F">
      <w:pPr>
        <w:rPr>
          <w:lang w:val="fr-FR"/>
        </w:rPr>
      </w:pPr>
    </w:p>
    <w:tbl>
      <w:tblPr>
        <w:tblStyle w:val="TableGrid"/>
        <w:tblW w:w="9435" w:type="dxa"/>
        <w:tblLook w:val="04A0" w:firstRow="1" w:lastRow="0" w:firstColumn="1" w:lastColumn="0" w:noHBand="0" w:noVBand="1"/>
      </w:tblPr>
      <w:tblGrid>
        <w:gridCol w:w="4860"/>
        <w:gridCol w:w="2340"/>
        <w:gridCol w:w="2235"/>
      </w:tblGrid>
      <w:tr w:rsidR="00CD623F" w:rsidRPr="00EB3F2C" w14:paraId="72E01FCA" w14:textId="77777777" w:rsidTr="00AB6AD5">
        <w:tc>
          <w:tcPr>
            <w:tcW w:w="4860" w:type="dxa"/>
          </w:tcPr>
          <w:p w14:paraId="1B38C888" w14:textId="646E2347" w:rsidR="00CD623F" w:rsidRPr="00EB3F2C" w:rsidRDefault="00CD623F" w:rsidP="00E7136F">
            <w:pPr>
              <w:numPr>
                <w:ilvl w:val="0"/>
                <w:numId w:val="10"/>
              </w:numPr>
              <w:ind w:left="482" w:hanging="556"/>
              <w:contextualSpacing/>
              <w:jc w:val="left"/>
              <w:rPr>
                <w:lang w:val="fr-FR"/>
              </w:rPr>
            </w:pPr>
            <w:r w:rsidRPr="00EB3F2C">
              <w:rPr>
                <w:lang w:val="fr-FR"/>
              </w:rPr>
              <w:t xml:space="preserve">Plan de gestion de l'élimination progressive des HCFC (phase III, </w:t>
            </w:r>
            <w:r w:rsidR="007F510A" w:rsidRPr="00EB3F2C">
              <w:rPr>
                <w:lang w:val="fr-FR"/>
              </w:rPr>
              <w:t xml:space="preserve">troisième </w:t>
            </w:r>
            <w:r w:rsidRPr="00EB3F2C">
              <w:rPr>
                <w:lang w:val="fr-FR"/>
              </w:rPr>
              <w:t>tranche)</w:t>
            </w:r>
          </w:p>
        </w:tc>
        <w:tc>
          <w:tcPr>
            <w:tcW w:w="2340" w:type="dxa"/>
          </w:tcPr>
          <w:p w14:paraId="6C71C44D" w14:textId="4A5DA054" w:rsidR="00CD623F" w:rsidRPr="00EB3F2C" w:rsidRDefault="00E83690" w:rsidP="00E7136F">
            <w:pPr>
              <w:jc w:val="center"/>
              <w:rPr>
                <w:lang w:val="fr-FR"/>
              </w:rPr>
            </w:pPr>
            <w:r w:rsidRPr="00EB3F2C">
              <w:rPr>
                <w:lang w:val="fr-FR"/>
              </w:rPr>
              <w:t xml:space="preserve">ONUDI </w:t>
            </w:r>
            <w:r w:rsidR="004D13D5" w:rsidRPr="00EB3F2C">
              <w:rPr>
                <w:lang w:val="fr-FR"/>
              </w:rPr>
              <w:t>et PNUE</w:t>
            </w:r>
          </w:p>
        </w:tc>
        <w:tc>
          <w:tcPr>
            <w:tcW w:w="2235" w:type="dxa"/>
          </w:tcPr>
          <w:p w14:paraId="6384A5F9" w14:textId="11D731EB" w:rsidR="00CD623F" w:rsidRPr="00EB3F2C" w:rsidRDefault="00CD623F" w:rsidP="00E7136F">
            <w:pPr>
              <w:jc w:val="right"/>
              <w:rPr>
                <w:lang w:val="fr-FR"/>
              </w:rPr>
            </w:pPr>
            <w:r w:rsidRPr="00EB3F2C">
              <w:rPr>
                <w:lang w:val="fr-FR"/>
              </w:rPr>
              <w:t>Approbation globale</w:t>
            </w:r>
          </w:p>
        </w:tc>
      </w:tr>
    </w:tbl>
    <w:p w14:paraId="58A8570C" w14:textId="77777777" w:rsidR="00711BE6" w:rsidRPr="00EB3F2C" w:rsidRDefault="00711BE6" w:rsidP="00E7136F">
      <w:pPr>
        <w:spacing w:before="240" w:after="240"/>
        <w:rPr>
          <w:u w:val="single"/>
          <w:lang w:val="fr-FR"/>
        </w:rPr>
      </w:pPr>
      <w:r w:rsidRPr="00EB3F2C">
        <w:rPr>
          <w:u w:val="single"/>
          <w:lang w:val="fr-FR"/>
        </w:rPr>
        <w:t>Réduction progressive</w:t>
      </w:r>
    </w:p>
    <w:tbl>
      <w:tblPr>
        <w:tblStyle w:val="TableGrid"/>
        <w:tblW w:w="9458" w:type="dxa"/>
        <w:tblLook w:val="04A0" w:firstRow="1" w:lastRow="0" w:firstColumn="1" w:lastColumn="0" w:noHBand="0" w:noVBand="1"/>
      </w:tblPr>
      <w:tblGrid>
        <w:gridCol w:w="4950"/>
        <w:gridCol w:w="2160"/>
        <w:gridCol w:w="2348"/>
      </w:tblGrid>
      <w:tr w:rsidR="00711BE6" w:rsidRPr="00EB3F2C" w14:paraId="45FEA2A1" w14:textId="77777777" w:rsidTr="00AB6AD5">
        <w:trPr>
          <w:trHeight w:val="601"/>
        </w:trPr>
        <w:tc>
          <w:tcPr>
            <w:tcW w:w="4950" w:type="dxa"/>
          </w:tcPr>
          <w:p w14:paraId="4D205055" w14:textId="77777777" w:rsidR="00711BE6" w:rsidRPr="00EB3F2C" w:rsidRDefault="00711BE6" w:rsidP="00E7136F">
            <w:pPr>
              <w:pStyle w:val="ListParagraph"/>
              <w:numPr>
                <w:ilvl w:val="0"/>
                <w:numId w:val="10"/>
              </w:numPr>
              <w:ind w:left="482" w:hanging="556"/>
              <w:jc w:val="left"/>
              <w:rPr>
                <w:lang w:val="fr-FR"/>
              </w:rPr>
            </w:pPr>
            <w:r w:rsidRPr="00EB3F2C">
              <w:rPr>
                <w:lang w:val="fr-FR"/>
              </w:rPr>
              <w:t>Plan de mise en œuvre de l’Amendement de Kigali relatif aux HFC (</w:t>
            </w:r>
            <w:r w:rsidRPr="00EB3F2C">
              <w:rPr>
                <w:shd w:val="clear" w:color="auto" w:fill="FFFFFF" w:themeFill="background1"/>
                <w:lang w:val="fr-FR"/>
              </w:rPr>
              <w:t>phase I, première tranche</w:t>
            </w:r>
            <w:r w:rsidRPr="00EB3F2C">
              <w:rPr>
                <w:lang w:val="fr-FR"/>
              </w:rPr>
              <w:t>)</w:t>
            </w:r>
          </w:p>
        </w:tc>
        <w:tc>
          <w:tcPr>
            <w:tcW w:w="2160" w:type="dxa"/>
          </w:tcPr>
          <w:p w14:paraId="6BB6B913" w14:textId="352FD8B8" w:rsidR="00711BE6" w:rsidRPr="00EB3F2C" w:rsidRDefault="00200DCD" w:rsidP="00E7136F">
            <w:pPr>
              <w:jc w:val="center"/>
              <w:rPr>
                <w:lang w:val="fr-FR"/>
              </w:rPr>
            </w:pPr>
            <w:r w:rsidRPr="00EB3F2C">
              <w:rPr>
                <w:lang w:val="fr-FR"/>
              </w:rPr>
              <w:t xml:space="preserve">PNUE </w:t>
            </w:r>
            <w:r w:rsidR="00711BE6" w:rsidRPr="00EB3F2C">
              <w:rPr>
                <w:lang w:val="fr-FR"/>
              </w:rPr>
              <w:t xml:space="preserve">et </w:t>
            </w:r>
            <w:r w:rsidRPr="00EB3F2C">
              <w:rPr>
                <w:lang w:val="fr-FR"/>
              </w:rPr>
              <w:t>ONUDI</w:t>
            </w:r>
          </w:p>
        </w:tc>
        <w:tc>
          <w:tcPr>
            <w:tcW w:w="2348" w:type="dxa"/>
          </w:tcPr>
          <w:p w14:paraId="5BE6F2D4" w14:textId="06053C74" w:rsidR="00711BE6" w:rsidRPr="00EB3F2C" w:rsidRDefault="00711BE6" w:rsidP="00E7136F">
            <w:pPr>
              <w:ind w:left="-264"/>
              <w:jc w:val="right"/>
              <w:rPr>
                <w:lang w:val="fr-FR"/>
              </w:rPr>
            </w:pPr>
            <w:r w:rsidRPr="00EB3F2C">
              <w:rPr>
                <w:lang w:val="fr-FR"/>
              </w:rPr>
              <w:t xml:space="preserve">Examen </w:t>
            </w:r>
            <w:r w:rsidR="00702A18" w:rsidRPr="00EB3F2C">
              <w:rPr>
                <w:lang w:val="fr-FR"/>
              </w:rPr>
              <w:t>individuel</w:t>
            </w:r>
          </w:p>
        </w:tc>
      </w:tr>
    </w:tbl>
    <w:p w14:paraId="5611DD7D" w14:textId="77777777" w:rsidR="007900E0" w:rsidRDefault="007900E0" w:rsidP="00E7136F">
      <w:pPr>
        <w:rPr>
          <w:lang w:val="fr-FR"/>
        </w:rPr>
      </w:pPr>
    </w:p>
    <w:p w14:paraId="4CEE4E25" w14:textId="77777777" w:rsidR="007900E0" w:rsidRDefault="007900E0" w:rsidP="00E7136F">
      <w:pPr>
        <w:rPr>
          <w:lang w:val="fr-FR"/>
        </w:rPr>
      </w:pPr>
    </w:p>
    <w:p w14:paraId="366F7411" w14:textId="77777777" w:rsidR="007900E0" w:rsidRDefault="007900E0" w:rsidP="00E7136F">
      <w:pPr>
        <w:rPr>
          <w:lang w:val="fr-FR"/>
        </w:rPr>
      </w:pPr>
    </w:p>
    <w:p w14:paraId="4B6E076F" w14:textId="77777777" w:rsidR="007900E0" w:rsidRDefault="007900E0" w:rsidP="00E7136F">
      <w:pPr>
        <w:rPr>
          <w:lang w:val="fr-FR"/>
        </w:rPr>
      </w:pPr>
    </w:p>
    <w:p w14:paraId="04469658" w14:textId="77777777" w:rsidR="007900E0" w:rsidRDefault="007900E0" w:rsidP="00E7136F">
      <w:pPr>
        <w:rPr>
          <w:lang w:val="fr-FR"/>
        </w:rPr>
      </w:pPr>
    </w:p>
    <w:p w14:paraId="2F8ECAFF" w14:textId="77777777" w:rsidR="007900E0" w:rsidRDefault="007900E0" w:rsidP="00E7136F">
      <w:pPr>
        <w:rPr>
          <w:lang w:val="fr-FR"/>
        </w:rPr>
      </w:pPr>
    </w:p>
    <w:p w14:paraId="0A24FA2B" w14:textId="77777777" w:rsidR="007900E0" w:rsidRDefault="007900E0" w:rsidP="00E7136F">
      <w:pPr>
        <w:rPr>
          <w:lang w:val="fr-FR"/>
        </w:rPr>
      </w:pPr>
    </w:p>
    <w:p w14:paraId="111A9765" w14:textId="77777777" w:rsidR="007900E0" w:rsidRDefault="007900E0" w:rsidP="00E7136F">
      <w:pPr>
        <w:rPr>
          <w:lang w:val="fr-FR"/>
        </w:rPr>
      </w:pPr>
    </w:p>
    <w:p w14:paraId="521564D7" w14:textId="77777777" w:rsidR="007900E0" w:rsidRDefault="007900E0" w:rsidP="00E7136F">
      <w:pPr>
        <w:rPr>
          <w:lang w:val="fr-FR"/>
        </w:rPr>
      </w:pPr>
    </w:p>
    <w:p w14:paraId="716F4EF6" w14:textId="14EC3D56" w:rsidR="00E83690" w:rsidRPr="007900E0" w:rsidRDefault="007900E0" w:rsidP="00E7136F">
      <w:pPr>
        <w:rPr>
          <w:sz w:val="20"/>
          <w:szCs w:val="20"/>
          <w:lang w:val="fr-FR"/>
        </w:rPr>
      </w:pPr>
      <w:r w:rsidRPr="007900E0">
        <w:rPr>
          <w:sz w:val="20"/>
          <w:szCs w:val="20"/>
          <w:lang w:val="fr-FR"/>
        </w:rPr>
        <w:t>*Réédité pour des raisons techniques le 25 novembre 2025</w:t>
      </w:r>
      <w:r w:rsidR="00E83690" w:rsidRPr="007900E0">
        <w:rPr>
          <w:sz w:val="20"/>
          <w:szCs w:val="20"/>
          <w:lang w:val="fr-FR"/>
        </w:rPr>
        <w:br w:type="page"/>
      </w:r>
    </w:p>
    <w:p w14:paraId="56351E5D" w14:textId="77777777" w:rsidR="00E83690" w:rsidRPr="00EB3F2C" w:rsidRDefault="00E83690" w:rsidP="00E7136F">
      <w:pPr>
        <w:spacing w:after="120"/>
        <w:jc w:val="center"/>
        <w:rPr>
          <w:b/>
          <w:lang w:val="fr-FR"/>
        </w:rPr>
      </w:pPr>
      <w:r w:rsidRPr="00EB3F2C">
        <w:rPr>
          <w:b/>
          <w:lang w:val="fr-FR"/>
        </w:rPr>
        <w:lastRenderedPageBreak/>
        <w:t>FICHE D'ÉVALUATION DE PROJET – PROJETS PLURIANNUELS</w:t>
      </w:r>
    </w:p>
    <w:p w14:paraId="4EDABE4F" w14:textId="32AF7776" w:rsidR="00E83690" w:rsidRPr="00EB3F2C" w:rsidRDefault="00E83690" w:rsidP="00E7136F">
      <w:pPr>
        <w:spacing w:after="200"/>
        <w:jc w:val="center"/>
        <w:rPr>
          <w:b/>
          <w:bCs/>
          <w:lang w:val="fr-FR"/>
        </w:rPr>
      </w:pPr>
      <w:r w:rsidRPr="00EB3F2C">
        <w:rPr>
          <w:b/>
          <w:bCs/>
          <w:lang w:val="fr-FR"/>
        </w:rPr>
        <w:t>Oman</w:t>
      </w:r>
    </w:p>
    <w:tbl>
      <w:tblPr>
        <w:tblStyle w:val="TableGrid"/>
        <w:tblW w:w="11003"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1902"/>
        <w:gridCol w:w="2409"/>
        <w:gridCol w:w="2642"/>
      </w:tblGrid>
      <w:tr w:rsidR="00537EA5" w:rsidRPr="004D2F1A" w14:paraId="63D545CB" w14:textId="77777777" w:rsidTr="00F907F9">
        <w:trPr>
          <w:trHeight w:val="240"/>
        </w:trPr>
        <w:tc>
          <w:tcPr>
            <w:tcW w:w="4050" w:type="dxa"/>
            <w:hideMark/>
          </w:tcPr>
          <w:p w14:paraId="38C3C573" w14:textId="0FCED92E" w:rsidR="00537EA5" w:rsidRPr="004D2F1A" w:rsidRDefault="00537EA5" w:rsidP="00537EA5">
            <w:pPr>
              <w:jc w:val="left"/>
              <w:rPr>
                <w:b/>
                <w:sz w:val="18"/>
                <w:szCs w:val="18"/>
                <w:lang w:val="fr-FR"/>
              </w:rPr>
            </w:pPr>
            <w:r w:rsidRPr="004D2F1A">
              <w:rPr>
                <w:b/>
                <w:sz w:val="18"/>
                <w:szCs w:val="18"/>
                <w:lang w:val="fr-FR"/>
              </w:rPr>
              <w:t>I) TITRE DU PROJET</w:t>
            </w:r>
          </w:p>
        </w:tc>
        <w:tc>
          <w:tcPr>
            <w:tcW w:w="1902" w:type="dxa"/>
            <w:hideMark/>
          </w:tcPr>
          <w:p w14:paraId="497AA412" w14:textId="77777777" w:rsidR="00537EA5" w:rsidRPr="004D2F1A" w:rsidRDefault="00537EA5" w:rsidP="00537EA5">
            <w:pPr>
              <w:jc w:val="center"/>
              <w:rPr>
                <w:b/>
                <w:sz w:val="18"/>
                <w:szCs w:val="18"/>
                <w:lang w:val="fr-FR"/>
              </w:rPr>
            </w:pPr>
            <w:r w:rsidRPr="004D2F1A">
              <w:rPr>
                <w:b/>
                <w:sz w:val="18"/>
                <w:szCs w:val="18"/>
                <w:lang w:val="fr-FR"/>
              </w:rPr>
              <w:t>AGENCE</w:t>
            </w:r>
          </w:p>
        </w:tc>
        <w:tc>
          <w:tcPr>
            <w:tcW w:w="2409" w:type="dxa"/>
            <w:vAlign w:val="center"/>
            <w:hideMark/>
          </w:tcPr>
          <w:p w14:paraId="00F51179" w14:textId="6466CCD0" w:rsidR="00537EA5" w:rsidRPr="004D2F1A" w:rsidRDefault="00537EA5" w:rsidP="00537EA5">
            <w:pPr>
              <w:jc w:val="center"/>
              <w:rPr>
                <w:b/>
                <w:sz w:val="18"/>
                <w:szCs w:val="18"/>
                <w:lang w:val="fr-FR"/>
              </w:rPr>
            </w:pPr>
            <w:r w:rsidRPr="004D2F1A">
              <w:rPr>
                <w:b/>
                <w:sz w:val="18"/>
                <w:szCs w:val="18"/>
                <w:lang w:val="fr-FR"/>
              </w:rPr>
              <w:t>RÉUNION D’APPROBATION</w:t>
            </w:r>
          </w:p>
        </w:tc>
        <w:tc>
          <w:tcPr>
            <w:tcW w:w="2642" w:type="dxa"/>
            <w:hideMark/>
          </w:tcPr>
          <w:p w14:paraId="54ABF4A5" w14:textId="77777777" w:rsidR="00537EA5" w:rsidRPr="004D2F1A" w:rsidRDefault="00537EA5" w:rsidP="00537EA5">
            <w:pPr>
              <w:jc w:val="center"/>
              <w:rPr>
                <w:b/>
                <w:sz w:val="18"/>
                <w:szCs w:val="18"/>
                <w:lang w:val="fr-FR"/>
              </w:rPr>
            </w:pPr>
            <w:r w:rsidRPr="004D2F1A">
              <w:rPr>
                <w:b/>
                <w:sz w:val="18"/>
                <w:szCs w:val="18"/>
                <w:lang w:val="fr-FR"/>
              </w:rPr>
              <w:t>MESURE DE CONTRÔLE</w:t>
            </w:r>
          </w:p>
        </w:tc>
      </w:tr>
      <w:tr w:rsidR="00E83690" w:rsidRPr="004D2F1A" w14:paraId="697B101F" w14:textId="77777777" w:rsidTr="00F907F9">
        <w:trPr>
          <w:trHeight w:val="240"/>
        </w:trPr>
        <w:tc>
          <w:tcPr>
            <w:tcW w:w="4050" w:type="dxa"/>
            <w:vAlign w:val="center"/>
            <w:hideMark/>
          </w:tcPr>
          <w:p w14:paraId="07E3589D" w14:textId="6C1A1DD7" w:rsidR="00E83690" w:rsidRPr="004D2F1A" w:rsidRDefault="00E83690" w:rsidP="00E7136F">
            <w:pPr>
              <w:jc w:val="center"/>
              <w:rPr>
                <w:sz w:val="18"/>
                <w:szCs w:val="18"/>
                <w:lang w:val="fr-FR"/>
              </w:rPr>
            </w:pPr>
            <w:r w:rsidRPr="004D2F1A">
              <w:rPr>
                <w:sz w:val="18"/>
                <w:szCs w:val="18"/>
                <w:lang w:val="fr-FR"/>
              </w:rPr>
              <w:t>Plan d'élimination progressive des HCFC (</w:t>
            </w:r>
            <w:r w:rsidR="00784374" w:rsidRPr="004D2F1A">
              <w:rPr>
                <w:sz w:val="18"/>
                <w:szCs w:val="18"/>
                <w:lang w:val="fr-FR"/>
              </w:rPr>
              <w:t>phase III</w:t>
            </w:r>
            <w:r w:rsidRPr="004D2F1A">
              <w:rPr>
                <w:sz w:val="18"/>
                <w:szCs w:val="18"/>
                <w:lang w:val="fr-FR"/>
              </w:rPr>
              <w:t>)</w:t>
            </w:r>
          </w:p>
        </w:tc>
        <w:tc>
          <w:tcPr>
            <w:tcW w:w="1902" w:type="dxa"/>
            <w:vAlign w:val="center"/>
          </w:tcPr>
          <w:p w14:paraId="37CB26AC" w14:textId="09804880" w:rsidR="00E83690" w:rsidRPr="004D2F1A" w:rsidRDefault="004D13D5" w:rsidP="00E7136F">
            <w:pPr>
              <w:jc w:val="center"/>
              <w:rPr>
                <w:sz w:val="18"/>
                <w:szCs w:val="18"/>
                <w:lang w:val="fr-FR"/>
              </w:rPr>
            </w:pPr>
            <w:r w:rsidRPr="004D2F1A">
              <w:rPr>
                <w:color w:val="000000" w:themeColor="text1"/>
                <w:sz w:val="18"/>
                <w:szCs w:val="18"/>
                <w:lang w:val="fr-FR"/>
              </w:rPr>
              <w:t xml:space="preserve">ONUDI </w:t>
            </w:r>
            <w:r w:rsidR="00E83690" w:rsidRPr="004D2F1A">
              <w:rPr>
                <w:color w:val="000000" w:themeColor="text1"/>
                <w:sz w:val="18"/>
                <w:szCs w:val="18"/>
                <w:lang w:val="fr-FR"/>
              </w:rPr>
              <w:t>(</w:t>
            </w:r>
            <w:r w:rsidR="00537EA5" w:rsidRPr="004D2F1A">
              <w:rPr>
                <w:color w:val="000000" w:themeColor="text1"/>
                <w:sz w:val="18"/>
                <w:szCs w:val="18"/>
                <w:lang w:val="fr-FR"/>
              </w:rPr>
              <w:t>principale</w:t>
            </w:r>
            <w:r w:rsidR="00E83690" w:rsidRPr="004D2F1A">
              <w:rPr>
                <w:color w:val="000000" w:themeColor="text1"/>
                <w:sz w:val="18"/>
                <w:szCs w:val="18"/>
                <w:lang w:val="fr-FR"/>
              </w:rPr>
              <w:t xml:space="preserve">), </w:t>
            </w:r>
            <w:r w:rsidRPr="004D2F1A">
              <w:rPr>
                <w:color w:val="000000" w:themeColor="text1"/>
                <w:sz w:val="18"/>
                <w:szCs w:val="18"/>
                <w:lang w:val="fr-FR"/>
              </w:rPr>
              <w:t>PNUE</w:t>
            </w:r>
          </w:p>
        </w:tc>
        <w:tc>
          <w:tcPr>
            <w:tcW w:w="2409" w:type="dxa"/>
            <w:vAlign w:val="center"/>
          </w:tcPr>
          <w:p w14:paraId="079771B3" w14:textId="197248B0" w:rsidR="00E83690" w:rsidRPr="004D2F1A" w:rsidRDefault="00537EA5" w:rsidP="00E7136F">
            <w:pPr>
              <w:jc w:val="center"/>
              <w:rPr>
                <w:sz w:val="18"/>
                <w:szCs w:val="18"/>
                <w:lang w:val="fr-FR"/>
              </w:rPr>
            </w:pPr>
            <w:r w:rsidRPr="004D2F1A">
              <w:rPr>
                <w:sz w:val="18"/>
                <w:szCs w:val="18"/>
                <w:lang w:val="fr-FR"/>
              </w:rPr>
              <w:t>8</w:t>
            </w:r>
            <w:r w:rsidR="00E7734F" w:rsidRPr="004D2F1A">
              <w:rPr>
                <w:sz w:val="18"/>
                <w:szCs w:val="18"/>
                <w:lang w:val="fr-FR"/>
              </w:rPr>
              <w:t>8</w:t>
            </w:r>
            <w:r w:rsidR="00E7734F" w:rsidRPr="004D2F1A">
              <w:rPr>
                <w:sz w:val="18"/>
                <w:szCs w:val="18"/>
                <w:vertAlign w:val="superscript"/>
                <w:lang w:val="fr-FR"/>
              </w:rPr>
              <w:t xml:space="preserve">e  </w:t>
            </w:r>
          </w:p>
        </w:tc>
        <w:tc>
          <w:tcPr>
            <w:tcW w:w="2642" w:type="dxa"/>
            <w:vAlign w:val="center"/>
          </w:tcPr>
          <w:p w14:paraId="57F19201" w14:textId="564FC470" w:rsidR="00E83690" w:rsidRPr="004D2F1A" w:rsidRDefault="00E83690" w:rsidP="00E7136F">
            <w:pPr>
              <w:jc w:val="center"/>
              <w:rPr>
                <w:sz w:val="18"/>
                <w:szCs w:val="18"/>
                <w:lang w:val="fr-FR"/>
              </w:rPr>
            </w:pPr>
            <w:r w:rsidRPr="004D2F1A">
              <w:rPr>
                <w:sz w:val="18"/>
                <w:szCs w:val="18"/>
                <w:lang w:val="fr-FR"/>
              </w:rPr>
              <w:t>Élimination progressive</w:t>
            </w:r>
            <w:r w:rsidR="00537EA5" w:rsidRPr="004D2F1A">
              <w:rPr>
                <w:sz w:val="18"/>
                <w:szCs w:val="18"/>
                <w:lang w:val="fr-FR"/>
              </w:rPr>
              <w:t xml:space="preserve"> totale</w:t>
            </w:r>
            <w:r w:rsidRPr="004D2F1A">
              <w:rPr>
                <w:sz w:val="18"/>
                <w:szCs w:val="18"/>
                <w:lang w:val="fr-FR"/>
              </w:rPr>
              <w:t xml:space="preserve"> d'ici</w:t>
            </w:r>
            <w:r w:rsidR="00E7734F" w:rsidRPr="004D2F1A">
              <w:rPr>
                <w:sz w:val="18"/>
                <w:szCs w:val="18"/>
                <w:lang w:val="fr-FR"/>
              </w:rPr>
              <w:t xml:space="preserve"> 2030</w:t>
            </w:r>
          </w:p>
        </w:tc>
      </w:tr>
    </w:tbl>
    <w:p w14:paraId="31265459" w14:textId="77777777" w:rsidR="00E83690" w:rsidRPr="004D2F1A" w:rsidRDefault="00E83690" w:rsidP="00E7136F">
      <w:pPr>
        <w:jc w:val="center"/>
        <w:rPr>
          <w:sz w:val="18"/>
          <w:szCs w:val="18"/>
          <w:lang w:val="fr-FR"/>
        </w:rPr>
      </w:pPr>
    </w:p>
    <w:tbl>
      <w:tblPr>
        <w:tblStyle w:val="TableGrid"/>
        <w:tblW w:w="10995"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0"/>
        <w:gridCol w:w="2160"/>
        <w:gridCol w:w="1815"/>
      </w:tblGrid>
      <w:tr w:rsidR="00537EA5" w:rsidRPr="004D2F1A" w14:paraId="5AA93CC1" w14:textId="77777777" w:rsidTr="001830BF">
        <w:trPr>
          <w:trHeight w:val="43"/>
        </w:trPr>
        <w:tc>
          <w:tcPr>
            <w:tcW w:w="7020" w:type="dxa"/>
          </w:tcPr>
          <w:p w14:paraId="6681EC8F" w14:textId="0D6E682B" w:rsidR="00537EA5" w:rsidRPr="004D2F1A" w:rsidRDefault="00537EA5" w:rsidP="00537EA5">
            <w:pPr>
              <w:jc w:val="left"/>
              <w:rPr>
                <w:b/>
                <w:sz w:val="18"/>
                <w:szCs w:val="18"/>
                <w:lang w:val="fr-FR"/>
              </w:rPr>
            </w:pPr>
            <w:r w:rsidRPr="004D2F1A">
              <w:rPr>
                <w:b/>
                <w:sz w:val="18"/>
                <w:szCs w:val="18"/>
                <w:lang w:val="fr-FR"/>
              </w:rPr>
              <w:t>II) DERNIÈRES DONNÈES VISÉES A L’ARTICLE 7 (Annexe C, groupe I)</w:t>
            </w:r>
          </w:p>
        </w:tc>
        <w:tc>
          <w:tcPr>
            <w:tcW w:w="2160" w:type="dxa"/>
            <w:hideMark/>
          </w:tcPr>
          <w:p w14:paraId="62F5CEA2" w14:textId="77777777" w:rsidR="00537EA5" w:rsidRPr="004D2F1A" w:rsidRDefault="00537EA5" w:rsidP="00537EA5">
            <w:pPr>
              <w:jc w:val="center"/>
              <w:rPr>
                <w:sz w:val="18"/>
                <w:szCs w:val="18"/>
                <w:lang w:val="fr-FR"/>
              </w:rPr>
            </w:pPr>
            <w:r w:rsidRPr="004D2F1A">
              <w:rPr>
                <w:sz w:val="18"/>
                <w:szCs w:val="18"/>
                <w:lang w:val="fr-FR"/>
              </w:rPr>
              <w:t>Année : 2024</w:t>
            </w:r>
          </w:p>
        </w:tc>
        <w:tc>
          <w:tcPr>
            <w:tcW w:w="1815" w:type="dxa"/>
            <w:hideMark/>
          </w:tcPr>
          <w:p w14:paraId="0B05054E" w14:textId="51A76AD5" w:rsidR="00537EA5" w:rsidRPr="004D2F1A" w:rsidRDefault="00537EA5" w:rsidP="00537EA5">
            <w:pPr>
              <w:jc w:val="right"/>
              <w:rPr>
                <w:sz w:val="18"/>
                <w:szCs w:val="18"/>
                <w:lang w:val="fr-FR"/>
              </w:rPr>
            </w:pPr>
            <w:r w:rsidRPr="004D2F1A">
              <w:rPr>
                <w:color w:val="000000" w:themeColor="text1"/>
                <w:sz w:val="18"/>
                <w:szCs w:val="18"/>
                <w:lang w:val="fr-FR"/>
              </w:rPr>
              <w:t xml:space="preserve">9,62 </w:t>
            </w:r>
            <w:r w:rsidRPr="004D2F1A">
              <w:rPr>
                <w:sz w:val="18"/>
                <w:szCs w:val="18"/>
                <w:lang w:val="fr-FR"/>
              </w:rPr>
              <w:t>tonnes PAO</w:t>
            </w:r>
          </w:p>
        </w:tc>
      </w:tr>
    </w:tbl>
    <w:p w14:paraId="298C9387" w14:textId="77777777" w:rsidR="00E83690" w:rsidRPr="004D2F1A" w:rsidRDefault="00E83690" w:rsidP="00E7136F">
      <w:pPr>
        <w:jc w:val="center"/>
        <w:rPr>
          <w:sz w:val="18"/>
          <w:szCs w:val="18"/>
          <w:lang w:val="fr-FR"/>
        </w:rPr>
      </w:pPr>
    </w:p>
    <w:tbl>
      <w:tblPr>
        <w:tblStyle w:val="TableGrid"/>
        <w:tblW w:w="110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90"/>
        <w:gridCol w:w="900"/>
        <w:gridCol w:w="990"/>
        <w:gridCol w:w="1170"/>
        <w:gridCol w:w="990"/>
        <w:gridCol w:w="900"/>
        <w:gridCol w:w="1170"/>
        <w:gridCol w:w="1260"/>
        <w:gridCol w:w="1460"/>
      </w:tblGrid>
      <w:tr w:rsidR="00E83690" w:rsidRPr="004D2F1A" w14:paraId="7951499F" w14:textId="77777777" w:rsidTr="001B4B3C">
        <w:trPr>
          <w:trHeight w:val="249"/>
        </w:trPr>
        <w:tc>
          <w:tcPr>
            <w:tcW w:w="8280" w:type="dxa"/>
            <w:gridSpan w:val="8"/>
            <w:hideMark/>
          </w:tcPr>
          <w:p w14:paraId="11046C9A" w14:textId="5F9F04C6" w:rsidR="00E83690" w:rsidRPr="004D2F1A" w:rsidRDefault="00E83690" w:rsidP="00E7136F">
            <w:pPr>
              <w:jc w:val="left"/>
              <w:rPr>
                <w:b/>
                <w:sz w:val="18"/>
                <w:szCs w:val="18"/>
                <w:lang w:val="fr-FR"/>
              </w:rPr>
            </w:pPr>
            <w:r w:rsidRPr="004D2F1A">
              <w:rPr>
                <w:b/>
                <w:sz w:val="18"/>
                <w:szCs w:val="18"/>
                <w:lang w:val="fr-FR"/>
              </w:rPr>
              <w:t xml:space="preserve">III) DERNIÈRES DONNÉES SECTORIELLES DU PROGRAMME </w:t>
            </w:r>
            <w:r w:rsidR="00537EA5" w:rsidRPr="004D2F1A">
              <w:rPr>
                <w:b/>
                <w:sz w:val="18"/>
                <w:szCs w:val="18"/>
                <w:lang w:val="fr-FR"/>
              </w:rPr>
              <w:t xml:space="preserve">DE PAYS </w:t>
            </w:r>
            <w:r w:rsidRPr="004D2F1A">
              <w:rPr>
                <w:b/>
                <w:sz w:val="18"/>
                <w:szCs w:val="18"/>
                <w:lang w:val="fr-FR"/>
              </w:rPr>
              <w:t>(tonnes PAO)</w:t>
            </w:r>
          </w:p>
        </w:tc>
        <w:tc>
          <w:tcPr>
            <w:tcW w:w="2720" w:type="dxa"/>
            <w:gridSpan w:val="2"/>
            <w:hideMark/>
          </w:tcPr>
          <w:p w14:paraId="71C6F927" w14:textId="77777777" w:rsidR="00E83690" w:rsidRPr="004D2F1A" w:rsidRDefault="00E83690" w:rsidP="00E7136F">
            <w:pPr>
              <w:jc w:val="right"/>
              <w:rPr>
                <w:b/>
                <w:sz w:val="18"/>
                <w:szCs w:val="18"/>
                <w:lang w:val="fr-FR"/>
              </w:rPr>
            </w:pPr>
            <w:r w:rsidRPr="004D2F1A">
              <w:rPr>
                <w:b/>
                <w:sz w:val="18"/>
                <w:szCs w:val="18"/>
                <w:lang w:val="fr-FR"/>
              </w:rPr>
              <w:t>Année :</w:t>
            </w:r>
            <w:r w:rsidRPr="004D2F1A">
              <w:rPr>
                <w:b/>
                <w:bCs/>
                <w:sz w:val="18"/>
                <w:szCs w:val="18"/>
                <w:lang w:val="fr-FR"/>
              </w:rPr>
              <w:t xml:space="preserve"> 2024</w:t>
            </w:r>
          </w:p>
        </w:tc>
      </w:tr>
      <w:tr w:rsidR="00E83690" w:rsidRPr="004D2F1A" w14:paraId="3C52D3F9" w14:textId="77777777" w:rsidTr="001B4B3C">
        <w:trPr>
          <w:trHeight w:val="249"/>
        </w:trPr>
        <w:tc>
          <w:tcPr>
            <w:tcW w:w="1170" w:type="dxa"/>
            <w:vAlign w:val="center"/>
            <w:hideMark/>
          </w:tcPr>
          <w:p w14:paraId="3E824DBA" w14:textId="3AF6AD92" w:rsidR="00E83690" w:rsidRPr="004D2F1A" w:rsidRDefault="00537EA5" w:rsidP="00E7136F">
            <w:pPr>
              <w:jc w:val="center"/>
              <w:rPr>
                <w:sz w:val="18"/>
                <w:szCs w:val="18"/>
                <w:lang w:val="fr-FR"/>
              </w:rPr>
            </w:pPr>
            <w:r w:rsidRPr="004D2F1A">
              <w:rPr>
                <w:sz w:val="18"/>
                <w:szCs w:val="18"/>
                <w:lang w:val="fr-FR"/>
              </w:rPr>
              <w:t>Substance</w:t>
            </w:r>
          </w:p>
        </w:tc>
        <w:tc>
          <w:tcPr>
            <w:tcW w:w="990" w:type="dxa"/>
            <w:vAlign w:val="center"/>
            <w:hideMark/>
          </w:tcPr>
          <w:p w14:paraId="27ECA0E1" w14:textId="77777777" w:rsidR="00E83690" w:rsidRPr="004D2F1A" w:rsidRDefault="00E83690" w:rsidP="00E7136F">
            <w:pPr>
              <w:jc w:val="center"/>
              <w:rPr>
                <w:sz w:val="18"/>
                <w:szCs w:val="18"/>
                <w:lang w:val="fr-FR"/>
              </w:rPr>
            </w:pPr>
            <w:r w:rsidRPr="004D2F1A">
              <w:rPr>
                <w:sz w:val="18"/>
                <w:szCs w:val="18"/>
                <w:lang w:val="fr-FR"/>
              </w:rPr>
              <w:t>Aérosols</w:t>
            </w:r>
          </w:p>
        </w:tc>
        <w:tc>
          <w:tcPr>
            <w:tcW w:w="900" w:type="dxa"/>
            <w:vAlign w:val="center"/>
            <w:hideMark/>
          </w:tcPr>
          <w:p w14:paraId="3BE49614" w14:textId="77777777" w:rsidR="00E83690" w:rsidRPr="004D2F1A" w:rsidRDefault="00E83690" w:rsidP="00E7136F">
            <w:pPr>
              <w:jc w:val="center"/>
              <w:rPr>
                <w:sz w:val="18"/>
                <w:szCs w:val="18"/>
                <w:lang w:val="fr-FR"/>
              </w:rPr>
            </w:pPr>
            <w:r w:rsidRPr="004D2F1A">
              <w:rPr>
                <w:sz w:val="18"/>
                <w:szCs w:val="18"/>
                <w:lang w:val="fr-FR"/>
              </w:rPr>
              <w:t>Mousse</w:t>
            </w:r>
          </w:p>
        </w:tc>
        <w:tc>
          <w:tcPr>
            <w:tcW w:w="990" w:type="dxa"/>
            <w:vAlign w:val="center"/>
            <w:hideMark/>
          </w:tcPr>
          <w:p w14:paraId="4B5E5BE6" w14:textId="77777777" w:rsidR="00E83690" w:rsidRPr="004D2F1A" w:rsidRDefault="00E83690" w:rsidP="00E7136F">
            <w:pPr>
              <w:jc w:val="center"/>
              <w:rPr>
                <w:sz w:val="18"/>
                <w:szCs w:val="18"/>
                <w:lang w:val="fr-FR"/>
              </w:rPr>
            </w:pPr>
            <w:r w:rsidRPr="004D2F1A">
              <w:rPr>
                <w:sz w:val="18"/>
                <w:szCs w:val="18"/>
                <w:lang w:val="fr-FR"/>
              </w:rPr>
              <w:t>Lutte contre les incendies</w:t>
            </w:r>
          </w:p>
        </w:tc>
        <w:tc>
          <w:tcPr>
            <w:tcW w:w="2160" w:type="dxa"/>
            <w:gridSpan w:val="2"/>
            <w:vAlign w:val="center"/>
            <w:hideMark/>
          </w:tcPr>
          <w:p w14:paraId="7DF87033" w14:textId="77777777" w:rsidR="00E83690" w:rsidRPr="004D2F1A" w:rsidRDefault="00E83690" w:rsidP="00E7136F">
            <w:pPr>
              <w:jc w:val="center"/>
              <w:rPr>
                <w:sz w:val="18"/>
                <w:szCs w:val="18"/>
                <w:lang w:val="fr-FR"/>
              </w:rPr>
            </w:pPr>
            <w:r w:rsidRPr="004D2F1A">
              <w:rPr>
                <w:sz w:val="18"/>
                <w:szCs w:val="18"/>
                <w:lang w:val="fr-FR"/>
              </w:rPr>
              <w:t>Réfrigération</w:t>
            </w:r>
          </w:p>
        </w:tc>
        <w:tc>
          <w:tcPr>
            <w:tcW w:w="900" w:type="dxa"/>
            <w:vAlign w:val="center"/>
            <w:hideMark/>
          </w:tcPr>
          <w:p w14:paraId="3EF55913" w14:textId="77777777" w:rsidR="00E83690" w:rsidRPr="004D2F1A" w:rsidRDefault="00E83690" w:rsidP="00E7136F">
            <w:pPr>
              <w:jc w:val="center"/>
              <w:rPr>
                <w:sz w:val="18"/>
                <w:szCs w:val="18"/>
                <w:lang w:val="fr-FR"/>
              </w:rPr>
            </w:pPr>
            <w:r w:rsidRPr="004D2F1A">
              <w:rPr>
                <w:sz w:val="18"/>
                <w:szCs w:val="18"/>
                <w:lang w:val="fr-FR"/>
              </w:rPr>
              <w:t>Solvant</w:t>
            </w:r>
          </w:p>
        </w:tc>
        <w:tc>
          <w:tcPr>
            <w:tcW w:w="1170" w:type="dxa"/>
            <w:vAlign w:val="center"/>
            <w:hideMark/>
          </w:tcPr>
          <w:p w14:paraId="6567142D" w14:textId="77777777" w:rsidR="00E83690" w:rsidRPr="004D2F1A" w:rsidRDefault="00E83690" w:rsidP="00E7136F">
            <w:pPr>
              <w:jc w:val="center"/>
              <w:rPr>
                <w:sz w:val="18"/>
                <w:szCs w:val="18"/>
                <w:lang w:val="fr-FR"/>
              </w:rPr>
            </w:pPr>
            <w:r w:rsidRPr="004D2F1A">
              <w:rPr>
                <w:sz w:val="18"/>
                <w:szCs w:val="18"/>
                <w:lang w:val="fr-FR"/>
              </w:rPr>
              <w:t>Agent de traitement</w:t>
            </w:r>
          </w:p>
        </w:tc>
        <w:tc>
          <w:tcPr>
            <w:tcW w:w="1260" w:type="dxa"/>
            <w:vAlign w:val="center"/>
            <w:hideMark/>
          </w:tcPr>
          <w:p w14:paraId="3E7E003A" w14:textId="77777777" w:rsidR="00E83690" w:rsidRPr="004D2F1A" w:rsidRDefault="00E83690" w:rsidP="00E7136F">
            <w:pPr>
              <w:jc w:val="center"/>
              <w:rPr>
                <w:sz w:val="18"/>
                <w:szCs w:val="18"/>
                <w:lang w:val="fr-FR"/>
              </w:rPr>
            </w:pPr>
            <w:r w:rsidRPr="004D2F1A">
              <w:rPr>
                <w:sz w:val="18"/>
                <w:szCs w:val="18"/>
                <w:lang w:val="fr-FR"/>
              </w:rPr>
              <w:t>Usage en laboratoire</w:t>
            </w:r>
          </w:p>
        </w:tc>
        <w:tc>
          <w:tcPr>
            <w:tcW w:w="1460" w:type="dxa"/>
            <w:vAlign w:val="center"/>
            <w:hideMark/>
          </w:tcPr>
          <w:p w14:paraId="02DB90E8" w14:textId="77777777" w:rsidR="00E83690" w:rsidRPr="004D2F1A" w:rsidRDefault="00E83690" w:rsidP="00E7136F">
            <w:pPr>
              <w:jc w:val="center"/>
              <w:rPr>
                <w:sz w:val="18"/>
                <w:szCs w:val="18"/>
                <w:lang w:val="fr-FR"/>
              </w:rPr>
            </w:pPr>
            <w:r w:rsidRPr="004D2F1A">
              <w:rPr>
                <w:sz w:val="18"/>
                <w:szCs w:val="18"/>
                <w:lang w:val="fr-FR"/>
              </w:rPr>
              <w:t>Consommation totale du secteur</w:t>
            </w:r>
          </w:p>
        </w:tc>
      </w:tr>
      <w:tr w:rsidR="00E83690" w:rsidRPr="004D2F1A" w14:paraId="162E239C" w14:textId="77777777" w:rsidTr="001B4B3C">
        <w:trPr>
          <w:trHeight w:val="249"/>
        </w:trPr>
        <w:tc>
          <w:tcPr>
            <w:tcW w:w="4050" w:type="dxa"/>
            <w:gridSpan w:val="4"/>
            <w:hideMark/>
          </w:tcPr>
          <w:p w14:paraId="509ABA12" w14:textId="77777777" w:rsidR="00E83690" w:rsidRPr="004D2F1A" w:rsidRDefault="00E83690" w:rsidP="00E7136F">
            <w:pPr>
              <w:jc w:val="center"/>
              <w:rPr>
                <w:sz w:val="18"/>
                <w:szCs w:val="18"/>
                <w:lang w:val="fr-FR"/>
              </w:rPr>
            </w:pPr>
          </w:p>
        </w:tc>
        <w:tc>
          <w:tcPr>
            <w:tcW w:w="1170" w:type="dxa"/>
            <w:hideMark/>
          </w:tcPr>
          <w:p w14:paraId="5AE12160" w14:textId="77777777" w:rsidR="00E83690" w:rsidRPr="004D2F1A" w:rsidRDefault="00E83690" w:rsidP="00E7136F">
            <w:pPr>
              <w:jc w:val="center"/>
              <w:rPr>
                <w:sz w:val="18"/>
                <w:szCs w:val="18"/>
                <w:lang w:val="fr-FR"/>
              </w:rPr>
            </w:pPr>
            <w:r w:rsidRPr="004D2F1A">
              <w:rPr>
                <w:sz w:val="18"/>
                <w:szCs w:val="18"/>
                <w:lang w:val="fr-FR"/>
              </w:rPr>
              <w:t>Fabrication</w:t>
            </w:r>
          </w:p>
        </w:tc>
        <w:tc>
          <w:tcPr>
            <w:tcW w:w="990" w:type="dxa"/>
            <w:hideMark/>
          </w:tcPr>
          <w:p w14:paraId="09CA3BBE" w14:textId="77777777" w:rsidR="00E83690" w:rsidRPr="004D2F1A" w:rsidRDefault="00E83690" w:rsidP="00E7136F">
            <w:pPr>
              <w:jc w:val="center"/>
              <w:rPr>
                <w:sz w:val="18"/>
                <w:szCs w:val="18"/>
                <w:lang w:val="fr-FR"/>
              </w:rPr>
            </w:pPr>
            <w:r w:rsidRPr="004D2F1A">
              <w:rPr>
                <w:sz w:val="18"/>
                <w:szCs w:val="18"/>
                <w:lang w:val="fr-FR"/>
              </w:rPr>
              <w:t>Entretien</w:t>
            </w:r>
          </w:p>
        </w:tc>
        <w:tc>
          <w:tcPr>
            <w:tcW w:w="4790" w:type="dxa"/>
            <w:gridSpan w:val="4"/>
          </w:tcPr>
          <w:p w14:paraId="2E628FA9" w14:textId="77777777" w:rsidR="00E83690" w:rsidRPr="004D2F1A" w:rsidRDefault="00E83690" w:rsidP="00E7136F">
            <w:pPr>
              <w:jc w:val="center"/>
              <w:rPr>
                <w:sz w:val="18"/>
                <w:szCs w:val="18"/>
                <w:lang w:val="fr-FR"/>
              </w:rPr>
            </w:pPr>
          </w:p>
        </w:tc>
      </w:tr>
      <w:tr w:rsidR="004D2F1A" w:rsidRPr="004D2F1A" w14:paraId="66FD2927" w14:textId="77777777" w:rsidTr="001B4B3C">
        <w:trPr>
          <w:trHeight w:val="249"/>
        </w:trPr>
        <w:tc>
          <w:tcPr>
            <w:tcW w:w="1170" w:type="dxa"/>
            <w:hideMark/>
          </w:tcPr>
          <w:p w14:paraId="0318C9A7" w14:textId="77777777" w:rsidR="00E83690" w:rsidRPr="004D2F1A" w:rsidRDefault="00E83690" w:rsidP="00E7136F">
            <w:pPr>
              <w:ind w:left="21"/>
              <w:jc w:val="left"/>
              <w:rPr>
                <w:sz w:val="18"/>
                <w:szCs w:val="18"/>
                <w:lang w:val="fr-FR"/>
              </w:rPr>
            </w:pPr>
            <w:r w:rsidRPr="004D2F1A">
              <w:rPr>
                <w:sz w:val="18"/>
                <w:szCs w:val="18"/>
                <w:lang w:val="fr-FR"/>
              </w:rPr>
              <w:t>HCFC-22</w:t>
            </w:r>
          </w:p>
        </w:tc>
        <w:tc>
          <w:tcPr>
            <w:tcW w:w="990" w:type="dxa"/>
          </w:tcPr>
          <w:p w14:paraId="68FCC510" w14:textId="77777777" w:rsidR="00E83690" w:rsidRPr="004D2F1A" w:rsidRDefault="00E83690" w:rsidP="00E7136F">
            <w:pPr>
              <w:jc w:val="right"/>
              <w:rPr>
                <w:sz w:val="18"/>
                <w:szCs w:val="18"/>
                <w:lang w:val="fr-FR"/>
              </w:rPr>
            </w:pPr>
          </w:p>
        </w:tc>
        <w:tc>
          <w:tcPr>
            <w:tcW w:w="900" w:type="dxa"/>
          </w:tcPr>
          <w:p w14:paraId="4420D5E6" w14:textId="77777777" w:rsidR="00E83690" w:rsidRPr="004D2F1A" w:rsidRDefault="00E83690" w:rsidP="00E7136F">
            <w:pPr>
              <w:jc w:val="right"/>
              <w:rPr>
                <w:sz w:val="18"/>
                <w:szCs w:val="18"/>
                <w:lang w:val="fr-FR"/>
              </w:rPr>
            </w:pPr>
          </w:p>
        </w:tc>
        <w:tc>
          <w:tcPr>
            <w:tcW w:w="990" w:type="dxa"/>
          </w:tcPr>
          <w:p w14:paraId="3ABAB64A" w14:textId="77777777" w:rsidR="00E83690" w:rsidRPr="004D2F1A" w:rsidRDefault="00E83690" w:rsidP="00E7136F">
            <w:pPr>
              <w:jc w:val="right"/>
              <w:rPr>
                <w:sz w:val="18"/>
                <w:szCs w:val="18"/>
                <w:lang w:val="fr-FR"/>
              </w:rPr>
            </w:pPr>
          </w:p>
        </w:tc>
        <w:tc>
          <w:tcPr>
            <w:tcW w:w="1170" w:type="dxa"/>
          </w:tcPr>
          <w:p w14:paraId="27F017A4" w14:textId="77777777" w:rsidR="00E83690" w:rsidRPr="004D2F1A" w:rsidRDefault="00E83690" w:rsidP="00E7136F">
            <w:pPr>
              <w:jc w:val="right"/>
              <w:rPr>
                <w:sz w:val="18"/>
                <w:szCs w:val="18"/>
                <w:lang w:val="fr-FR"/>
              </w:rPr>
            </w:pPr>
          </w:p>
        </w:tc>
        <w:tc>
          <w:tcPr>
            <w:tcW w:w="990" w:type="dxa"/>
          </w:tcPr>
          <w:p w14:paraId="40C7B17D" w14:textId="3CCAE720" w:rsidR="00E83690" w:rsidRPr="004D2F1A" w:rsidRDefault="00CD1B62" w:rsidP="00E7136F">
            <w:pPr>
              <w:jc w:val="right"/>
              <w:rPr>
                <w:sz w:val="18"/>
                <w:szCs w:val="18"/>
                <w:lang w:val="fr-FR"/>
              </w:rPr>
            </w:pPr>
            <w:r w:rsidRPr="004D2F1A">
              <w:rPr>
                <w:sz w:val="18"/>
                <w:szCs w:val="18"/>
                <w:lang w:val="fr-FR"/>
              </w:rPr>
              <w:t>9,60</w:t>
            </w:r>
          </w:p>
        </w:tc>
        <w:tc>
          <w:tcPr>
            <w:tcW w:w="900" w:type="dxa"/>
          </w:tcPr>
          <w:p w14:paraId="47F0EA1E" w14:textId="77777777" w:rsidR="00E83690" w:rsidRPr="004D2F1A" w:rsidRDefault="00E83690" w:rsidP="00E7136F">
            <w:pPr>
              <w:jc w:val="right"/>
              <w:rPr>
                <w:sz w:val="18"/>
                <w:szCs w:val="18"/>
                <w:lang w:val="fr-FR"/>
              </w:rPr>
            </w:pPr>
          </w:p>
        </w:tc>
        <w:tc>
          <w:tcPr>
            <w:tcW w:w="1170" w:type="dxa"/>
          </w:tcPr>
          <w:p w14:paraId="00525559" w14:textId="77777777" w:rsidR="00E83690" w:rsidRPr="004D2F1A" w:rsidRDefault="00E83690" w:rsidP="00E7136F">
            <w:pPr>
              <w:jc w:val="right"/>
              <w:rPr>
                <w:sz w:val="18"/>
                <w:szCs w:val="18"/>
                <w:lang w:val="fr-FR"/>
              </w:rPr>
            </w:pPr>
          </w:p>
        </w:tc>
        <w:tc>
          <w:tcPr>
            <w:tcW w:w="1260" w:type="dxa"/>
          </w:tcPr>
          <w:p w14:paraId="71A0DFA4" w14:textId="77777777" w:rsidR="00E83690" w:rsidRPr="004D2F1A" w:rsidRDefault="00E83690" w:rsidP="00E7136F">
            <w:pPr>
              <w:jc w:val="right"/>
              <w:rPr>
                <w:sz w:val="18"/>
                <w:szCs w:val="18"/>
                <w:lang w:val="fr-FR"/>
              </w:rPr>
            </w:pPr>
          </w:p>
        </w:tc>
        <w:tc>
          <w:tcPr>
            <w:tcW w:w="1460" w:type="dxa"/>
          </w:tcPr>
          <w:p w14:paraId="43B08C24" w14:textId="63BF154F" w:rsidR="00E83690" w:rsidRPr="004D2F1A" w:rsidRDefault="00CD1B62" w:rsidP="00E7136F">
            <w:pPr>
              <w:jc w:val="right"/>
              <w:rPr>
                <w:sz w:val="18"/>
                <w:szCs w:val="18"/>
                <w:lang w:val="fr-FR"/>
              </w:rPr>
            </w:pPr>
            <w:r w:rsidRPr="004D2F1A">
              <w:rPr>
                <w:sz w:val="18"/>
                <w:szCs w:val="18"/>
                <w:lang w:val="fr-FR"/>
              </w:rPr>
              <w:t>9,60</w:t>
            </w:r>
          </w:p>
        </w:tc>
      </w:tr>
      <w:tr w:rsidR="004D2F1A" w:rsidRPr="004D2F1A" w14:paraId="25D0F301" w14:textId="77777777" w:rsidTr="001B4B3C">
        <w:trPr>
          <w:trHeight w:val="249"/>
        </w:trPr>
        <w:tc>
          <w:tcPr>
            <w:tcW w:w="1170" w:type="dxa"/>
            <w:hideMark/>
          </w:tcPr>
          <w:p w14:paraId="1920A279" w14:textId="77777777" w:rsidR="00E83690" w:rsidRPr="004D2F1A" w:rsidRDefault="00E83690" w:rsidP="00E7136F">
            <w:pPr>
              <w:ind w:left="21"/>
              <w:jc w:val="left"/>
              <w:rPr>
                <w:sz w:val="18"/>
                <w:szCs w:val="18"/>
                <w:lang w:val="fr-FR"/>
              </w:rPr>
            </w:pPr>
            <w:r w:rsidRPr="004D2F1A">
              <w:rPr>
                <w:sz w:val="18"/>
                <w:szCs w:val="18"/>
                <w:lang w:val="fr-FR"/>
              </w:rPr>
              <w:t>HCFC-123</w:t>
            </w:r>
          </w:p>
        </w:tc>
        <w:tc>
          <w:tcPr>
            <w:tcW w:w="990" w:type="dxa"/>
          </w:tcPr>
          <w:p w14:paraId="1405C59D" w14:textId="77777777" w:rsidR="00E83690" w:rsidRPr="004D2F1A" w:rsidRDefault="00E83690" w:rsidP="00E7136F">
            <w:pPr>
              <w:jc w:val="right"/>
              <w:rPr>
                <w:sz w:val="18"/>
                <w:szCs w:val="18"/>
                <w:lang w:val="fr-FR"/>
              </w:rPr>
            </w:pPr>
          </w:p>
        </w:tc>
        <w:tc>
          <w:tcPr>
            <w:tcW w:w="900" w:type="dxa"/>
          </w:tcPr>
          <w:p w14:paraId="3C7AE0B7" w14:textId="77777777" w:rsidR="00E83690" w:rsidRPr="004D2F1A" w:rsidRDefault="00E83690" w:rsidP="00E7136F">
            <w:pPr>
              <w:jc w:val="right"/>
              <w:rPr>
                <w:sz w:val="18"/>
                <w:szCs w:val="18"/>
                <w:lang w:val="fr-FR"/>
              </w:rPr>
            </w:pPr>
          </w:p>
        </w:tc>
        <w:tc>
          <w:tcPr>
            <w:tcW w:w="990" w:type="dxa"/>
          </w:tcPr>
          <w:p w14:paraId="510BADA9" w14:textId="77777777" w:rsidR="00E83690" w:rsidRPr="004D2F1A" w:rsidRDefault="00E83690" w:rsidP="00E7136F">
            <w:pPr>
              <w:jc w:val="right"/>
              <w:rPr>
                <w:sz w:val="18"/>
                <w:szCs w:val="18"/>
                <w:lang w:val="fr-FR"/>
              </w:rPr>
            </w:pPr>
          </w:p>
        </w:tc>
        <w:tc>
          <w:tcPr>
            <w:tcW w:w="1170" w:type="dxa"/>
          </w:tcPr>
          <w:p w14:paraId="48121CC9" w14:textId="77777777" w:rsidR="00E83690" w:rsidRPr="004D2F1A" w:rsidRDefault="00E83690" w:rsidP="00E7136F">
            <w:pPr>
              <w:jc w:val="right"/>
              <w:rPr>
                <w:sz w:val="18"/>
                <w:szCs w:val="18"/>
                <w:lang w:val="fr-FR"/>
              </w:rPr>
            </w:pPr>
          </w:p>
        </w:tc>
        <w:tc>
          <w:tcPr>
            <w:tcW w:w="990" w:type="dxa"/>
          </w:tcPr>
          <w:p w14:paraId="79E7368A" w14:textId="7500CFF5" w:rsidR="00E83690" w:rsidRPr="004D2F1A" w:rsidRDefault="00CD1B62" w:rsidP="00E7136F">
            <w:pPr>
              <w:jc w:val="right"/>
              <w:rPr>
                <w:sz w:val="18"/>
                <w:szCs w:val="18"/>
                <w:lang w:val="fr-FR"/>
              </w:rPr>
            </w:pPr>
            <w:r w:rsidRPr="004D2F1A">
              <w:rPr>
                <w:sz w:val="18"/>
                <w:szCs w:val="18"/>
                <w:lang w:val="fr-FR"/>
              </w:rPr>
              <w:t>0,02</w:t>
            </w:r>
          </w:p>
        </w:tc>
        <w:tc>
          <w:tcPr>
            <w:tcW w:w="900" w:type="dxa"/>
          </w:tcPr>
          <w:p w14:paraId="36243F13" w14:textId="77777777" w:rsidR="00E83690" w:rsidRPr="004D2F1A" w:rsidRDefault="00E83690" w:rsidP="00E7136F">
            <w:pPr>
              <w:jc w:val="right"/>
              <w:rPr>
                <w:sz w:val="18"/>
                <w:szCs w:val="18"/>
                <w:lang w:val="fr-FR"/>
              </w:rPr>
            </w:pPr>
          </w:p>
        </w:tc>
        <w:tc>
          <w:tcPr>
            <w:tcW w:w="1170" w:type="dxa"/>
          </w:tcPr>
          <w:p w14:paraId="279487F5" w14:textId="77777777" w:rsidR="00E83690" w:rsidRPr="004D2F1A" w:rsidRDefault="00E83690" w:rsidP="00E7136F">
            <w:pPr>
              <w:jc w:val="right"/>
              <w:rPr>
                <w:sz w:val="18"/>
                <w:szCs w:val="18"/>
                <w:lang w:val="fr-FR"/>
              </w:rPr>
            </w:pPr>
          </w:p>
        </w:tc>
        <w:tc>
          <w:tcPr>
            <w:tcW w:w="1260" w:type="dxa"/>
          </w:tcPr>
          <w:p w14:paraId="0830837F" w14:textId="77777777" w:rsidR="00E83690" w:rsidRPr="004D2F1A" w:rsidRDefault="00E83690" w:rsidP="00E7136F">
            <w:pPr>
              <w:jc w:val="right"/>
              <w:rPr>
                <w:sz w:val="18"/>
                <w:szCs w:val="18"/>
                <w:lang w:val="fr-FR"/>
              </w:rPr>
            </w:pPr>
          </w:p>
        </w:tc>
        <w:tc>
          <w:tcPr>
            <w:tcW w:w="1460" w:type="dxa"/>
          </w:tcPr>
          <w:p w14:paraId="4831492C" w14:textId="27868818" w:rsidR="00E83690" w:rsidRPr="004D2F1A" w:rsidRDefault="00CD1B62" w:rsidP="00E7136F">
            <w:pPr>
              <w:jc w:val="right"/>
              <w:rPr>
                <w:sz w:val="18"/>
                <w:szCs w:val="18"/>
                <w:lang w:val="fr-FR"/>
              </w:rPr>
            </w:pPr>
            <w:r w:rsidRPr="004D2F1A">
              <w:rPr>
                <w:sz w:val="18"/>
                <w:szCs w:val="18"/>
                <w:lang w:val="fr-FR"/>
              </w:rPr>
              <w:t>0,02</w:t>
            </w:r>
          </w:p>
        </w:tc>
      </w:tr>
    </w:tbl>
    <w:p w14:paraId="12935F63" w14:textId="77777777" w:rsidR="00E83690" w:rsidRPr="004D2F1A" w:rsidRDefault="00E83690" w:rsidP="00E7136F">
      <w:pPr>
        <w:jc w:val="center"/>
        <w:rPr>
          <w:sz w:val="18"/>
          <w:szCs w:val="18"/>
          <w:lang w:val="fr-FR"/>
        </w:rPr>
      </w:pPr>
    </w:p>
    <w:tbl>
      <w:tblPr>
        <w:tblStyle w:val="TableGrid"/>
        <w:tblW w:w="10978"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1701"/>
        <w:gridCol w:w="4394"/>
        <w:gridCol w:w="1483"/>
      </w:tblGrid>
      <w:tr w:rsidR="00E83690" w:rsidRPr="007B1828" w14:paraId="50020910" w14:textId="77777777" w:rsidTr="001830BF">
        <w:trPr>
          <w:trHeight w:val="276"/>
        </w:trPr>
        <w:tc>
          <w:tcPr>
            <w:tcW w:w="10978" w:type="dxa"/>
            <w:gridSpan w:val="4"/>
            <w:hideMark/>
          </w:tcPr>
          <w:p w14:paraId="3ABF17D5" w14:textId="728700E2" w:rsidR="00E83690" w:rsidRPr="004D2F1A" w:rsidRDefault="00E83690" w:rsidP="00E7136F">
            <w:pPr>
              <w:jc w:val="left"/>
              <w:rPr>
                <w:b/>
                <w:sz w:val="18"/>
                <w:szCs w:val="18"/>
                <w:lang w:val="fr-FR"/>
              </w:rPr>
            </w:pPr>
            <w:r w:rsidRPr="004D2F1A">
              <w:rPr>
                <w:b/>
                <w:sz w:val="18"/>
                <w:szCs w:val="18"/>
                <w:lang w:val="fr-FR"/>
              </w:rPr>
              <w:t>IV) DONNÉES SUR LA CONSOMMATION (tonnes PAO)</w:t>
            </w:r>
          </w:p>
        </w:tc>
      </w:tr>
      <w:tr w:rsidR="00E83690" w:rsidRPr="004D2F1A" w14:paraId="399E26C2" w14:textId="77777777" w:rsidTr="001830BF">
        <w:trPr>
          <w:trHeight w:val="276"/>
        </w:trPr>
        <w:tc>
          <w:tcPr>
            <w:tcW w:w="3400" w:type="dxa"/>
            <w:hideMark/>
          </w:tcPr>
          <w:p w14:paraId="79229DF9" w14:textId="77777777" w:rsidR="00E83690" w:rsidRPr="004D2F1A" w:rsidRDefault="00E83690" w:rsidP="00E7136F">
            <w:pPr>
              <w:jc w:val="center"/>
              <w:rPr>
                <w:sz w:val="18"/>
                <w:szCs w:val="18"/>
                <w:lang w:val="fr-FR"/>
              </w:rPr>
            </w:pPr>
            <w:r w:rsidRPr="004D2F1A">
              <w:rPr>
                <w:sz w:val="18"/>
                <w:szCs w:val="18"/>
                <w:lang w:val="fr-FR"/>
              </w:rPr>
              <w:t>Référence 2009-2010 :</w:t>
            </w:r>
          </w:p>
        </w:tc>
        <w:tc>
          <w:tcPr>
            <w:tcW w:w="1701" w:type="dxa"/>
            <w:hideMark/>
          </w:tcPr>
          <w:p w14:paraId="401360A1" w14:textId="7D0088A6" w:rsidR="00E83690" w:rsidRPr="004D2F1A" w:rsidRDefault="009B7505" w:rsidP="00E7136F">
            <w:pPr>
              <w:jc w:val="right"/>
              <w:rPr>
                <w:sz w:val="18"/>
                <w:szCs w:val="18"/>
                <w:lang w:val="fr-FR"/>
              </w:rPr>
            </w:pPr>
            <w:r w:rsidRPr="004D2F1A">
              <w:rPr>
                <w:color w:val="000000" w:themeColor="text1"/>
                <w:sz w:val="18"/>
                <w:szCs w:val="18"/>
                <w:lang w:val="fr-FR"/>
              </w:rPr>
              <w:t>31,50</w:t>
            </w:r>
          </w:p>
        </w:tc>
        <w:tc>
          <w:tcPr>
            <w:tcW w:w="4394" w:type="dxa"/>
            <w:hideMark/>
          </w:tcPr>
          <w:p w14:paraId="426ECE0A" w14:textId="6E767267" w:rsidR="00E83690" w:rsidRPr="004D2F1A" w:rsidRDefault="00E83690" w:rsidP="00E7136F">
            <w:pPr>
              <w:jc w:val="center"/>
              <w:rPr>
                <w:sz w:val="18"/>
                <w:szCs w:val="18"/>
                <w:lang w:val="fr-FR"/>
              </w:rPr>
            </w:pPr>
            <w:r w:rsidRPr="004D2F1A">
              <w:rPr>
                <w:sz w:val="18"/>
                <w:szCs w:val="18"/>
                <w:lang w:val="fr-FR"/>
              </w:rPr>
              <w:t xml:space="preserve">Point de départ </w:t>
            </w:r>
            <w:r w:rsidR="00537EA5" w:rsidRPr="004D2F1A">
              <w:rPr>
                <w:sz w:val="18"/>
                <w:szCs w:val="18"/>
                <w:lang w:val="fr-FR"/>
              </w:rPr>
              <w:t>des réductions globales durables</w:t>
            </w:r>
            <w:r w:rsidR="001D0B35" w:rsidRPr="004D2F1A">
              <w:rPr>
                <w:sz w:val="18"/>
                <w:szCs w:val="18"/>
                <w:lang w:val="fr-FR"/>
              </w:rPr>
              <w:t xml:space="preserve"> :</w:t>
            </w:r>
          </w:p>
        </w:tc>
        <w:tc>
          <w:tcPr>
            <w:tcW w:w="1483" w:type="dxa"/>
            <w:hideMark/>
          </w:tcPr>
          <w:p w14:paraId="2FE32F66" w14:textId="0E3D84B3" w:rsidR="00E83690" w:rsidRPr="004D2F1A" w:rsidRDefault="009B7505" w:rsidP="00E7136F">
            <w:pPr>
              <w:jc w:val="right"/>
              <w:rPr>
                <w:sz w:val="18"/>
                <w:szCs w:val="18"/>
                <w:lang w:val="fr-FR"/>
              </w:rPr>
            </w:pPr>
            <w:r w:rsidRPr="004D2F1A">
              <w:rPr>
                <w:color w:val="000000" w:themeColor="text1"/>
                <w:sz w:val="18"/>
                <w:szCs w:val="18"/>
                <w:lang w:val="fr-FR"/>
              </w:rPr>
              <w:t>32,57</w:t>
            </w:r>
          </w:p>
        </w:tc>
      </w:tr>
      <w:tr w:rsidR="00E83690" w:rsidRPr="004D2F1A" w14:paraId="0C2260C4" w14:textId="77777777" w:rsidTr="001830BF">
        <w:trPr>
          <w:trHeight w:val="276"/>
        </w:trPr>
        <w:tc>
          <w:tcPr>
            <w:tcW w:w="10978" w:type="dxa"/>
            <w:gridSpan w:val="4"/>
            <w:hideMark/>
          </w:tcPr>
          <w:p w14:paraId="0341BDFE" w14:textId="77777777" w:rsidR="00E83690" w:rsidRPr="004D2F1A" w:rsidRDefault="00E83690" w:rsidP="00E7136F">
            <w:pPr>
              <w:ind w:left="211"/>
              <w:rPr>
                <w:b/>
                <w:sz w:val="18"/>
                <w:szCs w:val="18"/>
                <w:lang w:val="fr-FR"/>
              </w:rPr>
            </w:pPr>
            <w:r w:rsidRPr="004D2F1A">
              <w:rPr>
                <w:b/>
                <w:sz w:val="18"/>
                <w:szCs w:val="18"/>
                <w:lang w:val="fr-FR"/>
              </w:rPr>
              <w:t>CONSOMMATION ADMISSIBLE AU FINANCEMENT</w:t>
            </w:r>
          </w:p>
        </w:tc>
      </w:tr>
      <w:tr w:rsidR="00E83690" w:rsidRPr="004D2F1A" w14:paraId="7D8FD33F" w14:textId="77777777" w:rsidTr="001830BF">
        <w:trPr>
          <w:trHeight w:val="276"/>
        </w:trPr>
        <w:tc>
          <w:tcPr>
            <w:tcW w:w="3400" w:type="dxa"/>
            <w:hideMark/>
          </w:tcPr>
          <w:p w14:paraId="1DE6E81E" w14:textId="77777777" w:rsidR="00E83690" w:rsidRPr="004D2F1A" w:rsidRDefault="00E83690" w:rsidP="00E7136F">
            <w:pPr>
              <w:jc w:val="center"/>
              <w:rPr>
                <w:sz w:val="18"/>
                <w:szCs w:val="18"/>
                <w:lang w:val="fr-FR"/>
              </w:rPr>
            </w:pPr>
            <w:r w:rsidRPr="004D2F1A">
              <w:rPr>
                <w:sz w:val="18"/>
                <w:szCs w:val="18"/>
                <w:lang w:val="fr-FR"/>
              </w:rPr>
              <w:t>Déjà approuvée :</w:t>
            </w:r>
          </w:p>
        </w:tc>
        <w:tc>
          <w:tcPr>
            <w:tcW w:w="1701" w:type="dxa"/>
            <w:hideMark/>
          </w:tcPr>
          <w:p w14:paraId="3E63981D" w14:textId="325A4B11" w:rsidR="00E83690" w:rsidRPr="004D2F1A" w:rsidRDefault="009B7505" w:rsidP="00E7136F">
            <w:pPr>
              <w:jc w:val="right"/>
              <w:rPr>
                <w:sz w:val="18"/>
                <w:szCs w:val="18"/>
                <w:lang w:val="fr-FR"/>
              </w:rPr>
            </w:pPr>
            <w:r w:rsidRPr="004D2F1A">
              <w:rPr>
                <w:color w:val="000000" w:themeColor="text1"/>
                <w:sz w:val="18"/>
                <w:szCs w:val="18"/>
                <w:lang w:val="fr-FR"/>
              </w:rPr>
              <w:t>32,57</w:t>
            </w:r>
          </w:p>
        </w:tc>
        <w:tc>
          <w:tcPr>
            <w:tcW w:w="4394" w:type="dxa"/>
            <w:hideMark/>
          </w:tcPr>
          <w:p w14:paraId="0DCF573C" w14:textId="77777777" w:rsidR="00E83690" w:rsidRPr="004D2F1A" w:rsidRDefault="00E83690" w:rsidP="00E7136F">
            <w:pPr>
              <w:jc w:val="center"/>
              <w:rPr>
                <w:i/>
                <w:sz w:val="18"/>
                <w:szCs w:val="18"/>
                <w:lang w:val="fr-FR"/>
              </w:rPr>
            </w:pPr>
            <w:r w:rsidRPr="004D2F1A">
              <w:rPr>
                <w:sz w:val="18"/>
                <w:szCs w:val="18"/>
                <w:lang w:val="fr-FR"/>
              </w:rPr>
              <w:t>Restant :</w:t>
            </w:r>
          </w:p>
        </w:tc>
        <w:tc>
          <w:tcPr>
            <w:tcW w:w="1483" w:type="dxa"/>
            <w:hideMark/>
          </w:tcPr>
          <w:p w14:paraId="6652478D" w14:textId="32DF680D" w:rsidR="00E83690" w:rsidRPr="004D2F1A" w:rsidRDefault="009B7505" w:rsidP="00E7136F">
            <w:pPr>
              <w:jc w:val="right"/>
              <w:rPr>
                <w:sz w:val="18"/>
                <w:szCs w:val="18"/>
                <w:lang w:val="fr-FR"/>
              </w:rPr>
            </w:pPr>
            <w:r w:rsidRPr="004D2F1A">
              <w:rPr>
                <w:color w:val="000000" w:themeColor="text1"/>
                <w:sz w:val="18"/>
                <w:szCs w:val="18"/>
                <w:lang w:val="fr-FR"/>
              </w:rPr>
              <w:t>0</w:t>
            </w:r>
            <w:r w:rsidR="00C15020" w:rsidRPr="004D2F1A">
              <w:rPr>
                <w:color w:val="000000" w:themeColor="text1"/>
                <w:sz w:val="18"/>
                <w:szCs w:val="18"/>
                <w:lang w:val="fr-FR"/>
              </w:rPr>
              <w:t>,00</w:t>
            </w:r>
          </w:p>
        </w:tc>
      </w:tr>
    </w:tbl>
    <w:p w14:paraId="11A80EBA" w14:textId="77777777" w:rsidR="00E83690" w:rsidRPr="004D2F1A" w:rsidRDefault="00E83690" w:rsidP="00E7136F">
      <w:pPr>
        <w:jc w:val="center"/>
        <w:rPr>
          <w:sz w:val="18"/>
          <w:szCs w:val="18"/>
          <w:lang w:val="fr-FR"/>
        </w:rPr>
      </w:pPr>
    </w:p>
    <w:tbl>
      <w:tblPr>
        <w:tblStyle w:val="TableGrid"/>
        <w:tblW w:w="5868"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4163"/>
        <w:gridCol w:w="1459"/>
        <w:gridCol w:w="1459"/>
        <w:gridCol w:w="1459"/>
        <w:gridCol w:w="1532"/>
      </w:tblGrid>
      <w:tr w:rsidR="00E83690" w:rsidRPr="004D2F1A" w14:paraId="4F066567" w14:textId="77777777" w:rsidTr="001830BF">
        <w:trPr>
          <w:trHeight w:val="264"/>
        </w:trPr>
        <w:tc>
          <w:tcPr>
            <w:tcW w:w="2307" w:type="pct"/>
            <w:gridSpan w:val="2"/>
            <w:hideMark/>
          </w:tcPr>
          <w:p w14:paraId="7749AC57" w14:textId="4039DFF4" w:rsidR="00E83690" w:rsidRPr="004D2F1A" w:rsidRDefault="00E83690" w:rsidP="00E7136F">
            <w:pPr>
              <w:jc w:val="left"/>
              <w:rPr>
                <w:b/>
                <w:sz w:val="18"/>
                <w:szCs w:val="18"/>
                <w:lang w:val="fr-FR"/>
              </w:rPr>
            </w:pPr>
            <w:r w:rsidRPr="004D2F1A">
              <w:rPr>
                <w:b/>
                <w:sz w:val="18"/>
                <w:szCs w:val="18"/>
                <w:lang w:val="fr-FR"/>
              </w:rPr>
              <w:t xml:space="preserve">V) </w:t>
            </w:r>
            <w:r w:rsidR="001D0B35" w:rsidRPr="004D2F1A">
              <w:rPr>
                <w:b/>
                <w:sz w:val="18"/>
                <w:szCs w:val="18"/>
                <w:lang w:val="fr-FR"/>
              </w:rPr>
              <w:t>PLAN D’ACTIVITÉS APPROUVÉ</w:t>
            </w:r>
          </w:p>
        </w:tc>
        <w:tc>
          <w:tcPr>
            <w:tcW w:w="665" w:type="pct"/>
            <w:vAlign w:val="center"/>
            <w:hideMark/>
          </w:tcPr>
          <w:p w14:paraId="60657D57" w14:textId="77777777" w:rsidR="00E83690" w:rsidRPr="004D2F1A" w:rsidRDefault="00E83690" w:rsidP="00E7136F">
            <w:pPr>
              <w:jc w:val="center"/>
              <w:rPr>
                <w:b/>
                <w:sz w:val="18"/>
                <w:szCs w:val="18"/>
                <w:lang w:val="fr-FR"/>
              </w:rPr>
            </w:pPr>
            <w:r w:rsidRPr="004D2F1A">
              <w:rPr>
                <w:b/>
                <w:sz w:val="18"/>
                <w:szCs w:val="18"/>
                <w:lang w:val="fr-FR"/>
              </w:rPr>
              <w:t>2025</w:t>
            </w:r>
          </w:p>
        </w:tc>
        <w:tc>
          <w:tcPr>
            <w:tcW w:w="665" w:type="pct"/>
            <w:vAlign w:val="center"/>
            <w:hideMark/>
          </w:tcPr>
          <w:p w14:paraId="308656A3" w14:textId="77777777" w:rsidR="00E83690" w:rsidRPr="004D2F1A" w:rsidRDefault="00E83690" w:rsidP="00E7136F">
            <w:pPr>
              <w:jc w:val="center"/>
              <w:rPr>
                <w:b/>
                <w:sz w:val="18"/>
                <w:szCs w:val="18"/>
                <w:lang w:val="fr-FR"/>
              </w:rPr>
            </w:pPr>
            <w:r w:rsidRPr="004D2F1A">
              <w:rPr>
                <w:b/>
                <w:sz w:val="18"/>
                <w:szCs w:val="18"/>
                <w:lang w:val="fr-FR"/>
              </w:rPr>
              <w:t>2026</w:t>
            </w:r>
          </w:p>
        </w:tc>
        <w:tc>
          <w:tcPr>
            <w:tcW w:w="665" w:type="pct"/>
            <w:vAlign w:val="center"/>
            <w:hideMark/>
          </w:tcPr>
          <w:p w14:paraId="2CB67180" w14:textId="77777777" w:rsidR="00E83690" w:rsidRPr="004D2F1A" w:rsidRDefault="00E83690" w:rsidP="00E7136F">
            <w:pPr>
              <w:jc w:val="center"/>
              <w:rPr>
                <w:b/>
                <w:sz w:val="18"/>
                <w:szCs w:val="18"/>
                <w:lang w:val="fr-FR"/>
              </w:rPr>
            </w:pPr>
            <w:r w:rsidRPr="004D2F1A">
              <w:rPr>
                <w:b/>
                <w:sz w:val="18"/>
                <w:szCs w:val="18"/>
                <w:lang w:val="fr-FR"/>
              </w:rPr>
              <w:t>2027</w:t>
            </w:r>
          </w:p>
        </w:tc>
        <w:tc>
          <w:tcPr>
            <w:tcW w:w="698" w:type="pct"/>
            <w:vAlign w:val="center"/>
            <w:hideMark/>
          </w:tcPr>
          <w:p w14:paraId="6E2CFD82" w14:textId="77777777" w:rsidR="00E83690" w:rsidRPr="004D2F1A" w:rsidRDefault="00E83690" w:rsidP="00E7136F">
            <w:pPr>
              <w:jc w:val="center"/>
              <w:rPr>
                <w:b/>
                <w:sz w:val="18"/>
                <w:szCs w:val="18"/>
                <w:lang w:val="fr-FR"/>
              </w:rPr>
            </w:pPr>
            <w:r w:rsidRPr="004D2F1A">
              <w:rPr>
                <w:b/>
                <w:sz w:val="18"/>
                <w:szCs w:val="18"/>
                <w:lang w:val="fr-FR"/>
              </w:rPr>
              <w:t>Total</w:t>
            </w:r>
          </w:p>
        </w:tc>
      </w:tr>
      <w:tr w:rsidR="00E83690" w:rsidRPr="004D2F1A" w14:paraId="7340246D" w14:textId="77777777" w:rsidTr="001830BF">
        <w:trPr>
          <w:trHeight w:val="255"/>
        </w:trPr>
        <w:tc>
          <w:tcPr>
            <w:tcW w:w="410" w:type="pct"/>
            <w:vMerge w:val="restart"/>
            <w:vAlign w:val="center"/>
            <w:hideMark/>
          </w:tcPr>
          <w:p w14:paraId="436CFFF4" w14:textId="2C7B4ECC" w:rsidR="00E83690" w:rsidRPr="004D2F1A" w:rsidRDefault="004D13D5" w:rsidP="00E7136F">
            <w:pPr>
              <w:jc w:val="center"/>
              <w:rPr>
                <w:sz w:val="18"/>
                <w:szCs w:val="18"/>
                <w:lang w:val="fr-FR"/>
              </w:rPr>
            </w:pPr>
            <w:r w:rsidRPr="004D2F1A">
              <w:rPr>
                <w:color w:val="000000" w:themeColor="text1"/>
                <w:sz w:val="18"/>
                <w:szCs w:val="18"/>
                <w:lang w:val="fr-FR"/>
              </w:rPr>
              <w:t>ONUDI</w:t>
            </w:r>
          </w:p>
        </w:tc>
        <w:tc>
          <w:tcPr>
            <w:tcW w:w="1897" w:type="pct"/>
            <w:hideMark/>
          </w:tcPr>
          <w:p w14:paraId="47A3FDD2" w14:textId="77777777" w:rsidR="00E83690" w:rsidRPr="004D2F1A" w:rsidRDefault="00E83690" w:rsidP="00E7136F">
            <w:pPr>
              <w:jc w:val="left"/>
              <w:rPr>
                <w:sz w:val="18"/>
                <w:szCs w:val="18"/>
                <w:lang w:val="fr-FR"/>
              </w:rPr>
            </w:pPr>
            <w:r w:rsidRPr="004D2F1A">
              <w:rPr>
                <w:sz w:val="18"/>
                <w:szCs w:val="18"/>
                <w:lang w:val="fr-FR"/>
              </w:rPr>
              <w:t>Élimination progressive des SAO (tonnes PAO)</w:t>
            </w:r>
          </w:p>
        </w:tc>
        <w:tc>
          <w:tcPr>
            <w:tcW w:w="665" w:type="pct"/>
          </w:tcPr>
          <w:p w14:paraId="794D3462" w14:textId="46190053" w:rsidR="00E83690" w:rsidRPr="004D2F1A" w:rsidRDefault="009333AC" w:rsidP="00E7136F">
            <w:pPr>
              <w:jc w:val="right"/>
              <w:rPr>
                <w:sz w:val="18"/>
                <w:szCs w:val="18"/>
                <w:lang w:val="fr-FR"/>
              </w:rPr>
            </w:pPr>
            <w:r w:rsidRPr="004D2F1A">
              <w:rPr>
                <w:sz w:val="18"/>
                <w:szCs w:val="18"/>
                <w:lang w:val="fr-FR"/>
              </w:rPr>
              <w:t>2,05</w:t>
            </w:r>
          </w:p>
        </w:tc>
        <w:tc>
          <w:tcPr>
            <w:tcW w:w="665" w:type="pct"/>
          </w:tcPr>
          <w:p w14:paraId="21DF7E4D" w14:textId="2EB5F812" w:rsidR="00E83690" w:rsidRPr="004D2F1A" w:rsidRDefault="00B61E48" w:rsidP="00E7136F">
            <w:pPr>
              <w:jc w:val="right"/>
              <w:rPr>
                <w:sz w:val="18"/>
                <w:szCs w:val="18"/>
                <w:lang w:val="fr-FR"/>
              </w:rPr>
            </w:pPr>
            <w:r w:rsidRPr="004D2F1A">
              <w:rPr>
                <w:sz w:val="18"/>
                <w:szCs w:val="18"/>
                <w:lang w:val="fr-FR"/>
              </w:rPr>
              <w:t>0,00</w:t>
            </w:r>
          </w:p>
        </w:tc>
        <w:tc>
          <w:tcPr>
            <w:tcW w:w="665" w:type="pct"/>
          </w:tcPr>
          <w:p w14:paraId="15FD1CA1" w14:textId="6B27D9EB" w:rsidR="00E83690" w:rsidRPr="004D2F1A" w:rsidRDefault="009333AC" w:rsidP="00E7136F">
            <w:pPr>
              <w:jc w:val="right"/>
              <w:rPr>
                <w:sz w:val="18"/>
                <w:szCs w:val="18"/>
                <w:lang w:val="fr-FR"/>
              </w:rPr>
            </w:pPr>
            <w:r w:rsidRPr="004D2F1A">
              <w:rPr>
                <w:sz w:val="18"/>
                <w:szCs w:val="18"/>
                <w:lang w:val="fr-FR"/>
              </w:rPr>
              <w:t>1,56</w:t>
            </w:r>
          </w:p>
        </w:tc>
        <w:tc>
          <w:tcPr>
            <w:tcW w:w="698" w:type="pct"/>
          </w:tcPr>
          <w:p w14:paraId="2A3FF8FF" w14:textId="60A4AD47" w:rsidR="00E83690" w:rsidRPr="004D2F1A" w:rsidRDefault="00B61E48" w:rsidP="00E7136F">
            <w:pPr>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Pr="004D2F1A">
              <w:rPr>
                <w:sz w:val="18"/>
                <w:szCs w:val="18"/>
                <w:lang w:val="fr-FR"/>
              </w:rPr>
              <w:t>3.61</w:t>
            </w:r>
            <w:r w:rsidRPr="004D2F1A">
              <w:rPr>
                <w:sz w:val="18"/>
                <w:szCs w:val="18"/>
                <w:lang w:val="fr-FR"/>
              </w:rPr>
              <w:fldChar w:fldCharType="end"/>
            </w:r>
          </w:p>
        </w:tc>
      </w:tr>
      <w:tr w:rsidR="00E83690" w:rsidRPr="004D2F1A" w14:paraId="51747F5E" w14:textId="77777777" w:rsidTr="001830BF">
        <w:trPr>
          <w:trHeight w:val="255"/>
        </w:trPr>
        <w:tc>
          <w:tcPr>
            <w:tcW w:w="410" w:type="pct"/>
            <w:vMerge/>
            <w:vAlign w:val="center"/>
            <w:hideMark/>
          </w:tcPr>
          <w:p w14:paraId="7EC268F9" w14:textId="77777777" w:rsidR="00E83690" w:rsidRPr="004D2F1A" w:rsidRDefault="00E83690" w:rsidP="00E7136F">
            <w:pPr>
              <w:rPr>
                <w:sz w:val="18"/>
                <w:szCs w:val="18"/>
                <w:lang w:val="fr-FR"/>
              </w:rPr>
            </w:pPr>
          </w:p>
        </w:tc>
        <w:tc>
          <w:tcPr>
            <w:tcW w:w="1897" w:type="pct"/>
            <w:hideMark/>
          </w:tcPr>
          <w:p w14:paraId="03421092" w14:textId="5D746B93" w:rsidR="00E83690" w:rsidRPr="004D2F1A" w:rsidRDefault="00E83690" w:rsidP="00E7136F">
            <w:pPr>
              <w:jc w:val="left"/>
              <w:rPr>
                <w:sz w:val="18"/>
                <w:szCs w:val="18"/>
                <w:lang w:val="fr-FR"/>
              </w:rPr>
            </w:pPr>
            <w:r w:rsidRPr="004D2F1A">
              <w:rPr>
                <w:sz w:val="18"/>
                <w:szCs w:val="18"/>
                <w:lang w:val="fr-FR"/>
              </w:rPr>
              <w:t>Financement ($US)</w:t>
            </w:r>
          </w:p>
        </w:tc>
        <w:tc>
          <w:tcPr>
            <w:tcW w:w="665" w:type="pct"/>
          </w:tcPr>
          <w:p w14:paraId="18826B1C" w14:textId="0CE2EE46" w:rsidR="00E83690" w:rsidRPr="004D2F1A" w:rsidRDefault="00780461" w:rsidP="00E7136F">
            <w:pPr>
              <w:jc w:val="right"/>
              <w:rPr>
                <w:sz w:val="18"/>
                <w:szCs w:val="18"/>
                <w:lang w:val="fr-FR"/>
              </w:rPr>
            </w:pPr>
            <w:r w:rsidRPr="004D2F1A">
              <w:rPr>
                <w:sz w:val="18"/>
                <w:szCs w:val="18"/>
                <w:lang w:val="fr-FR"/>
              </w:rPr>
              <w:t>150 971</w:t>
            </w:r>
          </w:p>
        </w:tc>
        <w:tc>
          <w:tcPr>
            <w:tcW w:w="665" w:type="pct"/>
          </w:tcPr>
          <w:p w14:paraId="5E53E23F" w14:textId="15FA9AA4" w:rsidR="00E83690" w:rsidRPr="004D2F1A" w:rsidRDefault="00B61E48" w:rsidP="00E7136F">
            <w:pPr>
              <w:jc w:val="right"/>
              <w:rPr>
                <w:sz w:val="18"/>
                <w:szCs w:val="18"/>
                <w:lang w:val="fr-FR"/>
              </w:rPr>
            </w:pPr>
            <w:r w:rsidRPr="004D2F1A">
              <w:rPr>
                <w:sz w:val="18"/>
                <w:szCs w:val="18"/>
                <w:lang w:val="fr-FR"/>
              </w:rPr>
              <w:t>0</w:t>
            </w:r>
          </w:p>
        </w:tc>
        <w:tc>
          <w:tcPr>
            <w:tcW w:w="665" w:type="pct"/>
          </w:tcPr>
          <w:p w14:paraId="531B69E5" w14:textId="5A56F8C1" w:rsidR="00E83690" w:rsidRPr="004D2F1A" w:rsidRDefault="009333AC" w:rsidP="00E7136F">
            <w:pPr>
              <w:jc w:val="right"/>
              <w:rPr>
                <w:sz w:val="18"/>
                <w:szCs w:val="18"/>
                <w:lang w:val="fr-FR"/>
              </w:rPr>
            </w:pPr>
            <w:r w:rsidRPr="004D2F1A">
              <w:rPr>
                <w:sz w:val="18"/>
                <w:szCs w:val="18"/>
                <w:lang w:val="fr-FR"/>
              </w:rPr>
              <w:t>114 591</w:t>
            </w:r>
          </w:p>
        </w:tc>
        <w:tc>
          <w:tcPr>
            <w:tcW w:w="698" w:type="pct"/>
          </w:tcPr>
          <w:p w14:paraId="5DBA5C51" w14:textId="44516B56" w:rsidR="00E83690" w:rsidRPr="004D2F1A" w:rsidRDefault="00B61E48" w:rsidP="00E7136F">
            <w:pPr>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Pr="004D2F1A">
              <w:rPr>
                <w:sz w:val="18"/>
                <w:szCs w:val="18"/>
                <w:lang w:val="fr-FR"/>
              </w:rPr>
              <w:t>265</w:t>
            </w:r>
            <w:r w:rsidR="00C15020" w:rsidRPr="004D2F1A">
              <w:rPr>
                <w:sz w:val="18"/>
                <w:szCs w:val="18"/>
                <w:lang w:val="fr-FR"/>
              </w:rPr>
              <w:t xml:space="preserve"> </w:t>
            </w:r>
            <w:r w:rsidRPr="004D2F1A">
              <w:rPr>
                <w:sz w:val="18"/>
                <w:szCs w:val="18"/>
                <w:lang w:val="fr-FR"/>
              </w:rPr>
              <w:t>562</w:t>
            </w:r>
            <w:r w:rsidRPr="004D2F1A">
              <w:rPr>
                <w:sz w:val="18"/>
                <w:szCs w:val="18"/>
                <w:lang w:val="fr-FR"/>
              </w:rPr>
              <w:fldChar w:fldCharType="end"/>
            </w:r>
          </w:p>
        </w:tc>
      </w:tr>
      <w:tr w:rsidR="00E83690" w:rsidRPr="004D2F1A" w14:paraId="7A09104C" w14:textId="77777777" w:rsidTr="001830BF">
        <w:trPr>
          <w:trHeight w:val="255"/>
        </w:trPr>
        <w:tc>
          <w:tcPr>
            <w:tcW w:w="410" w:type="pct"/>
            <w:vMerge w:val="restart"/>
            <w:vAlign w:val="center"/>
            <w:hideMark/>
          </w:tcPr>
          <w:p w14:paraId="7D472138" w14:textId="766B1527" w:rsidR="00E83690" w:rsidRPr="004D2F1A" w:rsidRDefault="004D13D5" w:rsidP="00E7136F">
            <w:pPr>
              <w:jc w:val="center"/>
              <w:rPr>
                <w:sz w:val="18"/>
                <w:szCs w:val="18"/>
                <w:lang w:val="fr-FR"/>
              </w:rPr>
            </w:pPr>
            <w:r w:rsidRPr="004D2F1A">
              <w:rPr>
                <w:color w:val="000000" w:themeColor="text1"/>
                <w:sz w:val="18"/>
                <w:szCs w:val="18"/>
                <w:lang w:val="fr-FR"/>
              </w:rPr>
              <w:t>PNUE</w:t>
            </w:r>
          </w:p>
        </w:tc>
        <w:tc>
          <w:tcPr>
            <w:tcW w:w="1897" w:type="pct"/>
            <w:hideMark/>
          </w:tcPr>
          <w:p w14:paraId="2CD26D03" w14:textId="77777777" w:rsidR="00E83690" w:rsidRPr="004D2F1A" w:rsidRDefault="00E83690" w:rsidP="00E7136F">
            <w:pPr>
              <w:jc w:val="left"/>
              <w:rPr>
                <w:sz w:val="18"/>
                <w:szCs w:val="18"/>
                <w:lang w:val="fr-FR"/>
              </w:rPr>
            </w:pPr>
            <w:r w:rsidRPr="004D2F1A">
              <w:rPr>
                <w:sz w:val="18"/>
                <w:szCs w:val="18"/>
                <w:lang w:val="fr-FR"/>
              </w:rPr>
              <w:t>Élimination progressive des SAO (tonnes PAO)</w:t>
            </w:r>
          </w:p>
        </w:tc>
        <w:tc>
          <w:tcPr>
            <w:tcW w:w="665" w:type="pct"/>
          </w:tcPr>
          <w:p w14:paraId="1FACD5BF" w14:textId="6D40AC60" w:rsidR="00E83690" w:rsidRPr="004D2F1A" w:rsidRDefault="009333AC" w:rsidP="00E7136F">
            <w:pPr>
              <w:jc w:val="right"/>
              <w:rPr>
                <w:sz w:val="18"/>
                <w:szCs w:val="18"/>
                <w:lang w:val="fr-FR"/>
              </w:rPr>
            </w:pPr>
            <w:r w:rsidRPr="004D2F1A">
              <w:rPr>
                <w:sz w:val="18"/>
                <w:szCs w:val="18"/>
                <w:lang w:val="fr-FR"/>
              </w:rPr>
              <w:t>1,69</w:t>
            </w:r>
          </w:p>
        </w:tc>
        <w:tc>
          <w:tcPr>
            <w:tcW w:w="665" w:type="pct"/>
          </w:tcPr>
          <w:p w14:paraId="4490C911" w14:textId="610A2AEB" w:rsidR="00E83690" w:rsidRPr="004D2F1A" w:rsidRDefault="00B61E48" w:rsidP="00E7136F">
            <w:pPr>
              <w:jc w:val="right"/>
              <w:rPr>
                <w:sz w:val="18"/>
                <w:szCs w:val="18"/>
                <w:lang w:val="fr-FR"/>
              </w:rPr>
            </w:pPr>
            <w:r w:rsidRPr="004D2F1A">
              <w:rPr>
                <w:sz w:val="18"/>
                <w:szCs w:val="18"/>
                <w:lang w:val="fr-FR"/>
              </w:rPr>
              <w:t>0,00</w:t>
            </w:r>
          </w:p>
        </w:tc>
        <w:tc>
          <w:tcPr>
            <w:tcW w:w="665" w:type="pct"/>
          </w:tcPr>
          <w:p w14:paraId="017E725D" w14:textId="6580D3BE" w:rsidR="00E83690" w:rsidRPr="004D2F1A" w:rsidRDefault="00B61E48" w:rsidP="00E7136F">
            <w:pPr>
              <w:jc w:val="right"/>
              <w:rPr>
                <w:sz w:val="18"/>
                <w:szCs w:val="18"/>
                <w:lang w:val="fr-FR"/>
              </w:rPr>
            </w:pPr>
            <w:r w:rsidRPr="004D2F1A">
              <w:rPr>
                <w:sz w:val="18"/>
                <w:szCs w:val="18"/>
                <w:lang w:val="fr-FR"/>
              </w:rPr>
              <w:t>1,77</w:t>
            </w:r>
          </w:p>
        </w:tc>
        <w:tc>
          <w:tcPr>
            <w:tcW w:w="698" w:type="pct"/>
          </w:tcPr>
          <w:p w14:paraId="6AF5FD73" w14:textId="03CC26C2" w:rsidR="00E83690" w:rsidRPr="004D2F1A" w:rsidRDefault="00B61E48" w:rsidP="00E7136F">
            <w:pPr>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Pr="004D2F1A">
              <w:rPr>
                <w:sz w:val="18"/>
                <w:szCs w:val="18"/>
                <w:lang w:val="fr-FR"/>
              </w:rPr>
              <w:t>3.46</w:t>
            </w:r>
            <w:r w:rsidRPr="004D2F1A">
              <w:rPr>
                <w:sz w:val="18"/>
                <w:szCs w:val="18"/>
                <w:lang w:val="fr-FR"/>
              </w:rPr>
              <w:fldChar w:fldCharType="end"/>
            </w:r>
          </w:p>
        </w:tc>
      </w:tr>
      <w:tr w:rsidR="00E83690" w:rsidRPr="004D2F1A" w14:paraId="40A9D711" w14:textId="77777777" w:rsidTr="001830BF">
        <w:trPr>
          <w:trHeight w:val="255"/>
        </w:trPr>
        <w:tc>
          <w:tcPr>
            <w:tcW w:w="410" w:type="pct"/>
            <w:vMerge/>
            <w:vAlign w:val="center"/>
            <w:hideMark/>
          </w:tcPr>
          <w:p w14:paraId="48C3322A" w14:textId="77777777" w:rsidR="00E83690" w:rsidRPr="004D2F1A" w:rsidRDefault="00E83690" w:rsidP="00E7136F">
            <w:pPr>
              <w:rPr>
                <w:sz w:val="18"/>
                <w:szCs w:val="18"/>
                <w:lang w:val="fr-FR"/>
              </w:rPr>
            </w:pPr>
          </w:p>
        </w:tc>
        <w:tc>
          <w:tcPr>
            <w:tcW w:w="1897" w:type="pct"/>
            <w:hideMark/>
          </w:tcPr>
          <w:p w14:paraId="03684729" w14:textId="2A320EF4" w:rsidR="00E83690" w:rsidRPr="004D2F1A" w:rsidRDefault="00E83690" w:rsidP="00E7136F">
            <w:pPr>
              <w:jc w:val="left"/>
              <w:rPr>
                <w:sz w:val="18"/>
                <w:szCs w:val="18"/>
                <w:lang w:val="fr-FR"/>
              </w:rPr>
            </w:pPr>
            <w:r w:rsidRPr="004D2F1A">
              <w:rPr>
                <w:sz w:val="18"/>
                <w:szCs w:val="18"/>
                <w:lang w:val="fr-FR"/>
              </w:rPr>
              <w:t>Financement ($US)</w:t>
            </w:r>
          </w:p>
        </w:tc>
        <w:tc>
          <w:tcPr>
            <w:tcW w:w="665" w:type="pct"/>
          </w:tcPr>
          <w:p w14:paraId="527E9176" w14:textId="6BB77E32" w:rsidR="00E83690" w:rsidRPr="004D2F1A" w:rsidRDefault="009333AC" w:rsidP="00E7136F">
            <w:pPr>
              <w:jc w:val="right"/>
              <w:rPr>
                <w:sz w:val="18"/>
                <w:szCs w:val="18"/>
                <w:lang w:val="fr-FR"/>
              </w:rPr>
            </w:pPr>
            <w:r w:rsidRPr="004D2F1A">
              <w:rPr>
                <w:sz w:val="18"/>
                <w:szCs w:val="18"/>
                <w:lang w:val="fr-FR"/>
              </w:rPr>
              <w:t>130 612</w:t>
            </w:r>
          </w:p>
        </w:tc>
        <w:tc>
          <w:tcPr>
            <w:tcW w:w="665" w:type="pct"/>
          </w:tcPr>
          <w:p w14:paraId="5C9F4417" w14:textId="5E1D650B" w:rsidR="00E83690" w:rsidRPr="004D2F1A" w:rsidRDefault="00B61E48" w:rsidP="00E7136F">
            <w:pPr>
              <w:jc w:val="right"/>
              <w:rPr>
                <w:sz w:val="18"/>
                <w:szCs w:val="18"/>
                <w:lang w:val="fr-FR"/>
              </w:rPr>
            </w:pPr>
            <w:r w:rsidRPr="004D2F1A">
              <w:rPr>
                <w:sz w:val="18"/>
                <w:szCs w:val="18"/>
                <w:lang w:val="fr-FR"/>
              </w:rPr>
              <w:t>0</w:t>
            </w:r>
          </w:p>
        </w:tc>
        <w:tc>
          <w:tcPr>
            <w:tcW w:w="665" w:type="pct"/>
          </w:tcPr>
          <w:p w14:paraId="65041998" w14:textId="08AC81F1" w:rsidR="00E83690" w:rsidRPr="004D2F1A" w:rsidRDefault="00B61E48" w:rsidP="00E7136F">
            <w:pPr>
              <w:jc w:val="right"/>
              <w:rPr>
                <w:sz w:val="18"/>
                <w:szCs w:val="18"/>
                <w:lang w:val="fr-FR"/>
              </w:rPr>
            </w:pPr>
            <w:r w:rsidRPr="004D2F1A">
              <w:rPr>
                <w:sz w:val="18"/>
                <w:szCs w:val="18"/>
                <w:lang w:val="fr-FR"/>
              </w:rPr>
              <w:t>137 368</w:t>
            </w:r>
          </w:p>
        </w:tc>
        <w:tc>
          <w:tcPr>
            <w:tcW w:w="698" w:type="pct"/>
          </w:tcPr>
          <w:p w14:paraId="6956C3FE" w14:textId="1B79A44C" w:rsidR="00E83690" w:rsidRPr="004D2F1A" w:rsidRDefault="00B61E48" w:rsidP="00E7136F">
            <w:pPr>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Pr="004D2F1A">
              <w:rPr>
                <w:sz w:val="18"/>
                <w:szCs w:val="18"/>
                <w:lang w:val="fr-FR"/>
              </w:rPr>
              <w:t>267</w:t>
            </w:r>
            <w:r w:rsidR="00C15020" w:rsidRPr="004D2F1A">
              <w:rPr>
                <w:sz w:val="18"/>
                <w:szCs w:val="18"/>
                <w:lang w:val="fr-FR"/>
              </w:rPr>
              <w:t xml:space="preserve"> </w:t>
            </w:r>
            <w:r w:rsidRPr="004D2F1A">
              <w:rPr>
                <w:sz w:val="18"/>
                <w:szCs w:val="18"/>
                <w:lang w:val="fr-FR"/>
              </w:rPr>
              <w:t>980</w:t>
            </w:r>
            <w:r w:rsidRPr="004D2F1A">
              <w:rPr>
                <w:sz w:val="18"/>
                <w:szCs w:val="18"/>
                <w:lang w:val="fr-FR"/>
              </w:rPr>
              <w:fldChar w:fldCharType="end"/>
            </w:r>
          </w:p>
        </w:tc>
      </w:tr>
    </w:tbl>
    <w:p w14:paraId="4AE9C79B" w14:textId="77777777" w:rsidR="00E83690" w:rsidRPr="004D2F1A" w:rsidRDefault="00E83690" w:rsidP="00E7136F">
      <w:pPr>
        <w:jc w:val="center"/>
        <w:rPr>
          <w:sz w:val="18"/>
          <w:szCs w:val="18"/>
          <w:lang w:val="fr-FR"/>
        </w:rPr>
      </w:pPr>
    </w:p>
    <w:tbl>
      <w:tblPr>
        <w:tblStyle w:val="TableGrid"/>
        <w:tblW w:w="5872"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440"/>
        <w:gridCol w:w="810"/>
        <w:gridCol w:w="1350"/>
        <w:gridCol w:w="900"/>
        <w:gridCol w:w="720"/>
        <w:gridCol w:w="810"/>
        <w:gridCol w:w="720"/>
        <w:gridCol w:w="810"/>
        <w:gridCol w:w="630"/>
        <w:gridCol w:w="720"/>
        <w:gridCol w:w="630"/>
        <w:gridCol w:w="668"/>
        <w:gridCol w:w="773"/>
      </w:tblGrid>
      <w:tr w:rsidR="00BE6D93" w:rsidRPr="004D2F1A" w14:paraId="4D5065A7" w14:textId="77777777" w:rsidTr="004D2F1A">
        <w:trPr>
          <w:trHeight w:val="216"/>
        </w:trPr>
        <w:tc>
          <w:tcPr>
            <w:tcW w:w="3600" w:type="dxa"/>
            <w:gridSpan w:val="3"/>
            <w:tcMar>
              <w:left w:w="43" w:type="dxa"/>
              <w:right w:w="43" w:type="dxa"/>
            </w:tcMar>
          </w:tcPr>
          <w:p w14:paraId="4D86E796" w14:textId="0751653E" w:rsidR="00BE6D93" w:rsidRPr="004D2F1A" w:rsidRDefault="00BE6D93" w:rsidP="00E7136F">
            <w:pPr>
              <w:jc w:val="left"/>
              <w:rPr>
                <w:b/>
                <w:sz w:val="18"/>
                <w:szCs w:val="18"/>
                <w:lang w:val="fr-FR"/>
              </w:rPr>
            </w:pPr>
            <w:r w:rsidRPr="004D2F1A">
              <w:rPr>
                <w:b/>
                <w:sz w:val="18"/>
                <w:szCs w:val="18"/>
                <w:lang w:val="fr-FR"/>
              </w:rPr>
              <w:t xml:space="preserve">VI) DONNÉES DU PROJET </w:t>
            </w:r>
          </w:p>
        </w:tc>
        <w:tc>
          <w:tcPr>
            <w:tcW w:w="900" w:type="dxa"/>
            <w:tcMar>
              <w:left w:w="43" w:type="dxa"/>
              <w:right w:w="43" w:type="dxa"/>
            </w:tcMar>
          </w:tcPr>
          <w:p w14:paraId="4B6F5330" w14:textId="77777777" w:rsidR="00BE6D93" w:rsidRPr="004D2F1A" w:rsidRDefault="00BE6D93" w:rsidP="00E7136F">
            <w:pPr>
              <w:jc w:val="center"/>
              <w:rPr>
                <w:b/>
                <w:sz w:val="18"/>
                <w:szCs w:val="18"/>
                <w:lang w:val="fr-FR"/>
              </w:rPr>
            </w:pPr>
            <w:r w:rsidRPr="004D2F1A">
              <w:rPr>
                <w:b/>
                <w:sz w:val="18"/>
                <w:szCs w:val="18"/>
                <w:lang w:val="fr-FR"/>
              </w:rPr>
              <w:t>2021</w:t>
            </w:r>
          </w:p>
        </w:tc>
        <w:tc>
          <w:tcPr>
            <w:tcW w:w="720" w:type="dxa"/>
            <w:tcMar>
              <w:left w:w="43" w:type="dxa"/>
              <w:right w:w="43" w:type="dxa"/>
            </w:tcMar>
          </w:tcPr>
          <w:p w14:paraId="08D72F48" w14:textId="77777777" w:rsidR="00BE6D93" w:rsidRPr="004D2F1A" w:rsidRDefault="00BE6D93" w:rsidP="00E7136F">
            <w:pPr>
              <w:jc w:val="center"/>
              <w:rPr>
                <w:b/>
                <w:sz w:val="18"/>
                <w:szCs w:val="18"/>
                <w:lang w:val="fr-FR"/>
              </w:rPr>
            </w:pPr>
            <w:r w:rsidRPr="004D2F1A">
              <w:rPr>
                <w:b/>
                <w:sz w:val="18"/>
                <w:szCs w:val="18"/>
                <w:lang w:val="fr-FR"/>
              </w:rPr>
              <w:t>2022</w:t>
            </w:r>
          </w:p>
        </w:tc>
        <w:tc>
          <w:tcPr>
            <w:tcW w:w="810" w:type="dxa"/>
            <w:tcMar>
              <w:left w:w="43" w:type="dxa"/>
              <w:right w:w="43" w:type="dxa"/>
            </w:tcMar>
          </w:tcPr>
          <w:p w14:paraId="423DA4A3" w14:textId="77777777" w:rsidR="00BE6D93" w:rsidRPr="004D2F1A" w:rsidRDefault="00BE6D93" w:rsidP="00E7136F">
            <w:pPr>
              <w:jc w:val="center"/>
              <w:rPr>
                <w:b/>
                <w:sz w:val="18"/>
                <w:szCs w:val="18"/>
                <w:lang w:val="fr-FR"/>
              </w:rPr>
            </w:pPr>
            <w:r w:rsidRPr="004D2F1A">
              <w:rPr>
                <w:b/>
                <w:sz w:val="18"/>
                <w:szCs w:val="18"/>
                <w:lang w:val="fr-FR"/>
              </w:rPr>
              <w:t>2023</w:t>
            </w:r>
          </w:p>
        </w:tc>
        <w:tc>
          <w:tcPr>
            <w:tcW w:w="720" w:type="dxa"/>
            <w:tcMar>
              <w:left w:w="43" w:type="dxa"/>
              <w:right w:w="43" w:type="dxa"/>
            </w:tcMar>
          </w:tcPr>
          <w:p w14:paraId="51E1E5FE" w14:textId="77777777" w:rsidR="00BE6D93" w:rsidRPr="004D2F1A" w:rsidRDefault="00BE6D93" w:rsidP="00E7136F">
            <w:pPr>
              <w:jc w:val="center"/>
              <w:rPr>
                <w:b/>
                <w:sz w:val="18"/>
                <w:szCs w:val="18"/>
                <w:lang w:val="fr-FR"/>
              </w:rPr>
            </w:pPr>
            <w:r w:rsidRPr="004D2F1A">
              <w:rPr>
                <w:b/>
                <w:sz w:val="18"/>
                <w:szCs w:val="18"/>
                <w:lang w:val="fr-FR"/>
              </w:rPr>
              <w:t>2024</w:t>
            </w:r>
          </w:p>
        </w:tc>
        <w:tc>
          <w:tcPr>
            <w:tcW w:w="810" w:type="dxa"/>
            <w:tcMar>
              <w:left w:w="43" w:type="dxa"/>
              <w:right w:w="43" w:type="dxa"/>
            </w:tcMar>
          </w:tcPr>
          <w:p w14:paraId="624126E0" w14:textId="77777777" w:rsidR="00BE6D93" w:rsidRPr="004D2F1A" w:rsidRDefault="00BE6D93" w:rsidP="00E7136F">
            <w:pPr>
              <w:jc w:val="center"/>
              <w:rPr>
                <w:b/>
                <w:sz w:val="18"/>
                <w:szCs w:val="18"/>
                <w:lang w:val="fr-FR"/>
              </w:rPr>
            </w:pPr>
            <w:r w:rsidRPr="004D2F1A">
              <w:rPr>
                <w:b/>
                <w:sz w:val="18"/>
                <w:szCs w:val="18"/>
                <w:lang w:val="fr-FR"/>
              </w:rPr>
              <w:t>2025</w:t>
            </w:r>
          </w:p>
        </w:tc>
        <w:tc>
          <w:tcPr>
            <w:tcW w:w="630" w:type="dxa"/>
            <w:tcMar>
              <w:left w:w="43" w:type="dxa"/>
              <w:right w:w="43" w:type="dxa"/>
            </w:tcMar>
          </w:tcPr>
          <w:p w14:paraId="787D44E6" w14:textId="77777777" w:rsidR="00BE6D93" w:rsidRPr="004D2F1A" w:rsidRDefault="00BE6D93" w:rsidP="00E7136F">
            <w:pPr>
              <w:jc w:val="center"/>
              <w:rPr>
                <w:b/>
                <w:sz w:val="18"/>
                <w:szCs w:val="18"/>
                <w:lang w:val="fr-FR"/>
              </w:rPr>
            </w:pPr>
            <w:r w:rsidRPr="004D2F1A">
              <w:rPr>
                <w:b/>
                <w:sz w:val="18"/>
                <w:szCs w:val="18"/>
                <w:lang w:val="fr-FR"/>
              </w:rPr>
              <w:t>2026</w:t>
            </w:r>
          </w:p>
        </w:tc>
        <w:tc>
          <w:tcPr>
            <w:tcW w:w="720" w:type="dxa"/>
            <w:tcMar>
              <w:left w:w="43" w:type="dxa"/>
              <w:right w:w="43" w:type="dxa"/>
            </w:tcMar>
          </w:tcPr>
          <w:p w14:paraId="78C93079" w14:textId="77777777" w:rsidR="00BE6D93" w:rsidRPr="004D2F1A" w:rsidRDefault="00BE6D93" w:rsidP="00E7136F">
            <w:pPr>
              <w:jc w:val="center"/>
              <w:rPr>
                <w:b/>
                <w:sz w:val="18"/>
                <w:szCs w:val="18"/>
                <w:lang w:val="fr-FR"/>
              </w:rPr>
            </w:pPr>
            <w:r w:rsidRPr="004D2F1A">
              <w:rPr>
                <w:b/>
                <w:sz w:val="18"/>
                <w:szCs w:val="18"/>
                <w:lang w:val="fr-FR"/>
              </w:rPr>
              <w:t>2027</w:t>
            </w:r>
          </w:p>
        </w:tc>
        <w:tc>
          <w:tcPr>
            <w:tcW w:w="630" w:type="dxa"/>
            <w:tcMar>
              <w:left w:w="43" w:type="dxa"/>
              <w:right w:w="43" w:type="dxa"/>
            </w:tcMar>
          </w:tcPr>
          <w:p w14:paraId="442DF11F" w14:textId="13BF31CC" w:rsidR="00BE6D93" w:rsidRPr="004D2F1A" w:rsidRDefault="00BE6D93" w:rsidP="00E7136F">
            <w:pPr>
              <w:jc w:val="center"/>
              <w:rPr>
                <w:b/>
                <w:sz w:val="18"/>
                <w:szCs w:val="18"/>
                <w:lang w:val="fr-FR"/>
              </w:rPr>
            </w:pPr>
            <w:r w:rsidRPr="004D2F1A">
              <w:rPr>
                <w:b/>
                <w:sz w:val="18"/>
                <w:szCs w:val="18"/>
                <w:lang w:val="fr-FR"/>
              </w:rPr>
              <w:t>2028-2029</w:t>
            </w:r>
          </w:p>
        </w:tc>
        <w:tc>
          <w:tcPr>
            <w:tcW w:w="668" w:type="dxa"/>
            <w:tcMar>
              <w:left w:w="43" w:type="dxa"/>
              <w:right w:w="43" w:type="dxa"/>
            </w:tcMar>
          </w:tcPr>
          <w:p w14:paraId="318816D1" w14:textId="77777777" w:rsidR="00BE6D93" w:rsidRPr="004D2F1A" w:rsidRDefault="00BE6D93" w:rsidP="00E7136F">
            <w:pPr>
              <w:jc w:val="center"/>
              <w:rPr>
                <w:b/>
                <w:sz w:val="18"/>
                <w:szCs w:val="18"/>
                <w:lang w:val="fr-FR"/>
              </w:rPr>
            </w:pPr>
            <w:r w:rsidRPr="004D2F1A">
              <w:rPr>
                <w:b/>
                <w:sz w:val="18"/>
                <w:szCs w:val="18"/>
                <w:lang w:val="fr-FR"/>
              </w:rPr>
              <w:t>2030</w:t>
            </w:r>
          </w:p>
        </w:tc>
        <w:tc>
          <w:tcPr>
            <w:tcW w:w="773" w:type="dxa"/>
            <w:tcMar>
              <w:left w:w="43" w:type="dxa"/>
              <w:right w:w="43" w:type="dxa"/>
            </w:tcMar>
          </w:tcPr>
          <w:p w14:paraId="4CE020A0" w14:textId="77777777" w:rsidR="00BE6D93" w:rsidRPr="004D2F1A" w:rsidRDefault="00BE6D93" w:rsidP="00E7136F">
            <w:pPr>
              <w:jc w:val="center"/>
              <w:rPr>
                <w:b/>
                <w:sz w:val="18"/>
                <w:szCs w:val="18"/>
                <w:lang w:val="fr-FR"/>
              </w:rPr>
            </w:pPr>
            <w:r w:rsidRPr="004D2F1A">
              <w:rPr>
                <w:b/>
                <w:sz w:val="18"/>
                <w:szCs w:val="18"/>
                <w:lang w:val="fr-FR"/>
              </w:rPr>
              <w:t>Total</w:t>
            </w:r>
          </w:p>
        </w:tc>
      </w:tr>
      <w:tr w:rsidR="00BE6D93" w:rsidRPr="004D2F1A" w14:paraId="5EE69CB6" w14:textId="77777777" w:rsidTr="004D2F1A">
        <w:trPr>
          <w:trHeight w:val="69"/>
        </w:trPr>
        <w:tc>
          <w:tcPr>
            <w:tcW w:w="3600" w:type="dxa"/>
            <w:gridSpan w:val="3"/>
            <w:tcMar>
              <w:left w:w="43" w:type="dxa"/>
              <w:right w:w="43" w:type="dxa"/>
            </w:tcMar>
          </w:tcPr>
          <w:p w14:paraId="2058951B"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Limites de consommation fixées par le Protocole de Montréal</w:t>
            </w:r>
          </w:p>
        </w:tc>
        <w:tc>
          <w:tcPr>
            <w:tcW w:w="900" w:type="dxa"/>
            <w:tcMar>
              <w:left w:w="43" w:type="dxa"/>
              <w:right w:w="43" w:type="dxa"/>
            </w:tcMar>
          </w:tcPr>
          <w:p w14:paraId="015CF3B2"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20,46</w:t>
            </w:r>
          </w:p>
        </w:tc>
        <w:tc>
          <w:tcPr>
            <w:tcW w:w="720" w:type="dxa"/>
            <w:tcMar>
              <w:left w:w="43" w:type="dxa"/>
              <w:right w:w="43" w:type="dxa"/>
            </w:tcMar>
          </w:tcPr>
          <w:p w14:paraId="65FDA0B2"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20,46</w:t>
            </w:r>
          </w:p>
        </w:tc>
        <w:tc>
          <w:tcPr>
            <w:tcW w:w="810" w:type="dxa"/>
            <w:tcMar>
              <w:left w:w="43" w:type="dxa"/>
              <w:right w:w="43" w:type="dxa"/>
            </w:tcMar>
          </w:tcPr>
          <w:p w14:paraId="4E0AACDF"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20,46</w:t>
            </w:r>
          </w:p>
        </w:tc>
        <w:tc>
          <w:tcPr>
            <w:tcW w:w="720" w:type="dxa"/>
            <w:tcMar>
              <w:left w:w="43" w:type="dxa"/>
              <w:right w:w="43" w:type="dxa"/>
            </w:tcMar>
          </w:tcPr>
          <w:p w14:paraId="0A96D503"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20,46</w:t>
            </w:r>
          </w:p>
        </w:tc>
        <w:tc>
          <w:tcPr>
            <w:tcW w:w="810" w:type="dxa"/>
            <w:tcMar>
              <w:left w:w="43" w:type="dxa"/>
              <w:right w:w="43" w:type="dxa"/>
            </w:tcMar>
          </w:tcPr>
          <w:p w14:paraId="57767A14"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30" w:type="dxa"/>
            <w:tcMar>
              <w:left w:w="43" w:type="dxa"/>
              <w:right w:w="43" w:type="dxa"/>
            </w:tcMar>
          </w:tcPr>
          <w:p w14:paraId="77362EA0"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720" w:type="dxa"/>
            <w:tcMar>
              <w:left w:w="43" w:type="dxa"/>
              <w:right w:w="43" w:type="dxa"/>
            </w:tcMar>
          </w:tcPr>
          <w:p w14:paraId="74A79666"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30" w:type="dxa"/>
            <w:tcMar>
              <w:left w:w="43" w:type="dxa"/>
              <w:right w:w="43" w:type="dxa"/>
            </w:tcMar>
          </w:tcPr>
          <w:p w14:paraId="622FC49A" w14:textId="5061DA12"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68" w:type="dxa"/>
            <w:tcMar>
              <w:left w:w="43" w:type="dxa"/>
              <w:right w:w="43" w:type="dxa"/>
            </w:tcMar>
          </w:tcPr>
          <w:p w14:paraId="5D9630D8"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73" w:type="dxa"/>
            <w:tcMar>
              <w:left w:w="43" w:type="dxa"/>
              <w:right w:w="43" w:type="dxa"/>
            </w:tcMar>
          </w:tcPr>
          <w:p w14:paraId="65DCB3B2" w14:textId="4556B466" w:rsidR="00BE6D93" w:rsidRPr="004D2F1A" w:rsidRDefault="001B4C98" w:rsidP="00E7136F">
            <w:pPr>
              <w:tabs>
                <w:tab w:val="left" w:pos="5547"/>
              </w:tabs>
              <w:spacing w:after="40"/>
              <w:jc w:val="right"/>
              <w:rPr>
                <w:sz w:val="18"/>
                <w:szCs w:val="18"/>
                <w:lang w:val="fr-FR"/>
              </w:rPr>
            </w:pPr>
            <w:r w:rsidRPr="004D2F1A">
              <w:rPr>
                <w:sz w:val="18"/>
                <w:szCs w:val="18"/>
                <w:lang w:val="fr-FR"/>
              </w:rPr>
              <w:t>s.o.</w:t>
            </w:r>
          </w:p>
        </w:tc>
      </w:tr>
      <w:tr w:rsidR="00BE6D93" w:rsidRPr="004D2F1A" w14:paraId="4FA54395" w14:textId="77777777" w:rsidTr="004D2F1A">
        <w:trPr>
          <w:trHeight w:val="69"/>
        </w:trPr>
        <w:tc>
          <w:tcPr>
            <w:tcW w:w="3600" w:type="dxa"/>
            <w:gridSpan w:val="3"/>
            <w:tcMar>
              <w:left w:w="43" w:type="dxa"/>
              <w:right w:w="43" w:type="dxa"/>
            </w:tcMar>
          </w:tcPr>
          <w:p w14:paraId="5016E548"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Consommation maximale autorisée (tonnes PAO)</w:t>
            </w:r>
          </w:p>
        </w:tc>
        <w:tc>
          <w:tcPr>
            <w:tcW w:w="900" w:type="dxa"/>
            <w:tcMar>
              <w:left w:w="43" w:type="dxa"/>
              <w:right w:w="43" w:type="dxa"/>
            </w:tcMar>
          </w:tcPr>
          <w:p w14:paraId="1966DBF7"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16,12</w:t>
            </w:r>
          </w:p>
        </w:tc>
        <w:tc>
          <w:tcPr>
            <w:tcW w:w="720" w:type="dxa"/>
            <w:tcMar>
              <w:left w:w="43" w:type="dxa"/>
              <w:right w:w="43" w:type="dxa"/>
            </w:tcMar>
          </w:tcPr>
          <w:p w14:paraId="1A116049"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16,12</w:t>
            </w:r>
          </w:p>
        </w:tc>
        <w:tc>
          <w:tcPr>
            <w:tcW w:w="810" w:type="dxa"/>
            <w:tcMar>
              <w:left w:w="43" w:type="dxa"/>
              <w:right w:w="43" w:type="dxa"/>
            </w:tcMar>
          </w:tcPr>
          <w:p w14:paraId="27A783EC"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16,12</w:t>
            </w:r>
          </w:p>
        </w:tc>
        <w:tc>
          <w:tcPr>
            <w:tcW w:w="720" w:type="dxa"/>
            <w:tcMar>
              <w:left w:w="43" w:type="dxa"/>
              <w:right w:w="43" w:type="dxa"/>
            </w:tcMar>
          </w:tcPr>
          <w:p w14:paraId="607CBF70"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16,12</w:t>
            </w:r>
          </w:p>
        </w:tc>
        <w:tc>
          <w:tcPr>
            <w:tcW w:w="810" w:type="dxa"/>
            <w:tcMar>
              <w:left w:w="43" w:type="dxa"/>
              <w:right w:w="43" w:type="dxa"/>
            </w:tcMar>
          </w:tcPr>
          <w:p w14:paraId="2CC90933"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30" w:type="dxa"/>
            <w:tcMar>
              <w:left w:w="43" w:type="dxa"/>
              <w:right w:w="43" w:type="dxa"/>
            </w:tcMar>
          </w:tcPr>
          <w:p w14:paraId="3772B761"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720" w:type="dxa"/>
            <w:tcMar>
              <w:left w:w="43" w:type="dxa"/>
              <w:right w:w="43" w:type="dxa"/>
            </w:tcMar>
          </w:tcPr>
          <w:p w14:paraId="46F1D383"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30" w:type="dxa"/>
            <w:tcMar>
              <w:left w:w="43" w:type="dxa"/>
              <w:right w:w="43" w:type="dxa"/>
            </w:tcMar>
          </w:tcPr>
          <w:p w14:paraId="72D45BFE" w14:textId="5A8BAE91" w:rsidR="00BE6D93" w:rsidRPr="004D2F1A" w:rsidRDefault="00BE6D93" w:rsidP="00E7136F">
            <w:pPr>
              <w:tabs>
                <w:tab w:val="left" w:pos="5547"/>
              </w:tabs>
              <w:spacing w:after="40"/>
              <w:jc w:val="right"/>
              <w:rPr>
                <w:sz w:val="18"/>
                <w:szCs w:val="18"/>
                <w:lang w:val="fr-FR"/>
              </w:rPr>
            </w:pPr>
            <w:r w:rsidRPr="004D2F1A">
              <w:rPr>
                <w:sz w:val="18"/>
                <w:szCs w:val="18"/>
                <w:lang w:val="fr-FR"/>
              </w:rPr>
              <w:t>10,23</w:t>
            </w:r>
          </w:p>
        </w:tc>
        <w:tc>
          <w:tcPr>
            <w:tcW w:w="668" w:type="dxa"/>
            <w:tcMar>
              <w:left w:w="43" w:type="dxa"/>
              <w:right w:w="43" w:type="dxa"/>
            </w:tcMar>
          </w:tcPr>
          <w:p w14:paraId="57DA0566"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73" w:type="dxa"/>
            <w:tcMar>
              <w:left w:w="43" w:type="dxa"/>
              <w:right w:w="43" w:type="dxa"/>
            </w:tcMar>
          </w:tcPr>
          <w:p w14:paraId="620E0A12" w14:textId="610ED500" w:rsidR="00BE6D93" w:rsidRPr="004D2F1A" w:rsidRDefault="001B4C98" w:rsidP="00E7136F">
            <w:pPr>
              <w:tabs>
                <w:tab w:val="left" w:pos="5547"/>
              </w:tabs>
              <w:spacing w:after="40"/>
              <w:jc w:val="right"/>
              <w:rPr>
                <w:sz w:val="18"/>
                <w:szCs w:val="18"/>
                <w:lang w:val="fr-FR"/>
              </w:rPr>
            </w:pPr>
            <w:r w:rsidRPr="004D2F1A">
              <w:rPr>
                <w:sz w:val="18"/>
                <w:szCs w:val="18"/>
                <w:lang w:val="fr-FR"/>
              </w:rPr>
              <w:t>s.o.</w:t>
            </w:r>
          </w:p>
        </w:tc>
      </w:tr>
      <w:tr w:rsidR="00BE6D93" w:rsidRPr="004D2F1A" w14:paraId="0EC0D82D" w14:textId="77777777" w:rsidTr="004D2F1A">
        <w:trPr>
          <w:trHeight w:val="212"/>
        </w:trPr>
        <w:tc>
          <w:tcPr>
            <w:tcW w:w="1440" w:type="dxa"/>
            <w:vMerge w:val="restart"/>
            <w:tcMar>
              <w:left w:w="43" w:type="dxa"/>
              <w:right w:w="43" w:type="dxa"/>
            </w:tcMar>
          </w:tcPr>
          <w:p w14:paraId="121E8C50"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Financement approuvé en principe ($US)</w:t>
            </w:r>
          </w:p>
        </w:tc>
        <w:tc>
          <w:tcPr>
            <w:tcW w:w="810" w:type="dxa"/>
            <w:vMerge w:val="restart"/>
            <w:tcMar>
              <w:left w:w="43" w:type="dxa"/>
              <w:right w:w="43" w:type="dxa"/>
            </w:tcMar>
          </w:tcPr>
          <w:p w14:paraId="38F9A318" w14:textId="108A981F" w:rsidR="00BE6D93" w:rsidRPr="004D2F1A" w:rsidRDefault="004D13D5" w:rsidP="00E7136F">
            <w:pPr>
              <w:tabs>
                <w:tab w:val="left" w:pos="5547"/>
              </w:tabs>
              <w:spacing w:after="40"/>
              <w:jc w:val="center"/>
              <w:rPr>
                <w:color w:val="000000" w:themeColor="text1"/>
                <w:sz w:val="18"/>
                <w:szCs w:val="18"/>
                <w:lang w:val="fr-FR"/>
              </w:rPr>
            </w:pPr>
            <w:r w:rsidRPr="004D2F1A">
              <w:rPr>
                <w:color w:val="000000" w:themeColor="text1"/>
                <w:sz w:val="18"/>
                <w:szCs w:val="18"/>
                <w:lang w:val="fr-FR"/>
              </w:rPr>
              <w:t>ONUDI</w:t>
            </w:r>
          </w:p>
          <w:p w14:paraId="5BF294E0" w14:textId="77777777" w:rsidR="00BE6D93" w:rsidRPr="004D2F1A" w:rsidRDefault="00BE6D93" w:rsidP="00E7136F">
            <w:pPr>
              <w:tabs>
                <w:tab w:val="left" w:pos="5547"/>
              </w:tabs>
              <w:spacing w:after="40"/>
              <w:jc w:val="center"/>
              <w:rPr>
                <w:sz w:val="18"/>
                <w:szCs w:val="18"/>
                <w:lang w:val="fr-FR"/>
              </w:rPr>
            </w:pPr>
          </w:p>
        </w:tc>
        <w:tc>
          <w:tcPr>
            <w:tcW w:w="1350" w:type="dxa"/>
            <w:tcMar>
              <w:left w:w="43" w:type="dxa"/>
              <w:right w:w="43" w:type="dxa"/>
            </w:tcMar>
          </w:tcPr>
          <w:p w14:paraId="04464852"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Coûts du projet</w:t>
            </w:r>
          </w:p>
        </w:tc>
        <w:tc>
          <w:tcPr>
            <w:tcW w:w="900" w:type="dxa"/>
            <w:tcMar>
              <w:left w:w="43" w:type="dxa"/>
              <w:right w:w="43" w:type="dxa"/>
            </w:tcMar>
          </w:tcPr>
          <w:p w14:paraId="17511755"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340 344</w:t>
            </w:r>
          </w:p>
        </w:tc>
        <w:tc>
          <w:tcPr>
            <w:tcW w:w="720" w:type="dxa"/>
            <w:tcMar>
              <w:left w:w="43" w:type="dxa"/>
              <w:right w:w="43" w:type="dxa"/>
            </w:tcMar>
          </w:tcPr>
          <w:p w14:paraId="1CF8CB6F"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0FA1139B"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117 094</w:t>
            </w:r>
          </w:p>
        </w:tc>
        <w:tc>
          <w:tcPr>
            <w:tcW w:w="720" w:type="dxa"/>
            <w:tcMar>
              <w:left w:w="43" w:type="dxa"/>
              <w:right w:w="43" w:type="dxa"/>
            </w:tcMar>
          </w:tcPr>
          <w:p w14:paraId="3179D037"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29359C95"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141 094</w:t>
            </w:r>
          </w:p>
        </w:tc>
        <w:tc>
          <w:tcPr>
            <w:tcW w:w="630" w:type="dxa"/>
            <w:tcMar>
              <w:left w:w="43" w:type="dxa"/>
              <w:right w:w="43" w:type="dxa"/>
            </w:tcMar>
          </w:tcPr>
          <w:p w14:paraId="08C4C85D"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00474F29"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107 094</w:t>
            </w:r>
          </w:p>
        </w:tc>
        <w:tc>
          <w:tcPr>
            <w:tcW w:w="630" w:type="dxa"/>
            <w:tcMar>
              <w:left w:w="43" w:type="dxa"/>
              <w:right w:w="43" w:type="dxa"/>
            </w:tcMar>
          </w:tcPr>
          <w:p w14:paraId="0CA99DCC" w14:textId="30424270"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621764D6"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74 846</w:t>
            </w:r>
          </w:p>
        </w:tc>
        <w:tc>
          <w:tcPr>
            <w:tcW w:w="773" w:type="dxa"/>
            <w:tcMar>
              <w:left w:w="43" w:type="dxa"/>
              <w:right w:w="43" w:type="dxa"/>
            </w:tcMar>
          </w:tcPr>
          <w:p w14:paraId="36845BC1"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780 472</w:t>
            </w:r>
          </w:p>
        </w:tc>
      </w:tr>
      <w:tr w:rsidR="001D0B35" w:rsidRPr="004D2F1A" w14:paraId="758BB717" w14:textId="77777777" w:rsidTr="004D2F1A">
        <w:trPr>
          <w:trHeight w:val="275"/>
        </w:trPr>
        <w:tc>
          <w:tcPr>
            <w:tcW w:w="1440" w:type="dxa"/>
            <w:vMerge/>
            <w:tcMar>
              <w:left w:w="43" w:type="dxa"/>
              <w:right w:w="43" w:type="dxa"/>
            </w:tcMar>
          </w:tcPr>
          <w:p w14:paraId="173200C1" w14:textId="77777777" w:rsidR="001D0B35" w:rsidRPr="004D2F1A" w:rsidRDefault="001D0B35" w:rsidP="001D0B35">
            <w:pPr>
              <w:tabs>
                <w:tab w:val="left" w:pos="5547"/>
              </w:tabs>
              <w:spacing w:after="40"/>
              <w:jc w:val="left"/>
              <w:rPr>
                <w:sz w:val="18"/>
                <w:szCs w:val="18"/>
                <w:lang w:val="fr-FR"/>
              </w:rPr>
            </w:pPr>
          </w:p>
        </w:tc>
        <w:tc>
          <w:tcPr>
            <w:tcW w:w="810" w:type="dxa"/>
            <w:vMerge/>
            <w:tcMar>
              <w:left w:w="43" w:type="dxa"/>
              <w:right w:w="43" w:type="dxa"/>
            </w:tcMar>
          </w:tcPr>
          <w:p w14:paraId="7453ADBF" w14:textId="77777777" w:rsidR="001D0B35" w:rsidRPr="004D2F1A" w:rsidRDefault="001D0B35" w:rsidP="001D0B35">
            <w:pPr>
              <w:tabs>
                <w:tab w:val="left" w:pos="5547"/>
              </w:tabs>
              <w:spacing w:after="40"/>
              <w:jc w:val="center"/>
              <w:rPr>
                <w:sz w:val="18"/>
                <w:szCs w:val="18"/>
                <w:lang w:val="fr-FR"/>
              </w:rPr>
            </w:pPr>
          </w:p>
        </w:tc>
        <w:tc>
          <w:tcPr>
            <w:tcW w:w="1350" w:type="dxa"/>
            <w:tcMar>
              <w:left w:w="43" w:type="dxa"/>
              <w:right w:w="43" w:type="dxa"/>
            </w:tcMar>
          </w:tcPr>
          <w:p w14:paraId="493D7D16" w14:textId="4E9AA8FA" w:rsidR="001D0B35" w:rsidRPr="004D2F1A" w:rsidRDefault="001D0B35" w:rsidP="001D0B35">
            <w:pPr>
              <w:tabs>
                <w:tab w:val="left" w:pos="5547"/>
              </w:tabs>
              <w:spacing w:after="40"/>
              <w:jc w:val="left"/>
              <w:rPr>
                <w:sz w:val="18"/>
                <w:szCs w:val="18"/>
                <w:lang w:val="fr-FR"/>
              </w:rPr>
            </w:pPr>
            <w:r w:rsidRPr="004D2F1A">
              <w:rPr>
                <w:sz w:val="18"/>
                <w:szCs w:val="18"/>
                <w:lang w:val="fr-FR"/>
              </w:rPr>
              <w:t>Coûts d’appui</w:t>
            </w:r>
          </w:p>
        </w:tc>
        <w:tc>
          <w:tcPr>
            <w:tcW w:w="900" w:type="dxa"/>
            <w:tcMar>
              <w:left w:w="43" w:type="dxa"/>
              <w:right w:w="43" w:type="dxa"/>
            </w:tcMar>
          </w:tcPr>
          <w:p w14:paraId="56F482D7"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23 824</w:t>
            </w:r>
          </w:p>
        </w:tc>
        <w:tc>
          <w:tcPr>
            <w:tcW w:w="720" w:type="dxa"/>
            <w:tcMar>
              <w:left w:w="43" w:type="dxa"/>
              <w:right w:w="43" w:type="dxa"/>
            </w:tcMar>
          </w:tcPr>
          <w:p w14:paraId="7D4C67BD"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7734C49A"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8 197</w:t>
            </w:r>
          </w:p>
        </w:tc>
        <w:tc>
          <w:tcPr>
            <w:tcW w:w="720" w:type="dxa"/>
            <w:tcMar>
              <w:left w:w="43" w:type="dxa"/>
              <w:right w:w="43" w:type="dxa"/>
            </w:tcMar>
          </w:tcPr>
          <w:p w14:paraId="3E674D65"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1C10E280"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9 877</w:t>
            </w:r>
          </w:p>
        </w:tc>
        <w:tc>
          <w:tcPr>
            <w:tcW w:w="630" w:type="dxa"/>
            <w:tcMar>
              <w:left w:w="43" w:type="dxa"/>
              <w:right w:w="43" w:type="dxa"/>
            </w:tcMar>
          </w:tcPr>
          <w:p w14:paraId="4ECE14ED"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5305AC6D"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7 496</w:t>
            </w:r>
          </w:p>
        </w:tc>
        <w:tc>
          <w:tcPr>
            <w:tcW w:w="630" w:type="dxa"/>
            <w:tcMar>
              <w:left w:w="43" w:type="dxa"/>
              <w:right w:w="43" w:type="dxa"/>
            </w:tcMar>
          </w:tcPr>
          <w:p w14:paraId="7E60CB00" w14:textId="4AC27612"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6258C1AC"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5 239</w:t>
            </w:r>
          </w:p>
        </w:tc>
        <w:tc>
          <w:tcPr>
            <w:tcW w:w="773" w:type="dxa"/>
            <w:tcMar>
              <w:left w:w="43" w:type="dxa"/>
              <w:right w:w="43" w:type="dxa"/>
            </w:tcMar>
          </w:tcPr>
          <w:p w14:paraId="020ADB4C"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54 633</w:t>
            </w:r>
          </w:p>
        </w:tc>
      </w:tr>
      <w:tr w:rsidR="00BE6D93" w:rsidRPr="004D2F1A" w14:paraId="28F8D6FE" w14:textId="77777777" w:rsidTr="004D2F1A">
        <w:trPr>
          <w:trHeight w:val="69"/>
        </w:trPr>
        <w:tc>
          <w:tcPr>
            <w:tcW w:w="1440" w:type="dxa"/>
            <w:vMerge/>
            <w:tcMar>
              <w:left w:w="43" w:type="dxa"/>
              <w:right w:w="43" w:type="dxa"/>
            </w:tcMar>
          </w:tcPr>
          <w:p w14:paraId="0BFBEE50" w14:textId="77777777" w:rsidR="00BE6D93" w:rsidRPr="004D2F1A" w:rsidRDefault="00BE6D93" w:rsidP="00E7136F">
            <w:pPr>
              <w:tabs>
                <w:tab w:val="left" w:pos="5547"/>
              </w:tabs>
              <w:spacing w:after="40"/>
              <w:jc w:val="left"/>
              <w:rPr>
                <w:sz w:val="18"/>
                <w:szCs w:val="18"/>
                <w:lang w:val="fr-FR"/>
              </w:rPr>
            </w:pPr>
          </w:p>
        </w:tc>
        <w:tc>
          <w:tcPr>
            <w:tcW w:w="810" w:type="dxa"/>
            <w:vMerge w:val="restart"/>
            <w:tcMar>
              <w:left w:w="43" w:type="dxa"/>
              <w:right w:w="43" w:type="dxa"/>
            </w:tcMar>
          </w:tcPr>
          <w:p w14:paraId="5AF22E54" w14:textId="77777777" w:rsidR="00BE6D93" w:rsidRPr="004D2F1A" w:rsidRDefault="00BE6D93" w:rsidP="00E7136F">
            <w:pPr>
              <w:tabs>
                <w:tab w:val="left" w:pos="5547"/>
              </w:tabs>
              <w:spacing w:after="40"/>
              <w:jc w:val="center"/>
              <w:rPr>
                <w:sz w:val="18"/>
                <w:szCs w:val="18"/>
                <w:lang w:val="fr-FR"/>
              </w:rPr>
            </w:pPr>
            <w:r w:rsidRPr="004D2F1A">
              <w:rPr>
                <w:color w:val="000000" w:themeColor="text1"/>
                <w:sz w:val="18"/>
                <w:szCs w:val="18"/>
                <w:lang w:val="fr-FR"/>
              </w:rPr>
              <w:t>PNUE</w:t>
            </w:r>
          </w:p>
        </w:tc>
        <w:tc>
          <w:tcPr>
            <w:tcW w:w="1350" w:type="dxa"/>
            <w:tcMar>
              <w:left w:w="43" w:type="dxa"/>
              <w:right w:w="43" w:type="dxa"/>
            </w:tcMar>
          </w:tcPr>
          <w:p w14:paraId="17E8405C"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Coûts du projet</w:t>
            </w:r>
          </w:p>
        </w:tc>
        <w:tc>
          <w:tcPr>
            <w:tcW w:w="900" w:type="dxa"/>
            <w:tcMar>
              <w:left w:w="43" w:type="dxa"/>
              <w:right w:w="43" w:type="dxa"/>
            </w:tcMar>
          </w:tcPr>
          <w:p w14:paraId="43F9B5DB"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182 864</w:t>
            </w:r>
          </w:p>
        </w:tc>
        <w:tc>
          <w:tcPr>
            <w:tcW w:w="720" w:type="dxa"/>
            <w:tcMar>
              <w:left w:w="43" w:type="dxa"/>
              <w:right w:w="43" w:type="dxa"/>
            </w:tcMar>
          </w:tcPr>
          <w:p w14:paraId="5DC26162"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051EC9BE"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116 000</w:t>
            </w:r>
          </w:p>
        </w:tc>
        <w:tc>
          <w:tcPr>
            <w:tcW w:w="720" w:type="dxa"/>
            <w:tcMar>
              <w:left w:w="43" w:type="dxa"/>
              <w:right w:w="43" w:type="dxa"/>
            </w:tcMar>
          </w:tcPr>
          <w:p w14:paraId="092E2909"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4AE8FBC9"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116 000</w:t>
            </w:r>
          </w:p>
        </w:tc>
        <w:tc>
          <w:tcPr>
            <w:tcW w:w="630" w:type="dxa"/>
            <w:tcMar>
              <w:left w:w="43" w:type="dxa"/>
              <w:right w:w="43" w:type="dxa"/>
            </w:tcMar>
          </w:tcPr>
          <w:p w14:paraId="67102CBA"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7290CC2F"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122 000</w:t>
            </w:r>
          </w:p>
        </w:tc>
        <w:tc>
          <w:tcPr>
            <w:tcW w:w="630" w:type="dxa"/>
            <w:tcMar>
              <w:left w:w="43" w:type="dxa"/>
              <w:right w:w="43" w:type="dxa"/>
            </w:tcMar>
          </w:tcPr>
          <w:p w14:paraId="79564039" w14:textId="7C2CA0CF"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7CEACC08"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89 500</w:t>
            </w:r>
          </w:p>
        </w:tc>
        <w:tc>
          <w:tcPr>
            <w:tcW w:w="773" w:type="dxa"/>
            <w:tcMar>
              <w:left w:w="43" w:type="dxa"/>
              <w:right w:w="43" w:type="dxa"/>
            </w:tcMar>
          </w:tcPr>
          <w:p w14:paraId="56A23C86"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626 364</w:t>
            </w:r>
          </w:p>
        </w:tc>
      </w:tr>
      <w:tr w:rsidR="001D0B35" w:rsidRPr="004D2F1A" w14:paraId="486C52C1" w14:textId="77777777" w:rsidTr="004D2F1A">
        <w:trPr>
          <w:trHeight w:val="80"/>
        </w:trPr>
        <w:tc>
          <w:tcPr>
            <w:tcW w:w="1440" w:type="dxa"/>
            <w:vMerge/>
            <w:tcMar>
              <w:left w:w="43" w:type="dxa"/>
              <w:right w:w="43" w:type="dxa"/>
            </w:tcMar>
          </w:tcPr>
          <w:p w14:paraId="6D5CA0D8" w14:textId="77777777" w:rsidR="001D0B35" w:rsidRPr="004D2F1A" w:rsidRDefault="001D0B35" w:rsidP="001D0B35">
            <w:pPr>
              <w:tabs>
                <w:tab w:val="left" w:pos="5547"/>
              </w:tabs>
              <w:spacing w:after="40"/>
              <w:jc w:val="center"/>
              <w:rPr>
                <w:sz w:val="18"/>
                <w:szCs w:val="18"/>
                <w:lang w:val="fr-FR"/>
              </w:rPr>
            </w:pPr>
          </w:p>
        </w:tc>
        <w:tc>
          <w:tcPr>
            <w:tcW w:w="810" w:type="dxa"/>
            <w:vMerge/>
            <w:tcMar>
              <w:left w:w="43" w:type="dxa"/>
              <w:right w:w="43" w:type="dxa"/>
            </w:tcMar>
          </w:tcPr>
          <w:p w14:paraId="15935EC1" w14:textId="77777777" w:rsidR="001D0B35" w:rsidRPr="004D2F1A" w:rsidRDefault="001D0B35" w:rsidP="001D0B35">
            <w:pPr>
              <w:tabs>
                <w:tab w:val="left" w:pos="5547"/>
              </w:tabs>
              <w:spacing w:after="40"/>
              <w:jc w:val="center"/>
              <w:rPr>
                <w:sz w:val="18"/>
                <w:szCs w:val="18"/>
                <w:lang w:val="fr-FR"/>
              </w:rPr>
            </w:pPr>
          </w:p>
        </w:tc>
        <w:tc>
          <w:tcPr>
            <w:tcW w:w="1350" w:type="dxa"/>
            <w:tcMar>
              <w:left w:w="43" w:type="dxa"/>
              <w:right w:w="43" w:type="dxa"/>
            </w:tcMar>
          </w:tcPr>
          <w:p w14:paraId="51A6D553" w14:textId="24CDFE19" w:rsidR="001D0B35" w:rsidRPr="004D2F1A" w:rsidRDefault="001D0B35" w:rsidP="001D0B35">
            <w:pPr>
              <w:tabs>
                <w:tab w:val="left" w:pos="5547"/>
              </w:tabs>
              <w:spacing w:after="40"/>
              <w:jc w:val="left"/>
              <w:rPr>
                <w:sz w:val="18"/>
                <w:szCs w:val="18"/>
                <w:lang w:val="fr-FR"/>
              </w:rPr>
            </w:pPr>
            <w:r w:rsidRPr="004D2F1A">
              <w:rPr>
                <w:sz w:val="18"/>
                <w:szCs w:val="18"/>
                <w:lang w:val="fr-FR"/>
              </w:rPr>
              <w:t>Coûts d’appui</w:t>
            </w:r>
          </w:p>
        </w:tc>
        <w:tc>
          <w:tcPr>
            <w:tcW w:w="900" w:type="dxa"/>
            <w:tcMar>
              <w:left w:w="43" w:type="dxa"/>
              <w:right w:w="43" w:type="dxa"/>
            </w:tcMar>
          </w:tcPr>
          <w:p w14:paraId="0852A85F"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23 034</w:t>
            </w:r>
          </w:p>
        </w:tc>
        <w:tc>
          <w:tcPr>
            <w:tcW w:w="720" w:type="dxa"/>
            <w:tcMar>
              <w:left w:w="43" w:type="dxa"/>
              <w:right w:w="43" w:type="dxa"/>
            </w:tcMar>
          </w:tcPr>
          <w:p w14:paraId="66120878"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5CDBDA21"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14 612</w:t>
            </w:r>
          </w:p>
        </w:tc>
        <w:tc>
          <w:tcPr>
            <w:tcW w:w="720" w:type="dxa"/>
            <w:tcMar>
              <w:left w:w="43" w:type="dxa"/>
              <w:right w:w="43" w:type="dxa"/>
            </w:tcMar>
          </w:tcPr>
          <w:p w14:paraId="794C0B76"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7560A826"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14 612</w:t>
            </w:r>
          </w:p>
        </w:tc>
        <w:tc>
          <w:tcPr>
            <w:tcW w:w="630" w:type="dxa"/>
            <w:tcMar>
              <w:left w:w="43" w:type="dxa"/>
              <w:right w:w="43" w:type="dxa"/>
            </w:tcMar>
          </w:tcPr>
          <w:p w14:paraId="181FA46E"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10F3D5B9"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15 368</w:t>
            </w:r>
          </w:p>
        </w:tc>
        <w:tc>
          <w:tcPr>
            <w:tcW w:w="630" w:type="dxa"/>
            <w:tcMar>
              <w:left w:w="43" w:type="dxa"/>
              <w:right w:w="43" w:type="dxa"/>
            </w:tcMar>
          </w:tcPr>
          <w:p w14:paraId="382F9D22" w14:textId="7CE9E1E4"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15ABFE57"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11 274</w:t>
            </w:r>
          </w:p>
        </w:tc>
        <w:tc>
          <w:tcPr>
            <w:tcW w:w="773" w:type="dxa"/>
            <w:tcMar>
              <w:left w:w="43" w:type="dxa"/>
              <w:right w:w="43" w:type="dxa"/>
            </w:tcMar>
          </w:tcPr>
          <w:p w14:paraId="0249130C"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78 900</w:t>
            </w:r>
          </w:p>
        </w:tc>
      </w:tr>
      <w:tr w:rsidR="00BE6D93" w:rsidRPr="004D2F1A" w14:paraId="5C2E7E63" w14:textId="77777777" w:rsidTr="004D2F1A">
        <w:trPr>
          <w:trHeight w:val="80"/>
        </w:trPr>
        <w:tc>
          <w:tcPr>
            <w:tcW w:w="2250" w:type="dxa"/>
            <w:gridSpan w:val="2"/>
            <w:vMerge w:val="restart"/>
            <w:tcMar>
              <w:left w:w="43" w:type="dxa"/>
              <w:right w:w="43" w:type="dxa"/>
            </w:tcMar>
          </w:tcPr>
          <w:p w14:paraId="7EAF9412" w14:textId="5918DF0E" w:rsidR="00BE6D93" w:rsidRPr="004D2F1A" w:rsidRDefault="00BE6D93" w:rsidP="00E7136F">
            <w:pPr>
              <w:tabs>
                <w:tab w:val="left" w:pos="5547"/>
              </w:tabs>
              <w:spacing w:after="40"/>
              <w:jc w:val="left"/>
              <w:rPr>
                <w:sz w:val="18"/>
                <w:szCs w:val="18"/>
                <w:lang w:val="fr-FR"/>
              </w:rPr>
            </w:pPr>
            <w:r w:rsidRPr="004D2F1A">
              <w:rPr>
                <w:sz w:val="18"/>
                <w:szCs w:val="18"/>
                <w:lang w:val="fr-FR"/>
              </w:rPr>
              <w:t>Fonds approuvés par le Comité exécutif ($US)</w:t>
            </w:r>
          </w:p>
        </w:tc>
        <w:tc>
          <w:tcPr>
            <w:tcW w:w="1350" w:type="dxa"/>
            <w:tcMar>
              <w:left w:w="43" w:type="dxa"/>
              <w:right w:w="43" w:type="dxa"/>
            </w:tcMar>
          </w:tcPr>
          <w:p w14:paraId="30D08534" w14:textId="77777777" w:rsidR="00BE6D93" w:rsidRPr="004D2F1A" w:rsidRDefault="00BE6D93" w:rsidP="00E7136F">
            <w:pPr>
              <w:tabs>
                <w:tab w:val="left" w:pos="5547"/>
              </w:tabs>
              <w:spacing w:after="40"/>
              <w:jc w:val="left"/>
              <w:rPr>
                <w:sz w:val="18"/>
                <w:szCs w:val="18"/>
                <w:lang w:val="fr-FR"/>
              </w:rPr>
            </w:pPr>
            <w:r w:rsidRPr="004D2F1A">
              <w:rPr>
                <w:sz w:val="18"/>
                <w:szCs w:val="18"/>
                <w:lang w:val="fr-FR"/>
              </w:rPr>
              <w:t>Coûts du projet</w:t>
            </w:r>
          </w:p>
        </w:tc>
        <w:tc>
          <w:tcPr>
            <w:tcW w:w="900" w:type="dxa"/>
            <w:tcMar>
              <w:left w:w="43" w:type="dxa"/>
              <w:right w:w="43" w:type="dxa"/>
            </w:tcMar>
          </w:tcPr>
          <w:p w14:paraId="4A92EFBC"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523 208</w:t>
            </w:r>
          </w:p>
        </w:tc>
        <w:tc>
          <w:tcPr>
            <w:tcW w:w="720" w:type="dxa"/>
            <w:tcMar>
              <w:left w:w="43" w:type="dxa"/>
              <w:right w:w="43" w:type="dxa"/>
            </w:tcMar>
          </w:tcPr>
          <w:p w14:paraId="0203E2F5"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6A267471" w14:textId="6BC6C8DB" w:rsidR="00BE6D93" w:rsidRPr="004D2F1A" w:rsidRDefault="00BE6D93" w:rsidP="00E7136F">
            <w:pPr>
              <w:tabs>
                <w:tab w:val="left" w:pos="5547"/>
              </w:tabs>
              <w:spacing w:after="40"/>
              <w:jc w:val="right"/>
              <w:rPr>
                <w:sz w:val="18"/>
                <w:szCs w:val="18"/>
                <w:lang w:val="fr-FR"/>
              </w:rPr>
            </w:pPr>
            <w:r w:rsidRPr="004D2F1A">
              <w:rPr>
                <w:sz w:val="18"/>
                <w:szCs w:val="18"/>
                <w:lang w:val="fr-FR"/>
              </w:rPr>
              <w:t>233 094</w:t>
            </w:r>
          </w:p>
        </w:tc>
        <w:tc>
          <w:tcPr>
            <w:tcW w:w="720" w:type="dxa"/>
            <w:tcMar>
              <w:left w:w="43" w:type="dxa"/>
              <w:right w:w="43" w:type="dxa"/>
            </w:tcMar>
          </w:tcPr>
          <w:p w14:paraId="604E1008"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2DC9F2DA" w14:textId="494FB868" w:rsidR="00BE6D93" w:rsidRPr="004D2F1A" w:rsidRDefault="007A12D4" w:rsidP="00E7136F">
            <w:pPr>
              <w:tabs>
                <w:tab w:val="left" w:pos="5547"/>
              </w:tabs>
              <w:spacing w:after="40"/>
              <w:jc w:val="right"/>
              <w:rPr>
                <w:sz w:val="18"/>
                <w:szCs w:val="18"/>
                <w:lang w:val="fr-FR"/>
              </w:rPr>
            </w:pPr>
            <w:r w:rsidRPr="004D2F1A">
              <w:rPr>
                <w:sz w:val="18"/>
                <w:szCs w:val="18"/>
                <w:lang w:val="fr-FR"/>
              </w:rPr>
              <w:t>0</w:t>
            </w:r>
          </w:p>
        </w:tc>
        <w:tc>
          <w:tcPr>
            <w:tcW w:w="630" w:type="dxa"/>
            <w:tcMar>
              <w:left w:w="43" w:type="dxa"/>
              <w:right w:w="43" w:type="dxa"/>
            </w:tcMar>
          </w:tcPr>
          <w:p w14:paraId="377656E9"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51F0E795"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630" w:type="dxa"/>
            <w:tcMar>
              <w:left w:w="43" w:type="dxa"/>
              <w:right w:w="43" w:type="dxa"/>
            </w:tcMar>
          </w:tcPr>
          <w:p w14:paraId="3CAA8D7C" w14:textId="2BE10F9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7602AF3A" w14:textId="77777777" w:rsidR="00BE6D93" w:rsidRPr="004D2F1A" w:rsidRDefault="00BE6D93" w:rsidP="00E7136F">
            <w:pPr>
              <w:tabs>
                <w:tab w:val="left" w:pos="5547"/>
              </w:tabs>
              <w:spacing w:after="40"/>
              <w:jc w:val="right"/>
              <w:rPr>
                <w:sz w:val="18"/>
                <w:szCs w:val="18"/>
                <w:lang w:val="fr-FR"/>
              </w:rPr>
            </w:pPr>
            <w:r w:rsidRPr="004D2F1A">
              <w:rPr>
                <w:sz w:val="18"/>
                <w:szCs w:val="18"/>
                <w:lang w:val="fr-FR"/>
              </w:rPr>
              <w:t>0</w:t>
            </w:r>
          </w:p>
        </w:tc>
        <w:tc>
          <w:tcPr>
            <w:tcW w:w="773" w:type="dxa"/>
            <w:tcMar>
              <w:left w:w="43" w:type="dxa"/>
              <w:right w:w="43" w:type="dxa"/>
            </w:tcMar>
          </w:tcPr>
          <w:p w14:paraId="60093476" w14:textId="5D0ADCA9" w:rsidR="00BE6D93" w:rsidRPr="004D2F1A" w:rsidRDefault="00427C0C" w:rsidP="00E7136F">
            <w:pPr>
              <w:tabs>
                <w:tab w:val="left" w:pos="5547"/>
              </w:tabs>
              <w:spacing w:after="40"/>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002F4689" w:rsidRPr="004D2F1A">
              <w:rPr>
                <w:noProof/>
                <w:sz w:val="18"/>
                <w:szCs w:val="18"/>
                <w:lang w:val="fr-FR"/>
              </w:rPr>
              <w:t>756</w:t>
            </w:r>
            <w:r w:rsidR="001D0B35" w:rsidRPr="004D2F1A">
              <w:rPr>
                <w:noProof/>
                <w:sz w:val="18"/>
                <w:szCs w:val="18"/>
                <w:lang w:val="fr-FR"/>
              </w:rPr>
              <w:t xml:space="preserve"> </w:t>
            </w:r>
            <w:r w:rsidR="002F4689" w:rsidRPr="004D2F1A">
              <w:rPr>
                <w:noProof/>
                <w:sz w:val="18"/>
                <w:szCs w:val="18"/>
                <w:lang w:val="fr-FR"/>
              </w:rPr>
              <w:t>302</w:t>
            </w:r>
            <w:r w:rsidRPr="004D2F1A">
              <w:rPr>
                <w:sz w:val="18"/>
                <w:szCs w:val="18"/>
                <w:lang w:val="fr-FR"/>
              </w:rPr>
              <w:fldChar w:fldCharType="end"/>
            </w:r>
          </w:p>
        </w:tc>
      </w:tr>
      <w:tr w:rsidR="001D0B35" w:rsidRPr="004D2F1A" w14:paraId="16338FCF" w14:textId="77777777" w:rsidTr="004D2F1A">
        <w:trPr>
          <w:trHeight w:val="80"/>
        </w:trPr>
        <w:tc>
          <w:tcPr>
            <w:tcW w:w="2250" w:type="dxa"/>
            <w:gridSpan w:val="2"/>
            <w:vMerge/>
            <w:tcMar>
              <w:left w:w="43" w:type="dxa"/>
              <w:right w:w="43" w:type="dxa"/>
            </w:tcMar>
          </w:tcPr>
          <w:p w14:paraId="7EB38EE7" w14:textId="77777777" w:rsidR="001D0B35" w:rsidRPr="004D2F1A" w:rsidRDefault="001D0B35" w:rsidP="001D0B35">
            <w:pPr>
              <w:tabs>
                <w:tab w:val="left" w:pos="5547"/>
              </w:tabs>
              <w:spacing w:after="40"/>
              <w:jc w:val="center"/>
              <w:rPr>
                <w:sz w:val="18"/>
                <w:szCs w:val="18"/>
                <w:lang w:val="fr-FR"/>
              </w:rPr>
            </w:pPr>
          </w:p>
        </w:tc>
        <w:tc>
          <w:tcPr>
            <w:tcW w:w="1350" w:type="dxa"/>
            <w:tcMar>
              <w:left w:w="43" w:type="dxa"/>
              <w:right w:w="43" w:type="dxa"/>
            </w:tcMar>
          </w:tcPr>
          <w:p w14:paraId="497E262F" w14:textId="2E697793" w:rsidR="001D0B35" w:rsidRPr="004D2F1A" w:rsidRDefault="001D0B35" w:rsidP="001D0B35">
            <w:pPr>
              <w:tabs>
                <w:tab w:val="left" w:pos="5547"/>
              </w:tabs>
              <w:spacing w:after="40"/>
              <w:jc w:val="left"/>
              <w:rPr>
                <w:sz w:val="18"/>
                <w:szCs w:val="18"/>
                <w:lang w:val="fr-FR"/>
              </w:rPr>
            </w:pPr>
            <w:r w:rsidRPr="004D2F1A">
              <w:rPr>
                <w:sz w:val="18"/>
                <w:szCs w:val="18"/>
                <w:lang w:val="fr-FR"/>
              </w:rPr>
              <w:t>Coûts d’appui</w:t>
            </w:r>
          </w:p>
        </w:tc>
        <w:tc>
          <w:tcPr>
            <w:tcW w:w="900" w:type="dxa"/>
            <w:tcMar>
              <w:left w:w="43" w:type="dxa"/>
              <w:right w:w="43" w:type="dxa"/>
            </w:tcMar>
          </w:tcPr>
          <w:p w14:paraId="078BB311"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46 858</w:t>
            </w:r>
          </w:p>
        </w:tc>
        <w:tc>
          <w:tcPr>
            <w:tcW w:w="720" w:type="dxa"/>
            <w:tcMar>
              <w:left w:w="43" w:type="dxa"/>
              <w:right w:w="43" w:type="dxa"/>
            </w:tcMar>
          </w:tcPr>
          <w:p w14:paraId="15614C6D"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50BD9C62" w14:textId="5C06B3D5" w:rsidR="001D0B35" w:rsidRPr="004D2F1A" w:rsidRDefault="001D0B35" w:rsidP="001D0B35">
            <w:pPr>
              <w:tabs>
                <w:tab w:val="left" w:pos="5547"/>
              </w:tabs>
              <w:spacing w:after="40"/>
              <w:jc w:val="right"/>
              <w:rPr>
                <w:sz w:val="18"/>
                <w:szCs w:val="18"/>
                <w:lang w:val="fr-FR"/>
              </w:rPr>
            </w:pPr>
            <w:r w:rsidRPr="004D2F1A">
              <w:rPr>
                <w:sz w:val="18"/>
                <w:szCs w:val="18"/>
                <w:lang w:val="fr-FR"/>
              </w:rPr>
              <w:t>22 809</w:t>
            </w:r>
          </w:p>
        </w:tc>
        <w:tc>
          <w:tcPr>
            <w:tcW w:w="720" w:type="dxa"/>
            <w:tcMar>
              <w:left w:w="43" w:type="dxa"/>
              <w:right w:w="43" w:type="dxa"/>
            </w:tcMar>
          </w:tcPr>
          <w:p w14:paraId="15252A94"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810" w:type="dxa"/>
            <w:tcMar>
              <w:left w:w="43" w:type="dxa"/>
              <w:right w:w="43" w:type="dxa"/>
            </w:tcMar>
          </w:tcPr>
          <w:p w14:paraId="4DDF3479" w14:textId="12624DEB"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630" w:type="dxa"/>
            <w:tcMar>
              <w:left w:w="43" w:type="dxa"/>
              <w:right w:w="43" w:type="dxa"/>
            </w:tcMar>
          </w:tcPr>
          <w:p w14:paraId="06ECF574"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720" w:type="dxa"/>
            <w:tcMar>
              <w:left w:w="43" w:type="dxa"/>
              <w:right w:w="43" w:type="dxa"/>
            </w:tcMar>
          </w:tcPr>
          <w:p w14:paraId="4B912168"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630" w:type="dxa"/>
            <w:tcMar>
              <w:left w:w="43" w:type="dxa"/>
              <w:right w:w="43" w:type="dxa"/>
            </w:tcMar>
          </w:tcPr>
          <w:p w14:paraId="45EF852F" w14:textId="49C1877A"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668" w:type="dxa"/>
            <w:tcMar>
              <w:left w:w="43" w:type="dxa"/>
              <w:right w:w="43" w:type="dxa"/>
            </w:tcMar>
          </w:tcPr>
          <w:p w14:paraId="10D539E3" w14:textId="77777777" w:rsidR="001D0B35" w:rsidRPr="004D2F1A" w:rsidRDefault="001D0B35" w:rsidP="001D0B35">
            <w:pPr>
              <w:tabs>
                <w:tab w:val="left" w:pos="5547"/>
              </w:tabs>
              <w:spacing w:after="40"/>
              <w:jc w:val="right"/>
              <w:rPr>
                <w:sz w:val="18"/>
                <w:szCs w:val="18"/>
                <w:lang w:val="fr-FR"/>
              </w:rPr>
            </w:pPr>
            <w:r w:rsidRPr="004D2F1A">
              <w:rPr>
                <w:sz w:val="18"/>
                <w:szCs w:val="18"/>
                <w:lang w:val="fr-FR"/>
              </w:rPr>
              <w:t>0</w:t>
            </w:r>
          </w:p>
        </w:tc>
        <w:tc>
          <w:tcPr>
            <w:tcW w:w="773" w:type="dxa"/>
            <w:tcMar>
              <w:left w:w="43" w:type="dxa"/>
              <w:right w:w="43" w:type="dxa"/>
            </w:tcMar>
          </w:tcPr>
          <w:p w14:paraId="5F1A7CD3" w14:textId="5869C668" w:rsidR="001D0B35" w:rsidRPr="004D2F1A" w:rsidRDefault="001D0B35" w:rsidP="001D0B35">
            <w:pPr>
              <w:tabs>
                <w:tab w:val="left" w:pos="5547"/>
              </w:tabs>
              <w:spacing w:after="40"/>
              <w:jc w:val="right"/>
              <w:rPr>
                <w:sz w:val="18"/>
                <w:szCs w:val="18"/>
                <w:lang w:val="fr-FR"/>
              </w:rPr>
            </w:pPr>
            <w:r w:rsidRPr="004D2F1A">
              <w:rPr>
                <w:sz w:val="18"/>
                <w:szCs w:val="18"/>
                <w:lang w:val="fr-FR"/>
              </w:rPr>
              <w:fldChar w:fldCharType="begin"/>
            </w:r>
            <w:r w:rsidRPr="004D2F1A">
              <w:rPr>
                <w:sz w:val="18"/>
                <w:szCs w:val="18"/>
                <w:lang w:val="fr-FR"/>
              </w:rPr>
              <w:instrText xml:space="preserve"> =SUM(left) </w:instrText>
            </w:r>
            <w:r w:rsidRPr="004D2F1A">
              <w:rPr>
                <w:sz w:val="18"/>
                <w:szCs w:val="18"/>
                <w:lang w:val="fr-FR"/>
              </w:rPr>
              <w:fldChar w:fldCharType="separate"/>
            </w:r>
            <w:r w:rsidRPr="004D2F1A">
              <w:rPr>
                <w:noProof/>
                <w:sz w:val="18"/>
                <w:szCs w:val="18"/>
                <w:lang w:val="fr-FR"/>
              </w:rPr>
              <w:t>69 667</w:t>
            </w:r>
            <w:r w:rsidRPr="004D2F1A">
              <w:rPr>
                <w:sz w:val="18"/>
                <w:szCs w:val="18"/>
                <w:lang w:val="fr-FR"/>
              </w:rPr>
              <w:fldChar w:fldCharType="end"/>
            </w:r>
          </w:p>
        </w:tc>
      </w:tr>
      <w:tr w:rsidR="00427C0C" w:rsidRPr="004D2F1A" w14:paraId="5D671E5A" w14:textId="77777777" w:rsidTr="004D2F1A">
        <w:trPr>
          <w:trHeight w:val="80"/>
        </w:trPr>
        <w:tc>
          <w:tcPr>
            <w:tcW w:w="2250" w:type="dxa"/>
            <w:gridSpan w:val="2"/>
            <w:vMerge w:val="restart"/>
            <w:tcMar>
              <w:left w:w="43" w:type="dxa"/>
              <w:right w:w="43" w:type="dxa"/>
            </w:tcMar>
          </w:tcPr>
          <w:p w14:paraId="5320B3EB" w14:textId="77777777" w:rsidR="00427C0C" w:rsidRPr="004D2F1A" w:rsidRDefault="00427C0C" w:rsidP="00E7136F">
            <w:pPr>
              <w:tabs>
                <w:tab w:val="left" w:pos="5547"/>
              </w:tabs>
              <w:spacing w:after="40"/>
              <w:jc w:val="left"/>
              <w:rPr>
                <w:sz w:val="18"/>
                <w:szCs w:val="18"/>
                <w:lang w:val="fr-FR"/>
              </w:rPr>
            </w:pPr>
            <w:r w:rsidRPr="004D2F1A">
              <w:rPr>
                <w:sz w:val="18"/>
                <w:szCs w:val="18"/>
                <w:lang w:val="fr-FR"/>
              </w:rPr>
              <w:t>Total des fonds recommandés pour approbation lors de cette réunion ($US)</w:t>
            </w:r>
          </w:p>
        </w:tc>
        <w:tc>
          <w:tcPr>
            <w:tcW w:w="1350" w:type="dxa"/>
            <w:tcMar>
              <w:left w:w="43" w:type="dxa"/>
              <w:right w:w="43" w:type="dxa"/>
            </w:tcMar>
          </w:tcPr>
          <w:p w14:paraId="28A30F4C" w14:textId="77777777" w:rsidR="00427C0C" w:rsidRPr="004D2F1A" w:rsidRDefault="00427C0C" w:rsidP="00E7136F">
            <w:pPr>
              <w:tabs>
                <w:tab w:val="left" w:pos="5547"/>
              </w:tabs>
              <w:spacing w:after="40"/>
              <w:jc w:val="left"/>
              <w:rPr>
                <w:sz w:val="18"/>
                <w:szCs w:val="18"/>
                <w:lang w:val="fr-FR"/>
              </w:rPr>
            </w:pPr>
            <w:r w:rsidRPr="004D2F1A">
              <w:rPr>
                <w:sz w:val="18"/>
                <w:szCs w:val="18"/>
                <w:lang w:val="fr-FR"/>
              </w:rPr>
              <w:t>Coûts du projet</w:t>
            </w:r>
          </w:p>
        </w:tc>
        <w:tc>
          <w:tcPr>
            <w:tcW w:w="900" w:type="dxa"/>
            <w:tcMar>
              <w:left w:w="43" w:type="dxa"/>
              <w:right w:w="43" w:type="dxa"/>
            </w:tcMar>
          </w:tcPr>
          <w:p w14:paraId="128E90AF" w14:textId="77777777" w:rsidR="00427C0C" w:rsidRPr="004D2F1A" w:rsidRDefault="00427C0C" w:rsidP="00E7136F">
            <w:pPr>
              <w:tabs>
                <w:tab w:val="left" w:pos="5547"/>
              </w:tabs>
              <w:spacing w:after="40"/>
              <w:jc w:val="right"/>
              <w:rPr>
                <w:sz w:val="18"/>
                <w:szCs w:val="18"/>
                <w:lang w:val="fr-FR"/>
              </w:rPr>
            </w:pPr>
          </w:p>
        </w:tc>
        <w:tc>
          <w:tcPr>
            <w:tcW w:w="720" w:type="dxa"/>
            <w:tcMar>
              <w:left w:w="43" w:type="dxa"/>
              <w:right w:w="43" w:type="dxa"/>
            </w:tcMar>
          </w:tcPr>
          <w:p w14:paraId="0251344A" w14:textId="77777777" w:rsidR="00427C0C" w:rsidRPr="004D2F1A" w:rsidRDefault="00427C0C" w:rsidP="00E7136F">
            <w:pPr>
              <w:tabs>
                <w:tab w:val="left" w:pos="5547"/>
              </w:tabs>
              <w:spacing w:after="40"/>
              <w:jc w:val="right"/>
              <w:rPr>
                <w:sz w:val="18"/>
                <w:szCs w:val="18"/>
                <w:lang w:val="fr-FR"/>
              </w:rPr>
            </w:pPr>
          </w:p>
        </w:tc>
        <w:tc>
          <w:tcPr>
            <w:tcW w:w="810" w:type="dxa"/>
            <w:tcMar>
              <w:left w:w="43" w:type="dxa"/>
              <w:right w:w="43" w:type="dxa"/>
            </w:tcMar>
          </w:tcPr>
          <w:p w14:paraId="004F9C88" w14:textId="7D00DA6D" w:rsidR="00427C0C" w:rsidRPr="004D2F1A" w:rsidRDefault="00427C0C" w:rsidP="00E7136F">
            <w:pPr>
              <w:tabs>
                <w:tab w:val="left" w:pos="5547"/>
              </w:tabs>
              <w:spacing w:after="40"/>
              <w:jc w:val="right"/>
              <w:rPr>
                <w:sz w:val="18"/>
                <w:szCs w:val="18"/>
                <w:lang w:val="fr-FR"/>
              </w:rPr>
            </w:pPr>
          </w:p>
        </w:tc>
        <w:tc>
          <w:tcPr>
            <w:tcW w:w="720" w:type="dxa"/>
            <w:tcMar>
              <w:left w:w="43" w:type="dxa"/>
              <w:right w:w="43" w:type="dxa"/>
            </w:tcMar>
          </w:tcPr>
          <w:p w14:paraId="0934AFE1" w14:textId="77777777" w:rsidR="00427C0C" w:rsidRPr="004D2F1A" w:rsidRDefault="00427C0C" w:rsidP="00E7136F">
            <w:pPr>
              <w:tabs>
                <w:tab w:val="left" w:pos="5547"/>
              </w:tabs>
              <w:spacing w:after="40"/>
              <w:jc w:val="right"/>
              <w:rPr>
                <w:sz w:val="18"/>
                <w:szCs w:val="18"/>
                <w:lang w:val="fr-FR"/>
              </w:rPr>
            </w:pPr>
          </w:p>
        </w:tc>
        <w:tc>
          <w:tcPr>
            <w:tcW w:w="810" w:type="dxa"/>
            <w:tcMar>
              <w:left w:w="43" w:type="dxa"/>
              <w:right w:w="43" w:type="dxa"/>
            </w:tcMar>
          </w:tcPr>
          <w:p w14:paraId="454C0421" w14:textId="6D124AC1" w:rsidR="00427C0C" w:rsidRPr="004D2F1A" w:rsidRDefault="00427C0C" w:rsidP="00E7136F">
            <w:pPr>
              <w:tabs>
                <w:tab w:val="left" w:pos="5547"/>
              </w:tabs>
              <w:spacing w:after="40"/>
              <w:jc w:val="right"/>
              <w:rPr>
                <w:sz w:val="18"/>
                <w:szCs w:val="18"/>
                <w:lang w:val="fr-FR"/>
              </w:rPr>
            </w:pPr>
            <w:r w:rsidRPr="004D2F1A">
              <w:rPr>
                <w:sz w:val="18"/>
                <w:szCs w:val="18"/>
                <w:lang w:val="fr-FR"/>
              </w:rPr>
              <w:t>257 094</w:t>
            </w:r>
          </w:p>
        </w:tc>
        <w:tc>
          <w:tcPr>
            <w:tcW w:w="630" w:type="dxa"/>
            <w:tcMar>
              <w:left w:w="43" w:type="dxa"/>
              <w:right w:w="43" w:type="dxa"/>
            </w:tcMar>
          </w:tcPr>
          <w:p w14:paraId="104734D3" w14:textId="77777777" w:rsidR="00427C0C" w:rsidRPr="004D2F1A" w:rsidRDefault="00427C0C" w:rsidP="00E7136F">
            <w:pPr>
              <w:tabs>
                <w:tab w:val="left" w:pos="5547"/>
              </w:tabs>
              <w:spacing w:after="40"/>
              <w:jc w:val="right"/>
              <w:rPr>
                <w:sz w:val="18"/>
                <w:szCs w:val="18"/>
                <w:lang w:val="fr-FR"/>
              </w:rPr>
            </w:pPr>
          </w:p>
        </w:tc>
        <w:tc>
          <w:tcPr>
            <w:tcW w:w="720" w:type="dxa"/>
            <w:tcMar>
              <w:left w:w="43" w:type="dxa"/>
              <w:right w:w="43" w:type="dxa"/>
            </w:tcMar>
          </w:tcPr>
          <w:p w14:paraId="16C248B7" w14:textId="77777777" w:rsidR="00427C0C" w:rsidRPr="004D2F1A" w:rsidRDefault="00427C0C" w:rsidP="00E7136F">
            <w:pPr>
              <w:tabs>
                <w:tab w:val="left" w:pos="5547"/>
              </w:tabs>
              <w:spacing w:after="40"/>
              <w:jc w:val="right"/>
              <w:rPr>
                <w:sz w:val="18"/>
                <w:szCs w:val="18"/>
                <w:lang w:val="fr-FR"/>
              </w:rPr>
            </w:pPr>
          </w:p>
        </w:tc>
        <w:tc>
          <w:tcPr>
            <w:tcW w:w="630" w:type="dxa"/>
            <w:tcMar>
              <w:left w:w="43" w:type="dxa"/>
              <w:right w:w="43" w:type="dxa"/>
            </w:tcMar>
          </w:tcPr>
          <w:p w14:paraId="721CFEAA" w14:textId="77777777" w:rsidR="00427C0C" w:rsidRPr="004D2F1A" w:rsidRDefault="00427C0C" w:rsidP="00E7136F">
            <w:pPr>
              <w:tabs>
                <w:tab w:val="left" w:pos="5547"/>
              </w:tabs>
              <w:spacing w:after="40"/>
              <w:jc w:val="right"/>
              <w:rPr>
                <w:sz w:val="18"/>
                <w:szCs w:val="18"/>
                <w:lang w:val="fr-FR"/>
              </w:rPr>
            </w:pPr>
          </w:p>
        </w:tc>
        <w:tc>
          <w:tcPr>
            <w:tcW w:w="668" w:type="dxa"/>
            <w:tcMar>
              <w:left w:w="43" w:type="dxa"/>
              <w:right w:w="43" w:type="dxa"/>
            </w:tcMar>
          </w:tcPr>
          <w:p w14:paraId="5D62C487" w14:textId="77777777" w:rsidR="00427C0C" w:rsidRPr="004D2F1A" w:rsidRDefault="00427C0C" w:rsidP="00E7136F">
            <w:pPr>
              <w:tabs>
                <w:tab w:val="left" w:pos="5547"/>
              </w:tabs>
              <w:spacing w:after="40"/>
              <w:jc w:val="right"/>
              <w:rPr>
                <w:sz w:val="18"/>
                <w:szCs w:val="18"/>
                <w:lang w:val="fr-FR"/>
              </w:rPr>
            </w:pPr>
          </w:p>
        </w:tc>
        <w:tc>
          <w:tcPr>
            <w:tcW w:w="773" w:type="dxa"/>
            <w:tcMar>
              <w:left w:w="43" w:type="dxa"/>
              <w:right w:w="43" w:type="dxa"/>
            </w:tcMar>
          </w:tcPr>
          <w:p w14:paraId="311A6A27" w14:textId="03F890D2" w:rsidR="00427C0C" w:rsidRPr="004D2F1A" w:rsidRDefault="00427C0C" w:rsidP="00E7136F">
            <w:pPr>
              <w:tabs>
                <w:tab w:val="left" w:pos="5547"/>
              </w:tabs>
              <w:spacing w:after="40"/>
              <w:jc w:val="right"/>
              <w:rPr>
                <w:sz w:val="18"/>
                <w:szCs w:val="18"/>
                <w:lang w:val="fr-FR"/>
              </w:rPr>
            </w:pPr>
            <w:r w:rsidRPr="004D2F1A">
              <w:rPr>
                <w:sz w:val="18"/>
                <w:szCs w:val="18"/>
                <w:lang w:val="fr-FR"/>
              </w:rPr>
              <w:t>257 094</w:t>
            </w:r>
          </w:p>
        </w:tc>
      </w:tr>
      <w:tr w:rsidR="001D0B35" w:rsidRPr="004D2F1A" w14:paraId="547132CA" w14:textId="77777777" w:rsidTr="004D2F1A">
        <w:trPr>
          <w:trHeight w:val="80"/>
        </w:trPr>
        <w:tc>
          <w:tcPr>
            <w:tcW w:w="2250" w:type="dxa"/>
            <w:gridSpan w:val="2"/>
            <w:vMerge/>
            <w:tcMar>
              <w:left w:w="43" w:type="dxa"/>
              <w:right w:w="43" w:type="dxa"/>
            </w:tcMar>
          </w:tcPr>
          <w:p w14:paraId="580447C6" w14:textId="77777777" w:rsidR="001D0B35" w:rsidRPr="004D2F1A" w:rsidRDefault="001D0B35" w:rsidP="001D0B35">
            <w:pPr>
              <w:tabs>
                <w:tab w:val="left" w:pos="5547"/>
              </w:tabs>
              <w:spacing w:after="40"/>
              <w:jc w:val="center"/>
              <w:rPr>
                <w:sz w:val="18"/>
                <w:szCs w:val="18"/>
                <w:lang w:val="fr-FR"/>
              </w:rPr>
            </w:pPr>
          </w:p>
        </w:tc>
        <w:tc>
          <w:tcPr>
            <w:tcW w:w="1350" w:type="dxa"/>
            <w:tcMar>
              <w:left w:w="43" w:type="dxa"/>
              <w:right w:w="43" w:type="dxa"/>
            </w:tcMar>
          </w:tcPr>
          <w:p w14:paraId="3742520B" w14:textId="757CA3F9" w:rsidR="001D0B35" w:rsidRPr="004D2F1A" w:rsidRDefault="001D0B35" w:rsidP="001D0B35">
            <w:pPr>
              <w:tabs>
                <w:tab w:val="left" w:pos="5547"/>
              </w:tabs>
              <w:spacing w:after="40"/>
              <w:jc w:val="left"/>
              <w:rPr>
                <w:sz w:val="18"/>
                <w:szCs w:val="18"/>
                <w:lang w:val="fr-FR"/>
              </w:rPr>
            </w:pPr>
            <w:r w:rsidRPr="004D2F1A">
              <w:rPr>
                <w:sz w:val="18"/>
                <w:szCs w:val="18"/>
                <w:lang w:val="fr-FR"/>
              </w:rPr>
              <w:t>Coûts d’appui</w:t>
            </w:r>
          </w:p>
        </w:tc>
        <w:tc>
          <w:tcPr>
            <w:tcW w:w="900" w:type="dxa"/>
            <w:tcMar>
              <w:left w:w="43" w:type="dxa"/>
              <w:right w:w="43" w:type="dxa"/>
            </w:tcMar>
          </w:tcPr>
          <w:p w14:paraId="0652450B" w14:textId="77777777" w:rsidR="001D0B35" w:rsidRPr="004D2F1A" w:rsidRDefault="001D0B35" w:rsidP="001D0B35">
            <w:pPr>
              <w:tabs>
                <w:tab w:val="left" w:pos="5547"/>
              </w:tabs>
              <w:spacing w:after="40"/>
              <w:jc w:val="right"/>
              <w:rPr>
                <w:sz w:val="18"/>
                <w:szCs w:val="18"/>
                <w:lang w:val="fr-FR"/>
              </w:rPr>
            </w:pPr>
          </w:p>
        </w:tc>
        <w:tc>
          <w:tcPr>
            <w:tcW w:w="720" w:type="dxa"/>
            <w:tcMar>
              <w:left w:w="43" w:type="dxa"/>
              <w:right w:w="43" w:type="dxa"/>
            </w:tcMar>
          </w:tcPr>
          <w:p w14:paraId="1D2F70B1" w14:textId="77777777" w:rsidR="001D0B35" w:rsidRPr="004D2F1A" w:rsidRDefault="001D0B35" w:rsidP="001D0B35">
            <w:pPr>
              <w:tabs>
                <w:tab w:val="left" w:pos="5547"/>
              </w:tabs>
              <w:spacing w:after="40"/>
              <w:jc w:val="right"/>
              <w:rPr>
                <w:sz w:val="18"/>
                <w:szCs w:val="18"/>
                <w:lang w:val="fr-FR"/>
              </w:rPr>
            </w:pPr>
          </w:p>
        </w:tc>
        <w:tc>
          <w:tcPr>
            <w:tcW w:w="810" w:type="dxa"/>
            <w:tcMar>
              <w:left w:w="43" w:type="dxa"/>
              <w:right w:w="43" w:type="dxa"/>
            </w:tcMar>
          </w:tcPr>
          <w:p w14:paraId="40030AE5" w14:textId="24C88567" w:rsidR="001D0B35" w:rsidRPr="004D2F1A" w:rsidRDefault="001D0B35" w:rsidP="001D0B35">
            <w:pPr>
              <w:tabs>
                <w:tab w:val="left" w:pos="5547"/>
              </w:tabs>
              <w:spacing w:after="40"/>
              <w:jc w:val="right"/>
              <w:rPr>
                <w:sz w:val="18"/>
                <w:szCs w:val="18"/>
                <w:lang w:val="fr-FR"/>
              </w:rPr>
            </w:pPr>
          </w:p>
        </w:tc>
        <w:tc>
          <w:tcPr>
            <w:tcW w:w="720" w:type="dxa"/>
            <w:tcMar>
              <w:left w:w="43" w:type="dxa"/>
              <w:right w:w="43" w:type="dxa"/>
            </w:tcMar>
          </w:tcPr>
          <w:p w14:paraId="4FC5CFCD" w14:textId="77777777" w:rsidR="001D0B35" w:rsidRPr="004D2F1A" w:rsidRDefault="001D0B35" w:rsidP="001D0B35">
            <w:pPr>
              <w:tabs>
                <w:tab w:val="left" w:pos="5547"/>
              </w:tabs>
              <w:spacing w:after="40"/>
              <w:jc w:val="right"/>
              <w:rPr>
                <w:sz w:val="18"/>
                <w:szCs w:val="18"/>
                <w:lang w:val="fr-FR"/>
              </w:rPr>
            </w:pPr>
          </w:p>
        </w:tc>
        <w:tc>
          <w:tcPr>
            <w:tcW w:w="810" w:type="dxa"/>
            <w:tcMar>
              <w:left w:w="43" w:type="dxa"/>
              <w:right w:w="43" w:type="dxa"/>
            </w:tcMar>
          </w:tcPr>
          <w:p w14:paraId="72C1D8CA" w14:textId="71CAC7B8" w:rsidR="001D0B35" w:rsidRPr="004D2F1A" w:rsidRDefault="001D0B35" w:rsidP="001D0B35">
            <w:pPr>
              <w:tabs>
                <w:tab w:val="left" w:pos="5547"/>
              </w:tabs>
              <w:spacing w:after="40"/>
              <w:jc w:val="right"/>
              <w:rPr>
                <w:sz w:val="18"/>
                <w:szCs w:val="18"/>
                <w:lang w:val="fr-FR"/>
              </w:rPr>
            </w:pPr>
            <w:r w:rsidRPr="004D2F1A">
              <w:rPr>
                <w:sz w:val="18"/>
                <w:szCs w:val="18"/>
                <w:lang w:val="fr-FR"/>
              </w:rPr>
              <w:t>24 489</w:t>
            </w:r>
          </w:p>
        </w:tc>
        <w:tc>
          <w:tcPr>
            <w:tcW w:w="630" w:type="dxa"/>
            <w:tcMar>
              <w:left w:w="43" w:type="dxa"/>
              <w:right w:w="43" w:type="dxa"/>
            </w:tcMar>
          </w:tcPr>
          <w:p w14:paraId="11A6BE1D" w14:textId="77777777" w:rsidR="001D0B35" w:rsidRPr="004D2F1A" w:rsidRDefault="001D0B35" w:rsidP="001D0B35">
            <w:pPr>
              <w:tabs>
                <w:tab w:val="left" w:pos="5547"/>
              </w:tabs>
              <w:spacing w:after="40"/>
              <w:jc w:val="right"/>
              <w:rPr>
                <w:sz w:val="18"/>
                <w:szCs w:val="18"/>
                <w:lang w:val="fr-FR"/>
              </w:rPr>
            </w:pPr>
          </w:p>
        </w:tc>
        <w:tc>
          <w:tcPr>
            <w:tcW w:w="720" w:type="dxa"/>
            <w:tcMar>
              <w:left w:w="43" w:type="dxa"/>
              <w:right w:w="43" w:type="dxa"/>
            </w:tcMar>
          </w:tcPr>
          <w:p w14:paraId="44D81469" w14:textId="77777777" w:rsidR="001D0B35" w:rsidRPr="004D2F1A" w:rsidRDefault="001D0B35" w:rsidP="001D0B35">
            <w:pPr>
              <w:tabs>
                <w:tab w:val="left" w:pos="5547"/>
              </w:tabs>
              <w:spacing w:after="40"/>
              <w:jc w:val="right"/>
              <w:rPr>
                <w:sz w:val="18"/>
                <w:szCs w:val="18"/>
                <w:lang w:val="fr-FR"/>
              </w:rPr>
            </w:pPr>
          </w:p>
        </w:tc>
        <w:tc>
          <w:tcPr>
            <w:tcW w:w="630" w:type="dxa"/>
            <w:tcMar>
              <w:left w:w="43" w:type="dxa"/>
              <w:right w:w="43" w:type="dxa"/>
            </w:tcMar>
          </w:tcPr>
          <w:p w14:paraId="30D124BB" w14:textId="77777777" w:rsidR="001D0B35" w:rsidRPr="004D2F1A" w:rsidRDefault="001D0B35" w:rsidP="001D0B35">
            <w:pPr>
              <w:tabs>
                <w:tab w:val="left" w:pos="5547"/>
              </w:tabs>
              <w:spacing w:after="40"/>
              <w:jc w:val="right"/>
              <w:rPr>
                <w:sz w:val="18"/>
                <w:szCs w:val="18"/>
                <w:lang w:val="fr-FR"/>
              </w:rPr>
            </w:pPr>
          </w:p>
        </w:tc>
        <w:tc>
          <w:tcPr>
            <w:tcW w:w="668" w:type="dxa"/>
            <w:tcMar>
              <w:left w:w="43" w:type="dxa"/>
              <w:right w:w="43" w:type="dxa"/>
            </w:tcMar>
          </w:tcPr>
          <w:p w14:paraId="627AF425" w14:textId="77777777" w:rsidR="001D0B35" w:rsidRPr="004D2F1A" w:rsidRDefault="001D0B35" w:rsidP="001D0B35">
            <w:pPr>
              <w:tabs>
                <w:tab w:val="left" w:pos="5547"/>
              </w:tabs>
              <w:spacing w:after="40"/>
              <w:jc w:val="right"/>
              <w:rPr>
                <w:sz w:val="18"/>
                <w:szCs w:val="18"/>
                <w:lang w:val="fr-FR"/>
              </w:rPr>
            </w:pPr>
          </w:p>
        </w:tc>
        <w:tc>
          <w:tcPr>
            <w:tcW w:w="773" w:type="dxa"/>
            <w:tcMar>
              <w:left w:w="43" w:type="dxa"/>
              <w:right w:w="43" w:type="dxa"/>
            </w:tcMar>
          </w:tcPr>
          <w:p w14:paraId="21F523F5" w14:textId="71D877F1" w:rsidR="001D0B35" w:rsidRPr="004D2F1A" w:rsidRDefault="001D0B35" w:rsidP="001D0B35">
            <w:pPr>
              <w:tabs>
                <w:tab w:val="left" w:pos="5547"/>
              </w:tabs>
              <w:spacing w:after="40"/>
              <w:jc w:val="right"/>
              <w:rPr>
                <w:sz w:val="18"/>
                <w:szCs w:val="18"/>
                <w:lang w:val="fr-FR"/>
              </w:rPr>
            </w:pPr>
            <w:r w:rsidRPr="004D2F1A">
              <w:rPr>
                <w:sz w:val="18"/>
                <w:szCs w:val="18"/>
                <w:lang w:val="fr-FR"/>
              </w:rPr>
              <w:t>24 489</w:t>
            </w:r>
          </w:p>
        </w:tc>
      </w:tr>
    </w:tbl>
    <w:p w14:paraId="0DD207EE" w14:textId="77777777" w:rsidR="00BE6D93" w:rsidRPr="004D2F1A" w:rsidRDefault="00BE6D93" w:rsidP="00E7136F">
      <w:pPr>
        <w:jc w:val="center"/>
        <w:rPr>
          <w:sz w:val="18"/>
          <w:szCs w:val="18"/>
          <w:lang w:val="fr-FR"/>
        </w:rPr>
      </w:pPr>
    </w:p>
    <w:tbl>
      <w:tblPr>
        <w:tblStyle w:val="TableGrid"/>
        <w:tblW w:w="10993" w:type="dxa"/>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8"/>
        <w:gridCol w:w="6175"/>
      </w:tblGrid>
      <w:tr w:rsidR="00E83690" w:rsidRPr="004D2F1A" w14:paraId="7D5B6CD9" w14:textId="77777777" w:rsidTr="001830BF">
        <w:trPr>
          <w:trHeight w:val="42"/>
        </w:trPr>
        <w:tc>
          <w:tcPr>
            <w:tcW w:w="4818" w:type="dxa"/>
            <w:vAlign w:val="center"/>
            <w:hideMark/>
          </w:tcPr>
          <w:p w14:paraId="572CB412" w14:textId="77777777" w:rsidR="00E83690" w:rsidRPr="004D2F1A" w:rsidRDefault="00E83690" w:rsidP="00E7136F">
            <w:pPr>
              <w:spacing w:after="40"/>
              <w:jc w:val="left"/>
              <w:rPr>
                <w:b/>
                <w:sz w:val="18"/>
                <w:szCs w:val="18"/>
                <w:lang w:val="fr-FR"/>
              </w:rPr>
            </w:pPr>
            <w:r w:rsidRPr="004D2F1A">
              <w:rPr>
                <w:b/>
                <w:sz w:val="18"/>
                <w:szCs w:val="18"/>
                <w:lang w:val="fr-FR"/>
              </w:rPr>
              <w:t>Recommandation du secrétariat :</w:t>
            </w:r>
          </w:p>
        </w:tc>
        <w:tc>
          <w:tcPr>
            <w:tcW w:w="6175" w:type="dxa"/>
            <w:hideMark/>
          </w:tcPr>
          <w:p w14:paraId="6904EF41" w14:textId="2994272E" w:rsidR="00E83690" w:rsidRPr="004D2F1A" w:rsidRDefault="00E83690" w:rsidP="00E7136F">
            <w:pPr>
              <w:spacing w:after="40"/>
              <w:jc w:val="center"/>
              <w:rPr>
                <w:sz w:val="18"/>
                <w:szCs w:val="18"/>
                <w:lang w:val="fr-FR"/>
              </w:rPr>
            </w:pPr>
            <w:r w:rsidRPr="004D2F1A">
              <w:rPr>
                <w:sz w:val="18"/>
                <w:szCs w:val="18"/>
                <w:lang w:val="fr-FR"/>
              </w:rPr>
              <w:t>Approbation globale</w:t>
            </w:r>
          </w:p>
        </w:tc>
      </w:tr>
    </w:tbl>
    <w:p w14:paraId="376BB1AD" w14:textId="77777777" w:rsidR="00E83690" w:rsidRPr="00EB3F2C" w:rsidRDefault="00E83690" w:rsidP="00E7136F">
      <w:pPr>
        <w:rPr>
          <w:lang w:val="fr-FR"/>
        </w:rPr>
      </w:pPr>
      <w:r w:rsidRPr="00EB3F2C">
        <w:rPr>
          <w:lang w:val="fr-FR"/>
        </w:rPr>
        <w:br w:type="page"/>
      </w:r>
    </w:p>
    <w:p w14:paraId="398C029B" w14:textId="77777777" w:rsidR="00E83690" w:rsidRPr="00EB3F2C" w:rsidRDefault="00E83690" w:rsidP="00E7136F">
      <w:pPr>
        <w:keepNext/>
        <w:spacing w:after="240"/>
        <w:jc w:val="center"/>
        <w:rPr>
          <w:b/>
          <w:lang w:val="fr-FR"/>
        </w:rPr>
      </w:pPr>
      <w:r w:rsidRPr="00EB3F2C">
        <w:rPr>
          <w:b/>
          <w:lang w:val="fr-FR"/>
        </w:rPr>
        <w:lastRenderedPageBreak/>
        <w:t>DESCRIPTION DU PROJET</w:t>
      </w:r>
    </w:p>
    <w:p w14:paraId="4B4CB618" w14:textId="354CD6BF" w:rsidR="00E83690" w:rsidRPr="00EB3F2C" w:rsidRDefault="00E83690" w:rsidP="00E7136F">
      <w:pPr>
        <w:numPr>
          <w:ilvl w:val="0"/>
          <w:numId w:val="1"/>
        </w:numPr>
        <w:spacing w:after="240"/>
        <w:outlineLvl w:val="0"/>
        <w:rPr>
          <w:lang w:val="fr-FR"/>
        </w:rPr>
      </w:pPr>
      <w:r w:rsidRPr="00EB3F2C">
        <w:rPr>
          <w:lang w:val="fr-FR"/>
        </w:rPr>
        <w:t xml:space="preserve">Au nom du Gouvernement omanais, </w:t>
      </w:r>
      <w:r w:rsidR="00277BE9" w:rsidRPr="00EB3F2C">
        <w:rPr>
          <w:lang w:val="fr-FR"/>
        </w:rPr>
        <w:t>l'ONUDI</w:t>
      </w:r>
      <w:r w:rsidRPr="00EB3F2C">
        <w:rPr>
          <w:lang w:val="fr-FR"/>
        </w:rPr>
        <w:t xml:space="preserve">, en tant qu'agence d'exécution </w:t>
      </w:r>
      <w:r w:rsidR="00537EA5" w:rsidRPr="00EB3F2C">
        <w:rPr>
          <w:color w:val="000000" w:themeColor="text1"/>
          <w:sz w:val="20"/>
          <w:szCs w:val="20"/>
          <w:lang w:val="fr-FR"/>
        </w:rPr>
        <w:t>principale</w:t>
      </w:r>
      <w:r w:rsidRPr="00EB3F2C">
        <w:rPr>
          <w:lang w:val="fr-FR"/>
        </w:rPr>
        <w:t xml:space="preserve">, a présenté une demande de financement pour la </w:t>
      </w:r>
      <w:r w:rsidR="00784374" w:rsidRPr="00EB3F2C">
        <w:rPr>
          <w:lang w:val="fr-FR"/>
        </w:rPr>
        <w:t xml:space="preserve">troisième tranche </w:t>
      </w:r>
      <w:r w:rsidRPr="00EB3F2C">
        <w:rPr>
          <w:lang w:val="fr-FR"/>
        </w:rPr>
        <w:t xml:space="preserve">de </w:t>
      </w:r>
      <w:r w:rsidR="00784374" w:rsidRPr="00EB3F2C">
        <w:rPr>
          <w:lang w:val="fr-FR"/>
        </w:rPr>
        <w:t xml:space="preserve">la phase III </w:t>
      </w:r>
      <w:r w:rsidRPr="00EB3F2C">
        <w:rPr>
          <w:lang w:val="fr-FR"/>
        </w:rPr>
        <w:t>du plan de gestion de l'élimination progressive des HCFC (PGEH), d'un coût total de</w:t>
      </w:r>
      <w:r w:rsidR="00FD6232" w:rsidRPr="00EB3F2C">
        <w:rPr>
          <w:lang w:val="fr-FR"/>
        </w:rPr>
        <w:t xml:space="preserve"> 281 583 $US</w:t>
      </w:r>
      <w:r w:rsidRPr="00EB3F2C">
        <w:rPr>
          <w:lang w:val="fr-FR"/>
        </w:rPr>
        <w:t>, dont</w:t>
      </w:r>
      <w:r w:rsidR="007E29F6" w:rsidRPr="00EB3F2C">
        <w:rPr>
          <w:lang w:val="fr-FR"/>
        </w:rPr>
        <w:t xml:space="preserve"> 141 094 </w:t>
      </w:r>
      <w:r w:rsidRPr="00EB3F2C">
        <w:rPr>
          <w:lang w:val="fr-FR"/>
        </w:rPr>
        <w:t xml:space="preserve">$US plus les coûts d'appui à l'agence </w:t>
      </w:r>
      <w:r w:rsidR="00F0342F" w:rsidRPr="00EB3F2C">
        <w:rPr>
          <w:lang w:val="fr-FR"/>
        </w:rPr>
        <w:t>de</w:t>
      </w:r>
      <w:r w:rsidRPr="00EB3F2C">
        <w:rPr>
          <w:lang w:val="fr-FR"/>
        </w:rPr>
        <w:t xml:space="preserve"> 9</w:t>
      </w:r>
      <w:r w:rsidR="007E29F6" w:rsidRPr="00EB3F2C">
        <w:rPr>
          <w:lang w:val="fr-FR"/>
        </w:rPr>
        <w:t xml:space="preserve"> 877</w:t>
      </w:r>
      <w:r w:rsidR="00F0342F" w:rsidRPr="00EB3F2C">
        <w:rPr>
          <w:lang w:val="fr-FR"/>
        </w:rPr>
        <w:t xml:space="preserve"> $US</w:t>
      </w:r>
      <w:r w:rsidR="007E29F6" w:rsidRPr="00EB3F2C">
        <w:rPr>
          <w:lang w:val="fr-FR"/>
        </w:rPr>
        <w:t xml:space="preserve"> </w:t>
      </w:r>
      <w:r w:rsidRPr="00EB3F2C">
        <w:rPr>
          <w:lang w:val="fr-FR"/>
        </w:rPr>
        <w:t xml:space="preserve">pour </w:t>
      </w:r>
      <w:r w:rsidR="00277BE9" w:rsidRPr="00EB3F2C">
        <w:rPr>
          <w:lang w:val="fr-FR"/>
        </w:rPr>
        <w:t xml:space="preserve">l'ONUDI </w:t>
      </w:r>
      <w:r w:rsidRPr="00EB3F2C">
        <w:rPr>
          <w:lang w:val="fr-FR"/>
        </w:rPr>
        <w:t xml:space="preserve">et </w:t>
      </w:r>
      <w:r w:rsidR="007E29F6" w:rsidRPr="00EB3F2C">
        <w:rPr>
          <w:lang w:val="fr-FR"/>
        </w:rPr>
        <w:t>116 000</w:t>
      </w:r>
      <w:r w:rsidR="00F0342F" w:rsidRPr="00EB3F2C">
        <w:rPr>
          <w:lang w:val="fr-FR"/>
        </w:rPr>
        <w:t xml:space="preserve"> $US</w:t>
      </w:r>
      <w:r w:rsidR="007E29F6" w:rsidRPr="00EB3F2C">
        <w:rPr>
          <w:lang w:val="fr-FR"/>
        </w:rPr>
        <w:t xml:space="preserve">, </w:t>
      </w:r>
      <w:r w:rsidRPr="00EB3F2C">
        <w:rPr>
          <w:lang w:val="fr-FR"/>
        </w:rPr>
        <w:t xml:space="preserve">plus les coûts d'appui à l'agence </w:t>
      </w:r>
      <w:r w:rsidR="00F0342F" w:rsidRPr="00EB3F2C">
        <w:rPr>
          <w:lang w:val="fr-FR"/>
        </w:rPr>
        <w:t>de</w:t>
      </w:r>
      <w:r w:rsidRPr="00EB3F2C">
        <w:rPr>
          <w:lang w:val="fr-FR"/>
        </w:rPr>
        <w:t xml:space="preserve"> </w:t>
      </w:r>
      <w:r w:rsidR="007E29F6" w:rsidRPr="00EB3F2C">
        <w:rPr>
          <w:lang w:val="fr-FR"/>
        </w:rPr>
        <w:t>14 612</w:t>
      </w:r>
      <w:r w:rsidR="00F0342F" w:rsidRPr="00EB3F2C">
        <w:rPr>
          <w:lang w:val="fr-FR"/>
        </w:rPr>
        <w:t xml:space="preserve"> $US</w:t>
      </w:r>
      <w:r w:rsidR="007E29F6" w:rsidRPr="00EB3F2C">
        <w:rPr>
          <w:lang w:val="fr-FR"/>
        </w:rPr>
        <w:t xml:space="preserve"> </w:t>
      </w:r>
      <w:r w:rsidRPr="00EB3F2C">
        <w:rPr>
          <w:lang w:val="fr-FR"/>
        </w:rPr>
        <w:t xml:space="preserve">pour </w:t>
      </w:r>
      <w:r w:rsidR="004D13D5" w:rsidRPr="00EB3F2C">
        <w:rPr>
          <w:lang w:val="fr-FR"/>
        </w:rPr>
        <w:t>le PNUE</w:t>
      </w:r>
      <w:r w:rsidRPr="00EB3F2C">
        <w:rPr>
          <w:vertAlign w:val="superscript"/>
          <w:lang w:val="fr-FR"/>
        </w:rPr>
        <w:footnoteReference w:id="3"/>
      </w:r>
      <w:r w:rsidR="003941F1" w:rsidRPr="00EB3F2C">
        <w:rPr>
          <w:lang w:val="fr-FR"/>
        </w:rPr>
        <w:t>.</w:t>
      </w:r>
      <w:r w:rsidRPr="00EB3F2C">
        <w:rPr>
          <w:lang w:val="fr-FR"/>
        </w:rPr>
        <w:t xml:space="preserve"> La demande comprend un rapport </w:t>
      </w:r>
      <w:r w:rsidR="006950F2" w:rsidRPr="00EB3F2C">
        <w:rPr>
          <w:lang w:val="fr-FR"/>
        </w:rPr>
        <w:t>sur l’état d’avancement</w:t>
      </w:r>
      <w:r w:rsidRPr="00EB3F2C">
        <w:rPr>
          <w:lang w:val="fr-FR"/>
        </w:rPr>
        <w:t xml:space="preserve"> </w:t>
      </w:r>
      <w:r w:rsidR="006950F2" w:rsidRPr="00EB3F2C">
        <w:rPr>
          <w:lang w:val="fr-FR"/>
        </w:rPr>
        <w:t>de</w:t>
      </w:r>
      <w:r w:rsidRPr="00EB3F2C">
        <w:rPr>
          <w:lang w:val="fr-FR"/>
        </w:rPr>
        <w:t xml:space="preserve"> mise en œuvre de la </w:t>
      </w:r>
      <w:r w:rsidR="007F510A" w:rsidRPr="00EB3F2C">
        <w:rPr>
          <w:lang w:val="fr-FR"/>
        </w:rPr>
        <w:t xml:space="preserve">deuxième tranche, </w:t>
      </w:r>
      <w:r w:rsidRPr="00EB3F2C">
        <w:rPr>
          <w:lang w:val="fr-FR"/>
        </w:rPr>
        <w:t>le rapport de vérification de la consommation de HCFC pour</w:t>
      </w:r>
      <w:r w:rsidR="00CC77D8" w:rsidRPr="00EB3F2C">
        <w:rPr>
          <w:lang w:val="fr-FR"/>
        </w:rPr>
        <w:t xml:space="preserve"> 2023 </w:t>
      </w:r>
      <w:r w:rsidRPr="00EB3F2C">
        <w:rPr>
          <w:lang w:val="fr-FR"/>
        </w:rPr>
        <w:t>à 2024 et le plan de mise en œuvre de la tranche pour 2026 à</w:t>
      </w:r>
      <w:r w:rsidR="00210C1A" w:rsidRPr="00EB3F2C">
        <w:rPr>
          <w:lang w:val="fr-FR"/>
        </w:rPr>
        <w:t xml:space="preserve"> 2027.</w:t>
      </w:r>
    </w:p>
    <w:p w14:paraId="58F2A2FD" w14:textId="77777777" w:rsidR="00E83690" w:rsidRPr="00EB3F2C" w:rsidRDefault="00E83690" w:rsidP="00E7136F">
      <w:pPr>
        <w:keepNext/>
        <w:spacing w:after="240"/>
        <w:rPr>
          <w:u w:val="single"/>
          <w:lang w:val="fr-FR"/>
        </w:rPr>
      </w:pPr>
      <w:r w:rsidRPr="00EB3F2C">
        <w:rPr>
          <w:u w:val="single"/>
          <w:lang w:val="fr-FR"/>
        </w:rPr>
        <w:t>Rapport sur la consommation de HCFC</w:t>
      </w:r>
    </w:p>
    <w:p w14:paraId="6F63AFCE" w14:textId="12672ED0" w:rsidR="00E83690" w:rsidRPr="00EB3F2C" w:rsidRDefault="00E83690" w:rsidP="00E7136F">
      <w:pPr>
        <w:numPr>
          <w:ilvl w:val="0"/>
          <w:numId w:val="1"/>
        </w:numPr>
        <w:spacing w:after="240"/>
        <w:outlineLvl w:val="0"/>
        <w:rPr>
          <w:lang w:val="fr-FR"/>
        </w:rPr>
      </w:pPr>
      <w:r w:rsidRPr="00EB3F2C">
        <w:rPr>
          <w:lang w:val="fr-FR"/>
        </w:rPr>
        <w:t xml:space="preserve">Le </w:t>
      </w:r>
      <w:r w:rsidR="00F0342F" w:rsidRPr="00EB3F2C">
        <w:rPr>
          <w:lang w:val="fr-FR"/>
        </w:rPr>
        <w:t>Gouvernement omanais</w:t>
      </w:r>
      <w:r w:rsidRPr="00EB3F2C">
        <w:rPr>
          <w:lang w:val="fr-FR"/>
        </w:rPr>
        <w:t xml:space="preserve"> a déclaré une consommation de</w:t>
      </w:r>
      <w:r w:rsidR="007E29F6" w:rsidRPr="00EB3F2C">
        <w:rPr>
          <w:lang w:val="fr-FR"/>
        </w:rPr>
        <w:t xml:space="preserve"> 9,62 </w:t>
      </w:r>
      <w:r w:rsidRPr="00EB3F2C">
        <w:rPr>
          <w:lang w:val="fr-FR"/>
        </w:rPr>
        <w:t>tonnes PAO de HCFC en 2024, soit</w:t>
      </w:r>
      <w:r w:rsidR="00414699" w:rsidRPr="00EB3F2C">
        <w:rPr>
          <w:lang w:val="fr-FR"/>
        </w:rPr>
        <w:t xml:space="preserve"> 69 </w:t>
      </w:r>
      <w:r w:rsidRPr="00EB3F2C">
        <w:rPr>
          <w:lang w:val="fr-FR"/>
        </w:rPr>
        <w:t>% de moins que la valeur de référence du pays pour la conformité. La consommation de HCFC pour la période 2020-2024 est indiquée dans le tableau 1.</w:t>
      </w:r>
    </w:p>
    <w:p w14:paraId="544F8057" w14:textId="05477760" w:rsidR="00E83690" w:rsidRPr="00EB3F2C" w:rsidRDefault="00E83690" w:rsidP="00E7136F">
      <w:pPr>
        <w:keepNext/>
        <w:spacing w:before="240"/>
        <w:rPr>
          <w:b/>
          <w:lang w:val="fr-FR"/>
        </w:rPr>
      </w:pPr>
      <w:r w:rsidRPr="00EB3F2C">
        <w:rPr>
          <w:b/>
          <w:lang w:val="fr-FR"/>
        </w:rPr>
        <w:t>Tableau 1. Consommation de HCFC à Oman (données visées à l’article 7 pour 2020-2024)</w:t>
      </w:r>
    </w:p>
    <w:tbl>
      <w:tblPr>
        <w:tblW w:w="5000" w:type="pct"/>
        <w:tblLayout w:type="fixed"/>
        <w:tblLook w:val="04A0" w:firstRow="1" w:lastRow="0" w:firstColumn="1" w:lastColumn="0" w:noHBand="0" w:noVBand="1"/>
      </w:tblPr>
      <w:tblGrid>
        <w:gridCol w:w="2826"/>
        <w:gridCol w:w="1135"/>
        <w:gridCol w:w="1137"/>
        <w:gridCol w:w="993"/>
        <w:gridCol w:w="991"/>
        <w:gridCol w:w="1135"/>
        <w:gridCol w:w="1133"/>
      </w:tblGrid>
      <w:tr w:rsidR="005D7E16" w:rsidRPr="00EB3F2C" w14:paraId="3373D4FE" w14:textId="77777777" w:rsidTr="006950F2">
        <w:trPr>
          <w:tblHeader/>
        </w:trPr>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FB6625"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HCFC</w:t>
            </w:r>
          </w:p>
        </w:tc>
        <w:tc>
          <w:tcPr>
            <w:tcW w:w="607" w:type="pct"/>
            <w:tcBorders>
              <w:top w:val="single" w:sz="4" w:space="0" w:color="auto"/>
              <w:left w:val="nil"/>
              <w:bottom w:val="single" w:sz="4" w:space="0" w:color="auto"/>
              <w:right w:val="single" w:sz="4" w:space="0" w:color="auto"/>
            </w:tcBorders>
            <w:noWrap/>
            <w:vAlign w:val="center"/>
            <w:hideMark/>
          </w:tcPr>
          <w:p w14:paraId="2F8A596E"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2020</w:t>
            </w:r>
          </w:p>
        </w:tc>
        <w:tc>
          <w:tcPr>
            <w:tcW w:w="608" w:type="pct"/>
            <w:tcBorders>
              <w:top w:val="single" w:sz="4" w:space="0" w:color="auto"/>
              <w:left w:val="nil"/>
              <w:bottom w:val="single" w:sz="4" w:space="0" w:color="auto"/>
              <w:right w:val="single" w:sz="4" w:space="0" w:color="auto"/>
            </w:tcBorders>
            <w:noWrap/>
            <w:vAlign w:val="center"/>
            <w:hideMark/>
          </w:tcPr>
          <w:p w14:paraId="6995AF71"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2021</w:t>
            </w:r>
          </w:p>
        </w:tc>
        <w:tc>
          <w:tcPr>
            <w:tcW w:w="531" w:type="pct"/>
            <w:tcBorders>
              <w:top w:val="single" w:sz="4" w:space="0" w:color="auto"/>
              <w:left w:val="nil"/>
              <w:bottom w:val="single" w:sz="4" w:space="0" w:color="auto"/>
              <w:right w:val="single" w:sz="4" w:space="0" w:color="auto"/>
            </w:tcBorders>
            <w:noWrap/>
            <w:vAlign w:val="center"/>
            <w:hideMark/>
          </w:tcPr>
          <w:p w14:paraId="2E788421"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2022</w:t>
            </w:r>
          </w:p>
        </w:tc>
        <w:tc>
          <w:tcPr>
            <w:tcW w:w="530" w:type="pct"/>
            <w:tcBorders>
              <w:top w:val="single" w:sz="4" w:space="0" w:color="auto"/>
              <w:left w:val="nil"/>
              <w:bottom w:val="single" w:sz="4" w:space="0" w:color="auto"/>
              <w:right w:val="single" w:sz="4" w:space="0" w:color="auto"/>
            </w:tcBorders>
          </w:tcPr>
          <w:p w14:paraId="6071A60D"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2023</w:t>
            </w:r>
          </w:p>
        </w:tc>
        <w:tc>
          <w:tcPr>
            <w:tcW w:w="607" w:type="pct"/>
            <w:tcBorders>
              <w:top w:val="single" w:sz="4" w:space="0" w:color="auto"/>
              <w:left w:val="single" w:sz="4" w:space="0" w:color="auto"/>
              <w:bottom w:val="single" w:sz="4" w:space="0" w:color="auto"/>
              <w:right w:val="single" w:sz="4" w:space="0" w:color="auto"/>
            </w:tcBorders>
          </w:tcPr>
          <w:p w14:paraId="02FC262E" w14:textId="026EF65A" w:rsidR="00E83690" w:rsidRPr="00EB3F2C" w:rsidRDefault="00E83690" w:rsidP="00E7136F">
            <w:pPr>
              <w:keepNext/>
              <w:jc w:val="center"/>
              <w:rPr>
                <w:b/>
                <w:bCs/>
                <w:color w:val="000000"/>
                <w:sz w:val="20"/>
                <w:szCs w:val="20"/>
                <w:lang w:val="fr-FR"/>
              </w:rPr>
            </w:pPr>
            <w:r w:rsidRPr="00EB3F2C">
              <w:rPr>
                <w:b/>
                <w:bCs/>
                <w:color w:val="000000"/>
                <w:sz w:val="20"/>
                <w:szCs w:val="20"/>
                <w:lang w:val="fr-FR"/>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1E5163F1" w14:textId="77777777" w:rsidR="00E83690" w:rsidRPr="00EB3F2C" w:rsidRDefault="00E83690" w:rsidP="00E7136F">
            <w:pPr>
              <w:keepNext/>
              <w:jc w:val="center"/>
              <w:rPr>
                <w:b/>
                <w:bCs/>
                <w:color w:val="000000"/>
                <w:sz w:val="20"/>
                <w:szCs w:val="20"/>
                <w:lang w:val="fr-FR"/>
              </w:rPr>
            </w:pPr>
            <w:r w:rsidRPr="00EB3F2C">
              <w:rPr>
                <w:b/>
                <w:bCs/>
                <w:color w:val="000000"/>
                <w:sz w:val="20"/>
                <w:szCs w:val="20"/>
                <w:lang w:val="fr-FR"/>
              </w:rPr>
              <w:t>Référence</w:t>
            </w:r>
          </w:p>
        </w:tc>
      </w:tr>
      <w:tr w:rsidR="00E83690" w:rsidRPr="00EB3F2C" w14:paraId="1FAACCC1"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DBEE6D7" w14:textId="77777777" w:rsidR="00E83690" w:rsidRPr="00EB3F2C" w:rsidRDefault="00E83690" w:rsidP="00E7136F">
            <w:pPr>
              <w:keepNext/>
              <w:ind w:left="65"/>
              <w:jc w:val="left"/>
              <w:rPr>
                <w:b/>
                <w:bCs/>
                <w:color w:val="000000"/>
                <w:sz w:val="20"/>
                <w:szCs w:val="20"/>
                <w:lang w:val="fr-FR"/>
              </w:rPr>
            </w:pPr>
            <w:r w:rsidRPr="00EB3F2C">
              <w:rPr>
                <w:b/>
                <w:bCs/>
                <w:color w:val="000000"/>
                <w:sz w:val="20"/>
                <w:szCs w:val="20"/>
                <w:lang w:val="fr-FR"/>
              </w:rPr>
              <w:t>Tonnes métriques (tm)</w:t>
            </w:r>
          </w:p>
        </w:tc>
      </w:tr>
      <w:tr w:rsidR="005D7E16" w:rsidRPr="00EB3F2C" w14:paraId="6C8003A4"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67DCB52"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HCFC-22</w:t>
            </w:r>
          </w:p>
        </w:tc>
        <w:tc>
          <w:tcPr>
            <w:tcW w:w="607" w:type="pct"/>
            <w:tcBorders>
              <w:top w:val="nil"/>
              <w:left w:val="nil"/>
              <w:bottom w:val="single" w:sz="4" w:space="0" w:color="auto"/>
              <w:right w:val="single" w:sz="4" w:space="0" w:color="auto"/>
            </w:tcBorders>
            <w:noWrap/>
          </w:tcPr>
          <w:p w14:paraId="52EE065E" w14:textId="331ADC8B" w:rsidR="00DC0ECA" w:rsidRPr="00EB3F2C" w:rsidRDefault="00DC0ECA" w:rsidP="00E7136F">
            <w:pPr>
              <w:tabs>
                <w:tab w:val="left" w:pos="288"/>
              </w:tabs>
              <w:ind w:left="-91" w:right="42"/>
              <w:jc w:val="right"/>
              <w:rPr>
                <w:sz w:val="20"/>
                <w:szCs w:val="20"/>
                <w:lang w:val="fr-FR"/>
              </w:rPr>
            </w:pPr>
            <w:r w:rsidRPr="00EB3F2C">
              <w:rPr>
                <w:sz w:val="20"/>
                <w:szCs w:val="20"/>
                <w:lang w:val="fr-FR"/>
              </w:rPr>
              <w:t>290,16</w:t>
            </w:r>
          </w:p>
        </w:tc>
        <w:tc>
          <w:tcPr>
            <w:tcW w:w="608" w:type="pct"/>
            <w:tcBorders>
              <w:top w:val="nil"/>
              <w:left w:val="nil"/>
              <w:bottom w:val="single" w:sz="4" w:space="0" w:color="auto"/>
              <w:right w:val="single" w:sz="4" w:space="0" w:color="auto"/>
            </w:tcBorders>
            <w:noWrap/>
          </w:tcPr>
          <w:p w14:paraId="10772E7A" w14:textId="288B96D1" w:rsidR="00DC0ECA" w:rsidRPr="00EB3F2C" w:rsidRDefault="00DC0ECA" w:rsidP="00E7136F">
            <w:pPr>
              <w:tabs>
                <w:tab w:val="left" w:pos="288"/>
              </w:tabs>
              <w:ind w:left="-91" w:right="42"/>
              <w:jc w:val="right"/>
              <w:rPr>
                <w:sz w:val="20"/>
                <w:szCs w:val="20"/>
                <w:lang w:val="fr-FR"/>
              </w:rPr>
            </w:pPr>
            <w:r w:rsidRPr="00EB3F2C">
              <w:rPr>
                <w:sz w:val="20"/>
                <w:szCs w:val="20"/>
                <w:lang w:val="fr-FR"/>
              </w:rPr>
              <w:t>269,93</w:t>
            </w:r>
          </w:p>
        </w:tc>
        <w:tc>
          <w:tcPr>
            <w:tcW w:w="531" w:type="pct"/>
            <w:tcBorders>
              <w:top w:val="nil"/>
              <w:left w:val="nil"/>
              <w:bottom w:val="single" w:sz="4" w:space="0" w:color="auto"/>
              <w:right w:val="single" w:sz="4" w:space="0" w:color="auto"/>
            </w:tcBorders>
            <w:noWrap/>
          </w:tcPr>
          <w:p w14:paraId="473EA821" w14:textId="0E258CFF"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233,26</w:t>
            </w:r>
          </w:p>
        </w:tc>
        <w:tc>
          <w:tcPr>
            <w:tcW w:w="530" w:type="pct"/>
            <w:tcBorders>
              <w:top w:val="single" w:sz="4" w:space="0" w:color="auto"/>
              <w:left w:val="nil"/>
              <w:bottom w:val="single" w:sz="4" w:space="0" w:color="auto"/>
              <w:right w:val="single" w:sz="2" w:space="0" w:color="auto"/>
            </w:tcBorders>
          </w:tcPr>
          <w:p w14:paraId="49C4E177" w14:textId="0076200E"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212,73</w:t>
            </w:r>
          </w:p>
        </w:tc>
        <w:tc>
          <w:tcPr>
            <w:tcW w:w="607" w:type="pct"/>
            <w:tcBorders>
              <w:top w:val="single" w:sz="2" w:space="0" w:color="auto"/>
              <w:left w:val="single" w:sz="2" w:space="0" w:color="auto"/>
              <w:bottom w:val="single" w:sz="2" w:space="0" w:color="auto"/>
              <w:right w:val="single" w:sz="2" w:space="0" w:color="auto"/>
            </w:tcBorders>
          </w:tcPr>
          <w:p w14:paraId="210A6627" w14:textId="10AC4034"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174,53</w:t>
            </w:r>
          </w:p>
        </w:tc>
        <w:tc>
          <w:tcPr>
            <w:tcW w:w="606" w:type="pct"/>
            <w:tcBorders>
              <w:top w:val="nil"/>
              <w:left w:val="single" w:sz="2" w:space="0" w:color="auto"/>
              <w:bottom w:val="single" w:sz="4" w:space="0" w:color="auto"/>
              <w:right w:val="single" w:sz="4" w:space="0" w:color="auto"/>
            </w:tcBorders>
            <w:noWrap/>
          </w:tcPr>
          <w:p w14:paraId="26FDAA6E" w14:textId="6C4E895F"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537,57</w:t>
            </w:r>
          </w:p>
        </w:tc>
      </w:tr>
      <w:tr w:rsidR="005D7E16" w:rsidRPr="00EB3F2C" w14:paraId="396AFCE4"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18A7F0"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HCFC-123</w:t>
            </w:r>
          </w:p>
        </w:tc>
        <w:tc>
          <w:tcPr>
            <w:tcW w:w="607" w:type="pct"/>
            <w:tcBorders>
              <w:top w:val="nil"/>
              <w:left w:val="nil"/>
              <w:bottom w:val="single" w:sz="4" w:space="0" w:color="auto"/>
              <w:right w:val="single" w:sz="4" w:space="0" w:color="auto"/>
            </w:tcBorders>
            <w:noWrap/>
          </w:tcPr>
          <w:p w14:paraId="7AEF5150" w14:textId="519EC789" w:rsidR="00DC0ECA" w:rsidRPr="00EB3F2C" w:rsidRDefault="00DC0ECA" w:rsidP="00E7136F">
            <w:pPr>
              <w:tabs>
                <w:tab w:val="left" w:pos="288"/>
              </w:tabs>
              <w:ind w:left="-91" w:right="42"/>
              <w:jc w:val="right"/>
              <w:rPr>
                <w:sz w:val="20"/>
                <w:szCs w:val="20"/>
                <w:lang w:val="fr-FR"/>
              </w:rPr>
            </w:pPr>
            <w:r w:rsidRPr="00EB3F2C">
              <w:rPr>
                <w:sz w:val="20"/>
                <w:szCs w:val="20"/>
                <w:lang w:val="fr-FR"/>
              </w:rPr>
              <w:t>0,00</w:t>
            </w:r>
          </w:p>
        </w:tc>
        <w:tc>
          <w:tcPr>
            <w:tcW w:w="608" w:type="pct"/>
            <w:tcBorders>
              <w:top w:val="nil"/>
              <w:left w:val="nil"/>
              <w:bottom w:val="single" w:sz="4" w:space="0" w:color="auto"/>
              <w:right w:val="single" w:sz="4" w:space="0" w:color="auto"/>
            </w:tcBorders>
            <w:noWrap/>
          </w:tcPr>
          <w:p w14:paraId="4A0F73EE" w14:textId="5359B5C0" w:rsidR="00DC0ECA" w:rsidRPr="00EB3F2C" w:rsidRDefault="00DC0ECA" w:rsidP="00E7136F">
            <w:pPr>
              <w:tabs>
                <w:tab w:val="left" w:pos="288"/>
              </w:tabs>
              <w:ind w:left="-91" w:right="42"/>
              <w:jc w:val="right"/>
              <w:rPr>
                <w:sz w:val="20"/>
                <w:szCs w:val="20"/>
                <w:lang w:val="fr-FR"/>
              </w:rPr>
            </w:pPr>
            <w:r w:rsidRPr="00EB3F2C">
              <w:rPr>
                <w:sz w:val="20"/>
                <w:szCs w:val="20"/>
                <w:lang w:val="fr-FR"/>
              </w:rPr>
              <w:t>0</w:t>
            </w:r>
          </w:p>
        </w:tc>
        <w:tc>
          <w:tcPr>
            <w:tcW w:w="531" w:type="pct"/>
            <w:tcBorders>
              <w:top w:val="nil"/>
              <w:left w:val="nil"/>
              <w:bottom w:val="single" w:sz="4" w:space="0" w:color="auto"/>
              <w:right w:val="single" w:sz="4" w:space="0" w:color="auto"/>
            </w:tcBorders>
            <w:noWrap/>
          </w:tcPr>
          <w:p w14:paraId="4DDF53B1" w14:textId="339E5E91"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0</w:t>
            </w:r>
          </w:p>
        </w:tc>
        <w:tc>
          <w:tcPr>
            <w:tcW w:w="530" w:type="pct"/>
            <w:tcBorders>
              <w:top w:val="single" w:sz="4" w:space="0" w:color="auto"/>
              <w:left w:val="nil"/>
              <w:bottom w:val="single" w:sz="4" w:space="0" w:color="auto"/>
              <w:right w:val="single" w:sz="2" w:space="0" w:color="auto"/>
            </w:tcBorders>
          </w:tcPr>
          <w:p w14:paraId="0B9A8C2A" w14:textId="5B6ABA04"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1,00</w:t>
            </w:r>
          </w:p>
        </w:tc>
        <w:tc>
          <w:tcPr>
            <w:tcW w:w="607" w:type="pct"/>
            <w:tcBorders>
              <w:top w:val="single" w:sz="2" w:space="0" w:color="auto"/>
              <w:left w:val="single" w:sz="2" w:space="0" w:color="auto"/>
              <w:bottom w:val="single" w:sz="2" w:space="0" w:color="auto"/>
              <w:right w:val="single" w:sz="2" w:space="0" w:color="auto"/>
            </w:tcBorders>
          </w:tcPr>
          <w:p w14:paraId="42FFD916" w14:textId="11A04F12"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1,00</w:t>
            </w:r>
          </w:p>
        </w:tc>
        <w:tc>
          <w:tcPr>
            <w:tcW w:w="606" w:type="pct"/>
            <w:tcBorders>
              <w:top w:val="nil"/>
              <w:left w:val="single" w:sz="2" w:space="0" w:color="auto"/>
              <w:bottom w:val="single" w:sz="4" w:space="0" w:color="auto"/>
              <w:right w:val="single" w:sz="4" w:space="0" w:color="auto"/>
            </w:tcBorders>
            <w:noWrap/>
          </w:tcPr>
          <w:p w14:paraId="6C37F2D0" w14:textId="6ED580E0"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0,00</w:t>
            </w:r>
          </w:p>
        </w:tc>
      </w:tr>
      <w:tr w:rsidR="005D7E16" w:rsidRPr="00EB3F2C" w14:paraId="235C60CD"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D621D49"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HCFC-141b</w:t>
            </w:r>
          </w:p>
        </w:tc>
        <w:tc>
          <w:tcPr>
            <w:tcW w:w="607" w:type="pct"/>
            <w:tcBorders>
              <w:top w:val="nil"/>
              <w:left w:val="nil"/>
              <w:bottom w:val="single" w:sz="4" w:space="0" w:color="auto"/>
              <w:right w:val="single" w:sz="4" w:space="0" w:color="auto"/>
            </w:tcBorders>
            <w:noWrap/>
          </w:tcPr>
          <w:p w14:paraId="480A4DD0" w14:textId="5D9EB605" w:rsidR="00DC0ECA" w:rsidRPr="00EB3F2C" w:rsidRDefault="00DC0ECA" w:rsidP="00E7136F">
            <w:pPr>
              <w:tabs>
                <w:tab w:val="left" w:pos="288"/>
              </w:tabs>
              <w:ind w:left="-91" w:right="42"/>
              <w:jc w:val="right"/>
              <w:rPr>
                <w:sz w:val="20"/>
                <w:szCs w:val="20"/>
                <w:lang w:val="fr-FR"/>
              </w:rPr>
            </w:pPr>
            <w:r w:rsidRPr="00EB3F2C">
              <w:rPr>
                <w:sz w:val="20"/>
                <w:szCs w:val="20"/>
                <w:lang w:val="fr-FR"/>
              </w:rPr>
              <w:t>0,00</w:t>
            </w:r>
          </w:p>
        </w:tc>
        <w:tc>
          <w:tcPr>
            <w:tcW w:w="608" w:type="pct"/>
            <w:tcBorders>
              <w:top w:val="nil"/>
              <w:left w:val="nil"/>
              <w:bottom w:val="single" w:sz="4" w:space="0" w:color="auto"/>
              <w:right w:val="single" w:sz="4" w:space="0" w:color="auto"/>
            </w:tcBorders>
            <w:noWrap/>
          </w:tcPr>
          <w:p w14:paraId="4E580BAA" w14:textId="2CB9B363" w:rsidR="00DC0ECA" w:rsidRPr="00EB3F2C" w:rsidRDefault="00DC0ECA" w:rsidP="00E7136F">
            <w:pPr>
              <w:tabs>
                <w:tab w:val="left" w:pos="288"/>
              </w:tabs>
              <w:ind w:left="-91" w:right="42"/>
              <w:jc w:val="right"/>
              <w:rPr>
                <w:sz w:val="20"/>
                <w:szCs w:val="20"/>
                <w:lang w:val="fr-FR"/>
              </w:rPr>
            </w:pPr>
            <w:r w:rsidRPr="00EB3F2C">
              <w:rPr>
                <w:sz w:val="20"/>
                <w:szCs w:val="20"/>
                <w:lang w:val="fr-FR"/>
              </w:rPr>
              <w:t>0,00</w:t>
            </w:r>
          </w:p>
        </w:tc>
        <w:tc>
          <w:tcPr>
            <w:tcW w:w="531" w:type="pct"/>
            <w:tcBorders>
              <w:top w:val="nil"/>
              <w:left w:val="nil"/>
              <w:bottom w:val="single" w:sz="4" w:space="0" w:color="auto"/>
              <w:right w:val="single" w:sz="4" w:space="0" w:color="auto"/>
            </w:tcBorders>
            <w:noWrap/>
          </w:tcPr>
          <w:p w14:paraId="22C45034" w14:textId="6B23A113"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0,00</w:t>
            </w:r>
          </w:p>
        </w:tc>
        <w:tc>
          <w:tcPr>
            <w:tcW w:w="530" w:type="pct"/>
            <w:tcBorders>
              <w:top w:val="single" w:sz="4" w:space="0" w:color="auto"/>
              <w:left w:val="nil"/>
              <w:bottom w:val="single" w:sz="4" w:space="0" w:color="auto"/>
              <w:right w:val="single" w:sz="4" w:space="0" w:color="auto"/>
            </w:tcBorders>
          </w:tcPr>
          <w:p w14:paraId="60458D64" w14:textId="5436E6D2"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0,00</w:t>
            </w:r>
          </w:p>
        </w:tc>
        <w:tc>
          <w:tcPr>
            <w:tcW w:w="607" w:type="pct"/>
            <w:tcBorders>
              <w:top w:val="nil"/>
              <w:left w:val="single" w:sz="4" w:space="0" w:color="auto"/>
              <w:bottom w:val="single" w:sz="4" w:space="0" w:color="auto"/>
              <w:right w:val="single" w:sz="4" w:space="0" w:color="auto"/>
            </w:tcBorders>
          </w:tcPr>
          <w:p w14:paraId="674E1F80" w14:textId="70863893"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0,00</w:t>
            </w:r>
          </w:p>
        </w:tc>
        <w:tc>
          <w:tcPr>
            <w:tcW w:w="606" w:type="pct"/>
            <w:tcBorders>
              <w:top w:val="nil"/>
              <w:left w:val="single" w:sz="4" w:space="0" w:color="auto"/>
              <w:bottom w:val="single" w:sz="4" w:space="0" w:color="auto"/>
              <w:right w:val="single" w:sz="4" w:space="0" w:color="auto"/>
            </w:tcBorders>
            <w:noWrap/>
          </w:tcPr>
          <w:p w14:paraId="3B1B5A1A" w14:textId="1BF8FD4C"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10,15</w:t>
            </w:r>
          </w:p>
        </w:tc>
      </w:tr>
      <w:tr w:rsidR="005D7E16" w:rsidRPr="00EB3F2C" w14:paraId="744F1FCF"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9FA6BA5"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HCFC-142b</w:t>
            </w:r>
          </w:p>
        </w:tc>
        <w:tc>
          <w:tcPr>
            <w:tcW w:w="607" w:type="pct"/>
            <w:tcBorders>
              <w:top w:val="nil"/>
              <w:left w:val="nil"/>
              <w:bottom w:val="single" w:sz="4" w:space="0" w:color="auto"/>
              <w:right w:val="single" w:sz="4" w:space="0" w:color="auto"/>
            </w:tcBorders>
            <w:noWrap/>
          </w:tcPr>
          <w:p w14:paraId="07006440" w14:textId="50E73403" w:rsidR="00DC0ECA" w:rsidRPr="00EB3F2C" w:rsidRDefault="00DC0ECA" w:rsidP="00E7136F">
            <w:pPr>
              <w:tabs>
                <w:tab w:val="left" w:pos="288"/>
              </w:tabs>
              <w:ind w:left="-91" w:right="42"/>
              <w:jc w:val="right"/>
              <w:rPr>
                <w:sz w:val="20"/>
                <w:szCs w:val="20"/>
                <w:lang w:val="fr-FR"/>
              </w:rPr>
            </w:pPr>
            <w:r w:rsidRPr="00EB3F2C">
              <w:rPr>
                <w:sz w:val="20"/>
                <w:szCs w:val="20"/>
                <w:lang w:val="fr-FR"/>
              </w:rPr>
              <w:t>0,00</w:t>
            </w:r>
          </w:p>
        </w:tc>
        <w:tc>
          <w:tcPr>
            <w:tcW w:w="608" w:type="pct"/>
            <w:tcBorders>
              <w:top w:val="nil"/>
              <w:left w:val="nil"/>
              <w:bottom w:val="single" w:sz="4" w:space="0" w:color="auto"/>
              <w:right w:val="single" w:sz="4" w:space="0" w:color="auto"/>
            </w:tcBorders>
            <w:noWrap/>
          </w:tcPr>
          <w:p w14:paraId="35128D6B" w14:textId="50C33653" w:rsidR="00DC0ECA" w:rsidRPr="00EB3F2C" w:rsidRDefault="00DC0ECA" w:rsidP="00E7136F">
            <w:pPr>
              <w:tabs>
                <w:tab w:val="left" w:pos="288"/>
              </w:tabs>
              <w:ind w:left="-91" w:right="42"/>
              <w:jc w:val="right"/>
              <w:rPr>
                <w:sz w:val="20"/>
                <w:szCs w:val="20"/>
                <w:lang w:val="fr-FR"/>
              </w:rPr>
            </w:pPr>
            <w:r w:rsidRPr="00EB3F2C">
              <w:rPr>
                <w:sz w:val="20"/>
                <w:szCs w:val="20"/>
                <w:lang w:val="fr-FR"/>
              </w:rPr>
              <w:t>0,00</w:t>
            </w:r>
          </w:p>
        </w:tc>
        <w:tc>
          <w:tcPr>
            <w:tcW w:w="531" w:type="pct"/>
            <w:tcBorders>
              <w:top w:val="nil"/>
              <w:left w:val="nil"/>
              <w:bottom w:val="single" w:sz="4" w:space="0" w:color="auto"/>
              <w:right w:val="single" w:sz="4" w:space="0" w:color="auto"/>
            </w:tcBorders>
            <w:noWrap/>
          </w:tcPr>
          <w:p w14:paraId="23C8151E" w14:textId="6C07E2D2"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0,00</w:t>
            </w:r>
          </w:p>
        </w:tc>
        <w:tc>
          <w:tcPr>
            <w:tcW w:w="530" w:type="pct"/>
            <w:tcBorders>
              <w:top w:val="single" w:sz="4" w:space="0" w:color="auto"/>
              <w:left w:val="nil"/>
              <w:bottom w:val="single" w:sz="4" w:space="0" w:color="auto"/>
              <w:right w:val="single" w:sz="4" w:space="0" w:color="auto"/>
            </w:tcBorders>
          </w:tcPr>
          <w:p w14:paraId="4DDEF22B" w14:textId="42C6E7E9"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0,00</w:t>
            </w:r>
          </w:p>
        </w:tc>
        <w:tc>
          <w:tcPr>
            <w:tcW w:w="607" w:type="pct"/>
            <w:tcBorders>
              <w:top w:val="nil"/>
              <w:left w:val="single" w:sz="4" w:space="0" w:color="auto"/>
              <w:bottom w:val="single" w:sz="4" w:space="0" w:color="auto"/>
              <w:right w:val="single" w:sz="4" w:space="0" w:color="auto"/>
            </w:tcBorders>
          </w:tcPr>
          <w:p w14:paraId="7CFD4664" w14:textId="30F6EE16" w:rsidR="00DC0ECA" w:rsidRPr="00EB3F2C" w:rsidRDefault="007E29F6" w:rsidP="00E7136F">
            <w:pPr>
              <w:tabs>
                <w:tab w:val="left" w:pos="288"/>
              </w:tabs>
              <w:ind w:left="-91" w:right="42"/>
              <w:jc w:val="right"/>
              <w:rPr>
                <w:color w:val="000000"/>
                <w:sz w:val="20"/>
                <w:szCs w:val="20"/>
                <w:lang w:val="fr-FR"/>
              </w:rPr>
            </w:pPr>
            <w:r w:rsidRPr="00EB3F2C">
              <w:rPr>
                <w:color w:val="000000"/>
                <w:sz w:val="20"/>
                <w:szCs w:val="20"/>
                <w:lang w:val="fr-FR"/>
              </w:rPr>
              <w:t>0,00</w:t>
            </w:r>
          </w:p>
        </w:tc>
        <w:tc>
          <w:tcPr>
            <w:tcW w:w="606" w:type="pct"/>
            <w:tcBorders>
              <w:top w:val="nil"/>
              <w:left w:val="single" w:sz="4" w:space="0" w:color="auto"/>
              <w:bottom w:val="single" w:sz="4" w:space="0" w:color="auto"/>
              <w:right w:val="single" w:sz="4" w:space="0" w:color="auto"/>
            </w:tcBorders>
            <w:noWrap/>
          </w:tcPr>
          <w:p w14:paraId="1B826450" w14:textId="3A1A02C9" w:rsidR="00DC0ECA" w:rsidRPr="00EB3F2C" w:rsidRDefault="00DC0ECA" w:rsidP="00E7136F">
            <w:pPr>
              <w:tabs>
                <w:tab w:val="left" w:pos="288"/>
              </w:tabs>
              <w:ind w:left="-91" w:right="42"/>
              <w:jc w:val="right"/>
              <w:rPr>
                <w:color w:val="000000"/>
                <w:sz w:val="20"/>
                <w:szCs w:val="20"/>
                <w:lang w:val="fr-FR"/>
              </w:rPr>
            </w:pPr>
            <w:r w:rsidRPr="00EB3F2C">
              <w:rPr>
                <w:sz w:val="20"/>
                <w:szCs w:val="20"/>
                <w:lang w:val="fr-FR"/>
              </w:rPr>
              <w:t>12,05</w:t>
            </w:r>
          </w:p>
        </w:tc>
      </w:tr>
      <w:tr w:rsidR="005D7E16" w:rsidRPr="00EB3F2C" w14:paraId="23CB4DEF"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hideMark/>
          </w:tcPr>
          <w:p w14:paraId="1A8444BC" w14:textId="77777777" w:rsidR="00DC0ECA" w:rsidRPr="00EB3F2C" w:rsidRDefault="00DC0ECA" w:rsidP="00E7136F">
            <w:pPr>
              <w:ind w:left="65"/>
              <w:jc w:val="left"/>
              <w:rPr>
                <w:rFonts w:eastAsiaTheme="minorHAnsi"/>
                <w:b/>
                <w:color w:val="000000"/>
                <w:sz w:val="20"/>
                <w:szCs w:val="20"/>
                <w:lang w:val="fr-FR"/>
              </w:rPr>
            </w:pPr>
            <w:r w:rsidRPr="00EB3F2C">
              <w:rPr>
                <w:b/>
                <w:color w:val="000000"/>
                <w:sz w:val="20"/>
                <w:szCs w:val="20"/>
                <w:lang w:val="fr-FR"/>
              </w:rPr>
              <w:t>Total (tm)</w:t>
            </w:r>
          </w:p>
        </w:tc>
        <w:tc>
          <w:tcPr>
            <w:tcW w:w="607" w:type="pct"/>
            <w:tcBorders>
              <w:top w:val="nil"/>
              <w:left w:val="nil"/>
              <w:bottom w:val="single" w:sz="4" w:space="0" w:color="auto"/>
              <w:right w:val="single" w:sz="4" w:space="0" w:color="auto"/>
            </w:tcBorders>
            <w:noWrap/>
          </w:tcPr>
          <w:p w14:paraId="5F4D8F93" w14:textId="059575DF" w:rsidR="00DC0ECA" w:rsidRPr="00EB3F2C" w:rsidRDefault="00DC0ECA" w:rsidP="00E7136F">
            <w:pPr>
              <w:tabs>
                <w:tab w:val="left" w:pos="288"/>
              </w:tabs>
              <w:ind w:left="-91" w:right="42"/>
              <w:jc w:val="right"/>
              <w:rPr>
                <w:b/>
                <w:color w:val="000000"/>
                <w:sz w:val="20"/>
                <w:szCs w:val="20"/>
                <w:lang w:val="fr-FR"/>
              </w:rPr>
            </w:pPr>
            <w:r w:rsidRPr="00EB3F2C">
              <w:rPr>
                <w:b/>
                <w:sz w:val="20"/>
                <w:szCs w:val="20"/>
                <w:lang w:val="fr-FR"/>
              </w:rPr>
              <w:t>290,16</w:t>
            </w:r>
          </w:p>
        </w:tc>
        <w:tc>
          <w:tcPr>
            <w:tcW w:w="608" w:type="pct"/>
            <w:tcBorders>
              <w:top w:val="nil"/>
              <w:left w:val="nil"/>
              <w:bottom w:val="single" w:sz="4" w:space="0" w:color="auto"/>
              <w:right w:val="single" w:sz="4" w:space="0" w:color="auto"/>
            </w:tcBorders>
            <w:noWrap/>
          </w:tcPr>
          <w:p w14:paraId="3D89EBD8" w14:textId="51D7AEEC" w:rsidR="00DC0ECA" w:rsidRPr="00EB3F2C" w:rsidRDefault="00DC0ECA" w:rsidP="00E7136F">
            <w:pPr>
              <w:tabs>
                <w:tab w:val="left" w:pos="288"/>
              </w:tabs>
              <w:ind w:left="-91" w:right="42"/>
              <w:jc w:val="right"/>
              <w:rPr>
                <w:b/>
                <w:color w:val="000000"/>
                <w:sz w:val="20"/>
                <w:szCs w:val="20"/>
                <w:lang w:val="fr-FR"/>
              </w:rPr>
            </w:pPr>
            <w:r w:rsidRPr="00EB3F2C">
              <w:rPr>
                <w:b/>
                <w:bCs/>
                <w:sz w:val="20"/>
                <w:szCs w:val="20"/>
                <w:lang w:val="fr-FR"/>
              </w:rPr>
              <w:t>269,93</w:t>
            </w:r>
          </w:p>
        </w:tc>
        <w:tc>
          <w:tcPr>
            <w:tcW w:w="531" w:type="pct"/>
            <w:tcBorders>
              <w:top w:val="nil"/>
              <w:left w:val="nil"/>
              <w:bottom w:val="single" w:sz="4" w:space="0" w:color="auto"/>
              <w:right w:val="single" w:sz="4" w:space="0" w:color="auto"/>
            </w:tcBorders>
            <w:noWrap/>
          </w:tcPr>
          <w:p w14:paraId="6F299774" w14:textId="5A5E7571" w:rsidR="00DC0ECA" w:rsidRPr="00EB3F2C" w:rsidRDefault="00DC0ECA" w:rsidP="00E7136F">
            <w:pPr>
              <w:tabs>
                <w:tab w:val="left" w:pos="288"/>
              </w:tabs>
              <w:ind w:left="-91" w:right="42"/>
              <w:jc w:val="right"/>
              <w:rPr>
                <w:b/>
                <w:color w:val="000000"/>
                <w:sz w:val="20"/>
                <w:szCs w:val="20"/>
                <w:lang w:val="fr-FR"/>
              </w:rPr>
            </w:pPr>
            <w:r w:rsidRPr="00EB3F2C">
              <w:rPr>
                <w:b/>
                <w:bCs/>
                <w:sz w:val="20"/>
                <w:szCs w:val="20"/>
                <w:lang w:val="fr-FR"/>
              </w:rPr>
              <w:t>233,26</w:t>
            </w:r>
          </w:p>
        </w:tc>
        <w:tc>
          <w:tcPr>
            <w:tcW w:w="530" w:type="pct"/>
            <w:tcBorders>
              <w:top w:val="single" w:sz="4" w:space="0" w:color="auto"/>
              <w:left w:val="nil"/>
              <w:bottom w:val="single" w:sz="4" w:space="0" w:color="auto"/>
              <w:right w:val="single" w:sz="4" w:space="0" w:color="auto"/>
            </w:tcBorders>
          </w:tcPr>
          <w:p w14:paraId="29A4431D" w14:textId="7C924CC3" w:rsidR="00DC0ECA" w:rsidRPr="00EB3F2C" w:rsidRDefault="007E29F6" w:rsidP="00E7136F">
            <w:pPr>
              <w:tabs>
                <w:tab w:val="left" w:pos="288"/>
              </w:tabs>
              <w:ind w:left="-91" w:right="42"/>
              <w:jc w:val="right"/>
              <w:rPr>
                <w:b/>
                <w:color w:val="000000"/>
                <w:sz w:val="20"/>
                <w:szCs w:val="20"/>
                <w:lang w:val="fr-FR"/>
              </w:rPr>
            </w:pPr>
            <w:r w:rsidRPr="00EB3F2C">
              <w:rPr>
                <w:b/>
                <w:color w:val="000000"/>
                <w:sz w:val="20"/>
                <w:szCs w:val="20"/>
                <w:lang w:val="fr-FR"/>
              </w:rPr>
              <w:t>213,73</w:t>
            </w:r>
          </w:p>
        </w:tc>
        <w:tc>
          <w:tcPr>
            <w:tcW w:w="607" w:type="pct"/>
            <w:tcBorders>
              <w:top w:val="nil"/>
              <w:left w:val="single" w:sz="4" w:space="0" w:color="auto"/>
              <w:bottom w:val="single" w:sz="4" w:space="0" w:color="auto"/>
              <w:right w:val="single" w:sz="4" w:space="0" w:color="auto"/>
            </w:tcBorders>
          </w:tcPr>
          <w:p w14:paraId="1DAF80AF" w14:textId="605890CA" w:rsidR="00DC0ECA" w:rsidRPr="00EB3F2C" w:rsidRDefault="007E29F6" w:rsidP="00E7136F">
            <w:pPr>
              <w:tabs>
                <w:tab w:val="left" w:pos="288"/>
              </w:tabs>
              <w:ind w:left="-91" w:right="42"/>
              <w:jc w:val="right"/>
              <w:rPr>
                <w:b/>
                <w:color w:val="000000"/>
                <w:sz w:val="20"/>
                <w:szCs w:val="20"/>
                <w:lang w:val="fr-FR"/>
              </w:rPr>
            </w:pPr>
            <w:r w:rsidRPr="00EB3F2C">
              <w:rPr>
                <w:b/>
                <w:color w:val="000000"/>
                <w:sz w:val="20"/>
                <w:szCs w:val="20"/>
                <w:lang w:val="fr-FR"/>
              </w:rPr>
              <w:t>175,53</w:t>
            </w:r>
          </w:p>
        </w:tc>
        <w:tc>
          <w:tcPr>
            <w:tcW w:w="606" w:type="pct"/>
            <w:tcBorders>
              <w:top w:val="nil"/>
              <w:left w:val="single" w:sz="4" w:space="0" w:color="auto"/>
              <w:bottom w:val="single" w:sz="4" w:space="0" w:color="auto"/>
              <w:right w:val="single" w:sz="4" w:space="0" w:color="auto"/>
            </w:tcBorders>
            <w:noWrap/>
          </w:tcPr>
          <w:p w14:paraId="70E8888C" w14:textId="12E99903" w:rsidR="00DC0ECA" w:rsidRPr="00EB3F2C" w:rsidRDefault="00DC0ECA" w:rsidP="00E7136F">
            <w:pPr>
              <w:tabs>
                <w:tab w:val="left" w:pos="288"/>
              </w:tabs>
              <w:ind w:left="-91" w:right="42"/>
              <w:jc w:val="right"/>
              <w:rPr>
                <w:b/>
                <w:color w:val="000000"/>
                <w:sz w:val="20"/>
                <w:szCs w:val="20"/>
                <w:lang w:val="fr-FR"/>
              </w:rPr>
            </w:pPr>
            <w:r w:rsidRPr="00EB3F2C">
              <w:rPr>
                <w:b/>
                <w:color w:val="000000"/>
                <w:sz w:val="20"/>
                <w:szCs w:val="20"/>
                <w:lang w:val="fr-FR"/>
              </w:rPr>
              <w:t>559,77</w:t>
            </w:r>
          </w:p>
        </w:tc>
      </w:tr>
      <w:tr w:rsidR="005D7E16" w:rsidRPr="00EB3F2C" w14:paraId="61D41B6C" w14:textId="77777777" w:rsidTr="006950F2">
        <w:tc>
          <w:tcPr>
            <w:tcW w:w="1511" w:type="pct"/>
            <w:tcBorders>
              <w:top w:val="nil"/>
              <w:left w:val="single" w:sz="4" w:space="0" w:color="auto"/>
              <w:bottom w:val="single" w:sz="4" w:space="0" w:color="auto"/>
              <w:right w:val="single" w:sz="4" w:space="0" w:color="auto"/>
            </w:tcBorders>
            <w:noWrap/>
            <w:tcMar>
              <w:left w:w="43" w:type="dxa"/>
              <w:right w:w="43" w:type="dxa"/>
            </w:tcMar>
            <w:hideMark/>
          </w:tcPr>
          <w:p w14:paraId="49799307" w14:textId="38A0A01D" w:rsidR="00E80C47" w:rsidRPr="00EB3F2C" w:rsidRDefault="00E80C47" w:rsidP="00E80C47">
            <w:pPr>
              <w:ind w:left="65"/>
              <w:jc w:val="left"/>
              <w:rPr>
                <w:b/>
                <w:bCs/>
                <w:color w:val="000000"/>
                <w:sz w:val="20"/>
                <w:szCs w:val="20"/>
                <w:lang w:val="fr-FR"/>
              </w:rPr>
            </w:pPr>
            <w:r w:rsidRPr="00EB3F2C">
              <w:rPr>
                <w:color w:val="000000"/>
                <w:sz w:val="20"/>
                <w:szCs w:val="20"/>
                <w:lang w:val="fr-FR"/>
              </w:rPr>
              <w:t>HCFC-141b dans les polyols prémélangés importés*</w:t>
            </w:r>
          </w:p>
        </w:tc>
        <w:tc>
          <w:tcPr>
            <w:tcW w:w="607" w:type="pct"/>
            <w:tcBorders>
              <w:top w:val="nil"/>
              <w:left w:val="nil"/>
              <w:bottom w:val="single" w:sz="4" w:space="0" w:color="auto"/>
              <w:right w:val="single" w:sz="4" w:space="0" w:color="auto"/>
            </w:tcBorders>
            <w:noWrap/>
          </w:tcPr>
          <w:p w14:paraId="580A5F24" w14:textId="53BA2D1F" w:rsidR="00E80C47" w:rsidRPr="00EB3F2C" w:rsidRDefault="00E80C47" w:rsidP="00E80C47">
            <w:pPr>
              <w:tabs>
                <w:tab w:val="left" w:pos="288"/>
              </w:tabs>
              <w:ind w:left="-91" w:right="42"/>
              <w:jc w:val="right"/>
              <w:rPr>
                <w:sz w:val="20"/>
                <w:szCs w:val="20"/>
                <w:lang w:val="fr-FR"/>
              </w:rPr>
            </w:pPr>
            <w:r w:rsidRPr="00EB3F2C">
              <w:rPr>
                <w:sz w:val="20"/>
                <w:szCs w:val="20"/>
                <w:lang w:val="fr-FR"/>
              </w:rPr>
              <w:t>0,00</w:t>
            </w:r>
          </w:p>
        </w:tc>
        <w:tc>
          <w:tcPr>
            <w:tcW w:w="608" w:type="pct"/>
            <w:tcBorders>
              <w:top w:val="nil"/>
              <w:left w:val="nil"/>
              <w:bottom w:val="single" w:sz="4" w:space="0" w:color="auto"/>
              <w:right w:val="single" w:sz="4" w:space="0" w:color="auto"/>
            </w:tcBorders>
            <w:noWrap/>
          </w:tcPr>
          <w:p w14:paraId="20F0BBA0" w14:textId="0F01BDB2" w:rsidR="00E80C47" w:rsidRPr="00EB3F2C" w:rsidRDefault="00E80C47" w:rsidP="00E80C47">
            <w:pPr>
              <w:tabs>
                <w:tab w:val="left" w:pos="288"/>
              </w:tabs>
              <w:ind w:left="-91" w:right="42"/>
              <w:jc w:val="right"/>
              <w:rPr>
                <w:sz w:val="20"/>
                <w:szCs w:val="20"/>
                <w:lang w:val="fr-FR"/>
              </w:rPr>
            </w:pPr>
            <w:r w:rsidRPr="00EB3F2C">
              <w:rPr>
                <w:sz w:val="20"/>
                <w:szCs w:val="20"/>
                <w:lang w:val="fr-FR"/>
              </w:rPr>
              <w:t>0,00</w:t>
            </w:r>
          </w:p>
        </w:tc>
        <w:tc>
          <w:tcPr>
            <w:tcW w:w="531" w:type="pct"/>
            <w:tcBorders>
              <w:top w:val="nil"/>
              <w:left w:val="nil"/>
              <w:bottom w:val="single" w:sz="4" w:space="0" w:color="auto"/>
              <w:right w:val="single" w:sz="4" w:space="0" w:color="auto"/>
            </w:tcBorders>
            <w:noWrap/>
          </w:tcPr>
          <w:p w14:paraId="4E5AB0E8" w14:textId="09342AAA" w:rsidR="00E80C47" w:rsidRPr="00EB3F2C" w:rsidRDefault="00E80C47" w:rsidP="00E80C47">
            <w:pPr>
              <w:tabs>
                <w:tab w:val="left" w:pos="288"/>
              </w:tabs>
              <w:ind w:left="-91" w:right="42"/>
              <w:jc w:val="right"/>
              <w:rPr>
                <w:color w:val="000000"/>
                <w:sz w:val="20"/>
                <w:szCs w:val="20"/>
                <w:lang w:val="fr-FR"/>
              </w:rPr>
            </w:pPr>
            <w:r w:rsidRPr="00EB3F2C">
              <w:rPr>
                <w:sz w:val="20"/>
                <w:szCs w:val="20"/>
                <w:lang w:val="fr-FR"/>
              </w:rPr>
              <w:t>0,00</w:t>
            </w:r>
          </w:p>
        </w:tc>
        <w:tc>
          <w:tcPr>
            <w:tcW w:w="530" w:type="pct"/>
            <w:tcBorders>
              <w:top w:val="single" w:sz="4" w:space="0" w:color="auto"/>
              <w:left w:val="nil"/>
              <w:bottom w:val="single" w:sz="4" w:space="0" w:color="auto"/>
              <w:right w:val="single" w:sz="4" w:space="0" w:color="auto"/>
            </w:tcBorders>
          </w:tcPr>
          <w:p w14:paraId="08418E93" w14:textId="334EBCDA" w:rsidR="00E80C47" w:rsidRPr="00EB3F2C" w:rsidRDefault="00E80C47" w:rsidP="00E80C47">
            <w:pPr>
              <w:tabs>
                <w:tab w:val="left" w:pos="288"/>
              </w:tabs>
              <w:ind w:left="-91" w:right="42"/>
              <w:jc w:val="right"/>
              <w:rPr>
                <w:color w:val="000000"/>
                <w:sz w:val="20"/>
                <w:szCs w:val="20"/>
                <w:lang w:val="fr-FR"/>
              </w:rPr>
            </w:pPr>
            <w:r w:rsidRPr="00EB3F2C">
              <w:rPr>
                <w:sz w:val="20"/>
                <w:szCs w:val="20"/>
                <w:lang w:val="fr-FR"/>
              </w:rPr>
              <w:t>0,00</w:t>
            </w:r>
          </w:p>
        </w:tc>
        <w:tc>
          <w:tcPr>
            <w:tcW w:w="607" w:type="pct"/>
            <w:tcBorders>
              <w:top w:val="nil"/>
              <w:left w:val="single" w:sz="4" w:space="0" w:color="auto"/>
              <w:bottom w:val="single" w:sz="4" w:space="0" w:color="auto"/>
              <w:right w:val="single" w:sz="4" w:space="0" w:color="auto"/>
            </w:tcBorders>
          </w:tcPr>
          <w:p w14:paraId="56074C28" w14:textId="69635E68" w:rsidR="00E80C47" w:rsidRPr="00EB3F2C" w:rsidRDefault="00E80C47" w:rsidP="00E80C47">
            <w:pPr>
              <w:tabs>
                <w:tab w:val="left" w:pos="288"/>
              </w:tabs>
              <w:ind w:left="-91" w:right="42"/>
              <w:jc w:val="right"/>
              <w:rPr>
                <w:sz w:val="20"/>
                <w:szCs w:val="20"/>
                <w:lang w:val="fr-FR"/>
              </w:rPr>
            </w:pPr>
            <w:r w:rsidRPr="00EB3F2C">
              <w:rPr>
                <w:sz w:val="20"/>
                <w:szCs w:val="20"/>
                <w:lang w:val="fr-FR"/>
              </w:rPr>
              <w:t>0,00</w:t>
            </w:r>
          </w:p>
        </w:tc>
        <w:tc>
          <w:tcPr>
            <w:tcW w:w="606" w:type="pct"/>
            <w:tcBorders>
              <w:top w:val="nil"/>
              <w:left w:val="single" w:sz="4" w:space="0" w:color="auto"/>
              <w:bottom w:val="single" w:sz="4" w:space="0" w:color="auto"/>
              <w:right w:val="single" w:sz="4" w:space="0" w:color="auto"/>
            </w:tcBorders>
            <w:noWrap/>
          </w:tcPr>
          <w:p w14:paraId="7101818E" w14:textId="0C6E6605" w:rsidR="00E80C47" w:rsidRPr="00EB3F2C" w:rsidRDefault="00E80C47" w:rsidP="00E80C47">
            <w:pPr>
              <w:tabs>
                <w:tab w:val="left" w:pos="288"/>
              </w:tabs>
              <w:ind w:left="-91" w:right="42"/>
              <w:jc w:val="right"/>
              <w:rPr>
                <w:sz w:val="20"/>
                <w:szCs w:val="20"/>
                <w:lang w:val="fr-FR"/>
              </w:rPr>
            </w:pPr>
            <w:r w:rsidRPr="00EB3F2C">
              <w:rPr>
                <w:rFonts w:eastAsiaTheme="minorHAnsi"/>
                <w:color w:val="000000"/>
                <w:sz w:val="20"/>
                <w:szCs w:val="20"/>
                <w:lang w:val="fr-FR"/>
              </w:rPr>
              <w:t>10,00**</w:t>
            </w:r>
          </w:p>
        </w:tc>
      </w:tr>
      <w:tr w:rsidR="00DC0ECA" w:rsidRPr="00EB3F2C" w14:paraId="50E89CE2"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2CDB5F" w14:textId="77777777" w:rsidR="00DC0ECA" w:rsidRPr="00EB3F2C" w:rsidRDefault="00DC0ECA" w:rsidP="00E7136F">
            <w:pPr>
              <w:keepNext/>
              <w:ind w:left="65"/>
              <w:jc w:val="left"/>
              <w:rPr>
                <w:color w:val="000000"/>
                <w:sz w:val="20"/>
                <w:szCs w:val="20"/>
                <w:lang w:val="fr-FR"/>
              </w:rPr>
            </w:pPr>
            <w:r w:rsidRPr="00EB3F2C">
              <w:rPr>
                <w:b/>
                <w:bCs/>
                <w:color w:val="000000"/>
                <w:sz w:val="20"/>
                <w:szCs w:val="20"/>
                <w:lang w:val="fr-FR"/>
              </w:rPr>
              <w:t>tonnes PAO</w:t>
            </w:r>
          </w:p>
        </w:tc>
      </w:tr>
      <w:tr w:rsidR="005D7E16" w:rsidRPr="00EB3F2C" w14:paraId="3D2742DF"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6D76DFC"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HCFC-22</w:t>
            </w:r>
          </w:p>
        </w:tc>
        <w:tc>
          <w:tcPr>
            <w:tcW w:w="607" w:type="pct"/>
            <w:tcBorders>
              <w:top w:val="single" w:sz="4" w:space="0" w:color="auto"/>
              <w:left w:val="single" w:sz="4" w:space="0" w:color="auto"/>
              <w:bottom w:val="single" w:sz="4" w:space="0" w:color="auto"/>
              <w:right w:val="single" w:sz="4" w:space="0" w:color="auto"/>
            </w:tcBorders>
            <w:noWrap/>
          </w:tcPr>
          <w:p w14:paraId="11A314E5" w14:textId="6AFC98BC" w:rsidR="00DC0ECA" w:rsidRPr="00EB3F2C" w:rsidRDefault="00DC0ECA" w:rsidP="00E7136F">
            <w:pPr>
              <w:ind w:left="-186" w:right="42"/>
              <w:jc w:val="right"/>
              <w:rPr>
                <w:color w:val="000000"/>
                <w:sz w:val="20"/>
                <w:szCs w:val="20"/>
                <w:lang w:val="fr-FR" w:eastAsia="en-CA"/>
              </w:rPr>
            </w:pPr>
            <w:r w:rsidRPr="00EB3F2C">
              <w:rPr>
                <w:sz w:val="20"/>
                <w:szCs w:val="20"/>
                <w:lang w:val="fr-FR"/>
              </w:rPr>
              <w:t>15,96</w:t>
            </w:r>
          </w:p>
        </w:tc>
        <w:tc>
          <w:tcPr>
            <w:tcW w:w="608" w:type="pct"/>
            <w:tcBorders>
              <w:top w:val="single" w:sz="4" w:space="0" w:color="auto"/>
              <w:left w:val="single" w:sz="4" w:space="0" w:color="auto"/>
              <w:bottom w:val="single" w:sz="4" w:space="0" w:color="auto"/>
              <w:right w:val="single" w:sz="4" w:space="0" w:color="auto"/>
            </w:tcBorders>
            <w:noWrap/>
          </w:tcPr>
          <w:p w14:paraId="38655F72" w14:textId="777C5F07" w:rsidR="00DC0ECA" w:rsidRPr="00EB3F2C" w:rsidRDefault="00DC0ECA" w:rsidP="00E7136F">
            <w:pPr>
              <w:ind w:left="-186" w:right="42"/>
              <w:jc w:val="right"/>
              <w:rPr>
                <w:color w:val="000000"/>
                <w:sz w:val="20"/>
                <w:szCs w:val="20"/>
                <w:lang w:val="fr-FR"/>
              </w:rPr>
            </w:pPr>
            <w:r w:rsidRPr="00EB3F2C">
              <w:rPr>
                <w:sz w:val="20"/>
                <w:szCs w:val="20"/>
                <w:lang w:val="fr-FR"/>
              </w:rPr>
              <w:t>14,85</w:t>
            </w:r>
          </w:p>
        </w:tc>
        <w:tc>
          <w:tcPr>
            <w:tcW w:w="531" w:type="pct"/>
            <w:tcBorders>
              <w:top w:val="single" w:sz="4" w:space="0" w:color="auto"/>
              <w:left w:val="single" w:sz="4" w:space="0" w:color="auto"/>
              <w:bottom w:val="single" w:sz="4" w:space="0" w:color="auto"/>
              <w:right w:val="single" w:sz="4" w:space="0" w:color="auto"/>
            </w:tcBorders>
            <w:noWrap/>
          </w:tcPr>
          <w:p w14:paraId="240B727B" w14:textId="79567DC2" w:rsidR="00DC0ECA" w:rsidRPr="00EB3F2C" w:rsidRDefault="00DC0ECA" w:rsidP="00E7136F">
            <w:pPr>
              <w:ind w:left="-186" w:right="42"/>
              <w:jc w:val="right"/>
              <w:rPr>
                <w:color w:val="000000"/>
                <w:sz w:val="20"/>
                <w:szCs w:val="20"/>
                <w:lang w:val="fr-FR"/>
              </w:rPr>
            </w:pPr>
            <w:r w:rsidRPr="00EB3F2C">
              <w:rPr>
                <w:sz w:val="20"/>
                <w:szCs w:val="20"/>
                <w:lang w:val="fr-FR"/>
              </w:rPr>
              <w:t>12,83</w:t>
            </w:r>
          </w:p>
        </w:tc>
        <w:tc>
          <w:tcPr>
            <w:tcW w:w="530" w:type="pct"/>
            <w:tcBorders>
              <w:top w:val="single" w:sz="4" w:space="0" w:color="auto"/>
              <w:left w:val="single" w:sz="4" w:space="0" w:color="auto"/>
              <w:bottom w:val="single" w:sz="4" w:space="0" w:color="auto"/>
              <w:right w:val="single" w:sz="4" w:space="0" w:color="auto"/>
            </w:tcBorders>
          </w:tcPr>
          <w:p w14:paraId="663398E5" w14:textId="277D7EDA" w:rsidR="00DC0ECA" w:rsidRPr="00EB3F2C" w:rsidRDefault="007E29F6" w:rsidP="00E7136F">
            <w:pPr>
              <w:ind w:left="-186" w:right="42"/>
              <w:jc w:val="right"/>
              <w:rPr>
                <w:color w:val="000000"/>
                <w:sz w:val="20"/>
                <w:szCs w:val="20"/>
                <w:lang w:val="fr-FR"/>
              </w:rPr>
            </w:pPr>
            <w:r w:rsidRPr="00EB3F2C">
              <w:rPr>
                <w:color w:val="000000"/>
                <w:sz w:val="20"/>
                <w:szCs w:val="20"/>
                <w:lang w:val="fr-FR"/>
              </w:rPr>
              <w:t>11,70</w:t>
            </w:r>
          </w:p>
        </w:tc>
        <w:tc>
          <w:tcPr>
            <w:tcW w:w="607" w:type="pct"/>
            <w:tcBorders>
              <w:top w:val="single" w:sz="4" w:space="0" w:color="auto"/>
              <w:left w:val="single" w:sz="4" w:space="0" w:color="auto"/>
              <w:bottom w:val="single" w:sz="4" w:space="0" w:color="auto"/>
              <w:right w:val="single" w:sz="4" w:space="0" w:color="auto"/>
            </w:tcBorders>
          </w:tcPr>
          <w:p w14:paraId="647D7C94" w14:textId="40DA18F8" w:rsidR="00DC0ECA" w:rsidRPr="00EB3F2C" w:rsidRDefault="007E29F6" w:rsidP="00E7136F">
            <w:pPr>
              <w:ind w:left="-186" w:right="42"/>
              <w:jc w:val="right"/>
              <w:rPr>
                <w:color w:val="000000"/>
                <w:sz w:val="20"/>
                <w:szCs w:val="20"/>
                <w:lang w:val="fr-FR"/>
              </w:rPr>
            </w:pPr>
            <w:r w:rsidRPr="00EB3F2C">
              <w:rPr>
                <w:color w:val="000000"/>
                <w:sz w:val="20"/>
                <w:szCs w:val="20"/>
                <w:lang w:val="fr-FR"/>
              </w:rPr>
              <w:t>9,60</w:t>
            </w:r>
          </w:p>
        </w:tc>
        <w:tc>
          <w:tcPr>
            <w:tcW w:w="606" w:type="pct"/>
            <w:tcBorders>
              <w:top w:val="single" w:sz="4" w:space="0" w:color="auto"/>
              <w:left w:val="single" w:sz="4" w:space="0" w:color="auto"/>
              <w:bottom w:val="single" w:sz="4" w:space="0" w:color="auto"/>
              <w:right w:val="single" w:sz="4" w:space="0" w:color="auto"/>
            </w:tcBorders>
            <w:noWrap/>
          </w:tcPr>
          <w:p w14:paraId="3D212F7A" w14:textId="7C60E47A" w:rsidR="00DC0ECA" w:rsidRPr="00EB3F2C" w:rsidRDefault="00DC0ECA" w:rsidP="00E7136F">
            <w:pPr>
              <w:ind w:left="-186" w:right="42"/>
              <w:jc w:val="right"/>
              <w:rPr>
                <w:color w:val="000000"/>
                <w:sz w:val="20"/>
                <w:szCs w:val="20"/>
                <w:lang w:val="fr-FR"/>
              </w:rPr>
            </w:pPr>
            <w:r w:rsidRPr="00EB3F2C">
              <w:rPr>
                <w:sz w:val="20"/>
                <w:szCs w:val="20"/>
                <w:lang w:val="fr-FR"/>
              </w:rPr>
              <w:t>29,57</w:t>
            </w:r>
          </w:p>
        </w:tc>
      </w:tr>
      <w:tr w:rsidR="005D7E16" w:rsidRPr="00EB3F2C" w14:paraId="55371036"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3D3FE7" w14:textId="77777777" w:rsidR="00E80C47" w:rsidRPr="00EB3F2C" w:rsidRDefault="00E80C47" w:rsidP="00E80C47">
            <w:pPr>
              <w:ind w:left="65"/>
              <w:jc w:val="left"/>
              <w:rPr>
                <w:color w:val="000000"/>
                <w:sz w:val="20"/>
                <w:szCs w:val="20"/>
                <w:lang w:val="fr-FR"/>
              </w:rPr>
            </w:pPr>
            <w:r w:rsidRPr="00EB3F2C">
              <w:rPr>
                <w:color w:val="000000"/>
                <w:sz w:val="20"/>
                <w:szCs w:val="20"/>
                <w:lang w:val="fr-FR"/>
              </w:rPr>
              <w:t>HCFC-123</w:t>
            </w:r>
          </w:p>
        </w:tc>
        <w:tc>
          <w:tcPr>
            <w:tcW w:w="607" w:type="pct"/>
            <w:tcBorders>
              <w:top w:val="single" w:sz="4" w:space="0" w:color="auto"/>
              <w:left w:val="single" w:sz="4" w:space="0" w:color="auto"/>
              <w:bottom w:val="single" w:sz="4" w:space="0" w:color="auto"/>
              <w:right w:val="single" w:sz="4" w:space="0" w:color="auto"/>
            </w:tcBorders>
            <w:noWrap/>
          </w:tcPr>
          <w:p w14:paraId="16C9410F" w14:textId="0623832D" w:rsidR="00E80C47" w:rsidRPr="00EB3F2C" w:rsidRDefault="00E80C47" w:rsidP="00E80C47">
            <w:pPr>
              <w:ind w:left="-186" w:right="42"/>
              <w:jc w:val="right"/>
              <w:rPr>
                <w:color w:val="000000"/>
                <w:sz w:val="20"/>
                <w:szCs w:val="20"/>
                <w:lang w:val="fr-FR" w:eastAsia="en-CA"/>
              </w:rPr>
            </w:pPr>
            <w:r w:rsidRPr="00EB3F2C">
              <w:rPr>
                <w:sz w:val="20"/>
                <w:szCs w:val="20"/>
                <w:lang w:val="fr-FR"/>
              </w:rPr>
              <w:t>0,00</w:t>
            </w:r>
          </w:p>
        </w:tc>
        <w:tc>
          <w:tcPr>
            <w:tcW w:w="608" w:type="pct"/>
            <w:tcBorders>
              <w:top w:val="single" w:sz="4" w:space="0" w:color="auto"/>
              <w:left w:val="single" w:sz="4" w:space="0" w:color="auto"/>
              <w:bottom w:val="single" w:sz="4" w:space="0" w:color="auto"/>
              <w:right w:val="single" w:sz="4" w:space="0" w:color="auto"/>
            </w:tcBorders>
            <w:noWrap/>
          </w:tcPr>
          <w:p w14:paraId="41D1A282" w14:textId="3D5488FA" w:rsidR="00E80C47" w:rsidRPr="00EB3F2C" w:rsidRDefault="00E80C47" w:rsidP="00E80C47">
            <w:pPr>
              <w:ind w:left="-186" w:right="42"/>
              <w:jc w:val="right"/>
              <w:rPr>
                <w:color w:val="000000"/>
                <w:sz w:val="20"/>
                <w:szCs w:val="20"/>
                <w:lang w:val="fr-FR"/>
              </w:rPr>
            </w:pPr>
            <w:r w:rsidRPr="00EB3F2C">
              <w:rPr>
                <w:sz w:val="20"/>
                <w:szCs w:val="20"/>
                <w:lang w:val="fr-FR"/>
              </w:rPr>
              <w:t>0,00</w:t>
            </w:r>
          </w:p>
        </w:tc>
        <w:tc>
          <w:tcPr>
            <w:tcW w:w="531" w:type="pct"/>
            <w:tcBorders>
              <w:top w:val="single" w:sz="4" w:space="0" w:color="auto"/>
              <w:left w:val="single" w:sz="4" w:space="0" w:color="auto"/>
              <w:bottom w:val="single" w:sz="4" w:space="0" w:color="auto"/>
              <w:right w:val="single" w:sz="4" w:space="0" w:color="auto"/>
            </w:tcBorders>
            <w:noWrap/>
          </w:tcPr>
          <w:p w14:paraId="225428B3" w14:textId="1A565B6E" w:rsidR="00E80C47" w:rsidRPr="00EB3F2C" w:rsidRDefault="00E80C47" w:rsidP="00E80C47">
            <w:pPr>
              <w:ind w:left="-186" w:right="42"/>
              <w:jc w:val="right"/>
              <w:rPr>
                <w:color w:val="000000"/>
                <w:sz w:val="20"/>
                <w:szCs w:val="20"/>
                <w:lang w:val="fr-FR"/>
              </w:rPr>
            </w:pPr>
            <w:r w:rsidRPr="00EB3F2C">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11AA1BD8" w14:textId="19BBE7C2" w:rsidR="00E80C47" w:rsidRPr="00EB3F2C" w:rsidRDefault="00E80C47" w:rsidP="00E80C47">
            <w:pPr>
              <w:ind w:left="-186" w:right="42"/>
              <w:jc w:val="right"/>
              <w:rPr>
                <w:color w:val="000000"/>
                <w:sz w:val="20"/>
                <w:szCs w:val="20"/>
                <w:lang w:val="fr-FR"/>
              </w:rPr>
            </w:pPr>
            <w:r w:rsidRPr="00EB3F2C">
              <w:rPr>
                <w:color w:val="000000"/>
                <w:sz w:val="20"/>
                <w:szCs w:val="20"/>
                <w:lang w:val="fr-FR"/>
              </w:rPr>
              <w:t>0,02</w:t>
            </w:r>
          </w:p>
        </w:tc>
        <w:tc>
          <w:tcPr>
            <w:tcW w:w="607" w:type="pct"/>
            <w:tcBorders>
              <w:top w:val="single" w:sz="4" w:space="0" w:color="auto"/>
              <w:left w:val="single" w:sz="4" w:space="0" w:color="auto"/>
              <w:bottom w:val="single" w:sz="4" w:space="0" w:color="auto"/>
              <w:right w:val="single" w:sz="4" w:space="0" w:color="auto"/>
            </w:tcBorders>
          </w:tcPr>
          <w:p w14:paraId="45FAE584" w14:textId="1D1AAC17" w:rsidR="00E80C47" w:rsidRPr="00EB3F2C" w:rsidRDefault="00E80C47" w:rsidP="00E80C47">
            <w:pPr>
              <w:ind w:left="-186" w:right="42"/>
              <w:jc w:val="right"/>
              <w:rPr>
                <w:color w:val="000000"/>
                <w:sz w:val="20"/>
                <w:szCs w:val="20"/>
                <w:lang w:val="fr-FR"/>
              </w:rPr>
            </w:pPr>
            <w:r w:rsidRPr="00EB3F2C">
              <w:rPr>
                <w:color w:val="000000"/>
                <w:sz w:val="20"/>
                <w:szCs w:val="20"/>
                <w:lang w:val="fr-FR"/>
              </w:rPr>
              <w:t>0,02</w:t>
            </w:r>
          </w:p>
        </w:tc>
        <w:tc>
          <w:tcPr>
            <w:tcW w:w="606" w:type="pct"/>
            <w:tcBorders>
              <w:top w:val="single" w:sz="4" w:space="0" w:color="auto"/>
              <w:left w:val="single" w:sz="4" w:space="0" w:color="auto"/>
              <w:bottom w:val="single" w:sz="4" w:space="0" w:color="auto"/>
              <w:right w:val="single" w:sz="4" w:space="0" w:color="auto"/>
            </w:tcBorders>
            <w:noWrap/>
          </w:tcPr>
          <w:p w14:paraId="4543CDB2" w14:textId="4910718C" w:rsidR="00E80C47" w:rsidRPr="00EB3F2C" w:rsidRDefault="00E80C47" w:rsidP="00E80C47">
            <w:pPr>
              <w:ind w:left="-186" w:right="42"/>
              <w:jc w:val="right"/>
              <w:rPr>
                <w:color w:val="000000"/>
                <w:sz w:val="20"/>
                <w:szCs w:val="20"/>
                <w:lang w:val="fr-FR"/>
              </w:rPr>
            </w:pPr>
            <w:r w:rsidRPr="00EB3F2C">
              <w:rPr>
                <w:color w:val="000000"/>
                <w:sz w:val="20"/>
                <w:szCs w:val="20"/>
                <w:lang w:val="fr-FR"/>
              </w:rPr>
              <w:t>0,00</w:t>
            </w:r>
          </w:p>
        </w:tc>
      </w:tr>
      <w:tr w:rsidR="005D7E16" w:rsidRPr="00EB3F2C" w14:paraId="7412028F"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B45B5E"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HCFC-141b</w:t>
            </w:r>
          </w:p>
        </w:tc>
        <w:tc>
          <w:tcPr>
            <w:tcW w:w="607" w:type="pct"/>
            <w:tcBorders>
              <w:top w:val="single" w:sz="4" w:space="0" w:color="auto"/>
              <w:left w:val="single" w:sz="4" w:space="0" w:color="auto"/>
              <w:bottom w:val="single" w:sz="4" w:space="0" w:color="auto"/>
              <w:right w:val="single" w:sz="4" w:space="0" w:color="auto"/>
            </w:tcBorders>
            <w:noWrap/>
          </w:tcPr>
          <w:p w14:paraId="1521E1B2" w14:textId="7DFE542A" w:rsidR="00DC0ECA" w:rsidRPr="00EB3F2C" w:rsidRDefault="00DC0ECA" w:rsidP="00E7136F">
            <w:pPr>
              <w:ind w:left="-186" w:right="42"/>
              <w:jc w:val="right"/>
              <w:rPr>
                <w:color w:val="000000"/>
                <w:sz w:val="20"/>
                <w:szCs w:val="20"/>
                <w:lang w:val="fr-FR" w:eastAsia="en-CA"/>
              </w:rPr>
            </w:pPr>
            <w:r w:rsidRPr="00EB3F2C">
              <w:rPr>
                <w:sz w:val="20"/>
                <w:szCs w:val="20"/>
                <w:lang w:val="fr-FR"/>
              </w:rPr>
              <w:t>0,00</w:t>
            </w:r>
          </w:p>
        </w:tc>
        <w:tc>
          <w:tcPr>
            <w:tcW w:w="608" w:type="pct"/>
            <w:tcBorders>
              <w:top w:val="single" w:sz="4" w:space="0" w:color="auto"/>
              <w:left w:val="single" w:sz="4" w:space="0" w:color="auto"/>
              <w:bottom w:val="single" w:sz="4" w:space="0" w:color="auto"/>
              <w:right w:val="single" w:sz="4" w:space="0" w:color="auto"/>
            </w:tcBorders>
            <w:noWrap/>
          </w:tcPr>
          <w:p w14:paraId="4FDC1426" w14:textId="20EFBADB" w:rsidR="00DC0ECA" w:rsidRPr="00EB3F2C" w:rsidRDefault="00DC0ECA" w:rsidP="00E7136F">
            <w:pPr>
              <w:ind w:left="-186" w:right="42"/>
              <w:jc w:val="right"/>
              <w:rPr>
                <w:color w:val="000000"/>
                <w:sz w:val="20"/>
                <w:szCs w:val="20"/>
                <w:lang w:val="fr-FR"/>
              </w:rPr>
            </w:pPr>
            <w:r w:rsidRPr="00EB3F2C">
              <w:rPr>
                <w:sz w:val="20"/>
                <w:szCs w:val="20"/>
                <w:lang w:val="fr-FR"/>
              </w:rPr>
              <w:t>0,00</w:t>
            </w:r>
          </w:p>
        </w:tc>
        <w:tc>
          <w:tcPr>
            <w:tcW w:w="531" w:type="pct"/>
            <w:tcBorders>
              <w:top w:val="single" w:sz="4" w:space="0" w:color="auto"/>
              <w:left w:val="single" w:sz="4" w:space="0" w:color="auto"/>
              <w:bottom w:val="single" w:sz="4" w:space="0" w:color="auto"/>
              <w:right w:val="single" w:sz="4" w:space="0" w:color="auto"/>
            </w:tcBorders>
            <w:noWrap/>
          </w:tcPr>
          <w:p w14:paraId="48FDCF45" w14:textId="27E0371B" w:rsidR="00DC0ECA" w:rsidRPr="00EB3F2C" w:rsidRDefault="00DC0ECA" w:rsidP="00E7136F">
            <w:pPr>
              <w:ind w:left="-186" w:right="42"/>
              <w:jc w:val="right"/>
              <w:rPr>
                <w:color w:val="000000"/>
                <w:sz w:val="20"/>
                <w:szCs w:val="20"/>
                <w:lang w:val="fr-FR"/>
              </w:rPr>
            </w:pPr>
            <w:r w:rsidRPr="00EB3F2C">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4C055F42" w14:textId="697BDC85" w:rsidR="00DC0ECA" w:rsidRPr="00EB3F2C" w:rsidRDefault="007E29F6" w:rsidP="00E7136F">
            <w:pPr>
              <w:ind w:left="-186" w:right="42"/>
              <w:jc w:val="right"/>
              <w:rPr>
                <w:color w:val="000000"/>
                <w:sz w:val="20"/>
                <w:szCs w:val="20"/>
                <w:lang w:val="fr-FR"/>
              </w:rPr>
            </w:pPr>
            <w:r w:rsidRPr="00EB3F2C">
              <w:rPr>
                <w:sz w:val="20"/>
                <w:szCs w:val="20"/>
                <w:lang w:val="fr-FR"/>
              </w:rPr>
              <w:t>0,00</w:t>
            </w:r>
          </w:p>
        </w:tc>
        <w:tc>
          <w:tcPr>
            <w:tcW w:w="607" w:type="pct"/>
            <w:tcBorders>
              <w:top w:val="single" w:sz="4" w:space="0" w:color="auto"/>
              <w:left w:val="single" w:sz="4" w:space="0" w:color="auto"/>
              <w:bottom w:val="single" w:sz="4" w:space="0" w:color="auto"/>
              <w:right w:val="single" w:sz="4" w:space="0" w:color="auto"/>
            </w:tcBorders>
          </w:tcPr>
          <w:p w14:paraId="052454FA" w14:textId="75F0E7C9" w:rsidR="00DC0ECA" w:rsidRPr="00EB3F2C" w:rsidRDefault="007E29F6" w:rsidP="00E7136F">
            <w:pPr>
              <w:ind w:left="-186" w:right="42"/>
              <w:jc w:val="right"/>
              <w:rPr>
                <w:color w:val="000000"/>
                <w:sz w:val="20"/>
                <w:szCs w:val="20"/>
                <w:lang w:val="fr-FR"/>
              </w:rPr>
            </w:pPr>
            <w:r w:rsidRPr="00EB3F2C">
              <w:rPr>
                <w:sz w:val="20"/>
                <w:szCs w:val="20"/>
                <w:lang w:val="fr-FR"/>
              </w:rPr>
              <w:t>0,00</w:t>
            </w:r>
          </w:p>
        </w:tc>
        <w:tc>
          <w:tcPr>
            <w:tcW w:w="606" w:type="pct"/>
            <w:tcBorders>
              <w:top w:val="single" w:sz="4" w:space="0" w:color="auto"/>
              <w:left w:val="single" w:sz="4" w:space="0" w:color="auto"/>
              <w:bottom w:val="single" w:sz="4" w:space="0" w:color="auto"/>
              <w:right w:val="single" w:sz="4" w:space="0" w:color="auto"/>
            </w:tcBorders>
            <w:noWrap/>
          </w:tcPr>
          <w:p w14:paraId="5DDCA0CF" w14:textId="59252BE8" w:rsidR="00DC0ECA" w:rsidRPr="00EB3F2C" w:rsidRDefault="007E29F6" w:rsidP="00E7136F">
            <w:pPr>
              <w:ind w:left="-186" w:right="42"/>
              <w:jc w:val="right"/>
              <w:rPr>
                <w:color w:val="000000"/>
                <w:sz w:val="20"/>
                <w:szCs w:val="20"/>
                <w:lang w:val="fr-FR"/>
              </w:rPr>
            </w:pPr>
            <w:r w:rsidRPr="00EB3F2C">
              <w:rPr>
                <w:sz w:val="20"/>
                <w:szCs w:val="20"/>
                <w:lang w:val="fr-FR"/>
              </w:rPr>
              <w:t>1,12</w:t>
            </w:r>
          </w:p>
        </w:tc>
      </w:tr>
      <w:tr w:rsidR="005D7E16" w:rsidRPr="00EB3F2C" w14:paraId="437CF4D8"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90E39" w14:textId="77777777" w:rsidR="00DC0ECA" w:rsidRPr="00EB3F2C" w:rsidRDefault="00DC0ECA" w:rsidP="00E7136F">
            <w:pPr>
              <w:ind w:left="65"/>
              <w:jc w:val="left"/>
              <w:rPr>
                <w:color w:val="000000"/>
                <w:sz w:val="20"/>
                <w:szCs w:val="20"/>
                <w:lang w:val="fr-FR"/>
              </w:rPr>
            </w:pPr>
            <w:r w:rsidRPr="00EB3F2C">
              <w:rPr>
                <w:color w:val="000000"/>
                <w:sz w:val="20"/>
                <w:szCs w:val="20"/>
                <w:lang w:val="fr-FR"/>
              </w:rPr>
              <w:t>HCFC-142b</w:t>
            </w:r>
          </w:p>
        </w:tc>
        <w:tc>
          <w:tcPr>
            <w:tcW w:w="607" w:type="pct"/>
            <w:tcBorders>
              <w:top w:val="single" w:sz="4" w:space="0" w:color="auto"/>
              <w:left w:val="single" w:sz="4" w:space="0" w:color="auto"/>
              <w:bottom w:val="single" w:sz="4" w:space="0" w:color="auto"/>
              <w:right w:val="single" w:sz="4" w:space="0" w:color="auto"/>
            </w:tcBorders>
            <w:noWrap/>
          </w:tcPr>
          <w:p w14:paraId="7AA39EA9" w14:textId="5FAECE97" w:rsidR="00DC0ECA" w:rsidRPr="00EB3F2C" w:rsidRDefault="00DC0ECA" w:rsidP="00E7136F">
            <w:pPr>
              <w:ind w:left="-186" w:right="42"/>
              <w:jc w:val="right"/>
              <w:rPr>
                <w:color w:val="000000"/>
                <w:sz w:val="20"/>
                <w:szCs w:val="20"/>
                <w:lang w:val="fr-FR" w:eastAsia="en-CA"/>
              </w:rPr>
            </w:pPr>
            <w:r w:rsidRPr="00EB3F2C">
              <w:rPr>
                <w:sz w:val="20"/>
                <w:szCs w:val="20"/>
                <w:lang w:val="fr-FR"/>
              </w:rPr>
              <w:t>0,00</w:t>
            </w:r>
          </w:p>
        </w:tc>
        <w:tc>
          <w:tcPr>
            <w:tcW w:w="608" w:type="pct"/>
            <w:tcBorders>
              <w:top w:val="single" w:sz="4" w:space="0" w:color="auto"/>
              <w:left w:val="single" w:sz="4" w:space="0" w:color="auto"/>
              <w:bottom w:val="single" w:sz="4" w:space="0" w:color="auto"/>
              <w:right w:val="single" w:sz="4" w:space="0" w:color="auto"/>
            </w:tcBorders>
            <w:noWrap/>
          </w:tcPr>
          <w:p w14:paraId="720AA045" w14:textId="50385125" w:rsidR="00DC0ECA" w:rsidRPr="00EB3F2C" w:rsidRDefault="00DC0ECA" w:rsidP="00E7136F">
            <w:pPr>
              <w:ind w:left="-186" w:right="42"/>
              <w:jc w:val="right"/>
              <w:rPr>
                <w:color w:val="000000"/>
                <w:sz w:val="20"/>
                <w:szCs w:val="20"/>
                <w:lang w:val="fr-FR"/>
              </w:rPr>
            </w:pPr>
            <w:r w:rsidRPr="00EB3F2C">
              <w:rPr>
                <w:sz w:val="20"/>
                <w:szCs w:val="20"/>
                <w:lang w:val="fr-FR"/>
              </w:rPr>
              <w:t>0,00</w:t>
            </w:r>
          </w:p>
        </w:tc>
        <w:tc>
          <w:tcPr>
            <w:tcW w:w="531" w:type="pct"/>
            <w:tcBorders>
              <w:top w:val="single" w:sz="4" w:space="0" w:color="auto"/>
              <w:left w:val="single" w:sz="4" w:space="0" w:color="auto"/>
              <w:bottom w:val="single" w:sz="4" w:space="0" w:color="auto"/>
              <w:right w:val="single" w:sz="4" w:space="0" w:color="auto"/>
            </w:tcBorders>
            <w:noWrap/>
          </w:tcPr>
          <w:p w14:paraId="1CB3600B" w14:textId="1B8DCD90" w:rsidR="00DC0ECA" w:rsidRPr="00EB3F2C" w:rsidRDefault="00DC0ECA" w:rsidP="00E7136F">
            <w:pPr>
              <w:ind w:left="-186" w:right="42"/>
              <w:jc w:val="right"/>
              <w:rPr>
                <w:color w:val="000000"/>
                <w:sz w:val="20"/>
                <w:szCs w:val="20"/>
                <w:lang w:val="fr-FR"/>
              </w:rPr>
            </w:pPr>
            <w:r w:rsidRPr="00EB3F2C">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28784BE8" w14:textId="63470E5F" w:rsidR="00DC0ECA" w:rsidRPr="00EB3F2C" w:rsidRDefault="007E29F6" w:rsidP="00E7136F">
            <w:pPr>
              <w:ind w:left="-186" w:right="42"/>
              <w:jc w:val="right"/>
              <w:rPr>
                <w:color w:val="000000"/>
                <w:sz w:val="20"/>
                <w:szCs w:val="20"/>
                <w:lang w:val="fr-FR"/>
              </w:rPr>
            </w:pPr>
            <w:r w:rsidRPr="00EB3F2C">
              <w:rPr>
                <w:sz w:val="20"/>
                <w:szCs w:val="20"/>
                <w:lang w:val="fr-FR"/>
              </w:rPr>
              <w:t>0,00</w:t>
            </w:r>
          </w:p>
        </w:tc>
        <w:tc>
          <w:tcPr>
            <w:tcW w:w="607" w:type="pct"/>
            <w:tcBorders>
              <w:top w:val="single" w:sz="4" w:space="0" w:color="auto"/>
              <w:left w:val="single" w:sz="4" w:space="0" w:color="auto"/>
              <w:bottom w:val="single" w:sz="4" w:space="0" w:color="auto"/>
              <w:right w:val="single" w:sz="4" w:space="0" w:color="auto"/>
            </w:tcBorders>
          </w:tcPr>
          <w:p w14:paraId="2A04C8D1" w14:textId="1223B97D" w:rsidR="00DC0ECA" w:rsidRPr="00EB3F2C" w:rsidRDefault="007E29F6" w:rsidP="00E7136F">
            <w:pPr>
              <w:ind w:left="-186" w:right="42"/>
              <w:jc w:val="right"/>
              <w:rPr>
                <w:color w:val="000000"/>
                <w:sz w:val="20"/>
                <w:szCs w:val="20"/>
                <w:lang w:val="fr-FR"/>
              </w:rPr>
            </w:pPr>
            <w:r w:rsidRPr="00EB3F2C">
              <w:rPr>
                <w:sz w:val="20"/>
                <w:szCs w:val="20"/>
                <w:lang w:val="fr-FR"/>
              </w:rPr>
              <w:t>0,00</w:t>
            </w:r>
          </w:p>
        </w:tc>
        <w:tc>
          <w:tcPr>
            <w:tcW w:w="606" w:type="pct"/>
            <w:tcBorders>
              <w:top w:val="single" w:sz="4" w:space="0" w:color="auto"/>
              <w:left w:val="single" w:sz="4" w:space="0" w:color="auto"/>
              <w:bottom w:val="single" w:sz="4" w:space="0" w:color="auto"/>
              <w:right w:val="single" w:sz="4" w:space="0" w:color="auto"/>
            </w:tcBorders>
            <w:noWrap/>
          </w:tcPr>
          <w:p w14:paraId="1498C2FC" w14:textId="67360B2F" w:rsidR="00DC0ECA" w:rsidRPr="00EB3F2C" w:rsidRDefault="00DC0ECA" w:rsidP="00E7136F">
            <w:pPr>
              <w:ind w:left="-186" w:right="42"/>
              <w:jc w:val="right"/>
              <w:rPr>
                <w:color w:val="000000"/>
                <w:sz w:val="20"/>
                <w:szCs w:val="20"/>
                <w:lang w:val="fr-FR"/>
              </w:rPr>
            </w:pPr>
            <w:r w:rsidRPr="00EB3F2C">
              <w:rPr>
                <w:sz w:val="20"/>
                <w:szCs w:val="20"/>
                <w:lang w:val="fr-FR"/>
              </w:rPr>
              <w:t>0,78</w:t>
            </w:r>
          </w:p>
        </w:tc>
      </w:tr>
      <w:tr w:rsidR="005D7E16" w:rsidRPr="00EB3F2C" w14:paraId="31340842"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C9DE42" w14:textId="77777777" w:rsidR="00DC0ECA" w:rsidRPr="00EB3F2C" w:rsidRDefault="00DC0ECA" w:rsidP="00E7136F">
            <w:pPr>
              <w:ind w:left="65"/>
              <w:jc w:val="left"/>
              <w:rPr>
                <w:rFonts w:eastAsiaTheme="minorHAnsi"/>
                <w:b/>
                <w:sz w:val="20"/>
                <w:szCs w:val="20"/>
                <w:lang w:val="fr-FR"/>
              </w:rPr>
            </w:pPr>
            <w:r w:rsidRPr="00EB3F2C">
              <w:rPr>
                <w:b/>
                <w:sz w:val="20"/>
                <w:szCs w:val="20"/>
                <w:lang w:val="fr-FR"/>
              </w:rPr>
              <w:t>Total (tonnes PAO)</w:t>
            </w:r>
          </w:p>
        </w:tc>
        <w:tc>
          <w:tcPr>
            <w:tcW w:w="607" w:type="pct"/>
            <w:tcBorders>
              <w:top w:val="single" w:sz="4" w:space="0" w:color="auto"/>
              <w:left w:val="single" w:sz="4" w:space="0" w:color="auto"/>
              <w:bottom w:val="single" w:sz="4" w:space="0" w:color="auto"/>
              <w:right w:val="single" w:sz="4" w:space="0" w:color="auto"/>
            </w:tcBorders>
            <w:noWrap/>
          </w:tcPr>
          <w:p w14:paraId="7A605101" w14:textId="2A13CDFA" w:rsidR="00DC0ECA" w:rsidRPr="00EB3F2C" w:rsidRDefault="00DC0ECA" w:rsidP="00E7136F">
            <w:pPr>
              <w:ind w:left="-186" w:right="42"/>
              <w:jc w:val="right"/>
              <w:rPr>
                <w:b/>
                <w:color w:val="000000"/>
                <w:sz w:val="20"/>
                <w:szCs w:val="20"/>
                <w:lang w:val="fr-FR" w:eastAsia="en-CA"/>
              </w:rPr>
            </w:pPr>
            <w:r w:rsidRPr="00EB3F2C">
              <w:rPr>
                <w:b/>
                <w:color w:val="000000"/>
                <w:sz w:val="20"/>
                <w:szCs w:val="20"/>
                <w:lang w:val="fr-FR"/>
              </w:rPr>
              <w:t>15,96</w:t>
            </w:r>
          </w:p>
        </w:tc>
        <w:tc>
          <w:tcPr>
            <w:tcW w:w="608" w:type="pct"/>
            <w:tcBorders>
              <w:top w:val="single" w:sz="4" w:space="0" w:color="auto"/>
              <w:left w:val="single" w:sz="4" w:space="0" w:color="auto"/>
              <w:bottom w:val="single" w:sz="4" w:space="0" w:color="auto"/>
              <w:right w:val="single" w:sz="4" w:space="0" w:color="auto"/>
            </w:tcBorders>
            <w:noWrap/>
          </w:tcPr>
          <w:p w14:paraId="5C109B0F" w14:textId="54D1C04B" w:rsidR="00DC0ECA" w:rsidRPr="00EB3F2C" w:rsidRDefault="00DC0ECA" w:rsidP="00E7136F">
            <w:pPr>
              <w:ind w:left="-186" w:right="42"/>
              <w:jc w:val="right"/>
              <w:rPr>
                <w:b/>
                <w:color w:val="000000"/>
                <w:sz w:val="20"/>
                <w:szCs w:val="20"/>
                <w:lang w:val="fr-FR"/>
              </w:rPr>
            </w:pPr>
            <w:r w:rsidRPr="00EB3F2C">
              <w:rPr>
                <w:b/>
                <w:bCs/>
                <w:sz w:val="20"/>
                <w:szCs w:val="20"/>
                <w:lang w:val="fr-FR"/>
              </w:rPr>
              <w:t>14,85</w:t>
            </w:r>
          </w:p>
        </w:tc>
        <w:tc>
          <w:tcPr>
            <w:tcW w:w="531" w:type="pct"/>
            <w:tcBorders>
              <w:top w:val="single" w:sz="4" w:space="0" w:color="auto"/>
              <w:left w:val="single" w:sz="4" w:space="0" w:color="auto"/>
              <w:bottom w:val="single" w:sz="4" w:space="0" w:color="auto"/>
              <w:right w:val="single" w:sz="4" w:space="0" w:color="auto"/>
            </w:tcBorders>
            <w:noWrap/>
          </w:tcPr>
          <w:p w14:paraId="0419667E" w14:textId="0DCADA3C" w:rsidR="00DC0ECA" w:rsidRPr="00EB3F2C" w:rsidRDefault="00DC0ECA" w:rsidP="00E7136F">
            <w:pPr>
              <w:ind w:left="-186" w:right="42"/>
              <w:jc w:val="right"/>
              <w:rPr>
                <w:b/>
                <w:color w:val="000000"/>
                <w:sz w:val="20"/>
                <w:szCs w:val="20"/>
                <w:lang w:val="fr-FR"/>
              </w:rPr>
            </w:pPr>
            <w:r w:rsidRPr="00EB3F2C">
              <w:rPr>
                <w:b/>
                <w:bCs/>
                <w:sz w:val="20"/>
                <w:szCs w:val="20"/>
                <w:lang w:val="fr-FR"/>
              </w:rPr>
              <w:t>12,83</w:t>
            </w:r>
          </w:p>
        </w:tc>
        <w:tc>
          <w:tcPr>
            <w:tcW w:w="530" w:type="pct"/>
            <w:tcBorders>
              <w:top w:val="single" w:sz="4" w:space="0" w:color="auto"/>
              <w:left w:val="single" w:sz="4" w:space="0" w:color="auto"/>
              <w:bottom w:val="single" w:sz="4" w:space="0" w:color="auto"/>
              <w:right w:val="single" w:sz="4" w:space="0" w:color="auto"/>
            </w:tcBorders>
          </w:tcPr>
          <w:p w14:paraId="5D7DB3A8" w14:textId="3536C800" w:rsidR="00DC0ECA" w:rsidRPr="00EB3F2C" w:rsidRDefault="00414699" w:rsidP="00E7136F">
            <w:pPr>
              <w:ind w:left="-186" w:right="42"/>
              <w:jc w:val="right"/>
              <w:rPr>
                <w:b/>
                <w:color w:val="000000"/>
                <w:sz w:val="20"/>
                <w:szCs w:val="20"/>
                <w:lang w:val="fr-FR"/>
              </w:rPr>
            </w:pPr>
            <w:r w:rsidRPr="00EB3F2C">
              <w:rPr>
                <w:b/>
                <w:color w:val="000000"/>
                <w:sz w:val="20"/>
                <w:szCs w:val="20"/>
                <w:lang w:val="fr-FR"/>
              </w:rPr>
              <w:t>11,72</w:t>
            </w:r>
          </w:p>
        </w:tc>
        <w:tc>
          <w:tcPr>
            <w:tcW w:w="607" w:type="pct"/>
            <w:tcBorders>
              <w:top w:val="single" w:sz="4" w:space="0" w:color="auto"/>
              <w:left w:val="single" w:sz="4" w:space="0" w:color="auto"/>
              <w:bottom w:val="single" w:sz="4" w:space="0" w:color="auto"/>
              <w:right w:val="single" w:sz="4" w:space="0" w:color="auto"/>
            </w:tcBorders>
          </w:tcPr>
          <w:p w14:paraId="3A62239A" w14:textId="13EB73C2" w:rsidR="00DC0ECA" w:rsidRPr="00EB3F2C" w:rsidRDefault="00414699" w:rsidP="00E7136F">
            <w:pPr>
              <w:ind w:left="-186" w:right="42"/>
              <w:jc w:val="right"/>
              <w:rPr>
                <w:b/>
                <w:color w:val="000000"/>
                <w:sz w:val="20"/>
                <w:szCs w:val="20"/>
                <w:lang w:val="fr-FR"/>
              </w:rPr>
            </w:pPr>
            <w:r w:rsidRPr="00EB3F2C">
              <w:rPr>
                <w:b/>
                <w:color w:val="000000"/>
                <w:sz w:val="20"/>
                <w:szCs w:val="20"/>
                <w:lang w:val="fr-FR"/>
              </w:rPr>
              <w:t>9,62</w:t>
            </w:r>
          </w:p>
        </w:tc>
        <w:tc>
          <w:tcPr>
            <w:tcW w:w="606" w:type="pct"/>
            <w:tcBorders>
              <w:top w:val="single" w:sz="4" w:space="0" w:color="auto"/>
              <w:left w:val="single" w:sz="4" w:space="0" w:color="auto"/>
              <w:bottom w:val="single" w:sz="4" w:space="0" w:color="auto"/>
              <w:right w:val="single" w:sz="4" w:space="0" w:color="auto"/>
            </w:tcBorders>
            <w:noWrap/>
          </w:tcPr>
          <w:p w14:paraId="61FC902D" w14:textId="1F57E9D6" w:rsidR="00DC0ECA" w:rsidRPr="00EB3F2C" w:rsidRDefault="00DC0ECA" w:rsidP="00E7136F">
            <w:pPr>
              <w:ind w:left="-186" w:right="42"/>
              <w:jc w:val="right"/>
              <w:rPr>
                <w:rFonts w:eastAsiaTheme="minorHAnsi"/>
                <w:b/>
                <w:color w:val="000000"/>
                <w:sz w:val="20"/>
                <w:szCs w:val="20"/>
                <w:lang w:val="fr-FR"/>
              </w:rPr>
            </w:pPr>
            <w:r w:rsidRPr="00EB3F2C">
              <w:rPr>
                <w:rFonts w:eastAsiaTheme="minorHAnsi"/>
                <w:b/>
                <w:color w:val="000000"/>
                <w:sz w:val="20"/>
                <w:szCs w:val="20"/>
                <w:lang w:val="fr-FR"/>
              </w:rPr>
              <w:t>31,47</w:t>
            </w:r>
          </w:p>
        </w:tc>
      </w:tr>
      <w:tr w:rsidR="005D7E16" w:rsidRPr="00EB3F2C" w14:paraId="72E4CC48" w14:textId="77777777" w:rsidTr="006950F2">
        <w:tc>
          <w:tcPr>
            <w:tcW w:w="15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42D93C2" w14:textId="052B4963" w:rsidR="00E80C47" w:rsidRPr="00EB3F2C" w:rsidRDefault="00E80C47" w:rsidP="00E80C47">
            <w:pPr>
              <w:ind w:left="65"/>
              <w:jc w:val="left"/>
              <w:rPr>
                <w:color w:val="000000"/>
                <w:sz w:val="20"/>
                <w:szCs w:val="20"/>
                <w:lang w:val="fr-FR"/>
              </w:rPr>
            </w:pPr>
            <w:r w:rsidRPr="00EB3F2C">
              <w:rPr>
                <w:color w:val="000000"/>
                <w:sz w:val="20"/>
                <w:szCs w:val="20"/>
                <w:lang w:val="fr-FR"/>
              </w:rPr>
              <w:t>HCFC-141b dans les polyols prémélangés importés*</w:t>
            </w:r>
          </w:p>
        </w:tc>
        <w:tc>
          <w:tcPr>
            <w:tcW w:w="607" w:type="pct"/>
            <w:tcBorders>
              <w:top w:val="single" w:sz="4" w:space="0" w:color="auto"/>
              <w:left w:val="single" w:sz="4" w:space="0" w:color="auto"/>
              <w:bottom w:val="single" w:sz="4" w:space="0" w:color="auto"/>
              <w:right w:val="single" w:sz="4" w:space="0" w:color="auto"/>
            </w:tcBorders>
            <w:noWrap/>
          </w:tcPr>
          <w:p w14:paraId="538A53C4" w14:textId="6D74D559" w:rsidR="00E80C47" w:rsidRPr="00EB3F2C" w:rsidRDefault="00E80C47" w:rsidP="00E80C47">
            <w:pPr>
              <w:ind w:left="-186" w:right="42"/>
              <w:jc w:val="right"/>
              <w:rPr>
                <w:rFonts w:eastAsiaTheme="minorHAnsi"/>
                <w:color w:val="000000"/>
                <w:sz w:val="20"/>
                <w:szCs w:val="20"/>
                <w:lang w:val="fr-FR"/>
              </w:rPr>
            </w:pPr>
            <w:r w:rsidRPr="00EB3F2C">
              <w:rPr>
                <w:sz w:val="20"/>
                <w:szCs w:val="20"/>
                <w:lang w:val="fr-FR"/>
              </w:rPr>
              <w:t>0,00</w:t>
            </w:r>
          </w:p>
        </w:tc>
        <w:tc>
          <w:tcPr>
            <w:tcW w:w="608" w:type="pct"/>
            <w:tcBorders>
              <w:top w:val="single" w:sz="4" w:space="0" w:color="auto"/>
              <w:left w:val="single" w:sz="4" w:space="0" w:color="auto"/>
              <w:bottom w:val="single" w:sz="4" w:space="0" w:color="auto"/>
              <w:right w:val="single" w:sz="4" w:space="0" w:color="auto"/>
            </w:tcBorders>
            <w:noWrap/>
          </w:tcPr>
          <w:p w14:paraId="7CBC5B51" w14:textId="793F16D7" w:rsidR="00E80C47" w:rsidRPr="00EB3F2C" w:rsidRDefault="00E80C47" w:rsidP="00E80C47">
            <w:pPr>
              <w:ind w:left="-186" w:right="42"/>
              <w:jc w:val="right"/>
              <w:rPr>
                <w:rFonts w:eastAsiaTheme="minorHAnsi"/>
                <w:color w:val="000000"/>
                <w:sz w:val="20"/>
                <w:szCs w:val="20"/>
                <w:lang w:val="fr-FR"/>
              </w:rPr>
            </w:pPr>
            <w:r w:rsidRPr="00EB3F2C">
              <w:rPr>
                <w:sz w:val="20"/>
                <w:szCs w:val="20"/>
                <w:lang w:val="fr-FR"/>
              </w:rPr>
              <w:t>0,00</w:t>
            </w:r>
          </w:p>
        </w:tc>
        <w:tc>
          <w:tcPr>
            <w:tcW w:w="531" w:type="pct"/>
            <w:tcBorders>
              <w:top w:val="single" w:sz="4" w:space="0" w:color="auto"/>
              <w:left w:val="single" w:sz="4" w:space="0" w:color="auto"/>
              <w:bottom w:val="single" w:sz="4" w:space="0" w:color="auto"/>
              <w:right w:val="single" w:sz="4" w:space="0" w:color="auto"/>
            </w:tcBorders>
            <w:noWrap/>
          </w:tcPr>
          <w:p w14:paraId="61083FD0" w14:textId="61349F84" w:rsidR="00E80C47" w:rsidRPr="00EB3F2C" w:rsidRDefault="00E80C47" w:rsidP="00E80C47">
            <w:pPr>
              <w:ind w:left="-186" w:right="42"/>
              <w:jc w:val="right"/>
              <w:rPr>
                <w:rFonts w:eastAsiaTheme="minorHAnsi"/>
                <w:color w:val="000000"/>
                <w:sz w:val="20"/>
                <w:szCs w:val="20"/>
                <w:lang w:val="fr-FR"/>
              </w:rPr>
            </w:pPr>
            <w:r w:rsidRPr="00EB3F2C">
              <w:rPr>
                <w:sz w:val="20"/>
                <w:szCs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1485057A" w14:textId="1C519DE4" w:rsidR="00E80C47" w:rsidRPr="00EB3F2C" w:rsidRDefault="00E80C47" w:rsidP="00E80C47">
            <w:pPr>
              <w:ind w:left="-186" w:right="42"/>
              <w:jc w:val="right"/>
              <w:rPr>
                <w:color w:val="000000"/>
                <w:sz w:val="20"/>
                <w:szCs w:val="20"/>
                <w:lang w:val="fr-FR"/>
              </w:rPr>
            </w:pPr>
            <w:r w:rsidRPr="00EB3F2C">
              <w:rPr>
                <w:sz w:val="20"/>
                <w:szCs w:val="20"/>
                <w:lang w:val="fr-FR"/>
              </w:rPr>
              <w:t>0,00</w:t>
            </w:r>
          </w:p>
        </w:tc>
        <w:tc>
          <w:tcPr>
            <w:tcW w:w="607" w:type="pct"/>
            <w:tcBorders>
              <w:top w:val="single" w:sz="4" w:space="0" w:color="auto"/>
              <w:left w:val="single" w:sz="4" w:space="0" w:color="auto"/>
              <w:bottom w:val="single" w:sz="4" w:space="0" w:color="auto"/>
              <w:right w:val="single" w:sz="4" w:space="0" w:color="auto"/>
            </w:tcBorders>
          </w:tcPr>
          <w:p w14:paraId="4E2FD6E9" w14:textId="147A1A30" w:rsidR="00E80C47" w:rsidRPr="00EB3F2C" w:rsidRDefault="00E80C47" w:rsidP="00E80C47">
            <w:pPr>
              <w:ind w:left="-186" w:right="42"/>
              <w:jc w:val="right"/>
              <w:rPr>
                <w:rFonts w:eastAsiaTheme="minorHAnsi"/>
                <w:color w:val="000000"/>
                <w:sz w:val="20"/>
                <w:szCs w:val="20"/>
                <w:lang w:val="fr-FR"/>
              </w:rPr>
            </w:pPr>
            <w:r w:rsidRPr="00EB3F2C">
              <w:rPr>
                <w:sz w:val="20"/>
                <w:szCs w:val="20"/>
                <w:lang w:val="fr-FR"/>
              </w:rPr>
              <w:t>0,00</w:t>
            </w:r>
          </w:p>
        </w:tc>
        <w:tc>
          <w:tcPr>
            <w:tcW w:w="606" w:type="pct"/>
            <w:tcBorders>
              <w:top w:val="single" w:sz="4" w:space="0" w:color="auto"/>
              <w:left w:val="single" w:sz="4" w:space="0" w:color="auto"/>
              <w:bottom w:val="single" w:sz="4" w:space="0" w:color="auto"/>
              <w:right w:val="single" w:sz="4" w:space="0" w:color="auto"/>
            </w:tcBorders>
            <w:noWrap/>
          </w:tcPr>
          <w:p w14:paraId="1C548E53" w14:textId="1648F5E0" w:rsidR="00E80C47" w:rsidRPr="00EB3F2C" w:rsidRDefault="00E80C47" w:rsidP="00E80C47">
            <w:pPr>
              <w:ind w:left="-186" w:right="42"/>
              <w:jc w:val="right"/>
              <w:rPr>
                <w:rFonts w:eastAsiaTheme="minorHAnsi"/>
                <w:color w:val="000000"/>
                <w:sz w:val="20"/>
                <w:szCs w:val="20"/>
                <w:lang w:val="fr-FR"/>
              </w:rPr>
            </w:pPr>
            <w:r w:rsidRPr="00EB3F2C">
              <w:rPr>
                <w:rFonts w:eastAsiaTheme="minorHAnsi"/>
                <w:color w:val="000000"/>
                <w:sz w:val="20"/>
                <w:szCs w:val="20"/>
                <w:lang w:val="fr-FR"/>
              </w:rPr>
              <w:t>1,10**</w:t>
            </w:r>
          </w:p>
        </w:tc>
      </w:tr>
    </w:tbl>
    <w:p w14:paraId="4F122822" w14:textId="37C2F304" w:rsidR="00E83690" w:rsidRPr="00EB3F2C" w:rsidRDefault="003941F1" w:rsidP="00E7136F">
      <w:pPr>
        <w:rPr>
          <w:strike/>
          <w:sz w:val="18"/>
          <w:szCs w:val="18"/>
          <w:lang w:val="fr-FR"/>
        </w:rPr>
      </w:pPr>
      <w:r w:rsidRPr="00EB3F2C">
        <w:rPr>
          <w:sz w:val="18"/>
          <w:szCs w:val="18"/>
          <w:lang w:val="fr-FR"/>
        </w:rPr>
        <w:t xml:space="preserve">* </w:t>
      </w:r>
      <w:r w:rsidR="00E83690" w:rsidRPr="00EB3F2C">
        <w:rPr>
          <w:sz w:val="18"/>
          <w:szCs w:val="18"/>
          <w:lang w:val="fr-FR"/>
        </w:rPr>
        <w:t xml:space="preserve">Données </w:t>
      </w:r>
      <w:r w:rsidR="00941F3F" w:rsidRPr="00EB3F2C">
        <w:rPr>
          <w:sz w:val="18"/>
          <w:szCs w:val="18"/>
          <w:lang w:val="fr-FR"/>
        </w:rPr>
        <w:t>du programme de pays</w:t>
      </w:r>
    </w:p>
    <w:p w14:paraId="069A861C" w14:textId="534FD4B9" w:rsidR="00E83690" w:rsidRPr="00EB3F2C" w:rsidRDefault="00E83690" w:rsidP="00E7136F">
      <w:pPr>
        <w:rPr>
          <w:sz w:val="18"/>
          <w:szCs w:val="18"/>
          <w:lang w:val="fr-FR"/>
        </w:rPr>
      </w:pPr>
      <w:r w:rsidRPr="00EB3F2C">
        <w:rPr>
          <w:sz w:val="18"/>
          <w:szCs w:val="18"/>
          <w:lang w:val="fr-FR"/>
        </w:rPr>
        <w:t>** Consommation moyenne entre 2007 et 2009</w:t>
      </w:r>
    </w:p>
    <w:p w14:paraId="0175913B" w14:textId="0301E6D1" w:rsidR="00243479" w:rsidRPr="00EB3F2C" w:rsidRDefault="007C3AD1" w:rsidP="00E7136F">
      <w:pPr>
        <w:pStyle w:val="Heading1"/>
        <w:spacing w:before="240"/>
        <w:rPr>
          <w:lang w:val="fr-FR"/>
        </w:rPr>
      </w:pPr>
      <w:r w:rsidRPr="00EB3F2C">
        <w:rPr>
          <w:lang w:val="fr-FR"/>
        </w:rPr>
        <w:t xml:space="preserve">La consommation de HCFC </w:t>
      </w:r>
      <w:r w:rsidR="00F44168" w:rsidRPr="00EB3F2C">
        <w:rPr>
          <w:lang w:val="fr-FR"/>
        </w:rPr>
        <w:t xml:space="preserve">a diminué </w:t>
      </w:r>
      <w:r w:rsidR="005B3E45" w:rsidRPr="00EB3F2C">
        <w:rPr>
          <w:lang w:val="fr-FR"/>
        </w:rPr>
        <w:t xml:space="preserve">grâce </w:t>
      </w:r>
      <w:r w:rsidRPr="00EB3F2C">
        <w:rPr>
          <w:lang w:val="fr-FR"/>
        </w:rPr>
        <w:t>à la mise en œuvre du système de licences électroniques et de quotas</w:t>
      </w:r>
      <w:r w:rsidR="006950F2" w:rsidRPr="00EB3F2C">
        <w:rPr>
          <w:lang w:val="fr-FR"/>
        </w:rPr>
        <w:t>,</w:t>
      </w:r>
      <w:r w:rsidRPr="00EB3F2C">
        <w:rPr>
          <w:lang w:val="fr-FR"/>
        </w:rPr>
        <w:t xml:space="preserve"> </w:t>
      </w:r>
      <w:r w:rsidR="006950F2" w:rsidRPr="00EB3F2C">
        <w:rPr>
          <w:lang w:val="fr-FR"/>
        </w:rPr>
        <w:t>appuyée par les</w:t>
      </w:r>
      <w:r w:rsidRPr="00EB3F2C">
        <w:rPr>
          <w:lang w:val="fr-FR"/>
        </w:rPr>
        <w:t xml:space="preserve"> activités </w:t>
      </w:r>
      <w:r w:rsidR="006950F2" w:rsidRPr="00EB3F2C">
        <w:rPr>
          <w:lang w:val="fr-FR"/>
        </w:rPr>
        <w:t>menées</w:t>
      </w:r>
      <w:r w:rsidRPr="00EB3F2C">
        <w:rPr>
          <w:lang w:val="fr-FR"/>
        </w:rPr>
        <w:t xml:space="preserve"> dans le cadre du PGEH. L'utilisation du</w:t>
      </w:r>
      <w:r w:rsidR="006950F2" w:rsidRPr="00EB3F2C">
        <w:rPr>
          <w:lang w:val="fr-FR"/>
        </w:rPr>
        <w:t> </w:t>
      </w:r>
      <w:r w:rsidRPr="00EB3F2C">
        <w:rPr>
          <w:lang w:val="fr-FR"/>
        </w:rPr>
        <w:t>HCFC</w:t>
      </w:r>
      <w:r w:rsidR="006950F2" w:rsidRPr="00EB3F2C">
        <w:rPr>
          <w:lang w:val="fr-FR"/>
        </w:rPr>
        <w:t>-</w:t>
      </w:r>
      <w:r w:rsidRPr="00EB3F2C">
        <w:rPr>
          <w:lang w:val="fr-FR"/>
        </w:rPr>
        <w:t xml:space="preserve">22 et du HCFC-142b pour la production de mousse de polystyrène extrudé (XPS) et du HCFC-141b dans le secteur de la fabrication de mousse de polyuréthane (PU) a </w:t>
      </w:r>
      <w:r w:rsidR="006950F2" w:rsidRPr="00EB3F2C">
        <w:rPr>
          <w:lang w:val="fr-FR"/>
        </w:rPr>
        <w:t>été éliminée progressivement</w:t>
      </w:r>
      <w:r w:rsidRPr="00EB3F2C">
        <w:rPr>
          <w:lang w:val="fr-FR"/>
        </w:rPr>
        <w:t xml:space="preserve"> et les importations de HCFC-141b contenu dans les polyols prémélangés importés ne sont plus autorisées dans le pays depuis 2017. La consommation de HCFC-22 a également été réduite grâce à la formation de techniciens en réfrigération et à des activités d'assistance technique dans le secteur de l'entretien. </w:t>
      </w:r>
      <w:r w:rsidR="001F6CD7" w:rsidRPr="00EB3F2C">
        <w:rPr>
          <w:lang w:val="fr-FR"/>
        </w:rPr>
        <w:t xml:space="preserve">Il n'y a pas d'importations de nouvelles unités fonctionnant au HCFC-22 à Oman, ce qui contribue à réduire les besoins futurs en matière d'entretien. </w:t>
      </w:r>
      <w:r w:rsidR="009C6CEB" w:rsidRPr="00EB3F2C">
        <w:rPr>
          <w:lang w:val="fr-FR"/>
        </w:rPr>
        <w:t xml:space="preserve">Une </w:t>
      </w:r>
      <w:r w:rsidR="00A8004E" w:rsidRPr="00EB3F2C">
        <w:rPr>
          <w:lang w:val="fr-FR"/>
        </w:rPr>
        <w:t xml:space="preserve">petite quantité de </w:t>
      </w:r>
      <w:r w:rsidR="00A8004E" w:rsidRPr="00EB3F2C">
        <w:rPr>
          <w:lang w:val="fr-FR" w:eastAsia="zh-CN"/>
        </w:rPr>
        <w:t xml:space="preserve">HCFC-123 </w:t>
      </w:r>
      <w:r w:rsidR="009C6CEB" w:rsidRPr="00EB3F2C">
        <w:rPr>
          <w:lang w:val="fr-FR"/>
        </w:rPr>
        <w:t xml:space="preserve">importée </w:t>
      </w:r>
      <w:r w:rsidR="00A8004E" w:rsidRPr="00EB3F2C">
        <w:rPr>
          <w:lang w:val="fr-FR" w:eastAsia="zh-CN"/>
        </w:rPr>
        <w:t xml:space="preserve">est utilisée pour </w:t>
      </w:r>
      <w:r w:rsidR="00A53172" w:rsidRPr="00EB3F2C">
        <w:rPr>
          <w:lang w:val="fr-FR" w:eastAsia="zh-CN"/>
        </w:rPr>
        <w:t>l'entretien des climatiseur</w:t>
      </w:r>
      <w:r w:rsidR="00E80C47" w:rsidRPr="00EB3F2C">
        <w:rPr>
          <w:lang w:val="fr-FR" w:eastAsia="zh-CN"/>
        </w:rPr>
        <w:t>s</w:t>
      </w:r>
      <w:r w:rsidR="00A53172" w:rsidRPr="00EB3F2C">
        <w:rPr>
          <w:lang w:val="fr-FR" w:eastAsia="zh-CN"/>
        </w:rPr>
        <w:t>.</w:t>
      </w:r>
    </w:p>
    <w:p w14:paraId="2E9F6EF7" w14:textId="77777777" w:rsidR="00E83690" w:rsidRPr="00EB3F2C" w:rsidRDefault="00E83690" w:rsidP="00E7136F">
      <w:pPr>
        <w:keepNext/>
        <w:spacing w:after="240"/>
        <w:rPr>
          <w:i/>
          <w:lang w:val="fr-FR"/>
        </w:rPr>
      </w:pPr>
      <w:r w:rsidRPr="00EB3F2C">
        <w:rPr>
          <w:i/>
          <w:lang w:val="fr-FR"/>
        </w:rPr>
        <w:lastRenderedPageBreak/>
        <w:t>Rapport sur la mise en œuvre du programme national</w:t>
      </w:r>
    </w:p>
    <w:p w14:paraId="3570B6CC" w14:textId="0E46E782" w:rsidR="00E83690" w:rsidRPr="00EB3F2C" w:rsidRDefault="00E83690" w:rsidP="00E7136F">
      <w:pPr>
        <w:numPr>
          <w:ilvl w:val="0"/>
          <w:numId w:val="1"/>
        </w:numPr>
        <w:spacing w:after="240"/>
        <w:outlineLvl w:val="0"/>
        <w:rPr>
          <w:lang w:val="fr-FR"/>
        </w:rPr>
      </w:pPr>
      <w:r w:rsidRPr="00EB3F2C">
        <w:rPr>
          <w:lang w:val="fr-FR"/>
        </w:rPr>
        <w:t xml:space="preserve">Le </w:t>
      </w:r>
      <w:r w:rsidR="00F0342F" w:rsidRPr="00EB3F2C">
        <w:rPr>
          <w:lang w:val="fr-FR"/>
        </w:rPr>
        <w:t>Gouvernement omanais</w:t>
      </w:r>
      <w:r w:rsidRPr="00EB3F2C">
        <w:rPr>
          <w:lang w:val="fr-FR"/>
        </w:rPr>
        <w:t xml:space="preserve"> a communiqué dans le rapport de mise en œuvre du programme de pays 2024</w:t>
      </w:r>
      <w:r w:rsidR="00E80C47" w:rsidRPr="00EB3F2C">
        <w:rPr>
          <w:lang w:val="fr-FR"/>
        </w:rPr>
        <w:t xml:space="preserve"> des données relatives à la consommation sectorielle de HCFC</w:t>
      </w:r>
      <w:r w:rsidRPr="00EB3F2C">
        <w:rPr>
          <w:lang w:val="fr-FR"/>
        </w:rPr>
        <w:t xml:space="preserve"> conformes aux données </w:t>
      </w:r>
      <w:r w:rsidR="003B1C95" w:rsidRPr="00EB3F2C">
        <w:rPr>
          <w:lang w:val="fr-FR"/>
        </w:rPr>
        <w:t xml:space="preserve">devant être </w:t>
      </w:r>
      <w:r w:rsidRPr="00EB3F2C">
        <w:rPr>
          <w:lang w:val="fr-FR"/>
        </w:rPr>
        <w:t>communiquées au titre de l'article 7 du Protocole de Montréal.</w:t>
      </w:r>
    </w:p>
    <w:p w14:paraId="40218B5F" w14:textId="56ECF34E" w:rsidR="00E83690" w:rsidRPr="00EB3F2C" w:rsidRDefault="00E83690" w:rsidP="00E7136F">
      <w:pPr>
        <w:keepNext/>
        <w:spacing w:after="240"/>
        <w:rPr>
          <w:i/>
          <w:lang w:val="fr-FR"/>
        </w:rPr>
      </w:pPr>
      <w:r w:rsidRPr="00EB3F2C">
        <w:rPr>
          <w:i/>
          <w:lang w:val="fr-FR"/>
        </w:rPr>
        <w:t>Rapport de vérification</w:t>
      </w:r>
    </w:p>
    <w:p w14:paraId="63653D11" w14:textId="12F73E97" w:rsidR="00DA46E7" w:rsidRPr="00EB3F2C" w:rsidRDefault="00E83690">
      <w:pPr>
        <w:pStyle w:val="Heading1"/>
        <w:rPr>
          <w:rFonts w:eastAsia="Times New Roman"/>
          <w:szCs w:val="24"/>
          <w:lang w:val="fr-FR"/>
        </w:rPr>
      </w:pPr>
      <w:r w:rsidRPr="00EB3F2C">
        <w:rPr>
          <w:lang w:val="fr-FR"/>
        </w:rPr>
        <w:t>Le rapport de vérification a confirmé que le Gouvernement mettait en œuvre un système de licences et de quotas pour les importations et les exportations de HCFC et que la consommation totale de HCFC communiquée au titre de l'article 7 du Protocole de Montréal pour</w:t>
      </w:r>
      <w:r w:rsidR="00427280" w:rsidRPr="00EB3F2C">
        <w:rPr>
          <w:lang w:val="fr-FR"/>
        </w:rPr>
        <w:t xml:space="preserve"> 2023 </w:t>
      </w:r>
      <w:r w:rsidRPr="00EB3F2C">
        <w:rPr>
          <w:lang w:val="fr-FR"/>
        </w:rPr>
        <w:t xml:space="preserve">à 2024 était correcte (comme indiqué dans le tableau 1 ci-dessus). La vérification a conclu </w:t>
      </w:r>
      <w:r w:rsidR="00FE0134" w:rsidRPr="00EB3F2C">
        <w:rPr>
          <w:lang w:val="fr-FR"/>
        </w:rPr>
        <w:t xml:space="preserve">qu'Oman </w:t>
      </w:r>
      <w:r w:rsidR="00293878" w:rsidRPr="00EB3F2C">
        <w:rPr>
          <w:lang w:val="fr-FR"/>
        </w:rPr>
        <w:t xml:space="preserve">avait </w:t>
      </w:r>
      <w:r w:rsidR="006F3667" w:rsidRPr="00EB3F2C">
        <w:rPr>
          <w:lang w:val="fr-FR"/>
        </w:rPr>
        <w:t xml:space="preserve">atteint </w:t>
      </w:r>
      <w:r w:rsidR="003104E8" w:rsidRPr="00EB3F2C">
        <w:rPr>
          <w:lang w:val="fr-FR"/>
        </w:rPr>
        <w:t xml:space="preserve">les cibles du Protocole de Montréal </w:t>
      </w:r>
      <w:r w:rsidR="003B1C95" w:rsidRPr="00EB3F2C">
        <w:rPr>
          <w:lang w:val="fr-FR"/>
        </w:rPr>
        <w:t>notamment grâce à</w:t>
      </w:r>
      <w:r w:rsidR="003104E8" w:rsidRPr="00EB3F2C">
        <w:rPr>
          <w:lang w:val="fr-FR"/>
        </w:rPr>
        <w:t xml:space="preserve"> </w:t>
      </w:r>
      <w:r w:rsidR="008926E2" w:rsidRPr="00EB3F2C">
        <w:rPr>
          <w:lang w:val="fr-FR"/>
        </w:rPr>
        <w:t xml:space="preserve">la mise </w:t>
      </w:r>
      <w:r w:rsidR="003104E8" w:rsidRPr="00EB3F2C">
        <w:rPr>
          <w:lang w:val="fr-FR"/>
        </w:rPr>
        <w:t xml:space="preserve">en œuvre réussie du système de quotas d'importation et des réglementations relatives à la protection de la couche d'ozone. </w:t>
      </w:r>
      <w:r w:rsidR="00A97C29" w:rsidRPr="00EB3F2C">
        <w:rPr>
          <w:rFonts w:eastAsia="Times New Roman"/>
          <w:szCs w:val="24"/>
          <w:lang w:val="fr-FR"/>
        </w:rPr>
        <w:t xml:space="preserve">Le pays est en bonne voie pour réduire sa consommation de HCFC de 67,5 </w:t>
      </w:r>
      <w:r w:rsidR="00A50B67" w:rsidRPr="00EB3F2C">
        <w:rPr>
          <w:rFonts w:eastAsia="Times New Roman"/>
          <w:szCs w:val="24"/>
          <w:lang w:val="fr-FR"/>
        </w:rPr>
        <w:t>% par</w:t>
      </w:r>
      <w:r w:rsidR="00A97C29" w:rsidRPr="00EB3F2C">
        <w:rPr>
          <w:rFonts w:eastAsia="Times New Roman"/>
          <w:szCs w:val="24"/>
          <w:lang w:val="fr-FR"/>
        </w:rPr>
        <w:t xml:space="preserve"> rapport</w:t>
      </w:r>
      <w:r w:rsidR="00A33DEF" w:rsidRPr="00EB3F2C">
        <w:rPr>
          <w:rFonts w:eastAsia="Times New Roman"/>
          <w:szCs w:val="24"/>
          <w:lang w:val="fr-FR"/>
        </w:rPr>
        <w:t xml:space="preserve"> au niveau de référence </w:t>
      </w:r>
      <w:r w:rsidR="00A97C29" w:rsidRPr="00EB3F2C">
        <w:rPr>
          <w:rFonts w:eastAsia="Times New Roman"/>
          <w:szCs w:val="24"/>
          <w:lang w:val="fr-FR"/>
        </w:rPr>
        <w:t xml:space="preserve">d'ici 2025. </w:t>
      </w:r>
      <w:r w:rsidR="00DA46E7" w:rsidRPr="00EB3F2C">
        <w:rPr>
          <w:rFonts w:eastAsia="Times New Roman"/>
          <w:szCs w:val="24"/>
          <w:lang w:val="fr-FR"/>
        </w:rPr>
        <w:t xml:space="preserve">L'élimination totale des HCFC est prévue d'ici </w:t>
      </w:r>
      <w:r w:rsidR="003B1C95" w:rsidRPr="00EB3F2C">
        <w:rPr>
          <w:rFonts w:eastAsia="Times New Roman"/>
          <w:szCs w:val="24"/>
          <w:lang w:val="fr-FR"/>
        </w:rPr>
        <w:t xml:space="preserve">à </w:t>
      </w:r>
      <w:r w:rsidR="00DA46E7" w:rsidRPr="00EB3F2C">
        <w:rPr>
          <w:rFonts w:eastAsia="Times New Roman"/>
          <w:szCs w:val="24"/>
          <w:lang w:val="fr-FR"/>
        </w:rPr>
        <w:t>2030, conformément au Protocole de Montréal.</w:t>
      </w:r>
    </w:p>
    <w:p w14:paraId="7806AF18" w14:textId="5B12B6BE" w:rsidR="00E83690" w:rsidRPr="00EB3F2C" w:rsidRDefault="00E83690" w:rsidP="00E7136F">
      <w:pPr>
        <w:keepNext/>
        <w:spacing w:after="240"/>
        <w:rPr>
          <w:u w:val="single"/>
          <w:lang w:val="fr-FR"/>
        </w:rPr>
      </w:pPr>
      <w:r w:rsidRPr="00EB3F2C">
        <w:rPr>
          <w:u w:val="single"/>
          <w:lang w:val="fr-FR"/>
        </w:rPr>
        <w:t xml:space="preserve">Rapport </w:t>
      </w:r>
      <w:r w:rsidR="003B1C95" w:rsidRPr="00EB3F2C">
        <w:rPr>
          <w:u w:val="single"/>
          <w:lang w:val="fr-FR"/>
        </w:rPr>
        <w:t>d’activité</w:t>
      </w:r>
      <w:r w:rsidRPr="00EB3F2C">
        <w:rPr>
          <w:u w:val="single"/>
          <w:lang w:val="fr-FR"/>
        </w:rPr>
        <w:t xml:space="preserve"> sur la mise en œuvre de la </w:t>
      </w:r>
      <w:r w:rsidR="007F510A" w:rsidRPr="00EB3F2C">
        <w:rPr>
          <w:u w:val="single"/>
          <w:lang w:val="fr-FR"/>
        </w:rPr>
        <w:t xml:space="preserve">deuxième tranche </w:t>
      </w:r>
      <w:r w:rsidRPr="00EB3F2C">
        <w:rPr>
          <w:u w:val="single"/>
          <w:lang w:val="fr-FR"/>
        </w:rPr>
        <w:t xml:space="preserve">de </w:t>
      </w:r>
      <w:r w:rsidR="00784374" w:rsidRPr="00EB3F2C">
        <w:rPr>
          <w:u w:val="single"/>
          <w:lang w:val="fr-FR"/>
        </w:rPr>
        <w:t xml:space="preserve">la phase III </w:t>
      </w:r>
      <w:r w:rsidRPr="00EB3F2C">
        <w:rPr>
          <w:u w:val="single"/>
          <w:lang w:val="fr-FR"/>
        </w:rPr>
        <w:t>du plan de gestion de l'élimination progressive des HCFC</w:t>
      </w:r>
    </w:p>
    <w:p w14:paraId="33781631" w14:textId="06DC9CB8" w:rsidR="00E83690" w:rsidRPr="00EB3F2C" w:rsidRDefault="00E83690" w:rsidP="00E7136F">
      <w:pPr>
        <w:spacing w:after="240"/>
        <w:rPr>
          <w:lang w:val="fr-FR"/>
        </w:rPr>
      </w:pPr>
      <w:r w:rsidRPr="00EB3F2C">
        <w:rPr>
          <w:i/>
          <w:lang w:val="fr-FR"/>
        </w:rPr>
        <w:t>Cadre juridique</w:t>
      </w:r>
    </w:p>
    <w:p w14:paraId="6ED18742" w14:textId="5AFC0D3A" w:rsidR="00002234" w:rsidRPr="00EB3F2C" w:rsidRDefault="00002234" w:rsidP="00E7136F">
      <w:pPr>
        <w:pStyle w:val="Heading1"/>
        <w:rPr>
          <w:lang w:val="fr-FR"/>
        </w:rPr>
      </w:pPr>
      <w:r w:rsidRPr="00EB3F2C">
        <w:rPr>
          <w:lang w:val="fr-FR"/>
        </w:rPr>
        <w:t xml:space="preserve">Le système d'octroi de licences d'importation et d'exportation de HCFC est en place depuis 2001 et est mis en œuvre depuis 2016 </w:t>
      </w:r>
      <w:r w:rsidR="003B1C95" w:rsidRPr="00EB3F2C">
        <w:rPr>
          <w:lang w:val="fr-FR"/>
        </w:rPr>
        <w:t>au moyen</w:t>
      </w:r>
      <w:r w:rsidRPr="00EB3F2C">
        <w:rPr>
          <w:lang w:val="fr-FR"/>
        </w:rPr>
        <w:t xml:space="preserve"> du système de licences électroniques (BAYAN). Le pays a interdit l'importation de </w:t>
      </w:r>
      <w:r w:rsidRPr="00EB3F2C">
        <w:rPr>
          <w:rFonts w:eastAsia="SimSun"/>
          <w:color w:val="000000"/>
          <w:lang w:val="fr-FR"/>
        </w:rPr>
        <w:t xml:space="preserve">HCFC-142b et </w:t>
      </w:r>
      <w:r w:rsidRPr="00EB3F2C">
        <w:rPr>
          <w:lang w:val="fr-FR"/>
        </w:rPr>
        <w:t xml:space="preserve">de </w:t>
      </w:r>
      <w:r w:rsidRPr="00EB3F2C">
        <w:rPr>
          <w:rFonts w:eastAsia="SimSun"/>
          <w:color w:val="000000"/>
          <w:lang w:val="fr-FR"/>
        </w:rPr>
        <w:t>HCFC-141b en vrac et contenus dans des polyols prémélangés depuis le 1</w:t>
      </w:r>
      <w:r w:rsidRPr="00EB3F2C">
        <w:rPr>
          <w:rFonts w:eastAsia="SimSun"/>
          <w:color w:val="000000"/>
          <w:vertAlign w:val="superscript"/>
          <w:lang w:val="fr-FR"/>
        </w:rPr>
        <w:t>er</w:t>
      </w:r>
      <w:r w:rsidRPr="00EB3F2C">
        <w:rPr>
          <w:rFonts w:eastAsia="SimSun"/>
          <w:color w:val="000000"/>
          <w:lang w:val="fr-FR"/>
        </w:rPr>
        <w:t xml:space="preserve"> janvier 2015 et le 1</w:t>
      </w:r>
      <w:r w:rsidRPr="00EB3F2C">
        <w:rPr>
          <w:rFonts w:eastAsia="SimSun"/>
          <w:color w:val="000000"/>
          <w:vertAlign w:val="superscript"/>
          <w:lang w:val="fr-FR"/>
        </w:rPr>
        <w:t xml:space="preserve">er </w:t>
      </w:r>
      <w:r w:rsidRPr="00EB3F2C">
        <w:rPr>
          <w:rFonts w:eastAsia="SimSun"/>
          <w:color w:val="000000"/>
          <w:lang w:val="fr-FR"/>
        </w:rPr>
        <w:t xml:space="preserve">janvier 2017, respectivement. </w:t>
      </w:r>
      <w:bookmarkStart w:id="0" w:name="_Hlk150197267"/>
      <w:r w:rsidRPr="00EB3F2C">
        <w:rPr>
          <w:rFonts w:eastAsia="SimSun"/>
          <w:color w:val="000000"/>
          <w:lang w:val="fr-FR"/>
        </w:rPr>
        <w:t xml:space="preserve">Le Gouvernement a également publié un décret en novembre 2019 interdisant le rejet de réfrigérants dans l'atmosphère </w:t>
      </w:r>
      <w:r w:rsidR="003B1C95" w:rsidRPr="00EB3F2C">
        <w:rPr>
          <w:rFonts w:eastAsia="SimSun"/>
          <w:color w:val="000000"/>
          <w:lang w:val="fr-FR"/>
        </w:rPr>
        <w:t>dans le cadre</w:t>
      </w:r>
      <w:r w:rsidRPr="00EB3F2C">
        <w:rPr>
          <w:rFonts w:eastAsia="SimSun"/>
          <w:color w:val="000000"/>
          <w:lang w:val="fr-FR"/>
        </w:rPr>
        <w:t xml:space="preserve"> de l'entretien, de l'installation, du fonctionnement et de la mise hors service des équipements de réfrigération et de climatisation (RAC) ; établissant des</w:t>
      </w:r>
      <w:bookmarkEnd w:id="0"/>
      <w:r w:rsidRPr="00EB3F2C">
        <w:rPr>
          <w:rFonts w:eastAsia="SimSun"/>
          <w:color w:val="000000"/>
          <w:lang w:val="fr-FR"/>
        </w:rPr>
        <w:t xml:space="preserve"> obligatoires en matière de récupération et de recyclage des réfrigérants et exigeant la présentation de rapports trimestriels sur les réfrigérants récupérés et réutilisés et sur les stocks de réfrigérants inutilisables ; rendant obligatoire la détection des fuites de toutes les substances réglementées dans les RAC dont la charge est supérieure à 3 kg ; et exigeant l'octroi d'une licence à toutes les entités (c'est-à-dire les importateurs, les distributeurs, les détaillants et les ateliers de réparation) qui manipulent des SAO dans le secteur de la réfrigération et de la climatisation. </w:t>
      </w:r>
    </w:p>
    <w:p w14:paraId="516C6CF1" w14:textId="25F9AA92" w:rsidR="00B2663C" w:rsidRPr="00EB3F2C" w:rsidRDefault="00602126" w:rsidP="00E7136F">
      <w:pPr>
        <w:pStyle w:val="Heading1"/>
        <w:rPr>
          <w:rFonts w:eastAsia="Times New Roman"/>
          <w:lang w:val="fr-FR"/>
        </w:rPr>
      </w:pPr>
      <w:r w:rsidRPr="00EB3F2C">
        <w:rPr>
          <w:rFonts w:eastAsia="SimSun"/>
          <w:color w:val="000000"/>
          <w:lang w:val="fr-FR"/>
        </w:rPr>
        <w:t xml:space="preserve">Le pays a ratifié l'Amendement de Kigali le 8 novembre 2024. </w:t>
      </w:r>
      <w:r w:rsidR="0072487B" w:rsidRPr="00EB3F2C">
        <w:rPr>
          <w:rFonts w:eastAsia="SimSun"/>
          <w:color w:val="000000"/>
          <w:lang w:val="fr-FR"/>
        </w:rPr>
        <w:t xml:space="preserve">Au cours de la mise en œuvre de la deuxième tranche, </w:t>
      </w:r>
      <w:r w:rsidR="00E57BA0" w:rsidRPr="00EB3F2C">
        <w:rPr>
          <w:lang w:val="fr-FR"/>
        </w:rPr>
        <w:t xml:space="preserve">le </w:t>
      </w:r>
      <w:r w:rsidR="003B1C95" w:rsidRPr="00EB3F2C">
        <w:rPr>
          <w:lang w:val="fr-FR"/>
        </w:rPr>
        <w:t>C</w:t>
      </w:r>
      <w:r w:rsidR="003F76D1" w:rsidRPr="00EB3F2C">
        <w:rPr>
          <w:lang w:val="fr-FR"/>
        </w:rPr>
        <w:t>omité national de l'</w:t>
      </w:r>
      <w:r w:rsidR="003B1C95" w:rsidRPr="00EB3F2C">
        <w:rPr>
          <w:lang w:val="fr-FR"/>
        </w:rPr>
        <w:t>O</w:t>
      </w:r>
      <w:r w:rsidR="003F76D1" w:rsidRPr="00EB3F2C">
        <w:rPr>
          <w:lang w:val="fr-FR"/>
        </w:rPr>
        <w:t>zone</w:t>
      </w:r>
      <w:r w:rsidR="0025771D" w:rsidRPr="00EB3F2C">
        <w:rPr>
          <w:lang w:val="fr-FR"/>
        </w:rPr>
        <w:t xml:space="preserve"> </w:t>
      </w:r>
      <w:r w:rsidR="00766F9C" w:rsidRPr="00EB3F2C">
        <w:rPr>
          <w:lang w:val="fr-FR"/>
        </w:rPr>
        <w:t xml:space="preserve">a été </w:t>
      </w:r>
      <w:r w:rsidR="00E57BA0" w:rsidRPr="00EB3F2C">
        <w:rPr>
          <w:lang w:val="fr-FR"/>
        </w:rPr>
        <w:t xml:space="preserve">restructuré afin d'inclure des représentants du </w:t>
      </w:r>
      <w:r w:rsidR="003B1C95" w:rsidRPr="00EB3F2C">
        <w:rPr>
          <w:lang w:val="fr-FR"/>
        </w:rPr>
        <w:t>M</w:t>
      </w:r>
      <w:r w:rsidR="00E57BA0" w:rsidRPr="00EB3F2C">
        <w:rPr>
          <w:lang w:val="fr-FR"/>
        </w:rPr>
        <w:t xml:space="preserve">inistère du </w:t>
      </w:r>
      <w:r w:rsidR="003B1C95" w:rsidRPr="00EB3F2C">
        <w:rPr>
          <w:lang w:val="fr-FR"/>
        </w:rPr>
        <w:t>c</w:t>
      </w:r>
      <w:r w:rsidR="00E57BA0" w:rsidRPr="00EB3F2C">
        <w:rPr>
          <w:lang w:val="fr-FR"/>
        </w:rPr>
        <w:t>ommerce, de l'</w:t>
      </w:r>
      <w:r w:rsidR="003B1C95" w:rsidRPr="00EB3F2C">
        <w:rPr>
          <w:lang w:val="fr-FR"/>
        </w:rPr>
        <w:t>i</w:t>
      </w:r>
      <w:r w:rsidR="00E57BA0" w:rsidRPr="00EB3F2C">
        <w:rPr>
          <w:lang w:val="fr-FR"/>
        </w:rPr>
        <w:t xml:space="preserve">ndustrie et de la </w:t>
      </w:r>
      <w:r w:rsidR="003B1C95" w:rsidRPr="00EB3F2C">
        <w:rPr>
          <w:lang w:val="fr-FR"/>
        </w:rPr>
        <w:t>p</w:t>
      </w:r>
      <w:r w:rsidR="00E57BA0" w:rsidRPr="00EB3F2C">
        <w:rPr>
          <w:lang w:val="fr-FR"/>
        </w:rPr>
        <w:t xml:space="preserve">romotion des investissements, </w:t>
      </w:r>
      <w:r w:rsidR="001C3593" w:rsidRPr="00EB3F2C">
        <w:rPr>
          <w:lang w:val="fr-FR"/>
        </w:rPr>
        <w:t xml:space="preserve">du </w:t>
      </w:r>
      <w:r w:rsidR="003B1C95" w:rsidRPr="00EB3F2C">
        <w:rPr>
          <w:lang w:val="fr-FR"/>
        </w:rPr>
        <w:t>service</w:t>
      </w:r>
      <w:r w:rsidR="001C3593" w:rsidRPr="00EB3F2C">
        <w:rPr>
          <w:lang w:val="fr-FR"/>
        </w:rPr>
        <w:t xml:space="preserve"> </w:t>
      </w:r>
      <w:r w:rsidR="00E57BA0" w:rsidRPr="00EB3F2C">
        <w:rPr>
          <w:lang w:val="fr-FR"/>
        </w:rPr>
        <w:t xml:space="preserve">des </w:t>
      </w:r>
      <w:r w:rsidR="003B1C95" w:rsidRPr="00EB3F2C">
        <w:rPr>
          <w:lang w:val="fr-FR"/>
        </w:rPr>
        <w:t>d</w:t>
      </w:r>
      <w:r w:rsidR="00E57BA0" w:rsidRPr="00EB3F2C">
        <w:rPr>
          <w:lang w:val="fr-FR"/>
        </w:rPr>
        <w:t xml:space="preserve">ouanes, du </w:t>
      </w:r>
      <w:r w:rsidR="003B1C95" w:rsidRPr="00EB3F2C">
        <w:rPr>
          <w:lang w:val="fr-FR"/>
        </w:rPr>
        <w:t>M</w:t>
      </w:r>
      <w:r w:rsidR="00E57BA0" w:rsidRPr="00EB3F2C">
        <w:rPr>
          <w:lang w:val="fr-FR"/>
        </w:rPr>
        <w:t xml:space="preserve">inistère du </w:t>
      </w:r>
      <w:r w:rsidR="003B1C95" w:rsidRPr="00EB3F2C">
        <w:rPr>
          <w:lang w:val="fr-FR"/>
        </w:rPr>
        <w:t>t</w:t>
      </w:r>
      <w:r w:rsidR="00E57BA0" w:rsidRPr="00EB3F2C">
        <w:rPr>
          <w:lang w:val="fr-FR"/>
        </w:rPr>
        <w:t xml:space="preserve">ravail, de l'Autorité publique pour les zones économiques spéciales et les zones franches, de la Chambre de commerce et d'industrie d'Oman et de l'Université de technologie et des sciences appliquées. </w:t>
      </w:r>
      <w:r w:rsidR="00B2663C" w:rsidRPr="00EB3F2C">
        <w:rPr>
          <w:lang w:val="fr-FR"/>
        </w:rPr>
        <w:t>Ce comité multipartite se concentrera sur la mise à jour et l'adoption de politiques, de réglementations et de stratégies liées aux SAO et aux HFC afin de garantir la durabilité de l'élimination progressive des HCFC et la mise en œuvre de l'Amendement de Kigali.</w:t>
      </w:r>
    </w:p>
    <w:p w14:paraId="03FD2D4B" w14:textId="4DC3140C" w:rsidR="00E57BA0" w:rsidRPr="00EB3F2C" w:rsidRDefault="00387DB5" w:rsidP="00E7136F">
      <w:pPr>
        <w:pStyle w:val="Heading1"/>
        <w:rPr>
          <w:rFonts w:eastAsia="Times New Roman"/>
          <w:lang w:val="fr-FR"/>
        </w:rPr>
      </w:pPr>
      <w:r w:rsidRPr="00EB3F2C">
        <w:rPr>
          <w:rFonts w:eastAsia="Times New Roman"/>
          <w:lang w:val="fr-FR"/>
        </w:rPr>
        <w:t>L'unité nationale de l'ozone (</w:t>
      </w:r>
      <w:r w:rsidR="00E57BA0" w:rsidRPr="00EB3F2C">
        <w:rPr>
          <w:rFonts w:eastAsia="Times New Roman"/>
          <w:lang w:val="fr-FR"/>
        </w:rPr>
        <w:t>UNO</w:t>
      </w:r>
      <w:r w:rsidRPr="00EB3F2C">
        <w:rPr>
          <w:rFonts w:eastAsia="Times New Roman"/>
          <w:lang w:val="fr-FR"/>
        </w:rPr>
        <w:t xml:space="preserve">) </w:t>
      </w:r>
      <w:r w:rsidR="00E57BA0" w:rsidRPr="00EB3F2C">
        <w:rPr>
          <w:rFonts w:eastAsia="Times New Roman"/>
          <w:lang w:val="fr-FR"/>
        </w:rPr>
        <w:t xml:space="preserve">prépare actuellement un projet de mise à jour du règlement sur la protection de la couche d'ozone (107/2023) afin d'y inclure les HFC en tant que substances réglementées, suite à la ratification de l'amendement de Kigali </w:t>
      </w:r>
      <w:r w:rsidR="009925EF" w:rsidRPr="00EB3F2C">
        <w:rPr>
          <w:rFonts w:eastAsia="Times New Roman"/>
          <w:lang w:val="fr-FR"/>
        </w:rPr>
        <w:t xml:space="preserve">par le pays </w:t>
      </w:r>
      <w:r w:rsidR="00E57BA0" w:rsidRPr="00EB3F2C">
        <w:rPr>
          <w:rFonts w:eastAsia="Times New Roman"/>
          <w:lang w:val="fr-FR"/>
        </w:rPr>
        <w:t xml:space="preserve">en novembre 2024. </w:t>
      </w:r>
      <w:r w:rsidR="00F737A3" w:rsidRPr="00EB3F2C">
        <w:rPr>
          <w:rFonts w:eastAsia="Times New Roman"/>
          <w:lang w:val="fr-FR"/>
        </w:rPr>
        <w:t xml:space="preserve">En </w:t>
      </w:r>
      <w:r w:rsidR="008610AB" w:rsidRPr="00EB3F2C">
        <w:rPr>
          <w:rFonts w:eastAsia="Times New Roman"/>
          <w:lang w:val="fr-FR"/>
        </w:rPr>
        <w:t xml:space="preserve">coopération avec </w:t>
      </w:r>
      <w:r w:rsidR="00F737A3" w:rsidRPr="00EB3F2C">
        <w:rPr>
          <w:rFonts w:eastAsia="Times New Roman"/>
          <w:lang w:val="fr-FR"/>
        </w:rPr>
        <w:t xml:space="preserve">les douanes, l'UNO </w:t>
      </w:r>
      <w:r w:rsidR="00E57BA0" w:rsidRPr="00EB3F2C">
        <w:rPr>
          <w:rFonts w:eastAsia="Times New Roman"/>
          <w:lang w:val="fr-FR"/>
        </w:rPr>
        <w:t xml:space="preserve">a mis à jour les classifications des codes </w:t>
      </w:r>
      <w:r w:rsidR="009876C6" w:rsidRPr="00EB3F2C">
        <w:rPr>
          <w:rFonts w:eastAsia="Times New Roman"/>
          <w:lang w:val="fr-FR"/>
        </w:rPr>
        <w:t>du Système harmonisé (</w:t>
      </w:r>
      <w:r w:rsidR="00E57BA0" w:rsidRPr="00EB3F2C">
        <w:rPr>
          <w:rFonts w:eastAsia="Times New Roman"/>
          <w:lang w:val="fr-FR"/>
        </w:rPr>
        <w:t xml:space="preserve">SH) pour les substances réglementées au titre du Protocole de Montréal à 12 chiffres et a intégré ces mises à jour dans </w:t>
      </w:r>
      <w:r w:rsidR="003E066B" w:rsidRPr="00EB3F2C">
        <w:rPr>
          <w:rFonts w:eastAsia="Times New Roman"/>
          <w:lang w:val="fr-FR"/>
        </w:rPr>
        <w:t>BAYAN.</w:t>
      </w:r>
    </w:p>
    <w:p w14:paraId="13B475A4" w14:textId="5FD823FF" w:rsidR="00E83690" w:rsidRPr="00EB3F2C" w:rsidRDefault="00E83690" w:rsidP="00E7136F">
      <w:pPr>
        <w:keepNext/>
        <w:spacing w:after="240"/>
        <w:rPr>
          <w:i/>
          <w:lang w:val="fr-FR"/>
        </w:rPr>
      </w:pPr>
      <w:r w:rsidRPr="00EB3F2C">
        <w:rPr>
          <w:i/>
          <w:lang w:val="fr-FR"/>
        </w:rPr>
        <w:lastRenderedPageBreak/>
        <w:t>Secteur de l'entretien des équipements de réfrigération</w:t>
      </w:r>
    </w:p>
    <w:p w14:paraId="5FF49D42" w14:textId="3F2E86CE" w:rsidR="000941E5" w:rsidRPr="00EB3F2C" w:rsidRDefault="000941E5" w:rsidP="00E7136F">
      <w:pPr>
        <w:pStyle w:val="Heading1"/>
        <w:rPr>
          <w:lang w:val="fr-FR"/>
        </w:rPr>
      </w:pPr>
      <w:r w:rsidRPr="00EB3F2C">
        <w:rPr>
          <w:lang w:val="fr-FR"/>
        </w:rPr>
        <w:t xml:space="preserve">Les activités suivantes </w:t>
      </w:r>
      <w:r w:rsidR="00E7136F" w:rsidRPr="00EB3F2C">
        <w:rPr>
          <w:lang w:val="fr-FR"/>
        </w:rPr>
        <w:t xml:space="preserve">ont été mises en œuvre </w:t>
      </w:r>
      <w:r w:rsidR="0009708A" w:rsidRPr="00EB3F2C">
        <w:rPr>
          <w:lang w:val="fr-FR"/>
        </w:rPr>
        <w:t xml:space="preserve">dans le </w:t>
      </w:r>
      <w:r w:rsidR="00DF13DA" w:rsidRPr="00EB3F2C">
        <w:rPr>
          <w:lang w:val="fr-FR"/>
        </w:rPr>
        <w:t>secteur de l'entretien des équipements</w:t>
      </w:r>
      <w:r w:rsidR="0009708A" w:rsidRPr="00EB3F2C">
        <w:rPr>
          <w:lang w:val="fr-FR"/>
        </w:rPr>
        <w:t xml:space="preserve"> de réfrigération </w:t>
      </w:r>
      <w:r w:rsidR="00FF00AE" w:rsidRPr="00EB3F2C">
        <w:rPr>
          <w:lang w:val="fr-FR"/>
        </w:rPr>
        <w:t xml:space="preserve">dans le cadre de la deuxième tranche </w:t>
      </w:r>
      <w:r w:rsidRPr="00EB3F2C">
        <w:rPr>
          <w:lang w:val="fr-FR"/>
        </w:rPr>
        <w:t>:</w:t>
      </w:r>
    </w:p>
    <w:p w14:paraId="1A704430" w14:textId="40936A4C" w:rsidR="000941E5" w:rsidRPr="00EB3F2C" w:rsidRDefault="00D3135F" w:rsidP="003B1C95">
      <w:pPr>
        <w:pStyle w:val="Heading2"/>
        <w:rPr>
          <w:lang w:val="fr-FR"/>
        </w:rPr>
      </w:pPr>
      <w:r w:rsidRPr="00EB3F2C">
        <w:rPr>
          <w:i/>
          <w:iCs/>
          <w:lang w:val="fr-FR"/>
        </w:rPr>
        <w:t>Renforcement des capacités institutionnelles, de la réglementation et de la sensibilisation</w:t>
      </w:r>
      <w:r w:rsidR="003B1C95" w:rsidRPr="00EB3F2C">
        <w:rPr>
          <w:i/>
          <w:iCs/>
          <w:lang w:val="fr-FR"/>
        </w:rPr>
        <w:t> </w:t>
      </w:r>
      <w:r w:rsidRPr="00EB3F2C">
        <w:rPr>
          <w:i/>
          <w:iCs/>
          <w:lang w:val="fr-FR"/>
        </w:rPr>
        <w:t xml:space="preserve">: </w:t>
      </w:r>
      <w:r w:rsidR="00AA582E" w:rsidRPr="00EB3F2C">
        <w:rPr>
          <w:lang w:val="fr-FR"/>
        </w:rPr>
        <w:t xml:space="preserve">une session de formation a été organisée à l'intention de 10 agents chargés de l'application de la loi afin de leur fournir les connaissances essentielles sur le Protocole de Montréal et les SAO, et de renforcer leur rôle en matière d'application de la loi </w:t>
      </w:r>
      <w:r w:rsidR="00DF0836" w:rsidRPr="00EB3F2C">
        <w:rPr>
          <w:lang w:val="fr-FR"/>
        </w:rPr>
        <w:t xml:space="preserve">; un </w:t>
      </w:r>
      <w:r w:rsidR="003B1C95" w:rsidRPr="00EB3F2C">
        <w:rPr>
          <w:lang w:val="fr-FR"/>
        </w:rPr>
        <w:t xml:space="preserve">film </w:t>
      </w:r>
      <w:r w:rsidR="00DF0836" w:rsidRPr="00EB3F2C">
        <w:rPr>
          <w:lang w:val="fr-FR"/>
        </w:rPr>
        <w:t>court de sensibilisation sur la protection de la couche d'ozone et la réduction des impacts climatiques est en cours de production afin de mieux sensibiliser le public au Protocole de Montréal ;</w:t>
      </w:r>
    </w:p>
    <w:p w14:paraId="74524500" w14:textId="5C5C63AB" w:rsidR="00DA52E4" w:rsidRPr="00EB3F2C" w:rsidRDefault="00F0696A">
      <w:pPr>
        <w:pStyle w:val="Heading2"/>
        <w:widowControl/>
        <w:rPr>
          <w:lang w:val="fr-FR"/>
        </w:rPr>
      </w:pPr>
      <w:r w:rsidRPr="00EB3F2C">
        <w:rPr>
          <w:i/>
          <w:iCs/>
          <w:lang w:val="fr-FR"/>
        </w:rPr>
        <w:t xml:space="preserve">Assistance aux techniciens </w:t>
      </w:r>
      <w:r w:rsidR="003B1C95" w:rsidRPr="00EB3F2C">
        <w:rPr>
          <w:i/>
          <w:iCs/>
          <w:lang w:val="fr-FR"/>
        </w:rPr>
        <w:t>d’entretien</w:t>
      </w:r>
      <w:r w:rsidRPr="00EB3F2C">
        <w:rPr>
          <w:i/>
          <w:iCs/>
          <w:lang w:val="fr-FR"/>
        </w:rPr>
        <w:t xml:space="preserve"> et aux utilisateurs finaux pour réduire au minimum les fuites : </w:t>
      </w:r>
      <w:r w:rsidR="00DA52E4" w:rsidRPr="00EB3F2C">
        <w:rPr>
          <w:lang w:val="fr-FR"/>
        </w:rPr>
        <w:t xml:space="preserve">un atelier de trois jours a été </w:t>
      </w:r>
      <w:r w:rsidR="00DA52E4" w:rsidRPr="00EB3F2C">
        <w:rPr>
          <w:rFonts w:eastAsia="SimSun"/>
          <w:color w:val="000000"/>
          <w:lang w:val="fr-FR"/>
        </w:rPr>
        <w:t xml:space="preserve">organisé </w:t>
      </w:r>
      <w:r w:rsidR="00DA52E4" w:rsidRPr="00EB3F2C">
        <w:rPr>
          <w:lang w:val="fr-FR"/>
        </w:rPr>
        <w:t xml:space="preserve">pour former 10 formateurs aux bonnes pratiques d'entretien </w:t>
      </w:r>
      <w:r w:rsidR="003C0C16" w:rsidRPr="00EB3F2C">
        <w:rPr>
          <w:lang w:val="fr-FR"/>
        </w:rPr>
        <w:t xml:space="preserve">et </w:t>
      </w:r>
      <w:r w:rsidR="00DF3199" w:rsidRPr="00EB3F2C">
        <w:rPr>
          <w:lang w:val="fr-FR"/>
        </w:rPr>
        <w:t>aux</w:t>
      </w:r>
      <w:r w:rsidR="00DA52E4" w:rsidRPr="00EB3F2C">
        <w:rPr>
          <w:lang w:val="fr-FR"/>
        </w:rPr>
        <w:t xml:space="preserve"> technologies actuelles, ainsi que </w:t>
      </w:r>
      <w:r w:rsidR="00BC6005" w:rsidRPr="00EB3F2C">
        <w:rPr>
          <w:lang w:val="fr-FR"/>
        </w:rPr>
        <w:t xml:space="preserve">pour présenter </w:t>
      </w:r>
      <w:r w:rsidR="00DA52E4" w:rsidRPr="00EB3F2C">
        <w:rPr>
          <w:lang w:val="fr-FR"/>
        </w:rPr>
        <w:t xml:space="preserve">les futures méthodes d'évaluation de la certification </w:t>
      </w:r>
      <w:r w:rsidRPr="00EB3F2C">
        <w:rPr>
          <w:lang w:val="fr-FR"/>
        </w:rPr>
        <w:t xml:space="preserve">; un </w:t>
      </w:r>
      <w:r w:rsidR="00DA52E4" w:rsidRPr="00EB3F2C">
        <w:rPr>
          <w:lang w:val="fr-FR"/>
        </w:rPr>
        <w:t xml:space="preserve">atelier </w:t>
      </w:r>
      <w:r w:rsidR="00E655EF" w:rsidRPr="00EB3F2C">
        <w:rPr>
          <w:lang w:val="fr-FR"/>
        </w:rPr>
        <w:t xml:space="preserve">de formation </w:t>
      </w:r>
      <w:r w:rsidR="00DA52E4" w:rsidRPr="00EB3F2C">
        <w:rPr>
          <w:lang w:val="fr-FR"/>
        </w:rPr>
        <w:t xml:space="preserve">a été organisé pour former 10 techniciens aux </w:t>
      </w:r>
      <w:r w:rsidR="005C453F" w:rsidRPr="00EB3F2C">
        <w:rPr>
          <w:lang w:val="fr-FR"/>
        </w:rPr>
        <w:t xml:space="preserve">bonnes pratiques d'entretien </w:t>
      </w:r>
      <w:r w:rsidR="00367280" w:rsidRPr="00EB3F2C">
        <w:rPr>
          <w:lang w:val="fr-FR"/>
        </w:rPr>
        <w:t xml:space="preserve">et à </w:t>
      </w:r>
      <w:r w:rsidR="005C453F" w:rsidRPr="00EB3F2C">
        <w:rPr>
          <w:lang w:val="fr-FR"/>
        </w:rPr>
        <w:t xml:space="preserve">la manipulation sûre des réfrigérants </w:t>
      </w:r>
      <w:r w:rsidR="001D7247" w:rsidRPr="00EB3F2C">
        <w:rPr>
          <w:lang w:val="fr-FR"/>
        </w:rPr>
        <w:t>grâce à la récupération, au recyclage et à la détection appropriée des fuites</w:t>
      </w:r>
      <w:r w:rsidR="005C453F" w:rsidRPr="00EB3F2C">
        <w:rPr>
          <w:lang w:val="fr-FR"/>
        </w:rPr>
        <w:t xml:space="preserve">, ainsi qu'aux dernières innovations en matière de réfrigérants, d'outils et d'équipements </w:t>
      </w:r>
      <w:r w:rsidR="00C50814" w:rsidRPr="00EB3F2C">
        <w:rPr>
          <w:lang w:val="fr-FR"/>
        </w:rPr>
        <w:t xml:space="preserve">; </w:t>
      </w:r>
      <w:r w:rsidR="00ED08ED" w:rsidRPr="00EB3F2C">
        <w:rPr>
          <w:lang w:val="fr-FR"/>
        </w:rPr>
        <w:t>et</w:t>
      </w:r>
    </w:p>
    <w:p w14:paraId="53990E17" w14:textId="6EE45F81" w:rsidR="003436D6" w:rsidRPr="00EB3F2C" w:rsidRDefault="00262FBD">
      <w:pPr>
        <w:pStyle w:val="Heading2"/>
        <w:widowControl/>
        <w:rPr>
          <w:lang w:val="fr-FR" w:eastAsia="zh-CN"/>
        </w:rPr>
      </w:pPr>
      <w:r w:rsidRPr="00EB3F2C">
        <w:rPr>
          <w:i/>
          <w:iCs/>
          <w:lang w:val="fr-FR"/>
        </w:rPr>
        <w:t xml:space="preserve">Réseau </w:t>
      </w:r>
      <w:r w:rsidR="00824C8C" w:rsidRPr="00EB3F2C">
        <w:rPr>
          <w:i/>
          <w:iCs/>
          <w:lang w:val="fr-FR"/>
        </w:rPr>
        <w:t>de récupération, de recyclage et de régénération des réfrigérants (</w:t>
      </w:r>
      <w:r w:rsidRPr="00EB3F2C">
        <w:rPr>
          <w:i/>
          <w:iCs/>
          <w:lang w:val="fr-FR"/>
        </w:rPr>
        <w:t>RRR</w:t>
      </w:r>
      <w:r w:rsidR="00824C8C" w:rsidRPr="00EB3F2C">
        <w:rPr>
          <w:i/>
          <w:iCs/>
          <w:lang w:val="fr-FR"/>
        </w:rPr>
        <w:t xml:space="preserve">) </w:t>
      </w:r>
      <w:r w:rsidRPr="00EB3F2C">
        <w:rPr>
          <w:i/>
          <w:iCs/>
          <w:lang w:val="fr-FR"/>
        </w:rPr>
        <w:t xml:space="preserve">: </w:t>
      </w:r>
      <w:r w:rsidR="00534E44" w:rsidRPr="00EB3F2C">
        <w:rPr>
          <w:lang w:val="fr-FR"/>
        </w:rPr>
        <w:t xml:space="preserve">une visite sur le terrain </w:t>
      </w:r>
      <w:r w:rsidR="00BC24E0" w:rsidRPr="00EB3F2C">
        <w:rPr>
          <w:lang w:val="fr-FR"/>
        </w:rPr>
        <w:t xml:space="preserve">a été effectuée </w:t>
      </w:r>
      <w:r w:rsidR="00534E44" w:rsidRPr="00EB3F2C">
        <w:rPr>
          <w:lang w:val="fr-FR"/>
        </w:rPr>
        <w:t xml:space="preserve">auprès de deux </w:t>
      </w:r>
      <w:r w:rsidR="0041435B" w:rsidRPr="00EB3F2C">
        <w:rPr>
          <w:lang w:val="fr-FR"/>
        </w:rPr>
        <w:t>organisations</w:t>
      </w:r>
      <w:r w:rsidR="00534E44" w:rsidRPr="00EB3F2C">
        <w:rPr>
          <w:lang w:val="fr-FR"/>
        </w:rPr>
        <w:t xml:space="preserve"> susceptibles d'accueillir le RRR et un atelier de sensibilisation </w:t>
      </w:r>
      <w:r w:rsidR="00BC24E0" w:rsidRPr="00EB3F2C">
        <w:rPr>
          <w:lang w:val="fr-FR"/>
        </w:rPr>
        <w:t xml:space="preserve">a été organisé ; une </w:t>
      </w:r>
      <w:r w:rsidR="00534E44" w:rsidRPr="00EB3F2C">
        <w:rPr>
          <w:lang w:val="fr-FR"/>
        </w:rPr>
        <w:t xml:space="preserve">visite sur site </w:t>
      </w:r>
      <w:r w:rsidR="00BC24E0" w:rsidRPr="00EB3F2C">
        <w:rPr>
          <w:lang w:val="fr-FR"/>
        </w:rPr>
        <w:t xml:space="preserve">a été </w:t>
      </w:r>
      <w:r w:rsidR="00534E44" w:rsidRPr="00EB3F2C">
        <w:rPr>
          <w:lang w:val="fr-FR"/>
        </w:rPr>
        <w:t xml:space="preserve">organisée dans </w:t>
      </w:r>
      <w:r w:rsidR="006C3E1D" w:rsidRPr="00EB3F2C">
        <w:rPr>
          <w:lang w:val="fr-FR"/>
        </w:rPr>
        <w:t>un centre</w:t>
      </w:r>
      <w:r w:rsidR="00534E44" w:rsidRPr="00EB3F2C">
        <w:rPr>
          <w:lang w:val="fr-FR"/>
        </w:rPr>
        <w:t xml:space="preserve"> RRR en Arabie saoudite afin </w:t>
      </w:r>
      <w:r w:rsidR="00650521" w:rsidRPr="00EB3F2C">
        <w:rPr>
          <w:lang w:val="fr-FR"/>
        </w:rPr>
        <w:t xml:space="preserve">d'acquérir </w:t>
      </w:r>
      <w:r w:rsidR="00534E44" w:rsidRPr="00EB3F2C">
        <w:rPr>
          <w:lang w:val="fr-FR"/>
        </w:rPr>
        <w:t xml:space="preserve">de l'expérience et d'explorer les possibilités de coopération au sein du réseau RRR </w:t>
      </w:r>
      <w:r w:rsidRPr="00EB3F2C">
        <w:rPr>
          <w:lang w:val="fr-FR"/>
        </w:rPr>
        <w:t xml:space="preserve">; une </w:t>
      </w:r>
      <w:r w:rsidR="00D0685A" w:rsidRPr="00EB3F2C">
        <w:rPr>
          <w:lang w:val="fr-FR" w:eastAsia="zh-CN"/>
        </w:rPr>
        <w:t xml:space="preserve">enquête a été menée </w:t>
      </w:r>
      <w:r w:rsidR="00EA2885" w:rsidRPr="00EB3F2C">
        <w:rPr>
          <w:lang w:val="fr-FR" w:eastAsia="zh-CN"/>
        </w:rPr>
        <w:t xml:space="preserve">auprès </w:t>
      </w:r>
      <w:r w:rsidR="00D4007B" w:rsidRPr="00EB3F2C">
        <w:rPr>
          <w:lang w:val="fr-FR" w:eastAsia="zh-CN"/>
        </w:rPr>
        <w:t xml:space="preserve">des prestataires de services d'équipements </w:t>
      </w:r>
      <w:r w:rsidR="00BD3F22" w:rsidRPr="00EB3F2C">
        <w:rPr>
          <w:lang w:val="fr-FR" w:eastAsia="zh-CN"/>
        </w:rPr>
        <w:t>de réfrigération</w:t>
      </w:r>
      <w:r w:rsidR="00D77C96" w:rsidRPr="00EB3F2C">
        <w:rPr>
          <w:lang w:val="fr-FR" w:eastAsia="zh-CN"/>
        </w:rPr>
        <w:t xml:space="preserve"> et de climatisation</w:t>
      </w:r>
      <w:r w:rsidR="00D0685A" w:rsidRPr="00EB3F2C">
        <w:rPr>
          <w:lang w:val="fr-FR" w:eastAsia="zh-CN"/>
        </w:rPr>
        <w:t xml:space="preserve">, </w:t>
      </w:r>
      <w:r w:rsidR="000E08D5" w:rsidRPr="00EB3F2C">
        <w:rPr>
          <w:lang w:val="fr-FR" w:eastAsia="zh-CN"/>
        </w:rPr>
        <w:t>parmi lesquels</w:t>
      </w:r>
      <w:r w:rsidR="00D4007B" w:rsidRPr="00EB3F2C">
        <w:rPr>
          <w:lang w:val="fr-FR" w:eastAsia="zh-CN"/>
        </w:rPr>
        <w:t xml:space="preserve"> 10 </w:t>
      </w:r>
      <w:r w:rsidR="000E08D5" w:rsidRPr="00EB3F2C">
        <w:rPr>
          <w:lang w:val="fr-FR" w:eastAsia="zh-CN"/>
        </w:rPr>
        <w:t xml:space="preserve">ont manifesté leur intérêt </w:t>
      </w:r>
      <w:r w:rsidR="00BD3F22" w:rsidRPr="00EB3F2C">
        <w:rPr>
          <w:lang w:val="fr-FR" w:eastAsia="zh-CN"/>
        </w:rPr>
        <w:t xml:space="preserve">pour l'hébergement du centre de régénération des </w:t>
      </w:r>
      <w:r w:rsidR="00D01D46" w:rsidRPr="00EB3F2C">
        <w:rPr>
          <w:lang w:val="fr-FR" w:eastAsia="zh-CN"/>
        </w:rPr>
        <w:t xml:space="preserve">réfrigérants </w:t>
      </w:r>
      <w:r w:rsidR="00BD3F22" w:rsidRPr="00EB3F2C">
        <w:rPr>
          <w:lang w:val="fr-FR" w:eastAsia="zh-CN"/>
        </w:rPr>
        <w:t xml:space="preserve">; </w:t>
      </w:r>
      <w:r w:rsidR="00BC24E0" w:rsidRPr="00EB3F2C">
        <w:rPr>
          <w:lang w:val="fr-FR" w:eastAsia="zh-CN"/>
        </w:rPr>
        <w:t xml:space="preserve">et un </w:t>
      </w:r>
      <w:r w:rsidR="003436D6" w:rsidRPr="00EB3F2C">
        <w:rPr>
          <w:lang w:val="fr-FR" w:eastAsia="zh-CN"/>
        </w:rPr>
        <w:t xml:space="preserve">atelier </w:t>
      </w:r>
      <w:r w:rsidR="00EE654F" w:rsidRPr="00EB3F2C">
        <w:rPr>
          <w:bCs/>
          <w:lang w:val="fr-FR" w:eastAsia="zh-CN"/>
        </w:rPr>
        <w:t>a été organisé pour</w:t>
      </w:r>
      <w:r w:rsidR="00C858AD" w:rsidRPr="00EB3F2C">
        <w:rPr>
          <w:lang w:val="fr-FR" w:eastAsia="zh-CN"/>
        </w:rPr>
        <w:t xml:space="preserve"> 36 </w:t>
      </w:r>
      <w:r w:rsidR="002D216B" w:rsidRPr="00EB3F2C">
        <w:rPr>
          <w:lang w:val="fr-FR" w:eastAsia="zh-CN"/>
        </w:rPr>
        <w:t>participants (</w:t>
      </w:r>
      <w:r w:rsidR="002D216B" w:rsidRPr="00EB3F2C">
        <w:rPr>
          <w:bCs/>
          <w:lang w:val="fr-FR" w:eastAsia="zh-CN"/>
        </w:rPr>
        <w:t xml:space="preserve">dont </w:t>
      </w:r>
      <w:r w:rsidR="00C858AD" w:rsidRPr="00EB3F2C">
        <w:rPr>
          <w:bCs/>
          <w:lang w:val="fr-FR" w:eastAsia="zh-CN"/>
        </w:rPr>
        <w:t xml:space="preserve">huit femmes) </w:t>
      </w:r>
      <w:r w:rsidR="003436D6" w:rsidRPr="00EB3F2C">
        <w:rPr>
          <w:lang w:val="fr-FR" w:eastAsia="zh-CN"/>
        </w:rPr>
        <w:t xml:space="preserve">sur </w:t>
      </w:r>
      <w:r w:rsidR="00484FC1" w:rsidRPr="00EB3F2C">
        <w:rPr>
          <w:lang w:val="fr-FR" w:eastAsia="zh-CN"/>
        </w:rPr>
        <w:t>la minimisation</w:t>
      </w:r>
      <w:r w:rsidR="003436D6" w:rsidRPr="00EB3F2C">
        <w:rPr>
          <w:lang w:val="fr-FR" w:eastAsia="zh-CN"/>
        </w:rPr>
        <w:t xml:space="preserve"> des fuites et le RRR, </w:t>
      </w:r>
      <w:r w:rsidR="00BC24E0" w:rsidRPr="00EB3F2C">
        <w:rPr>
          <w:lang w:val="fr-FR" w:eastAsia="zh-CN"/>
        </w:rPr>
        <w:t xml:space="preserve">auquel ont assisté </w:t>
      </w:r>
      <w:r w:rsidR="005B1A8E" w:rsidRPr="00EB3F2C">
        <w:rPr>
          <w:bCs/>
          <w:lang w:val="fr-FR" w:eastAsia="zh-CN"/>
        </w:rPr>
        <w:t xml:space="preserve">des parties prenantes clés, notamment </w:t>
      </w:r>
      <w:r w:rsidR="00F51DB8" w:rsidRPr="00EB3F2C">
        <w:rPr>
          <w:bCs/>
          <w:lang w:val="fr-FR" w:eastAsia="zh-CN"/>
        </w:rPr>
        <w:t xml:space="preserve">des représentants </w:t>
      </w:r>
      <w:r w:rsidR="00850DDE" w:rsidRPr="00EB3F2C">
        <w:rPr>
          <w:bCs/>
          <w:lang w:val="fr-FR" w:eastAsia="zh-CN"/>
        </w:rPr>
        <w:t>d'agences</w:t>
      </w:r>
      <w:r w:rsidR="009E40BA" w:rsidRPr="00EB3F2C">
        <w:rPr>
          <w:bCs/>
          <w:lang w:val="fr-FR" w:eastAsia="zh-CN"/>
        </w:rPr>
        <w:t xml:space="preserve"> gouvernementales </w:t>
      </w:r>
      <w:r w:rsidR="00FB5235" w:rsidRPr="00EB3F2C">
        <w:rPr>
          <w:bCs/>
          <w:lang w:val="fr-FR" w:eastAsia="zh-CN"/>
        </w:rPr>
        <w:t>et d'entreprises</w:t>
      </w:r>
      <w:r w:rsidR="00850DDE" w:rsidRPr="00EB3F2C">
        <w:rPr>
          <w:bCs/>
          <w:lang w:val="fr-FR" w:eastAsia="zh-CN"/>
        </w:rPr>
        <w:t xml:space="preserve"> de services</w:t>
      </w:r>
      <w:r w:rsidR="00FB5235" w:rsidRPr="00EB3F2C">
        <w:rPr>
          <w:bCs/>
          <w:lang w:val="fr-FR" w:eastAsia="zh-CN"/>
        </w:rPr>
        <w:t>.</w:t>
      </w:r>
    </w:p>
    <w:p w14:paraId="60F8C86C" w14:textId="77777777" w:rsidR="00E83690" w:rsidRPr="00EB3F2C" w:rsidRDefault="00E83690" w:rsidP="00E7136F">
      <w:pPr>
        <w:keepNext/>
        <w:spacing w:after="240"/>
        <w:rPr>
          <w:i/>
          <w:lang w:val="fr-FR"/>
        </w:rPr>
      </w:pPr>
      <w:r w:rsidRPr="00EB3F2C">
        <w:rPr>
          <w:i/>
          <w:lang w:val="fr-FR"/>
        </w:rPr>
        <w:t>Mise en œuvre et suivi du projet</w:t>
      </w:r>
    </w:p>
    <w:p w14:paraId="19ECDC89" w14:textId="2177A9C6" w:rsidR="00417E85" w:rsidRPr="00EB3F2C" w:rsidRDefault="009000D2" w:rsidP="00E7136F">
      <w:pPr>
        <w:pStyle w:val="Heading1"/>
        <w:rPr>
          <w:lang w:val="fr-FR"/>
        </w:rPr>
      </w:pPr>
      <w:r w:rsidRPr="00EB3F2C">
        <w:rPr>
          <w:lang w:val="fr-FR"/>
        </w:rPr>
        <w:t xml:space="preserve">Sur les </w:t>
      </w:r>
      <w:r w:rsidR="00776D2F" w:rsidRPr="00EB3F2C">
        <w:rPr>
          <w:lang w:val="fr-FR"/>
        </w:rPr>
        <w:t>52</w:t>
      </w:r>
      <w:r w:rsidRPr="00EB3F2C">
        <w:rPr>
          <w:lang w:val="fr-FR"/>
        </w:rPr>
        <w:t xml:space="preserve"> 094 </w:t>
      </w:r>
      <w:r w:rsidR="00DF3199" w:rsidRPr="00EB3F2C">
        <w:rPr>
          <w:lang w:val="fr-FR"/>
        </w:rPr>
        <w:t xml:space="preserve">$US </w:t>
      </w:r>
      <w:r w:rsidRPr="00EB3F2C">
        <w:rPr>
          <w:lang w:val="fr-FR"/>
        </w:rPr>
        <w:t xml:space="preserve">alloués à </w:t>
      </w:r>
      <w:r w:rsidR="002F7FC6" w:rsidRPr="00EB3F2C">
        <w:rPr>
          <w:lang w:val="fr-FR"/>
        </w:rPr>
        <w:t>l'unité de gestion du projet (</w:t>
      </w:r>
      <w:r w:rsidRPr="00EB3F2C">
        <w:rPr>
          <w:lang w:val="fr-FR"/>
        </w:rPr>
        <w:t>UGP</w:t>
      </w:r>
      <w:r w:rsidR="002F7FC6" w:rsidRPr="00EB3F2C">
        <w:rPr>
          <w:lang w:val="fr-FR"/>
        </w:rPr>
        <w:t xml:space="preserve">) </w:t>
      </w:r>
      <w:r w:rsidR="00776D2F" w:rsidRPr="00EB3F2C">
        <w:rPr>
          <w:lang w:val="fr-FR"/>
        </w:rPr>
        <w:t>au titre de la deuxième tranche</w:t>
      </w:r>
      <w:r w:rsidRPr="00EB3F2C">
        <w:rPr>
          <w:lang w:val="fr-FR"/>
        </w:rPr>
        <w:t xml:space="preserve">, </w:t>
      </w:r>
      <w:r w:rsidR="00776D2F" w:rsidRPr="00EB3F2C">
        <w:rPr>
          <w:lang w:val="fr-FR"/>
        </w:rPr>
        <w:t>19</w:t>
      </w:r>
      <w:r w:rsidR="00DF3199" w:rsidRPr="00EB3F2C">
        <w:rPr>
          <w:lang w:val="fr-FR"/>
        </w:rPr>
        <w:t> </w:t>
      </w:r>
      <w:r w:rsidR="00776D2F" w:rsidRPr="00EB3F2C">
        <w:rPr>
          <w:lang w:val="fr-FR"/>
        </w:rPr>
        <w:t xml:space="preserve">418 </w:t>
      </w:r>
      <w:r w:rsidR="00DF3199" w:rsidRPr="00EB3F2C">
        <w:rPr>
          <w:lang w:val="fr-FR"/>
        </w:rPr>
        <w:t xml:space="preserve">$US </w:t>
      </w:r>
      <w:r w:rsidRPr="00EB3F2C">
        <w:rPr>
          <w:lang w:val="fr-FR"/>
        </w:rPr>
        <w:t xml:space="preserve">ont été décaissés pour </w:t>
      </w:r>
      <w:r w:rsidR="00D62612" w:rsidRPr="00EB3F2C">
        <w:rPr>
          <w:lang w:val="fr-FR"/>
        </w:rPr>
        <w:t xml:space="preserve">la </w:t>
      </w:r>
      <w:r w:rsidR="00417E85" w:rsidRPr="00EB3F2C">
        <w:rPr>
          <w:lang w:val="fr-FR"/>
        </w:rPr>
        <w:t>vérification de la consommation de HCFC</w:t>
      </w:r>
      <w:r w:rsidR="00E25725" w:rsidRPr="00EB3F2C">
        <w:rPr>
          <w:lang w:val="fr-FR"/>
        </w:rPr>
        <w:t>.</w:t>
      </w:r>
    </w:p>
    <w:p w14:paraId="4BC97936" w14:textId="58ADA119" w:rsidR="00E83690" w:rsidRPr="00EB3F2C" w:rsidRDefault="00E83690" w:rsidP="00E7136F">
      <w:pPr>
        <w:pStyle w:val="Heading1"/>
        <w:keepNext/>
        <w:numPr>
          <w:ilvl w:val="0"/>
          <w:numId w:val="0"/>
        </w:numPr>
        <w:rPr>
          <w:lang w:val="fr-FR"/>
        </w:rPr>
      </w:pPr>
      <w:r w:rsidRPr="00EB3F2C">
        <w:rPr>
          <w:u w:val="single"/>
          <w:lang w:val="fr-FR"/>
        </w:rPr>
        <w:t>Niveau de décaissement des fonds</w:t>
      </w:r>
    </w:p>
    <w:p w14:paraId="0B3BD7B3" w14:textId="019A52AB" w:rsidR="00E83690" w:rsidRPr="00EB3F2C" w:rsidRDefault="00E83690" w:rsidP="00E7136F">
      <w:pPr>
        <w:numPr>
          <w:ilvl w:val="0"/>
          <w:numId w:val="1"/>
        </w:numPr>
        <w:spacing w:after="240"/>
        <w:outlineLvl w:val="0"/>
        <w:rPr>
          <w:lang w:val="fr-FR"/>
        </w:rPr>
      </w:pPr>
      <w:r w:rsidRPr="00EB3F2C">
        <w:rPr>
          <w:lang w:val="fr-FR"/>
        </w:rPr>
        <w:t xml:space="preserve">En </w:t>
      </w:r>
      <w:r w:rsidR="008569C3" w:rsidRPr="00EB3F2C">
        <w:rPr>
          <w:lang w:val="fr-FR"/>
        </w:rPr>
        <w:t>septembre</w:t>
      </w:r>
      <w:r w:rsidRPr="00EB3F2C">
        <w:rPr>
          <w:lang w:val="fr-FR"/>
        </w:rPr>
        <w:t xml:space="preserve"> 2025, sur les</w:t>
      </w:r>
      <w:r w:rsidR="00414699" w:rsidRPr="00EB3F2C">
        <w:rPr>
          <w:lang w:val="fr-FR"/>
        </w:rPr>
        <w:t xml:space="preserve"> 756 302 </w:t>
      </w:r>
      <w:r w:rsidRPr="00EB3F2C">
        <w:rPr>
          <w:lang w:val="fr-FR"/>
        </w:rPr>
        <w:t>$US approuvés à ce jour,</w:t>
      </w:r>
      <w:r w:rsidR="0025025D" w:rsidRPr="00EB3F2C">
        <w:rPr>
          <w:lang w:val="fr-FR"/>
        </w:rPr>
        <w:t xml:space="preserve"> 412 180 </w:t>
      </w:r>
      <w:r w:rsidRPr="00EB3F2C">
        <w:rPr>
          <w:lang w:val="fr-FR"/>
        </w:rPr>
        <w:t>$US avaient été décaissés (</w:t>
      </w:r>
      <w:r w:rsidR="0025025D" w:rsidRPr="00EB3F2C">
        <w:rPr>
          <w:lang w:val="fr-FR"/>
        </w:rPr>
        <w:t xml:space="preserve">232 965 </w:t>
      </w:r>
      <w:r w:rsidRPr="00EB3F2C">
        <w:rPr>
          <w:lang w:val="fr-FR"/>
        </w:rPr>
        <w:t xml:space="preserve">$US pour </w:t>
      </w:r>
      <w:r w:rsidR="00277BE9" w:rsidRPr="00EB3F2C">
        <w:rPr>
          <w:lang w:val="fr-FR"/>
        </w:rPr>
        <w:t xml:space="preserve">l'ONUDI </w:t>
      </w:r>
      <w:r w:rsidRPr="00EB3F2C">
        <w:rPr>
          <w:lang w:val="fr-FR"/>
        </w:rPr>
        <w:t>et</w:t>
      </w:r>
      <w:r w:rsidR="0025025D" w:rsidRPr="00EB3F2C">
        <w:rPr>
          <w:lang w:val="fr-FR"/>
        </w:rPr>
        <w:t xml:space="preserve"> 179 215 </w:t>
      </w:r>
      <w:r w:rsidRPr="00EB3F2C">
        <w:rPr>
          <w:lang w:val="fr-FR"/>
        </w:rPr>
        <w:t xml:space="preserve">$US pour </w:t>
      </w:r>
      <w:r w:rsidR="004D13D5" w:rsidRPr="00EB3F2C">
        <w:rPr>
          <w:lang w:val="fr-FR"/>
        </w:rPr>
        <w:t>le PNUE</w:t>
      </w:r>
      <w:r w:rsidRPr="00EB3F2C">
        <w:rPr>
          <w:lang w:val="fr-FR"/>
        </w:rPr>
        <w:t>), comme le montre le tableau 2. Le solde de</w:t>
      </w:r>
      <w:r w:rsidR="00D5009D" w:rsidRPr="00EB3F2C">
        <w:rPr>
          <w:lang w:val="fr-FR"/>
        </w:rPr>
        <w:t xml:space="preserve"> 344 122 </w:t>
      </w:r>
      <w:r w:rsidRPr="00EB3F2C">
        <w:rPr>
          <w:lang w:val="fr-FR"/>
        </w:rPr>
        <w:t>$US sera décaissé en</w:t>
      </w:r>
      <w:r w:rsidR="00414699" w:rsidRPr="00EB3F2C">
        <w:rPr>
          <w:lang w:val="fr-FR"/>
        </w:rPr>
        <w:t xml:space="preserve"> 2025 et 2026.</w:t>
      </w:r>
    </w:p>
    <w:p w14:paraId="1BF45123" w14:textId="05D8AF84" w:rsidR="00E83690" w:rsidRPr="00EB3F2C" w:rsidRDefault="00E83690" w:rsidP="00E7136F">
      <w:pPr>
        <w:keepNext/>
        <w:spacing w:before="240"/>
        <w:rPr>
          <w:b/>
          <w:lang w:val="fr-FR"/>
        </w:rPr>
      </w:pPr>
      <w:r w:rsidRPr="00EB3F2C">
        <w:rPr>
          <w:b/>
          <w:lang w:val="fr-FR"/>
        </w:rPr>
        <w:t xml:space="preserve">Tableau 2. Rapport financier de </w:t>
      </w:r>
      <w:r w:rsidR="00784374" w:rsidRPr="00EB3F2C">
        <w:rPr>
          <w:b/>
          <w:lang w:val="fr-FR"/>
        </w:rPr>
        <w:t xml:space="preserve">la phase III </w:t>
      </w:r>
      <w:r w:rsidRPr="00EB3F2C">
        <w:rPr>
          <w:b/>
          <w:lang w:val="fr-FR"/>
        </w:rPr>
        <w:t>du PGEH pour Oman ($US)</w:t>
      </w:r>
    </w:p>
    <w:tbl>
      <w:tblPr>
        <w:tblStyle w:val="TableGrid"/>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170"/>
        <w:gridCol w:w="1080"/>
        <w:gridCol w:w="1170"/>
        <w:gridCol w:w="1080"/>
        <w:gridCol w:w="1080"/>
        <w:gridCol w:w="990"/>
        <w:gridCol w:w="896"/>
      </w:tblGrid>
      <w:tr w:rsidR="00E83690" w:rsidRPr="00EB3F2C" w14:paraId="0E642B5F" w14:textId="77777777" w:rsidTr="00E33F23">
        <w:trPr>
          <w:tblHeader/>
        </w:trPr>
        <w:tc>
          <w:tcPr>
            <w:tcW w:w="1010" w:type="pct"/>
            <w:vMerge w:val="restart"/>
            <w:vAlign w:val="center"/>
          </w:tcPr>
          <w:p w14:paraId="06D97167" w14:textId="77777777" w:rsidR="00E83690" w:rsidRPr="00EB3F2C" w:rsidRDefault="00E83690" w:rsidP="00E7136F">
            <w:pPr>
              <w:keepNext/>
              <w:jc w:val="center"/>
              <w:rPr>
                <w:b/>
                <w:sz w:val="20"/>
                <w:szCs w:val="20"/>
                <w:lang w:val="fr-FR"/>
              </w:rPr>
            </w:pPr>
            <w:r w:rsidRPr="00EB3F2C">
              <w:rPr>
                <w:b/>
                <w:sz w:val="20"/>
                <w:szCs w:val="20"/>
                <w:lang w:val="fr-FR"/>
              </w:rPr>
              <w:t>Agence</w:t>
            </w:r>
          </w:p>
        </w:tc>
        <w:tc>
          <w:tcPr>
            <w:tcW w:w="1202" w:type="pct"/>
            <w:gridSpan w:val="2"/>
            <w:vAlign w:val="center"/>
          </w:tcPr>
          <w:p w14:paraId="5EE02D0B" w14:textId="77777777" w:rsidR="00E83690" w:rsidRPr="00EB3F2C" w:rsidRDefault="00E83690" w:rsidP="00E7136F">
            <w:pPr>
              <w:keepNext/>
              <w:jc w:val="center"/>
              <w:rPr>
                <w:b/>
                <w:sz w:val="20"/>
                <w:szCs w:val="20"/>
                <w:lang w:val="fr-FR"/>
              </w:rPr>
            </w:pPr>
            <w:r w:rsidRPr="00EB3F2C">
              <w:rPr>
                <w:b/>
                <w:sz w:val="20"/>
                <w:szCs w:val="20"/>
                <w:lang w:val="fr-FR"/>
              </w:rPr>
              <w:t>Première tranche</w:t>
            </w:r>
          </w:p>
        </w:tc>
        <w:tc>
          <w:tcPr>
            <w:tcW w:w="1202" w:type="pct"/>
            <w:gridSpan w:val="2"/>
            <w:vAlign w:val="center"/>
          </w:tcPr>
          <w:p w14:paraId="592CFAC7" w14:textId="77777777" w:rsidR="00E83690" w:rsidRPr="00EB3F2C" w:rsidRDefault="00E83690" w:rsidP="00E7136F">
            <w:pPr>
              <w:keepNext/>
              <w:jc w:val="center"/>
              <w:rPr>
                <w:b/>
                <w:sz w:val="20"/>
                <w:szCs w:val="20"/>
                <w:lang w:val="fr-FR"/>
              </w:rPr>
            </w:pPr>
            <w:r w:rsidRPr="00EB3F2C">
              <w:rPr>
                <w:b/>
                <w:sz w:val="20"/>
                <w:szCs w:val="20"/>
                <w:lang w:val="fr-FR"/>
              </w:rPr>
              <w:t>Deuxième tranche</w:t>
            </w:r>
          </w:p>
        </w:tc>
        <w:tc>
          <w:tcPr>
            <w:tcW w:w="1585" w:type="pct"/>
            <w:gridSpan w:val="3"/>
            <w:vAlign w:val="center"/>
          </w:tcPr>
          <w:p w14:paraId="2D9D80D5" w14:textId="77777777" w:rsidR="00E83690" w:rsidRPr="00EB3F2C" w:rsidRDefault="00E83690" w:rsidP="00E7136F">
            <w:pPr>
              <w:keepNext/>
              <w:jc w:val="center"/>
              <w:rPr>
                <w:b/>
                <w:sz w:val="20"/>
                <w:szCs w:val="20"/>
                <w:lang w:val="fr-FR"/>
              </w:rPr>
            </w:pPr>
            <w:r w:rsidRPr="00EB3F2C">
              <w:rPr>
                <w:b/>
                <w:sz w:val="20"/>
                <w:szCs w:val="20"/>
                <w:lang w:val="fr-FR"/>
              </w:rPr>
              <w:t>Total</w:t>
            </w:r>
          </w:p>
        </w:tc>
      </w:tr>
      <w:tr w:rsidR="00E83690" w:rsidRPr="00EB3F2C" w14:paraId="465ED101" w14:textId="77777777" w:rsidTr="00E33F23">
        <w:trPr>
          <w:tblHeader/>
        </w:trPr>
        <w:tc>
          <w:tcPr>
            <w:tcW w:w="1010" w:type="pct"/>
            <w:vMerge/>
            <w:vAlign w:val="center"/>
          </w:tcPr>
          <w:p w14:paraId="33E093A2" w14:textId="77777777" w:rsidR="00E83690" w:rsidRPr="00EB3F2C" w:rsidRDefault="00E83690" w:rsidP="00E7136F">
            <w:pPr>
              <w:keepNext/>
              <w:jc w:val="center"/>
              <w:rPr>
                <w:b/>
                <w:sz w:val="20"/>
                <w:szCs w:val="20"/>
                <w:lang w:val="fr-FR"/>
              </w:rPr>
            </w:pPr>
          </w:p>
        </w:tc>
        <w:tc>
          <w:tcPr>
            <w:tcW w:w="625" w:type="pct"/>
            <w:vAlign w:val="center"/>
          </w:tcPr>
          <w:p w14:paraId="498C8990" w14:textId="77777777" w:rsidR="00E83690" w:rsidRPr="00EB3F2C" w:rsidRDefault="00E83690" w:rsidP="00E7136F">
            <w:pPr>
              <w:keepNext/>
              <w:jc w:val="center"/>
              <w:rPr>
                <w:b/>
                <w:sz w:val="20"/>
                <w:szCs w:val="20"/>
                <w:lang w:val="fr-FR"/>
              </w:rPr>
            </w:pPr>
            <w:r w:rsidRPr="00EB3F2C">
              <w:rPr>
                <w:b/>
                <w:sz w:val="20"/>
                <w:szCs w:val="20"/>
                <w:lang w:val="fr-FR"/>
              </w:rPr>
              <w:t>Approuvé</w:t>
            </w:r>
          </w:p>
        </w:tc>
        <w:tc>
          <w:tcPr>
            <w:tcW w:w="577" w:type="pct"/>
            <w:vAlign w:val="center"/>
          </w:tcPr>
          <w:p w14:paraId="2F863FBE" w14:textId="77777777" w:rsidR="00E83690" w:rsidRPr="00EB3F2C" w:rsidRDefault="00E83690" w:rsidP="00E7136F">
            <w:pPr>
              <w:keepNext/>
              <w:jc w:val="center"/>
              <w:rPr>
                <w:b/>
                <w:sz w:val="20"/>
                <w:szCs w:val="20"/>
                <w:lang w:val="fr-FR"/>
              </w:rPr>
            </w:pPr>
            <w:r w:rsidRPr="00EB3F2C">
              <w:rPr>
                <w:b/>
                <w:sz w:val="20"/>
                <w:szCs w:val="20"/>
                <w:lang w:val="fr-FR"/>
              </w:rPr>
              <w:t>Décaissé</w:t>
            </w:r>
          </w:p>
        </w:tc>
        <w:tc>
          <w:tcPr>
            <w:tcW w:w="625" w:type="pct"/>
            <w:vAlign w:val="center"/>
          </w:tcPr>
          <w:p w14:paraId="4C481B1D" w14:textId="77777777" w:rsidR="00E83690" w:rsidRPr="00EB3F2C" w:rsidRDefault="00E83690" w:rsidP="00E7136F">
            <w:pPr>
              <w:keepNext/>
              <w:jc w:val="center"/>
              <w:rPr>
                <w:b/>
                <w:sz w:val="20"/>
                <w:szCs w:val="20"/>
                <w:lang w:val="fr-FR"/>
              </w:rPr>
            </w:pPr>
            <w:r w:rsidRPr="00EB3F2C">
              <w:rPr>
                <w:b/>
                <w:sz w:val="20"/>
                <w:szCs w:val="20"/>
                <w:lang w:val="fr-FR"/>
              </w:rPr>
              <w:t>Approuvé</w:t>
            </w:r>
          </w:p>
        </w:tc>
        <w:tc>
          <w:tcPr>
            <w:tcW w:w="577" w:type="pct"/>
            <w:vAlign w:val="center"/>
          </w:tcPr>
          <w:p w14:paraId="0544FF21" w14:textId="29DD10C2" w:rsidR="00E83690" w:rsidRPr="00EB3F2C" w:rsidRDefault="001A5FC6" w:rsidP="001A5FC6">
            <w:pPr>
              <w:keepNext/>
              <w:jc w:val="center"/>
              <w:rPr>
                <w:b/>
                <w:sz w:val="20"/>
                <w:szCs w:val="20"/>
                <w:lang w:val="fr-FR"/>
              </w:rPr>
            </w:pPr>
            <w:r w:rsidRPr="00EB3F2C">
              <w:rPr>
                <w:b/>
                <w:sz w:val="20"/>
                <w:szCs w:val="20"/>
                <w:lang w:val="fr-FR"/>
              </w:rPr>
              <w:t>Décaissé</w:t>
            </w:r>
          </w:p>
        </w:tc>
        <w:tc>
          <w:tcPr>
            <w:tcW w:w="577" w:type="pct"/>
            <w:vAlign w:val="center"/>
          </w:tcPr>
          <w:p w14:paraId="42FC556D" w14:textId="77777777" w:rsidR="00E83690" w:rsidRPr="00EB3F2C" w:rsidRDefault="00E83690" w:rsidP="00E7136F">
            <w:pPr>
              <w:keepNext/>
              <w:jc w:val="center"/>
              <w:rPr>
                <w:b/>
                <w:sz w:val="20"/>
                <w:szCs w:val="20"/>
                <w:lang w:val="fr-FR"/>
              </w:rPr>
            </w:pPr>
            <w:r w:rsidRPr="00EB3F2C">
              <w:rPr>
                <w:b/>
                <w:sz w:val="20"/>
                <w:szCs w:val="20"/>
                <w:lang w:val="fr-FR"/>
              </w:rPr>
              <w:t>Approuvé</w:t>
            </w:r>
          </w:p>
        </w:tc>
        <w:tc>
          <w:tcPr>
            <w:tcW w:w="529" w:type="pct"/>
            <w:vAlign w:val="center"/>
          </w:tcPr>
          <w:p w14:paraId="65661887" w14:textId="329002D3" w:rsidR="00E83690" w:rsidRPr="00EB3F2C" w:rsidRDefault="001A5FC6" w:rsidP="001A5FC6">
            <w:pPr>
              <w:keepNext/>
              <w:jc w:val="center"/>
              <w:rPr>
                <w:b/>
                <w:sz w:val="20"/>
                <w:szCs w:val="20"/>
                <w:lang w:val="fr-FR"/>
              </w:rPr>
            </w:pPr>
            <w:r w:rsidRPr="00EB3F2C">
              <w:rPr>
                <w:b/>
                <w:sz w:val="20"/>
                <w:szCs w:val="20"/>
                <w:lang w:val="fr-FR"/>
              </w:rPr>
              <w:t>Décaissé</w:t>
            </w:r>
          </w:p>
        </w:tc>
        <w:tc>
          <w:tcPr>
            <w:tcW w:w="479" w:type="pct"/>
          </w:tcPr>
          <w:p w14:paraId="18C7DC65" w14:textId="77777777" w:rsidR="00E83690" w:rsidRPr="00EB3F2C" w:rsidRDefault="00E83690" w:rsidP="00E7136F">
            <w:pPr>
              <w:keepNext/>
              <w:jc w:val="center"/>
              <w:rPr>
                <w:b/>
                <w:sz w:val="20"/>
                <w:szCs w:val="20"/>
                <w:lang w:val="fr-FR"/>
              </w:rPr>
            </w:pPr>
            <w:r w:rsidRPr="00EB3F2C">
              <w:rPr>
                <w:b/>
                <w:sz w:val="20"/>
                <w:szCs w:val="20"/>
                <w:lang w:val="fr-FR"/>
              </w:rPr>
              <w:t>Solde</w:t>
            </w:r>
          </w:p>
        </w:tc>
      </w:tr>
      <w:tr w:rsidR="00E83690" w:rsidRPr="00EB3F2C" w14:paraId="030C3BB3" w14:textId="77777777" w:rsidTr="00E33F23">
        <w:tc>
          <w:tcPr>
            <w:tcW w:w="1010" w:type="pct"/>
          </w:tcPr>
          <w:p w14:paraId="3E84E3B0" w14:textId="33BB7C4F" w:rsidR="00E83690" w:rsidRPr="00EB3F2C" w:rsidRDefault="00277BE9" w:rsidP="00E7136F">
            <w:pPr>
              <w:rPr>
                <w:sz w:val="20"/>
                <w:szCs w:val="20"/>
                <w:lang w:val="fr-FR"/>
              </w:rPr>
            </w:pPr>
            <w:r w:rsidRPr="00EB3F2C">
              <w:rPr>
                <w:sz w:val="20"/>
                <w:szCs w:val="20"/>
                <w:lang w:val="fr-FR"/>
              </w:rPr>
              <w:t>ONUDI</w:t>
            </w:r>
          </w:p>
        </w:tc>
        <w:tc>
          <w:tcPr>
            <w:tcW w:w="625" w:type="pct"/>
          </w:tcPr>
          <w:p w14:paraId="0B1FA5FE" w14:textId="0F60B7B8" w:rsidR="00E83690" w:rsidRPr="00EB3F2C" w:rsidRDefault="00A760F2" w:rsidP="00E7136F">
            <w:pPr>
              <w:jc w:val="right"/>
              <w:rPr>
                <w:sz w:val="20"/>
                <w:szCs w:val="20"/>
                <w:lang w:val="fr-FR"/>
              </w:rPr>
            </w:pPr>
            <w:r w:rsidRPr="00EB3F2C">
              <w:rPr>
                <w:sz w:val="20"/>
                <w:szCs w:val="20"/>
                <w:lang w:val="fr-FR"/>
              </w:rPr>
              <w:t>340 344</w:t>
            </w:r>
          </w:p>
        </w:tc>
        <w:tc>
          <w:tcPr>
            <w:tcW w:w="577" w:type="pct"/>
          </w:tcPr>
          <w:p w14:paraId="582FA696" w14:textId="44474429" w:rsidR="00E83690" w:rsidRPr="00EB3F2C" w:rsidRDefault="00DA1EA9" w:rsidP="00E7136F">
            <w:pPr>
              <w:jc w:val="right"/>
              <w:rPr>
                <w:sz w:val="20"/>
                <w:szCs w:val="20"/>
                <w:lang w:val="fr-FR"/>
              </w:rPr>
            </w:pPr>
            <w:r w:rsidRPr="00EB3F2C">
              <w:rPr>
                <w:sz w:val="20"/>
                <w:szCs w:val="20"/>
                <w:lang w:val="fr-FR"/>
              </w:rPr>
              <w:t>2</w:t>
            </w:r>
            <w:r w:rsidR="00AF57CE" w:rsidRPr="00EB3F2C">
              <w:rPr>
                <w:sz w:val="20"/>
                <w:szCs w:val="20"/>
                <w:lang w:val="fr-FR"/>
              </w:rPr>
              <w:t>05 784</w:t>
            </w:r>
          </w:p>
        </w:tc>
        <w:tc>
          <w:tcPr>
            <w:tcW w:w="625" w:type="pct"/>
          </w:tcPr>
          <w:p w14:paraId="3716B3DE" w14:textId="473352B9" w:rsidR="00E83690" w:rsidRPr="00EB3F2C" w:rsidRDefault="00AA6534" w:rsidP="00E7136F">
            <w:pPr>
              <w:jc w:val="right"/>
              <w:rPr>
                <w:sz w:val="20"/>
                <w:szCs w:val="20"/>
                <w:lang w:val="fr-FR"/>
              </w:rPr>
            </w:pPr>
            <w:r w:rsidRPr="00EB3F2C">
              <w:rPr>
                <w:sz w:val="20"/>
                <w:szCs w:val="20"/>
                <w:lang w:val="fr-FR"/>
              </w:rPr>
              <w:t>117 094</w:t>
            </w:r>
          </w:p>
        </w:tc>
        <w:tc>
          <w:tcPr>
            <w:tcW w:w="577" w:type="pct"/>
          </w:tcPr>
          <w:p w14:paraId="7CFF0A49" w14:textId="7D0EC3D0" w:rsidR="00E83690" w:rsidRPr="00EB3F2C" w:rsidRDefault="00DA1EA9" w:rsidP="00E7136F">
            <w:pPr>
              <w:jc w:val="right"/>
              <w:rPr>
                <w:sz w:val="20"/>
                <w:szCs w:val="20"/>
                <w:lang w:val="fr-FR"/>
              </w:rPr>
            </w:pPr>
            <w:r w:rsidRPr="00EB3F2C">
              <w:rPr>
                <w:sz w:val="20"/>
                <w:szCs w:val="20"/>
                <w:lang w:val="fr-FR"/>
              </w:rPr>
              <w:t>2</w:t>
            </w:r>
            <w:r w:rsidR="00362BD3" w:rsidRPr="00EB3F2C">
              <w:rPr>
                <w:sz w:val="20"/>
                <w:szCs w:val="20"/>
                <w:lang w:val="fr-FR"/>
              </w:rPr>
              <w:t>7 181</w:t>
            </w:r>
          </w:p>
        </w:tc>
        <w:tc>
          <w:tcPr>
            <w:tcW w:w="577" w:type="pct"/>
          </w:tcPr>
          <w:p w14:paraId="5F3A8D07" w14:textId="6D9213D7" w:rsidR="00E83690" w:rsidRPr="00EB3F2C" w:rsidRDefault="00D763A0" w:rsidP="00E7136F">
            <w:pPr>
              <w:jc w:val="right"/>
              <w:rPr>
                <w:sz w:val="20"/>
                <w:szCs w:val="20"/>
                <w:lang w:val="fr-FR"/>
              </w:rPr>
            </w:pPr>
            <w:r w:rsidRPr="00EB3F2C">
              <w:rPr>
                <w:sz w:val="20"/>
                <w:szCs w:val="20"/>
                <w:lang w:val="fr-FR"/>
              </w:rPr>
              <w:t>457 438</w:t>
            </w:r>
          </w:p>
        </w:tc>
        <w:tc>
          <w:tcPr>
            <w:tcW w:w="529" w:type="pct"/>
          </w:tcPr>
          <w:p w14:paraId="64411EC8" w14:textId="18101F4F" w:rsidR="00E83690" w:rsidRPr="00EB3F2C" w:rsidRDefault="00D763A0" w:rsidP="00E7136F">
            <w:pPr>
              <w:jc w:val="right"/>
              <w:rPr>
                <w:sz w:val="20"/>
                <w:szCs w:val="20"/>
                <w:lang w:val="fr-FR"/>
              </w:rPr>
            </w:pPr>
            <w:r w:rsidRPr="00EB3F2C">
              <w:rPr>
                <w:sz w:val="20"/>
                <w:szCs w:val="20"/>
                <w:lang w:val="fr-FR"/>
              </w:rPr>
              <w:t>232 965</w:t>
            </w:r>
          </w:p>
        </w:tc>
        <w:tc>
          <w:tcPr>
            <w:tcW w:w="479" w:type="pct"/>
          </w:tcPr>
          <w:p w14:paraId="3146C54F" w14:textId="3D8DEB72" w:rsidR="00E83690" w:rsidRPr="00EB3F2C" w:rsidRDefault="00D763A0" w:rsidP="00E7136F">
            <w:pPr>
              <w:jc w:val="right"/>
              <w:rPr>
                <w:sz w:val="20"/>
                <w:szCs w:val="20"/>
                <w:lang w:val="fr-FR"/>
              </w:rPr>
            </w:pPr>
            <w:r w:rsidRPr="00EB3F2C">
              <w:rPr>
                <w:sz w:val="20"/>
                <w:szCs w:val="20"/>
                <w:lang w:val="fr-FR"/>
              </w:rPr>
              <w:t>224 473</w:t>
            </w:r>
          </w:p>
        </w:tc>
      </w:tr>
      <w:tr w:rsidR="00E83690" w:rsidRPr="00EB3F2C" w14:paraId="0A25863C" w14:textId="77777777" w:rsidTr="00E33F23">
        <w:tc>
          <w:tcPr>
            <w:tcW w:w="1010" w:type="pct"/>
          </w:tcPr>
          <w:p w14:paraId="075AE6E5" w14:textId="40F958F1" w:rsidR="00E83690" w:rsidRPr="00EB3F2C" w:rsidRDefault="004D13D5" w:rsidP="00E7136F">
            <w:pPr>
              <w:rPr>
                <w:sz w:val="20"/>
                <w:szCs w:val="20"/>
                <w:lang w:val="fr-FR"/>
              </w:rPr>
            </w:pPr>
            <w:r w:rsidRPr="00EB3F2C">
              <w:rPr>
                <w:sz w:val="20"/>
                <w:szCs w:val="20"/>
                <w:lang w:val="fr-FR"/>
              </w:rPr>
              <w:t>PNUE</w:t>
            </w:r>
          </w:p>
        </w:tc>
        <w:tc>
          <w:tcPr>
            <w:tcW w:w="625" w:type="pct"/>
          </w:tcPr>
          <w:p w14:paraId="4558A0C2" w14:textId="162E3067" w:rsidR="00E83690" w:rsidRPr="00EB3F2C" w:rsidRDefault="005B549B" w:rsidP="00E7136F">
            <w:pPr>
              <w:jc w:val="right"/>
              <w:rPr>
                <w:sz w:val="20"/>
                <w:szCs w:val="20"/>
                <w:lang w:val="fr-FR"/>
              </w:rPr>
            </w:pPr>
            <w:r w:rsidRPr="00EB3F2C">
              <w:rPr>
                <w:sz w:val="20"/>
                <w:szCs w:val="20"/>
                <w:lang w:val="fr-FR"/>
              </w:rPr>
              <w:t>182 864</w:t>
            </w:r>
          </w:p>
        </w:tc>
        <w:tc>
          <w:tcPr>
            <w:tcW w:w="577" w:type="pct"/>
          </w:tcPr>
          <w:p w14:paraId="741BFA78" w14:textId="34F8B512" w:rsidR="00E83690" w:rsidRPr="00EB3F2C" w:rsidRDefault="00DB3E23" w:rsidP="00E7136F">
            <w:pPr>
              <w:jc w:val="right"/>
              <w:rPr>
                <w:sz w:val="20"/>
                <w:szCs w:val="20"/>
                <w:lang w:val="fr-FR"/>
              </w:rPr>
            </w:pPr>
            <w:r w:rsidRPr="00EB3F2C">
              <w:rPr>
                <w:sz w:val="20"/>
                <w:szCs w:val="20"/>
                <w:lang w:val="fr-FR"/>
              </w:rPr>
              <w:t>1</w:t>
            </w:r>
            <w:r w:rsidR="00DA1EA9" w:rsidRPr="00EB3F2C">
              <w:rPr>
                <w:sz w:val="20"/>
                <w:szCs w:val="20"/>
                <w:lang w:val="fr-FR"/>
              </w:rPr>
              <w:t>5</w:t>
            </w:r>
            <w:r w:rsidRPr="00EB3F2C">
              <w:rPr>
                <w:sz w:val="20"/>
                <w:szCs w:val="20"/>
                <w:lang w:val="fr-FR"/>
              </w:rPr>
              <w:t>9 615</w:t>
            </w:r>
          </w:p>
        </w:tc>
        <w:tc>
          <w:tcPr>
            <w:tcW w:w="625" w:type="pct"/>
          </w:tcPr>
          <w:p w14:paraId="7064D3DD" w14:textId="2F8E8606" w:rsidR="00E83690" w:rsidRPr="00EB3F2C" w:rsidRDefault="0063743A" w:rsidP="00E7136F">
            <w:pPr>
              <w:jc w:val="right"/>
              <w:rPr>
                <w:sz w:val="20"/>
                <w:szCs w:val="20"/>
                <w:lang w:val="fr-FR"/>
              </w:rPr>
            </w:pPr>
            <w:r w:rsidRPr="00EB3F2C">
              <w:rPr>
                <w:sz w:val="20"/>
                <w:szCs w:val="20"/>
                <w:lang w:val="fr-FR"/>
              </w:rPr>
              <w:t>116 000</w:t>
            </w:r>
          </w:p>
        </w:tc>
        <w:tc>
          <w:tcPr>
            <w:tcW w:w="577" w:type="pct"/>
          </w:tcPr>
          <w:p w14:paraId="6720B24E" w14:textId="3A7B0A7C" w:rsidR="00E83690" w:rsidRPr="00EB3F2C" w:rsidRDefault="00362BD3" w:rsidP="00E7136F">
            <w:pPr>
              <w:jc w:val="right"/>
              <w:rPr>
                <w:sz w:val="20"/>
                <w:szCs w:val="20"/>
                <w:lang w:val="fr-FR"/>
              </w:rPr>
            </w:pPr>
            <w:r w:rsidRPr="00EB3F2C">
              <w:rPr>
                <w:sz w:val="20"/>
                <w:szCs w:val="20"/>
                <w:lang w:val="fr-FR"/>
              </w:rPr>
              <w:t>1</w:t>
            </w:r>
            <w:r w:rsidR="00DA1EA9" w:rsidRPr="00EB3F2C">
              <w:rPr>
                <w:sz w:val="20"/>
                <w:szCs w:val="20"/>
                <w:lang w:val="fr-FR"/>
              </w:rPr>
              <w:t>9</w:t>
            </w:r>
            <w:r w:rsidRPr="00EB3F2C">
              <w:rPr>
                <w:sz w:val="20"/>
                <w:szCs w:val="20"/>
                <w:lang w:val="fr-FR"/>
              </w:rPr>
              <w:t xml:space="preserve"> 600</w:t>
            </w:r>
          </w:p>
        </w:tc>
        <w:tc>
          <w:tcPr>
            <w:tcW w:w="577" w:type="pct"/>
          </w:tcPr>
          <w:p w14:paraId="6C653F43" w14:textId="088E54C7" w:rsidR="00E83690" w:rsidRPr="00EB3F2C" w:rsidRDefault="00D763A0" w:rsidP="00E7136F">
            <w:pPr>
              <w:jc w:val="right"/>
              <w:rPr>
                <w:sz w:val="20"/>
                <w:szCs w:val="20"/>
                <w:lang w:val="fr-FR"/>
              </w:rPr>
            </w:pPr>
            <w:r w:rsidRPr="00EB3F2C">
              <w:rPr>
                <w:sz w:val="20"/>
                <w:szCs w:val="20"/>
                <w:lang w:val="fr-FR"/>
              </w:rPr>
              <w:t>298 864</w:t>
            </w:r>
          </w:p>
        </w:tc>
        <w:tc>
          <w:tcPr>
            <w:tcW w:w="529" w:type="pct"/>
          </w:tcPr>
          <w:p w14:paraId="0338E0E2" w14:textId="5756FA08" w:rsidR="00E83690" w:rsidRPr="00EB3F2C" w:rsidRDefault="00D763A0" w:rsidP="00E7136F">
            <w:pPr>
              <w:jc w:val="right"/>
              <w:rPr>
                <w:sz w:val="20"/>
                <w:szCs w:val="20"/>
                <w:lang w:val="fr-FR"/>
              </w:rPr>
            </w:pPr>
            <w:r w:rsidRPr="00EB3F2C">
              <w:rPr>
                <w:sz w:val="20"/>
                <w:szCs w:val="20"/>
                <w:lang w:val="fr-FR"/>
              </w:rPr>
              <w:t>179 215</w:t>
            </w:r>
          </w:p>
        </w:tc>
        <w:tc>
          <w:tcPr>
            <w:tcW w:w="479" w:type="pct"/>
          </w:tcPr>
          <w:p w14:paraId="3817F52D" w14:textId="3EC2F766" w:rsidR="00E83690" w:rsidRPr="00EB3F2C" w:rsidRDefault="00D763A0" w:rsidP="00E7136F">
            <w:pPr>
              <w:jc w:val="right"/>
              <w:rPr>
                <w:sz w:val="20"/>
                <w:szCs w:val="20"/>
                <w:lang w:val="fr-FR"/>
              </w:rPr>
            </w:pPr>
            <w:r w:rsidRPr="00EB3F2C">
              <w:rPr>
                <w:sz w:val="20"/>
                <w:szCs w:val="20"/>
                <w:lang w:val="fr-FR"/>
              </w:rPr>
              <w:t>119 649</w:t>
            </w:r>
          </w:p>
        </w:tc>
      </w:tr>
      <w:tr w:rsidR="00E83690" w:rsidRPr="00EB3F2C" w14:paraId="0BE775DD" w14:textId="77777777" w:rsidTr="00E33F23">
        <w:tc>
          <w:tcPr>
            <w:tcW w:w="1010" w:type="pct"/>
          </w:tcPr>
          <w:p w14:paraId="3DD1CECB" w14:textId="77777777" w:rsidR="00E83690" w:rsidRPr="00EB3F2C" w:rsidRDefault="00E83690" w:rsidP="00E7136F">
            <w:pPr>
              <w:rPr>
                <w:b/>
                <w:sz w:val="20"/>
                <w:szCs w:val="20"/>
                <w:lang w:val="fr-FR"/>
              </w:rPr>
            </w:pPr>
            <w:r w:rsidRPr="00EB3F2C">
              <w:rPr>
                <w:b/>
                <w:sz w:val="20"/>
                <w:szCs w:val="20"/>
                <w:lang w:val="fr-FR"/>
              </w:rPr>
              <w:t>Total</w:t>
            </w:r>
          </w:p>
        </w:tc>
        <w:tc>
          <w:tcPr>
            <w:tcW w:w="625" w:type="pct"/>
          </w:tcPr>
          <w:p w14:paraId="34F710CC" w14:textId="7E66E0FF" w:rsidR="00E83690" w:rsidRPr="00EB3F2C" w:rsidRDefault="0063743A" w:rsidP="00E7136F">
            <w:pPr>
              <w:jc w:val="right"/>
              <w:rPr>
                <w:b/>
                <w:bCs/>
                <w:sz w:val="20"/>
                <w:szCs w:val="20"/>
                <w:lang w:val="fr-FR"/>
              </w:rPr>
            </w:pPr>
            <w:r w:rsidRPr="00EB3F2C">
              <w:rPr>
                <w:b/>
                <w:bCs/>
                <w:sz w:val="20"/>
                <w:szCs w:val="20"/>
                <w:lang w:val="fr-FR"/>
              </w:rPr>
              <w:fldChar w:fldCharType="begin"/>
            </w:r>
            <w:r w:rsidRPr="00EB3F2C">
              <w:rPr>
                <w:b/>
                <w:bCs/>
                <w:sz w:val="20"/>
                <w:szCs w:val="20"/>
                <w:lang w:val="fr-FR"/>
              </w:rPr>
              <w:instrText xml:space="preserve"> =SUM(ABOVE) </w:instrText>
            </w:r>
            <w:r w:rsidRPr="00EB3F2C">
              <w:rPr>
                <w:b/>
                <w:bCs/>
                <w:sz w:val="20"/>
                <w:szCs w:val="20"/>
                <w:lang w:val="fr-FR"/>
              </w:rPr>
              <w:fldChar w:fldCharType="separate"/>
            </w:r>
            <w:r w:rsidRPr="00EB3F2C">
              <w:rPr>
                <w:b/>
                <w:bCs/>
                <w:sz w:val="20"/>
                <w:szCs w:val="20"/>
                <w:lang w:val="fr-FR"/>
              </w:rPr>
              <w:t>523</w:t>
            </w:r>
            <w:r w:rsidR="00DF3199" w:rsidRPr="00EB3F2C">
              <w:rPr>
                <w:b/>
                <w:bCs/>
                <w:sz w:val="20"/>
                <w:szCs w:val="20"/>
                <w:lang w:val="fr-FR"/>
              </w:rPr>
              <w:t xml:space="preserve"> </w:t>
            </w:r>
            <w:r w:rsidRPr="00EB3F2C">
              <w:rPr>
                <w:b/>
                <w:bCs/>
                <w:sz w:val="20"/>
                <w:szCs w:val="20"/>
                <w:lang w:val="fr-FR"/>
              </w:rPr>
              <w:t>208</w:t>
            </w:r>
            <w:r w:rsidRPr="00EB3F2C">
              <w:rPr>
                <w:b/>
                <w:bCs/>
                <w:sz w:val="20"/>
                <w:szCs w:val="20"/>
                <w:lang w:val="fr-FR"/>
              </w:rPr>
              <w:fldChar w:fldCharType="end"/>
            </w:r>
          </w:p>
        </w:tc>
        <w:tc>
          <w:tcPr>
            <w:tcW w:w="577" w:type="pct"/>
          </w:tcPr>
          <w:p w14:paraId="054C2DCA" w14:textId="65AFED5B" w:rsidR="00E83690" w:rsidRPr="00EB3F2C" w:rsidRDefault="00DA1EA9" w:rsidP="00E7136F">
            <w:pPr>
              <w:jc w:val="right"/>
              <w:rPr>
                <w:b/>
                <w:bCs/>
                <w:sz w:val="20"/>
                <w:szCs w:val="20"/>
                <w:lang w:val="fr-FR"/>
              </w:rPr>
            </w:pPr>
            <w:r w:rsidRPr="00EB3F2C">
              <w:rPr>
                <w:b/>
                <w:bCs/>
                <w:sz w:val="20"/>
                <w:szCs w:val="20"/>
                <w:lang w:val="fr-FR"/>
              </w:rPr>
              <w:fldChar w:fldCharType="begin"/>
            </w:r>
            <w:r w:rsidRPr="00EB3F2C">
              <w:rPr>
                <w:b/>
                <w:bCs/>
                <w:sz w:val="20"/>
                <w:szCs w:val="20"/>
                <w:lang w:val="fr-FR"/>
              </w:rPr>
              <w:instrText xml:space="preserve"> =SUM(ABOVE) </w:instrText>
            </w:r>
            <w:r w:rsidRPr="00EB3F2C">
              <w:rPr>
                <w:b/>
                <w:bCs/>
                <w:sz w:val="20"/>
                <w:szCs w:val="20"/>
                <w:lang w:val="fr-FR"/>
              </w:rPr>
              <w:fldChar w:fldCharType="separate"/>
            </w:r>
            <w:r w:rsidRPr="00EB3F2C">
              <w:rPr>
                <w:b/>
                <w:bCs/>
                <w:sz w:val="20"/>
                <w:szCs w:val="20"/>
                <w:lang w:val="fr-FR"/>
              </w:rPr>
              <w:t>365</w:t>
            </w:r>
            <w:r w:rsidR="00DF3199" w:rsidRPr="00EB3F2C">
              <w:rPr>
                <w:b/>
                <w:bCs/>
                <w:sz w:val="20"/>
                <w:szCs w:val="20"/>
                <w:lang w:val="fr-FR"/>
              </w:rPr>
              <w:t xml:space="preserve"> </w:t>
            </w:r>
            <w:r w:rsidRPr="00EB3F2C">
              <w:rPr>
                <w:b/>
                <w:bCs/>
                <w:sz w:val="20"/>
                <w:szCs w:val="20"/>
                <w:lang w:val="fr-FR"/>
              </w:rPr>
              <w:t>399</w:t>
            </w:r>
            <w:r w:rsidRPr="00EB3F2C">
              <w:rPr>
                <w:b/>
                <w:bCs/>
                <w:sz w:val="20"/>
                <w:szCs w:val="20"/>
                <w:lang w:val="fr-FR"/>
              </w:rPr>
              <w:fldChar w:fldCharType="end"/>
            </w:r>
          </w:p>
        </w:tc>
        <w:tc>
          <w:tcPr>
            <w:tcW w:w="625" w:type="pct"/>
          </w:tcPr>
          <w:p w14:paraId="56856364" w14:textId="702AB4E3" w:rsidR="00E83690" w:rsidRPr="00EB3F2C" w:rsidRDefault="0063743A" w:rsidP="00E7136F">
            <w:pPr>
              <w:jc w:val="right"/>
              <w:rPr>
                <w:b/>
                <w:bCs/>
                <w:sz w:val="20"/>
                <w:szCs w:val="20"/>
                <w:lang w:val="fr-FR"/>
              </w:rPr>
            </w:pPr>
            <w:r w:rsidRPr="00EB3F2C">
              <w:rPr>
                <w:b/>
                <w:bCs/>
                <w:sz w:val="20"/>
                <w:szCs w:val="20"/>
                <w:lang w:val="fr-FR"/>
              </w:rPr>
              <w:fldChar w:fldCharType="begin"/>
            </w:r>
            <w:r w:rsidRPr="00EB3F2C">
              <w:rPr>
                <w:b/>
                <w:bCs/>
                <w:sz w:val="20"/>
                <w:szCs w:val="20"/>
                <w:lang w:val="fr-FR"/>
              </w:rPr>
              <w:instrText xml:space="preserve"> =SUM(ABOVE) </w:instrText>
            </w:r>
            <w:r w:rsidRPr="00EB3F2C">
              <w:rPr>
                <w:b/>
                <w:bCs/>
                <w:sz w:val="20"/>
                <w:szCs w:val="20"/>
                <w:lang w:val="fr-FR"/>
              </w:rPr>
              <w:fldChar w:fldCharType="separate"/>
            </w:r>
            <w:r w:rsidRPr="00EB3F2C">
              <w:rPr>
                <w:b/>
                <w:bCs/>
                <w:sz w:val="20"/>
                <w:szCs w:val="20"/>
                <w:lang w:val="fr-FR"/>
              </w:rPr>
              <w:t>233</w:t>
            </w:r>
            <w:r w:rsidR="00DF3199" w:rsidRPr="00EB3F2C">
              <w:rPr>
                <w:b/>
                <w:bCs/>
                <w:sz w:val="20"/>
                <w:szCs w:val="20"/>
                <w:lang w:val="fr-FR"/>
              </w:rPr>
              <w:t xml:space="preserve"> </w:t>
            </w:r>
            <w:r w:rsidRPr="00EB3F2C">
              <w:rPr>
                <w:b/>
                <w:bCs/>
                <w:sz w:val="20"/>
                <w:szCs w:val="20"/>
                <w:lang w:val="fr-FR"/>
              </w:rPr>
              <w:t>094</w:t>
            </w:r>
            <w:r w:rsidRPr="00EB3F2C">
              <w:rPr>
                <w:b/>
                <w:bCs/>
                <w:sz w:val="20"/>
                <w:szCs w:val="20"/>
                <w:lang w:val="fr-FR"/>
              </w:rPr>
              <w:fldChar w:fldCharType="end"/>
            </w:r>
          </w:p>
        </w:tc>
        <w:tc>
          <w:tcPr>
            <w:tcW w:w="577" w:type="pct"/>
          </w:tcPr>
          <w:p w14:paraId="5642D855" w14:textId="56028A8C" w:rsidR="00E83690" w:rsidRPr="00EB3F2C" w:rsidRDefault="00DA1EA9" w:rsidP="00E7136F">
            <w:pPr>
              <w:jc w:val="right"/>
              <w:rPr>
                <w:b/>
                <w:bCs/>
                <w:sz w:val="20"/>
                <w:szCs w:val="20"/>
                <w:lang w:val="fr-FR"/>
              </w:rPr>
            </w:pPr>
            <w:r w:rsidRPr="00EB3F2C">
              <w:rPr>
                <w:b/>
                <w:bCs/>
                <w:sz w:val="20"/>
                <w:szCs w:val="20"/>
                <w:lang w:val="fr-FR"/>
              </w:rPr>
              <w:fldChar w:fldCharType="begin"/>
            </w:r>
            <w:r w:rsidRPr="00EB3F2C">
              <w:rPr>
                <w:b/>
                <w:bCs/>
                <w:sz w:val="20"/>
                <w:szCs w:val="20"/>
                <w:lang w:val="fr-FR"/>
              </w:rPr>
              <w:instrText xml:space="preserve"> =SUM(ABOVE) </w:instrText>
            </w:r>
            <w:r w:rsidRPr="00EB3F2C">
              <w:rPr>
                <w:b/>
                <w:bCs/>
                <w:sz w:val="20"/>
                <w:szCs w:val="20"/>
                <w:lang w:val="fr-FR"/>
              </w:rPr>
              <w:fldChar w:fldCharType="separate"/>
            </w:r>
            <w:r w:rsidRPr="00EB3F2C">
              <w:rPr>
                <w:b/>
                <w:bCs/>
                <w:sz w:val="20"/>
                <w:szCs w:val="20"/>
                <w:lang w:val="fr-FR"/>
              </w:rPr>
              <w:t>46</w:t>
            </w:r>
            <w:r w:rsidR="00DF3199" w:rsidRPr="00EB3F2C">
              <w:rPr>
                <w:b/>
                <w:bCs/>
                <w:sz w:val="20"/>
                <w:szCs w:val="20"/>
                <w:lang w:val="fr-FR"/>
              </w:rPr>
              <w:t xml:space="preserve"> </w:t>
            </w:r>
            <w:r w:rsidRPr="00EB3F2C">
              <w:rPr>
                <w:b/>
                <w:bCs/>
                <w:sz w:val="20"/>
                <w:szCs w:val="20"/>
                <w:lang w:val="fr-FR"/>
              </w:rPr>
              <w:t>781</w:t>
            </w:r>
            <w:r w:rsidRPr="00EB3F2C">
              <w:rPr>
                <w:b/>
                <w:bCs/>
                <w:sz w:val="20"/>
                <w:szCs w:val="20"/>
                <w:lang w:val="fr-FR"/>
              </w:rPr>
              <w:fldChar w:fldCharType="end"/>
            </w:r>
          </w:p>
        </w:tc>
        <w:tc>
          <w:tcPr>
            <w:tcW w:w="577" w:type="pct"/>
          </w:tcPr>
          <w:p w14:paraId="5D720906" w14:textId="5899CC82" w:rsidR="00E83690" w:rsidRPr="00EB3F2C" w:rsidRDefault="00D763A0" w:rsidP="00E7136F">
            <w:pPr>
              <w:jc w:val="right"/>
              <w:rPr>
                <w:b/>
                <w:bCs/>
                <w:sz w:val="20"/>
                <w:szCs w:val="20"/>
                <w:lang w:val="fr-FR"/>
              </w:rPr>
            </w:pPr>
            <w:r w:rsidRPr="00EB3F2C">
              <w:rPr>
                <w:b/>
                <w:bCs/>
                <w:sz w:val="20"/>
                <w:szCs w:val="20"/>
                <w:lang w:val="fr-FR"/>
              </w:rPr>
              <w:t>756 302</w:t>
            </w:r>
          </w:p>
        </w:tc>
        <w:tc>
          <w:tcPr>
            <w:tcW w:w="529" w:type="pct"/>
          </w:tcPr>
          <w:p w14:paraId="7AD10457" w14:textId="1F4789DF" w:rsidR="00E83690" w:rsidRPr="00EB3F2C" w:rsidRDefault="00D763A0" w:rsidP="00E7136F">
            <w:pPr>
              <w:jc w:val="right"/>
              <w:rPr>
                <w:b/>
                <w:bCs/>
                <w:sz w:val="20"/>
                <w:szCs w:val="20"/>
                <w:lang w:val="fr-FR"/>
              </w:rPr>
            </w:pPr>
            <w:r w:rsidRPr="00EB3F2C">
              <w:rPr>
                <w:b/>
                <w:bCs/>
                <w:sz w:val="20"/>
                <w:szCs w:val="20"/>
                <w:lang w:val="fr-FR"/>
              </w:rPr>
              <w:t>412 180</w:t>
            </w:r>
          </w:p>
        </w:tc>
        <w:tc>
          <w:tcPr>
            <w:tcW w:w="479" w:type="pct"/>
          </w:tcPr>
          <w:p w14:paraId="3FA083A7" w14:textId="1680E00B" w:rsidR="00E83690" w:rsidRPr="00EB3F2C" w:rsidRDefault="00D763A0" w:rsidP="00E7136F">
            <w:pPr>
              <w:jc w:val="right"/>
              <w:rPr>
                <w:b/>
                <w:bCs/>
                <w:sz w:val="20"/>
                <w:szCs w:val="20"/>
                <w:lang w:val="fr-FR"/>
              </w:rPr>
            </w:pPr>
            <w:r w:rsidRPr="00EB3F2C">
              <w:rPr>
                <w:b/>
                <w:bCs/>
                <w:sz w:val="20"/>
                <w:szCs w:val="20"/>
                <w:lang w:val="fr-FR"/>
              </w:rPr>
              <w:t>344 122</w:t>
            </w:r>
          </w:p>
        </w:tc>
      </w:tr>
      <w:tr w:rsidR="00E83690" w:rsidRPr="00EB3F2C" w14:paraId="61FB506A" w14:textId="77777777" w:rsidTr="00E33F23">
        <w:tc>
          <w:tcPr>
            <w:tcW w:w="1010" w:type="pct"/>
          </w:tcPr>
          <w:p w14:paraId="49A14ABE" w14:textId="77777777" w:rsidR="00E83690" w:rsidRPr="00EB3F2C" w:rsidRDefault="00E83690" w:rsidP="00E7136F">
            <w:pPr>
              <w:jc w:val="left"/>
              <w:rPr>
                <w:b/>
                <w:sz w:val="20"/>
                <w:szCs w:val="20"/>
                <w:lang w:val="fr-FR"/>
              </w:rPr>
            </w:pPr>
            <w:r w:rsidRPr="00EB3F2C">
              <w:rPr>
                <w:b/>
                <w:sz w:val="20"/>
                <w:szCs w:val="20"/>
                <w:lang w:val="fr-FR"/>
              </w:rPr>
              <w:t>Taux de décaissement (%)</w:t>
            </w:r>
          </w:p>
        </w:tc>
        <w:tc>
          <w:tcPr>
            <w:tcW w:w="1202" w:type="pct"/>
            <w:gridSpan w:val="2"/>
            <w:vAlign w:val="center"/>
          </w:tcPr>
          <w:p w14:paraId="4BBD4259" w14:textId="53222739" w:rsidR="00E83690" w:rsidRPr="00EB3F2C" w:rsidRDefault="00D763A0" w:rsidP="00E7136F">
            <w:pPr>
              <w:jc w:val="center"/>
              <w:rPr>
                <w:b/>
                <w:bCs/>
                <w:sz w:val="20"/>
                <w:szCs w:val="20"/>
                <w:lang w:val="fr-FR"/>
              </w:rPr>
            </w:pPr>
            <w:r w:rsidRPr="00EB3F2C">
              <w:rPr>
                <w:b/>
                <w:bCs/>
                <w:sz w:val="20"/>
                <w:szCs w:val="20"/>
                <w:lang w:val="fr-FR"/>
              </w:rPr>
              <w:t>70</w:t>
            </w:r>
          </w:p>
        </w:tc>
        <w:tc>
          <w:tcPr>
            <w:tcW w:w="1202" w:type="pct"/>
            <w:gridSpan w:val="2"/>
            <w:vAlign w:val="center"/>
          </w:tcPr>
          <w:p w14:paraId="36A73CAE" w14:textId="38685F47" w:rsidR="00E83690" w:rsidRPr="00EB3F2C" w:rsidRDefault="00FB3C4A" w:rsidP="00E7136F">
            <w:pPr>
              <w:jc w:val="center"/>
              <w:rPr>
                <w:b/>
                <w:bCs/>
                <w:sz w:val="20"/>
                <w:szCs w:val="20"/>
                <w:lang w:val="fr-FR"/>
              </w:rPr>
            </w:pPr>
            <w:r w:rsidRPr="00EB3F2C">
              <w:rPr>
                <w:b/>
                <w:bCs/>
                <w:sz w:val="20"/>
                <w:szCs w:val="20"/>
                <w:lang w:val="fr-FR"/>
              </w:rPr>
              <w:t>20</w:t>
            </w:r>
          </w:p>
        </w:tc>
        <w:tc>
          <w:tcPr>
            <w:tcW w:w="1585" w:type="pct"/>
            <w:gridSpan w:val="3"/>
            <w:vAlign w:val="center"/>
          </w:tcPr>
          <w:p w14:paraId="48CFABB6" w14:textId="2865379F" w:rsidR="00E83690" w:rsidRPr="00EB3F2C" w:rsidRDefault="00FB3C4A" w:rsidP="00E7136F">
            <w:pPr>
              <w:jc w:val="center"/>
              <w:rPr>
                <w:b/>
                <w:bCs/>
                <w:sz w:val="20"/>
                <w:szCs w:val="20"/>
                <w:lang w:val="fr-FR"/>
              </w:rPr>
            </w:pPr>
            <w:r w:rsidRPr="00EB3F2C">
              <w:rPr>
                <w:b/>
                <w:bCs/>
                <w:sz w:val="20"/>
                <w:szCs w:val="20"/>
                <w:lang w:val="fr-FR"/>
              </w:rPr>
              <w:t>55</w:t>
            </w:r>
          </w:p>
        </w:tc>
      </w:tr>
    </w:tbl>
    <w:p w14:paraId="483EB5A2" w14:textId="34D66B98" w:rsidR="00E83690" w:rsidRPr="00EB3F2C" w:rsidRDefault="00E83690" w:rsidP="00E7136F">
      <w:pPr>
        <w:keepNext/>
        <w:spacing w:before="240" w:after="240"/>
        <w:rPr>
          <w:u w:val="single"/>
          <w:lang w:val="fr-FR"/>
        </w:rPr>
      </w:pPr>
      <w:r w:rsidRPr="00EB3F2C">
        <w:rPr>
          <w:u w:val="single"/>
          <w:lang w:val="fr-FR"/>
        </w:rPr>
        <w:lastRenderedPageBreak/>
        <w:t xml:space="preserve">Plan de mise en œuvre de la </w:t>
      </w:r>
      <w:r w:rsidR="00784374" w:rsidRPr="00EB3F2C">
        <w:rPr>
          <w:u w:val="single"/>
          <w:lang w:val="fr-FR"/>
        </w:rPr>
        <w:t xml:space="preserve">troisième tranche </w:t>
      </w:r>
      <w:r w:rsidRPr="00EB3F2C">
        <w:rPr>
          <w:u w:val="single"/>
          <w:lang w:val="fr-FR"/>
        </w:rPr>
        <w:t xml:space="preserve">de </w:t>
      </w:r>
      <w:r w:rsidR="00784374" w:rsidRPr="00EB3F2C">
        <w:rPr>
          <w:u w:val="single"/>
          <w:lang w:val="fr-FR"/>
        </w:rPr>
        <w:t xml:space="preserve">la phase III </w:t>
      </w:r>
      <w:r w:rsidRPr="00EB3F2C">
        <w:rPr>
          <w:u w:val="single"/>
          <w:lang w:val="fr-FR"/>
        </w:rPr>
        <w:t>du plan de gestion de l'élimination progressive des HCFC</w:t>
      </w:r>
    </w:p>
    <w:p w14:paraId="28CAD674" w14:textId="710198D3" w:rsidR="00E83690" w:rsidRPr="00EB3F2C" w:rsidRDefault="00E83690" w:rsidP="00E7136F">
      <w:pPr>
        <w:numPr>
          <w:ilvl w:val="0"/>
          <w:numId w:val="1"/>
        </w:numPr>
        <w:spacing w:after="240"/>
        <w:outlineLvl w:val="0"/>
        <w:rPr>
          <w:lang w:val="fr-FR"/>
        </w:rPr>
      </w:pPr>
      <w:bookmarkStart w:id="1" w:name="_Hlk126934425"/>
      <w:bookmarkStart w:id="2" w:name="_Hlk126663552"/>
      <w:r w:rsidRPr="00EB3F2C">
        <w:rPr>
          <w:lang w:val="fr-FR"/>
        </w:rPr>
        <w:t xml:space="preserve">Les activités suivantes seront mises en œuvre entre janvier 2026 et </w:t>
      </w:r>
      <w:r w:rsidR="00DC772F" w:rsidRPr="00EB3F2C">
        <w:rPr>
          <w:lang w:val="fr-FR"/>
        </w:rPr>
        <w:t xml:space="preserve">décembre 2027 </w:t>
      </w:r>
      <w:r w:rsidRPr="00EB3F2C">
        <w:rPr>
          <w:lang w:val="fr-FR"/>
        </w:rPr>
        <w:t>:</w:t>
      </w:r>
    </w:p>
    <w:p w14:paraId="609CDD3D" w14:textId="7954EAA0" w:rsidR="00EA1AE6" w:rsidRPr="00EB3F2C" w:rsidRDefault="00B73062" w:rsidP="00E7136F">
      <w:pPr>
        <w:pStyle w:val="Heading2"/>
        <w:widowControl/>
        <w:numPr>
          <w:ilvl w:val="1"/>
          <w:numId w:val="1"/>
        </w:numPr>
        <w:rPr>
          <w:lang w:val="fr-FR"/>
        </w:rPr>
      </w:pPr>
      <w:r w:rsidRPr="00EB3F2C">
        <w:rPr>
          <w:i/>
          <w:iCs/>
          <w:lang w:val="fr-FR"/>
        </w:rPr>
        <w:t>Renforcement des capacités institutionnelles, de la réglementation et de la sensibilisation</w:t>
      </w:r>
      <w:r w:rsidR="003B1C95" w:rsidRPr="00EB3F2C">
        <w:rPr>
          <w:i/>
          <w:iCs/>
          <w:lang w:val="fr-FR"/>
        </w:rPr>
        <w:t> </w:t>
      </w:r>
      <w:r w:rsidRPr="00EB3F2C">
        <w:rPr>
          <w:i/>
          <w:iCs/>
          <w:lang w:val="fr-FR"/>
        </w:rPr>
        <w:t xml:space="preserve">: </w:t>
      </w:r>
      <w:r w:rsidR="006A5C38" w:rsidRPr="00EB3F2C">
        <w:rPr>
          <w:lang w:val="fr-FR"/>
        </w:rPr>
        <w:t xml:space="preserve">un </w:t>
      </w:r>
      <w:r w:rsidR="00122C20" w:rsidRPr="00EB3F2C">
        <w:rPr>
          <w:lang w:val="fr-FR"/>
        </w:rPr>
        <w:t xml:space="preserve">atelier </w:t>
      </w:r>
      <w:r w:rsidR="00EA1AE6" w:rsidRPr="00EB3F2C">
        <w:rPr>
          <w:rFonts w:eastAsia="SimSun"/>
          <w:lang w:val="fr-FR"/>
        </w:rPr>
        <w:t xml:space="preserve">du Comité national de </w:t>
      </w:r>
      <w:r w:rsidR="003B1C95" w:rsidRPr="00EB3F2C">
        <w:rPr>
          <w:rFonts w:eastAsia="SimSun"/>
          <w:lang w:val="fr-FR"/>
        </w:rPr>
        <w:t>l’Ozone</w:t>
      </w:r>
      <w:r w:rsidR="00EA1AE6" w:rsidRPr="00EB3F2C">
        <w:rPr>
          <w:rFonts w:eastAsia="SimSun"/>
          <w:lang w:val="fr-FR"/>
        </w:rPr>
        <w:t xml:space="preserve"> pour </w:t>
      </w:r>
      <w:r w:rsidR="00AB01DC" w:rsidRPr="00EB3F2C">
        <w:rPr>
          <w:rFonts w:eastAsia="SimSun"/>
          <w:lang w:val="fr-FR"/>
        </w:rPr>
        <w:t xml:space="preserve">superviser la mise en œuvre et </w:t>
      </w:r>
      <w:r w:rsidR="00397C09" w:rsidRPr="00EB3F2C">
        <w:rPr>
          <w:rFonts w:eastAsia="SimSun"/>
          <w:lang w:val="fr-FR"/>
        </w:rPr>
        <w:t xml:space="preserve">discuter </w:t>
      </w:r>
      <w:r w:rsidR="00AB01DC" w:rsidRPr="00EB3F2C">
        <w:rPr>
          <w:rFonts w:eastAsia="SimSun"/>
          <w:lang w:val="fr-FR"/>
        </w:rPr>
        <w:t xml:space="preserve">des politiques, </w:t>
      </w:r>
      <w:r w:rsidR="00BD6A05" w:rsidRPr="00EB3F2C">
        <w:rPr>
          <w:rFonts w:eastAsia="SimSun"/>
          <w:lang w:val="fr-FR"/>
        </w:rPr>
        <w:t xml:space="preserve">deux </w:t>
      </w:r>
      <w:r w:rsidR="00EA1AE6" w:rsidRPr="00EB3F2C">
        <w:rPr>
          <w:rFonts w:eastAsia="SimSun"/>
          <w:lang w:val="fr-FR"/>
        </w:rPr>
        <w:t>ateliers de formation pour 40 agents des douanes et des forces de l'ordre sur les mises à jour du système de licences électroniques</w:t>
      </w:r>
      <w:r w:rsidR="00BD0544" w:rsidRPr="00EB3F2C">
        <w:rPr>
          <w:rFonts w:eastAsia="SimSun"/>
          <w:lang w:val="fr-FR"/>
        </w:rPr>
        <w:t xml:space="preserve">, </w:t>
      </w:r>
      <w:r w:rsidR="00E66261" w:rsidRPr="00EB3F2C">
        <w:rPr>
          <w:rFonts w:eastAsia="SimSun"/>
          <w:lang w:val="fr-FR"/>
        </w:rPr>
        <w:t xml:space="preserve">poursuite de la sensibilisation du public et du secteur </w:t>
      </w:r>
      <w:r w:rsidR="00DF3199" w:rsidRPr="00EB3F2C">
        <w:rPr>
          <w:rFonts w:eastAsia="SimSun"/>
          <w:lang w:val="fr-FR"/>
        </w:rPr>
        <w:t>RAC</w:t>
      </w:r>
      <w:r w:rsidR="00E66261" w:rsidRPr="00EB3F2C">
        <w:rPr>
          <w:rFonts w:eastAsia="SimSun"/>
          <w:lang w:val="fr-FR"/>
        </w:rPr>
        <w:t xml:space="preserve"> </w:t>
      </w:r>
      <w:r w:rsidR="00B021CA" w:rsidRPr="00EB3F2C">
        <w:rPr>
          <w:rFonts w:eastAsia="SimSun"/>
          <w:lang w:val="fr-FR"/>
        </w:rPr>
        <w:t>au programme de fuites minimales</w:t>
      </w:r>
      <w:r w:rsidR="006B6EA6" w:rsidRPr="00EB3F2C">
        <w:rPr>
          <w:rFonts w:eastAsia="SimSun"/>
          <w:lang w:val="fr-FR"/>
        </w:rPr>
        <w:t xml:space="preserve">, et une étude sur l'efficacité énergétique et les avantages économiques de l'initiative fuites minimales </w:t>
      </w:r>
      <w:r w:rsidR="00CF3218" w:rsidRPr="00EB3F2C">
        <w:rPr>
          <w:lang w:val="fr-FR"/>
        </w:rPr>
        <w:t>(PNUE) (30</w:t>
      </w:r>
      <w:r w:rsidR="00707E9E" w:rsidRPr="00EB3F2C">
        <w:rPr>
          <w:lang w:val="fr-FR"/>
        </w:rPr>
        <w:t> </w:t>
      </w:r>
      <w:r w:rsidR="00CF3218" w:rsidRPr="00EB3F2C">
        <w:rPr>
          <w:lang w:val="fr-FR"/>
        </w:rPr>
        <w:t>000</w:t>
      </w:r>
      <w:r w:rsidR="00707E9E" w:rsidRPr="00EB3F2C">
        <w:rPr>
          <w:lang w:val="fr-FR"/>
        </w:rPr>
        <w:t> $US</w:t>
      </w:r>
      <w:r w:rsidR="00CF3218" w:rsidRPr="00EB3F2C">
        <w:rPr>
          <w:lang w:val="fr-FR"/>
        </w:rPr>
        <w:t xml:space="preserve">) </w:t>
      </w:r>
      <w:r w:rsidR="00EA1AE6" w:rsidRPr="00EB3F2C">
        <w:rPr>
          <w:rFonts w:eastAsia="SimSun"/>
          <w:lang w:val="fr-FR"/>
        </w:rPr>
        <w:t xml:space="preserve">; </w:t>
      </w:r>
      <w:r w:rsidR="0070138A" w:rsidRPr="00EB3F2C">
        <w:rPr>
          <w:rFonts w:eastAsia="SimSun"/>
          <w:lang w:val="fr-FR"/>
        </w:rPr>
        <w:t xml:space="preserve">et </w:t>
      </w:r>
      <w:r w:rsidR="006A5C38" w:rsidRPr="00EB3F2C">
        <w:rPr>
          <w:rFonts w:eastAsia="SimSun"/>
          <w:lang w:val="fr-FR"/>
        </w:rPr>
        <w:t xml:space="preserve">une </w:t>
      </w:r>
      <w:r w:rsidR="00790CD2" w:rsidRPr="00EB3F2C">
        <w:rPr>
          <w:rFonts w:eastAsia="SimSun"/>
          <w:lang w:val="fr-FR"/>
        </w:rPr>
        <w:t xml:space="preserve">campagne de sensibilisation visant à promouvoir le réseau RRR auprès des principales parties prenantes et des utilisateurs finaux, </w:t>
      </w:r>
      <w:r w:rsidR="00BD0544" w:rsidRPr="00EB3F2C">
        <w:rPr>
          <w:rFonts w:eastAsia="SimSun"/>
          <w:lang w:val="fr-FR"/>
        </w:rPr>
        <w:t xml:space="preserve">ainsi que la fourniture et la livraison </w:t>
      </w:r>
      <w:r w:rsidR="00BD0544" w:rsidRPr="00EB3F2C">
        <w:rPr>
          <w:lang w:val="fr-FR"/>
        </w:rPr>
        <w:t xml:space="preserve">de six identifiants de réfrigérants </w:t>
      </w:r>
      <w:r w:rsidR="00DC3122" w:rsidRPr="00EB3F2C">
        <w:rPr>
          <w:lang w:val="fr-FR"/>
        </w:rPr>
        <w:t xml:space="preserve">supplémentaires </w:t>
      </w:r>
      <w:r w:rsidR="00F75C59" w:rsidRPr="00EB3F2C">
        <w:rPr>
          <w:rFonts w:eastAsia="SimSun"/>
          <w:lang w:val="fr-FR"/>
        </w:rPr>
        <w:t>aux</w:t>
      </w:r>
      <w:r w:rsidR="00BD0544" w:rsidRPr="00EB3F2C">
        <w:rPr>
          <w:rFonts w:eastAsia="SimSun"/>
          <w:lang w:val="fr-FR"/>
        </w:rPr>
        <w:t xml:space="preserve"> </w:t>
      </w:r>
      <w:r w:rsidR="00BD0544" w:rsidRPr="00EB3F2C">
        <w:rPr>
          <w:lang w:val="fr-FR"/>
        </w:rPr>
        <w:t>douaniers et inspecteurs</w:t>
      </w:r>
      <w:r w:rsidR="00983907" w:rsidRPr="00EB3F2C">
        <w:rPr>
          <w:rFonts w:eastAsia="SimSun"/>
          <w:lang w:val="fr-FR"/>
        </w:rPr>
        <w:t xml:space="preserve"> environnementaux </w:t>
      </w:r>
      <w:r w:rsidR="00BD0544" w:rsidRPr="00EB3F2C">
        <w:rPr>
          <w:lang w:val="fr-FR"/>
        </w:rPr>
        <w:t>(ONUDI) (30 000 $US) ;</w:t>
      </w:r>
    </w:p>
    <w:p w14:paraId="2FF23656" w14:textId="2BF34BD8" w:rsidR="00712386" w:rsidRPr="00EB3F2C" w:rsidRDefault="00712386" w:rsidP="00E7136F">
      <w:pPr>
        <w:pStyle w:val="Heading2"/>
        <w:widowControl/>
        <w:numPr>
          <w:ilvl w:val="1"/>
          <w:numId w:val="1"/>
        </w:numPr>
        <w:rPr>
          <w:lang w:val="fr-FR"/>
        </w:rPr>
      </w:pPr>
      <w:r w:rsidRPr="00EB3F2C">
        <w:rPr>
          <w:i/>
          <w:iCs/>
          <w:lang w:val="fr-FR"/>
        </w:rPr>
        <w:t xml:space="preserve">Assistance aux techniciens </w:t>
      </w:r>
      <w:r w:rsidR="003B1C95" w:rsidRPr="00EB3F2C">
        <w:rPr>
          <w:i/>
          <w:iCs/>
          <w:lang w:val="fr-FR"/>
        </w:rPr>
        <w:t>d’entretien</w:t>
      </w:r>
      <w:r w:rsidRPr="00EB3F2C">
        <w:rPr>
          <w:i/>
          <w:iCs/>
          <w:lang w:val="fr-FR"/>
        </w:rPr>
        <w:t xml:space="preserve"> et aux utilisateurs finaux pour la réduction des fuites</w:t>
      </w:r>
      <w:r w:rsidR="003B1C95" w:rsidRPr="00EB3F2C">
        <w:rPr>
          <w:i/>
          <w:iCs/>
          <w:lang w:val="fr-FR"/>
        </w:rPr>
        <w:t> </w:t>
      </w:r>
      <w:r w:rsidRPr="00EB3F2C">
        <w:rPr>
          <w:i/>
          <w:iCs/>
          <w:lang w:val="fr-FR"/>
        </w:rPr>
        <w:t xml:space="preserve">: </w:t>
      </w:r>
      <w:r w:rsidR="00441B4C" w:rsidRPr="00EB3F2C">
        <w:rPr>
          <w:lang w:val="fr-FR"/>
        </w:rPr>
        <w:t>finaliser la mise à jour des programmes de formation des instituts de formation professionnelle</w:t>
      </w:r>
      <w:r w:rsidR="000A5B67" w:rsidRPr="00EB3F2C">
        <w:rPr>
          <w:lang w:val="fr-FR"/>
        </w:rPr>
        <w:t xml:space="preserve">, </w:t>
      </w:r>
      <w:r w:rsidR="00441B4C" w:rsidRPr="00EB3F2C">
        <w:rPr>
          <w:lang w:val="fr-FR"/>
        </w:rPr>
        <w:t>former</w:t>
      </w:r>
      <w:r w:rsidR="00984E4C" w:rsidRPr="00EB3F2C">
        <w:rPr>
          <w:lang w:val="fr-FR"/>
        </w:rPr>
        <w:t xml:space="preserve"> 320 </w:t>
      </w:r>
      <w:r w:rsidR="00441B4C" w:rsidRPr="00EB3F2C">
        <w:rPr>
          <w:lang w:val="fr-FR"/>
        </w:rPr>
        <w:t xml:space="preserve">techniciens </w:t>
      </w:r>
      <w:r w:rsidR="003B1C95" w:rsidRPr="00EB3F2C">
        <w:rPr>
          <w:lang w:val="fr-FR"/>
        </w:rPr>
        <w:t>RAC</w:t>
      </w:r>
      <w:r w:rsidR="00441B4C" w:rsidRPr="00EB3F2C">
        <w:rPr>
          <w:lang w:val="fr-FR"/>
        </w:rPr>
        <w:t xml:space="preserve"> aux bonnes pratiques </w:t>
      </w:r>
      <w:r w:rsidR="003B1C95" w:rsidRPr="00EB3F2C">
        <w:rPr>
          <w:lang w:val="fr-FR"/>
        </w:rPr>
        <w:t>d’entretien</w:t>
      </w:r>
      <w:r w:rsidR="009C24EC" w:rsidRPr="00EB3F2C">
        <w:rPr>
          <w:lang w:val="fr-FR"/>
        </w:rPr>
        <w:t xml:space="preserve">, et </w:t>
      </w:r>
      <w:r w:rsidR="00441B4C" w:rsidRPr="00EB3F2C">
        <w:rPr>
          <w:lang w:val="fr-FR"/>
        </w:rPr>
        <w:t>mettre en œuvre le programme de certification ainsi que la formation initiale et la certification de</w:t>
      </w:r>
      <w:r w:rsidR="00370330" w:rsidRPr="00EB3F2C">
        <w:rPr>
          <w:lang w:val="fr-FR"/>
        </w:rPr>
        <w:t xml:space="preserve"> 140 </w:t>
      </w:r>
      <w:r w:rsidR="00441B4C" w:rsidRPr="00EB3F2C">
        <w:rPr>
          <w:lang w:val="fr-FR"/>
        </w:rPr>
        <w:t xml:space="preserve">techniciens (PNUE) (86 000 $US) ; </w:t>
      </w:r>
      <w:r w:rsidR="006B0067" w:rsidRPr="00EB3F2C">
        <w:rPr>
          <w:lang w:val="fr-FR"/>
        </w:rPr>
        <w:t xml:space="preserve">et </w:t>
      </w:r>
      <w:r w:rsidR="004C7421" w:rsidRPr="00EB3F2C">
        <w:rPr>
          <w:lang w:val="fr-FR"/>
        </w:rPr>
        <w:t xml:space="preserve">finaliser </w:t>
      </w:r>
      <w:r w:rsidR="00441B4C" w:rsidRPr="00EB3F2C">
        <w:rPr>
          <w:lang w:val="fr-FR"/>
        </w:rPr>
        <w:t xml:space="preserve">la mise à jour des normes et spécifications de sécurité pour </w:t>
      </w:r>
      <w:r w:rsidR="006B0067" w:rsidRPr="00EB3F2C">
        <w:rPr>
          <w:lang w:val="fr-FR"/>
        </w:rPr>
        <w:t xml:space="preserve">les hydrocarbures, </w:t>
      </w:r>
      <w:r w:rsidR="00441B4C" w:rsidRPr="00EB3F2C">
        <w:rPr>
          <w:lang w:val="fr-FR"/>
        </w:rPr>
        <w:t xml:space="preserve">achever la formation à l'utilisation des équipements fournis aux cinq centres de formation, acquérir des appareils de détection des fuites pour les techniciens certifiés, </w:t>
      </w:r>
      <w:r w:rsidR="006B0067" w:rsidRPr="00EB3F2C">
        <w:rPr>
          <w:lang w:val="fr-FR"/>
        </w:rPr>
        <w:t xml:space="preserve">et </w:t>
      </w:r>
      <w:r w:rsidR="00441B4C" w:rsidRPr="00EB3F2C">
        <w:rPr>
          <w:lang w:val="fr-FR"/>
        </w:rPr>
        <w:t xml:space="preserve">organiser un atelier sur les technologies émergentes </w:t>
      </w:r>
      <w:r w:rsidR="003B1C95" w:rsidRPr="00EB3F2C">
        <w:rPr>
          <w:lang w:val="fr-FR"/>
        </w:rPr>
        <w:t>à l’intention de</w:t>
      </w:r>
      <w:r w:rsidR="00441B4C" w:rsidRPr="00EB3F2C">
        <w:rPr>
          <w:lang w:val="fr-FR"/>
        </w:rPr>
        <w:t xml:space="preserve"> 50 utilisateurs finaux afin de promouvoir la réduction des fuites (ONUDI) (59 000 $US) ; </w:t>
      </w:r>
    </w:p>
    <w:p w14:paraId="7A1B4C78" w14:textId="413D5A56" w:rsidR="00712386" w:rsidRPr="00EB3F2C" w:rsidRDefault="00712386" w:rsidP="00E7136F">
      <w:pPr>
        <w:pStyle w:val="Heading2"/>
        <w:widowControl/>
        <w:numPr>
          <w:ilvl w:val="1"/>
          <w:numId w:val="1"/>
        </w:numPr>
        <w:rPr>
          <w:lang w:val="fr-FR"/>
        </w:rPr>
      </w:pPr>
      <w:r w:rsidRPr="00EB3F2C">
        <w:rPr>
          <w:i/>
          <w:iCs/>
          <w:lang w:val="fr-FR"/>
        </w:rPr>
        <w:t xml:space="preserve">Réseau </w:t>
      </w:r>
      <w:r w:rsidR="00911CAD" w:rsidRPr="00EB3F2C">
        <w:rPr>
          <w:i/>
          <w:iCs/>
          <w:lang w:val="fr-FR"/>
        </w:rPr>
        <w:t xml:space="preserve">RRR </w:t>
      </w:r>
      <w:r w:rsidRPr="00EB3F2C">
        <w:rPr>
          <w:i/>
          <w:iCs/>
          <w:lang w:val="fr-FR"/>
        </w:rPr>
        <w:t xml:space="preserve">: </w:t>
      </w:r>
      <w:r w:rsidR="003A3625" w:rsidRPr="00EB3F2C">
        <w:rPr>
          <w:lang w:val="fr-FR"/>
        </w:rPr>
        <w:t xml:space="preserve">renforcer </w:t>
      </w:r>
      <w:r w:rsidR="009366FE" w:rsidRPr="00EB3F2C">
        <w:rPr>
          <w:lang w:val="fr-FR"/>
        </w:rPr>
        <w:t xml:space="preserve">les capacités RRR en fournissant des équipements pour </w:t>
      </w:r>
      <w:r w:rsidR="0001466D" w:rsidRPr="00EB3F2C">
        <w:rPr>
          <w:lang w:val="fr-FR"/>
        </w:rPr>
        <w:t xml:space="preserve">créer un centre de régénération </w:t>
      </w:r>
      <w:r w:rsidR="009366FE" w:rsidRPr="00EB3F2C">
        <w:rPr>
          <w:lang w:val="fr-FR"/>
        </w:rPr>
        <w:t xml:space="preserve">(ONUDI) (fonds provenant de la tranche précédente) </w:t>
      </w:r>
      <w:r w:rsidRPr="00EB3F2C">
        <w:rPr>
          <w:lang w:val="fr-FR"/>
        </w:rPr>
        <w:t xml:space="preserve">; </w:t>
      </w:r>
      <w:r w:rsidR="00577B49" w:rsidRPr="00EB3F2C">
        <w:rPr>
          <w:lang w:val="fr-FR"/>
        </w:rPr>
        <w:t>et</w:t>
      </w:r>
    </w:p>
    <w:p w14:paraId="4595E8C2" w14:textId="06B35E79" w:rsidR="00712386" w:rsidRPr="00EB3F2C" w:rsidRDefault="00712386" w:rsidP="00E7136F">
      <w:pPr>
        <w:pStyle w:val="Heading2"/>
        <w:widowControl/>
        <w:numPr>
          <w:ilvl w:val="1"/>
          <w:numId w:val="1"/>
        </w:numPr>
        <w:rPr>
          <w:lang w:val="fr-FR"/>
        </w:rPr>
      </w:pPr>
      <w:r w:rsidRPr="00EB3F2C">
        <w:rPr>
          <w:i/>
          <w:iCs/>
          <w:lang w:val="fr-FR"/>
        </w:rPr>
        <w:t xml:space="preserve">Suivi du projet : </w:t>
      </w:r>
      <w:r w:rsidRPr="00EB3F2C">
        <w:rPr>
          <w:lang w:val="fr-FR"/>
        </w:rPr>
        <w:t xml:space="preserve">fonctionnement de </w:t>
      </w:r>
      <w:r w:rsidR="005841C8" w:rsidRPr="00EB3F2C">
        <w:rPr>
          <w:lang w:val="fr-FR"/>
        </w:rPr>
        <w:t>l'UGP</w:t>
      </w:r>
      <w:r w:rsidRPr="00EB3F2C">
        <w:rPr>
          <w:lang w:val="fr-FR"/>
        </w:rPr>
        <w:t>, suivi et vérification de la consommation de HCFC</w:t>
      </w:r>
      <w:r w:rsidR="002C0797" w:rsidRPr="00EB3F2C">
        <w:rPr>
          <w:lang w:val="fr-FR"/>
        </w:rPr>
        <w:t xml:space="preserve">, </w:t>
      </w:r>
      <w:r w:rsidRPr="00EB3F2C">
        <w:rPr>
          <w:lang w:val="fr-FR"/>
        </w:rPr>
        <w:t>y compris</w:t>
      </w:r>
      <w:r w:rsidR="00D30D80" w:rsidRPr="00EB3F2C">
        <w:rPr>
          <w:lang w:val="fr-FR"/>
        </w:rPr>
        <w:t xml:space="preserve"> 28 094 $</w:t>
      </w:r>
      <w:r w:rsidRPr="00EB3F2C">
        <w:rPr>
          <w:lang w:val="fr-FR"/>
        </w:rPr>
        <w:t xml:space="preserve">US pour </w:t>
      </w:r>
      <w:r w:rsidR="002C0797" w:rsidRPr="00EB3F2C">
        <w:rPr>
          <w:lang w:val="fr-FR"/>
        </w:rPr>
        <w:t xml:space="preserve">le personnel et les consultants </w:t>
      </w:r>
      <w:r w:rsidRPr="00EB3F2C">
        <w:rPr>
          <w:lang w:val="fr-FR"/>
        </w:rPr>
        <w:t>et</w:t>
      </w:r>
      <w:r w:rsidR="00F73B99" w:rsidRPr="00EB3F2C">
        <w:rPr>
          <w:lang w:val="fr-FR"/>
        </w:rPr>
        <w:t xml:space="preserve"> 24</w:t>
      </w:r>
      <w:r w:rsidRPr="00EB3F2C">
        <w:rPr>
          <w:lang w:val="fr-FR"/>
        </w:rPr>
        <w:t xml:space="preserve"> 000 $US pour </w:t>
      </w:r>
      <w:r w:rsidR="00F73B99" w:rsidRPr="00EB3F2C">
        <w:rPr>
          <w:lang w:val="fr-FR"/>
        </w:rPr>
        <w:t>le suivi et la vérification</w:t>
      </w:r>
      <w:r w:rsidR="00A3335E" w:rsidRPr="00EB3F2C">
        <w:rPr>
          <w:lang w:val="fr-FR"/>
        </w:rPr>
        <w:t xml:space="preserve"> des HCFC en 2025-2026 </w:t>
      </w:r>
      <w:r w:rsidR="00AB55F6" w:rsidRPr="00EB3F2C">
        <w:rPr>
          <w:lang w:val="fr-FR"/>
        </w:rPr>
        <w:t>(ONUDI) (52 094 $US)</w:t>
      </w:r>
      <w:r w:rsidRPr="00EB3F2C">
        <w:rPr>
          <w:lang w:val="fr-FR"/>
        </w:rPr>
        <w:t>.</w:t>
      </w:r>
    </w:p>
    <w:bookmarkEnd w:id="1"/>
    <w:bookmarkEnd w:id="2"/>
    <w:p w14:paraId="4AC01477" w14:textId="46831E96" w:rsidR="00E83690" w:rsidRPr="00EB3F2C" w:rsidRDefault="00DF3199" w:rsidP="00E7136F">
      <w:pPr>
        <w:keepNext/>
        <w:keepLines/>
        <w:spacing w:before="360" w:after="240"/>
        <w:jc w:val="center"/>
        <w:rPr>
          <w:b/>
          <w:lang w:val="fr-FR"/>
        </w:rPr>
      </w:pPr>
      <w:r w:rsidRPr="00EB3F2C">
        <w:rPr>
          <w:b/>
          <w:lang w:val="fr-FR"/>
        </w:rPr>
        <w:t>OBSERVATIONS</w:t>
      </w:r>
      <w:r w:rsidR="00E83690" w:rsidRPr="00EB3F2C">
        <w:rPr>
          <w:b/>
          <w:lang w:val="fr-FR"/>
        </w:rPr>
        <w:t xml:space="preserve"> ET RECOMMANDATION DU SECRÉTARIAT</w:t>
      </w:r>
    </w:p>
    <w:p w14:paraId="45DDE7D5" w14:textId="41742111" w:rsidR="00E83690" w:rsidRPr="00EB3F2C" w:rsidRDefault="00DF3199" w:rsidP="00E7136F">
      <w:pPr>
        <w:keepNext/>
        <w:keepLines/>
        <w:rPr>
          <w:b/>
          <w:lang w:val="fr-FR"/>
        </w:rPr>
      </w:pPr>
      <w:r w:rsidRPr="00EB3F2C">
        <w:rPr>
          <w:b/>
          <w:lang w:val="fr-FR"/>
        </w:rPr>
        <w:t>OBSERVATIONS</w:t>
      </w:r>
    </w:p>
    <w:p w14:paraId="5A880C9C" w14:textId="0AA60A19" w:rsidR="00E83690" w:rsidRPr="00EB3F2C" w:rsidRDefault="00E83690" w:rsidP="00E7136F">
      <w:pPr>
        <w:keepNext/>
        <w:keepLines/>
        <w:spacing w:before="240" w:after="240"/>
        <w:rPr>
          <w:u w:val="single"/>
          <w:lang w:val="fr-FR"/>
        </w:rPr>
      </w:pPr>
      <w:r w:rsidRPr="00EB3F2C">
        <w:rPr>
          <w:u w:val="single"/>
          <w:lang w:val="fr-FR"/>
        </w:rPr>
        <w:t xml:space="preserve">Rapport </w:t>
      </w:r>
      <w:r w:rsidR="003B1C95" w:rsidRPr="00EB3F2C">
        <w:rPr>
          <w:u w:val="single"/>
          <w:lang w:val="fr-FR"/>
        </w:rPr>
        <w:t>d’activité</w:t>
      </w:r>
      <w:r w:rsidRPr="00EB3F2C">
        <w:rPr>
          <w:u w:val="single"/>
          <w:lang w:val="fr-FR"/>
        </w:rPr>
        <w:t xml:space="preserve"> sur la mise en œuvre de la </w:t>
      </w:r>
      <w:r w:rsidR="007F510A" w:rsidRPr="00EB3F2C">
        <w:rPr>
          <w:u w:val="single"/>
          <w:lang w:val="fr-FR"/>
        </w:rPr>
        <w:t xml:space="preserve">deuxième tranche </w:t>
      </w:r>
      <w:r w:rsidRPr="00EB3F2C">
        <w:rPr>
          <w:u w:val="single"/>
          <w:lang w:val="fr-FR"/>
        </w:rPr>
        <w:t xml:space="preserve">de </w:t>
      </w:r>
      <w:r w:rsidR="00784374" w:rsidRPr="00EB3F2C">
        <w:rPr>
          <w:u w:val="single"/>
          <w:lang w:val="fr-FR"/>
        </w:rPr>
        <w:t xml:space="preserve">la phase III </w:t>
      </w:r>
      <w:r w:rsidRPr="00EB3F2C">
        <w:rPr>
          <w:u w:val="single"/>
          <w:lang w:val="fr-FR"/>
        </w:rPr>
        <w:t>du plan de gestion de l'élimination progressive des HCFC</w:t>
      </w:r>
    </w:p>
    <w:p w14:paraId="3058ACEA" w14:textId="77777777" w:rsidR="00E83690" w:rsidRPr="00EB3F2C" w:rsidRDefault="00E83690" w:rsidP="00E7136F">
      <w:pPr>
        <w:keepNext/>
        <w:keepLines/>
        <w:spacing w:before="240" w:after="240"/>
        <w:rPr>
          <w:i/>
          <w:lang w:val="fr-FR"/>
        </w:rPr>
      </w:pPr>
      <w:r w:rsidRPr="00EB3F2C">
        <w:rPr>
          <w:i/>
          <w:lang w:val="fr-FR"/>
        </w:rPr>
        <w:t>Cadre juridique</w:t>
      </w:r>
    </w:p>
    <w:p w14:paraId="54EE6A98" w14:textId="79C3AFFB" w:rsidR="00E83690" w:rsidRPr="00EB3F2C" w:rsidRDefault="00E83690" w:rsidP="009C4961">
      <w:pPr>
        <w:numPr>
          <w:ilvl w:val="0"/>
          <w:numId w:val="1"/>
        </w:numPr>
        <w:spacing w:after="240"/>
        <w:outlineLvl w:val="0"/>
        <w:rPr>
          <w:lang w:val="fr-FR"/>
        </w:rPr>
      </w:pPr>
      <w:r w:rsidRPr="00EB3F2C">
        <w:rPr>
          <w:lang w:val="fr-FR"/>
        </w:rPr>
        <w:t xml:space="preserve">Le </w:t>
      </w:r>
      <w:r w:rsidR="00F0342F" w:rsidRPr="00EB3F2C">
        <w:rPr>
          <w:lang w:val="fr-FR"/>
        </w:rPr>
        <w:t>Gouvernement omanais</w:t>
      </w:r>
      <w:r w:rsidRPr="00EB3F2C">
        <w:rPr>
          <w:lang w:val="fr-FR"/>
        </w:rPr>
        <w:t xml:space="preserve"> a fixé les quotas d'importation de HCFC pour 2025</w:t>
      </w:r>
      <w:r w:rsidR="00BD1F32" w:rsidRPr="00EB3F2C">
        <w:rPr>
          <w:lang w:val="fr-FR"/>
        </w:rPr>
        <w:t>,</w:t>
      </w:r>
      <w:r w:rsidRPr="00EB3F2C">
        <w:rPr>
          <w:lang w:val="fr-FR"/>
        </w:rPr>
        <w:t xml:space="preserve"> 2026 </w:t>
      </w:r>
      <w:r w:rsidR="00BD1F32" w:rsidRPr="00EB3F2C">
        <w:rPr>
          <w:lang w:val="fr-FR"/>
        </w:rPr>
        <w:t xml:space="preserve">et 2027 </w:t>
      </w:r>
      <w:r w:rsidRPr="00EB3F2C">
        <w:rPr>
          <w:lang w:val="fr-FR"/>
        </w:rPr>
        <w:t xml:space="preserve">à </w:t>
      </w:r>
      <w:r w:rsidR="00C568A1" w:rsidRPr="00EB3F2C">
        <w:rPr>
          <w:lang w:val="fr-FR"/>
        </w:rPr>
        <w:t>respectivement</w:t>
      </w:r>
      <w:r w:rsidR="009C4961" w:rsidRPr="00EB3F2C">
        <w:rPr>
          <w:lang w:val="fr-FR"/>
        </w:rPr>
        <w:t xml:space="preserve"> 8,96 </w:t>
      </w:r>
      <w:r w:rsidR="00213FBC" w:rsidRPr="00EB3F2C">
        <w:rPr>
          <w:lang w:val="fr-FR"/>
        </w:rPr>
        <w:t>tonnes PAO</w:t>
      </w:r>
      <w:r w:rsidR="009C4961" w:rsidRPr="00EB3F2C">
        <w:rPr>
          <w:lang w:val="fr-FR"/>
        </w:rPr>
        <w:t>,</w:t>
      </w:r>
      <w:r w:rsidR="004F06CC" w:rsidRPr="00EB3F2C">
        <w:rPr>
          <w:lang w:val="fr-FR"/>
        </w:rPr>
        <w:t xml:space="preserve"> 7,30 </w:t>
      </w:r>
      <w:r w:rsidRPr="00EB3F2C">
        <w:rPr>
          <w:lang w:val="fr-FR"/>
        </w:rPr>
        <w:t xml:space="preserve">tonnes PAO </w:t>
      </w:r>
      <w:r w:rsidR="00C568A1" w:rsidRPr="00EB3F2C">
        <w:rPr>
          <w:lang w:val="fr-FR"/>
        </w:rPr>
        <w:t>et</w:t>
      </w:r>
      <w:r w:rsidR="00771909" w:rsidRPr="00EB3F2C">
        <w:rPr>
          <w:lang w:val="fr-FR"/>
        </w:rPr>
        <w:t xml:space="preserve"> 5,65 </w:t>
      </w:r>
      <w:r w:rsidR="00C568A1" w:rsidRPr="00EB3F2C">
        <w:rPr>
          <w:lang w:val="fr-FR"/>
        </w:rPr>
        <w:t xml:space="preserve">tonnes PAO, </w:t>
      </w:r>
      <w:r w:rsidRPr="00EB3F2C">
        <w:rPr>
          <w:lang w:val="fr-FR"/>
        </w:rPr>
        <w:t xml:space="preserve">ce qui est inférieur aux cibles de contrôle du Protocole de Montréal. </w:t>
      </w:r>
    </w:p>
    <w:p w14:paraId="663B4C46" w14:textId="6EFBA75B" w:rsidR="00EE1795" w:rsidRPr="00EB3F2C" w:rsidRDefault="00EE1795">
      <w:pPr>
        <w:numPr>
          <w:ilvl w:val="0"/>
          <w:numId w:val="1"/>
        </w:numPr>
        <w:spacing w:after="240"/>
        <w:outlineLvl w:val="0"/>
        <w:rPr>
          <w:lang w:val="fr-FR"/>
        </w:rPr>
      </w:pPr>
      <w:r w:rsidRPr="00EB3F2C">
        <w:rPr>
          <w:lang w:val="fr-FR"/>
        </w:rPr>
        <w:t xml:space="preserve">En ce qui concerne l'état d'avancement de l'interdiction de l'utilisation et de l'importation de réfrigérants dans des bouteilles jetables prévue </w:t>
      </w:r>
      <w:r w:rsidR="00392023" w:rsidRPr="00EB3F2C">
        <w:rPr>
          <w:lang w:val="fr-FR"/>
        </w:rPr>
        <w:t xml:space="preserve">dans la phase III, le PNUE a indiqué que </w:t>
      </w:r>
      <w:r w:rsidRPr="00EB3F2C">
        <w:rPr>
          <w:lang w:val="fr-FR"/>
        </w:rPr>
        <w:t xml:space="preserve">cette interdiction était initialement </w:t>
      </w:r>
      <w:r w:rsidR="00741F93" w:rsidRPr="00EB3F2C">
        <w:rPr>
          <w:lang w:val="fr-FR"/>
        </w:rPr>
        <w:t xml:space="preserve">prévue </w:t>
      </w:r>
      <w:r w:rsidRPr="00EB3F2C">
        <w:rPr>
          <w:lang w:val="fr-FR"/>
        </w:rPr>
        <w:t>pour 2020</w:t>
      </w:r>
      <w:r w:rsidR="009675FB" w:rsidRPr="00EB3F2C">
        <w:rPr>
          <w:lang w:val="fr-FR"/>
        </w:rPr>
        <w:t xml:space="preserve">, mais </w:t>
      </w:r>
      <w:r w:rsidR="00741F93" w:rsidRPr="00EB3F2C">
        <w:rPr>
          <w:lang w:val="fr-FR"/>
        </w:rPr>
        <w:t>qu'elle n'</w:t>
      </w:r>
      <w:r w:rsidR="0024555C" w:rsidRPr="00EB3F2C">
        <w:rPr>
          <w:lang w:val="fr-FR"/>
        </w:rPr>
        <w:t xml:space="preserve">avait </w:t>
      </w:r>
      <w:r w:rsidR="00741F93" w:rsidRPr="00EB3F2C">
        <w:rPr>
          <w:lang w:val="fr-FR"/>
        </w:rPr>
        <w:t xml:space="preserve">pas pu être mise en œuvre </w:t>
      </w:r>
      <w:r w:rsidR="0041675A" w:rsidRPr="00EB3F2C">
        <w:rPr>
          <w:lang w:val="fr-FR"/>
        </w:rPr>
        <w:t xml:space="preserve">en raison du manque de capacités institutionnelles et d'infrastructures </w:t>
      </w:r>
      <w:r w:rsidRPr="00EB3F2C">
        <w:rPr>
          <w:lang w:val="fr-FR"/>
        </w:rPr>
        <w:t xml:space="preserve">nécessaires. </w:t>
      </w:r>
      <w:r w:rsidR="00150955" w:rsidRPr="00EB3F2C">
        <w:rPr>
          <w:lang w:val="fr-FR"/>
        </w:rPr>
        <w:t xml:space="preserve">L'interdiction </w:t>
      </w:r>
      <w:r w:rsidRPr="00EB3F2C">
        <w:rPr>
          <w:lang w:val="fr-FR"/>
        </w:rPr>
        <w:t>devrait être examinée et finalisée dans le cadre de la mise en œuvre en cours de la phase III.</w:t>
      </w:r>
    </w:p>
    <w:p w14:paraId="2695F1DD" w14:textId="77777777" w:rsidR="0025517E" w:rsidRPr="00EB3F2C" w:rsidRDefault="0025517E" w:rsidP="0025517E">
      <w:pPr>
        <w:keepNext/>
        <w:widowControl w:val="0"/>
        <w:spacing w:after="240"/>
        <w:rPr>
          <w:i/>
          <w:lang w:val="fr-FR"/>
        </w:rPr>
      </w:pPr>
      <w:bookmarkStart w:id="3" w:name="_Hlk125544833"/>
      <w:r w:rsidRPr="00EB3F2C">
        <w:rPr>
          <w:i/>
          <w:lang w:val="fr-FR"/>
        </w:rPr>
        <w:lastRenderedPageBreak/>
        <w:t>Secteur de l'entretien des équipements de réfrigération</w:t>
      </w:r>
    </w:p>
    <w:p w14:paraId="3EE8C41C" w14:textId="4C6F2212" w:rsidR="00070747" w:rsidRPr="00EB3F2C" w:rsidRDefault="00741D2A" w:rsidP="004D568A">
      <w:pPr>
        <w:numPr>
          <w:ilvl w:val="0"/>
          <w:numId w:val="1"/>
        </w:numPr>
        <w:spacing w:after="240"/>
        <w:outlineLvl w:val="0"/>
        <w:rPr>
          <w:lang w:val="fr-FR"/>
        </w:rPr>
      </w:pPr>
      <w:r w:rsidRPr="00EB3F2C">
        <w:rPr>
          <w:lang w:val="fr-FR"/>
        </w:rPr>
        <w:t xml:space="preserve">La création du centre de régénération </w:t>
      </w:r>
      <w:r w:rsidR="00D91681" w:rsidRPr="00EB3F2C">
        <w:rPr>
          <w:lang w:val="fr-FR"/>
        </w:rPr>
        <w:t xml:space="preserve">a été </w:t>
      </w:r>
      <w:r w:rsidRPr="00EB3F2C">
        <w:rPr>
          <w:lang w:val="fr-FR"/>
        </w:rPr>
        <w:t xml:space="preserve">retardée, </w:t>
      </w:r>
      <w:r w:rsidR="00D91681" w:rsidRPr="00EB3F2C">
        <w:rPr>
          <w:lang w:val="fr-FR"/>
        </w:rPr>
        <w:t xml:space="preserve">car </w:t>
      </w:r>
      <w:r w:rsidR="00BB7AA0" w:rsidRPr="00EB3F2C">
        <w:rPr>
          <w:lang w:val="fr-FR"/>
        </w:rPr>
        <w:t xml:space="preserve">les hôtes initialement identifiés, Bahwan et Genetco, </w:t>
      </w:r>
      <w:r w:rsidR="00012D56" w:rsidRPr="00EB3F2C">
        <w:rPr>
          <w:lang w:val="fr-FR"/>
        </w:rPr>
        <w:t>ont retiré leur proposition</w:t>
      </w:r>
      <w:r w:rsidR="00BB7AA0" w:rsidRPr="00EB3F2C">
        <w:rPr>
          <w:lang w:val="fr-FR"/>
        </w:rPr>
        <w:t xml:space="preserve">. </w:t>
      </w:r>
      <w:r w:rsidR="004D568A" w:rsidRPr="00EB3F2C">
        <w:rPr>
          <w:lang w:val="fr-FR"/>
        </w:rPr>
        <w:t xml:space="preserve">L'ONUDI et l'UNO mettent en œuvre plusieurs activités pour relever les </w:t>
      </w:r>
      <w:r w:rsidR="00DF3199" w:rsidRPr="00EB3F2C">
        <w:rPr>
          <w:lang w:val="fr-FR"/>
        </w:rPr>
        <w:t>difficultés</w:t>
      </w:r>
      <w:r w:rsidR="004D568A" w:rsidRPr="00EB3F2C">
        <w:rPr>
          <w:lang w:val="fr-FR"/>
        </w:rPr>
        <w:t xml:space="preserve"> liés à la sélection d'un hôte, notamment en tirant les enseignements de l'expérience de l'Arabie saoudite, en organisant un atelier sur les fuites minimales et la RRR afin de susciter l'intérêt </w:t>
      </w:r>
      <w:r w:rsidR="003062B8" w:rsidRPr="00EB3F2C">
        <w:rPr>
          <w:lang w:val="fr-FR"/>
        </w:rPr>
        <w:t xml:space="preserve">des </w:t>
      </w:r>
      <w:r w:rsidR="003E67A2" w:rsidRPr="00EB3F2C">
        <w:rPr>
          <w:lang w:val="fr-FR"/>
        </w:rPr>
        <w:t>entreprises RAC</w:t>
      </w:r>
      <w:r w:rsidR="003062B8" w:rsidRPr="00EB3F2C">
        <w:rPr>
          <w:lang w:val="fr-FR"/>
        </w:rPr>
        <w:t xml:space="preserve">, </w:t>
      </w:r>
      <w:r w:rsidR="004D568A" w:rsidRPr="00EB3F2C">
        <w:rPr>
          <w:lang w:val="fr-FR"/>
        </w:rPr>
        <w:t xml:space="preserve">et en recrutant un expert national chargé de mener une étude de faisabilité sur la coût-efficacité, les politiques d'appui et le marché pour la mise en œuvre réussie du </w:t>
      </w:r>
      <w:r w:rsidR="00201DD0" w:rsidRPr="00EB3F2C">
        <w:rPr>
          <w:lang w:val="fr-FR"/>
        </w:rPr>
        <w:t>centre</w:t>
      </w:r>
      <w:r w:rsidR="004D568A" w:rsidRPr="00EB3F2C">
        <w:rPr>
          <w:lang w:val="fr-FR"/>
        </w:rPr>
        <w:t xml:space="preserve"> RRR</w:t>
      </w:r>
      <w:r w:rsidR="00201DD0" w:rsidRPr="00EB3F2C">
        <w:rPr>
          <w:lang w:val="fr-FR"/>
        </w:rPr>
        <w:t xml:space="preserve">. </w:t>
      </w:r>
      <w:r w:rsidR="00BB7AA0" w:rsidRPr="00EB3F2C">
        <w:rPr>
          <w:lang w:val="fr-FR"/>
        </w:rPr>
        <w:t xml:space="preserve">Plusieurs </w:t>
      </w:r>
      <w:r w:rsidR="00201DD0" w:rsidRPr="00EB3F2C">
        <w:rPr>
          <w:lang w:val="fr-FR"/>
        </w:rPr>
        <w:t xml:space="preserve">entreprises </w:t>
      </w:r>
      <w:r w:rsidR="00BB7AA0" w:rsidRPr="00EB3F2C">
        <w:rPr>
          <w:lang w:val="fr-FR"/>
        </w:rPr>
        <w:t xml:space="preserve">ont manifesté leur intérêt </w:t>
      </w:r>
      <w:r w:rsidR="00436DAA" w:rsidRPr="00EB3F2C">
        <w:rPr>
          <w:lang w:val="fr-FR"/>
        </w:rPr>
        <w:t>et</w:t>
      </w:r>
      <w:r w:rsidR="00BB7AA0" w:rsidRPr="00EB3F2C">
        <w:rPr>
          <w:lang w:val="fr-FR"/>
        </w:rPr>
        <w:t>,</w:t>
      </w:r>
      <w:r w:rsidR="00436DAA" w:rsidRPr="00EB3F2C">
        <w:rPr>
          <w:lang w:val="fr-FR"/>
        </w:rPr>
        <w:t xml:space="preserve"> </w:t>
      </w:r>
      <w:r w:rsidR="00FC5E62" w:rsidRPr="00EB3F2C">
        <w:rPr>
          <w:lang w:val="fr-FR"/>
        </w:rPr>
        <w:t xml:space="preserve">une fois </w:t>
      </w:r>
      <w:r w:rsidR="00436DAA" w:rsidRPr="00EB3F2C">
        <w:rPr>
          <w:lang w:val="fr-FR"/>
        </w:rPr>
        <w:t xml:space="preserve">le </w:t>
      </w:r>
      <w:r w:rsidR="00D742AD" w:rsidRPr="00EB3F2C">
        <w:rPr>
          <w:lang w:val="fr-FR"/>
        </w:rPr>
        <w:t xml:space="preserve">nouvel hôte </w:t>
      </w:r>
      <w:r w:rsidR="00436DAA" w:rsidRPr="00EB3F2C">
        <w:rPr>
          <w:lang w:val="fr-FR"/>
        </w:rPr>
        <w:t xml:space="preserve">sélectionné, </w:t>
      </w:r>
      <w:r w:rsidR="00BB7AA0" w:rsidRPr="00EB3F2C">
        <w:rPr>
          <w:lang w:val="fr-FR"/>
        </w:rPr>
        <w:t xml:space="preserve">l'équipement (y compris une unité de régénération, des identifiants </w:t>
      </w:r>
      <w:r w:rsidR="00201DD0" w:rsidRPr="00EB3F2C">
        <w:rPr>
          <w:lang w:val="fr-FR"/>
        </w:rPr>
        <w:t xml:space="preserve">et </w:t>
      </w:r>
      <w:r w:rsidR="00BB7AA0" w:rsidRPr="00EB3F2C">
        <w:rPr>
          <w:lang w:val="fr-FR"/>
        </w:rPr>
        <w:t xml:space="preserve">des cylindres de récupération) sera </w:t>
      </w:r>
      <w:r w:rsidR="001B6C06" w:rsidRPr="00EB3F2C">
        <w:rPr>
          <w:lang w:val="fr-FR"/>
        </w:rPr>
        <w:t xml:space="preserve">fourni </w:t>
      </w:r>
      <w:r w:rsidR="00BB7AA0" w:rsidRPr="00EB3F2C">
        <w:rPr>
          <w:lang w:val="fr-FR"/>
        </w:rPr>
        <w:t xml:space="preserve">à </w:t>
      </w:r>
      <w:r w:rsidR="00524E21" w:rsidRPr="00EB3F2C">
        <w:rPr>
          <w:lang w:val="fr-FR"/>
        </w:rPr>
        <w:t>l'entreprise</w:t>
      </w:r>
      <w:r w:rsidR="00BB7AA0" w:rsidRPr="00EB3F2C">
        <w:rPr>
          <w:lang w:val="fr-FR"/>
        </w:rPr>
        <w:t xml:space="preserve"> hôte</w:t>
      </w:r>
      <w:r w:rsidR="00524E21" w:rsidRPr="00EB3F2C">
        <w:rPr>
          <w:lang w:val="fr-FR"/>
        </w:rPr>
        <w:t xml:space="preserve">. </w:t>
      </w:r>
      <w:r w:rsidR="001B6C06" w:rsidRPr="00EB3F2C">
        <w:rPr>
          <w:lang w:val="fr-FR"/>
        </w:rPr>
        <w:t xml:space="preserve">L'activité </w:t>
      </w:r>
      <w:r w:rsidR="00524E21" w:rsidRPr="00EB3F2C">
        <w:rPr>
          <w:lang w:val="fr-FR"/>
        </w:rPr>
        <w:t xml:space="preserve">devrait </w:t>
      </w:r>
      <w:r w:rsidR="001B6C06" w:rsidRPr="00EB3F2C">
        <w:rPr>
          <w:lang w:val="fr-FR"/>
        </w:rPr>
        <w:t xml:space="preserve">être </w:t>
      </w:r>
      <w:r w:rsidR="004C59A8" w:rsidRPr="00EB3F2C">
        <w:rPr>
          <w:lang w:val="fr-FR"/>
        </w:rPr>
        <w:t xml:space="preserve">mise en œuvre </w:t>
      </w:r>
      <w:r w:rsidRPr="00EB3F2C">
        <w:rPr>
          <w:lang w:val="fr-FR"/>
        </w:rPr>
        <w:t xml:space="preserve">au cours de </w:t>
      </w:r>
      <w:r w:rsidR="004C59A8" w:rsidRPr="00EB3F2C">
        <w:rPr>
          <w:lang w:val="fr-FR"/>
        </w:rPr>
        <w:t xml:space="preserve">la </w:t>
      </w:r>
      <w:r w:rsidRPr="00EB3F2C">
        <w:rPr>
          <w:lang w:val="fr-FR"/>
        </w:rPr>
        <w:t>troisième tranche.</w:t>
      </w:r>
    </w:p>
    <w:bookmarkEnd w:id="3"/>
    <w:p w14:paraId="6CDE28A7" w14:textId="77777777" w:rsidR="00E83690" w:rsidRPr="00EB3F2C" w:rsidRDefault="00E83690" w:rsidP="00E7136F">
      <w:pPr>
        <w:keepNext/>
        <w:spacing w:after="240"/>
        <w:rPr>
          <w:u w:val="single"/>
          <w:lang w:val="fr-FR"/>
        </w:rPr>
      </w:pPr>
      <w:r w:rsidRPr="00EB3F2C">
        <w:rPr>
          <w:u w:val="single"/>
          <w:lang w:val="fr-FR"/>
        </w:rPr>
        <w:t>Mise en œuvre de la politique en matière d'égalité des sexes</w:t>
      </w:r>
    </w:p>
    <w:p w14:paraId="4372F5F9" w14:textId="6DFAFC28" w:rsidR="008A4EED" w:rsidRPr="00EB3F2C" w:rsidRDefault="001C13A3" w:rsidP="00E7136F">
      <w:pPr>
        <w:numPr>
          <w:ilvl w:val="0"/>
          <w:numId w:val="1"/>
        </w:numPr>
        <w:spacing w:after="240"/>
        <w:outlineLvl w:val="0"/>
        <w:rPr>
          <w:lang w:val="fr-FR"/>
        </w:rPr>
      </w:pPr>
      <w:r w:rsidRPr="00EB3F2C">
        <w:rPr>
          <w:lang w:val="fr-FR"/>
        </w:rPr>
        <w:t xml:space="preserve">La politique du Fonds multilatéral en matière d'égalité des sexes continue d'être </w:t>
      </w:r>
      <w:r w:rsidR="00350AA3" w:rsidRPr="00EB3F2C">
        <w:rPr>
          <w:lang w:val="fr-FR"/>
        </w:rPr>
        <w:t xml:space="preserve">prise en compte tout au long de la mise en œuvre du projet. </w:t>
      </w:r>
      <w:r w:rsidR="00235834" w:rsidRPr="00EB3F2C">
        <w:rPr>
          <w:lang w:val="fr-FR"/>
        </w:rPr>
        <w:t xml:space="preserve">Des activités </w:t>
      </w:r>
      <w:r w:rsidR="003E67A2" w:rsidRPr="00EB3F2C">
        <w:rPr>
          <w:lang w:val="fr-FR"/>
        </w:rPr>
        <w:t>en faveur de</w:t>
      </w:r>
      <w:r w:rsidR="00235834" w:rsidRPr="00EB3F2C">
        <w:rPr>
          <w:lang w:val="fr-FR"/>
        </w:rPr>
        <w:t xml:space="preserve"> </w:t>
      </w:r>
      <w:r w:rsidR="00E942AC" w:rsidRPr="00EB3F2C">
        <w:rPr>
          <w:lang w:val="fr-FR"/>
        </w:rPr>
        <w:t xml:space="preserve">la participation des femmes </w:t>
      </w:r>
      <w:r w:rsidR="00235834" w:rsidRPr="00EB3F2C">
        <w:rPr>
          <w:lang w:val="fr-FR"/>
        </w:rPr>
        <w:t xml:space="preserve">ont </w:t>
      </w:r>
      <w:r w:rsidR="006B69F9" w:rsidRPr="00EB3F2C">
        <w:rPr>
          <w:lang w:val="fr-FR"/>
        </w:rPr>
        <w:t xml:space="preserve">été menées dans le cadre de la deuxième tranche, </w:t>
      </w:r>
      <w:r w:rsidR="003E67A2" w:rsidRPr="00EB3F2C">
        <w:rPr>
          <w:lang w:val="fr-FR"/>
        </w:rPr>
        <w:t xml:space="preserve">et ont été </w:t>
      </w:r>
      <w:r w:rsidR="00633A09" w:rsidRPr="00EB3F2C">
        <w:rPr>
          <w:lang w:val="fr-FR"/>
        </w:rPr>
        <w:t>suivi</w:t>
      </w:r>
      <w:r w:rsidR="003E67A2" w:rsidRPr="00EB3F2C">
        <w:rPr>
          <w:lang w:val="fr-FR"/>
        </w:rPr>
        <w:t>es</w:t>
      </w:r>
      <w:r w:rsidR="00633A09" w:rsidRPr="00EB3F2C">
        <w:rPr>
          <w:lang w:val="fr-FR"/>
        </w:rPr>
        <w:t xml:space="preserve"> </w:t>
      </w:r>
      <w:r w:rsidR="00235834" w:rsidRPr="00EB3F2C">
        <w:rPr>
          <w:lang w:val="fr-FR"/>
        </w:rPr>
        <w:t xml:space="preserve">et </w:t>
      </w:r>
      <w:r w:rsidR="003E67A2" w:rsidRPr="00EB3F2C">
        <w:rPr>
          <w:lang w:val="fr-FR"/>
        </w:rPr>
        <w:t>encouragées</w:t>
      </w:r>
      <w:r w:rsidR="00235834" w:rsidRPr="00EB3F2C">
        <w:rPr>
          <w:lang w:val="fr-FR"/>
        </w:rPr>
        <w:t xml:space="preserve"> </w:t>
      </w:r>
      <w:r w:rsidR="00633A09" w:rsidRPr="00EB3F2C">
        <w:rPr>
          <w:lang w:val="fr-FR"/>
        </w:rPr>
        <w:t>lors des activités de recrutement et de renforcement des capacités</w:t>
      </w:r>
      <w:r w:rsidR="006B69F9" w:rsidRPr="00EB3F2C">
        <w:rPr>
          <w:lang w:val="fr-FR"/>
        </w:rPr>
        <w:t xml:space="preserve">. </w:t>
      </w:r>
      <w:r w:rsidR="007F75F8" w:rsidRPr="00EB3F2C">
        <w:rPr>
          <w:lang w:val="fr-FR"/>
        </w:rPr>
        <w:t xml:space="preserve">Dans le cadre de la troisième tranche, cette approche sera élargie afin de garantir </w:t>
      </w:r>
      <w:r w:rsidR="00423628" w:rsidRPr="00EB3F2C">
        <w:rPr>
          <w:lang w:val="fr-FR"/>
        </w:rPr>
        <w:t>que</w:t>
      </w:r>
      <w:r w:rsidR="007F75F8" w:rsidRPr="00EB3F2C">
        <w:rPr>
          <w:lang w:val="fr-FR"/>
        </w:rPr>
        <w:t xml:space="preserve"> toute la documentation relative au projet</w:t>
      </w:r>
      <w:r w:rsidR="00555824" w:rsidRPr="00EB3F2C">
        <w:rPr>
          <w:lang w:val="fr-FR"/>
        </w:rPr>
        <w:t xml:space="preserve">, </w:t>
      </w:r>
      <w:r w:rsidR="00754F92" w:rsidRPr="00EB3F2C">
        <w:rPr>
          <w:lang w:val="fr-FR"/>
        </w:rPr>
        <w:t xml:space="preserve">les événements </w:t>
      </w:r>
      <w:r w:rsidR="00A111CA" w:rsidRPr="00EB3F2C">
        <w:rPr>
          <w:lang w:val="fr-FR"/>
        </w:rPr>
        <w:t xml:space="preserve">et discussions </w:t>
      </w:r>
      <w:r w:rsidR="00754F92" w:rsidRPr="00EB3F2C">
        <w:rPr>
          <w:lang w:val="fr-FR"/>
        </w:rPr>
        <w:t>en ligne et en personne</w:t>
      </w:r>
      <w:r w:rsidR="00555824" w:rsidRPr="00EB3F2C">
        <w:rPr>
          <w:lang w:val="fr-FR"/>
        </w:rPr>
        <w:t xml:space="preserve">, ainsi que </w:t>
      </w:r>
      <w:r w:rsidR="00164139" w:rsidRPr="00EB3F2C">
        <w:rPr>
          <w:lang w:val="fr-FR"/>
        </w:rPr>
        <w:t xml:space="preserve">les campagnes de sensibilisation du public </w:t>
      </w:r>
      <w:r w:rsidR="00A111CA" w:rsidRPr="00EB3F2C">
        <w:rPr>
          <w:lang w:val="fr-FR"/>
        </w:rPr>
        <w:t xml:space="preserve">tiennent </w:t>
      </w:r>
      <w:r w:rsidR="007F75F8" w:rsidRPr="00EB3F2C">
        <w:rPr>
          <w:lang w:val="fr-FR"/>
        </w:rPr>
        <w:t xml:space="preserve">compte </w:t>
      </w:r>
      <w:r w:rsidR="003E67A2" w:rsidRPr="00EB3F2C">
        <w:rPr>
          <w:lang w:val="fr-FR"/>
        </w:rPr>
        <w:t>des questions</w:t>
      </w:r>
      <w:r w:rsidR="007F75F8" w:rsidRPr="00EB3F2C">
        <w:rPr>
          <w:lang w:val="fr-FR"/>
        </w:rPr>
        <w:t xml:space="preserve"> de genre, </w:t>
      </w:r>
      <w:r w:rsidR="00423628" w:rsidRPr="00EB3F2C">
        <w:rPr>
          <w:lang w:val="fr-FR"/>
        </w:rPr>
        <w:t xml:space="preserve">et que toutes les activités de suivi et d'évaluation comprennent des rapports </w:t>
      </w:r>
      <w:r w:rsidR="003E67A2" w:rsidRPr="00EB3F2C">
        <w:rPr>
          <w:lang w:val="fr-FR"/>
        </w:rPr>
        <w:t>portant en particulier sur la participation</w:t>
      </w:r>
      <w:r w:rsidR="00EF05F3" w:rsidRPr="00EB3F2C">
        <w:rPr>
          <w:lang w:val="fr-FR"/>
        </w:rPr>
        <w:t xml:space="preserve"> des femmes</w:t>
      </w:r>
      <w:r w:rsidR="00423628" w:rsidRPr="00EB3F2C">
        <w:rPr>
          <w:lang w:val="fr-FR"/>
        </w:rPr>
        <w:t xml:space="preserve">. </w:t>
      </w:r>
    </w:p>
    <w:p w14:paraId="0D6FE909" w14:textId="77777777" w:rsidR="00E83690" w:rsidRPr="00EB3F2C" w:rsidRDefault="00E83690" w:rsidP="00E7136F">
      <w:pPr>
        <w:keepNext/>
        <w:spacing w:before="100" w:beforeAutospacing="1" w:after="100" w:afterAutospacing="1"/>
        <w:jc w:val="left"/>
        <w:rPr>
          <w:u w:val="single"/>
          <w:lang w:val="fr-FR"/>
        </w:rPr>
      </w:pPr>
      <w:r w:rsidRPr="00EB3F2C">
        <w:rPr>
          <w:u w:val="single"/>
          <w:lang w:val="fr-FR"/>
        </w:rPr>
        <w:t>Durabilité de l'élimination progressive des HCFC et évaluation des risques</w:t>
      </w:r>
    </w:p>
    <w:p w14:paraId="180EAF63" w14:textId="410C23E8" w:rsidR="00BC2DD4" w:rsidRPr="00EB3F2C" w:rsidRDefault="00BC2DD4" w:rsidP="00B37265">
      <w:pPr>
        <w:pStyle w:val="NormalWeb"/>
        <w:widowControl w:val="0"/>
        <w:numPr>
          <w:ilvl w:val="0"/>
          <w:numId w:val="1"/>
        </w:numPr>
        <w:spacing w:before="100" w:beforeAutospacing="1" w:after="100" w:afterAutospacing="1"/>
        <w:jc w:val="both"/>
        <w:rPr>
          <w:sz w:val="22"/>
          <w:szCs w:val="22"/>
          <w:lang w:val="fr-FR"/>
        </w:rPr>
      </w:pPr>
      <w:r w:rsidRPr="00EB3F2C">
        <w:rPr>
          <w:sz w:val="22"/>
          <w:szCs w:val="22"/>
          <w:lang w:val="fr-FR"/>
        </w:rPr>
        <w:t xml:space="preserve">Oman a continué à développer et à renforcer son cadre juridique afin de créer un environnement </w:t>
      </w:r>
      <w:r w:rsidR="00E11FD7" w:rsidRPr="00EB3F2C">
        <w:rPr>
          <w:sz w:val="22"/>
          <w:szCs w:val="22"/>
          <w:lang w:val="fr-FR"/>
        </w:rPr>
        <w:t>favorisant l’</w:t>
      </w:r>
      <w:r w:rsidRPr="00EB3F2C">
        <w:rPr>
          <w:sz w:val="22"/>
          <w:szCs w:val="22"/>
          <w:lang w:val="fr-FR"/>
        </w:rPr>
        <w:t xml:space="preserve">élimination progressive. Les mesures clés comprennent un système de licence électronique ; une interdiction d'importer du HCFC-141b (en vrac et contenu dans des polyols prémélangés) et du HCFC-142b ; l'interdiction de rejeter des réfrigérants dans l'atmosphère ; la récupération, le recyclage et la déclaration trimestrielle obligatoires des réfrigérants ; la détection et l'enregistrement obligatoires des fuites pour toutes les substances réglementées dans les équipements de réfrigération et de climatisation dont la charge est supérieure à 3 kg ; et l'obligation d'obtenir une licence pour toutes les entités manipulant des SAO. La formation des techniciens, la mise en œuvre prévue du système de certification et le renforcement du réseau de régénération renforceront encore la durabilité de l'élimination progressive. Le pays s'est engagé à </w:t>
      </w:r>
      <w:r w:rsidR="00E11FD7" w:rsidRPr="00EB3F2C">
        <w:rPr>
          <w:sz w:val="22"/>
          <w:szCs w:val="22"/>
          <w:lang w:val="fr-FR"/>
        </w:rPr>
        <w:t>éliminer</w:t>
      </w:r>
      <w:r w:rsidRPr="00EB3F2C">
        <w:rPr>
          <w:sz w:val="22"/>
          <w:szCs w:val="22"/>
          <w:lang w:val="fr-FR"/>
        </w:rPr>
        <w:t xml:space="preserve"> progressive</w:t>
      </w:r>
      <w:r w:rsidR="00E11FD7" w:rsidRPr="00EB3F2C">
        <w:rPr>
          <w:sz w:val="22"/>
          <w:szCs w:val="22"/>
          <w:lang w:val="fr-FR"/>
        </w:rPr>
        <w:t>ment</w:t>
      </w:r>
      <w:r w:rsidRPr="00EB3F2C">
        <w:rPr>
          <w:sz w:val="22"/>
          <w:szCs w:val="22"/>
          <w:lang w:val="fr-FR"/>
        </w:rPr>
        <w:t xml:space="preserve"> des HCFC d'ici 2030 et est en bonne voie</w:t>
      </w:r>
      <w:r w:rsidR="00E11FD7" w:rsidRPr="00EB3F2C">
        <w:rPr>
          <w:sz w:val="22"/>
          <w:szCs w:val="22"/>
          <w:lang w:val="fr-FR"/>
        </w:rPr>
        <w:t xml:space="preserve"> d’y parvenir</w:t>
      </w:r>
      <w:r w:rsidRPr="00EB3F2C">
        <w:rPr>
          <w:sz w:val="22"/>
          <w:szCs w:val="22"/>
          <w:lang w:val="fr-FR"/>
        </w:rPr>
        <w:t xml:space="preserve">. Le risque </w:t>
      </w:r>
      <w:r w:rsidR="00E11FD7" w:rsidRPr="00EB3F2C">
        <w:rPr>
          <w:sz w:val="22"/>
          <w:szCs w:val="22"/>
          <w:lang w:val="fr-FR"/>
        </w:rPr>
        <w:t>recensé</w:t>
      </w:r>
      <w:r w:rsidRPr="00EB3F2C">
        <w:rPr>
          <w:sz w:val="22"/>
          <w:szCs w:val="22"/>
          <w:lang w:val="fr-FR"/>
        </w:rPr>
        <w:t xml:space="preserve"> pour la bonne mise en œuvre du PGEH est le retard possible dans la création du </w:t>
      </w:r>
      <w:r w:rsidR="00A07457" w:rsidRPr="00EB3F2C">
        <w:rPr>
          <w:sz w:val="22"/>
          <w:szCs w:val="22"/>
          <w:lang w:val="fr-FR"/>
        </w:rPr>
        <w:t>centre</w:t>
      </w:r>
      <w:r w:rsidRPr="00EB3F2C">
        <w:rPr>
          <w:sz w:val="22"/>
          <w:szCs w:val="22"/>
          <w:lang w:val="fr-FR"/>
        </w:rPr>
        <w:t xml:space="preserve"> RRR en raison des difficultés rencontrées pour sélectionner un hôte. </w:t>
      </w:r>
      <w:r w:rsidR="004D568A" w:rsidRPr="00EB3F2C">
        <w:rPr>
          <w:sz w:val="22"/>
          <w:szCs w:val="22"/>
          <w:lang w:val="fr-FR"/>
        </w:rPr>
        <w:t xml:space="preserve">L'UNO, </w:t>
      </w:r>
      <w:r w:rsidR="00147AE3" w:rsidRPr="00EB3F2C">
        <w:rPr>
          <w:sz w:val="22"/>
          <w:szCs w:val="22"/>
          <w:lang w:val="fr-FR"/>
        </w:rPr>
        <w:t>avec l'appui de l'ONUDI, mène plusieurs activités pour remédier à ce retard, comme indiqué au paragraphe</w:t>
      </w:r>
      <w:r w:rsidR="00501812" w:rsidRPr="00EB3F2C">
        <w:rPr>
          <w:sz w:val="22"/>
          <w:szCs w:val="22"/>
          <w:lang w:val="fr-FR"/>
        </w:rPr>
        <w:t xml:space="preserve"> 15 </w:t>
      </w:r>
      <w:r w:rsidR="00E2710C" w:rsidRPr="00EB3F2C">
        <w:rPr>
          <w:sz w:val="22"/>
          <w:szCs w:val="22"/>
          <w:lang w:val="fr-FR"/>
        </w:rPr>
        <w:t>ci-dessus.</w:t>
      </w:r>
    </w:p>
    <w:p w14:paraId="198DE131" w14:textId="44E8B181" w:rsidR="007F0C47" w:rsidRPr="00EB3F2C" w:rsidRDefault="00E83690" w:rsidP="007F0C47">
      <w:pPr>
        <w:keepNext/>
        <w:spacing w:before="240" w:after="240"/>
        <w:rPr>
          <w:u w:val="single"/>
          <w:lang w:val="fr-FR"/>
        </w:rPr>
      </w:pPr>
      <w:r w:rsidRPr="00EB3F2C">
        <w:rPr>
          <w:u w:val="single"/>
          <w:lang w:val="fr-FR"/>
        </w:rPr>
        <w:t>Conclusion</w:t>
      </w:r>
    </w:p>
    <w:p w14:paraId="7E49E69B" w14:textId="03CF0C9A" w:rsidR="00FD1CFF" w:rsidRPr="00EB3F2C" w:rsidRDefault="00B37265" w:rsidP="00147AE3">
      <w:pPr>
        <w:pStyle w:val="NormalWeb"/>
        <w:widowControl w:val="0"/>
        <w:numPr>
          <w:ilvl w:val="0"/>
          <w:numId w:val="1"/>
        </w:numPr>
        <w:spacing w:before="100" w:beforeAutospacing="1" w:after="100" w:afterAutospacing="1"/>
        <w:jc w:val="both"/>
        <w:rPr>
          <w:sz w:val="22"/>
          <w:szCs w:val="22"/>
          <w:lang w:val="fr-FR"/>
        </w:rPr>
      </w:pPr>
      <w:r w:rsidRPr="00EB3F2C">
        <w:rPr>
          <w:sz w:val="22"/>
          <w:szCs w:val="22"/>
          <w:lang w:val="fr-FR"/>
        </w:rPr>
        <w:t>Le rapport de vérification a confirmé que le Gouvernement appliqu</w:t>
      </w:r>
      <w:r w:rsidR="00D266C5" w:rsidRPr="00EB3F2C">
        <w:rPr>
          <w:sz w:val="22"/>
          <w:szCs w:val="22"/>
          <w:lang w:val="fr-FR"/>
        </w:rPr>
        <w:t>ait</w:t>
      </w:r>
      <w:r w:rsidRPr="00EB3F2C">
        <w:rPr>
          <w:sz w:val="22"/>
          <w:szCs w:val="22"/>
          <w:lang w:val="fr-FR"/>
        </w:rPr>
        <w:t xml:space="preserve"> un système de licences et de quotas pour l'importation et l'exportation de HCFC, et que la consommation de</w:t>
      </w:r>
      <w:r w:rsidR="00FD1CFF" w:rsidRPr="00EB3F2C">
        <w:rPr>
          <w:sz w:val="22"/>
          <w:szCs w:val="22"/>
          <w:lang w:val="fr-FR"/>
        </w:rPr>
        <w:t xml:space="preserve"> HCFC </w:t>
      </w:r>
      <w:r w:rsidRPr="00EB3F2C">
        <w:rPr>
          <w:sz w:val="22"/>
          <w:szCs w:val="22"/>
          <w:lang w:val="fr-FR"/>
        </w:rPr>
        <w:t>en</w:t>
      </w:r>
      <w:r w:rsidR="00F647E3" w:rsidRPr="00EB3F2C">
        <w:rPr>
          <w:sz w:val="22"/>
          <w:szCs w:val="22"/>
          <w:lang w:val="fr-FR"/>
        </w:rPr>
        <w:t xml:space="preserve"> 2024 </w:t>
      </w:r>
      <w:r w:rsidR="00D266C5" w:rsidRPr="00EB3F2C">
        <w:rPr>
          <w:sz w:val="22"/>
          <w:szCs w:val="22"/>
          <w:lang w:val="fr-FR"/>
        </w:rPr>
        <w:t>était</w:t>
      </w:r>
      <w:r w:rsidRPr="00EB3F2C">
        <w:rPr>
          <w:sz w:val="22"/>
          <w:szCs w:val="22"/>
          <w:lang w:val="fr-FR"/>
        </w:rPr>
        <w:t xml:space="preserve"> inférieure de</w:t>
      </w:r>
      <w:r w:rsidR="004D568A" w:rsidRPr="00EB3F2C">
        <w:rPr>
          <w:sz w:val="22"/>
          <w:szCs w:val="22"/>
          <w:lang w:val="fr-FR"/>
        </w:rPr>
        <w:t xml:space="preserve"> 69 </w:t>
      </w:r>
      <w:r w:rsidRPr="00EB3F2C">
        <w:rPr>
          <w:sz w:val="22"/>
          <w:szCs w:val="22"/>
          <w:lang w:val="fr-FR"/>
        </w:rPr>
        <w:t>% à la valeur de référence pour la conformité et de</w:t>
      </w:r>
      <w:r w:rsidR="004D568A" w:rsidRPr="00EB3F2C">
        <w:rPr>
          <w:sz w:val="22"/>
          <w:szCs w:val="22"/>
          <w:lang w:val="fr-FR"/>
        </w:rPr>
        <w:t xml:space="preserve"> 40 </w:t>
      </w:r>
      <w:r w:rsidRPr="00EB3F2C">
        <w:rPr>
          <w:sz w:val="22"/>
          <w:szCs w:val="22"/>
          <w:lang w:val="fr-FR"/>
        </w:rPr>
        <w:t xml:space="preserve">% à la cible de contrôle </w:t>
      </w:r>
      <w:r w:rsidR="00D266C5" w:rsidRPr="00EB3F2C">
        <w:rPr>
          <w:sz w:val="22"/>
          <w:szCs w:val="22"/>
          <w:lang w:val="fr-FR"/>
        </w:rPr>
        <w:t>indiquées</w:t>
      </w:r>
      <w:r w:rsidRPr="00EB3F2C">
        <w:rPr>
          <w:sz w:val="22"/>
          <w:szCs w:val="22"/>
          <w:lang w:val="fr-FR"/>
        </w:rPr>
        <w:t xml:space="preserve"> dans l'</w:t>
      </w:r>
      <w:r w:rsidR="00D266C5" w:rsidRPr="00EB3F2C">
        <w:rPr>
          <w:sz w:val="22"/>
          <w:szCs w:val="22"/>
          <w:lang w:val="fr-FR"/>
        </w:rPr>
        <w:t>A</w:t>
      </w:r>
      <w:r w:rsidRPr="00EB3F2C">
        <w:rPr>
          <w:sz w:val="22"/>
          <w:szCs w:val="22"/>
          <w:lang w:val="fr-FR"/>
        </w:rPr>
        <w:t>ccord avec le Comité exécutif</w:t>
      </w:r>
      <w:r w:rsidR="007F0C47" w:rsidRPr="00EB3F2C">
        <w:rPr>
          <w:sz w:val="22"/>
          <w:szCs w:val="22"/>
          <w:lang w:val="fr-FR"/>
        </w:rPr>
        <w:t>. La mise en œuvre du PGEH progresse, avec un taux</w:t>
      </w:r>
      <w:r w:rsidR="00E2710C" w:rsidRPr="00EB3F2C">
        <w:rPr>
          <w:sz w:val="22"/>
          <w:szCs w:val="22"/>
          <w:lang w:val="fr-FR"/>
        </w:rPr>
        <w:t xml:space="preserve"> de décaissement</w:t>
      </w:r>
      <w:r w:rsidR="00FD1CFF" w:rsidRPr="00EB3F2C">
        <w:rPr>
          <w:sz w:val="22"/>
          <w:szCs w:val="22"/>
          <w:lang w:val="fr-FR"/>
        </w:rPr>
        <w:t xml:space="preserve"> global </w:t>
      </w:r>
      <w:r w:rsidR="007F0C47" w:rsidRPr="00EB3F2C">
        <w:rPr>
          <w:sz w:val="22"/>
          <w:szCs w:val="22"/>
          <w:lang w:val="fr-FR"/>
        </w:rPr>
        <w:t>de</w:t>
      </w:r>
      <w:r w:rsidR="00FD1CFF" w:rsidRPr="00EB3F2C">
        <w:rPr>
          <w:sz w:val="22"/>
          <w:szCs w:val="22"/>
          <w:lang w:val="fr-FR"/>
        </w:rPr>
        <w:t xml:space="preserve"> 55 </w:t>
      </w:r>
      <w:r w:rsidR="007F0C47" w:rsidRPr="00EB3F2C">
        <w:rPr>
          <w:sz w:val="22"/>
          <w:szCs w:val="22"/>
          <w:lang w:val="fr-FR"/>
        </w:rPr>
        <w:t>% (</w:t>
      </w:r>
      <w:r w:rsidR="00FD1CFF" w:rsidRPr="00EB3F2C">
        <w:rPr>
          <w:sz w:val="22"/>
          <w:szCs w:val="22"/>
          <w:lang w:val="fr-FR"/>
        </w:rPr>
        <w:t xml:space="preserve">70 % </w:t>
      </w:r>
      <w:r w:rsidR="007F0C47" w:rsidRPr="00EB3F2C">
        <w:rPr>
          <w:sz w:val="22"/>
          <w:szCs w:val="22"/>
          <w:lang w:val="fr-FR"/>
        </w:rPr>
        <w:t xml:space="preserve">pour la première tranche </w:t>
      </w:r>
      <w:r w:rsidR="00FD1CFF" w:rsidRPr="00EB3F2C">
        <w:rPr>
          <w:sz w:val="22"/>
          <w:szCs w:val="22"/>
          <w:lang w:val="fr-FR"/>
        </w:rPr>
        <w:t xml:space="preserve">et 20 % </w:t>
      </w:r>
      <w:r w:rsidR="007F0C47" w:rsidRPr="00EB3F2C">
        <w:rPr>
          <w:sz w:val="22"/>
          <w:szCs w:val="22"/>
          <w:lang w:val="fr-FR"/>
        </w:rPr>
        <w:t xml:space="preserve">pour la deuxième tranche). </w:t>
      </w:r>
      <w:r w:rsidR="00FD1CFF" w:rsidRPr="00EB3F2C">
        <w:rPr>
          <w:sz w:val="22"/>
          <w:szCs w:val="22"/>
          <w:lang w:val="fr-FR"/>
        </w:rPr>
        <w:t xml:space="preserve">Bien que la création du </w:t>
      </w:r>
      <w:r w:rsidR="003636B6" w:rsidRPr="00EB3F2C">
        <w:rPr>
          <w:sz w:val="22"/>
          <w:szCs w:val="22"/>
          <w:lang w:val="fr-FR"/>
        </w:rPr>
        <w:t>centre</w:t>
      </w:r>
      <w:r w:rsidR="00FD1CFF" w:rsidRPr="00EB3F2C">
        <w:rPr>
          <w:sz w:val="22"/>
          <w:szCs w:val="22"/>
          <w:lang w:val="fr-FR"/>
        </w:rPr>
        <w:t xml:space="preserve"> RRR ait été retardée en raison de difficultés dans le choix d'un hôte, l'UNO s'efforce de remédier à cette situation par plusieurs activités d'atténuation.</w:t>
      </w:r>
      <w:r w:rsidR="007F0C47" w:rsidRPr="00EB3F2C">
        <w:rPr>
          <w:sz w:val="22"/>
          <w:szCs w:val="22"/>
          <w:lang w:val="fr-FR"/>
        </w:rPr>
        <w:t xml:space="preserve"> La mise en œuvre des autres activités prévues progresse bien, et l'exécution de la troisième tranche permettra au pays d'atteindre les cibles fixées dans le Protocole de Montréal et son </w:t>
      </w:r>
      <w:r w:rsidR="00D266C5" w:rsidRPr="00EB3F2C">
        <w:rPr>
          <w:sz w:val="22"/>
          <w:szCs w:val="22"/>
          <w:lang w:val="fr-FR"/>
        </w:rPr>
        <w:t>A</w:t>
      </w:r>
      <w:r w:rsidR="007F0C47" w:rsidRPr="00EB3F2C">
        <w:rPr>
          <w:sz w:val="22"/>
          <w:szCs w:val="22"/>
          <w:lang w:val="fr-FR"/>
        </w:rPr>
        <w:t>ccord.</w:t>
      </w:r>
    </w:p>
    <w:p w14:paraId="74966D1F" w14:textId="77777777" w:rsidR="00E83690" w:rsidRPr="00EB3F2C" w:rsidRDefault="00E83690" w:rsidP="00E7136F">
      <w:pPr>
        <w:keepNext/>
        <w:spacing w:before="360" w:after="240"/>
        <w:rPr>
          <w:b/>
          <w:lang w:val="fr-FR"/>
        </w:rPr>
      </w:pPr>
      <w:r w:rsidRPr="00EB3F2C">
        <w:rPr>
          <w:b/>
          <w:lang w:val="fr-FR"/>
        </w:rPr>
        <w:lastRenderedPageBreak/>
        <w:t>RECOMMANDATION</w:t>
      </w:r>
    </w:p>
    <w:p w14:paraId="41E809FE" w14:textId="4893C5F3" w:rsidR="00E83690" w:rsidRPr="00EB3F2C" w:rsidRDefault="00E83690" w:rsidP="00E7136F">
      <w:pPr>
        <w:numPr>
          <w:ilvl w:val="0"/>
          <w:numId w:val="1"/>
        </w:numPr>
        <w:spacing w:after="240"/>
        <w:outlineLvl w:val="0"/>
        <w:rPr>
          <w:lang w:val="fr-FR"/>
        </w:rPr>
      </w:pPr>
      <w:bookmarkStart w:id="4" w:name="_Hlk122622077"/>
      <w:r w:rsidRPr="00EB3F2C">
        <w:rPr>
          <w:lang w:val="fr-FR"/>
        </w:rPr>
        <w:t xml:space="preserve">Le secrétariat du Fonds recommande au Comité exécutif de prendre note du rapport </w:t>
      </w:r>
      <w:r w:rsidR="003B1C95" w:rsidRPr="00EB3F2C">
        <w:rPr>
          <w:lang w:val="fr-FR"/>
        </w:rPr>
        <w:t>d’activité</w:t>
      </w:r>
      <w:r w:rsidRPr="00EB3F2C">
        <w:rPr>
          <w:lang w:val="fr-FR"/>
        </w:rPr>
        <w:t xml:space="preserve"> sur la mise en œuvre de la </w:t>
      </w:r>
      <w:r w:rsidR="007F510A" w:rsidRPr="00EB3F2C">
        <w:rPr>
          <w:lang w:val="fr-FR"/>
        </w:rPr>
        <w:t xml:space="preserve">deuxième tranche </w:t>
      </w:r>
      <w:r w:rsidRPr="00EB3F2C">
        <w:rPr>
          <w:lang w:val="fr-FR"/>
        </w:rPr>
        <w:t xml:space="preserve">de </w:t>
      </w:r>
      <w:r w:rsidR="00784374" w:rsidRPr="00EB3F2C">
        <w:rPr>
          <w:lang w:val="fr-FR"/>
        </w:rPr>
        <w:t xml:space="preserve">la phase III </w:t>
      </w:r>
      <w:r w:rsidRPr="00EB3F2C">
        <w:rPr>
          <w:lang w:val="fr-FR"/>
        </w:rPr>
        <w:t xml:space="preserve">du plan de gestion de l'élimination progressive des HCFC (PGEH) pour Oman, et recommande en outre d'approuver globalement la </w:t>
      </w:r>
      <w:r w:rsidR="007F510A" w:rsidRPr="00EB3F2C">
        <w:rPr>
          <w:lang w:val="fr-FR"/>
        </w:rPr>
        <w:t xml:space="preserve">troisième tranche </w:t>
      </w:r>
      <w:r w:rsidRPr="00EB3F2C">
        <w:rPr>
          <w:lang w:val="fr-FR"/>
        </w:rPr>
        <w:t xml:space="preserve">de </w:t>
      </w:r>
      <w:r w:rsidR="00784374" w:rsidRPr="00EB3F2C">
        <w:rPr>
          <w:lang w:val="fr-FR"/>
        </w:rPr>
        <w:t xml:space="preserve">la phase III </w:t>
      </w:r>
      <w:r w:rsidRPr="00EB3F2C">
        <w:rPr>
          <w:lang w:val="fr-FR"/>
        </w:rPr>
        <w:t>du PGEH et le plan de mise en œuvre correspondant pour 2026-</w:t>
      </w:r>
      <w:r w:rsidR="00277BE9" w:rsidRPr="00EB3F2C">
        <w:rPr>
          <w:lang w:val="fr-FR"/>
        </w:rPr>
        <w:t xml:space="preserve">2027 </w:t>
      </w:r>
      <w:r w:rsidRPr="00EB3F2C">
        <w:rPr>
          <w:lang w:val="fr-FR"/>
        </w:rPr>
        <w:t>pour Oman,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83690" w:rsidRPr="00EB3F2C" w14:paraId="37D22F7E" w14:textId="77777777">
        <w:trPr>
          <w:tblHeader/>
        </w:trPr>
        <w:tc>
          <w:tcPr>
            <w:tcW w:w="293" w:type="pct"/>
          </w:tcPr>
          <w:p w14:paraId="4E3A7310" w14:textId="77777777" w:rsidR="00E83690" w:rsidRPr="00EB3F2C" w:rsidRDefault="00E83690" w:rsidP="00E7136F">
            <w:pPr>
              <w:keepNext/>
              <w:jc w:val="center"/>
              <w:rPr>
                <w:b/>
                <w:bCs/>
                <w:sz w:val="20"/>
                <w:szCs w:val="20"/>
                <w:lang w:val="fr-FR"/>
              </w:rPr>
            </w:pPr>
          </w:p>
        </w:tc>
        <w:tc>
          <w:tcPr>
            <w:tcW w:w="2337" w:type="pct"/>
          </w:tcPr>
          <w:p w14:paraId="335D0C33" w14:textId="77777777" w:rsidR="00E83690" w:rsidRPr="00EB3F2C" w:rsidRDefault="00E83690" w:rsidP="00E7136F">
            <w:pPr>
              <w:keepNext/>
              <w:jc w:val="center"/>
              <w:rPr>
                <w:b/>
                <w:bCs/>
                <w:sz w:val="20"/>
                <w:szCs w:val="20"/>
                <w:lang w:val="fr-FR"/>
              </w:rPr>
            </w:pPr>
            <w:r w:rsidRPr="00EB3F2C">
              <w:rPr>
                <w:b/>
                <w:bCs/>
                <w:sz w:val="20"/>
                <w:szCs w:val="20"/>
                <w:lang w:val="fr-FR"/>
              </w:rPr>
              <w:t>Titre du projet</w:t>
            </w:r>
          </w:p>
        </w:tc>
        <w:tc>
          <w:tcPr>
            <w:tcW w:w="790" w:type="pct"/>
            <w:tcMar>
              <w:left w:w="29" w:type="dxa"/>
              <w:right w:w="29" w:type="dxa"/>
            </w:tcMar>
          </w:tcPr>
          <w:p w14:paraId="13A9BCC6" w14:textId="77777777" w:rsidR="00E83690" w:rsidRPr="00EB3F2C" w:rsidRDefault="00E83690" w:rsidP="00E7136F">
            <w:pPr>
              <w:keepNext/>
              <w:jc w:val="center"/>
              <w:rPr>
                <w:b/>
                <w:bCs/>
                <w:sz w:val="20"/>
                <w:szCs w:val="20"/>
                <w:lang w:val="fr-FR"/>
              </w:rPr>
            </w:pPr>
            <w:r w:rsidRPr="00EB3F2C">
              <w:rPr>
                <w:b/>
                <w:bCs/>
                <w:sz w:val="20"/>
                <w:szCs w:val="20"/>
                <w:lang w:val="fr-FR"/>
              </w:rPr>
              <w:t>Financement du projet (en $US)</w:t>
            </w:r>
          </w:p>
        </w:tc>
        <w:tc>
          <w:tcPr>
            <w:tcW w:w="747" w:type="pct"/>
            <w:tcMar>
              <w:left w:w="29" w:type="dxa"/>
              <w:right w:w="29" w:type="dxa"/>
            </w:tcMar>
          </w:tcPr>
          <w:p w14:paraId="71BBACE7" w14:textId="77777777" w:rsidR="00E83690" w:rsidRPr="00EB3F2C" w:rsidRDefault="00E83690" w:rsidP="00E7136F">
            <w:pPr>
              <w:keepNext/>
              <w:jc w:val="center"/>
              <w:rPr>
                <w:b/>
                <w:bCs/>
                <w:sz w:val="20"/>
                <w:szCs w:val="20"/>
                <w:lang w:val="fr-FR"/>
              </w:rPr>
            </w:pPr>
            <w:r w:rsidRPr="00EB3F2C">
              <w:rPr>
                <w:b/>
                <w:bCs/>
                <w:sz w:val="20"/>
                <w:szCs w:val="20"/>
                <w:lang w:val="fr-FR"/>
              </w:rPr>
              <w:t>Coûts d'appui (en $US)</w:t>
            </w:r>
          </w:p>
        </w:tc>
        <w:tc>
          <w:tcPr>
            <w:tcW w:w="833" w:type="pct"/>
            <w:tcBorders>
              <w:bottom w:val="single" w:sz="4" w:space="0" w:color="auto"/>
            </w:tcBorders>
            <w:tcMar>
              <w:left w:w="29" w:type="dxa"/>
              <w:right w:w="29" w:type="dxa"/>
            </w:tcMar>
          </w:tcPr>
          <w:p w14:paraId="47E503DE" w14:textId="77777777" w:rsidR="00E83690" w:rsidRPr="00EB3F2C" w:rsidRDefault="00E83690" w:rsidP="00E7136F">
            <w:pPr>
              <w:keepNext/>
              <w:jc w:val="center"/>
              <w:rPr>
                <w:b/>
                <w:bCs/>
                <w:sz w:val="20"/>
                <w:szCs w:val="20"/>
                <w:lang w:val="fr-FR"/>
              </w:rPr>
            </w:pPr>
            <w:r w:rsidRPr="00EB3F2C">
              <w:rPr>
                <w:b/>
                <w:bCs/>
                <w:sz w:val="20"/>
                <w:szCs w:val="20"/>
                <w:lang w:val="fr-FR"/>
              </w:rPr>
              <w:t>Agence d'exécution</w:t>
            </w:r>
          </w:p>
        </w:tc>
      </w:tr>
      <w:tr w:rsidR="00460589" w:rsidRPr="00EB3F2C" w14:paraId="5A44C518" w14:textId="77777777">
        <w:tc>
          <w:tcPr>
            <w:tcW w:w="293" w:type="pct"/>
          </w:tcPr>
          <w:p w14:paraId="1574D86E" w14:textId="39232ED0" w:rsidR="00460589" w:rsidRPr="00EB3F2C" w:rsidRDefault="00460589" w:rsidP="00460589">
            <w:pPr>
              <w:keepNext/>
              <w:rPr>
                <w:sz w:val="20"/>
                <w:szCs w:val="20"/>
                <w:lang w:val="fr-FR"/>
              </w:rPr>
            </w:pPr>
            <w:r w:rsidRPr="00EB3F2C">
              <w:rPr>
                <w:sz w:val="20"/>
                <w:szCs w:val="20"/>
                <w:lang w:val="fr-FR"/>
              </w:rPr>
              <w:t>a)</w:t>
            </w:r>
          </w:p>
        </w:tc>
        <w:tc>
          <w:tcPr>
            <w:tcW w:w="2337" w:type="pct"/>
          </w:tcPr>
          <w:p w14:paraId="3E9FBDC4" w14:textId="40BC0536" w:rsidR="00460589" w:rsidRPr="00EB3F2C" w:rsidRDefault="00460589" w:rsidP="00460589">
            <w:pPr>
              <w:keepNext/>
              <w:jc w:val="left"/>
              <w:rPr>
                <w:sz w:val="20"/>
                <w:szCs w:val="20"/>
                <w:lang w:val="fr-FR"/>
              </w:rPr>
            </w:pPr>
            <w:r w:rsidRPr="00EB3F2C">
              <w:rPr>
                <w:sz w:val="20"/>
                <w:szCs w:val="20"/>
                <w:lang w:val="fr-FR"/>
              </w:rPr>
              <w:t>Plan de gestion de l'élimination progressive des HCFC (phase III, troisième tranche)</w:t>
            </w:r>
          </w:p>
        </w:tc>
        <w:tc>
          <w:tcPr>
            <w:tcW w:w="790" w:type="pct"/>
            <w:vAlign w:val="center"/>
          </w:tcPr>
          <w:p w14:paraId="113FDED3" w14:textId="4A3053A8" w:rsidR="00460589" w:rsidRPr="00EB3F2C" w:rsidRDefault="00460589" w:rsidP="00460589">
            <w:pPr>
              <w:keepNext/>
              <w:jc w:val="right"/>
              <w:rPr>
                <w:sz w:val="20"/>
                <w:szCs w:val="20"/>
                <w:lang w:val="fr-FR"/>
              </w:rPr>
            </w:pPr>
            <w:r w:rsidRPr="00EB3F2C">
              <w:rPr>
                <w:sz w:val="20"/>
                <w:szCs w:val="20"/>
                <w:lang w:val="fr-FR"/>
              </w:rPr>
              <w:t>141 094</w:t>
            </w:r>
          </w:p>
        </w:tc>
        <w:tc>
          <w:tcPr>
            <w:tcW w:w="747" w:type="pct"/>
            <w:vAlign w:val="center"/>
          </w:tcPr>
          <w:p w14:paraId="5A53F73A" w14:textId="3B062EB2" w:rsidR="00460589" w:rsidRPr="00EB3F2C" w:rsidRDefault="00460589" w:rsidP="00460589">
            <w:pPr>
              <w:keepNext/>
              <w:jc w:val="right"/>
              <w:rPr>
                <w:lang w:val="fr-FR"/>
              </w:rPr>
            </w:pPr>
            <w:r w:rsidRPr="00EB3F2C">
              <w:rPr>
                <w:sz w:val="20"/>
                <w:szCs w:val="20"/>
                <w:lang w:val="fr-FR"/>
              </w:rPr>
              <w:t>9 877</w:t>
            </w:r>
          </w:p>
        </w:tc>
        <w:tc>
          <w:tcPr>
            <w:tcW w:w="833" w:type="pct"/>
            <w:tcBorders>
              <w:top w:val="single" w:sz="4" w:space="0" w:color="auto"/>
            </w:tcBorders>
            <w:vAlign w:val="center"/>
          </w:tcPr>
          <w:p w14:paraId="62405D36" w14:textId="773A3442" w:rsidR="00460589" w:rsidRPr="00EB3F2C" w:rsidRDefault="00460589" w:rsidP="00460589">
            <w:pPr>
              <w:keepNext/>
              <w:jc w:val="center"/>
              <w:rPr>
                <w:sz w:val="20"/>
                <w:szCs w:val="20"/>
                <w:lang w:val="fr-FR"/>
              </w:rPr>
            </w:pPr>
            <w:r w:rsidRPr="00EB3F2C">
              <w:rPr>
                <w:sz w:val="20"/>
                <w:szCs w:val="20"/>
                <w:lang w:val="fr-FR"/>
              </w:rPr>
              <w:t>ONUDI</w:t>
            </w:r>
          </w:p>
        </w:tc>
      </w:tr>
      <w:tr w:rsidR="00460589" w:rsidRPr="00EB3F2C" w14:paraId="3D46A4AC" w14:textId="77777777" w:rsidTr="00B076F0">
        <w:tc>
          <w:tcPr>
            <w:tcW w:w="293" w:type="pct"/>
          </w:tcPr>
          <w:p w14:paraId="6E6CCB52" w14:textId="15C7A440" w:rsidR="00460589" w:rsidRPr="00EB3F2C" w:rsidRDefault="00460589" w:rsidP="00460589">
            <w:pPr>
              <w:rPr>
                <w:sz w:val="20"/>
                <w:szCs w:val="20"/>
                <w:lang w:val="fr-FR"/>
              </w:rPr>
            </w:pPr>
            <w:r w:rsidRPr="00EB3F2C">
              <w:rPr>
                <w:sz w:val="20"/>
                <w:szCs w:val="20"/>
                <w:lang w:val="fr-FR"/>
              </w:rPr>
              <w:t>b)</w:t>
            </w:r>
          </w:p>
        </w:tc>
        <w:tc>
          <w:tcPr>
            <w:tcW w:w="2337" w:type="pct"/>
          </w:tcPr>
          <w:p w14:paraId="5EC0EB05" w14:textId="77777777" w:rsidR="00460589" w:rsidRPr="00EB3F2C" w:rsidRDefault="00460589" w:rsidP="00460589">
            <w:pPr>
              <w:jc w:val="left"/>
              <w:rPr>
                <w:sz w:val="20"/>
                <w:szCs w:val="20"/>
                <w:lang w:val="fr-FR"/>
              </w:rPr>
            </w:pPr>
            <w:r w:rsidRPr="00EB3F2C">
              <w:rPr>
                <w:sz w:val="20"/>
                <w:szCs w:val="20"/>
                <w:lang w:val="fr-FR"/>
              </w:rPr>
              <w:t>Plan de gestion de l'élimination progressive des HCFC (phase III, troisième tranche)</w:t>
            </w:r>
          </w:p>
        </w:tc>
        <w:tc>
          <w:tcPr>
            <w:tcW w:w="790" w:type="pct"/>
            <w:vAlign w:val="center"/>
          </w:tcPr>
          <w:p w14:paraId="2A04FDC1" w14:textId="54A18CC9" w:rsidR="00460589" w:rsidRPr="00EB3F2C" w:rsidRDefault="00460589" w:rsidP="00460589">
            <w:pPr>
              <w:jc w:val="right"/>
              <w:rPr>
                <w:sz w:val="20"/>
                <w:szCs w:val="20"/>
                <w:lang w:val="fr-FR"/>
              </w:rPr>
            </w:pPr>
            <w:r w:rsidRPr="00EB3F2C">
              <w:rPr>
                <w:sz w:val="20"/>
                <w:szCs w:val="20"/>
                <w:lang w:val="fr-FR"/>
              </w:rPr>
              <w:t>116 000</w:t>
            </w:r>
          </w:p>
        </w:tc>
        <w:tc>
          <w:tcPr>
            <w:tcW w:w="747" w:type="pct"/>
            <w:vAlign w:val="center"/>
          </w:tcPr>
          <w:p w14:paraId="1C878DE9" w14:textId="08B82BF9" w:rsidR="00460589" w:rsidRPr="00EB3F2C" w:rsidRDefault="00460589" w:rsidP="00460589">
            <w:pPr>
              <w:jc w:val="right"/>
              <w:rPr>
                <w:lang w:val="fr-FR"/>
              </w:rPr>
            </w:pPr>
            <w:r w:rsidRPr="00EB3F2C">
              <w:rPr>
                <w:sz w:val="20"/>
                <w:szCs w:val="20"/>
                <w:lang w:val="fr-FR"/>
              </w:rPr>
              <w:t>14 612</w:t>
            </w:r>
          </w:p>
        </w:tc>
        <w:tc>
          <w:tcPr>
            <w:tcW w:w="833" w:type="pct"/>
            <w:vAlign w:val="center"/>
          </w:tcPr>
          <w:p w14:paraId="175BF159" w14:textId="4E7CB89E" w:rsidR="00460589" w:rsidRPr="00EB3F2C" w:rsidRDefault="00460589" w:rsidP="00460589">
            <w:pPr>
              <w:jc w:val="center"/>
              <w:rPr>
                <w:sz w:val="20"/>
                <w:szCs w:val="20"/>
                <w:lang w:val="fr-FR"/>
              </w:rPr>
            </w:pPr>
            <w:r w:rsidRPr="00EB3F2C">
              <w:rPr>
                <w:sz w:val="20"/>
                <w:szCs w:val="20"/>
                <w:lang w:val="fr-FR"/>
              </w:rPr>
              <w:t>PNUE</w:t>
            </w:r>
          </w:p>
        </w:tc>
      </w:tr>
      <w:bookmarkEnd w:id="4"/>
    </w:tbl>
    <w:p w14:paraId="27338D6D" w14:textId="77777777" w:rsidR="00711BE6" w:rsidRPr="00EB3F2C" w:rsidRDefault="00711BE6" w:rsidP="00E7136F">
      <w:pPr>
        <w:jc w:val="center"/>
        <w:rPr>
          <w:lang w:val="fr-FR"/>
        </w:rPr>
      </w:pPr>
    </w:p>
    <w:p w14:paraId="0271B322" w14:textId="77777777" w:rsidR="00820CF4" w:rsidRPr="00EB3F2C" w:rsidRDefault="00820CF4" w:rsidP="00E7136F">
      <w:pPr>
        <w:jc w:val="center"/>
        <w:rPr>
          <w:lang w:val="fr-FR"/>
        </w:rPr>
      </w:pPr>
    </w:p>
    <w:p w14:paraId="7FC56390" w14:textId="77777777" w:rsidR="00711BE6" w:rsidRPr="00EB3F2C" w:rsidRDefault="00711BE6" w:rsidP="00E7136F">
      <w:pPr>
        <w:pStyle w:val="StyleHeader4Para4Left0Firstline0"/>
        <w:widowControl/>
        <w:numPr>
          <w:ilvl w:val="0"/>
          <w:numId w:val="0"/>
        </w:numPr>
        <w:tabs>
          <w:tab w:val="clear" w:pos="2880"/>
          <w:tab w:val="clear" w:pos="5760"/>
        </w:tabs>
        <w:jc w:val="left"/>
        <w:rPr>
          <w:b/>
          <w:sz w:val="22"/>
          <w:lang w:val="fr-FR"/>
        </w:rPr>
      </w:pPr>
      <w:r w:rsidRPr="00EB3F2C">
        <w:rPr>
          <w:b/>
          <w:sz w:val="22"/>
          <w:lang w:val="fr-FR"/>
        </w:rPr>
        <w:br w:type="page"/>
      </w:r>
    </w:p>
    <w:p w14:paraId="52898AC4" w14:textId="2521BFF7" w:rsidR="00711BE6" w:rsidRPr="00EB3F2C" w:rsidRDefault="00711BE6" w:rsidP="00E7136F">
      <w:pPr>
        <w:spacing w:after="120"/>
        <w:jc w:val="center"/>
        <w:rPr>
          <w:b/>
          <w:lang w:val="fr-FR"/>
        </w:rPr>
      </w:pPr>
      <w:r w:rsidRPr="00EB3F2C">
        <w:rPr>
          <w:b/>
          <w:lang w:val="fr-FR"/>
        </w:rPr>
        <w:lastRenderedPageBreak/>
        <w:t>FICHE D'ÉVALUATION DE PROJET – PROJETS PLURIANNUELS</w:t>
      </w:r>
    </w:p>
    <w:p w14:paraId="019D59FF" w14:textId="6EB0B521" w:rsidR="00711BE6" w:rsidRPr="00EB3F2C" w:rsidRDefault="00D91899" w:rsidP="00E7136F">
      <w:pPr>
        <w:spacing w:after="200"/>
        <w:jc w:val="center"/>
        <w:rPr>
          <w:b/>
          <w:lang w:val="fr-FR"/>
        </w:rPr>
      </w:pPr>
      <w:r w:rsidRPr="00EB3F2C">
        <w:rPr>
          <w:b/>
          <w:lang w:val="fr-FR"/>
        </w:rPr>
        <w:t>Oman</w:t>
      </w:r>
    </w:p>
    <w:tbl>
      <w:tblPr>
        <w:tblStyle w:val="TableGrid"/>
        <w:tblW w:w="5910" w:type="pct"/>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13"/>
        <w:gridCol w:w="5939"/>
      </w:tblGrid>
      <w:tr w:rsidR="00711BE6" w:rsidRPr="00681E6A" w14:paraId="2D45437B" w14:textId="77777777" w:rsidTr="00681E6A">
        <w:trPr>
          <w:trHeight w:val="248"/>
        </w:trPr>
        <w:tc>
          <w:tcPr>
            <w:tcW w:w="2313" w:type="pct"/>
          </w:tcPr>
          <w:p w14:paraId="0C92487B" w14:textId="77777777" w:rsidR="00711BE6" w:rsidRPr="00681E6A" w:rsidRDefault="00711BE6" w:rsidP="00E7136F">
            <w:pPr>
              <w:rPr>
                <w:b/>
                <w:sz w:val="18"/>
                <w:szCs w:val="18"/>
                <w:lang w:val="fr-FR"/>
              </w:rPr>
            </w:pPr>
            <w:r w:rsidRPr="00681E6A">
              <w:rPr>
                <w:b/>
                <w:sz w:val="18"/>
                <w:szCs w:val="18"/>
                <w:lang w:val="fr-FR"/>
              </w:rPr>
              <w:t>TITRE DU PROJET</w:t>
            </w:r>
          </w:p>
        </w:tc>
        <w:tc>
          <w:tcPr>
            <w:tcW w:w="2687" w:type="pct"/>
          </w:tcPr>
          <w:p w14:paraId="62F35D0A" w14:textId="77777777" w:rsidR="00711BE6" w:rsidRPr="00681E6A" w:rsidRDefault="00711BE6" w:rsidP="00E7136F">
            <w:pPr>
              <w:jc w:val="center"/>
              <w:rPr>
                <w:b/>
                <w:sz w:val="18"/>
                <w:szCs w:val="18"/>
                <w:lang w:val="fr-FR"/>
              </w:rPr>
            </w:pPr>
            <w:r w:rsidRPr="00681E6A">
              <w:rPr>
                <w:b/>
                <w:sz w:val="18"/>
                <w:szCs w:val="18"/>
                <w:lang w:val="fr-FR"/>
              </w:rPr>
              <w:t>AGENCE</w:t>
            </w:r>
          </w:p>
        </w:tc>
      </w:tr>
      <w:tr w:rsidR="00711BE6" w:rsidRPr="00681E6A" w14:paraId="06DD3C57" w14:textId="77777777" w:rsidTr="00681E6A">
        <w:trPr>
          <w:trHeight w:val="40"/>
        </w:trPr>
        <w:tc>
          <w:tcPr>
            <w:tcW w:w="2313" w:type="pct"/>
            <w:vAlign w:val="center"/>
          </w:tcPr>
          <w:p w14:paraId="553A849F" w14:textId="77777777" w:rsidR="00711BE6" w:rsidRPr="00681E6A" w:rsidRDefault="00711BE6" w:rsidP="00E7136F">
            <w:pPr>
              <w:jc w:val="center"/>
              <w:rPr>
                <w:color w:val="000000" w:themeColor="text1"/>
                <w:sz w:val="18"/>
                <w:szCs w:val="18"/>
                <w:lang w:val="fr-FR"/>
              </w:rPr>
            </w:pPr>
            <w:r w:rsidRPr="00681E6A">
              <w:rPr>
                <w:color w:val="000000" w:themeColor="text1"/>
                <w:sz w:val="18"/>
                <w:szCs w:val="18"/>
                <w:lang w:val="fr-FR"/>
              </w:rPr>
              <w:t>Plan de mise en œuvre de l’Amendement de Kigali relatif aux HFC (phase I)</w:t>
            </w:r>
          </w:p>
        </w:tc>
        <w:tc>
          <w:tcPr>
            <w:tcW w:w="2687" w:type="pct"/>
            <w:vAlign w:val="center"/>
          </w:tcPr>
          <w:p w14:paraId="40FEB7C8" w14:textId="6ED1CB00" w:rsidR="00711BE6" w:rsidRPr="00681E6A" w:rsidRDefault="00200DCD" w:rsidP="00E7136F">
            <w:pPr>
              <w:jc w:val="center"/>
              <w:rPr>
                <w:color w:val="000000" w:themeColor="text1"/>
                <w:sz w:val="18"/>
                <w:szCs w:val="18"/>
                <w:lang w:val="fr-FR"/>
              </w:rPr>
            </w:pPr>
            <w:r w:rsidRPr="00681E6A">
              <w:rPr>
                <w:color w:val="000000" w:themeColor="text1"/>
                <w:sz w:val="18"/>
                <w:szCs w:val="18"/>
                <w:lang w:val="fr-FR"/>
              </w:rPr>
              <w:t xml:space="preserve">PNUE </w:t>
            </w:r>
            <w:r w:rsidR="00711BE6" w:rsidRPr="00681E6A">
              <w:rPr>
                <w:color w:val="000000" w:themeColor="text1"/>
                <w:sz w:val="18"/>
                <w:szCs w:val="18"/>
                <w:lang w:val="fr-FR"/>
              </w:rPr>
              <w:t>(</w:t>
            </w:r>
            <w:r w:rsidR="00537EA5" w:rsidRPr="00681E6A">
              <w:rPr>
                <w:color w:val="000000" w:themeColor="text1"/>
                <w:sz w:val="18"/>
                <w:szCs w:val="18"/>
                <w:lang w:val="fr-FR"/>
              </w:rPr>
              <w:t>principale</w:t>
            </w:r>
            <w:r w:rsidR="00711BE6" w:rsidRPr="00681E6A">
              <w:rPr>
                <w:color w:val="000000" w:themeColor="text1"/>
                <w:sz w:val="18"/>
                <w:szCs w:val="18"/>
                <w:lang w:val="fr-FR"/>
              </w:rPr>
              <w:t xml:space="preserve">), </w:t>
            </w:r>
            <w:r w:rsidRPr="00681E6A">
              <w:rPr>
                <w:color w:val="000000" w:themeColor="text1"/>
                <w:sz w:val="18"/>
                <w:szCs w:val="18"/>
                <w:lang w:val="fr-FR"/>
              </w:rPr>
              <w:t>ONUDI</w:t>
            </w:r>
          </w:p>
        </w:tc>
      </w:tr>
    </w:tbl>
    <w:p w14:paraId="7060906C" w14:textId="77777777" w:rsidR="00711BE6" w:rsidRPr="00681E6A" w:rsidRDefault="00711BE6" w:rsidP="00E7136F">
      <w:pPr>
        <w:jc w:val="center"/>
        <w:rPr>
          <w:sz w:val="18"/>
          <w:szCs w:val="18"/>
          <w:lang w:val="fr-FR"/>
        </w:rPr>
      </w:pPr>
    </w:p>
    <w:tbl>
      <w:tblPr>
        <w:tblStyle w:val="TableGrid"/>
        <w:tblW w:w="5920" w:type="pct"/>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126"/>
        <w:gridCol w:w="1418"/>
        <w:gridCol w:w="1276"/>
        <w:gridCol w:w="3250"/>
      </w:tblGrid>
      <w:tr w:rsidR="00711BE6" w:rsidRPr="00681E6A" w14:paraId="03D1E648" w14:textId="77777777" w:rsidTr="00681E6A">
        <w:trPr>
          <w:trHeight w:val="77"/>
        </w:trPr>
        <w:tc>
          <w:tcPr>
            <w:tcW w:w="2315" w:type="pct"/>
          </w:tcPr>
          <w:p w14:paraId="43916FA0" w14:textId="77777777" w:rsidR="00711BE6" w:rsidRPr="00681E6A" w:rsidRDefault="00711BE6" w:rsidP="00E7136F">
            <w:pPr>
              <w:jc w:val="left"/>
              <w:rPr>
                <w:b/>
                <w:sz w:val="18"/>
                <w:szCs w:val="18"/>
                <w:lang w:val="fr-FR"/>
              </w:rPr>
            </w:pPr>
            <w:r w:rsidRPr="00681E6A">
              <w:rPr>
                <w:b/>
                <w:sz w:val="18"/>
                <w:szCs w:val="18"/>
                <w:lang w:val="fr-FR"/>
              </w:rPr>
              <w:t>DERNIÈRES DONNÉES VISÉES À L’ARTICLE 7 (Annexe F)</w:t>
            </w:r>
          </w:p>
        </w:tc>
        <w:tc>
          <w:tcPr>
            <w:tcW w:w="640" w:type="pct"/>
          </w:tcPr>
          <w:p w14:paraId="3D7438A6" w14:textId="35DDCB56" w:rsidR="00711BE6" w:rsidRPr="00681E6A" w:rsidRDefault="00711BE6" w:rsidP="00E7136F">
            <w:pPr>
              <w:ind w:right="-165"/>
              <w:jc w:val="left"/>
              <w:rPr>
                <w:sz w:val="18"/>
                <w:szCs w:val="18"/>
                <w:lang w:val="fr-FR"/>
              </w:rPr>
            </w:pPr>
            <w:r w:rsidRPr="00681E6A">
              <w:rPr>
                <w:b/>
                <w:bCs/>
                <w:sz w:val="18"/>
                <w:szCs w:val="18"/>
                <w:lang w:val="fr-FR"/>
              </w:rPr>
              <w:t>Année :</w:t>
            </w:r>
            <w:r w:rsidRPr="00681E6A">
              <w:rPr>
                <w:color w:val="000000" w:themeColor="text1"/>
                <w:sz w:val="18"/>
                <w:szCs w:val="18"/>
                <w:lang w:val="fr-FR"/>
              </w:rPr>
              <w:t xml:space="preserve"> 2024</w:t>
            </w:r>
          </w:p>
        </w:tc>
        <w:tc>
          <w:tcPr>
            <w:tcW w:w="576" w:type="pct"/>
          </w:tcPr>
          <w:p w14:paraId="2EAE04E2" w14:textId="3F81285A" w:rsidR="00711BE6" w:rsidRPr="00681E6A" w:rsidRDefault="005736DC" w:rsidP="00E7136F">
            <w:pPr>
              <w:ind w:left="-73"/>
              <w:jc w:val="right"/>
              <w:rPr>
                <w:sz w:val="18"/>
                <w:szCs w:val="18"/>
                <w:lang w:val="fr-FR"/>
              </w:rPr>
            </w:pPr>
            <w:r w:rsidRPr="00681E6A">
              <w:rPr>
                <w:color w:val="000000" w:themeColor="text1"/>
                <w:sz w:val="18"/>
                <w:szCs w:val="18"/>
                <w:lang w:val="fr-FR"/>
              </w:rPr>
              <w:t>1</w:t>
            </w:r>
            <w:r w:rsidR="00565863" w:rsidRPr="00681E6A">
              <w:rPr>
                <w:color w:val="000000" w:themeColor="text1"/>
                <w:sz w:val="18"/>
                <w:szCs w:val="18"/>
                <w:lang w:val="fr-FR"/>
              </w:rPr>
              <w:t xml:space="preserve"> 154</w:t>
            </w:r>
            <w:r w:rsidRPr="00681E6A">
              <w:rPr>
                <w:color w:val="000000" w:themeColor="text1"/>
                <w:sz w:val="18"/>
                <w:szCs w:val="18"/>
                <w:lang w:val="fr-FR"/>
              </w:rPr>
              <w:t>,</w:t>
            </w:r>
            <w:r w:rsidR="00565863" w:rsidRPr="00681E6A">
              <w:rPr>
                <w:color w:val="000000" w:themeColor="text1"/>
                <w:sz w:val="18"/>
                <w:szCs w:val="18"/>
                <w:lang w:val="fr-FR"/>
              </w:rPr>
              <w:t xml:space="preserve">54 </w:t>
            </w:r>
            <w:r w:rsidR="00711BE6" w:rsidRPr="00681E6A">
              <w:rPr>
                <w:sz w:val="18"/>
                <w:szCs w:val="18"/>
                <w:lang w:val="fr-FR"/>
              </w:rPr>
              <w:t>tm</w:t>
            </w:r>
          </w:p>
        </w:tc>
        <w:tc>
          <w:tcPr>
            <w:tcW w:w="1468" w:type="pct"/>
          </w:tcPr>
          <w:p w14:paraId="64FE1E01" w14:textId="0EEC03BE" w:rsidR="00711BE6" w:rsidRPr="00681E6A" w:rsidRDefault="00985AF8" w:rsidP="00E7136F">
            <w:pPr>
              <w:ind w:left="-73" w:right="22"/>
              <w:jc w:val="right"/>
              <w:rPr>
                <w:sz w:val="18"/>
                <w:szCs w:val="18"/>
                <w:lang w:val="fr-FR"/>
              </w:rPr>
            </w:pPr>
            <w:r w:rsidRPr="00681E6A">
              <w:rPr>
                <w:color w:val="000000" w:themeColor="text1"/>
                <w:sz w:val="18"/>
                <w:szCs w:val="18"/>
                <w:lang w:val="fr-FR"/>
              </w:rPr>
              <w:t xml:space="preserve">2 275 115 </w:t>
            </w:r>
            <w:r w:rsidR="00711BE6" w:rsidRPr="00681E6A">
              <w:rPr>
                <w:sz w:val="18"/>
                <w:szCs w:val="18"/>
                <w:lang w:val="fr-FR"/>
              </w:rPr>
              <w:t xml:space="preserve">tonnes </w:t>
            </w:r>
            <w:r w:rsidR="001A5FC6" w:rsidRPr="00681E6A">
              <w:rPr>
                <w:sz w:val="18"/>
                <w:szCs w:val="18"/>
                <w:lang w:val="fr-FR"/>
              </w:rPr>
              <w:t>é</w:t>
            </w:r>
            <w:r w:rsidR="00BA7109" w:rsidRPr="00681E6A">
              <w:rPr>
                <w:sz w:val="18"/>
                <w:szCs w:val="18"/>
                <w:lang w:val="fr-FR"/>
              </w:rPr>
              <w:t>q</w:t>
            </w:r>
            <w:r w:rsidR="00E300BE" w:rsidRPr="00681E6A">
              <w:rPr>
                <w:sz w:val="18"/>
                <w:szCs w:val="18"/>
                <w:lang w:val="fr-FR"/>
              </w:rPr>
              <w:t>-</w:t>
            </w:r>
            <w:r w:rsidR="00475BF7" w:rsidRPr="00681E6A">
              <w:rPr>
                <w:sz w:val="18"/>
                <w:szCs w:val="18"/>
                <w:lang w:val="fr-FR"/>
              </w:rPr>
              <w:t>CO</w:t>
            </w:r>
            <w:r w:rsidR="00475BF7" w:rsidRPr="00681E6A">
              <w:rPr>
                <w:sz w:val="18"/>
                <w:szCs w:val="18"/>
                <w:vertAlign w:val="subscript"/>
                <w:lang w:val="fr-FR"/>
              </w:rPr>
              <w:t>2</w:t>
            </w:r>
          </w:p>
        </w:tc>
      </w:tr>
    </w:tbl>
    <w:p w14:paraId="267C0A6F" w14:textId="77777777" w:rsidR="00711BE6" w:rsidRPr="00681E6A" w:rsidRDefault="00711BE6" w:rsidP="00E7136F">
      <w:pPr>
        <w:jc w:val="center"/>
        <w:rPr>
          <w:sz w:val="18"/>
          <w:szCs w:val="18"/>
          <w:lang w:val="fr-FR"/>
        </w:rPr>
      </w:pPr>
    </w:p>
    <w:tbl>
      <w:tblPr>
        <w:tblStyle w:val="TableGrid"/>
        <w:tblW w:w="5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6"/>
        <w:gridCol w:w="850"/>
        <w:gridCol w:w="790"/>
        <w:gridCol w:w="910"/>
        <w:gridCol w:w="1277"/>
        <w:gridCol w:w="1322"/>
        <w:gridCol w:w="901"/>
        <w:gridCol w:w="987"/>
        <w:gridCol w:w="899"/>
        <w:gridCol w:w="908"/>
      </w:tblGrid>
      <w:tr w:rsidR="00711BE6" w:rsidRPr="007B1828" w14:paraId="1547AAD2" w14:textId="77777777" w:rsidTr="00681E6A">
        <w:trPr>
          <w:trHeight w:val="250"/>
          <w:jc w:val="center"/>
        </w:trPr>
        <w:tc>
          <w:tcPr>
            <w:tcW w:w="5000" w:type="pct"/>
            <w:gridSpan w:val="10"/>
          </w:tcPr>
          <w:p w14:paraId="7FA91997" w14:textId="0C1AAF02" w:rsidR="00711BE6" w:rsidRPr="00681E6A" w:rsidRDefault="00711BE6" w:rsidP="00E7136F">
            <w:pPr>
              <w:spacing w:after="40"/>
              <w:ind w:right="22"/>
              <w:jc w:val="left"/>
              <w:rPr>
                <w:b/>
                <w:sz w:val="18"/>
                <w:szCs w:val="18"/>
                <w:lang w:val="fr-FR"/>
              </w:rPr>
            </w:pPr>
            <w:r w:rsidRPr="00681E6A">
              <w:rPr>
                <w:b/>
                <w:sz w:val="18"/>
                <w:szCs w:val="18"/>
                <w:lang w:val="fr-FR"/>
              </w:rPr>
              <w:t>DONNÉES SUR LA CONSOMMATION SECTORIELLE DE HFC (</w:t>
            </w:r>
            <w:r w:rsidR="00D02044" w:rsidRPr="00681E6A">
              <w:rPr>
                <w:b/>
                <w:sz w:val="18"/>
                <w:szCs w:val="18"/>
                <w:lang w:val="fr-FR"/>
              </w:rPr>
              <w:t>tonnes éq-CO₂</w:t>
            </w:r>
            <w:r w:rsidRPr="00681E6A">
              <w:rPr>
                <w:b/>
                <w:sz w:val="18"/>
                <w:szCs w:val="18"/>
                <w:lang w:val="fr-FR"/>
              </w:rPr>
              <w:t>) ET ACTIVITÉS</w:t>
            </w:r>
          </w:p>
        </w:tc>
      </w:tr>
      <w:tr w:rsidR="00711BE6" w:rsidRPr="00681E6A" w14:paraId="7939CA79" w14:textId="77777777" w:rsidTr="00681E6A">
        <w:trPr>
          <w:trHeight w:val="96"/>
          <w:jc w:val="center"/>
        </w:trPr>
        <w:tc>
          <w:tcPr>
            <w:tcW w:w="1005" w:type="pct"/>
            <w:vMerge w:val="restart"/>
            <w:tcMar>
              <w:left w:w="85" w:type="dxa"/>
              <w:right w:w="85" w:type="dxa"/>
            </w:tcMar>
            <w:vAlign w:val="center"/>
          </w:tcPr>
          <w:p w14:paraId="79710297" w14:textId="77777777" w:rsidR="00711BE6" w:rsidRPr="00681E6A" w:rsidRDefault="00711BE6" w:rsidP="00E7136F">
            <w:pPr>
              <w:jc w:val="center"/>
              <w:rPr>
                <w:sz w:val="18"/>
                <w:szCs w:val="18"/>
                <w:lang w:val="fr-FR"/>
              </w:rPr>
            </w:pPr>
          </w:p>
        </w:tc>
        <w:tc>
          <w:tcPr>
            <w:tcW w:w="384" w:type="pct"/>
            <w:vMerge w:val="restart"/>
            <w:tcMar>
              <w:left w:w="85" w:type="dxa"/>
              <w:right w:w="85" w:type="dxa"/>
            </w:tcMar>
            <w:vAlign w:val="center"/>
          </w:tcPr>
          <w:p w14:paraId="7F7D65EB" w14:textId="77777777" w:rsidR="00711BE6" w:rsidRPr="00681E6A" w:rsidRDefault="00711BE6" w:rsidP="00E7136F">
            <w:pPr>
              <w:jc w:val="center"/>
              <w:rPr>
                <w:sz w:val="18"/>
                <w:szCs w:val="18"/>
                <w:lang w:val="fr-FR"/>
              </w:rPr>
            </w:pPr>
            <w:r w:rsidRPr="00681E6A">
              <w:rPr>
                <w:sz w:val="18"/>
                <w:szCs w:val="18"/>
                <w:lang w:val="fr-FR"/>
              </w:rPr>
              <w:t>Aérosols</w:t>
            </w:r>
          </w:p>
        </w:tc>
        <w:tc>
          <w:tcPr>
            <w:tcW w:w="357" w:type="pct"/>
            <w:vMerge w:val="restart"/>
            <w:tcMar>
              <w:left w:w="85" w:type="dxa"/>
              <w:right w:w="85" w:type="dxa"/>
            </w:tcMar>
            <w:vAlign w:val="center"/>
          </w:tcPr>
          <w:p w14:paraId="08BBED5F" w14:textId="77777777" w:rsidR="00711BE6" w:rsidRPr="00681E6A" w:rsidRDefault="00711BE6" w:rsidP="00E7136F">
            <w:pPr>
              <w:jc w:val="center"/>
              <w:rPr>
                <w:sz w:val="18"/>
                <w:szCs w:val="18"/>
                <w:lang w:val="fr-FR"/>
              </w:rPr>
            </w:pPr>
            <w:r w:rsidRPr="00681E6A">
              <w:rPr>
                <w:sz w:val="18"/>
                <w:szCs w:val="18"/>
                <w:lang w:val="fr-FR"/>
              </w:rPr>
              <w:t>Mousse</w:t>
            </w:r>
          </w:p>
        </w:tc>
        <w:tc>
          <w:tcPr>
            <w:tcW w:w="411" w:type="pct"/>
            <w:vMerge w:val="restart"/>
            <w:tcMar>
              <w:left w:w="85" w:type="dxa"/>
              <w:right w:w="85" w:type="dxa"/>
            </w:tcMar>
            <w:vAlign w:val="center"/>
          </w:tcPr>
          <w:p w14:paraId="2C8E18E0" w14:textId="77777777" w:rsidR="00711BE6" w:rsidRPr="00681E6A" w:rsidRDefault="00711BE6" w:rsidP="00E7136F">
            <w:pPr>
              <w:jc w:val="center"/>
              <w:rPr>
                <w:sz w:val="18"/>
                <w:szCs w:val="18"/>
                <w:lang w:val="fr-FR"/>
              </w:rPr>
            </w:pPr>
            <w:r w:rsidRPr="00681E6A">
              <w:rPr>
                <w:sz w:val="18"/>
                <w:szCs w:val="18"/>
                <w:lang w:val="fr-FR"/>
              </w:rPr>
              <w:t>Lutte contre les incendies</w:t>
            </w:r>
          </w:p>
        </w:tc>
        <w:tc>
          <w:tcPr>
            <w:tcW w:w="2027" w:type="pct"/>
            <w:gridSpan w:val="4"/>
            <w:tcMar>
              <w:left w:w="85" w:type="dxa"/>
              <w:right w:w="85" w:type="dxa"/>
            </w:tcMar>
            <w:vAlign w:val="center"/>
          </w:tcPr>
          <w:p w14:paraId="625D082A" w14:textId="77777777" w:rsidR="00711BE6" w:rsidRPr="00681E6A" w:rsidRDefault="00711BE6" w:rsidP="00E7136F">
            <w:pPr>
              <w:jc w:val="center"/>
              <w:rPr>
                <w:sz w:val="18"/>
                <w:szCs w:val="18"/>
                <w:lang w:val="fr-FR"/>
              </w:rPr>
            </w:pPr>
            <w:r w:rsidRPr="00681E6A">
              <w:rPr>
                <w:sz w:val="18"/>
                <w:szCs w:val="18"/>
                <w:lang w:val="fr-FR"/>
              </w:rPr>
              <w:t>Climatisation et réfrigération</w:t>
            </w:r>
          </w:p>
        </w:tc>
        <w:tc>
          <w:tcPr>
            <w:tcW w:w="406" w:type="pct"/>
            <w:vMerge w:val="restart"/>
            <w:tcMar>
              <w:left w:w="85" w:type="dxa"/>
              <w:right w:w="85" w:type="dxa"/>
            </w:tcMar>
            <w:vAlign w:val="center"/>
          </w:tcPr>
          <w:p w14:paraId="260F1557" w14:textId="77777777" w:rsidR="00711BE6" w:rsidRPr="00681E6A" w:rsidRDefault="00711BE6" w:rsidP="00E7136F">
            <w:pPr>
              <w:ind w:left="-17"/>
              <w:jc w:val="center"/>
              <w:rPr>
                <w:sz w:val="18"/>
                <w:szCs w:val="18"/>
                <w:lang w:val="fr-FR"/>
              </w:rPr>
            </w:pPr>
            <w:r w:rsidRPr="00681E6A">
              <w:rPr>
                <w:sz w:val="18"/>
                <w:szCs w:val="18"/>
                <w:lang w:val="fr-FR"/>
              </w:rPr>
              <w:t>Solvants</w:t>
            </w:r>
          </w:p>
        </w:tc>
        <w:tc>
          <w:tcPr>
            <w:tcW w:w="410" w:type="pct"/>
            <w:vMerge w:val="restart"/>
            <w:tcMar>
              <w:left w:w="85" w:type="dxa"/>
              <w:right w:w="85" w:type="dxa"/>
            </w:tcMar>
            <w:vAlign w:val="center"/>
          </w:tcPr>
          <w:p w14:paraId="2BB27B88" w14:textId="77777777" w:rsidR="00711BE6" w:rsidRPr="00681E6A" w:rsidRDefault="00711BE6" w:rsidP="00E7136F">
            <w:pPr>
              <w:jc w:val="center"/>
              <w:rPr>
                <w:sz w:val="18"/>
                <w:szCs w:val="18"/>
                <w:lang w:val="fr-FR"/>
              </w:rPr>
            </w:pPr>
            <w:r w:rsidRPr="00681E6A">
              <w:rPr>
                <w:sz w:val="18"/>
                <w:szCs w:val="18"/>
                <w:lang w:val="fr-FR"/>
              </w:rPr>
              <w:t>Autres</w:t>
            </w:r>
          </w:p>
        </w:tc>
      </w:tr>
      <w:tr w:rsidR="00711BE6" w:rsidRPr="00681E6A" w14:paraId="0C95CFBE" w14:textId="77777777" w:rsidTr="00681E6A">
        <w:trPr>
          <w:trHeight w:val="96"/>
          <w:jc w:val="center"/>
        </w:trPr>
        <w:tc>
          <w:tcPr>
            <w:tcW w:w="1005" w:type="pct"/>
            <w:vMerge/>
            <w:tcMar>
              <w:left w:w="85" w:type="dxa"/>
              <w:right w:w="85" w:type="dxa"/>
            </w:tcMar>
            <w:vAlign w:val="center"/>
          </w:tcPr>
          <w:p w14:paraId="39197B65" w14:textId="77777777" w:rsidR="00711BE6" w:rsidRPr="00681E6A" w:rsidRDefault="00711BE6" w:rsidP="00E7136F">
            <w:pPr>
              <w:jc w:val="center"/>
              <w:rPr>
                <w:sz w:val="18"/>
                <w:szCs w:val="18"/>
                <w:lang w:val="fr-FR"/>
              </w:rPr>
            </w:pPr>
          </w:p>
        </w:tc>
        <w:tc>
          <w:tcPr>
            <w:tcW w:w="384" w:type="pct"/>
            <w:vMerge/>
            <w:tcMar>
              <w:left w:w="85" w:type="dxa"/>
              <w:right w:w="85" w:type="dxa"/>
            </w:tcMar>
            <w:vAlign w:val="center"/>
          </w:tcPr>
          <w:p w14:paraId="219F99D9" w14:textId="77777777" w:rsidR="00711BE6" w:rsidRPr="00681E6A" w:rsidRDefault="00711BE6" w:rsidP="00E7136F">
            <w:pPr>
              <w:jc w:val="center"/>
              <w:rPr>
                <w:sz w:val="18"/>
                <w:szCs w:val="18"/>
                <w:lang w:val="fr-FR"/>
              </w:rPr>
            </w:pPr>
          </w:p>
        </w:tc>
        <w:tc>
          <w:tcPr>
            <w:tcW w:w="357" w:type="pct"/>
            <w:vMerge/>
            <w:tcMar>
              <w:left w:w="85" w:type="dxa"/>
              <w:right w:w="85" w:type="dxa"/>
            </w:tcMar>
            <w:vAlign w:val="center"/>
          </w:tcPr>
          <w:p w14:paraId="02DDF09A" w14:textId="77777777" w:rsidR="00711BE6" w:rsidRPr="00681E6A" w:rsidRDefault="00711BE6" w:rsidP="00E7136F">
            <w:pPr>
              <w:jc w:val="center"/>
              <w:rPr>
                <w:sz w:val="18"/>
                <w:szCs w:val="18"/>
                <w:lang w:val="fr-FR"/>
              </w:rPr>
            </w:pPr>
          </w:p>
        </w:tc>
        <w:tc>
          <w:tcPr>
            <w:tcW w:w="411" w:type="pct"/>
            <w:vMerge/>
            <w:tcMar>
              <w:left w:w="85" w:type="dxa"/>
              <w:right w:w="85" w:type="dxa"/>
            </w:tcMar>
            <w:vAlign w:val="center"/>
          </w:tcPr>
          <w:p w14:paraId="17640476" w14:textId="77777777" w:rsidR="00711BE6" w:rsidRPr="00681E6A" w:rsidRDefault="00711BE6" w:rsidP="00E7136F">
            <w:pPr>
              <w:jc w:val="center"/>
              <w:rPr>
                <w:sz w:val="18"/>
                <w:szCs w:val="18"/>
                <w:lang w:val="fr-FR"/>
              </w:rPr>
            </w:pPr>
          </w:p>
        </w:tc>
        <w:tc>
          <w:tcPr>
            <w:tcW w:w="1581" w:type="pct"/>
            <w:gridSpan w:val="3"/>
            <w:tcMar>
              <w:left w:w="85" w:type="dxa"/>
              <w:right w:w="85" w:type="dxa"/>
            </w:tcMar>
            <w:vAlign w:val="center"/>
          </w:tcPr>
          <w:p w14:paraId="730BE567" w14:textId="77777777" w:rsidR="00711BE6" w:rsidRPr="00681E6A" w:rsidRDefault="00711BE6" w:rsidP="00E7136F">
            <w:pPr>
              <w:jc w:val="center"/>
              <w:rPr>
                <w:sz w:val="18"/>
                <w:szCs w:val="18"/>
                <w:lang w:val="fr-FR"/>
              </w:rPr>
            </w:pPr>
            <w:r w:rsidRPr="00681E6A">
              <w:rPr>
                <w:sz w:val="18"/>
                <w:szCs w:val="18"/>
                <w:lang w:val="fr-FR"/>
              </w:rPr>
              <w:t>Fabrication</w:t>
            </w:r>
          </w:p>
        </w:tc>
        <w:tc>
          <w:tcPr>
            <w:tcW w:w="446" w:type="pct"/>
            <w:vMerge w:val="restart"/>
            <w:tcMar>
              <w:left w:w="85" w:type="dxa"/>
              <w:right w:w="85" w:type="dxa"/>
            </w:tcMar>
            <w:vAlign w:val="center"/>
          </w:tcPr>
          <w:p w14:paraId="2A6C9CA7" w14:textId="77777777" w:rsidR="00711BE6" w:rsidRPr="00681E6A" w:rsidRDefault="00711BE6" w:rsidP="00E7136F">
            <w:pPr>
              <w:jc w:val="center"/>
              <w:rPr>
                <w:sz w:val="18"/>
                <w:szCs w:val="18"/>
                <w:lang w:val="fr-FR"/>
              </w:rPr>
            </w:pPr>
            <w:r w:rsidRPr="00681E6A">
              <w:rPr>
                <w:sz w:val="18"/>
                <w:szCs w:val="18"/>
                <w:lang w:val="fr-FR"/>
              </w:rPr>
              <w:t>Entretien</w:t>
            </w:r>
          </w:p>
        </w:tc>
        <w:tc>
          <w:tcPr>
            <w:tcW w:w="406" w:type="pct"/>
            <w:vMerge/>
            <w:tcMar>
              <w:left w:w="85" w:type="dxa"/>
              <w:right w:w="85" w:type="dxa"/>
            </w:tcMar>
            <w:vAlign w:val="center"/>
          </w:tcPr>
          <w:p w14:paraId="23C26C71" w14:textId="77777777" w:rsidR="00711BE6" w:rsidRPr="00681E6A" w:rsidRDefault="00711BE6" w:rsidP="00E7136F">
            <w:pPr>
              <w:jc w:val="center"/>
              <w:rPr>
                <w:sz w:val="18"/>
                <w:szCs w:val="18"/>
                <w:lang w:val="fr-FR"/>
              </w:rPr>
            </w:pPr>
          </w:p>
        </w:tc>
        <w:tc>
          <w:tcPr>
            <w:tcW w:w="410" w:type="pct"/>
            <w:vMerge/>
            <w:tcMar>
              <w:left w:w="85" w:type="dxa"/>
              <w:right w:w="85" w:type="dxa"/>
            </w:tcMar>
            <w:vAlign w:val="center"/>
          </w:tcPr>
          <w:p w14:paraId="74C6E03F" w14:textId="77777777" w:rsidR="00711BE6" w:rsidRPr="00681E6A" w:rsidRDefault="00711BE6" w:rsidP="00E7136F">
            <w:pPr>
              <w:jc w:val="center"/>
              <w:rPr>
                <w:sz w:val="18"/>
                <w:szCs w:val="18"/>
                <w:lang w:val="fr-FR"/>
              </w:rPr>
            </w:pPr>
          </w:p>
        </w:tc>
      </w:tr>
      <w:tr w:rsidR="00681E6A" w:rsidRPr="00681E6A" w14:paraId="3E3271F8" w14:textId="77777777" w:rsidTr="00681E6A">
        <w:trPr>
          <w:trHeight w:val="96"/>
          <w:jc w:val="center"/>
        </w:trPr>
        <w:tc>
          <w:tcPr>
            <w:tcW w:w="1005" w:type="pct"/>
            <w:vMerge/>
            <w:tcMar>
              <w:left w:w="85" w:type="dxa"/>
              <w:right w:w="85" w:type="dxa"/>
            </w:tcMar>
            <w:vAlign w:val="center"/>
          </w:tcPr>
          <w:p w14:paraId="6A4F736E" w14:textId="77777777" w:rsidR="00711BE6" w:rsidRPr="00681E6A" w:rsidRDefault="00711BE6" w:rsidP="00E7136F">
            <w:pPr>
              <w:jc w:val="center"/>
              <w:rPr>
                <w:sz w:val="18"/>
                <w:szCs w:val="18"/>
                <w:lang w:val="fr-FR"/>
              </w:rPr>
            </w:pPr>
          </w:p>
        </w:tc>
        <w:tc>
          <w:tcPr>
            <w:tcW w:w="384" w:type="pct"/>
            <w:vMerge/>
            <w:tcMar>
              <w:left w:w="85" w:type="dxa"/>
              <w:right w:w="85" w:type="dxa"/>
            </w:tcMar>
            <w:vAlign w:val="center"/>
          </w:tcPr>
          <w:p w14:paraId="050C20C6" w14:textId="77777777" w:rsidR="00711BE6" w:rsidRPr="00681E6A" w:rsidRDefault="00711BE6" w:rsidP="00E7136F">
            <w:pPr>
              <w:jc w:val="center"/>
              <w:rPr>
                <w:sz w:val="18"/>
                <w:szCs w:val="18"/>
                <w:lang w:val="fr-FR"/>
              </w:rPr>
            </w:pPr>
          </w:p>
        </w:tc>
        <w:tc>
          <w:tcPr>
            <w:tcW w:w="357" w:type="pct"/>
            <w:vMerge/>
            <w:tcMar>
              <w:left w:w="85" w:type="dxa"/>
              <w:right w:w="85" w:type="dxa"/>
            </w:tcMar>
            <w:vAlign w:val="center"/>
          </w:tcPr>
          <w:p w14:paraId="3D520F4A" w14:textId="77777777" w:rsidR="00711BE6" w:rsidRPr="00681E6A" w:rsidRDefault="00711BE6" w:rsidP="00E7136F">
            <w:pPr>
              <w:jc w:val="center"/>
              <w:rPr>
                <w:sz w:val="18"/>
                <w:szCs w:val="18"/>
                <w:lang w:val="fr-FR"/>
              </w:rPr>
            </w:pPr>
          </w:p>
        </w:tc>
        <w:tc>
          <w:tcPr>
            <w:tcW w:w="411" w:type="pct"/>
            <w:vMerge/>
            <w:tcMar>
              <w:left w:w="85" w:type="dxa"/>
              <w:right w:w="85" w:type="dxa"/>
            </w:tcMar>
            <w:vAlign w:val="center"/>
          </w:tcPr>
          <w:p w14:paraId="10216F0A" w14:textId="77777777" w:rsidR="00711BE6" w:rsidRPr="00681E6A" w:rsidRDefault="00711BE6" w:rsidP="00E7136F">
            <w:pPr>
              <w:jc w:val="center"/>
              <w:rPr>
                <w:sz w:val="18"/>
                <w:szCs w:val="18"/>
                <w:lang w:val="fr-FR"/>
              </w:rPr>
            </w:pPr>
          </w:p>
        </w:tc>
        <w:tc>
          <w:tcPr>
            <w:tcW w:w="577" w:type="pct"/>
            <w:tcMar>
              <w:left w:w="85" w:type="dxa"/>
              <w:right w:w="85" w:type="dxa"/>
            </w:tcMar>
            <w:vAlign w:val="center"/>
          </w:tcPr>
          <w:p w14:paraId="6DAD8E59" w14:textId="77777777" w:rsidR="00711BE6" w:rsidRPr="00681E6A" w:rsidRDefault="00711BE6" w:rsidP="00E7136F">
            <w:pPr>
              <w:jc w:val="center"/>
              <w:rPr>
                <w:sz w:val="18"/>
                <w:szCs w:val="18"/>
                <w:lang w:val="fr-FR"/>
              </w:rPr>
            </w:pPr>
            <w:r w:rsidRPr="00681E6A">
              <w:rPr>
                <w:sz w:val="18"/>
                <w:szCs w:val="18"/>
                <w:lang w:val="fr-FR"/>
              </w:rPr>
              <w:t>Réfrigération</w:t>
            </w:r>
          </w:p>
        </w:tc>
        <w:tc>
          <w:tcPr>
            <w:tcW w:w="597" w:type="pct"/>
            <w:tcMar>
              <w:left w:w="85" w:type="dxa"/>
              <w:right w:w="85" w:type="dxa"/>
            </w:tcMar>
            <w:vAlign w:val="center"/>
          </w:tcPr>
          <w:p w14:paraId="363AE39E" w14:textId="263AB3F5" w:rsidR="00711BE6" w:rsidRPr="00681E6A" w:rsidRDefault="00711BE6" w:rsidP="00E7136F">
            <w:pPr>
              <w:jc w:val="center"/>
              <w:rPr>
                <w:sz w:val="18"/>
                <w:szCs w:val="18"/>
                <w:lang w:val="fr-FR"/>
              </w:rPr>
            </w:pPr>
            <w:r w:rsidRPr="00681E6A">
              <w:rPr>
                <w:sz w:val="18"/>
                <w:szCs w:val="18"/>
                <w:lang w:val="fr-FR"/>
              </w:rPr>
              <w:t>climati</w:t>
            </w:r>
            <w:r w:rsidR="00BA7109" w:rsidRPr="00681E6A">
              <w:rPr>
                <w:sz w:val="18"/>
                <w:szCs w:val="18"/>
                <w:lang w:val="fr-FR"/>
              </w:rPr>
              <w:t>sation</w:t>
            </w:r>
          </w:p>
        </w:tc>
        <w:tc>
          <w:tcPr>
            <w:tcW w:w="407" w:type="pct"/>
            <w:vAlign w:val="center"/>
          </w:tcPr>
          <w:p w14:paraId="0C3B04D6" w14:textId="77777777" w:rsidR="00711BE6" w:rsidRPr="00681E6A" w:rsidRDefault="00711BE6" w:rsidP="00E7136F">
            <w:pPr>
              <w:jc w:val="center"/>
              <w:rPr>
                <w:sz w:val="18"/>
                <w:szCs w:val="18"/>
                <w:lang w:val="fr-FR"/>
              </w:rPr>
            </w:pPr>
            <w:r w:rsidRPr="00681E6A">
              <w:rPr>
                <w:sz w:val="18"/>
                <w:szCs w:val="18"/>
                <w:lang w:val="fr-FR"/>
              </w:rPr>
              <w:t>Autres</w:t>
            </w:r>
          </w:p>
        </w:tc>
        <w:tc>
          <w:tcPr>
            <w:tcW w:w="446" w:type="pct"/>
            <w:vMerge/>
            <w:tcMar>
              <w:left w:w="85" w:type="dxa"/>
              <w:right w:w="85" w:type="dxa"/>
            </w:tcMar>
            <w:vAlign w:val="center"/>
          </w:tcPr>
          <w:p w14:paraId="4F353073" w14:textId="77777777" w:rsidR="00711BE6" w:rsidRPr="00681E6A" w:rsidRDefault="00711BE6" w:rsidP="00E7136F">
            <w:pPr>
              <w:jc w:val="center"/>
              <w:rPr>
                <w:sz w:val="18"/>
                <w:szCs w:val="18"/>
                <w:lang w:val="fr-FR"/>
              </w:rPr>
            </w:pPr>
          </w:p>
        </w:tc>
        <w:tc>
          <w:tcPr>
            <w:tcW w:w="406" w:type="pct"/>
            <w:vMerge/>
            <w:tcMar>
              <w:left w:w="85" w:type="dxa"/>
              <w:right w:w="85" w:type="dxa"/>
            </w:tcMar>
            <w:vAlign w:val="center"/>
          </w:tcPr>
          <w:p w14:paraId="46909A26" w14:textId="77777777" w:rsidR="00711BE6" w:rsidRPr="00681E6A" w:rsidRDefault="00711BE6" w:rsidP="00E7136F">
            <w:pPr>
              <w:jc w:val="center"/>
              <w:rPr>
                <w:sz w:val="18"/>
                <w:szCs w:val="18"/>
                <w:lang w:val="fr-FR"/>
              </w:rPr>
            </w:pPr>
          </w:p>
        </w:tc>
        <w:tc>
          <w:tcPr>
            <w:tcW w:w="410" w:type="pct"/>
            <w:vMerge/>
            <w:tcMar>
              <w:left w:w="85" w:type="dxa"/>
              <w:right w:w="85" w:type="dxa"/>
            </w:tcMar>
            <w:vAlign w:val="center"/>
          </w:tcPr>
          <w:p w14:paraId="34766CA3" w14:textId="77777777" w:rsidR="00711BE6" w:rsidRPr="00681E6A" w:rsidRDefault="00711BE6" w:rsidP="00E7136F">
            <w:pPr>
              <w:jc w:val="center"/>
              <w:rPr>
                <w:sz w:val="18"/>
                <w:szCs w:val="18"/>
                <w:lang w:val="fr-FR"/>
              </w:rPr>
            </w:pPr>
          </w:p>
        </w:tc>
      </w:tr>
      <w:tr w:rsidR="00681E6A" w:rsidRPr="00681E6A" w14:paraId="00FDEBEF" w14:textId="77777777" w:rsidTr="00681E6A">
        <w:trPr>
          <w:trHeight w:val="121"/>
          <w:jc w:val="center"/>
        </w:trPr>
        <w:tc>
          <w:tcPr>
            <w:tcW w:w="1005" w:type="pct"/>
          </w:tcPr>
          <w:p w14:paraId="304B1F3F" w14:textId="77777777" w:rsidR="005A199F" w:rsidRPr="00681E6A" w:rsidRDefault="005A199F" w:rsidP="00E7136F">
            <w:pPr>
              <w:jc w:val="left"/>
              <w:rPr>
                <w:sz w:val="18"/>
                <w:szCs w:val="18"/>
                <w:lang w:val="fr-FR"/>
              </w:rPr>
            </w:pPr>
            <w:r w:rsidRPr="00681E6A">
              <w:rPr>
                <w:sz w:val="18"/>
                <w:szCs w:val="18"/>
                <w:lang w:val="fr-FR"/>
              </w:rPr>
              <w:t>Dernier rapport du programme de pays (2024)</w:t>
            </w:r>
          </w:p>
        </w:tc>
        <w:tc>
          <w:tcPr>
            <w:tcW w:w="384" w:type="pct"/>
            <w:vAlign w:val="center"/>
          </w:tcPr>
          <w:p w14:paraId="4CFA79CB" w14:textId="77777777" w:rsidR="005A199F" w:rsidRPr="00681E6A" w:rsidRDefault="005A199F" w:rsidP="00E7136F">
            <w:pPr>
              <w:ind w:left="-75"/>
              <w:jc w:val="right"/>
              <w:rPr>
                <w:sz w:val="18"/>
                <w:szCs w:val="18"/>
                <w:lang w:val="fr-FR"/>
              </w:rPr>
            </w:pPr>
          </w:p>
        </w:tc>
        <w:tc>
          <w:tcPr>
            <w:tcW w:w="357" w:type="pct"/>
            <w:vAlign w:val="center"/>
          </w:tcPr>
          <w:p w14:paraId="401F4CA5" w14:textId="7C935837" w:rsidR="005A199F" w:rsidRPr="00681E6A" w:rsidRDefault="005A199F" w:rsidP="00E7136F">
            <w:pPr>
              <w:ind w:left="-80"/>
              <w:jc w:val="right"/>
              <w:rPr>
                <w:sz w:val="18"/>
                <w:szCs w:val="18"/>
                <w:lang w:val="fr-FR"/>
              </w:rPr>
            </w:pPr>
            <w:r w:rsidRPr="00681E6A">
              <w:rPr>
                <w:sz w:val="18"/>
                <w:szCs w:val="18"/>
                <w:lang w:val="fr-FR"/>
              </w:rPr>
              <w:t>0</w:t>
            </w:r>
          </w:p>
        </w:tc>
        <w:tc>
          <w:tcPr>
            <w:tcW w:w="411" w:type="pct"/>
            <w:vAlign w:val="center"/>
          </w:tcPr>
          <w:p w14:paraId="0BCC1F00" w14:textId="422AB47D" w:rsidR="005A199F" w:rsidRPr="00681E6A" w:rsidRDefault="005A199F" w:rsidP="00E7136F">
            <w:pPr>
              <w:ind w:left="-73"/>
              <w:jc w:val="right"/>
              <w:rPr>
                <w:sz w:val="18"/>
                <w:szCs w:val="18"/>
                <w:lang w:val="fr-FR"/>
              </w:rPr>
            </w:pPr>
            <w:r w:rsidRPr="00681E6A">
              <w:rPr>
                <w:sz w:val="18"/>
                <w:szCs w:val="18"/>
                <w:lang w:val="fr-FR"/>
              </w:rPr>
              <w:t>17 291</w:t>
            </w:r>
          </w:p>
        </w:tc>
        <w:tc>
          <w:tcPr>
            <w:tcW w:w="577" w:type="pct"/>
            <w:vAlign w:val="center"/>
          </w:tcPr>
          <w:p w14:paraId="30CDFA4C" w14:textId="61B6DE27" w:rsidR="005A199F" w:rsidRPr="00681E6A" w:rsidRDefault="005A199F" w:rsidP="00E7136F">
            <w:pPr>
              <w:ind w:left="-72"/>
              <w:jc w:val="right"/>
              <w:rPr>
                <w:sz w:val="18"/>
                <w:szCs w:val="18"/>
                <w:lang w:val="fr-FR"/>
              </w:rPr>
            </w:pPr>
          </w:p>
        </w:tc>
        <w:tc>
          <w:tcPr>
            <w:tcW w:w="597" w:type="pct"/>
            <w:vAlign w:val="center"/>
          </w:tcPr>
          <w:p w14:paraId="69081165" w14:textId="77777777" w:rsidR="005A199F" w:rsidRPr="00681E6A" w:rsidRDefault="005A199F" w:rsidP="00E7136F">
            <w:pPr>
              <w:ind w:left="-71"/>
              <w:jc w:val="right"/>
              <w:rPr>
                <w:sz w:val="18"/>
                <w:szCs w:val="18"/>
                <w:lang w:val="fr-FR"/>
              </w:rPr>
            </w:pPr>
          </w:p>
        </w:tc>
        <w:tc>
          <w:tcPr>
            <w:tcW w:w="407" w:type="pct"/>
            <w:vAlign w:val="center"/>
          </w:tcPr>
          <w:p w14:paraId="75903D15" w14:textId="77777777" w:rsidR="005A199F" w:rsidRPr="00681E6A" w:rsidRDefault="005A199F" w:rsidP="00E7136F">
            <w:pPr>
              <w:ind w:left="-71"/>
              <w:jc w:val="right"/>
              <w:rPr>
                <w:sz w:val="18"/>
                <w:szCs w:val="18"/>
                <w:lang w:val="fr-FR"/>
              </w:rPr>
            </w:pPr>
          </w:p>
        </w:tc>
        <w:tc>
          <w:tcPr>
            <w:tcW w:w="446" w:type="pct"/>
            <w:vAlign w:val="center"/>
          </w:tcPr>
          <w:p w14:paraId="39845653" w14:textId="3DD6D857" w:rsidR="005A199F" w:rsidRPr="00681E6A" w:rsidRDefault="005A199F" w:rsidP="00E7136F">
            <w:pPr>
              <w:ind w:left="-73"/>
              <w:jc w:val="right"/>
              <w:rPr>
                <w:sz w:val="18"/>
                <w:szCs w:val="18"/>
                <w:lang w:val="fr-FR"/>
              </w:rPr>
            </w:pPr>
            <w:r w:rsidRPr="00681E6A">
              <w:rPr>
                <w:sz w:val="18"/>
                <w:szCs w:val="18"/>
                <w:lang w:val="fr-FR"/>
              </w:rPr>
              <w:t>2 257 824</w:t>
            </w:r>
          </w:p>
        </w:tc>
        <w:tc>
          <w:tcPr>
            <w:tcW w:w="406" w:type="pct"/>
            <w:vAlign w:val="center"/>
          </w:tcPr>
          <w:p w14:paraId="24F08632" w14:textId="77777777" w:rsidR="005A199F" w:rsidRPr="00681E6A" w:rsidRDefault="005A199F" w:rsidP="00E7136F">
            <w:pPr>
              <w:ind w:left="-72"/>
              <w:jc w:val="right"/>
              <w:rPr>
                <w:sz w:val="18"/>
                <w:szCs w:val="18"/>
                <w:lang w:val="fr-FR"/>
              </w:rPr>
            </w:pPr>
          </w:p>
        </w:tc>
        <w:tc>
          <w:tcPr>
            <w:tcW w:w="410" w:type="pct"/>
            <w:vAlign w:val="center"/>
          </w:tcPr>
          <w:p w14:paraId="3A58F00D" w14:textId="77777777" w:rsidR="005A199F" w:rsidRPr="00681E6A" w:rsidRDefault="005A199F" w:rsidP="00E7136F">
            <w:pPr>
              <w:ind w:left="-76" w:right="-6"/>
              <w:jc w:val="right"/>
              <w:rPr>
                <w:sz w:val="18"/>
                <w:szCs w:val="18"/>
                <w:lang w:val="fr-FR"/>
              </w:rPr>
            </w:pPr>
          </w:p>
        </w:tc>
      </w:tr>
      <w:tr w:rsidR="00681E6A" w:rsidRPr="00681E6A" w14:paraId="484DF33C" w14:textId="77777777" w:rsidTr="00681E6A">
        <w:trPr>
          <w:trHeight w:val="250"/>
          <w:jc w:val="center"/>
        </w:trPr>
        <w:tc>
          <w:tcPr>
            <w:tcW w:w="1005" w:type="pct"/>
          </w:tcPr>
          <w:p w14:paraId="2850CEB2" w14:textId="77777777" w:rsidR="005A199F" w:rsidRPr="00681E6A" w:rsidRDefault="005A199F" w:rsidP="00E7136F">
            <w:pPr>
              <w:ind w:right="-72"/>
              <w:jc w:val="left"/>
              <w:rPr>
                <w:color w:val="000000" w:themeColor="text1"/>
                <w:sz w:val="18"/>
                <w:szCs w:val="18"/>
                <w:lang w:val="fr-FR"/>
              </w:rPr>
            </w:pPr>
            <w:r w:rsidRPr="00681E6A">
              <w:rPr>
                <w:color w:val="000000" w:themeColor="text1"/>
                <w:sz w:val="18"/>
                <w:szCs w:val="18"/>
                <w:lang w:val="fr-FR"/>
              </w:rPr>
              <w:t>Activités de la phase I du KIP telles que convenues (Oui/Non)</w:t>
            </w:r>
          </w:p>
        </w:tc>
        <w:tc>
          <w:tcPr>
            <w:tcW w:w="384" w:type="pct"/>
            <w:vAlign w:val="center"/>
          </w:tcPr>
          <w:p w14:paraId="3F165636" w14:textId="77777777" w:rsidR="005A199F" w:rsidRPr="00681E6A" w:rsidRDefault="005A199F" w:rsidP="00E7136F">
            <w:pPr>
              <w:jc w:val="center"/>
              <w:rPr>
                <w:sz w:val="18"/>
                <w:szCs w:val="18"/>
                <w:lang w:val="fr-FR"/>
              </w:rPr>
            </w:pPr>
          </w:p>
        </w:tc>
        <w:tc>
          <w:tcPr>
            <w:tcW w:w="357" w:type="pct"/>
            <w:vAlign w:val="center"/>
          </w:tcPr>
          <w:p w14:paraId="56F628E6" w14:textId="13C7FBBD" w:rsidR="005A199F" w:rsidRPr="00681E6A" w:rsidRDefault="0061436B" w:rsidP="00E7136F">
            <w:pPr>
              <w:jc w:val="center"/>
              <w:rPr>
                <w:sz w:val="18"/>
                <w:szCs w:val="18"/>
                <w:lang w:val="fr-FR"/>
              </w:rPr>
            </w:pPr>
            <w:r w:rsidRPr="00681E6A">
              <w:rPr>
                <w:sz w:val="18"/>
                <w:szCs w:val="18"/>
                <w:lang w:val="fr-FR"/>
              </w:rPr>
              <w:t>N</w:t>
            </w:r>
            <w:r w:rsidR="00BA7109" w:rsidRPr="00681E6A">
              <w:rPr>
                <w:sz w:val="18"/>
                <w:szCs w:val="18"/>
                <w:lang w:val="fr-FR"/>
              </w:rPr>
              <w:t>on</w:t>
            </w:r>
          </w:p>
        </w:tc>
        <w:tc>
          <w:tcPr>
            <w:tcW w:w="411" w:type="pct"/>
            <w:vAlign w:val="center"/>
          </w:tcPr>
          <w:p w14:paraId="3C8BE874" w14:textId="41939C66" w:rsidR="005A199F" w:rsidRPr="00681E6A" w:rsidRDefault="0061436B" w:rsidP="00E7136F">
            <w:pPr>
              <w:jc w:val="center"/>
              <w:rPr>
                <w:sz w:val="18"/>
                <w:szCs w:val="18"/>
                <w:lang w:val="fr-FR"/>
              </w:rPr>
            </w:pPr>
            <w:r w:rsidRPr="00681E6A">
              <w:rPr>
                <w:sz w:val="18"/>
                <w:szCs w:val="18"/>
                <w:lang w:val="fr-FR"/>
              </w:rPr>
              <w:t>N</w:t>
            </w:r>
            <w:r w:rsidR="00E300BE" w:rsidRPr="00681E6A">
              <w:rPr>
                <w:sz w:val="18"/>
                <w:szCs w:val="18"/>
                <w:lang w:val="fr-FR"/>
              </w:rPr>
              <w:t>on</w:t>
            </w:r>
          </w:p>
        </w:tc>
        <w:tc>
          <w:tcPr>
            <w:tcW w:w="577" w:type="pct"/>
            <w:vAlign w:val="center"/>
          </w:tcPr>
          <w:p w14:paraId="5E618F5E" w14:textId="3F7563D9" w:rsidR="005A199F" w:rsidRPr="00681E6A" w:rsidRDefault="005A199F" w:rsidP="00E7136F">
            <w:pPr>
              <w:jc w:val="center"/>
              <w:rPr>
                <w:sz w:val="18"/>
                <w:szCs w:val="18"/>
                <w:lang w:val="fr-FR"/>
              </w:rPr>
            </w:pPr>
          </w:p>
        </w:tc>
        <w:tc>
          <w:tcPr>
            <w:tcW w:w="597" w:type="pct"/>
            <w:vAlign w:val="center"/>
          </w:tcPr>
          <w:p w14:paraId="5FC5F232" w14:textId="77777777" w:rsidR="005A199F" w:rsidRPr="00681E6A" w:rsidRDefault="005A199F" w:rsidP="00E7136F">
            <w:pPr>
              <w:jc w:val="center"/>
              <w:rPr>
                <w:sz w:val="18"/>
                <w:szCs w:val="18"/>
                <w:lang w:val="fr-FR"/>
              </w:rPr>
            </w:pPr>
          </w:p>
        </w:tc>
        <w:tc>
          <w:tcPr>
            <w:tcW w:w="407" w:type="pct"/>
            <w:vAlign w:val="center"/>
          </w:tcPr>
          <w:p w14:paraId="47E95B54" w14:textId="77777777" w:rsidR="005A199F" w:rsidRPr="00681E6A" w:rsidRDefault="005A199F" w:rsidP="00E7136F">
            <w:pPr>
              <w:jc w:val="center"/>
              <w:rPr>
                <w:sz w:val="18"/>
                <w:szCs w:val="18"/>
                <w:lang w:val="fr-FR"/>
              </w:rPr>
            </w:pPr>
          </w:p>
        </w:tc>
        <w:tc>
          <w:tcPr>
            <w:tcW w:w="446" w:type="pct"/>
            <w:vAlign w:val="center"/>
          </w:tcPr>
          <w:p w14:paraId="5E618652" w14:textId="763652E6" w:rsidR="005A199F" w:rsidRPr="00681E6A" w:rsidRDefault="005A199F" w:rsidP="00E7136F">
            <w:pPr>
              <w:jc w:val="center"/>
              <w:rPr>
                <w:sz w:val="18"/>
                <w:szCs w:val="18"/>
                <w:lang w:val="fr-FR"/>
              </w:rPr>
            </w:pPr>
            <w:r w:rsidRPr="00681E6A">
              <w:rPr>
                <w:sz w:val="18"/>
                <w:szCs w:val="18"/>
                <w:lang w:val="fr-FR"/>
              </w:rPr>
              <w:t>Oui</w:t>
            </w:r>
          </w:p>
        </w:tc>
        <w:tc>
          <w:tcPr>
            <w:tcW w:w="406" w:type="pct"/>
            <w:vAlign w:val="center"/>
          </w:tcPr>
          <w:p w14:paraId="5E6AEBB4" w14:textId="77777777" w:rsidR="005A199F" w:rsidRPr="00681E6A" w:rsidRDefault="005A199F" w:rsidP="00E7136F">
            <w:pPr>
              <w:jc w:val="center"/>
              <w:rPr>
                <w:sz w:val="18"/>
                <w:szCs w:val="18"/>
                <w:lang w:val="fr-FR"/>
              </w:rPr>
            </w:pPr>
          </w:p>
        </w:tc>
        <w:tc>
          <w:tcPr>
            <w:tcW w:w="410" w:type="pct"/>
            <w:vAlign w:val="center"/>
          </w:tcPr>
          <w:p w14:paraId="46E13228" w14:textId="77777777" w:rsidR="005A199F" w:rsidRPr="00681E6A" w:rsidRDefault="005A199F" w:rsidP="00E7136F">
            <w:pPr>
              <w:jc w:val="center"/>
              <w:rPr>
                <w:sz w:val="18"/>
                <w:szCs w:val="18"/>
                <w:lang w:val="fr-FR"/>
              </w:rPr>
            </w:pPr>
          </w:p>
        </w:tc>
      </w:tr>
    </w:tbl>
    <w:p w14:paraId="7179224E" w14:textId="77777777" w:rsidR="00711BE6" w:rsidRPr="00681E6A" w:rsidRDefault="00711BE6" w:rsidP="00E7136F">
      <w:pPr>
        <w:jc w:val="center"/>
        <w:rPr>
          <w:sz w:val="18"/>
          <w:szCs w:val="18"/>
          <w:lang w:val="fr-FR"/>
        </w:rPr>
      </w:pPr>
    </w:p>
    <w:tbl>
      <w:tblPr>
        <w:tblW w:w="5910" w:type="pct"/>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25"/>
        <w:gridCol w:w="1417"/>
        <w:gridCol w:w="3110"/>
      </w:tblGrid>
      <w:tr w:rsidR="00711BE6" w:rsidRPr="00681E6A" w14:paraId="207989E5" w14:textId="77777777" w:rsidTr="00681E6A">
        <w:trPr>
          <w:trHeight w:val="186"/>
        </w:trPr>
        <w:tc>
          <w:tcPr>
            <w:tcW w:w="2952" w:type="pct"/>
            <w:tcMar>
              <w:top w:w="17" w:type="dxa"/>
              <w:left w:w="108" w:type="dxa"/>
              <w:bottom w:w="17" w:type="dxa"/>
              <w:right w:w="108" w:type="dxa"/>
            </w:tcMar>
          </w:tcPr>
          <w:p w14:paraId="4F25FE8D" w14:textId="5E1A2C41" w:rsidR="00711BE6" w:rsidRPr="00681E6A" w:rsidRDefault="00711BE6" w:rsidP="00E7136F">
            <w:pPr>
              <w:keepNext/>
              <w:suppressAutoHyphens/>
              <w:ind w:right="-63"/>
              <w:jc w:val="left"/>
              <w:rPr>
                <w:b/>
                <w:caps/>
                <w:sz w:val="18"/>
                <w:szCs w:val="18"/>
                <w:lang w:val="fr-FR"/>
              </w:rPr>
            </w:pPr>
            <w:r w:rsidRPr="00681E6A">
              <w:rPr>
                <w:b/>
                <w:caps/>
                <w:sz w:val="18"/>
                <w:szCs w:val="18"/>
                <w:lang w:val="fr-FR"/>
              </w:rPr>
              <w:t xml:space="preserve">Consommation moyenne de HFC pour l'entretien </w:t>
            </w:r>
            <w:r w:rsidR="002A06E0" w:rsidRPr="00681E6A">
              <w:rPr>
                <w:b/>
                <w:caps/>
                <w:sz w:val="18"/>
                <w:szCs w:val="18"/>
                <w:lang w:val="fr-FR"/>
              </w:rPr>
              <w:t>entre 2022 et 2024</w:t>
            </w:r>
          </w:p>
        </w:tc>
        <w:tc>
          <w:tcPr>
            <w:tcW w:w="641" w:type="pct"/>
          </w:tcPr>
          <w:p w14:paraId="7FA33691" w14:textId="4E97D1DD" w:rsidR="00711BE6" w:rsidRPr="00681E6A" w:rsidRDefault="00CC7FD1" w:rsidP="00E7136F">
            <w:pPr>
              <w:keepNext/>
              <w:suppressAutoHyphens/>
              <w:ind w:right="77"/>
              <w:jc w:val="right"/>
              <w:rPr>
                <w:bCs/>
                <w:sz w:val="18"/>
                <w:szCs w:val="18"/>
                <w:lang w:val="fr-FR"/>
              </w:rPr>
            </w:pPr>
            <w:r w:rsidRPr="00681E6A">
              <w:rPr>
                <w:bCs/>
                <w:sz w:val="18"/>
                <w:szCs w:val="18"/>
                <w:lang w:val="fr-FR"/>
              </w:rPr>
              <w:t xml:space="preserve">1 170,37 </w:t>
            </w:r>
            <w:r w:rsidR="00711BE6" w:rsidRPr="00681E6A">
              <w:rPr>
                <w:bCs/>
                <w:sz w:val="18"/>
                <w:szCs w:val="18"/>
                <w:lang w:val="fr-FR"/>
              </w:rPr>
              <w:t>tm</w:t>
            </w:r>
          </w:p>
        </w:tc>
        <w:tc>
          <w:tcPr>
            <w:tcW w:w="1407" w:type="pct"/>
          </w:tcPr>
          <w:p w14:paraId="33716697" w14:textId="481C976E" w:rsidR="00711BE6" w:rsidRPr="00681E6A" w:rsidRDefault="00971043" w:rsidP="00E7136F">
            <w:pPr>
              <w:keepNext/>
              <w:tabs>
                <w:tab w:val="left" w:pos="482"/>
              </w:tabs>
              <w:suppressAutoHyphens/>
              <w:ind w:right="77"/>
              <w:jc w:val="right"/>
              <w:rPr>
                <w:sz w:val="18"/>
                <w:szCs w:val="18"/>
                <w:lang w:val="fr-FR"/>
              </w:rPr>
            </w:pPr>
            <w:r w:rsidRPr="00681E6A">
              <w:rPr>
                <w:color w:val="000000" w:themeColor="text1"/>
                <w:sz w:val="18"/>
                <w:szCs w:val="18"/>
                <w:lang w:val="fr-FR"/>
              </w:rPr>
              <w:t>2 221</w:t>
            </w:r>
            <w:r w:rsidR="00E60453" w:rsidRPr="00681E6A">
              <w:rPr>
                <w:color w:val="000000" w:themeColor="text1"/>
                <w:sz w:val="18"/>
                <w:szCs w:val="18"/>
                <w:lang w:val="fr-FR"/>
              </w:rPr>
              <w:t xml:space="preserve"> 687 </w:t>
            </w:r>
            <w:r w:rsidR="00711BE6" w:rsidRPr="00681E6A">
              <w:rPr>
                <w:sz w:val="18"/>
                <w:szCs w:val="18"/>
                <w:lang w:val="fr-FR"/>
              </w:rPr>
              <w:t xml:space="preserve">tonnes </w:t>
            </w:r>
            <w:r w:rsidR="001A5FC6" w:rsidRPr="00681E6A">
              <w:rPr>
                <w:sz w:val="18"/>
                <w:szCs w:val="18"/>
                <w:lang w:val="fr-FR"/>
              </w:rPr>
              <w:t>é</w:t>
            </w:r>
            <w:r w:rsidR="001B4C98" w:rsidRPr="00681E6A">
              <w:rPr>
                <w:sz w:val="18"/>
                <w:szCs w:val="18"/>
                <w:lang w:val="fr-FR"/>
              </w:rPr>
              <w:t>q</w:t>
            </w:r>
            <w:r w:rsidR="00E300BE" w:rsidRPr="00681E6A">
              <w:rPr>
                <w:sz w:val="18"/>
                <w:szCs w:val="18"/>
                <w:lang w:val="fr-FR"/>
              </w:rPr>
              <w:t>-</w:t>
            </w:r>
            <w:r w:rsidR="00475BF7" w:rsidRPr="00681E6A">
              <w:rPr>
                <w:sz w:val="18"/>
                <w:szCs w:val="18"/>
                <w:lang w:val="fr-FR"/>
              </w:rPr>
              <w:t>CO</w:t>
            </w:r>
            <w:r w:rsidR="00475BF7" w:rsidRPr="00681E6A">
              <w:rPr>
                <w:sz w:val="18"/>
                <w:szCs w:val="18"/>
                <w:vertAlign w:val="subscript"/>
                <w:lang w:val="fr-FR"/>
              </w:rPr>
              <w:t>2</w:t>
            </w:r>
          </w:p>
        </w:tc>
      </w:tr>
    </w:tbl>
    <w:p w14:paraId="71ABE444" w14:textId="77777777" w:rsidR="00711BE6" w:rsidRPr="00681E6A" w:rsidRDefault="00711BE6" w:rsidP="00E7136F">
      <w:pPr>
        <w:jc w:val="center"/>
        <w:rPr>
          <w:sz w:val="18"/>
          <w:szCs w:val="18"/>
          <w:lang w:val="fr-FR"/>
        </w:rPr>
      </w:pPr>
    </w:p>
    <w:tbl>
      <w:tblPr>
        <w:tblW w:w="5920" w:type="pct"/>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44"/>
        <w:gridCol w:w="1262"/>
        <w:gridCol w:w="1351"/>
        <w:gridCol w:w="1171"/>
        <w:gridCol w:w="1842"/>
      </w:tblGrid>
      <w:tr w:rsidR="00711BE6" w:rsidRPr="00681E6A" w14:paraId="17B2F826" w14:textId="77777777" w:rsidTr="00681E6A">
        <w:trPr>
          <w:trHeight w:val="86"/>
          <w:tblHeader/>
        </w:trPr>
        <w:tc>
          <w:tcPr>
            <w:tcW w:w="2459" w:type="pct"/>
            <w:tcMar>
              <w:top w:w="17" w:type="dxa"/>
              <w:left w:w="108" w:type="dxa"/>
              <w:bottom w:w="17" w:type="dxa"/>
              <w:right w:w="108" w:type="dxa"/>
            </w:tcMar>
            <w:vAlign w:val="center"/>
          </w:tcPr>
          <w:p w14:paraId="6A60E8E1" w14:textId="21222D01" w:rsidR="00711BE6" w:rsidRPr="00681E6A" w:rsidRDefault="00E300BE" w:rsidP="00E7136F">
            <w:pPr>
              <w:keepNext/>
              <w:suppressAutoHyphens/>
              <w:jc w:val="left"/>
              <w:rPr>
                <w:b/>
                <w:bCs/>
                <w:sz w:val="18"/>
                <w:szCs w:val="18"/>
                <w:lang w:val="fr-FR"/>
              </w:rPr>
            </w:pPr>
            <w:r w:rsidRPr="00681E6A">
              <w:rPr>
                <w:b/>
                <w:sz w:val="18"/>
                <w:szCs w:val="18"/>
                <w:lang w:val="fr-FR"/>
              </w:rPr>
              <w:t xml:space="preserve">DONNÉES SUR LA CONSOMMATION DE RÉFÉRENCE </w:t>
            </w:r>
            <w:r w:rsidR="00711BE6" w:rsidRPr="00681E6A">
              <w:rPr>
                <w:b/>
                <w:sz w:val="18"/>
                <w:szCs w:val="18"/>
                <w:lang w:val="fr-FR"/>
              </w:rPr>
              <w:t>(</w:t>
            </w:r>
            <w:r w:rsidR="00D02044" w:rsidRPr="00681E6A">
              <w:rPr>
                <w:b/>
                <w:sz w:val="18"/>
                <w:szCs w:val="18"/>
                <w:lang w:val="fr-FR"/>
              </w:rPr>
              <w:t>tonnes éq-CO₂</w:t>
            </w:r>
            <w:r w:rsidR="00711BE6" w:rsidRPr="00681E6A">
              <w:rPr>
                <w:b/>
                <w:sz w:val="18"/>
                <w:szCs w:val="18"/>
                <w:lang w:val="fr-FR"/>
              </w:rPr>
              <w:t>)</w:t>
            </w:r>
          </w:p>
        </w:tc>
        <w:tc>
          <w:tcPr>
            <w:tcW w:w="570" w:type="pct"/>
            <w:vAlign w:val="center"/>
          </w:tcPr>
          <w:p w14:paraId="22D2FA66" w14:textId="09646652" w:rsidR="00711BE6" w:rsidRPr="00681E6A" w:rsidRDefault="00CA2ED8" w:rsidP="00E7136F">
            <w:pPr>
              <w:keepNext/>
              <w:suppressAutoHyphens/>
              <w:jc w:val="center"/>
              <w:rPr>
                <w:b/>
                <w:bCs/>
                <w:sz w:val="18"/>
                <w:szCs w:val="18"/>
                <w:lang w:val="fr-FR"/>
              </w:rPr>
            </w:pPr>
            <w:r w:rsidRPr="00681E6A">
              <w:rPr>
                <w:b/>
                <w:bCs/>
                <w:sz w:val="18"/>
                <w:szCs w:val="18"/>
                <w:lang w:val="fr-FR"/>
              </w:rPr>
              <w:t>2022</w:t>
            </w:r>
          </w:p>
        </w:tc>
        <w:tc>
          <w:tcPr>
            <w:tcW w:w="610" w:type="pct"/>
            <w:tcMar>
              <w:top w:w="17" w:type="dxa"/>
              <w:left w:w="108" w:type="dxa"/>
              <w:bottom w:w="17" w:type="dxa"/>
              <w:right w:w="108" w:type="dxa"/>
            </w:tcMar>
            <w:vAlign w:val="center"/>
          </w:tcPr>
          <w:p w14:paraId="12DCDBCC" w14:textId="4ED17BCB" w:rsidR="00711BE6" w:rsidRPr="00681E6A" w:rsidRDefault="00CA2ED8" w:rsidP="00E7136F">
            <w:pPr>
              <w:keepNext/>
              <w:suppressAutoHyphens/>
              <w:jc w:val="center"/>
              <w:rPr>
                <w:b/>
                <w:bCs/>
                <w:sz w:val="18"/>
                <w:szCs w:val="18"/>
                <w:lang w:val="fr-FR"/>
              </w:rPr>
            </w:pPr>
            <w:r w:rsidRPr="00681E6A">
              <w:rPr>
                <w:b/>
                <w:bCs/>
                <w:sz w:val="18"/>
                <w:szCs w:val="18"/>
                <w:lang w:val="fr-FR"/>
              </w:rPr>
              <w:t>2023</w:t>
            </w:r>
          </w:p>
        </w:tc>
        <w:tc>
          <w:tcPr>
            <w:tcW w:w="529" w:type="pct"/>
            <w:tcMar>
              <w:top w:w="17" w:type="dxa"/>
              <w:left w:w="108" w:type="dxa"/>
              <w:bottom w:w="17" w:type="dxa"/>
              <w:right w:w="108" w:type="dxa"/>
            </w:tcMar>
            <w:vAlign w:val="center"/>
          </w:tcPr>
          <w:p w14:paraId="3DE8D230" w14:textId="3016AC14" w:rsidR="00711BE6" w:rsidRPr="00681E6A" w:rsidRDefault="00CA2ED8" w:rsidP="00E7136F">
            <w:pPr>
              <w:keepNext/>
              <w:suppressAutoHyphens/>
              <w:jc w:val="center"/>
              <w:rPr>
                <w:b/>
                <w:bCs/>
                <w:sz w:val="18"/>
                <w:szCs w:val="18"/>
                <w:lang w:val="fr-FR"/>
              </w:rPr>
            </w:pPr>
            <w:r w:rsidRPr="00681E6A">
              <w:rPr>
                <w:b/>
                <w:bCs/>
                <w:sz w:val="18"/>
                <w:szCs w:val="18"/>
                <w:lang w:val="fr-FR"/>
              </w:rPr>
              <w:t>2024</w:t>
            </w:r>
          </w:p>
        </w:tc>
        <w:tc>
          <w:tcPr>
            <w:tcW w:w="832" w:type="pct"/>
            <w:tcMar>
              <w:top w:w="17" w:type="dxa"/>
              <w:left w:w="108" w:type="dxa"/>
              <w:bottom w:w="17" w:type="dxa"/>
              <w:right w:w="108" w:type="dxa"/>
            </w:tcMar>
            <w:vAlign w:val="center"/>
          </w:tcPr>
          <w:p w14:paraId="27D4544E" w14:textId="2F88AF0C" w:rsidR="00711BE6" w:rsidRPr="00681E6A" w:rsidRDefault="00711BE6" w:rsidP="00E7136F">
            <w:pPr>
              <w:keepNext/>
              <w:suppressAutoHyphens/>
              <w:jc w:val="center"/>
              <w:rPr>
                <w:b/>
                <w:bCs/>
                <w:sz w:val="18"/>
                <w:szCs w:val="18"/>
                <w:lang w:val="fr-FR"/>
              </w:rPr>
            </w:pPr>
            <w:r w:rsidRPr="00681E6A">
              <w:rPr>
                <w:b/>
                <w:bCs/>
                <w:sz w:val="18"/>
                <w:szCs w:val="18"/>
                <w:lang w:val="fr-FR"/>
              </w:rPr>
              <w:t>Moyenne</w:t>
            </w:r>
            <w:r w:rsidR="00921889" w:rsidRPr="00681E6A">
              <w:rPr>
                <w:b/>
                <w:sz w:val="18"/>
                <w:szCs w:val="18"/>
                <w:lang w:val="fr-FR"/>
              </w:rPr>
              <w:t xml:space="preserve"> 2022-2024</w:t>
            </w:r>
            <w:r w:rsidR="001B4C98" w:rsidRPr="00681E6A">
              <w:rPr>
                <w:b/>
                <w:sz w:val="18"/>
                <w:szCs w:val="18"/>
                <w:lang w:val="fr-FR"/>
              </w:rPr>
              <w:t>*</w:t>
            </w:r>
          </w:p>
        </w:tc>
      </w:tr>
      <w:tr w:rsidR="009E36F6" w:rsidRPr="00681E6A" w14:paraId="33ED2129" w14:textId="77777777" w:rsidTr="00681E6A">
        <w:trPr>
          <w:trHeight w:val="22"/>
        </w:trPr>
        <w:tc>
          <w:tcPr>
            <w:tcW w:w="2459" w:type="pct"/>
            <w:tcMar>
              <w:top w:w="17" w:type="dxa"/>
              <w:left w:w="108" w:type="dxa"/>
              <w:bottom w:w="17" w:type="dxa"/>
              <w:right w:w="108" w:type="dxa"/>
            </w:tcMar>
          </w:tcPr>
          <w:p w14:paraId="47E68C0B" w14:textId="77777777" w:rsidR="009E36F6" w:rsidRPr="00681E6A" w:rsidRDefault="009E36F6" w:rsidP="00E7136F">
            <w:pPr>
              <w:keepNext/>
              <w:suppressAutoHyphens/>
              <w:rPr>
                <w:sz w:val="18"/>
                <w:szCs w:val="18"/>
                <w:lang w:val="fr-FR"/>
              </w:rPr>
            </w:pPr>
            <w:r w:rsidRPr="00681E6A">
              <w:rPr>
                <w:sz w:val="18"/>
                <w:szCs w:val="18"/>
                <w:lang w:val="fr-FR"/>
              </w:rPr>
              <w:t>Consommation annuelle de HFC</w:t>
            </w:r>
          </w:p>
        </w:tc>
        <w:tc>
          <w:tcPr>
            <w:tcW w:w="570" w:type="pct"/>
          </w:tcPr>
          <w:p w14:paraId="72974B59" w14:textId="6752AC66" w:rsidR="009E36F6" w:rsidRPr="00681E6A" w:rsidRDefault="009E36F6" w:rsidP="00E7136F">
            <w:pPr>
              <w:keepNext/>
              <w:suppressAutoHyphens/>
              <w:ind w:right="98"/>
              <w:jc w:val="right"/>
              <w:rPr>
                <w:sz w:val="18"/>
                <w:szCs w:val="18"/>
                <w:lang w:val="fr-FR"/>
              </w:rPr>
            </w:pPr>
            <w:r w:rsidRPr="00681E6A">
              <w:rPr>
                <w:sz w:val="18"/>
                <w:szCs w:val="18"/>
                <w:lang w:val="fr-FR"/>
              </w:rPr>
              <w:t>2 089 387</w:t>
            </w:r>
          </w:p>
        </w:tc>
        <w:tc>
          <w:tcPr>
            <w:tcW w:w="610" w:type="pct"/>
            <w:tcMar>
              <w:top w:w="17" w:type="dxa"/>
              <w:left w:w="108" w:type="dxa"/>
              <w:bottom w:w="17" w:type="dxa"/>
              <w:right w:w="108" w:type="dxa"/>
            </w:tcMar>
          </w:tcPr>
          <w:p w14:paraId="31328EDE" w14:textId="69ACA03D" w:rsidR="009E36F6" w:rsidRPr="00681E6A" w:rsidRDefault="009E36F6" w:rsidP="00E7136F">
            <w:pPr>
              <w:keepNext/>
              <w:suppressAutoHyphens/>
              <w:ind w:right="25"/>
              <w:jc w:val="right"/>
              <w:rPr>
                <w:sz w:val="18"/>
                <w:szCs w:val="18"/>
                <w:lang w:val="fr-FR"/>
              </w:rPr>
            </w:pPr>
            <w:r w:rsidRPr="00681E6A">
              <w:rPr>
                <w:sz w:val="18"/>
                <w:szCs w:val="18"/>
                <w:lang w:val="fr-FR"/>
              </w:rPr>
              <w:t>2 300 559</w:t>
            </w:r>
          </w:p>
        </w:tc>
        <w:tc>
          <w:tcPr>
            <w:tcW w:w="529" w:type="pct"/>
            <w:tcMar>
              <w:top w:w="17" w:type="dxa"/>
              <w:left w:w="108" w:type="dxa"/>
              <w:bottom w:w="17" w:type="dxa"/>
              <w:right w:w="108" w:type="dxa"/>
            </w:tcMar>
          </w:tcPr>
          <w:p w14:paraId="7B9FA619" w14:textId="1E8C468A" w:rsidR="009E36F6" w:rsidRPr="00681E6A" w:rsidRDefault="009E36F6" w:rsidP="00E7136F">
            <w:pPr>
              <w:keepNext/>
              <w:suppressAutoHyphens/>
              <w:ind w:right="22"/>
              <w:jc w:val="right"/>
              <w:rPr>
                <w:sz w:val="18"/>
                <w:szCs w:val="18"/>
                <w:lang w:val="fr-FR"/>
              </w:rPr>
            </w:pPr>
            <w:r w:rsidRPr="00681E6A">
              <w:rPr>
                <w:sz w:val="18"/>
                <w:szCs w:val="18"/>
                <w:lang w:val="fr-FR"/>
              </w:rPr>
              <w:t>2 275 115</w:t>
            </w:r>
          </w:p>
        </w:tc>
        <w:tc>
          <w:tcPr>
            <w:tcW w:w="832" w:type="pct"/>
            <w:tcMar>
              <w:top w:w="17" w:type="dxa"/>
              <w:left w:w="108" w:type="dxa"/>
              <w:bottom w:w="17" w:type="dxa"/>
              <w:right w:w="108" w:type="dxa"/>
            </w:tcMar>
          </w:tcPr>
          <w:p w14:paraId="36B409EA" w14:textId="067AD1B6" w:rsidR="009E36F6" w:rsidRPr="00681E6A" w:rsidRDefault="009E36F6" w:rsidP="00E7136F">
            <w:pPr>
              <w:keepNext/>
              <w:suppressAutoHyphens/>
              <w:ind w:right="22"/>
              <w:jc w:val="right"/>
              <w:rPr>
                <w:sz w:val="18"/>
                <w:szCs w:val="18"/>
                <w:lang w:val="fr-FR"/>
              </w:rPr>
            </w:pPr>
            <w:r w:rsidRPr="00681E6A">
              <w:rPr>
                <w:sz w:val="18"/>
                <w:szCs w:val="18"/>
                <w:lang w:val="fr-FR"/>
              </w:rPr>
              <w:t>2 221 687</w:t>
            </w:r>
          </w:p>
        </w:tc>
      </w:tr>
      <w:tr w:rsidR="00BB2716" w:rsidRPr="00681E6A" w14:paraId="3C9E4B19" w14:textId="77777777" w:rsidTr="00681E6A">
        <w:trPr>
          <w:trHeight w:val="161"/>
        </w:trPr>
        <w:tc>
          <w:tcPr>
            <w:tcW w:w="4168" w:type="pct"/>
            <w:gridSpan w:val="4"/>
            <w:tcMar>
              <w:top w:w="17" w:type="dxa"/>
              <w:left w:w="108" w:type="dxa"/>
              <w:bottom w:w="17" w:type="dxa"/>
              <w:right w:w="108" w:type="dxa"/>
            </w:tcMar>
          </w:tcPr>
          <w:p w14:paraId="2B1E02DA" w14:textId="77777777" w:rsidR="00BB2716" w:rsidRPr="00681E6A" w:rsidRDefault="00BB2716" w:rsidP="00501D26">
            <w:pPr>
              <w:keepNext/>
              <w:suppressAutoHyphens/>
              <w:ind w:right="77"/>
              <w:jc w:val="left"/>
              <w:rPr>
                <w:sz w:val="18"/>
                <w:szCs w:val="18"/>
                <w:lang w:val="fr-FR"/>
              </w:rPr>
            </w:pPr>
            <w:r w:rsidRPr="00681E6A">
              <w:rPr>
                <w:sz w:val="18"/>
                <w:szCs w:val="18"/>
                <w:lang w:val="fr-FR"/>
              </w:rPr>
              <w:t>Référence HCFC (65 %)</w:t>
            </w:r>
          </w:p>
        </w:tc>
        <w:tc>
          <w:tcPr>
            <w:tcW w:w="832" w:type="pct"/>
          </w:tcPr>
          <w:p w14:paraId="396040AF" w14:textId="3A2E85D0" w:rsidR="00BB2716" w:rsidRPr="00681E6A" w:rsidRDefault="00BB2716" w:rsidP="00E7136F">
            <w:pPr>
              <w:keepNext/>
              <w:suppressAutoHyphens/>
              <w:ind w:right="77"/>
              <w:jc w:val="right"/>
              <w:rPr>
                <w:sz w:val="18"/>
                <w:szCs w:val="18"/>
                <w:lang w:val="fr-FR"/>
              </w:rPr>
            </w:pPr>
            <w:r w:rsidRPr="00681E6A">
              <w:rPr>
                <w:sz w:val="18"/>
                <w:szCs w:val="18"/>
                <w:lang w:val="fr-FR"/>
              </w:rPr>
              <w:t>655 323</w:t>
            </w:r>
          </w:p>
        </w:tc>
      </w:tr>
      <w:tr w:rsidR="00BB2716" w:rsidRPr="00681E6A" w14:paraId="00B6E62B" w14:textId="77777777" w:rsidTr="00681E6A">
        <w:trPr>
          <w:trHeight w:val="22"/>
        </w:trPr>
        <w:tc>
          <w:tcPr>
            <w:tcW w:w="4168" w:type="pct"/>
            <w:gridSpan w:val="4"/>
            <w:tcMar>
              <w:top w:w="17" w:type="dxa"/>
              <w:left w:w="108" w:type="dxa"/>
              <w:bottom w:w="17" w:type="dxa"/>
              <w:right w:w="108" w:type="dxa"/>
            </w:tcMar>
          </w:tcPr>
          <w:p w14:paraId="1FB3C98A" w14:textId="098E96BB" w:rsidR="00BB2716" w:rsidRPr="00681E6A" w:rsidRDefault="00BB2716" w:rsidP="00E7136F">
            <w:pPr>
              <w:keepNext/>
              <w:suppressAutoHyphens/>
              <w:ind w:right="77"/>
              <w:jc w:val="left"/>
              <w:rPr>
                <w:b/>
                <w:bCs/>
                <w:sz w:val="18"/>
                <w:szCs w:val="18"/>
                <w:lang w:val="fr-FR"/>
              </w:rPr>
            </w:pPr>
            <w:r w:rsidRPr="00681E6A">
              <w:rPr>
                <w:sz w:val="18"/>
                <w:szCs w:val="18"/>
                <w:lang w:val="fr-FR"/>
              </w:rPr>
              <w:t xml:space="preserve">Référence HFC </w:t>
            </w:r>
            <w:r w:rsidR="00606926" w:rsidRPr="00681E6A">
              <w:rPr>
                <w:sz w:val="18"/>
                <w:szCs w:val="18"/>
                <w:lang w:val="fr-FR"/>
              </w:rPr>
              <w:t>(</w:t>
            </w:r>
            <w:r w:rsidR="00EE33FF" w:rsidRPr="00681E6A">
              <w:rPr>
                <w:sz w:val="18"/>
                <w:szCs w:val="18"/>
                <w:lang w:val="fr-FR"/>
              </w:rPr>
              <w:t xml:space="preserve">« </w:t>
            </w:r>
            <w:r w:rsidRPr="00681E6A">
              <w:rPr>
                <w:sz w:val="18"/>
                <w:szCs w:val="18"/>
                <w:lang w:val="fr-FR"/>
              </w:rPr>
              <w:t xml:space="preserve">provisoire </w:t>
            </w:r>
            <w:r w:rsidR="00EE33FF" w:rsidRPr="00681E6A">
              <w:rPr>
                <w:sz w:val="18"/>
                <w:szCs w:val="18"/>
                <w:lang w:val="fr-FR"/>
              </w:rPr>
              <w:t>»</w:t>
            </w:r>
            <w:r w:rsidR="00606926" w:rsidRPr="00681E6A">
              <w:rPr>
                <w:sz w:val="18"/>
                <w:szCs w:val="18"/>
                <w:lang w:val="fr-FR"/>
              </w:rPr>
              <w:t>)</w:t>
            </w:r>
          </w:p>
        </w:tc>
        <w:tc>
          <w:tcPr>
            <w:tcW w:w="832" w:type="pct"/>
          </w:tcPr>
          <w:p w14:paraId="4F47633C" w14:textId="2374F849" w:rsidR="00BB2716" w:rsidRPr="00681E6A" w:rsidRDefault="00BB2716" w:rsidP="00E7136F">
            <w:pPr>
              <w:keepNext/>
              <w:suppressAutoHyphens/>
              <w:ind w:right="77"/>
              <w:jc w:val="right"/>
              <w:rPr>
                <w:sz w:val="18"/>
                <w:szCs w:val="18"/>
                <w:lang w:val="fr-FR"/>
              </w:rPr>
            </w:pPr>
            <w:r w:rsidRPr="00681E6A">
              <w:rPr>
                <w:sz w:val="18"/>
                <w:szCs w:val="18"/>
                <w:lang w:val="fr-FR"/>
              </w:rPr>
              <w:t>2</w:t>
            </w:r>
            <w:r w:rsidR="009E36F6" w:rsidRPr="00681E6A">
              <w:rPr>
                <w:sz w:val="18"/>
                <w:szCs w:val="18"/>
                <w:lang w:val="fr-FR"/>
              </w:rPr>
              <w:t xml:space="preserve"> 877 010</w:t>
            </w:r>
          </w:p>
        </w:tc>
      </w:tr>
    </w:tbl>
    <w:p w14:paraId="03A8AC48" w14:textId="74E609B0" w:rsidR="00711BE6" w:rsidRPr="00681E6A" w:rsidRDefault="00CA2ED8" w:rsidP="00681E6A">
      <w:pPr>
        <w:ind w:left="-738" w:hanging="162"/>
        <w:jc w:val="left"/>
        <w:rPr>
          <w:sz w:val="18"/>
          <w:szCs w:val="18"/>
          <w:lang w:val="fr-FR"/>
        </w:rPr>
      </w:pPr>
      <w:r w:rsidRPr="00681E6A">
        <w:rPr>
          <w:sz w:val="18"/>
          <w:szCs w:val="18"/>
          <w:lang w:val="fr-FR"/>
        </w:rPr>
        <w:t xml:space="preserve">* </w:t>
      </w:r>
      <w:r w:rsidR="00921889" w:rsidRPr="00681E6A">
        <w:rPr>
          <w:sz w:val="18"/>
          <w:szCs w:val="18"/>
          <w:lang w:val="fr-FR"/>
        </w:rPr>
        <w:t xml:space="preserve">En tant que </w:t>
      </w:r>
      <w:r w:rsidR="00C422E3" w:rsidRPr="00681E6A">
        <w:rPr>
          <w:sz w:val="18"/>
          <w:szCs w:val="18"/>
          <w:lang w:val="fr-FR"/>
        </w:rPr>
        <w:t>P</w:t>
      </w:r>
      <w:r w:rsidR="00921889" w:rsidRPr="00681E6A">
        <w:rPr>
          <w:sz w:val="18"/>
          <w:szCs w:val="18"/>
          <w:lang w:val="fr-FR"/>
        </w:rPr>
        <w:t xml:space="preserve">artie du groupe 2 visée à l'article 5, </w:t>
      </w:r>
      <w:r w:rsidR="006B5C02" w:rsidRPr="00681E6A">
        <w:rPr>
          <w:sz w:val="18"/>
          <w:szCs w:val="18"/>
          <w:lang w:val="fr-FR"/>
        </w:rPr>
        <w:t xml:space="preserve">la </w:t>
      </w:r>
      <w:r w:rsidR="00C422E3" w:rsidRPr="00681E6A">
        <w:rPr>
          <w:sz w:val="18"/>
          <w:szCs w:val="18"/>
          <w:lang w:val="fr-FR"/>
        </w:rPr>
        <w:t>valeur de référence</w:t>
      </w:r>
      <w:r w:rsidR="006417EA" w:rsidRPr="00681E6A">
        <w:rPr>
          <w:sz w:val="18"/>
          <w:szCs w:val="18"/>
          <w:lang w:val="fr-FR"/>
        </w:rPr>
        <w:t xml:space="preserve"> </w:t>
      </w:r>
      <w:r w:rsidR="006B5C02" w:rsidRPr="00681E6A">
        <w:rPr>
          <w:sz w:val="18"/>
          <w:szCs w:val="18"/>
          <w:lang w:val="fr-FR"/>
        </w:rPr>
        <w:t>des</w:t>
      </w:r>
      <w:r w:rsidR="00CC0293" w:rsidRPr="00681E6A">
        <w:rPr>
          <w:sz w:val="18"/>
          <w:szCs w:val="18"/>
          <w:lang w:val="fr-FR"/>
        </w:rPr>
        <w:t xml:space="preserve"> HFC </w:t>
      </w:r>
      <w:r w:rsidR="006B5C02" w:rsidRPr="00681E6A">
        <w:rPr>
          <w:sz w:val="18"/>
          <w:szCs w:val="18"/>
          <w:lang w:val="fr-FR"/>
        </w:rPr>
        <w:t xml:space="preserve">d'Oman </w:t>
      </w:r>
      <w:r w:rsidR="006417EA" w:rsidRPr="00681E6A">
        <w:rPr>
          <w:sz w:val="18"/>
          <w:szCs w:val="18"/>
          <w:lang w:val="fr-FR"/>
        </w:rPr>
        <w:t xml:space="preserve">est déterminée à partir de la consommation moyenne de 2024 à 2026 ; </w:t>
      </w:r>
      <w:r w:rsidR="006C68BD" w:rsidRPr="00681E6A">
        <w:rPr>
          <w:sz w:val="18"/>
          <w:szCs w:val="18"/>
          <w:lang w:val="fr-FR"/>
        </w:rPr>
        <w:t xml:space="preserve">pour la présente soumission, </w:t>
      </w:r>
      <w:r w:rsidR="00D95CAA" w:rsidRPr="00681E6A">
        <w:rPr>
          <w:sz w:val="18"/>
          <w:szCs w:val="18"/>
          <w:lang w:val="fr-FR"/>
        </w:rPr>
        <w:t>les données des</w:t>
      </w:r>
      <w:r w:rsidR="006417EA" w:rsidRPr="00681E6A">
        <w:rPr>
          <w:sz w:val="18"/>
          <w:szCs w:val="18"/>
          <w:lang w:val="fr-FR"/>
        </w:rPr>
        <w:t xml:space="preserve"> trois </w:t>
      </w:r>
      <w:r w:rsidR="00D95CAA" w:rsidRPr="00681E6A">
        <w:rPr>
          <w:sz w:val="18"/>
          <w:szCs w:val="18"/>
          <w:lang w:val="fr-FR"/>
        </w:rPr>
        <w:t xml:space="preserve">dernières </w:t>
      </w:r>
      <w:r w:rsidR="006417EA" w:rsidRPr="00681E6A">
        <w:rPr>
          <w:sz w:val="18"/>
          <w:szCs w:val="18"/>
          <w:lang w:val="fr-FR"/>
        </w:rPr>
        <w:t xml:space="preserve">années </w:t>
      </w:r>
      <w:r w:rsidR="001048BC" w:rsidRPr="00681E6A">
        <w:rPr>
          <w:sz w:val="18"/>
          <w:szCs w:val="18"/>
          <w:lang w:val="fr-FR"/>
        </w:rPr>
        <w:t xml:space="preserve">(2022-2024) </w:t>
      </w:r>
      <w:r w:rsidR="006417EA" w:rsidRPr="00681E6A">
        <w:rPr>
          <w:sz w:val="18"/>
          <w:szCs w:val="18"/>
          <w:lang w:val="fr-FR"/>
        </w:rPr>
        <w:t xml:space="preserve">sont utilisées </w:t>
      </w:r>
      <w:r w:rsidR="00C422E3" w:rsidRPr="00681E6A">
        <w:rPr>
          <w:sz w:val="18"/>
          <w:szCs w:val="18"/>
          <w:lang w:val="fr-FR"/>
        </w:rPr>
        <w:t>pour</w:t>
      </w:r>
      <w:r w:rsidR="006417EA" w:rsidRPr="00681E6A">
        <w:rPr>
          <w:sz w:val="18"/>
          <w:szCs w:val="18"/>
          <w:lang w:val="fr-FR"/>
        </w:rPr>
        <w:t xml:space="preserve"> la </w:t>
      </w:r>
      <w:r w:rsidR="00C422E3" w:rsidRPr="00681E6A">
        <w:rPr>
          <w:sz w:val="18"/>
          <w:szCs w:val="18"/>
          <w:lang w:val="fr-FR"/>
        </w:rPr>
        <w:t>valeur de référence</w:t>
      </w:r>
      <w:r w:rsidR="006417EA" w:rsidRPr="00681E6A">
        <w:rPr>
          <w:sz w:val="18"/>
          <w:szCs w:val="18"/>
          <w:lang w:val="fr-FR"/>
        </w:rPr>
        <w:t xml:space="preserve"> « provisoire ».</w:t>
      </w:r>
    </w:p>
    <w:p w14:paraId="497DCD22" w14:textId="77777777" w:rsidR="00CA2ED8" w:rsidRPr="00681E6A" w:rsidRDefault="00CA2ED8" w:rsidP="00E7136F">
      <w:pPr>
        <w:jc w:val="center"/>
        <w:rPr>
          <w:sz w:val="18"/>
          <w:szCs w:val="18"/>
          <w:lang w:val="fr-FR"/>
        </w:rPr>
      </w:pPr>
    </w:p>
    <w:tbl>
      <w:tblPr>
        <w:tblW w:w="5929" w:type="pct"/>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5"/>
        <w:gridCol w:w="3712"/>
      </w:tblGrid>
      <w:tr w:rsidR="00711BE6" w:rsidRPr="007B1828" w14:paraId="2B2207F3" w14:textId="77777777" w:rsidTr="00681E6A">
        <w:trPr>
          <w:trHeight w:val="22"/>
        </w:trPr>
        <w:tc>
          <w:tcPr>
            <w:tcW w:w="5000" w:type="pct"/>
            <w:gridSpan w:val="2"/>
            <w:tcMar>
              <w:top w:w="17" w:type="dxa"/>
              <w:left w:w="108" w:type="dxa"/>
              <w:bottom w:w="17" w:type="dxa"/>
              <w:right w:w="108" w:type="dxa"/>
            </w:tcMar>
          </w:tcPr>
          <w:p w14:paraId="78E60385" w14:textId="6EB5FB22" w:rsidR="00711BE6" w:rsidRPr="00681E6A" w:rsidRDefault="00711BE6" w:rsidP="00E7136F">
            <w:pPr>
              <w:keepNext/>
              <w:suppressAutoHyphens/>
              <w:ind w:right="77"/>
              <w:jc w:val="left"/>
              <w:rPr>
                <w:sz w:val="18"/>
                <w:szCs w:val="18"/>
                <w:lang w:val="fr-FR"/>
              </w:rPr>
            </w:pPr>
            <w:r w:rsidRPr="00681E6A">
              <w:rPr>
                <w:b/>
                <w:bCs/>
                <w:sz w:val="18"/>
                <w:szCs w:val="18"/>
                <w:lang w:val="fr-FR"/>
              </w:rPr>
              <w:t xml:space="preserve">CONSOMMATION DE HFC ADMISSIBLE AU FINANCEMENT </w:t>
            </w:r>
            <w:r w:rsidR="00C55D34" w:rsidRPr="00681E6A">
              <w:rPr>
                <w:b/>
                <w:bCs/>
                <w:sz w:val="18"/>
                <w:szCs w:val="18"/>
                <w:lang w:val="fr-FR"/>
              </w:rPr>
              <w:t xml:space="preserve">(tonnes </w:t>
            </w:r>
            <w:r w:rsidR="00E300BE" w:rsidRPr="00681E6A">
              <w:rPr>
                <w:b/>
                <w:bCs/>
                <w:sz w:val="18"/>
                <w:szCs w:val="18"/>
                <w:lang w:val="fr-FR"/>
              </w:rPr>
              <w:t>eq-</w:t>
            </w:r>
            <w:r w:rsidR="00C55D34" w:rsidRPr="00681E6A">
              <w:rPr>
                <w:b/>
                <w:bCs/>
                <w:sz w:val="18"/>
                <w:szCs w:val="18"/>
                <w:lang w:val="fr-FR"/>
              </w:rPr>
              <w:t>CO₂)</w:t>
            </w:r>
          </w:p>
        </w:tc>
      </w:tr>
      <w:tr w:rsidR="00711BE6" w:rsidRPr="00681E6A" w14:paraId="7037A9DD" w14:textId="77777777" w:rsidTr="00681E6A">
        <w:trPr>
          <w:trHeight w:val="22"/>
        </w:trPr>
        <w:tc>
          <w:tcPr>
            <w:tcW w:w="3326" w:type="pct"/>
            <w:tcMar>
              <w:top w:w="17" w:type="dxa"/>
              <w:left w:w="108" w:type="dxa"/>
              <w:bottom w:w="17" w:type="dxa"/>
              <w:right w:w="108" w:type="dxa"/>
            </w:tcMar>
          </w:tcPr>
          <w:p w14:paraId="5397CED1" w14:textId="70BE4DF3" w:rsidR="00711BE6" w:rsidRPr="00681E6A" w:rsidRDefault="00711BE6" w:rsidP="00E7136F">
            <w:pPr>
              <w:keepNext/>
              <w:suppressAutoHyphens/>
              <w:ind w:right="36"/>
              <w:jc w:val="left"/>
              <w:rPr>
                <w:sz w:val="18"/>
                <w:szCs w:val="18"/>
                <w:lang w:val="fr-FR"/>
              </w:rPr>
            </w:pPr>
            <w:r w:rsidRPr="00681E6A">
              <w:rPr>
                <w:sz w:val="18"/>
                <w:szCs w:val="18"/>
                <w:lang w:val="fr-FR"/>
              </w:rPr>
              <w:t xml:space="preserve">Point de départ pour des réductions globales soutenues </w:t>
            </w:r>
          </w:p>
        </w:tc>
        <w:tc>
          <w:tcPr>
            <w:tcW w:w="1674" w:type="pct"/>
            <w:vAlign w:val="center"/>
          </w:tcPr>
          <w:p w14:paraId="01E60417" w14:textId="60A67B03" w:rsidR="00711BE6" w:rsidRPr="00681E6A" w:rsidRDefault="00B0475A" w:rsidP="00E7136F">
            <w:pPr>
              <w:keepNext/>
              <w:suppressAutoHyphens/>
              <w:ind w:right="77"/>
              <w:jc w:val="right"/>
              <w:rPr>
                <w:sz w:val="18"/>
                <w:szCs w:val="18"/>
                <w:lang w:val="fr-FR"/>
              </w:rPr>
            </w:pPr>
            <w:r w:rsidRPr="00681E6A">
              <w:rPr>
                <w:sz w:val="18"/>
                <w:szCs w:val="18"/>
                <w:lang w:val="fr-FR"/>
              </w:rPr>
              <w:t>À déterminer</w:t>
            </w:r>
          </w:p>
        </w:tc>
      </w:tr>
      <w:tr w:rsidR="00711BE6" w:rsidRPr="00681E6A" w14:paraId="03410853" w14:textId="77777777" w:rsidTr="00681E6A">
        <w:trPr>
          <w:trHeight w:val="22"/>
        </w:trPr>
        <w:tc>
          <w:tcPr>
            <w:tcW w:w="3326" w:type="pct"/>
            <w:tcMar>
              <w:top w:w="17" w:type="dxa"/>
              <w:left w:w="108" w:type="dxa"/>
              <w:bottom w:w="17" w:type="dxa"/>
              <w:right w:w="108" w:type="dxa"/>
            </w:tcMar>
          </w:tcPr>
          <w:p w14:paraId="227C7661" w14:textId="77777777" w:rsidR="00711BE6" w:rsidRPr="00681E6A" w:rsidRDefault="00711BE6" w:rsidP="00E7136F">
            <w:pPr>
              <w:keepNext/>
              <w:suppressAutoHyphens/>
              <w:ind w:right="36"/>
              <w:jc w:val="left"/>
              <w:rPr>
                <w:b/>
                <w:sz w:val="18"/>
                <w:szCs w:val="18"/>
                <w:lang w:val="fr-FR"/>
              </w:rPr>
            </w:pPr>
            <w:r w:rsidRPr="00681E6A">
              <w:rPr>
                <w:sz w:val="18"/>
                <w:szCs w:val="18"/>
                <w:lang w:val="fr-FR"/>
              </w:rPr>
              <w:t>Projets d'investissement dans la réduction progressive des HFC précédemment approuvés</w:t>
            </w:r>
          </w:p>
        </w:tc>
        <w:tc>
          <w:tcPr>
            <w:tcW w:w="1674" w:type="pct"/>
          </w:tcPr>
          <w:p w14:paraId="1BD631CB" w14:textId="3F01DC8F" w:rsidR="00711BE6" w:rsidRPr="00681E6A" w:rsidRDefault="001E2E71" w:rsidP="00E7136F">
            <w:pPr>
              <w:keepNext/>
              <w:suppressAutoHyphens/>
              <w:ind w:right="77"/>
              <w:jc w:val="right"/>
              <w:rPr>
                <w:b/>
                <w:sz w:val="18"/>
                <w:szCs w:val="18"/>
                <w:lang w:val="fr-FR"/>
              </w:rPr>
            </w:pPr>
            <w:r w:rsidRPr="00681E6A">
              <w:rPr>
                <w:sz w:val="18"/>
                <w:szCs w:val="18"/>
                <w:lang w:val="fr-FR"/>
              </w:rPr>
              <w:t xml:space="preserve">Non </w:t>
            </w:r>
          </w:p>
        </w:tc>
      </w:tr>
      <w:tr w:rsidR="00711BE6" w:rsidRPr="00681E6A" w14:paraId="52C2F3D4" w14:textId="77777777" w:rsidTr="00681E6A">
        <w:trPr>
          <w:trHeight w:val="221"/>
        </w:trPr>
        <w:tc>
          <w:tcPr>
            <w:tcW w:w="3326" w:type="pct"/>
            <w:tcMar>
              <w:top w:w="17" w:type="dxa"/>
              <w:left w:w="108" w:type="dxa"/>
              <w:bottom w:w="17" w:type="dxa"/>
              <w:right w:w="108" w:type="dxa"/>
            </w:tcMar>
          </w:tcPr>
          <w:p w14:paraId="70E907E1" w14:textId="157D77B3" w:rsidR="00711BE6" w:rsidRPr="00681E6A" w:rsidRDefault="00711BE6" w:rsidP="00E7136F">
            <w:pPr>
              <w:keepNext/>
              <w:suppressAutoHyphens/>
              <w:ind w:right="115"/>
              <w:jc w:val="left"/>
              <w:rPr>
                <w:sz w:val="18"/>
                <w:szCs w:val="18"/>
                <w:lang w:val="fr-FR"/>
              </w:rPr>
            </w:pPr>
            <w:r w:rsidRPr="00681E6A">
              <w:rPr>
                <w:sz w:val="18"/>
                <w:szCs w:val="18"/>
                <w:lang w:val="fr-FR"/>
              </w:rPr>
              <w:t xml:space="preserve">Réductions globales résultant des projets précédemment approuvés </w:t>
            </w:r>
          </w:p>
        </w:tc>
        <w:tc>
          <w:tcPr>
            <w:tcW w:w="1674" w:type="pct"/>
          </w:tcPr>
          <w:p w14:paraId="36E037A1" w14:textId="7BE2C745" w:rsidR="00711BE6" w:rsidRPr="00681E6A" w:rsidRDefault="001B4C98" w:rsidP="00E7136F">
            <w:pPr>
              <w:ind w:right="77"/>
              <w:jc w:val="right"/>
              <w:rPr>
                <w:sz w:val="18"/>
                <w:szCs w:val="18"/>
                <w:lang w:val="fr-FR"/>
              </w:rPr>
            </w:pPr>
            <w:r w:rsidRPr="00681E6A">
              <w:rPr>
                <w:sz w:val="18"/>
                <w:szCs w:val="18"/>
                <w:lang w:val="fr-FR"/>
              </w:rPr>
              <w:t>s.o.</w:t>
            </w:r>
          </w:p>
        </w:tc>
      </w:tr>
    </w:tbl>
    <w:p w14:paraId="17F41C55" w14:textId="77777777" w:rsidR="00707350" w:rsidRPr="00EB3F2C" w:rsidRDefault="00707350" w:rsidP="00E7136F">
      <w:pPr>
        <w:jc w:val="center"/>
        <w:rPr>
          <w:sz w:val="10"/>
          <w:szCs w:val="10"/>
          <w:lang w:val="fr-FR"/>
        </w:rPr>
        <w:sectPr w:rsidR="00707350" w:rsidRPr="00EB3F2C"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350"/>
        <w:gridCol w:w="1850"/>
        <w:gridCol w:w="1180"/>
        <w:gridCol w:w="1180"/>
        <w:gridCol w:w="1180"/>
        <w:gridCol w:w="1180"/>
        <w:gridCol w:w="1180"/>
        <w:gridCol w:w="1180"/>
        <w:gridCol w:w="1180"/>
        <w:gridCol w:w="1174"/>
      </w:tblGrid>
      <w:tr w:rsidR="00706CCA" w:rsidRPr="00EB3F2C" w14:paraId="496A052F" w14:textId="77777777" w:rsidTr="00653EFB">
        <w:trPr>
          <w:trHeight w:val="216"/>
        </w:trPr>
        <w:tc>
          <w:tcPr>
            <w:tcW w:w="1690" w:type="pct"/>
            <w:gridSpan w:val="3"/>
          </w:tcPr>
          <w:p w14:paraId="5031EA03" w14:textId="77777777" w:rsidR="0069107B" w:rsidRPr="00EB3F2C" w:rsidRDefault="0069107B" w:rsidP="00E7136F">
            <w:pPr>
              <w:rPr>
                <w:b/>
                <w:bCs/>
                <w:sz w:val="20"/>
                <w:szCs w:val="20"/>
                <w:lang w:val="fr-FR"/>
              </w:rPr>
            </w:pPr>
            <w:r w:rsidRPr="00EB3F2C">
              <w:rPr>
                <w:b/>
                <w:bCs/>
                <w:sz w:val="20"/>
                <w:szCs w:val="20"/>
                <w:lang w:val="fr-FR"/>
              </w:rPr>
              <w:lastRenderedPageBreak/>
              <w:t>DONNÉES DU PROJET TELS QUE CONVENUS</w:t>
            </w:r>
          </w:p>
        </w:tc>
        <w:tc>
          <w:tcPr>
            <w:tcW w:w="414" w:type="pct"/>
            <w:vAlign w:val="center"/>
          </w:tcPr>
          <w:p w14:paraId="25EB6230" w14:textId="77777777" w:rsidR="0069107B" w:rsidRPr="00EB3F2C" w:rsidRDefault="0069107B" w:rsidP="00E7136F">
            <w:pPr>
              <w:jc w:val="center"/>
              <w:rPr>
                <w:b/>
                <w:bCs/>
                <w:sz w:val="20"/>
                <w:szCs w:val="20"/>
                <w:lang w:val="fr-FR"/>
              </w:rPr>
            </w:pPr>
            <w:r w:rsidRPr="00EB3F2C">
              <w:rPr>
                <w:b/>
                <w:bCs/>
                <w:sz w:val="20"/>
                <w:szCs w:val="20"/>
                <w:lang w:val="fr-FR"/>
              </w:rPr>
              <w:t>2025*</w:t>
            </w:r>
          </w:p>
        </w:tc>
        <w:tc>
          <w:tcPr>
            <w:tcW w:w="414" w:type="pct"/>
            <w:vAlign w:val="center"/>
          </w:tcPr>
          <w:p w14:paraId="522290E5" w14:textId="189EDC2E" w:rsidR="0069107B" w:rsidRPr="00EB3F2C" w:rsidRDefault="0069107B" w:rsidP="00E7136F">
            <w:pPr>
              <w:jc w:val="center"/>
              <w:rPr>
                <w:b/>
                <w:bCs/>
                <w:sz w:val="20"/>
                <w:szCs w:val="20"/>
                <w:lang w:val="fr-FR"/>
              </w:rPr>
            </w:pPr>
            <w:r w:rsidRPr="00EB3F2C">
              <w:rPr>
                <w:b/>
                <w:bCs/>
                <w:sz w:val="20"/>
                <w:szCs w:val="20"/>
                <w:lang w:val="fr-FR"/>
              </w:rPr>
              <w:t>2026-2027</w:t>
            </w:r>
          </w:p>
        </w:tc>
        <w:tc>
          <w:tcPr>
            <w:tcW w:w="414" w:type="pct"/>
            <w:vAlign w:val="center"/>
          </w:tcPr>
          <w:p w14:paraId="131D89A5" w14:textId="047B774B" w:rsidR="0069107B" w:rsidRPr="00EB3F2C" w:rsidRDefault="0069107B" w:rsidP="00E7136F">
            <w:pPr>
              <w:jc w:val="center"/>
              <w:rPr>
                <w:b/>
                <w:bCs/>
                <w:sz w:val="20"/>
                <w:szCs w:val="20"/>
                <w:lang w:val="fr-FR"/>
              </w:rPr>
            </w:pPr>
            <w:r w:rsidRPr="00EB3F2C">
              <w:rPr>
                <w:b/>
                <w:bCs/>
                <w:sz w:val="20"/>
                <w:szCs w:val="20"/>
                <w:lang w:val="fr-FR"/>
              </w:rPr>
              <w:t>2028</w:t>
            </w:r>
          </w:p>
        </w:tc>
        <w:tc>
          <w:tcPr>
            <w:tcW w:w="414" w:type="pct"/>
          </w:tcPr>
          <w:p w14:paraId="6F363A5B" w14:textId="599EABE7" w:rsidR="0069107B" w:rsidRPr="00EB3F2C" w:rsidRDefault="0069107B" w:rsidP="00E7136F">
            <w:pPr>
              <w:jc w:val="center"/>
              <w:rPr>
                <w:b/>
                <w:bCs/>
                <w:sz w:val="20"/>
                <w:szCs w:val="20"/>
                <w:lang w:val="fr-FR"/>
              </w:rPr>
            </w:pPr>
            <w:r w:rsidRPr="00EB3F2C">
              <w:rPr>
                <w:b/>
                <w:bCs/>
                <w:sz w:val="20"/>
                <w:szCs w:val="20"/>
                <w:lang w:val="fr-FR"/>
              </w:rPr>
              <w:t>2029</w:t>
            </w:r>
          </w:p>
        </w:tc>
        <w:tc>
          <w:tcPr>
            <w:tcW w:w="414" w:type="pct"/>
          </w:tcPr>
          <w:p w14:paraId="4153F36E" w14:textId="77777777" w:rsidR="0069107B" w:rsidRPr="00EB3F2C" w:rsidRDefault="0069107B" w:rsidP="00E7136F">
            <w:pPr>
              <w:jc w:val="center"/>
              <w:rPr>
                <w:b/>
                <w:bCs/>
                <w:sz w:val="20"/>
                <w:szCs w:val="20"/>
                <w:lang w:val="fr-FR"/>
              </w:rPr>
            </w:pPr>
            <w:r w:rsidRPr="00EB3F2C">
              <w:rPr>
                <w:b/>
                <w:bCs/>
                <w:sz w:val="20"/>
                <w:szCs w:val="20"/>
                <w:lang w:val="fr-FR"/>
              </w:rPr>
              <w:t>2030</w:t>
            </w:r>
          </w:p>
        </w:tc>
        <w:tc>
          <w:tcPr>
            <w:tcW w:w="414" w:type="pct"/>
          </w:tcPr>
          <w:p w14:paraId="4CAEA112" w14:textId="4E63F105" w:rsidR="0069107B" w:rsidRPr="00EB3F2C" w:rsidRDefault="00EB169E" w:rsidP="00E7136F">
            <w:pPr>
              <w:jc w:val="center"/>
              <w:rPr>
                <w:b/>
                <w:bCs/>
                <w:sz w:val="20"/>
                <w:szCs w:val="20"/>
                <w:lang w:val="fr-FR"/>
              </w:rPr>
            </w:pPr>
            <w:r w:rsidRPr="00EB3F2C">
              <w:rPr>
                <w:b/>
                <w:bCs/>
                <w:sz w:val="20"/>
                <w:szCs w:val="20"/>
                <w:lang w:val="fr-FR"/>
              </w:rPr>
              <w:t>2031</w:t>
            </w:r>
          </w:p>
        </w:tc>
        <w:tc>
          <w:tcPr>
            <w:tcW w:w="414" w:type="pct"/>
          </w:tcPr>
          <w:p w14:paraId="0E69B6D6" w14:textId="7C3036F1" w:rsidR="0069107B" w:rsidRPr="00EB3F2C" w:rsidRDefault="00EB169E" w:rsidP="00E7136F">
            <w:pPr>
              <w:jc w:val="center"/>
              <w:rPr>
                <w:b/>
                <w:bCs/>
                <w:sz w:val="20"/>
                <w:szCs w:val="20"/>
                <w:lang w:val="fr-FR"/>
              </w:rPr>
            </w:pPr>
            <w:r w:rsidRPr="00EB3F2C">
              <w:rPr>
                <w:b/>
                <w:bCs/>
                <w:sz w:val="20"/>
                <w:szCs w:val="20"/>
                <w:lang w:val="fr-FR"/>
              </w:rPr>
              <w:t>2032</w:t>
            </w:r>
          </w:p>
        </w:tc>
        <w:tc>
          <w:tcPr>
            <w:tcW w:w="412" w:type="pct"/>
            <w:vAlign w:val="center"/>
          </w:tcPr>
          <w:p w14:paraId="0897FA4D" w14:textId="77777777" w:rsidR="0069107B" w:rsidRPr="00EB3F2C" w:rsidRDefault="0069107B" w:rsidP="00E7136F">
            <w:pPr>
              <w:jc w:val="center"/>
              <w:rPr>
                <w:b/>
                <w:bCs/>
                <w:sz w:val="20"/>
                <w:szCs w:val="20"/>
                <w:lang w:val="fr-FR"/>
              </w:rPr>
            </w:pPr>
            <w:r w:rsidRPr="00EB3F2C">
              <w:rPr>
                <w:b/>
                <w:bCs/>
                <w:sz w:val="20"/>
                <w:szCs w:val="20"/>
                <w:lang w:val="fr-FR"/>
              </w:rPr>
              <w:t>Total</w:t>
            </w:r>
          </w:p>
        </w:tc>
      </w:tr>
      <w:tr w:rsidR="00B9564D" w:rsidRPr="00EB3F2C" w14:paraId="37E66970" w14:textId="77777777" w:rsidTr="00681E6A">
        <w:trPr>
          <w:trHeight w:val="119"/>
        </w:trPr>
        <w:tc>
          <w:tcPr>
            <w:tcW w:w="567" w:type="pct"/>
            <w:vMerge w:val="restart"/>
            <w:vAlign w:val="center"/>
          </w:tcPr>
          <w:p w14:paraId="0355B22C" w14:textId="2C155C29" w:rsidR="00B9564D" w:rsidRPr="00EB3F2C" w:rsidRDefault="00B9564D" w:rsidP="00B9564D">
            <w:pPr>
              <w:jc w:val="left"/>
              <w:rPr>
                <w:sz w:val="20"/>
                <w:szCs w:val="20"/>
                <w:lang w:val="fr-FR"/>
              </w:rPr>
            </w:pPr>
            <w:r w:rsidRPr="00EB3F2C">
              <w:rPr>
                <w:sz w:val="20"/>
                <w:szCs w:val="20"/>
                <w:lang w:val="fr-FR"/>
              </w:rPr>
              <w:t>Consommation</w:t>
            </w:r>
            <w:r w:rsidRPr="00EB3F2C">
              <w:rPr>
                <w:sz w:val="20"/>
                <w:szCs w:val="20"/>
                <w:lang w:val="fr-FR"/>
              </w:rPr>
              <w:br/>
              <w:t>(</w:t>
            </w:r>
            <w:r w:rsidR="00612C28" w:rsidRPr="00EB3F2C">
              <w:rPr>
                <w:sz w:val="20"/>
                <w:szCs w:val="20"/>
                <w:lang w:val="fr-FR"/>
              </w:rPr>
              <w:t>tonnes éq-CO</w:t>
            </w:r>
            <w:r w:rsidR="00612C28" w:rsidRPr="00EB3F2C">
              <w:rPr>
                <w:sz w:val="20"/>
                <w:szCs w:val="20"/>
                <w:vertAlign w:val="subscript"/>
                <w:lang w:val="fr-FR"/>
              </w:rPr>
              <w:t>2</w:t>
            </w:r>
            <w:r w:rsidRPr="00EB3F2C">
              <w:rPr>
                <w:sz w:val="20"/>
                <w:szCs w:val="20"/>
                <w:lang w:val="fr-FR"/>
              </w:rPr>
              <w:t>)</w:t>
            </w:r>
          </w:p>
        </w:tc>
        <w:tc>
          <w:tcPr>
            <w:tcW w:w="1123" w:type="pct"/>
            <w:gridSpan w:val="2"/>
            <w:vAlign w:val="bottom"/>
          </w:tcPr>
          <w:p w14:paraId="09A0EA26" w14:textId="03BAC8A0" w:rsidR="00B9564D" w:rsidRPr="00EB3F2C" w:rsidRDefault="00B9564D" w:rsidP="00B9564D">
            <w:pPr>
              <w:jc w:val="left"/>
              <w:rPr>
                <w:sz w:val="20"/>
                <w:szCs w:val="20"/>
                <w:lang w:val="fr-FR"/>
              </w:rPr>
            </w:pPr>
            <w:r w:rsidRPr="00EB3F2C">
              <w:rPr>
                <w:sz w:val="20"/>
                <w:szCs w:val="20"/>
                <w:lang w:val="fr-FR"/>
              </w:rPr>
              <w:t xml:space="preserve">Limites du Protocole de Montréal </w:t>
            </w:r>
            <w:r w:rsidR="00041FF9" w:rsidRPr="00EB3F2C">
              <w:rPr>
                <w:sz w:val="20"/>
                <w:szCs w:val="20"/>
                <w:lang w:val="fr-FR"/>
              </w:rPr>
              <w:t>(</w:t>
            </w:r>
            <w:r w:rsidR="00EE33FF" w:rsidRPr="00EB3F2C">
              <w:rPr>
                <w:sz w:val="20"/>
                <w:szCs w:val="20"/>
                <w:lang w:val="fr-FR"/>
              </w:rPr>
              <w:t>« provisoires »</w:t>
            </w:r>
            <w:r w:rsidR="00041FF9" w:rsidRPr="00EB3F2C">
              <w:rPr>
                <w:sz w:val="20"/>
                <w:szCs w:val="20"/>
                <w:lang w:val="fr-FR"/>
              </w:rPr>
              <w:t>)</w:t>
            </w:r>
          </w:p>
        </w:tc>
        <w:tc>
          <w:tcPr>
            <w:tcW w:w="414" w:type="pct"/>
          </w:tcPr>
          <w:p w14:paraId="7D437510" w14:textId="12E574B8" w:rsidR="00B9564D" w:rsidRPr="00EB3F2C" w:rsidRDefault="001B4C98" w:rsidP="00B9564D">
            <w:pPr>
              <w:jc w:val="right"/>
              <w:rPr>
                <w:sz w:val="20"/>
                <w:szCs w:val="20"/>
                <w:lang w:val="fr-FR"/>
              </w:rPr>
            </w:pPr>
            <w:r w:rsidRPr="00EB3F2C">
              <w:rPr>
                <w:sz w:val="20"/>
                <w:szCs w:val="20"/>
                <w:lang w:val="fr-FR"/>
              </w:rPr>
              <w:t>s.o.</w:t>
            </w:r>
          </w:p>
        </w:tc>
        <w:tc>
          <w:tcPr>
            <w:tcW w:w="414" w:type="pct"/>
          </w:tcPr>
          <w:p w14:paraId="1FEEEF09" w14:textId="3B74C2C4" w:rsidR="00B9564D" w:rsidRPr="00EB3F2C" w:rsidRDefault="001B4C98" w:rsidP="00B9564D">
            <w:pPr>
              <w:jc w:val="right"/>
              <w:rPr>
                <w:sz w:val="20"/>
                <w:szCs w:val="20"/>
                <w:lang w:val="fr-FR"/>
              </w:rPr>
            </w:pPr>
            <w:r w:rsidRPr="00EB3F2C">
              <w:rPr>
                <w:sz w:val="20"/>
                <w:szCs w:val="20"/>
                <w:lang w:val="fr-FR"/>
              </w:rPr>
              <w:t>s.o.</w:t>
            </w:r>
          </w:p>
        </w:tc>
        <w:tc>
          <w:tcPr>
            <w:tcW w:w="414" w:type="pct"/>
          </w:tcPr>
          <w:p w14:paraId="2C54E870" w14:textId="012FF53F" w:rsidR="00B9564D" w:rsidRPr="00EB3F2C" w:rsidRDefault="00B9564D" w:rsidP="00B9564D">
            <w:pPr>
              <w:jc w:val="right"/>
              <w:rPr>
                <w:sz w:val="20"/>
                <w:szCs w:val="20"/>
                <w:lang w:val="fr-FR"/>
              </w:rPr>
            </w:pPr>
            <w:r w:rsidRPr="00EB3F2C">
              <w:rPr>
                <w:sz w:val="20"/>
                <w:szCs w:val="20"/>
                <w:lang w:val="fr-FR"/>
              </w:rPr>
              <w:t>2 877 010</w:t>
            </w:r>
          </w:p>
        </w:tc>
        <w:tc>
          <w:tcPr>
            <w:tcW w:w="414" w:type="pct"/>
          </w:tcPr>
          <w:p w14:paraId="5065E50E" w14:textId="31E974D9" w:rsidR="00B9564D" w:rsidRPr="00EB3F2C" w:rsidRDefault="00B9564D" w:rsidP="00B9564D">
            <w:pPr>
              <w:jc w:val="right"/>
              <w:rPr>
                <w:sz w:val="20"/>
                <w:szCs w:val="20"/>
                <w:lang w:val="fr-FR"/>
              </w:rPr>
            </w:pPr>
            <w:r w:rsidRPr="00EB3F2C">
              <w:rPr>
                <w:sz w:val="20"/>
                <w:szCs w:val="20"/>
                <w:lang w:val="fr-FR"/>
              </w:rPr>
              <w:t>2 877 010</w:t>
            </w:r>
          </w:p>
        </w:tc>
        <w:tc>
          <w:tcPr>
            <w:tcW w:w="414" w:type="pct"/>
          </w:tcPr>
          <w:p w14:paraId="11028D59" w14:textId="7926A9D7" w:rsidR="00B9564D" w:rsidRPr="00EB3F2C" w:rsidRDefault="00B9564D" w:rsidP="00B9564D">
            <w:pPr>
              <w:jc w:val="right"/>
              <w:rPr>
                <w:sz w:val="20"/>
                <w:szCs w:val="20"/>
                <w:lang w:val="fr-FR"/>
              </w:rPr>
            </w:pPr>
            <w:r w:rsidRPr="00EB3F2C">
              <w:rPr>
                <w:sz w:val="20"/>
                <w:szCs w:val="20"/>
                <w:lang w:val="fr-FR"/>
              </w:rPr>
              <w:t>2 877 010</w:t>
            </w:r>
          </w:p>
        </w:tc>
        <w:tc>
          <w:tcPr>
            <w:tcW w:w="414" w:type="pct"/>
          </w:tcPr>
          <w:p w14:paraId="29F54A14" w14:textId="4C0DEC6E" w:rsidR="00B9564D" w:rsidRPr="00EB3F2C" w:rsidRDefault="00B9564D" w:rsidP="00B9564D">
            <w:pPr>
              <w:jc w:val="right"/>
              <w:rPr>
                <w:sz w:val="20"/>
                <w:szCs w:val="20"/>
                <w:lang w:val="fr-FR"/>
              </w:rPr>
            </w:pPr>
            <w:r w:rsidRPr="00EB3F2C">
              <w:rPr>
                <w:sz w:val="20"/>
                <w:szCs w:val="20"/>
                <w:lang w:val="fr-FR"/>
              </w:rPr>
              <w:t>2 877 010</w:t>
            </w:r>
          </w:p>
        </w:tc>
        <w:tc>
          <w:tcPr>
            <w:tcW w:w="414" w:type="pct"/>
          </w:tcPr>
          <w:p w14:paraId="70113827" w14:textId="1ADCC12E" w:rsidR="00B9564D" w:rsidRPr="00EB3F2C" w:rsidRDefault="00B9564D" w:rsidP="00B9564D">
            <w:pPr>
              <w:jc w:val="right"/>
              <w:rPr>
                <w:sz w:val="20"/>
                <w:szCs w:val="20"/>
                <w:lang w:val="fr-FR"/>
              </w:rPr>
            </w:pPr>
            <w:r w:rsidRPr="00EB3F2C">
              <w:rPr>
                <w:sz w:val="20"/>
                <w:szCs w:val="20"/>
                <w:lang w:val="fr-FR"/>
              </w:rPr>
              <w:t>2 589 309</w:t>
            </w:r>
          </w:p>
        </w:tc>
        <w:tc>
          <w:tcPr>
            <w:tcW w:w="412" w:type="pct"/>
          </w:tcPr>
          <w:p w14:paraId="5FA429DA" w14:textId="5A4386E3" w:rsidR="00B9564D" w:rsidRPr="00EB3F2C" w:rsidRDefault="001B4C98" w:rsidP="00B9564D">
            <w:pPr>
              <w:jc w:val="right"/>
              <w:rPr>
                <w:sz w:val="20"/>
                <w:szCs w:val="20"/>
                <w:lang w:val="fr-FR"/>
              </w:rPr>
            </w:pPr>
            <w:r w:rsidRPr="00EB3F2C">
              <w:rPr>
                <w:sz w:val="20"/>
                <w:szCs w:val="20"/>
                <w:lang w:val="fr-FR"/>
              </w:rPr>
              <w:t>s.o.</w:t>
            </w:r>
          </w:p>
        </w:tc>
      </w:tr>
      <w:tr w:rsidR="00B9564D" w:rsidRPr="00EB3F2C" w14:paraId="2E207929" w14:textId="77777777" w:rsidTr="00681E6A">
        <w:trPr>
          <w:trHeight w:val="46"/>
        </w:trPr>
        <w:tc>
          <w:tcPr>
            <w:tcW w:w="567" w:type="pct"/>
            <w:vMerge/>
          </w:tcPr>
          <w:p w14:paraId="1D67ADFA" w14:textId="77777777" w:rsidR="00B9564D" w:rsidRPr="00EB3F2C" w:rsidRDefault="00B9564D" w:rsidP="00B9564D">
            <w:pPr>
              <w:rPr>
                <w:sz w:val="20"/>
                <w:szCs w:val="20"/>
                <w:lang w:val="fr-FR"/>
              </w:rPr>
            </w:pPr>
          </w:p>
        </w:tc>
        <w:tc>
          <w:tcPr>
            <w:tcW w:w="1123" w:type="pct"/>
            <w:gridSpan w:val="2"/>
            <w:vAlign w:val="bottom"/>
          </w:tcPr>
          <w:p w14:paraId="2D8A23D1" w14:textId="77777777" w:rsidR="00B9564D" w:rsidRPr="00EB3F2C" w:rsidRDefault="00B9564D" w:rsidP="00B9564D">
            <w:pPr>
              <w:jc w:val="left"/>
              <w:rPr>
                <w:sz w:val="20"/>
                <w:szCs w:val="20"/>
                <w:lang w:val="fr-FR"/>
              </w:rPr>
            </w:pPr>
            <w:r w:rsidRPr="00EB3F2C">
              <w:rPr>
                <w:sz w:val="20"/>
                <w:szCs w:val="20"/>
                <w:lang w:val="fr-FR"/>
              </w:rPr>
              <w:t>Montant maximal autorisé</w:t>
            </w:r>
          </w:p>
        </w:tc>
        <w:tc>
          <w:tcPr>
            <w:tcW w:w="414" w:type="pct"/>
            <w:tcBorders>
              <w:top w:val="single" w:sz="4" w:space="0" w:color="auto"/>
              <w:left w:val="single" w:sz="4" w:space="0" w:color="auto"/>
              <w:bottom w:val="single" w:sz="4" w:space="0" w:color="auto"/>
              <w:right w:val="single" w:sz="4" w:space="0" w:color="auto"/>
            </w:tcBorders>
          </w:tcPr>
          <w:p w14:paraId="278CD428" w14:textId="0383F257" w:rsidR="00B9564D" w:rsidRPr="00EB3F2C" w:rsidRDefault="00B9564D" w:rsidP="00B9564D">
            <w:pPr>
              <w:jc w:val="right"/>
              <w:rPr>
                <w:sz w:val="20"/>
                <w:szCs w:val="20"/>
                <w:lang w:val="fr-FR"/>
              </w:rPr>
            </w:pPr>
            <w:r w:rsidRPr="00EB3F2C">
              <w:rPr>
                <w:color w:val="000000"/>
                <w:sz w:val="20"/>
                <w:szCs w:val="20"/>
                <w:lang w:val="fr-FR"/>
              </w:rPr>
              <w:t>2 877 010</w:t>
            </w:r>
          </w:p>
        </w:tc>
        <w:tc>
          <w:tcPr>
            <w:tcW w:w="414" w:type="pct"/>
            <w:tcBorders>
              <w:top w:val="single" w:sz="4" w:space="0" w:color="auto"/>
              <w:left w:val="nil"/>
              <w:bottom w:val="single" w:sz="4" w:space="0" w:color="auto"/>
              <w:right w:val="single" w:sz="4" w:space="0" w:color="auto"/>
            </w:tcBorders>
          </w:tcPr>
          <w:p w14:paraId="60B3C418" w14:textId="7E5ED1F2" w:rsidR="00B9564D" w:rsidRPr="00EB3F2C" w:rsidRDefault="00B9564D" w:rsidP="00B9564D">
            <w:pPr>
              <w:jc w:val="right"/>
              <w:rPr>
                <w:sz w:val="20"/>
                <w:szCs w:val="20"/>
                <w:lang w:val="fr-FR"/>
              </w:rPr>
            </w:pPr>
            <w:r w:rsidRPr="00EB3F2C">
              <w:rPr>
                <w:color w:val="000000"/>
                <w:sz w:val="20"/>
                <w:szCs w:val="20"/>
                <w:lang w:val="fr-FR"/>
              </w:rPr>
              <w:t>2 877 010</w:t>
            </w:r>
          </w:p>
        </w:tc>
        <w:tc>
          <w:tcPr>
            <w:tcW w:w="414" w:type="pct"/>
            <w:tcBorders>
              <w:top w:val="single" w:sz="4" w:space="0" w:color="auto"/>
              <w:left w:val="nil"/>
              <w:bottom w:val="single" w:sz="4" w:space="0" w:color="auto"/>
              <w:right w:val="single" w:sz="4" w:space="0" w:color="auto"/>
            </w:tcBorders>
          </w:tcPr>
          <w:p w14:paraId="6B76A415" w14:textId="73BCDE6B" w:rsidR="00B9564D" w:rsidRPr="00EB3F2C" w:rsidRDefault="00B9564D" w:rsidP="00B9564D">
            <w:pPr>
              <w:jc w:val="right"/>
              <w:rPr>
                <w:sz w:val="20"/>
                <w:szCs w:val="20"/>
                <w:lang w:val="fr-FR"/>
              </w:rPr>
            </w:pPr>
            <w:r w:rsidRPr="00EB3F2C">
              <w:rPr>
                <w:color w:val="000000"/>
                <w:sz w:val="20"/>
                <w:szCs w:val="20"/>
                <w:lang w:val="fr-FR"/>
              </w:rPr>
              <w:t>2 877 010</w:t>
            </w:r>
          </w:p>
        </w:tc>
        <w:tc>
          <w:tcPr>
            <w:tcW w:w="414" w:type="pct"/>
          </w:tcPr>
          <w:p w14:paraId="4181B1E4" w14:textId="60B0033F" w:rsidR="00B9564D" w:rsidRPr="00EB3F2C" w:rsidRDefault="00B9564D" w:rsidP="00B9564D">
            <w:pPr>
              <w:jc w:val="right"/>
              <w:rPr>
                <w:sz w:val="20"/>
                <w:szCs w:val="20"/>
                <w:lang w:val="fr-FR"/>
              </w:rPr>
            </w:pPr>
            <w:r w:rsidRPr="00EB3F2C">
              <w:rPr>
                <w:color w:val="000000"/>
                <w:sz w:val="20"/>
                <w:szCs w:val="20"/>
                <w:lang w:val="fr-FR"/>
              </w:rPr>
              <w:t>2 877 010</w:t>
            </w:r>
          </w:p>
        </w:tc>
        <w:tc>
          <w:tcPr>
            <w:tcW w:w="414" w:type="pct"/>
            <w:tcBorders>
              <w:top w:val="single" w:sz="4" w:space="0" w:color="auto"/>
              <w:left w:val="single" w:sz="4" w:space="0" w:color="auto"/>
              <w:bottom w:val="single" w:sz="4" w:space="0" w:color="auto"/>
              <w:right w:val="single" w:sz="4" w:space="0" w:color="auto"/>
            </w:tcBorders>
          </w:tcPr>
          <w:p w14:paraId="7FD055FF" w14:textId="463783C4" w:rsidR="00B9564D" w:rsidRPr="00EB3F2C" w:rsidRDefault="00B9564D" w:rsidP="00B9564D">
            <w:pPr>
              <w:jc w:val="right"/>
              <w:rPr>
                <w:sz w:val="20"/>
                <w:szCs w:val="20"/>
                <w:lang w:val="fr-FR"/>
              </w:rPr>
            </w:pPr>
            <w:r w:rsidRPr="00EB3F2C">
              <w:rPr>
                <w:color w:val="000000"/>
                <w:sz w:val="20"/>
                <w:szCs w:val="20"/>
                <w:lang w:val="fr-FR"/>
              </w:rPr>
              <w:t>2 646 317</w:t>
            </w:r>
          </w:p>
        </w:tc>
        <w:tc>
          <w:tcPr>
            <w:tcW w:w="414" w:type="pct"/>
            <w:tcBorders>
              <w:top w:val="single" w:sz="4" w:space="0" w:color="auto"/>
              <w:left w:val="nil"/>
              <w:bottom w:val="single" w:sz="4" w:space="0" w:color="auto"/>
              <w:right w:val="single" w:sz="4" w:space="0" w:color="auto"/>
            </w:tcBorders>
          </w:tcPr>
          <w:p w14:paraId="7680155D" w14:textId="1675FB33" w:rsidR="00B9564D" w:rsidRPr="00EB3F2C" w:rsidRDefault="00B9564D" w:rsidP="00B9564D">
            <w:pPr>
              <w:jc w:val="right"/>
              <w:rPr>
                <w:sz w:val="20"/>
                <w:szCs w:val="20"/>
                <w:lang w:val="fr-FR"/>
              </w:rPr>
            </w:pPr>
            <w:r w:rsidRPr="00EB3F2C">
              <w:rPr>
                <w:color w:val="000000"/>
                <w:sz w:val="20"/>
                <w:szCs w:val="20"/>
                <w:lang w:val="fr-FR"/>
              </w:rPr>
              <w:t>2 646 317</w:t>
            </w:r>
          </w:p>
        </w:tc>
        <w:tc>
          <w:tcPr>
            <w:tcW w:w="414" w:type="pct"/>
            <w:tcBorders>
              <w:top w:val="single" w:sz="4" w:space="0" w:color="auto"/>
              <w:left w:val="nil"/>
              <w:bottom w:val="single" w:sz="4" w:space="0" w:color="auto"/>
              <w:right w:val="single" w:sz="4" w:space="0" w:color="auto"/>
            </w:tcBorders>
          </w:tcPr>
          <w:p w14:paraId="27923FD6" w14:textId="79A59532" w:rsidR="00B9564D" w:rsidRPr="00EB3F2C" w:rsidRDefault="00B9564D" w:rsidP="00B9564D">
            <w:pPr>
              <w:jc w:val="right"/>
              <w:rPr>
                <w:sz w:val="20"/>
                <w:szCs w:val="20"/>
                <w:lang w:val="fr-FR"/>
              </w:rPr>
            </w:pPr>
            <w:r w:rsidRPr="00EB3F2C">
              <w:rPr>
                <w:color w:val="000000"/>
                <w:sz w:val="20"/>
                <w:szCs w:val="20"/>
                <w:lang w:val="fr-FR"/>
              </w:rPr>
              <w:t>2 415 624</w:t>
            </w:r>
          </w:p>
        </w:tc>
        <w:tc>
          <w:tcPr>
            <w:tcW w:w="412" w:type="pct"/>
          </w:tcPr>
          <w:p w14:paraId="30A7BD93" w14:textId="254CE3C2" w:rsidR="00B9564D" w:rsidRPr="00EB3F2C" w:rsidRDefault="001B4C98" w:rsidP="00B9564D">
            <w:pPr>
              <w:jc w:val="right"/>
              <w:rPr>
                <w:sz w:val="20"/>
                <w:szCs w:val="20"/>
                <w:lang w:val="fr-FR"/>
              </w:rPr>
            </w:pPr>
            <w:r w:rsidRPr="00EB3F2C">
              <w:rPr>
                <w:sz w:val="20"/>
                <w:szCs w:val="20"/>
                <w:lang w:val="fr-FR"/>
              </w:rPr>
              <w:t>s.o.</w:t>
            </w:r>
          </w:p>
        </w:tc>
      </w:tr>
      <w:tr w:rsidR="00B9564D" w:rsidRPr="00EB3F2C" w14:paraId="037E888F" w14:textId="77777777" w:rsidTr="00681E6A">
        <w:trPr>
          <w:trHeight w:val="46"/>
        </w:trPr>
        <w:tc>
          <w:tcPr>
            <w:tcW w:w="567" w:type="pct"/>
            <w:vMerge/>
          </w:tcPr>
          <w:p w14:paraId="2ED4DBAF" w14:textId="77777777" w:rsidR="00B9564D" w:rsidRPr="00EB3F2C" w:rsidRDefault="00B9564D" w:rsidP="00B9564D">
            <w:pPr>
              <w:rPr>
                <w:sz w:val="20"/>
                <w:szCs w:val="20"/>
                <w:lang w:val="fr-FR"/>
              </w:rPr>
            </w:pPr>
          </w:p>
        </w:tc>
        <w:tc>
          <w:tcPr>
            <w:tcW w:w="1123" w:type="pct"/>
            <w:gridSpan w:val="2"/>
            <w:vAlign w:val="bottom"/>
          </w:tcPr>
          <w:p w14:paraId="36FC8E7C" w14:textId="171E3589" w:rsidR="00B9564D" w:rsidRPr="00EB3F2C" w:rsidRDefault="00B9564D" w:rsidP="00B9564D">
            <w:pPr>
              <w:jc w:val="left"/>
              <w:rPr>
                <w:sz w:val="20"/>
                <w:szCs w:val="20"/>
                <w:lang w:val="fr-FR"/>
              </w:rPr>
            </w:pPr>
            <w:r w:rsidRPr="00EB3F2C">
              <w:rPr>
                <w:sz w:val="20"/>
                <w:szCs w:val="20"/>
                <w:lang w:val="fr-FR"/>
              </w:rPr>
              <w:t xml:space="preserve">Réduction par rapport à la </w:t>
            </w:r>
            <w:r w:rsidR="00E300BE" w:rsidRPr="00EB3F2C">
              <w:rPr>
                <w:sz w:val="20"/>
                <w:szCs w:val="20"/>
                <w:lang w:val="fr-FR"/>
              </w:rPr>
              <w:t>valeur</w:t>
            </w:r>
            <w:r w:rsidRPr="00EB3F2C">
              <w:rPr>
                <w:sz w:val="20"/>
                <w:szCs w:val="20"/>
                <w:lang w:val="fr-FR"/>
              </w:rPr>
              <w:t xml:space="preserve"> de référence </w:t>
            </w:r>
            <w:r w:rsidR="00EE33FF" w:rsidRPr="00EB3F2C">
              <w:rPr>
                <w:sz w:val="20"/>
                <w:szCs w:val="20"/>
                <w:lang w:val="fr-FR"/>
              </w:rPr>
              <w:t>«</w:t>
            </w:r>
            <w:r w:rsidR="00E300BE" w:rsidRPr="00EB3F2C">
              <w:rPr>
                <w:sz w:val="20"/>
                <w:szCs w:val="20"/>
                <w:lang w:val="fr-FR"/>
              </w:rPr>
              <w:t> </w:t>
            </w:r>
            <w:r w:rsidR="00EE33FF" w:rsidRPr="00EB3F2C">
              <w:rPr>
                <w:sz w:val="20"/>
                <w:szCs w:val="20"/>
                <w:lang w:val="fr-FR"/>
              </w:rPr>
              <w:t xml:space="preserve">provisoire » </w:t>
            </w:r>
            <w:r w:rsidRPr="00EB3F2C">
              <w:rPr>
                <w:sz w:val="20"/>
                <w:szCs w:val="20"/>
                <w:lang w:val="fr-FR"/>
              </w:rPr>
              <w:t>(%)</w:t>
            </w:r>
          </w:p>
        </w:tc>
        <w:tc>
          <w:tcPr>
            <w:tcW w:w="414" w:type="pct"/>
          </w:tcPr>
          <w:p w14:paraId="11F2F095" w14:textId="2F883255" w:rsidR="00B9564D" w:rsidRPr="00EB3F2C" w:rsidRDefault="00B9564D" w:rsidP="00B9564D">
            <w:pPr>
              <w:jc w:val="right"/>
              <w:rPr>
                <w:sz w:val="20"/>
                <w:szCs w:val="20"/>
                <w:lang w:val="fr-FR"/>
              </w:rPr>
            </w:pPr>
            <w:r w:rsidRPr="00EB3F2C">
              <w:rPr>
                <w:sz w:val="20"/>
                <w:szCs w:val="20"/>
                <w:lang w:val="fr-FR"/>
              </w:rPr>
              <w:t>0</w:t>
            </w:r>
          </w:p>
        </w:tc>
        <w:tc>
          <w:tcPr>
            <w:tcW w:w="414" w:type="pct"/>
          </w:tcPr>
          <w:p w14:paraId="30044D2F" w14:textId="1715847B" w:rsidR="00B9564D" w:rsidRPr="00EB3F2C" w:rsidRDefault="00B9564D" w:rsidP="00B9564D">
            <w:pPr>
              <w:jc w:val="right"/>
              <w:rPr>
                <w:sz w:val="20"/>
                <w:szCs w:val="20"/>
                <w:lang w:val="fr-FR"/>
              </w:rPr>
            </w:pPr>
            <w:r w:rsidRPr="00EB3F2C">
              <w:rPr>
                <w:sz w:val="20"/>
                <w:szCs w:val="20"/>
                <w:lang w:val="fr-FR"/>
              </w:rPr>
              <w:t>0</w:t>
            </w:r>
          </w:p>
        </w:tc>
        <w:tc>
          <w:tcPr>
            <w:tcW w:w="414" w:type="pct"/>
          </w:tcPr>
          <w:p w14:paraId="3011E1BC" w14:textId="7D2888D0" w:rsidR="00B9564D" w:rsidRPr="00EB3F2C" w:rsidRDefault="00B9564D" w:rsidP="00B9564D">
            <w:pPr>
              <w:jc w:val="right"/>
              <w:rPr>
                <w:sz w:val="20"/>
                <w:szCs w:val="20"/>
                <w:lang w:val="fr-FR"/>
              </w:rPr>
            </w:pPr>
            <w:r w:rsidRPr="00EB3F2C">
              <w:rPr>
                <w:sz w:val="20"/>
                <w:szCs w:val="20"/>
                <w:lang w:val="fr-FR"/>
              </w:rPr>
              <w:t>0</w:t>
            </w:r>
          </w:p>
        </w:tc>
        <w:tc>
          <w:tcPr>
            <w:tcW w:w="414" w:type="pct"/>
          </w:tcPr>
          <w:p w14:paraId="390DC516" w14:textId="15B5DE94" w:rsidR="00B9564D" w:rsidRPr="00EB3F2C" w:rsidRDefault="00B9564D" w:rsidP="00B9564D">
            <w:pPr>
              <w:jc w:val="right"/>
              <w:rPr>
                <w:sz w:val="20"/>
                <w:szCs w:val="20"/>
                <w:lang w:val="fr-FR"/>
              </w:rPr>
            </w:pPr>
            <w:r w:rsidRPr="00EB3F2C">
              <w:rPr>
                <w:sz w:val="20"/>
                <w:szCs w:val="20"/>
                <w:lang w:val="fr-FR"/>
              </w:rPr>
              <w:t>0</w:t>
            </w:r>
          </w:p>
        </w:tc>
        <w:tc>
          <w:tcPr>
            <w:tcW w:w="414" w:type="pct"/>
          </w:tcPr>
          <w:p w14:paraId="463AAE62" w14:textId="79EE64D7" w:rsidR="00B9564D" w:rsidRPr="00EB3F2C" w:rsidRDefault="00B9564D" w:rsidP="00B9564D">
            <w:pPr>
              <w:jc w:val="right"/>
              <w:rPr>
                <w:sz w:val="20"/>
                <w:szCs w:val="20"/>
                <w:lang w:val="fr-FR"/>
              </w:rPr>
            </w:pPr>
            <w:r w:rsidRPr="00EB3F2C">
              <w:rPr>
                <w:sz w:val="20"/>
                <w:szCs w:val="20"/>
                <w:lang w:val="fr-FR"/>
              </w:rPr>
              <w:t>8,02</w:t>
            </w:r>
          </w:p>
        </w:tc>
        <w:tc>
          <w:tcPr>
            <w:tcW w:w="414" w:type="pct"/>
          </w:tcPr>
          <w:p w14:paraId="5440BED7" w14:textId="0918A18D" w:rsidR="00B9564D" w:rsidRPr="00EB3F2C" w:rsidRDefault="00B9564D" w:rsidP="00B9564D">
            <w:pPr>
              <w:jc w:val="right"/>
              <w:rPr>
                <w:sz w:val="20"/>
                <w:szCs w:val="20"/>
                <w:lang w:val="fr-FR"/>
              </w:rPr>
            </w:pPr>
            <w:r w:rsidRPr="00EB3F2C">
              <w:rPr>
                <w:sz w:val="20"/>
                <w:szCs w:val="20"/>
                <w:lang w:val="fr-FR"/>
              </w:rPr>
              <w:t>8,02</w:t>
            </w:r>
          </w:p>
        </w:tc>
        <w:tc>
          <w:tcPr>
            <w:tcW w:w="414" w:type="pct"/>
          </w:tcPr>
          <w:p w14:paraId="604EA406" w14:textId="7BBF2042" w:rsidR="00B9564D" w:rsidRPr="00EB3F2C" w:rsidRDefault="00B9564D" w:rsidP="00B9564D">
            <w:pPr>
              <w:jc w:val="right"/>
              <w:rPr>
                <w:sz w:val="20"/>
                <w:szCs w:val="20"/>
                <w:lang w:val="fr-FR"/>
              </w:rPr>
            </w:pPr>
            <w:r w:rsidRPr="00EB3F2C">
              <w:rPr>
                <w:sz w:val="20"/>
                <w:szCs w:val="20"/>
                <w:lang w:val="fr-FR"/>
              </w:rPr>
              <w:t>16,04</w:t>
            </w:r>
          </w:p>
        </w:tc>
        <w:tc>
          <w:tcPr>
            <w:tcW w:w="412" w:type="pct"/>
          </w:tcPr>
          <w:p w14:paraId="43F75B83" w14:textId="179F6229" w:rsidR="00B9564D" w:rsidRPr="00EB3F2C" w:rsidRDefault="001B4C98" w:rsidP="00B9564D">
            <w:pPr>
              <w:jc w:val="right"/>
              <w:rPr>
                <w:sz w:val="20"/>
                <w:szCs w:val="20"/>
                <w:lang w:val="fr-FR"/>
              </w:rPr>
            </w:pPr>
            <w:r w:rsidRPr="00EB3F2C">
              <w:rPr>
                <w:sz w:val="20"/>
                <w:szCs w:val="20"/>
                <w:lang w:val="fr-FR"/>
              </w:rPr>
              <w:t>s.o.</w:t>
            </w:r>
          </w:p>
        </w:tc>
      </w:tr>
      <w:tr w:rsidR="00B9564D" w:rsidRPr="00EB3F2C" w14:paraId="683CCADF" w14:textId="77777777" w:rsidTr="00681E6A">
        <w:trPr>
          <w:trHeight w:val="46"/>
        </w:trPr>
        <w:tc>
          <w:tcPr>
            <w:tcW w:w="567" w:type="pct"/>
            <w:vMerge w:val="restart"/>
            <w:vAlign w:val="center"/>
          </w:tcPr>
          <w:p w14:paraId="284992DE" w14:textId="77777777" w:rsidR="00B9564D" w:rsidRPr="00EB3F2C" w:rsidRDefault="00B9564D" w:rsidP="00B9564D">
            <w:pPr>
              <w:jc w:val="left"/>
              <w:rPr>
                <w:sz w:val="20"/>
                <w:szCs w:val="20"/>
                <w:lang w:val="fr-FR"/>
              </w:rPr>
            </w:pPr>
            <w:r w:rsidRPr="00EB3F2C">
              <w:rPr>
                <w:sz w:val="20"/>
                <w:szCs w:val="20"/>
                <w:lang w:val="fr-FR"/>
              </w:rPr>
              <w:t>Montants recommandés en principe ($US)</w:t>
            </w:r>
          </w:p>
        </w:tc>
        <w:tc>
          <w:tcPr>
            <w:tcW w:w="474" w:type="pct"/>
            <w:vMerge w:val="restart"/>
            <w:vAlign w:val="center"/>
          </w:tcPr>
          <w:p w14:paraId="29941BFA" w14:textId="710E512F" w:rsidR="00B9564D" w:rsidRPr="00EB3F2C" w:rsidRDefault="00B9564D" w:rsidP="00B9564D">
            <w:pPr>
              <w:jc w:val="center"/>
              <w:rPr>
                <w:sz w:val="20"/>
                <w:szCs w:val="20"/>
                <w:lang w:val="fr-FR"/>
              </w:rPr>
            </w:pPr>
            <w:r w:rsidRPr="00EB3F2C">
              <w:rPr>
                <w:sz w:val="20"/>
                <w:szCs w:val="20"/>
                <w:lang w:val="fr-FR"/>
              </w:rPr>
              <w:t>PNUE</w:t>
            </w:r>
          </w:p>
        </w:tc>
        <w:tc>
          <w:tcPr>
            <w:tcW w:w="649" w:type="pct"/>
            <w:vAlign w:val="center"/>
          </w:tcPr>
          <w:p w14:paraId="32020AAE" w14:textId="77777777" w:rsidR="00B9564D" w:rsidRPr="00EB3F2C" w:rsidRDefault="00B9564D" w:rsidP="00B9564D">
            <w:pPr>
              <w:jc w:val="left"/>
              <w:rPr>
                <w:sz w:val="20"/>
                <w:szCs w:val="20"/>
                <w:lang w:val="fr-FR"/>
              </w:rPr>
            </w:pPr>
            <w:r w:rsidRPr="00EB3F2C">
              <w:rPr>
                <w:sz w:val="20"/>
                <w:szCs w:val="20"/>
                <w:lang w:val="fr-FR"/>
              </w:rPr>
              <w:t>Coûts du projet</w:t>
            </w:r>
          </w:p>
        </w:tc>
        <w:tc>
          <w:tcPr>
            <w:tcW w:w="414" w:type="pct"/>
          </w:tcPr>
          <w:p w14:paraId="13608C48" w14:textId="5E7DE47D" w:rsidR="00B9564D" w:rsidRPr="00EB3F2C" w:rsidRDefault="00B9564D" w:rsidP="00B9564D">
            <w:pPr>
              <w:jc w:val="right"/>
              <w:rPr>
                <w:sz w:val="20"/>
                <w:szCs w:val="20"/>
                <w:lang w:val="fr-FR"/>
              </w:rPr>
            </w:pPr>
            <w:r w:rsidRPr="00EB3F2C">
              <w:rPr>
                <w:sz w:val="20"/>
                <w:szCs w:val="20"/>
                <w:lang w:val="fr-FR"/>
              </w:rPr>
              <w:t>478 828</w:t>
            </w:r>
          </w:p>
        </w:tc>
        <w:tc>
          <w:tcPr>
            <w:tcW w:w="414" w:type="pct"/>
          </w:tcPr>
          <w:p w14:paraId="79F25C2D" w14:textId="2CE01989" w:rsidR="00B9564D" w:rsidRPr="00EB3F2C" w:rsidRDefault="00B9564D" w:rsidP="00B9564D">
            <w:pPr>
              <w:jc w:val="right"/>
              <w:rPr>
                <w:sz w:val="20"/>
                <w:szCs w:val="20"/>
                <w:lang w:val="fr-FR"/>
              </w:rPr>
            </w:pPr>
            <w:r w:rsidRPr="00EB3F2C">
              <w:rPr>
                <w:sz w:val="20"/>
                <w:szCs w:val="20"/>
                <w:lang w:val="fr-FR"/>
              </w:rPr>
              <w:t>0</w:t>
            </w:r>
          </w:p>
        </w:tc>
        <w:tc>
          <w:tcPr>
            <w:tcW w:w="414" w:type="pct"/>
          </w:tcPr>
          <w:p w14:paraId="61C72920" w14:textId="0CAD1C61" w:rsidR="00B9564D" w:rsidRPr="00EB3F2C" w:rsidRDefault="00B9564D" w:rsidP="00B9564D">
            <w:pPr>
              <w:jc w:val="right"/>
              <w:rPr>
                <w:sz w:val="20"/>
                <w:szCs w:val="20"/>
                <w:lang w:val="fr-FR"/>
              </w:rPr>
            </w:pPr>
            <w:r w:rsidRPr="00EB3F2C">
              <w:rPr>
                <w:sz w:val="20"/>
                <w:szCs w:val="20"/>
                <w:lang w:val="fr-FR"/>
              </w:rPr>
              <w:t>396 555</w:t>
            </w:r>
          </w:p>
        </w:tc>
        <w:tc>
          <w:tcPr>
            <w:tcW w:w="414" w:type="pct"/>
          </w:tcPr>
          <w:p w14:paraId="3081975A" w14:textId="5B682C23" w:rsidR="00B9564D" w:rsidRPr="00EB3F2C" w:rsidRDefault="00B9564D" w:rsidP="00B9564D">
            <w:pPr>
              <w:jc w:val="right"/>
              <w:rPr>
                <w:sz w:val="20"/>
                <w:szCs w:val="20"/>
                <w:lang w:val="fr-FR"/>
              </w:rPr>
            </w:pPr>
            <w:r w:rsidRPr="00EB3F2C">
              <w:rPr>
                <w:sz w:val="20"/>
                <w:szCs w:val="20"/>
                <w:lang w:val="fr-FR"/>
              </w:rPr>
              <w:t>0</w:t>
            </w:r>
          </w:p>
        </w:tc>
        <w:tc>
          <w:tcPr>
            <w:tcW w:w="414" w:type="pct"/>
          </w:tcPr>
          <w:p w14:paraId="5429C06B" w14:textId="5AAAEEAB" w:rsidR="00B9564D" w:rsidRPr="00EB3F2C" w:rsidRDefault="00B9564D" w:rsidP="00B9564D">
            <w:pPr>
              <w:jc w:val="right"/>
              <w:rPr>
                <w:sz w:val="20"/>
                <w:szCs w:val="20"/>
                <w:lang w:val="fr-FR"/>
              </w:rPr>
            </w:pPr>
            <w:r w:rsidRPr="00EB3F2C">
              <w:rPr>
                <w:sz w:val="20"/>
                <w:szCs w:val="20"/>
                <w:lang w:val="fr-FR"/>
              </w:rPr>
              <w:t>165 632</w:t>
            </w:r>
          </w:p>
        </w:tc>
        <w:tc>
          <w:tcPr>
            <w:tcW w:w="414" w:type="pct"/>
          </w:tcPr>
          <w:p w14:paraId="60C7B584" w14:textId="467220B1" w:rsidR="00B9564D" w:rsidRPr="00EB3F2C" w:rsidRDefault="00B9564D" w:rsidP="00B9564D">
            <w:pPr>
              <w:jc w:val="right"/>
              <w:rPr>
                <w:sz w:val="20"/>
                <w:szCs w:val="20"/>
                <w:lang w:val="fr-FR"/>
              </w:rPr>
            </w:pPr>
            <w:r w:rsidRPr="00EB3F2C">
              <w:rPr>
                <w:sz w:val="20"/>
                <w:szCs w:val="20"/>
                <w:lang w:val="fr-FR"/>
              </w:rPr>
              <w:t>0</w:t>
            </w:r>
          </w:p>
        </w:tc>
        <w:tc>
          <w:tcPr>
            <w:tcW w:w="414" w:type="pct"/>
          </w:tcPr>
          <w:p w14:paraId="769832A8" w14:textId="5A8F1C99" w:rsidR="00B9564D" w:rsidRPr="00EB3F2C" w:rsidRDefault="00B9564D" w:rsidP="00B9564D">
            <w:pPr>
              <w:jc w:val="right"/>
              <w:rPr>
                <w:sz w:val="20"/>
                <w:szCs w:val="20"/>
                <w:lang w:val="fr-FR"/>
              </w:rPr>
            </w:pPr>
            <w:r w:rsidRPr="00EB3F2C">
              <w:rPr>
                <w:sz w:val="20"/>
                <w:szCs w:val="20"/>
                <w:lang w:val="fr-FR"/>
              </w:rPr>
              <w:t>0</w:t>
            </w:r>
          </w:p>
        </w:tc>
        <w:tc>
          <w:tcPr>
            <w:tcW w:w="412" w:type="pct"/>
          </w:tcPr>
          <w:p w14:paraId="47DC4480" w14:textId="34D7A221" w:rsidR="00B9564D" w:rsidRPr="00EB3F2C" w:rsidRDefault="00B9564D" w:rsidP="00B9564D">
            <w:pPr>
              <w:jc w:val="right"/>
              <w:rPr>
                <w:sz w:val="20"/>
                <w:szCs w:val="20"/>
                <w:lang w:val="fr-FR"/>
              </w:rPr>
            </w:pPr>
            <w:r w:rsidRPr="00EB3F2C">
              <w:rPr>
                <w:sz w:val="20"/>
                <w:szCs w:val="20"/>
                <w:lang w:val="fr-FR"/>
              </w:rPr>
              <w:t>1 041 015</w:t>
            </w:r>
          </w:p>
        </w:tc>
      </w:tr>
      <w:tr w:rsidR="00B9564D" w:rsidRPr="00EB3F2C" w14:paraId="48F43FB6" w14:textId="77777777" w:rsidTr="00681E6A">
        <w:trPr>
          <w:trHeight w:val="46"/>
        </w:trPr>
        <w:tc>
          <w:tcPr>
            <w:tcW w:w="567" w:type="pct"/>
            <w:vMerge/>
          </w:tcPr>
          <w:p w14:paraId="7F3FCE2F" w14:textId="77777777" w:rsidR="00B9564D" w:rsidRPr="00EB3F2C" w:rsidRDefault="00B9564D" w:rsidP="00B9564D">
            <w:pPr>
              <w:rPr>
                <w:sz w:val="20"/>
                <w:szCs w:val="20"/>
                <w:lang w:val="fr-FR"/>
              </w:rPr>
            </w:pPr>
          </w:p>
        </w:tc>
        <w:tc>
          <w:tcPr>
            <w:tcW w:w="474" w:type="pct"/>
            <w:vMerge/>
            <w:vAlign w:val="center"/>
          </w:tcPr>
          <w:p w14:paraId="4DD5E6F8" w14:textId="77777777" w:rsidR="00B9564D" w:rsidRPr="00EB3F2C" w:rsidRDefault="00B9564D" w:rsidP="00B9564D">
            <w:pPr>
              <w:jc w:val="center"/>
              <w:rPr>
                <w:sz w:val="20"/>
                <w:szCs w:val="20"/>
                <w:lang w:val="fr-FR"/>
              </w:rPr>
            </w:pPr>
          </w:p>
        </w:tc>
        <w:tc>
          <w:tcPr>
            <w:tcW w:w="649" w:type="pct"/>
            <w:vAlign w:val="center"/>
          </w:tcPr>
          <w:p w14:paraId="220AA8B7" w14:textId="77777777" w:rsidR="00B9564D" w:rsidRPr="00EB3F2C" w:rsidRDefault="00B9564D" w:rsidP="00B9564D">
            <w:pPr>
              <w:jc w:val="left"/>
              <w:rPr>
                <w:sz w:val="20"/>
                <w:szCs w:val="20"/>
                <w:lang w:val="fr-FR"/>
              </w:rPr>
            </w:pPr>
            <w:r w:rsidRPr="00EB3F2C">
              <w:rPr>
                <w:sz w:val="20"/>
                <w:szCs w:val="20"/>
                <w:lang w:val="fr-FR"/>
              </w:rPr>
              <w:t>Frais d'appui</w:t>
            </w:r>
          </w:p>
        </w:tc>
        <w:tc>
          <w:tcPr>
            <w:tcW w:w="414" w:type="pct"/>
          </w:tcPr>
          <w:p w14:paraId="0DF7282F" w14:textId="47BB6DB0" w:rsidR="00B9564D" w:rsidRPr="00EB3F2C" w:rsidRDefault="00391756" w:rsidP="00B9564D">
            <w:pPr>
              <w:jc w:val="right"/>
              <w:rPr>
                <w:sz w:val="20"/>
                <w:szCs w:val="20"/>
                <w:lang w:val="fr-FR"/>
              </w:rPr>
            </w:pPr>
            <w:r w:rsidRPr="00EB3F2C">
              <w:rPr>
                <w:sz w:val="20"/>
                <w:szCs w:val="20"/>
                <w:lang w:val="fr-FR"/>
              </w:rPr>
              <w:t>57 271</w:t>
            </w:r>
          </w:p>
        </w:tc>
        <w:tc>
          <w:tcPr>
            <w:tcW w:w="414" w:type="pct"/>
          </w:tcPr>
          <w:p w14:paraId="5DCD5349" w14:textId="2C405857" w:rsidR="00B9564D" w:rsidRPr="00EB3F2C" w:rsidRDefault="00B9564D" w:rsidP="00B9564D">
            <w:pPr>
              <w:jc w:val="right"/>
              <w:rPr>
                <w:sz w:val="20"/>
                <w:szCs w:val="20"/>
                <w:lang w:val="fr-FR"/>
              </w:rPr>
            </w:pPr>
            <w:r w:rsidRPr="00EB3F2C">
              <w:rPr>
                <w:sz w:val="20"/>
                <w:szCs w:val="20"/>
                <w:lang w:val="fr-FR"/>
              </w:rPr>
              <w:t>0</w:t>
            </w:r>
          </w:p>
        </w:tc>
        <w:tc>
          <w:tcPr>
            <w:tcW w:w="414" w:type="pct"/>
          </w:tcPr>
          <w:p w14:paraId="29010AE9" w14:textId="7C6BD8D8" w:rsidR="00B9564D" w:rsidRPr="00EB3F2C" w:rsidRDefault="00391756" w:rsidP="00B9564D">
            <w:pPr>
              <w:jc w:val="right"/>
              <w:rPr>
                <w:sz w:val="20"/>
                <w:szCs w:val="20"/>
                <w:lang w:val="fr-FR"/>
              </w:rPr>
            </w:pPr>
            <w:r w:rsidRPr="00EB3F2C">
              <w:rPr>
                <w:sz w:val="20"/>
                <w:szCs w:val="20"/>
                <w:lang w:val="fr-FR"/>
              </w:rPr>
              <w:t>47 430</w:t>
            </w:r>
          </w:p>
        </w:tc>
        <w:tc>
          <w:tcPr>
            <w:tcW w:w="414" w:type="pct"/>
          </w:tcPr>
          <w:p w14:paraId="280C5BFF" w14:textId="7C797AC7" w:rsidR="00B9564D" w:rsidRPr="00EB3F2C" w:rsidRDefault="00B9564D" w:rsidP="00B9564D">
            <w:pPr>
              <w:jc w:val="right"/>
              <w:rPr>
                <w:sz w:val="20"/>
                <w:szCs w:val="20"/>
                <w:lang w:val="fr-FR"/>
              </w:rPr>
            </w:pPr>
            <w:r w:rsidRPr="00EB3F2C">
              <w:rPr>
                <w:sz w:val="20"/>
                <w:szCs w:val="20"/>
                <w:lang w:val="fr-FR"/>
              </w:rPr>
              <w:t>0</w:t>
            </w:r>
          </w:p>
        </w:tc>
        <w:tc>
          <w:tcPr>
            <w:tcW w:w="414" w:type="pct"/>
          </w:tcPr>
          <w:p w14:paraId="4C040347" w14:textId="506AC37D" w:rsidR="00B9564D" w:rsidRPr="00EB3F2C" w:rsidRDefault="00391756" w:rsidP="00B9564D">
            <w:pPr>
              <w:jc w:val="right"/>
              <w:rPr>
                <w:sz w:val="20"/>
                <w:szCs w:val="20"/>
                <w:lang w:val="fr-FR"/>
              </w:rPr>
            </w:pPr>
            <w:r w:rsidRPr="00EB3F2C">
              <w:rPr>
                <w:sz w:val="20"/>
                <w:szCs w:val="20"/>
                <w:lang w:val="fr-FR"/>
              </w:rPr>
              <w:t>19 811</w:t>
            </w:r>
          </w:p>
        </w:tc>
        <w:tc>
          <w:tcPr>
            <w:tcW w:w="414" w:type="pct"/>
          </w:tcPr>
          <w:p w14:paraId="50FE8D97" w14:textId="235D084F" w:rsidR="00B9564D" w:rsidRPr="00EB3F2C" w:rsidRDefault="00B9564D" w:rsidP="00B9564D">
            <w:pPr>
              <w:jc w:val="right"/>
              <w:rPr>
                <w:sz w:val="20"/>
                <w:szCs w:val="20"/>
                <w:lang w:val="fr-FR"/>
              </w:rPr>
            </w:pPr>
            <w:r w:rsidRPr="00EB3F2C">
              <w:rPr>
                <w:sz w:val="20"/>
                <w:szCs w:val="20"/>
                <w:lang w:val="fr-FR"/>
              </w:rPr>
              <w:t>0</w:t>
            </w:r>
          </w:p>
        </w:tc>
        <w:tc>
          <w:tcPr>
            <w:tcW w:w="414" w:type="pct"/>
          </w:tcPr>
          <w:p w14:paraId="7D3206D2" w14:textId="3F48ED21" w:rsidR="00B9564D" w:rsidRPr="00EB3F2C" w:rsidRDefault="00B9564D" w:rsidP="00B9564D">
            <w:pPr>
              <w:jc w:val="right"/>
              <w:rPr>
                <w:sz w:val="20"/>
                <w:szCs w:val="20"/>
                <w:lang w:val="fr-FR"/>
              </w:rPr>
            </w:pPr>
            <w:r w:rsidRPr="00EB3F2C">
              <w:rPr>
                <w:sz w:val="20"/>
                <w:szCs w:val="20"/>
                <w:lang w:val="fr-FR"/>
              </w:rPr>
              <w:t>0</w:t>
            </w:r>
          </w:p>
        </w:tc>
        <w:tc>
          <w:tcPr>
            <w:tcW w:w="412" w:type="pct"/>
          </w:tcPr>
          <w:p w14:paraId="033CA78B" w14:textId="1A2111C9" w:rsidR="00B9564D" w:rsidRPr="00EB3F2C" w:rsidRDefault="004E6F48" w:rsidP="00B9564D">
            <w:pPr>
              <w:jc w:val="right"/>
              <w:rPr>
                <w:sz w:val="20"/>
                <w:szCs w:val="20"/>
                <w:lang w:val="fr-FR"/>
              </w:rPr>
            </w:pPr>
            <w:r w:rsidRPr="00EB3F2C">
              <w:rPr>
                <w:sz w:val="20"/>
                <w:szCs w:val="20"/>
                <w:lang w:val="fr-FR"/>
              </w:rPr>
              <w:t>124 512</w:t>
            </w:r>
          </w:p>
        </w:tc>
      </w:tr>
      <w:tr w:rsidR="00B9564D" w:rsidRPr="00EB3F2C" w14:paraId="17873CF3" w14:textId="77777777" w:rsidTr="00681E6A">
        <w:trPr>
          <w:trHeight w:val="46"/>
        </w:trPr>
        <w:tc>
          <w:tcPr>
            <w:tcW w:w="567" w:type="pct"/>
            <w:vMerge/>
          </w:tcPr>
          <w:p w14:paraId="5D3CF625" w14:textId="77777777" w:rsidR="00B9564D" w:rsidRPr="00EB3F2C" w:rsidRDefault="00B9564D" w:rsidP="00B9564D">
            <w:pPr>
              <w:rPr>
                <w:sz w:val="20"/>
                <w:szCs w:val="20"/>
                <w:lang w:val="fr-FR"/>
              </w:rPr>
            </w:pPr>
          </w:p>
        </w:tc>
        <w:tc>
          <w:tcPr>
            <w:tcW w:w="474" w:type="pct"/>
            <w:vMerge w:val="restart"/>
            <w:vAlign w:val="center"/>
          </w:tcPr>
          <w:p w14:paraId="06BBCFCC" w14:textId="6EED7B3D" w:rsidR="00B9564D" w:rsidRPr="00EB3F2C" w:rsidRDefault="00B9564D" w:rsidP="00B9564D">
            <w:pPr>
              <w:jc w:val="center"/>
              <w:rPr>
                <w:sz w:val="20"/>
                <w:szCs w:val="20"/>
                <w:lang w:val="fr-FR"/>
              </w:rPr>
            </w:pPr>
            <w:r w:rsidRPr="00EB3F2C">
              <w:rPr>
                <w:sz w:val="20"/>
                <w:szCs w:val="20"/>
                <w:lang w:val="fr-FR"/>
              </w:rPr>
              <w:t>ONUDI</w:t>
            </w:r>
          </w:p>
        </w:tc>
        <w:tc>
          <w:tcPr>
            <w:tcW w:w="649" w:type="pct"/>
            <w:vAlign w:val="center"/>
          </w:tcPr>
          <w:p w14:paraId="6E1F7D3A" w14:textId="77777777" w:rsidR="00B9564D" w:rsidRPr="00EB3F2C" w:rsidRDefault="00B9564D" w:rsidP="00B9564D">
            <w:pPr>
              <w:jc w:val="left"/>
              <w:rPr>
                <w:sz w:val="20"/>
                <w:szCs w:val="20"/>
                <w:lang w:val="fr-FR"/>
              </w:rPr>
            </w:pPr>
            <w:r w:rsidRPr="00EB3F2C">
              <w:rPr>
                <w:sz w:val="20"/>
                <w:szCs w:val="20"/>
                <w:lang w:val="fr-FR"/>
              </w:rPr>
              <w:t>Coûts du projet</w:t>
            </w:r>
          </w:p>
        </w:tc>
        <w:tc>
          <w:tcPr>
            <w:tcW w:w="414" w:type="pct"/>
          </w:tcPr>
          <w:p w14:paraId="49141C25" w14:textId="68A7D691" w:rsidR="00B9564D" w:rsidRPr="00EB3F2C" w:rsidRDefault="00B9564D" w:rsidP="00B9564D">
            <w:pPr>
              <w:jc w:val="right"/>
              <w:rPr>
                <w:sz w:val="20"/>
                <w:szCs w:val="20"/>
                <w:lang w:val="fr-FR"/>
              </w:rPr>
            </w:pPr>
            <w:r w:rsidRPr="00EB3F2C">
              <w:rPr>
                <w:sz w:val="20"/>
                <w:szCs w:val="20"/>
                <w:lang w:val="fr-FR"/>
              </w:rPr>
              <w:t>195 000</w:t>
            </w:r>
          </w:p>
        </w:tc>
        <w:tc>
          <w:tcPr>
            <w:tcW w:w="414" w:type="pct"/>
          </w:tcPr>
          <w:p w14:paraId="23889DDF" w14:textId="3B89C498" w:rsidR="00B9564D" w:rsidRPr="00EB3F2C" w:rsidRDefault="00B9564D" w:rsidP="00B9564D">
            <w:pPr>
              <w:jc w:val="right"/>
              <w:rPr>
                <w:sz w:val="20"/>
                <w:szCs w:val="20"/>
                <w:lang w:val="fr-FR"/>
              </w:rPr>
            </w:pPr>
            <w:r w:rsidRPr="00EB3F2C">
              <w:rPr>
                <w:sz w:val="20"/>
                <w:szCs w:val="20"/>
                <w:lang w:val="fr-FR"/>
              </w:rPr>
              <w:t>0</w:t>
            </w:r>
          </w:p>
        </w:tc>
        <w:tc>
          <w:tcPr>
            <w:tcW w:w="414" w:type="pct"/>
          </w:tcPr>
          <w:p w14:paraId="4B1D331A" w14:textId="26DC2B83" w:rsidR="00B9564D" w:rsidRPr="00EB3F2C" w:rsidRDefault="00B9564D" w:rsidP="00B9564D">
            <w:pPr>
              <w:jc w:val="right"/>
              <w:rPr>
                <w:sz w:val="20"/>
                <w:szCs w:val="20"/>
                <w:lang w:val="fr-FR"/>
              </w:rPr>
            </w:pPr>
            <w:r w:rsidRPr="00EB3F2C">
              <w:rPr>
                <w:sz w:val="20"/>
                <w:szCs w:val="20"/>
                <w:lang w:val="fr-FR"/>
              </w:rPr>
              <w:t>174 000</w:t>
            </w:r>
          </w:p>
        </w:tc>
        <w:tc>
          <w:tcPr>
            <w:tcW w:w="414" w:type="pct"/>
          </w:tcPr>
          <w:p w14:paraId="3A3E440A" w14:textId="1648A89E" w:rsidR="00B9564D" w:rsidRPr="00EB3F2C" w:rsidRDefault="00B9564D" w:rsidP="00B9564D">
            <w:pPr>
              <w:jc w:val="right"/>
              <w:rPr>
                <w:sz w:val="20"/>
                <w:szCs w:val="20"/>
                <w:lang w:val="fr-FR"/>
              </w:rPr>
            </w:pPr>
            <w:r w:rsidRPr="00EB3F2C">
              <w:rPr>
                <w:sz w:val="20"/>
                <w:szCs w:val="20"/>
                <w:lang w:val="fr-FR"/>
              </w:rPr>
              <w:t>0</w:t>
            </w:r>
          </w:p>
        </w:tc>
        <w:tc>
          <w:tcPr>
            <w:tcW w:w="414" w:type="pct"/>
          </w:tcPr>
          <w:p w14:paraId="2C1B8E4A" w14:textId="220F6D60" w:rsidR="00B9564D" w:rsidRPr="00EB3F2C" w:rsidRDefault="00B9564D" w:rsidP="00B9564D">
            <w:pPr>
              <w:jc w:val="right"/>
              <w:rPr>
                <w:sz w:val="20"/>
                <w:szCs w:val="20"/>
                <w:lang w:val="fr-FR"/>
              </w:rPr>
            </w:pPr>
            <w:r w:rsidRPr="00EB3F2C">
              <w:rPr>
                <w:sz w:val="20"/>
                <w:szCs w:val="20"/>
                <w:lang w:val="fr-FR"/>
              </w:rPr>
              <w:t>0</w:t>
            </w:r>
          </w:p>
        </w:tc>
        <w:tc>
          <w:tcPr>
            <w:tcW w:w="414" w:type="pct"/>
          </w:tcPr>
          <w:p w14:paraId="382E7B42" w14:textId="431488A7" w:rsidR="00B9564D" w:rsidRPr="00EB3F2C" w:rsidRDefault="00B9564D" w:rsidP="00B9564D">
            <w:pPr>
              <w:jc w:val="right"/>
              <w:rPr>
                <w:sz w:val="20"/>
                <w:szCs w:val="20"/>
                <w:lang w:val="fr-FR"/>
              </w:rPr>
            </w:pPr>
            <w:r w:rsidRPr="00EB3F2C">
              <w:rPr>
                <w:sz w:val="20"/>
                <w:szCs w:val="20"/>
                <w:lang w:val="fr-FR"/>
              </w:rPr>
              <w:t>0</w:t>
            </w:r>
          </w:p>
        </w:tc>
        <w:tc>
          <w:tcPr>
            <w:tcW w:w="414" w:type="pct"/>
          </w:tcPr>
          <w:p w14:paraId="01C4F413" w14:textId="6BBDD2C4" w:rsidR="00B9564D" w:rsidRPr="00EB3F2C" w:rsidRDefault="00B9564D" w:rsidP="00B9564D">
            <w:pPr>
              <w:jc w:val="right"/>
              <w:rPr>
                <w:sz w:val="20"/>
                <w:szCs w:val="20"/>
                <w:lang w:val="fr-FR"/>
              </w:rPr>
            </w:pPr>
            <w:r w:rsidRPr="00EB3F2C">
              <w:rPr>
                <w:sz w:val="20"/>
                <w:szCs w:val="20"/>
                <w:lang w:val="fr-FR"/>
              </w:rPr>
              <w:t>0</w:t>
            </w:r>
          </w:p>
        </w:tc>
        <w:tc>
          <w:tcPr>
            <w:tcW w:w="412" w:type="pct"/>
          </w:tcPr>
          <w:p w14:paraId="7BD43878" w14:textId="23823E1F" w:rsidR="00B9564D" w:rsidRPr="00EB3F2C" w:rsidRDefault="00B9564D" w:rsidP="00B9564D">
            <w:pPr>
              <w:jc w:val="right"/>
              <w:rPr>
                <w:sz w:val="20"/>
                <w:szCs w:val="20"/>
                <w:lang w:val="fr-FR"/>
              </w:rPr>
            </w:pPr>
            <w:r w:rsidRPr="00EB3F2C">
              <w:rPr>
                <w:sz w:val="20"/>
                <w:szCs w:val="20"/>
                <w:lang w:val="fr-FR"/>
              </w:rPr>
              <w:t>369 000</w:t>
            </w:r>
          </w:p>
        </w:tc>
      </w:tr>
      <w:tr w:rsidR="00B9564D" w:rsidRPr="00EB3F2C" w14:paraId="6B5AAEF3" w14:textId="77777777" w:rsidTr="00681E6A">
        <w:trPr>
          <w:trHeight w:val="46"/>
        </w:trPr>
        <w:tc>
          <w:tcPr>
            <w:tcW w:w="567" w:type="pct"/>
            <w:vMerge/>
          </w:tcPr>
          <w:p w14:paraId="3A39E94E" w14:textId="77777777" w:rsidR="00B9564D" w:rsidRPr="00EB3F2C" w:rsidRDefault="00B9564D" w:rsidP="00B9564D">
            <w:pPr>
              <w:rPr>
                <w:sz w:val="20"/>
                <w:szCs w:val="20"/>
                <w:lang w:val="fr-FR"/>
              </w:rPr>
            </w:pPr>
          </w:p>
        </w:tc>
        <w:tc>
          <w:tcPr>
            <w:tcW w:w="474" w:type="pct"/>
            <w:vMerge/>
          </w:tcPr>
          <w:p w14:paraId="5AB8238F" w14:textId="77777777" w:rsidR="00B9564D" w:rsidRPr="00EB3F2C" w:rsidRDefault="00B9564D" w:rsidP="00B9564D">
            <w:pPr>
              <w:jc w:val="left"/>
              <w:rPr>
                <w:sz w:val="20"/>
                <w:szCs w:val="20"/>
                <w:lang w:val="fr-FR"/>
              </w:rPr>
            </w:pPr>
          </w:p>
        </w:tc>
        <w:tc>
          <w:tcPr>
            <w:tcW w:w="649" w:type="pct"/>
            <w:vAlign w:val="center"/>
          </w:tcPr>
          <w:p w14:paraId="65391710" w14:textId="77777777" w:rsidR="00B9564D" w:rsidRPr="00EB3F2C" w:rsidRDefault="00B9564D" w:rsidP="00B9564D">
            <w:pPr>
              <w:jc w:val="left"/>
              <w:rPr>
                <w:sz w:val="20"/>
                <w:szCs w:val="20"/>
                <w:lang w:val="fr-FR"/>
              </w:rPr>
            </w:pPr>
            <w:r w:rsidRPr="00EB3F2C">
              <w:rPr>
                <w:sz w:val="20"/>
                <w:szCs w:val="20"/>
                <w:lang w:val="fr-FR"/>
              </w:rPr>
              <w:t>Frais d'appui</w:t>
            </w:r>
          </w:p>
        </w:tc>
        <w:tc>
          <w:tcPr>
            <w:tcW w:w="414" w:type="pct"/>
          </w:tcPr>
          <w:p w14:paraId="5A36B327" w14:textId="09DF7955" w:rsidR="00B9564D" w:rsidRPr="00EB3F2C" w:rsidRDefault="00B9564D" w:rsidP="00B9564D">
            <w:pPr>
              <w:jc w:val="right"/>
              <w:rPr>
                <w:sz w:val="20"/>
                <w:szCs w:val="20"/>
                <w:lang w:val="fr-FR"/>
              </w:rPr>
            </w:pPr>
            <w:r w:rsidRPr="00EB3F2C">
              <w:rPr>
                <w:sz w:val="20"/>
                <w:szCs w:val="20"/>
                <w:lang w:val="fr-FR"/>
              </w:rPr>
              <w:t>13 650</w:t>
            </w:r>
          </w:p>
        </w:tc>
        <w:tc>
          <w:tcPr>
            <w:tcW w:w="414" w:type="pct"/>
          </w:tcPr>
          <w:p w14:paraId="7F83C00C" w14:textId="2F47BD88" w:rsidR="00B9564D" w:rsidRPr="00EB3F2C" w:rsidRDefault="00B9564D" w:rsidP="00B9564D">
            <w:pPr>
              <w:jc w:val="right"/>
              <w:rPr>
                <w:sz w:val="20"/>
                <w:szCs w:val="20"/>
                <w:lang w:val="fr-FR"/>
              </w:rPr>
            </w:pPr>
            <w:r w:rsidRPr="00EB3F2C">
              <w:rPr>
                <w:sz w:val="20"/>
                <w:szCs w:val="20"/>
                <w:lang w:val="fr-FR"/>
              </w:rPr>
              <w:t>0</w:t>
            </w:r>
          </w:p>
        </w:tc>
        <w:tc>
          <w:tcPr>
            <w:tcW w:w="414" w:type="pct"/>
          </w:tcPr>
          <w:p w14:paraId="7C6B873D" w14:textId="677E1508" w:rsidR="00B9564D" w:rsidRPr="00EB3F2C" w:rsidRDefault="00B9564D" w:rsidP="00B9564D">
            <w:pPr>
              <w:jc w:val="right"/>
              <w:rPr>
                <w:sz w:val="20"/>
                <w:szCs w:val="20"/>
                <w:lang w:val="fr-FR"/>
              </w:rPr>
            </w:pPr>
            <w:r w:rsidRPr="00EB3F2C">
              <w:rPr>
                <w:sz w:val="20"/>
                <w:szCs w:val="20"/>
                <w:lang w:val="fr-FR"/>
              </w:rPr>
              <w:t>12 180</w:t>
            </w:r>
          </w:p>
        </w:tc>
        <w:tc>
          <w:tcPr>
            <w:tcW w:w="414" w:type="pct"/>
          </w:tcPr>
          <w:p w14:paraId="44302B2B" w14:textId="4CC7565A" w:rsidR="00B9564D" w:rsidRPr="00EB3F2C" w:rsidRDefault="00B9564D" w:rsidP="00B9564D">
            <w:pPr>
              <w:jc w:val="right"/>
              <w:rPr>
                <w:sz w:val="20"/>
                <w:szCs w:val="20"/>
                <w:lang w:val="fr-FR"/>
              </w:rPr>
            </w:pPr>
            <w:r w:rsidRPr="00EB3F2C">
              <w:rPr>
                <w:sz w:val="20"/>
                <w:szCs w:val="20"/>
                <w:lang w:val="fr-FR"/>
              </w:rPr>
              <w:t>0</w:t>
            </w:r>
          </w:p>
        </w:tc>
        <w:tc>
          <w:tcPr>
            <w:tcW w:w="414" w:type="pct"/>
          </w:tcPr>
          <w:p w14:paraId="5D521C5E" w14:textId="44E3C920" w:rsidR="00B9564D" w:rsidRPr="00EB3F2C" w:rsidRDefault="00B9564D" w:rsidP="00B9564D">
            <w:pPr>
              <w:jc w:val="right"/>
              <w:rPr>
                <w:sz w:val="20"/>
                <w:szCs w:val="20"/>
                <w:lang w:val="fr-FR"/>
              </w:rPr>
            </w:pPr>
            <w:r w:rsidRPr="00EB3F2C">
              <w:rPr>
                <w:sz w:val="20"/>
                <w:szCs w:val="20"/>
                <w:lang w:val="fr-FR"/>
              </w:rPr>
              <w:t>0</w:t>
            </w:r>
          </w:p>
        </w:tc>
        <w:tc>
          <w:tcPr>
            <w:tcW w:w="414" w:type="pct"/>
          </w:tcPr>
          <w:p w14:paraId="321727FA" w14:textId="05CB533A" w:rsidR="00B9564D" w:rsidRPr="00EB3F2C" w:rsidRDefault="00B9564D" w:rsidP="00B9564D">
            <w:pPr>
              <w:jc w:val="right"/>
              <w:rPr>
                <w:sz w:val="20"/>
                <w:szCs w:val="20"/>
                <w:lang w:val="fr-FR"/>
              </w:rPr>
            </w:pPr>
            <w:r w:rsidRPr="00EB3F2C">
              <w:rPr>
                <w:sz w:val="20"/>
                <w:szCs w:val="20"/>
                <w:lang w:val="fr-FR"/>
              </w:rPr>
              <w:t>0</w:t>
            </w:r>
          </w:p>
        </w:tc>
        <w:tc>
          <w:tcPr>
            <w:tcW w:w="414" w:type="pct"/>
          </w:tcPr>
          <w:p w14:paraId="06F4DBC7" w14:textId="6C4BA9DA" w:rsidR="00B9564D" w:rsidRPr="00EB3F2C" w:rsidRDefault="00B9564D" w:rsidP="00B9564D">
            <w:pPr>
              <w:jc w:val="right"/>
              <w:rPr>
                <w:sz w:val="20"/>
                <w:szCs w:val="20"/>
                <w:lang w:val="fr-FR"/>
              </w:rPr>
            </w:pPr>
            <w:r w:rsidRPr="00EB3F2C">
              <w:rPr>
                <w:sz w:val="20"/>
                <w:szCs w:val="20"/>
                <w:lang w:val="fr-FR"/>
              </w:rPr>
              <w:t>0</w:t>
            </w:r>
          </w:p>
        </w:tc>
        <w:tc>
          <w:tcPr>
            <w:tcW w:w="412" w:type="pct"/>
          </w:tcPr>
          <w:p w14:paraId="7AA01BE2" w14:textId="5695E03C" w:rsidR="00B9564D" w:rsidRPr="00EB3F2C" w:rsidRDefault="00B9564D" w:rsidP="00B9564D">
            <w:pPr>
              <w:jc w:val="right"/>
              <w:rPr>
                <w:sz w:val="20"/>
                <w:szCs w:val="20"/>
                <w:lang w:val="fr-FR"/>
              </w:rPr>
            </w:pPr>
            <w:r w:rsidRPr="00EB3F2C">
              <w:rPr>
                <w:sz w:val="20"/>
                <w:szCs w:val="20"/>
                <w:lang w:val="fr-FR"/>
              </w:rPr>
              <w:t>25 830</w:t>
            </w:r>
          </w:p>
        </w:tc>
      </w:tr>
      <w:tr w:rsidR="00B9564D" w:rsidRPr="00EB3F2C" w14:paraId="3A164050" w14:textId="77777777" w:rsidTr="00681E6A">
        <w:trPr>
          <w:trHeight w:val="157"/>
        </w:trPr>
        <w:tc>
          <w:tcPr>
            <w:tcW w:w="567" w:type="pct"/>
            <w:vMerge/>
            <w:vAlign w:val="center"/>
          </w:tcPr>
          <w:p w14:paraId="10F6983E" w14:textId="77777777" w:rsidR="00B9564D" w:rsidRPr="00EB3F2C" w:rsidRDefault="00B9564D" w:rsidP="00B9564D">
            <w:pPr>
              <w:rPr>
                <w:sz w:val="20"/>
                <w:szCs w:val="20"/>
                <w:lang w:val="fr-FR"/>
              </w:rPr>
            </w:pPr>
          </w:p>
        </w:tc>
        <w:tc>
          <w:tcPr>
            <w:tcW w:w="1123" w:type="pct"/>
            <w:gridSpan w:val="2"/>
          </w:tcPr>
          <w:p w14:paraId="5F3B2EA8" w14:textId="77777777" w:rsidR="00B9564D" w:rsidRPr="00EB3F2C" w:rsidRDefault="00B9564D" w:rsidP="00B9564D">
            <w:pPr>
              <w:jc w:val="left"/>
              <w:rPr>
                <w:sz w:val="20"/>
                <w:szCs w:val="20"/>
                <w:lang w:val="fr-FR"/>
              </w:rPr>
            </w:pPr>
            <w:r w:rsidRPr="00EB3F2C">
              <w:rPr>
                <w:sz w:val="20"/>
                <w:szCs w:val="20"/>
                <w:lang w:val="fr-FR"/>
              </w:rPr>
              <w:t>Coût total du projet</w:t>
            </w:r>
          </w:p>
        </w:tc>
        <w:tc>
          <w:tcPr>
            <w:tcW w:w="414" w:type="pct"/>
          </w:tcPr>
          <w:p w14:paraId="7C79BC58" w14:textId="572C7656" w:rsidR="00B9564D" w:rsidRPr="00EB3F2C" w:rsidRDefault="00B9564D" w:rsidP="00B9564D">
            <w:pPr>
              <w:jc w:val="right"/>
              <w:rPr>
                <w:sz w:val="20"/>
                <w:szCs w:val="20"/>
                <w:lang w:val="fr-FR"/>
              </w:rPr>
            </w:pPr>
            <w:r w:rsidRPr="00EB3F2C">
              <w:rPr>
                <w:sz w:val="20"/>
                <w:szCs w:val="20"/>
                <w:lang w:val="fr-FR"/>
              </w:rPr>
              <w:t>673 828</w:t>
            </w:r>
          </w:p>
        </w:tc>
        <w:tc>
          <w:tcPr>
            <w:tcW w:w="414" w:type="pct"/>
          </w:tcPr>
          <w:p w14:paraId="653B6996" w14:textId="6E3EDABA" w:rsidR="00B9564D" w:rsidRPr="00EB3F2C" w:rsidRDefault="00B9564D" w:rsidP="00B9564D">
            <w:pPr>
              <w:jc w:val="right"/>
              <w:rPr>
                <w:sz w:val="20"/>
                <w:szCs w:val="20"/>
                <w:lang w:val="fr-FR"/>
              </w:rPr>
            </w:pPr>
            <w:r w:rsidRPr="00EB3F2C">
              <w:rPr>
                <w:sz w:val="20"/>
                <w:szCs w:val="20"/>
                <w:lang w:val="fr-FR"/>
              </w:rPr>
              <w:t>0</w:t>
            </w:r>
          </w:p>
        </w:tc>
        <w:tc>
          <w:tcPr>
            <w:tcW w:w="414" w:type="pct"/>
          </w:tcPr>
          <w:p w14:paraId="334E95CE" w14:textId="72FD1BD0" w:rsidR="00B9564D" w:rsidRPr="00EB3F2C" w:rsidRDefault="00B9564D" w:rsidP="00B9564D">
            <w:pPr>
              <w:jc w:val="right"/>
              <w:rPr>
                <w:sz w:val="20"/>
                <w:szCs w:val="20"/>
                <w:lang w:val="fr-FR"/>
              </w:rPr>
            </w:pPr>
            <w:r w:rsidRPr="00EB3F2C">
              <w:rPr>
                <w:sz w:val="20"/>
                <w:szCs w:val="20"/>
                <w:lang w:val="fr-FR"/>
              </w:rPr>
              <w:t>570 555</w:t>
            </w:r>
          </w:p>
        </w:tc>
        <w:tc>
          <w:tcPr>
            <w:tcW w:w="414" w:type="pct"/>
          </w:tcPr>
          <w:p w14:paraId="68D5D268" w14:textId="45DD104E" w:rsidR="00B9564D" w:rsidRPr="00EB3F2C" w:rsidRDefault="00B9564D" w:rsidP="00B9564D">
            <w:pPr>
              <w:jc w:val="right"/>
              <w:rPr>
                <w:sz w:val="20"/>
                <w:szCs w:val="20"/>
                <w:lang w:val="fr-FR"/>
              </w:rPr>
            </w:pPr>
            <w:r w:rsidRPr="00EB3F2C">
              <w:rPr>
                <w:sz w:val="20"/>
                <w:szCs w:val="20"/>
                <w:lang w:val="fr-FR"/>
              </w:rPr>
              <w:t>0</w:t>
            </w:r>
          </w:p>
        </w:tc>
        <w:tc>
          <w:tcPr>
            <w:tcW w:w="414" w:type="pct"/>
          </w:tcPr>
          <w:p w14:paraId="4D56186D" w14:textId="30C7B23F" w:rsidR="00B9564D" w:rsidRPr="00EB3F2C" w:rsidRDefault="00B9564D" w:rsidP="00B9564D">
            <w:pPr>
              <w:jc w:val="right"/>
              <w:rPr>
                <w:sz w:val="20"/>
                <w:szCs w:val="20"/>
                <w:lang w:val="fr-FR"/>
              </w:rPr>
            </w:pPr>
            <w:r w:rsidRPr="00EB3F2C">
              <w:rPr>
                <w:sz w:val="20"/>
                <w:szCs w:val="20"/>
                <w:lang w:val="fr-FR"/>
              </w:rPr>
              <w:t>165 632</w:t>
            </w:r>
          </w:p>
        </w:tc>
        <w:tc>
          <w:tcPr>
            <w:tcW w:w="414" w:type="pct"/>
          </w:tcPr>
          <w:p w14:paraId="7AF3E077" w14:textId="64448267" w:rsidR="00B9564D" w:rsidRPr="00EB3F2C" w:rsidRDefault="00B9564D" w:rsidP="00B9564D">
            <w:pPr>
              <w:jc w:val="right"/>
              <w:rPr>
                <w:sz w:val="20"/>
                <w:szCs w:val="20"/>
                <w:lang w:val="fr-FR"/>
              </w:rPr>
            </w:pPr>
            <w:r w:rsidRPr="00EB3F2C">
              <w:rPr>
                <w:sz w:val="20"/>
                <w:szCs w:val="20"/>
                <w:lang w:val="fr-FR"/>
              </w:rPr>
              <w:t>0</w:t>
            </w:r>
          </w:p>
        </w:tc>
        <w:tc>
          <w:tcPr>
            <w:tcW w:w="414" w:type="pct"/>
          </w:tcPr>
          <w:p w14:paraId="6DF5C010" w14:textId="2DC00BC1" w:rsidR="00B9564D" w:rsidRPr="00EB3F2C" w:rsidRDefault="00B9564D" w:rsidP="00B9564D">
            <w:pPr>
              <w:jc w:val="right"/>
              <w:rPr>
                <w:sz w:val="20"/>
                <w:szCs w:val="20"/>
                <w:lang w:val="fr-FR"/>
              </w:rPr>
            </w:pPr>
            <w:r w:rsidRPr="00EB3F2C">
              <w:rPr>
                <w:sz w:val="20"/>
                <w:szCs w:val="20"/>
                <w:lang w:val="fr-FR"/>
              </w:rPr>
              <w:t>0</w:t>
            </w:r>
          </w:p>
        </w:tc>
        <w:tc>
          <w:tcPr>
            <w:tcW w:w="412" w:type="pct"/>
          </w:tcPr>
          <w:p w14:paraId="07D60F51" w14:textId="4CF69377" w:rsidR="00B9564D" w:rsidRPr="00EB3F2C" w:rsidRDefault="00B9564D" w:rsidP="00B9564D">
            <w:pPr>
              <w:jc w:val="right"/>
              <w:rPr>
                <w:sz w:val="20"/>
                <w:szCs w:val="20"/>
                <w:lang w:val="fr-FR"/>
              </w:rPr>
            </w:pPr>
            <w:r w:rsidRPr="00EB3F2C">
              <w:rPr>
                <w:sz w:val="20"/>
                <w:szCs w:val="20"/>
                <w:lang w:val="fr-FR"/>
              </w:rPr>
              <w:t>1 410 015</w:t>
            </w:r>
          </w:p>
        </w:tc>
      </w:tr>
      <w:tr w:rsidR="00B9564D" w:rsidRPr="00EB3F2C" w14:paraId="420C40A2" w14:textId="77777777" w:rsidTr="00681E6A">
        <w:trPr>
          <w:trHeight w:val="201"/>
        </w:trPr>
        <w:tc>
          <w:tcPr>
            <w:tcW w:w="567" w:type="pct"/>
            <w:vMerge/>
          </w:tcPr>
          <w:p w14:paraId="02AE0526" w14:textId="77777777" w:rsidR="00B9564D" w:rsidRPr="00EB3F2C" w:rsidRDefault="00B9564D" w:rsidP="00B9564D">
            <w:pPr>
              <w:rPr>
                <w:sz w:val="20"/>
                <w:szCs w:val="20"/>
                <w:lang w:val="fr-FR"/>
              </w:rPr>
            </w:pPr>
          </w:p>
        </w:tc>
        <w:tc>
          <w:tcPr>
            <w:tcW w:w="1123" w:type="pct"/>
            <w:gridSpan w:val="2"/>
          </w:tcPr>
          <w:p w14:paraId="69082C3D" w14:textId="77777777" w:rsidR="00B9564D" w:rsidRPr="00EB3F2C" w:rsidRDefault="00B9564D" w:rsidP="00B9564D">
            <w:pPr>
              <w:jc w:val="left"/>
              <w:rPr>
                <w:sz w:val="20"/>
                <w:szCs w:val="20"/>
                <w:lang w:val="fr-FR"/>
              </w:rPr>
            </w:pPr>
            <w:r w:rsidRPr="00EB3F2C">
              <w:rPr>
                <w:sz w:val="20"/>
                <w:szCs w:val="20"/>
                <w:lang w:val="fr-FR"/>
              </w:rPr>
              <w:t>Total des coûts d'appui</w:t>
            </w:r>
          </w:p>
        </w:tc>
        <w:tc>
          <w:tcPr>
            <w:tcW w:w="414" w:type="pct"/>
          </w:tcPr>
          <w:p w14:paraId="79960B28" w14:textId="01B402F2" w:rsidR="00B9564D" w:rsidRPr="00EB3F2C" w:rsidRDefault="00BF227E" w:rsidP="00B9564D">
            <w:pPr>
              <w:jc w:val="right"/>
              <w:rPr>
                <w:sz w:val="20"/>
                <w:szCs w:val="20"/>
                <w:lang w:val="fr-FR"/>
              </w:rPr>
            </w:pPr>
            <w:r w:rsidRPr="00EB3F2C">
              <w:rPr>
                <w:sz w:val="20"/>
                <w:szCs w:val="20"/>
                <w:lang w:val="fr-FR"/>
              </w:rPr>
              <w:t>70 921</w:t>
            </w:r>
          </w:p>
        </w:tc>
        <w:tc>
          <w:tcPr>
            <w:tcW w:w="414" w:type="pct"/>
          </w:tcPr>
          <w:p w14:paraId="0C36FD10" w14:textId="7C5A06FB" w:rsidR="00B9564D" w:rsidRPr="00EB3F2C" w:rsidRDefault="00B9564D" w:rsidP="00B9564D">
            <w:pPr>
              <w:jc w:val="right"/>
              <w:rPr>
                <w:sz w:val="20"/>
                <w:szCs w:val="20"/>
                <w:lang w:val="fr-FR"/>
              </w:rPr>
            </w:pPr>
            <w:r w:rsidRPr="00EB3F2C">
              <w:rPr>
                <w:sz w:val="20"/>
                <w:szCs w:val="20"/>
                <w:lang w:val="fr-FR"/>
              </w:rPr>
              <w:t>0</w:t>
            </w:r>
          </w:p>
        </w:tc>
        <w:tc>
          <w:tcPr>
            <w:tcW w:w="414" w:type="pct"/>
          </w:tcPr>
          <w:p w14:paraId="34970849" w14:textId="71E1B6DB" w:rsidR="00B9564D" w:rsidRPr="00EB3F2C" w:rsidRDefault="00217751" w:rsidP="00B9564D">
            <w:pPr>
              <w:jc w:val="right"/>
              <w:rPr>
                <w:sz w:val="20"/>
                <w:szCs w:val="20"/>
                <w:lang w:val="fr-FR"/>
              </w:rPr>
            </w:pPr>
            <w:r w:rsidRPr="00EB3F2C">
              <w:rPr>
                <w:sz w:val="20"/>
                <w:szCs w:val="20"/>
                <w:lang w:val="fr-FR"/>
              </w:rPr>
              <w:t>59 610</w:t>
            </w:r>
          </w:p>
        </w:tc>
        <w:tc>
          <w:tcPr>
            <w:tcW w:w="414" w:type="pct"/>
          </w:tcPr>
          <w:p w14:paraId="21259836" w14:textId="23607108" w:rsidR="00B9564D" w:rsidRPr="00EB3F2C" w:rsidRDefault="00B9564D" w:rsidP="00B9564D">
            <w:pPr>
              <w:jc w:val="right"/>
              <w:rPr>
                <w:sz w:val="20"/>
                <w:szCs w:val="20"/>
                <w:lang w:val="fr-FR"/>
              </w:rPr>
            </w:pPr>
            <w:r w:rsidRPr="00EB3F2C">
              <w:rPr>
                <w:sz w:val="20"/>
                <w:szCs w:val="20"/>
                <w:lang w:val="fr-FR"/>
              </w:rPr>
              <w:t>0</w:t>
            </w:r>
          </w:p>
        </w:tc>
        <w:tc>
          <w:tcPr>
            <w:tcW w:w="414" w:type="pct"/>
          </w:tcPr>
          <w:p w14:paraId="4502390B" w14:textId="7B30F18F" w:rsidR="00B9564D" w:rsidRPr="00EB3F2C" w:rsidRDefault="00C81F2F" w:rsidP="00B9564D">
            <w:pPr>
              <w:jc w:val="right"/>
              <w:rPr>
                <w:sz w:val="20"/>
                <w:szCs w:val="20"/>
                <w:lang w:val="fr-FR"/>
              </w:rPr>
            </w:pPr>
            <w:r w:rsidRPr="00EB3F2C">
              <w:rPr>
                <w:sz w:val="20"/>
                <w:szCs w:val="20"/>
                <w:lang w:val="fr-FR"/>
              </w:rPr>
              <w:t>19 811</w:t>
            </w:r>
          </w:p>
        </w:tc>
        <w:tc>
          <w:tcPr>
            <w:tcW w:w="414" w:type="pct"/>
          </w:tcPr>
          <w:p w14:paraId="015347B9" w14:textId="334B9B4F" w:rsidR="00B9564D" w:rsidRPr="00EB3F2C" w:rsidRDefault="00B9564D" w:rsidP="00B9564D">
            <w:pPr>
              <w:jc w:val="right"/>
              <w:rPr>
                <w:sz w:val="20"/>
                <w:szCs w:val="20"/>
                <w:lang w:val="fr-FR"/>
              </w:rPr>
            </w:pPr>
            <w:r w:rsidRPr="00EB3F2C">
              <w:rPr>
                <w:sz w:val="20"/>
                <w:szCs w:val="20"/>
                <w:lang w:val="fr-FR"/>
              </w:rPr>
              <w:t>0</w:t>
            </w:r>
          </w:p>
        </w:tc>
        <w:tc>
          <w:tcPr>
            <w:tcW w:w="414" w:type="pct"/>
          </w:tcPr>
          <w:p w14:paraId="3A4D123B" w14:textId="3B8FB2D2" w:rsidR="00B9564D" w:rsidRPr="00EB3F2C" w:rsidRDefault="00B9564D" w:rsidP="00B9564D">
            <w:pPr>
              <w:jc w:val="right"/>
              <w:rPr>
                <w:sz w:val="20"/>
                <w:szCs w:val="20"/>
                <w:lang w:val="fr-FR"/>
              </w:rPr>
            </w:pPr>
            <w:r w:rsidRPr="00EB3F2C">
              <w:rPr>
                <w:sz w:val="20"/>
                <w:szCs w:val="20"/>
                <w:lang w:val="fr-FR"/>
              </w:rPr>
              <w:t>0</w:t>
            </w:r>
          </w:p>
        </w:tc>
        <w:tc>
          <w:tcPr>
            <w:tcW w:w="412" w:type="pct"/>
          </w:tcPr>
          <w:p w14:paraId="39C12744" w14:textId="1FAFF16A" w:rsidR="00B9564D" w:rsidRPr="00EB3F2C" w:rsidRDefault="00E012AF" w:rsidP="00B9564D">
            <w:pPr>
              <w:jc w:val="right"/>
              <w:rPr>
                <w:sz w:val="20"/>
                <w:szCs w:val="20"/>
                <w:lang w:val="fr-FR"/>
              </w:rPr>
            </w:pPr>
            <w:r w:rsidRPr="00EB3F2C">
              <w:rPr>
                <w:sz w:val="20"/>
                <w:szCs w:val="20"/>
                <w:lang w:val="fr-FR"/>
              </w:rPr>
              <w:t>150 342</w:t>
            </w:r>
          </w:p>
        </w:tc>
      </w:tr>
      <w:tr w:rsidR="00B9564D" w:rsidRPr="00EB3F2C" w14:paraId="28CBCBFF" w14:textId="77777777" w:rsidTr="00681E6A">
        <w:trPr>
          <w:trHeight w:val="62"/>
        </w:trPr>
        <w:tc>
          <w:tcPr>
            <w:tcW w:w="567" w:type="pct"/>
            <w:vMerge/>
          </w:tcPr>
          <w:p w14:paraId="6B185407" w14:textId="77777777" w:rsidR="00B9564D" w:rsidRPr="00EB3F2C" w:rsidRDefault="00B9564D" w:rsidP="00B9564D">
            <w:pPr>
              <w:rPr>
                <w:sz w:val="20"/>
                <w:szCs w:val="20"/>
                <w:lang w:val="fr-FR"/>
              </w:rPr>
            </w:pPr>
          </w:p>
        </w:tc>
        <w:tc>
          <w:tcPr>
            <w:tcW w:w="1123" w:type="pct"/>
            <w:gridSpan w:val="2"/>
          </w:tcPr>
          <w:p w14:paraId="1F5C6DD5" w14:textId="77777777" w:rsidR="00B9564D" w:rsidRPr="00EB3F2C" w:rsidRDefault="00B9564D" w:rsidP="00B9564D">
            <w:pPr>
              <w:jc w:val="left"/>
              <w:rPr>
                <w:sz w:val="20"/>
                <w:szCs w:val="20"/>
                <w:lang w:val="fr-FR"/>
              </w:rPr>
            </w:pPr>
            <w:r w:rsidRPr="00EB3F2C">
              <w:rPr>
                <w:sz w:val="20"/>
                <w:szCs w:val="20"/>
                <w:lang w:val="fr-FR"/>
              </w:rPr>
              <w:t>Total des fonds</w:t>
            </w:r>
          </w:p>
        </w:tc>
        <w:tc>
          <w:tcPr>
            <w:tcW w:w="414" w:type="pct"/>
          </w:tcPr>
          <w:p w14:paraId="37EE3D66" w14:textId="3BCD29BA" w:rsidR="00B9564D" w:rsidRPr="00EB3F2C" w:rsidRDefault="000C2683" w:rsidP="00B9564D">
            <w:pPr>
              <w:jc w:val="right"/>
              <w:rPr>
                <w:sz w:val="20"/>
                <w:szCs w:val="20"/>
                <w:lang w:val="fr-FR"/>
              </w:rPr>
            </w:pPr>
            <w:r w:rsidRPr="00EB3F2C">
              <w:rPr>
                <w:sz w:val="20"/>
                <w:szCs w:val="20"/>
                <w:lang w:val="fr-FR"/>
              </w:rPr>
              <w:t>744 749</w:t>
            </w:r>
          </w:p>
        </w:tc>
        <w:tc>
          <w:tcPr>
            <w:tcW w:w="414" w:type="pct"/>
          </w:tcPr>
          <w:p w14:paraId="49B654A9" w14:textId="24CABD4D" w:rsidR="00B9564D" w:rsidRPr="00EB3F2C" w:rsidRDefault="00B9564D" w:rsidP="00B9564D">
            <w:pPr>
              <w:jc w:val="right"/>
              <w:rPr>
                <w:sz w:val="20"/>
                <w:szCs w:val="20"/>
                <w:lang w:val="fr-FR"/>
              </w:rPr>
            </w:pPr>
            <w:r w:rsidRPr="00EB3F2C">
              <w:rPr>
                <w:sz w:val="20"/>
                <w:szCs w:val="20"/>
                <w:lang w:val="fr-FR"/>
              </w:rPr>
              <w:t>0</w:t>
            </w:r>
          </w:p>
        </w:tc>
        <w:tc>
          <w:tcPr>
            <w:tcW w:w="414" w:type="pct"/>
          </w:tcPr>
          <w:p w14:paraId="72DAB2BB" w14:textId="48C6A394" w:rsidR="00B9564D" w:rsidRPr="00EB3F2C" w:rsidRDefault="000C2683" w:rsidP="00B9564D">
            <w:pPr>
              <w:jc w:val="right"/>
              <w:rPr>
                <w:sz w:val="20"/>
                <w:szCs w:val="20"/>
                <w:lang w:val="fr-FR"/>
              </w:rPr>
            </w:pPr>
            <w:r w:rsidRPr="00EB3F2C">
              <w:rPr>
                <w:sz w:val="20"/>
                <w:szCs w:val="20"/>
                <w:lang w:val="fr-FR"/>
              </w:rPr>
              <w:t>630 165</w:t>
            </w:r>
          </w:p>
        </w:tc>
        <w:tc>
          <w:tcPr>
            <w:tcW w:w="414" w:type="pct"/>
          </w:tcPr>
          <w:p w14:paraId="4B0799E2" w14:textId="10CCFF07" w:rsidR="00B9564D" w:rsidRPr="00EB3F2C" w:rsidRDefault="00B9564D" w:rsidP="00B9564D">
            <w:pPr>
              <w:jc w:val="right"/>
              <w:rPr>
                <w:sz w:val="20"/>
                <w:szCs w:val="20"/>
                <w:lang w:val="fr-FR"/>
              </w:rPr>
            </w:pPr>
            <w:r w:rsidRPr="00EB3F2C">
              <w:rPr>
                <w:sz w:val="20"/>
                <w:szCs w:val="20"/>
                <w:lang w:val="fr-FR"/>
              </w:rPr>
              <w:t>0</w:t>
            </w:r>
          </w:p>
        </w:tc>
        <w:tc>
          <w:tcPr>
            <w:tcW w:w="414" w:type="pct"/>
          </w:tcPr>
          <w:p w14:paraId="75FF365A" w14:textId="077E4AE6" w:rsidR="00B9564D" w:rsidRPr="00EB3F2C" w:rsidRDefault="000C2683" w:rsidP="00B9564D">
            <w:pPr>
              <w:jc w:val="right"/>
              <w:rPr>
                <w:sz w:val="20"/>
                <w:szCs w:val="20"/>
                <w:lang w:val="fr-FR"/>
              </w:rPr>
            </w:pPr>
            <w:r w:rsidRPr="00EB3F2C">
              <w:rPr>
                <w:sz w:val="20"/>
                <w:szCs w:val="20"/>
                <w:lang w:val="fr-FR"/>
              </w:rPr>
              <w:t>185 443</w:t>
            </w:r>
          </w:p>
        </w:tc>
        <w:tc>
          <w:tcPr>
            <w:tcW w:w="414" w:type="pct"/>
          </w:tcPr>
          <w:p w14:paraId="5AD507A4" w14:textId="76920322" w:rsidR="00B9564D" w:rsidRPr="00EB3F2C" w:rsidRDefault="00B9564D" w:rsidP="00B9564D">
            <w:pPr>
              <w:jc w:val="right"/>
              <w:rPr>
                <w:sz w:val="20"/>
                <w:szCs w:val="20"/>
                <w:lang w:val="fr-FR"/>
              </w:rPr>
            </w:pPr>
            <w:r w:rsidRPr="00EB3F2C">
              <w:rPr>
                <w:sz w:val="20"/>
                <w:szCs w:val="20"/>
                <w:lang w:val="fr-FR"/>
              </w:rPr>
              <w:t>0</w:t>
            </w:r>
          </w:p>
        </w:tc>
        <w:tc>
          <w:tcPr>
            <w:tcW w:w="414" w:type="pct"/>
          </w:tcPr>
          <w:p w14:paraId="7DA746F1" w14:textId="12CBF59D" w:rsidR="00B9564D" w:rsidRPr="00EB3F2C" w:rsidRDefault="00B9564D" w:rsidP="00B9564D">
            <w:pPr>
              <w:jc w:val="right"/>
              <w:rPr>
                <w:sz w:val="20"/>
                <w:szCs w:val="20"/>
                <w:lang w:val="fr-FR"/>
              </w:rPr>
            </w:pPr>
            <w:r w:rsidRPr="00EB3F2C">
              <w:rPr>
                <w:sz w:val="20"/>
                <w:szCs w:val="20"/>
                <w:lang w:val="fr-FR"/>
              </w:rPr>
              <w:t>0</w:t>
            </w:r>
          </w:p>
        </w:tc>
        <w:tc>
          <w:tcPr>
            <w:tcW w:w="412" w:type="pct"/>
          </w:tcPr>
          <w:p w14:paraId="15599592" w14:textId="130BFCC6" w:rsidR="00B9564D" w:rsidRPr="00EB3F2C" w:rsidRDefault="000C2683" w:rsidP="00B9564D">
            <w:pPr>
              <w:jc w:val="right"/>
              <w:rPr>
                <w:sz w:val="20"/>
                <w:szCs w:val="20"/>
                <w:lang w:val="fr-FR"/>
              </w:rPr>
            </w:pPr>
            <w:r w:rsidRPr="00EB3F2C">
              <w:rPr>
                <w:sz w:val="20"/>
                <w:szCs w:val="20"/>
                <w:lang w:val="fr-FR"/>
              </w:rPr>
              <w:t>1 560 357</w:t>
            </w:r>
          </w:p>
        </w:tc>
      </w:tr>
    </w:tbl>
    <w:p w14:paraId="2D5DB3D4" w14:textId="77777777" w:rsidR="00711BE6" w:rsidRPr="00EB3F2C" w:rsidRDefault="00711BE6" w:rsidP="00E7136F">
      <w:pPr>
        <w:ind w:right="-561"/>
        <w:jc w:val="left"/>
        <w:rPr>
          <w:sz w:val="18"/>
          <w:szCs w:val="18"/>
          <w:lang w:val="fr-FR"/>
        </w:rPr>
      </w:pPr>
      <w:r w:rsidRPr="00EB3F2C">
        <w:rPr>
          <w:sz w:val="18"/>
          <w:szCs w:val="18"/>
          <w:lang w:val="fr-FR"/>
        </w:rPr>
        <w:t>* Recommandé pour approbation lors de la présente réunion</w:t>
      </w:r>
    </w:p>
    <w:p w14:paraId="7EC89CB6" w14:textId="77777777" w:rsidR="00711BE6" w:rsidRPr="00EB3F2C" w:rsidRDefault="00711BE6" w:rsidP="00E7136F">
      <w:pPr>
        <w:ind w:right="-561"/>
        <w:jc w:val="left"/>
        <w:rPr>
          <w:sz w:val="10"/>
          <w:szCs w:val="10"/>
          <w:lang w:val="fr-FR"/>
        </w:rPr>
      </w:pPr>
    </w:p>
    <w:tbl>
      <w:tblPr>
        <w:tblStyle w:val="TableGrid"/>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gridCol w:w="5178"/>
      </w:tblGrid>
      <w:tr w:rsidR="00711BE6" w:rsidRPr="00EB3F2C" w14:paraId="76CE5836" w14:textId="77777777" w:rsidTr="007B1828">
        <w:trPr>
          <w:trHeight w:val="63"/>
        </w:trPr>
        <w:tc>
          <w:tcPr>
            <w:tcW w:w="9067" w:type="dxa"/>
          </w:tcPr>
          <w:p w14:paraId="7130E401" w14:textId="2B665A91" w:rsidR="00711BE6" w:rsidRPr="00EB3F2C" w:rsidRDefault="00711BE6" w:rsidP="00E7136F">
            <w:pPr>
              <w:spacing w:line="276" w:lineRule="auto"/>
              <w:ind w:right="-291"/>
              <w:contextualSpacing/>
              <w:jc w:val="left"/>
              <w:rPr>
                <w:sz w:val="20"/>
                <w:szCs w:val="20"/>
                <w:lang w:val="fr-FR"/>
              </w:rPr>
            </w:pPr>
            <w:r w:rsidRPr="00EB3F2C">
              <w:rPr>
                <w:sz w:val="20"/>
                <w:szCs w:val="20"/>
                <w:lang w:val="fr-FR"/>
              </w:rPr>
              <w:t>Réduction par rapport à la consommation restante admissible au financement de la phase I (</w:t>
            </w:r>
            <w:r w:rsidR="00E300BE" w:rsidRPr="00EB3F2C">
              <w:rPr>
                <w:sz w:val="20"/>
                <w:szCs w:val="20"/>
                <w:lang w:val="fr-FR"/>
              </w:rPr>
              <w:t>tonnes éq-</w:t>
            </w:r>
            <w:r w:rsidR="00475BF7" w:rsidRPr="00EB3F2C">
              <w:rPr>
                <w:sz w:val="20"/>
                <w:szCs w:val="20"/>
                <w:lang w:val="fr-FR"/>
              </w:rPr>
              <w:t>CO</w:t>
            </w:r>
            <w:r w:rsidR="00475BF7" w:rsidRPr="00EB3F2C">
              <w:rPr>
                <w:sz w:val="20"/>
                <w:szCs w:val="20"/>
                <w:vertAlign w:val="subscript"/>
                <w:lang w:val="fr-FR"/>
              </w:rPr>
              <w:t>2</w:t>
            </w:r>
            <w:r w:rsidRPr="00EB3F2C">
              <w:rPr>
                <w:sz w:val="20"/>
                <w:szCs w:val="20"/>
                <w:lang w:val="fr-FR"/>
              </w:rPr>
              <w:t>)</w:t>
            </w:r>
          </w:p>
        </w:tc>
        <w:tc>
          <w:tcPr>
            <w:tcW w:w="5178" w:type="dxa"/>
          </w:tcPr>
          <w:p w14:paraId="7BA7FE29" w14:textId="1E54D358" w:rsidR="00711BE6" w:rsidRPr="00EB3F2C" w:rsidRDefault="00BA484A" w:rsidP="00E7136F">
            <w:pPr>
              <w:spacing w:line="276" w:lineRule="auto"/>
              <w:ind w:right="17"/>
              <w:jc w:val="right"/>
              <w:rPr>
                <w:sz w:val="20"/>
                <w:szCs w:val="20"/>
                <w:lang w:val="fr-FR"/>
              </w:rPr>
            </w:pPr>
            <w:r w:rsidRPr="00EB3F2C">
              <w:rPr>
                <w:sz w:val="20"/>
                <w:szCs w:val="20"/>
                <w:lang w:val="fr-FR"/>
              </w:rPr>
              <w:t>461 386</w:t>
            </w:r>
          </w:p>
        </w:tc>
      </w:tr>
    </w:tbl>
    <w:p w14:paraId="651B106B" w14:textId="77777777" w:rsidR="00711BE6" w:rsidRPr="00EB3F2C" w:rsidRDefault="00711BE6" w:rsidP="00E7136F">
      <w:pPr>
        <w:jc w:val="center"/>
        <w:rPr>
          <w:sz w:val="10"/>
          <w:szCs w:val="10"/>
          <w:lang w:val="fr-FR"/>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6"/>
        <w:gridCol w:w="5160"/>
      </w:tblGrid>
      <w:tr w:rsidR="00711BE6" w:rsidRPr="00EB3F2C" w14:paraId="5ECF8637" w14:textId="77777777" w:rsidTr="00923F96">
        <w:trPr>
          <w:trHeight w:hRule="exact" w:val="238"/>
        </w:trPr>
        <w:tc>
          <w:tcPr>
            <w:tcW w:w="3189" w:type="pct"/>
          </w:tcPr>
          <w:p w14:paraId="5A51BC00" w14:textId="5F0422BC" w:rsidR="00711BE6" w:rsidRPr="00EB3F2C" w:rsidRDefault="00711BE6" w:rsidP="00E7136F">
            <w:pPr>
              <w:jc w:val="left"/>
              <w:rPr>
                <w:b/>
                <w:color w:val="000000" w:themeColor="text1"/>
                <w:sz w:val="20"/>
                <w:lang w:val="fr-FR"/>
              </w:rPr>
            </w:pPr>
            <w:r w:rsidRPr="00EB3F2C">
              <w:rPr>
                <w:b/>
                <w:color w:val="000000" w:themeColor="text1"/>
                <w:sz w:val="20"/>
                <w:lang w:val="fr-FR"/>
              </w:rPr>
              <w:t>Recommandation du secrétariat</w:t>
            </w:r>
          </w:p>
        </w:tc>
        <w:tc>
          <w:tcPr>
            <w:tcW w:w="1811" w:type="pct"/>
          </w:tcPr>
          <w:p w14:paraId="0CA631C2" w14:textId="795AC5D0" w:rsidR="00711BE6" w:rsidRPr="00EB3F2C" w:rsidRDefault="00711BE6" w:rsidP="00E7136F">
            <w:pPr>
              <w:jc w:val="center"/>
              <w:rPr>
                <w:color w:val="000000" w:themeColor="text1"/>
                <w:sz w:val="20"/>
                <w:lang w:val="fr-FR"/>
              </w:rPr>
            </w:pPr>
            <w:r w:rsidRPr="00EB3F2C">
              <w:rPr>
                <w:color w:val="000000" w:themeColor="text1"/>
                <w:sz w:val="20"/>
                <w:lang w:val="fr-FR"/>
              </w:rPr>
              <w:t>Examen individuel</w:t>
            </w:r>
          </w:p>
        </w:tc>
      </w:tr>
    </w:tbl>
    <w:p w14:paraId="0AEF96F7" w14:textId="77777777" w:rsidR="00707350" w:rsidRPr="00EB3F2C" w:rsidRDefault="00711BE6" w:rsidP="00E7136F">
      <w:pPr>
        <w:jc w:val="left"/>
        <w:rPr>
          <w:b/>
          <w:lang w:val="fr-FR"/>
        </w:rPr>
        <w:sectPr w:rsidR="00707350" w:rsidRPr="00EB3F2C" w:rsidSect="00D215EA">
          <w:headerReference w:type="even" r:id="rId20"/>
          <w:footerReference w:type="first" r:id="rId21"/>
          <w:pgSz w:w="15840" w:h="12240" w:orient="landscape" w:code="1"/>
          <w:pgMar w:top="1440" w:right="720" w:bottom="1440" w:left="864" w:header="720" w:footer="475" w:gutter="0"/>
          <w:cols w:space="720"/>
          <w:docGrid w:linePitch="299"/>
        </w:sectPr>
      </w:pPr>
      <w:r w:rsidRPr="00EB3F2C">
        <w:rPr>
          <w:b/>
          <w:lang w:val="fr-FR"/>
        </w:rPr>
        <w:br w:type="page"/>
      </w:r>
    </w:p>
    <w:p w14:paraId="3396C10A" w14:textId="77777777" w:rsidR="00711BE6" w:rsidRPr="00EB3F2C" w:rsidRDefault="00711BE6" w:rsidP="00335E28">
      <w:pPr>
        <w:tabs>
          <w:tab w:val="left" w:pos="2880"/>
          <w:tab w:val="left" w:pos="5760"/>
        </w:tabs>
        <w:spacing w:after="240"/>
        <w:jc w:val="center"/>
        <w:rPr>
          <w:b/>
          <w:lang w:val="fr-FR"/>
        </w:rPr>
      </w:pPr>
      <w:r w:rsidRPr="00EB3F2C">
        <w:rPr>
          <w:b/>
          <w:lang w:val="fr-FR"/>
        </w:rPr>
        <w:lastRenderedPageBreak/>
        <w:t>DESCRIPTION DU PROJET</w:t>
      </w:r>
    </w:p>
    <w:p w14:paraId="397877E5" w14:textId="77777777" w:rsidR="00711BE6" w:rsidRPr="00EB3F2C" w:rsidRDefault="00711BE6" w:rsidP="00E7136F">
      <w:pPr>
        <w:pStyle w:val="Heading1"/>
        <w:rPr>
          <w:lang w:val="fr-FR"/>
        </w:rPr>
      </w:pPr>
      <w:r w:rsidRPr="00EB3F2C">
        <w:rPr>
          <w:lang w:val="fr-FR"/>
        </w:rPr>
        <w:t>Le présent document comprend les sections suivantes :</w:t>
      </w:r>
    </w:p>
    <w:p w14:paraId="5D9C6F2C" w14:textId="01A0DC05"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 xml:space="preserve">Résumé de la proposition telle </w:t>
      </w:r>
      <w:r w:rsidR="00E300BE" w:rsidRPr="00EB3F2C">
        <w:rPr>
          <w:lang w:val="fr-FR"/>
        </w:rPr>
        <w:t>que</w:t>
      </w:r>
      <w:r w:rsidRPr="00EB3F2C">
        <w:rPr>
          <w:lang w:val="fr-FR"/>
        </w:rPr>
        <w:t xml:space="preserve"> soumise</w:t>
      </w:r>
    </w:p>
    <w:p w14:paraId="5561C2CD" w14:textId="3E1B15C2"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Contexte : état d'avancement de la mise en œuvre du plan de gestion de l'élimination progressive des HCFC et activités antérieures liées aux HFC</w:t>
      </w:r>
    </w:p>
    <w:p w14:paraId="227B07D1" w14:textId="77777777"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Aperçu de la consommation de HFC : niveaux de consommation, tendances et consommation par secteur</w:t>
      </w:r>
    </w:p>
    <w:p w14:paraId="64E7B27E" w14:textId="1DED7917"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Phase I du plan de mise en œuvre de l’Amendement de Kigali relatif aux HFC, tel que soumis</w:t>
      </w:r>
      <w:r w:rsidR="00E300BE" w:rsidRPr="00EB3F2C">
        <w:rPr>
          <w:lang w:val="fr-FR"/>
        </w:rPr>
        <w:t> </w:t>
      </w:r>
      <w:r w:rsidRPr="00EB3F2C">
        <w:rPr>
          <w:lang w:val="fr-FR"/>
        </w:rPr>
        <w:t>: cadre réglementaire, stratégie de réduction progressive, coût total de la phase et plan de mise en œuvre pour la première tranche</w:t>
      </w:r>
    </w:p>
    <w:p w14:paraId="27B77640" w14:textId="77777777"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Observations du secrétariat, y compris le coût convenu des activités</w:t>
      </w:r>
    </w:p>
    <w:p w14:paraId="44402CFF" w14:textId="77777777" w:rsidR="00711BE6" w:rsidRPr="00EB3F2C" w:rsidRDefault="00711BE6" w:rsidP="00E7136F">
      <w:pPr>
        <w:pStyle w:val="ListParagraph"/>
        <w:numPr>
          <w:ilvl w:val="0"/>
          <w:numId w:val="11"/>
        </w:numPr>
        <w:spacing w:before="240" w:after="240"/>
        <w:ind w:left="1276" w:hanging="567"/>
        <w:contextualSpacing w:val="0"/>
        <w:rPr>
          <w:lang w:val="fr-FR"/>
        </w:rPr>
      </w:pPr>
      <w:r w:rsidRPr="00EB3F2C">
        <w:rPr>
          <w:lang w:val="fr-FR"/>
        </w:rPr>
        <w:t>Recommandation</w:t>
      </w:r>
    </w:p>
    <w:p w14:paraId="6D0B11DE" w14:textId="77777777" w:rsidR="00711BE6" w:rsidRPr="00EB3F2C" w:rsidRDefault="00711BE6" w:rsidP="00E7136F">
      <w:pPr>
        <w:pStyle w:val="Heading1"/>
        <w:keepNext/>
        <w:numPr>
          <w:ilvl w:val="0"/>
          <w:numId w:val="0"/>
        </w:numPr>
        <w:rPr>
          <w:b/>
          <w:bCs/>
          <w:lang w:val="fr-FR"/>
        </w:rPr>
      </w:pPr>
      <w:r w:rsidRPr="00EB3F2C">
        <w:rPr>
          <w:b/>
          <w:bCs/>
          <w:lang w:val="fr-FR"/>
        </w:rPr>
        <w:t>I.</w:t>
      </w:r>
      <w:r w:rsidRPr="00EB3F2C">
        <w:rPr>
          <w:b/>
          <w:bCs/>
          <w:lang w:val="fr-FR"/>
        </w:rPr>
        <w:tab/>
        <w:t>Résumé de la proposition telle que soumise</w:t>
      </w:r>
    </w:p>
    <w:p w14:paraId="5CB96CAE" w14:textId="41DEC360" w:rsidR="00711BE6" w:rsidRPr="00EB3F2C" w:rsidRDefault="00711BE6" w:rsidP="00E7136F">
      <w:pPr>
        <w:pStyle w:val="Heading1"/>
        <w:rPr>
          <w:lang w:val="fr-FR"/>
        </w:rPr>
      </w:pPr>
      <w:r w:rsidRPr="00EB3F2C">
        <w:rPr>
          <w:lang w:val="fr-FR"/>
        </w:rPr>
        <w:t xml:space="preserve">Au nom du </w:t>
      </w:r>
      <w:r w:rsidR="00F0342F" w:rsidRPr="00EB3F2C">
        <w:rPr>
          <w:lang w:val="fr-FR"/>
        </w:rPr>
        <w:t>Gouvernement omanais</w:t>
      </w:r>
      <w:r w:rsidRPr="00EB3F2C">
        <w:rPr>
          <w:lang w:val="fr-FR"/>
        </w:rPr>
        <w:t>, le</w:t>
      </w:r>
      <w:r w:rsidR="00200DCD" w:rsidRPr="00EB3F2C">
        <w:rPr>
          <w:lang w:val="fr-FR"/>
        </w:rPr>
        <w:t xml:space="preserve"> PNUE</w:t>
      </w:r>
      <w:r w:rsidRPr="00EB3F2C">
        <w:rPr>
          <w:lang w:val="fr-FR"/>
        </w:rPr>
        <w:t xml:space="preserve">, en tant qu'agence d'exécution </w:t>
      </w:r>
      <w:r w:rsidR="00537EA5" w:rsidRPr="00EB3F2C">
        <w:rPr>
          <w:color w:val="000000" w:themeColor="text1"/>
          <w:sz w:val="20"/>
          <w:szCs w:val="20"/>
          <w:lang w:val="fr-FR"/>
        </w:rPr>
        <w:t>principale</w:t>
      </w:r>
      <w:r w:rsidRPr="00EB3F2C">
        <w:rPr>
          <w:lang w:val="fr-FR"/>
        </w:rPr>
        <w:t xml:space="preserve">, a soumis une demande pour la phase I du plan de mise en œuvre de l’Amendement de Kigali relatif aux HFC (KIP), d'un coût total de </w:t>
      </w:r>
      <w:r w:rsidR="00834E57" w:rsidRPr="00EB3F2C">
        <w:rPr>
          <w:lang w:val="fr-FR"/>
        </w:rPr>
        <w:t>1</w:t>
      </w:r>
      <w:r w:rsidR="00E300BE" w:rsidRPr="00EB3F2C">
        <w:rPr>
          <w:lang w:val="fr-FR"/>
        </w:rPr>
        <w:t xml:space="preserve"> </w:t>
      </w:r>
      <w:r w:rsidR="00834E57" w:rsidRPr="00EB3F2C">
        <w:rPr>
          <w:lang w:val="fr-FR"/>
        </w:rPr>
        <w:t>571</w:t>
      </w:r>
      <w:r w:rsidR="00E300BE" w:rsidRPr="00EB3F2C">
        <w:rPr>
          <w:lang w:val="fr-FR"/>
        </w:rPr>
        <w:t xml:space="preserve"> </w:t>
      </w:r>
      <w:r w:rsidR="00834E57" w:rsidRPr="00EB3F2C">
        <w:rPr>
          <w:lang w:val="fr-FR"/>
        </w:rPr>
        <w:t>177</w:t>
      </w:r>
      <w:r w:rsidR="00E300BE" w:rsidRPr="00EB3F2C">
        <w:rPr>
          <w:lang w:val="fr-FR"/>
        </w:rPr>
        <w:t xml:space="preserve"> $US</w:t>
      </w:r>
      <w:r w:rsidRPr="00EB3F2C">
        <w:rPr>
          <w:lang w:val="fr-FR"/>
        </w:rPr>
        <w:t xml:space="preserve">, dont </w:t>
      </w:r>
      <w:r w:rsidR="009B6107" w:rsidRPr="00EB3F2C">
        <w:rPr>
          <w:lang w:val="fr-FR"/>
        </w:rPr>
        <w:t>1</w:t>
      </w:r>
      <w:r w:rsidR="00E300BE" w:rsidRPr="00EB3F2C">
        <w:rPr>
          <w:lang w:val="fr-FR"/>
        </w:rPr>
        <w:t xml:space="preserve"> </w:t>
      </w:r>
      <w:r w:rsidR="009B6107" w:rsidRPr="00EB3F2C">
        <w:rPr>
          <w:lang w:val="fr-FR"/>
        </w:rPr>
        <w:t>041</w:t>
      </w:r>
      <w:r w:rsidR="00E300BE" w:rsidRPr="00EB3F2C">
        <w:rPr>
          <w:lang w:val="fr-FR"/>
        </w:rPr>
        <w:t xml:space="preserve"> </w:t>
      </w:r>
      <w:r w:rsidR="009B6107" w:rsidRPr="00EB3F2C">
        <w:rPr>
          <w:lang w:val="fr-FR"/>
        </w:rPr>
        <w:t xml:space="preserve">015 </w:t>
      </w:r>
      <w:r w:rsidRPr="00EB3F2C">
        <w:rPr>
          <w:lang w:val="fr-FR"/>
        </w:rPr>
        <w:t>$US auxquels s'ajoutent les coûts d'appui à l'agence</w:t>
      </w:r>
      <w:r w:rsidR="009B6107" w:rsidRPr="00EB3F2C">
        <w:rPr>
          <w:lang w:val="fr-FR"/>
        </w:rPr>
        <w:t xml:space="preserve">, soit 135 332 </w:t>
      </w:r>
      <w:r w:rsidRPr="00EB3F2C">
        <w:rPr>
          <w:lang w:val="fr-FR"/>
        </w:rPr>
        <w:t xml:space="preserve">$US pour </w:t>
      </w:r>
      <w:r w:rsidR="00200DCD" w:rsidRPr="00EB3F2C">
        <w:rPr>
          <w:lang w:val="fr-FR"/>
        </w:rPr>
        <w:t xml:space="preserve">le PNUE </w:t>
      </w:r>
      <w:r w:rsidRPr="00EB3F2C">
        <w:rPr>
          <w:lang w:val="fr-FR"/>
        </w:rPr>
        <w:t>et</w:t>
      </w:r>
      <w:r w:rsidR="009B6107" w:rsidRPr="00EB3F2C">
        <w:rPr>
          <w:lang w:val="fr-FR"/>
        </w:rPr>
        <w:t xml:space="preserve"> 369 000 </w:t>
      </w:r>
      <w:r w:rsidRPr="00EB3F2C">
        <w:rPr>
          <w:lang w:val="fr-FR"/>
        </w:rPr>
        <w:t>$US</w:t>
      </w:r>
      <w:r w:rsidR="009B6107" w:rsidRPr="00EB3F2C">
        <w:rPr>
          <w:lang w:val="fr-FR"/>
        </w:rPr>
        <w:t xml:space="preserve">, </w:t>
      </w:r>
      <w:r w:rsidRPr="00EB3F2C">
        <w:rPr>
          <w:lang w:val="fr-FR"/>
        </w:rPr>
        <w:t>auxquels s'ajoutent les coûts d'appui à l'agence</w:t>
      </w:r>
      <w:r w:rsidR="009B6107" w:rsidRPr="00EB3F2C">
        <w:rPr>
          <w:lang w:val="fr-FR"/>
        </w:rPr>
        <w:t>,</w:t>
      </w:r>
      <w:r w:rsidRPr="00EB3F2C">
        <w:rPr>
          <w:lang w:val="fr-FR"/>
        </w:rPr>
        <w:t xml:space="preserve"> soit</w:t>
      </w:r>
      <w:r w:rsidR="009B6107" w:rsidRPr="00EB3F2C">
        <w:rPr>
          <w:lang w:val="fr-FR"/>
        </w:rPr>
        <w:t xml:space="preserve"> 25</w:t>
      </w:r>
      <w:r w:rsidR="001830BF">
        <w:rPr>
          <w:lang w:val="fr-FR"/>
        </w:rPr>
        <w:t> </w:t>
      </w:r>
      <w:r w:rsidR="009B6107" w:rsidRPr="00EB3F2C">
        <w:rPr>
          <w:lang w:val="fr-FR"/>
        </w:rPr>
        <w:t>830</w:t>
      </w:r>
      <w:r w:rsidR="001830BF">
        <w:rPr>
          <w:lang w:val="fr-FR"/>
        </w:rPr>
        <w:t> </w:t>
      </w:r>
      <w:r w:rsidRPr="00EB3F2C">
        <w:rPr>
          <w:lang w:val="fr-FR"/>
        </w:rPr>
        <w:t>$US</w:t>
      </w:r>
      <w:r w:rsidR="009B6107" w:rsidRPr="00EB3F2C">
        <w:rPr>
          <w:lang w:val="fr-FR"/>
        </w:rPr>
        <w:t xml:space="preserve">, </w:t>
      </w:r>
      <w:r w:rsidRPr="00EB3F2C">
        <w:rPr>
          <w:lang w:val="fr-FR"/>
        </w:rPr>
        <w:t xml:space="preserve">pour </w:t>
      </w:r>
      <w:r w:rsidR="00200DCD" w:rsidRPr="00EB3F2C">
        <w:rPr>
          <w:lang w:val="fr-FR"/>
        </w:rPr>
        <w:t xml:space="preserve">l'ONUDI, </w:t>
      </w:r>
      <w:r w:rsidRPr="00EB3F2C">
        <w:rPr>
          <w:lang w:val="fr-FR"/>
        </w:rPr>
        <w:t>comme initialement soumis</w:t>
      </w:r>
      <w:r w:rsidRPr="00EB3F2C">
        <w:rPr>
          <w:vertAlign w:val="superscript"/>
          <w:lang w:val="fr-FR"/>
        </w:rPr>
        <w:footnoteReference w:id="4"/>
      </w:r>
      <w:r w:rsidR="00E300BE" w:rsidRPr="00EB3F2C">
        <w:rPr>
          <w:lang w:val="fr-FR"/>
        </w:rPr>
        <w:t>.</w:t>
      </w:r>
    </w:p>
    <w:p w14:paraId="508B32F1" w14:textId="57C0FAFE" w:rsidR="00711BE6" w:rsidRPr="00EB3F2C" w:rsidRDefault="00FD22A0" w:rsidP="00E7136F">
      <w:pPr>
        <w:pStyle w:val="Heading1"/>
        <w:rPr>
          <w:lang w:val="fr-FR"/>
        </w:rPr>
      </w:pPr>
      <w:r w:rsidRPr="00EB3F2C">
        <w:rPr>
          <w:lang w:val="fr-FR" w:eastAsia="zh-CN"/>
        </w:rPr>
        <w:t xml:space="preserve">En tant que pays </w:t>
      </w:r>
      <w:r w:rsidR="002111C9" w:rsidRPr="00EB3F2C">
        <w:rPr>
          <w:lang w:val="fr-FR" w:eastAsia="zh-CN"/>
        </w:rPr>
        <w:t xml:space="preserve">du groupe 2 </w:t>
      </w:r>
      <w:r w:rsidRPr="00EB3F2C">
        <w:rPr>
          <w:lang w:val="fr-FR" w:eastAsia="zh-CN"/>
        </w:rPr>
        <w:t xml:space="preserve">relevant de l'article 5, la </w:t>
      </w:r>
      <w:r w:rsidR="002111C9" w:rsidRPr="00EB3F2C">
        <w:rPr>
          <w:lang w:val="fr-FR" w:eastAsia="zh-CN"/>
        </w:rPr>
        <w:t>valeur</w:t>
      </w:r>
      <w:r w:rsidRPr="00EB3F2C">
        <w:rPr>
          <w:lang w:val="fr-FR" w:eastAsia="zh-CN"/>
        </w:rPr>
        <w:t xml:space="preserve"> de référence des HFC </w:t>
      </w:r>
      <w:r w:rsidR="002111C9" w:rsidRPr="00EB3F2C">
        <w:rPr>
          <w:lang w:val="fr-FR" w:eastAsia="zh-CN"/>
        </w:rPr>
        <w:t xml:space="preserve">pour </w:t>
      </w:r>
      <w:r w:rsidRPr="00EB3F2C">
        <w:rPr>
          <w:lang w:val="fr-FR" w:eastAsia="zh-CN"/>
        </w:rPr>
        <w:t xml:space="preserve">Oman sera calculée sur la base de la consommation moyenne de 2024 à 2026. </w:t>
      </w:r>
      <w:r w:rsidR="00AD307D" w:rsidRPr="00EB3F2C">
        <w:rPr>
          <w:lang w:val="fr-FR" w:eastAsia="zh-CN"/>
        </w:rPr>
        <w:t xml:space="preserve">Toutefois, </w:t>
      </w:r>
      <w:r w:rsidRPr="00EB3F2C">
        <w:rPr>
          <w:lang w:val="fr-FR" w:eastAsia="zh-CN"/>
        </w:rPr>
        <w:t xml:space="preserve">ces données n'étant pas encore disponibles, le </w:t>
      </w:r>
      <w:r w:rsidR="002111C9" w:rsidRPr="00EB3F2C">
        <w:rPr>
          <w:lang w:val="fr-FR" w:eastAsia="zh-CN"/>
        </w:rPr>
        <w:t>G</w:t>
      </w:r>
      <w:r w:rsidRPr="00EB3F2C">
        <w:rPr>
          <w:lang w:val="fr-FR" w:eastAsia="zh-CN"/>
        </w:rPr>
        <w:t xml:space="preserve">ouvernement propose d'utiliser les données de consommation de HFC de la période triennale la plus récente (2022-2024) pour établir </w:t>
      </w:r>
      <w:r w:rsidR="002111C9" w:rsidRPr="00EB3F2C">
        <w:rPr>
          <w:lang w:val="fr-FR" w:eastAsia="zh-CN"/>
        </w:rPr>
        <w:t>une valeur</w:t>
      </w:r>
      <w:r w:rsidRPr="00EB3F2C">
        <w:rPr>
          <w:lang w:val="fr-FR" w:eastAsia="zh-CN"/>
        </w:rPr>
        <w:t xml:space="preserve"> de référence</w:t>
      </w:r>
      <w:r w:rsidR="00AD307D" w:rsidRPr="00EB3F2C">
        <w:rPr>
          <w:lang w:val="fr-FR" w:eastAsia="zh-CN"/>
        </w:rPr>
        <w:t xml:space="preserve"> « provisoire » </w:t>
      </w:r>
      <w:r w:rsidRPr="00EB3F2C">
        <w:rPr>
          <w:lang w:val="fr-FR" w:eastAsia="zh-CN"/>
        </w:rPr>
        <w:t xml:space="preserve">pour la fixation des cibles de la phase I, qui est calculé à 2 877 010 </w:t>
      </w:r>
      <w:r w:rsidR="00612C28" w:rsidRPr="00EB3F2C">
        <w:rPr>
          <w:lang w:val="fr-FR" w:eastAsia="zh-CN"/>
        </w:rPr>
        <w:t>tonnes éq-CO</w:t>
      </w:r>
      <w:r w:rsidR="00612C28" w:rsidRPr="00EB3F2C">
        <w:rPr>
          <w:vertAlign w:val="subscript"/>
          <w:lang w:val="fr-FR" w:eastAsia="zh-CN"/>
        </w:rPr>
        <w:t>2</w:t>
      </w:r>
      <w:r w:rsidRPr="00EB3F2C">
        <w:rPr>
          <w:lang w:val="fr-FR" w:eastAsia="zh-CN"/>
        </w:rPr>
        <w:t xml:space="preserve">. </w:t>
      </w:r>
      <w:r w:rsidR="002111C9" w:rsidRPr="00EB3F2C">
        <w:rPr>
          <w:lang w:val="fr-FR"/>
        </w:rPr>
        <w:t>La valeur</w:t>
      </w:r>
      <w:r w:rsidR="002C6688" w:rsidRPr="00EB3F2C">
        <w:rPr>
          <w:lang w:val="fr-FR"/>
        </w:rPr>
        <w:t xml:space="preserve"> de référence </w:t>
      </w:r>
      <w:r w:rsidR="002263AB" w:rsidRPr="00EB3F2C">
        <w:rPr>
          <w:lang w:val="fr-FR"/>
        </w:rPr>
        <w:t>« provisoire »</w:t>
      </w:r>
      <w:r w:rsidR="002C6688" w:rsidRPr="00EB3F2C">
        <w:rPr>
          <w:lang w:val="fr-FR"/>
        </w:rPr>
        <w:t xml:space="preserve"> est utilisé</w:t>
      </w:r>
      <w:r w:rsidR="002111C9" w:rsidRPr="00EB3F2C">
        <w:rPr>
          <w:lang w:val="fr-FR"/>
        </w:rPr>
        <w:t>e</w:t>
      </w:r>
      <w:r w:rsidR="002C6688" w:rsidRPr="00EB3F2C">
        <w:rPr>
          <w:lang w:val="fr-FR"/>
        </w:rPr>
        <w:t xml:space="preserve"> uniquement aux fins de ce projet par le </w:t>
      </w:r>
      <w:r w:rsidR="00F0342F" w:rsidRPr="00EB3F2C">
        <w:rPr>
          <w:lang w:val="fr-FR"/>
        </w:rPr>
        <w:t>Gouvernement omanais</w:t>
      </w:r>
      <w:r w:rsidR="002C6688" w:rsidRPr="00EB3F2C">
        <w:rPr>
          <w:lang w:val="fr-FR"/>
        </w:rPr>
        <w:t xml:space="preserve"> et ne constitue pas un nouveau concept au titre de l'Amendement de Kigali. </w:t>
      </w:r>
      <w:r w:rsidR="00711BE6" w:rsidRPr="00EB3F2C">
        <w:rPr>
          <w:lang w:val="fr-FR"/>
        </w:rPr>
        <w:t xml:space="preserve">La mise en œuvre de la phase I du KIP aidera le </w:t>
      </w:r>
      <w:r w:rsidR="00F0342F" w:rsidRPr="00EB3F2C">
        <w:rPr>
          <w:lang w:val="fr-FR"/>
        </w:rPr>
        <w:t>Gouvernement omanais</w:t>
      </w:r>
      <w:r w:rsidR="00D91899" w:rsidRPr="00EB3F2C">
        <w:rPr>
          <w:lang w:val="fr-FR"/>
        </w:rPr>
        <w:t xml:space="preserve"> </w:t>
      </w:r>
      <w:r w:rsidR="00711BE6" w:rsidRPr="00EB3F2C">
        <w:rPr>
          <w:lang w:val="fr-FR"/>
        </w:rPr>
        <w:t>à atteindre la cible de réduction de 16</w:t>
      </w:r>
      <w:r w:rsidR="00AD307D" w:rsidRPr="00EB3F2C">
        <w:rPr>
          <w:lang w:val="fr-FR"/>
        </w:rPr>
        <w:t xml:space="preserve">,04 </w:t>
      </w:r>
      <w:r w:rsidR="00711BE6" w:rsidRPr="00EB3F2C">
        <w:rPr>
          <w:lang w:val="fr-FR"/>
        </w:rPr>
        <w:t xml:space="preserve">% par rapport à </w:t>
      </w:r>
      <w:r w:rsidR="002111C9" w:rsidRPr="00EB3F2C">
        <w:rPr>
          <w:lang w:val="fr-FR"/>
        </w:rPr>
        <w:t>la valeur</w:t>
      </w:r>
      <w:r w:rsidR="00711BE6" w:rsidRPr="00EB3F2C">
        <w:rPr>
          <w:lang w:val="fr-FR"/>
        </w:rPr>
        <w:t xml:space="preserve"> de référence</w:t>
      </w:r>
      <w:r w:rsidR="002263AB" w:rsidRPr="00EB3F2C">
        <w:rPr>
          <w:lang w:val="fr-FR"/>
        </w:rPr>
        <w:t xml:space="preserve"> « provisoire » </w:t>
      </w:r>
      <w:r w:rsidR="00711BE6" w:rsidRPr="00EB3F2C">
        <w:rPr>
          <w:lang w:val="fr-FR"/>
        </w:rPr>
        <w:t>d'ici au 1er janvier</w:t>
      </w:r>
      <w:r w:rsidR="00E303B6" w:rsidRPr="00EB3F2C">
        <w:rPr>
          <w:lang w:val="fr-FR"/>
        </w:rPr>
        <w:t xml:space="preserve"> 2032</w:t>
      </w:r>
      <w:r w:rsidR="00711BE6" w:rsidRPr="00EB3F2C">
        <w:rPr>
          <w:lang w:val="fr-FR"/>
        </w:rPr>
        <w:t xml:space="preserve">. </w:t>
      </w:r>
    </w:p>
    <w:p w14:paraId="072E1854" w14:textId="0FC2C776" w:rsidR="00711BE6" w:rsidRPr="00EB3F2C" w:rsidRDefault="00711BE6" w:rsidP="00E7136F">
      <w:pPr>
        <w:pStyle w:val="Heading1"/>
        <w:rPr>
          <w:lang w:val="fr-FR"/>
        </w:rPr>
      </w:pPr>
      <w:r w:rsidRPr="00EB3F2C">
        <w:rPr>
          <w:lang w:val="fr-FR"/>
        </w:rPr>
        <w:t>L</w:t>
      </w:r>
      <w:r w:rsidR="002111C9" w:rsidRPr="00EB3F2C">
        <w:rPr>
          <w:lang w:val="fr-FR"/>
        </w:rPr>
        <w:t>es coûts de la</w:t>
      </w:r>
      <w:r w:rsidRPr="00EB3F2C">
        <w:rPr>
          <w:lang w:val="fr-FR"/>
        </w:rPr>
        <w:t xml:space="preserve"> première tranche de la phase I du KIP demandée lors de cette réunion s'élève</w:t>
      </w:r>
      <w:r w:rsidR="002111C9" w:rsidRPr="00EB3F2C">
        <w:rPr>
          <w:lang w:val="fr-FR"/>
        </w:rPr>
        <w:t>nt</w:t>
      </w:r>
      <w:r w:rsidRPr="00EB3F2C">
        <w:rPr>
          <w:lang w:val="fr-FR"/>
        </w:rPr>
        <w:t xml:space="preserve"> à </w:t>
      </w:r>
      <w:r w:rsidR="004000D4" w:rsidRPr="00EB3F2C">
        <w:rPr>
          <w:lang w:val="fr-FR"/>
        </w:rPr>
        <w:t>749 726</w:t>
      </w:r>
      <w:r w:rsidR="002111C9" w:rsidRPr="00EB3F2C">
        <w:rPr>
          <w:lang w:val="fr-FR"/>
        </w:rPr>
        <w:t xml:space="preserve"> $US</w:t>
      </w:r>
      <w:r w:rsidRPr="00EB3F2C">
        <w:rPr>
          <w:lang w:val="fr-FR"/>
        </w:rPr>
        <w:t xml:space="preserve"> dont </w:t>
      </w:r>
      <w:r w:rsidR="00B030FD" w:rsidRPr="00EB3F2C">
        <w:rPr>
          <w:lang w:val="fr-FR"/>
        </w:rPr>
        <w:t xml:space="preserve">478 828 </w:t>
      </w:r>
      <w:r w:rsidR="002111C9" w:rsidRPr="00EB3F2C">
        <w:rPr>
          <w:lang w:val="fr-FR"/>
        </w:rPr>
        <w:t xml:space="preserve">$US </w:t>
      </w:r>
      <w:r w:rsidRPr="00EB3F2C">
        <w:rPr>
          <w:lang w:val="fr-FR"/>
        </w:rPr>
        <w:t>auxquels s'ajoutent des coûts d'appui à l'agence de</w:t>
      </w:r>
      <w:r w:rsidR="00B030FD" w:rsidRPr="00EB3F2C">
        <w:rPr>
          <w:lang w:val="fr-FR"/>
        </w:rPr>
        <w:t xml:space="preserve"> 62 248 </w:t>
      </w:r>
      <w:r w:rsidRPr="00EB3F2C">
        <w:rPr>
          <w:lang w:val="fr-FR"/>
        </w:rPr>
        <w:t xml:space="preserve">$US pour </w:t>
      </w:r>
      <w:r w:rsidR="00200DCD" w:rsidRPr="00EB3F2C">
        <w:rPr>
          <w:lang w:val="fr-FR"/>
        </w:rPr>
        <w:t xml:space="preserve">le PNUE </w:t>
      </w:r>
      <w:r w:rsidRPr="00EB3F2C">
        <w:rPr>
          <w:lang w:val="fr-FR"/>
        </w:rPr>
        <w:t xml:space="preserve">et </w:t>
      </w:r>
      <w:r w:rsidR="00B030FD" w:rsidRPr="00EB3F2C">
        <w:rPr>
          <w:lang w:val="fr-FR"/>
        </w:rPr>
        <w:t>195</w:t>
      </w:r>
      <w:r w:rsidR="002111C9" w:rsidRPr="00EB3F2C">
        <w:rPr>
          <w:lang w:val="fr-FR"/>
        </w:rPr>
        <w:t> </w:t>
      </w:r>
      <w:r w:rsidR="00B030FD" w:rsidRPr="00EB3F2C">
        <w:rPr>
          <w:lang w:val="fr-FR"/>
        </w:rPr>
        <w:t xml:space="preserve">000 </w:t>
      </w:r>
      <w:r w:rsidRPr="00EB3F2C">
        <w:rPr>
          <w:lang w:val="fr-FR"/>
        </w:rPr>
        <w:t>$US</w:t>
      </w:r>
      <w:r w:rsidR="00B030FD" w:rsidRPr="00EB3F2C">
        <w:rPr>
          <w:lang w:val="fr-FR"/>
        </w:rPr>
        <w:t xml:space="preserve">, </w:t>
      </w:r>
      <w:r w:rsidRPr="00EB3F2C">
        <w:rPr>
          <w:lang w:val="fr-FR"/>
        </w:rPr>
        <w:t>auxquels s'ajoutent des coûts d'appui à l'agence de</w:t>
      </w:r>
      <w:r w:rsidR="00B030FD" w:rsidRPr="00EB3F2C">
        <w:rPr>
          <w:lang w:val="fr-FR"/>
        </w:rPr>
        <w:t xml:space="preserve"> 13 650 </w:t>
      </w:r>
      <w:r w:rsidRPr="00EB3F2C">
        <w:rPr>
          <w:lang w:val="fr-FR"/>
        </w:rPr>
        <w:t xml:space="preserve">$US pour </w:t>
      </w:r>
      <w:r w:rsidR="00200DCD" w:rsidRPr="00EB3F2C">
        <w:rPr>
          <w:lang w:val="fr-FR"/>
        </w:rPr>
        <w:t xml:space="preserve">l'ONUDI, </w:t>
      </w:r>
      <w:r w:rsidRPr="00EB3F2C">
        <w:rPr>
          <w:lang w:val="fr-FR"/>
        </w:rPr>
        <w:t xml:space="preserve">comme initialement soumis, pour la période allant de </w:t>
      </w:r>
      <w:r w:rsidR="00C55D34" w:rsidRPr="00EB3F2C">
        <w:rPr>
          <w:lang w:val="fr-FR"/>
        </w:rPr>
        <w:t>janvier</w:t>
      </w:r>
      <w:r w:rsidR="00BD12B2" w:rsidRPr="00EB3F2C">
        <w:rPr>
          <w:lang w:val="fr-FR"/>
        </w:rPr>
        <w:t xml:space="preserve"> 2026 </w:t>
      </w:r>
      <w:r w:rsidRPr="00EB3F2C">
        <w:rPr>
          <w:lang w:val="fr-FR"/>
        </w:rPr>
        <w:t xml:space="preserve">à </w:t>
      </w:r>
      <w:r w:rsidR="00FF562C" w:rsidRPr="00EB3F2C">
        <w:rPr>
          <w:lang w:val="fr-FR"/>
        </w:rPr>
        <w:t>décembre</w:t>
      </w:r>
      <w:r w:rsidR="004F5F47" w:rsidRPr="00EB3F2C">
        <w:rPr>
          <w:lang w:val="fr-FR"/>
        </w:rPr>
        <w:t xml:space="preserve"> 2028.</w:t>
      </w:r>
    </w:p>
    <w:p w14:paraId="0E67FAA7" w14:textId="77777777" w:rsidR="00711BE6" w:rsidRPr="00EB3F2C" w:rsidRDefault="00711BE6" w:rsidP="00E7136F">
      <w:pPr>
        <w:keepNext/>
        <w:spacing w:after="240"/>
        <w:rPr>
          <w:b/>
          <w:lang w:val="fr-FR"/>
        </w:rPr>
      </w:pPr>
      <w:r w:rsidRPr="00EB3F2C">
        <w:rPr>
          <w:b/>
          <w:lang w:val="fr-FR"/>
        </w:rPr>
        <w:t>II.</w:t>
      </w:r>
      <w:r w:rsidRPr="00EB3F2C">
        <w:rPr>
          <w:b/>
          <w:lang w:val="fr-FR"/>
        </w:rPr>
        <w:tab/>
        <w:t>Contexte</w:t>
      </w:r>
    </w:p>
    <w:p w14:paraId="46078B9F" w14:textId="77777777" w:rsidR="00711BE6" w:rsidRPr="00EB3F2C" w:rsidRDefault="00711BE6" w:rsidP="00E7136F">
      <w:pPr>
        <w:keepNext/>
        <w:spacing w:after="240"/>
        <w:rPr>
          <w:bCs/>
          <w:u w:val="single"/>
          <w:lang w:val="fr-FR"/>
        </w:rPr>
      </w:pPr>
      <w:r w:rsidRPr="00EB3F2C">
        <w:rPr>
          <w:bCs/>
          <w:u w:val="single"/>
          <w:lang w:val="fr-FR"/>
        </w:rPr>
        <w:t>État d'avancement de la mise en œuvre du plan de gestion de l'élimination progressive des HCFC</w:t>
      </w:r>
    </w:p>
    <w:p w14:paraId="2A841A05" w14:textId="72BA0B2E" w:rsidR="00711BE6" w:rsidRPr="00EB3F2C" w:rsidRDefault="00711BE6" w:rsidP="00E7136F">
      <w:pPr>
        <w:pStyle w:val="Heading1"/>
        <w:rPr>
          <w:lang w:val="fr-FR"/>
        </w:rPr>
      </w:pPr>
      <w:r w:rsidRPr="00EB3F2C">
        <w:rPr>
          <w:lang w:val="fr-FR"/>
        </w:rPr>
        <w:t>Le tableau</w:t>
      </w:r>
      <w:r w:rsidR="006D7EF1" w:rsidRPr="00EB3F2C">
        <w:rPr>
          <w:lang w:val="fr-FR"/>
        </w:rPr>
        <w:t xml:space="preserve"> 3 </w:t>
      </w:r>
      <w:r w:rsidRPr="00EB3F2C">
        <w:rPr>
          <w:lang w:val="fr-FR"/>
        </w:rPr>
        <w:t xml:space="preserve">présente des informations sur le plan de gestion de l'élimination progressive des HCFC (PGEH) à </w:t>
      </w:r>
      <w:r w:rsidR="00D91899" w:rsidRPr="00EB3F2C">
        <w:rPr>
          <w:lang w:val="fr-FR"/>
        </w:rPr>
        <w:t xml:space="preserve">Oman </w:t>
      </w:r>
      <w:r w:rsidRPr="00EB3F2C">
        <w:rPr>
          <w:lang w:val="fr-FR"/>
        </w:rPr>
        <w:t xml:space="preserve">en </w:t>
      </w:r>
      <w:r w:rsidR="00020D87" w:rsidRPr="00EB3F2C">
        <w:rPr>
          <w:lang w:val="fr-FR"/>
        </w:rPr>
        <w:t>octobre</w:t>
      </w:r>
      <w:r w:rsidRPr="00EB3F2C">
        <w:rPr>
          <w:lang w:val="fr-FR"/>
        </w:rPr>
        <w:t xml:space="preserve"> 2025.</w:t>
      </w:r>
    </w:p>
    <w:p w14:paraId="28E701B1" w14:textId="7A42D566" w:rsidR="00711BE6" w:rsidRPr="00EB3F2C" w:rsidRDefault="00711BE6" w:rsidP="00E7136F">
      <w:pPr>
        <w:keepNext/>
        <w:rPr>
          <w:lang w:val="fr-FR"/>
        </w:rPr>
      </w:pPr>
      <w:r w:rsidRPr="00EB3F2C">
        <w:rPr>
          <w:b/>
          <w:lang w:val="fr-FR"/>
        </w:rPr>
        <w:lastRenderedPageBreak/>
        <w:t>Tableau</w:t>
      </w:r>
      <w:r w:rsidR="006D7EF1" w:rsidRPr="00EB3F2C">
        <w:rPr>
          <w:b/>
          <w:bCs/>
          <w:lang w:val="fr-FR"/>
        </w:rPr>
        <w:t xml:space="preserve"> 3</w:t>
      </w:r>
      <w:r w:rsidRPr="00EB3F2C">
        <w:rPr>
          <w:b/>
          <w:lang w:val="fr-FR"/>
        </w:rPr>
        <w:t xml:space="preserve">. </w:t>
      </w:r>
      <w:r w:rsidRPr="00EB3F2C">
        <w:rPr>
          <w:b/>
          <w:bCs/>
          <w:lang w:val="fr-FR"/>
        </w:rPr>
        <w:t xml:space="preserve">État d'avancement de la mise en œuvre du PGEH pour </w:t>
      </w:r>
      <w:r w:rsidR="00D91899" w:rsidRPr="00EB3F2C">
        <w:rPr>
          <w:b/>
          <w:bCs/>
          <w:lang w:val="fr-FR"/>
        </w:rPr>
        <w:t>Oman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2038"/>
        <w:gridCol w:w="2038"/>
        <w:gridCol w:w="2038"/>
      </w:tblGrid>
      <w:tr w:rsidR="00711BE6" w:rsidRPr="00EB3F2C" w14:paraId="5EE05CFA" w14:textId="77777777" w:rsidTr="00FA7034">
        <w:trPr>
          <w:tblHeader/>
        </w:trPr>
        <w:tc>
          <w:tcPr>
            <w:tcW w:w="1730" w:type="pct"/>
          </w:tcPr>
          <w:p w14:paraId="4138AEE7" w14:textId="77777777" w:rsidR="00711BE6" w:rsidRPr="00EB3F2C" w:rsidRDefault="00711BE6" w:rsidP="00E7136F">
            <w:pPr>
              <w:jc w:val="center"/>
              <w:rPr>
                <w:b/>
                <w:bCs/>
                <w:sz w:val="20"/>
                <w:szCs w:val="20"/>
                <w:lang w:val="fr-FR"/>
              </w:rPr>
            </w:pPr>
          </w:p>
        </w:tc>
        <w:tc>
          <w:tcPr>
            <w:tcW w:w="1090" w:type="pct"/>
          </w:tcPr>
          <w:p w14:paraId="369AB853" w14:textId="77777777" w:rsidR="00711BE6" w:rsidRPr="00EB3F2C" w:rsidRDefault="00711BE6" w:rsidP="00E7136F">
            <w:pPr>
              <w:jc w:val="center"/>
              <w:rPr>
                <w:b/>
                <w:bCs/>
                <w:sz w:val="20"/>
                <w:szCs w:val="20"/>
                <w:lang w:val="fr-FR"/>
              </w:rPr>
            </w:pPr>
            <w:r w:rsidRPr="00EB3F2C">
              <w:rPr>
                <w:b/>
                <w:bCs/>
                <w:sz w:val="20"/>
                <w:szCs w:val="20"/>
                <w:lang w:val="fr-FR"/>
              </w:rPr>
              <w:t>Phase I</w:t>
            </w:r>
          </w:p>
        </w:tc>
        <w:tc>
          <w:tcPr>
            <w:tcW w:w="1090" w:type="pct"/>
          </w:tcPr>
          <w:p w14:paraId="689E0AE9" w14:textId="77777777" w:rsidR="00711BE6" w:rsidRPr="00EB3F2C" w:rsidRDefault="00711BE6" w:rsidP="00E7136F">
            <w:pPr>
              <w:jc w:val="center"/>
              <w:rPr>
                <w:b/>
                <w:bCs/>
                <w:sz w:val="20"/>
                <w:szCs w:val="20"/>
                <w:lang w:val="fr-FR"/>
              </w:rPr>
            </w:pPr>
            <w:r w:rsidRPr="00EB3F2C">
              <w:rPr>
                <w:b/>
                <w:bCs/>
                <w:sz w:val="20"/>
                <w:szCs w:val="20"/>
                <w:lang w:val="fr-FR"/>
              </w:rPr>
              <w:t>phase II</w:t>
            </w:r>
          </w:p>
        </w:tc>
        <w:tc>
          <w:tcPr>
            <w:tcW w:w="1090" w:type="pct"/>
            <w:shd w:val="clear" w:color="auto" w:fill="FFFFFF" w:themeFill="background1"/>
          </w:tcPr>
          <w:p w14:paraId="121586C8" w14:textId="77777777" w:rsidR="00711BE6" w:rsidRPr="00EB3F2C" w:rsidRDefault="00711BE6" w:rsidP="00E7136F">
            <w:pPr>
              <w:jc w:val="center"/>
              <w:rPr>
                <w:b/>
                <w:bCs/>
                <w:sz w:val="20"/>
                <w:szCs w:val="20"/>
                <w:lang w:val="fr-FR"/>
              </w:rPr>
            </w:pPr>
            <w:r w:rsidRPr="00EB3F2C">
              <w:rPr>
                <w:b/>
                <w:bCs/>
                <w:sz w:val="20"/>
                <w:szCs w:val="20"/>
                <w:lang w:val="fr-FR"/>
              </w:rPr>
              <w:t>phase III</w:t>
            </w:r>
          </w:p>
        </w:tc>
      </w:tr>
      <w:tr w:rsidR="00711BE6" w:rsidRPr="00EB3F2C" w14:paraId="198A4CEE" w14:textId="77777777" w:rsidTr="00FA7034">
        <w:tc>
          <w:tcPr>
            <w:tcW w:w="1730" w:type="pct"/>
            <w:vAlign w:val="center"/>
          </w:tcPr>
          <w:p w14:paraId="605BD71B" w14:textId="49C30A70" w:rsidR="00711BE6" w:rsidRPr="00EB3F2C" w:rsidRDefault="00711BE6" w:rsidP="00E7136F">
            <w:pPr>
              <w:jc w:val="left"/>
              <w:rPr>
                <w:sz w:val="20"/>
                <w:szCs w:val="20"/>
                <w:lang w:val="fr-FR"/>
              </w:rPr>
            </w:pPr>
            <w:r w:rsidRPr="00EB3F2C">
              <w:rPr>
                <w:sz w:val="20"/>
                <w:szCs w:val="20"/>
                <w:lang w:val="fr-FR"/>
              </w:rPr>
              <w:t>Réunion au cours de laquelle le PGEH a été approuvé</w:t>
            </w:r>
          </w:p>
        </w:tc>
        <w:tc>
          <w:tcPr>
            <w:tcW w:w="1090" w:type="pct"/>
            <w:vAlign w:val="center"/>
          </w:tcPr>
          <w:p w14:paraId="3E58236A" w14:textId="31ED74C6" w:rsidR="00711BE6" w:rsidRPr="00EB3F2C" w:rsidRDefault="005C4A5A" w:rsidP="00E7136F">
            <w:pPr>
              <w:jc w:val="center"/>
              <w:rPr>
                <w:sz w:val="20"/>
                <w:szCs w:val="20"/>
                <w:lang w:val="fr-FR"/>
              </w:rPr>
            </w:pPr>
            <w:r w:rsidRPr="00EB3F2C">
              <w:rPr>
                <w:sz w:val="20"/>
                <w:szCs w:val="20"/>
                <w:lang w:val="fr-FR"/>
              </w:rPr>
              <w:t>65</w:t>
            </w:r>
            <w:r w:rsidRPr="00EB3F2C">
              <w:rPr>
                <w:sz w:val="20"/>
                <w:szCs w:val="20"/>
                <w:vertAlign w:val="superscript"/>
                <w:lang w:val="fr-FR"/>
              </w:rPr>
              <w:t xml:space="preserve">e  </w:t>
            </w:r>
          </w:p>
        </w:tc>
        <w:tc>
          <w:tcPr>
            <w:tcW w:w="1090" w:type="pct"/>
            <w:vAlign w:val="center"/>
          </w:tcPr>
          <w:p w14:paraId="565375F8" w14:textId="4DEE0F0B" w:rsidR="00711BE6" w:rsidRPr="00EB3F2C" w:rsidRDefault="00460883" w:rsidP="00E7136F">
            <w:pPr>
              <w:jc w:val="center"/>
              <w:rPr>
                <w:sz w:val="20"/>
                <w:szCs w:val="20"/>
                <w:lang w:val="fr-FR"/>
              </w:rPr>
            </w:pPr>
            <w:r w:rsidRPr="00EB3F2C">
              <w:rPr>
                <w:sz w:val="20"/>
                <w:szCs w:val="20"/>
                <w:lang w:val="fr-FR"/>
              </w:rPr>
              <w:t>75</w:t>
            </w:r>
            <w:r w:rsidRPr="00EB3F2C">
              <w:rPr>
                <w:sz w:val="20"/>
                <w:szCs w:val="20"/>
                <w:vertAlign w:val="superscript"/>
                <w:lang w:val="fr-FR"/>
              </w:rPr>
              <w:t xml:space="preserve">e  </w:t>
            </w:r>
          </w:p>
        </w:tc>
        <w:tc>
          <w:tcPr>
            <w:tcW w:w="1090" w:type="pct"/>
            <w:shd w:val="clear" w:color="auto" w:fill="FFFFFF" w:themeFill="background1"/>
            <w:vAlign w:val="center"/>
          </w:tcPr>
          <w:p w14:paraId="5AE18A7A" w14:textId="1BDFE97F" w:rsidR="00711BE6" w:rsidRPr="00EB3F2C" w:rsidRDefault="00460883" w:rsidP="00E7136F">
            <w:pPr>
              <w:jc w:val="center"/>
              <w:rPr>
                <w:sz w:val="20"/>
                <w:szCs w:val="20"/>
                <w:lang w:val="fr-FR"/>
              </w:rPr>
            </w:pPr>
            <w:r w:rsidRPr="00EB3F2C">
              <w:rPr>
                <w:sz w:val="20"/>
                <w:szCs w:val="20"/>
                <w:lang w:val="fr-FR"/>
              </w:rPr>
              <w:t>88</w:t>
            </w:r>
            <w:r w:rsidRPr="00EB3F2C">
              <w:rPr>
                <w:sz w:val="20"/>
                <w:szCs w:val="20"/>
                <w:vertAlign w:val="superscript"/>
                <w:lang w:val="fr-FR"/>
              </w:rPr>
              <w:t xml:space="preserve">e </w:t>
            </w:r>
            <w:r w:rsidRPr="00EB3F2C">
              <w:rPr>
                <w:sz w:val="20"/>
                <w:szCs w:val="20"/>
                <w:lang w:val="fr-FR"/>
              </w:rPr>
              <w:t xml:space="preserve"> </w:t>
            </w:r>
          </w:p>
        </w:tc>
      </w:tr>
      <w:tr w:rsidR="00711BE6" w:rsidRPr="00EB3F2C" w14:paraId="6005BF03" w14:textId="77777777" w:rsidTr="00FA7034">
        <w:tc>
          <w:tcPr>
            <w:tcW w:w="1730" w:type="pct"/>
            <w:vAlign w:val="center"/>
          </w:tcPr>
          <w:p w14:paraId="69B5FB6F" w14:textId="77777777" w:rsidR="00711BE6" w:rsidRPr="00EB3F2C" w:rsidRDefault="00711BE6" w:rsidP="00E7136F">
            <w:pPr>
              <w:jc w:val="left"/>
              <w:rPr>
                <w:sz w:val="20"/>
                <w:szCs w:val="20"/>
                <w:lang w:val="fr-FR"/>
              </w:rPr>
            </w:pPr>
            <w:r w:rsidRPr="00EB3F2C">
              <w:rPr>
                <w:sz w:val="20"/>
                <w:szCs w:val="20"/>
                <w:lang w:val="fr-FR"/>
              </w:rPr>
              <w:t>Réduction par rapport au niveau de référence</w:t>
            </w:r>
          </w:p>
        </w:tc>
        <w:tc>
          <w:tcPr>
            <w:tcW w:w="1090" w:type="pct"/>
            <w:vAlign w:val="center"/>
          </w:tcPr>
          <w:p w14:paraId="057BBB47" w14:textId="719AA6C0" w:rsidR="00711BE6" w:rsidRPr="00EB3F2C" w:rsidRDefault="00711BE6" w:rsidP="00E7136F">
            <w:pPr>
              <w:jc w:val="center"/>
              <w:rPr>
                <w:sz w:val="20"/>
                <w:szCs w:val="20"/>
                <w:lang w:val="fr-FR"/>
              </w:rPr>
            </w:pPr>
            <w:r w:rsidRPr="00EB3F2C">
              <w:rPr>
                <w:sz w:val="20"/>
                <w:szCs w:val="20"/>
                <w:lang w:val="fr-FR"/>
              </w:rPr>
              <w:t>10 % d'ici</w:t>
            </w:r>
            <w:r w:rsidR="005366C3" w:rsidRPr="00EB3F2C">
              <w:rPr>
                <w:sz w:val="20"/>
                <w:szCs w:val="20"/>
                <w:lang w:val="fr-FR"/>
              </w:rPr>
              <w:t xml:space="preserve"> 2015</w:t>
            </w:r>
          </w:p>
        </w:tc>
        <w:tc>
          <w:tcPr>
            <w:tcW w:w="1090" w:type="pct"/>
            <w:vAlign w:val="center"/>
          </w:tcPr>
          <w:p w14:paraId="76CC401F" w14:textId="25A7AF6E" w:rsidR="00711BE6" w:rsidRPr="00EB3F2C" w:rsidRDefault="00711BE6" w:rsidP="00E7136F">
            <w:pPr>
              <w:jc w:val="center"/>
              <w:rPr>
                <w:sz w:val="20"/>
                <w:szCs w:val="20"/>
                <w:lang w:val="fr-FR"/>
              </w:rPr>
            </w:pPr>
            <w:r w:rsidRPr="00EB3F2C">
              <w:rPr>
                <w:sz w:val="20"/>
                <w:szCs w:val="20"/>
                <w:lang w:val="fr-FR"/>
              </w:rPr>
              <w:t>35 % d'ici</w:t>
            </w:r>
            <w:r w:rsidR="005366C3" w:rsidRPr="00EB3F2C">
              <w:rPr>
                <w:sz w:val="20"/>
                <w:szCs w:val="20"/>
                <w:lang w:val="fr-FR"/>
              </w:rPr>
              <w:t xml:space="preserve"> 2020</w:t>
            </w:r>
          </w:p>
        </w:tc>
        <w:tc>
          <w:tcPr>
            <w:tcW w:w="1090" w:type="pct"/>
            <w:shd w:val="clear" w:color="auto" w:fill="FFFFFF" w:themeFill="background1"/>
            <w:vAlign w:val="center"/>
          </w:tcPr>
          <w:p w14:paraId="14C4E159" w14:textId="60301F7D" w:rsidR="00711BE6" w:rsidRPr="00EB3F2C" w:rsidRDefault="00711BE6" w:rsidP="00E7136F">
            <w:pPr>
              <w:jc w:val="center"/>
              <w:rPr>
                <w:sz w:val="20"/>
                <w:szCs w:val="20"/>
                <w:lang w:val="fr-FR"/>
              </w:rPr>
            </w:pPr>
            <w:r w:rsidRPr="00EB3F2C">
              <w:rPr>
                <w:sz w:val="20"/>
                <w:szCs w:val="20"/>
                <w:lang w:val="fr-FR"/>
              </w:rPr>
              <w:t>100 % d'ici</w:t>
            </w:r>
            <w:r w:rsidR="007307C0" w:rsidRPr="00EB3F2C">
              <w:rPr>
                <w:sz w:val="20"/>
                <w:szCs w:val="20"/>
                <w:lang w:val="fr-FR"/>
              </w:rPr>
              <w:t xml:space="preserve"> 2030</w:t>
            </w:r>
          </w:p>
        </w:tc>
      </w:tr>
      <w:tr w:rsidR="00711BE6" w:rsidRPr="00EB3F2C" w14:paraId="46DBD872" w14:textId="77777777" w:rsidTr="00FA7034">
        <w:tc>
          <w:tcPr>
            <w:tcW w:w="1730" w:type="pct"/>
            <w:vAlign w:val="center"/>
          </w:tcPr>
          <w:p w14:paraId="577DD252" w14:textId="57E5A56E" w:rsidR="00020D87" w:rsidRPr="00EB3F2C" w:rsidRDefault="00711BE6" w:rsidP="00E7136F">
            <w:pPr>
              <w:jc w:val="left"/>
              <w:rPr>
                <w:sz w:val="20"/>
                <w:lang w:val="fr-FR"/>
              </w:rPr>
            </w:pPr>
            <w:r w:rsidRPr="00EB3F2C">
              <w:rPr>
                <w:b/>
                <w:bCs/>
                <w:sz w:val="20"/>
                <w:szCs w:val="20"/>
                <w:lang w:val="fr-FR"/>
              </w:rPr>
              <w:t xml:space="preserve">Coût total </w:t>
            </w:r>
            <w:r w:rsidR="0045260F" w:rsidRPr="00EB3F2C">
              <w:rPr>
                <w:b/>
                <w:bCs/>
                <w:sz w:val="20"/>
                <w:szCs w:val="20"/>
                <w:lang w:val="fr-FR"/>
              </w:rPr>
              <w:t xml:space="preserve">par </w:t>
            </w:r>
            <w:r w:rsidR="002111C9" w:rsidRPr="00EB3F2C">
              <w:rPr>
                <w:b/>
                <w:bCs/>
                <w:sz w:val="20"/>
                <w:szCs w:val="20"/>
                <w:lang w:val="fr-FR"/>
              </w:rPr>
              <w:t>phase</w:t>
            </w:r>
            <w:r w:rsidR="0045260F" w:rsidRPr="00EB3F2C">
              <w:rPr>
                <w:b/>
                <w:bCs/>
                <w:sz w:val="20"/>
                <w:szCs w:val="20"/>
                <w:lang w:val="fr-FR"/>
              </w:rPr>
              <w:t xml:space="preserve"> </w:t>
            </w:r>
            <w:r w:rsidRPr="00EB3F2C">
              <w:rPr>
                <w:b/>
                <w:bCs/>
                <w:sz w:val="20"/>
                <w:szCs w:val="20"/>
                <w:lang w:val="fr-FR"/>
              </w:rPr>
              <w:t>(en $US)</w:t>
            </w:r>
          </w:p>
        </w:tc>
        <w:tc>
          <w:tcPr>
            <w:tcW w:w="1090" w:type="pct"/>
            <w:vAlign w:val="center"/>
          </w:tcPr>
          <w:p w14:paraId="10FA73C7" w14:textId="408211AB" w:rsidR="00711BE6" w:rsidRPr="00EB3F2C" w:rsidRDefault="00292665" w:rsidP="00E7136F">
            <w:pPr>
              <w:jc w:val="center"/>
              <w:rPr>
                <w:sz w:val="20"/>
                <w:szCs w:val="20"/>
                <w:lang w:val="fr-FR"/>
              </w:rPr>
            </w:pPr>
            <w:r w:rsidRPr="00EB3F2C">
              <w:rPr>
                <w:sz w:val="20"/>
                <w:szCs w:val="20"/>
                <w:lang w:val="fr-FR"/>
              </w:rPr>
              <w:t>434 120</w:t>
            </w:r>
          </w:p>
        </w:tc>
        <w:tc>
          <w:tcPr>
            <w:tcW w:w="1090" w:type="pct"/>
            <w:vAlign w:val="center"/>
          </w:tcPr>
          <w:p w14:paraId="7338408D" w14:textId="76EAE48F" w:rsidR="00711BE6" w:rsidRPr="00EB3F2C" w:rsidRDefault="007641D2" w:rsidP="001A5FC6">
            <w:pPr>
              <w:jc w:val="center"/>
              <w:rPr>
                <w:sz w:val="20"/>
                <w:szCs w:val="20"/>
                <w:lang w:val="fr-FR"/>
              </w:rPr>
            </w:pPr>
            <w:r w:rsidRPr="00EB3F2C">
              <w:rPr>
                <w:sz w:val="20"/>
                <w:szCs w:val="20"/>
                <w:lang w:val="fr-FR"/>
              </w:rPr>
              <w:t>485 000</w:t>
            </w:r>
          </w:p>
        </w:tc>
        <w:tc>
          <w:tcPr>
            <w:tcW w:w="1090" w:type="pct"/>
            <w:shd w:val="clear" w:color="auto" w:fill="FFFFFF" w:themeFill="background1"/>
            <w:vAlign w:val="center"/>
          </w:tcPr>
          <w:p w14:paraId="50116851" w14:textId="324AA40C" w:rsidR="00711BE6" w:rsidRPr="00EB3F2C" w:rsidRDefault="007641D2" w:rsidP="001A5FC6">
            <w:pPr>
              <w:jc w:val="center"/>
              <w:rPr>
                <w:sz w:val="20"/>
                <w:szCs w:val="20"/>
                <w:lang w:val="fr-FR"/>
              </w:rPr>
            </w:pPr>
            <w:r w:rsidRPr="00EB3F2C">
              <w:rPr>
                <w:sz w:val="20"/>
                <w:szCs w:val="20"/>
                <w:lang w:val="fr-FR"/>
              </w:rPr>
              <w:t>1 406 836</w:t>
            </w:r>
          </w:p>
        </w:tc>
      </w:tr>
      <w:tr w:rsidR="00292665" w:rsidRPr="00EB3F2C" w14:paraId="0870E271" w14:textId="77777777" w:rsidTr="00FA7034">
        <w:tc>
          <w:tcPr>
            <w:tcW w:w="1730" w:type="pct"/>
            <w:vAlign w:val="center"/>
          </w:tcPr>
          <w:p w14:paraId="7B0B7244" w14:textId="61D34C48" w:rsidR="00292665" w:rsidRPr="00EB3F2C" w:rsidRDefault="00292665" w:rsidP="00E7136F">
            <w:pPr>
              <w:jc w:val="left"/>
              <w:rPr>
                <w:b/>
                <w:bCs/>
                <w:sz w:val="20"/>
                <w:szCs w:val="20"/>
                <w:lang w:val="fr-FR"/>
              </w:rPr>
            </w:pPr>
            <w:r w:rsidRPr="00EB3F2C">
              <w:rPr>
                <w:b/>
                <w:bCs/>
                <w:sz w:val="20"/>
                <w:szCs w:val="20"/>
                <w:lang w:val="fr-FR"/>
              </w:rPr>
              <w:t>Date d'achèvement (</w:t>
            </w:r>
            <w:r w:rsidRPr="00EB3F2C">
              <w:rPr>
                <w:b/>
                <w:sz w:val="20"/>
                <w:lang w:val="fr-FR"/>
              </w:rPr>
              <w:t>réelle/prévue</w:t>
            </w:r>
            <w:r w:rsidRPr="00EB3F2C">
              <w:rPr>
                <w:b/>
                <w:bCs/>
                <w:sz w:val="20"/>
                <w:szCs w:val="20"/>
                <w:lang w:val="fr-FR"/>
              </w:rPr>
              <w:t>)</w:t>
            </w:r>
          </w:p>
        </w:tc>
        <w:tc>
          <w:tcPr>
            <w:tcW w:w="1090" w:type="pct"/>
            <w:vAlign w:val="center"/>
          </w:tcPr>
          <w:p w14:paraId="012B8747" w14:textId="3BEEC34B" w:rsidR="00292665" w:rsidRPr="00EB3F2C" w:rsidRDefault="00292665" w:rsidP="00E7136F">
            <w:pPr>
              <w:jc w:val="center"/>
              <w:rPr>
                <w:sz w:val="20"/>
                <w:szCs w:val="20"/>
                <w:lang w:val="fr-FR"/>
              </w:rPr>
            </w:pPr>
            <w:r w:rsidRPr="00EB3F2C">
              <w:rPr>
                <w:sz w:val="20"/>
                <w:szCs w:val="20"/>
                <w:lang w:val="fr-FR"/>
              </w:rPr>
              <w:t>31 décembre</w:t>
            </w:r>
            <w:r w:rsidR="003024B1" w:rsidRPr="00EB3F2C">
              <w:rPr>
                <w:sz w:val="20"/>
                <w:szCs w:val="20"/>
                <w:lang w:val="fr-FR"/>
              </w:rPr>
              <w:t xml:space="preserve"> 2017</w:t>
            </w:r>
          </w:p>
        </w:tc>
        <w:tc>
          <w:tcPr>
            <w:tcW w:w="1090" w:type="pct"/>
            <w:vAlign w:val="center"/>
          </w:tcPr>
          <w:p w14:paraId="7DF169E8" w14:textId="0B9BA3FC" w:rsidR="00292665" w:rsidRPr="00EB3F2C" w:rsidRDefault="00292665" w:rsidP="00E7136F">
            <w:pPr>
              <w:jc w:val="center"/>
              <w:rPr>
                <w:sz w:val="20"/>
                <w:szCs w:val="20"/>
                <w:lang w:val="fr-FR"/>
              </w:rPr>
            </w:pPr>
            <w:r w:rsidRPr="00EB3F2C">
              <w:rPr>
                <w:sz w:val="20"/>
                <w:szCs w:val="20"/>
                <w:lang w:val="fr-FR"/>
              </w:rPr>
              <w:t>31 décembre 2021</w:t>
            </w:r>
          </w:p>
        </w:tc>
        <w:tc>
          <w:tcPr>
            <w:tcW w:w="1090" w:type="pct"/>
            <w:shd w:val="clear" w:color="auto" w:fill="FFFFFF" w:themeFill="background1"/>
            <w:vAlign w:val="center"/>
          </w:tcPr>
          <w:p w14:paraId="3178F58D" w14:textId="0424D7A8" w:rsidR="00292665" w:rsidRPr="00EB3F2C" w:rsidRDefault="00292665" w:rsidP="00E7136F">
            <w:pPr>
              <w:jc w:val="center"/>
              <w:rPr>
                <w:sz w:val="20"/>
                <w:szCs w:val="20"/>
                <w:lang w:val="fr-FR"/>
              </w:rPr>
            </w:pPr>
            <w:r w:rsidRPr="00EB3F2C">
              <w:rPr>
                <w:sz w:val="20"/>
                <w:szCs w:val="20"/>
                <w:lang w:val="fr-FR"/>
              </w:rPr>
              <w:t>31 décembre 2031</w:t>
            </w:r>
          </w:p>
        </w:tc>
      </w:tr>
    </w:tbl>
    <w:p w14:paraId="6DABAFB6" w14:textId="2EF00DC4" w:rsidR="00711BE6" w:rsidRPr="00EB3F2C" w:rsidRDefault="00711BE6" w:rsidP="00E7136F">
      <w:pPr>
        <w:pStyle w:val="Heading1"/>
        <w:keepNext/>
        <w:numPr>
          <w:ilvl w:val="0"/>
          <w:numId w:val="0"/>
        </w:numPr>
        <w:tabs>
          <w:tab w:val="num" w:pos="709"/>
        </w:tabs>
        <w:spacing w:before="240"/>
        <w:rPr>
          <w:lang w:val="fr-FR"/>
        </w:rPr>
      </w:pPr>
      <w:r w:rsidRPr="00EB3F2C">
        <w:rPr>
          <w:u w:val="single"/>
          <w:lang w:val="fr-FR"/>
        </w:rPr>
        <w:t>État d'avancement de la mise en œuvre des activités précédentes liées aux HFC</w:t>
      </w:r>
    </w:p>
    <w:p w14:paraId="5E8B82A4" w14:textId="2ED0A7E1" w:rsidR="00711BE6" w:rsidRPr="00EB3F2C" w:rsidRDefault="00711BE6" w:rsidP="00E7136F">
      <w:pPr>
        <w:pStyle w:val="Heading1"/>
        <w:rPr>
          <w:lang w:val="fr-FR"/>
        </w:rPr>
      </w:pPr>
      <w:r w:rsidRPr="00EB3F2C">
        <w:rPr>
          <w:lang w:val="fr-FR"/>
        </w:rPr>
        <w:t>Le tableau</w:t>
      </w:r>
      <w:r w:rsidR="006D7EF1" w:rsidRPr="00EB3F2C">
        <w:rPr>
          <w:lang w:val="fr-FR"/>
        </w:rPr>
        <w:t xml:space="preserve"> 4 </w:t>
      </w:r>
      <w:r w:rsidRPr="00EB3F2C">
        <w:rPr>
          <w:lang w:val="fr-FR"/>
        </w:rPr>
        <w:t xml:space="preserve">présente un aperçu des activités mises en œuvre à </w:t>
      </w:r>
      <w:r w:rsidR="00D91899" w:rsidRPr="00EB3F2C">
        <w:rPr>
          <w:lang w:val="fr-FR"/>
        </w:rPr>
        <w:t xml:space="preserve">Oman </w:t>
      </w:r>
      <w:r w:rsidRPr="00EB3F2C">
        <w:rPr>
          <w:lang w:val="fr-FR"/>
        </w:rPr>
        <w:t>dans le cadre de l'Amendement de Kigali qui ont été financées par le Fonds multilatéral.</w:t>
      </w:r>
    </w:p>
    <w:p w14:paraId="291FAF83" w14:textId="40868C0A" w:rsidR="00711BE6" w:rsidRPr="00EB3F2C" w:rsidRDefault="00711BE6" w:rsidP="00E7136F">
      <w:pPr>
        <w:pStyle w:val="Heading1"/>
        <w:keepNext/>
        <w:numPr>
          <w:ilvl w:val="0"/>
          <w:numId w:val="0"/>
        </w:numPr>
        <w:spacing w:after="0"/>
        <w:rPr>
          <w:lang w:val="fr-FR"/>
        </w:rPr>
      </w:pPr>
      <w:r w:rsidRPr="00EB3F2C">
        <w:rPr>
          <w:b/>
          <w:bCs/>
          <w:lang w:val="fr-FR"/>
        </w:rPr>
        <w:t>Tableau</w:t>
      </w:r>
      <w:r w:rsidR="006D7EF1" w:rsidRPr="00EB3F2C">
        <w:rPr>
          <w:b/>
          <w:bCs/>
          <w:lang w:val="fr-FR"/>
        </w:rPr>
        <w:t xml:space="preserve"> 4</w:t>
      </w:r>
      <w:r w:rsidRPr="00EB3F2C">
        <w:rPr>
          <w:b/>
          <w:bCs/>
          <w:lang w:val="fr-FR"/>
        </w:rPr>
        <w:t xml:space="preserve">. Activités liées aux HFC précédemment approuvées à </w:t>
      </w:r>
      <w:r w:rsidR="00D91899" w:rsidRPr="00EB3F2C">
        <w:rPr>
          <w:b/>
          <w:bCs/>
          <w:lang w:val="fr-FR"/>
        </w:rPr>
        <w:t>Oman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4050"/>
        <w:gridCol w:w="1501"/>
        <w:gridCol w:w="934"/>
        <w:gridCol w:w="1499"/>
      </w:tblGrid>
      <w:tr w:rsidR="00711BE6" w:rsidRPr="00EB3F2C" w14:paraId="13496261" w14:textId="77777777" w:rsidTr="00D17202">
        <w:tc>
          <w:tcPr>
            <w:tcW w:w="604" w:type="pct"/>
            <w:vAlign w:val="center"/>
          </w:tcPr>
          <w:p w14:paraId="3F9CF793" w14:textId="77777777" w:rsidR="00711BE6" w:rsidRPr="00EB3F2C" w:rsidRDefault="00711BE6" w:rsidP="00E7136F">
            <w:pPr>
              <w:ind w:left="-73" w:right="-48"/>
              <w:jc w:val="center"/>
              <w:rPr>
                <w:b/>
                <w:sz w:val="20"/>
                <w:szCs w:val="20"/>
                <w:lang w:val="fr-FR"/>
              </w:rPr>
            </w:pPr>
            <w:r w:rsidRPr="00EB3F2C">
              <w:rPr>
                <w:b/>
                <w:sz w:val="20"/>
                <w:szCs w:val="20"/>
                <w:lang w:val="fr-FR"/>
              </w:rPr>
              <w:t>Réunion d'approbation</w:t>
            </w:r>
          </w:p>
        </w:tc>
        <w:tc>
          <w:tcPr>
            <w:tcW w:w="2198" w:type="pct"/>
            <w:vAlign w:val="center"/>
          </w:tcPr>
          <w:p w14:paraId="03D2AB15" w14:textId="77777777" w:rsidR="00711BE6" w:rsidRPr="00EB3F2C" w:rsidRDefault="00711BE6" w:rsidP="00E7136F">
            <w:pPr>
              <w:keepNext/>
              <w:jc w:val="center"/>
              <w:rPr>
                <w:b/>
                <w:bCs/>
                <w:sz w:val="20"/>
                <w:szCs w:val="20"/>
                <w:lang w:val="fr-FR"/>
              </w:rPr>
            </w:pPr>
            <w:r w:rsidRPr="00EB3F2C">
              <w:rPr>
                <w:b/>
                <w:bCs/>
                <w:sz w:val="20"/>
                <w:szCs w:val="20"/>
                <w:lang w:val="fr-FR"/>
              </w:rPr>
              <w:t>Titre du projet</w:t>
            </w:r>
          </w:p>
        </w:tc>
        <w:tc>
          <w:tcPr>
            <w:tcW w:w="834" w:type="pct"/>
            <w:vAlign w:val="center"/>
          </w:tcPr>
          <w:p w14:paraId="43F9EE97" w14:textId="77777777" w:rsidR="00711BE6" w:rsidRPr="00EB3F2C" w:rsidRDefault="00711BE6" w:rsidP="00E7136F">
            <w:pPr>
              <w:keepNext/>
              <w:jc w:val="center"/>
              <w:rPr>
                <w:b/>
                <w:bCs/>
                <w:sz w:val="20"/>
                <w:szCs w:val="20"/>
                <w:lang w:val="fr-FR"/>
              </w:rPr>
            </w:pPr>
            <w:r w:rsidRPr="00EB3F2C">
              <w:rPr>
                <w:b/>
                <w:bCs/>
                <w:sz w:val="20"/>
                <w:szCs w:val="20"/>
                <w:lang w:val="fr-FR"/>
              </w:rPr>
              <w:t>Agence d'exécution</w:t>
            </w:r>
          </w:p>
        </w:tc>
        <w:tc>
          <w:tcPr>
            <w:tcW w:w="531" w:type="pct"/>
            <w:vAlign w:val="center"/>
          </w:tcPr>
          <w:p w14:paraId="6642E5E7" w14:textId="015F7986" w:rsidR="00711BE6" w:rsidRPr="00EB3F2C" w:rsidRDefault="00711BE6" w:rsidP="00E7136F">
            <w:pPr>
              <w:keepNext/>
              <w:jc w:val="center"/>
              <w:rPr>
                <w:b/>
                <w:bCs/>
                <w:sz w:val="20"/>
                <w:szCs w:val="20"/>
                <w:lang w:val="fr-FR"/>
              </w:rPr>
            </w:pPr>
            <w:r w:rsidRPr="00EB3F2C">
              <w:rPr>
                <w:b/>
                <w:bCs/>
                <w:sz w:val="20"/>
                <w:szCs w:val="20"/>
                <w:lang w:val="fr-FR"/>
              </w:rPr>
              <w:t>Coût ($US)</w:t>
            </w:r>
          </w:p>
        </w:tc>
        <w:tc>
          <w:tcPr>
            <w:tcW w:w="833" w:type="pct"/>
            <w:vAlign w:val="center"/>
          </w:tcPr>
          <w:p w14:paraId="2F7AC0F6" w14:textId="77777777" w:rsidR="00711BE6" w:rsidRPr="00EB3F2C" w:rsidRDefault="00711BE6" w:rsidP="00E7136F">
            <w:pPr>
              <w:keepNext/>
              <w:jc w:val="center"/>
              <w:rPr>
                <w:b/>
                <w:bCs/>
                <w:sz w:val="20"/>
                <w:szCs w:val="20"/>
                <w:lang w:val="fr-FR"/>
              </w:rPr>
            </w:pPr>
            <w:r w:rsidRPr="00EB3F2C">
              <w:rPr>
                <w:b/>
                <w:bCs/>
                <w:sz w:val="20"/>
                <w:szCs w:val="20"/>
                <w:lang w:val="fr-FR"/>
              </w:rPr>
              <w:t>Date d'achèvement</w:t>
            </w:r>
          </w:p>
        </w:tc>
      </w:tr>
      <w:tr w:rsidR="00711BE6" w:rsidRPr="00EB3F2C" w14:paraId="1736C4A6" w14:textId="77777777" w:rsidTr="00D17202">
        <w:tc>
          <w:tcPr>
            <w:tcW w:w="604" w:type="pct"/>
            <w:vAlign w:val="center"/>
          </w:tcPr>
          <w:p w14:paraId="014FE1E2" w14:textId="255FC62E" w:rsidR="00711BE6" w:rsidRPr="00EB3F2C" w:rsidRDefault="008A1402" w:rsidP="00E7136F">
            <w:pPr>
              <w:ind w:left="-73" w:right="-48"/>
              <w:jc w:val="center"/>
              <w:rPr>
                <w:sz w:val="20"/>
                <w:szCs w:val="20"/>
                <w:lang w:val="fr-FR"/>
              </w:rPr>
            </w:pPr>
            <w:r w:rsidRPr="00EB3F2C">
              <w:rPr>
                <w:sz w:val="20"/>
                <w:szCs w:val="20"/>
                <w:lang w:val="fr-FR"/>
              </w:rPr>
              <w:t>74</w:t>
            </w:r>
            <w:r w:rsidRPr="00EB3F2C">
              <w:rPr>
                <w:sz w:val="20"/>
                <w:szCs w:val="20"/>
                <w:vertAlign w:val="superscript"/>
                <w:lang w:val="fr-FR"/>
              </w:rPr>
              <w:t xml:space="preserve">e  </w:t>
            </w:r>
          </w:p>
        </w:tc>
        <w:tc>
          <w:tcPr>
            <w:tcW w:w="2198" w:type="pct"/>
            <w:vAlign w:val="center"/>
          </w:tcPr>
          <w:p w14:paraId="709948E1" w14:textId="265D3715" w:rsidR="00711BE6" w:rsidRPr="00EB3F2C" w:rsidRDefault="00711BE6" w:rsidP="00E7136F">
            <w:pPr>
              <w:jc w:val="left"/>
              <w:rPr>
                <w:sz w:val="20"/>
                <w:szCs w:val="20"/>
                <w:lang w:val="fr-FR"/>
              </w:rPr>
            </w:pPr>
            <w:r w:rsidRPr="00EB3F2C">
              <w:rPr>
                <w:sz w:val="20"/>
                <w:szCs w:val="20"/>
                <w:lang w:val="fr-FR"/>
              </w:rPr>
              <w:t>Étude sur les solutions de remplacement des substances appauvrissant la couche d'ozone</w:t>
            </w:r>
          </w:p>
        </w:tc>
        <w:tc>
          <w:tcPr>
            <w:tcW w:w="834" w:type="pct"/>
            <w:vAlign w:val="center"/>
          </w:tcPr>
          <w:p w14:paraId="438DDF44" w14:textId="2F742EC2" w:rsidR="00711BE6" w:rsidRPr="00EB3F2C" w:rsidRDefault="00C26DAC" w:rsidP="00E7136F">
            <w:pPr>
              <w:jc w:val="center"/>
              <w:rPr>
                <w:sz w:val="20"/>
                <w:szCs w:val="20"/>
                <w:lang w:val="fr-FR"/>
              </w:rPr>
            </w:pPr>
            <w:r w:rsidRPr="00EB3F2C">
              <w:rPr>
                <w:sz w:val="20"/>
                <w:szCs w:val="20"/>
                <w:lang w:val="fr-FR"/>
              </w:rPr>
              <w:t>ONUDI</w:t>
            </w:r>
          </w:p>
        </w:tc>
        <w:tc>
          <w:tcPr>
            <w:tcW w:w="531" w:type="pct"/>
            <w:vAlign w:val="center"/>
          </w:tcPr>
          <w:p w14:paraId="34BB1EED" w14:textId="4F7A9E51" w:rsidR="00711BE6" w:rsidRPr="00EB3F2C" w:rsidRDefault="00C26DAC" w:rsidP="00E7136F">
            <w:pPr>
              <w:ind w:left="-86" w:right="36"/>
              <w:jc w:val="right"/>
              <w:rPr>
                <w:sz w:val="20"/>
                <w:szCs w:val="20"/>
                <w:lang w:val="fr-FR"/>
              </w:rPr>
            </w:pPr>
            <w:r w:rsidRPr="00EB3F2C">
              <w:rPr>
                <w:sz w:val="20"/>
                <w:szCs w:val="20"/>
                <w:lang w:val="fr-FR"/>
              </w:rPr>
              <w:t>110 000</w:t>
            </w:r>
          </w:p>
        </w:tc>
        <w:tc>
          <w:tcPr>
            <w:tcW w:w="833" w:type="pct"/>
            <w:vAlign w:val="center"/>
          </w:tcPr>
          <w:p w14:paraId="099E412B" w14:textId="22CF8263" w:rsidR="00711BE6" w:rsidRPr="00EB3F2C" w:rsidRDefault="00FF5C11" w:rsidP="00E7136F">
            <w:pPr>
              <w:jc w:val="center"/>
              <w:rPr>
                <w:sz w:val="20"/>
                <w:szCs w:val="20"/>
                <w:lang w:val="fr-FR"/>
              </w:rPr>
            </w:pPr>
            <w:r w:rsidRPr="00EB3F2C">
              <w:rPr>
                <w:sz w:val="20"/>
                <w:szCs w:val="20"/>
                <w:lang w:val="fr-FR"/>
              </w:rPr>
              <w:t>Juillet 2018</w:t>
            </w:r>
          </w:p>
        </w:tc>
      </w:tr>
      <w:tr w:rsidR="00711BE6" w:rsidRPr="00EB3F2C" w14:paraId="662BA5B8" w14:textId="77777777" w:rsidTr="00D17202">
        <w:tc>
          <w:tcPr>
            <w:tcW w:w="604" w:type="pct"/>
            <w:vAlign w:val="center"/>
          </w:tcPr>
          <w:p w14:paraId="2B22C65C" w14:textId="730E088B" w:rsidR="00711BE6" w:rsidRPr="00EB3F2C" w:rsidRDefault="001B4028" w:rsidP="00E7136F">
            <w:pPr>
              <w:ind w:left="-73" w:right="-48"/>
              <w:jc w:val="center"/>
              <w:rPr>
                <w:sz w:val="20"/>
                <w:szCs w:val="20"/>
                <w:lang w:val="fr-FR"/>
              </w:rPr>
            </w:pPr>
            <w:r w:rsidRPr="00EB3F2C">
              <w:rPr>
                <w:sz w:val="20"/>
                <w:szCs w:val="20"/>
                <w:lang w:val="fr-FR"/>
              </w:rPr>
              <w:t>81</w:t>
            </w:r>
            <w:r w:rsidRPr="00EB3F2C">
              <w:rPr>
                <w:sz w:val="20"/>
                <w:szCs w:val="20"/>
                <w:vertAlign w:val="superscript"/>
                <w:lang w:val="fr-FR"/>
              </w:rPr>
              <w:t xml:space="preserve">e  </w:t>
            </w:r>
          </w:p>
        </w:tc>
        <w:tc>
          <w:tcPr>
            <w:tcW w:w="2198" w:type="pct"/>
            <w:vAlign w:val="center"/>
          </w:tcPr>
          <w:p w14:paraId="702077C8" w14:textId="6116EFE7" w:rsidR="00711BE6" w:rsidRPr="00EB3F2C" w:rsidRDefault="00711BE6" w:rsidP="00E7136F">
            <w:pPr>
              <w:jc w:val="left"/>
              <w:rPr>
                <w:sz w:val="20"/>
                <w:szCs w:val="20"/>
                <w:lang w:val="fr-FR"/>
              </w:rPr>
            </w:pPr>
            <w:r w:rsidRPr="00EB3F2C">
              <w:rPr>
                <w:sz w:val="20"/>
                <w:szCs w:val="20"/>
                <w:lang w:val="fr-FR"/>
              </w:rPr>
              <w:t>Activités habilitantes pour la réduction progressive des HFC</w:t>
            </w:r>
          </w:p>
        </w:tc>
        <w:tc>
          <w:tcPr>
            <w:tcW w:w="834" w:type="pct"/>
            <w:vAlign w:val="center"/>
          </w:tcPr>
          <w:p w14:paraId="28A034FC" w14:textId="6BB0CECB" w:rsidR="00711BE6" w:rsidRPr="00EB3F2C" w:rsidRDefault="00C26DAC" w:rsidP="00E7136F">
            <w:pPr>
              <w:jc w:val="center"/>
              <w:rPr>
                <w:sz w:val="20"/>
                <w:szCs w:val="20"/>
                <w:lang w:val="fr-FR"/>
              </w:rPr>
            </w:pPr>
            <w:r w:rsidRPr="00EB3F2C">
              <w:rPr>
                <w:sz w:val="20"/>
                <w:szCs w:val="20"/>
                <w:lang w:val="fr-FR"/>
              </w:rPr>
              <w:t>PNUE</w:t>
            </w:r>
          </w:p>
        </w:tc>
        <w:tc>
          <w:tcPr>
            <w:tcW w:w="531" w:type="pct"/>
            <w:vAlign w:val="center"/>
          </w:tcPr>
          <w:p w14:paraId="251D6ECE" w14:textId="669078E4" w:rsidR="00711BE6" w:rsidRPr="00EB3F2C" w:rsidRDefault="00C26DAC" w:rsidP="00E7136F">
            <w:pPr>
              <w:ind w:left="-86" w:right="36"/>
              <w:jc w:val="right"/>
              <w:rPr>
                <w:sz w:val="20"/>
                <w:szCs w:val="20"/>
                <w:lang w:val="fr-FR"/>
              </w:rPr>
            </w:pPr>
            <w:r w:rsidRPr="00EB3F2C">
              <w:rPr>
                <w:sz w:val="20"/>
                <w:szCs w:val="20"/>
                <w:lang w:val="fr-FR"/>
              </w:rPr>
              <w:t>150 000</w:t>
            </w:r>
          </w:p>
        </w:tc>
        <w:tc>
          <w:tcPr>
            <w:tcW w:w="833" w:type="pct"/>
            <w:vAlign w:val="center"/>
          </w:tcPr>
          <w:p w14:paraId="7530A4B5" w14:textId="224E6D14" w:rsidR="00711BE6" w:rsidRPr="00EB3F2C" w:rsidRDefault="00FF5C11" w:rsidP="00E7136F">
            <w:pPr>
              <w:jc w:val="center"/>
              <w:rPr>
                <w:sz w:val="20"/>
                <w:szCs w:val="20"/>
                <w:lang w:val="fr-FR"/>
              </w:rPr>
            </w:pPr>
            <w:r w:rsidRPr="00EB3F2C">
              <w:rPr>
                <w:sz w:val="20"/>
                <w:szCs w:val="20"/>
                <w:lang w:val="fr-FR"/>
              </w:rPr>
              <w:t>Décembre 2021</w:t>
            </w:r>
          </w:p>
        </w:tc>
      </w:tr>
    </w:tbl>
    <w:p w14:paraId="3500F445" w14:textId="77777777" w:rsidR="00711BE6" w:rsidRPr="00EB3F2C" w:rsidRDefault="00711BE6" w:rsidP="00E7136F">
      <w:pPr>
        <w:keepNext/>
        <w:spacing w:before="240" w:after="240"/>
        <w:outlineLvl w:val="0"/>
        <w:rPr>
          <w:b/>
          <w:bCs/>
          <w:lang w:val="fr-FR"/>
        </w:rPr>
      </w:pPr>
      <w:r w:rsidRPr="00EB3F2C">
        <w:rPr>
          <w:b/>
          <w:bCs/>
          <w:lang w:val="fr-FR"/>
        </w:rPr>
        <w:t>III.</w:t>
      </w:r>
      <w:r w:rsidRPr="00EB3F2C">
        <w:rPr>
          <w:b/>
          <w:bCs/>
          <w:lang w:val="fr-FR"/>
        </w:rPr>
        <w:tab/>
        <w:t>Aperçu de la consommation de HFC</w:t>
      </w:r>
    </w:p>
    <w:p w14:paraId="00A7C8D9" w14:textId="77777777" w:rsidR="00711BE6" w:rsidRPr="00EB3F2C" w:rsidRDefault="00711BE6" w:rsidP="00E7136F">
      <w:pPr>
        <w:keepNext/>
        <w:spacing w:before="240" w:after="240"/>
        <w:outlineLvl w:val="0"/>
        <w:rPr>
          <w:u w:val="single"/>
          <w:lang w:val="fr-FR"/>
        </w:rPr>
      </w:pPr>
      <w:r w:rsidRPr="00EB3F2C">
        <w:rPr>
          <w:u w:val="single"/>
          <w:lang w:val="fr-FR"/>
        </w:rPr>
        <w:t>Niveaux de consommation de HFC</w:t>
      </w:r>
    </w:p>
    <w:p w14:paraId="3FD0CEC6" w14:textId="19FA148A" w:rsidR="00711BE6" w:rsidRPr="00EB3F2C" w:rsidRDefault="00D91899" w:rsidP="00E7136F">
      <w:pPr>
        <w:pStyle w:val="Heading1"/>
        <w:rPr>
          <w:lang w:val="fr-FR"/>
        </w:rPr>
      </w:pPr>
      <w:r w:rsidRPr="00EB3F2C">
        <w:rPr>
          <w:lang w:val="fr-FR"/>
        </w:rPr>
        <w:t xml:space="preserve">Oman </w:t>
      </w:r>
      <w:r w:rsidR="00711BE6" w:rsidRPr="00EB3F2C">
        <w:rPr>
          <w:lang w:val="fr-FR"/>
        </w:rPr>
        <w:t xml:space="preserve">importe uniquement des HFC destinés à être utilisés dans </w:t>
      </w:r>
      <w:r w:rsidR="00927120" w:rsidRPr="00EB3F2C">
        <w:rPr>
          <w:lang w:val="fr-FR"/>
        </w:rPr>
        <w:t xml:space="preserve">les secteurs de </w:t>
      </w:r>
      <w:r w:rsidR="0047183D" w:rsidRPr="00EB3F2C">
        <w:rPr>
          <w:lang w:val="fr-FR"/>
        </w:rPr>
        <w:t xml:space="preserve">l'entretien des équipements de réfrigération </w:t>
      </w:r>
      <w:r w:rsidR="00D41AD7" w:rsidRPr="00EB3F2C">
        <w:rPr>
          <w:lang w:val="fr-FR"/>
        </w:rPr>
        <w:t>et de climatisation (RAC)</w:t>
      </w:r>
      <w:r w:rsidR="00927120" w:rsidRPr="00EB3F2C">
        <w:rPr>
          <w:lang w:val="fr-FR"/>
        </w:rPr>
        <w:t>, de la lutte contre les incendies et des mousses</w:t>
      </w:r>
      <w:r w:rsidR="00711BE6" w:rsidRPr="00EB3F2C">
        <w:rPr>
          <w:lang w:val="fr-FR"/>
        </w:rPr>
        <w:t xml:space="preserve">. Les substances les plus consommées en 2024 étaient </w:t>
      </w:r>
      <w:r w:rsidR="00D351A0" w:rsidRPr="00EB3F2C">
        <w:rPr>
          <w:lang w:val="fr-FR"/>
        </w:rPr>
        <w:t xml:space="preserve">le HFC-134a </w:t>
      </w:r>
      <w:r w:rsidR="00711BE6" w:rsidRPr="00EB3F2C">
        <w:rPr>
          <w:lang w:val="fr-FR"/>
        </w:rPr>
        <w:t>(</w:t>
      </w:r>
      <w:r w:rsidR="00D351A0" w:rsidRPr="00EB3F2C">
        <w:rPr>
          <w:lang w:val="fr-FR"/>
        </w:rPr>
        <w:t xml:space="preserve">41,6 </w:t>
      </w:r>
      <w:r w:rsidR="00711BE6" w:rsidRPr="00EB3F2C">
        <w:rPr>
          <w:lang w:val="fr-FR"/>
        </w:rPr>
        <w:t>% de la consommation totale de HFC en tonnes équivalent</w:t>
      </w:r>
      <w:r w:rsidR="009E0BB7" w:rsidRPr="00EB3F2C">
        <w:rPr>
          <w:lang w:val="fr-FR"/>
        </w:rPr>
        <w:t xml:space="preserve"> </w:t>
      </w:r>
      <w:r w:rsidR="00475BF7" w:rsidRPr="00EB3F2C">
        <w:rPr>
          <w:lang w:val="fr-FR"/>
        </w:rPr>
        <w:t>CO2</w:t>
      </w:r>
      <w:r w:rsidR="009E0BB7" w:rsidRPr="00EB3F2C">
        <w:rPr>
          <w:vertAlign w:val="subscript"/>
          <w:lang w:val="fr-FR"/>
        </w:rPr>
        <w:t xml:space="preserve"> </w:t>
      </w:r>
      <w:r w:rsidR="00711BE6" w:rsidRPr="00EB3F2C">
        <w:rPr>
          <w:lang w:val="fr-FR"/>
        </w:rPr>
        <w:t>(</w:t>
      </w:r>
      <w:r w:rsidR="009E0BB7" w:rsidRPr="00EB3F2C">
        <w:rPr>
          <w:lang w:val="fr-FR"/>
        </w:rPr>
        <w:t>eq-</w:t>
      </w:r>
      <w:r w:rsidR="00475BF7" w:rsidRPr="00EB3F2C">
        <w:rPr>
          <w:lang w:val="fr-FR"/>
        </w:rPr>
        <w:t>CO2</w:t>
      </w:r>
      <w:r w:rsidR="00711BE6" w:rsidRPr="00EB3F2C">
        <w:rPr>
          <w:lang w:val="fr-FR"/>
        </w:rPr>
        <w:t xml:space="preserve">)), </w:t>
      </w:r>
      <w:r w:rsidR="00CC4B11" w:rsidRPr="00EB3F2C">
        <w:rPr>
          <w:lang w:val="fr-FR"/>
        </w:rPr>
        <w:t xml:space="preserve">le R-404A </w:t>
      </w:r>
      <w:r w:rsidR="00711BE6" w:rsidRPr="00EB3F2C">
        <w:rPr>
          <w:lang w:val="fr-FR"/>
        </w:rPr>
        <w:t>(</w:t>
      </w:r>
      <w:r w:rsidR="00CC4B11" w:rsidRPr="00EB3F2C">
        <w:rPr>
          <w:lang w:val="fr-FR"/>
        </w:rPr>
        <w:t xml:space="preserve">28,7 </w:t>
      </w:r>
      <w:r w:rsidR="00711BE6" w:rsidRPr="00EB3F2C">
        <w:rPr>
          <w:lang w:val="fr-FR"/>
        </w:rPr>
        <w:t xml:space="preserve">%), </w:t>
      </w:r>
      <w:r w:rsidR="00CC4B11" w:rsidRPr="00EB3F2C">
        <w:rPr>
          <w:lang w:val="fr-FR"/>
        </w:rPr>
        <w:t xml:space="preserve">le R-410A </w:t>
      </w:r>
      <w:r w:rsidR="00711BE6" w:rsidRPr="00EB3F2C">
        <w:rPr>
          <w:lang w:val="fr-FR"/>
        </w:rPr>
        <w:t>(</w:t>
      </w:r>
      <w:r w:rsidR="00CC4B11" w:rsidRPr="00EB3F2C">
        <w:rPr>
          <w:lang w:val="fr-FR"/>
        </w:rPr>
        <w:t xml:space="preserve">25,3 </w:t>
      </w:r>
      <w:r w:rsidR="00711BE6" w:rsidRPr="00EB3F2C">
        <w:rPr>
          <w:lang w:val="fr-FR"/>
        </w:rPr>
        <w:t>%) et d'autres HFC (</w:t>
      </w:r>
      <w:r w:rsidR="00230801" w:rsidRPr="00EB3F2C">
        <w:rPr>
          <w:lang w:val="fr-FR"/>
        </w:rPr>
        <w:t xml:space="preserve">4,4 </w:t>
      </w:r>
      <w:r w:rsidR="00711BE6" w:rsidRPr="00EB3F2C">
        <w:rPr>
          <w:lang w:val="fr-FR"/>
        </w:rPr>
        <w:t>%).</w:t>
      </w:r>
      <w:r w:rsidR="001830BF">
        <w:rPr>
          <w:lang w:val="fr-FR"/>
        </w:rPr>
        <w:t xml:space="preserve"> </w:t>
      </w:r>
      <w:r w:rsidR="00711BE6" w:rsidRPr="00EB3F2C">
        <w:rPr>
          <w:lang w:val="fr-FR"/>
        </w:rPr>
        <w:t>Le tableau</w:t>
      </w:r>
      <w:r w:rsidR="006D7EF1" w:rsidRPr="00EB3F2C">
        <w:rPr>
          <w:lang w:val="fr-FR"/>
        </w:rPr>
        <w:t xml:space="preserve"> 5 </w:t>
      </w:r>
      <w:r w:rsidR="00711BE6" w:rsidRPr="00EB3F2C">
        <w:rPr>
          <w:lang w:val="fr-FR"/>
        </w:rPr>
        <w:t>présente la consommation de HFC du pays telle que déclarée au secrétariat de l'</w:t>
      </w:r>
      <w:r w:rsidR="009E0BB7" w:rsidRPr="00EB3F2C">
        <w:rPr>
          <w:lang w:val="fr-FR"/>
        </w:rPr>
        <w:t>O</w:t>
      </w:r>
      <w:r w:rsidR="00711BE6" w:rsidRPr="00EB3F2C">
        <w:rPr>
          <w:lang w:val="fr-FR"/>
        </w:rPr>
        <w:t xml:space="preserve">zone </w:t>
      </w:r>
      <w:r w:rsidR="009E0BB7" w:rsidRPr="00EB3F2C">
        <w:rPr>
          <w:lang w:val="fr-FR"/>
        </w:rPr>
        <w:t>au titre d</w:t>
      </w:r>
      <w:r w:rsidR="00711BE6" w:rsidRPr="00EB3F2C">
        <w:rPr>
          <w:lang w:val="fr-FR"/>
        </w:rPr>
        <w:t xml:space="preserve">e l'article 7 du Protocole de Montréal et la </w:t>
      </w:r>
      <w:r w:rsidR="009E0BB7" w:rsidRPr="00EB3F2C">
        <w:rPr>
          <w:lang w:val="fr-FR"/>
        </w:rPr>
        <w:t>valeur</w:t>
      </w:r>
      <w:r w:rsidR="00711BE6" w:rsidRPr="00EB3F2C">
        <w:rPr>
          <w:lang w:val="fr-FR"/>
        </w:rPr>
        <w:t xml:space="preserve"> de référence </w:t>
      </w:r>
      <w:r w:rsidR="00EE33FF" w:rsidRPr="00EB3F2C">
        <w:rPr>
          <w:lang w:val="fr-FR"/>
        </w:rPr>
        <w:t>« provisoire »</w:t>
      </w:r>
      <w:r w:rsidR="00711BE6" w:rsidRPr="00EB3F2C">
        <w:rPr>
          <w:lang w:val="fr-FR"/>
        </w:rPr>
        <w:t xml:space="preserve"> du pays pour les HFC.</w:t>
      </w:r>
    </w:p>
    <w:p w14:paraId="489966A2" w14:textId="600059FA" w:rsidR="00711BE6" w:rsidRPr="00EB3F2C" w:rsidRDefault="00711BE6" w:rsidP="00E7136F">
      <w:pPr>
        <w:pStyle w:val="Heading1"/>
        <w:keepNext/>
        <w:numPr>
          <w:ilvl w:val="0"/>
          <w:numId w:val="0"/>
        </w:numPr>
        <w:spacing w:after="0"/>
        <w:rPr>
          <w:lang w:val="fr-FR"/>
        </w:rPr>
      </w:pPr>
      <w:r w:rsidRPr="00EB3F2C">
        <w:rPr>
          <w:b/>
          <w:bCs/>
          <w:lang w:val="fr-FR"/>
        </w:rPr>
        <w:t>Tableau</w:t>
      </w:r>
      <w:r w:rsidR="006D7EF1" w:rsidRPr="00EB3F2C">
        <w:rPr>
          <w:b/>
          <w:bCs/>
          <w:lang w:val="fr-FR"/>
        </w:rPr>
        <w:t xml:space="preserve"> 5</w:t>
      </w:r>
      <w:r w:rsidRPr="00EB3F2C">
        <w:rPr>
          <w:b/>
          <w:bCs/>
          <w:lang w:val="fr-FR"/>
        </w:rPr>
        <w:t xml:space="preserve">. Consommation de HFC (données visées à l’article 7 pour 2020-2024) et </w:t>
      </w:r>
      <w:r w:rsidR="00D02044" w:rsidRPr="00EB3F2C">
        <w:rPr>
          <w:b/>
          <w:bCs/>
          <w:lang w:val="fr-FR"/>
        </w:rPr>
        <w:t>valeur</w:t>
      </w:r>
      <w:r w:rsidRPr="00EB3F2C">
        <w:rPr>
          <w:b/>
          <w:bCs/>
          <w:lang w:val="fr-FR"/>
        </w:rPr>
        <w:t xml:space="preserve"> de référence </w:t>
      </w:r>
      <w:r w:rsidR="00EE33FF" w:rsidRPr="00EB3F2C">
        <w:rPr>
          <w:b/>
          <w:bCs/>
          <w:lang w:val="fr-FR"/>
        </w:rPr>
        <w:t xml:space="preserve">« provisoire » </w:t>
      </w:r>
      <w:r w:rsidRPr="00EB3F2C">
        <w:rPr>
          <w:b/>
          <w:bCs/>
          <w:lang w:val="fr-FR"/>
        </w:rPr>
        <w:t xml:space="preserve">à </w:t>
      </w:r>
      <w:r w:rsidR="00D91899" w:rsidRPr="00EB3F2C">
        <w:rPr>
          <w:b/>
          <w:bCs/>
          <w:lang w:val="fr-FR"/>
        </w:rPr>
        <w:t>Oman</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EB3F2C" w14:paraId="6765353D" w14:textId="77777777" w:rsidTr="001830BF">
        <w:trPr>
          <w:tblHeader/>
        </w:trPr>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EB3F2C" w:rsidRDefault="00711BE6" w:rsidP="00E7136F">
            <w:pPr>
              <w:keepNext/>
              <w:keepLines/>
              <w:tabs>
                <w:tab w:val="left" w:pos="2104"/>
              </w:tabs>
              <w:suppressAutoHyphens/>
              <w:jc w:val="center"/>
              <w:rPr>
                <w:b/>
                <w:bCs/>
                <w:sz w:val="20"/>
                <w:szCs w:val="20"/>
                <w:lang w:val="fr-FR"/>
              </w:rPr>
            </w:pPr>
            <w:r w:rsidRPr="00EB3F2C">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77777777" w:rsidR="00711BE6" w:rsidRPr="00EB3F2C" w:rsidRDefault="00711BE6" w:rsidP="00E7136F">
            <w:pPr>
              <w:keepNext/>
              <w:keepLines/>
              <w:tabs>
                <w:tab w:val="left" w:pos="2104"/>
              </w:tabs>
              <w:suppressAutoHyphens/>
              <w:jc w:val="center"/>
              <w:rPr>
                <w:b/>
                <w:bCs/>
                <w:sz w:val="20"/>
                <w:szCs w:val="20"/>
                <w:lang w:val="fr-FR"/>
              </w:rPr>
            </w:pPr>
            <w:r w:rsidRPr="00EB3F2C">
              <w:rPr>
                <w:b/>
                <w:bCs/>
                <w:sz w:val="20"/>
                <w:szCs w:val="20"/>
                <w:lang w:val="fr-FR"/>
              </w:rPr>
              <w:t>PRP</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EB3F2C" w:rsidRDefault="00711BE6" w:rsidP="00E7136F">
            <w:pPr>
              <w:keepNext/>
              <w:keepLines/>
              <w:tabs>
                <w:tab w:val="left" w:pos="2104"/>
              </w:tabs>
              <w:suppressAutoHyphens/>
              <w:jc w:val="center"/>
              <w:rPr>
                <w:b/>
                <w:bCs/>
                <w:sz w:val="20"/>
                <w:szCs w:val="20"/>
                <w:lang w:val="fr-FR"/>
              </w:rPr>
            </w:pPr>
            <w:r w:rsidRPr="00EB3F2C">
              <w:rPr>
                <w:b/>
                <w:bCs/>
                <w:sz w:val="20"/>
                <w:szCs w:val="20"/>
                <w:lang w:val="fr-FR"/>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EB3F2C" w:rsidRDefault="00711BE6" w:rsidP="00E7136F">
            <w:pPr>
              <w:keepNext/>
              <w:keepLines/>
              <w:tabs>
                <w:tab w:val="left" w:pos="2104"/>
              </w:tabs>
              <w:suppressAutoHyphens/>
              <w:jc w:val="center"/>
              <w:rPr>
                <w:b/>
                <w:bCs/>
                <w:sz w:val="20"/>
                <w:szCs w:val="20"/>
                <w:lang w:val="fr-FR"/>
              </w:rPr>
            </w:pPr>
            <w:r w:rsidRPr="00EB3F2C">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EB3F2C" w:rsidRDefault="00711BE6" w:rsidP="00E7136F">
            <w:pPr>
              <w:keepNext/>
              <w:keepLines/>
              <w:tabs>
                <w:tab w:val="left" w:pos="2104"/>
              </w:tabs>
              <w:suppressAutoHyphens/>
              <w:jc w:val="center"/>
              <w:rPr>
                <w:b/>
                <w:bCs/>
                <w:sz w:val="20"/>
                <w:szCs w:val="20"/>
                <w:lang w:val="fr-FR"/>
              </w:rPr>
            </w:pPr>
            <w:r w:rsidRPr="00EB3F2C">
              <w:rPr>
                <w:b/>
                <w:sz w:val="20"/>
                <w:szCs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EB3F2C" w:rsidRDefault="00711BE6" w:rsidP="00E7136F">
            <w:pPr>
              <w:keepNext/>
              <w:keepLines/>
              <w:tabs>
                <w:tab w:val="left" w:pos="2104"/>
              </w:tabs>
              <w:suppressAutoHyphens/>
              <w:jc w:val="center"/>
              <w:rPr>
                <w:b/>
                <w:bCs/>
                <w:sz w:val="20"/>
                <w:szCs w:val="20"/>
                <w:lang w:val="fr-FR"/>
              </w:rPr>
            </w:pPr>
            <w:r w:rsidRPr="00EB3F2C">
              <w:rPr>
                <w:b/>
                <w:sz w:val="20"/>
                <w:szCs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249E490D" w14:textId="51A8D55D" w:rsidR="00711BE6" w:rsidRPr="00EB3F2C" w:rsidRDefault="00711BE6" w:rsidP="00E7136F">
            <w:pPr>
              <w:keepNext/>
              <w:keepLines/>
              <w:tabs>
                <w:tab w:val="left" w:pos="2104"/>
              </w:tabs>
              <w:suppressAutoHyphens/>
              <w:ind w:left="-105" w:right="-70"/>
              <w:jc w:val="center"/>
              <w:rPr>
                <w:b/>
                <w:bCs/>
                <w:sz w:val="20"/>
                <w:szCs w:val="20"/>
                <w:lang w:val="fr-FR"/>
              </w:rPr>
            </w:pPr>
            <w:r w:rsidRPr="00EB3F2C">
              <w:rPr>
                <w:b/>
                <w:bCs/>
                <w:sz w:val="20"/>
                <w:szCs w:val="20"/>
                <w:lang w:val="fr-FR"/>
              </w:rPr>
              <w:t>2024</w:t>
            </w:r>
          </w:p>
        </w:tc>
      </w:tr>
      <w:tr w:rsidR="00711BE6" w:rsidRPr="00EB3F2C" w14:paraId="2B830490" w14:textId="77777777">
        <w:tc>
          <w:tcPr>
            <w:tcW w:w="5000" w:type="pct"/>
            <w:gridSpan w:val="7"/>
            <w:tcBorders>
              <w:top w:val="single" w:sz="4" w:space="0" w:color="auto"/>
              <w:left w:val="single" w:sz="4" w:space="0" w:color="auto"/>
              <w:bottom w:val="single" w:sz="4" w:space="0" w:color="auto"/>
              <w:right w:val="single" w:sz="4" w:space="0" w:color="auto"/>
            </w:tcBorders>
          </w:tcPr>
          <w:p w14:paraId="30B85AE0" w14:textId="77777777" w:rsidR="00711BE6" w:rsidRPr="00EB3F2C" w:rsidRDefault="00711BE6" w:rsidP="00E7136F">
            <w:pPr>
              <w:keepNext/>
              <w:keepLines/>
              <w:tabs>
                <w:tab w:val="left" w:pos="2104"/>
              </w:tabs>
              <w:suppressAutoHyphens/>
              <w:jc w:val="center"/>
              <w:rPr>
                <w:sz w:val="20"/>
                <w:szCs w:val="20"/>
                <w:lang w:val="fr-FR"/>
              </w:rPr>
            </w:pPr>
            <w:r w:rsidRPr="00EB3F2C">
              <w:rPr>
                <w:b/>
                <w:bCs/>
                <w:sz w:val="20"/>
                <w:szCs w:val="20"/>
                <w:lang w:val="fr-FR"/>
              </w:rPr>
              <w:t>Tonnes métriques (tm)</w:t>
            </w:r>
          </w:p>
        </w:tc>
      </w:tr>
      <w:tr w:rsidR="00AB0A5D" w:rsidRPr="00EB3F2C" w14:paraId="74830FE5" w14:textId="77777777">
        <w:tc>
          <w:tcPr>
            <w:tcW w:w="911" w:type="pct"/>
            <w:tcBorders>
              <w:top w:val="single" w:sz="4" w:space="0" w:color="auto"/>
              <w:left w:val="single" w:sz="4" w:space="0" w:color="auto"/>
              <w:bottom w:val="single" w:sz="4" w:space="0" w:color="auto"/>
              <w:right w:val="single" w:sz="4" w:space="0" w:color="auto"/>
            </w:tcBorders>
          </w:tcPr>
          <w:p w14:paraId="5C52E333" w14:textId="77777777" w:rsidR="00AB0A5D" w:rsidRPr="00EB3F2C" w:rsidRDefault="00AB0A5D" w:rsidP="00E7136F">
            <w:pPr>
              <w:keepNext/>
              <w:keepLines/>
              <w:tabs>
                <w:tab w:val="left" w:pos="2104"/>
              </w:tabs>
              <w:suppressAutoHyphens/>
              <w:rPr>
                <w:sz w:val="20"/>
                <w:szCs w:val="20"/>
                <w:lang w:val="fr-FR"/>
              </w:rPr>
            </w:pPr>
            <w:r w:rsidRPr="00EB3F2C">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72E30207" w14:textId="77777777"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09D1B2F8" w14:textId="5A5C59EB"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4,50</w:t>
            </w:r>
          </w:p>
        </w:tc>
        <w:tc>
          <w:tcPr>
            <w:tcW w:w="716" w:type="pct"/>
            <w:tcBorders>
              <w:top w:val="single" w:sz="4" w:space="0" w:color="auto"/>
              <w:left w:val="single" w:sz="4" w:space="0" w:color="auto"/>
              <w:bottom w:val="single" w:sz="4" w:space="0" w:color="auto"/>
              <w:right w:val="single" w:sz="4" w:space="0" w:color="auto"/>
            </w:tcBorders>
          </w:tcPr>
          <w:p w14:paraId="4CCB8146" w14:textId="23F27BDE"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0,00</w:t>
            </w:r>
          </w:p>
        </w:tc>
        <w:tc>
          <w:tcPr>
            <w:tcW w:w="680" w:type="pct"/>
            <w:tcBorders>
              <w:top w:val="single" w:sz="4" w:space="0" w:color="auto"/>
              <w:left w:val="single" w:sz="4" w:space="0" w:color="auto"/>
              <w:bottom w:val="single" w:sz="4" w:space="0" w:color="auto"/>
              <w:right w:val="single" w:sz="4" w:space="0" w:color="auto"/>
            </w:tcBorders>
          </w:tcPr>
          <w:p w14:paraId="362B4893" w14:textId="2886B1EA"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4,28</w:t>
            </w:r>
          </w:p>
        </w:tc>
        <w:tc>
          <w:tcPr>
            <w:tcW w:w="734" w:type="pct"/>
            <w:tcBorders>
              <w:top w:val="single" w:sz="4" w:space="0" w:color="auto"/>
              <w:left w:val="single" w:sz="4" w:space="0" w:color="auto"/>
              <w:bottom w:val="single" w:sz="4" w:space="0" w:color="auto"/>
              <w:right w:val="single" w:sz="4" w:space="0" w:color="auto"/>
            </w:tcBorders>
          </w:tcPr>
          <w:p w14:paraId="358C09B1" w14:textId="526435A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8,93</w:t>
            </w:r>
          </w:p>
        </w:tc>
        <w:tc>
          <w:tcPr>
            <w:tcW w:w="707" w:type="pct"/>
            <w:tcBorders>
              <w:top w:val="single" w:sz="4" w:space="0" w:color="auto"/>
              <w:left w:val="single" w:sz="4" w:space="0" w:color="auto"/>
              <w:bottom w:val="single" w:sz="4" w:space="0" w:color="auto"/>
              <w:right w:val="single" w:sz="4" w:space="0" w:color="auto"/>
            </w:tcBorders>
          </w:tcPr>
          <w:p w14:paraId="585CA06B" w14:textId="696BF541"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4,28</w:t>
            </w:r>
          </w:p>
        </w:tc>
      </w:tr>
      <w:tr w:rsidR="00AB0A5D" w:rsidRPr="00EB3F2C" w14:paraId="009484A2" w14:textId="77777777">
        <w:tc>
          <w:tcPr>
            <w:tcW w:w="911" w:type="pct"/>
            <w:tcBorders>
              <w:top w:val="single" w:sz="4" w:space="0" w:color="auto"/>
              <w:left w:val="single" w:sz="4" w:space="0" w:color="auto"/>
              <w:bottom w:val="single" w:sz="4" w:space="0" w:color="auto"/>
              <w:right w:val="single" w:sz="4" w:space="0" w:color="auto"/>
            </w:tcBorders>
          </w:tcPr>
          <w:p w14:paraId="6305BB07" w14:textId="7680CF07" w:rsidR="00AB0A5D" w:rsidRPr="00EB3F2C" w:rsidRDefault="00AB0A5D" w:rsidP="00E7136F">
            <w:pPr>
              <w:keepNext/>
              <w:keepLines/>
              <w:tabs>
                <w:tab w:val="left" w:pos="2104"/>
              </w:tabs>
              <w:suppressAutoHyphens/>
              <w:rPr>
                <w:sz w:val="20"/>
                <w:szCs w:val="20"/>
                <w:lang w:val="fr-FR"/>
              </w:rPr>
            </w:pPr>
            <w:r w:rsidRPr="00EB3F2C">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6DE4D8AD" w14:textId="77777777"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1 430</w:t>
            </w:r>
          </w:p>
        </w:tc>
        <w:tc>
          <w:tcPr>
            <w:tcW w:w="651" w:type="pct"/>
            <w:tcBorders>
              <w:top w:val="single" w:sz="4" w:space="0" w:color="auto"/>
              <w:left w:val="single" w:sz="4" w:space="0" w:color="auto"/>
              <w:bottom w:val="single" w:sz="4" w:space="0" w:color="auto"/>
              <w:right w:val="single" w:sz="4" w:space="0" w:color="auto"/>
            </w:tcBorders>
          </w:tcPr>
          <w:p w14:paraId="7F595C94" w14:textId="6DAC9C6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656,59</w:t>
            </w:r>
          </w:p>
        </w:tc>
        <w:tc>
          <w:tcPr>
            <w:tcW w:w="716" w:type="pct"/>
            <w:tcBorders>
              <w:top w:val="single" w:sz="4" w:space="0" w:color="auto"/>
              <w:left w:val="single" w:sz="4" w:space="0" w:color="auto"/>
              <w:bottom w:val="single" w:sz="4" w:space="0" w:color="auto"/>
              <w:right w:val="single" w:sz="4" w:space="0" w:color="auto"/>
            </w:tcBorders>
          </w:tcPr>
          <w:p w14:paraId="2241A429" w14:textId="47BEA006"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1 105</w:t>
            </w:r>
            <w:r w:rsidR="00614B3B" w:rsidRPr="00EB3F2C">
              <w:rPr>
                <w:sz w:val="20"/>
                <w:szCs w:val="20"/>
                <w:lang w:val="fr-FR"/>
              </w:rPr>
              <w:t>,</w:t>
            </w:r>
            <w:r w:rsidRPr="00EB3F2C">
              <w:rPr>
                <w:sz w:val="20"/>
                <w:szCs w:val="20"/>
                <w:lang w:val="fr-FR"/>
              </w:rPr>
              <w:t>44</w:t>
            </w:r>
          </w:p>
        </w:tc>
        <w:tc>
          <w:tcPr>
            <w:tcW w:w="680" w:type="pct"/>
            <w:tcBorders>
              <w:top w:val="single" w:sz="4" w:space="0" w:color="auto"/>
              <w:left w:val="single" w:sz="4" w:space="0" w:color="auto"/>
              <w:bottom w:val="single" w:sz="4" w:space="0" w:color="auto"/>
              <w:right w:val="single" w:sz="4" w:space="0" w:color="auto"/>
            </w:tcBorders>
          </w:tcPr>
          <w:p w14:paraId="4B437F40" w14:textId="3605D03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702,96</w:t>
            </w:r>
          </w:p>
        </w:tc>
        <w:tc>
          <w:tcPr>
            <w:tcW w:w="734" w:type="pct"/>
            <w:tcBorders>
              <w:top w:val="single" w:sz="4" w:space="0" w:color="auto"/>
              <w:left w:val="single" w:sz="4" w:space="0" w:color="auto"/>
              <w:bottom w:val="single" w:sz="4" w:space="0" w:color="auto"/>
              <w:right w:val="single" w:sz="4" w:space="0" w:color="auto"/>
            </w:tcBorders>
          </w:tcPr>
          <w:p w14:paraId="7775A997" w14:textId="1812507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751,84</w:t>
            </w:r>
          </w:p>
        </w:tc>
        <w:tc>
          <w:tcPr>
            <w:tcW w:w="707" w:type="pct"/>
            <w:tcBorders>
              <w:top w:val="single" w:sz="4" w:space="0" w:color="auto"/>
              <w:left w:val="single" w:sz="4" w:space="0" w:color="auto"/>
              <w:bottom w:val="single" w:sz="4" w:space="0" w:color="auto"/>
              <w:right w:val="single" w:sz="4" w:space="0" w:color="auto"/>
            </w:tcBorders>
          </w:tcPr>
          <w:p w14:paraId="77F802E8" w14:textId="11A671DA"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661,31</w:t>
            </w:r>
          </w:p>
        </w:tc>
      </w:tr>
      <w:tr w:rsidR="00AB0A5D" w:rsidRPr="00EB3F2C" w14:paraId="71323570" w14:textId="77777777">
        <w:tc>
          <w:tcPr>
            <w:tcW w:w="911" w:type="pct"/>
            <w:tcBorders>
              <w:top w:val="single" w:sz="4" w:space="0" w:color="auto"/>
              <w:left w:val="single" w:sz="4" w:space="0" w:color="auto"/>
              <w:bottom w:val="single" w:sz="4" w:space="0" w:color="auto"/>
              <w:right w:val="single" w:sz="4" w:space="0" w:color="auto"/>
            </w:tcBorders>
          </w:tcPr>
          <w:p w14:paraId="5CB0E230" w14:textId="18C2426B" w:rsidR="00AB0A5D" w:rsidRPr="00EB3F2C" w:rsidRDefault="00AB0A5D" w:rsidP="00E7136F">
            <w:pPr>
              <w:keepNext/>
              <w:keepLines/>
              <w:tabs>
                <w:tab w:val="left" w:pos="2104"/>
              </w:tabs>
              <w:suppressAutoHyphens/>
              <w:rPr>
                <w:sz w:val="20"/>
                <w:szCs w:val="20"/>
                <w:lang w:val="fr-FR"/>
              </w:rPr>
            </w:pPr>
            <w:r w:rsidRPr="00EB3F2C">
              <w:rPr>
                <w:sz w:val="20"/>
                <w:szCs w:val="20"/>
                <w:lang w:val="fr-FR"/>
              </w:rPr>
              <w:t>HFC-152a</w:t>
            </w:r>
          </w:p>
        </w:tc>
        <w:tc>
          <w:tcPr>
            <w:tcW w:w="601" w:type="pct"/>
            <w:tcBorders>
              <w:top w:val="single" w:sz="4" w:space="0" w:color="auto"/>
              <w:left w:val="single" w:sz="4" w:space="0" w:color="auto"/>
              <w:bottom w:val="single" w:sz="4" w:space="0" w:color="auto"/>
              <w:right w:val="single" w:sz="4" w:space="0" w:color="auto"/>
            </w:tcBorders>
          </w:tcPr>
          <w:p w14:paraId="08E23325" w14:textId="2C98586B" w:rsidR="00AB0A5D" w:rsidRPr="00EB3F2C" w:rsidRDefault="00AB0A5D" w:rsidP="00E7136F">
            <w:pPr>
              <w:keepNext/>
              <w:keepLines/>
              <w:suppressAutoHyphens/>
              <w:jc w:val="right"/>
              <w:rPr>
                <w:sz w:val="20"/>
                <w:szCs w:val="20"/>
                <w:lang w:val="fr-FR"/>
              </w:rPr>
            </w:pPr>
            <w:r w:rsidRPr="00EB3F2C">
              <w:rPr>
                <w:sz w:val="20"/>
                <w:szCs w:val="20"/>
                <w:lang w:val="fr-FR"/>
              </w:rPr>
              <w:t>124</w:t>
            </w:r>
          </w:p>
        </w:tc>
        <w:tc>
          <w:tcPr>
            <w:tcW w:w="651" w:type="pct"/>
            <w:tcBorders>
              <w:top w:val="single" w:sz="4" w:space="0" w:color="auto"/>
              <w:left w:val="single" w:sz="4" w:space="0" w:color="auto"/>
              <w:bottom w:val="single" w:sz="4" w:space="0" w:color="auto"/>
              <w:right w:val="single" w:sz="4" w:space="0" w:color="auto"/>
            </w:tcBorders>
          </w:tcPr>
          <w:p w14:paraId="68D0BA00" w14:textId="396A72A4"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70,00</w:t>
            </w:r>
          </w:p>
        </w:tc>
        <w:tc>
          <w:tcPr>
            <w:tcW w:w="716" w:type="pct"/>
            <w:tcBorders>
              <w:top w:val="single" w:sz="4" w:space="0" w:color="auto"/>
              <w:left w:val="single" w:sz="4" w:space="0" w:color="auto"/>
              <w:bottom w:val="single" w:sz="4" w:space="0" w:color="auto"/>
              <w:right w:val="single" w:sz="4" w:space="0" w:color="auto"/>
            </w:tcBorders>
          </w:tcPr>
          <w:p w14:paraId="2A7C8E9B" w14:textId="43BCCB21"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74,20</w:t>
            </w:r>
          </w:p>
        </w:tc>
        <w:tc>
          <w:tcPr>
            <w:tcW w:w="680" w:type="pct"/>
            <w:tcBorders>
              <w:top w:val="single" w:sz="4" w:space="0" w:color="auto"/>
              <w:left w:val="single" w:sz="4" w:space="0" w:color="auto"/>
              <w:bottom w:val="single" w:sz="4" w:space="0" w:color="auto"/>
              <w:right w:val="single" w:sz="4" w:space="0" w:color="auto"/>
            </w:tcBorders>
          </w:tcPr>
          <w:p w14:paraId="0777ACC6" w14:textId="3CC98AC1"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17,01</w:t>
            </w:r>
          </w:p>
        </w:tc>
        <w:tc>
          <w:tcPr>
            <w:tcW w:w="734" w:type="pct"/>
            <w:tcBorders>
              <w:top w:val="single" w:sz="4" w:space="0" w:color="auto"/>
              <w:left w:val="single" w:sz="4" w:space="0" w:color="auto"/>
              <w:bottom w:val="single" w:sz="4" w:space="0" w:color="auto"/>
              <w:right w:val="single" w:sz="4" w:space="0" w:color="auto"/>
            </w:tcBorders>
          </w:tcPr>
          <w:p w14:paraId="152BE0F4" w14:textId="1ADCD8D2"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22,00</w:t>
            </w:r>
          </w:p>
        </w:tc>
        <w:tc>
          <w:tcPr>
            <w:tcW w:w="707" w:type="pct"/>
            <w:tcBorders>
              <w:top w:val="single" w:sz="4" w:space="0" w:color="auto"/>
              <w:left w:val="single" w:sz="4" w:space="0" w:color="auto"/>
              <w:bottom w:val="single" w:sz="4" w:space="0" w:color="auto"/>
              <w:right w:val="single" w:sz="4" w:space="0" w:color="auto"/>
            </w:tcBorders>
          </w:tcPr>
          <w:p w14:paraId="4F61ACE2" w14:textId="77A36137"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0</w:t>
            </w:r>
            <w:r w:rsidR="001A5FC6">
              <w:rPr>
                <w:sz w:val="20"/>
                <w:szCs w:val="20"/>
                <w:lang w:val="fr-FR"/>
              </w:rPr>
              <w:t>,00</w:t>
            </w:r>
          </w:p>
        </w:tc>
      </w:tr>
      <w:tr w:rsidR="00AB0A5D" w:rsidRPr="00EB3F2C" w14:paraId="15A53B42" w14:textId="77777777">
        <w:tc>
          <w:tcPr>
            <w:tcW w:w="911" w:type="pct"/>
            <w:tcBorders>
              <w:top w:val="single" w:sz="4" w:space="0" w:color="auto"/>
              <w:left w:val="single" w:sz="4" w:space="0" w:color="auto"/>
              <w:bottom w:val="single" w:sz="4" w:space="0" w:color="auto"/>
              <w:right w:val="single" w:sz="4" w:space="0" w:color="auto"/>
            </w:tcBorders>
          </w:tcPr>
          <w:p w14:paraId="2E38F3A3" w14:textId="5130EBD3" w:rsidR="00AB0A5D" w:rsidRPr="00EB3F2C" w:rsidRDefault="00AB0A5D" w:rsidP="00E7136F">
            <w:pPr>
              <w:keepNext/>
              <w:keepLines/>
              <w:tabs>
                <w:tab w:val="left" w:pos="2104"/>
              </w:tabs>
              <w:suppressAutoHyphens/>
              <w:rPr>
                <w:sz w:val="20"/>
                <w:szCs w:val="20"/>
                <w:lang w:val="fr-FR"/>
              </w:rPr>
            </w:pPr>
            <w:r w:rsidRPr="00EB3F2C">
              <w:rPr>
                <w:sz w:val="20"/>
                <w:szCs w:val="20"/>
                <w:lang w:val="fr-FR"/>
              </w:rPr>
              <w:t>HFC-227ea</w:t>
            </w:r>
          </w:p>
        </w:tc>
        <w:tc>
          <w:tcPr>
            <w:tcW w:w="601" w:type="pct"/>
            <w:tcBorders>
              <w:top w:val="single" w:sz="4" w:space="0" w:color="auto"/>
              <w:left w:val="single" w:sz="4" w:space="0" w:color="auto"/>
              <w:bottom w:val="single" w:sz="4" w:space="0" w:color="auto"/>
              <w:right w:val="single" w:sz="4" w:space="0" w:color="auto"/>
            </w:tcBorders>
          </w:tcPr>
          <w:p w14:paraId="59E7880F" w14:textId="4F7B426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3 220</w:t>
            </w:r>
          </w:p>
        </w:tc>
        <w:tc>
          <w:tcPr>
            <w:tcW w:w="651" w:type="pct"/>
            <w:tcBorders>
              <w:top w:val="single" w:sz="4" w:space="0" w:color="auto"/>
              <w:left w:val="single" w:sz="4" w:space="0" w:color="auto"/>
              <w:bottom w:val="single" w:sz="4" w:space="0" w:color="auto"/>
              <w:right w:val="single" w:sz="4" w:space="0" w:color="auto"/>
            </w:tcBorders>
          </w:tcPr>
          <w:p w14:paraId="225B8B1B" w14:textId="54024189"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27,34</w:t>
            </w:r>
          </w:p>
        </w:tc>
        <w:tc>
          <w:tcPr>
            <w:tcW w:w="716" w:type="pct"/>
            <w:tcBorders>
              <w:top w:val="single" w:sz="4" w:space="0" w:color="auto"/>
              <w:left w:val="single" w:sz="4" w:space="0" w:color="auto"/>
              <w:bottom w:val="single" w:sz="4" w:space="0" w:color="auto"/>
              <w:right w:val="single" w:sz="4" w:space="0" w:color="auto"/>
            </w:tcBorders>
          </w:tcPr>
          <w:p w14:paraId="2CF4549D" w14:textId="75991A67"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12,41</w:t>
            </w:r>
          </w:p>
        </w:tc>
        <w:tc>
          <w:tcPr>
            <w:tcW w:w="680" w:type="pct"/>
            <w:tcBorders>
              <w:top w:val="single" w:sz="4" w:space="0" w:color="auto"/>
              <w:left w:val="single" w:sz="4" w:space="0" w:color="auto"/>
              <w:bottom w:val="single" w:sz="4" w:space="0" w:color="auto"/>
              <w:right w:val="single" w:sz="4" w:space="0" w:color="auto"/>
            </w:tcBorders>
          </w:tcPr>
          <w:p w14:paraId="345EE1A7" w14:textId="0D96E85E"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9,85</w:t>
            </w:r>
          </w:p>
        </w:tc>
        <w:tc>
          <w:tcPr>
            <w:tcW w:w="734" w:type="pct"/>
            <w:tcBorders>
              <w:top w:val="single" w:sz="4" w:space="0" w:color="auto"/>
              <w:left w:val="single" w:sz="4" w:space="0" w:color="auto"/>
              <w:bottom w:val="single" w:sz="4" w:space="0" w:color="auto"/>
              <w:right w:val="single" w:sz="4" w:space="0" w:color="auto"/>
            </w:tcBorders>
          </w:tcPr>
          <w:p w14:paraId="37039C9C" w14:textId="715D16DE"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10,74</w:t>
            </w:r>
          </w:p>
        </w:tc>
        <w:tc>
          <w:tcPr>
            <w:tcW w:w="707" w:type="pct"/>
            <w:tcBorders>
              <w:top w:val="single" w:sz="4" w:space="0" w:color="auto"/>
              <w:left w:val="single" w:sz="4" w:space="0" w:color="auto"/>
              <w:bottom w:val="single" w:sz="4" w:space="0" w:color="auto"/>
              <w:right w:val="single" w:sz="4" w:space="0" w:color="auto"/>
            </w:tcBorders>
          </w:tcPr>
          <w:p w14:paraId="209BD774" w14:textId="1B432FBF"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5,37</w:t>
            </w:r>
          </w:p>
        </w:tc>
      </w:tr>
      <w:tr w:rsidR="00AB0A5D" w:rsidRPr="00EB3F2C" w14:paraId="3EB51110" w14:textId="77777777">
        <w:tc>
          <w:tcPr>
            <w:tcW w:w="911" w:type="pct"/>
            <w:tcBorders>
              <w:top w:val="single" w:sz="4" w:space="0" w:color="auto"/>
              <w:left w:val="single" w:sz="4" w:space="0" w:color="auto"/>
              <w:bottom w:val="single" w:sz="4" w:space="0" w:color="auto"/>
              <w:right w:val="single" w:sz="4" w:space="0" w:color="auto"/>
            </w:tcBorders>
          </w:tcPr>
          <w:p w14:paraId="363A1331" w14:textId="64B5A231" w:rsidR="00AB0A5D" w:rsidRPr="00EB3F2C" w:rsidRDefault="00AB0A5D" w:rsidP="00E7136F">
            <w:pPr>
              <w:keepNext/>
              <w:keepLines/>
              <w:tabs>
                <w:tab w:val="left" w:pos="2104"/>
              </w:tabs>
              <w:suppressAutoHyphens/>
              <w:rPr>
                <w:sz w:val="20"/>
                <w:szCs w:val="20"/>
                <w:lang w:val="fr-FR"/>
              </w:rPr>
            </w:pPr>
            <w:r w:rsidRPr="00EB3F2C">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6CFF139E" w14:textId="0C4425C9"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3 922</w:t>
            </w:r>
          </w:p>
        </w:tc>
        <w:tc>
          <w:tcPr>
            <w:tcW w:w="651" w:type="pct"/>
            <w:tcBorders>
              <w:top w:val="single" w:sz="4" w:space="0" w:color="auto"/>
              <w:left w:val="single" w:sz="4" w:space="0" w:color="auto"/>
              <w:bottom w:val="single" w:sz="4" w:space="0" w:color="auto"/>
              <w:right w:val="single" w:sz="4" w:space="0" w:color="auto"/>
            </w:tcBorders>
          </w:tcPr>
          <w:p w14:paraId="10A085EB" w14:textId="2E6F38A4"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92,94</w:t>
            </w:r>
          </w:p>
        </w:tc>
        <w:tc>
          <w:tcPr>
            <w:tcW w:w="716" w:type="pct"/>
            <w:tcBorders>
              <w:top w:val="single" w:sz="4" w:space="0" w:color="auto"/>
              <w:left w:val="single" w:sz="4" w:space="0" w:color="auto"/>
              <w:bottom w:val="single" w:sz="4" w:space="0" w:color="auto"/>
              <w:right w:val="single" w:sz="4" w:space="0" w:color="auto"/>
            </w:tcBorders>
          </w:tcPr>
          <w:p w14:paraId="793E4309" w14:textId="7BDCA8CB"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68,23</w:t>
            </w:r>
          </w:p>
        </w:tc>
        <w:tc>
          <w:tcPr>
            <w:tcW w:w="680" w:type="pct"/>
            <w:tcBorders>
              <w:top w:val="single" w:sz="4" w:space="0" w:color="auto"/>
              <w:left w:val="single" w:sz="4" w:space="0" w:color="auto"/>
              <w:bottom w:val="single" w:sz="4" w:space="0" w:color="auto"/>
              <w:right w:val="single" w:sz="4" w:space="0" w:color="auto"/>
            </w:tcBorders>
          </w:tcPr>
          <w:p w14:paraId="649EB916" w14:textId="5B445CF2"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129,55</w:t>
            </w:r>
          </w:p>
        </w:tc>
        <w:tc>
          <w:tcPr>
            <w:tcW w:w="734" w:type="pct"/>
            <w:tcBorders>
              <w:top w:val="single" w:sz="4" w:space="0" w:color="auto"/>
              <w:left w:val="single" w:sz="4" w:space="0" w:color="auto"/>
              <w:bottom w:val="single" w:sz="4" w:space="0" w:color="auto"/>
              <w:right w:val="single" w:sz="4" w:space="0" w:color="auto"/>
            </w:tcBorders>
          </w:tcPr>
          <w:p w14:paraId="382F74E8" w14:textId="68AE8AA6"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151,75</w:t>
            </w:r>
          </w:p>
        </w:tc>
        <w:tc>
          <w:tcPr>
            <w:tcW w:w="707" w:type="pct"/>
            <w:tcBorders>
              <w:top w:val="single" w:sz="4" w:space="0" w:color="auto"/>
              <w:left w:val="single" w:sz="4" w:space="0" w:color="auto"/>
              <w:bottom w:val="single" w:sz="4" w:space="0" w:color="auto"/>
              <w:right w:val="single" w:sz="4" w:space="0" w:color="auto"/>
            </w:tcBorders>
          </w:tcPr>
          <w:p w14:paraId="0FA4C20C" w14:textId="0B0A013D"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166,76</w:t>
            </w:r>
          </w:p>
        </w:tc>
      </w:tr>
      <w:tr w:rsidR="00AB0A5D" w:rsidRPr="00EB3F2C" w14:paraId="6D50D12C" w14:textId="77777777">
        <w:tc>
          <w:tcPr>
            <w:tcW w:w="911" w:type="pct"/>
            <w:tcBorders>
              <w:top w:val="single" w:sz="4" w:space="0" w:color="auto"/>
              <w:left w:val="single" w:sz="4" w:space="0" w:color="auto"/>
              <w:bottom w:val="single" w:sz="4" w:space="0" w:color="auto"/>
              <w:right w:val="single" w:sz="4" w:space="0" w:color="auto"/>
            </w:tcBorders>
          </w:tcPr>
          <w:p w14:paraId="27581135" w14:textId="7CAE1206" w:rsidR="00AB0A5D" w:rsidRPr="00EB3F2C" w:rsidRDefault="00AB0A5D" w:rsidP="00E7136F">
            <w:pPr>
              <w:keepNext/>
              <w:keepLines/>
              <w:tabs>
                <w:tab w:val="left" w:pos="2104"/>
              </w:tabs>
              <w:suppressAutoHyphens/>
              <w:rPr>
                <w:sz w:val="20"/>
                <w:szCs w:val="20"/>
                <w:lang w:val="fr-FR"/>
              </w:rPr>
            </w:pPr>
            <w:r w:rsidRPr="00EB3F2C">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7898F791" w14:textId="3D71BAAB"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1 774</w:t>
            </w:r>
          </w:p>
        </w:tc>
        <w:tc>
          <w:tcPr>
            <w:tcW w:w="651" w:type="pct"/>
            <w:tcBorders>
              <w:top w:val="single" w:sz="4" w:space="0" w:color="auto"/>
              <w:left w:val="single" w:sz="4" w:space="0" w:color="auto"/>
              <w:bottom w:val="single" w:sz="4" w:space="0" w:color="auto"/>
              <w:right w:val="single" w:sz="4" w:space="0" w:color="auto"/>
            </w:tcBorders>
          </w:tcPr>
          <w:p w14:paraId="1F5E634C" w14:textId="3B942E32"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27,18</w:t>
            </w:r>
          </w:p>
        </w:tc>
        <w:tc>
          <w:tcPr>
            <w:tcW w:w="716" w:type="pct"/>
            <w:tcBorders>
              <w:top w:val="single" w:sz="4" w:space="0" w:color="auto"/>
              <w:left w:val="single" w:sz="4" w:space="0" w:color="auto"/>
              <w:bottom w:val="single" w:sz="4" w:space="0" w:color="auto"/>
              <w:right w:val="single" w:sz="4" w:space="0" w:color="auto"/>
            </w:tcBorders>
          </w:tcPr>
          <w:p w14:paraId="03142A90" w14:textId="3EBD0443"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23,44</w:t>
            </w:r>
          </w:p>
        </w:tc>
        <w:tc>
          <w:tcPr>
            <w:tcW w:w="680" w:type="pct"/>
            <w:tcBorders>
              <w:top w:val="single" w:sz="4" w:space="0" w:color="auto"/>
              <w:left w:val="single" w:sz="4" w:space="0" w:color="auto"/>
              <w:bottom w:val="single" w:sz="4" w:space="0" w:color="auto"/>
              <w:right w:val="single" w:sz="4" w:space="0" w:color="auto"/>
            </w:tcBorders>
          </w:tcPr>
          <w:p w14:paraId="37B18285" w14:textId="74595ED8"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36,51</w:t>
            </w:r>
          </w:p>
        </w:tc>
        <w:tc>
          <w:tcPr>
            <w:tcW w:w="734" w:type="pct"/>
            <w:tcBorders>
              <w:top w:val="single" w:sz="4" w:space="0" w:color="auto"/>
              <w:left w:val="single" w:sz="4" w:space="0" w:color="auto"/>
              <w:bottom w:val="single" w:sz="4" w:space="0" w:color="auto"/>
              <w:right w:val="single" w:sz="4" w:space="0" w:color="auto"/>
            </w:tcBorders>
          </w:tcPr>
          <w:p w14:paraId="2FE9089A" w14:textId="239882E0"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30,65</w:t>
            </w:r>
          </w:p>
        </w:tc>
        <w:tc>
          <w:tcPr>
            <w:tcW w:w="707" w:type="pct"/>
            <w:tcBorders>
              <w:top w:val="single" w:sz="4" w:space="0" w:color="auto"/>
              <w:left w:val="single" w:sz="4" w:space="0" w:color="auto"/>
              <w:bottom w:val="single" w:sz="4" w:space="0" w:color="auto"/>
              <w:right w:val="single" w:sz="4" w:space="0" w:color="auto"/>
            </w:tcBorders>
          </w:tcPr>
          <w:p w14:paraId="19FBD616" w14:textId="2CE18F56"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34,89</w:t>
            </w:r>
          </w:p>
        </w:tc>
      </w:tr>
      <w:tr w:rsidR="00AB0A5D" w:rsidRPr="00EB3F2C" w14:paraId="40CF6211" w14:textId="77777777">
        <w:tc>
          <w:tcPr>
            <w:tcW w:w="911" w:type="pct"/>
            <w:tcBorders>
              <w:top w:val="single" w:sz="4" w:space="0" w:color="auto"/>
              <w:left w:val="single" w:sz="4" w:space="0" w:color="auto"/>
              <w:bottom w:val="single" w:sz="4" w:space="0" w:color="auto"/>
              <w:right w:val="single" w:sz="4" w:space="0" w:color="auto"/>
            </w:tcBorders>
          </w:tcPr>
          <w:p w14:paraId="7EDF1CB4" w14:textId="04B51368" w:rsidR="00AB0A5D" w:rsidRPr="00EB3F2C" w:rsidRDefault="00AB0A5D" w:rsidP="00E7136F">
            <w:pPr>
              <w:keepNext/>
              <w:keepLines/>
              <w:tabs>
                <w:tab w:val="left" w:pos="2104"/>
              </w:tabs>
              <w:suppressAutoHyphens/>
              <w:rPr>
                <w:sz w:val="20"/>
                <w:szCs w:val="20"/>
                <w:lang w:val="fr-FR"/>
              </w:rPr>
            </w:pPr>
            <w:r w:rsidRPr="00EB3F2C">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505D1B67" w14:textId="36155115"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2 088</w:t>
            </w:r>
          </w:p>
        </w:tc>
        <w:tc>
          <w:tcPr>
            <w:tcW w:w="651" w:type="pct"/>
            <w:tcBorders>
              <w:top w:val="single" w:sz="4" w:space="0" w:color="auto"/>
              <w:left w:val="single" w:sz="4" w:space="0" w:color="auto"/>
              <w:bottom w:val="single" w:sz="4" w:space="0" w:color="auto"/>
              <w:right w:val="single" w:sz="4" w:space="0" w:color="auto"/>
            </w:tcBorders>
          </w:tcPr>
          <w:p w14:paraId="1EF11B8E" w14:textId="1DAB5DF3"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177,36</w:t>
            </w:r>
          </w:p>
        </w:tc>
        <w:tc>
          <w:tcPr>
            <w:tcW w:w="716" w:type="pct"/>
            <w:tcBorders>
              <w:top w:val="single" w:sz="4" w:space="0" w:color="auto"/>
              <w:left w:val="single" w:sz="4" w:space="0" w:color="auto"/>
              <w:bottom w:val="single" w:sz="4" w:space="0" w:color="auto"/>
              <w:right w:val="single" w:sz="4" w:space="0" w:color="auto"/>
            </w:tcBorders>
          </w:tcPr>
          <w:p w14:paraId="22BAE7F6" w14:textId="523FFDD5"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115,82</w:t>
            </w:r>
          </w:p>
        </w:tc>
        <w:tc>
          <w:tcPr>
            <w:tcW w:w="680" w:type="pct"/>
            <w:tcBorders>
              <w:top w:val="single" w:sz="4" w:space="0" w:color="auto"/>
              <w:left w:val="single" w:sz="4" w:space="0" w:color="auto"/>
              <w:bottom w:val="single" w:sz="4" w:space="0" w:color="auto"/>
              <w:right w:val="single" w:sz="4" w:space="0" w:color="auto"/>
            </w:tcBorders>
          </w:tcPr>
          <w:p w14:paraId="776185E1" w14:textId="7BF9A3F3"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225,12</w:t>
            </w:r>
          </w:p>
        </w:tc>
        <w:tc>
          <w:tcPr>
            <w:tcW w:w="734" w:type="pct"/>
            <w:tcBorders>
              <w:top w:val="single" w:sz="4" w:space="0" w:color="auto"/>
              <w:left w:val="single" w:sz="4" w:space="0" w:color="auto"/>
              <w:bottom w:val="single" w:sz="4" w:space="0" w:color="auto"/>
              <w:right w:val="single" w:sz="4" w:space="0" w:color="auto"/>
            </w:tcBorders>
          </w:tcPr>
          <w:p w14:paraId="735A0DCF" w14:textId="33139DBC"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251,26</w:t>
            </w:r>
          </w:p>
        </w:tc>
        <w:tc>
          <w:tcPr>
            <w:tcW w:w="707" w:type="pct"/>
            <w:tcBorders>
              <w:top w:val="single" w:sz="4" w:space="0" w:color="auto"/>
              <w:left w:val="single" w:sz="4" w:space="0" w:color="auto"/>
              <w:bottom w:val="single" w:sz="4" w:space="0" w:color="auto"/>
              <w:right w:val="single" w:sz="4" w:space="0" w:color="auto"/>
            </w:tcBorders>
          </w:tcPr>
          <w:p w14:paraId="60D0AED1" w14:textId="129703E6" w:rsidR="00AB0A5D" w:rsidRPr="00EB3F2C" w:rsidRDefault="00AB0A5D" w:rsidP="00E7136F">
            <w:pPr>
              <w:keepNext/>
              <w:keepLines/>
              <w:tabs>
                <w:tab w:val="left" w:pos="2104"/>
              </w:tabs>
              <w:suppressAutoHyphens/>
              <w:jc w:val="right"/>
              <w:rPr>
                <w:sz w:val="20"/>
                <w:szCs w:val="20"/>
                <w:lang w:val="fr-FR"/>
              </w:rPr>
            </w:pPr>
            <w:r w:rsidRPr="00EB3F2C">
              <w:rPr>
                <w:sz w:val="20"/>
                <w:szCs w:val="20"/>
                <w:lang w:val="fr-FR"/>
              </w:rPr>
              <w:t>276,05</w:t>
            </w:r>
          </w:p>
        </w:tc>
      </w:tr>
      <w:tr w:rsidR="00230A67" w:rsidRPr="00EB3F2C" w14:paraId="22FE39B3" w14:textId="77777777">
        <w:tc>
          <w:tcPr>
            <w:tcW w:w="1512" w:type="pct"/>
            <w:gridSpan w:val="2"/>
            <w:tcBorders>
              <w:top w:val="single" w:sz="4" w:space="0" w:color="auto"/>
              <w:left w:val="single" w:sz="4" w:space="0" w:color="auto"/>
              <w:bottom w:val="single" w:sz="4" w:space="0" w:color="auto"/>
              <w:right w:val="single" w:sz="4" w:space="0" w:color="auto"/>
            </w:tcBorders>
          </w:tcPr>
          <w:p w14:paraId="6EF1ED5B" w14:textId="2E1F0549" w:rsidR="00230A67" w:rsidRPr="00EB3F2C" w:rsidRDefault="00230A67" w:rsidP="00E7136F">
            <w:pPr>
              <w:keepNext/>
              <w:keepLines/>
              <w:tabs>
                <w:tab w:val="left" w:pos="2104"/>
              </w:tabs>
              <w:suppressAutoHyphens/>
              <w:jc w:val="left"/>
              <w:rPr>
                <w:sz w:val="20"/>
                <w:szCs w:val="20"/>
                <w:lang w:val="fr-FR"/>
              </w:rPr>
            </w:pPr>
            <w:r w:rsidRPr="00EB3F2C">
              <w:rPr>
                <w:sz w:val="20"/>
                <w:szCs w:val="20"/>
                <w:lang w:val="fr-FR"/>
              </w:rPr>
              <w:t>Autres</w:t>
            </w:r>
            <w:r w:rsidR="00D02044" w:rsidRPr="00EB3F2C">
              <w:rPr>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522BAB54" w14:textId="5B46693B" w:rsidR="00230A67" w:rsidRPr="00EB3F2C" w:rsidRDefault="00230A67" w:rsidP="00E7136F">
            <w:pPr>
              <w:keepNext/>
              <w:keepLines/>
              <w:tabs>
                <w:tab w:val="left" w:pos="2104"/>
              </w:tabs>
              <w:suppressAutoHyphens/>
              <w:jc w:val="right"/>
              <w:rPr>
                <w:sz w:val="20"/>
                <w:szCs w:val="20"/>
                <w:lang w:val="fr-FR"/>
              </w:rPr>
            </w:pPr>
            <w:r w:rsidRPr="00EB3F2C">
              <w:rPr>
                <w:sz w:val="20"/>
                <w:szCs w:val="20"/>
                <w:lang w:val="fr-FR"/>
              </w:rPr>
              <w:t>0,00</w:t>
            </w:r>
          </w:p>
        </w:tc>
        <w:tc>
          <w:tcPr>
            <w:tcW w:w="716" w:type="pct"/>
            <w:tcBorders>
              <w:top w:val="single" w:sz="4" w:space="0" w:color="auto"/>
              <w:left w:val="single" w:sz="4" w:space="0" w:color="auto"/>
              <w:bottom w:val="single" w:sz="4" w:space="0" w:color="auto"/>
              <w:right w:val="single" w:sz="4" w:space="0" w:color="auto"/>
            </w:tcBorders>
          </w:tcPr>
          <w:p w14:paraId="70588550" w14:textId="373FD6A6" w:rsidR="00230A67" w:rsidRPr="00EB3F2C" w:rsidRDefault="00230A67" w:rsidP="00E7136F">
            <w:pPr>
              <w:keepNext/>
              <w:keepLines/>
              <w:tabs>
                <w:tab w:val="left" w:pos="2104"/>
              </w:tabs>
              <w:suppressAutoHyphens/>
              <w:jc w:val="right"/>
              <w:rPr>
                <w:sz w:val="20"/>
                <w:szCs w:val="20"/>
                <w:lang w:val="fr-FR"/>
              </w:rPr>
            </w:pPr>
            <w:r w:rsidRPr="00EB3F2C">
              <w:rPr>
                <w:sz w:val="20"/>
                <w:szCs w:val="20"/>
                <w:lang w:val="fr-FR"/>
              </w:rPr>
              <w:t>0,78</w:t>
            </w:r>
          </w:p>
        </w:tc>
        <w:tc>
          <w:tcPr>
            <w:tcW w:w="680" w:type="pct"/>
            <w:tcBorders>
              <w:top w:val="single" w:sz="4" w:space="0" w:color="auto"/>
              <w:left w:val="single" w:sz="4" w:space="0" w:color="auto"/>
              <w:bottom w:val="single" w:sz="4" w:space="0" w:color="auto"/>
              <w:right w:val="single" w:sz="4" w:space="0" w:color="auto"/>
            </w:tcBorders>
          </w:tcPr>
          <w:p w14:paraId="0EFF3910" w14:textId="271A6C75" w:rsidR="00230A67" w:rsidRPr="00EB3F2C" w:rsidRDefault="00230A67" w:rsidP="00E7136F">
            <w:pPr>
              <w:keepNext/>
              <w:keepLines/>
              <w:tabs>
                <w:tab w:val="left" w:pos="2104"/>
              </w:tabs>
              <w:suppressAutoHyphens/>
              <w:jc w:val="right"/>
              <w:rPr>
                <w:sz w:val="20"/>
                <w:szCs w:val="20"/>
                <w:lang w:val="fr-FR"/>
              </w:rPr>
            </w:pPr>
            <w:r w:rsidRPr="00EB3F2C">
              <w:rPr>
                <w:sz w:val="20"/>
                <w:szCs w:val="20"/>
                <w:lang w:val="fr-FR"/>
              </w:rPr>
              <w:t>0,94</w:t>
            </w:r>
          </w:p>
        </w:tc>
        <w:tc>
          <w:tcPr>
            <w:tcW w:w="734" w:type="pct"/>
            <w:tcBorders>
              <w:top w:val="single" w:sz="4" w:space="0" w:color="auto"/>
              <w:left w:val="single" w:sz="4" w:space="0" w:color="auto"/>
              <w:bottom w:val="single" w:sz="4" w:space="0" w:color="auto"/>
              <w:right w:val="single" w:sz="4" w:space="0" w:color="auto"/>
            </w:tcBorders>
          </w:tcPr>
          <w:p w14:paraId="703CDCF9" w14:textId="3BBF894A" w:rsidR="00230A67" w:rsidRPr="00EB3F2C" w:rsidRDefault="00230A67" w:rsidP="00E7136F">
            <w:pPr>
              <w:keepNext/>
              <w:keepLines/>
              <w:tabs>
                <w:tab w:val="left" w:pos="2104"/>
              </w:tabs>
              <w:suppressAutoHyphens/>
              <w:jc w:val="right"/>
              <w:rPr>
                <w:sz w:val="20"/>
                <w:szCs w:val="20"/>
                <w:lang w:val="fr-FR"/>
              </w:rPr>
            </w:pPr>
            <w:r w:rsidRPr="00EB3F2C">
              <w:rPr>
                <w:sz w:val="20"/>
                <w:szCs w:val="20"/>
                <w:lang w:val="fr-FR"/>
              </w:rPr>
              <w:t>3,18</w:t>
            </w:r>
          </w:p>
        </w:tc>
        <w:tc>
          <w:tcPr>
            <w:tcW w:w="707" w:type="pct"/>
            <w:tcBorders>
              <w:top w:val="single" w:sz="4" w:space="0" w:color="auto"/>
              <w:left w:val="single" w:sz="4" w:space="0" w:color="auto"/>
              <w:bottom w:val="single" w:sz="4" w:space="0" w:color="auto"/>
              <w:right w:val="single" w:sz="4" w:space="0" w:color="auto"/>
            </w:tcBorders>
          </w:tcPr>
          <w:p w14:paraId="69F62534" w14:textId="3E02ABFB" w:rsidR="00230A67" w:rsidRPr="00EB3F2C" w:rsidRDefault="00230A67" w:rsidP="00E7136F">
            <w:pPr>
              <w:keepNext/>
              <w:keepLines/>
              <w:tabs>
                <w:tab w:val="left" w:pos="2104"/>
              </w:tabs>
              <w:suppressAutoHyphens/>
              <w:jc w:val="right"/>
              <w:rPr>
                <w:sz w:val="20"/>
                <w:szCs w:val="20"/>
                <w:lang w:val="fr-FR"/>
              </w:rPr>
            </w:pPr>
            <w:r w:rsidRPr="00EB3F2C">
              <w:rPr>
                <w:sz w:val="20"/>
                <w:szCs w:val="20"/>
                <w:lang w:val="fr-FR"/>
              </w:rPr>
              <w:t>5,89</w:t>
            </w:r>
          </w:p>
        </w:tc>
      </w:tr>
      <w:tr w:rsidR="00990C7A" w:rsidRPr="00EB3F2C" w14:paraId="2F66A594" w14:textId="77777777">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990C7A" w:rsidRPr="00EB3F2C" w:rsidRDefault="00990C7A" w:rsidP="00E7136F">
            <w:pPr>
              <w:keepNext/>
              <w:keepLines/>
              <w:tabs>
                <w:tab w:val="left" w:pos="2104"/>
              </w:tabs>
              <w:suppressAutoHyphens/>
              <w:jc w:val="left"/>
              <w:rPr>
                <w:b/>
                <w:bCs/>
                <w:sz w:val="20"/>
                <w:szCs w:val="20"/>
                <w:lang w:val="fr-FR"/>
              </w:rPr>
            </w:pPr>
            <w:r w:rsidRPr="00EB3F2C">
              <w:rPr>
                <w:b/>
                <w:bCs/>
                <w:sz w:val="20"/>
                <w:szCs w:val="20"/>
                <w:lang w:val="fr-FR" w:eastAsia="en-CA"/>
              </w:rPr>
              <w:t>Total (tm)</w:t>
            </w:r>
          </w:p>
        </w:tc>
        <w:tc>
          <w:tcPr>
            <w:tcW w:w="651" w:type="pct"/>
            <w:tcBorders>
              <w:top w:val="single" w:sz="4" w:space="0" w:color="auto"/>
              <w:left w:val="single" w:sz="4" w:space="0" w:color="auto"/>
              <w:bottom w:val="single" w:sz="4" w:space="0" w:color="auto"/>
              <w:right w:val="single" w:sz="4" w:space="0" w:color="auto"/>
            </w:tcBorders>
          </w:tcPr>
          <w:p w14:paraId="06EA3738" w14:textId="78648807" w:rsidR="00990C7A" w:rsidRPr="00EB3F2C" w:rsidRDefault="00990C7A" w:rsidP="00E7136F">
            <w:pPr>
              <w:keepNext/>
              <w:keepLines/>
              <w:tabs>
                <w:tab w:val="left" w:pos="2104"/>
              </w:tabs>
              <w:suppressAutoHyphens/>
              <w:jc w:val="right"/>
              <w:rPr>
                <w:b/>
                <w:bCs/>
                <w:sz w:val="20"/>
                <w:szCs w:val="20"/>
                <w:lang w:val="fr-FR"/>
              </w:rPr>
            </w:pPr>
            <w:r w:rsidRPr="00EB3F2C">
              <w:rPr>
                <w:b/>
                <w:bCs/>
                <w:sz w:val="20"/>
                <w:szCs w:val="20"/>
                <w:lang w:val="fr-FR"/>
              </w:rPr>
              <w:t>1 055</w:t>
            </w:r>
            <w:r w:rsidR="00C211B8" w:rsidRPr="00EB3F2C">
              <w:rPr>
                <w:b/>
                <w:bCs/>
                <w:sz w:val="20"/>
                <w:szCs w:val="20"/>
                <w:lang w:val="fr-FR"/>
              </w:rPr>
              <w:t>,</w:t>
            </w:r>
            <w:r w:rsidRPr="00EB3F2C">
              <w:rPr>
                <w:b/>
                <w:bCs/>
                <w:sz w:val="20"/>
                <w:szCs w:val="20"/>
                <w:lang w:val="fr-FR"/>
              </w:rPr>
              <w:t>91</w:t>
            </w:r>
          </w:p>
        </w:tc>
        <w:tc>
          <w:tcPr>
            <w:tcW w:w="716" w:type="pct"/>
            <w:tcBorders>
              <w:top w:val="single" w:sz="4" w:space="0" w:color="auto"/>
              <w:left w:val="single" w:sz="4" w:space="0" w:color="auto"/>
              <w:bottom w:val="single" w:sz="4" w:space="0" w:color="auto"/>
              <w:right w:val="single" w:sz="4" w:space="0" w:color="auto"/>
            </w:tcBorders>
          </w:tcPr>
          <w:p w14:paraId="62552194" w14:textId="43C37485" w:rsidR="00990C7A" w:rsidRPr="00EB3F2C" w:rsidRDefault="00990C7A" w:rsidP="00E7136F">
            <w:pPr>
              <w:keepNext/>
              <w:keepLines/>
              <w:tabs>
                <w:tab w:val="left" w:pos="2104"/>
              </w:tabs>
              <w:suppressAutoHyphens/>
              <w:jc w:val="right"/>
              <w:rPr>
                <w:b/>
                <w:bCs/>
                <w:sz w:val="20"/>
                <w:szCs w:val="20"/>
                <w:lang w:val="fr-FR"/>
              </w:rPr>
            </w:pPr>
            <w:r w:rsidRPr="00EB3F2C">
              <w:rPr>
                <w:b/>
                <w:bCs/>
                <w:sz w:val="20"/>
                <w:szCs w:val="20"/>
                <w:lang w:val="fr-FR"/>
              </w:rPr>
              <w:t>1 400</w:t>
            </w:r>
            <w:r w:rsidR="00C211B8" w:rsidRPr="00EB3F2C">
              <w:rPr>
                <w:b/>
                <w:bCs/>
                <w:sz w:val="20"/>
                <w:szCs w:val="20"/>
                <w:lang w:val="fr-FR"/>
              </w:rPr>
              <w:t>,</w:t>
            </w:r>
            <w:r w:rsidRPr="00EB3F2C">
              <w:rPr>
                <w:b/>
                <w:bCs/>
                <w:sz w:val="20"/>
                <w:szCs w:val="20"/>
                <w:lang w:val="fr-FR"/>
              </w:rPr>
              <w:t>32</w:t>
            </w:r>
          </w:p>
        </w:tc>
        <w:tc>
          <w:tcPr>
            <w:tcW w:w="680" w:type="pct"/>
            <w:tcBorders>
              <w:top w:val="single" w:sz="4" w:space="0" w:color="auto"/>
              <w:left w:val="single" w:sz="4" w:space="0" w:color="auto"/>
              <w:bottom w:val="single" w:sz="4" w:space="0" w:color="auto"/>
              <w:right w:val="single" w:sz="4" w:space="0" w:color="auto"/>
            </w:tcBorders>
          </w:tcPr>
          <w:p w14:paraId="76F61A7B" w14:textId="3C59F572" w:rsidR="00990C7A" w:rsidRPr="00EB3F2C" w:rsidRDefault="00990C7A" w:rsidP="00E7136F">
            <w:pPr>
              <w:keepNext/>
              <w:keepLines/>
              <w:tabs>
                <w:tab w:val="left" w:pos="2104"/>
              </w:tabs>
              <w:suppressAutoHyphens/>
              <w:jc w:val="right"/>
              <w:rPr>
                <w:b/>
                <w:bCs/>
                <w:sz w:val="20"/>
                <w:szCs w:val="20"/>
                <w:lang w:val="fr-FR"/>
              </w:rPr>
            </w:pPr>
            <w:r w:rsidRPr="00EB3F2C">
              <w:rPr>
                <w:b/>
                <w:bCs/>
                <w:sz w:val="20"/>
                <w:szCs w:val="20"/>
                <w:lang w:val="fr-FR"/>
              </w:rPr>
              <w:t>1 126</w:t>
            </w:r>
            <w:r w:rsidR="00C211B8" w:rsidRPr="00EB3F2C">
              <w:rPr>
                <w:b/>
                <w:bCs/>
                <w:sz w:val="20"/>
                <w:szCs w:val="20"/>
                <w:lang w:val="fr-FR"/>
              </w:rPr>
              <w:t>,</w:t>
            </w:r>
            <w:r w:rsidRPr="00EB3F2C">
              <w:rPr>
                <w:b/>
                <w:bCs/>
                <w:sz w:val="20"/>
                <w:szCs w:val="20"/>
                <w:lang w:val="fr-FR"/>
              </w:rPr>
              <w:t>21</w:t>
            </w:r>
          </w:p>
        </w:tc>
        <w:tc>
          <w:tcPr>
            <w:tcW w:w="734" w:type="pct"/>
            <w:tcBorders>
              <w:top w:val="single" w:sz="4" w:space="0" w:color="auto"/>
              <w:left w:val="single" w:sz="4" w:space="0" w:color="auto"/>
              <w:bottom w:val="single" w:sz="4" w:space="0" w:color="auto"/>
              <w:right w:val="single" w:sz="4" w:space="0" w:color="auto"/>
            </w:tcBorders>
          </w:tcPr>
          <w:p w14:paraId="5A62DA37" w14:textId="6229FC2A" w:rsidR="00990C7A" w:rsidRPr="00EB3F2C" w:rsidRDefault="00990C7A" w:rsidP="00E7136F">
            <w:pPr>
              <w:keepNext/>
              <w:keepLines/>
              <w:tabs>
                <w:tab w:val="left" w:pos="2104"/>
              </w:tabs>
              <w:suppressAutoHyphens/>
              <w:jc w:val="right"/>
              <w:rPr>
                <w:b/>
                <w:bCs/>
                <w:sz w:val="20"/>
                <w:szCs w:val="20"/>
                <w:lang w:val="fr-FR"/>
              </w:rPr>
            </w:pPr>
            <w:r w:rsidRPr="00EB3F2C">
              <w:rPr>
                <w:b/>
                <w:bCs/>
                <w:sz w:val="20"/>
                <w:szCs w:val="20"/>
                <w:lang w:val="fr-FR"/>
              </w:rPr>
              <w:t>1 230</w:t>
            </w:r>
            <w:r w:rsidR="00C211B8" w:rsidRPr="00EB3F2C">
              <w:rPr>
                <w:b/>
                <w:bCs/>
                <w:sz w:val="20"/>
                <w:szCs w:val="20"/>
                <w:lang w:val="fr-FR"/>
              </w:rPr>
              <w:t>,</w:t>
            </w:r>
            <w:r w:rsidRPr="00EB3F2C">
              <w:rPr>
                <w:b/>
                <w:bCs/>
                <w:sz w:val="20"/>
                <w:szCs w:val="20"/>
                <w:lang w:val="fr-FR"/>
              </w:rPr>
              <w:t>35</w:t>
            </w:r>
          </w:p>
        </w:tc>
        <w:tc>
          <w:tcPr>
            <w:tcW w:w="707" w:type="pct"/>
            <w:tcBorders>
              <w:top w:val="single" w:sz="4" w:space="0" w:color="auto"/>
              <w:left w:val="single" w:sz="4" w:space="0" w:color="auto"/>
              <w:bottom w:val="single" w:sz="4" w:space="0" w:color="auto"/>
              <w:right w:val="single" w:sz="4" w:space="0" w:color="auto"/>
            </w:tcBorders>
          </w:tcPr>
          <w:p w14:paraId="1D5A61CD" w14:textId="7FBBCAB8" w:rsidR="00990C7A" w:rsidRPr="00EB3F2C" w:rsidRDefault="00990C7A" w:rsidP="00E7136F">
            <w:pPr>
              <w:keepNext/>
              <w:keepLines/>
              <w:tabs>
                <w:tab w:val="left" w:pos="2104"/>
              </w:tabs>
              <w:suppressAutoHyphens/>
              <w:jc w:val="right"/>
              <w:rPr>
                <w:b/>
                <w:bCs/>
                <w:sz w:val="20"/>
                <w:szCs w:val="20"/>
                <w:lang w:val="fr-FR"/>
              </w:rPr>
            </w:pPr>
            <w:r w:rsidRPr="00EB3F2C">
              <w:rPr>
                <w:b/>
                <w:bCs/>
                <w:sz w:val="20"/>
                <w:szCs w:val="20"/>
                <w:lang w:val="fr-FR"/>
              </w:rPr>
              <w:t>1 154</w:t>
            </w:r>
            <w:r w:rsidR="00C211B8" w:rsidRPr="00EB3F2C">
              <w:rPr>
                <w:b/>
                <w:bCs/>
                <w:sz w:val="20"/>
                <w:szCs w:val="20"/>
                <w:lang w:val="fr-FR"/>
              </w:rPr>
              <w:t>,</w:t>
            </w:r>
            <w:r w:rsidRPr="00EB3F2C">
              <w:rPr>
                <w:b/>
                <w:bCs/>
                <w:sz w:val="20"/>
                <w:szCs w:val="20"/>
                <w:lang w:val="fr-FR"/>
              </w:rPr>
              <w:t>54</w:t>
            </w:r>
          </w:p>
        </w:tc>
      </w:tr>
      <w:tr w:rsidR="00711BE6" w:rsidRPr="00EB3F2C" w14:paraId="4216FD96" w14:textId="77777777">
        <w:tc>
          <w:tcPr>
            <w:tcW w:w="5000" w:type="pct"/>
            <w:gridSpan w:val="7"/>
            <w:tcBorders>
              <w:top w:val="single" w:sz="4" w:space="0" w:color="auto"/>
              <w:left w:val="single" w:sz="4" w:space="0" w:color="auto"/>
              <w:bottom w:val="single" w:sz="4" w:space="0" w:color="auto"/>
              <w:right w:val="single" w:sz="4" w:space="0" w:color="auto"/>
            </w:tcBorders>
          </w:tcPr>
          <w:p w14:paraId="0FEAE9C6" w14:textId="5329C5A4" w:rsidR="00711BE6" w:rsidRPr="00EB3F2C" w:rsidRDefault="00612C28" w:rsidP="00E7136F">
            <w:pPr>
              <w:keepNext/>
              <w:keepLines/>
              <w:tabs>
                <w:tab w:val="left" w:pos="2104"/>
              </w:tabs>
              <w:suppressAutoHyphens/>
              <w:jc w:val="center"/>
              <w:rPr>
                <w:b/>
                <w:bCs/>
                <w:sz w:val="20"/>
                <w:szCs w:val="20"/>
                <w:lang w:val="fr-FR"/>
              </w:rPr>
            </w:pPr>
            <w:r w:rsidRPr="00EB3F2C">
              <w:rPr>
                <w:b/>
                <w:bCs/>
                <w:sz w:val="20"/>
                <w:szCs w:val="20"/>
                <w:lang w:val="fr-FR"/>
              </w:rPr>
              <w:t>Tonnes éq-CO</w:t>
            </w:r>
            <w:r w:rsidRPr="00EB3F2C">
              <w:rPr>
                <w:b/>
                <w:bCs/>
                <w:sz w:val="20"/>
                <w:szCs w:val="20"/>
                <w:vertAlign w:val="subscript"/>
                <w:lang w:val="fr-FR"/>
              </w:rPr>
              <w:t>2</w:t>
            </w:r>
          </w:p>
        </w:tc>
      </w:tr>
      <w:tr w:rsidR="00AE5BB4" w:rsidRPr="00EB3F2C" w14:paraId="4FA5041E"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30529DEC" w:rsidR="00AE5BB4" w:rsidRPr="00EB3F2C" w:rsidRDefault="00AE5BB4" w:rsidP="00E7136F">
            <w:pPr>
              <w:keepNext/>
              <w:keepLines/>
              <w:shd w:val="clear" w:color="auto" w:fill="FFFFFF" w:themeFill="background1"/>
              <w:suppressAutoHyphens/>
              <w:rPr>
                <w:sz w:val="20"/>
                <w:szCs w:val="20"/>
                <w:lang w:val="fr-FR"/>
              </w:rPr>
            </w:pPr>
            <w:r w:rsidRPr="00EB3F2C">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56B8267B" w14:textId="34AE438D"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71A90F2D" w14:textId="76C7E22A"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3 038</w:t>
            </w:r>
          </w:p>
        </w:tc>
        <w:tc>
          <w:tcPr>
            <w:tcW w:w="716" w:type="pct"/>
            <w:tcBorders>
              <w:top w:val="single" w:sz="4" w:space="0" w:color="auto"/>
              <w:left w:val="single" w:sz="4" w:space="0" w:color="auto"/>
              <w:bottom w:val="single" w:sz="4" w:space="0" w:color="auto"/>
              <w:right w:val="single" w:sz="4" w:space="0" w:color="auto"/>
            </w:tcBorders>
          </w:tcPr>
          <w:p w14:paraId="7DB83106" w14:textId="3F1EC7DC"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1E3DA0CD" w14:textId="06E4CDCB"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2 889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2A34BEEA"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6 028</w:t>
            </w:r>
          </w:p>
        </w:tc>
        <w:tc>
          <w:tcPr>
            <w:tcW w:w="707" w:type="pct"/>
            <w:tcBorders>
              <w:top w:val="single" w:sz="4" w:space="0" w:color="auto"/>
              <w:left w:val="single" w:sz="4" w:space="0" w:color="auto"/>
              <w:bottom w:val="single" w:sz="4" w:space="0" w:color="auto"/>
              <w:right w:val="single" w:sz="4" w:space="0" w:color="auto"/>
            </w:tcBorders>
          </w:tcPr>
          <w:p w14:paraId="0DA009CF" w14:textId="6926BE5F" w:rsidR="00AE5BB4" w:rsidRPr="00EB3F2C" w:rsidRDefault="00AE5BB4" w:rsidP="00E7136F">
            <w:pPr>
              <w:keepNext/>
              <w:keepLines/>
              <w:shd w:val="clear" w:color="auto" w:fill="FFFFFF" w:themeFill="background1"/>
              <w:suppressAutoHyphens/>
              <w:jc w:val="right"/>
              <w:rPr>
                <w:sz w:val="20"/>
                <w:szCs w:val="20"/>
                <w:lang w:val="fr-FR"/>
              </w:rPr>
            </w:pPr>
            <w:r w:rsidRPr="00EB3F2C">
              <w:rPr>
                <w:sz w:val="20"/>
                <w:szCs w:val="20"/>
                <w:lang w:val="fr-FR"/>
              </w:rPr>
              <w:t>2 886</w:t>
            </w:r>
          </w:p>
        </w:tc>
      </w:tr>
      <w:tr w:rsidR="00AE5BB4" w:rsidRPr="00EB3F2C" w14:paraId="0E3558B7" w14:textId="77777777">
        <w:tc>
          <w:tcPr>
            <w:tcW w:w="911" w:type="pct"/>
            <w:tcBorders>
              <w:top w:val="single" w:sz="4" w:space="0" w:color="auto"/>
              <w:left w:val="single" w:sz="4" w:space="0" w:color="auto"/>
              <w:bottom w:val="single" w:sz="4" w:space="0" w:color="auto"/>
              <w:right w:val="single" w:sz="4" w:space="0" w:color="auto"/>
            </w:tcBorders>
          </w:tcPr>
          <w:p w14:paraId="089BDC67" w14:textId="012CD5EC"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5E63054D" w14:textId="0E4BD5E1"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1 430</w:t>
            </w:r>
          </w:p>
        </w:tc>
        <w:tc>
          <w:tcPr>
            <w:tcW w:w="651" w:type="pct"/>
            <w:tcBorders>
              <w:top w:val="single" w:sz="4" w:space="0" w:color="auto"/>
              <w:left w:val="single" w:sz="4" w:space="0" w:color="auto"/>
              <w:bottom w:val="single" w:sz="4" w:space="0" w:color="auto"/>
              <w:right w:val="single" w:sz="4" w:space="0" w:color="auto"/>
            </w:tcBorders>
          </w:tcPr>
          <w:p w14:paraId="17CF496B" w14:textId="0E622B7D"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938 924</w:t>
            </w:r>
          </w:p>
        </w:tc>
        <w:tc>
          <w:tcPr>
            <w:tcW w:w="716" w:type="pct"/>
            <w:tcBorders>
              <w:top w:val="single" w:sz="4" w:space="0" w:color="auto"/>
              <w:left w:val="single" w:sz="4" w:space="0" w:color="auto"/>
              <w:bottom w:val="single" w:sz="4" w:space="0" w:color="auto"/>
              <w:right w:val="single" w:sz="4" w:space="0" w:color="auto"/>
            </w:tcBorders>
          </w:tcPr>
          <w:p w14:paraId="06405DAC" w14:textId="672B203E"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1 580 785</w:t>
            </w:r>
          </w:p>
        </w:tc>
        <w:tc>
          <w:tcPr>
            <w:tcW w:w="680" w:type="pct"/>
            <w:tcBorders>
              <w:top w:val="single" w:sz="4" w:space="0" w:color="auto"/>
              <w:left w:val="single" w:sz="4" w:space="0" w:color="auto"/>
              <w:bottom w:val="single" w:sz="4" w:space="0" w:color="auto"/>
              <w:right w:val="single" w:sz="4" w:space="0" w:color="auto"/>
            </w:tcBorders>
          </w:tcPr>
          <w:p w14:paraId="6E56541E" w14:textId="7C80CF73"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1 005 227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74A36250"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1 075 131</w:t>
            </w:r>
          </w:p>
        </w:tc>
        <w:tc>
          <w:tcPr>
            <w:tcW w:w="707" w:type="pct"/>
            <w:tcBorders>
              <w:top w:val="single" w:sz="4" w:space="0" w:color="auto"/>
              <w:left w:val="single" w:sz="4" w:space="0" w:color="auto"/>
              <w:bottom w:val="single" w:sz="4" w:space="0" w:color="auto"/>
              <w:right w:val="single" w:sz="4" w:space="0" w:color="auto"/>
            </w:tcBorders>
          </w:tcPr>
          <w:p w14:paraId="0F857710" w14:textId="3AFF9ADD"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945 676</w:t>
            </w:r>
          </w:p>
        </w:tc>
      </w:tr>
      <w:tr w:rsidR="00AE5BB4" w:rsidRPr="00EB3F2C" w14:paraId="5A7455DB" w14:textId="77777777">
        <w:tc>
          <w:tcPr>
            <w:tcW w:w="911" w:type="pct"/>
            <w:tcBorders>
              <w:top w:val="single" w:sz="4" w:space="0" w:color="auto"/>
              <w:left w:val="single" w:sz="4" w:space="0" w:color="auto"/>
              <w:bottom w:val="single" w:sz="4" w:space="0" w:color="auto"/>
              <w:right w:val="single" w:sz="4" w:space="0" w:color="auto"/>
            </w:tcBorders>
          </w:tcPr>
          <w:p w14:paraId="475CDC2B" w14:textId="0E58DCF7"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HFC-152a</w:t>
            </w:r>
          </w:p>
        </w:tc>
        <w:tc>
          <w:tcPr>
            <w:tcW w:w="601" w:type="pct"/>
            <w:tcBorders>
              <w:top w:val="single" w:sz="4" w:space="0" w:color="auto"/>
              <w:left w:val="single" w:sz="4" w:space="0" w:color="auto"/>
              <w:bottom w:val="single" w:sz="4" w:space="0" w:color="auto"/>
              <w:right w:val="single" w:sz="4" w:space="0" w:color="auto"/>
            </w:tcBorders>
          </w:tcPr>
          <w:p w14:paraId="507738F5" w14:textId="02219EC1"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124</w:t>
            </w:r>
          </w:p>
        </w:tc>
        <w:tc>
          <w:tcPr>
            <w:tcW w:w="651" w:type="pct"/>
            <w:tcBorders>
              <w:top w:val="single" w:sz="4" w:space="0" w:color="auto"/>
              <w:left w:val="single" w:sz="4" w:space="0" w:color="auto"/>
              <w:bottom w:val="single" w:sz="4" w:space="0" w:color="auto"/>
              <w:right w:val="single" w:sz="4" w:space="0" w:color="auto"/>
            </w:tcBorders>
          </w:tcPr>
          <w:p w14:paraId="08D0F8F5" w14:textId="7AE4D73D"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8 680</w:t>
            </w:r>
          </w:p>
        </w:tc>
        <w:tc>
          <w:tcPr>
            <w:tcW w:w="716" w:type="pct"/>
            <w:tcBorders>
              <w:top w:val="single" w:sz="4" w:space="0" w:color="auto"/>
              <w:left w:val="single" w:sz="4" w:space="0" w:color="auto"/>
              <w:bottom w:val="single" w:sz="4" w:space="0" w:color="auto"/>
              <w:right w:val="single" w:sz="4" w:space="0" w:color="auto"/>
            </w:tcBorders>
          </w:tcPr>
          <w:p w14:paraId="53EB7C56" w14:textId="38223FE3"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9 201</w:t>
            </w:r>
          </w:p>
        </w:tc>
        <w:tc>
          <w:tcPr>
            <w:tcW w:w="680" w:type="pct"/>
            <w:tcBorders>
              <w:top w:val="single" w:sz="4" w:space="0" w:color="auto"/>
              <w:left w:val="single" w:sz="4" w:space="0" w:color="auto"/>
              <w:bottom w:val="single" w:sz="4" w:space="0" w:color="auto"/>
              <w:right w:val="single" w:sz="4" w:space="0" w:color="auto"/>
            </w:tcBorders>
          </w:tcPr>
          <w:p w14:paraId="0C0DC4F7" w14:textId="14F9C3B4"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2 109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749E36B" w14:textId="4CD59ADE"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2 728</w:t>
            </w:r>
          </w:p>
        </w:tc>
        <w:tc>
          <w:tcPr>
            <w:tcW w:w="707" w:type="pct"/>
            <w:tcBorders>
              <w:top w:val="single" w:sz="4" w:space="0" w:color="auto"/>
              <w:left w:val="single" w:sz="4" w:space="0" w:color="auto"/>
              <w:bottom w:val="single" w:sz="4" w:space="0" w:color="auto"/>
              <w:right w:val="single" w:sz="4" w:space="0" w:color="auto"/>
            </w:tcBorders>
          </w:tcPr>
          <w:p w14:paraId="38A62F60" w14:textId="39A3259E"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0</w:t>
            </w:r>
          </w:p>
        </w:tc>
      </w:tr>
      <w:tr w:rsidR="00AE5BB4" w:rsidRPr="00EB3F2C" w14:paraId="6D30E20B" w14:textId="77777777">
        <w:tc>
          <w:tcPr>
            <w:tcW w:w="911" w:type="pct"/>
            <w:tcBorders>
              <w:top w:val="single" w:sz="4" w:space="0" w:color="auto"/>
              <w:left w:val="single" w:sz="4" w:space="0" w:color="auto"/>
              <w:bottom w:val="single" w:sz="4" w:space="0" w:color="auto"/>
              <w:right w:val="single" w:sz="4" w:space="0" w:color="auto"/>
            </w:tcBorders>
          </w:tcPr>
          <w:p w14:paraId="21D3E9F0" w14:textId="5ED3F19E"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HFC-227ea</w:t>
            </w:r>
          </w:p>
        </w:tc>
        <w:tc>
          <w:tcPr>
            <w:tcW w:w="601" w:type="pct"/>
            <w:tcBorders>
              <w:top w:val="single" w:sz="4" w:space="0" w:color="auto"/>
              <w:left w:val="single" w:sz="4" w:space="0" w:color="auto"/>
              <w:bottom w:val="single" w:sz="4" w:space="0" w:color="auto"/>
              <w:right w:val="single" w:sz="4" w:space="0" w:color="auto"/>
            </w:tcBorders>
          </w:tcPr>
          <w:p w14:paraId="59C26804" w14:textId="03E93600"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3 220</w:t>
            </w:r>
          </w:p>
        </w:tc>
        <w:tc>
          <w:tcPr>
            <w:tcW w:w="651" w:type="pct"/>
            <w:tcBorders>
              <w:top w:val="single" w:sz="4" w:space="0" w:color="auto"/>
              <w:left w:val="single" w:sz="4" w:space="0" w:color="auto"/>
              <w:bottom w:val="single" w:sz="4" w:space="0" w:color="auto"/>
              <w:right w:val="single" w:sz="4" w:space="0" w:color="auto"/>
            </w:tcBorders>
          </w:tcPr>
          <w:p w14:paraId="121D3467" w14:textId="42E6F89D"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88 035</w:t>
            </w:r>
          </w:p>
        </w:tc>
        <w:tc>
          <w:tcPr>
            <w:tcW w:w="716" w:type="pct"/>
            <w:tcBorders>
              <w:top w:val="single" w:sz="4" w:space="0" w:color="auto"/>
              <w:left w:val="single" w:sz="4" w:space="0" w:color="auto"/>
              <w:bottom w:val="single" w:sz="4" w:space="0" w:color="auto"/>
              <w:right w:val="single" w:sz="4" w:space="0" w:color="auto"/>
            </w:tcBorders>
          </w:tcPr>
          <w:p w14:paraId="057009D2" w14:textId="31DC6D30"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39 951</w:t>
            </w:r>
          </w:p>
        </w:tc>
        <w:tc>
          <w:tcPr>
            <w:tcW w:w="680" w:type="pct"/>
            <w:tcBorders>
              <w:top w:val="single" w:sz="4" w:space="0" w:color="auto"/>
              <w:left w:val="single" w:sz="4" w:space="0" w:color="auto"/>
              <w:bottom w:val="single" w:sz="4" w:space="0" w:color="auto"/>
              <w:right w:val="single" w:sz="4" w:space="0" w:color="auto"/>
            </w:tcBorders>
          </w:tcPr>
          <w:p w14:paraId="36356BD2" w14:textId="70558F38"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31 720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762969" w14:textId="1D644DCF"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34 583</w:t>
            </w:r>
          </w:p>
        </w:tc>
        <w:tc>
          <w:tcPr>
            <w:tcW w:w="707" w:type="pct"/>
            <w:tcBorders>
              <w:top w:val="single" w:sz="4" w:space="0" w:color="auto"/>
              <w:left w:val="single" w:sz="4" w:space="0" w:color="auto"/>
              <w:bottom w:val="single" w:sz="4" w:space="0" w:color="auto"/>
              <w:right w:val="single" w:sz="4" w:space="0" w:color="auto"/>
            </w:tcBorders>
          </w:tcPr>
          <w:p w14:paraId="621F7DFB" w14:textId="2C09B86C"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17 291</w:t>
            </w:r>
          </w:p>
        </w:tc>
      </w:tr>
      <w:tr w:rsidR="00AE5BB4" w:rsidRPr="00EB3F2C" w14:paraId="440DB548" w14:textId="77777777">
        <w:tc>
          <w:tcPr>
            <w:tcW w:w="911" w:type="pct"/>
            <w:tcBorders>
              <w:top w:val="single" w:sz="4" w:space="0" w:color="auto"/>
              <w:left w:val="single" w:sz="4" w:space="0" w:color="auto"/>
              <w:bottom w:val="single" w:sz="4" w:space="0" w:color="auto"/>
              <w:right w:val="single" w:sz="4" w:space="0" w:color="auto"/>
            </w:tcBorders>
          </w:tcPr>
          <w:p w14:paraId="0310051A" w14:textId="24C9468A"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18A05CBD" w14:textId="58A3D9DF"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3 922</w:t>
            </w:r>
          </w:p>
        </w:tc>
        <w:tc>
          <w:tcPr>
            <w:tcW w:w="651" w:type="pct"/>
            <w:tcBorders>
              <w:top w:val="single" w:sz="4" w:space="0" w:color="auto"/>
              <w:left w:val="single" w:sz="4" w:space="0" w:color="auto"/>
              <w:bottom w:val="single" w:sz="4" w:space="0" w:color="auto"/>
              <w:right w:val="single" w:sz="4" w:space="0" w:color="auto"/>
            </w:tcBorders>
          </w:tcPr>
          <w:p w14:paraId="5B126B2B" w14:textId="0BF4BFE2"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364 474</w:t>
            </w:r>
          </w:p>
        </w:tc>
        <w:tc>
          <w:tcPr>
            <w:tcW w:w="716" w:type="pct"/>
            <w:tcBorders>
              <w:top w:val="single" w:sz="4" w:space="0" w:color="auto"/>
              <w:left w:val="single" w:sz="4" w:space="0" w:color="auto"/>
              <w:bottom w:val="single" w:sz="4" w:space="0" w:color="auto"/>
              <w:right w:val="single" w:sz="4" w:space="0" w:color="auto"/>
            </w:tcBorders>
          </w:tcPr>
          <w:p w14:paraId="6CA63D6A" w14:textId="477200DE"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267 555</w:t>
            </w:r>
          </w:p>
        </w:tc>
        <w:tc>
          <w:tcPr>
            <w:tcW w:w="680" w:type="pct"/>
            <w:tcBorders>
              <w:top w:val="single" w:sz="4" w:space="0" w:color="auto"/>
              <w:left w:val="single" w:sz="4" w:space="0" w:color="auto"/>
              <w:bottom w:val="single" w:sz="4" w:space="0" w:color="auto"/>
              <w:right w:val="single" w:sz="4" w:space="0" w:color="auto"/>
            </w:tcBorders>
          </w:tcPr>
          <w:p w14:paraId="408F01D2" w14:textId="7B980E3A"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508 047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945A7EF" w14:textId="1366AF26"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595 103</w:t>
            </w:r>
          </w:p>
        </w:tc>
        <w:tc>
          <w:tcPr>
            <w:tcW w:w="707" w:type="pct"/>
            <w:tcBorders>
              <w:top w:val="single" w:sz="4" w:space="0" w:color="auto"/>
              <w:left w:val="single" w:sz="4" w:space="0" w:color="auto"/>
              <w:bottom w:val="single" w:sz="4" w:space="0" w:color="auto"/>
              <w:right w:val="single" w:sz="4" w:space="0" w:color="auto"/>
            </w:tcBorders>
          </w:tcPr>
          <w:p w14:paraId="10486314" w14:textId="655A03D1"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653 950</w:t>
            </w:r>
          </w:p>
        </w:tc>
      </w:tr>
      <w:tr w:rsidR="00AE5BB4" w:rsidRPr="00EB3F2C" w14:paraId="7FBDCCBD" w14:textId="77777777">
        <w:tc>
          <w:tcPr>
            <w:tcW w:w="911" w:type="pct"/>
            <w:tcBorders>
              <w:top w:val="single" w:sz="4" w:space="0" w:color="auto"/>
              <w:left w:val="single" w:sz="4" w:space="0" w:color="auto"/>
              <w:bottom w:val="single" w:sz="4" w:space="0" w:color="auto"/>
              <w:right w:val="single" w:sz="4" w:space="0" w:color="auto"/>
            </w:tcBorders>
          </w:tcPr>
          <w:p w14:paraId="2F99106D" w14:textId="53CB6561"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1E1800AD" w14:textId="542BD29C"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1 774</w:t>
            </w:r>
          </w:p>
        </w:tc>
        <w:tc>
          <w:tcPr>
            <w:tcW w:w="651" w:type="pct"/>
            <w:tcBorders>
              <w:top w:val="single" w:sz="4" w:space="0" w:color="auto"/>
              <w:left w:val="single" w:sz="4" w:space="0" w:color="auto"/>
              <w:bottom w:val="single" w:sz="4" w:space="0" w:color="auto"/>
              <w:right w:val="single" w:sz="4" w:space="0" w:color="auto"/>
            </w:tcBorders>
          </w:tcPr>
          <w:p w14:paraId="19DEAB3A" w14:textId="49515FE9"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48 213</w:t>
            </w:r>
          </w:p>
        </w:tc>
        <w:tc>
          <w:tcPr>
            <w:tcW w:w="716" w:type="pct"/>
            <w:tcBorders>
              <w:top w:val="single" w:sz="4" w:space="0" w:color="auto"/>
              <w:left w:val="single" w:sz="4" w:space="0" w:color="auto"/>
              <w:bottom w:val="single" w:sz="4" w:space="0" w:color="auto"/>
              <w:right w:val="single" w:sz="4" w:space="0" w:color="auto"/>
            </w:tcBorders>
          </w:tcPr>
          <w:p w14:paraId="0E5B9F03" w14:textId="51D95891"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41 581</w:t>
            </w:r>
          </w:p>
        </w:tc>
        <w:tc>
          <w:tcPr>
            <w:tcW w:w="680" w:type="pct"/>
            <w:tcBorders>
              <w:top w:val="single" w:sz="4" w:space="0" w:color="auto"/>
              <w:left w:val="single" w:sz="4" w:space="0" w:color="auto"/>
              <w:bottom w:val="single" w:sz="4" w:space="0" w:color="auto"/>
              <w:right w:val="single" w:sz="4" w:space="0" w:color="auto"/>
            </w:tcBorders>
          </w:tcPr>
          <w:p w14:paraId="6BEFE422" w14:textId="1A27943C"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64 761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7B6E884D"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54 369</w:t>
            </w:r>
          </w:p>
        </w:tc>
        <w:tc>
          <w:tcPr>
            <w:tcW w:w="707" w:type="pct"/>
            <w:tcBorders>
              <w:top w:val="single" w:sz="4" w:space="0" w:color="auto"/>
              <w:left w:val="single" w:sz="4" w:space="0" w:color="auto"/>
              <w:bottom w:val="single" w:sz="4" w:space="0" w:color="auto"/>
              <w:right w:val="single" w:sz="4" w:space="0" w:color="auto"/>
            </w:tcBorders>
          </w:tcPr>
          <w:p w14:paraId="11E0FFB0" w14:textId="5A6FEF40"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61 897</w:t>
            </w:r>
          </w:p>
        </w:tc>
      </w:tr>
      <w:tr w:rsidR="00AE5BB4" w:rsidRPr="00EB3F2C" w14:paraId="73416CD7" w14:textId="77777777">
        <w:tc>
          <w:tcPr>
            <w:tcW w:w="911" w:type="pct"/>
            <w:tcBorders>
              <w:top w:val="single" w:sz="4" w:space="0" w:color="auto"/>
              <w:left w:val="single" w:sz="4" w:space="0" w:color="auto"/>
              <w:bottom w:val="single" w:sz="4" w:space="0" w:color="auto"/>
              <w:right w:val="single" w:sz="4" w:space="0" w:color="auto"/>
            </w:tcBorders>
          </w:tcPr>
          <w:p w14:paraId="2F646BA4" w14:textId="76A7E3A3" w:rsidR="00AE5BB4" w:rsidRPr="00EB3F2C" w:rsidRDefault="00AE5BB4" w:rsidP="00E7136F">
            <w:pPr>
              <w:shd w:val="clear" w:color="auto" w:fill="FFFFFF" w:themeFill="background1"/>
              <w:suppressAutoHyphens/>
              <w:rPr>
                <w:sz w:val="20"/>
                <w:szCs w:val="20"/>
                <w:lang w:val="fr-FR"/>
              </w:rPr>
            </w:pPr>
            <w:r w:rsidRPr="00EB3F2C">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3A824B85" w14:textId="7F2EEFE8"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2 088</w:t>
            </w:r>
          </w:p>
        </w:tc>
        <w:tc>
          <w:tcPr>
            <w:tcW w:w="651" w:type="pct"/>
            <w:tcBorders>
              <w:top w:val="single" w:sz="4" w:space="0" w:color="auto"/>
              <w:left w:val="single" w:sz="4" w:space="0" w:color="auto"/>
              <w:bottom w:val="single" w:sz="4" w:space="0" w:color="auto"/>
              <w:right w:val="single" w:sz="4" w:space="0" w:color="auto"/>
            </w:tcBorders>
          </w:tcPr>
          <w:p w14:paraId="3397F819" w14:textId="133A5F11"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370 239</w:t>
            </w:r>
          </w:p>
        </w:tc>
        <w:tc>
          <w:tcPr>
            <w:tcW w:w="716" w:type="pct"/>
            <w:tcBorders>
              <w:top w:val="single" w:sz="4" w:space="0" w:color="auto"/>
              <w:left w:val="single" w:sz="4" w:space="0" w:color="auto"/>
              <w:bottom w:val="single" w:sz="4" w:space="0" w:color="auto"/>
              <w:right w:val="single" w:sz="4" w:space="0" w:color="auto"/>
            </w:tcBorders>
          </w:tcPr>
          <w:p w14:paraId="68159532" w14:textId="415DC978"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241 781</w:t>
            </w:r>
          </w:p>
        </w:tc>
        <w:tc>
          <w:tcPr>
            <w:tcW w:w="680" w:type="pct"/>
            <w:tcBorders>
              <w:top w:val="single" w:sz="4" w:space="0" w:color="auto"/>
              <w:left w:val="single" w:sz="4" w:space="0" w:color="auto"/>
              <w:bottom w:val="single" w:sz="4" w:space="0" w:color="auto"/>
              <w:right w:val="single" w:sz="4" w:space="0" w:color="auto"/>
            </w:tcBorders>
          </w:tcPr>
          <w:p w14:paraId="1F098F42" w14:textId="4606E692"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469 946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11C8510C"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524 505</w:t>
            </w:r>
          </w:p>
        </w:tc>
        <w:tc>
          <w:tcPr>
            <w:tcW w:w="707" w:type="pct"/>
            <w:tcBorders>
              <w:top w:val="single" w:sz="4" w:space="0" w:color="auto"/>
              <w:left w:val="single" w:sz="4" w:space="0" w:color="auto"/>
              <w:bottom w:val="single" w:sz="4" w:space="0" w:color="auto"/>
              <w:right w:val="single" w:sz="4" w:space="0" w:color="auto"/>
            </w:tcBorders>
          </w:tcPr>
          <w:p w14:paraId="6F0A252F" w14:textId="4CDA0350" w:rsidR="00AE5BB4" w:rsidRPr="00EB3F2C" w:rsidRDefault="00AE5BB4" w:rsidP="00E7136F">
            <w:pPr>
              <w:shd w:val="clear" w:color="auto" w:fill="FFFFFF" w:themeFill="background1"/>
              <w:suppressAutoHyphens/>
              <w:jc w:val="right"/>
              <w:rPr>
                <w:sz w:val="20"/>
                <w:szCs w:val="20"/>
                <w:lang w:val="fr-FR"/>
              </w:rPr>
            </w:pPr>
            <w:r w:rsidRPr="00EB3F2C">
              <w:rPr>
                <w:sz w:val="20"/>
                <w:szCs w:val="20"/>
                <w:lang w:val="fr-FR"/>
              </w:rPr>
              <w:t>576 250</w:t>
            </w:r>
          </w:p>
        </w:tc>
      </w:tr>
      <w:tr w:rsidR="00253291" w:rsidRPr="00EB3F2C" w14:paraId="62C1A753" w14:textId="77777777">
        <w:tc>
          <w:tcPr>
            <w:tcW w:w="1512" w:type="pct"/>
            <w:gridSpan w:val="2"/>
            <w:tcBorders>
              <w:top w:val="single" w:sz="4" w:space="0" w:color="auto"/>
              <w:left w:val="single" w:sz="4" w:space="0" w:color="auto"/>
              <w:bottom w:val="single" w:sz="4" w:space="0" w:color="auto"/>
              <w:right w:val="single" w:sz="4" w:space="0" w:color="auto"/>
            </w:tcBorders>
          </w:tcPr>
          <w:p w14:paraId="792E3090" w14:textId="512BD5BD" w:rsidR="00253291" w:rsidRPr="00EB3F2C" w:rsidRDefault="00253291" w:rsidP="00E7136F">
            <w:pPr>
              <w:shd w:val="clear" w:color="auto" w:fill="FFFFFF" w:themeFill="background1"/>
              <w:suppressAutoHyphens/>
              <w:jc w:val="left"/>
              <w:rPr>
                <w:sz w:val="20"/>
                <w:szCs w:val="20"/>
                <w:lang w:val="fr-FR"/>
              </w:rPr>
            </w:pPr>
            <w:r w:rsidRPr="00EB3F2C">
              <w:rPr>
                <w:sz w:val="20"/>
                <w:szCs w:val="20"/>
                <w:lang w:val="fr-FR"/>
              </w:rPr>
              <w:t>Autres</w:t>
            </w:r>
            <w:r w:rsidR="00D02044" w:rsidRPr="00EB3F2C">
              <w:rPr>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7C09EA36" w14:textId="27DEB5D1" w:rsidR="00253291" w:rsidRPr="00EB3F2C" w:rsidRDefault="00253291" w:rsidP="00E7136F">
            <w:pPr>
              <w:shd w:val="clear" w:color="auto" w:fill="FFFFFF" w:themeFill="background1"/>
              <w:suppressAutoHyphens/>
              <w:jc w:val="right"/>
              <w:rPr>
                <w:sz w:val="20"/>
                <w:szCs w:val="20"/>
                <w:lang w:val="fr-FR"/>
              </w:rPr>
            </w:pPr>
            <w:r w:rsidRPr="00EB3F2C">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tcPr>
          <w:p w14:paraId="236B1B05" w14:textId="25F1D11E" w:rsidR="00253291" w:rsidRPr="00EB3F2C" w:rsidRDefault="00253291" w:rsidP="00E7136F">
            <w:pPr>
              <w:shd w:val="clear" w:color="auto" w:fill="FFFFFF" w:themeFill="background1"/>
              <w:suppressAutoHyphens/>
              <w:jc w:val="right"/>
              <w:rPr>
                <w:sz w:val="20"/>
                <w:szCs w:val="20"/>
                <w:lang w:val="fr-FR"/>
              </w:rPr>
            </w:pPr>
            <w:r w:rsidRPr="00EB3F2C">
              <w:rPr>
                <w:sz w:val="20"/>
                <w:szCs w:val="20"/>
                <w:lang w:val="fr-FR"/>
              </w:rPr>
              <w:t>4 937</w:t>
            </w:r>
          </w:p>
        </w:tc>
        <w:tc>
          <w:tcPr>
            <w:tcW w:w="680" w:type="pct"/>
            <w:tcBorders>
              <w:top w:val="single" w:sz="4" w:space="0" w:color="auto"/>
              <w:left w:val="single" w:sz="4" w:space="0" w:color="auto"/>
              <w:bottom w:val="single" w:sz="4" w:space="0" w:color="auto"/>
              <w:right w:val="single" w:sz="4" w:space="0" w:color="auto"/>
            </w:tcBorders>
          </w:tcPr>
          <w:p w14:paraId="5EF85CF7" w14:textId="48F03C99" w:rsidR="00253291" w:rsidRPr="00EB3F2C" w:rsidRDefault="00253291" w:rsidP="00E7136F">
            <w:pPr>
              <w:shd w:val="clear" w:color="auto" w:fill="FFFFFF" w:themeFill="background1"/>
              <w:suppressAutoHyphens/>
              <w:jc w:val="right"/>
              <w:rPr>
                <w:sz w:val="20"/>
                <w:szCs w:val="20"/>
                <w:lang w:val="fr-FR"/>
              </w:rPr>
            </w:pPr>
            <w:r w:rsidRPr="00EB3F2C">
              <w:rPr>
                <w:sz w:val="20"/>
                <w:szCs w:val="20"/>
                <w:lang w:val="fr-FR"/>
              </w:rPr>
              <w:t>4 686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135AE0" w14:textId="4351851C" w:rsidR="00253291" w:rsidRPr="00EB3F2C" w:rsidRDefault="00253291" w:rsidP="00E7136F">
            <w:pPr>
              <w:shd w:val="clear" w:color="auto" w:fill="FFFFFF" w:themeFill="background1"/>
              <w:suppressAutoHyphens/>
              <w:jc w:val="right"/>
              <w:rPr>
                <w:sz w:val="20"/>
                <w:szCs w:val="20"/>
                <w:lang w:val="fr-FR"/>
              </w:rPr>
            </w:pPr>
            <w:r w:rsidRPr="00EB3F2C">
              <w:rPr>
                <w:sz w:val="20"/>
                <w:szCs w:val="20"/>
                <w:lang w:val="fr-FR"/>
              </w:rPr>
              <w:t>8 113</w:t>
            </w:r>
          </w:p>
        </w:tc>
        <w:tc>
          <w:tcPr>
            <w:tcW w:w="707" w:type="pct"/>
            <w:tcBorders>
              <w:top w:val="single" w:sz="4" w:space="0" w:color="auto"/>
              <w:left w:val="single" w:sz="4" w:space="0" w:color="auto"/>
              <w:bottom w:val="single" w:sz="4" w:space="0" w:color="auto"/>
              <w:right w:val="single" w:sz="4" w:space="0" w:color="auto"/>
            </w:tcBorders>
          </w:tcPr>
          <w:p w14:paraId="769239D5" w14:textId="296C609C" w:rsidR="00253291" w:rsidRPr="00EB3F2C" w:rsidRDefault="00253291" w:rsidP="00E7136F">
            <w:pPr>
              <w:shd w:val="clear" w:color="auto" w:fill="FFFFFF" w:themeFill="background1"/>
              <w:suppressAutoHyphens/>
              <w:jc w:val="right"/>
              <w:rPr>
                <w:sz w:val="20"/>
                <w:szCs w:val="20"/>
                <w:lang w:val="fr-FR"/>
              </w:rPr>
            </w:pPr>
            <w:r w:rsidRPr="00EB3F2C">
              <w:rPr>
                <w:sz w:val="20"/>
                <w:szCs w:val="20"/>
                <w:lang w:val="fr-FR"/>
              </w:rPr>
              <w:t>17 165</w:t>
            </w:r>
          </w:p>
        </w:tc>
      </w:tr>
      <w:tr w:rsidR="00990C7A" w:rsidRPr="00EB3F2C" w14:paraId="1704B3CC" w14:textId="77777777">
        <w:tc>
          <w:tcPr>
            <w:tcW w:w="1512" w:type="pct"/>
            <w:gridSpan w:val="2"/>
            <w:tcBorders>
              <w:top w:val="single" w:sz="4" w:space="0" w:color="auto"/>
              <w:left w:val="single" w:sz="4" w:space="0" w:color="auto"/>
              <w:bottom w:val="single" w:sz="4" w:space="0" w:color="auto"/>
              <w:right w:val="single" w:sz="4" w:space="0" w:color="auto"/>
            </w:tcBorders>
          </w:tcPr>
          <w:p w14:paraId="3A3CFA3D" w14:textId="0AEDB878" w:rsidR="00990C7A" w:rsidRPr="00EB3F2C" w:rsidRDefault="00990C7A" w:rsidP="00E7136F">
            <w:pPr>
              <w:shd w:val="clear" w:color="auto" w:fill="FFFFFF" w:themeFill="background1"/>
              <w:suppressAutoHyphens/>
              <w:jc w:val="left"/>
              <w:rPr>
                <w:b/>
                <w:bCs/>
                <w:sz w:val="20"/>
                <w:szCs w:val="20"/>
                <w:lang w:val="fr-FR"/>
              </w:rPr>
            </w:pPr>
            <w:r w:rsidRPr="00EB3F2C">
              <w:rPr>
                <w:b/>
                <w:bCs/>
                <w:sz w:val="20"/>
                <w:szCs w:val="20"/>
                <w:lang w:val="fr-FR"/>
              </w:rPr>
              <w:lastRenderedPageBreak/>
              <w:t>Total (</w:t>
            </w:r>
            <w:r w:rsidR="003353D5" w:rsidRPr="00EB3F2C">
              <w:rPr>
                <w:b/>
                <w:bCs/>
                <w:sz w:val="20"/>
                <w:szCs w:val="20"/>
                <w:lang w:val="fr-FR"/>
              </w:rPr>
              <w:t>tonnes éq-CO₂</w:t>
            </w:r>
            <w:r w:rsidRPr="00EB3F2C">
              <w:rPr>
                <w:b/>
                <w:bCs/>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5058BCE4" w14:textId="62CEB8EA" w:rsidR="00990C7A" w:rsidRPr="00EB3F2C" w:rsidRDefault="00990C7A" w:rsidP="00E7136F">
            <w:pPr>
              <w:shd w:val="clear" w:color="auto" w:fill="FFFFFF" w:themeFill="background1"/>
              <w:suppressAutoHyphens/>
              <w:jc w:val="right"/>
              <w:rPr>
                <w:b/>
                <w:bCs/>
                <w:sz w:val="20"/>
                <w:szCs w:val="20"/>
                <w:lang w:val="fr-FR"/>
              </w:rPr>
            </w:pPr>
            <w:r w:rsidRPr="00EB3F2C">
              <w:rPr>
                <w:b/>
                <w:bCs/>
                <w:sz w:val="20"/>
                <w:szCs w:val="20"/>
                <w:lang w:val="fr-FR"/>
              </w:rPr>
              <w:t>1 821 602</w:t>
            </w:r>
          </w:p>
        </w:tc>
        <w:tc>
          <w:tcPr>
            <w:tcW w:w="716" w:type="pct"/>
            <w:tcBorders>
              <w:top w:val="single" w:sz="4" w:space="0" w:color="auto"/>
              <w:left w:val="single" w:sz="4" w:space="0" w:color="auto"/>
              <w:bottom w:val="single" w:sz="4" w:space="0" w:color="auto"/>
              <w:right w:val="single" w:sz="4" w:space="0" w:color="auto"/>
            </w:tcBorders>
          </w:tcPr>
          <w:p w14:paraId="775362A6" w14:textId="2F98CDF0" w:rsidR="00990C7A" w:rsidRPr="00EB3F2C" w:rsidRDefault="00990C7A" w:rsidP="00E7136F">
            <w:pPr>
              <w:shd w:val="clear" w:color="auto" w:fill="FFFFFF" w:themeFill="background1"/>
              <w:suppressAutoHyphens/>
              <w:jc w:val="right"/>
              <w:rPr>
                <w:b/>
                <w:bCs/>
                <w:sz w:val="20"/>
                <w:szCs w:val="20"/>
                <w:lang w:val="fr-FR"/>
              </w:rPr>
            </w:pPr>
            <w:r w:rsidRPr="00EB3F2C">
              <w:rPr>
                <w:b/>
                <w:bCs/>
                <w:sz w:val="20"/>
                <w:szCs w:val="20"/>
                <w:lang w:val="fr-FR"/>
              </w:rPr>
              <w:t>2 185 789</w:t>
            </w:r>
          </w:p>
        </w:tc>
        <w:tc>
          <w:tcPr>
            <w:tcW w:w="680" w:type="pct"/>
            <w:tcBorders>
              <w:top w:val="single" w:sz="4" w:space="0" w:color="auto"/>
              <w:left w:val="single" w:sz="4" w:space="0" w:color="auto"/>
              <w:bottom w:val="single" w:sz="4" w:space="0" w:color="auto"/>
              <w:right w:val="single" w:sz="4" w:space="0" w:color="auto"/>
            </w:tcBorders>
          </w:tcPr>
          <w:p w14:paraId="54FC62C1" w14:textId="14213D5E" w:rsidR="00990C7A" w:rsidRPr="00EB3F2C" w:rsidRDefault="00990C7A" w:rsidP="00E7136F">
            <w:pPr>
              <w:shd w:val="clear" w:color="auto" w:fill="FFFFFF" w:themeFill="background1"/>
              <w:suppressAutoHyphens/>
              <w:jc w:val="right"/>
              <w:rPr>
                <w:b/>
                <w:bCs/>
                <w:sz w:val="20"/>
                <w:szCs w:val="20"/>
                <w:lang w:val="fr-FR"/>
              </w:rPr>
            </w:pPr>
            <w:r w:rsidRPr="00EB3F2C">
              <w:rPr>
                <w:b/>
                <w:bCs/>
                <w:sz w:val="20"/>
                <w:szCs w:val="20"/>
                <w:lang w:val="fr-FR"/>
              </w:rPr>
              <w:t>2 089 387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5A3BF612" w:rsidR="00990C7A" w:rsidRPr="00EB3F2C" w:rsidRDefault="00990C7A" w:rsidP="00E7136F">
            <w:pPr>
              <w:suppressAutoHyphens/>
              <w:jc w:val="right"/>
              <w:rPr>
                <w:b/>
                <w:bCs/>
                <w:sz w:val="20"/>
                <w:szCs w:val="20"/>
                <w:lang w:val="fr-FR"/>
              </w:rPr>
            </w:pPr>
            <w:r w:rsidRPr="00EB3F2C">
              <w:rPr>
                <w:b/>
                <w:bCs/>
                <w:sz w:val="20"/>
                <w:szCs w:val="20"/>
                <w:lang w:val="fr-FR"/>
              </w:rPr>
              <w:t>2 300 559</w:t>
            </w:r>
          </w:p>
        </w:tc>
        <w:tc>
          <w:tcPr>
            <w:tcW w:w="707" w:type="pct"/>
            <w:tcBorders>
              <w:top w:val="single" w:sz="4" w:space="0" w:color="auto"/>
              <w:left w:val="single" w:sz="4" w:space="0" w:color="auto"/>
              <w:bottom w:val="single" w:sz="4" w:space="0" w:color="auto"/>
              <w:right w:val="single" w:sz="4" w:space="0" w:color="auto"/>
            </w:tcBorders>
          </w:tcPr>
          <w:p w14:paraId="5A555758" w14:textId="495BEFD9" w:rsidR="00990C7A" w:rsidRPr="00EB3F2C" w:rsidRDefault="00990C7A" w:rsidP="00E7136F">
            <w:pPr>
              <w:shd w:val="clear" w:color="auto" w:fill="FFFFFF" w:themeFill="background1"/>
              <w:suppressAutoHyphens/>
              <w:jc w:val="right"/>
              <w:rPr>
                <w:b/>
                <w:bCs/>
                <w:sz w:val="20"/>
                <w:szCs w:val="20"/>
                <w:lang w:val="fr-FR"/>
              </w:rPr>
            </w:pPr>
            <w:r w:rsidRPr="00EB3F2C">
              <w:rPr>
                <w:b/>
                <w:bCs/>
                <w:sz w:val="20"/>
                <w:szCs w:val="20"/>
                <w:lang w:val="fr-FR"/>
              </w:rPr>
              <w:t>2 275 115</w:t>
            </w:r>
          </w:p>
        </w:tc>
      </w:tr>
      <w:tr w:rsidR="00711BE6" w:rsidRPr="007B1828" w14:paraId="7E9A8088" w14:textId="77777777">
        <w:tc>
          <w:tcPr>
            <w:tcW w:w="5000" w:type="pct"/>
            <w:gridSpan w:val="7"/>
            <w:tcBorders>
              <w:top w:val="single" w:sz="4" w:space="0" w:color="auto"/>
              <w:left w:val="single" w:sz="4" w:space="0" w:color="auto"/>
              <w:bottom w:val="single" w:sz="4" w:space="0" w:color="auto"/>
              <w:right w:val="single" w:sz="4" w:space="0" w:color="auto"/>
            </w:tcBorders>
          </w:tcPr>
          <w:p w14:paraId="2A725102" w14:textId="2DE4BCB0" w:rsidR="00711BE6" w:rsidRPr="00EB3F2C" w:rsidRDefault="00711BE6" w:rsidP="00E7136F">
            <w:pPr>
              <w:keepNext/>
              <w:keepLines/>
              <w:shd w:val="clear" w:color="auto" w:fill="FFFFFF" w:themeFill="background1"/>
              <w:suppressAutoHyphens/>
              <w:jc w:val="center"/>
              <w:rPr>
                <w:b/>
                <w:bCs/>
                <w:sz w:val="20"/>
                <w:szCs w:val="20"/>
                <w:lang w:val="fr-FR"/>
              </w:rPr>
            </w:pPr>
            <w:r w:rsidRPr="00EB3F2C">
              <w:rPr>
                <w:b/>
                <w:bCs/>
                <w:sz w:val="20"/>
                <w:szCs w:val="20"/>
                <w:lang w:val="fr-FR"/>
              </w:rPr>
              <w:t xml:space="preserve">Calcul de la </w:t>
            </w:r>
            <w:r w:rsidR="00D02044" w:rsidRPr="00EB3F2C">
              <w:rPr>
                <w:b/>
                <w:bCs/>
                <w:sz w:val="20"/>
                <w:szCs w:val="20"/>
                <w:lang w:val="fr-FR"/>
              </w:rPr>
              <w:t>valeur</w:t>
            </w:r>
            <w:r w:rsidRPr="00EB3F2C">
              <w:rPr>
                <w:b/>
                <w:bCs/>
                <w:sz w:val="20"/>
                <w:szCs w:val="20"/>
                <w:lang w:val="fr-FR"/>
              </w:rPr>
              <w:t xml:space="preserve"> de référence </w:t>
            </w:r>
            <w:r w:rsidR="00EE33FF" w:rsidRPr="00EB3F2C">
              <w:rPr>
                <w:b/>
                <w:bCs/>
                <w:sz w:val="20"/>
                <w:szCs w:val="20"/>
                <w:lang w:val="fr-FR"/>
              </w:rPr>
              <w:t>« provisoire »</w:t>
            </w:r>
            <w:r w:rsidRPr="00EB3F2C">
              <w:rPr>
                <w:b/>
                <w:bCs/>
                <w:sz w:val="20"/>
                <w:szCs w:val="20"/>
                <w:lang w:val="fr-FR"/>
              </w:rPr>
              <w:t xml:space="preserve"> des HFC (</w:t>
            </w:r>
            <w:r w:rsidR="00D02044" w:rsidRPr="00EB3F2C">
              <w:rPr>
                <w:b/>
                <w:bCs/>
                <w:sz w:val="20"/>
                <w:szCs w:val="20"/>
                <w:lang w:val="fr-FR"/>
              </w:rPr>
              <w:t>tonnes éq-CO₂</w:t>
            </w:r>
            <w:r w:rsidRPr="00EB3F2C">
              <w:rPr>
                <w:b/>
                <w:bCs/>
                <w:sz w:val="20"/>
                <w:szCs w:val="20"/>
                <w:lang w:val="fr-FR"/>
              </w:rPr>
              <w:t>)</w:t>
            </w:r>
          </w:p>
        </w:tc>
      </w:tr>
      <w:tr w:rsidR="00711BE6" w:rsidRPr="00EB3F2C" w14:paraId="3946D1EE" w14:textId="77777777">
        <w:tc>
          <w:tcPr>
            <w:tcW w:w="3559" w:type="pct"/>
            <w:gridSpan w:val="5"/>
            <w:tcBorders>
              <w:top w:val="single" w:sz="4" w:space="0" w:color="auto"/>
              <w:left w:val="single" w:sz="4" w:space="0" w:color="auto"/>
              <w:bottom w:val="single" w:sz="4" w:space="0" w:color="auto"/>
              <w:right w:val="single" w:sz="4" w:space="0" w:color="auto"/>
            </w:tcBorders>
          </w:tcPr>
          <w:p w14:paraId="0841D433" w14:textId="0B7A35F2" w:rsidR="00711BE6" w:rsidRPr="00EB3F2C" w:rsidRDefault="00711BE6" w:rsidP="00E7136F">
            <w:pPr>
              <w:keepNext/>
              <w:keepLines/>
              <w:shd w:val="clear" w:color="auto" w:fill="FFFFFF" w:themeFill="background1"/>
              <w:suppressAutoHyphens/>
              <w:jc w:val="left"/>
              <w:rPr>
                <w:sz w:val="20"/>
                <w:szCs w:val="20"/>
                <w:lang w:val="fr-FR"/>
              </w:rPr>
            </w:pPr>
            <w:r w:rsidRPr="00EB3F2C">
              <w:rPr>
                <w:sz w:val="20"/>
                <w:szCs w:val="20"/>
                <w:lang w:val="fr-FR"/>
              </w:rPr>
              <w:t>Consommation moyenne de HFC en</w:t>
            </w:r>
            <w:r w:rsidR="0000148B" w:rsidRPr="00EB3F2C">
              <w:rPr>
                <w:sz w:val="20"/>
                <w:szCs w:val="20"/>
                <w:lang w:val="fr-FR"/>
              </w:rPr>
              <w:t xml:space="preserve"> 2022-2024</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16062F04" w:rsidR="00711BE6" w:rsidRPr="00EB3F2C" w:rsidRDefault="007D1D23" w:rsidP="00E7136F">
            <w:pPr>
              <w:keepNext/>
              <w:keepLines/>
              <w:shd w:val="clear" w:color="auto" w:fill="FFFFFF" w:themeFill="background1"/>
              <w:suppressAutoHyphens/>
              <w:jc w:val="right"/>
              <w:rPr>
                <w:sz w:val="20"/>
                <w:szCs w:val="20"/>
                <w:lang w:val="fr-FR"/>
              </w:rPr>
            </w:pPr>
            <w:r w:rsidRPr="00EB3F2C">
              <w:rPr>
                <w:sz w:val="20"/>
                <w:szCs w:val="20"/>
                <w:lang w:val="fr-FR"/>
              </w:rPr>
              <w:t>2 221 687</w:t>
            </w:r>
          </w:p>
        </w:tc>
      </w:tr>
      <w:tr w:rsidR="00711BE6" w:rsidRPr="00EB3F2C" w14:paraId="388F9A2D" w14:textId="77777777">
        <w:tc>
          <w:tcPr>
            <w:tcW w:w="3559" w:type="pct"/>
            <w:gridSpan w:val="5"/>
            <w:tcBorders>
              <w:top w:val="single" w:sz="4" w:space="0" w:color="auto"/>
              <w:left w:val="single" w:sz="4" w:space="0" w:color="auto"/>
              <w:bottom w:val="single" w:sz="4" w:space="0" w:color="auto"/>
              <w:right w:val="single" w:sz="4" w:space="0" w:color="auto"/>
            </w:tcBorders>
          </w:tcPr>
          <w:p w14:paraId="6CF06F59" w14:textId="77777777" w:rsidR="00711BE6" w:rsidRPr="00EB3F2C" w:rsidRDefault="00711BE6" w:rsidP="00E7136F">
            <w:pPr>
              <w:keepNext/>
              <w:keepLines/>
              <w:shd w:val="clear" w:color="auto" w:fill="FFFFFF" w:themeFill="background1"/>
              <w:suppressAutoHyphens/>
              <w:jc w:val="left"/>
              <w:rPr>
                <w:sz w:val="20"/>
                <w:szCs w:val="20"/>
                <w:lang w:val="fr-FR"/>
              </w:rPr>
            </w:pPr>
            <w:r w:rsidRPr="00EB3F2C">
              <w:rPr>
                <w:sz w:val="20"/>
                <w:szCs w:val="20"/>
                <w:lang w:val="fr-FR"/>
              </w:rPr>
              <w:t>Référence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7F20462D" w:rsidR="00711BE6" w:rsidRPr="00EB3F2C" w:rsidRDefault="007D1D23" w:rsidP="00E7136F">
            <w:pPr>
              <w:keepNext/>
              <w:keepLines/>
              <w:shd w:val="clear" w:color="auto" w:fill="FFFFFF" w:themeFill="background1"/>
              <w:suppressAutoHyphens/>
              <w:jc w:val="right"/>
              <w:rPr>
                <w:sz w:val="20"/>
                <w:szCs w:val="20"/>
                <w:lang w:val="fr-FR"/>
              </w:rPr>
            </w:pPr>
            <w:r w:rsidRPr="00EB3F2C">
              <w:rPr>
                <w:sz w:val="20"/>
                <w:szCs w:val="20"/>
                <w:lang w:val="fr-FR"/>
              </w:rPr>
              <w:t>655 323</w:t>
            </w:r>
          </w:p>
        </w:tc>
      </w:tr>
      <w:tr w:rsidR="00711BE6" w:rsidRPr="00EB3F2C" w14:paraId="001C99CD" w14:textId="77777777">
        <w:tc>
          <w:tcPr>
            <w:tcW w:w="3559" w:type="pct"/>
            <w:gridSpan w:val="5"/>
            <w:tcBorders>
              <w:top w:val="single" w:sz="4" w:space="0" w:color="auto"/>
              <w:left w:val="single" w:sz="4" w:space="0" w:color="auto"/>
              <w:bottom w:val="single" w:sz="4" w:space="0" w:color="auto"/>
              <w:right w:val="single" w:sz="4" w:space="0" w:color="auto"/>
            </w:tcBorders>
          </w:tcPr>
          <w:p w14:paraId="781A74D4" w14:textId="08583C33" w:rsidR="00711BE6" w:rsidRPr="00EB3F2C" w:rsidRDefault="00711BE6" w:rsidP="00E7136F">
            <w:pPr>
              <w:keepNext/>
              <w:keepLines/>
              <w:shd w:val="clear" w:color="auto" w:fill="FFFFFF" w:themeFill="background1"/>
              <w:suppressAutoHyphens/>
              <w:jc w:val="left"/>
              <w:rPr>
                <w:b/>
                <w:bCs/>
                <w:sz w:val="20"/>
                <w:szCs w:val="20"/>
                <w:lang w:val="fr-FR"/>
              </w:rPr>
            </w:pPr>
            <w:r w:rsidRPr="00EB3F2C">
              <w:rPr>
                <w:b/>
                <w:bCs/>
                <w:sz w:val="20"/>
                <w:szCs w:val="20"/>
                <w:lang w:val="fr-FR"/>
              </w:rPr>
              <w:t xml:space="preserve">Référence </w:t>
            </w:r>
            <w:r w:rsidR="005D2A54" w:rsidRPr="00EB3F2C">
              <w:rPr>
                <w:b/>
                <w:bCs/>
                <w:sz w:val="20"/>
                <w:szCs w:val="20"/>
                <w:lang w:val="fr-FR"/>
              </w:rPr>
              <w:t xml:space="preserve">« provisoire » pour </w:t>
            </w:r>
            <w:r w:rsidRPr="00EB3F2C">
              <w:rPr>
                <w:b/>
                <w:bCs/>
                <w:sz w:val="20"/>
                <w:szCs w:val="20"/>
                <w:lang w:val="fr-FR"/>
              </w:rPr>
              <w:t>les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1342B980" w:rsidR="00711BE6" w:rsidRPr="00EB3F2C" w:rsidRDefault="00C0171F" w:rsidP="00E7136F">
            <w:pPr>
              <w:keepNext/>
              <w:keepLines/>
              <w:shd w:val="clear" w:color="auto" w:fill="FFFFFF" w:themeFill="background1"/>
              <w:suppressAutoHyphens/>
              <w:jc w:val="right"/>
              <w:rPr>
                <w:b/>
                <w:bCs/>
                <w:sz w:val="20"/>
                <w:szCs w:val="20"/>
                <w:lang w:val="fr-FR"/>
              </w:rPr>
            </w:pPr>
            <w:r w:rsidRPr="00EB3F2C">
              <w:rPr>
                <w:b/>
                <w:bCs/>
                <w:sz w:val="20"/>
                <w:szCs w:val="20"/>
                <w:lang w:val="fr-FR"/>
              </w:rPr>
              <w:t>2 877 010</w:t>
            </w:r>
          </w:p>
        </w:tc>
      </w:tr>
    </w:tbl>
    <w:p w14:paraId="46CF159D" w14:textId="5667AEEC" w:rsidR="00711BE6" w:rsidRPr="00EB3F2C" w:rsidRDefault="00711BE6" w:rsidP="00E7136F">
      <w:pPr>
        <w:rPr>
          <w:sz w:val="18"/>
          <w:szCs w:val="18"/>
          <w:lang w:val="fr-FR"/>
        </w:rPr>
      </w:pPr>
      <w:r w:rsidRPr="00EB3F2C">
        <w:rPr>
          <w:sz w:val="18"/>
          <w:szCs w:val="18"/>
          <w:lang w:val="fr-FR"/>
        </w:rPr>
        <w:t xml:space="preserve">* Y compris </w:t>
      </w:r>
      <w:r w:rsidR="0085545B" w:rsidRPr="00EB3F2C">
        <w:rPr>
          <w:sz w:val="18"/>
          <w:szCs w:val="18"/>
          <w:lang w:val="fr-FR"/>
        </w:rPr>
        <w:t xml:space="preserve">le HFC-236fa, le HFC-245fa, le R-407A, </w:t>
      </w:r>
      <w:r w:rsidR="005A584D" w:rsidRPr="00EB3F2C">
        <w:rPr>
          <w:sz w:val="18"/>
          <w:szCs w:val="18"/>
          <w:lang w:val="fr-FR"/>
        </w:rPr>
        <w:t>le R-407F, le R-448A, le R-449A, le R-452A et le R-507A.</w:t>
      </w:r>
    </w:p>
    <w:p w14:paraId="1EEBD44A" w14:textId="77777777" w:rsidR="006A2EF1" w:rsidRPr="00EB3F2C" w:rsidRDefault="006A2EF1" w:rsidP="00E7136F">
      <w:pPr>
        <w:rPr>
          <w:b/>
          <w:bCs/>
          <w:sz w:val="20"/>
          <w:szCs w:val="20"/>
          <w:lang w:val="fr-FR"/>
        </w:rPr>
      </w:pPr>
    </w:p>
    <w:p w14:paraId="412A6AB4" w14:textId="44F543EB" w:rsidR="00E010D7" w:rsidRPr="00EB3F2C" w:rsidRDefault="00677497" w:rsidP="008A30CB">
      <w:pPr>
        <w:pStyle w:val="Heading1"/>
        <w:rPr>
          <w:lang w:val="fr-FR"/>
        </w:rPr>
      </w:pPr>
      <w:r w:rsidRPr="00EB3F2C">
        <w:rPr>
          <w:lang w:val="fr-FR"/>
        </w:rPr>
        <w:t xml:space="preserve">La consommation de HFC </w:t>
      </w:r>
      <w:r w:rsidR="008A30CB" w:rsidRPr="00EB3F2C">
        <w:rPr>
          <w:lang w:val="fr-FR"/>
        </w:rPr>
        <w:t xml:space="preserve">a affiché une tendance à la hausse malgré des fluctuations </w:t>
      </w:r>
      <w:r w:rsidR="00101180" w:rsidRPr="00EB3F2C">
        <w:rPr>
          <w:lang w:val="fr-FR"/>
        </w:rPr>
        <w:t>entre 2020 et 2024</w:t>
      </w:r>
      <w:r w:rsidR="00033853" w:rsidRPr="00EB3F2C">
        <w:rPr>
          <w:lang w:val="fr-FR"/>
        </w:rPr>
        <w:t xml:space="preserve">, </w:t>
      </w:r>
      <w:r w:rsidR="00E57061" w:rsidRPr="00EB3F2C">
        <w:rPr>
          <w:lang w:val="fr-FR"/>
        </w:rPr>
        <w:t xml:space="preserve">attribuées au </w:t>
      </w:r>
      <w:r w:rsidRPr="00EB3F2C">
        <w:rPr>
          <w:lang w:val="fr-FR"/>
        </w:rPr>
        <w:t xml:space="preserve">développement économique et </w:t>
      </w:r>
      <w:r w:rsidR="00100DA1" w:rsidRPr="00EB3F2C">
        <w:rPr>
          <w:lang w:val="fr-FR"/>
        </w:rPr>
        <w:t xml:space="preserve">à </w:t>
      </w:r>
      <w:r w:rsidRPr="00EB3F2C">
        <w:rPr>
          <w:lang w:val="fr-FR"/>
        </w:rPr>
        <w:t xml:space="preserve">la transition du marché vers l'abandon </w:t>
      </w:r>
      <w:r w:rsidR="00100DA1" w:rsidRPr="00EB3F2C">
        <w:rPr>
          <w:lang w:val="fr-FR"/>
        </w:rPr>
        <w:t>des HCFC</w:t>
      </w:r>
      <w:r w:rsidRPr="00EB3F2C">
        <w:rPr>
          <w:lang w:val="fr-FR"/>
        </w:rPr>
        <w:t xml:space="preserve">. </w:t>
      </w:r>
      <w:r w:rsidR="007443EA" w:rsidRPr="00EB3F2C">
        <w:rPr>
          <w:lang w:val="fr-FR"/>
        </w:rPr>
        <w:t>L'importation</w:t>
      </w:r>
      <w:r w:rsidR="00E010D7" w:rsidRPr="00EB3F2C">
        <w:rPr>
          <w:lang w:val="fr-FR"/>
        </w:rPr>
        <w:t xml:space="preserve"> élevée de HFC-134a </w:t>
      </w:r>
      <w:r w:rsidR="005D6CD0" w:rsidRPr="00EB3F2C">
        <w:rPr>
          <w:lang w:val="fr-FR"/>
        </w:rPr>
        <w:t>en 2021</w:t>
      </w:r>
      <w:r w:rsidR="006A2EF1" w:rsidRPr="00EB3F2C">
        <w:rPr>
          <w:lang w:val="fr-FR"/>
        </w:rPr>
        <w:t xml:space="preserve">, par rapport </w:t>
      </w:r>
      <w:r w:rsidR="007443EA" w:rsidRPr="00EB3F2C">
        <w:rPr>
          <w:lang w:val="fr-FR"/>
        </w:rPr>
        <w:t xml:space="preserve">aux autres années, a probablement été motivée </w:t>
      </w:r>
      <w:r w:rsidR="000F1770" w:rsidRPr="00EB3F2C">
        <w:rPr>
          <w:lang w:val="fr-FR"/>
        </w:rPr>
        <w:t xml:space="preserve">par </w:t>
      </w:r>
      <w:r w:rsidR="00D60FAB" w:rsidRPr="00EB3F2C">
        <w:rPr>
          <w:lang w:val="fr-FR"/>
        </w:rPr>
        <w:t xml:space="preserve">une demande plus forte dans le domaine </w:t>
      </w:r>
      <w:r w:rsidR="00CC1EBC" w:rsidRPr="00EB3F2C">
        <w:rPr>
          <w:lang w:val="fr-FR"/>
        </w:rPr>
        <w:t xml:space="preserve">de la réfrigération commerciale et </w:t>
      </w:r>
      <w:r w:rsidR="00001FED" w:rsidRPr="00EB3F2C">
        <w:rPr>
          <w:lang w:val="fr-FR"/>
        </w:rPr>
        <w:t xml:space="preserve">par </w:t>
      </w:r>
      <w:r w:rsidR="005D6CD0" w:rsidRPr="00EB3F2C">
        <w:rPr>
          <w:lang w:val="fr-FR"/>
        </w:rPr>
        <w:t>la dynamique du marché</w:t>
      </w:r>
      <w:r w:rsidR="00001FED" w:rsidRPr="00EB3F2C">
        <w:rPr>
          <w:lang w:val="fr-FR"/>
        </w:rPr>
        <w:t xml:space="preserve">, notamment </w:t>
      </w:r>
      <w:r w:rsidR="00C90DDA" w:rsidRPr="00EB3F2C">
        <w:rPr>
          <w:lang w:val="fr-FR"/>
        </w:rPr>
        <w:t xml:space="preserve">la constitution de stocks </w:t>
      </w:r>
      <w:r w:rsidR="000F1770" w:rsidRPr="00EB3F2C">
        <w:rPr>
          <w:lang w:val="fr-FR"/>
        </w:rPr>
        <w:t xml:space="preserve">en réponse aux </w:t>
      </w:r>
      <w:r w:rsidR="001A26B3" w:rsidRPr="00EB3F2C">
        <w:rPr>
          <w:lang w:val="fr-FR"/>
        </w:rPr>
        <w:t>fluctuations</w:t>
      </w:r>
      <w:r w:rsidR="005D6CD0" w:rsidRPr="00EB3F2C">
        <w:rPr>
          <w:lang w:val="fr-FR"/>
        </w:rPr>
        <w:t xml:space="preserve"> des prix</w:t>
      </w:r>
      <w:r w:rsidR="00D52A14" w:rsidRPr="00EB3F2C">
        <w:rPr>
          <w:lang w:val="fr-FR"/>
        </w:rPr>
        <w:t>.</w:t>
      </w:r>
    </w:p>
    <w:p w14:paraId="117D05B3" w14:textId="5EF8AF88" w:rsidR="00711BE6" w:rsidRPr="00EB3F2C" w:rsidRDefault="00711BE6" w:rsidP="00E7136F">
      <w:pPr>
        <w:keepNext/>
        <w:spacing w:before="240" w:after="240"/>
        <w:rPr>
          <w:i/>
          <w:lang w:val="fr-FR"/>
        </w:rPr>
      </w:pPr>
      <w:r w:rsidRPr="00EB3F2C">
        <w:rPr>
          <w:i/>
          <w:lang w:val="fr-FR"/>
        </w:rPr>
        <w:t xml:space="preserve">Rapport sur la mise en œuvre du programme </w:t>
      </w:r>
      <w:r w:rsidR="00982085" w:rsidRPr="00EB3F2C">
        <w:rPr>
          <w:i/>
          <w:lang w:val="fr-FR"/>
        </w:rPr>
        <w:t>de pays</w:t>
      </w:r>
    </w:p>
    <w:p w14:paraId="04505975" w14:textId="570FF6CB" w:rsidR="00711BE6" w:rsidRPr="00EB3F2C" w:rsidRDefault="00711BE6" w:rsidP="00E7136F">
      <w:pPr>
        <w:pStyle w:val="Heading1"/>
        <w:rPr>
          <w:lang w:val="fr-FR"/>
        </w:rPr>
      </w:pPr>
      <w:r w:rsidRPr="00EB3F2C">
        <w:rPr>
          <w:lang w:val="fr-FR"/>
        </w:rPr>
        <w:t xml:space="preserve">Les données sectorielles sur la consommation de HFC fournies par le </w:t>
      </w:r>
      <w:r w:rsidR="00F0342F" w:rsidRPr="00EB3F2C">
        <w:rPr>
          <w:lang w:val="fr-FR"/>
        </w:rPr>
        <w:t>Gouvernement omanais</w:t>
      </w:r>
      <w:r w:rsidR="00D91899" w:rsidRPr="00EB3F2C">
        <w:rPr>
          <w:lang w:val="fr-FR"/>
        </w:rPr>
        <w:t xml:space="preserve"> </w:t>
      </w:r>
      <w:r w:rsidRPr="00EB3F2C">
        <w:rPr>
          <w:lang w:val="fr-FR"/>
        </w:rPr>
        <w:t>dans son rapport sur la mise en œuvre du programme de pays pour</w:t>
      </w:r>
      <w:r w:rsidR="002F7FCA" w:rsidRPr="00EB3F2C">
        <w:rPr>
          <w:lang w:val="fr-FR"/>
        </w:rPr>
        <w:t xml:space="preserve"> 2024 </w:t>
      </w:r>
      <w:r w:rsidRPr="00EB3F2C">
        <w:rPr>
          <w:lang w:val="fr-FR"/>
        </w:rPr>
        <w:t>sont conformes aux données communiquées au titre de l'article 7 du Protocole de Montréal.</w:t>
      </w:r>
    </w:p>
    <w:p w14:paraId="19847E2D" w14:textId="77777777" w:rsidR="00711BE6" w:rsidRPr="00EB3F2C" w:rsidRDefault="00711BE6" w:rsidP="00E7136F">
      <w:pPr>
        <w:keepNext/>
        <w:spacing w:before="240" w:after="240"/>
        <w:outlineLvl w:val="0"/>
        <w:rPr>
          <w:u w:val="single"/>
          <w:lang w:val="fr-FR"/>
        </w:rPr>
      </w:pPr>
      <w:r w:rsidRPr="00EB3F2C">
        <w:rPr>
          <w:u w:val="single"/>
          <w:lang w:val="fr-FR"/>
        </w:rPr>
        <w:t>Tendances de la consommation de HFC</w:t>
      </w:r>
    </w:p>
    <w:p w14:paraId="1E946B6A" w14:textId="73FA3A7C" w:rsidR="00E31E14" w:rsidRPr="00EB3F2C" w:rsidRDefault="00AB1FB9" w:rsidP="00E7136F">
      <w:pPr>
        <w:pStyle w:val="Heading1"/>
        <w:spacing w:before="240"/>
        <w:rPr>
          <w:lang w:val="fr-FR"/>
        </w:rPr>
      </w:pPr>
      <w:r w:rsidRPr="00EB3F2C">
        <w:rPr>
          <w:lang w:val="fr-FR"/>
        </w:rPr>
        <w:t xml:space="preserve">La consommation de HFC a fluctué </w:t>
      </w:r>
      <w:r w:rsidR="002F18B0" w:rsidRPr="00EB3F2C">
        <w:rPr>
          <w:lang w:val="fr-FR"/>
        </w:rPr>
        <w:t xml:space="preserve">entre 2020 et 2024, </w:t>
      </w:r>
      <w:r w:rsidR="00D51AFA" w:rsidRPr="00EB3F2C">
        <w:rPr>
          <w:lang w:val="fr-FR"/>
        </w:rPr>
        <w:t>avec une tendance générale à la hausse</w:t>
      </w:r>
      <w:r w:rsidR="002F18B0" w:rsidRPr="00EB3F2C">
        <w:rPr>
          <w:lang w:val="fr-FR"/>
        </w:rPr>
        <w:t>. Cela s'explique par plusieurs facteurs</w:t>
      </w:r>
      <w:r w:rsidR="00D51AFA" w:rsidRPr="00EB3F2C">
        <w:rPr>
          <w:lang w:val="fr-FR"/>
        </w:rPr>
        <w:t>,</w:t>
      </w:r>
      <w:r w:rsidR="002F18B0" w:rsidRPr="00EB3F2C">
        <w:rPr>
          <w:lang w:val="fr-FR"/>
        </w:rPr>
        <w:t xml:space="preserve"> notamment le </w:t>
      </w:r>
      <w:r w:rsidR="00D51AFA" w:rsidRPr="00EB3F2C">
        <w:rPr>
          <w:lang w:val="fr-FR"/>
        </w:rPr>
        <w:t>développement</w:t>
      </w:r>
      <w:r w:rsidR="002F18B0" w:rsidRPr="00EB3F2C">
        <w:rPr>
          <w:lang w:val="fr-FR"/>
        </w:rPr>
        <w:t xml:space="preserve"> économique</w:t>
      </w:r>
      <w:r w:rsidR="00D51AFA" w:rsidRPr="00EB3F2C">
        <w:rPr>
          <w:lang w:val="fr-FR"/>
        </w:rPr>
        <w:t xml:space="preserve">, </w:t>
      </w:r>
      <w:r w:rsidR="002F18B0" w:rsidRPr="00EB3F2C">
        <w:rPr>
          <w:lang w:val="fr-FR"/>
        </w:rPr>
        <w:t xml:space="preserve">l'impact de </w:t>
      </w:r>
      <w:r w:rsidR="00A6057C" w:rsidRPr="00EB3F2C">
        <w:rPr>
          <w:lang w:val="fr-FR"/>
        </w:rPr>
        <w:t xml:space="preserve">la </w:t>
      </w:r>
      <w:r w:rsidR="002F18B0" w:rsidRPr="00EB3F2C">
        <w:rPr>
          <w:lang w:val="fr-FR"/>
        </w:rPr>
        <w:t xml:space="preserve">pandémie de COVID-19 </w:t>
      </w:r>
      <w:r w:rsidR="00D51AFA" w:rsidRPr="00EB3F2C">
        <w:rPr>
          <w:lang w:val="fr-FR"/>
        </w:rPr>
        <w:t xml:space="preserve">et </w:t>
      </w:r>
      <w:r w:rsidR="002F18B0" w:rsidRPr="00EB3F2C">
        <w:rPr>
          <w:lang w:val="fr-FR"/>
        </w:rPr>
        <w:t xml:space="preserve">l'élimination progressive </w:t>
      </w:r>
      <w:r w:rsidR="00D51AFA" w:rsidRPr="00EB3F2C">
        <w:rPr>
          <w:lang w:val="fr-FR"/>
        </w:rPr>
        <w:t>des HCFC</w:t>
      </w:r>
      <w:r w:rsidR="00D97E60" w:rsidRPr="00EB3F2C">
        <w:rPr>
          <w:lang w:val="fr-FR"/>
        </w:rPr>
        <w:t xml:space="preserve">. </w:t>
      </w:r>
      <w:r w:rsidR="00DC4E82" w:rsidRPr="00EB3F2C">
        <w:rPr>
          <w:lang w:val="fr-FR"/>
        </w:rPr>
        <w:t>La consommation de</w:t>
      </w:r>
      <w:r w:rsidR="00D97E60" w:rsidRPr="00EB3F2C">
        <w:rPr>
          <w:lang w:val="fr-FR"/>
        </w:rPr>
        <w:t xml:space="preserve"> HCFC </w:t>
      </w:r>
      <w:r w:rsidR="00A759D7" w:rsidRPr="00EB3F2C">
        <w:rPr>
          <w:lang w:val="fr-FR"/>
        </w:rPr>
        <w:t xml:space="preserve">a diminué de manière constante </w:t>
      </w:r>
      <w:r w:rsidR="00E31E14" w:rsidRPr="00EB3F2C">
        <w:rPr>
          <w:lang w:val="fr-FR"/>
        </w:rPr>
        <w:t>entre 2020 et 2024</w:t>
      </w:r>
      <w:r w:rsidR="00A743DB" w:rsidRPr="00EB3F2C">
        <w:rPr>
          <w:lang w:val="fr-FR"/>
        </w:rPr>
        <w:t xml:space="preserve">, et les principaux produits </w:t>
      </w:r>
      <w:r w:rsidR="007F70D1" w:rsidRPr="00EB3F2C">
        <w:rPr>
          <w:lang w:val="fr-FR"/>
        </w:rPr>
        <w:t xml:space="preserve">de substitution </w:t>
      </w:r>
      <w:r w:rsidR="00A743DB" w:rsidRPr="00EB3F2C">
        <w:rPr>
          <w:lang w:val="fr-FR"/>
        </w:rPr>
        <w:t xml:space="preserve">aux HCFC </w:t>
      </w:r>
      <w:r w:rsidR="00A32167" w:rsidRPr="00EB3F2C">
        <w:rPr>
          <w:lang w:val="fr-FR"/>
        </w:rPr>
        <w:t xml:space="preserve">ont été </w:t>
      </w:r>
      <w:r w:rsidR="00A743DB" w:rsidRPr="00EB3F2C">
        <w:rPr>
          <w:lang w:val="fr-FR"/>
        </w:rPr>
        <w:t>les HFC</w:t>
      </w:r>
      <w:r w:rsidR="00E31E14" w:rsidRPr="00EB3F2C">
        <w:rPr>
          <w:lang w:val="fr-FR"/>
        </w:rPr>
        <w:t xml:space="preserve">. </w:t>
      </w:r>
    </w:p>
    <w:p w14:paraId="312EDE65" w14:textId="77777777" w:rsidR="00711BE6" w:rsidRPr="00EB3F2C" w:rsidRDefault="00711BE6" w:rsidP="00E7136F">
      <w:pPr>
        <w:pStyle w:val="Heading1"/>
        <w:keepNext/>
        <w:numPr>
          <w:ilvl w:val="0"/>
          <w:numId w:val="0"/>
        </w:numPr>
        <w:spacing w:before="240"/>
        <w:rPr>
          <w:u w:val="single"/>
          <w:lang w:val="fr-FR"/>
        </w:rPr>
      </w:pPr>
      <w:r w:rsidRPr="00EB3F2C">
        <w:rPr>
          <w:u w:val="single"/>
          <w:lang w:val="fr-FR"/>
        </w:rPr>
        <w:t>Consommation de HFC par secteur</w:t>
      </w:r>
    </w:p>
    <w:p w14:paraId="71107EFF" w14:textId="17CDC15B" w:rsidR="00711BE6" w:rsidRPr="00EB3F2C" w:rsidRDefault="00FE5168" w:rsidP="00E7136F">
      <w:pPr>
        <w:pStyle w:val="Heading1"/>
        <w:rPr>
          <w:lang w:val="fr-FR"/>
        </w:rPr>
      </w:pPr>
      <w:r w:rsidRPr="00EB3F2C">
        <w:rPr>
          <w:lang w:val="fr-FR"/>
        </w:rPr>
        <w:t xml:space="preserve">Les HFC sont principalement consommés pour l'entretien des équipements de réfrigération et de climatisation (92,9 % en tm et 91,0 % en </w:t>
      </w:r>
      <w:r w:rsidR="00612C28" w:rsidRPr="00EB3F2C">
        <w:rPr>
          <w:lang w:val="fr-FR" w:eastAsia="zh-CN"/>
        </w:rPr>
        <w:t>tonnes éq-CO</w:t>
      </w:r>
      <w:r w:rsidR="00612C28" w:rsidRPr="00EB3F2C">
        <w:rPr>
          <w:vertAlign w:val="subscript"/>
          <w:lang w:val="fr-FR" w:eastAsia="zh-CN"/>
        </w:rPr>
        <w:t>2</w:t>
      </w:r>
      <w:r w:rsidRPr="00EB3F2C">
        <w:rPr>
          <w:lang w:val="fr-FR"/>
        </w:rPr>
        <w:t xml:space="preserve">) et pour la recharge des équipements assemblés et installés sur place (5,2 % en tm et 7. 7 pour cent en </w:t>
      </w:r>
      <w:r w:rsidR="00612C28" w:rsidRPr="00EB3F2C">
        <w:rPr>
          <w:lang w:val="fr-FR" w:eastAsia="zh-CN"/>
        </w:rPr>
        <w:t>tonnes éq-CO</w:t>
      </w:r>
      <w:r w:rsidR="00612C28" w:rsidRPr="00EB3F2C">
        <w:rPr>
          <w:vertAlign w:val="subscript"/>
          <w:lang w:val="fr-FR" w:eastAsia="zh-CN"/>
        </w:rPr>
        <w:t>2</w:t>
      </w:r>
      <w:r w:rsidRPr="00EB3F2C">
        <w:rPr>
          <w:lang w:val="fr-FR"/>
        </w:rPr>
        <w:t xml:space="preserve">), avec une faible consommation pour la mousse de polystyrène extrudé (XPS) (1,1 pour cent en tm et 0,1 pour cent en </w:t>
      </w:r>
      <w:r w:rsidR="00612C28" w:rsidRPr="00EB3F2C">
        <w:rPr>
          <w:lang w:val="fr-FR" w:eastAsia="zh-CN"/>
        </w:rPr>
        <w:t>tonnes éq-CO</w:t>
      </w:r>
      <w:r w:rsidR="00612C28" w:rsidRPr="00EB3F2C">
        <w:rPr>
          <w:vertAlign w:val="subscript"/>
          <w:lang w:val="fr-FR" w:eastAsia="zh-CN"/>
        </w:rPr>
        <w:t>2</w:t>
      </w:r>
      <w:r w:rsidRPr="00EB3F2C">
        <w:rPr>
          <w:lang w:val="fr-FR"/>
        </w:rPr>
        <w:t xml:space="preserve">) et la fabrication d'équipements de lutte contre les incendies (0,7 pour cent en tm et 1,2 pour cent en </w:t>
      </w:r>
      <w:r w:rsidR="00612C28" w:rsidRPr="00EB3F2C">
        <w:rPr>
          <w:lang w:val="fr-FR" w:eastAsia="zh-CN"/>
        </w:rPr>
        <w:t>tonnes éq-CO</w:t>
      </w:r>
      <w:r w:rsidR="00612C28" w:rsidRPr="00EB3F2C">
        <w:rPr>
          <w:vertAlign w:val="subscript"/>
          <w:lang w:val="fr-FR" w:eastAsia="zh-CN"/>
        </w:rPr>
        <w:t>2</w:t>
      </w:r>
      <w:r w:rsidRPr="00EB3F2C">
        <w:rPr>
          <w:lang w:val="fr-FR"/>
        </w:rPr>
        <w:t>), comme le montre le tableau 6</w:t>
      </w:r>
      <w:r w:rsidR="001D40F4" w:rsidRPr="00EB3F2C">
        <w:rPr>
          <w:lang w:val="fr-FR"/>
        </w:rPr>
        <w:t xml:space="preserve">. </w:t>
      </w:r>
    </w:p>
    <w:p w14:paraId="64224F45" w14:textId="6D9D8C9F" w:rsidR="00A624C4" w:rsidRPr="00EB3F2C" w:rsidRDefault="00711BE6" w:rsidP="00E7136F">
      <w:pPr>
        <w:pStyle w:val="Heading1"/>
        <w:keepNext/>
        <w:numPr>
          <w:ilvl w:val="0"/>
          <w:numId w:val="0"/>
        </w:numPr>
        <w:spacing w:before="240" w:after="0"/>
        <w:rPr>
          <w:b/>
          <w:bCs/>
          <w:lang w:val="fr-FR"/>
        </w:rPr>
      </w:pPr>
      <w:r w:rsidRPr="00EB3F2C">
        <w:rPr>
          <w:b/>
          <w:bCs/>
          <w:lang w:val="fr-FR"/>
        </w:rPr>
        <w:t>Tableau</w:t>
      </w:r>
      <w:r w:rsidR="006D7EF1" w:rsidRPr="00EB3F2C">
        <w:rPr>
          <w:b/>
          <w:bCs/>
          <w:lang w:val="fr-FR"/>
        </w:rPr>
        <w:t xml:space="preserve"> 6</w:t>
      </w:r>
      <w:r w:rsidRPr="00EB3F2C">
        <w:rPr>
          <w:b/>
          <w:bCs/>
          <w:lang w:val="fr-FR"/>
        </w:rPr>
        <w:t xml:space="preserve">. Consommation de HFC à </w:t>
      </w:r>
      <w:r w:rsidR="00D91899" w:rsidRPr="00EB3F2C">
        <w:rPr>
          <w:b/>
          <w:bCs/>
          <w:lang w:val="fr-FR"/>
        </w:rPr>
        <w:t xml:space="preserve">Oman </w:t>
      </w:r>
      <w:r w:rsidRPr="00EB3F2C">
        <w:rPr>
          <w:b/>
          <w:bCs/>
          <w:lang w:val="fr-FR"/>
        </w:rPr>
        <w:t xml:space="preserve">par secteur </w:t>
      </w:r>
      <w:r w:rsidR="00635451" w:rsidRPr="00EB3F2C">
        <w:rPr>
          <w:b/>
          <w:bCs/>
          <w:lang w:val="fr-FR"/>
        </w:rPr>
        <w:t>(2020-2024)</w:t>
      </w:r>
    </w:p>
    <w:tbl>
      <w:tblPr>
        <w:tblW w:w="9394" w:type="dxa"/>
        <w:tblLayout w:type="fixed"/>
        <w:tblLook w:val="04A0" w:firstRow="1" w:lastRow="0" w:firstColumn="1" w:lastColumn="0" w:noHBand="0" w:noVBand="1"/>
      </w:tblPr>
      <w:tblGrid>
        <w:gridCol w:w="2335"/>
        <w:gridCol w:w="990"/>
        <w:gridCol w:w="990"/>
        <w:gridCol w:w="990"/>
        <w:gridCol w:w="990"/>
        <w:gridCol w:w="990"/>
        <w:gridCol w:w="1080"/>
        <w:gridCol w:w="1029"/>
      </w:tblGrid>
      <w:tr w:rsidR="009E3682" w:rsidRPr="00EB3F2C" w14:paraId="7F6770D6" w14:textId="77777777" w:rsidTr="00D17202">
        <w:trPr>
          <w:trHeight w:val="20"/>
          <w:tblHeader/>
        </w:trPr>
        <w:tc>
          <w:tcPr>
            <w:tcW w:w="2335" w:type="dxa"/>
            <w:tcBorders>
              <w:top w:val="single" w:sz="4" w:space="0" w:color="auto"/>
              <w:left w:val="single" w:sz="4" w:space="0" w:color="auto"/>
              <w:bottom w:val="single" w:sz="4" w:space="0" w:color="auto"/>
              <w:right w:val="single" w:sz="4" w:space="0" w:color="auto"/>
            </w:tcBorders>
            <w:noWrap/>
            <w:vAlign w:val="center"/>
            <w:hideMark/>
          </w:tcPr>
          <w:p w14:paraId="63EA2FEB" w14:textId="70F48CD9" w:rsidR="009E3682" w:rsidRPr="00EB3F2C" w:rsidRDefault="001D1140" w:rsidP="00C94F2A">
            <w:pPr>
              <w:jc w:val="center"/>
              <w:rPr>
                <w:b/>
                <w:bCs/>
                <w:color w:val="000000"/>
                <w:sz w:val="18"/>
                <w:szCs w:val="18"/>
                <w:lang w:val="fr-FR" w:eastAsia="zh-CN"/>
              </w:rPr>
            </w:pPr>
            <w:r w:rsidRPr="00EB3F2C">
              <w:rPr>
                <w:b/>
                <w:bCs/>
                <w:color w:val="000000"/>
                <w:sz w:val="18"/>
                <w:szCs w:val="18"/>
                <w:lang w:val="fr-FR" w:eastAsia="zh-CN"/>
              </w:rPr>
              <w:t>Secteur</w:t>
            </w:r>
          </w:p>
        </w:tc>
        <w:tc>
          <w:tcPr>
            <w:tcW w:w="990" w:type="dxa"/>
            <w:tcBorders>
              <w:top w:val="single" w:sz="4" w:space="0" w:color="auto"/>
              <w:left w:val="nil"/>
              <w:bottom w:val="single" w:sz="4" w:space="0" w:color="auto"/>
              <w:right w:val="single" w:sz="4" w:space="0" w:color="auto"/>
            </w:tcBorders>
            <w:noWrap/>
            <w:vAlign w:val="center"/>
            <w:hideMark/>
          </w:tcPr>
          <w:p w14:paraId="2A3D2A9E" w14:textId="77777777" w:rsidR="009E3682" w:rsidRPr="00EB3F2C" w:rsidRDefault="009E3682" w:rsidP="00C94F2A">
            <w:pPr>
              <w:jc w:val="center"/>
              <w:rPr>
                <w:b/>
                <w:bCs/>
                <w:color w:val="000000"/>
                <w:sz w:val="18"/>
                <w:szCs w:val="18"/>
                <w:lang w:val="fr-FR" w:eastAsia="zh-CN"/>
              </w:rPr>
            </w:pPr>
            <w:r w:rsidRPr="00EB3F2C">
              <w:rPr>
                <w:b/>
                <w:bCs/>
                <w:color w:val="000000"/>
                <w:sz w:val="18"/>
                <w:szCs w:val="18"/>
                <w:lang w:val="fr-FR" w:eastAsia="zh-CN"/>
              </w:rPr>
              <w:t>2020</w:t>
            </w:r>
          </w:p>
        </w:tc>
        <w:tc>
          <w:tcPr>
            <w:tcW w:w="990" w:type="dxa"/>
            <w:tcBorders>
              <w:top w:val="single" w:sz="4" w:space="0" w:color="auto"/>
              <w:left w:val="nil"/>
              <w:bottom w:val="single" w:sz="4" w:space="0" w:color="auto"/>
              <w:right w:val="single" w:sz="4" w:space="0" w:color="auto"/>
            </w:tcBorders>
            <w:noWrap/>
            <w:vAlign w:val="center"/>
            <w:hideMark/>
          </w:tcPr>
          <w:p w14:paraId="0798C246" w14:textId="77777777" w:rsidR="009E3682" w:rsidRPr="00EB3F2C" w:rsidRDefault="009E3682" w:rsidP="00C94F2A">
            <w:pPr>
              <w:jc w:val="center"/>
              <w:rPr>
                <w:b/>
                <w:bCs/>
                <w:color w:val="000000"/>
                <w:sz w:val="18"/>
                <w:szCs w:val="18"/>
                <w:lang w:val="fr-FR" w:eastAsia="zh-CN"/>
              </w:rPr>
            </w:pPr>
            <w:r w:rsidRPr="00EB3F2C">
              <w:rPr>
                <w:b/>
                <w:bCs/>
                <w:color w:val="000000"/>
                <w:sz w:val="18"/>
                <w:szCs w:val="18"/>
                <w:lang w:val="fr-FR" w:eastAsia="zh-CN"/>
              </w:rPr>
              <w:t>2021</w:t>
            </w:r>
          </w:p>
        </w:tc>
        <w:tc>
          <w:tcPr>
            <w:tcW w:w="990" w:type="dxa"/>
            <w:tcBorders>
              <w:top w:val="single" w:sz="4" w:space="0" w:color="auto"/>
              <w:left w:val="nil"/>
              <w:bottom w:val="single" w:sz="4" w:space="0" w:color="auto"/>
              <w:right w:val="single" w:sz="4" w:space="0" w:color="auto"/>
            </w:tcBorders>
            <w:noWrap/>
            <w:vAlign w:val="center"/>
            <w:hideMark/>
          </w:tcPr>
          <w:p w14:paraId="0A61A6DD" w14:textId="77777777" w:rsidR="009E3682" w:rsidRPr="00EB3F2C" w:rsidRDefault="009E3682" w:rsidP="00C94F2A">
            <w:pPr>
              <w:jc w:val="center"/>
              <w:rPr>
                <w:b/>
                <w:bCs/>
                <w:color w:val="000000"/>
                <w:sz w:val="18"/>
                <w:szCs w:val="18"/>
                <w:lang w:val="fr-FR" w:eastAsia="zh-CN"/>
              </w:rPr>
            </w:pPr>
            <w:r w:rsidRPr="00EB3F2C">
              <w:rPr>
                <w:b/>
                <w:bCs/>
                <w:color w:val="000000"/>
                <w:sz w:val="18"/>
                <w:szCs w:val="18"/>
                <w:lang w:val="fr-FR" w:eastAsia="zh-CN"/>
              </w:rPr>
              <w:t>2022</w:t>
            </w:r>
          </w:p>
        </w:tc>
        <w:tc>
          <w:tcPr>
            <w:tcW w:w="990" w:type="dxa"/>
            <w:tcBorders>
              <w:top w:val="single" w:sz="4" w:space="0" w:color="auto"/>
              <w:left w:val="nil"/>
              <w:bottom w:val="single" w:sz="4" w:space="0" w:color="auto"/>
              <w:right w:val="single" w:sz="4" w:space="0" w:color="auto"/>
            </w:tcBorders>
            <w:noWrap/>
            <w:vAlign w:val="center"/>
            <w:hideMark/>
          </w:tcPr>
          <w:p w14:paraId="5F4B1EEF" w14:textId="77777777" w:rsidR="009E3682" w:rsidRPr="00EB3F2C" w:rsidRDefault="009E3682" w:rsidP="00C94F2A">
            <w:pPr>
              <w:jc w:val="center"/>
              <w:rPr>
                <w:b/>
                <w:bCs/>
                <w:color w:val="000000"/>
                <w:sz w:val="18"/>
                <w:szCs w:val="18"/>
                <w:lang w:val="fr-FR" w:eastAsia="zh-CN"/>
              </w:rPr>
            </w:pPr>
            <w:r w:rsidRPr="00EB3F2C">
              <w:rPr>
                <w:b/>
                <w:bCs/>
                <w:color w:val="000000"/>
                <w:sz w:val="18"/>
                <w:szCs w:val="18"/>
                <w:lang w:val="fr-FR" w:eastAsia="zh-CN"/>
              </w:rPr>
              <w:t>2023</w:t>
            </w:r>
          </w:p>
        </w:tc>
        <w:tc>
          <w:tcPr>
            <w:tcW w:w="990" w:type="dxa"/>
            <w:tcBorders>
              <w:top w:val="single" w:sz="4" w:space="0" w:color="auto"/>
              <w:left w:val="nil"/>
              <w:bottom w:val="single" w:sz="4" w:space="0" w:color="auto"/>
              <w:right w:val="single" w:sz="4" w:space="0" w:color="auto"/>
            </w:tcBorders>
            <w:noWrap/>
            <w:vAlign w:val="center"/>
            <w:hideMark/>
          </w:tcPr>
          <w:p w14:paraId="5FEEAEEF" w14:textId="77777777" w:rsidR="009E3682" w:rsidRPr="00EB3F2C" w:rsidRDefault="009E3682" w:rsidP="00C94F2A">
            <w:pPr>
              <w:jc w:val="center"/>
              <w:rPr>
                <w:b/>
                <w:bCs/>
                <w:color w:val="000000"/>
                <w:sz w:val="18"/>
                <w:szCs w:val="18"/>
                <w:lang w:val="fr-FR" w:eastAsia="zh-CN"/>
              </w:rPr>
            </w:pPr>
            <w:r w:rsidRPr="00EB3F2C">
              <w:rPr>
                <w:b/>
                <w:bCs/>
                <w:color w:val="000000"/>
                <w:sz w:val="18"/>
                <w:szCs w:val="18"/>
                <w:lang w:val="fr-FR" w:eastAsia="zh-CN"/>
              </w:rPr>
              <w:t>2024</w:t>
            </w:r>
          </w:p>
        </w:tc>
        <w:tc>
          <w:tcPr>
            <w:tcW w:w="1080" w:type="dxa"/>
            <w:tcBorders>
              <w:top w:val="single" w:sz="4" w:space="0" w:color="auto"/>
              <w:left w:val="nil"/>
              <w:bottom w:val="single" w:sz="4" w:space="0" w:color="auto"/>
              <w:right w:val="single" w:sz="4" w:space="0" w:color="auto"/>
            </w:tcBorders>
            <w:vAlign w:val="center"/>
            <w:hideMark/>
          </w:tcPr>
          <w:p w14:paraId="62B9E72E" w14:textId="77777777" w:rsidR="009E3682" w:rsidRPr="00EB3F2C" w:rsidRDefault="009E3682" w:rsidP="00C94F2A">
            <w:pPr>
              <w:ind w:left="-44" w:right="-38"/>
              <w:jc w:val="center"/>
              <w:rPr>
                <w:b/>
                <w:bCs/>
                <w:color w:val="000000"/>
                <w:sz w:val="18"/>
                <w:szCs w:val="18"/>
                <w:lang w:val="fr-FR" w:eastAsia="zh-CN"/>
              </w:rPr>
            </w:pPr>
            <w:r w:rsidRPr="00EB3F2C">
              <w:rPr>
                <w:b/>
                <w:bCs/>
                <w:color w:val="000000"/>
                <w:sz w:val="18"/>
                <w:szCs w:val="18"/>
                <w:lang w:val="fr-FR" w:eastAsia="zh-CN"/>
              </w:rPr>
              <w:t>Moyenne 2022-2024</w:t>
            </w:r>
          </w:p>
        </w:tc>
        <w:tc>
          <w:tcPr>
            <w:tcW w:w="1029" w:type="dxa"/>
            <w:tcBorders>
              <w:top w:val="single" w:sz="4" w:space="0" w:color="auto"/>
              <w:left w:val="nil"/>
              <w:bottom w:val="single" w:sz="4" w:space="0" w:color="auto"/>
              <w:right w:val="single" w:sz="4" w:space="0" w:color="auto"/>
            </w:tcBorders>
            <w:vAlign w:val="center"/>
            <w:hideMark/>
          </w:tcPr>
          <w:p w14:paraId="10E6C02E" w14:textId="77777777" w:rsidR="009E3682" w:rsidRPr="00EB3F2C" w:rsidRDefault="009E3682" w:rsidP="00C94F2A">
            <w:pPr>
              <w:ind w:left="-43" w:right="-26"/>
              <w:jc w:val="center"/>
              <w:rPr>
                <w:b/>
                <w:bCs/>
                <w:color w:val="000000"/>
                <w:sz w:val="18"/>
                <w:szCs w:val="18"/>
                <w:lang w:val="fr-FR" w:eastAsia="zh-CN"/>
              </w:rPr>
            </w:pPr>
            <w:r w:rsidRPr="00EB3F2C">
              <w:rPr>
                <w:b/>
                <w:bCs/>
                <w:color w:val="000000"/>
                <w:sz w:val="18"/>
                <w:szCs w:val="18"/>
                <w:lang w:val="fr-FR" w:eastAsia="zh-CN"/>
              </w:rPr>
              <w:t>Part du total (%)</w:t>
            </w:r>
          </w:p>
        </w:tc>
      </w:tr>
      <w:tr w:rsidR="009E3682" w:rsidRPr="00EB3F2C" w14:paraId="1E6250AB"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noWrap/>
            <w:vAlign w:val="center"/>
            <w:hideMark/>
          </w:tcPr>
          <w:p w14:paraId="3E60B090" w14:textId="77777777" w:rsidR="009E3682" w:rsidRPr="00EB3F2C" w:rsidRDefault="009E3682" w:rsidP="00A72180">
            <w:pPr>
              <w:jc w:val="center"/>
              <w:rPr>
                <w:b/>
                <w:bCs/>
                <w:color w:val="000000"/>
                <w:sz w:val="18"/>
                <w:szCs w:val="18"/>
                <w:lang w:val="fr-FR" w:eastAsia="zh-CN"/>
              </w:rPr>
            </w:pPr>
            <w:r w:rsidRPr="00EB3F2C">
              <w:rPr>
                <w:b/>
                <w:bCs/>
                <w:color w:val="000000"/>
                <w:sz w:val="18"/>
                <w:szCs w:val="18"/>
                <w:lang w:val="fr-FR" w:eastAsia="zh-CN"/>
              </w:rPr>
              <w:t>Tonnes métriques</w:t>
            </w:r>
          </w:p>
        </w:tc>
      </w:tr>
      <w:tr w:rsidR="00A13224" w:rsidRPr="00EB3F2C" w14:paraId="317AFBCC"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tcPr>
          <w:p w14:paraId="19FB41CB" w14:textId="4D5A4F25" w:rsidR="00A13224" w:rsidRPr="00EB3F2C" w:rsidRDefault="00A13224" w:rsidP="00E7136F">
            <w:pPr>
              <w:jc w:val="left"/>
              <w:rPr>
                <w:color w:val="000000"/>
                <w:sz w:val="18"/>
                <w:szCs w:val="18"/>
                <w:lang w:val="fr-FR" w:eastAsia="zh-CN"/>
              </w:rPr>
            </w:pPr>
            <w:r w:rsidRPr="00EB3F2C">
              <w:rPr>
                <w:color w:val="000000"/>
                <w:sz w:val="18"/>
                <w:szCs w:val="18"/>
                <w:lang w:val="fr-FR" w:eastAsia="zh-CN"/>
              </w:rPr>
              <w:t>Fabrication de mousse XPS</w:t>
            </w:r>
          </w:p>
        </w:tc>
        <w:tc>
          <w:tcPr>
            <w:tcW w:w="990" w:type="dxa"/>
            <w:tcBorders>
              <w:top w:val="single" w:sz="4" w:space="0" w:color="auto"/>
              <w:left w:val="single" w:sz="4" w:space="0" w:color="auto"/>
              <w:bottom w:val="single" w:sz="4" w:space="0" w:color="auto"/>
              <w:right w:val="single" w:sz="4" w:space="0" w:color="auto"/>
            </w:tcBorders>
            <w:noWrap/>
            <w:vAlign w:val="center"/>
          </w:tcPr>
          <w:p w14:paraId="5717B88D" w14:textId="77E9562A" w:rsidR="00A13224" w:rsidRPr="00EB3F2C" w:rsidRDefault="00A13224" w:rsidP="00E7136F">
            <w:pPr>
              <w:jc w:val="right"/>
              <w:rPr>
                <w:color w:val="000000"/>
                <w:sz w:val="18"/>
                <w:szCs w:val="18"/>
                <w:lang w:val="fr-FR" w:eastAsia="zh-CN"/>
              </w:rPr>
            </w:pPr>
            <w:r w:rsidRPr="00EB3F2C">
              <w:rPr>
                <w:color w:val="000000"/>
                <w:sz w:val="18"/>
                <w:szCs w:val="18"/>
                <w:lang w:val="fr-FR"/>
              </w:rPr>
              <w:t>70</w:t>
            </w:r>
            <w:r w:rsidR="00933E2F" w:rsidRPr="00EB3F2C">
              <w:rPr>
                <w:color w:val="000000"/>
                <w:sz w:val="18"/>
                <w:szCs w:val="18"/>
                <w:lang w:val="fr-FR"/>
              </w:rPr>
              <w:t>,00</w:t>
            </w:r>
          </w:p>
        </w:tc>
        <w:tc>
          <w:tcPr>
            <w:tcW w:w="990" w:type="dxa"/>
            <w:tcBorders>
              <w:top w:val="single" w:sz="4" w:space="0" w:color="auto"/>
              <w:left w:val="nil"/>
              <w:bottom w:val="single" w:sz="4" w:space="0" w:color="auto"/>
              <w:right w:val="single" w:sz="4" w:space="0" w:color="auto"/>
            </w:tcBorders>
            <w:noWrap/>
            <w:vAlign w:val="center"/>
          </w:tcPr>
          <w:p w14:paraId="440FCEB7" w14:textId="4D9B736E" w:rsidR="00A13224" w:rsidRPr="00EB3F2C" w:rsidRDefault="00A13224" w:rsidP="00E7136F">
            <w:pPr>
              <w:jc w:val="right"/>
              <w:rPr>
                <w:color w:val="000000"/>
                <w:sz w:val="18"/>
                <w:szCs w:val="18"/>
                <w:lang w:val="fr-FR" w:eastAsia="zh-CN"/>
              </w:rPr>
            </w:pPr>
            <w:r w:rsidRPr="00EB3F2C">
              <w:rPr>
                <w:color w:val="000000"/>
                <w:sz w:val="18"/>
                <w:szCs w:val="18"/>
                <w:lang w:val="fr-FR"/>
              </w:rPr>
              <w:t>74,</w:t>
            </w:r>
            <w:r w:rsidR="00933E2F" w:rsidRPr="00EB3F2C">
              <w:rPr>
                <w:color w:val="000000"/>
                <w:sz w:val="18"/>
                <w:szCs w:val="18"/>
                <w:lang w:val="fr-FR"/>
              </w:rPr>
              <w:t>20</w:t>
            </w:r>
          </w:p>
        </w:tc>
        <w:tc>
          <w:tcPr>
            <w:tcW w:w="990" w:type="dxa"/>
            <w:tcBorders>
              <w:top w:val="single" w:sz="4" w:space="0" w:color="auto"/>
              <w:left w:val="nil"/>
              <w:bottom w:val="single" w:sz="4" w:space="0" w:color="auto"/>
              <w:right w:val="single" w:sz="4" w:space="0" w:color="auto"/>
            </w:tcBorders>
            <w:noWrap/>
            <w:vAlign w:val="center"/>
          </w:tcPr>
          <w:p w14:paraId="2D7A25FD" w14:textId="51FCF7EE" w:rsidR="00A13224" w:rsidRPr="00EB3F2C" w:rsidRDefault="00A13224" w:rsidP="00E7136F">
            <w:pPr>
              <w:jc w:val="right"/>
              <w:rPr>
                <w:color w:val="000000"/>
                <w:sz w:val="18"/>
                <w:szCs w:val="18"/>
                <w:lang w:val="fr-FR" w:eastAsia="zh-CN"/>
              </w:rPr>
            </w:pPr>
            <w:r w:rsidRPr="00EB3F2C">
              <w:rPr>
                <w:color w:val="000000"/>
                <w:sz w:val="18"/>
                <w:szCs w:val="18"/>
                <w:lang w:val="fr-FR"/>
              </w:rPr>
              <w:t>17,01</w:t>
            </w:r>
          </w:p>
        </w:tc>
        <w:tc>
          <w:tcPr>
            <w:tcW w:w="990" w:type="dxa"/>
            <w:tcBorders>
              <w:top w:val="single" w:sz="4" w:space="0" w:color="auto"/>
              <w:left w:val="nil"/>
              <w:bottom w:val="single" w:sz="4" w:space="0" w:color="auto"/>
              <w:right w:val="single" w:sz="4" w:space="0" w:color="auto"/>
            </w:tcBorders>
            <w:noWrap/>
            <w:vAlign w:val="center"/>
          </w:tcPr>
          <w:p w14:paraId="421016C7" w14:textId="207CF107" w:rsidR="00A13224" w:rsidRPr="00EB3F2C" w:rsidRDefault="00A13224" w:rsidP="00E7136F">
            <w:pPr>
              <w:jc w:val="right"/>
              <w:rPr>
                <w:color w:val="000000"/>
                <w:sz w:val="18"/>
                <w:szCs w:val="18"/>
                <w:lang w:val="fr-FR" w:eastAsia="zh-CN"/>
              </w:rPr>
            </w:pPr>
            <w:r w:rsidRPr="00EB3F2C">
              <w:rPr>
                <w:color w:val="000000"/>
                <w:sz w:val="18"/>
                <w:szCs w:val="18"/>
                <w:lang w:val="fr-FR"/>
              </w:rPr>
              <w:t>22</w:t>
            </w:r>
            <w:r w:rsidR="00933E2F" w:rsidRPr="00EB3F2C">
              <w:rPr>
                <w:color w:val="000000"/>
                <w:sz w:val="18"/>
                <w:szCs w:val="18"/>
                <w:lang w:val="fr-FR"/>
              </w:rPr>
              <w:t>,00</w:t>
            </w:r>
          </w:p>
        </w:tc>
        <w:tc>
          <w:tcPr>
            <w:tcW w:w="990" w:type="dxa"/>
            <w:tcBorders>
              <w:top w:val="single" w:sz="4" w:space="0" w:color="auto"/>
              <w:left w:val="nil"/>
              <w:bottom w:val="single" w:sz="4" w:space="0" w:color="auto"/>
              <w:right w:val="single" w:sz="4" w:space="0" w:color="auto"/>
            </w:tcBorders>
            <w:noWrap/>
            <w:vAlign w:val="center"/>
          </w:tcPr>
          <w:p w14:paraId="7E46AF26" w14:textId="51396B35" w:rsidR="00A13224" w:rsidRPr="00EB3F2C" w:rsidRDefault="00A13224" w:rsidP="00E7136F">
            <w:pPr>
              <w:jc w:val="right"/>
              <w:rPr>
                <w:color w:val="000000"/>
                <w:sz w:val="18"/>
                <w:szCs w:val="18"/>
                <w:lang w:val="fr-FR" w:eastAsia="zh-CN"/>
              </w:rPr>
            </w:pPr>
            <w:r w:rsidRPr="00EB3F2C">
              <w:rPr>
                <w:color w:val="000000"/>
                <w:sz w:val="18"/>
                <w:szCs w:val="18"/>
                <w:lang w:val="fr-FR"/>
              </w:rPr>
              <w:t>0</w:t>
            </w:r>
            <w:r w:rsidR="00933E2F" w:rsidRPr="00EB3F2C">
              <w:rPr>
                <w:color w:val="000000"/>
                <w:sz w:val="18"/>
                <w:szCs w:val="18"/>
                <w:lang w:val="fr-FR"/>
              </w:rPr>
              <w:t>,00</w:t>
            </w:r>
          </w:p>
        </w:tc>
        <w:tc>
          <w:tcPr>
            <w:tcW w:w="1080" w:type="dxa"/>
            <w:tcBorders>
              <w:top w:val="nil"/>
              <w:left w:val="nil"/>
              <w:bottom w:val="single" w:sz="4" w:space="0" w:color="auto"/>
              <w:right w:val="single" w:sz="4" w:space="0" w:color="auto"/>
            </w:tcBorders>
            <w:noWrap/>
          </w:tcPr>
          <w:p w14:paraId="78BA435B" w14:textId="31CBBC1D" w:rsidR="00A13224" w:rsidRPr="00EB3F2C" w:rsidRDefault="00933E2F" w:rsidP="00E7136F">
            <w:pPr>
              <w:jc w:val="right"/>
              <w:rPr>
                <w:color w:val="000000"/>
                <w:sz w:val="18"/>
                <w:szCs w:val="18"/>
                <w:lang w:val="fr-FR" w:eastAsia="zh-CN"/>
              </w:rPr>
            </w:pPr>
            <w:r w:rsidRPr="00EB3F2C">
              <w:rPr>
                <w:color w:val="000000"/>
                <w:sz w:val="18"/>
                <w:szCs w:val="18"/>
                <w:lang w:val="fr-FR" w:eastAsia="zh-CN"/>
              </w:rPr>
              <w:t>13,00</w:t>
            </w:r>
          </w:p>
        </w:tc>
        <w:tc>
          <w:tcPr>
            <w:tcW w:w="1029" w:type="dxa"/>
            <w:tcBorders>
              <w:top w:val="nil"/>
              <w:left w:val="nil"/>
              <w:bottom w:val="single" w:sz="4" w:space="0" w:color="auto"/>
              <w:right w:val="single" w:sz="4" w:space="0" w:color="auto"/>
            </w:tcBorders>
            <w:noWrap/>
          </w:tcPr>
          <w:p w14:paraId="1CB6F252" w14:textId="6F898641" w:rsidR="00A13224" w:rsidRPr="00EB3F2C" w:rsidRDefault="00B40732" w:rsidP="00E7136F">
            <w:pPr>
              <w:jc w:val="right"/>
              <w:rPr>
                <w:color w:val="000000"/>
                <w:sz w:val="18"/>
                <w:szCs w:val="18"/>
                <w:lang w:val="fr-FR" w:eastAsia="zh-CN"/>
              </w:rPr>
            </w:pPr>
            <w:r w:rsidRPr="00EB3F2C">
              <w:rPr>
                <w:color w:val="000000"/>
                <w:sz w:val="18"/>
                <w:szCs w:val="18"/>
                <w:lang w:val="fr-FR" w:eastAsia="zh-CN"/>
              </w:rPr>
              <w:t>1,1</w:t>
            </w:r>
          </w:p>
        </w:tc>
      </w:tr>
      <w:tr w:rsidR="004A6E46" w:rsidRPr="00EB3F2C" w14:paraId="0D6EB026"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hideMark/>
          </w:tcPr>
          <w:p w14:paraId="3CBD671E" w14:textId="3B4D4D9C" w:rsidR="004A6E46" w:rsidRPr="00EB3F2C" w:rsidRDefault="004A6E46" w:rsidP="00E7136F">
            <w:pPr>
              <w:jc w:val="left"/>
              <w:rPr>
                <w:color w:val="000000"/>
                <w:sz w:val="18"/>
                <w:szCs w:val="18"/>
                <w:lang w:val="fr-FR" w:eastAsia="zh-CN"/>
              </w:rPr>
            </w:pPr>
            <w:r w:rsidRPr="00EB3F2C">
              <w:rPr>
                <w:color w:val="000000"/>
                <w:sz w:val="18"/>
                <w:szCs w:val="18"/>
                <w:lang w:val="fr-FR" w:eastAsia="zh-CN"/>
              </w:rPr>
              <w:t>Fabrication de matériel de lutte contre l'incendie</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4929D02D" w14:textId="57DE67D0" w:rsidR="004A6E46" w:rsidRPr="00EB3F2C" w:rsidRDefault="004A6E46" w:rsidP="00E7136F">
            <w:pPr>
              <w:jc w:val="right"/>
              <w:rPr>
                <w:color w:val="000000"/>
                <w:sz w:val="18"/>
                <w:szCs w:val="18"/>
                <w:lang w:val="fr-FR" w:eastAsia="zh-CN"/>
              </w:rPr>
            </w:pPr>
            <w:r w:rsidRPr="00EB3F2C">
              <w:rPr>
                <w:color w:val="000000"/>
                <w:sz w:val="18"/>
                <w:szCs w:val="18"/>
                <w:lang w:val="fr-FR"/>
              </w:rPr>
              <w:t>27,34</w:t>
            </w:r>
          </w:p>
        </w:tc>
        <w:tc>
          <w:tcPr>
            <w:tcW w:w="990" w:type="dxa"/>
            <w:tcBorders>
              <w:top w:val="single" w:sz="4" w:space="0" w:color="auto"/>
              <w:left w:val="nil"/>
              <w:bottom w:val="single" w:sz="4" w:space="0" w:color="auto"/>
              <w:right w:val="single" w:sz="4" w:space="0" w:color="auto"/>
            </w:tcBorders>
            <w:noWrap/>
            <w:vAlign w:val="center"/>
            <w:hideMark/>
          </w:tcPr>
          <w:p w14:paraId="642425DD" w14:textId="0B23155C" w:rsidR="004A6E46" w:rsidRPr="00EB3F2C" w:rsidRDefault="004A6E46" w:rsidP="00E7136F">
            <w:pPr>
              <w:jc w:val="right"/>
              <w:rPr>
                <w:color w:val="000000"/>
                <w:sz w:val="18"/>
                <w:szCs w:val="18"/>
                <w:lang w:val="fr-FR" w:eastAsia="zh-CN"/>
              </w:rPr>
            </w:pPr>
            <w:r w:rsidRPr="00EB3F2C">
              <w:rPr>
                <w:color w:val="000000"/>
                <w:sz w:val="18"/>
                <w:szCs w:val="18"/>
                <w:lang w:val="fr-FR"/>
              </w:rPr>
              <w:t>12,41</w:t>
            </w:r>
          </w:p>
        </w:tc>
        <w:tc>
          <w:tcPr>
            <w:tcW w:w="990" w:type="dxa"/>
            <w:tcBorders>
              <w:top w:val="single" w:sz="4" w:space="0" w:color="auto"/>
              <w:left w:val="nil"/>
              <w:bottom w:val="single" w:sz="4" w:space="0" w:color="auto"/>
              <w:right w:val="single" w:sz="4" w:space="0" w:color="auto"/>
            </w:tcBorders>
            <w:noWrap/>
            <w:vAlign w:val="center"/>
            <w:hideMark/>
          </w:tcPr>
          <w:p w14:paraId="59CD6F1E" w14:textId="35538EEC" w:rsidR="004A6E46" w:rsidRPr="00EB3F2C" w:rsidRDefault="004A6E46" w:rsidP="00E7136F">
            <w:pPr>
              <w:jc w:val="right"/>
              <w:rPr>
                <w:color w:val="000000"/>
                <w:sz w:val="18"/>
                <w:szCs w:val="18"/>
                <w:lang w:val="fr-FR" w:eastAsia="zh-CN"/>
              </w:rPr>
            </w:pPr>
            <w:r w:rsidRPr="00EB3F2C">
              <w:rPr>
                <w:color w:val="000000"/>
                <w:sz w:val="18"/>
                <w:szCs w:val="18"/>
                <w:lang w:val="fr-FR"/>
              </w:rPr>
              <w:t>9,85</w:t>
            </w:r>
          </w:p>
        </w:tc>
        <w:tc>
          <w:tcPr>
            <w:tcW w:w="990" w:type="dxa"/>
            <w:tcBorders>
              <w:top w:val="single" w:sz="4" w:space="0" w:color="auto"/>
              <w:left w:val="nil"/>
              <w:bottom w:val="single" w:sz="4" w:space="0" w:color="auto"/>
              <w:right w:val="single" w:sz="4" w:space="0" w:color="auto"/>
            </w:tcBorders>
            <w:noWrap/>
            <w:vAlign w:val="center"/>
            <w:hideMark/>
          </w:tcPr>
          <w:p w14:paraId="392CB7F4" w14:textId="22500873" w:rsidR="004A6E46" w:rsidRPr="00EB3F2C" w:rsidRDefault="004A6E46" w:rsidP="00E7136F">
            <w:pPr>
              <w:jc w:val="right"/>
              <w:rPr>
                <w:color w:val="000000"/>
                <w:sz w:val="18"/>
                <w:szCs w:val="18"/>
                <w:lang w:val="fr-FR" w:eastAsia="zh-CN"/>
              </w:rPr>
            </w:pPr>
            <w:r w:rsidRPr="00EB3F2C">
              <w:rPr>
                <w:color w:val="000000"/>
                <w:sz w:val="18"/>
                <w:szCs w:val="18"/>
                <w:lang w:val="fr-FR"/>
              </w:rPr>
              <w:t>10,74</w:t>
            </w:r>
          </w:p>
        </w:tc>
        <w:tc>
          <w:tcPr>
            <w:tcW w:w="990" w:type="dxa"/>
            <w:tcBorders>
              <w:top w:val="single" w:sz="4" w:space="0" w:color="auto"/>
              <w:left w:val="nil"/>
              <w:bottom w:val="single" w:sz="4" w:space="0" w:color="auto"/>
              <w:right w:val="single" w:sz="4" w:space="0" w:color="auto"/>
            </w:tcBorders>
            <w:noWrap/>
            <w:vAlign w:val="center"/>
            <w:hideMark/>
          </w:tcPr>
          <w:p w14:paraId="0399CE42" w14:textId="6878E464" w:rsidR="004A6E46" w:rsidRPr="00EB3F2C" w:rsidRDefault="004A6E46" w:rsidP="00E7136F">
            <w:pPr>
              <w:jc w:val="right"/>
              <w:rPr>
                <w:color w:val="000000"/>
                <w:sz w:val="18"/>
                <w:szCs w:val="18"/>
                <w:lang w:val="fr-FR" w:eastAsia="zh-CN"/>
              </w:rPr>
            </w:pPr>
            <w:r w:rsidRPr="00EB3F2C">
              <w:rPr>
                <w:color w:val="000000"/>
                <w:sz w:val="18"/>
                <w:szCs w:val="18"/>
                <w:lang w:val="fr-FR"/>
              </w:rPr>
              <w:t>5,37</w:t>
            </w:r>
          </w:p>
        </w:tc>
        <w:tc>
          <w:tcPr>
            <w:tcW w:w="1080" w:type="dxa"/>
            <w:tcBorders>
              <w:top w:val="nil"/>
              <w:left w:val="nil"/>
              <w:bottom w:val="single" w:sz="4" w:space="0" w:color="auto"/>
              <w:right w:val="single" w:sz="4" w:space="0" w:color="auto"/>
            </w:tcBorders>
            <w:noWrap/>
            <w:hideMark/>
          </w:tcPr>
          <w:p w14:paraId="3E8A5972" w14:textId="22849370" w:rsidR="004A6E46" w:rsidRPr="00EB3F2C" w:rsidRDefault="007F57C6" w:rsidP="00E7136F">
            <w:pPr>
              <w:jc w:val="right"/>
              <w:rPr>
                <w:color w:val="000000"/>
                <w:sz w:val="18"/>
                <w:szCs w:val="18"/>
                <w:lang w:val="fr-FR" w:eastAsia="zh-CN"/>
              </w:rPr>
            </w:pPr>
            <w:r w:rsidRPr="00EB3F2C">
              <w:rPr>
                <w:color w:val="000000"/>
                <w:sz w:val="18"/>
                <w:szCs w:val="18"/>
                <w:lang w:val="fr-FR" w:eastAsia="zh-CN"/>
              </w:rPr>
              <w:t>8</w:t>
            </w:r>
            <w:r w:rsidR="004A6E46" w:rsidRPr="00EB3F2C">
              <w:rPr>
                <w:color w:val="000000"/>
                <w:sz w:val="18"/>
                <w:szCs w:val="18"/>
                <w:lang w:val="fr-FR" w:eastAsia="zh-CN"/>
              </w:rPr>
              <w:t>,</w:t>
            </w:r>
            <w:r w:rsidRPr="00EB3F2C">
              <w:rPr>
                <w:color w:val="000000"/>
                <w:sz w:val="18"/>
                <w:szCs w:val="18"/>
                <w:lang w:val="fr-FR" w:eastAsia="zh-CN"/>
              </w:rPr>
              <w:t>65</w:t>
            </w:r>
          </w:p>
        </w:tc>
        <w:tc>
          <w:tcPr>
            <w:tcW w:w="1029" w:type="dxa"/>
            <w:tcBorders>
              <w:top w:val="nil"/>
              <w:left w:val="nil"/>
              <w:bottom w:val="single" w:sz="4" w:space="0" w:color="auto"/>
              <w:right w:val="single" w:sz="4" w:space="0" w:color="auto"/>
            </w:tcBorders>
            <w:noWrap/>
            <w:hideMark/>
          </w:tcPr>
          <w:p w14:paraId="5C964F57" w14:textId="6B2A9A94" w:rsidR="004A6E46" w:rsidRPr="00EB3F2C" w:rsidRDefault="007F57C6" w:rsidP="00E7136F">
            <w:pPr>
              <w:jc w:val="right"/>
              <w:rPr>
                <w:color w:val="000000"/>
                <w:sz w:val="18"/>
                <w:szCs w:val="18"/>
                <w:lang w:val="fr-FR" w:eastAsia="zh-CN"/>
              </w:rPr>
            </w:pPr>
            <w:r w:rsidRPr="00EB3F2C">
              <w:rPr>
                <w:color w:val="000000"/>
                <w:sz w:val="18"/>
                <w:szCs w:val="18"/>
                <w:lang w:val="fr-FR" w:eastAsia="zh-CN"/>
              </w:rPr>
              <w:t>0,7</w:t>
            </w:r>
          </w:p>
        </w:tc>
      </w:tr>
      <w:tr w:rsidR="00C52662" w:rsidRPr="00EB3F2C" w14:paraId="02010004"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tcPr>
          <w:p w14:paraId="0D89AEEF" w14:textId="6E35B6FB"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eastAsia="zh-CN"/>
              </w:rPr>
              <w:t>Sous-total fabrication</w:t>
            </w:r>
          </w:p>
        </w:tc>
        <w:tc>
          <w:tcPr>
            <w:tcW w:w="990" w:type="dxa"/>
            <w:tcBorders>
              <w:top w:val="single" w:sz="4" w:space="0" w:color="auto"/>
              <w:left w:val="single" w:sz="4" w:space="0" w:color="auto"/>
              <w:bottom w:val="single" w:sz="4" w:space="0" w:color="auto"/>
              <w:right w:val="single" w:sz="4" w:space="0" w:color="auto"/>
            </w:tcBorders>
            <w:noWrap/>
            <w:vAlign w:val="center"/>
          </w:tcPr>
          <w:p w14:paraId="7608B906" w14:textId="42551225"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97,34</w:t>
            </w:r>
          </w:p>
        </w:tc>
        <w:tc>
          <w:tcPr>
            <w:tcW w:w="990" w:type="dxa"/>
            <w:tcBorders>
              <w:top w:val="single" w:sz="4" w:space="0" w:color="auto"/>
              <w:left w:val="nil"/>
              <w:bottom w:val="single" w:sz="4" w:space="0" w:color="auto"/>
              <w:right w:val="single" w:sz="4" w:space="0" w:color="auto"/>
            </w:tcBorders>
            <w:noWrap/>
            <w:vAlign w:val="center"/>
          </w:tcPr>
          <w:p w14:paraId="47AF0FD8" w14:textId="54A5F580"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86,61</w:t>
            </w:r>
          </w:p>
        </w:tc>
        <w:tc>
          <w:tcPr>
            <w:tcW w:w="990" w:type="dxa"/>
            <w:tcBorders>
              <w:top w:val="single" w:sz="4" w:space="0" w:color="auto"/>
              <w:left w:val="nil"/>
              <w:bottom w:val="single" w:sz="4" w:space="0" w:color="auto"/>
              <w:right w:val="single" w:sz="4" w:space="0" w:color="auto"/>
            </w:tcBorders>
            <w:noWrap/>
            <w:vAlign w:val="center"/>
          </w:tcPr>
          <w:p w14:paraId="21FFA444" w14:textId="7DC80417"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26,86</w:t>
            </w:r>
          </w:p>
        </w:tc>
        <w:tc>
          <w:tcPr>
            <w:tcW w:w="990" w:type="dxa"/>
            <w:tcBorders>
              <w:top w:val="single" w:sz="4" w:space="0" w:color="auto"/>
              <w:left w:val="nil"/>
              <w:bottom w:val="single" w:sz="4" w:space="0" w:color="auto"/>
              <w:right w:val="single" w:sz="4" w:space="0" w:color="auto"/>
            </w:tcBorders>
            <w:noWrap/>
            <w:vAlign w:val="center"/>
          </w:tcPr>
          <w:p w14:paraId="674D9387" w14:textId="7D51E954"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32,74</w:t>
            </w:r>
          </w:p>
        </w:tc>
        <w:tc>
          <w:tcPr>
            <w:tcW w:w="990" w:type="dxa"/>
            <w:tcBorders>
              <w:top w:val="single" w:sz="4" w:space="0" w:color="auto"/>
              <w:left w:val="nil"/>
              <w:bottom w:val="single" w:sz="4" w:space="0" w:color="auto"/>
              <w:right w:val="single" w:sz="4" w:space="0" w:color="auto"/>
            </w:tcBorders>
            <w:noWrap/>
            <w:vAlign w:val="center"/>
          </w:tcPr>
          <w:p w14:paraId="26217F2E" w14:textId="4A7128D6"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5,37</w:t>
            </w:r>
          </w:p>
        </w:tc>
        <w:tc>
          <w:tcPr>
            <w:tcW w:w="1080" w:type="dxa"/>
            <w:tcBorders>
              <w:top w:val="single" w:sz="4" w:space="0" w:color="auto"/>
              <w:left w:val="nil"/>
              <w:bottom w:val="single" w:sz="4" w:space="0" w:color="auto"/>
              <w:right w:val="single" w:sz="4" w:space="0" w:color="auto"/>
            </w:tcBorders>
            <w:noWrap/>
            <w:vAlign w:val="center"/>
          </w:tcPr>
          <w:p w14:paraId="6E18D915" w14:textId="7238742E"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21,66</w:t>
            </w:r>
          </w:p>
        </w:tc>
        <w:tc>
          <w:tcPr>
            <w:tcW w:w="1029" w:type="dxa"/>
            <w:tcBorders>
              <w:top w:val="single" w:sz="4" w:space="0" w:color="auto"/>
              <w:left w:val="nil"/>
              <w:bottom w:val="single" w:sz="4" w:space="0" w:color="auto"/>
              <w:right w:val="single" w:sz="4" w:space="0" w:color="auto"/>
            </w:tcBorders>
            <w:noWrap/>
            <w:vAlign w:val="center"/>
          </w:tcPr>
          <w:p w14:paraId="4A4CDE82" w14:textId="4D35BCCB" w:rsidR="00C52662" w:rsidRPr="00EB3F2C" w:rsidRDefault="00C52662" w:rsidP="00E7136F">
            <w:pPr>
              <w:jc w:val="right"/>
              <w:rPr>
                <w:b/>
                <w:bCs/>
                <w:i/>
                <w:iCs/>
                <w:color w:val="000000"/>
                <w:sz w:val="18"/>
                <w:szCs w:val="18"/>
                <w:lang w:val="fr-FR" w:eastAsia="zh-CN"/>
              </w:rPr>
            </w:pPr>
            <w:r w:rsidRPr="00EB3F2C">
              <w:rPr>
                <w:b/>
                <w:bCs/>
                <w:i/>
                <w:iCs/>
                <w:color w:val="000000"/>
                <w:sz w:val="18"/>
                <w:szCs w:val="18"/>
                <w:lang w:val="fr-FR"/>
              </w:rPr>
              <w:t>1,</w:t>
            </w:r>
            <w:r w:rsidR="00393338" w:rsidRPr="00EB3F2C">
              <w:rPr>
                <w:b/>
                <w:bCs/>
                <w:i/>
                <w:iCs/>
                <w:color w:val="000000"/>
                <w:sz w:val="18"/>
                <w:szCs w:val="18"/>
                <w:lang w:val="fr-FR"/>
              </w:rPr>
              <w:t>9</w:t>
            </w:r>
          </w:p>
        </w:tc>
      </w:tr>
      <w:tr w:rsidR="00C52662" w:rsidRPr="00EB3F2C" w14:paraId="54614857"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hideMark/>
          </w:tcPr>
          <w:p w14:paraId="2F4976C7" w14:textId="77777777" w:rsidR="00C52662" w:rsidRPr="00EB3F2C" w:rsidRDefault="00C52662" w:rsidP="00E7136F">
            <w:pPr>
              <w:jc w:val="left"/>
              <w:rPr>
                <w:color w:val="000000"/>
                <w:sz w:val="18"/>
                <w:szCs w:val="18"/>
                <w:lang w:val="fr-FR" w:eastAsia="zh-CN"/>
              </w:rPr>
            </w:pPr>
            <w:r w:rsidRPr="00EB3F2C">
              <w:rPr>
                <w:color w:val="000000"/>
                <w:sz w:val="18"/>
                <w:szCs w:val="18"/>
                <w:lang w:val="fr-FR" w:eastAsia="zh-CN"/>
              </w:rPr>
              <w:t>Entretien</w:t>
            </w:r>
          </w:p>
        </w:tc>
        <w:tc>
          <w:tcPr>
            <w:tcW w:w="990" w:type="dxa"/>
            <w:tcBorders>
              <w:top w:val="nil"/>
              <w:left w:val="nil"/>
              <w:bottom w:val="single" w:sz="4" w:space="0" w:color="auto"/>
              <w:right w:val="single" w:sz="4" w:space="0" w:color="auto"/>
            </w:tcBorders>
            <w:noWrap/>
            <w:hideMark/>
          </w:tcPr>
          <w:p w14:paraId="305E7B86" w14:textId="77777777" w:rsidR="00C52662" w:rsidRPr="00EB3F2C" w:rsidRDefault="00C52662" w:rsidP="00E7136F">
            <w:pPr>
              <w:jc w:val="right"/>
              <w:rPr>
                <w:color w:val="000000"/>
                <w:sz w:val="18"/>
                <w:szCs w:val="18"/>
                <w:lang w:val="fr-FR" w:eastAsia="zh-CN"/>
              </w:rPr>
            </w:pPr>
            <w:r w:rsidRPr="00EB3F2C">
              <w:rPr>
                <w:color w:val="000000"/>
                <w:sz w:val="18"/>
                <w:szCs w:val="18"/>
                <w:lang w:val="fr-FR" w:eastAsia="zh-CN"/>
              </w:rPr>
              <w:t>908,48</w:t>
            </w:r>
          </w:p>
        </w:tc>
        <w:tc>
          <w:tcPr>
            <w:tcW w:w="990" w:type="dxa"/>
            <w:tcBorders>
              <w:top w:val="nil"/>
              <w:left w:val="nil"/>
              <w:bottom w:val="single" w:sz="4" w:space="0" w:color="auto"/>
              <w:right w:val="single" w:sz="4" w:space="0" w:color="auto"/>
            </w:tcBorders>
            <w:noWrap/>
            <w:hideMark/>
          </w:tcPr>
          <w:p w14:paraId="33B5853E" w14:textId="77777777" w:rsidR="00C52662" w:rsidRPr="00EB3F2C" w:rsidRDefault="00C52662" w:rsidP="00E7136F">
            <w:pPr>
              <w:jc w:val="right"/>
              <w:rPr>
                <w:color w:val="000000"/>
                <w:sz w:val="18"/>
                <w:szCs w:val="18"/>
                <w:lang w:val="fr-FR" w:eastAsia="zh-CN"/>
              </w:rPr>
            </w:pPr>
            <w:r w:rsidRPr="00EB3F2C">
              <w:rPr>
                <w:color w:val="000000"/>
                <w:sz w:val="18"/>
                <w:szCs w:val="18"/>
                <w:lang w:val="fr-FR" w:eastAsia="zh-CN"/>
              </w:rPr>
              <w:t>1 260,15</w:t>
            </w:r>
          </w:p>
        </w:tc>
        <w:tc>
          <w:tcPr>
            <w:tcW w:w="990" w:type="dxa"/>
            <w:tcBorders>
              <w:top w:val="nil"/>
              <w:left w:val="nil"/>
              <w:bottom w:val="single" w:sz="4" w:space="0" w:color="auto"/>
              <w:right w:val="single" w:sz="4" w:space="0" w:color="auto"/>
            </w:tcBorders>
            <w:noWrap/>
            <w:hideMark/>
          </w:tcPr>
          <w:p w14:paraId="55C572E4" w14:textId="77777777" w:rsidR="00C52662" w:rsidRPr="00EB3F2C" w:rsidRDefault="00C52662" w:rsidP="00E7136F">
            <w:pPr>
              <w:jc w:val="right"/>
              <w:rPr>
                <w:color w:val="000000"/>
                <w:sz w:val="18"/>
                <w:szCs w:val="18"/>
                <w:lang w:val="fr-FR" w:eastAsia="zh-CN"/>
              </w:rPr>
            </w:pPr>
            <w:r w:rsidRPr="00EB3F2C">
              <w:rPr>
                <w:color w:val="000000"/>
                <w:sz w:val="18"/>
                <w:szCs w:val="18"/>
                <w:lang w:val="fr-FR" w:eastAsia="zh-CN"/>
              </w:rPr>
              <w:t>1 043,24</w:t>
            </w:r>
          </w:p>
        </w:tc>
        <w:tc>
          <w:tcPr>
            <w:tcW w:w="990" w:type="dxa"/>
            <w:tcBorders>
              <w:top w:val="nil"/>
              <w:left w:val="nil"/>
              <w:bottom w:val="single" w:sz="4" w:space="0" w:color="auto"/>
              <w:right w:val="single" w:sz="4" w:space="0" w:color="auto"/>
            </w:tcBorders>
            <w:noWrap/>
            <w:hideMark/>
          </w:tcPr>
          <w:p w14:paraId="12D566BA" w14:textId="77777777" w:rsidR="00C52662" w:rsidRPr="00EB3F2C" w:rsidRDefault="00C52662" w:rsidP="00E7136F">
            <w:pPr>
              <w:jc w:val="right"/>
              <w:rPr>
                <w:color w:val="000000"/>
                <w:sz w:val="18"/>
                <w:szCs w:val="18"/>
                <w:lang w:val="fr-FR" w:eastAsia="zh-CN"/>
              </w:rPr>
            </w:pPr>
            <w:r w:rsidRPr="00EB3F2C">
              <w:rPr>
                <w:color w:val="000000"/>
                <w:sz w:val="18"/>
                <w:szCs w:val="18"/>
                <w:lang w:val="fr-FR" w:eastAsia="zh-CN"/>
              </w:rPr>
              <w:t>1 137,77</w:t>
            </w:r>
          </w:p>
        </w:tc>
        <w:tc>
          <w:tcPr>
            <w:tcW w:w="990" w:type="dxa"/>
            <w:tcBorders>
              <w:top w:val="nil"/>
              <w:left w:val="nil"/>
              <w:bottom w:val="single" w:sz="4" w:space="0" w:color="auto"/>
              <w:right w:val="single" w:sz="4" w:space="0" w:color="auto"/>
            </w:tcBorders>
            <w:noWrap/>
            <w:hideMark/>
          </w:tcPr>
          <w:p w14:paraId="1FD2B581" w14:textId="77777777" w:rsidR="00C52662" w:rsidRPr="00EB3F2C" w:rsidRDefault="00C52662" w:rsidP="00E7136F">
            <w:pPr>
              <w:jc w:val="right"/>
              <w:rPr>
                <w:color w:val="000000"/>
                <w:sz w:val="18"/>
                <w:szCs w:val="18"/>
                <w:lang w:val="fr-FR" w:eastAsia="zh-CN"/>
              </w:rPr>
            </w:pPr>
            <w:r w:rsidRPr="00EB3F2C">
              <w:rPr>
                <w:color w:val="000000"/>
                <w:sz w:val="18"/>
                <w:szCs w:val="18"/>
                <w:lang w:val="fr-FR" w:eastAsia="zh-CN"/>
              </w:rPr>
              <w:t>1 082,53</w:t>
            </w:r>
          </w:p>
        </w:tc>
        <w:tc>
          <w:tcPr>
            <w:tcW w:w="1080" w:type="dxa"/>
            <w:tcBorders>
              <w:top w:val="nil"/>
              <w:left w:val="nil"/>
              <w:bottom w:val="single" w:sz="4" w:space="0" w:color="auto"/>
              <w:right w:val="single" w:sz="4" w:space="0" w:color="auto"/>
            </w:tcBorders>
            <w:noWrap/>
            <w:hideMark/>
          </w:tcPr>
          <w:p w14:paraId="7189D7B9" w14:textId="24696E9F" w:rsidR="00C52662" w:rsidRPr="00EB3F2C" w:rsidRDefault="00C52662" w:rsidP="00E7136F">
            <w:pPr>
              <w:jc w:val="right"/>
              <w:rPr>
                <w:color w:val="000000"/>
                <w:sz w:val="18"/>
                <w:szCs w:val="18"/>
                <w:lang w:val="fr-FR" w:eastAsia="zh-CN"/>
              </w:rPr>
            </w:pPr>
            <w:r w:rsidRPr="00EB3F2C">
              <w:rPr>
                <w:color w:val="000000"/>
                <w:sz w:val="18"/>
                <w:szCs w:val="18"/>
                <w:lang w:val="fr-FR" w:eastAsia="zh-CN"/>
              </w:rPr>
              <w:t>1 087,85</w:t>
            </w:r>
          </w:p>
        </w:tc>
        <w:tc>
          <w:tcPr>
            <w:tcW w:w="1029" w:type="dxa"/>
            <w:tcBorders>
              <w:top w:val="nil"/>
              <w:left w:val="nil"/>
              <w:bottom w:val="single" w:sz="4" w:space="0" w:color="auto"/>
              <w:right w:val="single" w:sz="4" w:space="0" w:color="auto"/>
            </w:tcBorders>
            <w:noWrap/>
            <w:hideMark/>
          </w:tcPr>
          <w:p w14:paraId="5025C772" w14:textId="66255381" w:rsidR="00C52662" w:rsidRPr="00EB3F2C" w:rsidRDefault="00C52662" w:rsidP="00E7136F">
            <w:pPr>
              <w:jc w:val="right"/>
              <w:rPr>
                <w:color w:val="000000"/>
                <w:sz w:val="18"/>
                <w:szCs w:val="18"/>
                <w:lang w:val="fr-FR" w:eastAsia="zh-CN"/>
              </w:rPr>
            </w:pPr>
            <w:r w:rsidRPr="00EB3F2C">
              <w:rPr>
                <w:color w:val="000000"/>
                <w:sz w:val="18"/>
                <w:szCs w:val="18"/>
                <w:lang w:val="fr-FR" w:eastAsia="zh-CN"/>
              </w:rPr>
              <w:t>92,9</w:t>
            </w:r>
          </w:p>
        </w:tc>
      </w:tr>
      <w:tr w:rsidR="00C52662" w:rsidRPr="00EB3F2C" w14:paraId="41FE4D50"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hideMark/>
          </w:tcPr>
          <w:p w14:paraId="332108F9" w14:textId="4EE7EB0F" w:rsidR="00C52662" w:rsidRPr="00EB3F2C" w:rsidRDefault="00C92BB2" w:rsidP="00E7136F">
            <w:pPr>
              <w:jc w:val="left"/>
              <w:rPr>
                <w:color w:val="000000"/>
                <w:sz w:val="18"/>
                <w:szCs w:val="18"/>
                <w:lang w:val="fr-FR" w:eastAsia="zh-CN"/>
              </w:rPr>
            </w:pPr>
            <w:r w:rsidRPr="00EB3F2C">
              <w:rPr>
                <w:color w:val="000000"/>
                <w:sz w:val="18"/>
                <w:szCs w:val="18"/>
                <w:lang w:val="fr-FR" w:eastAsia="zh-CN"/>
              </w:rPr>
              <w:t>Assemb</w:t>
            </w:r>
            <w:r w:rsidR="00E831F1" w:rsidRPr="00EB3F2C">
              <w:rPr>
                <w:color w:val="000000"/>
                <w:sz w:val="18"/>
                <w:szCs w:val="18"/>
                <w:lang w:val="fr-FR" w:eastAsia="zh-CN"/>
              </w:rPr>
              <w:t xml:space="preserve">lage </w:t>
            </w:r>
            <w:r w:rsidR="00C52662" w:rsidRPr="00EB3F2C">
              <w:rPr>
                <w:color w:val="000000"/>
                <w:sz w:val="18"/>
                <w:szCs w:val="18"/>
                <w:lang w:val="fr-FR" w:eastAsia="zh-CN"/>
              </w:rPr>
              <w:t xml:space="preserve">et installation </w:t>
            </w:r>
          </w:p>
        </w:tc>
        <w:tc>
          <w:tcPr>
            <w:tcW w:w="990" w:type="dxa"/>
            <w:tcBorders>
              <w:top w:val="nil"/>
              <w:left w:val="nil"/>
              <w:bottom w:val="single" w:sz="4" w:space="0" w:color="auto"/>
              <w:right w:val="single" w:sz="4" w:space="0" w:color="auto"/>
            </w:tcBorders>
            <w:noWrap/>
            <w:hideMark/>
          </w:tcPr>
          <w:p w14:paraId="15620A5B" w14:textId="1AB2045D" w:rsidR="00C52662" w:rsidRPr="00EB3F2C" w:rsidRDefault="00C52662" w:rsidP="00E7136F">
            <w:pPr>
              <w:jc w:val="right"/>
              <w:rPr>
                <w:color w:val="000000"/>
                <w:sz w:val="18"/>
                <w:szCs w:val="18"/>
                <w:lang w:val="fr-FR" w:eastAsia="zh-CN"/>
              </w:rPr>
            </w:pPr>
            <w:r w:rsidRPr="00EB3F2C">
              <w:rPr>
                <w:color w:val="000000"/>
                <w:sz w:val="18"/>
                <w:szCs w:val="18"/>
                <w:lang w:val="fr-FR" w:eastAsia="zh-CN"/>
              </w:rPr>
              <w:t>50,09</w:t>
            </w:r>
          </w:p>
        </w:tc>
        <w:tc>
          <w:tcPr>
            <w:tcW w:w="990" w:type="dxa"/>
            <w:tcBorders>
              <w:top w:val="nil"/>
              <w:left w:val="nil"/>
              <w:bottom w:val="single" w:sz="4" w:space="0" w:color="auto"/>
              <w:right w:val="single" w:sz="4" w:space="0" w:color="auto"/>
            </w:tcBorders>
            <w:noWrap/>
            <w:hideMark/>
          </w:tcPr>
          <w:p w14:paraId="6D340CFD" w14:textId="46E2F4AF" w:rsidR="00C52662" w:rsidRPr="00EB3F2C" w:rsidRDefault="00C52662" w:rsidP="00E7136F">
            <w:pPr>
              <w:jc w:val="right"/>
              <w:rPr>
                <w:color w:val="000000"/>
                <w:sz w:val="18"/>
                <w:szCs w:val="18"/>
                <w:lang w:val="fr-FR" w:eastAsia="zh-CN"/>
              </w:rPr>
            </w:pPr>
            <w:r w:rsidRPr="00EB3F2C">
              <w:rPr>
                <w:color w:val="000000"/>
                <w:sz w:val="18"/>
                <w:szCs w:val="18"/>
                <w:lang w:val="fr-FR" w:eastAsia="zh-CN"/>
              </w:rPr>
              <w:t>53,56</w:t>
            </w:r>
          </w:p>
        </w:tc>
        <w:tc>
          <w:tcPr>
            <w:tcW w:w="990" w:type="dxa"/>
            <w:tcBorders>
              <w:top w:val="nil"/>
              <w:left w:val="nil"/>
              <w:bottom w:val="single" w:sz="4" w:space="0" w:color="auto"/>
              <w:right w:val="single" w:sz="4" w:space="0" w:color="auto"/>
            </w:tcBorders>
            <w:noWrap/>
            <w:hideMark/>
          </w:tcPr>
          <w:p w14:paraId="00E32E24" w14:textId="07C6AB90" w:rsidR="00C52662" w:rsidRPr="00EB3F2C" w:rsidRDefault="00C52662" w:rsidP="00E7136F">
            <w:pPr>
              <w:jc w:val="right"/>
              <w:rPr>
                <w:color w:val="000000"/>
                <w:sz w:val="18"/>
                <w:szCs w:val="18"/>
                <w:lang w:val="fr-FR" w:eastAsia="zh-CN"/>
              </w:rPr>
            </w:pPr>
            <w:r w:rsidRPr="00EB3F2C">
              <w:rPr>
                <w:color w:val="000000"/>
                <w:sz w:val="18"/>
                <w:szCs w:val="18"/>
                <w:lang w:val="fr-FR" w:eastAsia="zh-CN"/>
              </w:rPr>
              <w:t>56,12</w:t>
            </w:r>
          </w:p>
        </w:tc>
        <w:tc>
          <w:tcPr>
            <w:tcW w:w="990" w:type="dxa"/>
            <w:tcBorders>
              <w:top w:val="nil"/>
              <w:left w:val="nil"/>
              <w:bottom w:val="single" w:sz="4" w:space="0" w:color="auto"/>
              <w:right w:val="single" w:sz="4" w:space="0" w:color="auto"/>
            </w:tcBorders>
            <w:noWrap/>
            <w:hideMark/>
          </w:tcPr>
          <w:p w14:paraId="266DC1AB" w14:textId="69476659" w:rsidR="00C52662" w:rsidRPr="00EB3F2C" w:rsidRDefault="00C52662" w:rsidP="00E7136F">
            <w:pPr>
              <w:jc w:val="right"/>
              <w:rPr>
                <w:color w:val="000000"/>
                <w:sz w:val="18"/>
                <w:szCs w:val="18"/>
                <w:lang w:val="fr-FR" w:eastAsia="zh-CN"/>
              </w:rPr>
            </w:pPr>
            <w:r w:rsidRPr="00EB3F2C">
              <w:rPr>
                <w:color w:val="000000"/>
                <w:sz w:val="18"/>
                <w:szCs w:val="18"/>
                <w:lang w:val="fr-FR" w:eastAsia="zh-CN"/>
              </w:rPr>
              <w:t>59,84</w:t>
            </w:r>
          </w:p>
        </w:tc>
        <w:tc>
          <w:tcPr>
            <w:tcW w:w="990" w:type="dxa"/>
            <w:tcBorders>
              <w:top w:val="nil"/>
              <w:left w:val="nil"/>
              <w:bottom w:val="single" w:sz="4" w:space="0" w:color="auto"/>
              <w:right w:val="single" w:sz="4" w:space="0" w:color="auto"/>
            </w:tcBorders>
            <w:noWrap/>
            <w:hideMark/>
          </w:tcPr>
          <w:p w14:paraId="5BAB8580" w14:textId="506FEB84" w:rsidR="00C52662" w:rsidRPr="00EB3F2C" w:rsidRDefault="00C52662" w:rsidP="00E7136F">
            <w:pPr>
              <w:jc w:val="right"/>
              <w:rPr>
                <w:color w:val="000000"/>
                <w:sz w:val="18"/>
                <w:szCs w:val="18"/>
                <w:lang w:val="fr-FR" w:eastAsia="zh-CN"/>
              </w:rPr>
            </w:pPr>
            <w:r w:rsidRPr="00EB3F2C">
              <w:rPr>
                <w:color w:val="000000"/>
                <w:sz w:val="18"/>
                <w:szCs w:val="18"/>
                <w:lang w:val="fr-FR" w:eastAsia="zh-CN"/>
              </w:rPr>
              <w:t>66,64</w:t>
            </w:r>
          </w:p>
        </w:tc>
        <w:tc>
          <w:tcPr>
            <w:tcW w:w="1080" w:type="dxa"/>
            <w:tcBorders>
              <w:top w:val="nil"/>
              <w:left w:val="nil"/>
              <w:bottom w:val="single" w:sz="4" w:space="0" w:color="auto"/>
              <w:right w:val="single" w:sz="4" w:space="0" w:color="auto"/>
            </w:tcBorders>
            <w:noWrap/>
            <w:hideMark/>
          </w:tcPr>
          <w:p w14:paraId="5E2D76AC" w14:textId="6E7A98B0" w:rsidR="00C52662" w:rsidRPr="00EB3F2C" w:rsidRDefault="00C52662" w:rsidP="00E7136F">
            <w:pPr>
              <w:jc w:val="right"/>
              <w:rPr>
                <w:color w:val="000000"/>
                <w:sz w:val="18"/>
                <w:szCs w:val="18"/>
                <w:lang w:val="fr-FR" w:eastAsia="zh-CN"/>
              </w:rPr>
            </w:pPr>
            <w:r w:rsidRPr="00EB3F2C">
              <w:rPr>
                <w:color w:val="000000"/>
                <w:sz w:val="18"/>
                <w:szCs w:val="18"/>
                <w:lang w:val="fr-FR" w:eastAsia="zh-CN"/>
              </w:rPr>
              <w:t>60,87</w:t>
            </w:r>
          </w:p>
        </w:tc>
        <w:tc>
          <w:tcPr>
            <w:tcW w:w="1029" w:type="dxa"/>
            <w:tcBorders>
              <w:top w:val="nil"/>
              <w:left w:val="nil"/>
              <w:bottom w:val="single" w:sz="4" w:space="0" w:color="auto"/>
              <w:right w:val="single" w:sz="4" w:space="0" w:color="auto"/>
            </w:tcBorders>
            <w:noWrap/>
            <w:hideMark/>
          </w:tcPr>
          <w:p w14:paraId="112E8DB0" w14:textId="762290F7" w:rsidR="00C52662" w:rsidRPr="00EB3F2C" w:rsidRDefault="00C52662" w:rsidP="00E7136F">
            <w:pPr>
              <w:jc w:val="right"/>
              <w:rPr>
                <w:color w:val="000000"/>
                <w:sz w:val="18"/>
                <w:szCs w:val="18"/>
                <w:lang w:val="fr-FR" w:eastAsia="zh-CN"/>
              </w:rPr>
            </w:pPr>
            <w:r w:rsidRPr="00EB3F2C">
              <w:rPr>
                <w:color w:val="000000"/>
                <w:sz w:val="18"/>
                <w:szCs w:val="18"/>
                <w:lang w:val="fr-FR" w:eastAsia="zh-CN"/>
              </w:rPr>
              <w:t>5,2</w:t>
            </w:r>
          </w:p>
        </w:tc>
      </w:tr>
      <w:tr w:rsidR="00C52662" w:rsidRPr="00EB3F2C" w14:paraId="7ABC62FB" w14:textId="77777777" w:rsidTr="00D17202">
        <w:trPr>
          <w:trHeight w:val="20"/>
        </w:trPr>
        <w:tc>
          <w:tcPr>
            <w:tcW w:w="2335" w:type="dxa"/>
            <w:tcBorders>
              <w:top w:val="nil"/>
              <w:left w:val="single" w:sz="4" w:space="0" w:color="auto"/>
              <w:bottom w:val="single" w:sz="4" w:space="0" w:color="auto"/>
              <w:right w:val="single" w:sz="4" w:space="0" w:color="auto"/>
            </w:tcBorders>
            <w:noWrap/>
            <w:vAlign w:val="center"/>
          </w:tcPr>
          <w:p w14:paraId="374ABA5F" w14:textId="01109E10" w:rsidR="00C52662" w:rsidRPr="00EB3F2C" w:rsidRDefault="00C52662" w:rsidP="00E7136F">
            <w:pPr>
              <w:jc w:val="right"/>
              <w:rPr>
                <w:color w:val="000000"/>
                <w:sz w:val="18"/>
                <w:szCs w:val="18"/>
                <w:lang w:val="fr-FR" w:eastAsia="zh-CN"/>
              </w:rPr>
            </w:pPr>
            <w:r w:rsidRPr="00EB3F2C">
              <w:rPr>
                <w:b/>
                <w:bCs/>
                <w:color w:val="000000"/>
                <w:sz w:val="18"/>
                <w:szCs w:val="18"/>
                <w:lang w:val="fr-FR" w:eastAsia="zh-CN"/>
              </w:rPr>
              <w:t xml:space="preserve">Total </w:t>
            </w:r>
            <w:r w:rsidR="00380456" w:rsidRPr="00EB3F2C">
              <w:rPr>
                <w:b/>
                <w:bCs/>
                <w:color w:val="000000"/>
                <w:sz w:val="18"/>
                <w:szCs w:val="18"/>
                <w:lang w:val="fr-FR" w:eastAsia="zh-CN"/>
              </w:rPr>
              <w:t>(</w:t>
            </w:r>
            <w:r w:rsidRPr="00EB3F2C">
              <w:rPr>
                <w:b/>
                <w:bCs/>
                <w:color w:val="000000"/>
                <w:sz w:val="18"/>
                <w:szCs w:val="18"/>
                <w:lang w:val="fr-FR" w:eastAsia="zh-CN"/>
              </w:rPr>
              <w:t>tm</w:t>
            </w:r>
            <w:r w:rsidR="00380456" w:rsidRPr="00EB3F2C">
              <w:rPr>
                <w:b/>
                <w:bCs/>
                <w:color w:val="000000"/>
                <w:sz w:val="18"/>
                <w:szCs w:val="18"/>
                <w:lang w:val="fr-FR" w:eastAsia="zh-CN"/>
              </w:rPr>
              <w:t>)</w:t>
            </w:r>
          </w:p>
        </w:tc>
        <w:tc>
          <w:tcPr>
            <w:tcW w:w="990" w:type="dxa"/>
            <w:tcBorders>
              <w:top w:val="single" w:sz="4" w:space="0" w:color="auto"/>
              <w:left w:val="single" w:sz="4" w:space="0" w:color="auto"/>
              <w:bottom w:val="single" w:sz="4" w:space="0" w:color="auto"/>
              <w:right w:val="single" w:sz="4" w:space="0" w:color="auto"/>
            </w:tcBorders>
            <w:noWrap/>
          </w:tcPr>
          <w:p w14:paraId="48DCAA26" w14:textId="4B511F21"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1 055,91</w:t>
            </w:r>
          </w:p>
        </w:tc>
        <w:tc>
          <w:tcPr>
            <w:tcW w:w="990" w:type="dxa"/>
            <w:tcBorders>
              <w:top w:val="single" w:sz="4" w:space="0" w:color="auto"/>
              <w:left w:val="nil"/>
              <w:bottom w:val="single" w:sz="4" w:space="0" w:color="auto"/>
              <w:right w:val="single" w:sz="4" w:space="0" w:color="auto"/>
            </w:tcBorders>
            <w:noWrap/>
          </w:tcPr>
          <w:p w14:paraId="54785343" w14:textId="3CBB684A"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1 400,32</w:t>
            </w:r>
          </w:p>
        </w:tc>
        <w:tc>
          <w:tcPr>
            <w:tcW w:w="990" w:type="dxa"/>
            <w:tcBorders>
              <w:top w:val="single" w:sz="4" w:space="0" w:color="auto"/>
              <w:left w:val="nil"/>
              <w:bottom w:val="single" w:sz="4" w:space="0" w:color="auto"/>
              <w:right w:val="single" w:sz="4" w:space="0" w:color="auto"/>
            </w:tcBorders>
            <w:noWrap/>
          </w:tcPr>
          <w:p w14:paraId="271F1AEA" w14:textId="2555E3A4"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1 126,22</w:t>
            </w:r>
          </w:p>
        </w:tc>
        <w:tc>
          <w:tcPr>
            <w:tcW w:w="990" w:type="dxa"/>
            <w:tcBorders>
              <w:top w:val="single" w:sz="4" w:space="0" w:color="auto"/>
              <w:left w:val="nil"/>
              <w:bottom w:val="single" w:sz="4" w:space="0" w:color="auto"/>
              <w:right w:val="single" w:sz="4" w:space="0" w:color="auto"/>
            </w:tcBorders>
            <w:noWrap/>
          </w:tcPr>
          <w:p w14:paraId="6F585A39" w14:textId="17C21E65"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1 230,35</w:t>
            </w:r>
          </w:p>
        </w:tc>
        <w:tc>
          <w:tcPr>
            <w:tcW w:w="990" w:type="dxa"/>
            <w:tcBorders>
              <w:top w:val="single" w:sz="4" w:space="0" w:color="auto"/>
              <w:left w:val="nil"/>
              <w:bottom w:val="single" w:sz="4" w:space="0" w:color="auto"/>
              <w:right w:val="single" w:sz="4" w:space="0" w:color="auto"/>
            </w:tcBorders>
            <w:noWrap/>
          </w:tcPr>
          <w:p w14:paraId="2B8A2708" w14:textId="73BC5EAA"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1 154,54</w:t>
            </w:r>
          </w:p>
        </w:tc>
        <w:tc>
          <w:tcPr>
            <w:tcW w:w="1080" w:type="dxa"/>
            <w:tcBorders>
              <w:top w:val="single" w:sz="4" w:space="0" w:color="auto"/>
              <w:left w:val="nil"/>
              <w:bottom w:val="single" w:sz="4" w:space="0" w:color="auto"/>
              <w:right w:val="single" w:sz="4" w:space="0" w:color="auto"/>
            </w:tcBorders>
            <w:noWrap/>
          </w:tcPr>
          <w:p w14:paraId="6E082E27" w14:textId="3E1D4CC1"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1 170,37</w:t>
            </w:r>
          </w:p>
        </w:tc>
        <w:tc>
          <w:tcPr>
            <w:tcW w:w="1029" w:type="dxa"/>
            <w:tcBorders>
              <w:top w:val="single" w:sz="4" w:space="0" w:color="auto"/>
              <w:left w:val="nil"/>
              <w:bottom w:val="single" w:sz="4" w:space="0" w:color="auto"/>
              <w:right w:val="single" w:sz="4" w:space="0" w:color="auto"/>
            </w:tcBorders>
            <w:noWrap/>
          </w:tcPr>
          <w:p w14:paraId="4ADF7C9D" w14:textId="71383EA9" w:rsidR="00C52662" w:rsidRPr="00EB3F2C" w:rsidRDefault="00C52662" w:rsidP="00E7136F">
            <w:pPr>
              <w:jc w:val="right"/>
              <w:rPr>
                <w:b/>
                <w:bCs/>
                <w:color w:val="000000"/>
                <w:sz w:val="18"/>
                <w:szCs w:val="18"/>
                <w:lang w:val="fr-FR" w:eastAsia="zh-CN"/>
              </w:rPr>
            </w:pPr>
            <w:r w:rsidRPr="00EB3F2C">
              <w:rPr>
                <w:b/>
                <w:bCs/>
                <w:color w:val="000000"/>
                <w:sz w:val="18"/>
                <w:szCs w:val="18"/>
                <w:lang w:val="fr-FR"/>
              </w:rPr>
              <w:t>100,0</w:t>
            </w:r>
          </w:p>
        </w:tc>
      </w:tr>
      <w:tr w:rsidR="00C52662" w:rsidRPr="00EB3F2C" w14:paraId="32A64918" w14:textId="77777777" w:rsidTr="00A72180">
        <w:trPr>
          <w:trHeight w:val="227"/>
        </w:trPr>
        <w:tc>
          <w:tcPr>
            <w:tcW w:w="9394" w:type="dxa"/>
            <w:gridSpan w:val="8"/>
            <w:tcBorders>
              <w:top w:val="single" w:sz="4" w:space="0" w:color="auto"/>
              <w:left w:val="single" w:sz="4" w:space="0" w:color="auto"/>
              <w:bottom w:val="single" w:sz="4" w:space="0" w:color="auto"/>
              <w:right w:val="single" w:sz="4" w:space="0" w:color="000000"/>
            </w:tcBorders>
            <w:vAlign w:val="center"/>
          </w:tcPr>
          <w:p w14:paraId="1BB61091" w14:textId="6B529576" w:rsidR="00C52662" w:rsidRPr="00EB3F2C" w:rsidRDefault="00612C28" w:rsidP="005D6C70">
            <w:pPr>
              <w:jc w:val="center"/>
              <w:rPr>
                <w:b/>
                <w:bCs/>
                <w:color w:val="000000"/>
                <w:sz w:val="18"/>
                <w:szCs w:val="18"/>
                <w:lang w:val="fr-FR" w:eastAsia="zh-CN"/>
              </w:rPr>
            </w:pPr>
            <w:r w:rsidRPr="00EB3F2C">
              <w:rPr>
                <w:b/>
                <w:bCs/>
                <w:color w:val="000000"/>
                <w:sz w:val="18"/>
                <w:szCs w:val="18"/>
                <w:lang w:val="fr-FR" w:eastAsia="zh-CN"/>
              </w:rPr>
              <w:t>Tonnes éq-CO</w:t>
            </w:r>
            <w:r w:rsidRPr="00EB3F2C">
              <w:rPr>
                <w:b/>
                <w:bCs/>
                <w:color w:val="000000"/>
                <w:sz w:val="18"/>
                <w:szCs w:val="18"/>
                <w:vertAlign w:val="subscript"/>
                <w:lang w:val="fr-FR" w:eastAsia="zh-CN"/>
              </w:rPr>
              <w:t>2</w:t>
            </w:r>
          </w:p>
        </w:tc>
      </w:tr>
      <w:tr w:rsidR="00D15825" w:rsidRPr="00EB3F2C" w14:paraId="03EFA161" w14:textId="77777777" w:rsidTr="00D17202">
        <w:trPr>
          <w:trHeight w:val="20"/>
        </w:trPr>
        <w:tc>
          <w:tcPr>
            <w:tcW w:w="2335" w:type="dxa"/>
            <w:tcBorders>
              <w:top w:val="nil"/>
              <w:left w:val="single" w:sz="4" w:space="0" w:color="auto"/>
              <w:bottom w:val="single" w:sz="4" w:space="0" w:color="auto"/>
              <w:right w:val="single" w:sz="4" w:space="0" w:color="auto"/>
            </w:tcBorders>
            <w:noWrap/>
          </w:tcPr>
          <w:p w14:paraId="548BA0DA" w14:textId="1C9B0A59" w:rsidR="00D15825" w:rsidRPr="00EB3F2C" w:rsidRDefault="00D15825" w:rsidP="0091071C">
            <w:pPr>
              <w:jc w:val="left"/>
              <w:rPr>
                <w:color w:val="000000"/>
                <w:sz w:val="18"/>
                <w:szCs w:val="18"/>
                <w:lang w:val="fr-FR" w:eastAsia="zh-CN"/>
              </w:rPr>
            </w:pPr>
            <w:r w:rsidRPr="00EB3F2C">
              <w:rPr>
                <w:color w:val="000000"/>
                <w:sz w:val="18"/>
                <w:szCs w:val="18"/>
                <w:lang w:val="fr-FR" w:eastAsia="zh-CN"/>
              </w:rPr>
              <w:t>Fabrication de mousse XPS</w:t>
            </w:r>
          </w:p>
        </w:tc>
        <w:tc>
          <w:tcPr>
            <w:tcW w:w="990" w:type="dxa"/>
            <w:tcBorders>
              <w:top w:val="single" w:sz="4" w:space="0" w:color="auto"/>
              <w:left w:val="single" w:sz="4" w:space="0" w:color="auto"/>
              <w:bottom w:val="single" w:sz="4" w:space="0" w:color="auto"/>
              <w:right w:val="single" w:sz="4" w:space="0" w:color="auto"/>
            </w:tcBorders>
            <w:noWrap/>
          </w:tcPr>
          <w:p w14:paraId="0BA6AEB4" w14:textId="1434B67D" w:rsidR="00D15825" w:rsidRPr="00EB3F2C" w:rsidRDefault="00D15825" w:rsidP="00AA5403">
            <w:pPr>
              <w:jc w:val="right"/>
              <w:rPr>
                <w:color w:val="000000"/>
                <w:sz w:val="18"/>
                <w:szCs w:val="18"/>
                <w:lang w:val="fr-FR" w:eastAsia="zh-CN"/>
              </w:rPr>
            </w:pPr>
            <w:r w:rsidRPr="00EB3F2C">
              <w:rPr>
                <w:color w:val="000000"/>
                <w:sz w:val="18"/>
                <w:szCs w:val="18"/>
                <w:lang w:val="fr-FR"/>
              </w:rPr>
              <w:t>8 680</w:t>
            </w:r>
          </w:p>
        </w:tc>
        <w:tc>
          <w:tcPr>
            <w:tcW w:w="990" w:type="dxa"/>
            <w:tcBorders>
              <w:top w:val="single" w:sz="4" w:space="0" w:color="auto"/>
              <w:left w:val="nil"/>
              <w:bottom w:val="single" w:sz="4" w:space="0" w:color="auto"/>
              <w:right w:val="single" w:sz="4" w:space="0" w:color="auto"/>
            </w:tcBorders>
            <w:noWrap/>
          </w:tcPr>
          <w:p w14:paraId="1488EB43" w14:textId="323E6BAC" w:rsidR="00D15825" w:rsidRPr="00EB3F2C" w:rsidRDefault="00D15825" w:rsidP="00AA5403">
            <w:pPr>
              <w:jc w:val="right"/>
              <w:rPr>
                <w:color w:val="000000"/>
                <w:sz w:val="18"/>
                <w:szCs w:val="18"/>
                <w:lang w:val="fr-FR" w:eastAsia="zh-CN"/>
              </w:rPr>
            </w:pPr>
            <w:r w:rsidRPr="00EB3F2C">
              <w:rPr>
                <w:color w:val="000000"/>
                <w:sz w:val="18"/>
                <w:szCs w:val="18"/>
                <w:lang w:val="fr-FR"/>
              </w:rPr>
              <w:t>9 201</w:t>
            </w:r>
          </w:p>
        </w:tc>
        <w:tc>
          <w:tcPr>
            <w:tcW w:w="990" w:type="dxa"/>
            <w:tcBorders>
              <w:top w:val="single" w:sz="4" w:space="0" w:color="auto"/>
              <w:left w:val="nil"/>
              <w:bottom w:val="single" w:sz="4" w:space="0" w:color="auto"/>
              <w:right w:val="single" w:sz="4" w:space="0" w:color="auto"/>
            </w:tcBorders>
            <w:noWrap/>
          </w:tcPr>
          <w:p w14:paraId="63B621D5" w14:textId="0EAEFE2D" w:rsidR="00D15825" w:rsidRPr="00EB3F2C" w:rsidRDefault="00D15825" w:rsidP="00AA5403">
            <w:pPr>
              <w:jc w:val="right"/>
              <w:rPr>
                <w:color w:val="000000"/>
                <w:sz w:val="18"/>
                <w:szCs w:val="18"/>
                <w:lang w:val="fr-FR" w:eastAsia="zh-CN"/>
              </w:rPr>
            </w:pPr>
            <w:r w:rsidRPr="00EB3F2C">
              <w:rPr>
                <w:color w:val="000000"/>
                <w:sz w:val="18"/>
                <w:szCs w:val="18"/>
                <w:lang w:val="fr-FR"/>
              </w:rPr>
              <w:t>2 109</w:t>
            </w:r>
          </w:p>
        </w:tc>
        <w:tc>
          <w:tcPr>
            <w:tcW w:w="990" w:type="dxa"/>
            <w:tcBorders>
              <w:top w:val="single" w:sz="4" w:space="0" w:color="auto"/>
              <w:left w:val="nil"/>
              <w:bottom w:val="single" w:sz="4" w:space="0" w:color="auto"/>
              <w:right w:val="single" w:sz="4" w:space="0" w:color="auto"/>
            </w:tcBorders>
            <w:noWrap/>
          </w:tcPr>
          <w:p w14:paraId="5D3CE6EE" w14:textId="0F2D287B" w:rsidR="00D15825" w:rsidRPr="00EB3F2C" w:rsidRDefault="00D15825" w:rsidP="00AA5403">
            <w:pPr>
              <w:jc w:val="right"/>
              <w:rPr>
                <w:color w:val="000000"/>
                <w:sz w:val="18"/>
                <w:szCs w:val="18"/>
                <w:lang w:val="fr-FR" w:eastAsia="zh-CN"/>
              </w:rPr>
            </w:pPr>
            <w:r w:rsidRPr="00EB3F2C">
              <w:rPr>
                <w:color w:val="000000"/>
                <w:sz w:val="18"/>
                <w:szCs w:val="18"/>
                <w:lang w:val="fr-FR"/>
              </w:rPr>
              <w:t>2 728</w:t>
            </w:r>
          </w:p>
        </w:tc>
        <w:tc>
          <w:tcPr>
            <w:tcW w:w="990" w:type="dxa"/>
            <w:tcBorders>
              <w:top w:val="single" w:sz="4" w:space="0" w:color="auto"/>
              <w:left w:val="nil"/>
              <w:bottom w:val="single" w:sz="4" w:space="0" w:color="auto"/>
              <w:right w:val="single" w:sz="4" w:space="0" w:color="auto"/>
            </w:tcBorders>
            <w:noWrap/>
          </w:tcPr>
          <w:p w14:paraId="047430A6" w14:textId="3BBECB7A" w:rsidR="00D15825" w:rsidRPr="00EB3F2C" w:rsidRDefault="00D15825" w:rsidP="00AA5403">
            <w:pPr>
              <w:jc w:val="right"/>
              <w:rPr>
                <w:color w:val="000000"/>
                <w:sz w:val="18"/>
                <w:szCs w:val="18"/>
                <w:lang w:val="fr-FR" w:eastAsia="zh-CN"/>
              </w:rPr>
            </w:pPr>
            <w:r w:rsidRPr="00EB3F2C">
              <w:rPr>
                <w:color w:val="000000"/>
                <w:sz w:val="18"/>
                <w:szCs w:val="18"/>
                <w:lang w:val="fr-FR" w:eastAsia="zh-CN"/>
              </w:rPr>
              <w:t>0</w:t>
            </w:r>
          </w:p>
        </w:tc>
        <w:tc>
          <w:tcPr>
            <w:tcW w:w="1080" w:type="dxa"/>
            <w:tcBorders>
              <w:top w:val="single" w:sz="4" w:space="0" w:color="auto"/>
              <w:left w:val="nil"/>
              <w:bottom w:val="single" w:sz="4" w:space="0" w:color="auto"/>
              <w:right w:val="single" w:sz="4" w:space="0" w:color="auto"/>
            </w:tcBorders>
          </w:tcPr>
          <w:p w14:paraId="787B1144" w14:textId="729DD749" w:rsidR="00D15825" w:rsidRPr="00EB3F2C" w:rsidRDefault="00D15825" w:rsidP="00AA5403">
            <w:pPr>
              <w:jc w:val="right"/>
              <w:rPr>
                <w:color w:val="000000"/>
                <w:sz w:val="18"/>
                <w:szCs w:val="18"/>
                <w:lang w:val="fr-FR" w:eastAsia="zh-CN"/>
              </w:rPr>
            </w:pPr>
            <w:r w:rsidRPr="00EB3F2C">
              <w:rPr>
                <w:color w:val="000000"/>
                <w:sz w:val="18"/>
                <w:szCs w:val="18"/>
                <w:lang w:val="fr-FR"/>
              </w:rPr>
              <w:t>1 612</w:t>
            </w:r>
          </w:p>
        </w:tc>
        <w:tc>
          <w:tcPr>
            <w:tcW w:w="1029" w:type="dxa"/>
            <w:tcBorders>
              <w:top w:val="single" w:sz="4" w:space="0" w:color="auto"/>
              <w:left w:val="nil"/>
              <w:bottom w:val="single" w:sz="4" w:space="0" w:color="auto"/>
              <w:right w:val="single" w:sz="4" w:space="0" w:color="auto"/>
            </w:tcBorders>
            <w:noWrap/>
          </w:tcPr>
          <w:p w14:paraId="24524A0D" w14:textId="36D6CECD" w:rsidR="00D15825" w:rsidRPr="00EB3F2C" w:rsidRDefault="00D15825" w:rsidP="00AA5403">
            <w:pPr>
              <w:jc w:val="right"/>
              <w:rPr>
                <w:color w:val="000000"/>
                <w:sz w:val="18"/>
                <w:szCs w:val="18"/>
                <w:lang w:val="fr-FR" w:eastAsia="zh-CN"/>
              </w:rPr>
            </w:pPr>
            <w:r w:rsidRPr="00EB3F2C">
              <w:rPr>
                <w:color w:val="000000"/>
                <w:sz w:val="18"/>
                <w:szCs w:val="18"/>
                <w:lang w:val="fr-FR"/>
              </w:rPr>
              <w:t>0,</w:t>
            </w:r>
            <w:r w:rsidR="00897916" w:rsidRPr="00EB3F2C">
              <w:rPr>
                <w:color w:val="000000"/>
                <w:sz w:val="18"/>
                <w:szCs w:val="18"/>
                <w:lang w:val="fr-FR"/>
              </w:rPr>
              <w:t>1</w:t>
            </w:r>
          </w:p>
        </w:tc>
      </w:tr>
      <w:tr w:rsidR="00D15825" w:rsidRPr="00EB3F2C" w14:paraId="42D8C3D9" w14:textId="77777777" w:rsidTr="00D17202">
        <w:trPr>
          <w:trHeight w:val="20"/>
        </w:trPr>
        <w:tc>
          <w:tcPr>
            <w:tcW w:w="2335" w:type="dxa"/>
            <w:tcBorders>
              <w:top w:val="nil"/>
              <w:left w:val="single" w:sz="4" w:space="0" w:color="auto"/>
              <w:bottom w:val="single" w:sz="4" w:space="0" w:color="auto"/>
              <w:right w:val="single" w:sz="4" w:space="0" w:color="auto"/>
            </w:tcBorders>
            <w:noWrap/>
            <w:hideMark/>
          </w:tcPr>
          <w:p w14:paraId="66C94C1A" w14:textId="1FA72A4C" w:rsidR="00D15825" w:rsidRPr="00EB3F2C" w:rsidRDefault="00D15825" w:rsidP="0091071C">
            <w:pPr>
              <w:jc w:val="left"/>
              <w:rPr>
                <w:color w:val="000000"/>
                <w:sz w:val="18"/>
                <w:szCs w:val="18"/>
                <w:lang w:val="fr-FR" w:eastAsia="zh-CN"/>
              </w:rPr>
            </w:pPr>
            <w:r w:rsidRPr="00EB3F2C">
              <w:rPr>
                <w:color w:val="000000"/>
                <w:sz w:val="18"/>
                <w:szCs w:val="18"/>
                <w:lang w:val="fr-FR" w:eastAsia="zh-CN"/>
              </w:rPr>
              <w:t>Fabrication de matériel de lutte contre les incendies</w:t>
            </w:r>
          </w:p>
        </w:tc>
        <w:tc>
          <w:tcPr>
            <w:tcW w:w="990" w:type="dxa"/>
            <w:tcBorders>
              <w:top w:val="nil"/>
              <w:left w:val="single" w:sz="4" w:space="0" w:color="auto"/>
              <w:bottom w:val="single" w:sz="4" w:space="0" w:color="auto"/>
              <w:right w:val="single" w:sz="4" w:space="0" w:color="auto"/>
            </w:tcBorders>
            <w:noWrap/>
            <w:hideMark/>
          </w:tcPr>
          <w:p w14:paraId="53796FAA" w14:textId="6ADF3B18" w:rsidR="00D15825" w:rsidRPr="00EB3F2C" w:rsidRDefault="00D15825" w:rsidP="00AA5403">
            <w:pPr>
              <w:jc w:val="right"/>
              <w:rPr>
                <w:color w:val="000000"/>
                <w:sz w:val="18"/>
                <w:szCs w:val="18"/>
                <w:lang w:val="fr-FR" w:eastAsia="zh-CN"/>
              </w:rPr>
            </w:pPr>
            <w:r w:rsidRPr="00EB3F2C">
              <w:rPr>
                <w:color w:val="000000"/>
                <w:sz w:val="18"/>
                <w:szCs w:val="18"/>
                <w:lang w:val="fr-FR"/>
              </w:rPr>
              <w:t>88 035</w:t>
            </w:r>
          </w:p>
        </w:tc>
        <w:tc>
          <w:tcPr>
            <w:tcW w:w="990" w:type="dxa"/>
            <w:tcBorders>
              <w:top w:val="nil"/>
              <w:left w:val="nil"/>
              <w:bottom w:val="single" w:sz="4" w:space="0" w:color="auto"/>
              <w:right w:val="single" w:sz="4" w:space="0" w:color="auto"/>
            </w:tcBorders>
            <w:noWrap/>
            <w:hideMark/>
          </w:tcPr>
          <w:p w14:paraId="74BDAE03" w14:textId="238D5B34" w:rsidR="00D15825" w:rsidRPr="00EB3F2C" w:rsidRDefault="00D15825" w:rsidP="00AA5403">
            <w:pPr>
              <w:jc w:val="right"/>
              <w:rPr>
                <w:color w:val="000000"/>
                <w:sz w:val="18"/>
                <w:szCs w:val="18"/>
                <w:lang w:val="fr-FR" w:eastAsia="zh-CN"/>
              </w:rPr>
            </w:pPr>
            <w:r w:rsidRPr="00EB3F2C">
              <w:rPr>
                <w:color w:val="000000"/>
                <w:sz w:val="18"/>
                <w:szCs w:val="18"/>
                <w:lang w:val="fr-FR"/>
              </w:rPr>
              <w:t>39 960</w:t>
            </w:r>
          </w:p>
        </w:tc>
        <w:tc>
          <w:tcPr>
            <w:tcW w:w="990" w:type="dxa"/>
            <w:tcBorders>
              <w:top w:val="nil"/>
              <w:left w:val="nil"/>
              <w:bottom w:val="single" w:sz="4" w:space="0" w:color="auto"/>
              <w:right w:val="single" w:sz="4" w:space="0" w:color="auto"/>
            </w:tcBorders>
            <w:noWrap/>
            <w:hideMark/>
          </w:tcPr>
          <w:p w14:paraId="2BC9A074" w14:textId="2C8805FB" w:rsidR="00D15825" w:rsidRPr="00EB3F2C" w:rsidRDefault="00D15825" w:rsidP="00AA5403">
            <w:pPr>
              <w:jc w:val="right"/>
              <w:rPr>
                <w:color w:val="000000"/>
                <w:sz w:val="18"/>
                <w:szCs w:val="18"/>
                <w:lang w:val="fr-FR" w:eastAsia="zh-CN"/>
              </w:rPr>
            </w:pPr>
            <w:r w:rsidRPr="00EB3F2C">
              <w:rPr>
                <w:color w:val="000000"/>
                <w:sz w:val="18"/>
                <w:szCs w:val="18"/>
                <w:lang w:val="fr-FR"/>
              </w:rPr>
              <w:t>31 720</w:t>
            </w:r>
          </w:p>
        </w:tc>
        <w:tc>
          <w:tcPr>
            <w:tcW w:w="990" w:type="dxa"/>
            <w:tcBorders>
              <w:top w:val="nil"/>
              <w:left w:val="nil"/>
              <w:bottom w:val="single" w:sz="4" w:space="0" w:color="auto"/>
              <w:right w:val="single" w:sz="4" w:space="0" w:color="auto"/>
            </w:tcBorders>
            <w:noWrap/>
            <w:hideMark/>
          </w:tcPr>
          <w:p w14:paraId="711D4340" w14:textId="126E0633" w:rsidR="00D15825" w:rsidRPr="00EB3F2C" w:rsidRDefault="00D15825" w:rsidP="00AA5403">
            <w:pPr>
              <w:jc w:val="right"/>
              <w:rPr>
                <w:color w:val="000000"/>
                <w:sz w:val="18"/>
                <w:szCs w:val="18"/>
                <w:lang w:val="fr-FR" w:eastAsia="zh-CN"/>
              </w:rPr>
            </w:pPr>
            <w:r w:rsidRPr="00EB3F2C">
              <w:rPr>
                <w:color w:val="000000"/>
                <w:sz w:val="18"/>
                <w:szCs w:val="18"/>
                <w:lang w:val="fr-FR"/>
              </w:rPr>
              <w:t>34 583</w:t>
            </w:r>
          </w:p>
        </w:tc>
        <w:tc>
          <w:tcPr>
            <w:tcW w:w="990" w:type="dxa"/>
            <w:tcBorders>
              <w:top w:val="nil"/>
              <w:left w:val="nil"/>
              <w:bottom w:val="single" w:sz="4" w:space="0" w:color="auto"/>
              <w:right w:val="single" w:sz="4" w:space="0" w:color="auto"/>
            </w:tcBorders>
            <w:noWrap/>
            <w:hideMark/>
          </w:tcPr>
          <w:p w14:paraId="0AA9E889" w14:textId="24C1957C" w:rsidR="00D15825" w:rsidRPr="00EB3F2C" w:rsidRDefault="00D15825" w:rsidP="00AA5403">
            <w:pPr>
              <w:jc w:val="right"/>
              <w:rPr>
                <w:color w:val="000000"/>
                <w:sz w:val="18"/>
                <w:szCs w:val="18"/>
                <w:lang w:val="fr-FR" w:eastAsia="zh-CN"/>
              </w:rPr>
            </w:pPr>
            <w:r w:rsidRPr="00EB3F2C">
              <w:rPr>
                <w:color w:val="000000"/>
                <w:sz w:val="18"/>
                <w:szCs w:val="18"/>
                <w:lang w:val="fr-FR"/>
              </w:rPr>
              <w:t>17 291</w:t>
            </w:r>
          </w:p>
        </w:tc>
        <w:tc>
          <w:tcPr>
            <w:tcW w:w="1080" w:type="dxa"/>
            <w:tcBorders>
              <w:top w:val="nil"/>
              <w:left w:val="nil"/>
              <w:bottom w:val="single" w:sz="4" w:space="0" w:color="auto"/>
              <w:right w:val="single" w:sz="4" w:space="0" w:color="auto"/>
            </w:tcBorders>
            <w:hideMark/>
          </w:tcPr>
          <w:p w14:paraId="334A9408" w14:textId="0D8BBB94" w:rsidR="00D15825" w:rsidRPr="00EB3F2C" w:rsidRDefault="00D15825" w:rsidP="00AA5403">
            <w:pPr>
              <w:jc w:val="right"/>
              <w:rPr>
                <w:color w:val="000000"/>
                <w:sz w:val="18"/>
                <w:szCs w:val="18"/>
                <w:lang w:val="fr-FR" w:eastAsia="zh-CN"/>
              </w:rPr>
            </w:pPr>
            <w:r w:rsidRPr="00EB3F2C">
              <w:rPr>
                <w:color w:val="000000"/>
                <w:sz w:val="18"/>
                <w:szCs w:val="18"/>
                <w:lang w:val="fr-FR"/>
              </w:rPr>
              <w:t>27 865</w:t>
            </w:r>
          </w:p>
        </w:tc>
        <w:tc>
          <w:tcPr>
            <w:tcW w:w="1029" w:type="dxa"/>
            <w:tcBorders>
              <w:top w:val="nil"/>
              <w:left w:val="nil"/>
              <w:bottom w:val="single" w:sz="4" w:space="0" w:color="auto"/>
              <w:right w:val="single" w:sz="4" w:space="0" w:color="auto"/>
            </w:tcBorders>
            <w:noWrap/>
            <w:hideMark/>
          </w:tcPr>
          <w:p w14:paraId="4F1DBC97" w14:textId="7754AC15" w:rsidR="00D15825" w:rsidRPr="00EB3F2C" w:rsidRDefault="00D15825" w:rsidP="00AA5403">
            <w:pPr>
              <w:jc w:val="right"/>
              <w:rPr>
                <w:color w:val="000000"/>
                <w:sz w:val="18"/>
                <w:szCs w:val="18"/>
                <w:lang w:val="fr-FR" w:eastAsia="zh-CN"/>
              </w:rPr>
            </w:pPr>
            <w:r w:rsidRPr="00EB3F2C">
              <w:rPr>
                <w:color w:val="000000"/>
                <w:sz w:val="18"/>
                <w:szCs w:val="18"/>
                <w:lang w:val="fr-FR"/>
              </w:rPr>
              <w:t>1,</w:t>
            </w:r>
            <w:r w:rsidR="00897916" w:rsidRPr="00EB3F2C">
              <w:rPr>
                <w:color w:val="000000"/>
                <w:sz w:val="18"/>
                <w:szCs w:val="18"/>
                <w:lang w:val="fr-FR"/>
              </w:rPr>
              <w:t>2</w:t>
            </w:r>
          </w:p>
        </w:tc>
      </w:tr>
      <w:tr w:rsidR="00D15825" w:rsidRPr="00EB3F2C" w14:paraId="6E77AFD1" w14:textId="77777777" w:rsidTr="00D17202">
        <w:trPr>
          <w:trHeight w:val="20"/>
        </w:trPr>
        <w:tc>
          <w:tcPr>
            <w:tcW w:w="2335" w:type="dxa"/>
            <w:tcBorders>
              <w:top w:val="nil"/>
              <w:left w:val="single" w:sz="4" w:space="0" w:color="auto"/>
              <w:bottom w:val="single" w:sz="4" w:space="0" w:color="auto"/>
              <w:right w:val="single" w:sz="4" w:space="0" w:color="auto"/>
            </w:tcBorders>
          </w:tcPr>
          <w:p w14:paraId="7FBC732E" w14:textId="59E62C13" w:rsidR="00D15825" w:rsidRPr="00EB3F2C" w:rsidRDefault="00D15825" w:rsidP="0091071C">
            <w:pPr>
              <w:jc w:val="right"/>
              <w:rPr>
                <w:b/>
                <w:bCs/>
                <w:color w:val="000000"/>
                <w:sz w:val="18"/>
                <w:szCs w:val="18"/>
                <w:lang w:val="fr-FR" w:eastAsia="zh-CN"/>
              </w:rPr>
            </w:pPr>
            <w:r w:rsidRPr="00EB3F2C">
              <w:rPr>
                <w:b/>
                <w:bCs/>
                <w:i/>
                <w:iCs/>
                <w:color w:val="000000"/>
                <w:sz w:val="18"/>
                <w:szCs w:val="18"/>
                <w:lang w:val="fr-FR" w:eastAsia="zh-CN"/>
              </w:rPr>
              <w:t>Sous-total fabrication</w:t>
            </w:r>
          </w:p>
        </w:tc>
        <w:tc>
          <w:tcPr>
            <w:tcW w:w="990" w:type="dxa"/>
            <w:tcBorders>
              <w:top w:val="nil"/>
              <w:left w:val="single" w:sz="4" w:space="0" w:color="auto"/>
              <w:bottom w:val="single" w:sz="4" w:space="0" w:color="auto"/>
              <w:right w:val="single" w:sz="4" w:space="0" w:color="auto"/>
            </w:tcBorders>
            <w:noWrap/>
          </w:tcPr>
          <w:p w14:paraId="7B9B9788" w14:textId="744033F4"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96 715</w:t>
            </w:r>
          </w:p>
        </w:tc>
        <w:tc>
          <w:tcPr>
            <w:tcW w:w="990" w:type="dxa"/>
            <w:tcBorders>
              <w:top w:val="nil"/>
              <w:left w:val="nil"/>
              <w:bottom w:val="single" w:sz="4" w:space="0" w:color="auto"/>
              <w:right w:val="single" w:sz="4" w:space="0" w:color="auto"/>
            </w:tcBorders>
            <w:noWrap/>
          </w:tcPr>
          <w:p w14:paraId="1B1124EF" w14:textId="0D5BF0B9"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49 161</w:t>
            </w:r>
          </w:p>
        </w:tc>
        <w:tc>
          <w:tcPr>
            <w:tcW w:w="990" w:type="dxa"/>
            <w:tcBorders>
              <w:top w:val="nil"/>
              <w:left w:val="nil"/>
              <w:bottom w:val="single" w:sz="4" w:space="0" w:color="auto"/>
              <w:right w:val="single" w:sz="4" w:space="0" w:color="auto"/>
            </w:tcBorders>
            <w:noWrap/>
          </w:tcPr>
          <w:p w14:paraId="7BC2A748" w14:textId="681801E8"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33 829</w:t>
            </w:r>
          </w:p>
        </w:tc>
        <w:tc>
          <w:tcPr>
            <w:tcW w:w="990" w:type="dxa"/>
            <w:tcBorders>
              <w:top w:val="nil"/>
              <w:left w:val="nil"/>
              <w:bottom w:val="single" w:sz="4" w:space="0" w:color="auto"/>
              <w:right w:val="single" w:sz="4" w:space="0" w:color="auto"/>
            </w:tcBorders>
            <w:noWrap/>
          </w:tcPr>
          <w:p w14:paraId="759879C7" w14:textId="40EBB47A"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37 311</w:t>
            </w:r>
          </w:p>
        </w:tc>
        <w:tc>
          <w:tcPr>
            <w:tcW w:w="990" w:type="dxa"/>
            <w:tcBorders>
              <w:top w:val="nil"/>
              <w:left w:val="nil"/>
              <w:bottom w:val="single" w:sz="4" w:space="0" w:color="auto"/>
              <w:right w:val="single" w:sz="4" w:space="0" w:color="auto"/>
            </w:tcBorders>
            <w:noWrap/>
          </w:tcPr>
          <w:p w14:paraId="7584B49C" w14:textId="5A718673"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17 291</w:t>
            </w:r>
          </w:p>
        </w:tc>
        <w:tc>
          <w:tcPr>
            <w:tcW w:w="1080" w:type="dxa"/>
            <w:tcBorders>
              <w:top w:val="nil"/>
              <w:left w:val="nil"/>
              <w:bottom w:val="single" w:sz="4" w:space="0" w:color="auto"/>
              <w:right w:val="single" w:sz="4" w:space="0" w:color="auto"/>
            </w:tcBorders>
          </w:tcPr>
          <w:p w14:paraId="7F11C578" w14:textId="3A03CD47"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29 477</w:t>
            </w:r>
          </w:p>
        </w:tc>
        <w:tc>
          <w:tcPr>
            <w:tcW w:w="1029" w:type="dxa"/>
            <w:tcBorders>
              <w:top w:val="nil"/>
              <w:left w:val="nil"/>
              <w:bottom w:val="single" w:sz="4" w:space="0" w:color="auto"/>
              <w:right w:val="single" w:sz="4" w:space="0" w:color="auto"/>
            </w:tcBorders>
            <w:noWrap/>
          </w:tcPr>
          <w:p w14:paraId="67D19616" w14:textId="5011845D" w:rsidR="00D15825" w:rsidRPr="00EB3F2C" w:rsidRDefault="00D15825" w:rsidP="00AA5403">
            <w:pPr>
              <w:jc w:val="right"/>
              <w:rPr>
                <w:b/>
                <w:bCs/>
                <w:i/>
                <w:iCs/>
                <w:color w:val="000000"/>
                <w:sz w:val="18"/>
                <w:szCs w:val="18"/>
                <w:lang w:val="fr-FR" w:eastAsia="zh-CN"/>
              </w:rPr>
            </w:pPr>
            <w:r w:rsidRPr="00EB3F2C">
              <w:rPr>
                <w:b/>
                <w:bCs/>
                <w:i/>
                <w:iCs/>
                <w:color w:val="000000"/>
                <w:sz w:val="18"/>
                <w:szCs w:val="18"/>
                <w:lang w:val="fr-FR"/>
              </w:rPr>
              <w:t>1,3</w:t>
            </w:r>
          </w:p>
        </w:tc>
      </w:tr>
      <w:tr w:rsidR="003D76F3" w:rsidRPr="00EB3F2C" w14:paraId="437F15FD" w14:textId="77777777" w:rsidTr="00D17202">
        <w:trPr>
          <w:trHeight w:val="20"/>
        </w:trPr>
        <w:tc>
          <w:tcPr>
            <w:tcW w:w="2335" w:type="dxa"/>
            <w:tcBorders>
              <w:top w:val="nil"/>
              <w:left w:val="single" w:sz="4" w:space="0" w:color="auto"/>
              <w:bottom w:val="single" w:sz="4" w:space="0" w:color="auto"/>
              <w:right w:val="single" w:sz="4" w:space="0" w:color="auto"/>
            </w:tcBorders>
            <w:noWrap/>
            <w:hideMark/>
          </w:tcPr>
          <w:p w14:paraId="670870A0" w14:textId="77777777" w:rsidR="003D76F3" w:rsidRPr="00EB3F2C" w:rsidRDefault="003D76F3">
            <w:pPr>
              <w:jc w:val="left"/>
              <w:rPr>
                <w:color w:val="000000"/>
                <w:sz w:val="18"/>
                <w:szCs w:val="18"/>
                <w:lang w:val="fr-FR" w:eastAsia="zh-CN"/>
              </w:rPr>
            </w:pPr>
            <w:r w:rsidRPr="00EB3F2C">
              <w:rPr>
                <w:color w:val="000000"/>
                <w:sz w:val="18"/>
                <w:szCs w:val="18"/>
                <w:lang w:val="fr-FR" w:eastAsia="zh-CN"/>
              </w:rPr>
              <w:t>Entretien</w:t>
            </w:r>
          </w:p>
        </w:tc>
        <w:tc>
          <w:tcPr>
            <w:tcW w:w="990" w:type="dxa"/>
            <w:tcBorders>
              <w:top w:val="nil"/>
              <w:left w:val="nil"/>
              <w:bottom w:val="single" w:sz="4" w:space="0" w:color="auto"/>
              <w:right w:val="single" w:sz="4" w:space="0" w:color="auto"/>
            </w:tcBorders>
            <w:noWrap/>
            <w:hideMark/>
          </w:tcPr>
          <w:p w14:paraId="49D5A4C8"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1 579 793</w:t>
            </w:r>
          </w:p>
        </w:tc>
        <w:tc>
          <w:tcPr>
            <w:tcW w:w="990" w:type="dxa"/>
            <w:tcBorders>
              <w:top w:val="nil"/>
              <w:left w:val="nil"/>
              <w:bottom w:val="single" w:sz="4" w:space="0" w:color="auto"/>
              <w:right w:val="single" w:sz="4" w:space="0" w:color="auto"/>
            </w:tcBorders>
            <w:noWrap/>
            <w:hideMark/>
          </w:tcPr>
          <w:p w14:paraId="241F73C2"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1 983 616</w:t>
            </w:r>
          </w:p>
        </w:tc>
        <w:tc>
          <w:tcPr>
            <w:tcW w:w="990" w:type="dxa"/>
            <w:tcBorders>
              <w:top w:val="nil"/>
              <w:left w:val="nil"/>
              <w:bottom w:val="single" w:sz="4" w:space="0" w:color="auto"/>
              <w:right w:val="single" w:sz="4" w:space="0" w:color="auto"/>
            </w:tcBorders>
            <w:noWrap/>
            <w:hideMark/>
          </w:tcPr>
          <w:p w14:paraId="65A8B0EA"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1 896 366</w:t>
            </w:r>
          </w:p>
        </w:tc>
        <w:tc>
          <w:tcPr>
            <w:tcW w:w="990" w:type="dxa"/>
            <w:tcBorders>
              <w:top w:val="nil"/>
              <w:left w:val="nil"/>
              <w:bottom w:val="single" w:sz="4" w:space="0" w:color="auto"/>
              <w:right w:val="single" w:sz="4" w:space="0" w:color="auto"/>
            </w:tcBorders>
            <w:noWrap/>
            <w:hideMark/>
          </w:tcPr>
          <w:p w14:paraId="1398003D"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2 095 639</w:t>
            </w:r>
          </w:p>
        </w:tc>
        <w:tc>
          <w:tcPr>
            <w:tcW w:w="990" w:type="dxa"/>
            <w:tcBorders>
              <w:top w:val="nil"/>
              <w:left w:val="nil"/>
              <w:bottom w:val="single" w:sz="4" w:space="0" w:color="auto"/>
              <w:right w:val="single" w:sz="4" w:space="0" w:color="auto"/>
            </w:tcBorders>
            <w:noWrap/>
            <w:hideMark/>
          </w:tcPr>
          <w:p w14:paraId="494DE7F8"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2 075 477</w:t>
            </w:r>
          </w:p>
        </w:tc>
        <w:tc>
          <w:tcPr>
            <w:tcW w:w="1080" w:type="dxa"/>
            <w:tcBorders>
              <w:top w:val="nil"/>
              <w:left w:val="nil"/>
              <w:bottom w:val="single" w:sz="4" w:space="0" w:color="auto"/>
              <w:right w:val="single" w:sz="4" w:space="0" w:color="auto"/>
            </w:tcBorders>
            <w:hideMark/>
          </w:tcPr>
          <w:p w14:paraId="4CC8FDB1"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2 022 494</w:t>
            </w:r>
          </w:p>
        </w:tc>
        <w:tc>
          <w:tcPr>
            <w:tcW w:w="1029" w:type="dxa"/>
            <w:tcBorders>
              <w:top w:val="nil"/>
              <w:left w:val="nil"/>
              <w:bottom w:val="single" w:sz="4" w:space="0" w:color="auto"/>
              <w:right w:val="single" w:sz="4" w:space="0" w:color="auto"/>
            </w:tcBorders>
            <w:noWrap/>
            <w:hideMark/>
          </w:tcPr>
          <w:p w14:paraId="55B95F05" w14:textId="77777777" w:rsidR="003D76F3" w:rsidRPr="00EB3F2C" w:rsidRDefault="003D76F3">
            <w:pPr>
              <w:jc w:val="right"/>
              <w:rPr>
                <w:color w:val="000000"/>
                <w:sz w:val="18"/>
                <w:szCs w:val="18"/>
                <w:lang w:val="fr-FR" w:eastAsia="zh-CN"/>
              </w:rPr>
            </w:pPr>
            <w:r w:rsidRPr="00EB3F2C">
              <w:rPr>
                <w:color w:val="000000"/>
                <w:sz w:val="18"/>
                <w:szCs w:val="18"/>
                <w:lang w:val="fr-FR" w:eastAsia="zh-CN"/>
              </w:rPr>
              <w:t>91,0</w:t>
            </w:r>
          </w:p>
        </w:tc>
      </w:tr>
      <w:tr w:rsidR="00E073CA" w:rsidRPr="00EB3F2C" w14:paraId="54BD1990" w14:textId="77777777" w:rsidTr="00D17202">
        <w:trPr>
          <w:trHeight w:val="20"/>
        </w:trPr>
        <w:tc>
          <w:tcPr>
            <w:tcW w:w="2335" w:type="dxa"/>
            <w:tcBorders>
              <w:top w:val="nil"/>
              <w:left w:val="single" w:sz="4" w:space="0" w:color="auto"/>
              <w:bottom w:val="single" w:sz="4" w:space="0" w:color="auto"/>
              <w:right w:val="single" w:sz="4" w:space="0" w:color="auto"/>
            </w:tcBorders>
            <w:hideMark/>
          </w:tcPr>
          <w:p w14:paraId="10DE3141" w14:textId="6D3B44F8" w:rsidR="00E073CA" w:rsidRPr="00EB3F2C" w:rsidRDefault="00C92BB2" w:rsidP="0091071C">
            <w:pPr>
              <w:jc w:val="left"/>
              <w:rPr>
                <w:color w:val="000000"/>
                <w:sz w:val="18"/>
                <w:szCs w:val="18"/>
                <w:lang w:val="fr-FR" w:eastAsia="zh-CN"/>
              </w:rPr>
            </w:pPr>
            <w:r w:rsidRPr="00EB3F2C">
              <w:rPr>
                <w:color w:val="000000"/>
                <w:sz w:val="18"/>
                <w:szCs w:val="18"/>
                <w:lang w:val="fr-FR" w:eastAsia="zh-CN"/>
              </w:rPr>
              <w:t>Assemb</w:t>
            </w:r>
            <w:r w:rsidR="00E831F1" w:rsidRPr="00EB3F2C">
              <w:rPr>
                <w:color w:val="000000"/>
                <w:sz w:val="18"/>
                <w:szCs w:val="18"/>
                <w:lang w:val="fr-FR" w:eastAsia="zh-CN"/>
              </w:rPr>
              <w:t xml:space="preserve">lage </w:t>
            </w:r>
            <w:r w:rsidR="00E073CA" w:rsidRPr="00EB3F2C">
              <w:rPr>
                <w:color w:val="000000"/>
                <w:sz w:val="18"/>
                <w:szCs w:val="18"/>
                <w:lang w:val="fr-FR" w:eastAsia="zh-CN"/>
              </w:rPr>
              <w:t xml:space="preserve">et installation </w:t>
            </w:r>
          </w:p>
        </w:tc>
        <w:tc>
          <w:tcPr>
            <w:tcW w:w="990" w:type="dxa"/>
            <w:tcBorders>
              <w:top w:val="nil"/>
              <w:left w:val="nil"/>
              <w:bottom w:val="single" w:sz="4" w:space="0" w:color="auto"/>
              <w:right w:val="single" w:sz="4" w:space="0" w:color="auto"/>
            </w:tcBorders>
            <w:noWrap/>
            <w:hideMark/>
          </w:tcPr>
          <w:p w14:paraId="371440CA" w14:textId="77777777" w:rsidR="00E073CA" w:rsidRPr="00EB3F2C" w:rsidRDefault="00E073CA" w:rsidP="00AA5403">
            <w:pPr>
              <w:jc w:val="right"/>
              <w:rPr>
                <w:color w:val="000000"/>
                <w:sz w:val="18"/>
                <w:szCs w:val="18"/>
                <w:lang w:val="fr-FR" w:eastAsia="zh-CN"/>
              </w:rPr>
            </w:pPr>
            <w:r w:rsidRPr="00EB3F2C">
              <w:rPr>
                <w:color w:val="000000"/>
                <w:sz w:val="18"/>
                <w:szCs w:val="18"/>
                <w:lang w:val="fr-FR" w:eastAsia="zh-CN"/>
              </w:rPr>
              <w:t>145 093</w:t>
            </w:r>
          </w:p>
        </w:tc>
        <w:tc>
          <w:tcPr>
            <w:tcW w:w="990" w:type="dxa"/>
            <w:tcBorders>
              <w:top w:val="nil"/>
              <w:left w:val="nil"/>
              <w:bottom w:val="single" w:sz="4" w:space="0" w:color="auto"/>
              <w:right w:val="single" w:sz="4" w:space="0" w:color="auto"/>
            </w:tcBorders>
            <w:noWrap/>
            <w:hideMark/>
          </w:tcPr>
          <w:p w14:paraId="1F064560" w14:textId="77777777" w:rsidR="00E073CA" w:rsidRPr="00EB3F2C" w:rsidRDefault="00E073CA" w:rsidP="00AA5403">
            <w:pPr>
              <w:jc w:val="right"/>
              <w:rPr>
                <w:color w:val="000000"/>
                <w:sz w:val="18"/>
                <w:szCs w:val="18"/>
                <w:lang w:val="fr-FR" w:eastAsia="zh-CN"/>
              </w:rPr>
            </w:pPr>
            <w:r w:rsidRPr="00EB3F2C">
              <w:rPr>
                <w:color w:val="000000"/>
                <w:sz w:val="18"/>
                <w:szCs w:val="18"/>
                <w:lang w:val="fr-FR" w:eastAsia="zh-CN"/>
              </w:rPr>
              <w:t>153 024</w:t>
            </w:r>
          </w:p>
        </w:tc>
        <w:tc>
          <w:tcPr>
            <w:tcW w:w="990" w:type="dxa"/>
            <w:tcBorders>
              <w:top w:val="nil"/>
              <w:left w:val="nil"/>
              <w:bottom w:val="single" w:sz="4" w:space="0" w:color="auto"/>
              <w:right w:val="single" w:sz="4" w:space="0" w:color="auto"/>
            </w:tcBorders>
            <w:noWrap/>
            <w:hideMark/>
          </w:tcPr>
          <w:p w14:paraId="4EA02BFF" w14:textId="77777777" w:rsidR="00E073CA" w:rsidRPr="00EB3F2C" w:rsidRDefault="00E073CA" w:rsidP="00AA5403">
            <w:pPr>
              <w:jc w:val="right"/>
              <w:rPr>
                <w:color w:val="000000"/>
                <w:sz w:val="18"/>
                <w:szCs w:val="18"/>
                <w:lang w:val="fr-FR" w:eastAsia="zh-CN"/>
              </w:rPr>
            </w:pPr>
            <w:r w:rsidRPr="00EB3F2C">
              <w:rPr>
                <w:color w:val="000000"/>
                <w:sz w:val="18"/>
                <w:szCs w:val="18"/>
                <w:lang w:val="fr-FR" w:eastAsia="zh-CN"/>
              </w:rPr>
              <w:t>159 192</w:t>
            </w:r>
          </w:p>
        </w:tc>
        <w:tc>
          <w:tcPr>
            <w:tcW w:w="990" w:type="dxa"/>
            <w:tcBorders>
              <w:top w:val="nil"/>
              <w:left w:val="nil"/>
              <w:bottom w:val="single" w:sz="4" w:space="0" w:color="auto"/>
              <w:right w:val="single" w:sz="4" w:space="0" w:color="auto"/>
            </w:tcBorders>
            <w:noWrap/>
            <w:hideMark/>
          </w:tcPr>
          <w:p w14:paraId="71C4B159" w14:textId="77777777" w:rsidR="00E073CA" w:rsidRPr="00EB3F2C" w:rsidRDefault="00E073CA" w:rsidP="00AA5403">
            <w:pPr>
              <w:jc w:val="right"/>
              <w:rPr>
                <w:color w:val="000000"/>
                <w:sz w:val="18"/>
                <w:szCs w:val="18"/>
                <w:lang w:val="fr-FR" w:eastAsia="zh-CN"/>
              </w:rPr>
            </w:pPr>
            <w:r w:rsidRPr="00EB3F2C">
              <w:rPr>
                <w:color w:val="000000"/>
                <w:sz w:val="18"/>
                <w:szCs w:val="18"/>
                <w:lang w:val="fr-FR" w:eastAsia="zh-CN"/>
              </w:rPr>
              <w:t>167 610</w:t>
            </w:r>
          </w:p>
        </w:tc>
        <w:tc>
          <w:tcPr>
            <w:tcW w:w="990" w:type="dxa"/>
            <w:tcBorders>
              <w:top w:val="nil"/>
              <w:left w:val="nil"/>
              <w:bottom w:val="single" w:sz="4" w:space="0" w:color="auto"/>
              <w:right w:val="single" w:sz="4" w:space="0" w:color="auto"/>
            </w:tcBorders>
            <w:noWrap/>
            <w:hideMark/>
          </w:tcPr>
          <w:p w14:paraId="21D489C3" w14:textId="77777777" w:rsidR="00E073CA" w:rsidRPr="00EB3F2C" w:rsidRDefault="00E073CA" w:rsidP="00AA5403">
            <w:pPr>
              <w:jc w:val="right"/>
              <w:rPr>
                <w:color w:val="000000"/>
                <w:sz w:val="18"/>
                <w:szCs w:val="18"/>
                <w:lang w:val="fr-FR" w:eastAsia="zh-CN"/>
              </w:rPr>
            </w:pPr>
            <w:r w:rsidRPr="00EB3F2C">
              <w:rPr>
                <w:color w:val="000000"/>
                <w:sz w:val="18"/>
                <w:szCs w:val="18"/>
                <w:lang w:val="fr-FR" w:eastAsia="zh-CN"/>
              </w:rPr>
              <w:t>182 350</w:t>
            </w:r>
          </w:p>
        </w:tc>
        <w:tc>
          <w:tcPr>
            <w:tcW w:w="1080" w:type="dxa"/>
            <w:tcBorders>
              <w:top w:val="nil"/>
              <w:left w:val="nil"/>
              <w:bottom w:val="single" w:sz="4" w:space="0" w:color="auto"/>
              <w:right w:val="single" w:sz="4" w:space="0" w:color="auto"/>
            </w:tcBorders>
            <w:hideMark/>
          </w:tcPr>
          <w:p w14:paraId="71B5BD00" w14:textId="3E15AA4A" w:rsidR="00E073CA" w:rsidRPr="00EB3F2C" w:rsidRDefault="00E073CA" w:rsidP="00AA5403">
            <w:pPr>
              <w:jc w:val="right"/>
              <w:rPr>
                <w:color w:val="000000"/>
                <w:sz w:val="18"/>
                <w:szCs w:val="18"/>
                <w:lang w:val="fr-FR" w:eastAsia="zh-CN"/>
              </w:rPr>
            </w:pPr>
            <w:r w:rsidRPr="00EB3F2C">
              <w:rPr>
                <w:color w:val="000000"/>
                <w:sz w:val="18"/>
                <w:szCs w:val="18"/>
                <w:lang w:val="fr-FR" w:eastAsia="zh-CN"/>
              </w:rPr>
              <w:t>169 717</w:t>
            </w:r>
          </w:p>
        </w:tc>
        <w:tc>
          <w:tcPr>
            <w:tcW w:w="1029" w:type="dxa"/>
            <w:tcBorders>
              <w:top w:val="nil"/>
              <w:left w:val="nil"/>
              <w:bottom w:val="single" w:sz="4" w:space="0" w:color="auto"/>
              <w:right w:val="single" w:sz="4" w:space="0" w:color="auto"/>
            </w:tcBorders>
            <w:noWrap/>
            <w:hideMark/>
          </w:tcPr>
          <w:p w14:paraId="6420ADEC" w14:textId="4EBEFCAF" w:rsidR="00E073CA" w:rsidRPr="00EB3F2C" w:rsidRDefault="00E073CA" w:rsidP="00AA5403">
            <w:pPr>
              <w:jc w:val="right"/>
              <w:rPr>
                <w:color w:val="000000"/>
                <w:sz w:val="18"/>
                <w:szCs w:val="18"/>
                <w:lang w:val="fr-FR" w:eastAsia="zh-CN"/>
              </w:rPr>
            </w:pPr>
            <w:r w:rsidRPr="00EB3F2C">
              <w:rPr>
                <w:color w:val="000000"/>
                <w:sz w:val="18"/>
                <w:szCs w:val="18"/>
                <w:lang w:val="fr-FR" w:eastAsia="zh-CN"/>
              </w:rPr>
              <w:t>7,</w:t>
            </w:r>
            <w:r w:rsidR="004D553B" w:rsidRPr="00EB3F2C">
              <w:rPr>
                <w:color w:val="000000"/>
                <w:sz w:val="18"/>
                <w:szCs w:val="18"/>
                <w:lang w:val="fr-FR" w:eastAsia="zh-CN"/>
              </w:rPr>
              <w:t>7</w:t>
            </w:r>
          </w:p>
        </w:tc>
      </w:tr>
      <w:tr w:rsidR="00D15825" w:rsidRPr="00EB3F2C" w14:paraId="5B015909" w14:textId="77777777" w:rsidTr="00D17202">
        <w:trPr>
          <w:trHeight w:val="227"/>
        </w:trPr>
        <w:tc>
          <w:tcPr>
            <w:tcW w:w="2335" w:type="dxa"/>
            <w:tcBorders>
              <w:top w:val="nil"/>
              <w:left w:val="single" w:sz="4" w:space="0" w:color="auto"/>
              <w:bottom w:val="single" w:sz="4" w:space="0" w:color="auto"/>
              <w:right w:val="single" w:sz="4" w:space="0" w:color="auto"/>
            </w:tcBorders>
            <w:noWrap/>
            <w:vAlign w:val="center"/>
            <w:hideMark/>
          </w:tcPr>
          <w:p w14:paraId="2C5405CB" w14:textId="562FB2D3"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 xml:space="preserve">Total </w:t>
            </w:r>
            <w:r w:rsidR="00380456" w:rsidRPr="00EB3F2C">
              <w:rPr>
                <w:b/>
                <w:bCs/>
                <w:color w:val="000000"/>
                <w:sz w:val="18"/>
                <w:szCs w:val="18"/>
                <w:lang w:val="fr-FR" w:eastAsia="zh-CN"/>
              </w:rPr>
              <w:t>(</w:t>
            </w:r>
            <w:r w:rsidR="00D01D46" w:rsidRPr="00EB3F2C">
              <w:rPr>
                <w:b/>
                <w:bCs/>
                <w:color w:val="000000"/>
                <w:sz w:val="18"/>
                <w:szCs w:val="18"/>
                <w:lang w:val="fr-FR" w:eastAsia="zh-CN"/>
              </w:rPr>
              <w:t>tonnes éq-CO</w:t>
            </w:r>
            <w:r w:rsidR="00D01D46" w:rsidRPr="00EB3F2C">
              <w:rPr>
                <w:b/>
                <w:bCs/>
                <w:color w:val="000000"/>
                <w:sz w:val="18"/>
                <w:szCs w:val="18"/>
                <w:vertAlign w:val="subscript"/>
                <w:lang w:val="fr-FR" w:eastAsia="zh-CN"/>
              </w:rPr>
              <w:t>2</w:t>
            </w:r>
            <w:r w:rsidR="00380456" w:rsidRPr="00EB3F2C">
              <w:rPr>
                <w:b/>
                <w:bCs/>
                <w:color w:val="000000"/>
                <w:sz w:val="18"/>
                <w:szCs w:val="18"/>
                <w:lang w:val="fr-FR" w:eastAsia="zh-CN"/>
              </w:rPr>
              <w:t>)</w:t>
            </w:r>
          </w:p>
        </w:tc>
        <w:tc>
          <w:tcPr>
            <w:tcW w:w="990" w:type="dxa"/>
            <w:tcBorders>
              <w:top w:val="nil"/>
              <w:left w:val="nil"/>
              <w:bottom w:val="single" w:sz="4" w:space="0" w:color="auto"/>
              <w:right w:val="single" w:sz="4" w:space="0" w:color="auto"/>
            </w:tcBorders>
            <w:noWrap/>
            <w:vAlign w:val="center"/>
            <w:hideMark/>
          </w:tcPr>
          <w:p w14:paraId="2E6F0C8C" w14:textId="77777777"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1 821 602</w:t>
            </w:r>
          </w:p>
        </w:tc>
        <w:tc>
          <w:tcPr>
            <w:tcW w:w="990" w:type="dxa"/>
            <w:tcBorders>
              <w:top w:val="nil"/>
              <w:left w:val="nil"/>
              <w:bottom w:val="single" w:sz="4" w:space="0" w:color="auto"/>
              <w:right w:val="single" w:sz="4" w:space="0" w:color="auto"/>
            </w:tcBorders>
            <w:noWrap/>
            <w:vAlign w:val="center"/>
            <w:hideMark/>
          </w:tcPr>
          <w:p w14:paraId="75411B7E" w14:textId="77777777"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2 185 801</w:t>
            </w:r>
          </w:p>
        </w:tc>
        <w:tc>
          <w:tcPr>
            <w:tcW w:w="990" w:type="dxa"/>
            <w:tcBorders>
              <w:top w:val="nil"/>
              <w:left w:val="nil"/>
              <w:bottom w:val="single" w:sz="4" w:space="0" w:color="auto"/>
              <w:right w:val="single" w:sz="4" w:space="0" w:color="auto"/>
            </w:tcBorders>
            <w:noWrap/>
            <w:vAlign w:val="center"/>
            <w:hideMark/>
          </w:tcPr>
          <w:p w14:paraId="5DC8994C" w14:textId="77777777"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2 089 387</w:t>
            </w:r>
          </w:p>
        </w:tc>
        <w:tc>
          <w:tcPr>
            <w:tcW w:w="990" w:type="dxa"/>
            <w:tcBorders>
              <w:top w:val="nil"/>
              <w:left w:val="nil"/>
              <w:bottom w:val="single" w:sz="4" w:space="0" w:color="auto"/>
              <w:right w:val="single" w:sz="4" w:space="0" w:color="auto"/>
            </w:tcBorders>
            <w:noWrap/>
            <w:vAlign w:val="center"/>
            <w:hideMark/>
          </w:tcPr>
          <w:p w14:paraId="73ADE16E" w14:textId="77777777"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2 300 560</w:t>
            </w:r>
          </w:p>
        </w:tc>
        <w:tc>
          <w:tcPr>
            <w:tcW w:w="990" w:type="dxa"/>
            <w:tcBorders>
              <w:top w:val="nil"/>
              <w:left w:val="nil"/>
              <w:bottom w:val="single" w:sz="4" w:space="0" w:color="auto"/>
              <w:right w:val="single" w:sz="4" w:space="0" w:color="auto"/>
            </w:tcBorders>
            <w:noWrap/>
            <w:vAlign w:val="center"/>
            <w:hideMark/>
          </w:tcPr>
          <w:p w14:paraId="70AE3D95" w14:textId="77777777"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2 275 118</w:t>
            </w:r>
          </w:p>
        </w:tc>
        <w:tc>
          <w:tcPr>
            <w:tcW w:w="1080" w:type="dxa"/>
            <w:tcBorders>
              <w:top w:val="nil"/>
              <w:left w:val="nil"/>
              <w:bottom w:val="single" w:sz="4" w:space="0" w:color="auto"/>
              <w:right w:val="single" w:sz="4" w:space="0" w:color="auto"/>
            </w:tcBorders>
            <w:vAlign w:val="center"/>
            <w:hideMark/>
          </w:tcPr>
          <w:p w14:paraId="677D6A72" w14:textId="3EEC0B99"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2 221 688</w:t>
            </w:r>
          </w:p>
        </w:tc>
        <w:tc>
          <w:tcPr>
            <w:tcW w:w="1029" w:type="dxa"/>
            <w:tcBorders>
              <w:top w:val="nil"/>
              <w:left w:val="nil"/>
              <w:bottom w:val="single" w:sz="4" w:space="0" w:color="auto"/>
              <w:right w:val="single" w:sz="4" w:space="0" w:color="auto"/>
            </w:tcBorders>
            <w:noWrap/>
            <w:vAlign w:val="center"/>
            <w:hideMark/>
          </w:tcPr>
          <w:p w14:paraId="51699837" w14:textId="28E01A79" w:rsidR="00D15825" w:rsidRPr="00EB3F2C" w:rsidRDefault="00D15825" w:rsidP="00A72180">
            <w:pPr>
              <w:jc w:val="right"/>
              <w:rPr>
                <w:b/>
                <w:bCs/>
                <w:color w:val="000000"/>
                <w:sz w:val="18"/>
                <w:szCs w:val="18"/>
                <w:lang w:val="fr-FR" w:eastAsia="zh-CN"/>
              </w:rPr>
            </w:pPr>
            <w:r w:rsidRPr="00EB3F2C">
              <w:rPr>
                <w:b/>
                <w:bCs/>
                <w:color w:val="000000"/>
                <w:sz w:val="18"/>
                <w:szCs w:val="18"/>
                <w:lang w:val="fr-FR" w:eastAsia="zh-CN"/>
              </w:rPr>
              <w:t>100,0</w:t>
            </w:r>
          </w:p>
        </w:tc>
      </w:tr>
    </w:tbl>
    <w:p w14:paraId="12FD86E3" w14:textId="76B2A98B" w:rsidR="009E3682" w:rsidRPr="00EB3F2C" w:rsidRDefault="00951C93" w:rsidP="00435255">
      <w:pPr>
        <w:pStyle w:val="Heading1"/>
        <w:spacing w:before="240"/>
        <w:rPr>
          <w:lang w:val="fr-FR"/>
        </w:rPr>
      </w:pPr>
      <w:r w:rsidRPr="00EB3F2C">
        <w:rPr>
          <w:lang w:val="fr-FR"/>
        </w:rPr>
        <w:lastRenderedPageBreak/>
        <w:t>Sur la base des données de consommation sectorielle</w:t>
      </w:r>
      <w:r w:rsidR="00EF5C1B" w:rsidRPr="00EB3F2C">
        <w:rPr>
          <w:lang w:val="fr-FR"/>
        </w:rPr>
        <w:t>, en</w:t>
      </w:r>
      <w:r w:rsidRPr="00EB3F2C">
        <w:rPr>
          <w:lang w:val="fr-FR"/>
        </w:rPr>
        <w:t xml:space="preserve"> utilisant </w:t>
      </w:r>
      <w:r w:rsidR="00E24913" w:rsidRPr="00EB3F2C">
        <w:rPr>
          <w:lang w:val="fr-FR"/>
        </w:rPr>
        <w:t>la consommation</w:t>
      </w:r>
      <w:r w:rsidRPr="00EB3F2C">
        <w:rPr>
          <w:lang w:val="fr-FR"/>
        </w:rPr>
        <w:t xml:space="preserve"> moyenne </w:t>
      </w:r>
      <w:r w:rsidR="00B20B15" w:rsidRPr="00EB3F2C">
        <w:rPr>
          <w:lang w:val="fr-FR"/>
        </w:rPr>
        <w:t>de</w:t>
      </w:r>
      <w:r w:rsidRPr="00EB3F2C">
        <w:rPr>
          <w:lang w:val="fr-FR"/>
        </w:rPr>
        <w:t xml:space="preserve"> 2022 à 2024</w:t>
      </w:r>
      <w:r w:rsidR="00E5796D" w:rsidRPr="00EB3F2C">
        <w:rPr>
          <w:lang w:val="fr-FR"/>
        </w:rPr>
        <w:t xml:space="preserve">, </w:t>
      </w:r>
      <w:r w:rsidR="001D40F4" w:rsidRPr="00EB3F2C">
        <w:rPr>
          <w:lang w:val="fr-FR"/>
        </w:rPr>
        <w:t xml:space="preserve">le secteur de l'entretien des équipements de réfrigération et de climatisation </w:t>
      </w:r>
      <w:r w:rsidR="0044703F" w:rsidRPr="00EB3F2C">
        <w:rPr>
          <w:lang w:val="fr-FR"/>
        </w:rPr>
        <w:t xml:space="preserve">est </w:t>
      </w:r>
      <w:r w:rsidR="001D40F4" w:rsidRPr="00EB3F2C">
        <w:rPr>
          <w:lang w:val="fr-FR"/>
        </w:rPr>
        <w:t xml:space="preserve">dominé par </w:t>
      </w:r>
      <w:r w:rsidR="00066B8B" w:rsidRPr="00EB3F2C">
        <w:rPr>
          <w:lang w:val="fr-FR"/>
        </w:rPr>
        <w:t xml:space="preserve">la consommation de HFC-134a </w:t>
      </w:r>
      <w:r w:rsidR="001D40F4" w:rsidRPr="00EB3F2C">
        <w:rPr>
          <w:lang w:val="fr-FR"/>
        </w:rPr>
        <w:t>dans le sous-secteur de la climatisation mobile (</w:t>
      </w:r>
      <w:r w:rsidR="00805145" w:rsidRPr="00EB3F2C">
        <w:rPr>
          <w:lang w:val="fr-FR"/>
        </w:rPr>
        <w:t xml:space="preserve">55,4 </w:t>
      </w:r>
      <w:r w:rsidR="001D40F4" w:rsidRPr="00EB3F2C">
        <w:rPr>
          <w:lang w:val="fr-FR" w:eastAsia="en-CA"/>
        </w:rPr>
        <w:t xml:space="preserve">% </w:t>
      </w:r>
      <w:r w:rsidR="001D40F4" w:rsidRPr="00EB3F2C">
        <w:rPr>
          <w:lang w:val="fr-FR"/>
        </w:rPr>
        <w:t xml:space="preserve">en </w:t>
      </w:r>
      <w:r w:rsidR="00805145" w:rsidRPr="00EB3F2C">
        <w:rPr>
          <w:lang w:val="fr-FR"/>
        </w:rPr>
        <w:t>tm et</w:t>
      </w:r>
      <w:r w:rsidR="00E41188" w:rsidRPr="00EB3F2C">
        <w:rPr>
          <w:lang w:val="fr-FR"/>
        </w:rPr>
        <w:t xml:space="preserve"> 41,7 </w:t>
      </w:r>
      <w:r w:rsidR="00805145" w:rsidRPr="00EB3F2C">
        <w:rPr>
          <w:lang w:val="fr-FR"/>
        </w:rPr>
        <w:t xml:space="preserve">% en </w:t>
      </w:r>
      <w:r w:rsidR="00D01D46" w:rsidRPr="00EB3F2C">
        <w:rPr>
          <w:lang w:val="fr-FR" w:eastAsia="zh-CN"/>
        </w:rPr>
        <w:t>tonnes éq-CO</w:t>
      </w:r>
      <w:r w:rsidR="00D01D46" w:rsidRPr="00EB3F2C">
        <w:rPr>
          <w:vertAlign w:val="subscript"/>
          <w:lang w:val="fr-FR" w:eastAsia="zh-CN"/>
        </w:rPr>
        <w:t>2</w:t>
      </w:r>
      <w:r w:rsidR="001D40F4" w:rsidRPr="00EB3F2C">
        <w:rPr>
          <w:lang w:val="fr-FR"/>
        </w:rPr>
        <w:t xml:space="preserve">), suivi du </w:t>
      </w:r>
      <w:r w:rsidR="003C3CFE" w:rsidRPr="00EB3F2C">
        <w:rPr>
          <w:lang w:val="fr-FR"/>
        </w:rPr>
        <w:t xml:space="preserve">R-410A avec une petite quantité de HFC-32 dans </w:t>
      </w:r>
      <w:r w:rsidR="00254144" w:rsidRPr="00EB3F2C">
        <w:rPr>
          <w:lang w:val="fr-FR"/>
        </w:rPr>
        <w:t>l</w:t>
      </w:r>
      <w:r w:rsidR="00EF5C1B" w:rsidRPr="00EB3F2C">
        <w:rPr>
          <w:lang w:val="fr-FR"/>
        </w:rPr>
        <w:t>a</w:t>
      </w:r>
      <w:r w:rsidR="00254144" w:rsidRPr="00EB3F2C">
        <w:rPr>
          <w:lang w:val="fr-FR"/>
        </w:rPr>
        <w:t xml:space="preserve"> climatis</w:t>
      </w:r>
      <w:r w:rsidR="00EF5C1B" w:rsidRPr="00EB3F2C">
        <w:rPr>
          <w:lang w:val="fr-FR"/>
        </w:rPr>
        <w:t>ation</w:t>
      </w:r>
      <w:r w:rsidR="001D40F4" w:rsidRPr="00EB3F2C">
        <w:rPr>
          <w:lang w:val="fr-FR"/>
        </w:rPr>
        <w:t xml:space="preserve"> résidentiel</w:t>
      </w:r>
      <w:r w:rsidR="00EF5C1B" w:rsidRPr="00EB3F2C">
        <w:rPr>
          <w:lang w:val="fr-FR"/>
        </w:rPr>
        <w:t>le</w:t>
      </w:r>
      <w:r w:rsidR="001D40F4" w:rsidRPr="00EB3F2C">
        <w:rPr>
          <w:lang w:val="fr-FR"/>
        </w:rPr>
        <w:t xml:space="preserve"> (</w:t>
      </w:r>
      <w:r w:rsidR="00CA05EA" w:rsidRPr="00EB3F2C">
        <w:rPr>
          <w:lang w:val="fr-FR"/>
        </w:rPr>
        <w:t xml:space="preserve">20,9 </w:t>
      </w:r>
      <w:r w:rsidR="00CA05EA" w:rsidRPr="00EB3F2C">
        <w:rPr>
          <w:lang w:val="fr-FR" w:eastAsia="en-CA"/>
        </w:rPr>
        <w:t xml:space="preserve">% </w:t>
      </w:r>
      <w:r w:rsidR="00CA05EA" w:rsidRPr="00EB3F2C">
        <w:rPr>
          <w:lang w:val="fr-FR"/>
        </w:rPr>
        <w:t xml:space="preserve">en tm et 22,6 % en </w:t>
      </w:r>
      <w:r w:rsidR="00D01D46" w:rsidRPr="00EB3F2C">
        <w:rPr>
          <w:lang w:val="fr-FR" w:eastAsia="zh-CN"/>
        </w:rPr>
        <w:t>tonnes éq-CO</w:t>
      </w:r>
      <w:r w:rsidR="00D01D46" w:rsidRPr="00EB3F2C">
        <w:rPr>
          <w:vertAlign w:val="subscript"/>
          <w:lang w:val="fr-FR" w:eastAsia="zh-CN"/>
        </w:rPr>
        <w:t>2</w:t>
      </w:r>
      <w:r w:rsidR="001D40F4" w:rsidRPr="00EB3F2C">
        <w:rPr>
          <w:lang w:val="fr-FR"/>
        </w:rPr>
        <w:t xml:space="preserve">) </w:t>
      </w:r>
      <w:r w:rsidR="004358C4" w:rsidRPr="00EB3F2C">
        <w:rPr>
          <w:lang w:val="fr-FR"/>
        </w:rPr>
        <w:t xml:space="preserve">; </w:t>
      </w:r>
      <w:r w:rsidR="00221C1F" w:rsidRPr="00EB3F2C">
        <w:rPr>
          <w:lang w:val="fr-FR"/>
        </w:rPr>
        <w:t xml:space="preserve">le R-404A </w:t>
      </w:r>
      <w:r w:rsidR="00F2593E" w:rsidRPr="00EB3F2C">
        <w:rPr>
          <w:lang w:val="fr-FR"/>
        </w:rPr>
        <w:t xml:space="preserve">dans </w:t>
      </w:r>
      <w:r w:rsidR="001D40F4" w:rsidRPr="00EB3F2C">
        <w:rPr>
          <w:lang w:val="fr-FR"/>
        </w:rPr>
        <w:t xml:space="preserve">la </w:t>
      </w:r>
      <w:r w:rsidR="00EF5C1B" w:rsidRPr="00EB3F2C">
        <w:rPr>
          <w:lang w:val="fr-FR"/>
        </w:rPr>
        <w:t xml:space="preserve">grande </w:t>
      </w:r>
      <w:r w:rsidR="001D40F4" w:rsidRPr="00EB3F2C">
        <w:rPr>
          <w:lang w:val="fr-FR"/>
        </w:rPr>
        <w:t>réfrigération commerciale (</w:t>
      </w:r>
      <w:r w:rsidR="009946CE" w:rsidRPr="00EB3F2C">
        <w:rPr>
          <w:lang w:val="fr-FR"/>
        </w:rPr>
        <w:t xml:space="preserve">19,0 </w:t>
      </w:r>
      <w:r w:rsidR="00AA6A91" w:rsidRPr="00EB3F2C">
        <w:rPr>
          <w:lang w:val="fr-FR" w:eastAsia="en-CA"/>
        </w:rPr>
        <w:t xml:space="preserve">% </w:t>
      </w:r>
      <w:r w:rsidR="00AA6A91" w:rsidRPr="00EB3F2C">
        <w:rPr>
          <w:lang w:val="fr-FR"/>
        </w:rPr>
        <w:t>en tm et</w:t>
      </w:r>
      <w:r w:rsidR="009946CE" w:rsidRPr="00EB3F2C">
        <w:rPr>
          <w:lang w:val="fr-FR"/>
        </w:rPr>
        <w:t xml:space="preserve"> 9,2 </w:t>
      </w:r>
      <w:r w:rsidR="00AA6A91" w:rsidRPr="00EB3F2C">
        <w:rPr>
          <w:lang w:val="fr-FR"/>
        </w:rPr>
        <w:t xml:space="preserve">% en </w:t>
      </w:r>
      <w:r w:rsidR="00D01D46" w:rsidRPr="00EB3F2C">
        <w:rPr>
          <w:lang w:val="fr-FR" w:eastAsia="zh-CN"/>
        </w:rPr>
        <w:t>tonnes éq-CO</w:t>
      </w:r>
      <w:r w:rsidR="00D01D46" w:rsidRPr="00EB3F2C">
        <w:rPr>
          <w:vertAlign w:val="subscript"/>
          <w:lang w:val="fr-FR" w:eastAsia="zh-CN"/>
        </w:rPr>
        <w:t>2</w:t>
      </w:r>
      <w:r w:rsidR="00AA6A91" w:rsidRPr="00EB3F2C">
        <w:rPr>
          <w:lang w:val="fr-FR"/>
        </w:rPr>
        <w:t>)</w:t>
      </w:r>
      <w:r w:rsidR="001D40F4" w:rsidRPr="00EB3F2C">
        <w:rPr>
          <w:lang w:val="fr-FR"/>
        </w:rPr>
        <w:t xml:space="preserve">; </w:t>
      </w:r>
      <w:r w:rsidR="007B1E8E" w:rsidRPr="00EB3F2C">
        <w:rPr>
          <w:lang w:val="fr-FR"/>
        </w:rPr>
        <w:t xml:space="preserve">le R-404A, </w:t>
      </w:r>
      <w:r w:rsidR="00E92D13" w:rsidRPr="00EB3F2C">
        <w:rPr>
          <w:lang w:val="fr-FR"/>
        </w:rPr>
        <w:t xml:space="preserve">le R-407C, </w:t>
      </w:r>
      <w:r w:rsidR="004358C4" w:rsidRPr="00EB3F2C">
        <w:rPr>
          <w:lang w:val="fr-FR"/>
        </w:rPr>
        <w:t xml:space="preserve">le R-410A </w:t>
      </w:r>
      <w:r w:rsidR="00E92D13" w:rsidRPr="00EB3F2C">
        <w:rPr>
          <w:lang w:val="fr-FR"/>
        </w:rPr>
        <w:t xml:space="preserve">et </w:t>
      </w:r>
      <w:r w:rsidR="007B1E8E" w:rsidRPr="00EB3F2C">
        <w:rPr>
          <w:lang w:val="fr-FR"/>
        </w:rPr>
        <w:t xml:space="preserve">de petites quantités d'autres substances dans </w:t>
      </w:r>
      <w:r w:rsidR="00216C41" w:rsidRPr="00EB3F2C">
        <w:rPr>
          <w:lang w:val="fr-FR"/>
        </w:rPr>
        <w:t xml:space="preserve">l'assemblage et l'installation </w:t>
      </w:r>
      <w:r w:rsidR="00EF5C1B" w:rsidRPr="00EB3F2C">
        <w:rPr>
          <w:lang w:val="fr-FR"/>
        </w:rPr>
        <w:t>sur place</w:t>
      </w:r>
      <w:r w:rsidR="00216C41" w:rsidRPr="00EB3F2C">
        <w:rPr>
          <w:lang w:val="fr-FR"/>
        </w:rPr>
        <w:t xml:space="preserve"> (5,2 </w:t>
      </w:r>
      <w:r w:rsidR="00216C41" w:rsidRPr="00EB3F2C">
        <w:rPr>
          <w:lang w:val="fr-FR" w:eastAsia="en-CA"/>
        </w:rPr>
        <w:t xml:space="preserve">% </w:t>
      </w:r>
      <w:r w:rsidR="00216C41" w:rsidRPr="00EB3F2C">
        <w:rPr>
          <w:lang w:val="fr-FR"/>
        </w:rPr>
        <w:t xml:space="preserve">en tm et 7,6 % en </w:t>
      </w:r>
      <w:r w:rsidR="00D01D46" w:rsidRPr="00EB3F2C">
        <w:rPr>
          <w:lang w:val="fr-FR" w:eastAsia="zh-CN"/>
        </w:rPr>
        <w:t>tonnes éq-CO</w:t>
      </w:r>
      <w:r w:rsidR="00D01D46" w:rsidRPr="00EB3F2C">
        <w:rPr>
          <w:vertAlign w:val="subscript"/>
          <w:lang w:val="fr-FR" w:eastAsia="zh-CN"/>
        </w:rPr>
        <w:t>2</w:t>
      </w:r>
      <w:r w:rsidR="00216C41" w:rsidRPr="00EB3F2C">
        <w:rPr>
          <w:lang w:val="fr-FR"/>
        </w:rPr>
        <w:t xml:space="preserve">); </w:t>
      </w:r>
      <w:r w:rsidR="001D40F4" w:rsidRPr="00EB3F2C">
        <w:rPr>
          <w:lang w:val="fr-FR"/>
        </w:rPr>
        <w:t xml:space="preserve">et d'autres sous-secteurs. La répartition </w:t>
      </w:r>
      <w:r w:rsidR="000074B1" w:rsidRPr="00EB3F2C">
        <w:rPr>
          <w:lang w:val="fr-FR"/>
        </w:rPr>
        <w:t xml:space="preserve">de </w:t>
      </w:r>
      <w:r w:rsidR="00393338" w:rsidRPr="00EB3F2C">
        <w:rPr>
          <w:lang w:val="fr-FR"/>
        </w:rPr>
        <w:t xml:space="preserve">la consommation </w:t>
      </w:r>
      <w:r w:rsidR="001D40F4" w:rsidRPr="00EB3F2C">
        <w:rPr>
          <w:lang w:val="fr-FR"/>
        </w:rPr>
        <w:t xml:space="preserve">par secteur </w:t>
      </w:r>
      <w:r w:rsidR="00C37BC4" w:rsidRPr="00EB3F2C">
        <w:rPr>
          <w:lang w:val="fr-FR"/>
        </w:rPr>
        <w:t xml:space="preserve">et par substance </w:t>
      </w:r>
      <w:r w:rsidR="001D40F4" w:rsidRPr="00EB3F2C">
        <w:rPr>
          <w:lang w:val="fr-FR"/>
        </w:rPr>
        <w:t>est présentée dans les tableaux 7 et 8</w:t>
      </w:r>
      <w:r w:rsidR="006D7EF1" w:rsidRPr="00EB3F2C">
        <w:rPr>
          <w:lang w:val="fr-FR"/>
        </w:rPr>
        <w:t>.</w:t>
      </w:r>
    </w:p>
    <w:p w14:paraId="187CB49E" w14:textId="70AC91FF" w:rsidR="009E3682" w:rsidRPr="00EB3F2C" w:rsidRDefault="0014100D" w:rsidP="002672D8">
      <w:pPr>
        <w:keepNext/>
        <w:keepLines/>
        <w:rPr>
          <w:b/>
          <w:bCs/>
          <w:lang w:val="fr-FR"/>
        </w:rPr>
      </w:pPr>
      <w:r w:rsidRPr="00EB3F2C">
        <w:rPr>
          <w:b/>
          <w:bCs/>
          <w:lang w:val="fr-FR"/>
        </w:rPr>
        <w:t>Tableau</w:t>
      </w:r>
      <w:r w:rsidR="006D7EF1" w:rsidRPr="00EB3F2C">
        <w:rPr>
          <w:b/>
          <w:bCs/>
          <w:lang w:val="fr-FR"/>
        </w:rPr>
        <w:t xml:space="preserve"> 7. </w:t>
      </w:r>
      <w:r w:rsidRPr="00EB3F2C">
        <w:rPr>
          <w:b/>
          <w:bCs/>
          <w:lang w:val="fr-FR"/>
        </w:rPr>
        <w:t xml:space="preserve">Consommation de HFC à Oman par secteur </w:t>
      </w:r>
      <w:r w:rsidR="0029054A" w:rsidRPr="00EB3F2C">
        <w:rPr>
          <w:b/>
          <w:bCs/>
          <w:lang w:val="fr-FR"/>
        </w:rPr>
        <w:t xml:space="preserve">(moyenne pour 2022-2024) </w:t>
      </w:r>
      <w:r w:rsidR="0088667B" w:rsidRPr="00EB3F2C">
        <w:rPr>
          <w:b/>
          <w:bCs/>
          <w:lang w:val="fr-FR"/>
        </w:rPr>
        <w:t>(en tm)</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8"/>
        <w:gridCol w:w="657"/>
        <w:gridCol w:w="713"/>
        <w:gridCol w:w="717"/>
        <w:gridCol w:w="752"/>
        <w:gridCol w:w="713"/>
        <w:gridCol w:w="698"/>
        <w:gridCol w:w="713"/>
        <w:gridCol w:w="827"/>
        <w:gridCol w:w="838"/>
        <w:gridCol w:w="720"/>
      </w:tblGrid>
      <w:tr w:rsidR="00B626AC" w:rsidRPr="00EB3F2C" w14:paraId="512E6322" w14:textId="77777777" w:rsidTr="00CD18EB">
        <w:trPr>
          <w:trHeight w:val="20"/>
          <w:tblHeader/>
        </w:trPr>
        <w:tc>
          <w:tcPr>
            <w:tcW w:w="1073" w:type="pct"/>
            <w:vAlign w:val="center"/>
            <w:hideMark/>
          </w:tcPr>
          <w:p w14:paraId="037DB29C"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Secteur</w:t>
            </w:r>
          </w:p>
        </w:tc>
        <w:tc>
          <w:tcPr>
            <w:tcW w:w="351" w:type="pct"/>
            <w:vAlign w:val="center"/>
            <w:hideMark/>
          </w:tcPr>
          <w:p w14:paraId="0839B203"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HFC-32</w:t>
            </w:r>
          </w:p>
        </w:tc>
        <w:tc>
          <w:tcPr>
            <w:tcW w:w="381" w:type="pct"/>
            <w:vAlign w:val="center"/>
            <w:hideMark/>
          </w:tcPr>
          <w:p w14:paraId="286EDE6E"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HFC-134a</w:t>
            </w:r>
          </w:p>
        </w:tc>
        <w:tc>
          <w:tcPr>
            <w:tcW w:w="383" w:type="pct"/>
            <w:vAlign w:val="center"/>
            <w:hideMark/>
          </w:tcPr>
          <w:p w14:paraId="4057E46C"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R-404A</w:t>
            </w:r>
          </w:p>
        </w:tc>
        <w:tc>
          <w:tcPr>
            <w:tcW w:w="402" w:type="pct"/>
            <w:vAlign w:val="center"/>
            <w:hideMark/>
          </w:tcPr>
          <w:p w14:paraId="06E2E17F"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R-407C</w:t>
            </w:r>
          </w:p>
        </w:tc>
        <w:tc>
          <w:tcPr>
            <w:tcW w:w="381" w:type="pct"/>
            <w:vAlign w:val="center"/>
            <w:hideMark/>
          </w:tcPr>
          <w:p w14:paraId="48F18BF2"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R-410A</w:t>
            </w:r>
          </w:p>
        </w:tc>
        <w:tc>
          <w:tcPr>
            <w:tcW w:w="373" w:type="pct"/>
            <w:vAlign w:val="center"/>
            <w:hideMark/>
          </w:tcPr>
          <w:p w14:paraId="75928F57" w14:textId="391396DC" w:rsidR="008E6A7B" w:rsidRPr="00EB3F2C" w:rsidRDefault="005879DD" w:rsidP="002672D8">
            <w:pPr>
              <w:keepNext/>
              <w:keepLines/>
              <w:jc w:val="center"/>
              <w:rPr>
                <w:b/>
                <w:bCs/>
                <w:color w:val="000000"/>
                <w:sz w:val="18"/>
                <w:szCs w:val="18"/>
                <w:lang w:val="fr-FR" w:eastAsia="zh-CN"/>
              </w:rPr>
            </w:pPr>
            <w:r w:rsidRPr="00EB3F2C">
              <w:rPr>
                <w:b/>
                <w:bCs/>
                <w:color w:val="000000"/>
                <w:sz w:val="18"/>
                <w:szCs w:val="18"/>
                <w:lang w:val="fr-FR" w:eastAsia="zh-CN"/>
              </w:rPr>
              <w:t>HFC-152a</w:t>
            </w:r>
            <w:r w:rsidR="00EF5C1B" w:rsidRPr="00EB3F2C">
              <w:rPr>
                <w:b/>
                <w:bCs/>
                <w:color w:val="000000"/>
                <w:sz w:val="18"/>
                <w:szCs w:val="18"/>
                <w:lang w:val="fr-FR" w:eastAsia="zh-CN"/>
              </w:rPr>
              <w:t>*</w:t>
            </w:r>
          </w:p>
        </w:tc>
        <w:tc>
          <w:tcPr>
            <w:tcW w:w="381" w:type="pct"/>
            <w:vAlign w:val="center"/>
            <w:hideMark/>
          </w:tcPr>
          <w:p w14:paraId="1291E0F0" w14:textId="77777777"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HFC-227ea</w:t>
            </w:r>
          </w:p>
        </w:tc>
        <w:tc>
          <w:tcPr>
            <w:tcW w:w="442" w:type="pct"/>
            <w:vAlign w:val="center"/>
            <w:hideMark/>
          </w:tcPr>
          <w:p w14:paraId="016F130F" w14:textId="3D8D7BE9" w:rsidR="008E6A7B" w:rsidRPr="00EB3F2C" w:rsidRDefault="005879DD" w:rsidP="002672D8">
            <w:pPr>
              <w:keepNext/>
              <w:keepLines/>
              <w:ind w:left="-66" w:right="-57"/>
              <w:jc w:val="center"/>
              <w:rPr>
                <w:b/>
                <w:bCs/>
                <w:color w:val="000000"/>
                <w:sz w:val="18"/>
                <w:szCs w:val="18"/>
                <w:lang w:val="fr-FR" w:eastAsia="zh-CN"/>
              </w:rPr>
            </w:pPr>
            <w:r w:rsidRPr="00EB3F2C">
              <w:rPr>
                <w:b/>
                <w:bCs/>
                <w:color w:val="000000"/>
                <w:sz w:val="18"/>
                <w:szCs w:val="18"/>
                <w:lang w:val="fr-FR" w:eastAsia="zh-CN"/>
              </w:rPr>
              <w:t>Autres</w:t>
            </w:r>
            <w:r w:rsidR="00EF5C1B" w:rsidRPr="00EB3F2C">
              <w:rPr>
                <w:b/>
                <w:bCs/>
                <w:color w:val="000000"/>
                <w:sz w:val="18"/>
                <w:szCs w:val="18"/>
                <w:lang w:val="fr-FR" w:eastAsia="zh-CN"/>
              </w:rPr>
              <w:t>**</w:t>
            </w:r>
          </w:p>
        </w:tc>
        <w:tc>
          <w:tcPr>
            <w:tcW w:w="448" w:type="pct"/>
            <w:vAlign w:val="center"/>
            <w:hideMark/>
          </w:tcPr>
          <w:p w14:paraId="1D3ADEF3" w14:textId="419FA4A0" w:rsidR="008E6A7B" w:rsidRPr="00EB3F2C" w:rsidRDefault="000E39AB" w:rsidP="002672D8">
            <w:pPr>
              <w:keepNext/>
              <w:keepLines/>
              <w:ind w:left="-38" w:right="-39"/>
              <w:jc w:val="center"/>
              <w:rPr>
                <w:b/>
                <w:bCs/>
                <w:color w:val="000000"/>
                <w:sz w:val="18"/>
                <w:szCs w:val="18"/>
                <w:lang w:val="fr-FR" w:eastAsia="zh-CN"/>
              </w:rPr>
            </w:pPr>
            <w:r w:rsidRPr="00EB3F2C">
              <w:rPr>
                <w:b/>
                <w:bCs/>
                <w:color w:val="000000"/>
                <w:sz w:val="18"/>
                <w:szCs w:val="18"/>
                <w:lang w:val="fr-FR" w:eastAsia="zh-CN"/>
              </w:rPr>
              <w:t>Total</w:t>
            </w:r>
            <w:r w:rsidR="00EF5C1B" w:rsidRPr="00EB3F2C">
              <w:rPr>
                <w:b/>
                <w:bCs/>
                <w:color w:val="000000"/>
                <w:sz w:val="18"/>
                <w:szCs w:val="18"/>
                <w:lang w:val="fr-FR" w:eastAsia="zh-CN"/>
              </w:rPr>
              <w:t>***</w:t>
            </w:r>
          </w:p>
        </w:tc>
        <w:tc>
          <w:tcPr>
            <w:tcW w:w="385" w:type="pct"/>
            <w:vAlign w:val="center"/>
            <w:hideMark/>
          </w:tcPr>
          <w:p w14:paraId="7687C21A" w14:textId="77777777" w:rsidR="008E6A7B" w:rsidRPr="00EB3F2C" w:rsidRDefault="008E6A7B" w:rsidP="002672D8">
            <w:pPr>
              <w:keepNext/>
              <w:keepLines/>
              <w:ind w:left="-44" w:right="-38"/>
              <w:jc w:val="center"/>
              <w:rPr>
                <w:b/>
                <w:bCs/>
                <w:color w:val="000000"/>
                <w:sz w:val="18"/>
                <w:szCs w:val="18"/>
                <w:lang w:val="fr-FR" w:eastAsia="zh-CN"/>
              </w:rPr>
            </w:pPr>
            <w:r w:rsidRPr="00EB3F2C">
              <w:rPr>
                <w:b/>
                <w:bCs/>
                <w:color w:val="000000"/>
                <w:sz w:val="18"/>
                <w:szCs w:val="18"/>
                <w:lang w:val="fr-FR" w:eastAsia="zh-CN"/>
              </w:rPr>
              <w:t>Part du total (%)</w:t>
            </w:r>
          </w:p>
        </w:tc>
      </w:tr>
      <w:tr w:rsidR="008E6A7B" w:rsidRPr="00EB3F2C" w14:paraId="7280E00F" w14:textId="77777777" w:rsidTr="00DA2CAA">
        <w:trPr>
          <w:trHeight w:val="227"/>
        </w:trPr>
        <w:tc>
          <w:tcPr>
            <w:tcW w:w="5000" w:type="pct"/>
            <w:gridSpan w:val="11"/>
            <w:hideMark/>
          </w:tcPr>
          <w:p w14:paraId="7B9DDEFF" w14:textId="6D555183" w:rsidR="008E6A7B" w:rsidRPr="00EB3F2C" w:rsidRDefault="008E6A7B" w:rsidP="002672D8">
            <w:pPr>
              <w:keepNext/>
              <w:keepLines/>
              <w:jc w:val="center"/>
              <w:rPr>
                <w:b/>
                <w:bCs/>
                <w:color w:val="000000"/>
                <w:sz w:val="18"/>
                <w:szCs w:val="18"/>
                <w:lang w:val="fr-FR" w:eastAsia="zh-CN"/>
              </w:rPr>
            </w:pPr>
            <w:r w:rsidRPr="00EB3F2C">
              <w:rPr>
                <w:b/>
                <w:bCs/>
                <w:color w:val="000000"/>
                <w:sz w:val="18"/>
                <w:szCs w:val="18"/>
                <w:lang w:val="fr-FR" w:eastAsia="zh-CN"/>
              </w:rPr>
              <w:t>Fabrication</w:t>
            </w:r>
          </w:p>
        </w:tc>
      </w:tr>
      <w:tr w:rsidR="00B626AC" w:rsidRPr="00EB3F2C" w14:paraId="2A38AAC1" w14:textId="77777777" w:rsidTr="00CD18EB">
        <w:trPr>
          <w:trHeight w:val="20"/>
        </w:trPr>
        <w:tc>
          <w:tcPr>
            <w:tcW w:w="1073" w:type="pct"/>
            <w:hideMark/>
          </w:tcPr>
          <w:p w14:paraId="5520905D" w14:textId="77777777" w:rsidR="008E6A7B" w:rsidRPr="00EB3F2C" w:rsidRDefault="008E6A7B" w:rsidP="002672D8">
            <w:pPr>
              <w:keepNext/>
              <w:keepLines/>
              <w:jc w:val="left"/>
              <w:rPr>
                <w:color w:val="000000"/>
                <w:sz w:val="18"/>
                <w:szCs w:val="18"/>
                <w:lang w:val="fr-FR" w:eastAsia="zh-CN"/>
              </w:rPr>
            </w:pPr>
            <w:r w:rsidRPr="00EB3F2C">
              <w:rPr>
                <w:color w:val="000000"/>
                <w:sz w:val="18"/>
                <w:szCs w:val="18"/>
                <w:lang w:val="fr-FR" w:eastAsia="zh-CN"/>
              </w:rPr>
              <w:t>Mousse XPS</w:t>
            </w:r>
          </w:p>
        </w:tc>
        <w:tc>
          <w:tcPr>
            <w:tcW w:w="351" w:type="pct"/>
            <w:hideMark/>
          </w:tcPr>
          <w:p w14:paraId="5D4F35CC" w14:textId="71E42D37"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42CFB02C" w14:textId="59A78978"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3" w:type="pct"/>
            <w:hideMark/>
          </w:tcPr>
          <w:p w14:paraId="34A65264" w14:textId="0B51AF6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02" w:type="pct"/>
            <w:hideMark/>
          </w:tcPr>
          <w:p w14:paraId="6BB387F7" w14:textId="57C341C9"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6173ED10" w14:textId="78BF9269"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73" w:type="pct"/>
            <w:hideMark/>
          </w:tcPr>
          <w:p w14:paraId="375A7307" w14:textId="77777777"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13,00</w:t>
            </w:r>
          </w:p>
        </w:tc>
        <w:tc>
          <w:tcPr>
            <w:tcW w:w="381" w:type="pct"/>
            <w:hideMark/>
          </w:tcPr>
          <w:p w14:paraId="23FBA2D2" w14:textId="6860B08A"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2" w:type="pct"/>
            <w:hideMark/>
          </w:tcPr>
          <w:p w14:paraId="07A20C83" w14:textId="60619BA3"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8" w:type="pct"/>
            <w:hideMark/>
          </w:tcPr>
          <w:p w14:paraId="6EC6B63C" w14:textId="1B9C9F93"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13,00</w:t>
            </w:r>
          </w:p>
        </w:tc>
        <w:tc>
          <w:tcPr>
            <w:tcW w:w="385" w:type="pct"/>
            <w:hideMark/>
          </w:tcPr>
          <w:p w14:paraId="584A01EC" w14:textId="0DEF3BFC"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1,1</w:t>
            </w:r>
          </w:p>
        </w:tc>
      </w:tr>
      <w:tr w:rsidR="00B626AC" w:rsidRPr="00EB3F2C" w14:paraId="45E257F7" w14:textId="77777777" w:rsidTr="00CD18EB">
        <w:trPr>
          <w:trHeight w:val="20"/>
        </w:trPr>
        <w:tc>
          <w:tcPr>
            <w:tcW w:w="1073" w:type="pct"/>
            <w:noWrap/>
            <w:hideMark/>
          </w:tcPr>
          <w:p w14:paraId="5AFB76CB" w14:textId="41005DE9" w:rsidR="008E6A7B" w:rsidRPr="00EB3F2C" w:rsidRDefault="008E6A7B" w:rsidP="002672D8">
            <w:pPr>
              <w:keepNext/>
              <w:keepLines/>
              <w:jc w:val="left"/>
              <w:rPr>
                <w:color w:val="000000"/>
                <w:sz w:val="18"/>
                <w:szCs w:val="18"/>
                <w:lang w:val="fr-FR" w:eastAsia="zh-CN"/>
              </w:rPr>
            </w:pPr>
            <w:r w:rsidRPr="00EB3F2C">
              <w:rPr>
                <w:color w:val="000000"/>
                <w:sz w:val="18"/>
                <w:szCs w:val="18"/>
                <w:lang w:val="fr-FR" w:eastAsia="zh-CN"/>
              </w:rPr>
              <w:t>Lutte contre les incendies</w:t>
            </w:r>
          </w:p>
        </w:tc>
        <w:tc>
          <w:tcPr>
            <w:tcW w:w="351" w:type="pct"/>
            <w:hideMark/>
          </w:tcPr>
          <w:p w14:paraId="7C092AED" w14:textId="2DDCE3A0"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06C0B67E" w14:textId="0E1549FE"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3" w:type="pct"/>
            <w:hideMark/>
          </w:tcPr>
          <w:p w14:paraId="2A25C4EF" w14:textId="61C45915"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02" w:type="pct"/>
            <w:hideMark/>
          </w:tcPr>
          <w:p w14:paraId="0600D168" w14:textId="449A633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686E2851" w14:textId="71DD97C9"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73" w:type="pct"/>
            <w:hideMark/>
          </w:tcPr>
          <w:p w14:paraId="650DABB3" w14:textId="5D14F38D"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5880F108" w14:textId="77777777"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8,65</w:t>
            </w:r>
          </w:p>
        </w:tc>
        <w:tc>
          <w:tcPr>
            <w:tcW w:w="442" w:type="pct"/>
            <w:hideMark/>
          </w:tcPr>
          <w:p w14:paraId="65AB952C" w14:textId="07D05A0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8" w:type="pct"/>
            <w:hideMark/>
          </w:tcPr>
          <w:p w14:paraId="0286ADF4" w14:textId="5F1B0819"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8,65</w:t>
            </w:r>
          </w:p>
        </w:tc>
        <w:tc>
          <w:tcPr>
            <w:tcW w:w="385" w:type="pct"/>
            <w:hideMark/>
          </w:tcPr>
          <w:p w14:paraId="03CC0B83" w14:textId="036F46CD"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0,7</w:t>
            </w:r>
          </w:p>
        </w:tc>
      </w:tr>
      <w:tr w:rsidR="00B626AC" w:rsidRPr="00EB3F2C" w14:paraId="3A248B79" w14:textId="77777777" w:rsidTr="00CD18EB">
        <w:trPr>
          <w:trHeight w:val="20"/>
        </w:trPr>
        <w:tc>
          <w:tcPr>
            <w:tcW w:w="1073" w:type="pct"/>
            <w:noWrap/>
            <w:hideMark/>
          </w:tcPr>
          <w:p w14:paraId="1755721E" w14:textId="77777777" w:rsidR="008E6A7B" w:rsidRPr="00EB3F2C" w:rsidRDefault="008E6A7B" w:rsidP="002672D8">
            <w:pPr>
              <w:keepNext/>
              <w:keepLines/>
              <w:jc w:val="left"/>
              <w:rPr>
                <w:b/>
                <w:bCs/>
                <w:i/>
                <w:iCs/>
                <w:color w:val="000000"/>
                <w:sz w:val="18"/>
                <w:szCs w:val="18"/>
                <w:lang w:val="fr-FR" w:eastAsia="zh-CN"/>
              </w:rPr>
            </w:pPr>
            <w:r w:rsidRPr="00EB3F2C">
              <w:rPr>
                <w:b/>
                <w:bCs/>
                <w:i/>
                <w:iCs/>
                <w:color w:val="000000"/>
                <w:sz w:val="18"/>
                <w:szCs w:val="18"/>
                <w:lang w:val="fr-FR" w:eastAsia="zh-CN"/>
              </w:rPr>
              <w:t>Sous-total fabrication</w:t>
            </w:r>
          </w:p>
        </w:tc>
        <w:tc>
          <w:tcPr>
            <w:tcW w:w="351" w:type="pct"/>
            <w:noWrap/>
            <w:hideMark/>
          </w:tcPr>
          <w:p w14:paraId="4407B9D2" w14:textId="5EFBE3D6"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0,00</w:t>
            </w:r>
          </w:p>
        </w:tc>
        <w:tc>
          <w:tcPr>
            <w:tcW w:w="381" w:type="pct"/>
            <w:noWrap/>
            <w:hideMark/>
          </w:tcPr>
          <w:p w14:paraId="77708DB8" w14:textId="00607FE2"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0,00</w:t>
            </w:r>
          </w:p>
        </w:tc>
        <w:tc>
          <w:tcPr>
            <w:tcW w:w="383" w:type="pct"/>
            <w:noWrap/>
            <w:hideMark/>
          </w:tcPr>
          <w:p w14:paraId="33F9C348" w14:textId="1116AD3D"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0,00</w:t>
            </w:r>
          </w:p>
        </w:tc>
        <w:tc>
          <w:tcPr>
            <w:tcW w:w="402" w:type="pct"/>
            <w:noWrap/>
            <w:hideMark/>
          </w:tcPr>
          <w:p w14:paraId="0FC56951" w14:textId="2E00B01D"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w:t>
            </w:r>
          </w:p>
        </w:tc>
        <w:tc>
          <w:tcPr>
            <w:tcW w:w="381" w:type="pct"/>
            <w:noWrap/>
            <w:hideMark/>
          </w:tcPr>
          <w:p w14:paraId="2365F8D5" w14:textId="6B711E28"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w:t>
            </w:r>
          </w:p>
        </w:tc>
        <w:tc>
          <w:tcPr>
            <w:tcW w:w="373" w:type="pct"/>
            <w:noWrap/>
            <w:hideMark/>
          </w:tcPr>
          <w:p w14:paraId="1A07C3E5" w14:textId="6D9EDDD6"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13,00</w:t>
            </w:r>
          </w:p>
        </w:tc>
        <w:tc>
          <w:tcPr>
            <w:tcW w:w="381" w:type="pct"/>
            <w:noWrap/>
            <w:hideMark/>
          </w:tcPr>
          <w:p w14:paraId="36F2EABB" w14:textId="02B15DF2"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8,65</w:t>
            </w:r>
          </w:p>
        </w:tc>
        <w:tc>
          <w:tcPr>
            <w:tcW w:w="442" w:type="pct"/>
            <w:noWrap/>
            <w:hideMark/>
          </w:tcPr>
          <w:p w14:paraId="2023C6CD" w14:textId="696DC27C"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0,00</w:t>
            </w:r>
          </w:p>
        </w:tc>
        <w:tc>
          <w:tcPr>
            <w:tcW w:w="448" w:type="pct"/>
            <w:noWrap/>
            <w:hideMark/>
          </w:tcPr>
          <w:p w14:paraId="178E6929" w14:textId="32CB0A62"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21,66</w:t>
            </w:r>
          </w:p>
        </w:tc>
        <w:tc>
          <w:tcPr>
            <w:tcW w:w="385" w:type="pct"/>
            <w:hideMark/>
          </w:tcPr>
          <w:p w14:paraId="4D6516B2" w14:textId="45D75B87" w:rsidR="008E6A7B" w:rsidRPr="00EB3F2C" w:rsidRDefault="008E6A7B" w:rsidP="002672D8">
            <w:pPr>
              <w:keepNext/>
              <w:keepLines/>
              <w:jc w:val="right"/>
              <w:rPr>
                <w:b/>
                <w:bCs/>
                <w:i/>
                <w:iCs/>
                <w:color w:val="000000"/>
                <w:sz w:val="18"/>
                <w:szCs w:val="18"/>
                <w:lang w:val="fr-FR" w:eastAsia="zh-CN"/>
              </w:rPr>
            </w:pPr>
            <w:r w:rsidRPr="00EB3F2C">
              <w:rPr>
                <w:b/>
                <w:bCs/>
                <w:i/>
                <w:iCs/>
                <w:color w:val="000000"/>
                <w:sz w:val="18"/>
                <w:szCs w:val="18"/>
                <w:lang w:val="fr-FR" w:eastAsia="zh-CN"/>
              </w:rPr>
              <w:t>1,9</w:t>
            </w:r>
          </w:p>
        </w:tc>
      </w:tr>
      <w:tr w:rsidR="00C703DC" w:rsidRPr="00EB3F2C" w14:paraId="1613AF93" w14:textId="77777777" w:rsidTr="00DA2CAA">
        <w:trPr>
          <w:trHeight w:val="227"/>
        </w:trPr>
        <w:tc>
          <w:tcPr>
            <w:tcW w:w="5000" w:type="pct"/>
            <w:gridSpan w:val="11"/>
          </w:tcPr>
          <w:p w14:paraId="755D4457" w14:textId="2F074673" w:rsidR="00C703DC" w:rsidRPr="00EB3F2C" w:rsidRDefault="00C703DC" w:rsidP="002672D8">
            <w:pPr>
              <w:keepNext/>
              <w:keepLines/>
              <w:jc w:val="center"/>
              <w:rPr>
                <w:b/>
                <w:bCs/>
                <w:color w:val="000000"/>
                <w:sz w:val="18"/>
                <w:szCs w:val="18"/>
                <w:lang w:val="fr-FR" w:eastAsia="zh-CN"/>
              </w:rPr>
            </w:pPr>
            <w:r w:rsidRPr="00EB3F2C">
              <w:rPr>
                <w:b/>
                <w:bCs/>
                <w:color w:val="000000"/>
                <w:sz w:val="18"/>
                <w:szCs w:val="18"/>
                <w:lang w:val="fr-FR" w:eastAsia="zh-CN"/>
              </w:rPr>
              <w:t>Entretien réfrigération et climatis</w:t>
            </w:r>
            <w:r w:rsidR="00EF5C1B" w:rsidRPr="00EB3F2C">
              <w:rPr>
                <w:b/>
                <w:bCs/>
                <w:color w:val="000000"/>
                <w:sz w:val="18"/>
                <w:szCs w:val="18"/>
                <w:lang w:val="fr-FR" w:eastAsia="zh-CN"/>
              </w:rPr>
              <w:t>ation</w:t>
            </w:r>
          </w:p>
        </w:tc>
      </w:tr>
      <w:tr w:rsidR="008E6A7B" w:rsidRPr="007B1828" w14:paraId="63274AFD" w14:textId="77777777" w:rsidTr="00DA2CAA">
        <w:trPr>
          <w:trHeight w:val="20"/>
        </w:trPr>
        <w:tc>
          <w:tcPr>
            <w:tcW w:w="5000" w:type="pct"/>
            <w:gridSpan w:val="11"/>
            <w:hideMark/>
          </w:tcPr>
          <w:p w14:paraId="27076E82" w14:textId="595BDA4C" w:rsidR="008E6A7B" w:rsidRPr="00EB3F2C" w:rsidRDefault="00C703DC" w:rsidP="002672D8">
            <w:pPr>
              <w:keepNext/>
              <w:keepLines/>
              <w:rPr>
                <w:b/>
                <w:bCs/>
                <w:color w:val="000000"/>
                <w:sz w:val="18"/>
                <w:szCs w:val="18"/>
                <w:lang w:val="fr-FR" w:eastAsia="zh-CN"/>
              </w:rPr>
            </w:pPr>
            <w:r w:rsidRPr="00EB3F2C">
              <w:rPr>
                <w:b/>
                <w:bCs/>
                <w:color w:val="000000"/>
                <w:sz w:val="18"/>
                <w:szCs w:val="18"/>
                <w:lang w:val="fr-FR" w:eastAsia="zh-CN"/>
              </w:rPr>
              <w:t xml:space="preserve">       </w:t>
            </w:r>
            <w:r w:rsidR="008E6A7B" w:rsidRPr="00EB3F2C">
              <w:rPr>
                <w:b/>
                <w:bCs/>
                <w:color w:val="000000"/>
                <w:sz w:val="18"/>
                <w:szCs w:val="18"/>
                <w:lang w:val="fr-FR" w:eastAsia="zh-CN"/>
              </w:rPr>
              <w:t>Sous-secteurs de la réfrigération</w:t>
            </w:r>
          </w:p>
        </w:tc>
      </w:tr>
      <w:tr w:rsidR="00B626AC" w:rsidRPr="00EB3F2C" w14:paraId="0CCF3CA5" w14:textId="77777777" w:rsidTr="00CD18EB">
        <w:trPr>
          <w:trHeight w:val="20"/>
        </w:trPr>
        <w:tc>
          <w:tcPr>
            <w:tcW w:w="1073" w:type="pct"/>
            <w:hideMark/>
          </w:tcPr>
          <w:p w14:paraId="7574BCF9" w14:textId="77777777" w:rsidR="008E6A7B" w:rsidRPr="00EB3F2C" w:rsidRDefault="008E6A7B" w:rsidP="002672D8">
            <w:pPr>
              <w:keepNext/>
              <w:keepLines/>
              <w:jc w:val="left"/>
              <w:rPr>
                <w:color w:val="000000"/>
                <w:sz w:val="18"/>
                <w:szCs w:val="18"/>
                <w:lang w:val="fr-FR" w:eastAsia="zh-CN"/>
              </w:rPr>
            </w:pPr>
            <w:r w:rsidRPr="00EB3F2C">
              <w:rPr>
                <w:color w:val="000000"/>
                <w:sz w:val="18"/>
                <w:szCs w:val="18"/>
                <w:lang w:val="fr-FR" w:eastAsia="zh-CN"/>
              </w:rPr>
              <w:t>Domestique</w:t>
            </w:r>
          </w:p>
        </w:tc>
        <w:tc>
          <w:tcPr>
            <w:tcW w:w="351" w:type="pct"/>
            <w:hideMark/>
          </w:tcPr>
          <w:p w14:paraId="1A82A055" w14:textId="30F75CB2"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381" w:type="pct"/>
            <w:hideMark/>
          </w:tcPr>
          <w:p w14:paraId="204DAABB" w14:textId="1CABD79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49,43</w:t>
            </w:r>
          </w:p>
        </w:tc>
        <w:tc>
          <w:tcPr>
            <w:tcW w:w="383" w:type="pct"/>
            <w:hideMark/>
          </w:tcPr>
          <w:p w14:paraId="5E9B9735" w14:textId="077B1EF8"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402" w:type="pct"/>
            <w:hideMark/>
          </w:tcPr>
          <w:p w14:paraId="1204ACD7" w14:textId="195FB26A"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381" w:type="pct"/>
            <w:hideMark/>
          </w:tcPr>
          <w:p w14:paraId="58676CC0" w14:textId="074C4755"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73" w:type="pct"/>
            <w:hideMark/>
          </w:tcPr>
          <w:p w14:paraId="12C3E7E1" w14:textId="14592B8C"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00A36C52" w14:textId="3BE85F05"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2" w:type="pct"/>
            <w:hideMark/>
          </w:tcPr>
          <w:p w14:paraId="187F4781" w14:textId="5C920F64"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8" w:type="pct"/>
            <w:hideMark/>
          </w:tcPr>
          <w:p w14:paraId="65E6DECD" w14:textId="6A656197"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49,43</w:t>
            </w:r>
          </w:p>
        </w:tc>
        <w:tc>
          <w:tcPr>
            <w:tcW w:w="385" w:type="pct"/>
            <w:hideMark/>
          </w:tcPr>
          <w:p w14:paraId="64FE59FD" w14:textId="021F96FF"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4,2</w:t>
            </w:r>
          </w:p>
        </w:tc>
      </w:tr>
      <w:tr w:rsidR="00B626AC" w:rsidRPr="00EB3F2C" w14:paraId="786A4EC5" w14:textId="77777777" w:rsidTr="00CD18EB">
        <w:trPr>
          <w:trHeight w:val="20"/>
        </w:trPr>
        <w:tc>
          <w:tcPr>
            <w:tcW w:w="1073" w:type="pct"/>
            <w:hideMark/>
          </w:tcPr>
          <w:p w14:paraId="0556317B" w14:textId="77777777" w:rsidR="008E6A7B" w:rsidRPr="00EB3F2C" w:rsidRDefault="008E6A7B" w:rsidP="002672D8">
            <w:pPr>
              <w:keepNext/>
              <w:keepLines/>
              <w:jc w:val="left"/>
              <w:rPr>
                <w:color w:val="000000"/>
                <w:sz w:val="18"/>
                <w:szCs w:val="18"/>
                <w:lang w:val="fr-FR" w:eastAsia="zh-CN"/>
              </w:rPr>
            </w:pPr>
            <w:r w:rsidRPr="00EB3F2C">
              <w:rPr>
                <w:color w:val="000000"/>
                <w:sz w:val="18"/>
                <w:szCs w:val="18"/>
                <w:lang w:val="fr-FR" w:eastAsia="zh-CN"/>
              </w:rPr>
              <w:t>Commercial (petit)</w:t>
            </w:r>
          </w:p>
        </w:tc>
        <w:tc>
          <w:tcPr>
            <w:tcW w:w="351" w:type="pct"/>
            <w:hideMark/>
          </w:tcPr>
          <w:p w14:paraId="56B4DD40" w14:textId="10F0638C"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7398C879" w14:textId="71279A18"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6,16</w:t>
            </w:r>
          </w:p>
        </w:tc>
        <w:tc>
          <w:tcPr>
            <w:tcW w:w="383" w:type="pct"/>
            <w:hideMark/>
          </w:tcPr>
          <w:p w14:paraId="474FBD32" w14:textId="174F9052"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402" w:type="pct"/>
            <w:hideMark/>
          </w:tcPr>
          <w:p w14:paraId="591A0F17" w14:textId="6260482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57C1BCB9" w14:textId="22BD842C"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373" w:type="pct"/>
            <w:hideMark/>
          </w:tcPr>
          <w:p w14:paraId="3E71D71B" w14:textId="5B844AB3"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3055EEBE" w14:textId="7D329023"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2" w:type="pct"/>
            <w:hideMark/>
          </w:tcPr>
          <w:p w14:paraId="6BB4B0E2" w14:textId="17D08A20"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8" w:type="pct"/>
            <w:hideMark/>
          </w:tcPr>
          <w:p w14:paraId="0DF2C158" w14:textId="364FA765"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6,16</w:t>
            </w:r>
          </w:p>
        </w:tc>
        <w:tc>
          <w:tcPr>
            <w:tcW w:w="385" w:type="pct"/>
            <w:hideMark/>
          </w:tcPr>
          <w:p w14:paraId="34F00E88" w14:textId="27CAFB1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0,5</w:t>
            </w:r>
          </w:p>
        </w:tc>
      </w:tr>
      <w:tr w:rsidR="00B626AC" w:rsidRPr="00EB3F2C" w14:paraId="405C2C97" w14:textId="77777777" w:rsidTr="00CD18EB">
        <w:trPr>
          <w:trHeight w:val="20"/>
        </w:trPr>
        <w:tc>
          <w:tcPr>
            <w:tcW w:w="1073" w:type="pct"/>
            <w:hideMark/>
          </w:tcPr>
          <w:p w14:paraId="215CD3D4" w14:textId="77777777" w:rsidR="008E6A7B" w:rsidRPr="00EB3F2C" w:rsidRDefault="008E6A7B" w:rsidP="002672D8">
            <w:pPr>
              <w:keepNext/>
              <w:keepLines/>
              <w:jc w:val="left"/>
              <w:rPr>
                <w:color w:val="000000"/>
                <w:sz w:val="18"/>
                <w:szCs w:val="18"/>
                <w:lang w:val="fr-FR" w:eastAsia="zh-CN"/>
              </w:rPr>
            </w:pPr>
            <w:r w:rsidRPr="00EB3F2C">
              <w:rPr>
                <w:color w:val="000000"/>
                <w:sz w:val="18"/>
                <w:szCs w:val="18"/>
                <w:lang w:val="fr-FR" w:eastAsia="zh-CN"/>
              </w:rPr>
              <w:t>Commercial (grand)</w:t>
            </w:r>
          </w:p>
        </w:tc>
        <w:tc>
          <w:tcPr>
            <w:tcW w:w="351" w:type="pct"/>
            <w:hideMark/>
          </w:tcPr>
          <w:p w14:paraId="01373407" w14:textId="31100224"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3DD39303" w14:textId="4E2EF5EB"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3" w:type="pct"/>
            <w:hideMark/>
          </w:tcPr>
          <w:p w14:paraId="78BBA2D8" w14:textId="7A9D2636"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107,21</w:t>
            </w:r>
          </w:p>
        </w:tc>
        <w:tc>
          <w:tcPr>
            <w:tcW w:w="402" w:type="pct"/>
            <w:hideMark/>
          </w:tcPr>
          <w:p w14:paraId="51632C15" w14:textId="79CFF0C1"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381" w:type="pct"/>
            <w:hideMark/>
          </w:tcPr>
          <w:p w14:paraId="649F05F5" w14:textId="39542828"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w:t>
            </w:r>
          </w:p>
        </w:tc>
        <w:tc>
          <w:tcPr>
            <w:tcW w:w="373" w:type="pct"/>
            <w:hideMark/>
          </w:tcPr>
          <w:p w14:paraId="43B46A29" w14:textId="6C954CBD"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381" w:type="pct"/>
            <w:hideMark/>
          </w:tcPr>
          <w:p w14:paraId="7B597EC8" w14:textId="36ADD011"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0,00</w:t>
            </w:r>
          </w:p>
        </w:tc>
        <w:tc>
          <w:tcPr>
            <w:tcW w:w="442" w:type="pct"/>
            <w:hideMark/>
          </w:tcPr>
          <w:p w14:paraId="3361C155" w14:textId="4513FB1C" w:rsidR="008E6A7B" w:rsidRPr="00EB3F2C" w:rsidRDefault="008E6A7B" w:rsidP="002672D8">
            <w:pPr>
              <w:keepNext/>
              <w:keepLines/>
              <w:jc w:val="right"/>
              <w:rPr>
                <w:color w:val="000000" w:themeColor="text1"/>
                <w:sz w:val="18"/>
                <w:szCs w:val="18"/>
                <w:lang w:val="fr-FR" w:eastAsia="zh-CN"/>
              </w:rPr>
            </w:pPr>
            <w:r w:rsidRPr="00EB3F2C">
              <w:rPr>
                <w:color w:val="000000" w:themeColor="text1"/>
                <w:sz w:val="18"/>
                <w:szCs w:val="18"/>
                <w:lang w:val="fr-FR" w:eastAsia="zh-CN"/>
              </w:rPr>
              <w:t>0,34</w:t>
            </w:r>
          </w:p>
        </w:tc>
        <w:tc>
          <w:tcPr>
            <w:tcW w:w="448" w:type="pct"/>
            <w:hideMark/>
          </w:tcPr>
          <w:p w14:paraId="4842AB53" w14:textId="2A954055"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107,55</w:t>
            </w:r>
          </w:p>
        </w:tc>
        <w:tc>
          <w:tcPr>
            <w:tcW w:w="385" w:type="pct"/>
            <w:hideMark/>
          </w:tcPr>
          <w:p w14:paraId="40B37A00" w14:textId="1D557778" w:rsidR="008E6A7B" w:rsidRPr="00EB3F2C" w:rsidRDefault="008E6A7B" w:rsidP="002672D8">
            <w:pPr>
              <w:keepNext/>
              <w:keepLines/>
              <w:jc w:val="right"/>
              <w:rPr>
                <w:color w:val="000000"/>
                <w:sz w:val="18"/>
                <w:szCs w:val="18"/>
                <w:lang w:val="fr-FR" w:eastAsia="zh-CN"/>
              </w:rPr>
            </w:pPr>
            <w:r w:rsidRPr="00EB3F2C">
              <w:rPr>
                <w:color w:val="000000"/>
                <w:sz w:val="18"/>
                <w:szCs w:val="18"/>
                <w:lang w:val="fr-FR" w:eastAsia="zh-CN"/>
              </w:rPr>
              <w:t>9,2</w:t>
            </w:r>
          </w:p>
        </w:tc>
      </w:tr>
      <w:tr w:rsidR="00B626AC" w:rsidRPr="00EB3F2C" w14:paraId="4DB48298" w14:textId="77777777" w:rsidTr="00CD18EB">
        <w:trPr>
          <w:trHeight w:val="20"/>
        </w:trPr>
        <w:tc>
          <w:tcPr>
            <w:tcW w:w="1073" w:type="pct"/>
            <w:hideMark/>
          </w:tcPr>
          <w:p w14:paraId="2B27677C"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Industrie</w:t>
            </w:r>
          </w:p>
        </w:tc>
        <w:tc>
          <w:tcPr>
            <w:tcW w:w="351" w:type="pct"/>
            <w:hideMark/>
          </w:tcPr>
          <w:p w14:paraId="21B9D697" w14:textId="72D4F90D"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716A30D3" w14:textId="6F636C58"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11E003EB" w14:textId="5440594A" w:rsidR="008E6A7B" w:rsidRPr="00EB3F2C" w:rsidRDefault="008E6A7B" w:rsidP="00E7136F">
            <w:pPr>
              <w:jc w:val="right"/>
              <w:rPr>
                <w:color w:val="000000"/>
                <w:sz w:val="18"/>
                <w:szCs w:val="18"/>
                <w:lang w:val="fr-FR" w:eastAsia="zh-CN"/>
              </w:rPr>
            </w:pPr>
            <w:r w:rsidRPr="00EB3F2C">
              <w:rPr>
                <w:color w:val="000000"/>
                <w:sz w:val="18"/>
                <w:szCs w:val="18"/>
                <w:lang w:val="fr-FR" w:eastAsia="zh-CN"/>
              </w:rPr>
              <w:t>5,63</w:t>
            </w:r>
          </w:p>
        </w:tc>
        <w:tc>
          <w:tcPr>
            <w:tcW w:w="402" w:type="pct"/>
            <w:hideMark/>
          </w:tcPr>
          <w:p w14:paraId="5A030C30" w14:textId="43AE4652"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41F761A8" w14:textId="0FCC9AD9"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73" w:type="pct"/>
            <w:hideMark/>
          </w:tcPr>
          <w:p w14:paraId="4A6A4A2A" w14:textId="375D2F41"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6AAC08D1" w14:textId="0CEAA1D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64DB38C7" w14:textId="204F64B0"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0,65</w:t>
            </w:r>
          </w:p>
        </w:tc>
        <w:tc>
          <w:tcPr>
            <w:tcW w:w="448" w:type="pct"/>
            <w:hideMark/>
          </w:tcPr>
          <w:p w14:paraId="491E17FD" w14:textId="20D67487" w:rsidR="008E6A7B" w:rsidRPr="00EB3F2C" w:rsidRDefault="008E6A7B" w:rsidP="00E7136F">
            <w:pPr>
              <w:jc w:val="right"/>
              <w:rPr>
                <w:color w:val="000000"/>
                <w:sz w:val="18"/>
                <w:szCs w:val="18"/>
                <w:lang w:val="fr-FR" w:eastAsia="zh-CN"/>
              </w:rPr>
            </w:pPr>
            <w:r w:rsidRPr="00EB3F2C">
              <w:rPr>
                <w:color w:val="000000"/>
                <w:sz w:val="18"/>
                <w:szCs w:val="18"/>
                <w:lang w:val="fr-FR" w:eastAsia="zh-CN"/>
              </w:rPr>
              <w:t>6,28</w:t>
            </w:r>
          </w:p>
        </w:tc>
        <w:tc>
          <w:tcPr>
            <w:tcW w:w="385" w:type="pct"/>
            <w:hideMark/>
          </w:tcPr>
          <w:p w14:paraId="228B1BC1" w14:textId="04BD63F8" w:rsidR="008E6A7B" w:rsidRPr="00EB3F2C" w:rsidRDefault="008E6A7B" w:rsidP="00E7136F">
            <w:pPr>
              <w:jc w:val="right"/>
              <w:rPr>
                <w:color w:val="000000"/>
                <w:sz w:val="18"/>
                <w:szCs w:val="18"/>
                <w:lang w:val="fr-FR" w:eastAsia="zh-CN"/>
              </w:rPr>
            </w:pPr>
            <w:r w:rsidRPr="00EB3F2C">
              <w:rPr>
                <w:color w:val="000000"/>
                <w:sz w:val="18"/>
                <w:szCs w:val="18"/>
                <w:lang w:val="fr-FR" w:eastAsia="zh-CN"/>
              </w:rPr>
              <w:t>0,5</w:t>
            </w:r>
          </w:p>
        </w:tc>
      </w:tr>
      <w:tr w:rsidR="00B626AC" w:rsidRPr="00EB3F2C" w14:paraId="245FE3B0" w14:textId="77777777" w:rsidTr="00CD18EB">
        <w:trPr>
          <w:trHeight w:val="20"/>
        </w:trPr>
        <w:tc>
          <w:tcPr>
            <w:tcW w:w="1073" w:type="pct"/>
            <w:hideMark/>
          </w:tcPr>
          <w:p w14:paraId="2102E600"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Transports</w:t>
            </w:r>
          </w:p>
        </w:tc>
        <w:tc>
          <w:tcPr>
            <w:tcW w:w="351" w:type="pct"/>
            <w:hideMark/>
          </w:tcPr>
          <w:p w14:paraId="073E4D3E" w14:textId="70B0E42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7C2602AF" w14:textId="4D2D9BD0"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5941F87F" w14:textId="69BF46EA" w:rsidR="008E6A7B" w:rsidRPr="00EB3F2C" w:rsidRDefault="008E6A7B" w:rsidP="00E7136F">
            <w:pPr>
              <w:jc w:val="right"/>
              <w:rPr>
                <w:color w:val="000000"/>
                <w:sz w:val="18"/>
                <w:szCs w:val="18"/>
                <w:lang w:val="fr-FR" w:eastAsia="zh-CN"/>
              </w:rPr>
            </w:pPr>
            <w:r w:rsidRPr="00EB3F2C">
              <w:rPr>
                <w:color w:val="000000"/>
                <w:sz w:val="18"/>
                <w:szCs w:val="18"/>
                <w:lang w:val="fr-FR" w:eastAsia="zh-CN"/>
              </w:rPr>
              <w:t>8,85</w:t>
            </w:r>
          </w:p>
        </w:tc>
        <w:tc>
          <w:tcPr>
            <w:tcW w:w="402" w:type="pct"/>
            <w:hideMark/>
          </w:tcPr>
          <w:p w14:paraId="52E702F7" w14:textId="6A105C5E"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0369ADFA" w14:textId="10B4686E"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73" w:type="pct"/>
            <w:hideMark/>
          </w:tcPr>
          <w:p w14:paraId="0844070C" w14:textId="7416F51C"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34CF05D1" w14:textId="2FC6395F"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051EEE15" w14:textId="6293B146"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0,84</w:t>
            </w:r>
          </w:p>
        </w:tc>
        <w:tc>
          <w:tcPr>
            <w:tcW w:w="448" w:type="pct"/>
            <w:hideMark/>
          </w:tcPr>
          <w:p w14:paraId="0EA0563A" w14:textId="5704BA5F" w:rsidR="008E6A7B" w:rsidRPr="00EB3F2C" w:rsidRDefault="008E6A7B" w:rsidP="00E7136F">
            <w:pPr>
              <w:jc w:val="right"/>
              <w:rPr>
                <w:color w:val="000000"/>
                <w:sz w:val="18"/>
                <w:szCs w:val="18"/>
                <w:lang w:val="fr-FR" w:eastAsia="zh-CN"/>
              </w:rPr>
            </w:pPr>
            <w:r w:rsidRPr="00EB3F2C">
              <w:rPr>
                <w:color w:val="000000"/>
                <w:sz w:val="18"/>
                <w:szCs w:val="18"/>
                <w:lang w:val="fr-FR" w:eastAsia="zh-CN"/>
              </w:rPr>
              <w:t>9,70</w:t>
            </w:r>
          </w:p>
        </w:tc>
        <w:tc>
          <w:tcPr>
            <w:tcW w:w="385" w:type="pct"/>
            <w:hideMark/>
          </w:tcPr>
          <w:p w14:paraId="3818A432" w14:textId="115F7DCC" w:rsidR="008E6A7B" w:rsidRPr="00EB3F2C" w:rsidRDefault="008E6A7B" w:rsidP="00E7136F">
            <w:pPr>
              <w:jc w:val="right"/>
              <w:rPr>
                <w:color w:val="000000"/>
                <w:sz w:val="18"/>
                <w:szCs w:val="18"/>
                <w:lang w:val="fr-FR" w:eastAsia="zh-CN"/>
              </w:rPr>
            </w:pPr>
            <w:r w:rsidRPr="00EB3F2C">
              <w:rPr>
                <w:color w:val="000000"/>
                <w:sz w:val="18"/>
                <w:szCs w:val="18"/>
                <w:lang w:val="fr-FR" w:eastAsia="zh-CN"/>
              </w:rPr>
              <w:t>0,8</w:t>
            </w:r>
          </w:p>
        </w:tc>
      </w:tr>
      <w:tr w:rsidR="008E6A7B" w:rsidRPr="007B1828" w14:paraId="7F98ACCB" w14:textId="77777777" w:rsidTr="00DA2CAA">
        <w:trPr>
          <w:trHeight w:val="20"/>
        </w:trPr>
        <w:tc>
          <w:tcPr>
            <w:tcW w:w="5000" w:type="pct"/>
            <w:gridSpan w:val="11"/>
            <w:hideMark/>
          </w:tcPr>
          <w:p w14:paraId="0DAEA265" w14:textId="5A9EBBCB" w:rsidR="008E6A7B" w:rsidRPr="00EB3F2C" w:rsidRDefault="00C703DC" w:rsidP="00E7136F">
            <w:pPr>
              <w:rPr>
                <w:b/>
                <w:bCs/>
                <w:color w:val="000000" w:themeColor="text1"/>
                <w:sz w:val="18"/>
                <w:szCs w:val="18"/>
                <w:lang w:val="fr-FR" w:eastAsia="zh-CN"/>
              </w:rPr>
            </w:pPr>
            <w:r w:rsidRPr="00EB3F2C">
              <w:rPr>
                <w:b/>
                <w:bCs/>
                <w:color w:val="000000" w:themeColor="text1"/>
                <w:sz w:val="18"/>
                <w:szCs w:val="18"/>
                <w:lang w:val="fr-FR" w:eastAsia="zh-CN"/>
              </w:rPr>
              <w:t xml:space="preserve">      </w:t>
            </w:r>
            <w:r w:rsidR="008E6A7B" w:rsidRPr="00EB3F2C">
              <w:rPr>
                <w:b/>
                <w:bCs/>
                <w:color w:val="000000" w:themeColor="text1"/>
                <w:sz w:val="18"/>
                <w:szCs w:val="18"/>
                <w:lang w:val="fr-FR" w:eastAsia="zh-CN"/>
              </w:rPr>
              <w:t>Sous-secteurs de la climatisation</w:t>
            </w:r>
          </w:p>
        </w:tc>
      </w:tr>
      <w:tr w:rsidR="00B626AC" w:rsidRPr="00EB3F2C" w14:paraId="6E5876DC" w14:textId="77777777" w:rsidTr="00CD18EB">
        <w:trPr>
          <w:trHeight w:val="20"/>
        </w:trPr>
        <w:tc>
          <w:tcPr>
            <w:tcW w:w="1073" w:type="pct"/>
            <w:hideMark/>
          </w:tcPr>
          <w:p w14:paraId="1F29D91D"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Résidentiel</w:t>
            </w:r>
          </w:p>
        </w:tc>
        <w:tc>
          <w:tcPr>
            <w:tcW w:w="351" w:type="pct"/>
            <w:hideMark/>
          </w:tcPr>
          <w:p w14:paraId="237B00A2" w14:textId="1769C4C4" w:rsidR="008E6A7B" w:rsidRPr="00EB3F2C" w:rsidRDefault="008E6A7B" w:rsidP="00E7136F">
            <w:pPr>
              <w:jc w:val="right"/>
              <w:rPr>
                <w:color w:val="000000"/>
                <w:sz w:val="18"/>
                <w:szCs w:val="18"/>
                <w:lang w:val="fr-FR" w:eastAsia="zh-CN"/>
              </w:rPr>
            </w:pPr>
            <w:r w:rsidRPr="00EB3F2C">
              <w:rPr>
                <w:color w:val="000000"/>
                <w:sz w:val="18"/>
                <w:szCs w:val="18"/>
                <w:lang w:val="fr-FR" w:eastAsia="zh-CN"/>
              </w:rPr>
              <w:t>5,83</w:t>
            </w:r>
          </w:p>
        </w:tc>
        <w:tc>
          <w:tcPr>
            <w:tcW w:w="381" w:type="pct"/>
            <w:hideMark/>
          </w:tcPr>
          <w:p w14:paraId="40D40B30" w14:textId="4FAE5BE2"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83" w:type="pct"/>
            <w:hideMark/>
          </w:tcPr>
          <w:p w14:paraId="21BDFD17" w14:textId="6F07CE48"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402" w:type="pct"/>
            <w:hideMark/>
          </w:tcPr>
          <w:p w14:paraId="10A32E3B" w14:textId="1981908D"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81" w:type="pct"/>
            <w:hideMark/>
          </w:tcPr>
          <w:p w14:paraId="5F313CDD" w14:textId="1A933662" w:rsidR="008E6A7B" w:rsidRPr="00EB3F2C" w:rsidRDefault="008E6A7B" w:rsidP="00E7136F">
            <w:pPr>
              <w:jc w:val="right"/>
              <w:rPr>
                <w:color w:val="000000"/>
                <w:sz w:val="18"/>
                <w:szCs w:val="18"/>
                <w:lang w:val="fr-FR" w:eastAsia="zh-CN"/>
              </w:rPr>
            </w:pPr>
            <w:r w:rsidRPr="00EB3F2C">
              <w:rPr>
                <w:color w:val="000000"/>
                <w:sz w:val="18"/>
                <w:szCs w:val="18"/>
                <w:lang w:val="fr-FR" w:eastAsia="zh-CN"/>
              </w:rPr>
              <w:t>239,08</w:t>
            </w:r>
          </w:p>
        </w:tc>
        <w:tc>
          <w:tcPr>
            <w:tcW w:w="373" w:type="pct"/>
            <w:hideMark/>
          </w:tcPr>
          <w:p w14:paraId="7EF8C34C" w14:textId="1C9A1A2E"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286932B9" w14:textId="5EEB229D"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66CB9D46" w14:textId="7D9BBAF2"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0,00</w:t>
            </w:r>
          </w:p>
        </w:tc>
        <w:tc>
          <w:tcPr>
            <w:tcW w:w="448" w:type="pct"/>
            <w:hideMark/>
          </w:tcPr>
          <w:p w14:paraId="2C5D7DDE" w14:textId="5A5FD4EB" w:rsidR="008E6A7B" w:rsidRPr="00EB3F2C" w:rsidRDefault="008E6A7B" w:rsidP="00E7136F">
            <w:pPr>
              <w:jc w:val="right"/>
              <w:rPr>
                <w:color w:val="000000"/>
                <w:sz w:val="18"/>
                <w:szCs w:val="18"/>
                <w:lang w:val="fr-FR" w:eastAsia="zh-CN"/>
              </w:rPr>
            </w:pPr>
            <w:r w:rsidRPr="00EB3F2C">
              <w:rPr>
                <w:color w:val="000000"/>
                <w:sz w:val="18"/>
                <w:szCs w:val="18"/>
                <w:lang w:val="fr-FR" w:eastAsia="zh-CN"/>
              </w:rPr>
              <w:t>244,91</w:t>
            </w:r>
          </w:p>
        </w:tc>
        <w:tc>
          <w:tcPr>
            <w:tcW w:w="385" w:type="pct"/>
            <w:hideMark/>
          </w:tcPr>
          <w:p w14:paraId="19B275A8" w14:textId="7E26120C" w:rsidR="008E6A7B" w:rsidRPr="00EB3F2C" w:rsidRDefault="008E6A7B" w:rsidP="00E7136F">
            <w:pPr>
              <w:jc w:val="right"/>
              <w:rPr>
                <w:color w:val="000000"/>
                <w:sz w:val="18"/>
                <w:szCs w:val="18"/>
                <w:lang w:val="fr-FR" w:eastAsia="zh-CN"/>
              </w:rPr>
            </w:pPr>
            <w:r w:rsidRPr="00EB3F2C">
              <w:rPr>
                <w:color w:val="000000"/>
                <w:sz w:val="18"/>
                <w:szCs w:val="18"/>
                <w:lang w:val="fr-FR" w:eastAsia="zh-CN"/>
              </w:rPr>
              <w:t>20,9</w:t>
            </w:r>
          </w:p>
        </w:tc>
      </w:tr>
      <w:tr w:rsidR="00B626AC" w:rsidRPr="00EB3F2C" w14:paraId="0ADE12A6" w14:textId="77777777" w:rsidTr="00CD18EB">
        <w:trPr>
          <w:trHeight w:val="20"/>
        </w:trPr>
        <w:tc>
          <w:tcPr>
            <w:tcW w:w="1073" w:type="pct"/>
            <w:hideMark/>
          </w:tcPr>
          <w:p w14:paraId="52D4C50A"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Commercial et industriel</w:t>
            </w:r>
          </w:p>
        </w:tc>
        <w:tc>
          <w:tcPr>
            <w:tcW w:w="351" w:type="pct"/>
            <w:hideMark/>
          </w:tcPr>
          <w:p w14:paraId="4797F8DC" w14:textId="158F40D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2C32DCCD" w14:textId="33B70991" w:rsidR="008E6A7B" w:rsidRPr="00EB3F2C" w:rsidRDefault="008E6A7B" w:rsidP="00E7136F">
            <w:pPr>
              <w:jc w:val="right"/>
              <w:rPr>
                <w:color w:val="000000"/>
                <w:sz w:val="18"/>
                <w:szCs w:val="18"/>
                <w:lang w:val="fr-FR" w:eastAsia="zh-CN"/>
              </w:rPr>
            </w:pPr>
            <w:r w:rsidRPr="00EB3F2C">
              <w:rPr>
                <w:color w:val="000000"/>
                <w:sz w:val="18"/>
                <w:szCs w:val="18"/>
                <w:lang w:val="fr-FR" w:eastAsia="zh-CN"/>
              </w:rPr>
              <w:t>1,22</w:t>
            </w:r>
          </w:p>
        </w:tc>
        <w:tc>
          <w:tcPr>
            <w:tcW w:w="383" w:type="pct"/>
            <w:hideMark/>
          </w:tcPr>
          <w:p w14:paraId="364D65E3" w14:textId="0FF6BF85"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402" w:type="pct"/>
            <w:hideMark/>
          </w:tcPr>
          <w:p w14:paraId="524A7EE5" w14:textId="081DFB81" w:rsidR="008E6A7B" w:rsidRPr="00EB3F2C" w:rsidRDefault="008E6A7B" w:rsidP="00E7136F">
            <w:pPr>
              <w:jc w:val="right"/>
              <w:rPr>
                <w:color w:val="000000"/>
                <w:sz w:val="18"/>
                <w:szCs w:val="18"/>
                <w:lang w:val="fr-FR" w:eastAsia="zh-CN"/>
              </w:rPr>
            </w:pPr>
            <w:r w:rsidRPr="00EB3F2C">
              <w:rPr>
                <w:color w:val="000000"/>
                <w:sz w:val="18"/>
                <w:szCs w:val="18"/>
                <w:lang w:val="fr-FR" w:eastAsia="zh-CN"/>
              </w:rPr>
              <w:t>9,95</w:t>
            </w:r>
          </w:p>
        </w:tc>
        <w:tc>
          <w:tcPr>
            <w:tcW w:w="381" w:type="pct"/>
            <w:hideMark/>
          </w:tcPr>
          <w:p w14:paraId="0EF2F155" w14:textId="01464175" w:rsidR="008E6A7B" w:rsidRPr="00EB3F2C" w:rsidRDefault="008E6A7B" w:rsidP="00E7136F">
            <w:pPr>
              <w:jc w:val="right"/>
              <w:rPr>
                <w:color w:val="000000"/>
                <w:sz w:val="18"/>
                <w:szCs w:val="18"/>
                <w:lang w:val="fr-FR" w:eastAsia="zh-CN"/>
              </w:rPr>
            </w:pPr>
            <w:r w:rsidRPr="00EB3F2C">
              <w:rPr>
                <w:color w:val="000000"/>
                <w:sz w:val="18"/>
                <w:szCs w:val="18"/>
                <w:lang w:val="fr-FR" w:eastAsia="zh-CN"/>
              </w:rPr>
              <w:t>4,28</w:t>
            </w:r>
          </w:p>
        </w:tc>
        <w:tc>
          <w:tcPr>
            <w:tcW w:w="373" w:type="pct"/>
            <w:hideMark/>
          </w:tcPr>
          <w:p w14:paraId="19211110" w14:textId="7F49E4D1"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24985BB8" w14:textId="50DC126C"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04037192" w14:textId="25BB9F37"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0,00</w:t>
            </w:r>
          </w:p>
        </w:tc>
        <w:tc>
          <w:tcPr>
            <w:tcW w:w="448" w:type="pct"/>
            <w:hideMark/>
          </w:tcPr>
          <w:p w14:paraId="1328ABB5" w14:textId="29D7BCA0" w:rsidR="008E6A7B" w:rsidRPr="00EB3F2C" w:rsidRDefault="008E6A7B" w:rsidP="00E7136F">
            <w:pPr>
              <w:jc w:val="right"/>
              <w:rPr>
                <w:color w:val="000000"/>
                <w:sz w:val="18"/>
                <w:szCs w:val="18"/>
                <w:lang w:val="fr-FR" w:eastAsia="zh-CN"/>
              </w:rPr>
            </w:pPr>
            <w:r w:rsidRPr="00EB3F2C">
              <w:rPr>
                <w:color w:val="000000"/>
                <w:sz w:val="18"/>
                <w:szCs w:val="18"/>
                <w:lang w:val="fr-FR" w:eastAsia="zh-CN"/>
              </w:rPr>
              <w:t>15,45</w:t>
            </w:r>
          </w:p>
        </w:tc>
        <w:tc>
          <w:tcPr>
            <w:tcW w:w="385" w:type="pct"/>
            <w:hideMark/>
          </w:tcPr>
          <w:p w14:paraId="1A50050A" w14:textId="50B1B3D2" w:rsidR="008E6A7B" w:rsidRPr="00EB3F2C" w:rsidRDefault="008E6A7B" w:rsidP="00E7136F">
            <w:pPr>
              <w:jc w:val="right"/>
              <w:rPr>
                <w:color w:val="000000"/>
                <w:sz w:val="18"/>
                <w:szCs w:val="18"/>
                <w:lang w:val="fr-FR" w:eastAsia="zh-CN"/>
              </w:rPr>
            </w:pPr>
            <w:r w:rsidRPr="00EB3F2C">
              <w:rPr>
                <w:color w:val="000000"/>
                <w:sz w:val="18"/>
                <w:szCs w:val="18"/>
                <w:lang w:val="fr-FR" w:eastAsia="zh-CN"/>
              </w:rPr>
              <w:t>1,3</w:t>
            </w:r>
          </w:p>
        </w:tc>
      </w:tr>
      <w:tr w:rsidR="00B626AC" w:rsidRPr="00EB3F2C" w14:paraId="49A579C2" w14:textId="77777777" w:rsidTr="00CD18EB">
        <w:trPr>
          <w:trHeight w:val="20"/>
        </w:trPr>
        <w:tc>
          <w:tcPr>
            <w:tcW w:w="1073" w:type="pct"/>
            <w:hideMark/>
          </w:tcPr>
          <w:p w14:paraId="047E1EC2"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Mobile</w:t>
            </w:r>
          </w:p>
        </w:tc>
        <w:tc>
          <w:tcPr>
            <w:tcW w:w="351" w:type="pct"/>
            <w:hideMark/>
          </w:tcPr>
          <w:p w14:paraId="756EB1A5" w14:textId="4C4C4FFD"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32A1F77C" w14:textId="26A56871" w:rsidR="008E6A7B" w:rsidRPr="00EB3F2C" w:rsidRDefault="008E6A7B" w:rsidP="00E7136F">
            <w:pPr>
              <w:jc w:val="right"/>
              <w:rPr>
                <w:color w:val="000000"/>
                <w:sz w:val="18"/>
                <w:szCs w:val="18"/>
                <w:lang w:val="fr-FR" w:eastAsia="zh-CN"/>
              </w:rPr>
            </w:pPr>
            <w:r w:rsidRPr="00EB3F2C">
              <w:rPr>
                <w:color w:val="000000"/>
                <w:sz w:val="18"/>
                <w:szCs w:val="18"/>
                <w:lang w:val="fr-FR" w:eastAsia="zh-CN"/>
              </w:rPr>
              <w:t>647,95</w:t>
            </w:r>
          </w:p>
        </w:tc>
        <w:tc>
          <w:tcPr>
            <w:tcW w:w="383" w:type="pct"/>
            <w:hideMark/>
          </w:tcPr>
          <w:p w14:paraId="0AA0234C" w14:textId="32A46E20"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02" w:type="pct"/>
            <w:hideMark/>
          </w:tcPr>
          <w:p w14:paraId="3C76C685" w14:textId="69218881"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33AAA0BA" w14:textId="467EB69F"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73" w:type="pct"/>
            <w:hideMark/>
          </w:tcPr>
          <w:p w14:paraId="33E4D331" w14:textId="0630D1F9"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6C86CD8C" w14:textId="19F3F9A1"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0A887065" w14:textId="3FBC437F"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0,00</w:t>
            </w:r>
          </w:p>
        </w:tc>
        <w:tc>
          <w:tcPr>
            <w:tcW w:w="448" w:type="pct"/>
            <w:hideMark/>
          </w:tcPr>
          <w:p w14:paraId="2F4C81F9" w14:textId="347626D8" w:rsidR="008E6A7B" w:rsidRPr="00EB3F2C" w:rsidRDefault="008E6A7B" w:rsidP="00E7136F">
            <w:pPr>
              <w:jc w:val="right"/>
              <w:rPr>
                <w:color w:val="000000"/>
                <w:sz w:val="18"/>
                <w:szCs w:val="18"/>
                <w:lang w:val="fr-FR" w:eastAsia="zh-CN"/>
              </w:rPr>
            </w:pPr>
            <w:r w:rsidRPr="00EB3F2C">
              <w:rPr>
                <w:color w:val="000000"/>
                <w:sz w:val="18"/>
                <w:szCs w:val="18"/>
                <w:lang w:val="fr-FR" w:eastAsia="zh-CN"/>
              </w:rPr>
              <w:t>647,95</w:t>
            </w:r>
          </w:p>
        </w:tc>
        <w:tc>
          <w:tcPr>
            <w:tcW w:w="385" w:type="pct"/>
            <w:hideMark/>
          </w:tcPr>
          <w:p w14:paraId="2522F88A" w14:textId="74ADC19F" w:rsidR="008E6A7B" w:rsidRPr="00EB3F2C" w:rsidRDefault="008E6A7B" w:rsidP="00E7136F">
            <w:pPr>
              <w:jc w:val="right"/>
              <w:rPr>
                <w:color w:val="000000"/>
                <w:sz w:val="18"/>
                <w:szCs w:val="18"/>
                <w:lang w:val="fr-FR" w:eastAsia="zh-CN"/>
              </w:rPr>
            </w:pPr>
            <w:r w:rsidRPr="00EB3F2C">
              <w:rPr>
                <w:color w:val="000000"/>
                <w:sz w:val="18"/>
                <w:szCs w:val="18"/>
                <w:lang w:val="fr-FR" w:eastAsia="zh-CN"/>
              </w:rPr>
              <w:t>55,4</w:t>
            </w:r>
          </w:p>
        </w:tc>
      </w:tr>
      <w:tr w:rsidR="00B626AC" w:rsidRPr="00EB3F2C" w14:paraId="48BCFB0A" w14:textId="77777777" w:rsidTr="00CD18EB">
        <w:trPr>
          <w:trHeight w:val="20"/>
        </w:trPr>
        <w:tc>
          <w:tcPr>
            <w:tcW w:w="1073" w:type="pct"/>
            <w:hideMark/>
          </w:tcPr>
          <w:p w14:paraId="6C3CE715" w14:textId="337BD5B9" w:rsidR="008E6A7B" w:rsidRPr="00EB3F2C" w:rsidRDefault="001E2887" w:rsidP="00E7136F">
            <w:pPr>
              <w:jc w:val="left"/>
              <w:rPr>
                <w:color w:val="000000"/>
                <w:sz w:val="18"/>
                <w:szCs w:val="18"/>
                <w:lang w:val="fr-FR" w:eastAsia="zh-CN"/>
              </w:rPr>
            </w:pPr>
            <w:r w:rsidRPr="00EB3F2C">
              <w:rPr>
                <w:color w:val="000000"/>
                <w:sz w:val="18"/>
                <w:szCs w:val="18"/>
                <w:lang w:val="fr-FR" w:eastAsia="zh-CN"/>
              </w:rPr>
              <w:t>Refroidisseurs</w:t>
            </w:r>
          </w:p>
        </w:tc>
        <w:tc>
          <w:tcPr>
            <w:tcW w:w="351" w:type="pct"/>
            <w:hideMark/>
          </w:tcPr>
          <w:p w14:paraId="777A0823" w14:textId="48E9D76A"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1F971C21" w14:textId="4DF9D1A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031EE9BF" w14:textId="03ECCCD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402" w:type="pct"/>
            <w:hideMark/>
          </w:tcPr>
          <w:p w14:paraId="53F9EA00" w14:textId="2E7AE710"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3592E2E3" w14:textId="3BFF28EE"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73" w:type="pct"/>
            <w:hideMark/>
          </w:tcPr>
          <w:p w14:paraId="5F16E39F" w14:textId="46D1FD50"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0C273DB5" w14:textId="00EFD184"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5876EE4B" w14:textId="0B455434"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0,43</w:t>
            </w:r>
          </w:p>
        </w:tc>
        <w:tc>
          <w:tcPr>
            <w:tcW w:w="448" w:type="pct"/>
            <w:hideMark/>
          </w:tcPr>
          <w:p w14:paraId="65A08D28" w14:textId="7DBBF88C" w:rsidR="008E6A7B" w:rsidRPr="00EB3F2C" w:rsidRDefault="008E6A7B" w:rsidP="00E7136F">
            <w:pPr>
              <w:jc w:val="right"/>
              <w:rPr>
                <w:color w:val="000000"/>
                <w:sz w:val="18"/>
                <w:szCs w:val="18"/>
                <w:lang w:val="fr-FR" w:eastAsia="zh-CN"/>
              </w:rPr>
            </w:pPr>
            <w:r w:rsidRPr="00EB3F2C">
              <w:rPr>
                <w:color w:val="000000"/>
                <w:sz w:val="18"/>
                <w:szCs w:val="18"/>
                <w:lang w:val="fr-FR" w:eastAsia="zh-CN"/>
              </w:rPr>
              <w:t>0,43</w:t>
            </w:r>
          </w:p>
        </w:tc>
        <w:tc>
          <w:tcPr>
            <w:tcW w:w="385" w:type="pct"/>
            <w:hideMark/>
          </w:tcPr>
          <w:p w14:paraId="5B543689" w14:textId="0A04DB44"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w:t>
            </w:r>
          </w:p>
        </w:tc>
      </w:tr>
      <w:tr w:rsidR="00B626AC" w:rsidRPr="00EB3F2C" w14:paraId="3686B80C" w14:textId="77777777" w:rsidTr="00CD18EB">
        <w:trPr>
          <w:trHeight w:val="20"/>
        </w:trPr>
        <w:tc>
          <w:tcPr>
            <w:tcW w:w="1073" w:type="pct"/>
            <w:hideMark/>
          </w:tcPr>
          <w:p w14:paraId="14F77D3C" w14:textId="77777777" w:rsidR="008E6A7B" w:rsidRPr="00EB3F2C" w:rsidRDefault="008E6A7B" w:rsidP="00E7136F">
            <w:pPr>
              <w:jc w:val="left"/>
              <w:rPr>
                <w:b/>
                <w:bCs/>
                <w:i/>
                <w:iCs/>
                <w:color w:val="000000"/>
                <w:sz w:val="18"/>
                <w:szCs w:val="18"/>
                <w:lang w:val="fr-FR" w:eastAsia="zh-CN"/>
              </w:rPr>
            </w:pPr>
            <w:r w:rsidRPr="00EB3F2C">
              <w:rPr>
                <w:b/>
                <w:bCs/>
                <w:i/>
                <w:iCs/>
                <w:color w:val="000000"/>
                <w:sz w:val="18"/>
                <w:szCs w:val="18"/>
                <w:lang w:val="fr-FR" w:eastAsia="zh-CN"/>
              </w:rPr>
              <w:t>Sous-total d'entretien</w:t>
            </w:r>
          </w:p>
        </w:tc>
        <w:tc>
          <w:tcPr>
            <w:tcW w:w="351" w:type="pct"/>
            <w:hideMark/>
          </w:tcPr>
          <w:p w14:paraId="758C2F06" w14:textId="775C7AE5"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5,83</w:t>
            </w:r>
          </w:p>
        </w:tc>
        <w:tc>
          <w:tcPr>
            <w:tcW w:w="381" w:type="pct"/>
            <w:hideMark/>
          </w:tcPr>
          <w:p w14:paraId="1DF4FD48" w14:textId="31E39010"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704,76</w:t>
            </w:r>
          </w:p>
        </w:tc>
        <w:tc>
          <w:tcPr>
            <w:tcW w:w="383" w:type="pct"/>
            <w:hideMark/>
          </w:tcPr>
          <w:p w14:paraId="5AA56F9F" w14:textId="021A8CCF"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121,70</w:t>
            </w:r>
          </w:p>
        </w:tc>
        <w:tc>
          <w:tcPr>
            <w:tcW w:w="402" w:type="pct"/>
            <w:hideMark/>
          </w:tcPr>
          <w:p w14:paraId="17B81702" w14:textId="4F989041"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9,95</w:t>
            </w:r>
          </w:p>
        </w:tc>
        <w:tc>
          <w:tcPr>
            <w:tcW w:w="381" w:type="pct"/>
            <w:hideMark/>
          </w:tcPr>
          <w:p w14:paraId="0C575EF4" w14:textId="2AE2EA2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243,36</w:t>
            </w:r>
          </w:p>
        </w:tc>
        <w:tc>
          <w:tcPr>
            <w:tcW w:w="373" w:type="pct"/>
            <w:hideMark/>
          </w:tcPr>
          <w:p w14:paraId="0EE26519" w14:textId="5E3DB128"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0,00</w:t>
            </w:r>
          </w:p>
        </w:tc>
        <w:tc>
          <w:tcPr>
            <w:tcW w:w="381" w:type="pct"/>
            <w:hideMark/>
          </w:tcPr>
          <w:p w14:paraId="1E4D3B3D" w14:textId="7FC2474F"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442" w:type="pct"/>
            <w:hideMark/>
          </w:tcPr>
          <w:p w14:paraId="13E64DC2" w14:textId="5B36A499" w:rsidR="008E6A7B" w:rsidRPr="00EB3F2C" w:rsidRDefault="008E6A7B" w:rsidP="00E7136F">
            <w:pPr>
              <w:jc w:val="right"/>
              <w:rPr>
                <w:b/>
                <w:bCs/>
                <w:i/>
                <w:iCs/>
                <w:color w:val="000000" w:themeColor="text1"/>
                <w:sz w:val="18"/>
                <w:szCs w:val="18"/>
                <w:lang w:val="fr-FR" w:eastAsia="zh-CN"/>
              </w:rPr>
            </w:pPr>
            <w:r w:rsidRPr="00EB3F2C">
              <w:rPr>
                <w:b/>
                <w:bCs/>
                <w:i/>
                <w:iCs/>
                <w:color w:val="000000" w:themeColor="text1"/>
                <w:sz w:val="18"/>
                <w:szCs w:val="18"/>
                <w:lang w:val="fr-FR" w:eastAsia="zh-CN"/>
              </w:rPr>
              <w:t>2,26</w:t>
            </w:r>
          </w:p>
        </w:tc>
        <w:tc>
          <w:tcPr>
            <w:tcW w:w="448" w:type="pct"/>
            <w:hideMark/>
          </w:tcPr>
          <w:p w14:paraId="0541C09B" w14:textId="2809CF62" w:rsidR="008E6A7B" w:rsidRPr="00EB3F2C" w:rsidRDefault="008E6A7B" w:rsidP="00CD18EB">
            <w:pPr>
              <w:ind w:left="-33"/>
              <w:jc w:val="right"/>
              <w:rPr>
                <w:b/>
                <w:bCs/>
                <w:i/>
                <w:iCs/>
                <w:color w:val="000000"/>
                <w:sz w:val="18"/>
                <w:szCs w:val="18"/>
                <w:lang w:val="fr-FR" w:eastAsia="zh-CN"/>
              </w:rPr>
            </w:pPr>
            <w:r w:rsidRPr="00EB3F2C">
              <w:rPr>
                <w:b/>
                <w:bCs/>
                <w:i/>
                <w:iCs/>
                <w:color w:val="000000"/>
                <w:sz w:val="18"/>
                <w:szCs w:val="18"/>
                <w:lang w:val="fr-FR" w:eastAsia="zh-CN"/>
              </w:rPr>
              <w:t>1 087,86</w:t>
            </w:r>
          </w:p>
        </w:tc>
        <w:tc>
          <w:tcPr>
            <w:tcW w:w="385" w:type="pct"/>
            <w:hideMark/>
          </w:tcPr>
          <w:p w14:paraId="4686A578" w14:textId="77218E4D"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92,9</w:t>
            </w:r>
          </w:p>
        </w:tc>
      </w:tr>
      <w:tr w:rsidR="008E6A7B" w:rsidRPr="007B1828" w14:paraId="2927E205" w14:textId="77777777" w:rsidTr="00DA2CAA">
        <w:trPr>
          <w:trHeight w:val="227"/>
        </w:trPr>
        <w:tc>
          <w:tcPr>
            <w:tcW w:w="5000" w:type="pct"/>
            <w:gridSpan w:val="11"/>
            <w:hideMark/>
          </w:tcPr>
          <w:p w14:paraId="694F7AD3" w14:textId="5C80DEFF" w:rsidR="008E6A7B" w:rsidRPr="00EB3F2C" w:rsidRDefault="008E6A7B" w:rsidP="00BF573C">
            <w:pPr>
              <w:jc w:val="center"/>
              <w:rPr>
                <w:b/>
                <w:bCs/>
                <w:color w:val="000000" w:themeColor="text1"/>
                <w:sz w:val="18"/>
                <w:szCs w:val="18"/>
                <w:lang w:val="fr-FR" w:eastAsia="zh-CN"/>
              </w:rPr>
            </w:pPr>
            <w:r w:rsidRPr="00EB3F2C">
              <w:rPr>
                <w:b/>
                <w:bCs/>
                <w:color w:val="000000" w:themeColor="text1"/>
                <w:sz w:val="18"/>
                <w:szCs w:val="18"/>
                <w:lang w:val="fr-FR" w:eastAsia="zh-CN"/>
              </w:rPr>
              <w:t xml:space="preserve">Installation et assemblage </w:t>
            </w:r>
            <w:r w:rsidR="00EF5C1B" w:rsidRPr="00EB3F2C">
              <w:rPr>
                <w:b/>
                <w:bCs/>
                <w:color w:val="000000" w:themeColor="text1"/>
                <w:sz w:val="18"/>
                <w:szCs w:val="18"/>
                <w:lang w:val="fr-FR" w:eastAsia="zh-CN"/>
              </w:rPr>
              <w:t>sur place</w:t>
            </w:r>
          </w:p>
        </w:tc>
      </w:tr>
      <w:tr w:rsidR="00B626AC" w:rsidRPr="00EB3F2C" w14:paraId="64C6E73C" w14:textId="77777777" w:rsidTr="00CD18EB">
        <w:trPr>
          <w:trHeight w:val="20"/>
        </w:trPr>
        <w:tc>
          <w:tcPr>
            <w:tcW w:w="1073" w:type="pct"/>
            <w:hideMark/>
          </w:tcPr>
          <w:p w14:paraId="7A16ACD5"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Climatiseur commercial et industriel</w:t>
            </w:r>
          </w:p>
        </w:tc>
        <w:tc>
          <w:tcPr>
            <w:tcW w:w="351" w:type="pct"/>
            <w:hideMark/>
          </w:tcPr>
          <w:p w14:paraId="52F17179"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139AFFCF"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0,61</w:t>
            </w:r>
          </w:p>
        </w:tc>
        <w:tc>
          <w:tcPr>
            <w:tcW w:w="383" w:type="pct"/>
            <w:hideMark/>
          </w:tcPr>
          <w:p w14:paraId="3C545B4D"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402" w:type="pct"/>
            <w:hideMark/>
          </w:tcPr>
          <w:p w14:paraId="0B3F6E2B"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24,07</w:t>
            </w:r>
          </w:p>
        </w:tc>
        <w:tc>
          <w:tcPr>
            <w:tcW w:w="381" w:type="pct"/>
            <w:hideMark/>
          </w:tcPr>
          <w:p w14:paraId="1B722F41"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7,45</w:t>
            </w:r>
          </w:p>
        </w:tc>
        <w:tc>
          <w:tcPr>
            <w:tcW w:w="373" w:type="pct"/>
            <w:hideMark/>
          </w:tcPr>
          <w:p w14:paraId="068B9CF8" w14:textId="5D5D06C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35118D18" w14:textId="54D9BBDC"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7D5E91A1" w14:textId="77777777"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0,00</w:t>
            </w:r>
          </w:p>
        </w:tc>
        <w:tc>
          <w:tcPr>
            <w:tcW w:w="448" w:type="pct"/>
            <w:hideMark/>
          </w:tcPr>
          <w:p w14:paraId="3005CB5E"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32,14</w:t>
            </w:r>
          </w:p>
        </w:tc>
        <w:tc>
          <w:tcPr>
            <w:tcW w:w="385" w:type="pct"/>
            <w:hideMark/>
          </w:tcPr>
          <w:p w14:paraId="6957B4FB" w14:textId="2D2ACFBE" w:rsidR="008E6A7B" w:rsidRPr="00EB3F2C" w:rsidRDefault="008E6A7B" w:rsidP="00E7136F">
            <w:pPr>
              <w:jc w:val="right"/>
              <w:rPr>
                <w:color w:val="000000"/>
                <w:sz w:val="18"/>
                <w:szCs w:val="18"/>
                <w:lang w:val="fr-FR" w:eastAsia="zh-CN"/>
              </w:rPr>
            </w:pPr>
            <w:r w:rsidRPr="00EB3F2C">
              <w:rPr>
                <w:color w:val="000000"/>
                <w:sz w:val="18"/>
                <w:szCs w:val="18"/>
                <w:lang w:val="fr-FR" w:eastAsia="zh-CN"/>
              </w:rPr>
              <w:t>2,7</w:t>
            </w:r>
          </w:p>
        </w:tc>
      </w:tr>
      <w:tr w:rsidR="00B626AC" w:rsidRPr="00EB3F2C" w14:paraId="4994F1E3" w14:textId="77777777" w:rsidTr="00CD18EB">
        <w:trPr>
          <w:trHeight w:val="20"/>
        </w:trPr>
        <w:tc>
          <w:tcPr>
            <w:tcW w:w="1073" w:type="pct"/>
            <w:hideMark/>
          </w:tcPr>
          <w:p w14:paraId="3DA1D1C6" w14:textId="5E707C58" w:rsidR="008E6A7B" w:rsidRPr="00EB3F2C" w:rsidRDefault="008E6A7B" w:rsidP="00E7136F">
            <w:pPr>
              <w:jc w:val="left"/>
              <w:rPr>
                <w:color w:val="000000"/>
                <w:sz w:val="18"/>
                <w:szCs w:val="18"/>
                <w:lang w:val="fr-FR" w:eastAsia="zh-CN"/>
              </w:rPr>
            </w:pPr>
            <w:r w:rsidRPr="00EB3F2C">
              <w:rPr>
                <w:color w:val="000000"/>
                <w:sz w:val="18"/>
                <w:szCs w:val="18"/>
                <w:lang w:val="fr-FR" w:eastAsia="zh-CN"/>
              </w:rPr>
              <w:t>Réfrigération commerciale (grande)</w:t>
            </w:r>
          </w:p>
        </w:tc>
        <w:tc>
          <w:tcPr>
            <w:tcW w:w="351" w:type="pct"/>
            <w:hideMark/>
          </w:tcPr>
          <w:p w14:paraId="03F95EC4"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10B543C5"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14F5A9BF"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24,16</w:t>
            </w:r>
          </w:p>
        </w:tc>
        <w:tc>
          <w:tcPr>
            <w:tcW w:w="402" w:type="pct"/>
            <w:hideMark/>
          </w:tcPr>
          <w:p w14:paraId="2F7DBB4F"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81" w:type="pct"/>
            <w:hideMark/>
          </w:tcPr>
          <w:p w14:paraId="0587A503"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73" w:type="pct"/>
            <w:hideMark/>
          </w:tcPr>
          <w:p w14:paraId="3FD2195D" w14:textId="1C5F3162"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7A23E43E" w14:textId="0AF64848"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4DF80819" w14:textId="77777777"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0,84</w:t>
            </w:r>
          </w:p>
        </w:tc>
        <w:tc>
          <w:tcPr>
            <w:tcW w:w="448" w:type="pct"/>
            <w:hideMark/>
          </w:tcPr>
          <w:p w14:paraId="3F5B7E60"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25,00</w:t>
            </w:r>
          </w:p>
        </w:tc>
        <w:tc>
          <w:tcPr>
            <w:tcW w:w="385" w:type="pct"/>
            <w:hideMark/>
          </w:tcPr>
          <w:p w14:paraId="340BF3CE" w14:textId="1862AB44" w:rsidR="008E6A7B" w:rsidRPr="00EB3F2C" w:rsidRDefault="008E6A7B" w:rsidP="00E7136F">
            <w:pPr>
              <w:jc w:val="right"/>
              <w:rPr>
                <w:color w:val="000000"/>
                <w:sz w:val="18"/>
                <w:szCs w:val="18"/>
                <w:lang w:val="fr-FR" w:eastAsia="zh-CN"/>
              </w:rPr>
            </w:pPr>
            <w:r w:rsidRPr="00EB3F2C">
              <w:rPr>
                <w:color w:val="000000"/>
                <w:sz w:val="18"/>
                <w:szCs w:val="18"/>
                <w:lang w:val="fr-FR" w:eastAsia="zh-CN"/>
              </w:rPr>
              <w:t>2,1</w:t>
            </w:r>
          </w:p>
        </w:tc>
      </w:tr>
      <w:tr w:rsidR="00B626AC" w:rsidRPr="00EB3F2C" w14:paraId="021853F0" w14:textId="77777777" w:rsidTr="00CD18EB">
        <w:trPr>
          <w:trHeight w:val="20"/>
        </w:trPr>
        <w:tc>
          <w:tcPr>
            <w:tcW w:w="1073" w:type="pct"/>
            <w:hideMark/>
          </w:tcPr>
          <w:p w14:paraId="72107950"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Réfrigération industrielle</w:t>
            </w:r>
          </w:p>
        </w:tc>
        <w:tc>
          <w:tcPr>
            <w:tcW w:w="351" w:type="pct"/>
            <w:hideMark/>
          </w:tcPr>
          <w:p w14:paraId="7D0AE8D2"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2692BCBF"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665FB9FC"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1,15</w:t>
            </w:r>
          </w:p>
        </w:tc>
        <w:tc>
          <w:tcPr>
            <w:tcW w:w="402" w:type="pct"/>
            <w:hideMark/>
          </w:tcPr>
          <w:p w14:paraId="016EE725"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81" w:type="pct"/>
            <w:hideMark/>
          </w:tcPr>
          <w:p w14:paraId="16A62DD1"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73" w:type="pct"/>
            <w:hideMark/>
          </w:tcPr>
          <w:p w14:paraId="00386753" w14:textId="1C50FD7D"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0EE08334" w14:textId="6A19573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56162BE2" w14:textId="77777777"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0,21</w:t>
            </w:r>
          </w:p>
        </w:tc>
        <w:tc>
          <w:tcPr>
            <w:tcW w:w="448" w:type="pct"/>
            <w:hideMark/>
          </w:tcPr>
          <w:p w14:paraId="2B9E6054"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1,36</w:t>
            </w:r>
          </w:p>
        </w:tc>
        <w:tc>
          <w:tcPr>
            <w:tcW w:w="385" w:type="pct"/>
            <w:hideMark/>
          </w:tcPr>
          <w:p w14:paraId="75E23501" w14:textId="7A806C1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0,1</w:t>
            </w:r>
          </w:p>
        </w:tc>
      </w:tr>
      <w:tr w:rsidR="00B626AC" w:rsidRPr="00EB3F2C" w14:paraId="61B407B5" w14:textId="77777777" w:rsidTr="00CD18EB">
        <w:trPr>
          <w:trHeight w:val="20"/>
        </w:trPr>
        <w:tc>
          <w:tcPr>
            <w:tcW w:w="1073" w:type="pct"/>
            <w:hideMark/>
          </w:tcPr>
          <w:p w14:paraId="7A58D94D" w14:textId="77777777" w:rsidR="008E6A7B" w:rsidRPr="00EB3F2C" w:rsidRDefault="008E6A7B" w:rsidP="00E7136F">
            <w:pPr>
              <w:jc w:val="left"/>
              <w:rPr>
                <w:color w:val="000000"/>
                <w:sz w:val="18"/>
                <w:szCs w:val="18"/>
                <w:lang w:val="fr-FR" w:eastAsia="zh-CN"/>
              </w:rPr>
            </w:pPr>
            <w:r w:rsidRPr="00EB3F2C">
              <w:rPr>
                <w:color w:val="000000"/>
                <w:sz w:val="18"/>
                <w:szCs w:val="18"/>
                <w:lang w:val="fr-FR" w:eastAsia="zh-CN"/>
              </w:rPr>
              <w:t>Transport frigorifique</w:t>
            </w:r>
          </w:p>
        </w:tc>
        <w:tc>
          <w:tcPr>
            <w:tcW w:w="351" w:type="pct"/>
            <w:hideMark/>
          </w:tcPr>
          <w:p w14:paraId="3D956B3E"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283FF547"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3" w:type="pct"/>
            <w:hideMark/>
          </w:tcPr>
          <w:p w14:paraId="38B170C5"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2,34</w:t>
            </w:r>
          </w:p>
        </w:tc>
        <w:tc>
          <w:tcPr>
            <w:tcW w:w="402" w:type="pct"/>
            <w:hideMark/>
          </w:tcPr>
          <w:p w14:paraId="0A401674"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57AA0E4C"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0</w:t>
            </w:r>
          </w:p>
        </w:tc>
        <w:tc>
          <w:tcPr>
            <w:tcW w:w="373" w:type="pct"/>
            <w:hideMark/>
          </w:tcPr>
          <w:p w14:paraId="31F34F41" w14:textId="2BBF793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381" w:type="pct"/>
            <w:hideMark/>
          </w:tcPr>
          <w:p w14:paraId="5E343BB1" w14:textId="6B99D1C6" w:rsidR="008E6A7B" w:rsidRPr="00EB3F2C" w:rsidRDefault="008E6A7B" w:rsidP="00E7136F">
            <w:pPr>
              <w:jc w:val="right"/>
              <w:rPr>
                <w:color w:val="000000"/>
                <w:sz w:val="18"/>
                <w:szCs w:val="18"/>
                <w:lang w:val="fr-FR" w:eastAsia="zh-CN"/>
              </w:rPr>
            </w:pPr>
            <w:r w:rsidRPr="00EB3F2C">
              <w:rPr>
                <w:color w:val="000000"/>
                <w:sz w:val="18"/>
                <w:szCs w:val="18"/>
                <w:lang w:val="fr-FR" w:eastAsia="zh-CN"/>
              </w:rPr>
              <w:t>0,00</w:t>
            </w:r>
          </w:p>
        </w:tc>
        <w:tc>
          <w:tcPr>
            <w:tcW w:w="442" w:type="pct"/>
            <w:hideMark/>
          </w:tcPr>
          <w:p w14:paraId="14E2CF4B" w14:textId="77777777" w:rsidR="008E6A7B" w:rsidRPr="00EB3F2C" w:rsidRDefault="008E6A7B" w:rsidP="00E7136F">
            <w:pPr>
              <w:jc w:val="right"/>
              <w:rPr>
                <w:color w:val="000000" w:themeColor="text1"/>
                <w:sz w:val="18"/>
                <w:szCs w:val="18"/>
                <w:lang w:val="fr-FR" w:eastAsia="zh-CN"/>
              </w:rPr>
            </w:pPr>
            <w:r w:rsidRPr="00EB3F2C">
              <w:rPr>
                <w:color w:val="000000" w:themeColor="text1"/>
                <w:sz w:val="18"/>
                <w:szCs w:val="18"/>
                <w:lang w:val="fr-FR" w:eastAsia="zh-CN"/>
              </w:rPr>
              <w:t>0,02</w:t>
            </w:r>
          </w:p>
        </w:tc>
        <w:tc>
          <w:tcPr>
            <w:tcW w:w="448" w:type="pct"/>
            <w:hideMark/>
          </w:tcPr>
          <w:p w14:paraId="5C37297D" w14:textId="77777777" w:rsidR="008E6A7B" w:rsidRPr="00EB3F2C" w:rsidRDefault="008E6A7B" w:rsidP="00E7136F">
            <w:pPr>
              <w:jc w:val="right"/>
              <w:rPr>
                <w:color w:val="000000"/>
                <w:sz w:val="18"/>
                <w:szCs w:val="18"/>
                <w:lang w:val="fr-FR" w:eastAsia="zh-CN"/>
              </w:rPr>
            </w:pPr>
            <w:r w:rsidRPr="00EB3F2C">
              <w:rPr>
                <w:color w:val="000000"/>
                <w:sz w:val="18"/>
                <w:szCs w:val="18"/>
                <w:lang w:val="fr-FR" w:eastAsia="zh-CN"/>
              </w:rPr>
              <w:t>2,37</w:t>
            </w:r>
          </w:p>
        </w:tc>
        <w:tc>
          <w:tcPr>
            <w:tcW w:w="385" w:type="pct"/>
            <w:hideMark/>
          </w:tcPr>
          <w:p w14:paraId="4B3F97EC" w14:textId="472FB610" w:rsidR="008E6A7B" w:rsidRPr="00EB3F2C" w:rsidRDefault="008E6A7B" w:rsidP="00E7136F">
            <w:pPr>
              <w:jc w:val="right"/>
              <w:rPr>
                <w:color w:val="000000"/>
                <w:sz w:val="18"/>
                <w:szCs w:val="18"/>
                <w:lang w:val="fr-FR" w:eastAsia="zh-CN"/>
              </w:rPr>
            </w:pPr>
            <w:r w:rsidRPr="00EB3F2C">
              <w:rPr>
                <w:color w:val="000000"/>
                <w:sz w:val="18"/>
                <w:szCs w:val="18"/>
                <w:lang w:val="fr-FR" w:eastAsia="zh-CN"/>
              </w:rPr>
              <w:t>0,2</w:t>
            </w:r>
          </w:p>
        </w:tc>
      </w:tr>
      <w:tr w:rsidR="00B626AC" w:rsidRPr="00EB3F2C" w14:paraId="2D4F575B" w14:textId="77777777" w:rsidTr="00CD18EB">
        <w:trPr>
          <w:trHeight w:val="20"/>
        </w:trPr>
        <w:tc>
          <w:tcPr>
            <w:tcW w:w="1073" w:type="pct"/>
            <w:hideMark/>
          </w:tcPr>
          <w:p w14:paraId="529895D3" w14:textId="6E23FAE6" w:rsidR="008E6A7B" w:rsidRPr="00EB3F2C" w:rsidRDefault="008E6A7B" w:rsidP="00E7136F">
            <w:pPr>
              <w:jc w:val="left"/>
              <w:rPr>
                <w:b/>
                <w:bCs/>
                <w:i/>
                <w:iCs/>
                <w:color w:val="000000"/>
                <w:sz w:val="18"/>
                <w:szCs w:val="18"/>
                <w:lang w:val="fr-FR" w:eastAsia="zh-CN"/>
              </w:rPr>
            </w:pPr>
            <w:r w:rsidRPr="00EB3F2C">
              <w:rPr>
                <w:b/>
                <w:bCs/>
                <w:i/>
                <w:iCs/>
                <w:color w:val="000000"/>
                <w:sz w:val="18"/>
                <w:szCs w:val="18"/>
                <w:lang w:val="fr-FR" w:eastAsia="zh-CN"/>
              </w:rPr>
              <w:t xml:space="preserve">Sous-total </w:t>
            </w:r>
            <w:r w:rsidR="00506FEF" w:rsidRPr="00EB3F2C">
              <w:rPr>
                <w:b/>
                <w:bCs/>
                <w:i/>
                <w:iCs/>
                <w:color w:val="000000"/>
                <w:sz w:val="18"/>
                <w:szCs w:val="18"/>
                <w:lang w:val="fr-FR" w:eastAsia="zh-CN"/>
              </w:rPr>
              <w:t>Installation et assemblage sur place</w:t>
            </w:r>
          </w:p>
        </w:tc>
        <w:tc>
          <w:tcPr>
            <w:tcW w:w="351" w:type="pct"/>
            <w:hideMark/>
          </w:tcPr>
          <w:p w14:paraId="42B8AF25" w14:textId="7777777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0,00</w:t>
            </w:r>
          </w:p>
        </w:tc>
        <w:tc>
          <w:tcPr>
            <w:tcW w:w="381" w:type="pct"/>
            <w:hideMark/>
          </w:tcPr>
          <w:p w14:paraId="42240312" w14:textId="7777777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0,61</w:t>
            </w:r>
          </w:p>
        </w:tc>
        <w:tc>
          <w:tcPr>
            <w:tcW w:w="383" w:type="pct"/>
            <w:hideMark/>
          </w:tcPr>
          <w:p w14:paraId="7A96A134" w14:textId="1CF72929"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27,65</w:t>
            </w:r>
          </w:p>
        </w:tc>
        <w:tc>
          <w:tcPr>
            <w:tcW w:w="402" w:type="pct"/>
            <w:hideMark/>
          </w:tcPr>
          <w:p w14:paraId="7FB335A8" w14:textId="7777777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24,07</w:t>
            </w:r>
          </w:p>
        </w:tc>
        <w:tc>
          <w:tcPr>
            <w:tcW w:w="381" w:type="pct"/>
            <w:hideMark/>
          </w:tcPr>
          <w:p w14:paraId="191E7248" w14:textId="7777777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7,45</w:t>
            </w:r>
          </w:p>
        </w:tc>
        <w:tc>
          <w:tcPr>
            <w:tcW w:w="373" w:type="pct"/>
            <w:hideMark/>
          </w:tcPr>
          <w:p w14:paraId="4012FE8F" w14:textId="50F2B98C"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0,00</w:t>
            </w:r>
          </w:p>
        </w:tc>
        <w:tc>
          <w:tcPr>
            <w:tcW w:w="381" w:type="pct"/>
            <w:hideMark/>
          </w:tcPr>
          <w:p w14:paraId="33BC9BF3" w14:textId="0AC51DC8"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0,00</w:t>
            </w:r>
          </w:p>
        </w:tc>
        <w:tc>
          <w:tcPr>
            <w:tcW w:w="442" w:type="pct"/>
            <w:hideMark/>
          </w:tcPr>
          <w:p w14:paraId="65B7979C" w14:textId="77777777" w:rsidR="008E6A7B" w:rsidRPr="00EB3F2C" w:rsidRDefault="008E6A7B" w:rsidP="00E7136F">
            <w:pPr>
              <w:jc w:val="right"/>
              <w:rPr>
                <w:b/>
                <w:bCs/>
                <w:i/>
                <w:iCs/>
                <w:color w:val="000000" w:themeColor="text1"/>
                <w:sz w:val="18"/>
                <w:szCs w:val="18"/>
                <w:lang w:val="fr-FR" w:eastAsia="zh-CN"/>
              </w:rPr>
            </w:pPr>
            <w:r w:rsidRPr="00EB3F2C">
              <w:rPr>
                <w:b/>
                <w:bCs/>
                <w:i/>
                <w:iCs/>
                <w:color w:val="000000" w:themeColor="text1"/>
                <w:sz w:val="18"/>
                <w:szCs w:val="18"/>
                <w:lang w:val="fr-FR" w:eastAsia="zh-CN"/>
              </w:rPr>
              <w:t>1,07</w:t>
            </w:r>
          </w:p>
        </w:tc>
        <w:tc>
          <w:tcPr>
            <w:tcW w:w="448" w:type="pct"/>
            <w:hideMark/>
          </w:tcPr>
          <w:p w14:paraId="4F402FCF" w14:textId="77777777"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60,86</w:t>
            </w:r>
          </w:p>
        </w:tc>
        <w:tc>
          <w:tcPr>
            <w:tcW w:w="385" w:type="pct"/>
            <w:hideMark/>
          </w:tcPr>
          <w:p w14:paraId="6C7706DE" w14:textId="6FF62C1D" w:rsidR="008E6A7B" w:rsidRPr="00EB3F2C" w:rsidRDefault="008E6A7B" w:rsidP="00E7136F">
            <w:pPr>
              <w:jc w:val="right"/>
              <w:rPr>
                <w:b/>
                <w:bCs/>
                <w:i/>
                <w:iCs/>
                <w:color w:val="000000"/>
                <w:sz w:val="18"/>
                <w:szCs w:val="18"/>
                <w:lang w:val="fr-FR" w:eastAsia="zh-CN"/>
              </w:rPr>
            </w:pPr>
            <w:r w:rsidRPr="00EB3F2C">
              <w:rPr>
                <w:b/>
                <w:bCs/>
                <w:i/>
                <w:iCs/>
                <w:color w:val="000000"/>
                <w:sz w:val="18"/>
                <w:szCs w:val="18"/>
                <w:lang w:val="fr-FR" w:eastAsia="zh-CN"/>
              </w:rPr>
              <w:t>5,2</w:t>
            </w:r>
          </w:p>
        </w:tc>
      </w:tr>
      <w:tr w:rsidR="00B626AC" w:rsidRPr="00EB3F2C" w14:paraId="58733E40" w14:textId="77777777" w:rsidTr="00CD18EB">
        <w:trPr>
          <w:trHeight w:val="227"/>
        </w:trPr>
        <w:tc>
          <w:tcPr>
            <w:tcW w:w="1073" w:type="pct"/>
            <w:hideMark/>
          </w:tcPr>
          <w:p w14:paraId="57D6F654" w14:textId="77777777" w:rsidR="008E6A7B" w:rsidRPr="00EB3F2C" w:rsidRDefault="008E6A7B" w:rsidP="00E7136F">
            <w:pPr>
              <w:jc w:val="left"/>
              <w:rPr>
                <w:b/>
                <w:bCs/>
                <w:color w:val="000000"/>
                <w:sz w:val="18"/>
                <w:szCs w:val="18"/>
                <w:lang w:val="fr-FR" w:eastAsia="zh-CN"/>
              </w:rPr>
            </w:pPr>
            <w:r w:rsidRPr="00EB3F2C">
              <w:rPr>
                <w:b/>
                <w:bCs/>
                <w:color w:val="000000"/>
                <w:sz w:val="18"/>
                <w:szCs w:val="18"/>
                <w:lang w:val="fr-FR" w:eastAsia="zh-CN"/>
              </w:rPr>
              <w:t>Total</w:t>
            </w:r>
          </w:p>
        </w:tc>
        <w:tc>
          <w:tcPr>
            <w:tcW w:w="351" w:type="pct"/>
            <w:hideMark/>
          </w:tcPr>
          <w:p w14:paraId="6CB4DE2A" w14:textId="52073A70"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5,83</w:t>
            </w:r>
          </w:p>
        </w:tc>
        <w:tc>
          <w:tcPr>
            <w:tcW w:w="381" w:type="pct"/>
            <w:hideMark/>
          </w:tcPr>
          <w:p w14:paraId="71BBCF71" w14:textId="7A59B5B9"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705,37</w:t>
            </w:r>
          </w:p>
        </w:tc>
        <w:tc>
          <w:tcPr>
            <w:tcW w:w="383" w:type="pct"/>
            <w:hideMark/>
          </w:tcPr>
          <w:p w14:paraId="4D120854" w14:textId="5E9D6EA5"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149,35</w:t>
            </w:r>
          </w:p>
        </w:tc>
        <w:tc>
          <w:tcPr>
            <w:tcW w:w="402" w:type="pct"/>
            <w:hideMark/>
          </w:tcPr>
          <w:p w14:paraId="47D6561B" w14:textId="58AA9445"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34,02</w:t>
            </w:r>
          </w:p>
        </w:tc>
        <w:tc>
          <w:tcPr>
            <w:tcW w:w="381" w:type="pct"/>
            <w:hideMark/>
          </w:tcPr>
          <w:p w14:paraId="04B2309D" w14:textId="2306FD39"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250,81</w:t>
            </w:r>
          </w:p>
        </w:tc>
        <w:tc>
          <w:tcPr>
            <w:tcW w:w="373" w:type="pct"/>
            <w:hideMark/>
          </w:tcPr>
          <w:p w14:paraId="42FFB29A" w14:textId="5E2D4B99"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13,00</w:t>
            </w:r>
          </w:p>
        </w:tc>
        <w:tc>
          <w:tcPr>
            <w:tcW w:w="381" w:type="pct"/>
            <w:hideMark/>
          </w:tcPr>
          <w:p w14:paraId="6673A74B" w14:textId="0ABA08E6"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8,65</w:t>
            </w:r>
          </w:p>
        </w:tc>
        <w:tc>
          <w:tcPr>
            <w:tcW w:w="442" w:type="pct"/>
            <w:hideMark/>
          </w:tcPr>
          <w:p w14:paraId="7DE5D0EB" w14:textId="1DF40AA4"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3,34</w:t>
            </w:r>
          </w:p>
        </w:tc>
        <w:tc>
          <w:tcPr>
            <w:tcW w:w="448" w:type="pct"/>
            <w:hideMark/>
          </w:tcPr>
          <w:p w14:paraId="748CBE0E" w14:textId="3648FA10" w:rsidR="008E6A7B" w:rsidRPr="00EB3F2C" w:rsidRDefault="008E6A7B" w:rsidP="00CD18EB">
            <w:pPr>
              <w:ind w:left="-22"/>
              <w:jc w:val="right"/>
              <w:rPr>
                <w:b/>
                <w:bCs/>
                <w:color w:val="000000"/>
                <w:sz w:val="18"/>
                <w:szCs w:val="18"/>
                <w:lang w:val="fr-FR" w:eastAsia="zh-CN"/>
              </w:rPr>
            </w:pPr>
            <w:r w:rsidRPr="00EB3F2C">
              <w:rPr>
                <w:b/>
                <w:bCs/>
                <w:color w:val="000000"/>
                <w:sz w:val="18"/>
                <w:szCs w:val="18"/>
                <w:lang w:val="fr-FR" w:eastAsia="zh-CN"/>
              </w:rPr>
              <w:t>1 170,38</w:t>
            </w:r>
          </w:p>
        </w:tc>
        <w:tc>
          <w:tcPr>
            <w:tcW w:w="385" w:type="pct"/>
            <w:hideMark/>
          </w:tcPr>
          <w:p w14:paraId="5664147F" w14:textId="3904C40C" w:rsidR="008E6A7B" w:rsidRPr="00EB3F2C" w:rsidRDefault="008E6A7B" w:rsidP="00E7136F">
            <w:pPr>
              <w:jc w:val="right"/>
              <w:rPr>
                <w:b/>
                <w:bCs/>
                <w:color w:val="000000"/>
                <w:sz w:val="18"/>
                <w:szCs w:val="18"/>
                <w:lang w:val="fr-FR" w:eastAsia="zh-CN"/>
              </w:rPr>
            </w:pPr>
            <w:r w:rsidRPr="00EB3F2C">
              <w:rPr>
                <w:b/>
                <w:bCs/>
                <w:color w:val="000000"/>
                <w:sz w:val="18"/>
                <w:szCs w:val="18"/>
                <w:lang w:val="fr-FR" w:eastAsia="zh-CN"/>
              </w:rPr>
              <w:t>100,0</w:t>
            </w:r>
          </w:p>
        </w:tc>
      </w:tr>
    </w:tbl>
    <w:p w14:paraId="41EC710E" w14:textId="48B5D79B" w:rsidR="00392B16" w:rsidRPr="00EB3F2C" w:rsidRDefault="00392B16" w:rsidP="00392B16">
      <w:pPr>
        <w:pStyle w:val="Heading1"/>
        <w:numPr>
          <w:ilvl w:val="0"/>
          <w:numId w:val="0"/>
        </w:numPr>
        <w:spacing w:after="0"/>
        <w:rPr>
          <w:sz w:val="18"/>
          <w:szCs w:val="18"/>
          <w:lang w:val="fr-FR"/>
        </w:rPr>
      </w:pPr>
      <w:r w:rsidRPr="00EB3F2C">
        <w:rPr>
          <w:sz w:val="18"/>
          <w:szCs w:val="18"/>
          <w:lang w:val="fr-FR"/>
        </w:rPr>
        <w:t>* Le HFC-152a a été importé pour la dernière fois en 2023.</w:t>
      </w:r>
    </w:p>
    <w:p w14:paraId="779F4163" w14:textId="2CE24D37" w:rsidR="0088667B" w:rsidRPr="00EB3F2C" w:rsidRDefault="00EF5C1B" w:rsidP="00E7136F">
      <w:pPr>
        <w:pStyle w:val="Heading1"/>
        <w:keepNext/>
        <w:numPr>
          <w:ilvl w:val="0"/>
          <w:numId w:val="0"/>
        </w:numPr>
        <w:spacing w:after="0"/>
        <w:rPr>
          <w:sz w:val="18"/>
          <w:szCs w:val="18"/>
          <w:lang w:val="fr-FR"/>
        </w:rPr>
      </w:pPr>
      <w:r w:rsidRPr="00EB3F2C">
        <w:rPr>
          <w:b/>
          <w:bCs/>
          <w:color w:val="000000"/>
          <w:sz w:val="18"/>
          <w:szCs w:val="18"/>
          <w:lang w:val="fr-FR" w:eastAsia="zh-CN"/>
        </w:rPr>
        <w:t xml:space="preserve">** </w:t>
      </w:r>
      <w:r w:rsidR="0088667B" w:rsidRPr="00EB3F2C">
        <w:rPr>
          <w:sz w:val="18"/>
          <w:szCs w:val="18"/>
          <w:lang w:val="fr-FR"/>
        </w:rPr>
        <w:t xml:space="preserve">Y compris le R-407F et le R-448A (grande réfrigération commerciale), le R-507A (réfrigération industrielle), le R-452A (réfrigération pour le transport) et le HFC-236fa (entretien </w:t>
      </w:r>
      <w:r w:rsidR="002E2AAD" w:rsidRPr="00EB3F2C">
        <w:rPr>
          <w:sz w:val="18"/>
          <w:szCs w:val="18"/>
          <w:lang w:val="fr-FR"/>
        </w:rPr>
        <w:t>des refroidisseurs</w:t>
      </w:r>
      <w:r w:rsidR="0088667B" w:rsidRPr="00EB3F2C">
        <w:rPr>
          <w:sz w:val="18"/>
          <w:szCs w:val="18"/>
          <w:lang w:val="fr-FR"/>
        </w:rPr>
        <w:t>).</w:t>
      </w:r>
    </w:p>
    <w:p w14:paraId="0DA36E31" w14:textId="24612067" w:rsidR="000E39AB" w:rsidRPr="00EB3F2C" w:rsidRDefault="00EF5C1B" w:rsidP="000E39AB">
      <w:pPr>
        <w:rPr>
          <w:sz w:val="18"/>
          <w:szCs w:val="18"/>
          <w:lang w:val="fr-FR"/>
        </w:rPr>
      </w:pPr>
      <w:r w:rsidRPr="00EB3F2C">
        <w:rPr>
          <w:b/>
          <w:bCs/>
          <w:color w:val="000000"/>
          <w:sz w:val="18"/>
          <w:szCs w:val="18"/>
          <w:lang w:val="fr-FR" w:eastAsia="zh-CN"/>
        </w:rPr>
        <w:t xml:space="preserve">*** </w:t>
      </w:r>
      <w:r w:rsidR="000E39AB" w:rsidRPr="00EB3F2C">
        <w:rPr>
          <w:sz w:val="18"/>
          <w:szCs w:val="18"/>
          <w:lang w:val="fr-FR"/>
        </w:rPr>
        <w:t xml:space="preserve">La légère différence entre les données du programme de pays et le total des données sectorielles est due à l'arrondi lors de la conversion en tonnes d'équivalent </w:t>
      </w:r>
      <w:r w:rsidR="00475BF7" w:rsidRPr="00EB3F2C">
        <w:rPr>
          <w:sz w:val="18"/>
          <w:szCs w:val="18"/>
          <w:lang w:val="fr-FR"/>
        </w:rPr>
        <w:t>CO2</w:t>
      </w:r>
      <w:r w:rsidR="000E39AB" w:rsidRPr="00EB3F2C">
        <w:rPr>
          <w:sz w:val="18"/>
          <w:szCs w:val="18"/>
          <w:lang w:val="fr-FR"/>
        </w:rPr>
        <w:t>.</w:t>
      </w:r>
    </w:p>
    <w:p w14:paraId="6169B70C" w14:textId="37E7B7F1" w:rsidR="0029054A" w:rsidRPr="00EB3F2C" w:rsidRDefault="0029054A" w:rsidP="008558AF">
      <w:pPr>
        <w:spacing w:before="240"/>
        <w:rPr>
          <w:b/>
          <w:bCs/>
          <w:lang w:val="fr-FR"/>
        </w:rPr>
      </w:pPr>
      <w:r w:rsidRPr="00EB3F2C">
        <w:rPr>
          <w:b/>
          <w:bCs/>
          <w:lang w:val="fr-FR"/>
        </w:rPr>
        <w:t>Tableau</w:t>
      </w:r>
      <w:r w:rsidR="006D7EF1" w:rsidRPr="00EB3F2C">
        <w:rPr>
          <w:b/>
          <w:bCs/>
          <w:lang w:val="fr-FR"/>
        </w:rPr>
        <w:t xml:space="preserve"> 8. </w:t>
      </w:r>
      <w:r w:rsidR="00014AFE" w:rsidRPr="00EB3F2C">
        <w:rPr>
          <w:b/>
          <w:bCs/>
          <w:lang w:val="fr-FR"/>
        </w:rPr>
        <w:t xml:space="preserve">Consommation de HFC à Oman par secteur </w:t>
      </w:r>
      <w:r w:rsidRPr="00EB3F2C">
        <w:rPr>
          <w:b/>
          <w:bCs/>
          <w:lang w:val="fr-FR"/>
        </w:rPr>
        <w:t>(moyenne de 2022-2024) (</w:t>
      </w:r>
      <w:r w:rsidR="00D01D46" w:rsidRPr="00EB3F2C">
        <w:rPr>
          <w:b/>
          <w:bCs/>
          <w:lang w:val="fr-FR"/>
        </w:rPr>
        <w:t>tonnes éq-CO</w:t>
      </w:r>
      <w:r w:rsidR="00D01D46" w:rsidRPr="00EB3F2C">
        <w:rPr>
          <w:b/>
          <w:bCs/>
          <w:vertAlign w:val="subscript"/>
          <w:lang w:val="fr-FR"/>
        </w:rPr>
        <w:t>2</w:t>
      </w:r>
      <w:r w:rsidRPr="00EB3F2C">
        <w:rPr>
          <w:b/>
          <w:bCs/>
          <w:lang w:val="fr-FR"/>
        </w:rPr>
        <w:t>)</w:t>
      </w:r>
    </w:p>
    <w:tbl>
      <w:tblPr>
        <w:tblW w:w="5003" w:type="pct"/>
        <w:tblInd w:w="-5" w:type="dxa"/>
        <w:tblLayout w:type="fixed"/>
        <w:tblLook w:val="04A0" w:firstRow="1" w:lastRow="0" w:firstColumn="1" w:lastColumn="0" w:noHBand="0" w:noVBand="1"/>
      </w:tblPr>
      <w:tblGrid>
        <w:gridCol w:w="1710"/>
        <w:gridCol w:w="707"/>
        <w:gridCol w:w="936"/>
        <w:gridCol w:w="765"/>
        <w:gridCol w:w="754"/>
        <w:gridCol w:w="756"/>
        <w:gridCol w:w="685"/>
        <w:gridCol w:w="713"/>
        <w:gridCol w:w="687"/>
        <w:gridCol w:w="939"/>
        <w:gridCol w:w="704"/>
      </w:tblGrid>
      <w:tr w:rsidR="008C6F09" w:rsidRPr="00EB3F2C" w14:paraId="4F275481" w14:textId="77777777" w:rsidTr="0053658D">
        <w:trPr>
          <w:trHeight w:val="20"/>
          <w:tblHeader/>
        </w:trPr>
        <w:tc>
          <w:tcPr>
            <w:tcW w:w="914" w:type="pct"/>
            <w:tcBorders>
              <w:top w:val="single" w:sz="4" w:space="0" w:color="auto"/>
              <w:left w:val="single" w:sz="4" w:space="0" w:color="auto"/>
              <w:bottom w:val="single" w:sz="4" w:space="0" w:color="auto"/>
              <w:right w:val="single" w:sz="4" w:space="0" w:color="auto"/>
            </w:tcBorders>
            <w:vAlign w:val="center"/>
            <w:hideMark/>
          </w:tcPr>
          <w:p w14:paraId="479BB65F"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Secteur</w:t>
            </w:r>
          </w:p>
        </w:tc>
        <w:tc>
          <w:tcPr>
            <w:tcW w:w="378" w:type="pct"/>
            <w:tcBorders>
              <w:top w:val="single" w:sz="4" w:space="0" w:color="auto"/>
              <w:left w:val="nil"/>
              <w:bottom w:val="single" w:sz="4" w:space="0" w:color="auto"/>
              <w:right w:val="single" w:sz="4" w:space="0" w:color="auto"/>
            </w:tcBorders>
            <w:vAlign w:val="center"/>
            <w:hideMark/>
          </w:tcPr>
          <w:p w14:paraId="3BB0333A"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HFC-32</w:t>
            </w:r>
          </w:p>
        </w:tc>
        <w:tc>
          <w:tcPr>
            <w:tcW w:w="500" w:type="pct"/>
            <w:tcBorders>
              <w:top w:val="single" w:sz="4" w:space="0" w:color="auto"/>
              <w:left w:val="nil"/>
              <w:bottom w:val="single" w:sz="4" w:space="0" w:color="auto"/>
              <w:right w:val="single" w:sz="4" w:space="0" w:color="auto"/>
            </w:tcBorders>
            <w:vAlign w:val="center"/>
            <w:hideMark/>
          </w:tcPr>
          <w:p w14:paraId="71AA144E"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HFC-134a</w:t>
            </w:r>
          </w:p>
        </w:tc>
        <w:tc>
          <w:tcPr>
            <w:tcW w:w="409" w:type="pct"/>
            <w:tcBorders>
              <w:top w:val="single" w:sz="4" w:space="0" w:color="auto"/>
              <w:left w:val="nil"/>
              <w:bottom w:val="single" w:sz="4" w:space="0" w:color="auto"/>
              <w:right w:val="single" w:sz="4" w:space="0" w:color="auto"/>
            </w:tcBorders>
            <w:vAlign w:val="center"/>
            <w:hideMark/>
          </w:tcPr>
          <w:p w14:paraId="24D9E52E"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R-404A</w:t>
            </w:r>
          </w:p>
        </w:tc>
        <w:tc>
          <w:tcPr>
            <w:tcW w:w="403" w:type="pct"/>
            <w:tcBorders>
              <w:top w:val="single" w:sz="4" w:space="0" w:color="auto"/>
              <w:left w:val="nil"/>
              <w:bottom w:val="single" w:sz="4" w:space="0" w:color="auto"/>
              <w:right w:val="single" w:sz="4" w:space="0" w:color="auto"/>
            </w:tcBorders>
            <w:vAlign w:val="center"/>
            <w:hideMark/>
          </w:tcPr>
          <w:p w14:paraId="5639DE77"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R-407C</w:t>
            </w:r>
          </w:p>
        </w:tc>
        <w:tc>
          <w:tcPr>
            <w:tcW w:w="404" w:type="pct"/>
            <w:tcBorders>
              <w:top w:val="single" w:sz="4" w:space="0" w:color="auto"/>
              <w:left w:val="nil"/>
              <w:bottom w:val="single" w:sz="4" w:space="0" w:color="auto"/>
              <w:right w:val="single" w:sz="4" w:space="0" w:color="auto"/>
            </w:tcBorders>
            <w:vAlign w:val="center"/>
            <w:hideMark/>
          </w:tcPr>
          <w:p w14:paraId="05186362"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R-410A</w:t>
            </w:r>
          </w:p>
        </w:tc>
        <w:tc>
          <w:tcPr>
            <w:tcW w:w="366" w:type="pct"/>
            <w:tcBorders>
              <w:top w:val="single" w:sz="4" w:space="0" w:color="auto"/>
              <w:left w:val="nil"/>
              <w:bottom w:val="single" w:sz="4" w:space="0" w:color="auto"/>
              <w:right w:val="single" w:sz="4" w:space="0" w:color="auto"/>
            </w:tcBorders>
            <w:vAlign w:val="center"/>
            <w:hideMark/>
          </w:tcPr>
          <w:p w14:paraId="13A96C83"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HFC-152a</w:t>
            </w:r>
          </w:p>
        </w:tc>
        <w:tc>
          <w:tcPr>
            <w:tcW w:w="381" w:type="pct"/>
            <w:tcBorders>
              <w:top w:val="single" w:sz="4" w:space="0" w:color="auto"/>
              <w:left w:val="nil"/>
              <w:bottom w:val="single" w:sz="4" w:space="0" w:color="auto"/>
              <w:right w:val="single" w:sz="4" w:space="0" w:color="auto"/>
            </w:tcBorders>
            <w:vAlign w:val="center"/>
            <w:hideMark/>
          </w:tcPr>
          <w:p w14:paraId="65B4A31F"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HFC-227ea</w:t>
            </w:r>
          </w:p>
        </w:tc>
        <w:tc>
          <w:tcPr>
            <w:tcW w:w="367" w:type="pct"/>
            <w:tcBorders>
              <w:top w:val="single" w:sz="4" w:space="0" w:color="auto"/>
              <w:left w:val="nil"/>
              <w:bottom w:val="single" w:sz="4" w:space="0" w:color="auto"/>
              <w:right w:val="single" w:sz="4" w:space="0" w:color="auto"/>
            </w:tcBorders>
            <w:vAlign w:val="center"/>
            <w:hideMark/>
          </w:tcPr>
          <w:p w14:paraId="5DE2CBAE" w14:textId="6E411C8D" w:rsidR="00802404" w:rsidRPr="00EB3F2C" w:rsidRDefault="00802404" w:rsidP="00836DBC">
            <w:pPr>
              <w:ind w:left="-42" w:right="-36"/>
              <w:jc w:val="center"/>
              <w:rPr>
                <w:b/>
                <w:bCs/>
                <w:color w:val="000000"/>
                <w:sz w:val="18"/>
                <w:szCs w:val="18"/>
                <w:lang w:val="fr-FR" w:eastAsia="zh-CN"/>
              </w:rPr>
            </w:pPr>
            <w:r w:rsidRPr="00EB3F2C">
              <w:rPr>
                <w:b/>
                <w:bCs/>
                <w:color w:val="000000"/>
                <w:sz w:val="18"/>
                <w:szCs w:val="18"/>
                <w:lang w:val="fr-FR" w:eastAsia="zh-CN"/>
              </w:rPr>
              <w:t>Autres</w:t>
            </w:r>
          </w:p>
        </w:tc>
        <w:tc>
          <w:tcPr>
            <w:tcW w:w="502" w:type="pct"/>
            <w:tcBorders>
              <w:top w:val="single" w:sz="4" w:space="0" w:color="auto"/>
              <w:left w:val="nil"/>
              <w:bottom w:val="single" w:sz="4" w:space="0" w:color="auto"/>
              <w:right w:val="single" w:sz="4" w:space="0" w:color="auto"/>
            </w:tcBorders>
            <w:vAlign w:val="center"/>
            <w:hideMark/>
          </w:tcPr>
          <w:p w14:paraId="60ACAFDF" w14:textId="77777777" w:rsidR="00802404" w:rsidRPr="00EB3F2C" w:rsidRDefault="00802404" w:rsidP="007077BB">
            <w:pPr>
              <w:jc w:val="center"/>
              <w:rPr>
                <w:b/>
                <w:bCs/>
                <w:color w:val="000000"/>
                <w:sz w:val="18"/>
                <w:szCs w:val="18"/>
                <w:lang w:val="fr-FR" w:eastAsia="zh-CN"/>
              </w:rPr>
            </w:pPr>
            <w:r w:rsidRPr="00EB3F2C">
              <w:rPr>
                <w:b/>
                <w:bCs/>
                <w:color w:val="000000"/>
                <w:sz w:val="18"/>
                <w:szCs w:val="18"/>
                <w:lang w:val="fr-FR" w:eastAsia="zh-CN"/>
              </w:rPr>
              <w:t>Total</w:t>
            </w:r>
          </w:p>
        </w:tc>
        <w:tc>
          <w:tcPr>
            <w:tcW w:w="376" w:type="pct"/>
            <w:tcBorders>
              <w:top w:val="single" w:sz="4" w:space="0" w:color="auto"/>
              <w:left w:val="nil"/>
              <w:bottom w:val="single" w:sz="4" w:space="0" w:color="auto"/>
              <w:right w:val="single" w:sz="4" w:space="0" w:color="auto"/>
            </w:tcBorders>
            <w:vAlign w:val="center"/>
            <w:hideMark/>
          </w:tcPr>
          <w:p w14:paraId="5BE3D9CC" w14:textId="77777777" w:rsidR="00802404" w:rsidRPr="00EB3F2C" w:rsidRDefault="00802404" w:rsidP="001916ED">
            <w:pPr>
              <w:ind w:left="-32" w:right="-28"/>
              <w:jc w:val="center"/>
              <w:rPr>
                <w:b/>
                <w:bCs/>
                <w:color w:val="000000"/>
                <w:sz w:val="18"/>
                <w:szCs w:val="18"/>
                <w:lang w:val="fr-FR" w:eastAsia="zh-CN"/>
              </w:rPr>
            </w:pPr>
            <w:r w:rsidRPr="00EB3F2C">
              <w:rPr>
                <w:b/>
                <w:bCs/>
                <w:color w:val="000000"/>
                <w:sz w:val="18"/>
                <w:szCs w:val="18"/>
                <w:lang w:val="fr-FR" w:eastAsia="zh-CN"/>
              </w:rPr>
              <w:t>Part du total (%)</w:t>
            </w:r>
          </w:p>
        </w:tc>
      </w:tr>
      <w:tr w:rsidR="00B0397B" w:rsidRPr="00EB3F2C" w14:paraId="3EE68718" w14:textId="77777777" w:rsidTr="001916ED">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14:paraId="0EC53748" w14:textId="1CAF6D72" w:rsidR="00B0397B" w:rsidRPr="00EB3F2C" w:rsidRDefault="00B0397B" w:rsidP="00E7136F">
            <w:pPr>
              <w:jc w:val="center"/>
              <w:rPr>
                <w:b/>
                <w:bCs/>
                <w:color w:val="000000"/>
                <w:sz w:val="18"/>
                <w:szCs w:val="18"/>
                <w:lang w:val="fr-FR" w:eastAsia="zh-CN"/>
              </w:rPr>
            </w:pPr>
            <w:r w:rsidRPr="00EB3F2C">
              <w:rPr>
                <w:b/>
                <w:bCs/>
                <w:color w:val="000000"/>
                <w:sz w:val="18"/>
                <w:szCs w:val="18"/>
                <w:lang w:val="fr-FR" w:eastAsia="zh-CN"/>
              </w:rPr>
              <w:t>Fabrication</w:t>
            </w:r>
          </w:p>
        </w:tc>
      </w:tr>
      <w:tr w:rsidR="008C6F09" w:rsidRPr="00EB3F2C" w14:paraId="4998FC61"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CD97791"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Mousse XPS</w:t>
            </w:r>
          </w:p>
        </w:tc>
        <w:tc>
          <w:tcPr>
            <w:tcW w:w="378" w:type="pct"/>
            <w:tcBorders>
              <w:top w:val="nil"/>
              <w:left w:val="nil"/>
              <w:bottom w:val="single" w:sz="4" w:space="0" w:color="auto"/>
              <w:right w:val="single" w:sz="4" w:space="0" w:color="auto"/>
            </w:tcBorders>
            <w:tcMar>
              <w:left w:w="57" w:type="dxa"/>
              <w:right w:w="57" w:type="dxa"/>
            </w:tcMar>
            <w:hideMark/>
          </w:tcPr>
          <w:p w14:paraId="2DCCB2F8" w14:textId="0B67DF1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0FA9DE6" w14:textId="2AE55CBA"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4988572C" w14:textId="3C23255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0E850BED" w14:textId="2B5C1EF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21274DE1" w14:textId="081C076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7BE36EDA" w14:textId="3655AE73" w:rsidR="00802404" w:rsidRPr="00EB3F2C" w:rsidRDefault="00802404" w:rsidP="00E7136F">
            <w:pPr>
              <w:jc w:val="right"/>
              <w:rPr>
                <w:color w:val="000000"/>
                <w:sz w:val="18"/>
                <w:szCs w:val="18"/>
                <w:lang w:val="fr-FR" w:eastAsia="zh-CN"/>
              </w:rPr>
            </w:pPr>
            <w:r w:rsidRPr="00EB3F2C">
              <w:rPr>
                <w:color w:val="000000"/>
                <w:sz w:val="18"/>
                <w:szCs w:val="18"/>
                <w:lang w:val="fr-FR" w:eastAsia="zh-CN"/>
              </w:rPr>
              <w:t>1 612</w:t>
            </w:r>
          </w:p>
        </w:tc>
        <w:tc>
          <w:tcPr>
            <w:tcW w:w="381" w:type="pct"/>
            <w:tcBorders>
              <w:top w:val="nil"/>
              <w:left w:val="nil"/>
              <w:bottom w:val="single" w:sz="4" w:space="0" w:color="auto"/>
              <w:right w:val="single" w:sz="4" w:space="0" w:color="auto"/>
            </w:tcBorders>
            <w:tcMar>
              <w:left w:w="57" w:type="dxa"/>
              <w:right w:w="57" w:type="dxa"/>
            </w:tcMar>
            <w:hideMark/>
          </w:tcPr>
          <w:p w14:paraId="5F209149" w14:textId="1012410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7F729387" w14:textId="2756704F"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6992A577" w14:textId="3A1F3F58" w:rsidR="00802404" w:rsidRPr="00EB3F2C" w:rsidRDefault="00802404" w:rsidP="00E7136F">
            <w:pPr>
              <w:jc w:val="right"/>
              <w:rPr>
                <w:color w:val="000000"/>
                <w:sz w:val="18"/>
                <w:szCs w:val="18"/>
                <w:lang w:val="fr-FR" w:eastAsia="zh-CN"/>
              </w:rPr>
            </w:pPr>
            <w:r w:rsidRPr="00EB3F2C">
              <w:rPr>
                <w:color w:val="000000"/>
                <w:sz w:val="18"/>
                <w:szCs w:val="18"/>
                <w:lang w:val="fr-FR" w:eastAsia="zh-CN"/>
              </w:rPr>
              <w:t>1 612</w:t>
            </w:r>
          </w:p>
        </w:tc>
        <w:tc>
          <w:tcPr>
            <w:tcW w:w="376" w:type="pct"/>
            <w:tcBorders>
              <w:top w:val="nil"/>
              <w:left w:val="nil"/>
              <w:bottom w:val="single" w:sz="4" w:space="0" w:color="auto"/>
              <w:right w:val="single" w:sz="4" w:space="0" w:color="auto"/>
            </w:tcBorders>
            <w:tcMar>
              <w:left w:w="57" w:type="dxa"/>
              <w:right w:w="57" w:type="dxa"/>
            </w:tcMar>
            <w:hideMark/>
          </w:tcPr>
          <w:p w14:paraId="39E2B726" w14:textId="3BF5FDA0" w:rsidR="00802404" w:rsidRPr="00EB3F2C" w:rsidRDefault="00802404" w:rsidP="004E4763">
            <w:pPr>
              <w:jc w:val="center"/>
              <w:rPr>
                <w:color w:val="000000"/>
                <w:sz w:val="18"/>
                <w:szCs w:val="18"/>
                <w:lang w:val="fr-FR" w:eastAsia="zh-CN"/>
              </w:rPr>
            </w:pPr>
            <w:r w:rsidRPr="00EB3F2C">
              <w:rPr>
                <w:color w:val="000000"/>
                <w:sz w:val="18"/>
                <w:szCs w:val="18"/>
                <w:lang w:val="fr-FR" w:eastAsia="zh-CN"/>
              </w:rPr>
              <w:t>0,</w:t>
            </w:r>
            <w:r w:rsidR="001916ED" w:rsidRPr="00EB3F2C">
              <w:rPr>
                <w:color w:val="000000"/>
                <w:sz w:val="18"/>
                <w:szCs w:val="18"/>
                <w:lang w:val="fr-FR" w:eastAsia="zh-CN"/>
              </w:rPr>
              <w:t>1</w:t>
            </w:r>
          </w:p>
        </w:tc>
      </w:tr>
      <w:tr w:rsidR="008C6F09" w:rsidRPr="00EB3F2C" w14:paraId="393A3B61" w14:textId="77777777" w:rsidTr="0053658D">
        <w:trPr>
          <w:trHeight w:val="20"/>
        </w:trPr>
        <w:tc>
          <w:tcPr>
            <w:tcW w:w="914" w:type="pct"/>
            <w:tcBorders>
              <w:top w:val="nil"/>
              <w:left w:val="single" w:sz="4" w:space="0" w:color="auto"/>
              <w:bottom w:val="single" w:sz="4" w:space="0" w:color="auto"/>
              <w:right w:val="single" w:sz="4" w:space="0" w:color="auto"/>
            </w:tcBorders>
            <w:noWrap/>
            <w:hideMark/>
          </w:tcPr>
          <w:p w14:paraId="0D16EB56" w14:textId="2F35CF91" w:rsidR="00802404" w:rsidRPr="00EB3F2C" w:rsidRDefault="00802404" w:rsidP="00E7136F">
            <w:pPr>
              <w:jc w:val="left"/>
              <w:rPr>
                <w:color w:val="000000"/>
                <w:sz w:val="18"/>
                <w:szCs w:val="18"/>
                <w:lang w:val="fr-FR" w:eastAsia="zh-CN"/>
              </w:rPr>
            </w:pPr>
            <w:r w:rsidRPr="00EB3F2C">
              <w:rPr>
                <w:color w:val="000000"/>
                <w:sz w:val="18"/>
                <w:szCs w:val="18"/>
                <w:lang w:val="fr-FR" w:eastAsia="zh-CN"/>
              </w:rPr>
              <w:t>Lutte contre les incendies</w:t>
            </w:r>
          </w:p>
        </w:tc>
        <w:tc>
          <w:tcPr>
            <w:tcW w:w="378" w:type="pct"/>
            <w:tcBorders>
              <w:top w:val="nil"/>
              <w:left w:val="nil"/>
              <w:bottom w:val="single" w:sz="4" w:space="0" w:color="auto"/>
              <w:right w:val="single" w:sz="4" w:space="0" w:color="auto"/>
            </w:tcBorders>
            <w:tcMar>
              <w:left w:w="57" w:type="dxa"/>
              <w:right w:w="57" w:type="dxa"/>
            </w:tcMar>
            <w:hideMark/>
          </w:tcPr>
          <w:p w14:paraId="434EEA67" w14:textId="07D9FDAA"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4583590B" w14:textId="50E52478"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5AFBDCDA" w14:textId="01B4F4E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0B547994" w14:textId="1623E53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C8E933" w14:textId="7A1D114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0A7197A" w14:textId="482D88C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5892FE5" w14:textId="15E5BB13" w:rsidR="00802404" w:rsidRPr="00EB3F2C" w:rsidRDefault="00802404" w:rsidP="00E7136F">
            <w:pPr>
              <w:jc w:val="right"/>
              <w:rPr>
                <w:color w:val="000000"/>
                <w:sz w:val="18"/>
                <w:szCs w:val="18"/>
                <w:lang w:val="fr-FR" w:eastAsia="zh-CN"/>
              </w:rPr>
            </w:pPr>
            <w:r w:rsidRPr="00EB3F2C">
              <w:rPr>
                <w:color w:val="000000"/>
                <w:sz w:val="18"/>
                <w:szCs w:val="18"/>
                <w:lang w:val="fr-FR" w:eastAsia="zh-CN"/>
              </w:rPr>
              <w:t>27 864</w:t>
            </w:r>
          </w:p>
        </w:tc>
        <w:tc>
          <w:tcPr>
            <w:tcW w:w="367" w:type="pct"/>
            <w:tcBorders>
              <w:top w:val="nil"/>
              <w:left w:val="nil"/>
              <w:bottom w:val="single" w:sz="4" w:space="0" w:color="auto"/>
              <w:right w:val="single" w:sz="4" w:space="0" w:color="auto"/>
            </w:tcBorders>
            <w:tcMar>
              <w:left w:w="57" w:type="dxa"/>
              <w:right w:w="57" w:type="dxa"/>
            </w:tcMar>
            <w:hideMark/>
          </w:tcPr>
          <w:p w14:paraId="4AFF1E1C" w14:textId="29468DE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83301AC" w14:textId="06085A48" w:rsidR="00802404" w:rsidRPr="00EB3F2C" w:rsidRDefault="00802404" w:rsidP="00E7136F">
            <w:pPr>
              <w:jc w:val="right"/>
              <w:rPr>
                <w:color w:val="000000"/>
                <w:sz w:val="18"/>
                <w:szCs w:val="18"/>
                <w:lang w:val="fr-FR" w:eastAsia="zh-CN"/>
              </w:rPr>
            </w:pPr>
            <w:r w:rsidRPr="00EB3F2C">
              <w:rPr>
                <w:color w:val="000000"/>
                <w:sz w:val="18"/>
                <w:szCs w:val="18"/>
                <w:lang w:val="fr-FR" w:eastAsia="zh-CN"/>
              </w:rPr>
              <w:t>27</w:t>
            </w:r>
            <w:r w:rsidR="001916ED" w:rsidRPr="00EB3F2C">
              <w:rPr>
                <w:color w:val="000000"/>
                <w:sz w:val="18"/>
                <w:szCs w:val="18"/>
                <w:lang w:val="fr-FR" w:eastAsia="zh-CN"/>
              </w:rPr>
              <w:t xml:space="preserve"> 864</w:t>
            </w:r>
          </w:p>
        </w:tc>
        <w:tc>
          <w:tcPr>
            <w:tcW w:w="376" w:type="pct"/>
            <w:tcBorders>
              <w:top w:val="nil"/>
              <w:left w:val="nil"/>
              <w:bottom w:val="single" w:sz="4" w:space="0" w:color="auto"/>
              <w:right w:val="single" w:sz="4" w:space="0" w:color="auto"/>
            </w:tcBorders>
            <w:tcMar>
              <w:left w:w="57" w:type="dxa"/>
              <w:right w:w="57" w:type="dxa"/>
            </w:tcMar>
            <w:hideMark/>
          </w:tcPr>
          <w:p w14:paraId="17D3F3BC" w14:textId="1F913408" w:rsidR="00802404" w:rsidRPr="00EB3F2C" w:rsidRDefault="00802404" w:rsidP="004E4763">
            <w:pPr>
              <w:jc w:val="center"/>
              <w:rPr>
                <w:color w:val="000000"/>
                <w:sz w:val="18"/>
                <w:szCs w:val="18"/>
                <w:lang w:val="fr-FR" w:eastAsia="zh-CN"/>
              </w:rPr>
            </w:pPr>
            <w:r w:rsidRPr="00EB3F2C">
              <w:rPr>
                <w:color w:val="000000"/>
                <w:sz w:val="18"/>
                <w:szCs w:val="18"/>
                <w:lang w:val="fr-FR" w:eastAsia="zh-CN"/>
              </w:rPr>
              <w:t>1,3</w:t>
            </w:r>
          </w:p>
        </w:tc>
      </w:tr>
      <w:tr w:rsidR="008C6F09" w:rsidRPr="00EB3F2C" w14:paraId="4F54846E" w14:textId="77777777" w:rsidTr="0053658D">
        <w:trPr>
          <w:trHeight w:val="20"/>
        </w:trPr>
        <w:tc>
          <w:tcPr>
            <w:tcW w:w="914" w:type="pct"/>
            <w:tcBorders>
              <w:top w:val="nil"/>
              <w:left w:val="single" w:sz="4" w:space="0" w:color="auto"/>
              <w:bottom w:val="single" w:sz="4" w:space="0" w:color="auto"/>
              <w:right w:val="single" w:sz="4" w:space="0" w:color="auto"/>
            </w:tcBorders>
            <w:noWrap/>
            <w:hideMark/>
          </w:tcPr>
          <w:p w14:paraId="0A04C80A" w14:textId="77777777" w:rsidR="00802404" w:rsidRPr="00EB3F2C" w:rsidRDefault="00802404" w:rsidP="00E7136F">
            <w:pPr>
              <w:jc w:val="left"/>
              <w:rPr>
                <w:b/>
                <w:bCs/>
                <w:i/>
                <w:iCs/>
                <w:color w:val="000000"/>
                <w:sz w:val="18"/>
                <w:szCs w:val="18"/>
                <w:lang w:val="fr-FR" w:eastAsia="zh-CN"/>
              </w:rPr>
            </w:pPr>
            <w:r w:rsidRPr="00EB3F2C">
              <w:rPr>
                <w:b/>
                <w:bCs/>
                <w:i/>
                <w:iCs/>
                <w:color w:val="000000"/>
                <w:sz w:val="18"/>
                <w:szCs w:val="18"/>
                <w:lang w:val="fr-FR" w:eastAsia="zh-CN"/>
              </w:rPr>
              <w:t>Sous-total fabrication</w:t>
            </w:r>
          </w:p>
        </w:tc>
        <w:tc>
          <w:tcPr>
            <w:tcW w:w="378" w:type="pct"/>
            <w:tcBorders>
              <w:top w:val="nil"/>
              <w:left w:val="nil"/>
              <w:bottom w:val="single" w:sz="4" w:space="0" w:color="auto"/>
              <w:right w:val="single" w:sz="4" w:space="0" w:color="auto"/>
            </w:tcBorders>
            <w:tcMar>
              <w:left w:w="57" w:type="dxa"/>
              <w:right w:w="57" w:type="dxa"/>
            </w:tcMar>
            <w:hideMark/>
          </w:tcPr>
          <w:p w14:paraId="747AEC44" w14:textId="2085CE95"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AC6D53B" w14:textId="4852DC08"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28EEFAE6" w14:textId="2DCFF7B3"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731C0173" w14:textId="1E5E4ADF"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147085F3" w14:textId="226B135F"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BCF87C8" w14:textId="00D2EC7F"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1 612</w:t>
            </w:r>
          </w:p>
        </w:tc>
        <w:tc>
          <w:tcPr>
            <w:tcW w:w="381" w:type="pct"/>
            <w:tcBorders>
              <w:top w:val="nil"/>
              <w:left w:val="nil"/>
              <w:bottom w:val="single" w:sz="4" w:space="0" w:color="auto"/>
              <w:right w:val="single" w:sz="4" w:space="0" w:color="auto"/>
            </w:tcBorders>
            <w:tcMar>
              <w:left w:w="57" w:type="dxa"/>
              <w:right w:w="57" w:type="dxa"/>
            </w:tcMar>
            <w:hideMark/>
          </w:tcPr>
          <w:p w14:paraId="2398C898" w14:textId="36C77477"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27 864</w:t>
            </w:r>
          </w:p>
        </w:tc>
        <w:tc>
          <w:tcPr>
            <w:tcW w:w="367" w:type="pct"/>
            <w:tcBorders>
              <w:top w:val="nil"/>
              <w:left w:val="nil"/>
              <w:bottom w:val="single" w:sz="4" w:space="0" w:color="auto"/>
              <w:right w:val="single" w:sz="4" w:space="0" w:color="auto"/>
            </w:tcBorders>
            <w:tcMar>
              <w:left w:w="57" w:type="dxa"/>
              <w:right w:w="57" w:type="dxa"/>
            </w:tcMar>
            <w:hideMark/>
          </w:tcPr>
          <w:p w14:paraId="375426E4" w14:textId="1CCBD924"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264D118" w14:textId="53560C33"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29 476</w:t>
            </w:r>
          </w:p>
        </w:tc>
        <w:tc>
          <w:tcPr>
            <w:tcW w:w="376" w:type="pct"/>
            <w:tcBorders>
              <w:top w:val="nil"/>
              <w:left w:val="nil"/>
              <w:bottom w:val="single" w:sz="4" w:space="0" w:color="auto"/>
              <w:right w:val="single" w:sz="4" w:space="0" w:color="auto"/>
            </w:tcBorders>
            <w:tcMar>
              <w:left w:w="57" w:type="dxa"/>
              <w:right w:w="57" w:type="dxa"/>
            </w:tcMar>
            <w:hideMark/>
          </w:tcPr>
          <w:p w14:paraId="60B65E82" w14:textId="271EDD5E" w:rsidR="00802404" w:rsidRPr="00EB3F2C" w:rsidRDefault="00802404" w:rsidP="004E4763">
            <w:pPr>
              <w:jc w:val="center"/>
              <w:rPr>
                <w:b/>
                <w:bCs/>
                <w:i/>
                <w:iCs/>
                <w:color w:val="000000"/>
                <w:sz w:val="18"/>
                <w:szCs w:val="18"/>
                <w:lang w:val="fr-FR" w:eastAsia="zh-CN"/>
              </w:rPr>
            </w:pPr>
            <w:r w:rsidRPr="00EB3F2C">
              <w:rPr>
                <w:b/>
                <w:bCs/>
                <w:i/>
                <w:iCs/>
                <w:color w:val="000000"/>
                <w:sz w:val="18"/>
                <w:szCs w:val="18"/>
                <w:lang w:val="fr-FR" w:eastAsia="zh-CN"/>
              </w:rPr>
              <w:t>1,3</w:t>
            </w:r>
          </w:p>
        </w:tc>
      </w:tr>
      <w:tr w:rsidR="000D4C6E" w:rsidRPr="007B1828" w14:paraId="024EF941"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558C4C11" w14:textId="040C6F84" w:rsidR="000D4C6E" w:rsidRPr="00EB3F2C" w:rsidRDefault="000D4C6E" w:rsidP="00E7136F">
            <w:pPr>
              <w:jc w:val="center"/>
              <w:rPr>
                <w:b/>
                <w:bCs/>
                <w:color w:val="000000"/>
                <w:sz w:val="18"/>
                <w:szCs w:val="18"/>
                <w:lang w:val="fr-FR" w:eastAsia="zh-CN"/>
              </w:rPr>
            </w:pPr>
            <w:r w:rsidRPr="00EB3F2C">
              <w:rPr>
                <w:b/>
                <w:bCs/>
                <w:color w:val="000000"/>
                <w:sz w:val="18"/>
                <w:szCs w:val="18"/>
                <w:lang w:val="fr-FR" w:eastAsia="zh-CN"/>
              </w:rPr>
              <w:lastRenderedPageBreak/>
              <w:t>Entretien d</w:t>
            </w:r>
            <w:r w:rsidR="00331D1D">
              <w:rPr>
                <w:b/>
                <w:bCs/>
                <w:color w:val="000000"/>
                <w:sz w:val="18"/>
                <w:szCs w:val="18"/>
                <w:lang w:val="fr-FR" w:eastAsia="zh-CN"/>
              </w:rPr>
              <w:t>’équipements de</w:t>
            </w:r>
            <w:r w:rsidRPr="00EB3F2C">
              <w:rPr>
                <w:b/>
                <w:bCs/>
                <w:color w:val="000000"/>
                <w:sz w:val="18"/>
                <w:szCs w:val="18"/>
                <w:lang w:val="fr-FR" w:eastAsia="zh-CN"/>
              </w:rPr>
              <w:t xml:space="preserve"> réfrigération et de climatis</w:t>
            </w:r>
            <w:r w:rsidR="00331D1D">
              <w:rPr>
                <w:b/>
                <w:bCs/>
                <w:color w:val="000000"/>
                <w:sz w:val="18"/>
                <w:szCs w:val="18"/>
                <w:lang w:val="fr-FR" w:eastAsia="zh-CN"/>
              </w:rPr>
              <w:t>ation</w:t>
            </w:r>
          </w:p>
        </w:tc>
      </w:tr>
      <w:tr w:rsidR="00CD2268" w:rsidRPr="007B1828" w14:paraId="47D64376"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1FF2FCBB" w14:textId="1AD60B8A" w:rsidR="00CD2268" w:rsidRPr="00EB3F2C" w:rsidRDefault="00CD2268" w:rsidP="00E7136F">
            <w:pPr>
              <w:jc w:val="left"/>
              <w:rPr>
                <w:b/>
                <w:bCs/>
                <w:color w:val="000000"/>
                <w:sz w:val="18"/>
                <w:szCs w:val="18"/>
                <w:lang w:val="fr-FR" w:eastAsia="zh-CN"/>
              </w:rPr>
            </w:pPr>
            <w:r w:rsidRPr="00EB3F2C">
              <w:rPr>
                <w:b/>
                <w:bCs/>
                <w:color w:val="000000"/>
                <w:sz w:val="18"/>
                <w:szCs w:val="18"/>
                <w:lang w:val="fr-FR" w:eastAsia="zh-CN"/>
              </w:rPr>
              <w:t xml:space="preserve">       Sous-secteurs de la réfrigération</w:t>
            </w:r>
          </w:p>
        </w:tc>
      </w:tr>
      <w:tr w:rsidR="008C6F09" w:rsidRPr="00EB3F2C" w14:paraId="544996EA"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01E6E22F"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Domestique</w:t>
            </w:r>
          </w:p>
        </w:tc>
        <w:tc>
          <w:tcPr>
            <w:tcW w:w="378" w:type="pct"/>
            <w:tcBorders>
              <w:top w:val="nil"/>
              <w:left w:val="nil"/>
              <w:bottom w:val="single" w:sz="4" w:space="0" w:color="auto"/>
              <w:right w:val="single" w:sz="4" w:space="0" w:color="auto"/>
            </w:tcBorders>
            <w:tcMar>
              <w:left w:w="57" w:type="dxa"/>
              <w:right w:w="57" w:type="dxa"/>
            </w:tcMar>
            <w:hideMark/>
          </w:tcPr>
          <w:p w14:paraId="117FD029" w14:textId="4F7A31A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F617961" w14:textId="1DCEB80B" w:rsidR="00802404" w:rsidRPr="00EB3F2C" w:rsidRDefault="00802404" w:rsidP="00E7136F">
            <w:pPr>
              <w:jc w:val="right"/>
              <w:rPr>
                <w:color w:val="000000"/>
                <w:sz w:val="18"/>
                <w:szCs w:val="18"/>
                <w:lang w:val="fr-FR" w:eastAsia="zh-CN"/>
              </w:rPr>
            </w:pPr>
            <w:r w:rsidRPr="00EB3F2C">
              <w:rPr>
                <w:color w:val="000000"/>
                <w:sz w:val="18"/>
                <w:szCs w:val="18"/>
                <w:lang w:val="fr-FR" w:eastAsia="zh-CN"/>
              </w:rPr>
              <w:t>70 685</w:t>
            </w:r>
          </w:p>
        </w:tc>
        <w:tc>
          <w:tcPr>
            <w:tcW w:w="409" w:type="pct"/>
            <w:tcBorders>
              <w:top w:val="nil"/>
              <w:left w:val="nil"/>
              <w:bottom w:val="single" w:sz="4" w:space="0" w:color="auto"/>
              <w:right w:val="single" w:sz="4" w:space="0" w:color="auto"/>
            </w:tcBorders>
            <w:tcMar>
              <w:left w:w="57" w:type="dxa"/>
              <w:right w:w="57" w:type="dxa"/>
            </w:tcMar>
            <w:hideMark/>
          </w:tcPr>
          <w:p w14:paraId="097A6FD5" w14:textId="1E774D9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3920FFF1" w14:textId="61E7B021"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0797EB" w14:textId="105CD6E1"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85BE445" w14:textId="54AC370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3850F300" w14:textId="6DC6DCD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48708DD" w14:textId="01139FF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1B6BD32A" w14:textId="68EBA70E" w:rsidR="00802404" w:rsidRPr="00EB3F2C" w:rsidRDefault="00802404" w:rsidP="00E7136F">
            <w:pPr>
              <w:jc w:val="right"/>
              <w:rPr>
                <w:color w:val="000000"/>
                <w:sz w:val="18"/>
                <w:szCs w:val="18"/>
                <w:lang w:val="fr-FR" w:eastAsia="zh-CN"/>
              </w:rPr>
            </w:pPr>
            <w:r w:rsidRPr="00EB3F2C">
              <w:rPr>
                <w:color w:val="000000"/>
                <w:sz w:val="18"/>
                <w:szCs w:val="18"/>
                <w:lang w:val="fr-FR" w:eastAsia="zh-CN"/>
              </w:rPr>
              <w:t>70 685</w:t>
            </w:r>
          </w:p>
        </w:tc>
        <w:tc>
          <w:tcPr>
            <w:tcW w:w="376" w:type="pct"/>
            <w:tcBorders>
              <w:top w:val="nil"/>
              <w:left w:val="nil"/>
              <w:bottom w:val="single" w:sz="4" w:space="0" w:color="auto"/>
              <w:right w:val="single" w:sz="4" w:space="0" w:color="auto"/>
            </w:tcBorders>
            <w:tcMar>
              <w:left w:w="57" w:type="dxa"/>
              <w:right w:w="57" w:type="dxa"/>
            </w:tcMar>
            <w:hideMark/>
          </w:tcPr>
          <w:p w14:paraId="1290B3AC" w14:textId="3374C15E" w:rsidR="00802404" w:rsidRPr="00EB3F2C" w:rsidRDefault="00802404" w:rsidP="004E4763">
            <w:pPr>
              <w:jc w:val="center"/>
              <w:rPr>
                <w:color w:val="000000"/>
                <w:sz w:val="18"/>
                <w:szCs w:val="18"/>
                <w:lang w:val="fr-FR" w:eastAsia="zh-CN"/>
              </w:rPr>
            </w:pPr>
            <w:r w:rsidRPr="00EB3F2C">
              <w:rPr>
                <w:color w:val="000000"/>
                <w:sz w:val="18"/>
                <w:szCs w:val="18"/>
                <w:lang w:val="fr-FR" w:eastAsia="zh-CN"/>
              </w:rPr>
              <w:t>3,2</w:t>
            </w:r>
          </w:p>
        </w:tc>
      </w:tr>
      <w:tr w:rsidR="008C6F09" w:rsidRPr="00EB3F2C" w14:paraId="724EA2C3"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62F6926"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Commercial (petit)</w:t>
            </w:r>
          </w:p>
        </w:tc>
        <w:tc>
          <w:tcPr>
            <w:tcW w:w="378" w:type="pct"/>
            <w:tcBorders>
              <w:top w:val="nil"/>
              <w:left w:val="nil"/>
              <w:bottom w:val="single" w:sz="4" w:space="0" w:color="auto"/>
              <w:right w:val="single" w:sz="4" w:space="0" w:color="auto"/>
            </w:tcBorders>
            <w:tcMar>
              <w:left w:w="57" w:type="dxa"/>
              <w:right w:w="57" w:type="dxa"/>
            </w:tcMar>
            <w:hideMark/>
          </w:tcPr>
          <w:p w14:paraId="03E19DFE" w14:textId="212B0D11"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0176BBD2" w14:textId="0BA0F775" w:rsidR="00802404" w:rsidRPr="00EB3F2C" w:rsidRDefault="00802404" w:rsidP="00E7136F">
            <w:pPr>
              <w:jc w:val="right"/>
              <w:rPr>
                <w:color w:val="000000"/>
                <w:sz w:val="18"/>
                <w:szCs w:val="18"/>
                <w:lang w:val="fr-FR" w:eastAsia="zh-CN"/>
              </w:rPr>
            </w:pPr>
            <w:r w:rsidRPr="00EB3F2C">
              <w:rPr>
                <w:color w:val="000000"/>
                <w:sz w:val="18"/>
                <w:szCs w:val="18"/>
                <w:lang w:val="fr-FR" w:eastAsia="zh-CN"/>
              </w:rPr>
              <w:t>8 809</w:t>
            </w:r>
          </w:p>
        </w:tc>
        <w:tc>
          <w:tcPr>
            <w:tcW w:w="409" w:type="pct"/>
            <w:tcBorders>
              <w:top w:val="nil"/>
              <w:left w:val="nil"/>
              <w:bottom w:val="single" w:sz="4" w:space="0" w:color="auto"/>
              <w:right w:val="single" w:sz="4" w:space="0" w:color="auto"/>
            </w:tcBorders>
            <w:tcMar>
              <w:left w:w="57" w:type="dxa"/>
              <w:right w:w="57" w:type="dxa"/>
            </w:tcMar>
            <w:hideMark/>
          </w:tcPr>
          <w:p w14:paraId="431010A6" w14:textId="3941F269"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5A5B9455" w14:textId="31FD74BF"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65678FE" w14:textId="63748B9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E6C6245" w14:textId="091D0A2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F02BB2B" w14:textId="3A1A9D1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06D3531E" w14:textId="2A09FE1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742847FD" w14:textId="5C654D56" w:rsidR="00802404" w:rsidRPr="00EB3F2C" w:rsidRDefault="00802404" w:rsidP="00E7136F">
            <w:pPr>
              <w:jc w:val="right"/>
              <w:rPr>
                <w:color w:val="000000"/>
                <w:sz w:val="18"/>
                <w:szCs w:val="18"/>
                <w:lang w:val="fr-FR" w:eastAsia="zh-CN"/>
              </w:rPr>
            </w:pPr>
            <w:r w:rsidRPr="00EB3F2C">
              <w:rPr>
                <w:color w:val="000000"/>
                <w:sz w:val="18"/>
                <w:szCs w:val="18"/>
                <w:lang w:val="fr-FR" w:eastAsia="zh-CN"/>
              </w:rPr>
              <w:t>8 809</w:t>
            </w:r>
          </w:p>
        </w:tc>
        <w:tc>
          <w:tcPr>
            <w:tcW w:w="376" w:type="pct"/>
            <w:tcBorders>
              <w:top w:val="nil"/>
              <w:left w:val="nil"/>
              <w:bottom w:val="single" w:sz="4" w:space="0" w:color="auto"/>
              <w:right w:val="single" w:sz="4" w:space="0" w:color="auto"/>
            </w:tcBorders>
            <w:tcMar>
              <w:left w:w="57" w:type="dxa"/>
              <w:right w:w="57" w:type="dxa"/>
            </w:tcMar>
            <w:hideMark/>
          </w:tcPr>
          <w:p w14:paraId="485EA78D" w14:textId="3554B0B0" w:rsidR="00802404" w:rsidRPr="00EB3F2C" w:rsidRDefault="00802404" w:rsidP="004E4763">
            <w:pPr>
              <w:jc w:val="center"/>
              <w:rPr>
                <w:color w:val="000000"/>
                <w:sz w:val="18"/>
                <w:szCs w:val="18"/>
                <w:lang w:val="fr-FR" w:eastAsia="zh-CN"/>
              </w:rPr>
            </w:pPr>
            <w:r w:rsidRPr="00EB3F2C">
              <w:rPr>
                <w:color w:val="000000"/>
                <w:sz w:val="18"/>
                <w:szCs w:val="18"/>
                <w:lang w:val="fr-FR" w:eastAsia="zh-CN"/>
              </w:rPr>
              <w:t>0,4</w:t>
            </w:r>
          </w:p>
        </w:tc>
      </w:tr>
      <w:tr w:rsidR="008C6F09" w:rsidRPr="00EB3F2C" w14:paraId="320C0F8C"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4DC70B2D"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Commercial (grand)</w:t>
            </w:r>
          </w:p>
        </w:tc>
        <w:tc>
          <w:tcPr>
            <w:tcW w:w="378" w:type="pct"/>
            <w:tcBorders>
              <w:top w:val="nil"/>
              <w:left w:val="nil"/>
              <w:bottom w:val="single" w:sz="4" w:space="0" w:color="auto"/>
              <w:right w:val="single" w:sz="4" w:space="0" w:color="auto"/>
            </w:tcBorders>
            <w:tcMar>
              <w:left w:w="57" w:type="dxa"/>
              <w:right w:w="57" w:type="dxa"/>
            </w:tcMar>
            <w:hideMark/>
          </w:tcPr>
          <w:p w14:paraId="68048C65" w14:textId="0D0B1E9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18AF0BC" w14:textId="7EA23C3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1A42214F" w14:textId="30EDA36A" w:rsidR="00802404" w:rsidRPr="00EB3F2C" w:rsidRDefault="00802404" w:rsidP="00E7136F">
            <w:pPr>
              <w:jc w:val="right"/>
              <w:rPr>
                <w:color w:val="000000"/>
                <w:sz w:val="18"/>
                <w:szCs w:val="18"/>
                <w:lang w:val="fr-FR" w:eastAsia="zh-CN"/>
              </w:rPr>
            </w:pPr>
            <w:r w:rsidRPr="00EB3F2C">
              <w:rPr>
                <w:color w:val="000000"/>
                <w:sz w:val="18"/>
                <w:szCs w:val="18"/>
                <w:lang w:val="fr-FR" w:eastAsia="zh-CN"/>
              </w:rPr>
              <w:t>420 448</w:t>
            </w:r>
          </w:p>
        </w:tc>
        <w:tc>
          <w:tcPr>
            <w:tcW w:w="403" w:type="pct"/>
            <w:tcBorders>
              <w:top w:val="nil"/>
              <w:left w:val="nil"/>
              <w:bottom w:val="single" w:sz="4" w:space="0" w:color="auto"/>
              <w:right w:val="single" w:sz="4" w:space="0" w:color="auto"/>
            </w:tcBorders>
            <w:tcMar>
              <w:left w:w="57" w:type="dxa"/>
              <w:right w:w="57" w:type="dxa"/>
            </w:tcMar>
            <w:hideMark/>
          </w:tcPr>
          <w:p w14:paraId="76049256" w14:textId="27A2D64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286EE7C0" w14:textId="2D03212F"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1BD89FD" w14:textId="6C1CD52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F639590" w14:textId="292AF5A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4A6D894F" w14:textId="701F5E2F" w:rsidR="00802404" w:rsidRPr="00EB3F2C" w:rsidRDefault="00802404" w:rsidP="00E7136F">
            <w:pPr>
              <w:jc w:val="right"/>
              <w:rPr>
                <w:color w:val="000000"/>
                <w:sz w:val="18"/>
                <w:szCs w:val="18"/>
                <w:lang w:val="fr-FR" w:eastAsia="zh-CN"/>
              </w:rPr>
            </w:pPr>
            <w:r w:rsidRPr="00EB3F2C">
              <w:rPr>
                <w:color w:val="000000"/>
                <w:sz w:val="18"/>
                <w:szCs w:val="18"/>
                <w:lang w:val="fr-FR" w:eastAsia="zh-CN"/>
              </w:rPr>
              <w:t>614</w:t>
            </w:r>
          </w:p>
        </w:tc>
        <w:tc>
          <w:tcPr>
            <w:tcW w:w="502" w:type="pct"/>
            <w:tcBorders>
              <w:top w:val="nil"/>
              <w:left w:val="nil"/>
              <w:bottom w:val="single" w:sz="4" w:space="0" w:color="auto"/>
              <w:right w:val="single" w:sz="4" w:space="0" w:color="auto"/>
            </w:tcBorders>
            <w:tcMar>
              <w:left w:w="57" w:type="dxa"/>
              <w:right w:w="57" w:type="dxa"/>
            </w:tcMar>
            <w:hideMark/>
          </w:tcPr>
          <w:p w14:paraId="673966ED" w14:textId="7E6D32B2" w:rsidR="00802404" w:rsidRPr="00EB3F2C" w:rsidRDefault="00802404" w:rsidP="00E7136F">
            <w:pPr>
              <w:jc w:val="right"/>
              <w:rPr>
                <w:color w:val="000000"/>
                <w:sz w:val="18"/>
                <w:szCs w:val="18"/>
                <w:lang w:val="fr-FR" w:eastAsia="zh-CN"/>
              </w:rPr>
            </w:pPr>
            <w:r w:rsidRPr="00EB3F2C">
              <w:rPr>
                <w:color w:val="000000"/>
                <w:sz w:val="18"/>
                <w:szCs w:val="18"/>
                <w:lang w:val="fr-FR" w:eastAsia="zh-CN"/>
              </w:rPr>
              <w:t>421 062</w:t>
            </w:r>
          </w:p>
        </w:tc>
        <w:tc>
          <w:tcPr>
            <w:tcW w:w="376" w:type="pct"/>
            <w:tcBorders>
              <w:top w:val="nil"/>
              <w:left w:val="nil"/>
              <w:bottom w:val="single" w:sz="4" w:space="0" w:color="auto"/>
              <w:right w:val="single" w:sz="4" w:space="0" w:color="auto"/>
            </w:tcBorders>
            <w:tcMar>
              <w:left w:w="57" w:type="dxa"/>
              <w:right w:w="57" w:type="dxa"/>
            </w:tcMar>
            <w:hideMark/>
          </w:tcPr>
          <w:p w14:paraId="202E7A07" w14:textId="3E3EE028" w:rsidR="00802404" w:rsidRPr="00EB3F2C" w:rsidRDefault="00802404" w:rsidP="004E4763">
            <w:pPr>
              <w:jc w:val="center"/>
              <w:rPr>
                <w:color w:val="000000"/>
                <w:sz w:val="18"/>
                <w:szCs w:val="18"/>
                <w:lang w:val="fr-FR" w:eastAsia="zh-CN"/>
              </w:rPr>
            </w:pPr>
            <w:r w:rsidRPr="00EB3F2C">
              <w:rPr>
                <w:color w:val="000000"/>
                <w:sz w:val="18"/>
                <w:szCs w:val="18"/>
                <w:lang w:val="fr-FR" w:eastAsia="zh-CN"/>
              </w:rPr>
              <w:t>19,0</w:t>
            </w:r>
          </w:p>
        </w:tc>
      </w:tr>
      <w:tr w:rsidR="008C6F09" w:rsidRPr="00EB3F2C" w14:paraId="4A651D97"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13BD3FC2"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Industrie</w:t>
            </w:r>
          </w:p>
        </w:tc>
        <w:tc>
          <w:tcPr>
            <w:tcW w:w="378" w:type="pct"/>
            <w:tcBorders>
              <w:top w:val="nil"/>
              <w:left w:val="nil"/>
              <w:bottom w:val="single" w:sz="4" w:space="0" w:color="auto"/>
              <w:right w:val="single" w:sz="4" w:space="0" w:color="auto"/>
            </w:tcBorders>
            <w:tcMar>
              <w:left w:w="57" w:type="dxa"/>
              <w:right w:w="57" w:type="dxa"/>
            </w:tcMar>
            <w:hideMark/>
          </w:tcPr>
          <w:p w14:paraId="5E43BD68" w14:textId="0D2A445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7C62701" w14:textId="298D517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37D3449B" w14:textId="2D7C20F9" w:rsidR="00802404" w:rsidRPr="00EB3F2C" w:rsidRDefault="00802404" w:rsidP="00E7136F">
            <w:pPr>
              <w:jc w:val="right"/>
              <w:rPr>
                <w:color w:val="000000"/>
                <w:sz w:val="18"/>
                <w:szCs w:val="18"/>
                <w:lang w:val="fr-FR" w:eastAsia="zh-CN"/>
              </w:rPr>
            </w:pPr>
            <w:r w:rsidRPr="00EB3F2C">
              <w:rPr>
                <w:color w:val="000000"/>
                <w:sz w:val="18"/>
                <w:szCs w:val="18"/>
                <w:lang w:val="fr-FR" w:eastAsia="zh-CN"/>
              </w:rPr>
              <w:t>22 079</w:t>
            </w:r>
          </w:p>
        </w:tc>
        <w:tc>
          <w:tcPr>
            <w:tcW w:w="403" w:type="pct"/>
            <w:tcBorders>
              <w:top w:val="nil"/>
              <w:left w:val="nil"/>
              <w:bottom w:val="single" w:sz="4" w:space="0" w:color="auto"/>
              <w:right w:val="single" w:sz="4" w:space="0" w:color="auto"/>
            </w:tcBorders>
            <w:tcMar>
              <w:left w:w="57" w:type="dxa"/>
              <w:right w:w="57" w:type="dxa"/>
            </w:tcMar>
            <w:hideMark/>
          </w:tcPr>
          <w:p w14:paraId="3EFBAFB9" w14:textId="0E09ADE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589115A3" w14:textId="2461284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50F7E85A" w14:textId="3E53B9F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199B23D" w14:textId="2D12D23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057BD6F" w14:textId="461831E5" w:rsidR="00802404" w:rsidRPr="00EB3F2C" w:rsidRDefault="00802404" w:rsidP="00E7136F">
            <w:pPr>
              <w:jc w:val="right"/>
              <w:rPr>
                <w:color w:val="000000"/>
                <w:sz w:val="18"/>
                <w:szCs w:val="18"/>
                <w:lang w:val="fr-FR" w:eastAsia="zh-CN"/>
              </w:rPr>
            </w:pPr>
            <w:r w:rsidRPr="00EB3F2C">
              <w:rPr>
                <w:color w:val="000000"/>
                <w:sz w:val="18"/>
                <w:szCs w:val="18"/>
                <w:lang w:val="fr-FR" w:eastAsia="zh-CN"/>
              </w:rPr>
              <w:t>2 590</w:t>
            </w:r>
          </w:p>
        </w:tc>
        <w:tc>
          <w:tcPr>
            <w:tcW w:w="502" w:type="pct"/>
            <w:tcBorders>
              <w:top w:val="nil"/>
              <w:left w:val="nil"/>
              <w:bottom w:val="single" w:sz="4" w:space="0" w:color="auto"/>
              <w:right w:val="single" w:sz="4" w:space="0" w:color="auto"/>
            </w:tcBorders>
            <w:tcMar>
              <w:left w:w="57" w:type="dxa"/>
              <w:right w:w="57" w:type="dxa"/>
            </w:tcMar>
            <w:hideMark/>
          </w:tcPr>
          <w:p w14:paraId="110AF4B0" w14:textId="293EFFD3" w:rsidR="00802404" w:rsidRPr="00EB3F2C" w:rsidRDefault="00802404" w:rsidP="00E7136F">
            <w:pPr>
              <w:jc w:val="right"/>
              <w:rPr>
                <w:color w:val="000000"/>
                <w:sz w:val="18"/>
                <w:szCs w:val="18"/>
                <w:lang w:val="fr-FR" w:eastAsia="zh-CN"/>
              </w:rPr>
            </w:pPr>
            <w:r w:rsidRPr="00EB3F2C">
              <w:rPr>
                <w:color w:val="000000"/>
                <w:sz w:val="18"/>
                <w:szCs w:val="18"/>
                <w:lang w:val="fr-FR" w:eastAsia="zh-CN"/>
              </w:rPr>
              <w:t>24 669</w:t>
            </w:r>
          </w:p>
        </w:tc>
        <w:tc>
          <w:tcPr>
            <w:tcW w:w="376" w:type="pct"/>
            <w:tcBorders>
              <w:top w:val="nil"/>
              <w:left w:val="nil"/>
              <w:bottom w:val="single" w:sz="4" w:space="0" w:color="auto"/>
              <w:right w:val="single" w:sz="4" w:space="0" w:color="auto"/>
            </w:tcBorders>
            <w:tcMar>
              <w:left w:w="57" w:type="dxa"/>
              <w:right w:w="57" w:type="dxa"/>
            </w:tcMar>
            <w:hideMark/>
          </w:tcPr>
          <w:p w14:paraId="6C59C19A" w14:textId="70E90F20" w:rsidR="00802404" w:rsidRPr="00EB3F2C" w:rsidRDefault="00802404" w:rsidP="004E4763">
            <w:pPr>
              <w:jc w:val="center"/>
              <w:rPr>
                <w:color w:val="000000"/>
                <w:sz w:val="18"/>
                <w:szCs w:val="18"/>
                <w:lang w:val="fr-FR" w:eastAsia="zh-CN"/>
              </w:rPr>
            </w:pPr>
            <w:r w:rsidRPr="00EB3F2C">
              <w:rPr>
                <w:color w:val="000000"/>
                <w:sz w:val="18"/>
                <w:szCs w:val="18"/>
                <w:lang w:val="fr-FR" w:eastAsia="zh-CN"/>
              </w:rPr>
              <w:t>1,1</w:t>
            </w:r>
          </w:p>
        </w:tc>
      </w:tr>
      <w:tr w:rsidR="008C6F09" w:rsidRPr="00EB3F2C" w14:paraId="7E1028BD"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42D1262"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Transports</w:t>
            </w:r>
          </w:p>
        </w:tc>
        <w:tc>
          <w:tcPr>
            <w:tcW w:w="378" w:type="pct"/>
            <w:tcBorders>
              <w:top w:val="nil"/>
              <w:left w:val="nil"/>
              <w:bottom w:val="single" w:sz="4" w:space="0" w:color="auto"/>
              <w:right w:val="single" w:sz="4" w:space="0" w:color="auto"/>
            </w:tcBorders>
            <w:tcMar>
              <w:left w:w="57" w:type="dxa"/>
              <w:right w:w="57" w:type="dxa"/>
            </w:tcMar>
            <w:hideMark/>
          </w:tcPr>
          <w:p w14:paraId="7026FBFC" w14:textId="37F637C9"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229DF034" w14:textId="7BC6E8EA"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2014C5E5" w14:textId="18E2637A" w:rsidR="00802404" w:rsidRPr="00EB3F2C" w:rsidRDefault="00802404" w:rsidP="00E7136F">
            <w:pPr>
              <w:jc w:val="right"/>
              <w:rPr>
                <w:color w:val="000000"/>
                <w:sz w:val="18"/>
                <w:szCs w:val="18"/>
                <w:lang w:val="fr-FR" w:eastAsia="zh-CN"/>
              </w:rPr>
            </w:pPr>
            <w:r w:rsidRPr="00EB3F2C">
              <w:rPr>
                <w:color w:val="000000"/>
                <w:sz w:val="18"/>
                <w:szCs w:val="18"/>
                <w:lang w:val="fr-FR" w:eastAsia="zh-CN"/>
              </w:rPr>
              <w:t>34 719</w:t>
            </w:r>
          </w:p>
        </w:tc>
        <w:tc>
          <w:tcPr>
            <w:tcW w:w="403" w:type="pct"/>
            <w:tcBorders>
              <w:top w:val="nil"/>
              <w:left w:val="nil"/>
              <w:bottom w:val="single" w:sz="4" w:space="0" w:color="auto"/>
              <w:right w:val="single" w:sz="4" w:space="0" w:color="auto"/>
            </w:tcBorders>
            <w:tcMar>
              <w:left w:w="57" w:type="dxa"/>
              <w:right w:w="57" w:type="dxa"/>
            </w:tcMar>
            <w:hideMark/>
          </w:tcPr>
          <w:p w14:paraId="57F8B536" w14:textId="400F0C9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7B4CBC58" w14:textId="1C62214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9E2731B" w14:textId="7BA4156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0F66A575" w14:textId="60D71F5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6FE63A64" w14:textId="37DA022E" w:rsidR="00802404" w:rsidRPr="00EB3F2C" w:rsidRDefault="00802404" w:rsidP="00E7136F">
            <w:pPr>
              <w:jc w:val="right"/>
              <w:rPr>
                <w:color w:val="000000"/>
                <w:sz w:val="18"/>
                <w:szCs w:val="18"/>
                <w:lang w:val="fr-FR" w:eastAsia="zh-CN"/>
              </w:rPr>
            </w:pPr>
            <w:r w:rsidRPr="00EB3F2C">
              <w:rPr>
                <w:color w:val="000000"/>
                <w:sz w:val="18"/>
                <w:szCs w:val="18"/>
                <w:lang w:val="fr-FR" w:eastAsia="zh-CN"/>
              </w:rPr>
              <w:t>1 780</w:t>
            </w:r>
          </w:p>
        </w:tc>
        <w:tc>
          <w:tcPr>
            <w:tcW w:w="502" w:type="pct"/>
            <w:tcBorders>
              <w:top w:val="nil"/>
              <w:left w:val="nil"/>
              <w:bottom w:val="single" w:sz="4" w:space="0" w:color="auto"/>
              <w:right w:val="single" w:sz="4" w:space="0" w:color="auto"/>
            </w:tcBorders>
            <w:tcMar>
              <w:left w:w="57" w:type="dxa"/>
              <w:right w:w="57" w:type="dxa"/>
            </w:tcMar>
            <w:hideMark/>
          </w:tcPr>
          <w:p w14:paraId="6E5AF3B4" w14:textId="419273AE" w:rsidR="00802404" w:rsidRPr="00EB3F2C" w:rsidRDefault="00802404" w:rsidP="00E7136F">
            <w:pPr>
              <w:jc w:val="right"/>
              <w:rPr>
                <w:color w:val="000000"/>
                <w:sz w:val="18"/>
                <w:szCs w:val="18"/>
                <w:lang w:val="fr-FR" w:eastAsia="zh-CN"/>
              </w:rPr>
            </w:pPr>
            <w:r w:rsidRPr="00EB3F2C">
              <w:rPr>
                <w:color w:val="000000"/>
                <w:sz w:val="18"/>
                <w:szCs w:val="18"/>
                <w:lang w:val="fr-FR" w:eastAsia="zh-CN"/>
              </w:rPr>
              <w:t>36 499</w:t>
            </w:r>
          </w:p>
        </w:tc>
        <w:tc>
          <w:tcPr>
            <w:tcW w:w="376" w:type="pct"/>
            <w:tcBorders>
              <w:top w:val="nil"/>
              <w:left w:val="nil"/>
              <w:bottom w:val="single" w:sz="4" w:space="0" w:color="auto"/>
              <w:right w:val="single" w:sz="4" w:space="0" w:color="auto"/>
            </w:tcBorders>
            <w:tcMar>
              <w:left w:w="57" w:type="dxa"/>
              <w:right w:w="57" w:type="dxa"/>
            </w:tcMar>
            <w:hideMark/>
          </w:tcPr>
          <w:p w14:paraId="32443774" w14:textId="2A6CB34D" w:rsidR="00802404" w:rsidRPr="00EB3F2C" w:rsidRDefault="00802404" w:rsidP="004E4763">
            <w:pPr>
              <w:jc w:val="center"/>
              <w:rPr>
                <w:color w:val="000000"/>
                <w:sz w:val="18"/>
                <w:szCs w:val="18"/>
                <w:lang w:val="fr-FR" w:eastAsia="zh-CN"/>
              </w:rPr>
            </w:pPr>
            <w:r w:rsidRPr="00EB3F2C">
              <w:rPr>
                <w:color w:val="000000"/>
                <w:sz w:val="18"/>
                <w:szCs w:val="18"/>
                <w:lang w:val="fr-FR" w:eastAsia="zh-CN"/>
              </w:rPr>
              <w:t>1,6</w:t>
            </w:r>
          </w:p>
        </w:tc>
      </w:tr>
      <w:tr w:rsidR="00CD2268" w:rsidRPr="007B1828" w14:paraId="6891162D" w14:textId="77777777" w:rsidTr="001916ED">
        <w:trPr>
          <w:trHeight w:val="20"/>
        </w:trPr>
        <w:tc>
          <w:tcPr>
            <w:tcW w:w="5000" w:type="pct"/>
            <w:gridSpan w:val="11"/>
            <w:tcBorders>
              <w:top w:val="nil"/>
              <w:left w:val="single" w:sz="4" w:space="0" w:color="auto"/>
              <w:bottom w:val="single" w:sz="4" w:space="0" w:color="auto"/>
              <w:right w:val="single" w:sz="4" w:space="0" w:color="auto"/>
            </w:tcBorders>
            <w:hideMark/>
          </w:tcPr>
          <w:p w14:paraId="388BDC59" w14:textId="708AC5DB" w:rsidR="00CD2268" w:rsidRPr="00EB3F2C" w:rsidRDefault="00CD2268" w:rsidP="00E7136F">
            <w:pPr>
              <w:rPr>
                <w:b/>
                <w:bCs/>
                <w:color w:val="000000"/>
                <w:sz w:val="18"/>
                <w:szCs w:val="18"/>
                <w:lang w:val="fr-FR" w:eastAsia="zh-CN"/>
              </w:rPr>
            </w:pPr>
            <w:r w:rsidRPr="00EB3F2C">
              <w:rPr>
                <w:b/>
                <w:bCs/>
                <w:color w:val="000000"/>
                <w:sz w:val="18"/>
                <w:szCs w:val="18"/>
                <w:lang w:val="fr-FR" w:eastAsia="zh-CN"/>
              </w:rPr>
              <w:t xml:space="preserve">       Sous-secteurs de la climatisation</w:t>
            </w:r>
          </w:p>
        </w:tc>
      </w:tr>
      <w:tr w:rsidR="008C6F09" w:rsidRPr="00EB3F2C" w14:paraId="5AACA796"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10CA001"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Résidentiel</w:t>
            </w:r>
          </w:p>
        </w:tc>
        <w:tc>
          <w:tcPr>
            <w:tcW w:w="378" w:type="pct"/>
            <w:tcBorders>
              <w:top w:val="nil"/>
              <w:left w:val="nil"/>
              <w:bottom w:val="single" w:sz="4" w:space="0" w:color="auto"/>
              <w:right w:val="single" w:sz="4" w:space="0" w:color="auto"/>
            </w:tcBorders>
            <w:tcMar>
              <w:left w:w="57" w:type="dxa"/>
              <w:right w:w="57" w:type="dxa"/>
            </w:tcMar>
            <w:hideMark/>
          </w:tcPr>
          <w:p w14:paraId="7C63102A" w14:textId="57739FE1" w:rsidR="00802404" w:rsidRPr="00EB3F2C" w:rsidRDefault="00802404" w:rsidP="00E7136F">
            <w:pPr>
              <w:jc w:val="right"/>
              <w:rPr>
                <w:color w:val="000000"/>
                <w:sz w:val="18"/>
                <w:szCs w:val="18"/>
                <w:lang w:val="fr-FR" w:eastAsia="zh-CN"/>
              </w:rPr>
            </w:pPr>
            <w:r w:rsidRPr="00EB3F2C">
              <w:rPr>
                <w:color w:val="000000"/>
                <w:sz w:val="18"/>
                <w:szCs w:val="18"/>
                <w:lang w:val="fr-FR" w:eastAsia="zh-CN"/>
              </w:rPr>
              <w:t>3 935</w:t>
            </w:r>
          </w:p>
        </w:tc>
        <w:tc>
          <w:tcPr>
            <w:tcW w:w="500" w:type="pct"/>
            <w:tcBorders>
              <w:top w:val="nil"/>
              <w:left w:val="nil"/>
              <w:bottom w:val="single" w:sz="4" w:space="0" w:color="auto"/>
              <w:right w:val="single" w:sz="4" w:space="0" w:color="auto"/>
            </w:tcBorders>
            <w:tcMar>
              <w:left w:w="57" w:type="dxa"/>
              <w:right w:w="57" w:type="dxa"/>
            </w:tcMar>
            <w:hideMark/>
          </w:tcPr>
          <w:p w14:paraId="7F70183C" w14:textId="09C956F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0A5EB51B" w14:textId="0C1A7F4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6E56714C" w14:textId="6F92759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5455C0F" w14:textId="60B588FA" w:rsidR="00802404" w:rsidRPr="00EB3F2C" w:rsidRDefault="00802404" w:rsidP="00E7136F">
            <w:pPr>
              <w:jc w:val="right"/>
              <w:rPr>
                <w:color w:val="000000"/>
                <w:sz w:val="18"/>
                <w:szCs w:val="18"/>
                <w:lang w:val="fr-FR" w:eastAsia="zh-CN"/>
              </w:rPr>
            </w:pPr>
            <w:r w:rsidRPr="00EB3F2C">
              <w:rPr>
                <w:color w:val="000000"/>
                <w:sz w:val="18"/>
                <w:szCs w:val="18"/>
                <w:lang w:val="fr-FR" w:eastAsia="zh-CN"/>
              </w:rPr>
              <w:t>499 080</w:t>
            </w:r>
          </w:p>
        </w:tc>
        <w:tc>
          <w:tcPr>
            <w:tcW w:w="366" w:type="pct"/>
            <w:tcBorders>
              <w:top w:val="nil"/>
              <w:left w:val="nil"/>
              <w:bottom w:val="single" w:sz="4" w:space="0" w:color="auto"/>
              <w:right w:val="single" w:sz="4" w:space="0" w:color="auto"/>
            </w:tcBorders>
            <w:tcMar>
              <w:left w:w="57" w:type="dxa"/>
              <w:right w:w="57" w:type="dxa"/>
            </w:tcMar>
            <w:hideMark/>
          </w:tcPr>
          <w:p w14:paraId="50E97135" w14:textId="2F54D35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6A8DC37" w14:textId="643C4F0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3714FB47" w14:textId="78B08FA3"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AF8AFB4" w14:textId="28836716" w:rsidR="00802404" w:rsidRPr="00EB3F2C" w:rsidRDefault="00802404" w:rsidP="00E7136F">
            <w:pPr>
              <w:jc w:val="right"/>
              <w:rPr>
                <w:color w:val="000000"/>
                <w:sz w:val="18"/>
                <w:szCs w:val="18"/>
                <w:lang w:val="fr-FR" w:eastAsia="zh-CN"/>
              </w:rPr>
            </w:pPr>
            <w:r w:rsidRPr="00EB3F2C">
              <w:rPr>
                <w:color w:val="000000"/>
                <w:sz w:val="18"/>
                <w:szCs w:val="18"/>
                <w:lang w:val="fr-FR" w:eastAsia="zh-CN"/>
              </w:rPr>
              <w:t>503 015</w:t>
            </w:r>
          </w:p>
        </w:tc>
        <w:tc>
          <w:tcPr>
            <w:tcW w:w="376" w:type="pct"/>
            <w:tcBorders>
              <w:top w:val="nil"/>
              <w:left w:val="nil"/>
              <w:bottom w:val="single" w:sz="4" w:space="0" w:color="auto"/>
              <w:right w:val="single" w:sz="4" w:space="0" w:color="auto"/>
            </w:tcBorders>
            <w:tcMar>
              <w:left w:w="57" w:type="dxa"/>
              <w:right w:w="57" w:type="dxa"/>
            </w:tcMar>
            <w:hideMark/>
          </w:tcPr>
          <w:p w14:paraId="71796F38" w14:textId="54168F08" w:rsidR="00802404" w:rsidRPr="00EB3F2C" w:rsidRDefault="00802404" w:rsidP="004E4763">
            <w:pPr>
              <w:jc w:val="center"/>
              <w:rPr>
                <w:color w:val="000000"/>
                <w:sz w:val="18"/>
                <w:szCs w:val="18"/>
                <w:lang w:val="fr-FR" w:eastAsia="zh-CN"/>
              </w:rPr>
            </w:pPr>
            <w:r w:rsidRPr="00EB3F2C">
              <w:rPr>
                <w:color w:val="000000"/>
                <w:sz w:val="18"/>
                <w:szCs w:val="18"/>
                <w:lang w:val="fr-FR" w:eastAsia="zh-CN"/>
              </w:rPr>
              <w:t>22,6</w:t>
            </w:r>
          </w:p>
        </w:tc>
      </w:tr>
      <w:tr w:rsidR="008C6F09" w:rsidRPr="00EB3F2C" w14:paraId="4C6ABBB8"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CA6033B"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Commercial et industriel</w:t>
            </w:r>
          </w:p>
        </w:tc>
        <w:tc>
          <w:tcPr>
            <w:tcW w:w="378" w:type="pct"/>
            <w:tcBorders>
              <w:top w:val="nil"/>
              <w:left w:val="nil"/>
              <w:bottom w:val="single" w:sz="4" w:space="0" w:color="auto"/>
              <w:right w:val="single" w:sz="4" w:space="0" w:color="auto"/>
            </w:tcBorders>
            <w:tcMar>
              <w:left w:w="57" w:type="dxa"/>
              <w:right w:w="57" w:type="dxa"/>
            </w:tcMar>
            <w:hideMark/>
          </w:tcPr>
          <w:p w14:paraId="77D6AAD3" w14:textId="007A1029"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016449EE" w14:textId="65CA97BC" w:rsidR="00802404" w:rsidRPr="00EB3F2C" w:rsidRDefault="00802404" w:rsidP="00E7136F">
            <w:pPr>
              <w:jc w:val="right"/>
              <w:rPr>
                <w:color w:val="000000"/>
                <w:sz w:val="18"/>
                <w:szCs w:val="18"/>
                <w:lang w:val="fr-FR" w:eastAsia="zh-CN"/>
              </w:rPr>
            </w:pPr>
            <w:r w:rsidRPr="00EB3F2C">
              <w:rPr>
                <w:color w:val="000000"/>
                <w:sz w:val="18"/>
                <w:szCs w:val="18"/>
                <w:lang w:val="fr-FR" w:eastAsia="zh-CN"/>
              </w:rPr>
              <w:t>1 745</w:t>
            </w:r>
          </w:p>
        </w:tc>
        <w:tc>
          <w:tcPr>
            <w:tcW w:w="409" w:type="pct"/>
            <w:tcBorders>
              <w:top w:val="nil"/>
              <w:left w:val="nil"/>
              <w:bottom w:val="single" w:sz="4" w:space="0" w:color="auto"/>
              <w:right w:val="single" w:sz="4" w:space="0" w:color="auto"/>
            </w:tcBorders>
            <w:tcMar>
              <w:left w:w="57" w:type="dxa"/>
              <w:right w:w="57" w:type="dxa"/>
            </w:tcMar>
            <w:hideMark/>
          </w:tcPr>
          <w:p w14:paraId="7F74EAE0" w14:textId="282BF2E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43639527" w14:textId="39121A34" w:rsidR="00802404" w:rsidRPr="00EB3F2C" w:rsidRDefault="00802404" w:rsidP="00E7136F">
            <w:pPr>
              <w:jc w:val="right"/>
              <w:rPr>
                <w:color w:val="000000"/>
                <w:sz w:val="18"/>
                <w:szCs w:val="18"/>
                <w:lang w:val="fr-FR" w:eastAsia="zh-CN"/>
              </w:rPr>
            </w:pPr>
            <w:r w:rsidRPr="00EB3F2C">
              <w:rPr>
                <w:color w:val="000000"/>
                <w:sz w:val="18"/>
                <w:szCs w:val="18"/>
                <w:lang w:val="fr-FR" w:eastAsia="zh-CN"/>
              </w:rPr>
              <w:t>17 650</w:t>
            </w:r>
          </w:p>
        </w:tc>
        <w:tc>
          <w:tcPr>
            <w:tcW w:w="404" w:type="pct"/>
            <w:tcBorders>
              <w:top w:val="nil"/>
              <w:left w:val="nil"/>
              <w:bottom w:val="single" w:sz="4" w:space="0" w:color="auto"/>
              <w:right w:val="single" w:sz="4" w:space="0" w:color="auto"/>
            </w:tcBorders>
            <w:tcMar>
              <w:left w:w="57" w:type="dxa"/>
              <w:right w:w="57" w:type="dxa"/>
            </w:tcMar>
            <w:hideMark/>
          </w:tcPr>
          <w:p w14:paraId="5E5DCF42" w14:textId="0683FCA9" w:rsidR="00802404" w:rsidRPr="00EB3F2C" w:rsidRDefault="00802404" w:rsidP="00E7136F">
            <w:pPr>
              <w:jc w:val="right"/>
              <w:rPr>
                <w:color w:val="000000"/>
                <w:sz w:val="18"/>
                <w:szCs w:val="18"/>
                <w:lang w:val="fr-FR" w:eastAsia="zh-CN"/>
              </w:rPr>
            </w:pPr>
            <w:r w:rsidRPr="00EB3F2C">
              <w:rPr>
                <w:color w:val="000000"/>
                <w:sz w:val="18"/>
                <w:szCs w:val="18"/>
                <w:lang w:val="fr-FR" w:eastAsia="zh-CN"/>
              </w:rPr>
              <w:t>8 935</w:t>
            </w:r>
          </w:p>
        </w:tc>
        <w:tc>
          <w:tcPr>
            <w:tcW w:w="366" w:type="pct"/>
            <w:tcBorders>
              <w:top w:val="nil"/>
              <w:left w:val="nil"/>
              <w:bottom w:val="single" w:sz="4" w:space="0" w:color="auto"/>
              <w:right w:val="single" w:sz="4" w:space="0" w:color="auto"/>
            </w:tcBorders>
            <w:tcMar>
              <w:left w:w="57" w:type="dxa"/>
              <w:right w:w="57" w:type="dxa"/>
            </w:tcMar>
            <w:hideMark/>
          </w:tcPr>
          <w:p w14:paraId="4FE50BDD" w14:textId="1080829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10504EA" w14:textId="2D1F82C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89A4080" w14:textId="2CE7BEB1"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0A950E2" w14:textId="518B55F4" w:rsidR="00802404" w:rsidRPr="00EB3F2C" w:rsidRDefault="00802404" w:rsidP="00E7136F">
            <w:pPr>
              <w:jc w:val="right"/>
              <w:rPr>
                <w:color w:val="000000"/>
                <w:sz w:val="18"/>
                <w:szCs w:val="18"/>
                <w:lang w:val="fr-FR" w:eastAsia="zh-CN"/>
              </w:rPr>
            </w:pPr>
            <w:r w:rsidRPr="00EB3F2C">
              <w:rPr>
                <w:color w:val="000000"/>
                <w:sz w:val="18"/>
                <w:szCs w:val="18"/>
                <w:lang w:val="fr-FR" w:eastAsia="zh-CN"/>
              </w:rPr>
              <w:t>28 329</w:t>
            </w:r>
          </w:p>
        </w:tc>
        <w:tc>
          <w:tcPr>
            <w:tcW w:w="376" w:type="pct"/>
            <w:tcBorders>
              <w:top w:val="nil"/>
              <w:left w:val="nil"/>
              <w:bottom w:val="single" w:sz="4" w:space="0" w:color="auto"/>
              <w:right w:val="single" w:sz="4" w:space="0" w:color="auto"/>
            </w:tcBorders>
            <w:tcMar>
              <w:left w:w="57" w:type="dxa"/>
              <w:right w:w="57" w:type="dxa"/>
            </w:tcMar>
            <w:hideMark/>
          </w:tcPr>
          <w:p w14:paraId="6A90B488" w14:textId="696D60AF" w:rsidR="00802404" w:rsidRPr="00EB3F2C" w:rsidRDefault="00802404" w:rsidP="004E4763">
            <w:pPr>
              <w:jc w:val="center"/>
              <w:rPr>
                <w:color w:val="000000"/>
                <w:sz w:val="18"/>
                <w:szCs w:val="18"/>
                <w:lang w:val="fr-FR" w:eastAsia="zh-CN"/>
              </w:rPr>
            </w:pPr>
            <w:r w:rsidRPr="00EB3F2C">
              <w:rPr>
                <w:color w:val="000000"/>
                <w:sz w:val="18"/>
                <w:szCs w:val="18"/>
                <w:lang w:val="fr-FR" w:eastAsia="zh-CN"/>
              </w:rPr>
              <w:t>1,3</w:t>
            </w:r>
          </w:p>
        </w:tc>
      </w:tr>
      <w:tr w:rsidR="008C6F09" w:rsidRPr="00EB3F2C" w14:paraId="1CC510DF"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35B0546A"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Mobile</w:t>
            </w:r>
          </w:p>
        </w:tc>
        <w:tc>
          <w:tcPr>
            <w:tcW w:w="378" w:type="pct"/>
            <w:tcBorders>
              <w:top w:val="nil"/>
              <w:left w:val="nil"/>
              <w:bottom w:val="single" w:sz="4" w:space="0" w:color="auto"/>
              <w:right w:val="single" w:sz="4" w:space="0" w:color="auto"/>
            </w:tcBorders>
            <w:tcMar>
              <w:left w:w="57" w:type="dxa"/>
              <w:right w:w="57" w:type="dxa"/>
            </w:tcMar>
            <w:hideMark/>
          </w:tcPr>
          <w:p w14:paraId="48A346CA" w14:textId="2422FAC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3ADF9CE2" w14:textId="6CFAAE81" w:rsidR="00802404" w:rsidRPr="00EB3F2C" w:rsidRDefault="00802404" w:rsidP="00E7136F">
            <w:pPr>
              <w:jc w:val="right"/>
              <w:rPr>
                <w:color w:val="000000"/>
                <w:sz w:val="18"/>
                <w:szCs w:val="18"/>
                <w:lang w:val="fr-FR" w:eastAsia="zh-CN"/>
              </w:rPr>
            </w:pPr>
            <w:r w:rsidRPr="00EB3F2C">
              <w:rPr>
                <w:color w:val="000000"/>
                <w:sz w:val="18"/>
                <w:szCs w:val="18"/>
                <w:lang w:val="fr-FR" w:eastAsia="zh-CN"/>
              </w:rPr>
              <w:t>926 569</w:t>
            </w:r>
          </w:p>
        </w:tc>
        <w:tc>
          <w:tcPr>
            <w:tcW w:w="409" w:type="pct"/>
            <w:tcBorders>
              <w:top w:val="nil"/>
              <w:left w:val="nil"/>
              <w:bottom w:val="single" w:sz="4" w:space="0" w:color="auto"/>
              <w:right w:val="single" w:sz="4" w:space="0" w:color="auto"/>
            </w:tcBorders>
            <w:tcMar>
              <w:left w:w="57" w:type="dxa"/>
              <w:right w:w="57" w:type="dxa"/>
            </w:tcMar>
            <w:hideMark/>
          </w:tcPr>
          <w:p w14:paraId="2F925A5A" w14:textId="6805766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1CA0F6C7" w14:textId="349B809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66280017" w14:textId="4CA20045"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27985D5B" w14:textId="7DF12CDB"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B422E39" w14:textId="2852CCF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4F40318" w14:textId="0B8CE4F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30278703" w14:textId="3737852F" w:rsidR="00802404" w:rsidRPr="00EB3F2C" w:rsidRDefault="00802404" w:rsidP="00E7136F">
            <w:pPr>
              <w:jc w:val="right"/>
              <w:rPr>
                <w:color w:val="000000"/>
                <w:sz w:val="18"/>
                <w:szCs w:val="18"/>
                <w:lang w:val="fr-FR" w:eastAsia="zh-CN"/>
              </w:rPr>
            </w:pPr>
            <w:r w:rsidRPr="00EB3F2C">
              <w:rPr>
                <w:color w:val="000000"/>
                <w:sz w:val="18"/>
                <w:szCs w:val="18"/>
                <w:lang w:val="fr-FR" w:eastAsia="zh-CN"/>
              </w:rPr>
              <w:t>926 569</w:t>
            </w:r>
          </w:p>
        </w:tc>
        <w:tc>
          <w:tcPr>
            <w:tcW w:w="376" w:type="pct"/>
            <w:tcBorders>
              <w:top w:val="nil"/>
              <w:left w:val="nil"/>
              <w:bottom w:val="single" w:sz="4" w:space="0" w:color="auto"/>
              <w:right w:val="single" w:sz="4" w:space="0" w:color="auto"/>
            </w:tcBorders>
            <w:tcMar>
              <w:left w:w="57" w:type="dxa"/>
              <w:right w:w="57" w:type="dxa"/>
            </w:tcMar>
            <w:hideMark/>
          </w:tcPr>
          <w:p w14:paraId="77734904" w14:textId="67FD262D" w:rsidR="00802404" w:rsidRPr="00EB3F2C" w:rsidRDefault="00802404" w:rsidP="004E4763">
            <w:pPr>
              <w:jc w:val="center"/>
              <w:rPr>
                <w:color w:val="000000"/>
                <w:sz w:val="18"/>
                <w:szCs w:val="18"/>
                <w:lang w:val="fr-FR" w:eastAsia="zh-CN"/>
              </w:rPr>
            </w:pPr>
            <w:r w:rsidRPr="00EB3F2C">
              <w:rPr>
                <w:color w:val="000000"/>
                <w:sz w:val="18"/>
                <w:szCs w:val="18"/>
                <w:lang w:val="fr-FR" w:eastAsia="zh-CN"/>
              </w:rPr>
              <w:t>41,7</w:t>
            </w:r>
          </w:p>
        </w:tc>
      </w:tr>
      <w:tr w:rsidR="008C6F09" w:rsidRPr="00EB3F2C" w14:paraId="323D7A11"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4F24FC93" w14:textId="6936DEA8" w:rsidR="00802404" w:rsidRPr="00EB3F2C" w:rsidRDefault="002E2AAD" w:rsidP="00E7136F">
            <w:pPr>
              <w:jc w:val="left"/>
              <w:rPr>
                <w:color w:val="000000"/>
                <w:sz w:val="18"/>
                <w:szCs w:val="18"/>
                <w:lang w:val="fr-FR" w:eastAsia="zh-CN"/>
              </w:rPr>
            </w:pPr>
            <w:r w:rsidRPr="00EB3F2C">
              <w:rPr>
                <w:color w:val="000000"/>
                <w:sz w:val="18"/>
                <w:szCs w:val="18"/>
                <w:lang w:val="fr-FR" w:eastAsia="zh-CN"/>
              </w:rPr>
              <w:t>Refroidisseurs</w:t>
            </w:r>
          </w:p>
        </w:tc>
        <w:tc>
          <w:tcPr>
            <w:tcW w:w="378" w:type="pct"/>
            <w:tcBorders>
              <w:top w:val="nil"/>
              <w:left w:val="nil"/>
              <w:bottom w:val="single" w:sz="4" w:space="0" w:color="auto"/>
              <w:right w:val="single" w:sz="4" w:space="0" w:color="auto"/>
            </w:tcBorders>
            <w:tcMar>
              <w:left w:w="57" w:type="dxa"/>
              <w:right w:w="57" w:type="dxa"/>
            </w:tcMar>
            <w:hideMark/>
          </w:tcPr>
          <w:p w14:paraId="58FA6AC4" w14:textId="75AE7ED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9DED977" w14:textId="4244C69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1549722A" w14:textId="63824EAA"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3DAD771F" w14:textId="1910AD1F"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42BFAD23" w14:textId="2FCE3E2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E61FF7D" w14:textId="16341BD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0934E35" w14:textId="681DCD1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4E2BFB07" w14:textId="5A52DDF3" w:rsidR="00802404" w:rsidRPr="00EB3F2C" w:rsidRDefault="00802404" w:rsidP="00E7136F">
            <w:pPr>
              <w:jc w:val="right"/>
              <w:rPr>
                <w:color w:val="000000"/>
                <w:sz w:val="18"/>
                <w:szCs w:val="18"/>
                <w:lang w:val="fr-FR" w:eastAsia="zh-CN"/>
              </w:rPr>
            </w:pPr>
            <w:r w:rsidRPr="00EB3F2C">
              <w:rPr>
                <w:color w:val="000000"/>
                <w:sz w:val="18"/>
                <w:szCs w:val="18"/>
                <w:lang w:val="fr-FR" w:eastAsia="zh-CN"/>
              </w:rPr>
              <w:t>2 875</w:t>
            </w:r>
          </w:p>
        </w:tc>
        <w:tc>
          <w:tcPr>
            <w:tcW w:w="502" w:type="pct"/>
            <w:tcBorders>
              <w:top w:val="nil"/>
              <w:left w:val="nil"/>
              <w:bottom w:val="single" w:sz="4" w:space="0" w:color="auto"/>
              <w:right w:val="single" w:sz="4" w:space="0" w:color="auto"/>
            </w:tcBorders>
            <w:tcMar>
              <w:left w:w="57" w:type="dxa"/>
              <w:right w:w="57" w:type="dxa"/>
            </w:tcMar>
            <w:hideMark/>
          </w:tcPr>
          <w:p w14:paraId="084A2918" w14:textId="38199C41" w:rsidR="00802404" w:rsidRPr="00EB3F2C" w:rsidRDefault="00802404" w:rsidP="00E7136F">
            <w:pPr>
              <w:jc w:val="right"/>
              <w:rPr>
                <w:color w:val="000000"/>
                <w:sz w:val="18"/>
                <w:szCs w:val="18"/>
                <w:lang w:val="fr-FR" w:eastAsia="zh-CN"/>
              </w:rPr>
            </w:pPr>
            <w:r w:rsidRPr="00EB3F2C">
              <w:rPr>
                <w:color w:val="000000"/>
                <w:sz w:val="18"/>
                <w:szCs w:val="18"/>
                <w:lang w:val="fr-FR" w:eastAsia="zh-CN"/>
              </w:rPr>
              <w:t>2 875</w:t>
            </w:r>
          </w:p>
        </w:tc>
        <w:tc>
          <w:tcPr>
            <w:tcW w:w="376" w:type="pct"/>
            <w:tcBorders>
              <w:top w:val="nil"/>
              <w:left w:val="nil"/>
              <w:bottom w:val="single" w:sz="4" w:space="0" w:color="auto"/>
              <w:right w:val="single" w:sz="4" w:space="0" w:color="auto"/>
            </w:tcBorders>
            <w:tcMar>
              <w:left w:w="57" w:type="dxa"/>
              <w:right w:w="57" w:type="dxa"/>
            </w:tcMar>
            <w:hideMark/>
          </w:tcPr>
          <w:p w14:paraId="20172043" w14:textId="498C2F72" w:rsidR="00802404" w:rsidRPr="00EB3F2C" w:rsidRDefault="00802404" w:rsidP="004E4763">
            <w:pPr>
              <w:jc w:val="center"/>
              <w:rPr>
                <w:color w:val="000000"/>
                <w:sz w:val="18"/>
                <w:szCs w:val="18"/>
                <w:lang w:val="fr-FR" w:eastAsia="zh-CN"/>
              </w:rPr>
            </w:pPr>
            <w:r w:rsidRPr="00EB3F2C">
              <w:rPr>
                <w:color w:val="000000"/>
                <w:sz w:val="18"/>
                <w:szCs w:val="18"/>
                <w:lang w:val="fr-FR" w:eastAsia="zh-CN"/>
              </w:rPr>
              <w:t>0,1</w:t>
            </w:r>
          </w:p>
        </w:tc>
      </w:tr>
      <w:tr w:rsidR="008C6F09" w:rsidRPr="00EB3F2C" w14:paraId="3CD3CFD6"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B809BD7" w14:textId="77777777" w:rsidR="00802404" w:rsidRPr="00EB3F2C" w:rsidRDefault="00802404" w:rsidP="00E7136F">
            <w:pPr>
              <w:jc w:val="left"/>
              <w:rPr>
                <w:b/>
                <w:bCs/>
                <w:i/>
                <w:iCs/>
                <w:color w:val="000000"/>
                <w:sz w:val="18"/>
                <w:szCs w:val="18"/>
                <w:lang w:val="fr-FR" w:eastAsia="zh-CN"/>
              </w:rPr>
            </w:pPr>
            <w:r w:rsidRPr="00EB3F2C">
              <w:rPr>
                <w:b/>
                <w:bCs/>
                <w:i/>
                <w:iCs/>
                <w:color w:val="000000"/>
                <w:sz w:val="18"/>
                <w:szCs w:val="18"/>
                <w:lang w:val="fr-FR" w:eastAsia="zh-CN"/>
              </w:rPr>
              <w:t>Sous-total d'entretien</w:t>
            </w:r>
          </w:p>
        </w:tc>
        <w:tc>
          <w:tcPr>
            <w:tcW w:w="378" w:type="pct"/>
            <w:tcBorders>
              <w:top w:val="nil"/>
              <w:left w:val="nil"/>
              <w:bottom w:val="single" w:sz="4" w:space="0" w:color="auto"/>
              <w:right w:val="single" w:sz="4" w:space="0" w:color="auto"/>
            </w:tcBorders>
            <w:tcMar>
              <w:left w:w="57" w:type="dxa"/>
              <w:right w:w="57" w:type="dxa"/>
            </w:tcMar>
            <w:hideMark/>
          </w:tcPr>
          <w:p w14:paraId="0FE773C1" w14:textId="22050D58"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3 935</w:t>
            </w:r>
          </w:p>
        </w:tc>
        <w:tc>
          <w:tcPr>
            <w:tcW w:w="500" w:type="pct"/>
            <w:tcBorders>
              <w:top w:val="nil"/>
              <w:left w:val="nil"/>
              <w:bottom w:val="single" w:sz="4" w:space="0" w:color="auto"/>
              <w:right w:val="single" w:sz="4" w:space="0" w:color="auto"/>
            </w:tcBorders>
            <w:tcMar>
              <w:left w:w="57" w:type="dxa"/>
              <w:right w:w="57" w:type="dxa"/>
            </w:tcMar>
            <w:hideMark/>
          </w:tcPr>
          <w:p w14:paraId="3D507547" w14:textId="36DDB625"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1 007 807</w:t>
            </w:r>
          </w:p>
        </w:tc>
        <w:tc>
          <w:tcPr>
            <w:tcW w:w="409" w:type="pct"/>
            <w:tcBorders>
              <w:top w:val="nil"/>
              <w:left w:val="nil"/>
              <w:bottom w:val="single" w:sz="4" w:space="0" w:color="auto"/>
              <w:right w:val="single" w:sz="4" w:space="0" w:color="auto"/>
            </w:tcBorders>
            <w:tcMar>
              <w:left w:w="57" w:type="dxa"/>
              <w:right w:w="57" w:type="dxa"/>
            </w:tcMar>
            <w:hideMark/>
          </w:tcPr>
          <w:p w14:paraId="52AFE72E" w14:textId="72A186B9"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477 246</w:t>
            </w:r>
          </w:p>
        </w:tc>
        <w:tc>
          <w:tcPr>
            <w:tcW w:w="403" w:type="pct"/>
            <w:tcBorders>
              <w:top w:val="nil"/>
              <w:left w:val="nil"/>
              <w:bottom w:val="single" w:sz="4" w:space="0" w:color="auto"/>
              <w:right w:val="single" w:sz="4" w:space="0" w:color="auto"/>
            </w:tcBorders>
            <w:tcMar>
              <w:left w:w="57" w:type="dxa"/>
              <w:right w:w="57" w:type="dxa"/>
            </w:tcMar>
            <w:hideMark/>
          </w:tcPr>
          <w:p w14:paraId="4144A701" w14:textId="39BA6CE1"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17 650</w:t>
            </w:r>
          </w:p>
        </w:tc>
        <w:tc>
          <w:tcPr>
            <w:tcW w:w="404" w:type="pct"/>
            <w:tcBorders>
              <w:top w:val="nil"/>
              <w:left w:val="nil"/>
              <w:bottom w:val="single" w:sz="4" w:space="0" w:color="auto"/>
              <w:right w:val="single" w:sz="4" w:space="0" w:color="auto"/>
            </w:tcBorders>
            <w:tcMar>
              <w:left w:w="57" w:type="dxa"/>
              <w:right w:w="57" w:type="dxa"/>
            </w:tcMar>
            <w:hideMark/>
          </w:tcPr>
          <w:p w14:paraId="01C79C4C" w14:textId="3FEFCF60"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508 014</w:t>
            </w:r>
          </w:p>
        </w:tc>
        <w:tc>
          <w:tcPr>
            <w:tcW w:w="366" w:type="pct"/>
            <w:tcBorders>
              <w:top w:val="nil"/>
              <w:left w:val="nil"/>
              <w:bottom w:val="single" w:sz="4" w:space="0" w:color="auto"/>
              <w:right w:val="single" w:sz="4" w:space="0" w:color="auto"/>
            </w:tcBorders>
            <w:tcMar>
              <w:left w:w="57" w:type="dxa"/>
              <w:right w:w="57" w:type="dxa"/>
            </w:tcMar>
            <w:hideMark/>
          </w:tcPr>
          <w:p w14:paraId="61C3B54C" w14:textId="6DF37555"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C0F0C77" w14:textId="2FE92774"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85DF244" w14:textId="1E9B646F"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7 860</w:t>
            </w:r>
          </w:p>
        </w:tc>
        <w:tc>
          <w:tcPr>
            <w:tcW w:w="502" w:type="pct"/>
            <w:tcBorders>
              <w:top w:val="nil"/>
              <w:left w:val="nil"/>
              <w:bottom w:val="single" w:sz="4" w:space="0" w:color="auto"/>
              <w:right w:val="single" w:sz="4" w:space="0" w:color="auto"/>
            </w:tcBorders>
            <w:tcMar>
              <w:left w:w="57" w:type="dxa"/>
              <w:right w:w="57" w:type="dxa"/>
            </w:tcMar>
            <w:hideMark/>
          </w:tcPr>
          <w:p w14:paraId="27240E05" w14:textId="4A68C141" w:rsidR="00802404" w:rsidRPr="00EB3F2C" w:rsidRDefault="00802404" w:rsidP="00E7136F">
            <w:pPr>
              <w:jc w:val="right"/>
              <w:rPr>
                <w:b/>
                <w:bCs/>
                <w:i/>
                <w:iCs/>
                <w:color w:val="000000"/>
                <w:sz w:val="18"/>
                <w:szCs w:val="18"/>
                <w:lang w:val="fr-FR" w:eastAsia="zh-CN"/>
              </w:rPr>
            </w:pPr>
            <w:r w:rsidRPr="00EB3F2C">
              <w:rPr>
                <w:b/>
                <w:bCs/>
                <w:i/>
                <w:iCs/>
                <w:color w:val="000000"/>
                <w:sz w:val="18"/>
                <w:szCs w:val="18"/>
                <w:lang w:val="fr-FR" w:eastAsia="zh-CN"/>
              </w:rPr>
              <w:t>2 022 512</w:t>
            </w:r>
          </w:p>
        </w:tc>
        <w:tc>
          <w:tcPr>
            <w:tcW w:w="376" w:type="pct"/>
            <w:tcBorders>
              <w:top w:val="nil"/>
              <w:left w:val="nil"/>
              <w:bottom w:val="single" w:sz="4" w:space="0" w:color="auto"/>
              <w:right w:val="single" w:sz="4" w:space="0" w:color="auto"/>
            </w:tcBorders>
            <w:tcMar>
              <w:left w:w="57" w:type="dxa"/>
              <w:right w:w="57" w:type="dxa"/>
            </w:tcMar>
            <w:hideMark/>
          </w:tcPr>
          <w:p w14:paraId="2D3A9E33" w14:textId="2FCAA6AB" w:rsidR="00802404" w:rsidRPr="00EB3F2C" w:rsidRDefault="00802404" w:rsidP="004E4763">
            <w:pPr>
              <w:jc w:val="center"/>
              <w:rPr>
                <w:b/>
                <w:bCs/>
                <w:i/>
                <w:iCs/>
                <w:color w:val="000000"/>
                <w:sz w:val="18"/>
                <w:szCs w:val="18"/>
                <w:lang w:val="fr-FR" w:eastAsia="zh-CN"/>
              </w:rPr>
            </w:pPr>
            <w:r w:rsidRPr="00EB3F2C">
              <w:rPr>
                <w:b/>
                <w:bCs/>
                <w:i/>
                <w:iCs/>
                <w:color w:val="000000"/>
                <w:sz w:val="18"/>
                <w:szCs w:val="18"/>
                <w:lang w:val="fr-FR" w:eastAsia="zh-CN"/>
              </w:rPr>
              <w:t>91,0</w:t>
            </w:r>
          </w:p>
        </w:tc>
      </w:tr>
      <w:tr w:rsidR="00CD2268" w:rsidRPr="007B1828" w14:paraId="370D5768" w14:textId="77777777" w:rsidTr="001916ED">
        <w:trPr>
          <w:trHeight w:val="20"/>
        </w:trPr>
        <w:tc>
          <w:tcPr>
            <w:tcW w:w="5000" w:type="pct"/>
            <w:gridSpan w:val="11"/>
            <w:tcBorders>
              <w:top w:val="nil"/>
              <w:left w:val="single" w:sz="4" w:space="0" w:color="auto"/>
              <w:bottom w:val="single" w:sz="4" w:space="0" w:color="auto"/>
              <w:right w:val="single" w:sz="4" w:space="0" w:color="auto"/>
            </w:tcBorders>
          </w:tcPr>
          <w:p w14:paraId="62CB9483" w14:textId="13C44D2E" w:rsidR="00CD2268" w:rsidRPr="00EB3F2C" w:rsidRDefault="00506FEF" w:rsidP="00E7136F">
            <w:pPr>
              <w:jc w:val="center"/>
              <w:rPr>
                <w:color w:val="000000"/>
                <w:sz w:val="18"/>
                <w:szCs w:val="18"/>
                <w:lang w:val="fr-FR" w:eastAsia="zh-CN"/>
              </w:rPr>
            </w:pPr>
            <w:r w:rsidRPr="00EB3F2C">
              <w:rPr>
                <w:b/>
                <w:bCs/>
                <w:color w:val="000000"/>
                <w:sz w:val="18"/>
                <w:szCs w:val="18"/>
                <w:lang w:val="fr-FR" w:eastAsia="zh-CN"/>
              </w:rPr>
              <w:t>Installation et assemblage sur place</w:t>
            </w:r>
          </w:p>
        </w:tc>
      </w:tr>
      <w:tr w:rsidR="008C6F09" w:rsidRPr="00EB3F2C" w14:paraId="14FFCADE"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2A8649E1" w14:textId="542C7E6B" w:rsidR="00802404" w:rsidRPr="00EB3F2C" w:rsidRDefault="00802404" w:rsidP="00E7136F">
            <w:pPr>
              <w:jc w:val="left"/>
              <w:rPr>
                <w:color w:val="000000"/>
                <w:sz w:val="18"/>
                <w:szCs w:val="18"/>
                <w:lang w:val="fr-FR" w:eastAsia="zh-CN"/>
              </w:rPr>
            </w:pPr>
            <w:r w:rsidRPr="00EB3F2C">
              <w:rPr>
                <w:color w:val="000000"/>
                <w:sz w:val="18"/>
                <w:szCs w:val="18"/>
                <w:lang w:val="fr-FR" w:eastAsia="zh-CN"/>
              </w:rPr>
              <w:t>Climatis</w:t>
            </w:r>
            <w:r w:rsidR="001D13D4">
              <w:rPr>
                <w:color w:val="000000"/>
                <w:sz w:val="18"/>
                <w:szCs w:val="18"/>
                <w:lang w:val="fr-FR" w:eastAsia="zh-CN"/>
              </w:rPr>
              <w:t xml:space="preserve">ation </w:t>
            </w:r>
            <w:r w:rsidRPr="00EB3F2C">
              <w:rPr>
                <w:color w:val="000000"/>
                <w:sz w:val="18"/>
                <w:szCs w:val="18"/>
                <w:lang w:val="fr-FR" w:eastAsia="zh-CN"/>
              </w:rPr>
              <w:t>commercial</w:t>
            </w:r>
            <w:r w:rsidR="001D13D4">
              <w:rPr>
                <w:color w:val="000000"/>
                <w:sz w:val="18"/>
                <w:szCs w:val="18"/>
                <w:lang w:val="fr-FR" w:eastAsia="zh-CN"/>
              </w:rPr>
              <w:t>e</w:t>
            </w:r>
            <w:r w:rsidRPr="00EB3F2C">
              <w:rPr>
                <w:color w:val="000000"/>
                <w:sz w:val="18"/>
                <w:szCs w:val="18"/>
                <w:lang w:val="fr-FR" w:eastAsia="zh-CN"/>
              </w:rPr>
              <w:t xml:space="preserve"> et industriel</w:t>
            </w:r>
            <w:r w:rsidR="001D13D4">
              <w:rPr>
                <w:color w:val="000000"/>
                <w:sz w:val="18"/>
                <w:szCs w:val="18"/>
                <w:lang w:val="fr-FR" w:eastAsia="zh-CN"/>
              </w:rPr>
              <w:t>le</w:t>
            </w:r>
          </w:p>
        </w:tc>
        <w:tc>
          <w:tcPr>
            <w:tcW w:w="378" w:type="pct"/>
            <w:tcBorders>
              <w:top w:val="nil"/>
              <w:left w:val="nil"/>
              <w:bottom w:val="single" w:sz="4" w:space="0" w:color="auto"/>
              <w:right w:val="single" w:sz="4" w:space="0" w:color="auto"/>
            </w:tcBorders>
            <w:tcMar>
              <w:left w:w="57" w:type="dxa"/>
              <w:right w:w="57" w:type="dxa"/>
            </w:tcMar>
            <w:hideMark/>
          </w:tcPr>
          <w:p w14:paraId="7CCD0E55" w14:textId="0C68AF9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1ABCBA9" w14:textId="2725C412" w:rsidR="00802404" w:rsidRPr="00EB3F2C" w:rsidRDefault="00802404" w:rsidP="00E7136F">
            <w:pPr>
              <w:jc w:val="right"/>
              <w:rPr>
                <w:color w:val="000000"/>
                <w:sz w:val="18"/>
                <w:szCs w:val="18"/>
                <w:lang w:val="fr-FR" w:eastAsia="zh-CN"/>
              </w:rPr>
            </w:pPr>
            <w:r w:rsidRPr="00EB3F2C">
              <w:rPr>
                <w:color w:val="000000"/>
                <w:sz w:val="18"/>
                <w:szCs w:val="18"/>
                <w:lang w:val="fr-FR" w:eastAsia="zh-CN"/>
              </w:rPr>
              <w:t>872</w:t>
            </w:r>
          </w:p>
        </w:tc>
        <w:tc>
          <w:tcPr>
            <w:tcW w:w="409" w:type="pct"/>
            <w:tcBorders>
              <w:top w:val="nil"/>
              <w:left w:val="nil"/>
              <w:bottom w:val="single" w:sz="4" w:space="0" w:color="auto"/>
              <w:right w:val="single" w:sz="4" w:space="0" w:color="auto"/>
            </w:tcBorders>
            <w:tcMar>
              <w:left w:w="57" w:type="dxa"/>
              <w:right w:w="57" w:type="dxa"/>
            </w:tcMar>
            <w:hideMark/>
          </w:tcPr>
          <w:p w14:paraId="16B10B1B" w14:textId="6EDFBC8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3" w:type="pct"/>
            <w:tcBorders>
              <w:top w:val="nil"/>
              <w:left w:val="nil"/>
              <w:bottom w:val="single" w:sz="4" w:space="0" w:color="auto"/>
              <w:right w:val="single" w:sz="4" w:space="0" w:color="auto"/>
            </w:tcBorders>
            <w:tcMar>
              <w:left w:w="57" w:type="dxa"/>
              <w:right w:w="57" w:type="dxa"/>
            </w:tcMar>
            <w:hideMark/>
          </w:tcPr>
          <w:p w14:paraId="2103D630" w14:textId="18518182" w:rsidR="00802404" w:rsidRPr="00EB3F2C" w:rsidRDefault="00802404" w:rsidP="00E7136F">
            <w:pPr>
              <w:jc w:val="right"/>
              <w:rPr>
                <w:color w:val="000000"/>
                <w:sz w:val="18"/>
                <w:szCs w:val="18"/>
                <w:lang w:val="fr-FR" w:eastAsia="zh-CN"/>
              </w:rPr>
            </w:pPr>
            <w:r w:rsidRPr="00EB3F2C">
              <w:rPr>
                <w:color w:val="000000"/>
                <w:sz w:val="18"/>
                <w:szCs w:val="18"/>
                <w:lang w:val="fr-FR" w:eastAsia="zh-CN"/>
              </w:rPr>
              <w:t>42 702</w:t>
            </w:r>
          </w:p>
        </w:tc>
        <w:tc>
          <w:tcPr>
            <w:tcW w:w="404" w:type="pct"/>
            <w:tcBorders>
              <w:top w:val="nil"/>
              <w:left w:val="nil"/>
              <w:bottom w:val="single" w:sz="4" w:space="0" w:color="auto"/>
              <w:right w:val="single" w:sz="4" w:space="0" w:color="auto"/>
            </w:tcBorders>
            <w:tcMar>
              <w:left w:w="57" w:type="dxa"/>
              <w:right w:w="57" w:type="dxa"/>
            </w:tcMar>
            <w:hideMark/>
          </w:tcPr>
          <w:p w14:paraId="2B3CBEF0" w14:textId="09E21DB0" w:rsidR="00802404" w:rsidRPr="00EB3F2C" w:rsidRDefault="00802404" w:rsidP="00E7136F">
            <w:pPr>
              <w:jc w:val="right"/>
              <w:rPr>
                <w:color w:val="000000"/>
                <w:sz w:val="18"/>
                <w:szCs w:val="18"/>
                <w:lang w:val="fr-FR" w:eastAsia="zh-CN"/>
              </w:rPr>
            </w:pPr>
            <w:r w:rsidRPr="00EB3F2C">
              <w:rPr>
                <w:color w:val="000000"/>
                <w:sz w:val="18"/>
                <w:szCs w:val="18"/>
                <w:lang w:val="fr-FR" w:eastAsia="zh-CN"/>
              </w:rPr>
              <w:t>15 559</w:t>
            </w:r>
          </w:p>
        </w:tc>
        <w:tc>
          <w:tcPr>
            <w:tcW w:w="366" w:type="pct"/>
            <w:tcBorders>
              <w:top w:val="nil"/>
              <w:left w:val="nil"/>
              <w:bottom w:val="single" w:sz="4" w:space="0" w:color="auto"/>
              <w:right w:val="single" w:sz="4" w:space="0" w:color="auto"/>
            </w:tcBorders>
            <w:tcMar>
              <w:left w:w="57" w:type="dxa"/>
              <w:right w:w="57" w:type="dxa"/>
            </w:tcMar>
            <w:hideMark/>
          </w:tcPr>
          <w:p w14:paraId="5475CC50" w14:textId="4299AB0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462BEBB5" w14:textId="1C42E6F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DFE6602" w14:textId="4DA346C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2" w:type="pct"/>
            <w:tcBorders>
              <w:top w:val="nil"/>
              <w:left w:val="nil"/>
              <w:bottom w:val="single" w:sz="4" w:space="0" w:color="auto"/>
              <w:right w:val="single" w:sz="4" w:space="0" w:color="auto"/>
            </w:tcBorders>
            <w:tcMar>
              <w:left w:w="57" w:type="dxa"/>
              <w:right w:w="57" w:type="dxa"/>
            </w:tcMar>
            <w:hideMark/>
          </w:tcPr>
          <w:p w14:paraId="439C19BE" w14:textId="0BDF3137" w:rsidR="00802404" w:rsidRPr="00EB3F2C" w:rsidRDefault="00802404" w:rsidP="00E7136F">
            <w:pPr>
              <w:jc w:val="right"/>
              <w:rPr>
                <w:color w:val="000000"/>
                <w:sz w:val="18"/>
                <w:szCs w:val="18"/>
                <w:lang w:val="fr-FR" w:eastAsia="zh-CN"/>
              </w:rPr>
            </w:pPr>
            <w:r w:rsidRPr="00EB3F2C">
              <w:rPr>
                <w:color w:val="000000"/>
                <w:sz w:val="18"/>
                <w:szCs w:val="18"/>
                <w:lang w:val="fr-FR" w:eastAsia="zh-CN"/>
              </w:rPr>
              <w:t>59 134</w:t>
            </w:r>
          </w:p>
        </w:tc>
        <w:tc>
          <w:tcPr>
            <w:tcW w:w="376" w:type="pct"/>
            <w:tcBorders>
              <w:top w:val="nil"/>
              <w:left w:val="nil"/>
              <w:bottom w:val="single" w:sz="4" w:space="0" w:color="auto"/>
              <w:right w:val="single" w:sz="4" w:space="0" w:color="auto"/>
            </w:tcBorders>
            <w:tcMar>
              <w:left w:w="57" w:type="dxa"/>
              <w:right w:w="57" w:type="dxa"/>
            </w:tcMar>
            <w:hideMark/>
          </w:tcPr>
          <w:p w14:paraId="56945EA5" w14:textId="0C6FB432" w:rsidR="00802404" w:rsidRPr="00EB3F2C" w:rsidRDefault="00802404" w:rsidP="004E4763">
            <w:pPr>
              <w:jc w:val="center"/>
              <w:rPr>
                <w:color w:val="000000"/>
                <w:sz w:val="18"/>
                <w:szCs w:val="18"/>
                <w:lang w:val="fr-FR" w:eastAsia="zh-CN"/>
              </w:rPr>
            </w:pPr>
            <w:r w:rsidRPr="00EB3F2C">
              <w:rPr>
                <w:color w:val="000000"/>
                <w:sz w:val="18"/>
                <w:szCs w:val="18"/>
                <w:lang w:val="fr-FR" w:eastAsia="zh-CN"/>
              </w:rPr>
              <w:t>2,7</w:t>
            </w:r>
          </w:p>
        </w:tc>
      </w:tr>
      <w:tr w:rsidR="008C6F09" w:rsidRPr="00EB3F2C" w14:paraId="4BD24CFB"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341661D8" w14:textId="346091E5" w:rsidR="00802404" w:rsidRPr="00EB3F2C" w:rsidRDefault="00802404" w:rsidP="00E7136F">
            <w:pPr>
              <w:jc w:val="left"/>
              <w:rPr>
                <w:color w:val="000000"/>
                <w:sz w:val="18"/>
                <w:szCs w:val="18"/>
                <w:lang w:val="fr-FR" w:eastAsia="zh-CN"/>
              </w:rPr>
            </w:pPr>
            <w:r w:rsidRPr="00EB3F2C">
              <w:rPr>
                <w:color w:val="000000"/>
                <w:sz w:val="18"/>
                <w:szCs w:val="18"/>
                <w:lang w:val="fr-FR" w:eastAsia="zh-CN"/>
              </w:rPr>
              <w:t>Réfrigération commerciale (grande)</w:t>
            </w:r>
          </w:p>
        </w:tc>
        <w:tc>
          <w:tcPr>
            <w:tcW w:w="378" w:type="pct"/>
            <w:tcBorders>
              <w:top w:val="nil"/>
              <w:left w:val="nil"/>
              <w:bottom w:val="single" w:sz="4" w:space="0" w:color="auto"/>
              <w:right w:val="single" w:sz="4" w:space="0" w:color="auto"/>
            </w:tcBorders>
            <w:tcMar>
              <w:left w:w="57" w:type="dxa"/>
              <w:right w:w="57" w:type="dxa"/>
            </w:tcMar>
            <w:hideMark/>
          </w:tcPr>
          <w:p w14:paraId="59B461FA" w14:textId="77C9CCB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781F8ABC" w14:textId="13BF701C"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6D1A431C" w14:textId="323C9DBE" w:rsidR="00802404" w:rsidRPr="00EB3F2C" w:rsidRDefault="00802404" w:rsidP="00E7136F">
            <w:pPr>
              <w:jc w:val="right"/>
              <w:rPr>
                <w:color w:val="000000"/>
                <w:sz w:val="18"/>
                <w:szCs w:val="18"/>
                <w:lang w:val="fr-FR" w:eastAsia="zh-CN"/>
              </w:rPr>
            </w:pPr>
            <w:r w:rsidRPr="00EB3F2C">
              <w:rPr>
                <w:color w:val="000000"/>
                <w:sz w:val="18"/>
                <w:szCs w:val="18"/>
                <w:lang w:val="fr-FR" w:eastAsia="zh-CN"/>
              </w:rPr>
              <w:t>94 746</w:t>
            </w:r>
          </w:p>
        </w:tc>
        <w:tc>
          <w:tcPr>
            <w:tcW w:w="403" w:type="pct"/>
            <w:tcBorders>
              <w:top w:val="nil"/>
              <w:left w:val="nil"/>
              <w:bottom w:val="single" w:sz="4" w:space="0" w:color="auto"/>
              <w:right w:val="single" w:sz="4" w:space="0" w:color="auto"/>
            </w:tcBorders>
            <w:tcMar>
              <w:left w:w="57" w:type="dxa"/>
              <w:right w:w="57" w:type="dxa"/>
            </w:tcMar>
            <w:hideMark/>
          </w:tcPr>
          <w:p w14:paraId="238D69E8" w14:textId="5A7C450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0324AFF1" w14:textId="6C704666"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317E6F0B" w14:textId="2A49ADB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5A76BF34" w14:textId="679B211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1892264E" w14:textId="4550A194" w:rsidR="00802404" w:rsidRPr="00EB3F2C" w:rsidRDefault="00802404" w:rsidP="00E7136F">
            <w:pPr>
              <w:jc w:val="right"/>
              <w:rPr>
                <w:color w:val="000000"/>
                <w:sz w:val="18"/>
                <w:szCs w:val="18"/>
                <w:lang w:val="fr-FR" w:eastAsia="zh-CN"/>
              </w:rPr>
            </w:pPr>
            <w:r w:rsidRPr="00EB3F2C">
              <w:rPr>
                <w:color w:val="000000"/>
                <w:sz w:val="18"/>
                <w:szCs w:val="18"/>
                <w:lang w:val="fr-FR" w:eastAsia="zh-CN"/>
              </w:rPr>
              <w:t>1 224</w:t>
            </w:r>
          </w:p>
        </w:tc>
        <w:tc>
          <w:tcPr>
            <w:tcW w:w="502" w:type="pct"/>
            <w:tcBorders>
              <w:top w:val="nil"/>
              <w:left w:val="nil"/>
              <w:bottom w:val="single" w:sz="4" w:space="0" w:color="auto"/>
              <w:right w:val="single" w:sz="4" w:space="0" w:color="auto"/>
            </w:tcBorders>
            <w:tcMar>
              <w:left w:w="57" w:type="dxa"/>
              <w:right w:w="57" w:type="dxa"/>
            </w:tcMar>
            <w:hideMark/>
          </w:tcPr>
          <w:p w14:paraId="39D42DD7" w14:textId="41539623" w:rsidR="00802404" w:rsidRPr="00EB3F2C" w:rsidRDefault="00802404" w:rsidP="00E7136F">
            <w:pPr>
              <w:jc w:val="right"/>
              <w:rPr>
                <w:color w:val="000000"/>
                <w:sz w:val="18"/>
                <w:szCs w:val="18"/>
                <w:lang w:val="fr-FR" w:eastAsia="zh-CN"/>
              </w:rPr>
            </w:pPr>
            <w:r w:rsidRPr="00EB3F2C">
              <w:rPr>
                <w:color w:val="000000"/>
                <w:sz w:val="18"/>
                <w:szCs w:val="18"/>
                <w:lang w:val="fr-FR" w:eastAsia="zh-CN"/>
              </w:rPr>
              <w:t>95 969</w:t>
            </w:r>
          </w:p>
        </w:tc>
        <w:tc>
          <w:tcPr>
            <w:tcW w:w="376" w:type="pct"/>
            <w:tcBorders>
              <w:top w:val="nil"/>
              <w:left w:val="nil"/>
              <w:bottom w:val="single" w:sz="4" w:space="0" w:color="auto"/>
              <w:right w:val="single" w:sz="4" w:space="0" w:color="auto"/>
            </w:tcBorders>
            <w:tcMar>
              <w:left w:w="57" w:type="dxa"/>
              <w:right w:w="57" w:type="dxa"/>
            </w:tcMar>
            <w:hideMark/>
          </w:tcPr>
          <w:p w14:paraId="1BEF7117" w14:textId="3EB3A1B8" w:rsidR="00802404" w:rsidRPr="00EB3F2C" w:rsidRDefault="00802404" w:rsidP="004E4763">
            <w:pPr>
              <w:jc w:val="center"/>
              <w:rPr>
                <w:color w:val="000000"/>
                <w:sz w:val="18"/>
                <w:szCs w:val="18"/>
                <w:lang w:val="fr-FR" w:eastAsia="zh-CN"/>
              </w:rPr>
            </w:pPr>
            <w:r w:rsidRPr="00EB3F2C">
              <w:rPr>
                <w:color w:val="000000"/>
                <w:sz w:val="18"/>
                <w:szCs w:val="18"/>
                <w:lang w:val="fr-FR" w:eastAsia="zh-CN"/>
              </w:rPr>
              <w:t>4,3</w:t>
            </w:r>
          </w:p>
        </w:tc>
      </w:tr>
      <w:tr w:rsidR="008C6F09" w:rsidRPr="00EB3F2C" w14:paraId="473FC434"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5DE019EA"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Réfrigération industrielle</w:t>
            </w:r>
          </w:p>
        </w:tc>
        <w:tc>
          <w:tcPr>
            <w:tcW w:w="378" w:type="pct"/>
            <w:tcBorders>
              <w:top w:val="nil"/>
              <w:left w:val="nil"/>
              <w:bottom w:val="single" w:sz="4" w:space="0" w:color="auto"/>
              <w:right w:val="single" w:sz="4" w:space="0" w:color="auto"/>
            </w:tcBorders>
            <w:tcMar>
              <w:left w:w="57" w:type="dxa"/>
              <w:right w:w="57" w:type="dxa"/>
            </w:tcMar>
            <w:hideMark/>
          </w:tcPr>
          <w:p w14:paraId="794F12F3" w14:textId="0C4FE3FE"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6996F886" w14:textId="6FEA3A1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5FC91D72" w14:textId="07C2CA97" w:rsidR="00802404" w:rsidRPr="00EB3F2C" w:rsidRDefault="00802404" w:rsidP="00E7136F">
            <w:pPr>
              <w:jc w:val="right"/>
              <w:rPr>
                <w:color w:val="000000"/>
                <w:sz w:val="18"/>
                <w:szCs w:val="18"/>
                <w:lang w:val="fr-FR" w:eastAsia="zh-CN"/>
              </w:rPr>
            </w:pPr>
            <w:r w:rsidRPr="00EB3F2C">
              <w:rPr>
                <w:color w:val="000000"/>
                <w:sz w:val="18"/>
                <w:szCs w:val="18"/>
                <w:lang w:val="fr-FR" w:eastAsia="zh-CN"/>
              </w:rPr>
              <w:t>4 510</w:t>
            </w:r>
          </w:p>
        </w:tc>
        <w:tc>
          <w:tcPr>
            <w:tcW w:w="403" w:type="pct"/>
            <w:tcBorders>
              <w:top w:val="nil"/>
              <w:left w:val="nil"/>
              <w:bottom w:val="single" w:sz="4" w:space="0" w:color="auto"/>
              <w:right w:val="single" w:sz="4" w:space="0" w:color="auto"/>
            </w:tcBorders>
            <w:tcMar>
              <w:left w:w="57" w:type="dxa"/>
              <w:right w:w="57" w:type="dxa"/>
            </w:tcMar>
            <w:hideMark/>
          </w:tcPr>
          <w:p w14:paraId="417B866A" w14:textId="56E2B4AF"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3AE06ED8" w14:textId="523A6F65"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4F09223E" w14:textId="26D05D05"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2C739332" w14:textId="228D4EC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68E2A381" w14:textId="2214DAFA" w:rsidR="00802404" w:rsidRPr="00EB3F2C" w:rsidRDefault="00802404" w:rsidP="00E7136F">
            <w:pPr>
              <w:jc w:val="right"/>
              <w:rPr>
                <w:color w:val="000000"/>
                <w:sz w:val="18"/>
                <w:szCs w:val="18"/>
                <w:lang w:val="fr-FR" w:eastAsia="zh-CN"/>
              </w:rPr>
            </w:pPr>
            <w:r w:rsidRPr="00EB3F2C">
              <w:rPr>
                <w:color w:val="000000"/>
                <w:sz w:val="18"/>
                <w:szCs w:val="18"/>
                <w:lang w:val="fr-FR" w:eastAsia="zh-CN"/>
              </w:rPr>
              <w:t>850</w:t>
            </w:r>
          </w:p>
        </w:tc>
        <w:tc>
          <w:tcPr>
            <w:tcW w:w="502" w:type="pct"/>
            <w:tcBorders>
              <w:top w:val="nil"/>
              <w:left w:val="nil"/>
              <w:bottom w:val="single" w:sz="4" w:space="0" w:color="auto"/>
              <w:right w:val="single" w:sz="4" w:space="0" w:color="auto"/>
            </w:tcBorders>
            <w:tcMar>
              <w:left w:w="57" w:type="dxa"/>
              <w:right w:w="57" w:type="dxa"/>
            </w:tcMar>
            <w:hideMark/>
          </w:tcPr>
          <w:p w14:paraId="59A76A7F" w14:textId="15216DC2" w:rsidR="00802404" w:rsidRPr="00EB3F2C" w:rsidRDefault="00802404" w:rsidP="00E7136F">
            <w:pPr>
              <w:jc w:val="right"/>
              <w:rPr>
                <w:color w:val="000000"/>
                <w:sz w:val="18"/>
                <w:szCs w:val="18"/>
                <w:lang w:val="fr-FR" w:eastAsia="zh-CN"/>
              </w:rPr>
            </w:pPr>
            <w:r w:rsidRPr="00EB3F2C">
              <w:rPr>
                <w:color w:val="000000"/>
                <w:sz w:val="18"/>
                <w:szCs w:val="18"/>
                <w:lang w:val="fr-FR" w:eastAsia="zh-CN"/>
              </w:rPr>
              <w:t>5 360</w:t>
            </w:r>
          </w:p>
        </w:tc>
        <w:tc>
          <w:tcPr>
            <w:tcW w:w="376" w:type="pct"/>
            <w:tcBorders>
              <w:top w:val="nil"/>
              <w:left w:val="nil"/>
              <w:bottom w:val="single" w:sz="4" w:space="0" w:color="auto"/>
              <w:right w:val="single" w:sz="4" w:space="0" w:color="auto"/>
            </w:tcBorders>
            <w:tcMar>
              <w:left w:w="57" w:type="dxa"/>
              <w:right w:w="57" w:type="dxa"/>
            </w:tcMar>
            <w:hideMark/>
          </w:tcPr>
          <w:p w14:paraId="06AD73CA" w14:textId="3E7C6326" w:rsidR="00802404" w:rsidRPr="00EB3F2C" w:rsidRDefault="00802404" w:rsidP="004E4763">
            <w:pPr>
              <w:jc w:val="center"/>
              <w:rPr>
                <w:color w:val="000000"/>
                <w:sz w:val="18"/>
                <w:szCs w:val="18"/>
                <w:lang w:val="fr-FR" w:eastAsia="zh-CN"/>
              </w:rPr>
            </w:pPr>
            <w:r w:rsidRPr="00EB3F2C">
              <w:rPr>
                <w:color w:val="000000"/>
                <w:sz w:val="18"/>
                <w:szCs w:val="18"/>
                <w:lang w:val="fr-FR" w:eastAsia="zh-CN"/>
              </w:rPr>
              <w:t>0,2</w:t>
            </w:r>
          </w:p>
        </w:tc>
      </w:tr>
      <w:tr w:rsidR="008C6F09" w:rsidRPr="00EB3F2C" w14:paraId="02578D5C"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456E517" w14:textId="77777777" w:rsidR="00802404" w:rsidRPr="00EB3F2C" w:rsidRDefault="00802404" w:rsidP="00E7136F">
            <w:pPr>
              <w:jc w:val="left"/>
              <w:rPr>
                <w:color w:val="000000"/>
                <w:sz w:val="18"/>
                <w:szCs w:val="18"/>
                <w:lang w:val="fr-FR" w:eastAsia="zh-CN"/>
              </w:rPr>
            </w:pPr>
            <w:r w:rsidRPr="00EB3F2C">
              <w:rPr>
                <w:color w:val="000000"/>
                <w:sz w:val="18"/>
                <w:szCs w:val="18"/>
                <w:lang w:val="fr-FR" w:eastAsia="zh-CN"/>
              </w:rPr>
              <w:t>Transport frigorifique</w:t>
            </w:r>
          </w:p>
        </w:tc>
        <w:tc>
          <w:tcPr>
            <w:tcW w:w="378" w:type="pct"/>
            <w:tcBorders>
              <w:top w:val="nil"/>
              <w:left w:val="nil"/>
              <w:bottom w:val="single" w:sz="4" w:space="0" w:color="auto"/>
              <w:right w:val="single" w:sz="4" w:space="0" w:color="auto"/>
            </w:tcBorders>
            <w:tcMar>
              <w:left w:w="57" w:type="dxa"/>
              <w:right w:w="57" w:type="dxa"/>
            </w:tcMar>
            <w:hideMark/>
          </w:tcPr>
          <w:p w14:paraId="449F9A44" w14:textId="44F48112"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39EE06BC" w14:textId="73086854"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9" w:type="pct"/>
            <w:tcBorders>
              <w:top w:val="nil"/>
              <w:left w:val="nil"/>
              <w:bottom w:val="single" w:sz="4" w:space="0" w:color="auto"/>
              <w:right w:val="single" w:sz="4" w:space="0" w:color="auto"/>
            </w:tcBorders>
            <w:tcMar>
              <w:left w:w="57" w:type="dxa"/>
              <w:right w:w="57" w:type="dxa"/>
            </w:tcMar>
            <w:hideMark/>
          </w:tcPr>
          <w:p w14:paraId="7B852094" w14:textId="249741B9" w:rsidR="00802404" w:rsidRPr="00EB3F2C" w:rsidRDefault="00802404" w:rsidP="00E7136F">
            <w:pPr>
              <w:jc w:val="right"/>
              <w:rPr>
                <w:color w:val="000000"/>
                <w:sz w:val="18"/>
                <w:szCs w:val="18"/>
                <w:lang w:val="fr-FR" w:eastAsia="zh-CN"/>
              </w:rPr>
            </w:pPr>
            <w:r w:rsidRPr="00EB3F2C">
              <w:rPr>
                <w:color w:val="000000"/>
                <w:sz w:val="18"/>
                <w:szCs w:val="18"/>
                <w:lang w:val="fr-FR" w:eastAsia="zh-CN"/>
              </w:rPr>
              <w:t>9 190</w:t>
            </w:r>
          </w:p>
        </w:tc>
        <w:tc>
          <w:tcPr>
            <w:tcW w:w="403" w:type="pct"/>
            <w:tcBorders>
              <w:top w:val="nil"/>
              <w:left w:val="nil"/>
              <w:bottom w:val="single" w:sz="4" w:space="0" w:color="auto"/>
              <w:right w:val="single" w:sz="4" w:space="0" w:color="auto"/>
            </w:tcBorders>
            <w:tcMar>
              <w:left w:w="57" w:type="dxa"/>
              <w:right w:w="57" w:type="dxa"/>
            </w:tcMar>
            <w:hideMark/>
          </w:tcPr>
          <w:p w14:paraId="3D3FB624" w14:textId="59C11C90"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404" w:type="pct"/>
            <w:tcBorders>
              <w:top w:val="nil"/>
              <w:left w:val="nil"/>
              <w:bottom w:val="single" w:sz="4" w:space="0" w:color="auto"/>
              <w:right w:val="single" w:sz="4" w:space="0" w:color="auto"/>
            </w:tcBorders>
            <w:tcMar>
              <w:left w:w="57" w:type="dxa"/>
              <w:right w:w="57" w:type="dxa"/>
            </w:tcMar>
            <w:hideMark/>
          </w:tcPr>
          <w:p w14:paraId="503B5DF7" w14:textId="6071AFA7"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6" w:type="pct"/>
            <w:tcBorders>
              <w:top w:val="nil"/>
              <w:left w:val="nil"/>
              <w:bottom w:val="single" w:sz="4" w:space="0" w:color="auto"/>
              <w:right w:val="single" w:sz="4" w:space="0" w:color="auto"/>
            </w:tcBorders>
            <w:tcMar>
              <w:left w:w="57" w:type="dxa"/>
              <w:right w:w="57" w:type="dxa"/>
            </w:tcMar>
            <w:hideMark/>
          </w:tcPr>
          <w:p w14:paraId="1090B33C" w14:textId="046C96BA"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1A38CADC" w14:textId="54DF171D" w:rsidR="00802404" w:rsidRPr="00EB3F2C" w:rsidRDefault="00802404" w:rsidP="00E7136F">
            <w:pPr>
              <w:jc w:val="right"/>
              <w:rPr>
                <w:color w:val="000000"/>
                <w:sz w:val="18"/>
                <w:szCs w:val="18"/>
                <w:lang w:val="fr-FR" w:eastAsia="zh-CN"/>
              </w:rPr>
            </w:pPr>
            <w:r w:rsidRPr="00EB3F2C">
              <w:rPr>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0FCB0708" w14:textId="0D86A08F" w:rsidR="00802404" w:rsidRPr="00EB3F2C" w:rsidRDefault="00802404" w:rsidP="00E7136F">
            <w:pPr>
              <w:jc w:val="right"/>
              <w:rPr>
                <w:color w:val="000000"/>
                <w:sz w:val="18"/>
                <w:szCs w:val="18"/>
                <w:lang w:val="fr-FR" w:eastAsia="zh-CN"/>
              </w:rPr>
            </w:pPr>
            <w:r w:rsidRPr="00EB3F2C">
              <w:rPr>
                <w:color w:val="000000"/>
                <w:sz w:val="18"/>
                <w:szCs w:val="18"/>
                <w:lang w:val="fr-FR" w:eastAsia="zh-CN"/>
              </w:rPr>
              <w:t>49</w:t>
            </w:r>
          </w:p>
        </w:tc>
        <w:tc>
          <w:tcPr>
            <w:tcW w:w="502" w:type="pct"/>
            <w:tcBorders>
              <w:top w:val="nil"/>
              <w:left w:val="nil"/>
              <w:bottom w:val="single" w:sz="4" w:space="0" w:color="auto"/>
              <w:right w:val="single" w:sz="4" w:space="0" w:color="auto"/>
            </w:tcBorders>
            <w:tcMar>
              <w:left w:w="57" w:type="dxa"/>
              <w:right w:w="57" w:type="dxa"/>
            </w:tcMar>
            <w:hideMark/>
          </w:tcPr>
          <w:p w14:paraId="7AD97EB7" w14:textId="00CA4C72" w:rsidR="00802404" w:rsidRPr="00EB3F2C" w:rsidRDefault="00802404" w:rsidP="00E7136F">
            <w:pPr>
              <w:jc w:val="right"/>
              <w:rPr>
                <w:color w:val="000000"/>
                <w:sz w:val="18"/>
                <w:szCs w:val="18"/>
                <w:lang w:val="fr-FR" w:eastAsia="zh-CN"/>
              </w:rPr>
            </w:pPr>
            <w:r w:rsidRPr="00EB3F2C">
              <w:rPr>
                <w:color w:val="000000"/>
                <w:sz w:val="18"/>
                <w:szCs w:val="18"/>
                <w:lang w:val="fr-FR" w:eastAsia="zh-CN"/>
              </w:rPr>
              <w:t>9 239</w:t>
            </w:r>
          </w:p>
        </w:tc>
        <w:tc>
          <w:tcPr>
            <w:tcW w:w="376" w:type="pct"/>
            <w:tcBorders>
              <w:top w:val="nil"/>
              <w:left w:val="nil"/>
              <w:bottom w:val="single" w:sz="4" w:space="0" w:color="auto"/>
              <w:right w:val="single" w:sz="4" w:space="0" w:color="auto"/>
            </w:tcBorders>
            <w:tcMar>
              <w:left w:w="57" w:type="dxa"/>
              <w:right w:w="57" w:type="dxa"/>
            </w:tcMar>
            <w:hideMark/>
          </w:tcPr>
          <w:p w14:paraId="04DF3742" w14:textId="6BE35142" w:rsidR="00802404" w:rsidRPr="00EB3F2C" w:rsidRDefault="00802404" w:rsidP="004E4763">
            <w:pPr>
              <w:jc w:val="center"/>
              <w:rPr>
                <w:color w:val="000000"/>
                <w:sz w:val="18"/>
                <w:szCs w:val="18"/>
                <w:lang w:val="fr-FR" w:eastAsia="zh-CN"/>
              </w:rPr>
            </w:pPr>
            <w:r w:rsidRPr="00EB3F2C">
              <w:rPr>
                <w:color w:val="000000"/>
                <w:sz w:val="18"/>
                <w:szCs w:val="18"/>
                <w:lang w:val="fr-FR" w:eastAsia="zh-CN"/>
              </w:rPr>
              <w:t>0,4</w:t>
            </w:r>
          </w:p>
        </w:tc>
      </w:tr>
      <w:tr w:rsidR="008C6F09" w:rsidRPr="00EB3F2C" w14:paraId="403D5B73"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73D6C69B" w14:textId="3EEF6DC8" w:rsidR="00802404" w:rsidRPr="00EB3F2C" w:rsidRDefault="00802404" w:rsidP="00AC4970">
            <w:pPr>
              <w:keepNext/>
              <w:jc w:val="left"/>
              <w:rPr>
                <w:b/>
                <w:bCs/>
                <w:i/>
                <w:iCs/>
                <w:color w:val="000000"/>
                <w:sz w:val="18"/>
                <w:szCs w:val="18"/>
                <w:lang w:val="fr-FR" w:eastAsia="zh-CN"/>
              </w:rPr>
            </w:pPr>
            <w:r w:rsidRPr="00EB3F2C">
              <w:rPr>
                <w:b/>
                <w:bCs/>
                <w:i/>
                <w:iCs/>
                <w:color w:val="000000"/>
                <w:sz w:val="18"/>
                <w:szCs w:val="18"/>
                <w:lang w:val="fr-FR" w:eastAsia="zh-CN"/>
              </w:rPr>
              <w:t xml:space="preserve">Sous-total </w:t>
            </w:r>
            <w:r w:rsidR="00506FEF" w:rsidRPr="00EB3F2C">
              <w:rPr>
                <w:b/>
                <w:bCs/>
                <w:i/>
                <w:iCs/>
                <w:color w:val="000000"/>
                <w:sz w:val="18"/>
                <w:szCs w:val="18"/>
                <w:lang w:val="fr-FR" w:eastAsia="zh-CN"/>
              </w:rPr>
              <w:t>Installation et assemblage sur place</w:t>
            </w:r>
          </w:p>
        </w:tc>
        <w:tc>
          <w:tcPr>
            <w:tcW w:w="378" w:type="pct"/>
            <w:tcBorders>
              <w:top w:val="nil"/>
              <w:left w:val="nil"/>
              <w:bottom w:val="single" w:sz="4" w:space="0" w:color="auto"/>
              <w:right w:val="single" w:sz="4" w:space="0" w:color="auto"/>
            </w:tcBorders>
            <w:tcMar>
              <w:left w:w="57" w:type="dxa"/>
              <w:right w:w="57" w:type="dxa"/>
            </w:tcMar>
            <w:hideMark/>
          </w:tcPr>
          <w:p w14:paraId="118E0D64" w14:textId="0AB13263"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0</w:t>
            </w:r>
          </w:p>
        </w:tc>
        <w:tc>
          <w:tcPr>
            <w:tcW w:w="500" w:type="pct"/>
            <w:tcBorders>
              <w:top w:val="nil"/>
              <w:left w:val="nil"/>
              <w:bottom w:val="single" w:sz="4" w:space="0" w:color="auto"/>
              <w:right w:val="single" w:sz="4" w:space="0" w:color="auto"/>
            </w:tcBorders>
            <w:tcMar>
              <w:left w:w="57" w:type="dxa"/>
              <w:right w:w="57" w:type="dxa"/>
            </w:tcMar>
            <w:hideMark/>
          </w:tcPr>
          <w:p w14:paraId="11A48115" w14:textId="4AE6C413"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872</w:t>
            </w:r>
          </w:p>
        </w:tc>
        <w:tc>
          <w:tcPr>
            <w:tcW w:w="409" w:type="pct"/>
            <w:tcBorders>
              <w:top w:val="nil"/>
              <w:left w:val="nil"/>
              <w:bottom w:val="single" w:sz="4" w:space="0" w:color="auto"/>
              <w:right w:val="single" w:sz="4" w:space="0" w:color="auto"/>
            </w:tcBorders>
            <w:tcMar>
              <w:left w:w="57" w:type="dxa"/>
              <w:right w:w="57" w:type="dxa"/>
            </w:tcMar>
            <w:hideMark/>
          </w:tcPr>
          <w:p w14:paraId="6EF8CE9B" w14:textId="11FCEB04"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108 445</w:t>
            </w:r>
          </w:p>
        </w:tc>
        <w:tc>
          <w:tcPr>
            <w:tcW w:w="403" w:type="pct"/>
            <w:tcBorders>
              <w:top w:val="nil"/>
              <w:left w:val="nil"/>
              <w:bottom w:val="single" w:sz="4" w:space="0" w:color="auto"/>
              <w:right w:val="single" w:sz="4" w:space="0" w:color="auto"/>
            </w:tcBorders>
            <w:tcMar>
              <w:left w:w="57" w:type="dxa"/>
              <w:right w:w="57" w:type="dxa"/>
            </w:tcMar>
            <w:hideMark/>
          </w:tcPr>
          <w:p w14:paraId="5A1AF131" w14:textId="2ED0B153"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42 702</w:t>
            </w:r>
          </w:p>
        </w:tc>
        <w:tc>
          <w:tcPr>
            <w:tcW w:w="404" w:type="pct"/>
            <w:tcBorders>
              <w:top w:val="nil"/>
              <w:left w:val="nil"/>
              <w:bottom w:val="single" w:sz="4" w:space="0" w:color="auto"/>
              <w:right w:val="single" w:sz="4" w:space="0" w:color="auto"/>
            </w:tcBorders>
            <w:tcMar>
              <w:left w:w="57" w:type="dxa"/>
              <w:right w:w="57" w:type="dxa"/>
            </w:tcMar>
            <w:hideMark/>
          </w:tcPr>
          <w:p w14:paraId="56A3B965" w14:textId="172F91D3"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15 559</w:t>
            </w:r>
          </w:p>
        </w:tc>
        <w:tc>
          <w:tcPr>
            <w:tcW w:w="366" w:type="pct"/>
            <w:tcBorders>
              <w:top w:val="nil"/>
              <w:left w:val="nil"/>
              <w:bottom w:val="single" w:sz="4" w:space="0" w:color="auto"/>
              <w:right w:val="single" w:sz="4" w:space="0" w:color="auto"/>
            </w:tcBorders>
            <w:tcMar>
              <w:left w:w="57" w:type="dxa"/>
              <w:right w:w="57" w:type="dxa"/>
            </w:tcMar>
            <w:hideMark/>
          </w:tcPr>
          <w:p w14:paraId="620C344D" w14:textId="16FA08DF"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0</w:t>
            </w:r>
          </w:p>
        </w:tc>
        <w:tc>
          <w:tcPr>
            <w:tcW w:w="381" w:type="pct"/>
            <w:tcBorders>
              <w:top w:val="nil"/>
              <w:left w:val="nil"/>
              <w:bottom w:val="single" w:sz="4" w:space="0" w:color="auto"/>
              <w:right w:val="single" w:sz="4" w:space="0" w:color="auto"/>
            </w:tcBorders>
            <w:tcMar>
              <w:left w:w="57" w:type="dxa"/>
              <w:right w:w="57" w:type="dxa"/>
            </w:tcMar>
            <w:hideMark/>
          </w:tcPr>
          <w:p w14:paraId="093F5B4C" w14:textId="113315DA"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0</w:t>
            </w:r>
          </w:p>
        </w:tc>
        <w:tc>
          <w:tcPr>
            <w:tcW w:w="367" w:type="pct"/>
            <w:tcBorders>
              <w:top w:val="nil"/>
              <w:left w:val="nil"/>
              <w:bottom w:val="single" w:sz="4" w:space="0" w:color="auto"/>
              <w:right w:val="single" w:sz="4" w:space="0" w:color="auto"/>
            </w:tcBorders>
            <w:tcMar>
              <w:left w:w="57" w:type="dxa"/>
              <w:right w:w="57" w:type="dxa"/>
            </w:tcMar>
            <w:hideMark/>
          </w:tcPr>
          <w:p w14:paraId="5E9E269C" w14:textId="6FDA0091"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2 123</w:t>
            </w:r>
          </w:p>
        </w:tc>
        <w:tc>
          <w:tcPr>
            <w:tcW w:w="502" w:type="pct"/>
            <w:tcBorders>
              <w:top w:val="nil"/>
              <w:left w:val="nil"/>
              <w:bottom w:val="single" w:sz="4" w:space="0" w:color="auto"/>
              <w:right w:val="single" w:sz="4" w:space="0" w:color="auto"/>
            </w:tcBorders>
            <w:tcMar>
              <w:left w:w="57" w:type="dxa"/>
              <w:right w:w="57" w:type="dxa"/>
            </w:tcMar>
            <w:hideMark/>
          </w:tcPr>
          <w:p w14:paraId="743C0AC2" w14:textId="1954B99B" w:rsidR="00802404" w:rsidRPr="00EB3F2C" w:rsidRDefault="00802404" w:rsidP="00AC4970">
            <w:pPr>
              <w:keepNext/>
              <w:jc w:val="right"/>
              <w:rPr>
                <w:b/>
                <w:bCs/>
                <w:i/>
                <w:iCs/>
                <w:color w:val="000000"/>
                <w:sz w:val="18"/>
                <w:szCs w:val="18"/>
                <w:lang w:val="fr-FR" w:eastAsia="zh-CN"/>
              </w:rPr>
            </w:pPr>
            <w:r w:rsidRPr="00EB3F2C">
              <w:rPr>
                <w:b/>
                <w:bCs/>
                <w:i/>
                <w:iCs/>
                <w:color w:val="000000"/>
                <w:sz w:val="18"/>
                <w:szCs w:val="18"/>
                <w:lang w:val="fr-FR" w:eastAsia="zh-CN"/>
              </w:rPr>
              <w:t>169 702</w:t>
            </w:r>
          </w:p>
        </w:tc>
        <w:tc>
          <w:tcPr>
            <w:tcW w:w="376" w:type="pct"/>
            <w:tcBorders>
              <w:top w:val="nil"/>
              <w:left w:val="nil"/>
              <w:bottom w:val="single" w:sz="4" w:space="0" w:color="auto"/>
              <w:right w:val="single" w:sz="4" w:space="0" w:color="auto"/>
            </w:tcBorders>
            <w:tcMar>
              <w:left w:w="57" w:type="dxa"/>
              <w:right w:w="57" w:type="dxa"/>
            </w:tcMar>
            <w:hideMark/>
          </w:tcPr>
          <w:p w14:paraId="3E759762" w14:textId="62613DC2" w:rsidR="00802404" w:rsidRPr="00EB3F2C" w:rsidRDefault="00802404" w:rsidP="00AC4970">
            <w:pPr>
              <w:keepNext/>
              <w:jc w:val="center"/>
              <w:rPr>
                <w:color w:val="000000"/>
                <w:sz w:val="18"/>
                <w:szCs w:val="18"/>
                <w:lang w:val="fr-FR" w:eastAsia="zh-CN"/>
              </w:rPr>
            </w:pPr>
            <w:r w:rsidRPr="00EB3F2C">
              <w:rPr>
                <w:color w:val="000000"/>
                <w:sz w:val="18"/>
                <w:szCs w:val="18"/>
                <w:lang w:val="fr-FR" w:eastAsia="zh-CN"/>
              </w:rPr>
              <w:t>7,6</w:t>
            </w:r>
          </w:p>
        </w:tc>
      </w:tr>
      <w:tr w:rsidR="008C6F09" w:rsidRPr="00EB3F2C" w14:paraId="7DB4243F" w14:textId="77777777" w:rsidTr="0053658D">
        <w:trPr>
          <w:trHeight w:val="20"/>
        </w:trPr>
        <w:tc>
          <w:tcPr>
            <w:tcW w:w="914" w:type="pct"/>
            <w:tcBorders>
              <w:top w:val="nil"/>
              <w:left w:val="single" w:sz="4" w:space="0" w:color="auto"/>
              <w:bottom w:val="single" w:sz="4" w:space="0" w:color="auto"/>
              <w:right w:val="single" w:sz="4" w:space="0" w:color="auto"/>
            </w:tcBorders>
            <w:hideMark/>
          </w:tcPr>
          <w:p w14:paraId="0CEA243F" w14:textId="77777777" w:rsidR="00802404" w:rsidRPr="00EB3F2C" w:rsidRDefault="00802404" w:rsidP="00AC4970">
            <w:pPr>
              <w:keepNext/>
              <w:jc w:val="left"/>
              <w:rPr>
                <w:b/>
                <w:bCs/>
                <w:color w:val="000000"/>
                <w:sz w:val="18"/>
                <w:szCs w:val="18"/>
                <w:lang w:val="fr-FR" w:eastAsia="zh-CN"/>
              </w:rPr>
            </w:pPr>
            <w:r w:rsidRPr="00EB3F2C">
              <w:rPr>
                <w:b/>
                <w:bCs/>
                <w:color w:val="000000"/>
                <w:sz w:val="18"/>
                <w:szCs w:val="18"/>
                <w:lang w:val="fr-FR" w:eastAsia="zh-CN"/>
              </w:rPr>
              <w:t>Total</w:t>
            </w:r>
          </w:p>
        </w:tc>
        <w:tc>
          <w:tcPr>
            <w:tcW w:w="378" w:type="pct"/>
            <w:tcBorders>
              <w:top w:val="nil"/>
              <w:left w:val="nil"/>
              <w:bottom w:val="single" w:sz="4" w:space="0" w:color="auto"/>
              <w:right w:val="single" w:sz="4" w:space="0" w:color="auto"/>
            </w:tcBorders>
            <w:tcMar>
              <w:left w:w="57" w:type="dxa"/>
              <w:right w:w="57" w:type="dxa"/>
            </w:tcMar>
            <w:hideMark/>
          </w:tcPr>
          <w:p w14:paraId="0D7D33B8" w14:textId="478B1C22"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3 935</w:t>
            </w:r>
          </w:p>
        </w:tc>
        <w:tc>
          <w:tcPr>
            <w:tcW w:w="500" w:type="pct"/>
            <w:tcBorders>
              <w:top w:val="nil"/>
              <w:left w:val="nil"/>
              <w:bottom w:val="single" w:sz="4" w:space="0" w:color="auto"/>
              <w:right w:val="single" w:sz="4" w:space="0" w:color="auto"/>
            </w:tcBorders>
            <w:tcMar>
              <w:left w:w="57" w:type="dxa"/>
              <w:right w:w="57" w:type="dxa"/>
            </w:tcMar>
            <w:hideMark/>
          </w:tcPr>
          <w:p w14:paraId="1735E17A" w14:textId="3EC32A54"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1 008 679</w:t>
            </w:r>
          </w:p>
        </w:tc>
        <w:tc>
          <w:tcPr>
            <w:tcW w:w="409" w:type="pct"/>
            <w:tcBorders>
              <w:top w:val="nil"/>
              <w:left w:val="nil"/>
              <w:bottom w:val="single" w:sz="4" w:space="0" w:color="auto"/>
              <w:right w:val="single" w:sz="4" w:space="0" w:color="auto"/>
            </w:tcBorders>
            <w:tcMar>
              <w:left w:w="57" w:type="dxa"/>
              <w:right w:w="57" w:type="dxa"/>
            </w:tcMar>
            <w:hideMark/>
          </w:tcPr>
          <w:p w14:paraId="0917D1AD" w14:textId="603BBA85"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585 691</w:t>
            </w:r>
          </w:p>
        </w:tc>
        <w:tc>
          <w:tcPr>
            <w:tcW w:w="403" w:type="pct"/>
            <w:tcBorders>
              <w:top w:val="nil"/>
              <w:left w:val="nil"/>
              <w:bottom w:val="single" w:sz="4" w:space="0" w:color="auto"/>
              <w:right w:val="single" w:sz="4" w:space="0" w:color="auto"/>
            </w:tcBorders>
            <w:tcMar>
              <w:left w:w="57" w:type="dxa"/>
              <w:right w:w="57" w:type="dxa"/>
            </w:tcMar>
            <w:hideMark/>
          </w:tcPr>
          <w:p w14:paraId="71D390D8" w14:textId="6E6F70A2"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60 352</w:t>
            </w:r>
          </w:p>
        </w:tc>
        <w:tc>
          <w:tcPr>
            <w:tcW w:w="404" w:type="pct"/>
            <w:tcBorders>
              <w:top w:val="nil"/>
              <w:left w:val="nil"/>
              <w:bottom w:val="single" w:sz="4" w:space="0" w:color="auto"/>
              <w:right w:val="single" w:sz="4" w:space="0" w:color="auto"/>
            </w:tcBorders>
            <w:tcMar>
              <w:left w:w="57" w:type="dxa"/>
              <w:right w:w="57" w:type="dxa"/>
            </w:tcMar>
            <w:hideMark/>
          </w:tcPr>
          <w:p w14:paraId="5C6894BF" w14:textId="4440DB68"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523 573</w:t>
            </w:r>
          </w:p>
        </w:tc>
        <w:tc>
          <w:tcPr>
            <w:tcW w:w="366" w:type="pct"/>
            <w:tcBorders>
              <w:top w:val="nil"/>
              <w:left w:val="nil"/>
              <w:bottom w:val="single" w:sz="4" w:space="0" w:color="auto"/>
              <w:right w:val="single" w:sz="4" w:space="0" w:color="auto"/>
            </w:tcBorders>
            <w:tcMar>
              <w:left w:w="57" w:type="dxa"/>
              <w:right w:w="57" w:type="dxa"/>
            </w:tcMar>
            <w:hideMark/>
          </w:tcPr>
          <w:p w14:paraId="331F3AFB" w14:textId="072DF5A2"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1 612</w:t>
            </w:r>
          </w:p>
        </w:tc>
        <w:tc>
          <w:tcPr>
            <w:tcW w:w="381" w:type="pct"/>
            <w:tcBorders>
              <w:top w:val="nil"/>
              <w:left w:val="nil"/>
              <w:bottom w:val="single" w:sz="4" w:space="0" w:color="auto"/>
              <w:right w:val="single" w:sz="4" w:space="0" w:color="auto"/>
            </w:tcBorders>
            <w:tcMar>
              <w:left w:w="57" w:type="dxa"/>
              <w:right w:w="57" w:type="dxa"/>
            </w:tcMar>
            <w:hideMark/>
          </w:tcPr>
          <w:p w14:paraId="50266F9F" w14:textId="0934FAF5"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27 864</w:t>
            </w:r>
          </w:p>
        </w:tc>
        <w:tc>
          <w:tcPr>
            <w:tcW w:w="367" w:type="pct"/>
            <w:tcBorders>
              <w:top w:val="nil"/>
              <w:left w:val="nil"/>
              <w:bottom w:val="single" w:sz="4" w:space="0" w:color="auto"/>
              <w:right w:val="single" w:sz="4" w:space="0" w:color="auto"/>
            </w:tcBorders>
            <w:tcMar>
              <w:left w:w="57" w:type="dxa"/>
              <w:right w:w="57" w:type="dxa"/>
            </w:tcMar>
            <w:hideMark/>
          </w:tcPr>
          <w:p w14:paraId="6D9508B1" w14:textId="508C37D5"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9 983</w:t>
            </w:r>
          </w:p>
        </w:tc>
        <w:tc>
          <w:tcPr>
            <w:tcW w:w="502" w:type="pct"/>
            <w:tcBorders>
              <w:top w:val="nil"/>
              <w:left w:val="nil"/>
              <w:bottom w:val="single" w:sz="4" w:space="0" w:color="auto"/>
              <w:right w:val="single" w:sz="4" w:space="0" w:color="auto"/>
            </w:tcBorders>
            <w:tcMar>
              <w:left w:w="57" w:type="dxa"/>
              <w:right w:w="57" w:type="dxa"/>
            </w:tcMar>
            <w:hideMark/>
          </w:tcPr>
          <w:p w14:paraId="097B57A7" w14:textId="58CED202" w:rsidR="00802404" w:rsidRPr="00EB3F2C" w:rsidRDefault="00802404" w:rsidP="00AC4970">
            <w:pPr>
              <w:keepNext/>
              <w:jc w:val="right"/>
              <w:rPr>
                <w:b/>
                <w:bCs/>
                <w:color w:val="000000"/>
                <w:sz w:val="18"/>
                <w:szCs w:val="18"/>
                <w:lang w:val="fr-FR" w:eastAsia="zh-CN"/>
              </w:rPr>
            </w:pPr>
            <w:r w:rsidRPr="00EB3F2C">
              <w:rPr>
                <w:b/>
                <w:bCs/>
                <w:color w:val="000000"/>
                <w:sz w:val="18"/>
                <w:szCs w:val="18"/>
                <w:lang w:val="fr-FR" w:eastAsia="zh-CN"/>
              </w:rPr>
              <w:t>2 221</w:t>
            </w:r>
            <w:r w:rsidR="0010328C" w:rsidRPr="00EB3F2C">
              <w:rPr>
                <w:b/>
                <w:bCs/>
                <w:color w:val="000000"/>
                <w:sz w:val="18"/>
                <w:szCs w:val="18"/>
                <w:lang w:val="fr-FR" w:eastAsia="zh-CN"/>
              </w:rPr>
              <w:t xml:space="preserve"> 690</w:t>
            </w:r>
            <w:r w:rsidR="00EF5C1B" w:rsidRPr="00EB3F2C">
              <w:rPr>
                <w:b/>
                <w:bCs/>
                <w:color w:val="000000"/>
                <w:sz w:val="18"/>
                <w:szCs w:val="18"/>
                <w:lang w:val="fr-FR" w:eastAsia="zh-CN"/>
              </w:rPr>
              <w:t>*</w:t>
            </w:r>
          </w:p>
        </w:tc>
        <w:tc>
          <w:tcPr>
            <w:tcW w:w="376" w:type="pct"/>
            <w:tcBorders>
              <w:top w:val="nil"/>
              <w:left w:val="nil"/>
              <w:bottom w:val="single" w:sz="4" w:space="0" w:color="auto"/>
              <w:right w:val="single" w:sz="4" w:space="0" w:color="auto"/>
            </w:tcBorders>
            <w:tcMar>
              <w:left w:w="57" w:type="dxa"/>
              <w:right w:w="57" w:type="dxa"/>
            </w:tcMar>
            <w:hideMark/>
          </w:tcPr>
          <w:p w14:paraId="5BDE6421" w14:textId="6E4E3339" w:rsidR="00802404" w:rsidRPr="00EB3F2C" w:rsidRDefault="00802404" w:rsidP="00AC4970">
            <w:pPr>
              <w:keepNext/>
              <w:jc w:val="center"/>
              <w:rPr>
                <w:b/>
                <w:bCs/>
                <w:color w:val="000000"/>
                <w:sz w:val="18"/>
                <w:szCs w:val="18"/>
                <w:lang w:val="fr-FR" w:eastAsia="zh-CN"/>
              </w:rPr>
            </w:pPr>
            <w:r w:rsidRPr="00EB3F2C">
              <w:rPr>
                <w:b/>
                <w:bCs/>
                <w:color w:val="000000"/>
                <w:sz w:val="18"/>
                <w:szCs w:val="18"/>
                <w:lang w:val="fr-FR" w:eastAsia="zh-CN"/>
              </w:rPr>
              <w:t>100</w:t>
            </w:r>
          </w:p>
        </w:tc>
      </w:tr>
    </w:tbl>
    <w:p w14:paraId="3DE2358F" w14:textId="7AC364D0" w:rsidR="00136A5D" w:rsidRPr="00EB3F2C" w:rsidRDefault="00EF5C1B" w:rsidP="00E7136F">
      <w:pPr>
        <w:rPr>
          <w:sz w:val="18"/>
          <w:szCs w:val="18"/>
          <w:lang w:val="fr-FR"/>
        </w:rPr>
      </w:pPr>
      <w:r w:rsidRPr="00EB3F2C">
        <w:rPr>
          <w:b/>
          <w:bCs/>
          <w:color w:val="000000"/>
          <w:sz w:val="18"/>
          <w:szCs w:val="18"/>
          <w:lang w:val="fr-FR" w:eastAsia="zh-CN"/>
        </w:rPr>
        <w:t xml:space="preserve">* </w:t>
      </w:r>
      <w:r w:rsidR="00136A5D" w:rsidRPr="00EB3F2C">
        <w:rPr>
          <w:sz w:val="18"/>
          <w:szCs w:val="18"/>
          <w:lang w:val="fr-FR"/>
        </w:rPr>
        <w:t xml:space="preserve">La légère différence entre les données du programme de pays et le total des données sectorielles est due à l'arrondi lors de la conversion en </w:t>
      </w:r>
      <w:r w:rsidR="00D01D46" w:rsidRPr="00EB3F2C">
        <w:rPr>
          <w:sz w:val="18"/>
          <w:szCs w:val="18"/>
          <w:lang w:val="fr-FR"/>
        </w:rPr>
        <w:t>tonnes éq-CO</w:t>
      </w:r>
      <w:r w:rsidR="00D01D46" w:rsidRPr="00EB3F2C">
        <w:rPr>
          <w:sz w:val="18"/>
          <w:szCs w:val="18"/>
          <w:vertAlign w:val="subscript"/>
          <w:lang w:val="fr-FR"/>
        </w:rPr>
        <w:t>2</w:t>
      </w:r>
      <w:r w:rsidR="00136A5D" w:rsidRPr="00EB3F2C">
        <w:rPr>
          <w:sz w:val="18"/>
          <w:szCs w:val="18"/>
          <w:lang w:val="fr-FR"/>
        </w:rPr>
        <w:t>.</w:t>
      </w:r>
      <w:r w:rsidR="00475BF7" w:rsidRPr="00EB3F2C">
        <w:rPr>
          <w:lang w:val="fr-FR"/>
        </w:rPr>
        <w:t xml:space="preserve"> </w:t>
      </w:r>
    </w:p>
    <w:p w14:paraId="2561B90D" w14:textId="1C58AB84" w:rsidR="008729CD" w:rsidRPr="00EB3F2C" w:rsidRDefault="008729CD" w:rsidP="008558AF">
      <w:pPr>
        <w:pStyle w:val="Heading1"/>
        <w:keepNext/>
        <w:numPr>
          <w:ilvl w:val="0"/>
          <w:numId w:val="0"/>
        </w:numPr>
        <w:spacing w:before="240"/>
        <w:rPr>
          <w:i/>
          <w:iCs/>
          <w:lang w:val="fr-FR"/>
        </w:rPr>
      </w:pPr>
      <w:r w:rsidRPr="00EB3F2C">
        <w:rPr>
          <w:i/>
          <w:iCs/>
          <w:lang w:val="fr-FR"/>
        </w:rPr>
        <w:t>Secteur manufacturier</w:t>
      </w:r>
    </w:p>
    <w:p w14:paraId="26FD2FCA" w14:textId="675F091A" w:rsidR="008729CD" w:rsidRPr="00EB3F2C" w:rsidRDefault="008729CD" w:rsidP="00E7136F">
      <w:pPr>
        <w:pStyle w:val="Heading1"/>
        <w:rPr>
          <w:lang w:val="fr-FR"/>
        </w:rPr>
      </w:pPr>
      <w:r w:rsidRPr="00EB3F2C">
        <w:rPr>
          <w:lang w:val="fr-FR"/>
        </w:rPr>
        <w:t xml:space="preserve">D'après les données du programme de pays, les HFC sont consommés en petites quantités dans la fabrication de mousse XPS </w:t>
      </w:r>
      <w:r w:rsidR="003F3F3D" w:rsidRPr="00EB3F2C">
        <w:rPr>
          <w:lang w:val="fr-FR"/>
        </w:rPr>
        <w:t xml:space="preserve">(1,1 </w:t>
      </w:r>
      <w:r w:rsidR="003F3F3D" w:rsidRPr="00EB3F2C">
        <w:rPr>
          <w:lang w:val="fr-FR" w:eastAsia="en-CA"/>
        </w:rPr>
        <w:t xml:space="preserve">% </w:t>
      </w:r>
      <w:r w:rsidR="003F3F3D" w:rsidRPr="00EB3F2C">
        <w:rPr>
          <w:lang w:val="fr-FR"/>
        </w:rPr>
        <w:t>en tm et</w:t>
      </w:r>
      <w:r w:rsidR="008F5722" w:rsidRPr="00EB3F2C">
        <w:rPr>
          <w:lang w:val="fr-FR"/>
        </w:rPr>
        <w:t xml:space="preserve"> 0</w:t>
      </w:r>
      <w:r w:rsidR="003F3F3D" w:rsidRPr="00EB3F2C">
        <w:rPr>
          <w:lang w:val="fr-FR"/>
        </w:rPr>
        <w:t>,</w:t>
      </w:r>
      <w:r w:rsidR="008F5722" w:rsidRPr="00EB3F2C">
        <w:rPr>
          <w:lang w:val="fr-FR"/>
        </w:rPr>
        <w:t xml:space="preserve">1 </w:t>
      </w:r>
      <w:r w:rsidR="003F3F3D" w:rsidRPr="00EB3F2C">
        <w:rPr>
          <w:lang w:val="fr-FR"/>
        </w:rPr>
        <w:t xml:space="preserve">% en </w:t>
      </w:r>
      <w:r w:rsidR="00D01D46" w:rsidRPr="00EB3F2C">
        <w:rPr>
          <w:lang w:val="fr-FR" w:eastAsia="zh-CN"/>
        </w:rPr>
        <w:t>tonnes éq-CO</w:t>
      </w:r>
      <w:r w:rsidR="00D01D46" w:rsidRPr="00EB3F2C">
        <w:rPr>
          <w:vertAlign w:val="subscript"/>
          <w:lang w:val="fr-FR" w:eastAsia="zh-CN"/>
        </w:rPr>
        <w:t>2</w:t>
      </w:r>
      <w:r w:rsidR="003F3F3D" w:rsidRPr="00EB3F2C">
        <w:rPr>
          <w:lang w:val="fr-FR"/>
        </w:rPr>
        <w:t xml:space="preserve">) </w:t>
      </w:r>
      <w:r w:rsidRPr="00EB3F2C">
        <w:rPr>
          <w:lang w:val="fr-FR"/>
        </w:rPr>
        <w:t xml:space="preserve">et d'équipements de lutte contre l'incendie (0,7 </w:t>
      </w:r>
      <w:r w:rsidRPr="00EB3F2C">
        <w:rPr>
          <w:lang w:val="fr-FR" w:eastAsia="en-CA"/>
        </w:rPr>
        <w:t xml:space="preserve">% </w:t>
      </w:r>
      <w:r w:rsidRPr="00EB3F2C">
        <w:rPr>
          <w:lang w:val="fr-FR"/>
        </w:rPr>
        <w:t xml:space="preserve">en tm et 1,3 % en </w:t>
      </w:r>
      <w:r w:rsidR="00EF5C1B" w:rsidRPr="00EB3F2C">
        <w:rPr>
          <w:lang w:val="fr-FR"/>
        </w:rPr>
        <w:t>tonnes éq-</w:t>
      </w:r>
      <w:r w:rsidR="00475BF7" w:rsidRPr="00EB3F2C">
        <w:rPr>
          <w:lang w:val="fr-FR"/>
        </w:rPr>
        <w:t>CO</w:t>
      </w:r>
      <w:r w:rsidR="00475BF7" w:rsidRPr="00EB3F2C">
        <w:rPr>
          <w:vertAlign w:val="subscript"/>
          <w:lang w:val="fr-FR"/>
        </w:rPr>
        <w:t>2</w:t>
      </w:r>
      <w:r w:rsidRPr="00EB3F2C">
        <w:rPr>
          <w:lang w:val="fr-FR"/>
        </w:rPr>
        <w:t xml:space="preserve">). Le HFC-152a était utilisé dans la fabrication de mousse XPS et le HFC-227ea dans la fabrication et le remplissage d'équipements de lutte contre l'incendie. </w:t>
      </w:r>
      <w:r w:rsidR="00A700F7" w:rsidRPr="00EB3F2C">
        <w:rPr>
          <w:lang w:val="fr-FR"/>
        </w:rPr>
        <w:t xml:space="preserve">Au cours de l'élimination progressive des HCFC, </w:t>
      </w:r>
      <w:r w:rsidR="00AA76E3" w:rsidRPr="00EB3F2C">
        <w:rPr>
          <w:lang w:val="fr-FR"/>
        </w:rPr>
        <w:t xml:space="preserve">deux </w:t>
      </w:r>
      <w:r w:rsidR="00BA6237" w:rsidRPr="00EB3F2C">
        <w:rPr>
          <w:lang w:val="fr-FR"/>
        </w:rPr>
        <w:t xml:space="preserve">entreprises de fabrication de panneaux sandwich en mousse </w:t>
      </w:r>
      <w:r w:rsidR="00AA76E3" w:rsidRPr="00EB3F2C">
        <w:rPr>
          <w:lang w:val="fr-FR"/>
        </w:rPr>
        <w:t xml:space="preserve">ont bénéficié d'une assistance ; </w:t>
      </w:r>
      <w:r w:rsidR="00950839" w:rsidRPr="00EB3F2C">
        <w:rPr>
          <w:lang w:val="fr-FR"/>
        </w:rPr>
        <w:t xml:space="preserve">l'une </w:t>
      </w:r>
      <w:r w:rsidR="00D01D46" w:rsidRPr="00EB3F2C">
        <w:rPr>
          <w:lang w:val="fr-FR"/>
        </w:rPr>
        <w:t>est passée</w:t>
      </w:r>
      <w:r w:rsidR="00950839" w:rsidRPr="00EB3F2C">
        <w:rPr>
          <w:lang w:val="fr-FR"/>
        </w:rPr>
        <w:t xml:space="preserve"> à la technologie à soufflage à l'eau et l'autre </w:t>
      </w:r>
      <w:r w:rsidR="0028279C" w:rsidRPr="00EB3F2C">
        <w:rPr>
          <w:lang w:val="fr-FR"/>
        </w:rPr>
        <w:t>(</w:t>
      </w:r>
      <w:r w:rsidR="00E84045" w:rsidRPr="00EB3F2C">
        <w:rPr>
          <w:rFonts w:eastAsia="Calibri" w:cstheme="minorHAnsi"/>
          <w:lang w:val="fr-FR" w:eastAsia="fr-FR"/>
        </w:rPr>
        <w:t xml:space="preserve">Al-Khaleej Insulation Co LLC) est </w:t>
      </w:r>
      <w:r w:rsidR="00A3746C" w:rsidRPr="00EB3F2C">
        <w:rPr>
          <w:rFonts w:eastAsia="Calibri" w:cstheme="minorHAnsi"/>
          <w:lang w:val="fr-FR" w:eastAsia="fr-FR"/>
        </w:rPr>
        <w:t xml:space="preserve">passée </w:t>
      </w:r>
      <w:r w:rsidR="00E84045" w:rsidRPr="00EB3F2C">
        <w:rPr>
          <w:rFonts w:eastAsia="Calibri" w:cstheme="minorHAnsi"/>
          <w:lang w:val="fr-FR" w:eastAsia="fr-FR"/>
        </w:rPr>
        <w:t xml:space="preserve">des HCFC au HFC-152a et au R-600a </w:t>
      </w:r>
      <w:r w:rsidR="00D01D46" w:rsidRPr="00EB3F2C">
        <w:rPr>
          <w:rFonts w:eastAsia="Calibri" w:cstheme="minorHAnsi"/>
          <w:lang w:val="fr-FR" w:eastAsia="fr-FR"/>
        </w:rPr>
        <w:t>pour</w:t>
      </w:r>
      <w:r w:rsidR="00E84045" w:rsidRPr="00EB3F2C">
        <w:rPr>
          <w:rFonts w:eastAsia="Calibri" w:cstheme="minorHAnsi"/>
          <w:lang w:val="fr-FR" w:eastAsia="fr-FR"/>
        </w:rPr>
        <w:t xml:space="preserve"> la fabrication de panneaux XPS. </w:t>
      </w:r>
      <w:r w:rsidRPr="00EB3F2C">
        <w:rPr>
          <w:lang w:val="fr-FR"/>
        </w:rPr>
        <w:t xml:space="preserve">À l'heure actuelle, il n'existe pas de données complètes sur les secteurs de la mousse et de la lutte contre les incendies </w:t>
      </w:r>
      <w:r w:rsidR="00CB023A" w:rsidRPr="00EB3F2C">
        <w:rPr>
          <w:lang w:val="fr-FR"/>
        </w:rPr>
        <w:t xml:space="preserve">en raison de l'absence d'informations détaillées spécifiques à l'industrie. </w:t>
      </w:r>
      <w:r w:rsidRPr="00EB3F2C">
        <w:rPr>
          <w:lang w:val="fr-FR"/>
        </w:rPr>
        <w:t xml:space="preserve">Cependant, la proposition indiquait que la collecte de données industrielles pertinentes, notamment les profils des entreprises, les processus de fabrication, la consommation de HFC </w:t>
      </w:r>
      <w:r w:rsidR="000E3BB8" w:rsidRPr="00EB3F2C">
        <w:rPr>
          <w:lang w:val="fr-FR"/>
        </w:rPr>
        <w:t xml:space="preserve">et </w:t>
      </w:r>
      <w:r w:rsidRPr="00EB3F2C">
        <w:rPr>
          <w:lang w:val="fr-FR"/>
        </w:rPr>
        <w:t>les équipements de référence, serait effectuée au cours de la phase I afin de formuler la stratégie sectorielle pour l'élimination progressive des HFC au cours de la phase II.</w:t>
      </w:r>
    </w:p>
    <w:p w14:paraId="4575182A" w14:textId="0A944F09" w:rsidR="00711BE6" w:rsidRPr="00EB3F2C" w:rsidRDefault="00711BE6" w:rsidP="00E7136F">
      <w:pPr>
        <w:pStyle w:val="Heading1"/>
        <w:keepNext/>
        <w:numPr>
          <w:ilvl w:val="0"/>
          <w:numId w:val="0"/>
        </w:numPr>
        <w:spacing w:before="240"/>
        <w:rPr>
          <w:i/>
          <w:iCs/>
          <w:lang w:val="fr-FR"/>
        </w:rPr>
      </w:pPr>
      <w:r w:rsidRPr="00EB3F2C">
        <w:rPr>
          <w:i/>
          <w:iCs/>
          <w:lang w:val="fr-FR"/>
        </w:rPr>
        <w:t xml:space="preserve">Secteur de </w:t>
      </w:r>
      <w:r w:rsidR="00D01D46" w:rsidRPr="00EB3F2C">
        <w:rPr>
          <w:i/>
          <w:iCs/>
          <w:lang w:val="fr-FR"/>
        </w:rPr>
        <w:t>l’entretien des équipements de</w:t>
      </w:r>
      <w:r w:rsidRPr="00EB3F2C">
        <w:rPr>
          <w:i/>
          <w:iCs/>
          <w:lang w:val="fr-FR"/>
        </w:rPr>
        <w:t xml:space="preserve"> réfrigération et de climatisation</w:t>
      </w:r>
    </w:p>
    <w:p w14:paraId="740ED843" w14:textId="145B49B2" w:rsidR="002A22AD" w:rsidRPr="00EB3F2C" w:rsidRDefault="00711BE6" w:rsidP="00E7136F">
      <w:pPr>
        <w:pStyle w:val="Heading1"/>
        <w:rPr>
          <w:lang w:val="fr-FR"/>
        </w:rPr>
      </w:pPr>
      <w:r w:rsidRPr="00EB3F2C">
        <w:rPr>
          <w:lang w:val="fr-FR"/>
        </w:rPr>
        <w:t>Il y a</w:t>
      </w:r>
      <w:r w:rsidR="008146C8" w:rsidRPr="00EB3F2C">
        <w:rPr>
          <w:lang w:val="fr-FR"/>
        </w:rPr>
        <w:t xml:space="preserve"> 6 669 </w:t>
      </w:r>
      <w:r w:rsidRPr="00EB3F2C">
        <w:rPr>
          <w:lang w:val="fr-FR"/>
        </w:rPr>
        <w:t xml:space="preserve">techniciens </w:t>
      </w:r>
      <w:r w:rsidR="008146C8" w:rsidRPr="00EB3F2C">
        <w:rPr>
          <w:lang w:val="fr-FR"/>
        </w:rPr>
        <w:t xml:space="preserve">enregistrés </w:t>
      </w:r>
      <w:r w:rsidRPr="00EB3F2C">
        <w:rPr>
          <w:lang w:val="fr-FR"/>
        </w:rPr>
        <w:t>(</w:t>
      </w:r>
      <w:r w:rsidR="00402A8D" w:rsidRPr="00EB3F2C">
        <w:rPr>
          <w:lang w:val="fr-FR"/>
        </w:rPr>
        <w:t xml:space="preserve">aucune </w:t>
      </w:r>
      <w:r w:rsidRPr="00EB3F2C">
        <w:rPr>
          <w:lang w:val="fr-FR"/>
        </w:rPr>
        <w:t xml:space="preserve">femme </w:t>
      </w:r>
      <w:r w:rsidR="00402A8D" w:rsidRPr="00EB3F2C">
        <w:rPr>
          <w:lang w:val="fr-FR"/>
        </w:rPr>
        <w:t>à ce jour</w:t>
      </w:r>
      <w:r w:rsidRPr="00EB3F2C">
        <w:rPr>
          <w:lang w:val="fr-FR"/>
        </w:rPr>
        <w:t>) et</w:t>
      </w:r>
      <w:r w:rsidR="008146C8" w:rsidRPr="00EB3F2C">
        <w:rPr>
          <w:lang w:val="fr-FR"/>
        </w:rPr>
        <w:t xml:space="preserve"> 3 593 </w:t>
      </w:r>
      <w:r w:rsidRPr="00EB3F2C">
        <w:rPr>
          <w:lang w:val="fr-FR"/>
        </w:rPr>
        <w:t xml:space="preserve">ateliers consommant des HFC à </w:t>
      </w:r>
      <w:r w:rsidR="00D91899" w:rsidRPr="00EB3F2C">
        <w:rPr>
          <w:lang w:val="fr-FR"/>
        </w:rPr>
        <w:t>Oman</w:t>
      </w:r>
      <w:r w:rsidRPr="00EB3F2C">
        <w:rPr>
          <w:lang w:val="fr-FR"/>
        </w:rPr>
        <w:t xml:space="preserve">. </w:t>
      </w:r>
      <w:r w:rsidR="00453ABF" w:rsidRPr="00EB3F2C">
        <w:rPr>
          <w:lang w:val="fr-FR"/>
        </w:rPr>
        <w:t xml:space="preserve">Dans </w:t>
      </w:r>
      <w:r w:rsidR="00822C3A" w:rsidRPr="00EB3F2C">
        <w:rPr>
          <w:lang w:val="fr-FR"/>
        </w:rPr>
        <w:t xml:space="preserve">le </w:t>
      </w:r>
      <w:r w:rsidR="00880DE3" w:rsidRPr="00EB3F2C">
        <w:rPr>
          <w:lang w:val="fr-FR"/>
        </w:rPr>
        <w:t>cadre de la mise en œuvre du PGEH,</w:t>
      </w:r>
      <w:r w:rsidR="00CE3FB6" w:rsidRPr="00EB3F2C">
        <w:rPr>
          <w:lang w:val="fr-FR"/>
        </w:rPr>
        <w:t xml:space="preserve"> 2 000 </w:t>
      </w:r>
      <w:r w:rsidR="00880DE3" w:rsidRPr="00EB3F2C">
        <w:rPr>
          <w:lang w:val="fr-FR"/>
        </w:rPr>
        <w:t xml:space="preserve">techniciens ont été formés aux bonnes pratiques d'entretien et </w:t>
      </w:r>
      <w:r w:rsidR="00C36AB5" w:rsidRPr="00EB3F2C">
        <w:rPr>
          <w:lang w:val="fr-FR"/>
        </w:rPr>
        <w:t>à la réduction des fuites</w:t>
      </w:r>
      <w:r w:rsidR="00607CDE" w:rsidRPr="00EB3F2C">
        <w:rPr>
          <w:lang w:val="fr-FR"/>
        </w:rPr>
        <w:t xml:space="preserve">. </w:t>
      </w:r>
      <w:r w:rsidR="00363E51" w:rsidRPr="00EB3F2C">
        <w:rPr>
          <w:lang w:val="fr-FR"/>
        </w:rPr>
        <w:t xml:space="preserve">Oman compte </w:t>
      </w:r>
      <w:r w:rsidR="00453ABF" w:rsidRPr="00EB3F2C">
        <w:rPr>
          <w:lang w:val="fr-FR"/>
        </w:rPr>
        <w:t xml:space="preserve">cinq </w:t>
      </w:r>
      <w:r w:rsidR="00363E51" w:rsidRPr="00EB3F2C">
        <w:rPr>
          <w:lang w:val="fr-FR"/>
        </w:rPr>
        <w:t xml:space="preserve">instituts de formation professionnelle </w:t>
      </w:r>
      <w:r w:rsidR="00873476" w:rsidRPr="00EB3F2C">
        <w:rPr>
          <w:lang w:val="fr-FR"/>
        </w:rPr>
        <w:lastRenderedPageBreak/>
        <w:t xml:space="preserve">qui </w:t>
      </w:r>
      <w:r w:rsidR="00363E51" w:rsidRPr="00EB3F2C">
        <w:rPr>
          <w:lang w:val="fr-FR"/>
        </w:rPr>
        <w:t>dispensent des formations aux techniciens</w:t>
      </w:r>
      <w:r w:rsidR="00873476" w:rsidRPr="00EB3F2C">
        <w:rPr>
          <w:lang w:val="fr-FR"/>
        </w:rPr>
        <w:t xml:space="preserve">, ainsi que </w:t>
      </w:r>
      <w:r w:rsidR="00453ABF" w:rsidRPr="00EB3F2C">
        <w:rPr>
          <w:lang w:val="fr-FR"/>
        </w:rPr>
        <w:t xml:space="preserve">quatre </w:t>
      </w:r>
      <w:r w:rsidR="00873476" w:rsidRPr="00EB3F2C">
        <w:rPr>
          <w:lang w:val="fr-FR"/>
        </w:rPr>
        <w:t xml:space="preserve">centres de récupération et de recyclage des </w:t>
      </w:r>
      <w:r w:rsidR="00D01D46" w:rsidRPr="00EB3F2C">
        <w:rPr>
          <w:lang w:val="fr-FR"/>
        </w:rPr>
        <w:t>réfrigérants</w:t>
      </w:r>
      <w:r w:rsidR="00363E51" w:rsidRPr="00EB3F2C">
        <w:rPr>
          <w:lang w:val="fr-FR"/>
        </w:rPr>
        <w:t xml:space="preserve">. </w:t>
      </w:r>
      <w:r w:rsidR="002A22AD" w:rsidRPr="00EB3F2C">
        <w:rPr>
          <w:lang w:val="fr-FR"/>
        </w:rPr>
        <w:t xml:space="preserve">Il n'existe aucune association industrielle pour le secteur de l'entretien des équipements de réfrigération et de climatisation à Oman. </w:t>
      </w:r>
      <w:r w:rsidR="007B67B9" w:rsidRPr="00EB3F2C">
        <w:rPr>
          <w:lang w:val="fr-FR"/>
        </w:rPr>
        <w:t xml:space="preserve">Au cours de la mise en œuvre du PGEH, </w:t>
      </w:r>
      <w:r w:rsidR="002B0418" w:rsidRPr="00EB3F2C">
        <w:rPr>
          <w:lang w:val="fr-FR"/>
        </w:rPr>
        <w:t>l'unité nationale de l'ozone (</w:t>
      </w:r>
      <w:r w:rsidR="002A22AD" w:rsidRPr="00EB3F2C">
        <w:rPr>
          <w:lang w:val="fr-FR"/>
        </w:rPr>
        <w:t xml:space="preserve">UNO) a associé </w:t>
      </w:r>
      <w:r w:rsidR="00F22EFC" w:rsidRPr="00EB3F2C">
        <w:rPr>
          <w:lang w:val="fr-FR"/>
        </w:rPr>
        <w:t xml:space="preserve">les entreprises d'entretien des équipements de réfrigération et de climatisation </w:t>
      </w:r>
      <w:r w:rsidR="002A22AD" w:rsidRPr="00EB3F2C">
        <w:rPr>
          <w:lang w:val="fr-FR"/>
        </w:rPr>
        <w:t xml:space="preserve">à la </w:t>
      </w:r>
      <w:r w:rsidR="00252F5F" w:rsidRPr="00EB3F2C">
        <w:rPr>
          <w:lang w:val="fr-FR"/>
        </w:rPr>
        <w:t xml:space="preserve">mise en œuvre </w:t>
      </w:r>
      <w:r w:rsidR="002A22AD" w:rsidRPr="00EB3F2C">
        <w:rPr>
          <w:lang w:val="fr-FR"/>
        </w:rPr>
        <w:t xml:space="preserve">des activités ainsi qu'à l'élaboration </w:t>
      </w:r>
      <w:r w:rsidR="00EB7226" w:rsidRPr="00EB3F2C">
        <w:rPr>
          <w:lang w:val="fr-FR"/>
        </w:rPr>
        <w:t xml:space="preserve">de </w:t>
      </w:r>
      <w:r w:rsidR="002A22AD" w:rsidRPr="00EB3F2C">
        <w:rPr>
          <w:lang w:val="fr-FR"/>
        </w:rPr>
        <w:t xml:space="preserve">politiques et de mesures de contrôle </w:t>
      </w:r>
      <w:r w:rsidR="00CB60A9" w:rsidRPr="00EB3F2C">
        <w:rPr>
          <w:lang w:val="fr-FR"/>
        </w:rPr>
        <w:t>au moyen</w:t>
      </w:r>
      <w:r w:rsidR="00455401" w:rsidRPr="00EB3F2C">
        <w:rPr>
          <w:lang w:val="fr-FR"/>
        </w:rPr>
        <w:t xml:space="preserve"> </w:t>
      </w:r>
      <w:r w:rsidR="002A22AD" w:rsidRPr="00EB3F2C">
        <w:rPr>
          <w:lang w:val="fr-FR"/>
        </w:rPr>
        <w:t xml:space="preserve">de consultations avec les parties prenantes et de l'organisation conjointe </w:t>
      </w:r>
      <w:r w:rsidR="003C16A0" w:rsidRPr="00EB3F2C">
        <w:rPr>
          <w:lang w:val="fr-FR"/>
        </w:rPr>
        <w:t>d'activités.</w:t>
      </w:r>
    </w:p>
    <w:p w14:paraId="66C7EA81" w14:textId="77777777" w:rsidR="00291478" w:rsidRPr="00EB3F2C" w:rsidRDefault="00711BE6" w:rsidP="00E7136F">
      <w:pPr>
        <w:pStyle w:val="Heading1"/>
        <w:keepNext/>
        <w:numPr>
          <w:ilvl w:val="0"/>
          <w:numId w:val="0"/>
        </w:numPr>
        <w:spacing w:before="240"/>
        <w:rPr>
          <w:i/>
          <w:iCs/>
          <w:lang w:val="fr-FR"/>
        </w:rPr>
      </w:pPr>
      <w:r w:rsidRPr="00EB3F2C">
        <w:rPr>
          <w:i/>
          <w:iCs/>
          <w:u w:val="single"/>
          <w:lang w:val="fr-FR"/>
        </w:rPr>
        <w:t xml:space="preserve">Entretien des systèmes de réfrigération domestiques, commerciaux, industriels et de transport </w:t>
      </w:r>
    </w:p>
    <w:p w14:paraId="61836F74" w14:textId="7388CA58" w:rsidR="00711BE6" w:rsidRPr="00EB3F2C" w:rsidRDefault="00CA3470" w:rsidP="00E7136F">
      <w:pPr>
        <w:pStyle w:val="Heading1"/>
        <w:rPr>
          <w:lang w:val="fr-FR"/>
        </w:rPr>
      </w:pPr>
      <w:r w:rsidRPr="00EB3F2C">
        <w:rPr>
          <w:lang w:val="fr-FR"/>
        </w:rPr>
        <w:t xml:space="preserve">Les sous-secteurs de la réfrigération utilisant des HFC à </w:t>
      </w:r>
      <w:r w:rsidR="00EB4BD1" w:rsidRPr="00EB3F2C">
        <w:rPr>
          <w:lang w:val="fr-FR"/>
        </w:rPr>
        <w:t xml:space="preserve">Oman </w:t>
      </w:r>
      <w:r w:rsidRPr="00EB3F2C">
        <w:rPr>
          <w:lang w:val="fr-FR"/>
        </w:rPr>
        <w:t xml:space="preserve">comprennent la réfrigération domestique, commerciale, industrielle et le transport. La consommation attribuée à l'entretien dans les sous-secteurs de la réfrigération au cours </w:t>
      </w:r>
      <w:r w:rsidR="007155A0" w:rsidRPr="00EB3F2C">
        <w:rPr>
          <w:lang w:val="fr-FR"/>
        </w:rPr>
        <w:t>de la période</w:t>
      </w:r>
      <w:r w:rsidR="00AF106D" w:rsidRPr="00EB3F2C">
        <w:rPr>
          <w:lang w:val="fr-FR"/>
        </w:rPr>
        <w:t xml:space="preserve"> 2022-2024 </w:t>
      </w:r>
      <w:r w:rsidRPr="00EB3F2C">
        <w:rPr>
          <w:lang w:val="fr-FR"/>
        </w:rPr>
        <w:t>était d'environ</w:t>
      </w:r>
      <w:r w:rsidR="00685E8F" w:rsidRPr="00EB3F2C">
        <w:rPr>
          <w:lang w:val="fr-FR"/>
        </w:rPr>
        <w:t xml:space="preserve"> 15 </w:t>
      </w:r>
      <w:r w:rsidRPr="00EB3F2C">
        <w:rPr>
          <w:lang w:val="fr-FR"/>
        </w:rPr>
        <w:t>% en tm et</w:t>
      </w:r>
      <w:r w:rsidR="00E648C7" w:rsidRPr="00EB3F2C">
        <w:rPr>
          <w:lang w:val="fr-FR"/>
        </w:rPr>
        <w:t xml:space="preserve"> 25 </w:t>
      </w:r>
      <w:r w:rsidRPr="00EB3F2C">
        <w:rPr>
          <w:lang w:val="fr-FR"/>
        </w:rPr>
        <w:t xml:space="preserve">% en </w:t>
      </w:r>
      <w:r w:rsidR="00EF5C1B" w:rsidRPr="00EB3F2C">
        <w:rPr>
          <w:lang w:val="fr-FR"/>
        </w:rPr>
        <w:t>tonnes éq-</w:t>
      </w:r>
      <w:r w:rsidR="00475BF7" w:rsidRPr="00EB3F2C">
        <w:rPr>
          <w:lang w:val="fr-FR"/>
        </w:rPr>
        <w:t>CO</w:t>
      </w:r>
      <w:r w:rsidR="00475BF7" w:rsidRPr="00EB3F2C">
        <w:rPr>
          <w:vertAlign w:val="subscript"/>
          <w:lang w:val="fr-FR"/>
        </w:rPr>
        <w:t>2</w:t>
      </w:r>
      <w:r w:rsidR="007E5B29" w:rsidRPr="00EB3F2C">
        <w:rPr>
          <w:lang w:val="fr-FR"/>
        </w:rPr>
        <w:t xml:space="preserve">, </w:t>
      </w:r>
      <w:r w:rsidRPr="00EB3F2C">
        <w:rPr>
          <w:lang w:val="fr-FR"/>
        </w:rPr>
        <w:t xml:space="preserve">ce qui en fait le </w:t>
      </w:r>
      <w:r w:rsidR="0072635B" w:rsidRPr="00EB3F2C">
        <w:rPr>
          <w:lang w:val="fr-FR"/>
        </w:rPr>
        <w:t xml:space="preserve">deuxième </w:t>
      </w:r>
      <w:r w:rsidRPr="00EB3F2C">
        <w:rPr>
          <w:lang w:val="fr-FR"/>
        </w:rPr>
        <w:t xml:space="preserve">secteur consommateur de HFC. </w:t>
      </w:r>
      <w:r w:rsidR="00476F7E" w:rsidRPr="00EB3F2C">
        <w:rPr>
          <w:lang w:val="fr-FR"/>
        </w:rPr>
        <w:t xml:space="preserve">Le R-404A </w:t>
      </w:r>
      <w:r w:rsidR="00435D58" w:rsidRPr="00EB3F2C">
        <w:rPr>
          <w:lang w:val="fr-FR"/>
        </w:rPr>
        <w:t xml:space="preserve">est </w:t>
      </w:r>
      <w:r w:rsidRPr="00EB3F2C">
        <w:rPr>
          <w:lang w:val="fr-FR"/>
        </w:rPr>
        <w:t xml:space="preserve">le </w:t>
      </w:r>
      <w:r w:rsidR="00435D58" w:rsidRPr="00EB3F2C">
        <w:rPr>
          <w:lang w:val="fr-FR"/>
        </w:rPr>
        <w:t xml:space="preserve">principal </w:t>
      </w:r>
      <w:r w:rsidRPr="00EB3F2C">
        <w:rPr>
          <w:lang w:val="fr-FR"/>
        </w:rPr>
        <w:t xml:space="preserve">HFC utilisé dans l'entretien des équipements de réfrigération, suivi du </w:t>
      </w:r>
      <w:r w:rsidR="00435D58" w:rsidRPr="00EB3F2C">
        <w:rPr>
          <w:lang w:val="fr-FR"/>
        </w:rPr>
        <w:t xml:space="preserve">HFC-134a, </w:t>
      </w:r>
      <w:r w:rsidRPr="00EB3F2C">
        <w:rPr>
          <w:lang w:val="fr-FR"/>
        </w:rPr>
        <w:t xml:space="preserve">avec une utilisation limitée du R-507A, </w:t>
      </w:r>
      <w:r w:rsidR="00245A2E" w:rsidRPr="00EB3F2C">
        <w:rPr>
          <w:lang w:val="fr-FR"/>
        </w:rPr>
        <w:t xml:space="preserve">du R-407A, </w:t>
      </w:r>
      <w:r w:rsidR="002B0D32" w:rsidRPr="00EB3F2C">
        <w:rPr>
          <w:lang w:val="fr-FR"/>
        </w:rPr>
        <w:t xml:space="preserve">du R-407F </w:t>
      </w:r>
      <w:r w:rsidRPr="00EB3F2C">
        <w:rPr>
          <w:lang w:val="fr-FR"/>
        </w:rPr>
        <w:t xml:space="preserve">et du </w:t>
      </w:r>
      <w:r w:rsidR="00EF05A7" w:rsidRPr="00EB3F2C">
        <w:rPr>
          <w:lang w:val="fr-FR"/>
        </w:rPr>
        <w:t xml:space="preserve">R-452A. </w:t>
      </w:r>
      <w:r w:rsidR="00ED5D36" w:rsidRPr="00EB3F2C">
        <w:rPr>
          <w:lang w:val="fr-FR"/>
        </w:rPr>
        <w:t xml:space="preserve">Le R-600a n'est pas utilisé dans </w:t>
      </w:r>
      <w:r w:rsidR="00355A1E" w:rsidRPr="00EB3F2C">
        <w:rPr>
          <w:lang w:val="fr-FR"/>
        </w:rPr>
        <w:t>l'entretien des équipements de réfrigération.</w:t>
      </w:r>
    </w:p>
    <w:p w14:paraId="457BB91C" w14:textId="1B2A5A6E" w:rsidR="00EF05A7" w:rsidRPr="00EB3F2C" w:rsidRDefault="00711BE6" w:rsidP="00E7136F">
      <w:pPr>
        <w:keepNext/>
        <w:suppressAutoHyphens/>
        <w:spacing w:after="240"/>
        <w:rPr>
          <w:lang w:val="fr-FR"/>
        </w:rPr>
      </w:pPr>
      <w:r w:rsidRPr="00EB3F2C">
        <w:rPr>
          <w:i/>
          <w:iCs/>
          <w:u w:val="single"/>
          <w:lang w:val="fr-FR"/>
        </w:rPr>
        <w:t xml:space="preserve">Entretien des systèmes de climatisation résidentiels et commerciaux </w:t>
      </w:r>
    </w:p>
    <w:p w14:paraId="0DF36585" w14:textId="17399070" w:rsidR="009337C8" w:rsidRPr="00EB3F2C" w:rsidRDefault="009337C8">
      <w:pPr>
        <w:pStyle w:val="Heading1"/>
        <w:rPr>
          <w:lang w:val="fr-FR"/>
        </w:rPr>
      </w:pPr>
      <w:r w:rsidRPr="00EB3F2C">
        <w:rPr>
          <w:lang w:val="fr-FR"/>
        </w:rPr>
        <w:t>Le sous-secteur de l'entretien des climatiseurs</w:t>
      </w:r>
      <w:r w:rsidR="00580589" w:rsidRPr="00EB3F2C">
        <w:rPr>
          <w:lang w:val="fr-FR"/>
        </w:rPr>
        <w:t xml:space="preserve"> fixes </w:t>
      </w:r>
      <w:r w:rsidRPr="00EB3F2C">
        <w:rPr>
          <w:lang w:val="fr-FR"/>
        </w:rPr>
        <w:t xml:space="preserve">utilisant des HFC à Oman </w:t>
      </w:r>
      <w:r w:rsidR="00402A8D" w:rsidRPr="00EB3F2C">
        <w:rPr>
          <w:lang w:val="fr-FR"/>
        </w:rPr>
        <w:t xml:space="preserve">englobe </w:t>
      </w:r>
      <w:r w:rsidR="00246C0E" w:rsidRPr="00EB3F2C">
        <w:rPr>
          <w:lang w:val="fr-FR"/>
        </w:rPr>
        <w:t xml:space="preserve">les climatiseurs </w:t>
      </w:r>
      <w:r w:rsidRPr="00EB3F2C">
        <w:rPr>
          <w:lang w:val="fr-FR"/>
        </w:rPr>
        <w:t>résidentiels</w:t>
      </w:r>
      <w:r w:rsidR="003F6B68" w:rsidRPr="00EB3F2C">
        <w:rPr>
          <w:lang w:val="fr-FR"/>
        </w:rPr>
        <w:t xml:space="preserve">, </w:t>
      </w:r>
      <w:r w:rsidRPr="00EB3F2C">
        <w:rPr>
          <w:lang w:val="fr-FR"/>
        </w:rPr>
        <w:t xml:space="preserve">commerciaux </w:t>
      </w:r>
      <w:r w:rsidR="003F6B68" w:rsidRPr="00EB3F2C">
        <w:rPr>
          <w:lang w:val="fr-FR"/>
        </w:rPr>
        <w:t>et industriels</w:t>
      </w:r>
      <w:r w:rsidRPr="00EB3F2C">
        <w:rPr>
          <w:lang w:val="fr-FR"/>
        </w:rPr>
        <w:t xml:space="preserve">. </w:t>
      </w:r>
      <w:r w:rsidR="00402A8D" w:rsidRPr="00EB3F2C">
        <w:rPr>
          <w:lang w:val="fr-FR"/>
        </w:rPr>
        <w:t xml:space="preserve">Les données de l'enquête indiquent qu'en moyenne, entre 2022 et 2024, les HFC utilisés pour l'entretien de ces sous-secteurs de la climatisation s représentaient environ 22 % de la consommation en </w:t>
      </w:r>
      <w:r w:rsidR="00D003D8" w:rsidRPr="00EB3F2C">
        <w:rPr>
          <w:lang w:val="fr-FR"/>
        </w:rPr>
        <w:t>tonnes</w:t>
      </w:r>
      <w:r w:rsidR="00402A8D" w:rsidRPr="00EB3F2C">
        <w:rPr>
          <w:lang w:val="fr-FR"/>
        </w:rPr>
        <w:t xml:space="preserve"> métriques et 24 % en </w:t>
      </w:r>
      <w:r w:rsidR="00EF5C1B" w:rsidRPr="00EB3F2C">
        <w:rPr>
          <w:lang w:val="fr-FR"/>
        </w:rPr>
        <w:t>tonnes éq-</w:t>
      </w:r>
      <w:r w:rsidR="00475BF7" w:rsidRPr="00EB3F2C">
        <w:rPr>
          <w:lang w:val="fr-FR"/>
        </w:rPr>
        <w:t>CO</w:t>
      </w:r>
      <w:r w:rsidR="00475BF7" w:rsidRPr="00EB3F2C">
        <w:rPr>
          <w:vertAlign w:val="subscript"/>
          <w:lang w:val="fr-FR"/>
        </w:rPr>
        <w:t>2</w:t>
      </w:r>
      <w:r w:rsidR="00402A8D" w:rsidRPr="00EB3F2C">
        <w:rPr>
          <w:lang w:val="fr-FR"/>
        </w:rPr>
        <w:t xml:space="preserve">. </w:t>
      </w:r>
      <w:r w:rsidRPr="00EB3F2C">
        <w:rPr>
          <w:lang w:val="fr-FR"/>
        </w:rPr>
        <w:t xml:space="preserve">Le R-410A est le principal HFC utilisé dans les climatiseurs résidentiels, suivi du HFC-32. </w:t>
      </w:r>
      <w:r w:rsidR="00402A8D" w:rsidRPr="00EB3F2C">
        <w:rPr>
          <w:lang w:val="fr-FR"/>
        </w:rPr>
        <w:t xml:space="preserve">Les systèmes de climatiseur commerciaux et industriels utilisent principalement le R-407C, avec de petites quantités de HFC-134a. Les autres HFC utilisés dans le secteur du climatiseur comprennent le HFC-245fa et le HFC-236fa, qui représentent environ 1 % de la consommation totale en </w:t>
      </w:r>
      <w:r w:rsidR="00A23A95" w:rsidRPr="00EB3F2C">
        <w:rPr>
          <w:lang w:val="fr-FR"/>
        </w:rPr>
        <w:t>tonnes éq-CO</w:t>
      </w:r>
      <w:r w:rsidR="00A23A95" w:rsidRPr="00EB3F2C">
        <w:rPr>
          <w:vertAlign w:val="subscript"/>
          <w:lang w:val="fr-FR"/>
        </w:rPr>
        <w:t xml:space="preserve">2 </w:t>
      </w:r>
      <w:r w:rsidR="00402A8D" w:rsidRPr="00EB3F2C">
        <w:rPr>
          <w:vertAlign w:val="subscript"/>
          <w:lang w:val="fr-FR"/>
        </w:rPr>
        <w:t>₂</w:t>
      </w:r>
      <w:r w:rsidR="00402A8D" w:rsidRPr="00EB3F2C">
        <w:rPr>
          <w:lang w:val="fr-FR"/>
        </w:rPr>
        <w:t xml:space="preserve">et sont principalement utilisés pour l'entretien des refroidisseurs ; le R-290 n'est pas utilisé </w:t>
      </w:r>
      <w:r w:rsidR="00A23A95" w:rsidRPr="00EB3F2C">
        <w:rPr>
          <w:lang w:val="fr-FR"/>
        </w:rPr>
        <w:t>d</w:t>
      </w:r>
      <w:r w:rsidR="00402A8D" w:rsidRPr="00EB3F2C">
        <w:rPr>
          <w:lang w:val="fr-FR"/>
        </w:rPr>
        <w:t xml:space="preserve">ans ce secteur. </w:t>
      </w:r>
    </w:p>
    <w:p w14:paraId="5E932825" w14:textId="47A4B96C" w:rsidR="00711BE6" w:rsidRPr="00EB3F2C" w:rsidRDefault="00711BE6" w:rsidP="00E7136F">
      <w:pPr>
        <w:keepNext/>
        <w:suppressAutoHyphens/>
        <w:spacing w:after="240"/>
        <w:rPr>
          <w:lang w:val="fr-FR"/>
        </w:rPr>
      </w:pPr>
      <w:r w:rsidRPr="00EB3F2C">
        <w:rPr>
          <w:i/>
          <w:iCs/>
          <w:u w:val="single"/>
          <w:lang w:val="fr-FR"/>
        </w:rPr>
        <w:t>Entretien des systèmes de climatisation mobiles</w:t>
      </w:r>
    </w:p>
    <w:p w14:paraId="537CA125" w14:textId="29C15892" w:rsidR="0060545D" w:rsidRPr="00EB3F2C" w:rsidRDefault="00AC1ABD" w:rsidP="00E7136F">
      <w:pPr>
        <w:pStyle w:val="Heading1"/>
        <w:rPr>
          <w:lang w:val="fr-FR"/>
        </w:rPr>
      </w:pPr>
      <w:r w:rsidRPr="00EB3F2C">
        <w:rPr>
          <w:lang w:val="fr-FR"/>
        </w:rPr>
        <w:t xml:space="preserve">Le HFC-134a est le seul </w:t>
      </w:r>
      <w:r w:rsidR="001262AE" w:rsidRPr="00EB3F2C">
        <w:rPr>
          <w:lang w:val="fr-FR"/>
        </w:rPr>
        <w:t xml:space="preserve">HFC utilisé </w:t>
      </w:r>
      <w:r w:rsidR="004438DA" w:rsidRPr="00EB3F2C">
        <w:rPr>
          <w:lang w:val="fr-FR"/>
        </w:rPr>
        <w:t>dans le secteur de l'entretien des systèmes de climatisation mobile</w:t>
      </w:r>
      <w:r w:rsidR="00B8333C" w:rsidRPr="00EB3F2C">
        <w:rPr>
          <w:lang w:val="fr-FR"/>
        </w:rPr>
        <w:t xml:space="preserve">. </w:t>
      </w:r>
      <w:r w:rsidR="003D3E17" w:rsidRPr="00EB3F2C">
        <w:rPr>
          <w:lang w:val="fr-FR"/>
        </w:rPr>
        <w:t xml:space="preserve">La consommation moyenne </w:t>
      </w:r>
      <w:r w:rsidR="00B2191C" w:rsidRPr="00EB3F2C">
        <w:rPr>
          <w:lang w:val="fr-FR"/>
        </w:rPr>
        <w:t xml:space="preserve">de HFC-134a dans </w:t>
      </w:r>
      <w:r w:rsidR="00683299" w:rsidRPr="00EB3F2C">
        <w:rPr>
          <w:lang w:val="fr-FR"/>
        </w:rPr>
        <w:t>l'entretien</w:t>
      </w:r>
      <w:r w:rsidR="00B2191C" w:rsidRPr="00EB3F2C">
        <w:rPr>
          <w:lang w:val="fr-FR"/>
        </w:rPr>
        <w:t xml:space="preserve"> des systèmes de climatisation mobiles au cours </w:t>
      </w:r>
      <w:r w:rsidR="00596E17" w:rsidRPr="00EB3F2C">
        <w:rPr>
          <w:lang w:val="fr-FR"/>
        </w:rPr>
        <w:t>de la période</w:t>
      </w:r>
      <w:r w:rsidR="004438DA" w:rsidRPr="00EB3F2C">
        <w:rPr>
          <w:lang w:val="fr-FR"/>
        </w:rPr>
        <w:t xml:space="preserve"> 2022-2024 </w:t>
      </w:r>
      <w:r w:rsidR="00F53627" w:rsidRPr="00EB3F2C">
        <w:rPr>
          <w:lang w:val="fr-FR"/>
        </w:rPr>
        <w:t xml:space="preserve">représente </w:t>
      </w:r>
      <w:r w:rsidR="004438DA" w:rsidRPr="00EB3F2C">
        <w:rPr>
          <w:lang w:val="fr-FR"/>
        </w:rPr>
        <w:t>environ</w:t>
      </w:r>
      <w:r w:rsidR="000844A2" w:rsidRPr="00EB3F2C">
        <w:rPr>
          <w:lang w:val="fr-FR"/>
        </w:rPr>
        <w:t xml:space="preserve"> 55 </w:t>
      </w:r>
      <w:r w:rsidR="004438DA" w:rsidRPr="00EB3F2C">
        <w:rPr>
          <w:lang w:val="fr-FR"/>
        </w:rPr>
        <w:t>% en tonnes métriques et</w:t>
      </w:r>
      <w:r w:rsidR="000844A2" w:rsidRPr="00EB3F2C">
        <w:rPr>
          <w:lang w:val="fr-FR"/>
        </w:rPr>
        <w:t xml:space="preserve"> 42 </w:t>
      </w:r>
      <w:r w:rsidR="004438DA" w:rsidRPr="00EB3F2C">
        <w:rPr>
          <w:lang w:val="fr-FR"/>
        </w:rPr>
        <w:t xml:space="preserve">% en </w:t>
      </w:r>
      <w:r w:rsidR="00381621" w:rsidRPr="00EB3F2C">
        <w:rPr>
          <w:lang w:val="fr-FR"/>
        </w:rPr>
        <w:t>tonnes</w:t>
      </w:r>
      <w:r w:rsidR="004438DA" w:rsidRPr="00EB3F2C">
        <w:rPr>
          <w:lang w:val="fr-FR"/>
        </w:rPr>
        <w:t xml:space="preserve"> éq</w:t>
      </w:r>
      <w:r w:rsidR="00412ED8" w:rsidRPr="00EB3F2C">
        <w:rPr>
          <w:lang w:val="fr-FR"/>
        </w:rPr>
        <w:t>-</w:t>
      </w:r>
      <w:r w:rsidR="004438DA" w:rsidRPr="00EB3F2C">
        <w:rPr>
          <w:lang w:val="fr-FR"/>
        </w:rPr>
        <w:t>C</w:t>
      </w:r>
      <w:r w:rsidR="00412ED8" w:rsidRPr="00EB3F2C">
        <w:rPr>
          <w:lang w:val="fr-FR"/>
        </w:rPr>
        <w:t>O</w:t>
      </w:r>
      <w:r w:rsidR="00412ED8" w:rsidRPr="00EB3F2C">
        <w:rPr>
          <w:vertAlign w:val="subscript"/>
          <w:lang w:val="fr-FR"/>
        </w:rPr>
        <w:t xml:space="preserve">2 </w:t>
      </w:r>
      <w:r w:rsidR="00381621" w:rsidRPr="00EB3F2C">
        <w:rPr>
          <w:lang w:val="fr-FR"/>
        </w:rPr>
        <w:t xml:space="preserve">et </w:t>
      </w:r>
      <w:r w:rsidR="001262AE" w:rsidRPr="00EB3F2C">
        <w:rPr>
          <w:lang w:val="fr-FR"/>
        </w:rPr>
        <w:t xml:space="preserve">constitue </w:t>
      </w:r>
      <w:r w:rsidR="004438DA" w:rsidRPr="00EB3F2C">
        <w:rPr>
          <w:lang w:val="fr-FR"/>
        </w:rPr>
        <w:t xml:space="preserve">le secteur qui consomme le plus de HFC </w:t>
      </w:r>
      <w:r w:rsidR="001262AE" w:rsidRPr="00EB3F2C">
        <w:rPr>
          <w:lang w:val="fr-FR"/>
        </w:rPr>
        <w:t xml:space="preserve">à Oman. </w:t>
      </w:r>
      <w:r w:rsidR="00402A8D" w:rsidRPr="00EB3F2C">
        <w:rPr>
          <w:lang w:val="fr-FR"/>
        </w:rPr>
        <w:t xml:space="preserve">Comme </w:t>
      </w:r>
      <w:r w:rsidR="0060545D" w:rsidRPr="00EB3F2C">
        <w:rPr>
          <w:lang w:val="fr-FR"/>
        </w:rPr>
        <w:t xml:space="preserve">ce secteur </w:t>
      </w:r>
      <w:r w:rsidR="00393FEE" w:rsidRPr="00EB3F2C">
        <w:rPr>
          <w:lang w:val="fr-FR"/>
        </w:rPr>
        <w:t>n'</w:t>
      </w:r>
      <w:r w:rsidR="00402A8D" w:rsidRPr="00EB3F2C">
        <w:rPr>
          <w:lang w:val="fr-FR"/>
        </w:rPr>
        <w:t xml:space="preserve">a </w:t>
      </w:r>
      <w:r w:rsidR="00393FEE" w:rsidRPr="00EB3F2C">
        <w:rPr>
          <w:lang w:val="fr-FR"/>
        </w:rPr>
        <w:t xml:space="preserve">pas </w:t>
      </w:r>
      <w:r w:rsidR="0060545D" w:rsidRPr="00EB3F2C">
        <w:rPr>
          <w:lang w:val="fr-FR"/>
        </w:rPr>
        <w:t xml:space="preserve">été pris en compte dans </w:t>
      </w:r>
      <w:r w:rsidR="00393FEE" w:rsidRPr="00EB3F2C">
        <w:rPr>
          <w:lang w:val="fr-FR"/>
        </w:rPr>
        <w:t xml:space="preserve">les programmes d'élimination progressive précédents, </w:t>
      </w:r>
      <w:r w:rsidR="00402A8D" w:rsidRPr="00EB3F2C">
        <w:rPr>
          <w:lang w:val="fr-FR"/>
        </w:rPr>
        <w:t xml:space="preserve">la phase </w:t>
      </w:r>
      <w:r w:rsidR="00A870AE" w:rsidRPr="00EB3F2C">
        <w:rPr>
          <w:lang w:val="fr-FR"/>
        </w:rPr>
        <w:t xml:space="preserve">I </w:t>
      </w:r>
      <w:r w:rsidR="00402A8D" w:rsidRPr="00EB3F2C">
        <w:rPr>
          <w:lang w:val="fr-FR"/>
        </w:rPr>
        <w:t xml:space="preserve">du KIP comprendra </w:t>
      </w:r>
      <w:r w:rsidR="0060545D" w:rsidRPr="00EB3F2C">
        <w:rPr>
          <w:lang w:val="fr-FR"/>
        </w:rPr>
        <w:t xml:space="preserve">des activités </w:t>
      </w:r>
      <w:r w:rsidR="00402A8D" w:rsidRPr="00EB3F2C">
        <w:rPr>
          <w:lang w:val="fr-FR"/>
        </w:rPr>
        <w:t xml:space="preserve">spécifiques </w:t>
      </w:r>
      <w:r w:rsidR="0060545D" w:rsidRPr="00EB3F2C">
        <w:rPr>
          <w:lang w:val="fr-FR"/>
        </w:rPr>
        <w:t xml:space="preserve">au secteur de l'entretien </w:t>
      </w:r>
      <w:r w:rsidR="00402A8D" w:rsidRPr="00EB3F2C">
        <w:rPr>
          <w:lang w:val="fr-FR"/>
        </w:rPr>
        <w:t>afin de le</w:t>
      </w:r>
      <w:r w:rsidR="0060545D" w:rsidRPr="00EB3F2C">
        <w:rPr>
          <w:lang w:val="fr-FR"/>
        </w:rPr>
        <w:t xml:space="preserve"> cibler</w:t>
      </w:r>
      <w:r w:rsidR="00402A8D" w:rsidRPr="00EB3F2C">
        <w:rPr>
          <w:lang w:val="fr-FR"/>
        </w:rPr>
        <w:t>.</w:t>
      </w:r>
    </w:p>
    <w:p w14:paraId="4E77F2AD" w14:textId="78B43E54" w:rsidR="00711BE6" w:rsidRPr="00EB3F2C" w:rsidRDefault="00711BE6" w:rsidP="00E7136F">
      <w:pPr>
        <w:keepNext/>
        <w:suppressAutoHyphens/>
        <w:spacing w:after="240"/>
        <w:rPr>
          <w:lang w:val="fr-FR"/>
        </w:rPr>
      </w:pPr>
      <w:r w:rsidRPr="00EB3F2C">
        <w:rPr>
          <w:i/>
          <w:iCs/>
          <w:lang w:val="fr-FR"/>
        </w:rPr>
        <w:t xml:space="preserve">Sous-secteur de l'installation et de l'assemblage </w:t>
      </w:r>
      <w:r w:rsidR="006E79A7" w:rsidRPr="00EB3F2C">
        <w:rPr>
          <w:i/>
          <w:iCs/>
          <w:lang w:val="fr-FR"/>
        </w:rPr>
        <w:t>sur place</w:t>
      </w:r>
    </w:p>
    <w:p w14:paraId="2DEF39F4" w14:textId="1AFDD727" w:rsidR="004202B8" w:rsidRPr="00EB3F2C" w:rsidRDefault="00BF0064" w:rsidP="00E7136F">
      <w:pPr>
        <w:pStyle w:val="Heading1"/>
        <w:rPr>
          <w:lang w:val="fr-FR"/>
        </w:rPr>
      </w:pPr>
      <w:r w:rsidRPr="00EB3F2C">
        <w:rPr>
          <w:lang w:val="fr-FR"/>
        </w:rPr>
        <w:t xml:space="preserve">Le sous-secteur de l'installation et </w:t>
      </w:r>
      <w:r w:rsidR="00103F13" w:rsidRPr="00EB3F2C">
        <w:rPr>
          <w:lang w:val="fr-FR"/>
        </w:rPr>
        <w:t xml:space="preserve">de l'assemblage sur place </w:t>
      </w:r>
      <w:r w:rsidR="00D42F65" w:rsidRPr="00EB3F2C">
        <w:rPr>
          <w:lang w:val="fr-FR"/>
        </w:rPr>
        <w:t xml:space="preserve">comprend </w:t>
      </w:r>
      <w:r w:rsidR="00C07CED" w:rsidRPr="00EB3F2C">
        <w:rPr>
          <w:lang w:val="fr-FR"/>
        </w:rPr>
        <w:t xml:space="preserve">les </w:t>
      </w:r>
      <w:r w:rsidR="003C64AB" w:rsidRPr="00EB3F2C">
        <w:rPr>
          <w:lang w:val="fr-FR"/>
        </w:rPr>
        <w:t>climatiseur</w:t>
      </w:r>
      <w:r w:rsidR="00103F13" w:rsidRPr="00EB3F2C">
        <w:rPr>
          <w:lang w:val="fr-FR"/>
        </w:rPr>
        <w:t>s</w:t>
      </w:r>
      <w:r w:rsidR="003C64AB" w:rsidRPr="00EB3F2C">
        <w:rPr>
          <w:lang w:val="fr-FR"/>
        </w:rPr>
        <w:t xml:space="preserve"> commerciaux et industriels </w:t>
      </w:r>
      <w:r w:rsidR="00C07CED" w:rsidRPr="00EB3F2C">
        <w:rPr>
          <w:lang w:val="fr-FR"/>
        </w:rPr>
        <w:t xml:space="preserve">ainsi que les équipements de réfrigération </w:t>
      </w:r>
      <w:r w:rsidR="003C64AB" w:rsidRPr="00EB3F2C">
        <w:rPr>
          <w:lang w:val="fr-FR"/>
        </w:rPr>
        <w:t xml:space="preserve">commerciaux, industriels </w:t>
      </w:r>
      <w:r w:rsidR="00C07CED" w:rsidRPr="00EB3F2C">
        <w:rPr>
          <w:lang w:val="fr-FR"/>
        </w:rPr>
        <w:t xml:space="preserve">et </w:t>
      </w:r>
      <w:r w:rsidR="003C64AB" w:rsidRPr="00EB3F2C">
        <w:rPr>
          <w:lang w:val="fr-FR"/>
        </w:rPr>
        <w:t>de transport</w:t>
      </w:r>
      <w:r w:rsidR="00151F7E" w:rsidRPr="00EB3F2C">
        <w:rPr>
          <w:lang w:val="fr-FR"/>
        </w:rPr>
        <w:t xml:space="preserve">. </w:t>
      </w:r>
      <w:r w:rsidR="003C64AB" w:rsidRPr="00EB3F2C">
        <w:rPr>
          <w:lang w:val="fr-FR"/>
        </w:rPr>
        <w:t xml:space="preserve">La consommation dans </w:t>
      </w:r>
      <w:r w:rsidR="004261F3" w:rsidRPr="00EB3F2C">
        <w:rPr>
          <w:lang w:val="fr-FR"/>
        </w:rPr>
        <w:t xml:space="preserve">ce </w:t>
      </w:r>
      <w:r w:rsidR="00151F7E" w:rsidRPr="00EB3F2C">
        <w:rPr>
          <w:lang w:val="fr-FR"/>
        </w:rPr>
        <w:t xml:space="preserve">secteur </w:t>
      </w:r>
      <w:r w:rsidR="004261F3" w:rsidRPr="00EB3F2C">
        <w:rPr>
          <w:lang w:val="fr-FR"/>
        </w:rPr>
        <w:t xml:space="preserve">représente </w:t>
      </w:r>
      <w:r w:rsidR="008732D0" w:rsidRPr="00EB3F2C">
        <w:rPr>
          <w:lang w:val="fr-FR"/>
        </w:rPr>
        <w:t>environ 5,2 % en tm et</w:t>
      </w:r>
      <w:r w:rsidR="00412AAC" w:rsidRPr="00EB3F2C">
        <w:rPr>
          <w:lang w:val="fr-FR"/>
        </w:rPr>
        <w:t xml:space="preserve"> 7,6 </w:t>
      </w:r>
      <w:r w:rsidR="008732D0" w:rsidRPr="00EB3F2C">
        <w:rPr>
          <w:lang w:val="fr-FR"/>
        </w:rPr>
        <w:t xml:space="preserve">% en </w:t>
      </w:r>
      <w:r w:rsidR="00103F13" w:rsidRPr="00EB3F2C">
        <w:rPr>
          <w:lang w:val="fr-FR"/>
        </w:rPr>
        <w:t>tonnes éq-CO</w:t>
      </w:r>
      <w:r w:rsidR="00103F13" w:rsidRPr="00EB3F2C">
        <w:rPr>
          <w:vertAlign w:val="subscript"/>
          <w:lang w:val="fr-FR"/>
        </w:rPr>
        <w:t xml:space="preserve">2 </w:t>
      </w:r>
      <w:r w:rsidR="00412AAC" w:rsidRPr="00EB3F2C">
        <w:rPr>
          <w:lang w:val="fr-FR"/>
        </w:rPr>
        <w:t xml:space="preserve">. </w:t>
      </w:r>
      <w:r w:rsidR="001C3F78" w:rsidRPr="00EB3F2C">
        <w:rPr>
          <w:lang w:val="fr-FR"/>
        </w:rPr>
        <w:t xml:space="preserve">Le R-404A est le </w:t>
      </w:r>
      <w:r w:rsidR="00151F7E" w:rsidRPr="00EB3F2C">
        <w:rPr>
          <w:lang w:val="fr-FR"/>
        </w:rPr>
        <w:t xml:space="preserve">principal HFC utilisé </w:t>
      </w:r>
      <w:r w:rsidR="001C3F78" w:rsidRPr="00EB3F2C">
        <w:rPr>
          <w:lang w:val="fr-FR"/>
        </w:rPr>
        <w:t xml:space="preserve">dans ce secteur, </w:t>
      </w:r>
      <w:r w:rsidR="00FF15ED" w:rsidRPr="00EB3F2C">
        <w:rPr>
          <w:lang w:val="fr-FR"/>
        </w:rPr>
        <w:t xml:space="preserve">suivi </w:t>
      </w:r>
      <w:r w:rsidR="001C3F78" w:rsidRPr="00EB3F2C">
        <w:rPr>
          <w:lang w:val="fr-FR"/>
        </w:rPr>
        <w:t xml:space="preserve">du </w:t>
      </w:r>
      <w:r w:rsidR="00F22CBF" w:rsidRPr="00EB3F2C">
        <w:rPr>
          <w:lang w:val="fr-FR"/>
        </w:rPr>
        <w:t xml:space="preserve">R-407C </w:t>
      </w:r>
      <w:r w:rsidR="00FF15ED" w:rsidRPr="00EB3F2C">
        <w:rPr>
          <w:lang w:val="fr-FR"/>
        </w:rPr>
        <w:t xml:space="preserve">et </w:t>
      </w:r>
      <w:r w:rsidR="001C3F78" w:rsidRPr="00EB3F2C">
        <w:rPr>
          <w:lang w:val="fr-FR"/>
        </w:rPr>
        <w:t xml:space="preserve">du </w:t>
      </w:r>
      <w:r w:rsidR="00BB1088" w:rsidRPr="00EB3F2C">
        <w:rPr>
          <w:lang w:val="fr-FR"/>
        </w:rPr>
        <w:t xml:space="preserve">R-410A, </w:t>
      </w:r>
      <w:r w:rsidR="00FC6F34" w:rsidRPr="00EB3F2C">
        <w:rPr>
          <w:lang w:val="fr-FR"/>
        </w:rPr>
        <w:t xml:space="preserve">avec une utilisation mineure </w:t>
      </w:r>
      <w:r w:rsidR="00BB1088" w:rsidRPr="00EB3F2C">
        <w:rPr>
          <w:lang w:val="fr-FR"/>
        </w:rPr>
        <w:t>d'autres substances (</w:t>
      </w:r>
      <w:r w:rsidR="00FC6F34" w:rsidRPr="00EB3F2C">
        <w:rPr>
          <w:lang w:val="fr-FR"/>
        </w:rPr>
        <w:t xml:space="preserve">HFC-134a, </w:t>
      </w:r>
      <w:r w:rsidR="00C60BD0" w:rsidRPr="00EB3F2C">
        <w:rPr>
          <w:lang w:val="fr-FR"/>
        </w:rPr>
        <w:t xml:space="preserve">R-448A, R-407F, </w:t>
      </w:r>
      <w:r w:rsidR="00F378B6" w:rsidRPr="00EB3F2C">
        <w:rPr>
          <w:lang w:val="fr-FR"/>
        </w:rPr>
        <w:t xml:space="preserve">R-507A, </w:t>
      </w:r>
      <w:r w:rsidR="00497272" w:rsidRPr="00EB3F2C">
        <w:rPr>
          <w:lang w:val="fr-FR"/>
        </w:rPr>
        <w:t xml:space="preserve">R407A et R-452A). </w:t>
      </w:r>
      <w:r w:rsidR="00EE0F4E" w:rsidRPr="00EB3F2C">
        <w:rPr>
          <w:rFonts w:asciiTheme="majorBidi" w:hAnsiTheme="majorBidi" w:cstheme="majorBidi"/>
          <w:lang w:val="fr-FR"/>
        </w:rPr>
        <w:t xml:space="preserve">Le pays </w:t>
      </w:r>
      <w:r w:rsidR="00F15596" w:rsidRPr="00EB3F2C">
        <w:rPr>
          <w:lang w:val="fr-FR"/>
        </w:rPr>
        <w:t xml:space="preserve">prévoit de collecter des informations plus détaillées sur les assembleurs </w:t>
      </w:r>
      <w:r w:rsidR="00F15596" w:rsidRPr="00EB3F2C">
        <w:rPr>
          <w:rFonts w:asciiTheme="majorBidi" w:hAnsiTheme="majorBidi" w:cstheme="majorBidi"/>
          <w:lang w:val="fr-FR"/>
        </w:rPr>
        <w:t xml:space="preserve">et les installateurs du secteur pendant </w:t>
      </w:r>
      <w:r w:rsidR="00205AD6" w:rsidRPr="00EB3F2C">
        <w:rPr>
          <w:rFonts w:asciiTheme="majorBidi" w:hAnsiTheme="majorBidi" w:cstheme="majorBidi"/>
          <w:lang w:val="fr-FR"/>
        </w:rPr>
        <w:t xml:space="preserve">la mise </w:t>
      </w:r>
      <w:r w:rsidR="00133F43" w:rsidRPr="00EB3F2C">
        <w:rPr>
          <w:rFonts w:asciiTheme="majorBidi" w:hAnsiTheme="majorBidi" w:cstheme="majorBidi"/>
          <w:lang w:val="fr-FR"/>
        </w:rPr>
        <w:t>en</w:t>
      </w:r>
      <w:r w:rsidR="00205AD6" w:rsidRPr="00EB3F2C">
        <w:rPr>
          <w:rFonts w:asciiTheme="majorBidi" w:hAnsiTheme="majorBidi" w:cstheme="majorBidi"/>
          <w:lang w:val="fr-FR"/>
        </w:rPr>
        <w:t xml:space="preserve"> œuvre </w:t>
      </w:r>
      <w:r w:rsidR="00133F43" w:rsidRPr="00EB3F2C">
        <w:rPr>
          <w:rFonts w:asciiTheme="majorBidi" w:hAnsiTheme="majorBidi" w:cstheme="majorBidi"/>
          <w:lang w:val="fr-FR"/>
        </w:rPr>
        <w:t xml:space="preserve">de </w:t>
      </w:r>
      <w:r w:rsidR="00F15596" w:rsidRPr="00EB3F2C">
        <w:rPr>
          <w:rFonts w:asciiTheme="majorBidi" w:hAnsiTheme="majorBidi" w:cstheme="majorBidi"/>
          <w:lang w:val="fr-FR"/>
        </w:rPr>
        <w:t xml:space="preserve">la phase I du KIP, </w:t>
      </w:r>
      <w:r w:rsidR="00205AD6" w:rsidRPr="00EB3F2C">
        <w:rPr>
          <w:rFonts w:asciiTheme="majorBidi" w:hAnsiTheme="majorBidi" w:cstheme="majorBidi"/>
          <w:lang w:val="fr-FR"/>
        </w:rPr>
        <w:t xml:space="preserve">et </w:t>
      </w:r>
      <w:r w:rsidR="00305CDB" w:rsidRPr="00EB3F2C">
        <w:rPr>
          <w:rFonts w:asciiTheme="majorBidi" w:hAnsiTheme="majorBidi" w:cstheme="majorBidi"/>
          <w:lang w:val="fr-FR"/>
        </w:rPr>
        <w:t xml:space="preserve">des activités ont été planifiées pour </w:t>
      </w:r>
      <w:r w:rsidR="00133F43" w:rsidRPr="00EB3F2C">
        <w:rPr>
          <w:rFonts w:asciiTheme="majorBidi" w:hAnsiTheme="majorBidi" w:cstheme="majorBidi"/>
          <w:lang w:val="fr-FR"/>
        </w:rPr>
        <w:t xml:space="preserve">réduire </w:t>
      </w:r>
      <w:r w:rsidR="00305CDB" w:rsidRPr="00EB3F2C">
        <w:rPr>
          <w:rFonts w:asciiTheme="majorBidi" w:hAnsiTheme="majorBidi" w:cstheme="majorBidi"/>
          <w:lang w:val="fr-FR"/>
        </w:rPr>
        <w:t>la consommation</w:t>
      </w:r>
      <w:r w:rsidR="00380FC8" w:rsidRPr="00EB3F2C">
        <w:rPr>
          <w:rFonts w:asciiTheme="majorBidi" w:hAnsiTheme="majorBidi" w:cstheme="majorBidi"/>
          <w:lang w:val="fr-FR"/>
        </w:rPr>
        <w:t xml:space="preserve"> de HFC </w:t>
      </w:r>
      <w:r w:rsidR="00305CDB" w:rsidRPr="00EB3F2C">
        <w:rPr>
          <w:rFonts w:asciiTheme="majorBidi" w:hAnsiTheme="majorBidi" w:cstheme="majorBidi"/>
          <w:lang w:val="fr-FR"/>
        </w:rPr>
        <w:t xml:space="preserve">dans le secteur. </w:t>
      </w:r>
    </w:p>
    <w:p w14:paraId="70B1CA88" w14:textId="77777777" w:rsidR="00711BE6" w:rsidRPr="00EB3F2C" w:rsidRDefault="00711BE6" w:rsidP="00E7136F">
      <w:pPr>
        <w:pStyle w:val="Heading1"/>
        <w:keepNext/>
        <w:numPr>
          <w:ilvl w:val="0"/>
          <w:numId w:val="0"/>
        </w:numPr>
        <w:rPr>
          <w:b/>
          <w:bCs/>
          <w:lang w:val="fr-FR"/>
        </w:rPr>
      </w:pPr>
      <w:r w:rsidRPr="00EB3F2C">
        <w:rPr>
          <w:b/>
          <w:bCs/>
          <w:lang w:val="fr-FR"/>
        </w:rPr>
        <w:lastRenderedPageBreak/>
        <w:t>IV.</w:t>
      </w:r>
      <w:r w:rsidRPr="00EB3F2C">
        <w:rPr>
          <w:b/>
          <w:bCs/>
          <w:lang w:val="fr-FR"/>
        </w:rPr>
        <w:tab/>
        <w:t>Phase I du plan de mise en œuvre de l’Amendement de Kigali relatif aux HFC tel que soumis</w:t>
      </w:r>
    </w:p>
    <w:p w14:paraId="6FB3AC9A" w14:textId="77777777" w:rsidR="00711BE6" w:rsidRPr="00EB3F2C" w:rsidRDefault="00711BE6" w:rsidP="00E7136F">
      <w:pPr>
        <w:keepNext/>
        <w:spacing w:after="240"/>
        <w:rPr>
          <w:u w:val="single"/>
          <w:lang w:val="fr-FR"/>
        </w:rPr>
      </w:pPr>
      <w:r w:rsidRPr="00EB3F2C">
        <w:rPr>
          <w:u w:val="single"/>
          <w:lang w:val="fr-FR"/>
        </w:rPr>
        <w:t>Cadre institutionnel, politique et réglementaire</w:t>
      </w:r>
    </w:p>
    <w:p w14:paraId="435AD1F1" w14:textId="1905051F" w:rsidR="002B556C" w:rsidRPr="00EB3F2C" w:rsidRDefault="00DB65F4" w:rsidP="00E7136F">
      <w:pPr>
        <w:pStyle w:val="Heading1"/>
        <w:rPr>
          <w:lang w:val="fr-FR"/>
        </w:rPr>
      </w:pPr>
      <w:r w:rsidRPr="00EB3F2C">
        <w:rPr>
          <w:lang w:val="fr-FR"/>
        </w:rPr>
        <w:t>L'</w:t>
      </w:r>
      <w:r w:rsidR="0055597F" w:rsidRPr="00EB3F2C">
        <w:rPr>
          <w:lang w:val="fr-FR"/>
        </w:rPr>
        <w:t>U</w:t>
      </w:r>
      <w:r w:rsidRPr="00EB3F2C">
        <w:rPr>
          <w:lang w:val="fr-FR"/>
        </w:rPr>
        <w:t>N</w:t>
      </w:r>
      <w:r w:rsidR="0055597F" w:rsidRPr="00EB3F2C">
        <w:rPr>
          <w:lang w:val="fr-FR"/>
        </w:rPr>
        <w:t>O</w:t>
      </w:r>
      <w:r w:rsidRPr="00EB3F2C">
        <w:rPr>
          <w:lang w:val="fr-FR"/>
        </w:rPr>
        <w:t xml:space="preserve"> </w:t>
      </w:r>
      <w:r w:rsidR="009324A7" w:rsidRPr="00EB3F2C">
        <w:rPr>
          <w:lang w:val="fr-FR"/>
        </w:rPr>
        <w:t xml:space="preserve">opère au sein du </w:t>
      </w:r>
      <w:r w:rsidR="0055597F" w:rsidRPr="00EB3F2C">
        <w:rPr>
          <w:lang w:val="fr-FR"/>
        </w:rPr>
        <w:t>D</w:t>
      </w:r>
      <w:r w:rsidR="00A653AF" w:rsidRPr="00EB3F2C">
        <w:rPr>
          <w:lang w:val="fr-FR"/>
        </w:rPr>
        <w:t xml:space="preserve">épartement des changements climatiques au nom de l'Autorité environnementale, </w:t>
      </w:r>
      <w:r w:rsidR="00E70181" w:rsidRPr="00EB3F2C">
        <w:rPr>
          <w:lang w:val="fr-FR"/>
        </w:rPr>
        <w:t xml:space="preserve">anciennement le </w:t>
      </w:r>
      <w:r w:rsidR="0055597F" w:rsidRPr="00EB3F2C">
        <w:rPr>
          <w:lang w:val="fr-FR"/>
        </w:rPr>
        <w:t>M</w:t>
      </w:r>
      <w:r w:rsidR="00E70181" w:rsidRPr="00EB3F2C">
        <w:rPr>
          <w:lang w:val="fr-FR"/>
        </w:rPr>
        <w:t>inistère de l'</w:t>
      </w:r>
      <w:r w:rsidR="0055597F" w:rsidRPr="00EB3F2C">
        <w:rPr>
          <w:lang w:val="fr-FR"/>
        </w:rPr>
        <w:t>e</w:t>
      </w:r>
      <w:r w:rsidR="00E70181" w:rsidRPr="00EB3F2C">
        <w:rPr>
          <w:lang w:val="fr-FR"/>
        </w:rPr>
        <w:t xml:space="preserve">nvironnement et des </w:t>
      </w:r>
      <w:r w:rsidR="0055597F" w:rsidRPr="00EB3F2C">
        <w:rPr>
          <w:lang w:val="fr-FR"/>
        </w:rPr>
        <w:t>a</w:t>
      </w:r>
      <w:r w:rsidR="00E70181" w:rsidRPr="00EB3F2C">
        <w:rPr>
          <w:lang w:val="fr-FR"/>
        </w:rPr>
        <w:t xml:space="preserve">ffaires climatiques, </w:t>
      </w:r>
      <w:r w:rsidR="00A653AF" w:rsidRPr="00EB3F2C">
        <w:rPr>
          <w:lang w:val="fr-FR"/>
        </w:rPr>
        <w:t xml:space="preserve">et </w:t>
      </w:r>
      <w:r w:rsidRPr="00EB3F2C">
        <w:rPr>
          <w:lang w:val="fr-FR"/>
        </w:rPr>
        <w:t xml:space="preserve">est le bureau national qui coordonne la mise en œuvre de toutes les activités d'élimination progressive des SAO et de réduction progressive des HFC à Oman. </w:t>
      </w:r>
      <w:r w:rsidR="00D453AE" w:rsidRPr="00EB3F2C">
        <w:rPr>
          <w:lang w:val="fr-FR"/>
        </w:rPr>
        <w:t xml:space="preserve">Plusieurs </w:t>
      </w:r>
      <w:r w:rsidR="004A3CBA" w:rsidRPr="00EB3F2C">
        <w:rPr>
          <w:lang w:val="fr-FR"/>
        </w:rPr>
        <w:t xml:space="preserve">autres </w:t>
      </w:r>
      <w:r w:rsidR="00C40055" w:rsidRPr="00EB3F2C">
        <w:rPr>
          <w:lang w:val="fr-FR"/>
        </w:rPr>
        <w:t xml:space="preserve">autorités gouvernementales et ministères </w:t>
      </w:r>
      <w:r w:rsidR="0055597F" w:rsidRPr="00EB3F2C">
        <w:rPr>
          <w:lang w:val="fr-FR"/>
        </w:rPr>
        <w:t>participent</w:t>
      </w:r>
      <w:r w:rsidR="007A6323" w:rsidRPr="00EB3F2C">
        <w:rPr>
          <w:lang w:val="fr-FR"/>
        </w:rPr>
        <w:t xml:space="preserve"> </w:t>
      </w:r>
      <w:r w:rsidR="0074148F" w:rsidRPr="00EB3F2C">
        <w:rPr>
          <w:lang w:val="fr-FR"/>
        </w:rPr>
        <w:t xml:space="preserve">également </w:t>
      </w:r>
      <w:r w:rsidR="0055597F" w:rsidRPr="00EB3F2C">
        <w:rPr>
          <w:lang w:val="fr-FR"/>
        </w:rPr>
        <w:t>au</w:t>
      </w:r>
      <w:r w:rsidR="00C40055" w:rsidRPr="00EB3F2C">
        <w:rPr>
          <w:lang w:val="fr-FR"/>
        </w:rPr>
        <w:t xml:space="preserve"> contrôle </w:t>
      </w:r>
      <w:r w:rsidR="00A35587" w:rsidRPr="00EB3F2C">
        <w:rPr>
          <w:lang w:val="fr-FR"/>
        </w:rPr>
        <w:t xml:space="preserve">et </w:t>
      </w:r>
      <w:r w:rsidR="0055597F" w:rsidRPr="00EB3F2C">
        <w:rPr>
          <w:lang w:val="fr-FR"/>
        </w:rPr>
        <w:t xml:space="preserve">à </w:t>
      </w:r>
      <w:r w:rsidR="00A35587" w:rsidRPr="00EB3F2C">
        <w:rPr>
          <w:lang w:val="fr-FR"/>
        </w:rPr>
        <w:t>la gestion des réfrigérants.</w:t>
      </w:r>
    </w:p>
    <w:p w14:paraId="067E37C0" w14:textId="219C8498" w:rsidR="001C3F44" w:rsidRPr="00EB3F2C" w:rsidRDefault="00E57742" w:rsidP="00E7136F">
      <w:pPr>
        <w:pStyle w:val="Heading1"/>
        <w:rPr>
          <w:lang w:val="fr-FR"/>
        </w:rPr>
      </w:pPr>
      <w:r w:rsidRPr="00EB3F2C">
        <w:rPr>
          <w:lang w:val="fr-FR"/>
        </w:rPr>
        <w:t xml:space="preserve">Les substances dangereuses </w:t>
      </w:r>
      <w:r w:rsidR="0094316B" w:rsidRPr="00EB3F2C">
        <w:rPr>
          <w:lang w:val="fr-FR"/>
        </w:rPr>
        <w:t xml:space="preserve">telles que </w:t>
      </w:r>
      <w:r w:rsidR="00ED60CA" w:rsidRPr="00EB3F2C">
        <w:rPr>
          <w:lang w:val="fr-FR"/>
        </w:rPr>
        <w:t xml:space="preserve">les HFC </w:t>
      </w:r>
      <w:r w:rsidRPr="00EB3F2C">
        <w:rPr>
          <w:lang w:val="fr-FR"/>
        </w:rPr>
        <w:t xml:space="preserve">sont </w:t>
      </w:r>
      <w:r w:rsidR="00CE2689" w:rsidRPr="00EB3F2C">
        <w:rPr>
          <w:lang w:val="fr-FR"/>
        </w:rPr>
        <w:t xml:space="preserve">réglementées </w:t>
      </w:r>
      <w:r w:rsidR="00D11FF5" w:rsidRPr="00EB3F2C">
        <w:rPr>
          <w:lang w:val="fr-FR"/>
        </w:rPr>
        <w:t>par la loi sur la protection de l'environnement et la prévention de la pollution</w:t>
      </w:r>
      <w:r w:rsidR="00B749CB" w:rsidRPr="00EB3F2C">
        <w:rPr>
          <w:lang w:val="fr-FR"/>
        </w:rPr>
        <w:t xml:space="preserve"> et </w:t>
      </w:r>
      <w:r w:rsidR="002D3258" w:rsidRPr="00EB3F2C">
        <w:rPr>
          <w:lang w:val="fr-FR"/>
        </w:rPr>
        <w:t xml:space="preserve">la décision administrative 50/2023 introduite en 2023 pour couvrir l'enregistrement, l'autorisation, l'étiquetage, l'emballage et les </w:t>
      </w:r>
      <w:r w:rsidR="0055597F" w:rsidRPr="00EB3F2C">
        <w:rPr>
          <w:lang w:val="fr-FR"/>
        </w:rPr>
        <w:t>coûts</w:t>
      </w:r>
      <w:r w:rsidR="002D3258" w:rsidRPr="00EB3F2C">
        <w:rPr>
          <w:lang w:val="fr-FR"/>
        </w:rPr>
        <w:t xml:space="preserve"> liés à la manipulation de </w:t>
      </w:r>
      <w:r w:rsidR="007A5C07" w:rsidRPr="00EB3F2C">
        <w:rPr>
          <w:lang w:val="fr-FR"/>
        </w:rPr>
        <w:t xml:space="preserve">ces </w:t>
      </w:r>
      <w:r w:rsidR="002D3258" w:rsidRPr="00EB3F2C">
        <w:rPr>
          <w:lang w:val="fr-FR"/>
        </w:rPr>
        <w:t>substances</w:t>
      </w:r>
      <w:r w:rsidR="007A5C07" w:rsidRPr="00EB3F2C">
        <w:rPr>
          <w:lang w:val="fr-FR"/>
        </w:rPr>
        <w:t xml:space="preserve">. </w:t>
      </w:r>
      <w:r w:rsidR="0055597F" w:rsidRPr="00EB3F2C">
        <w:rPr>
          <w:lang w:val="fr-FR"/>
        </w:rPr>
        <w:t>Suite</w:t>
      </w:r>
      <w:r w:rsidR="00C13344" w:rsidRPr="00EB3F2C">
        <w:rPr>
          <w:lang w:val="fr-FR"/>
        </w:rPr>
        <w:t xml:space="preserve"> à la ratification</w:t>
      </w:r>
      <w:r w:rsidR="00B07E5F" w:rsidRPr="00EB3F2C">
        <w:rPr>
          <w:lang w:val="fr-FR"/>
        </w:rPr>
        <w:t xml:space="preserve"> par Oman </w:t>
      </w:r>
      <w:r w:rsidR="00C13344" w:rsidRPr="00EB3F2C">
        <w:rPr>
          <w:lang w:val="fr-FR"/>
        </w:rPr>
        <w:t>de l'Amendement de Kigali (novembre 2024)</w:t>
      </w:r>
      <w:r w:rsidR="00083EA8" w:rsidRPr="00EB3F2C">
        <w:rPr>
          <w:lang w:val="fr-FR"/>
        </w:rPr>
        <w:t xml:space="preserve">, </w:t>
      </w:r>
      <w:r w:rsidR="00615ACB" w:rsidRPr="00EB3F2C">
        <w:rPr>
          <w:lang w:val="fr-FR"/>
        </w:rPr>
        <w:t xml:space="preserve">un </w:t>
      </w:r>
      <w:r w:rsidR="00AB3A28" w:rsidRPr="00EB3F2C">
        <w:rPr>
          <w:lang w:val="fr-FR"/>
        </w:rPr>
        <w:t xml:space="preserve">cadre législatif et réglementaire </w:t>
      </w:r>
      <w:r w:rsidR="00C13344" w:rsidRPr="00EB3F2C">
        <w:rPr>
          <w:lang w:val="fr-FR"/>
        </w:rPr>
        <w:t xml:space="preserve">a été </w:t>
      </w:r>
      <w:r w:rsidR="00402862" w:rsidRPr="00EB3F2C">
        <w:rPr>
          <w:lang w:val="fr-FR"/>
        </w:rPr>
        <w:t xml:space="preserve">mis en place </w:t>
      </w:r>
      <w:r w:rsidR="00AB3A28" w:rsidRPr="00EB3F2C">
        <w:rPr>
          <w:lang w:val="fr-FR"/>
        </w:rPr>
        <w:t xml:space="preserve">pour contrôler </w:t>
      </w:r>
      <w:r w:rsidR="000B74C0" w:rsidRPr="00EB3F2C">
        <w:rPr>
          <w:lang w:val="fr-FR"/>
        </w:rPr>
        <w:t xml:space="preserve">la consommation de </w:t>
      </w:r>
      <w:r w:rsidR="00AB3A28" w:rsidRPr="00EB3F2C">
        <w:rPr>
          <w:lang w:val="fr-FR"/>
        </w:rPr>
        <w:t xml:space="preserve">HFC et de mélanges de HFC, </w:t>
      </w:r>
      <w:r w:rsidR="00CB26D8" w:rsidRPr="00EB3F2C">
        <w:rPr>
          <w:lang w:val="fr-FR"/>
        </w:rPr>
        <w:t>des réglementations</w:t>
      </w:r>
      <w:r w:rsidR="00615ACB" w:rsidRPr="00EB3F2C">
        <w:rPr>
          <w:lang w:val="fr-FR"/>
        </w:rPr>
        <w:t xml:space="preserve"> </w:t>
      </w:r>
      <w:r w:rsidR="0055597F" w:rsidRPr="00EB3F2C">
        <w:rPr>
          <w:lang w:val="fr-FR"/>
        </w:rPr>
        <w:t>particulières</w:t>
      </w:r>
      <w:r w:rsidR="0051511E" w:rsidRPr="00EB3F2C">
        <w:rPr>
          <w:lang w:val="fr-FR"/>
        </w:rPr>
        <w:t xml:space="preserve"> </w:t>
      </w:r>
      <w:r w:rsidR="000237DB" w:rsidRPr="00EB3F2C">
        <w:rPr>
          <w:lang w:val="fr-FR"/>
        </w:rPr>
        <w:t xml:space="preserve">étant élaborées </w:t>
      </w:r>
      <w:r w:rsidR="006E33E3" w:rsidRPr="00EB3F2C">
        <w:rPr>
          <w:lang w:val="fr-FR"/>
        </w:rPr>
        <w:t xml:space="preserve">dans le cadre de la phase I du KIP. </w:t>
      </w:r>
      <w:r w:rsidR="001C3F44" w:rsidRPr="00EB3F2C">
        <w:rPr>
          <w:lang w:val="fr-FR"/>
        </w:rPr>
        <w:t xml:space="preserve">Un comité national </w:t>
      </w:r>
      <w:r w:rsidR="0055597F" w:rsidRPr="00EB3F2C">
        <w:rPr>
          <w:lang w:val="fr-FR"/>
        </w:rPr>
        <w:t>de</w:t>
      </w:r>
      <w:r w:rsidR="001C3F44" w:rsidRPr="00EB3F2C">
        <w:rPr>
          <w:lang w:val="fr-FR"/>
        </w:rPr>
        <w:t xml:space="preserve"> l'ozone</w:t>
      </w:r>
      <w:r w:rsidR="0055597F" w:rsidRPr="00EB3F2C">
        <w:rPr>
          <w:lang w:val="fr-FR"/>
        </w:rPr>
        <w:t xml:space="preserve">, </w:t>
      </w:r>
      <w:r w:rsidR="001C3F44" w:rsidRPr="00EB3F2C">
        <w:rPr>
          <w:lang w:val="fr-FR"/>
        </w:rPr>
        <w:t xml:space="preserve">créé en 2012, </w:t>
      </w:r>
      <w:r w:rsidR="0055597F" w:rsidRPr="00EB3F2C">
        <w:rPr>
          <w:lang w:val="fr-FR"/>
        </w:rPr>
        <w:t xml:space="preserve">est </w:t>
      </w:r>
      <w:r w:rsidR="001C3F44" w:rsidRPr="00EB3F2C">
        <w:rPr>
          <w:lang w:val="fr-FR"/>
        </w:rPr>
        <w:t xml:space="preserve">présidé par l'UNO et composé de membres du </w:t>
      </w:r>
      <w:r w:rsidR="0055597F" w:rsidRPr="00EB3F2C">
        <w:rPr>
          <w:lang w:val="fr-FR"/>
        </w:rPr>
        <w:t>M</w:t>
      </w:r>
      <w:r w:rsidR="001C3F44" w:rsidRPr="00EB3F2C">
        <w:rPr>
          <w:lang w:val="fr-FR"/>
        </w:rPr>
        <w:t xml:space="preserve">inistère du </w:t>
      </w:r>
      <w:r w:rsidR="0055597F" w:rsidRPr="00EB3F2C">
        <w:rPr>
          <w:lang w:val="fr-FR"/>
        </w:rPr>
        <w:t>c</w:t>
      </w:r>
      <w:r w:rsidR="001C3F44" w:rsidRPr="00EB3F2C">
        <w:rPr>
          <w:lang w:val="fr-FR"/>
        </w:rPr>
        <w:t>ommerce et de l'</w:t>
      </w:r>
      <w:r w:rsidR="0055597F" w:rsidRPr="00EB3F2C">
        <w:rPr>
          <w:lang w:val="fr-FR"/>
        </w:rPr>
        <w:t>i</w:t>
      </w:r>
      <w:r w:rsidR="001C3F44" w:rsidRPr="00EB3F2C">
        <w:rPr>
          <w:lang w:val="fr-FR"/>
        </w:rPr>
        <w:t xml:space="preserve">ndustrie, du </w:t>
      </w:r>
      <w:r w:rsidR="0055597F" w:rsidRPr="00EB3F2C">
        <w:rPr>
          <w:lang w:val="fr-FR"/>
        </w:rPr>
        <w:t>M</w:t>
      </w:r>
      <w:r w:rsidR="001C3F44" w:rsidRPr="00EB3F2C">
        <w:rPr>
          <w:lang w:val="fr-FR"/>
        </w:rPr>
        <w:t>inistère de l'</w:t>
      </w:r>
      <w:r w:rsidR="0055597F" w:rsidRPr="00EB3F2C">
        <w:rPr>
          <w:lang w:val="fr-FR"/>
        </w:rPr>
        <w:t>a</w:t>
      </w:r>
      <w:r w:rsidR="001C3F44" w:rsidRPr="00EB3F2C">
        <w:rPr>
          <w:lang w:val="fr-FR"/>
        </w:rPr>
        <w:t xml:space="preserve">griculture et de la </w:t>
      </w:r>
      <w:r w:rsidR="0055597F" w:rsidRPr="00EB3F2C">
        <w:rPr>
          <w:lang w:val="fr-FR"/>
        </w:rPr>
        <w:t>p</w:t>
      </w:r>
      <w:r w:rsidR="001C3F44" w:rsidRPr="00EB3F2C">
        <w:rPr>
          <w:lang w:val="fr-FR"/>
        </w:rPr>
        <w:t xml:space="preserve">êche, de la municipalité de Mascate, de la police royale d'Oman et d'autres organismes. Des réglementations relatives à la protection de la couche d'ozone ont été publiées par décret ministériel et modifiées afin de répondre aux exigences du Protocole de Montréal et de régir l'octroi de licences </w:t>
      </w:r>
      <w:r w:rsidR="0055597F" w:rsidRPr="00EB3F2C">
        <w:rPr>
          <w:lang w:val="fr-FR"/>
        </w:rPr>
        <w:t xml:space="preserve">liées au climat </w:t>
      </w:r>
      <w:r w:rsidR="001C3F44" w:rsidRPr="00EB3F2C">
        <w:rPr>
          <w:lang w:val="fr-FR"/>
        </w:rPr>
        <w:t xml:space="preserve">aux établissements </w:t>
      </w:r>
      <w:r w:rsidR="0055597F" w:rsidRPr="00EB3F2C">
        <w:rPr>
          <w:lang w:val="fr-FR"/>
        </w:rPr>
        <w:t>participant à la maintenance</w:t>
      </w:r>
      <w:r w:rsidR="001C3F44" w:rsidRPr="00EB3F2C">
        <w:rPr>
          <w:lang w:val="fr-FR"/>
        </w:rPr>
        <w:t xml:space="preserve">, </w:t>
      </w:r>
      <w:r w:rsidR="0055597F" w:rsidRPr="00EB3F2C">
        <w:rPr>
          <w:lang w:val="fr-FR"/>
        </w:rPr>
        <w:t xml:space="preserve">à </w:t>
      </w:r>
      <w:r w:rsidR="001C3F44" w:rsidRPr="00EB3F2C">
        <w:rPr>
          <w:lang w:val="fr-FR"/>
        </w:rPr>
        <w:t xml:space="preserve">la réparation et </w:t>
      </w:r>
      <w:r w:rsidR="0055597F" w:rsidRPr="00EB3F2C">
        <w:rPr>
          <w:lang w:val="fr-FR"/>
        </w:rPr>
        <w:t xml:space="preserve">à </w:t>
      </w:r>
      <w:r w:rsidR="001C3F44" w:rsidRPr="00EB3F2C">
        <w:rPr>
          <w:lang w:val="fr-FR"/>
        </w:rPr>
        <w:t>l'entretien des équipements de réfrigération et de climatisation, ainsi que dans la manipulation des réfrigérants.</w:t>
      </w:r>
    </w:p>
    <w:p w14:paraId="6FEAE049" w14:textId="5F2C7DF4" w:rsidR="00A10C3C" w:rsidRPr="00EB3F2C" w:rsidRDefault="00FD55A2" w:rsidP="00E7136F">
      <w:pPr>
        <w:pStyle w:val="Heading1"/>
        <w:rPr>
          <w:lang w:val="fr-FR"/>
        </w:rPr>
      </w:pPr>
      <w:r w:rsidRPr="00EB3F2C">
        <w:rPr>
          <w:lang w:val="fr-FR"/>
        </w:rPr>
        <w:t xml:space="preserve">Oman dispose d'un système de licences opérationnelles </w:t>
      </w:r>
      <w:r w:rsidR="001F207E" w:rsidRPr="00EB3F2C">
        <w:rPr>
          <w:lang w:val="fr-FR"/>
        </w:rPr>
        <w:t xml:space="preserve">pour l'importation et l'exportation de substances réglementées </w:t>
      </w:r>
      <w:r w:rsidR="00B37D03" w:rsidRPr="00EB3F2C">
        <w:rPr>
          <w:lang w:val="fr-FR"/>
        </w:rPr>
        <w:t xml:space="preserve">qui </w:t>
      </w:r>
      <w:r w:rsidRPr="00EB3F2C">
        <w:rPr>
          <w:lang w:val="fr-FR"/>
        </w:rPr>
        <w:t>a été mis à jour pour inclure les HFC et les mélanges de HFC</w:t>
      </w:r>
      <w:r w:rsidR="00DC2D77" w:rsidRPr="00EB3F2C">
        <w:rPr>
          <w:lang w:val="fr-FR"/>
        </w:rPr>
        <w:t xml:space="preserve">, </w:t>
      </w:r>
      <w:r w:rsidR="009739E4" w:rsidRPr="00EB3F2C">
        <w:rPr>
          <w:lang w:val="fr-FR"/>
        </w:rPr>
        <w:t xml:space="preserve">des modifications </w:t>
      </w:r>
      <w:r w:rsidR="00DC2D77" w:rsidRPr="00EB3F2C">
        <w:rPr>
          <w:lang w:val="fr-FR"/>
        </w:rPr>
        <w:t xml:space="preserve">du </w:t>
      </w:r>
      <w:r w:rsidR="009739E4" w:rsidRPr="00EB3F2C">
        <w:rPr>
          <w:lang w:val="fr-FR"/>
        </w:rPr>
        <w:t>système</w:t>
      </w:r>
      <w:r w:rsidR="00DC2D77" w:rsidRPr="00EB3F2C">
        <w:rPr>
          <w:lang w:val="fr-FR"/>
        </w:rPr>
        <w:t xml:space="preserve"> de quotas </w:t>
      </w:r>
      <w:r w:rsidR="0055597F" w:rsidRPr="00EB3F2C">
        <w:rPr>
          <w:lang w:val="fr-FR"/>
        </w:rPr>
        <w:t xml:space="preserve">étant </w:t>
      </w:r>
      <w:r w:rsidR="00DC2D77" w:rsidRPr="00EB3F2C">
        <w:rPr>
          <w:lang w:val="fr-FR"/>
        </w:rPr>
        <w:t xml:space="preserve">en cours d'élaboration. </w:t>
      </w:r>
      <w:r w:rsidR="00363119" w:rsidRPr="00EB3F2C">
        <w:rPr>
          <w:lang w:val="fr-FR"/>
        </w:rPr>
        <w:t xml:space="preserve">Une </w:t>
      </w:r>
      <w:r w:rsidR="00402A8D" w:rsidRPr="00EB3F2C">
        <w:rPr>
          <w:rFonts w:cstheme="minorHAnsi"/>
          <w:lang w:val="fr-FR"/>
        </w:rPr>
        <w:t xml:space="preserve">politique obligatoire de détection des fuites a été élaborée et </w:t>
      </w:r>
      <w:r w:rsidR="00363119" w:rsidRPr="00EB3F2C">
        <w:rPr>
          <w:rFonts w:cstheme="minorHAnsi"/>
          <w:lang w:val="fr-FR"/>
        </w:rPr>
        <w:t xml:space="preserve">une </w:t>
      </w:r>
      <w:r w:rsidR="00402A8D" w:rsidRPr="00EB3F2C">
        <w:rPr>
          <w:rFonts w:cstheme="minorHAnsi"/>
          <w:lang w:val="fr-FR"/>
        </w:rPr>
        <w:t xml:space="preserve">interdiction d'importer des équipements d'occasion fonctionnant aux HCFC a été imposée. </w:t>
      </w:r>
      <w:r w:rsidR="00BF16BA" w:rsidRPr="00EB3F2C">
        <w:rPr>
          <w:lang w:val="fr-FR"/>
        </w:rPr>
        <w:t xml:space="preserve">Les codes douaniers </w:t>
      </w:r>
      <w:r w:rsidR="009A1DF5" w:rsidRPr="00EB3F2C">
        <w:rPr>
          <w:lang w:val="fr-FR"/>
        </w:rPr>
        <w:t xml:space="preserve">ont été mis à jour </w:t>
      </w:r>
      <w:r w:rsidR="00A73B9A" w:rsidRPr="00EB3F2C">
        <w:rPr>
          <w:lang w:val="fr-FR"/>
        </w:rPr>
        <w:t xml:space="preserve">afin de s'aligner sur la mise à jour des </w:t>
      </w:r>
      <w:r w:rsidR="007935F4" w:rsidRPr="00EB3F2C">
        <w:rPr>
          <w:lang w:val="fr-FR"/>
        </w:rPr>
        <w:t>codes</w:t>
      </w:r>
      <w:r w:rsidR="00A73B9A" w:rsidRPr="00EB3F2C">
        <w:rPr>
          <w:lang w:val="fr-FR"/>
        </w:rPr>
        <w:t xml:space="preserve"> </w:t>
      </w:r>
      <w:r w:rsidR="00534B84" w:rsidRPr="00EB3F2C">
        <w:rPr>
          <w:lang w:val="fr-FR"/>
        </w:rPr>
        <w:t>du Système harmonisé (</w:t>
      </w:r>
      <w:r w:rsidR="007935F4" w:rsidRPr="00EB3F2C">
        <w:rPr>
          <w:lang w:val="fr-FR"/>
        </w:rPr>
        <w:t>SH)</w:t>
      </w:r>
      <w:r w:rsidR="0055597F" w:rsidRPr="00EB3F2C">
        <w:rPr>
          <w:lang w:val="fr-FR"/>
        </w:rPr>
        <w:t xml:space="preserve"> en 2022</w:t>
      </w:r>
      <w:r w:rsidR="007935F4" w:rsidRPr="00EB3F2C">
        <w:rPr>
          <w:lang w:val="fr-FR"/>
        </w:rPr>
        <w:t xml:space="preserve">. </w:t>
      </w:r>
      <w:r w:rsidR="00C84C3F" w:rsidRPr="00EB3F2C">
        <w:rPr>
          <w:lang w:val="fr-FR"/>
        </w:rPr>
        <w:t xml:space="preserve">Les projets </w:t>
      </w:r>
      <w:r w:rsidR="00DE456A" w:rsidRPr="00EB3F2C">
        <w:rPr>
          <w:lang w:val="fr-FR" w:eastAsia="zh-CN"/>
        </w:rPr>
        <w:t xml:space="preserve">liés </w:t>
      </w:r>
      <w:r w:rsidR="00E87350" w:rsidRPr="00EB3F2C">
        <w:rPr>
          <w:lang w:val="fr-FR" w:eastAsia="zh-CN"/>
        </w:rPr>
        <w:t xml:space="preserve">aux </w:t>
      </w:r>
      <w:r w:rsidR="00C84C3F" w:rsidRPr="00EB3F2C">
        <w:rPr>
          <w:lang w:val="fr-FR"/>
        </w:rPr>
        <w:t xml:space="preserve">émissions de gaz à effet de serre nécessitent des permis en </w:t>
      </w:r>
      <w:r w:rsidR="0055597F" w:rsidRPr="00EB3F2C">
        <w:rPr>
          <w:lang w:val="fr-FR"/>
        </w:rPr>
        <w:t>application</w:t>
      </w:r>
      <w:r w:rsidR="00C84C3F" w:rsidRPr="00EB3F2C">
        <w:rPr>
          <w:lang w:val="fr-FR"/>
        </w:rPr>
        <w:t xml:space="preserve"> du règlement de 2016 sur la gestion des affaires climatiques</w:t>
      </w:r>
      <w:r w:rsidR="0055597F" w:rsidRPr="00EB3F2C">
        <w:rPr>
          <w:lang w:val="fr-FR"/>
        </w:rPr>
        <w:t>.</w:t>
      </w:r>
      <w:r w:rsidR="00C84C3F" w:rsidRPr="00EB3F2C">
        <w:rPr>
          <w:lang w:val="fr-FR"/>
        </w:rPr>
        <w:t xml:space="preserve"> </w:t>
      </w:r>
      <w:r w:rsidR="0055597F" w:rsidRPr="00EB3F2C">
        <w:rPr>
          <w:lang w:val="fr-FR"/>
        </w:rPr>
        <w:t>L</w:t>
      </w:r>
      <w:r w:rsidR="00A17636" w:rsidRPr="00EB3F2C">
        <w:rPr>
          <w:lang w:val="fr-FR"/>
        </w:rPr>
        <w:t xml:space="preserve">e Centre d'évaluation environnementale et des permis, </w:t>
      </w:r>
      <w:r w:rsidR="00C84C3F" w:rsidRPr="00EB3F2C">
        <w:rPr>
          <w:lang w:val="fr-FR"/>
        </w:rPr>
        <w:t xml:space="preserve">créé </w:t>
      </w:r>
      <w:r w:rsidR="00A17636" w:rsidRPr="00EB3F2C">
        <w:rPr>
          <w:lang w:val="fr-FR"/>
        </w:rPr>
        <w:t>en</w:t>
      </w:r>
      <w:r w:rsidR="00E13A8E" w:rsidRPr="00EB3F2C">
        <w:rPr>
          <w:lang w:val="fr-FR"/>
        </w:rPr>
        <w:t xml:space="preserve"> 2017, est chargé de délivrer les permis environnementaux.</w:t>
      </w:r>
    </w:p>
    <w:p w14:paraId="32044197" w14:textId="7758B696" w:rsidR="00B4381D" w:rsidRPr="00EB3F2C" w:rsidRDefault="00941A81" w:rsidP="00E7136F">
      <w:pPr>
        <w:pStyle w:val="Heading1"/>
        <w:rPr>
          <w:lang w:val="fr-FR"/>
        </w:rPr>
      </w:pPr>
      <w:r w:rsidRPr="00EB3F2C">
        <w:rPr>
          <w:lang w:val="fr-FR"/>
        </w:rPr>
        <w:t xml:space="preserve">Le </w:t>
      </w:r>
      <w:r w:rsidR="009F162B" w:rsidRPr="00EB3F2C">
        <w:rPr>
          <w:lang w:val="fr-FR"/>
        </w:rPr>
        <w:t>M</w:t>
      </w:r>
      <w:r w:rsidRPr="00EB3F2C">
        <w:rPr>
          <w:lang w:val="fr-FR"/>
        </w:rPr>
        <w:t xml:space="preserve">inistère des </w:t>
      </w:r>
      <w:r w:rsidR="009F162B" w:rsidRPr="00EB3F2C">
        <w:rPr>
          <w:lang w:val="fr-FR"/>
        </w:rPr>
        <w:t>a</w:t>
      </w:r>
      <w:r w:rsidRPr="00EB3F2C">
        <w:rPr>
          <w:lang w:val="fr-FR"/>
        </w:rPr>
        <w:t xml:space="preserve">ffaires sociales, du </w:t>
      </w:r>
      <w:r w:rsidR="009F162B" w:rsidRPr="00EB3F2C">
        <w:rPr>
          <w:lang w:val="fr-FR"/>
        </w:rPr>
        <w:t>t</w:t>
      </w:r>
      <w:r w:rsidRPr="00EB3F2C">
        <w:rPr>
          <w:lang w:val="fr-FR"/>
        </w:rPr>
        <w:t xml:space="preserve">ravail </w:t>
      </w:r>
      <w:r w:rsidR="00345072" w:rsidRPr="00EB3F2C">
        <w:rPr>
          <w:lang w:val="fr-FR"/>
        </w:rPr>
        <w:t>et</w:t>
      </w:r>
      <w:r w:rsidRPr="00EB3F2C">
        <w:rPr>
          <w:lang w:val="fr-FR"/>
        </w:rPr>
        <w:t xml:space="preserve"> de la </w:t>
      </w:r>
      <w:r w:rsidR="009F162B" w:rsidRPr="00EB3F2C">
        <w:rPr>
          <w:lang w:val="fr-FR"/>
        </w:rPr>
        <w:t>f</w:t>
      </w:r>
      <w:r w:rsidRPr="00EB3F2C">
        <w:rPr>
          <w:lang w:val="fr-FR"/>
        </w:rPr>
        <w:t>ormation professionnelle et le PNUE ont élaboré le cadre de certification des techniciens en réfrigération et climatisation</w:t>
      </w:r>
      <w:r w:rsidR="002C2F3F" w:rsidRPr="00EB3F2C">
        <w:rPr>
          <w:lang w:val="fr-FR"/>
        </w:rPr>
        <w:t>, et des normes nationales ont été introduites, notamment des étiquettes d'identification</w:t>
      </w:r>
      <w:r w:rsidR="00021A3F" w:rsidRPr="00EB3F2C">
        <w:rPr>
          <w:lang w:val="fr-FR"/>
        </w:rPr>
        <w:t xml:space="preserve">, </w:t>
      </w:r>
      <w:r w:rsidR="009F162B" w:rsidRPr="00EB3F2C">
        <w:rPr>
          <w:lang w:val="fr-FR"/>
        </w:rPr>
        <w:t xml:space="preserve">des informations sur </w:t>
      </w:r>
      <w:r w:rsidR="00021A3F" w:rsidRPr="00EB3F2C">
        <w:rPr>
          <w:lang w:val="fr-FR"/>
        </w:rPr>
        <w:t xml:space="preserve">l'efficacité énergétique des équipements à basse tension et </w:t>
      </w:r>
      <w:r w:rsidR="005F2D2D" w:rsidRPr="00EB3F2C">
        <w:rPr>
          <w:lang w:val="fr-FR"/>
        </w:rPr>
        <w:t>des procédures</w:t>
      </w:r>
      <w:r w:rsidR="00021A3F" w:rsidRPr="00EB3F2C">
        <w:rPr>
          <w:lang w:val="fr-FR"/>
        </w:rPr>
        <w:t xml:space="preserve"> opérationnelles standard</w:t>
      </w:r>
      <w:r w:rsidR="002E22A3" w:rsidRPr="00EB3F2C">
        <w:rPr>
          <w:lang w:val="fr-FR"/>
        </w:rPr>
        <w:t xml:space="preserve"> </w:t>
      </w:r>
      <w:r w:rsidR="005F2D2D" w:rsidRPr="00EB3F2C">
        <w:rPr>
          <w:lang w:val="fr-FR"/>
        </w:rPr>
        <w:t>pour</w:t>
      </w:r>
      <w:r w:rsidR="00021A3F" w:rsidRPr="00EB3F2C">
        <w:rPr>
          <w:lang w:val="fr-FR"/>
        </w:rPr>
        <w:t xml:space="preserve"> la manipulation des réfrigérants et </w:t>
      </w:r>
      <w:r w:rsidR="005F2D2D" w:rsidRPr="00EB3F2C">
        <w:rPr>
          <w:lang w:val="fr-FR"/>
        </w:rPr>
        <w:t xml:space="preserve">le </w:t>
      </w:r>
      <w:r w:rsidR="00021A3F" w:rsidRPr="00EB3F2C">
        <w:rPr>
          <w:lang w:val="fr-FR"/>
        </w:rPr>
        <w:t>fonctionnement du système de quotas et de licences.</w:t>
      </w:r>
      <w:r w:rsidR="00B4381D" w:rsidRPr="00EB3F2C">
        <w:rPr>
          <w:lang w:val="fr-FR"/>
        </w:rPr>
        <w:t xml:space="preserve"> Les normes minimales de performance énergétique (NMPE) et l'étiquetage sont devenus obligatoires en 2019 pour les équipements de </w:t>
      </w:r>
      <w:r w:rsidR="0015031C" w:rsidRPr="00EB3F2C">
        <w:rPr>
          <w:lang w:val="fr-FR"/>
        </w:rPr>
        <w:t xml:space="preserve">réfrigération et de </w:t>
      </w:r>
      <w:r w:rsidR="00B4381D" w:rsidRPr="00EB3F2C">
        <w:rPr>
          <w:lang w:val="fr-FR"/>
        </w:rPr>
        <w:t>climatisation d'une puissance frigorifique maximale de 20 kW ; des réglementations similaires sont en cours d'élaboration pour les équipements de réfrigération.</w:t>
      </w:r>
    </w:p>
    <w:p w14:paraId="00565201" w14:textId="77777777" w:rsidR="00711BE6" w:rsidRPr="00EB3F2C" w:rsidRDefault="00711BE6" w:rsidP="00E7136F">
      <w:pPr>
        <w:keepNext/>
        <w:suppressAutoHyphens/>
        <w:spacing w:before="240" w:after="240"/>
        <w:rPr>
          <w:u w:val="single"/>
          <w:lang w:val="fr-FR"/>
        </w:rPr>
      </w:pPr>
      <w:r w:rsidRPr="00EB3F2C">
        <w:rPr>
          <w:u w:val="single"/>
          <w:lang w:val="fr-FR"/>
        </w:rPr>
        <w:t>Stratégie de réduction progressive pour la phase I du plan de mise en œuvre de l’Amendement de Kigali relatif aux HFC</w:t>
      </w:r>
    </w:p>
    <w:p w14:paraId="0A949F46" w14:textId="77777777" w:rsidR="00711BE6" w:rsidRPr="00EB3F2C" w:rsidRDefault="00711BE6" w:rsidP="00E7136F">
      <w:pPr>
        <w:keepNext/>
        <w:suppressAutoHyphens/>
        <w:spacing w:before="240" w:after="240"/>
        <w:outlineLvl w:val="0"/>
        <w:rPr>
          <w:i/>
          <w:iCs/>
          <w:lang w:val="fr-FR"/>
        </w:rPr>
      </w:pPr>
      <w:r w:rsidRPr="00EB3F2C">
        <w:rPr>
          <w:i/>
          <w:iCs/>
          <w:lang w:val="fr-FR"/>
        </w:rPr>
        <w:t>Stratégie globale</w:t>
      </w:r>
    </w:p>
    <w:p w14:paraId="175FD38B" w14:textId="46E841E0" w:rsidR="00402A8D" w:rsidRPr="00EB3F2C" w:rsidRDefault="00402A8D" w:rsidP="00402A8D">
      <w:pPr>
        <w:pStyle w:val="Heading1"/>
        <w:rPr>
          <w:lang w:val="fr-FR"/>
        </w:rPr>
      </w:pPr>
      <w:r w:rsidRPr="00EB3F2C">
        <w:rPr>
          <w:lang w:val="fr-FR"/>
        </w:rPr>
        <w:t xml:space="preserve">Le </w:t>
      </w:r>
      <w:r w:rsidR="00F0342F" w:rsidRPr="00EB3F2C">
        <w:rPr>
          <w:lang w:val="fr-FR"/>
        </w:rPr>
        <w:t xml:space="preserve">Gouvernement </w:t>
      </w:r>
      <w:r w:rsidR="007900E0">
        <w:rPr>
          <w:lang w:val="fr-FR"/>
        </w:rPr>
        <w:t xml:space="preserve">de l’Oman </w:t>
      </w:r>
      <w:r w:rsidRPr="00EB3F2C">
        <w:rPr>
          <w:lang w:val="fr-FR"/>
        </w:rPr>
        <w:t xml:space="preserve">propose une réduction de 85 % de la consommation de HFC d'ici 2047, conformément au calendrier de réduction progressive prévu par le Protocole de Montréal. </w:t>
      </w:r>
      <w:r w:rsidR="00654461" w:rsidRPr="00EB3F2C">
        <w:rPr>
          <w:lang w:val="fr-FR"/>
        </w:rPr>
        <w:t xml:space="preserve">Au cours de la phase I, le pays propose </w:t>
      </w:r>
      <w:r w:rsidR="007900E0">
        <w:rPr>
          <w:lang w:val="fr-FR"/>
        </w:rPr>
        <w:t xml:space="preserve">de </w:t>
      </w:r>
      <w:r w:rsidR="007900E0" w:rsidRPr="007900E0">
        <w:rPr>
          <w:lang w:val="fr-FR"/>
        </w:rPr>
        <w:t>réduire la consommation de HFC de 16,04 % par rapport à la référence «</w:t>
      </w:r>
      <w:r w:rsidR="007900E0">
        <w:rPr>
          <w:lang w:val="fr-FR"/>
        </w:rPr>
        <w:t> </w:t>
      </w:r>
      <w:r w:rsidR="007900E0" w:rsidRPr="007900E0">
        <w:rPr>
          <w:lang w:val="fr-FR"/>
        </w:rPr>
        <w:t xml:space="preserve">provisoire » de HFC afin de permettre au pays </w:t>
      </w:r>
      <w:r w:rsidR="00BD1D78" w:rsidRPr="00EB3F2C">
        <w:rPr>
          <w:lang w:val="fr-FR"/>
        </w:rPr>
        <w:t xml:space="preserve">d'atteindre </w:t>
      </w:r>
      <w:r w:rsidR="00654461" w:rsidRPr="00EB3F2C">
        <w:rPr>
          <w:lang w:val="fr-FR"/>
        </w:rPr>
        <w:t xml:space="preserve">d'ici 2032 </w:t>
      </w:r>
      <w:r w:rsidR="00BD1D78" w:rsidRPr="00EB3F2C">
        <w:rPr>
          <w:lang w:val="fr-FR"/>
        </w:rPr>
        <w:t xml:space="preserve">l'objectif </w:t>
      </w:r>
      <w:r w:rsidR="00EB3644" w:rsidRPr="00EB3F2C">
        <w:rPr>
          <w:lang w:val="fr-FR"/>
        </w:rPr>
        <w:t xml:space="preserve">de réduction de 10 % par rapport au niveau de référence, </w:t>
      </w:r>
      <w:r w:rsidR="00FB4F0D" w:rsidRPr="00EB3F2C">
        <w:rPr>
          <w:lang w:val="fr-FR"/>
        </w:rPr>
        <w:t xml:space="preserve">une fois celui-ci établi dans le cadre </w:t>
      </w:r>
      <w:r w:rsidR="00EB3644" w:rsidRPr="00EB3F2C">
        <w:rPr>
          <w:lang w:val="fr-FR"/>
        </w:rPr>
        <w:t>du Protocole de Montréal</w:t>
      </w:r>
      <w:r w:rsidR="00654461" w:rsidRPr="00EB3F2C">
        <w:rPr>
          <w:lang w:val="fr-FR"/>
        </w:rPr>
        <w:t xml:space="preserve">. </w:t>
      </w:r>
      <w:r w:rsidR="00FF0C43" w:rsidRPr="00EB3F2C">
        <w:rPr>
          <w:lang w:val="fr-FR"/>
        </w:rPr>
        <w:t xml:space="preserve">Les </w:t>
      </w:r>
      <w:r w:rsidR="00AD442C" w:rsidRPr="00EB3F2C">
        <w:rPr>
          <w:lang w:val="fr-FR"/>
        </w:rPr>
        <w:t>cibles</w:t>
      </w:r>
      <w:r w:rsidR="000C6539" w:rsidRPr="00EB3F2C">
        <w:rPr>
          <w:lang w:val="fr-FR"/>
        </w:rPr>
        <w:t xml:space="preserve"> </w:t>
      </w:r>
      <w:r w:rsidR="000C6539" w:rsidRPr="00EB3F2C">
        <w:rPr>
          <w:lang w:val="fr-FR"/>
        </w:rPr>
        <w:lastRenderedPageBreak/>
        <w:t xml:space="preserve">de réduction </w:t>
      </w:r>
      <w:r w:rsidR="00AD442C" w:rsidRPr="00EB3F2C">
        <w:rPr>
          <w:lang w:val="fr-FR"/>
        </w:rPr>
        <w:t xml:space="preserve">pour </w:t>
      </w:r>
      <w:r w:rsidR="00FF0C43" w:rsidRPr="00EB3F2C">
        <w:rPr>
          <w:lang w:val="fr-FR"/>
        </w:rPr>
        <w:t xml:space="preserve">les phases suivantes </w:t>
      </w:r>
      <w:r w:rsidR="00AD442C" w:rsidRPr="00EB3F2C">
        <w:rPr>
          <w:lang w:val="fr-FR"/>
        </w:rPr>
        <w:t>sont de</w:t>
      </w:r>
      <w:r w:rsidR="00A90AF7" w:rsidRPr="00EB3F2C">
        <w:rPr>
          <w:lang w:val="fr-FR"/>
        </w:rPr>
        <w:t xml:space="preserve"> 20 % </w:t>
      </w:r>
      <w:r w:rsidR="000C6539" w:rsidRPr="00EB3F2C">
        <w:rPr>
          <w:lang w:val="fr-FR"/>
        </w:rPr>
        <w:t>pour</w:t>
      </w:r>
      <w:r w:rsidR="003A38B3" w:rsidRPr="00EB3F2C">
        <w:rPr>
          <w:lang w:val="fr-FR"/>
        </w:rPr>
        <w:t xml:space="preserve"> 2037, 30 % pour 2042 </w:t>
      </w:r>
      <w:r w:rsidR="00872704" w:rsidRPr="00EB3F2C">
        <w:rPr>
          <w:lang w:val="fr-FR"/>
        </w:rPr>
        <w:t>et enfin 85 % pour</w:t>
      </w:r>
      <w:r w:rsidR="00C510E5" w:rsidRPr="00EB3F2C">
        <w:rPr>
          <w:lang w:val="fr-FR"/>
        </w:rPr>
        <w:t xml:space="preserve"> 2047 </w:t>
      </w:r>
      <w:r w:rsidR="00806E79" w:rsidRPr="00EB3F2C">
        <w:rPr>
          <w:lang w:val="fr-FR"/>
        </w:rPr>
        <w:t>par rapport au niveau de référence établi</w:t>
      </w:r>
      <w:r w:rsidR="00C510E5" w:rsidRPr="00EB3F2C">
        <w:rPr>
          <w:lang w:val="fr-FR"/>
        </w:rPr>
        <w:t xml:space="preserve">. </w:t>
      </w:r>
    </w:p>
    <w:p w14:paraId="6A0DFBEF" w14:textId="3BF30E75" w:rsidR="00402A8D" w:rsidRPr="00EB3F2C" w:rsidRDefault="00402A8D" w:rsidP="00402A8D">
      <w:pPr>
        <w:pStyle w:val="Heading1"/>
        <w:rPr>
          <w:lang w:val="fr-FR"/>
        </w:rPr>
      </w:pPr>
      <w:r w:rsidRPr="00EB3F2C">
        <w:rPr>
          <w:lang w:val="fr-FR"/>
        </w:rPr>
        <w:t>Oman est classé comme pays</w:t>
      </w:r>
      <w:r w:rsidR="00C422E3" w:rsidRPr="00EB3F2C">
        <w:rPr>
          <w:lang w:val="fr-FR"/>
        </w:rPr>
        <w:t xml:space="preserve"> du groupe 2</w:t>
      </w:r>
      <w:r w:rsidRPr="00EB3F2C">
        <w:rPr>
          <w:lang w:val="fr-FR"/>
        </w:rPr>
        <w:t xml:space="preserve"> relevant de l'article 5, avec 2024-2026 comme années de référence. Comme la </w:t>
      </w:r>
      <w:r w:rsidR="00C422E3" w:rsidRPr="00EB3F2C">
        <w:rPr>
          <w:lang w:val="fr-FR"/>
        </w:rPr>
        <w:t>valeur de référence</w:t>
      </w:r>
      <w:r w:rsidRPr="00EB3F2C">
        <w:rPr>
          <w:lang w:val="fr-FR"/>
        </w:rPr>
        <w:t xml:space="preserve"> officielle pour les HFC n'a pas encore été établie, la consommation moyenne de 2022 à 2024 est utilisée </w:t>
      </w:r>
      <w:r w:rsidR="00EF468E" w:rsidRPr="00EB3F2C">
        <w:rPr>
          <w:lang w:val="fr-FR"/>
        </w:rPr>
        <w:t xml:space="preserve">pour calculer </w:t>
      </w:r>
      <w:r w:rsidRPr="00EB3F2C">
        <w:rPr>
          <w:lang w:val="fr-FR"/>
        </w:rPr>
        <w:t xml:space="preserve">une </w:t>
      </w:r>
      <w:r w:rsidR="00C422E3" w:rsidRPr="00EB3F2C">
        <w:rPr>
          <w:lang w:val="fr-FR"/>
        </w:rPr>
        <w:t>valeur de référence</w:t>
      </w:r>
      <w:r w:rsidR="00B0283D" w:rsidRPr="00EB3F2C">
        <w:rPr>
          <w:lang w:val="fr-FR"/>
        </w:rPr>
        <w:t xml:space="preserve"> « provisoire </w:t>
      </w:r>
      <w:r w:rsidRPr="00EB3F2C">
        <w:rPr>
          <w:lang w:val="fr-FR"/>
        </w:rPr>
        <w:t xml:space="preserve">». Une fois que les données pour 2026 seront disponibles, la </w:t>
      </w:r>
      <w:r w:rsidR="00C422E3" w:rsidRPr="00EB3F2C">
        <w:rPr>
          <w:lang w:val="fr-FR"/>
        </w:rPr>
        <w:t>valeur de référence</w:t>
      </w:r>
      <w:r w:rsidR="00B0283D" w:rsidRPr="00EB3F2C">
        <w:rPr>
          <w:lang w:val="fr-FR"/>
        </w:rPr>
        <w:t xml:space="preserve"> « provisoire » </w:t>
      </w:r>
      <w:r w:rsidRPr="00EB3F2C">
        <w:rPr>
          <w:lang w:val="fr-FR"/>
        </w:rPr>
        <w:t>sera mise à jour sur la base de la consommation déclarée pour la période 2024-2026.</w:t>
      </w:r>
    </w:p>
    <w:p w14:paraId="2A30597F" w14:textId="3B2FE1E2" w:rsidR="00402A8D" w:rsidRPr="00EB3F2C" w:rsidRDefault="00402A8D" w:rsidP="00402A8D">
      <w:pPr>
        <w:pStyle w:val="Heading1"/>
        <w:spacing w:before="240"/>
        <w:rPr>
          <w:lang w:val="fr-FR"/>
        </w:rPr>
      </w:pPr>
      <w:r w:rsidRPr="00EB3F2C">
        <w:rPr>
          <w:lang w:val="fr-FR"/>
        </w:rPr>
        <w:t xml:space="preserve">La phase I du KIP visera à réduire les HFC dans les secteurs de l'entretien et de l'installation et de </w:t>
      </w:r>
      <w:r w:rsidR="006E79A7" w:rsidRPr="00EB3F2C">
        <w:rPr>
          <w:lang w:val="fr-FR"/>
        </w:rPr>
        <w:t>l’assemblage sur place</w:t>
      </w:r>
      <w:r w:rsidRPr="00EB3F2C">
        <w:rPr>
          <w:lang w:val="fr-FR"/>
        </w:rPr>
        <w:t xml:space="preserve">. Cette priorité </w:t>
      </w:r>
      <w:r w:rsidR="00C422E3" w:rsidRPr="00EB3F2C">
        <w:rPr>
          <w:lang w:val="fr-FR"/>
        </w:rPr>
        <w:t>se fonde</w:t>
      </w:r>
      <w:r w:rsidRPr="00EB3F2C">
        <w:rPr>
          <w:lang w:val="fr-FR"/>
        </w:rPr>
        <w:t xml:space="preserve"> sur la répartition de la consommation de HFC et sur une évaluation approfondie des technologies de remplacement, en mettant l'accent sur leur disponibilité, leur coût-efficacité, leur durabilité et leurs avantages environnementaux. La question de la consommation dans le secteur manufacturier est reportée à la phase II, sous réserve de l'obtention de données industrielles complètes et </w:t>
      </w:r>
      <w:r w:rsidR="00C422E3" w:rsidRPr="00EB3F2C">
        <w:rPr>
          <w:lang w:val="fr-FR"/>
        </w:rPr>
        <w:t>du recensement</w:t>
      </w:r>
      <w:r w:rsidRPr="00EB3F2C">
        <w:rPr>
          <w:lang w:val="fr-FR"/>
        </w:rPr>
        <w:t xml:space="preserve"> de substituts viables.</w:t>
      </w:r>
    </w:p>
    <w:p w14:paraId="3A2FDC93" w14:textId="034CAAF9" w:rsidR="00402A8D" w:rsidRPr="00EB3F2C" w:rsidRDefault="00402A8D" w:rsidP="00402A8D">
      <w:pPr>
        <w:pStyle w:val="Heading1"/>
        <w:spacing w:before="240"/>
        <w:rPr>
          <w:lang w:val="fr-FR"/>
        </w:rPr>
      </w:pPr>
      <w:r w:rsidRPr="00EB3F2C">
        <w:rPr>
          <w:lang w:val="fr-FR"/>
        </w:rPr>
        <w:t xml:space="preserve">Pour le secteur de l'installation et de </w:t>
      </w:r>
      <w:r w:rsidR="006E79A7" w:rsidRPr="00EB3F2C">
        <w:rPr>
          <w:lang w:val="fr-FR"/>
        </w:rPr>
        <w:t>l’assemblage sur place</w:t>
      </w:r>
      <w:r w:rsidRPr="00EB3F2C">
        <w:rPr>
          <w:lang w:val="fr-FR"/>
        </w:rPr>
        <w:t xml:space="preserve">, la phase I du KIP se concentrera sur la réduction de l'utilisation du HFC-134a et du R-410A dans les applications </w:t>
      </w:r>
      <w:r w:rsidR="00C422E3" w:rsidRPr="00EB3F2C">
        <w:rPr>
          <w:lang w:val="fr-FR"/>
        </w:rPr>
        <w:t xml:space="preserve">de réfrigération et de climatisation </w:t>
      </w:r>
      <w:r w:rsidRPr="00EB3F2C">
        <w:rPr>
          <w:lang w:val="fr-FR"/>
        </w:rPr>
        <w:t xml:space="preserve">commerciales et industrielles. Les autres substances utilisées dans ce secteur seront abordées lors des phases suivantes. </w:t>
      </w:r>
    </w:p>
    <w:p w14:paraId="16C0E573" w14:textId="50A5B528" w:rsidR="00402A8D" w:rsidRPr="00EB3F2C" w:rsidRDefault="00402A8D" w:rsidP="00402A8D">
      <w:pPr>
        <w:pStyle w:val="Heading1"/>
        <w:rPr>
          <w:lang w:val="fr-FR"/>
        </w:rPr>
      </w:pPr>
      <w:r w:rsidRPr="00EB3F2C">
        <w:rPr>
          <w:lang w:val="fr-FR"/>
        </w:rPr>
        <w:t xml:space="preserve">Le Gouvernement renforcera le système de quotas pour les HFC </w:t>
      </w:r>
      <w:r w:rsidR="00DC7941" w:rsidRPr="00EB3F2C">
        <w:rPr>
          <w:lang w:val="fr-FR"/>
        </w:rPr>
        <w:t xml:space="preserve">et </w:t>
      </w:r>
      <w:r w:rsidRPr="00EB3F2C">
        <w:rPr>
          <w:lang w:val="fr-FR"/>
        </w:rPr>
        <w:t xml:space="preserve">élaborera les procédures opérationnelles standard correspondantes. </w:t>
      </w:r>
      <w:r w:rsidR="00EB04D1" w:rsidRPr="00EB3F2C">
        <w:rPr>
          <w:lang w:val="fr-FR"/>
        </w:rPr>
        <w:t>En outre</w:t>
      </w:r>
      <w:r w:rsidRPr="00EB3F2C">
        <w:rPr>
          <w:lang w:val="fr-FR"/>
        </w:rPr>
        <w:t xml:space="preserve">, il </w:t>
      </w:r>
      <w:r w:rsidR="00805B1F" w:rsidRPr="00EB3F2C">
        <w:rPr>
          <w:lang w:val="fr-FR"/>
        </w:rPr>
        <w:t xml:space="preserve">mettra en place </w:t>
      </w:r>
      <w:r w:rsidRPr="00EB3F2C">
        <w:rPr>
          <w:lang w:val="fr-FR"/>
        </w:rPr>
        <w:t xml:space="preserve">un cadre juridique et réglementaire </w:t>
      </w:r>
      <w:r w:rsidR="00805B1F" w:rsidRPr="00EB3F2C">
        <w:rPr>
          <w:lang w:val="fr-FR"/>
        </w:rPr>
        <w:t xml:space="preserve">complet </w:t>
      </w:r>
      <w:r w:rsidRPr="00EB3F2C">
        <w:rPr>
          <w:lang w:val="fr-FR"/>
        </w:rPr>
        <w:t xml:space="preserve">pour prévenir le commerce illégal des HFC, mettra en œuvre des interdictions sur l'importation d'équipements neufs et d'occasion </w:t>
      </w:r>
      <w:r w:rsidR="00CC7769" w:rsidRPr="00EB3F2C">
        <w:rPr>
          <w:lang w:val="fr-FR"/>
        </w:rPr>
        <w:t>utilisant des HFC</w:t>
      </w:r>
      <w:r w:rsidRPr="00EB3F2C">
        <w:rPr>
          <w:lang w:val="fr-FR"/>
        </w:rPr>
        <w:t xml:space="preserve"> ainsi que de conteneurs non rechargeables, et élaborera des normes et des </w:t>
      </w:r>
      <w:r w:rsidR="00C422E3" w:rsidRPr="00EB3F2C">
        <w:rPr>
          <w:lang w:val="fr-FR"/>
        </w:rPr>
        <w:t xml:space="preserve">procédures opérationnelles standard </w:t>
      </w:r>
      <w:r w:rsidRPr="00EB3F2C">
        <w:rPr>
          <w:lang w:val="fr-FR"/>
        </w:rPr>
        <w:t xml:space="preserve">pour le transport et le stockage en toute sécurité des HFC et de leurs alternatives. </w:t>
      </w:r>
      <w:r w:rsidR="00F1584D" w:rsidRPr="00EB3F2C">
        <w:rPr>
          <w:lang w:val="fr-FR"/>
        </w:rPr>
        <w:t xml:space="preserve">Ces </w:t>
      </w:r>
      <w:r w:rsidR="00C422E3" w:rsidRPr="00EB3F2C">
        <w:rPr>
          <w:lang w:val="fr-FR"/>
        </w:rPr>
        <w:t>mesures</w:t>
      </w:r>
      <w:r w:rsidR="003B6394" w:rsidRPr="00EB3F2C">
        <w:rPr>
          <w:lang w:val="fr-FR"/>
        </w:rPr>
        <w:t xml:space="preserve">, </w:t>
      </w:r>
      <w:r w:rsidR="00C422E3" w:rsidRPr="00EB3F2C">
        <w:rPr>
          <w:lang w:val="fr-FR"/>
        </w:rPr>
        <w:t>combinées</w:t>
      </w:r>
      <w:r w:rsidR="00621FC2" w:rsidRPr="00EB3F2C">
        <w:rPr>
          <w:lang w:val="fr-FR"/>
        </w:rPr>
        <w:t xml:space="preserve"> </w:t>
      </w:r>
      <w:r w:rsidR="003B6394" w:rsidRPr="00EB3F2C">
        <w:rPr>
          <w:lang w:val="fr-FR"/>
        </w:rPr>
        <w:t xml:space="preserve">à </w:t>
      </w:r>
      <w:r w:rsidR="0076693F" w:rsidRPr="00EB3F2C">
        <w:rPr>
          <w:lang w:val="fr-FR"/>
        </w:rPr>
        <w:t xml:space="preserve">la </w:t>
      </w:r>
      <w:r w:rsidR="00B14689" w:rsidRPr="00EB3F2C">
        <w:rPr>
          <w:lang w:val="fr-FR"/>
        </w:rPr>
        <w:t xml:space="preserve">promotion de </w:t>
      </w:r>
      <w:r w:rsidR="003B6394" w:rsidRPr="00EB3F2C">
        <w:rPr>
          <w:lang w:val="fr-FR"/>
        </w:rPr>
        <w:t xml:space="preserve">bonnes pratiques d'entretien et à </w:t>
      </w:r>
      <w:r w:rsidR="0076693F" w:rsidRPr="00EB3F2C">
        <w:rPr>
          <w:lang w:val="fr-FR"/>
        </w:rPr>
        <w:t xml:space="preserve">la récupération, au recyclage et à la régénération </w:t>
      </w:r>
      <w:r w:rsidR="003B6394" w:rsidRPr="00EB3F2C">
        <w:rPr>
          <w:lang w:val="fr-FR"/>
        </w:rPr>
        <w:t>des réfrigérants</w:t>
      </w:r>
      <w:r w:rsidR="0076693F" w:rsidRPr="00EB3F2C">
        <w:rPr>
          <w:lang w:val="fr-FR"/>
        </w:rPr>
        <w:t xml:space="preserve">, </w:t>
      </w:r>
      <w:r w:rsidR="00B14689" w:rsidRPr="00EB3F2C">
        <w:rPr>
          <w:lang w:val="fr-FR"/>
        </w:rPr>
        <w:t xml:space="preserve">devraient </w:t>
      </w:r>
      <w:r w:rsidR="00091186" w:rsidRPr="00EB3F2C">
        <w:rPr>
          <w:lang w:val="fr-FR"/>
        </w:rPr>
        <w:t xml:space="preserve">permettre au pays d'atteindre </w:t>
      </w:r>
      <w:r w:rsidR="009E5A34" w:rsidRPr="00EB3F2C">
        <w:rPr>
          <w:lang w:val="fr-FR"/>
        </w:rPr>
        <w:t xml:space="preserve">ses </w:t>
      </w:r>
      <w:r w:rsidR="00091186" w:rsidRPr="00EB3F2C">
        <w:rPr>
          <w:lang w:val="fr-FR"/>
        </w:rPr>
        <w:t>cibles</w:t>
      </w:r>
      <w:r w:rsidR="009E5A34" w:rsidRPr="00EB3F2C">
        <w:rPr>
          <w:lang w:val="fr-FR"/>
        </w:rPr>
        <w:t xml:space="preserve"> de la phase I</w:t>
      </w:r>
      <w:r w:rsidR="00091186" w:rsidRPr="00EB3F2C">
        <w:rPr>
          <w:lang w:val="fr-FR"/>
        </w:rPr>
        <w:t xml:space="preserve">.  </w:t>
      </w:r>
    </w:p>
    <w:p w14:paraId="0B20BEBB" w14:textId="77777777" w:rsidR="00711BE6" w:rsidRPr="00EB3F2C" w:rsidRDefault="00711BE6" w:rsidP="00E7136F">
      <w:pPr>
        <w:pStyle w:val="Heading1"/>
        <w:keepNext/>
        <w:numPr>
          <w:ilvl w:val="0"/>
          <w:numId w:val="0"/>
        </w:numPr>
        <w:spacing w:before="240"/>
        <w:rPr>
          <w:i/>
          <w:iCs/>
          <w:lang w:val="fr-FR"/>
        </w:rPr>
      </w:pPr>
      <w:r w:rsidRPr="00EB3F2C">
        <w:rPr>
          <w:i/>
          <w:iCs/>
          <w:lang w:val="fr-FR"/>
        </w:rPr>
        <w:t>Réductions proposées</w:t>
      </w:r>
    </w:p>
    <w:p w14:paraId="741BCC93" w14:textId="74FCD5BE" w:rsidR="009C7195" w:rsidRPr="00EB3F2C" w:rsidRDefault="005B6962" w:rsidP="0035747A">
      <w:pPr>
        <w:pStyle w:val="Heading1"/>
        <w:rPr>
          <w:lang w:val="fr-FR"/>
        </w:rPr>
      </w:pPr>
      <w:r w:rsidRPr="00EB3F2C">
        <w:rPr>
          <w:lang w:val="fr-FR"/>
        </w:rPr>
        <w:t xml:space="preserve">Dans un scénario de maintien du statu quo, la consommation de HFC devrait augmenter à un taux annuel de 5 </w:t>
      </w:r>
      <w:r w:rsidR="00813E25" w:rsidRPr="00EB3F2C">
        <w:rPr>
          <w:lang w:val="fr-FR"/>
        </w:rPr>
        <w:t xml:space="preserve">% </w:t>
      </w:r>
      <w:r w:rsidRPr="00EB3F2C">
        <w:rPr>
          <w:lang w:val="fr-FR"/>
        </w:rPr>
        <w:t>entre 2025 et</w:t>
      </w:r>
      <w:r w:rsidR="00E534BC" w:rsidRPr="00EB3F2C">
        <w:rPr>
          <w:lang w:val="fr-FR"/>
        </w:rPr>
        <w:t xml:space="preserve"> 2029</w:t>
      </w:r>
      <w:r w:rsidR="00162363" w:rsidRPr="00EB3F2C">
        <w:rPr>
          <w:lang w:val="fr-FR"/>
        </w:rPr>
        <w:t xml:space="preserve">, </w:t>
      </w:r>
      <w:r w:rsidR="00971325" w:rsidRPr="00EB3F2C">
        <w:rPr>
          <w:lang w:val="fr-FR"/>
        </w:rPr>
        <w:t>diminuer en 2030</w:t>
      </w:r>
      <w:r w:rsidR="001C4B21" w:rsidRPr="00EB3F2C">
        <w:rPr>
          <w:lang w:val="fr-FR"/>
        </w:rPr>
        <w:t xml:space="preserve">, puis </w:t>
      </w:r>
      <w:r w:rsidR="00CD661B" w:rsidRPr="00EB3F2C">
        <w:rPr>
          <w:lang w:val="fr-FR"/>
        </w:rPr>
        <w:t xml:space="preserve">augmenter à un taux </w:t>
      </w:r>
      <w:r w:rsidR="001C4B21" w:rsidRPr="00EB3F2C">
        <w:rPr>
          <w:lang w:val="fr-FR"/>
        </w:rPr>
        <w:t xml:space="preserve">de 3 % </w:t>
      </w:r>
      <w:r w:rsidR="00732D51" w:rsidRPr="00EB3F2C">
        <w:rPr>
          <w:lang w:val="fr-FR"/>
        </w:rPr>
        <w:t>entre</w:t>
      </w:r>
      <w:r w:rsidR="002C4C2A" w:rsidRPr="00EB3F2C">
        <w:rPr>
          <w:lang w:val="fr-FR"/>
        </w:rPr>
        <w:t xml:space="preserve"> 2031 et 2032</w:t>
      </w:r>
      <w:r w:rsidRPr="00EB3F2C">
        <w:rPr>
          <w:lang w:val="fr-FR"/>
        </w:rPr>
        <w:t xml:space="preserve">. Cette tendance </w:t>
      </w:r>
      <w:r w:rsidR="007B3970" w:rsidRPr="00EB3F2C">
        <w:rPr>
          <w:lang w:val="fr-FR"/>
        </w:rPr>
        <w:t>s’explique</w:t>
      </w:r>
      <w:r w:rsidRPr="00EB3F2C">
        <w:rPr>
          <w:lang w:val="fr-FR"/>
        </w:rPr>
        <w:t xml:space="preserve"> principalement </w:t>
      </w:r>
      <w:r w:rsidR="007B3970" w:rsidRPr="00EB3F2C">
        <w:rPr>
          <w:lang w:val="fr-FR"/>
        </w:rPr>
        <w:t>par</w:t>
      </w:r>
      <w:r w:rsidRPr="00EB3F2C">
        <w:rPr>
          <w:lang w:val="fr-FR"/>
        </w:rPr>
        <w:t xml:space="preserve"> l'augmentation de la demande d'équipements de réfrigération et de climatisation en raison de la croissance démographique et du développement économique du pays. La baisse prévue en</w:t>
      </w:r>
      <w:r w:rsidR="00B2729C" w:rsidRPr="00EB3F2C">
        <w:rPr>
          <w:lang w:val="fr-FR"/>
        </w:rPr>
        <w:t xml:space="preserve"> 2030 </w:t>
      </w:r>
      <w:r w:rsidR="009234CE" w:rsidRPr="00EB3F2C">
        <w:rPr>
          <w:lang w:val="fr-FR"/>
        </w:rPr>
        <w:t xml:space="preserve">(principalement dans le </w:t>
      </w:r>
      <w:r w:rsidRPr="00EB3F2C">
        <w:rPr>
          <w:lang w:val="fr-FR"/>
        </w:rPr>
        <w:t xml:space="preserve">secteur de l'entretien) résulte de la mise en œuvre du PGEH. </w:t>
      </w:r>
      <w:r w:rsidR="009C7195" w:rsidRPr="00EB3F2C">
        <w:rPr>
          <w:lang w:val="fr-FR"/>
        </w:rPr>
        <w:t>Les prévisions détaillées pour la phase I sont présentées dans le tableau 9.</w:t>
      </w:r>
    </w:p>
    <w:p w14:paraId="32ACF57B" w14:textId="2B0454C4" w:rsidR="00711BE6" w:rsidRPr="00EB3F2C" w:rsidRDefault="00711BE6" w:rsidP="00E7136F">
      <w:pPr>
        <w:keepNext/>
        <w:rPr>
          <w:b/>
          <w:bCs/>
          <w:lang w:val="fr-FR"/>
        </w:rPr>
      </w:pPr>
      <w:r w:rsidRPr="00EB3F2C">
        <w:rPr>
          <w:b/>
          <w:bCs/>
          <w:lang w:val="fr-FR"/>
        </w:rPr>
        <w:t>Tableau</w:t>
      </w:r>
      <w:r w:rsidR="00D42F65" w:rsidRPr="00EB3F2C">
        <w:rPr>
          <w:b/>
          <w:bCs/>
          <w:lang w:val="fr-FR"/>
        </w:rPr>
        <w:t xml:space="preserve"> 9</w:t>
      </w:r>
      <w:r w:rsidRPr="00EB3F2C">
        <w:rPr>
          <w:b/>
          <w:bCs/>
          <w:lang w:val="fr-FR"/>
        </w:rPr>
        <w:t>. Prévisions de consommation de HFC dans le scénario sans contrainte, limites du Protocole de Montréal et réductions proposées de HFC dans le cadre de la phase I (</w:t>
      </w:r>
      <w:r w:rsidR="00475BF7" w:rsidRPr="00EB3F2C">
        <w:rPr>
          <w:b/>
          <w:bCs/>
          <w:lang w:val="fr-FR"/>
        </w:rPr>
        <w:t>tonnes éq-CO</w:t>
      </w:r>
      <w:r w:rsidR="00475BF7" w:rsidRPr="00EB3F2C">
        <w:rPr>
          <w:b/>
          <w:bCs/>
          <w:vertAlign w:val="subscript"/>
          <w:lang w:val="fr-FR"/>
        </w:rPr>
        <w:t>2</w:t>
      </w:r>
      <w:r w:rsidRPr="00EB3F2C">
        <w:rPr>
          <w:b/>
          <w:bCs/>
          <w:lang w:val="fr-FR"/>
        </w:rPr>
        <w: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936"/>
        <w:gridCol w:w="936"/>
        <w:gridCol w:w="936"/>
        <w:gridCol w:w="936"/>
        <w:gridCol w:w="936"/>
        <w:gridCol w:w="936"/>
        <w:gridCol w:w="936"/>
        <w:gridCol w:w="936"/>
      </w:tblGrid>
      <w:tr w:rsidR="004743E8" w:rsidRPr="00EB3F2C" w14:paraId="77504695" w14:textId="77777777" w:rsidTr="00873204">
        <w:trPr>
          <w:trHeight w:val="20"/>
          <w:tblHeader/>
        </w:trPr>
        <w:tc>
          <w:tcPr>
            <w:tcW w:w="998" w:type="pct"/>
            <w:shd w:val="clear" w:color="000000" w:fill="FFFFFF"/>
            <w:vAlign w:val="center"/>
            <w:hideMark/>
          </w:tcPr>
          <w:p w14:paraId="0C64206F" w14:textId="4202FBA1" w:rsidR="005D1DBF" w:rsidRPr="00EB3F2C" w:rsidRDefault="005D1DBF" w:rsidP="00E7136F">
            <w:pPr>
              <w:jc w:val="center"/>
              <w:rPr>
                <w:rFonts w:eastAsia="Times New Roman"/>
                <w:color w:val="000000"/>
                <w:sz w:val="18"/>
                <w:szCs w:val="18"/>
                <w:lang w:val="fr-FR" w:eastAsia="zh-CN"/>
              </w:rPr>
            </w:pPr>
          </w:p>
        </w:tc>
        <w:tc>
          <w:tcPr>
            <w:tcW w:w="500" w:type="pct"/>
            <w:shd w:val="clear" w:color="000000" w:fill="FFFFFF"/>
            <w:vAlign w:val="center"/>
            <w:hideMark/>
          </w:tcPr>
          <w:p w14:paraId="783CEC22"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sz w:val="18"/>
                <w:szCs w:val="18"/>
                <w:lang w:val="fr-FR" w:eastAsia="zh-CN"/>
              </w:rPr>
              <w:t>2025</w:t>
            </w:r>
          </w:p>
        </w:tc>
        <w:tc>
          <w:tcPr>
            <w:tcW w:w="500" w:type="pct"/>
            <w:shd w:val="clear" w:color="000000" w:fill="FFFFFF"/>
            <w:vAlign w:val="center"/>
            <w:hideMark/>
          </w:tcPr>
          <w:p w14:paraId="543BBBD4"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sz w:val="18"/>
                <w:szCs w:val="18"/>
                <w:lang w:val="fr-FR" w:eastAsia="zh-CN"/>
              </w:rPr>
              <w:t>2026</w:t>
            </w:r>
          </w:p>
        </w:tc>
        <w:tc>
          <w:tcPr>
            <w:tcW w:w="500" w:type="pct"/>
            <w:shd w:val="clear" w:color="000000" w:fill="FFFFFF"/>
            <w:vAlign w:val="center"/>
            <w:hideMark/>
          </w:tcPr>
          <w:p w14:paraId="12A18803"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sz w:val="18"/>
                <w:szCs w:val="18"/>
                <w:lang w:val="fr-FR" w:eastAsia="zh-CN"/>
              </w:rPr>
              <w:t>2027</w:t>
            </w:r>
          </w:p>
        </w:tc>
        <w:tc>
          <w:tcPr>
            <w:tcW w:w="500" w:type="pct"/>
            <w:shd w:val="clear" w:color="000000" w:fill="FFFFFF"/>
            <w:vAlign w:val="center"/>
            <w:hideMark/>
          </w:tcPr>
          <w:p w14:paraId="59EBA651"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sz w:val="18"/>
                <w:szCs w:val="18"/>
                <w:lang w:val="fr-FR" w:eastAsia="zh-CN"/>
              </w:rPr>
              <w:t>2028</w:t>
            </w:r>
          </w:p>
        </w:tc>
        <w:tc>
          <w:tcPr>
            <w:tcW w:w="500" w:type="pct"/>
            <w:shd w:val="clear" w:color="000000" w:fill="FFFFFF"/>
            <w:vAlign w:val="center"/>
            <w:hideMark/>
          </w:tcPr>
          <w:p w14:paraId="4058595A"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sz w:val="18"/>
                <w:szCs w:val="18"/>
                <w:lang w:val="fr-FR" w:eastAsia="zh-CN"/>
              </w:rPr>
              <w:t>2029</w:t>
            </w:r>
          </w:p>
        </w:tc>
        <w:tc>
          <w:tcPr>
            <w:tcW w:w="500" w:type="pct"/>
            <w:shd w:val="clear" w:color="000000" w:fill="FFFFFF"/>
            <w:vAlign w:val="center"/>
            <w:hideMark/>
          </w:tcPr>
          <w:p w14:paraId="1868A910"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color w:val="000000"/>
                <w:sz w:val="18"/>
                <w:szCs w:val="18"/>
                <w:lang w:val="fr-FR" w:eastAsia="zh-CN"/>
              </w:rPr>
              <w:t>2030</w:t>
            </w:r>
          </w:p>
        </w:tc>
        <w:tc>
          <w:tcPr>
            <w:tcW w:w="500" w:type="pct"/>
            <w:shd w:val="clear" w:color="000000" w:fill="FFFFFF"/>
            <w:vAlign w:val="center"/>
            <w:hideMark/>
          </w:tcPr>
          <w:p w14:paraId="022A9CB7"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color w:val="000000"/>
                <w:sz w:val="18"/>
                <w:szCs w:val="18"/>
                <w:lang w:val="fr-FR" w:eastAsia="zh-CN"/>
              </w:rPr>
              <w:t>2031</w:t>
            </w:r>
          </w:p>
        </w:tc>
        <w:tc>
          <w:tcPr>
            <w:tcW w:w="500" w:type="pct"/>
            <w:shd w:val="clear" w:color="000000" w:fill="FFFFFF"/>
            <w:vAlign w:val="center"/>
            <w:hideMark/>
          </w:tcPr>
          <w:p w14:paraId="37CABA0D" w14:textId="77777777" w:rsidR="005D1DBF" w:rsidRPr="00EB3F2C" w:rsidRDefault="005D1DBF" w:rsidP="00E7136F">
            <w:pPr>
              <w:jc w:val="center"/>
              <w:rPr>
                <w:rFonts w:eastAsia="Times New Roman"/>
                <w:b/>
                <w:bCs/>
                <w:color w:val="000000"/>
                <w:sz w:val="18"/>
                <w:szCs w:val="18"/>
                <w:lang w:val="fr-FR" w:eastAsia="zh-CN"/>
              </w:rPr>
            </w:pPr>
            <w:r w:rsidRPr="00EB3F2C">
              <w:rPr>
                <w:rFonts w:eastAsia="Times New Roman"/>
                <w:b/>
                <w:bCs/>
                <w:color w:val="000000"/>
                <w:sz w:val="18"/>
                <w:szCs w:val="18"/>
                <w:lang w:val="fr-FR" w:eastAsia="zh-CN"/>
              </w:rPr>
              <w:t>2032</w:t>
            </w:r>
          </w:p>
        </w:tc>
      </w:tr>
      <w:tr w:rsidR="007A47B4" w:rsidRPr="00EB3F2C" w14:paraId="44A09DAF" w14:textId="77777777" w:rsidTr="00873204">
        <w:trPr>
          <w:trHeight w:val="20"/>
        </w:trPr>
        <w:tc>
          <w:tcPr>
            <w:tcW w:w="998" w:type="pct"/>
            <w:shd w:val="clear" w:color="000000" w:fill="FFFFFF"/>
            <w:vAlign w:val="center"/>
            <w:hideMark/>
          </w:tcPr>
          <w:p w14:paraId="5DB0CC5F" w14:textId="66D22B49" w:rsidR="002569F3" w:rsidRPr="00EB3F2C" w:rsidRDefault="002569F3" w:rsidP="002569F3">
            <w:pPr>
              <w:jc w:val="left"/>
              <w:rPr>
                <w:rFonts w:eastAsia="Times New Roman"/>
                <w:color w:val="000000"/>
                <w:sz w:val="18"/>
                <w:szCs w:val="18"/>
                <w:lang w:val="fr-FR" w:eastAsia="zh-CN"/>
              </w:rPr>
            </w:pPr>
            <w:r w:rsidRPr="00EB3F2C">
              <w:rPr>
                <w:rFonts w:eastAsia="Times New Roman"/>
                <w:sz w:val="18"/>
                <w:szCs w:val="18"/>
                <w:lang w:val="fr-FR" w:eastAsia="zh-CN"/>
              </w:rPr>
              <w:t>Prévisions de consommation de HFC selon différents taux de croissance annuels</w:t>
            </w:r>
          </w:p>
        </w:tc>
        <w:tc>
          <w:tcPr>
            <w:tcW w:w="500" w:type="pct"/>
            <w:tcBorders>
              <w:top w:val="single" w:sz="4" w:space="0" w:color="auto"/>
              <w:left w:val="single" w:sz="4" w:space="0" w:color="auto"/>
              <w:bottom w:val="single" w:sz="4" w:space="0" w:color="auto"/>
              <w:right w:val="single" w:sz="4" w:space="0" w:color="auto"/>
            </w:tcBorders>
            <w:vAlign w:val="center"/>
            <w:hideMark/>
          </w:tcPr>
          <w:p w14:paraId="629D374B" w14:textId="098B94F0"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2 407 424</w:t>
            </w:r>
          </w:p>
        </w:tc>
        <w:tc>
          <w:tcPr>
            <w:tcW w:w="500" w:type="pct"/>
            <w:tcBorders>
              <w:top w:val="single" w:sz="4" w:space="0" w:color="auto"/>
              <w:left w:val="nil"/>
              <w:bottom w:val="single" w:sz="4" w:space="0" w:color="auto"/>
              <w:right w:val="single" w:sz="4" w:space="0" w:color="auto"/>
            </w:tcBorders>
            <w:vAlign w:val="center"/>
            <w:hideMark/>
          </w:tcPr>
          <w:p w14:paraId="445F2FD5" w14:textId="2E5545A0"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2 560 463</w:t>
            </w:r>
          </w:p>
        </w:tc>
        <w:tc>
          <w:tcPr>
            <w:tcW w:w="500" w:type="pct"/>
            <w:tcBorders>
              <w:top w:val="single" w:sz="4" w:space="0" w:color="auto"/>
              <w:left w:val="nil"/>
              <w:bottom w:val="single" w:sz="4" w:space="0" w:color="auto"/>
              <w:right w:val="single" w:sz="4" w:space="0" w:color="auto"/>
            </w:tcBorders>
            <w:vAlign w:val="center"/>
            <w:hideMark/>
          </w:tcPr>
          <w:p w14:paraId="12BAD453" w14:textId="3E2A9084"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2 670 714</w:t>
            </w:r>
          </w:p>
        </w:tc>
        <w:tc>
          <w:tcPr>
            <w:tcW w:w="500" w:type="pct"/>
            <w:tcBorders>
              <w:top w:val="single" w:sz="4" w:space="0" w:color="auto"/>
              <w:left w:val="nil"/>
              <w:bottom w:val="single" w:sz="4" w:space="0" w:color="auto"/>
              <w:right w:val="single" w:sz="4" w:space="0" w:color="auto"/>
            </w:tcBorders>
            <w:vAlign w:val="center"/>
            <w:hideMark/>
          </w:tcPr>
          <w:p w14:paraId="247034BE" w14:textId="790E7145"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2 806 337</w:t>
            </w:r>
          </w:p>
        </w:tc>
        <w:tc>
          <w:tcPr>
            <w:tcW w:w="500" w:type="pct"/>
            <w:tcBorders>
              <w:top w:val="single" w:sz="4" w:space="0" w:color="auto"/>
              <w:left w:val="nil"/>
              <w:bottom w:val="single" w:sz="4" w:space="0" w:color="auto"/>
              <w:right w:val="single" w:sz="4" w:space="0" w:color="auto"/>
            </w:tcBorders>
            <w:vAlign w:val="center"/>
            <w:hideMark/>
          </w:tcPr>
          <w:p w14:paraId="7FA42686" w14:textId="6C6B08E5"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2 943 127</w:t>
            </w:r>
          </w:p>
        </w:tc>
        <w:tc>
          <w:tcPr>
            <w:tcW w:w="500" w:type="pct"/>
            <w:tcBorders>
              <w:top w:val="single" w:sz="4" w:space="0" w:color="auto"/>
              <w:left w:val="nil"/>
              <w:bottom w:val="single" w:sz="4" w:space="0" w:color="auto"/>
              <w:right w:val="single" w:sz="4" w:space="0" w:color="auto"/>
            </w:tcBorders>
            <w:vAlign w:val="center"/>
            <w:hideMark/>
          </w:tcPr>
          <w:p w14:paraId="5766EA26" w14:textId="1B106E60"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2 718 275</w:t>
            </w:r>
          </w:p>
        </w:tc>
        <w:tc>
          <w:tcPr>
            <w:tcW w:w="500" w:type="pct"/>
            <w:tcBorders>
              <w:top w:val="single" w:sz="4" w:space="0" w:color="auto"/>
              <w:left w:val="nil"/>
              <w:bottom w:val="single" w:sz="4" w:space="0" w:color="auto"/>
              <w:right w:val="single" w:sz="4" w:space="0" w:color="auto"/>
            </w:tcBorders>
            <w:vAlign w:val="center"/>
            <w:hideMark/>
          </w:tcPr>
          <w:p w14:paraId="22319D3B" w14:textId="6C20CC90"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2 793 130</w:t>
            </w:r>
          </w:p>
        </w:tc>
        <w:tc>
          <w:tcPr>
            <w:tcW w:w="500" w:type="pct"/>
            <w:tcBorders>
              <w:top w:val="single" w:sz="4" w:space="0" w:color="auto"/>
              <w:left w:val="nil"/>
              <w:bottom w:val="single" w:sz="4" w:space="0" w:color="auto"/>
              <w:right w:val="single" w:sz="4" w:space="0" w:color="auto"/>
            </w:tcBorders>
            <w:vAlign w:val="center"/>
            <w:hideMark/>
          </w:tcPr>
          <w:p w14:paraId="6469A9B6" w14:textId="67F375E9" w:rsidR="002569F3" w:rsidRPr="00EB3F2C" w:rsidRDefault="002569F3" w:rsidP="002569F3">
            <w:pPr>
              <w:jc w:val="center"/>
              <w:rPr>
                <w:rFonts w:eastAsia="Times New Roman"/>
                <w:color w:val="000000" w:themeColor="text1"/>
                <w:sz w:val="18"/>
                <w:szCs w:val="18"/>
                <w:lang w:val="fr-FR" w:eastAsia="zh-CN"/>
              </w:rPr>
            </w:pPr>
            <w:r w:rsidRPr="00EB3F2C">
              <w:rPr>
                <w:color w:val="000000" w:themeColor="text1"/>
                <w:sz w:val="18"/>
                <w:szCs w:val="18"/>
                <w:lang w:val="fr-FR"/>
              </w:rPr>
              <w:t>2 868 962</w:t>
            </w:r>
          </w:p>
        </w:tc>
      </w:tr>
      <w:tr w:rsidR="002569F3" w:rsidRPr="00EB3F2C" w14:paraId="7D59FE38" w14:textId="77777777" w:rsidTr="00873204">
        <w:trPr>
          <w:trHeight w:val="20"/>
        </w:trPr>
        <w:tc>
          <w:tcPr>
            <w:tcW w:w="998" w:type="pct"/>
            <w:shd w:val="clear" w:color="000000" w:fill="FFFFFF"/>
            <w:vAlign w:val="center"/>
            <w:hideMark/>
          </w:tcPr>
          <w:p w14:paraId="60CE11FF" w14:textId="4BC98ACD" w:rsidR="002569F3" w:rsidRPr="00EB3F2C" w:rsidRDefault="002569F3" w:rsidP="002569F3">
            <w:pPr>
              <w:jc w:val="left"/>
              <w:rPr>
                <w:rFonts w:eastAsia="Times New Roman"/>
                <w:color w:val="000000"/>
                <w:sz w:val="18"/>
                <w:szCs w:val="18"/>
                <w:lang w:val="fr-FR" w:eastAsia="zh-CN"/>
              </w:rPr>
            </w:pPr>
            <w:r w:rsidRPr="00EB3F2C">
              <w:rPr>
                <w:rFonts w:eastAsia="Times New Roman"/>
                <w:sz w:val="18"/>
                <w:szCs w:val="18"/>
                <w:lang w:val="fr-FR" w:eastAsia="zh-CN"/>
              </w:rPr>
              <w:t xml:space="preserve">Limites de consommation des HFC prévues par le Protocole de Montréal </w:t>
            </w:r>
            <w:r w:rsidR="00BD74CF" w:rsidRPr="00EB3F2C">
              <w:rPr>
                <w:rFonts w:eastAsia="Times New Roman"/>
                <w:sz w:val="18"/>
                <w:szCs w:val="18"/>
                <w:lang w:val="fr-FR" w:eastAsia="zh-CN"/>
              </w:rPr>
              <w:t>(</w:t>
            </w:r>
            <w:r w:rsidR="00B0283D" w:rsidRPr="00EB3F2C">
              <w:rPr>
                <w:rFonts w:eastAsia="Times New Roman"/>
                <w:sz w:val="18"/>
                <w:szCs w:val="18"/>
                <w:lang w:val="fr-FR" w:eastAsia="zh-CN"/>
              </w:rPr>
              <w:t xml:space="preserve">« provisoires </w:t>
            </w:r>
            <w:r w:rsidR="00BD74CF" w:rsidRPr="00EB3F2C">
              <w:rPr>
                <w:rFonts w:eastAsia="Times New Roman"/>
                <w:sz w:val="18"/>
                <w:szCs w:val="18"/>
                <w:lang w:val="fr-FR" w:eastAsia="zh-CN"/>
              </w:rPr>
              <w:t>»)</w:t>
            </w:r>
          </w:p>
        </w:tc>
        <w:tc>
          <w:tcPr>
            <w:tcW w:w="500" w:type="pct"/>
            <w:vAlign w:val="center"/>
            <w:hideMark/>
          </w:tcPr>
          <w:p w14:paraId="5C955228" w14:textId="11E07F6E" w:rsidR="002569F3" w:rsidRPr="00EB3F2C" w:rsidRDefault="001B4C98"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500" w:type="pct"/>
            <w:vAlign w:val="center"/>
            <w:hideMark/>
          </w:tcPr>
          <w:p w14:paraId="677D9F4C" w14:textId="51BE241A" w:rsidR="002569F3" w:rsidRPr="00EB3F2C" w:rsidRDefault="001B4C98" w:rsidP="00EB3CF8">
            <w:pPr>
              <w:jc w:val="center"/>
              <w:rPr>
                <w:rFonts w:eastAsia="Times New Roman"/>
                <w:sz w:val="18"/>
                <w:szCs w:val="18"/>
                <w:lang w:val="fr-FR" w:eastAsia="zh-CN"/>
              </w:rPr>
            </w:pPr>
            <w:r w:rsidRPr="00EB3F2C">
              <w:rPr>
                <w:rFonts w:eastAsia="Times New Roman"/>
                <w:color w:val="000000"/>
                <w:sz w:val="18"/>
                <w:szCs w:val="18"/>
                <w:lang w:val="fr-FR" w:eastAsia="zh-CN"/>
              </w:rPr>
              <w:t>s.o.</w:t>
            </w:r>
          </w:p>
        </w:tc>
        <w:tc>
          <w:tcPr>
            <w:tcW w:w="500" w:type="pct"/>
            <w:vAlign w:val="center"/>
            <w:hideMark/>
          </w:tcPr>
          <w:p w14:paraId="59550D7C" w14:textId="5617F831" w:rsidR="002569F3" w:rsidRPr="00EB3F2C" w:rsidRDefault="001B4C98"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500" w:type="pct"/>
            <w:vAlign w:val="center"/>
            <w:hideMark/>
          </w:tcPr>
          <w:p w14:paraId="2EF336F3" w14:textId="7777777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438FC724" w14:textId="7777777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7DD79920" w14:textId="7777777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531A53CA" w14:textId="7777777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340D4D44" w14:textId="7777777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2 589 309</w:t>
            </w:r>
          </w:p>
        </w:tc>
      </w:tr>
      <w:tr w:rsidR="002569F3" w:rsidRPr="00EB3F2C" w14:paraId="730E7E25" w14:textId="77777777" w:rsidTr="00873204">
        <w:trPr>
          <w:trHeight w:val="20"/>
        </w:trPr>
        <w:tc>
          <w:tcPr>
            <w:tcW w:w="998" w:type="pct"/>
            <w:shd w:val="clear" w:color="000000" w:fill="FFFFFF"/>
            <w:vAlign w:val="center"/>
            <w:hideMark/>
          </w:tcPr>
          <w:p w14:paraId="007AA65B" w14:textId="7B3B75F8" w:rsidR="002569F3" w:rsidRPr="00EB3F2C" w:rsidRDefault="002569F3" w:rsidP="002569F3">
            <w:pPr>
              <w:jc w:val="left"/>
              <w:rPr>
                <w:rFonts w:eastAsia="Times New Roman"/>
                <w:color w:val="000000"/>
                <w:sz w:val="18"/>
                <w:szCs w:val="18"/>
                <w:lang w:val="fr-FR" w:eastAsia="zh-CN"/>
              </w:rPr>
            </w:pPr>
            <w:r w:rsidRPr="00EB3F2C">
              <w:rPr>
                <w:rFonts w:eastAsia="Times New Roman"/>
                <w:sz w:val="18"/>
                <w:szCs w:val="18"/>
                <w:lang w:val="fr-FR" w:eastAsia="zh-CN"/>
              </w:rPr>
              <w:t xml:space="preserve">Niveaux de consommation de </w:t>
            </w:r>
            <w:r w:rsidRPr="00EB3F2C">
              <w:rPr>
                <w:rFonts w:eastAsia="Times New Roman"/>
                <w:sz w:val="18"/>
                <w:szCs w:val="18"/>
                <w:lang w:val="fr-FR" w:eastAsia="zh-CN"/>
              </w:rPr>
              <w:lastRenderedPageBreak/>
              <w:t>HFC proposés dans le cadre du KIP</w:t>
            </w:r>
            <w:r w:rsidRPr="00EB3F2C">
              <w:rPr>
                <w:rStyle w:val="FootnoteReference"/>
                <w:rFonts w:eastAsia="Times New Roman"/>
                <w:sz w:val="18"/>
                <w:szCs w:val="18"/>
                <w:lang w:val="fr-FR" w:eastAsia="zh-CN"/>
              </w:rPr>
              <w:footnoteReference w:id="5"/>
            </w:r>
          </w:p>
        </w:tc>
        <w:tc>
          <w:tcPr>
            <w:tcW w:w="500" w:type="pct"/>
            <w:vAlign w:val="center"/>
            <w:hideMark/>
          </w:tcPr>
          <w:p w14:paraId="7C4C95D8" w14:textId="6BA382C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lastRenderedPageBreak/>
              <w:t>2 877 010</w:t>
            </w:r>
          </w:p>
        </w:tc>
        <w:tc>
          <w:tcPr>
            <w:tcW w:w="500" w:type="pct"/>
            <w:vAlign w:val="center"/>
            <w:hideMark/>
          </w:tcPr>
          <w:p w14:paraId="211D86CB" w14:textId="46C44AD7"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04C8DA6A" w14:textId="1626293C"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286FBE9F" w14:textId="2D39EB43"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61F09062" w14:textId="298B1308"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64DFE966" w14:textId="788BF3F6"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7D09DA2C" w14:textId="4908096E"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500" w:type="pct"/>
            <w:vAlign w:val="center"/>
            <w:hideMark/>
          </w:tcPr>
          <w:p w14:paraId="7E03CE4E" w14:textId="7028F762" w:rsidR="002569F3" w:rsidRPr="00EB3F2C" w:rsidRDefault="002569F3" w:rsidP="002569F3">
            <w:pPr>
              <w:jc w:val="center"/>
              <w:rPr>
                <w:rFonts w:eastAsia="Times New Roman"/>
                <w:color w:val="000000"/>
                <w:sz w:val="18"/>
                <w:szCs w:val="18"/>
                <w:lang w:val="fr-FR" w:eastAsia="zh-CN"/>
              </w:rPr>
            </w:pPr>
            <w:r w:rsidRPr="00EB3F2C">
              <w:rPr>
                <w:rFonts w:eastAsia="Times New Roman"/>
                <w:color w:val="000000"/>
                <w:sz w:val="18"/>
                <w:szCs w:val="18"/>
                <w:lang w:val="fr-FR" w:eastAsia="zh-CN"/>
              </w:rPr>
              <w:t>2 415 624</w:t>
            </w:r>
          </w:p>
        </w:tc>
      </w:tr>
      <w:tr w:rsidR="00CC7769" w:rsidRPr="00EB3F2C" w14:paraId="74FF3905" w14:textId="77777777" w:rsidTr="00873204">
        <w:trPr>
          <w:trHeight w:val="20"/>
        </w:trPr>
        <w:tc>
          <w:tcPr>
            <w:tcW w:w="998" w:type="pct"/>
            <w:shd w:val="clear" w:color="000000" w:fill="FFFFFF"/>
            <w:vAlign w:val="center"/>
            <w:hideMark/>
          </w:tcPr>
          <w:p w14:paraId="0E0A3C5E" w14:textId="1F191091" w:rsidR="00CC7769" w:rsidRPr="00EB3F2C" w:rsidRDefault="00CC7769" w:rsidP="00CC7769">
            <w:pPr>
              <w:jc w:val="left"/>
              <w:rPr>
                <w:rFonts w:eastAsia="Times New Roman"/>
                <w:color w:val="000000"/>
                <w:sz w:val="18"/>
                <w:szCs w:val="18"/>
                <w:lang w:val="fr-FR" w:eastAsia="zh-CN"/>
              </w:rPr>
            </w:pPr>
            <w:r w:rsidRPr="00EB3F2C">
              <w:rPr>
                <w:rFonts w:eastAsia="Times New Roman"/>
                <w:sz w:val="18"/>
                <w:szCs w:val="18"/>
                <w:lang w:val="fr-FR" w:eastAsia="zh-CN"/>
              </w:rPr>
              <w:t>Réductions proposées par rapport au niveau de référence « provisoire » de la consommation de HFC (%)</w:t>
            </w:r>
          </w:p>
        </w:tc>
        <w:tc>
          <w:tcPr>
            <w:tcW w:w="500" w:type="pct"/>
            <w:vAlign w:val="center"/>
            <w:hideMark/>
          </w:tcPr>
          <w:p w14:paraId="39BA9D6B" w14:textId="28935238"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4735DF59" w14:textId="64ED137D"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78C62C20" w14:textId="19316568"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6597BCD0" w14:textId="421C412F"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093354B4" w14:textId="263A5908"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11452867" w14:textId="707FBC4B" w:rsidR="00CC7769" w:rsidRPr="00EB3F2C" w:rsidRDefault="00CC7769" w:rsidP="00CC7769">
            <w:pPr>
              <w:jc w:val="right"/>
              <w:rPr>
                <w:rFonts w:eastAsia="Times New Roman"/>
                <w:color w:val="000000"/>
                <w:sz w:val="18"/>
                <w:szCs w:val="18"/>
                <w:lang w:val="fr-FR" w:eastAsia="zh-CN"/>
              </w:rPr>
            </w:pPr>
            <w:r w:rsidRPr="00EB3F2C">
              <w:rPr>
                <w:color w:val="000000"/>
                <w:sz w:val="18"/>
                <w:szCs w:val="18"/>
                <w:lang w:val="fr-FR"/>
              </w:rPr>
              <w:t>0,00</w:t>
            </w:r>
          </w:p>
        </w:tc>
        <w:tc>
          <w:tcPr>
            <w:tcW w:w="500" w:type="pct"/>
            <w:vAlign w:val="center"/>
            <w:hideMark/>
          </w:tcPr>
          <w:p w14:paraId="252BB4F0" w14:textId="6F0E752E" w:rsidR="00CC7769" w:rsidRPr="00EB3F2C" w:rsidRDefault="00CC7769" w:rsidP="00CC7769">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500" w:type="pct"/>
            <w:vAlign w:val="center"/>
            <w:hideMark/>
          </w:tcPr>
          <w:p w14:paraId="18C91389" w14:textId="577D1C4B" w:rsidR="00CC7769" w:rsidRPr="00EB3F2C" w:rsidRDefault="00CC7769" w:rsidP="00CC7769">
            <w:pPr>
              <w:jc w:val="right"/>
              <w:rPr>
                <w:rFonts w:eastAsia="Times New Roman"/>
                <w:color w:val="000000"/>
                <w:sz w:val="18"/>
                <w:szCs w:val="18"/>
                <w:lang w:val="fr-FR" w:eastAsia="zh-CN"/>
              </w:rPr>
            </w:pPr>
            <w:r w:rsidRPr="00EB3F2C">
              <w:rPr>
                <w:rFonts w:eastAsia="Times New Roman"/>
                <w:color w:val="000000"/>
                <w:sz w:val="18"/>
                <w:szCs w:val="18"/>
                <w:lang w:val="fr-FR" w:eastAsia="zh-CN"/>
              </w:rPr>
              <w:t>16,04</w:t>
            </w:r>
          </w:p>
        </w:tc>
      </w:tr>
    </w:tbl>
    <w:p w14:paraId="6ECC1B21" w14:textId="77777777" w:rsidR="00711BE6" w:rsidRPr="00EB3F2C" w:rsidRDefault="00711BE6" w:rsidP="00E7136F">
      <w:pPr>
        <w:pStyle w:val="Heading1"/>
        <w:keepNext/>
        <w:numPr>
          <w:ilvl w:val="0"/>
          <w:numId w:val="0"/>
        </w:numPr>
        <w:spacing w:before="240"/>
        <w:rPr>
          <w:i/>
          <w:iCs/>
          <w:lang w:val="fr-FR"/>
        </w:rPr>
      </w:pPr>
      <w:r w:rsidRPr="00EB3F2C">
        <w:rPr>
          <w:i/>
          <w:iCs/>
          <w:lang w:val="fr-FR"/>
        </w:rPr>
        <w:t>Activités proposées</w:t>
      </w:r>
    </w:p>
    <w:p w14:paraId="212075B4" w14:textId="57A8FF22" w:rsidR="00AB5898" w:rsidRPr="00EB3F2C" w:rsidRDefault="001636B9" w:rsidP="00E7136F">
      <w:pPr>
        <w:pStyle w:val="Heading1"/>
        <w:shd w:val="clear" w:color="auto" w:fill="FFFFFF" w:themeFill="background1"/>
        <w:rPr>
          <w:lang w:val="fr-FR"/>
        </w:rPr>
      </w:pPr>
      <w:r w:rsidRPr="00EB3F2C">
        <w:rPr>
          <w:lang w:val="fr-FR"/>
        </w:rPr>
        <w:t xml:space="preserve">Les activités de la phase I du KIP se concentrent sur la réduction des HFC dans </w:t>
      </w:r>
      <w:r w:rsidR="00406DFD" w:rsidRPr="00EB3F2C">
        <w:rPr>
          <w:lang w:val="fr-FR"/>
        </w:rPr>
        <w:t xml:space="preserve">le secteur de l'entretien des équipements de réfrigération et de climatisation et </w:t>
      </w:r>
      <w:r w:rsidR="00BF5449" w:rsidRPr="00EB3F2C">
        <w:rPr>
          <w:lang w:val="fr-FR"/>
        </w:rPr>
        <w:t xml:space="preserve">dans </w:t>
      </w:r>
      <w:r w:rsidRPr="00EB3F2C">
        <w:rPr>
          <w:lang w:val="fr-FR"/>
        </w:rPr>
        <w:t>le secteur local de l'installation et de l'assemblage</w:t>
      </w:r>
      <w:r w:rsidR="00AB5898" w:rsidRPr="00EB3F2C">
        <w:rPr>
          <w:lang w:val="fr-FR"/>
        </w:rPr>
        <w:t>, ainsi que sur le suivi et la gestion des projets</w:t>
      </w:r>
      <w:r w:rsidRPr="00EB3F2C">
        <w:rPr>
          <w:lang w:val="fr-FR"/>
        </w:rPr>
        <w:t xml:space="preserve">. </w:t>
      </w:r>
    </w:p>
    <w:p w14:paraId="30E2550F" w14:textId="0D4484E5" w:rsidR="00AD271E" w:rsidRPr="00EB3F2C" w:rsidRDefault="00AD271E" w:rsidP="00C73343">
      <w:pPr>
        <w:pStyle w:val="Heading1"/>
        <w:shd w:val="clear" w:color="auto" w:fill="FFFFFF" w:themeFill="background1"/>
        <w:rPr>
          <w:lang w:val="fr-FR"/>
        </w:rPr>
      </w:pPr>
      <w:r w:rsidRPr="00EB3F2C">
        <w:rPr>
          <w:lang w:val="fr-FR"/>
        </w:rPr>
        <w:t xml:space="preserve">La stratégie pour le sous-secteur de l'installation et de </w:t>
      </w:r>
      <w:r w:rsidR="006E79A7" w:rsidRPr="00EB3F2C">
        <w:rPr>
          <w:lang w:val="fr-FR"/>
        </w:rPr>
        <w:t>l’assemblage sur place</w:t>
      </w:r>
      <w:r w:rsidRPr="00EB3F2C">
        <w:rPr>
          <w:lang w:val="fr-FR"/>
        </w:rPr>
        <w:t xml:space="preserve"> prévoit l'élimination progressive du HFC-134a et du R-410A dans </w:t>
      </w:r>
      <w:r w:rsidR="004C6484" w:rsidRPr="00EB3F2C">
        <w:rPr>
          <w:lang w:val="fr-FR"/>
        </w:rPr>
        <w:t xml:space="preserve">les applications </w:t>
      </w:r>
      <w:r w:rsidR="00CC7769" w:rsidRPr="00EB3F2C">
        <w:rPr>
          <w:lang w:val="fr-FR"/>
        </w:rPr>
        <w:t xml:space="preserve">de réfrigération et de climatisation </w:t>
      </w:r>
      <w:r w:rsidRPr="00EB3F2C">
        <w:rPr>
          <w:lang w:val="fr-FR"/>
        </w:rPr>
        <w:t>commerciales et industrielles</w:t>
      </w:r>
      <w:r w:rsidR="00F50467" w:rsidRPr="00EB3F2C">
        <w:rPr>
          <w:lang w:val="fr-FR"/>
        </w:rPr>
        <w:t xml:space="preserve">. </w:t>
      </w:r>
      <w:r w:rsidRPr="00EB3F2C">
        <w:rPr>
          <w:lang w:val="fr-FR"/>
        </w:rPr>
        <w:t xml:space="preserve">Le </w:t>
      </w:r>
      <w:r w:rsidR="00D03920" w:rsidRPr="00EB3F2C">
        <w:rPr>
          <w:lang w:val="fr-FR"/>
        </w:rPr>
        <w:t xml:space="preserve">projet </w:t>
      </w:r>
      <w:r w:rsidRPr="00EB3F2C">
        <w:rPr>
          <w:lang w:val="fr-FR"/>
        </w:rPr>
        <w:t xml:space="preserve">permettra d'éliminer 0,61 tm de HFC-134a et 7,45 tm de R-410A </w:t>
      </w:r>
      <w:r w:rsidR="007E448F" w:rsidRPr="00EB3F2C">
        <w:rPr>
          <w:lang w:val="fr-FR"/>
        </w:rPr>
        <w:t xml:space="preserve">utilisés pour le chargement sur site des équipements installés </w:t>
      </w:r>
      <w:r w:rsidR="00CC7769" w:rsidRPr="00EB3F2C">
        <w:rPr>
          <w:lang w:val="fr-FR"/>
        </w:rPr>
        <w:t>sur place</w:t>
      </w:r>
      <w:r w:rsidR="007E448F" w:rsidRPr="00EB3F2C">
        <w:rPr>
          <w:lang w:val="fr-FR"/>
        </w:rPr>
        <w:t xml:space="preserve">, </w:t>
      </w:r>
      <w:r w:rsidR="00B20468" w:rsidRPr="00EB3F2C">
        <w:rPr>
          <w:lang w:val="fr-FR"/>
        </w:rPr>
        <w:t xml:space="preserve">et </w:t>
      </w:r>
      <w:r w:rsidRPr="00EB3F2C">
        <w:rPr>
          <w:lang w:val="fr-FR"/>
        </w:rPr>
        <w:t xml:space="preserve">toutes les unités d'élimination progressive seront remplacées par des systèmes utilisant des réfrigérants de substitution dont le </w:t>
      </w:r>
      <w:r w:rsidR="00E24519" w:rsidRPr="00EB3F2C">
        <w:rPr>
          <w:lang w:val="fr-FR"/>
        </w:rPr>
        <w:t xml:space="preserve">potentiel de réchauffement </w:t>
      </w:r>
      <w:r w:rsidR="00CC7769" w:rsidRPr="00EB3F2C">
        <w:rPr>
          <w:lang w:val="fr-FR"/>
        </w:rPr>
        <w:t>planétaire</w:t>
      </w:r>
      <w:r w:rsidR="00E24519" w:rsidRPr="00EB3F2C">
        <w:rPr>
          <w:lang w:val="fr-FR"/>
        </w:rPr>
        <w:t xml:space="preserve"> (</w:t>
      </w:r>
      <w:r w:rsidRPr="00EB3F2C">
        <w:rPr>
          <w:lang w:val="fr-FR"/>
        </w:rPr>
        <w:t xml:space="preserve">PRP) est inférieur à 750. </w:t>
      </w:r>
      <w:r w:rsidR="005C2447" w:rsidRPr="00EB3F2C">
        <w:rPr>
          <w:lang w:val="fr-FR"/>
        </w:rPr>
        <w:t xml:space="preserve">Les activités </w:t>
      </w:r>
      <w:r w:rsidR="00277EDD" w:rsidRPr="00EB3F2C">
        <w:rPr>
          <w:lang w:val="fr-FR"/>
        </w:rPr>
        <w:t xml:space="preserve">prévues </w:t>
      </w:r>
      <w:r w:rsidR="00DF6398" w:rsidRPr="00EB3F2C">
        <w:rPr>
          <w:lang w:val="fr-FR"/>
        </w:rPr>
        <w:t xml:space="preserve">dans </w:t>
      </w:r>
      <w:r w:rsidR="009157D7" w:rsidRPr="00EB3F2C">
        <w:rPr>
          <w:lang w:val="fr-FR"/>
        </w:rPr>
        <w:t xml:space="preserve">le </w:t>
      </w:r>
      <w:r w:rsidR="00DF6398" w:rsidRPr="00EB3F2C">
        <w:rPr>
          <w:lang w:val="fr-FR"/>
        </w:rPr>
        <w:t xml:space="preserve">sous-secteur de l'installation et de </w:t>
      </w:r>
      <w:r w:rsidR="006E79A7" w:rsidRPr="00EB3F2C">
        <w:rPr>
          <w:lang w:val="fr-FR"/>
        </w:rPr>
        <w:t>l’assemblage sur place</w:t>
      </w:r>
      <w:r w:rsidR="00DF6398" w:rsidRPr="00EB3F2C">
        <w:rPr>
          <w:lang w:val="fr-FR"/>
        </w:rPr>
        <w:t xml:space="preserve"> de la phase </w:t>
      </w:r>
      <w:r w:rsidR="009157D7" w:rsidRPr="00EB3F2C">
        <w:rPr>
          <w:lang w:val="fr-FR"/>
        </w:rPr>
        <w:t xml:space="preserve">I </w:t>
      </w:r>
      <w:r w:rsidR="00DF6398" w:rsidRPr="00EB3F2C">
        <w:rPr>
          <w:lang w:val="fr-FR"/>
        </w:rPr>
        <w:t xml:space="preserve">du KIP </w:t>
      </w:r>
      <w:r w:rsidR="00277EDD" w:rsidRPr="00EB3F2C">
        <w:rPr>
          <w:lang w:val="fr-FR"/>
        </w:rPr>
        <w:t xml:space="preserve">et la ventilation de leurs coûts </w:t>
      </w:r>
      <w:r w:rsidR="00DF6398" w:rsidRPr="00EB3F2C">
        <w:rPr>
          <w:lang w:val="fr-FR"/>
        </w:rPr>
        <w:t>sont présentées dans le tableau</w:t>
      </w:r>
      <w:r w:rsidR="00FB4062" w:rsidRPr="00EB3F2C">
        <w:rPr>
          <w:lang w:val="fr-FR"/>
        </w:rPr>
        <w:t xml:space="preserve"> 10.</w:t>
      </w:r>
    </w:p>
    <w:p w14:paraId="6DA5C82C" w14:textId="10618445" w:rsidR="00CD28D3" w:rsidRPr="00EB3F2C" w:rsidRDefault="00CD28D3" w:rsidP="00CD28D3">
      <w:pPr>
        <w:keepNext/>
        <w:keepLines/>
        <w:shd w:val="clear" w:color="auto" w:fill="FFFFFF" w:themeFill="background1"/>
        <w:rPr>
          <w:b/>
          <w:bCs/>
          <w:lang w:val="fr-FR"/>
        </w:rPr>
      </w:pPr>
      <w:r w:rsidRPr="00EB3F2C">
        <w:rPr>
          <w:b/>
          <w:bCs/>
          <w:lang w:val="fr-FR"/>
        </w:rPr>
        <w:t>Tableau</w:t>
      </w:r>
      <w:r w:rsidR="00696335" w:rsidRPr="00EB3F2C">
        <w:rPr>
          <w:b/>
          <w:bCs/>
          <w:lang w:val="fr-FR"/>
        </w:rPr>
        <w:t xml:space="preserve"> 10</w:t>
      </w:r>
      <w:r w:rsidRPr="00EB3F2C">
        <w:rPr>
          <w:b/>
          <w:bCs/>
          <w:lang w:val="fr-FR"/>
        </w:rPr>
        <w:t xml:space="preserve">. </w:t>
      </w:r>
      <w:r w:rsidR="00A4589A" w:rsidRPr="00EB3F2C">
        <w:rPr>
          <w:b/>
          <w:bCs/>
          <w:lang w:val="fr-FR"/>
        </w:rPr>
        <w:t>Activités</w:t>
      </w:r>
      <w:r w:rsidR="00464EB4" w:rsidRPr="00EB3F2C">
        <w:rPr>
          <w:b/>
          <w:bCs/>
          <w:lang w:val="fr-FR"/>
        </w:rPr>
        <w:t xml:space="preserve"> du sous-secteur de l'installation et de </w:t>
      </w:r>
      <w:r w:rsidR="006E79A7" w:rsidRPr="00EB3F2C">
        <w:rPr>
          <w:b/>
          <w:bCs/>
          <w:lang w:val="fr-FR"/>
        </w:rPr>
        <w:t>l’assemblage sur place</w:t>
      </w:r>
      <w:r w:rsidR="00A4589A" w:rsidRPr="00EB3F2C">
        <w:rPr>
          <w:b/>
          <w:bCs/>
          <w:lang w:val="fr-FR"/>
        </w:rPr>
        <w:t xml:space="preserve"> </w:t>
      </w:r>
      <w:r w:rsidRPr="00EB3F2C">
        <w:rPr>
          <w:b/>
          <w:bCs/>
          <w:lang w:val="fr-FR"/>
        </w:rPr>
        <w:t xml:space="preserve">et coûts correspondants dans </w:t>
      </w:r>
      <w:r w:rsidR="00464EB4" w:rsidRPr="00EB3F2C">
        <w:rPr>
          <w:b/>
          <w:bCs/>
          <w:lang w:val="fr-FR"/>
        </w:rPr>
        <w:t xml:space="preserve">la phase I </w:t>
      </w:r>
      <w:r w:rsidR="00A4589A" w:rsidRPr="00EB3F2C">
        <w:rPr>
          <w:b/>
          <w:bCs/>
          <w:lang w:val="fr-FR"/>
        </w:rPr>
        <w:t>du KIP pour Oman</w:t>
      </w:r>
      <w:r w:rsidRPr="00EB3F2C">
        <w:rPr>
          <w:b/>
          <w:bCs/>
          <w:lang w:val="fr-FR"/>
        </w:rPr>
        <w:t>, tels que présenté</w:t>
      </w:r>
      <w:r w:rsidR="00CC7769" w:rsidRPr="00EB3F2C">
        <w:rPr>
          <w:b/>
          <w:bCs/>
          <w:lang w:val="fr-FR"/>
        </w:rPr>
        <w:t>e</w:t>
      </w:r>
      <w:r w:rsidRPr="00EB3F2C">
        <w:rPr>
          <w:b/>
          <w:bCs/>
          <w:lang w:val="fr-FR"/>
        </w:rPr>
        <w:t xml:space="preserve">s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993"/>
        <w:gridCol w:w="1063"/>
        <w:gridCol w:w="1063"/>
      </w:tblGrid>
      <w:tr w:rsidR="004B5143" w:rsidRPr="00EB3F2C" w14:paraId="7F288260" w14:textId="77777777" w:rsidTr="004B5143">
        <w:trPr>
          <w:trHeight w:val="255"/>
        </w:trPr>
        <w:tc>
          <w:tcPr>
            <w:tcW w:w="6237" w:type="dxa"/>
            <w:vMerge w:val="restart"/>
            <w:vAlign w:val="center"/>
          </w:tcPr>
          <w:p w14:paraId="6474C456" w14:textId="77777777" w:rsidR="004B5143" w:rsidRPr="00EB3F2C" w:rsidRDefault="004B5143">
            <w:pPr>
              <w:jc w:val="center"/>
              <w:rPr>
                <w:b/>
                <w:bCs/>
                <w:sz w:val="20"/>
                <w:szCs w:val="20"/>
                <w:lang w:val="fr-FR"/>
              </w:rPr>
            </w:pPr>
            <w:r w:rsidRPr="00EB3F2C">
              <w:rPr>
                <w:b/>
                <w:bCs/>
                <w:sz w:val="20"/>
                <w:szCs w:val="20"/>
                <w:lang w:val="fr-FR"/>
              </w:rPr>
              <w:t>Activité</w:t>
            </w:r>
          </w:p>
        </w:tc>
        <w:tc>
          <w:tcPr>
            <w:tcW w:w="993" w:type="dxa"/>
            <w:vMerge w:val="restart"/>
            <w:vAlign w:val="center"/>
          </w:tcPr>
          <w:p w14:paraId="6E9D1412" w14:textId="77777777" w:rsidR="004B5143" w:rsidRPr="00EB3F2C" w:rsidRDefault="004B5143">
            <w:pPr>
              <w:jc w:val="center"/>
              <w:rPr>
                <w:b/>
                <w:bCs/>
                <w:sz w:val="20"/>
                <w:szCs w:val="20"/>
                <w:lang w:val="fr-FR"/>
              </w:rPr>
            </w:pPr>
            <w:r w:rsidRPr="00EB3F2C">
              <w:rPr>
                <w:b/>
                <w:bCs/>
                <w:sz w:val="20"/>
                <w:szCs w:val="20"/>
                <w:lang w:val="fr-FR"/>
              </w:rPr>
              <w:t>Agence</w:t>
            </w:r>
          </w:p>
        </w:tc>
        <w:tc>
          <w:tcPr>
            <w:tcW w:w="2126" w:type="dxa"/>
            <w:gridSpan w:val="2"/>
            <w:vAlign w:val="center"/>
          </w:tcPr>
          <w:p w14:paraId="1B17E7E8" w14:textId="05A7A726" w:rsidR="004B5143" w:rsidRPr="00EB3F2C" w:rsidRDefault="004B5143">
            <w:pPr>
              <w:jc w:val="center"/>
              <w:rPr>
                <w:b/>
                <w:bCs/>
                <w:sz w:val="20"/>
                <w:szCs w:val="20"/>
                <w:lang w:val="fr-FR"/>
              </w:rPr>
            </w:pPr>
            <w:r w:rsidRPr="00EB3F2C">
              <w:rPr>
                <w:b/>
                <w:bCs/>
                <w:sz w:val="20"/>
                <w:szCs w:val="20"/>
                <w:lang w:val="fr-FR"/>
              </w:rPr>
              <w:t>Coût ($US)</w:t>
            </w:r>
          </w:p>
        </w:tc>
      </w:tr>
      <w:tr w:rsidR="004B5143" w:rsidRPr="00EB3F2C" w14:paraId="78B4251F" w14:textId="77777777" w:rsidTr="004B5143">
        <w:trPr>
          <w:trHeight w:val="255"/>
        </w:trPr>
        <w:tc>
          <w:tcPr>
            <w:tcW w:w="6237" w:type="dxa"/>
            <w:vMerge/>
            <w:vAlign w:val="center"/>
          </w:tcPr>
          <w:p w14:paraId="501E8792" w14:textId="77777777" w:rsidR="004B5143" w:rsidRPr="00EB3F2C" w:rsidRDefault="004B5143">
            <w:pPr>
              <w:jc w:val="center"/>
              <w:rPr>
                <w:b/>
                <w:bCs/>
                <w:sz w:val="20"/>
                <w:szCs w:val="20"/>
                <w:lang w:val="fr-FR"/>
              </w:rPr>
            </w:pPr>
          </w:p>
        </w:tc>
        <w:tc>
          <w:tcPr>
            <w:tcW w:w="993" w:type="dxa"/>
            <w:vMerge/>
            <w:vAlign w:val="center"/>
          </w:tcPr>
          <w:p w14:paraId="3E43DF0E" w14:textId="77777777" w:rsidR="004B5143" w:rsidRPr="00EB3F2C" w:rsidRDefault="004B5143">
            <w:pPr>
              <w:jc w:val="center"/>
              <w:rPr>
                <w:b/>
                <w:bCs/>
                <w:sz w:val="20"/>
                <w:szCs w:val="20"/>
                <w:lang w:val="fr-FR"/>
              </w:rPr>
            </w:pPr>
          </w:p>
        </w:tc>
        <w:tc>
          <w:tcPr>
            <w:tcW w:w="1063" w:type="dxa"/>
            <w:vAlign w:val="center"/>
          </w:tcPr>
          <w:p w14:paraId="4CD0EEF5" w14:textId="77777777" w:rsidR="004B5143" w:rsidRPr="00EB3F2C" w:rsidRDefault="004B5143">
            <w:pPr>
              <w:jc w:val="center"/>
              <w:rPr>
                <w:b/>
                <w:bCs/>
                <w:sz w:val="20"/>
                <w:szCs w:val="20"/>
                <w:lang w:val="fr-FR"/>
              </w:rPr>
            </w:pPr>
            <w:r w:rsidRPr="00EB3F2C">
              <w:rPr>
                <w:b/>
                <w:bCs/>
                <w:sz w:val="20"/>
                <w:szCs w:val="20"/>
                <w:lang w:val="fr-FR"/>
              </w:rPr>
              <w:t>Première tranche</w:t>
            </w:r>
          </w:p>
        </w:tc>
        <w:tc>
          <w:tcPr>
            <w:tcW w:w="1063" w:type="dxa"/>
            <w:vAlign w:val="center"/>
          </w:tcPr>
          <w:p w14:paraId="066C02CD" w14:textId="77777777" w:rsidR="004B5143" w:rsidRPr="00EB3F2C" w:rsidRDefault="004B5143">
            <w:pPr>
              <w:jc w:val="center"/>
              <w:rPr>
                <w:b/>
                <w:bCs/>
                <w:sz w:val="20"/>
                <w:szCs w:val="20"/>
                <w:lang w:val="fr-FR"/>
              </w:rPr>
            </w:pPr>
            <w:r w:rsidRPr="00EB3F2C">
              <w:rPr>
                <w:b/>
                <w:bCs/>
                <w:sz w:val="20"/>
                <w:szCs w:val="20"/>
                <w:lang w:val="fr-FR"/>
              </w:rPr>
              <w:t>Phase I</w:t>
            </w:r>
          </w:p>
        </w:tc>
      </w:tr>
      <w:tr w:rsidR="006C2C9B" w:rsidRPr="00EB3F2C" w14:paraId="598E03A2" w14:textId="77777777" w:rsidTr="004B5143">
        <w:trPr>
          <w:trHeight w:val="255"/>
        </w:trPr>
        <w:tc>
          <w:tcPr>
            <w:tcW w:w="6237" w:type="dxa"/>
          </w:tcPr>
          <w:p w14:paraId="0F953CE1" w14:textId="23DED5F2" w:rsidR="006C2C9B" w:rsidRPr="00EB3F2C" w:rsidRDefault="006C2C9B">
            <w:pPr>
              <w:jc w:val="left"/>
              <w:rPr>
                <w:rFonts w:eastAsia="Times New Roman"/>
                <w:b/>
                <w:color w:val="000000"/>
                <w:sz w:val="20"/>
                <w:szCs w:val="20"/>
                <w:lang w:val="fr-FR"/>
              </w:rPr>
            </w:pPr>
            <w:r w:rsidRPr="00EB3F2C">
              <w:rPr>
                <w:color w:val="000000"/>
                <w:sz w:val="20"/>
                <w:szCs w:val="20"/>
                <w:lang w:val="fr-FR"/>
              </w:rPr>
              <w:t>Réaliser une enquête nationale auprès des assembleurs et des installateurs afin de recueillir des informations détaillées</w:t>
            </w:r>
          </w:p>
        </w:tc>
        <w:tc>
          <w:tcPr>
            <w:tcW w:w="993" w:type="dxa"/>
            <w:vMerge w:val="restart"/>
          </w:tcPr>
          <w:p w14:paraId="6B4D479F" w14:textId="77777777" w:rsidR="006C2C9B" w:rsidRPr="00EB3F2C" w:rsidRDefault="006C2C9B">
            <w:pPr>
              <w:jc w:val="center"/>
              <w:rPr>
                <w:sz w:val="20"/>
                <w:szCs w:val="20"/>
                <w:lang w:val="fr-FR"/>
              </w:rPr>
            </w:pPr>
            <w:r w:rsidRPr="00EB3F2C">
              <w:rPr>
                <w:sz w:val="20"/>
                <w:szCs w:val="20"/>
                <w:lang w:val="fr-FR"/>
              </w:rPr>
              <w:t>PNUE</w:t>
            </w:r>
          </w:p>
          <w:p w14:paraId="0EC18E55" w14:textId="77777777" w:rsidR="006C2C9B" w:rsidRPr="00EB3F2C" w:rsidRDefault="006C2C9B">
            <w:pPr>
              <w:jc w:val="center"/>
              <w:rPr>
                <w:rFonts w:eastAsia="Times New Roman"/>
                <w:b/>
                <w:color w:val="000000"/>
                <w:sz w:val="20"/>
                <w:szCs w:val="20"/>
                <w:lang w:val="fr-FR"/>
              </w:rPr>
            </w:pPr>
          </w:p>
        </w:tc>
        <w:tc>
          <w:tcPr>
            <w:tcW w:w="1063" w:type="dxa"/>
          </w:tcPr>
          <w:p w14:paraId="327E1830" w14:textId="77777777" w:rsidR="006C2C9B" w:rsidRPr="00EB3F2C" w:rsidRDefault="006C2C9B">
            <w:pPr>
              <w:shd w:val="clear" w:color="auto" w:fill="FFFFFF" w:themeFill="background1"/>
              <w:jc w:val="right"/>
              <w:rPr>
                <w:sz w:val="20"/>
                <w:szCs w:val="20"/>
                <w:lang w:val="fr-FR"/>
              </w:rPr>
            </w:pPr>
            <w:r w:rsidRPr="00EB3F2C">
              <w:rPr>
                <w:sz w:val="20"/>
                <w:szCs w:val="20"/>
                <w:lang w:val="fr-FR"/>
              </w:rPr>
              <w:t>24 000</w:t>
            </w:r>
          </w:p>
          <w:p w14:paraId="2A72C3F4" w14:textId="77777777" w:rsidR="006C2C9B" w:rsidRPr="00EB3F2C" w:rsidRDefault="006C2C9B">
            <w:pPr>
              <w:jc w:val="right"/>
              <w:rPr>
                <w:rFonts w:eastAsia="Times New Roman"/>
                <w:b/>
                <w:color w:val="000000"/>
                <w:sz w:val="20"/>
                <w:szCs w:val="20"/>
                <w:lang w:val="fr-FR"/>
              </w:rPr>
            </w:pPr>
          </w:p>
        </w:tc>
        <w:tc>
          <w:tcPr>
            <w:tcW w:w="1063" w:type="dxa"/>
          </w:tcPr>
          <w:p w14:paraId="0FD42B4E" w14:textId="77777777" w:rsidR="006C2C9B" w:rsidRPr="00EB3F2C" w:rsidRDefault="006C2C9B">
            <w:pPr>
              <w:shd w:val="clear" w:color="auto" w:fill="FFFFFF" w:themeFill="background1"/>
              <w:jc w:val="right"/>
              <w:rPr>
                <w:sz w:val="20"/>
                <w:szCs w:val="20"/>
                <w:lang w:val="fr-FR"/>
              </w:rPr>
            </w:pPr>
            <w:r w:rsidRPr="00EB3F2C">
              <w:rPr>
                <w:color w:val="000000"/>
                <w:sz w:val="20"/>
                <w:szCs w:val="20"/>
                <w:lang w:val="fr-FR"/>
              </w:rPr>
              <w:t>24 000</w:t>
            </w:r>
          </w:p>
        </w:tc>
      </w:tr>
      <w:tr w:rsidR="006C2C9B" w:rsidRPr="00EB3F2C" w14:paraId="65AA2F89" w14:textId="77777777" w:rsidTr="004B5143">
        <w:trPr>
          <w:trHeight w:val="255"/>
        </w:trPr>
        <w:tc>
          <w:tcPr>
            <w:tcW w:w="6237" w:type="dxa"/>
          </w:tcPr>
          <w:p w14:paraId="382E55D0" w14:textId="774AA4F8" w:rsidR="006C2C9B" w:rsidRPr="00EB3F2C" w:rsidRDefault="006C2C9B">
            <w:pPr>
              <w:jc w:val="left"/>
              <w:rPr>
                <w:rFonts w:eastAsia="Times New Roman"/>
                <w:b/>
                <w:color w:val="000000"/>
                <w:sz w:val="20"/>
                <w:szCs w:val="20"/>
                <w:lang w:val="fr-FR"/>
              </w:rPr>
            </w:pPr>
            <w:r w:rsidRPr="00EB3F2C">
              <w:rPr>
                <w:color w:val="000000"/>
                <w:sz w:val="20"/>
                <w:szCs w:val="20"/>
                <w:lang w:val="fr-FR"/>
              </w:rPr>
              <w:t xml:space="preserve">Formation de 20 assembleurs et installateurs aux bonnes pratiques d'entretien des équipements de réfrigération et de climatisation, </w:t>
            </w:r>
            <w:r w:rsidR="00CC7769" w:rsidRPr="00EB3F2C">
              <w:rPr>
                <w:color w:val="000000"/>
                <w:sz w:val="20"/>
                <w:szCs w:val="20"/>
                <w:lang w:val="fr-FR"/>
              </w:rPr>
              <w:t>notamment sur</w:t>
            </w:r>
            <w:r w:rsidRPr="00EB3F2C">
              <w:rPr>
                <w:color w:val="000000"/>
                <w:sz w:val="20"/>
                <w:szCs w:val="20"/>
                <w:lang w:val="fr-FR"/>
              </w:rPr>
              <w:t xml:space="preserve"> la manipulation sécurisée, le contrôle des fuites, l'efficacité énergétique et la récupération des réfrigérants</w:t>
            </w:r>
          </w:p>
        </w:tc>
        <w:tc>
          <w:tcPr>
            <w:tcW w:w="993" w:type="dxa"/>
            <w:vMerge/>
          </w:tcPr>
          <w:p w14:paraId="649EDEFB" w14:textId="77777777" w:rsidR="006C2C9B" w:rsidRPr="00EB3F2C" w:rsidRDefault="006C2C9B">
            <w:pPr>
              <w:jc w:val="center"/>
              <w:rPr>
                <w:rFonts w:eastAsia="Times New Roman"/>
                <w:b/>
                <w:color w:val="000000"/>
                <w:sz w:val="20"/>
                <w:szCs w:val="20"/>
                <w:lang w:val="fr-FR"/>
              </w:rPr>
            </w:pPr>
          </w:p>
        </w:tc>
        <w:tc>
          <w:tcPr>
            <w:tcW w:w="1063" w:type="dxa"/>
          </w:tcPr>
          <w:p w14:paraId="3DDD3BE5" w14:textId="77777777" w:rsidR="006C2C9B" w:rsidRPr="00EB3F2C" w:rsidRDefault="006C2C9B">
            <w:pPr>
              <w:jc w:val="right"/>
              <w:rPr>
                <w:rFonts w:eastAsia="Times New Roman"/>
                <w:b/>
                <w:color w:val="000000"/>
                <w:sz w:val="20"/>
                <w:szCs w:val="20"/>
                <w:lang w:val="fr-FR"/>
              </w:rPr>
            </w:pPr>
            <w:r w:rsidRPr="00EB3F2C">
              <w:rPr>
                <w:sz w:val="20"/>
                <w:szCs w:val="20"/>
                <w:lang w:val="fr-FR"/>
              </w:rPr>
              <w:t>0</w:t>
            </w:r>
          </w:p>
        </w:tc>
        <w:tc>
          <w:tcPr>
            <w:tcW w:w="1063" w:type="dxa"/>
          </w:tcPr>
          <w:p w14:paraId="6B4F8B91" w14:textId="1BA43CFA" w:rsidR="006C2C9B" w:rsidRPr="00EB3F2C" w:rsidRDefault="006C2C9B">
            <w:pPr>
              <w:jc w:val="right"/>
              <w:rPr>
                <w:sz w:val="20"/>
                <w:szCs w:val="20"/>
                <w:lang w:val="fr-FR"/>
              </w:rPr>
            </w:pPr>
            <w:r w:rsidRPr="00EB3F2C">
              <w:rPr>
                <w:color w:val="000000"/>
                <w:sz w:val="20"/>
                <w:szCs w:val="20"/>
                <w:lang w:val="fr-FR"/>
              </w:rPr>
              <w:t>8</w:t>
            </w:r>
            <w:r w:rsidR="00526812">
              <w:rPr>
                <w:color w:val="000000"/>
                <w:sz w:val="20"/>
                <w:szCs w:val="20"/>
                <w:lang w:val="fr-FR"/>
              </w:rPr>
              <w:t xml:space="preserve"> 000</w:t>
            </w:r>
          </w:p>
        </w:tc>
      </w:tr>
      <w:tr w:rsidR="006C2C9B" w:rsidRPr="00EB3F2C" w14:paraId="75E66C74" w14:textId="77777777" w:rsidTr="004B5143">
        <w:trPr>
          <w:trHeight w:val="255"/>
        </w:trPr>
        <w:tc>
          <w:tcPr>
            <w:tcW w:w="6237" w:type="dxa"/>
          </w:tcPr>
          <w:p w14:paraId="4CEE9055" w14:textId="431BFDA7" w:rsidR="006C2C9B" w:rsidRPr="00EB3F2C" w:rsidRDefault="006C2C9B">
            <w:pPr>
              <w:jc w:val="left"/>
              <w:rPr>
                <w:rFonts w:eastAsia="Times New Roman"/>
                <w:b/>
                <w:color w:val="000000"/>
                <w:sz w:val="20"/>
                <w:szCs w:val="20"/>
                <w:lang w:val="fr-FR"/>
              </w:rPr>
            </w:pPr>
            <w:r w:rsidRPr="00EB3F2C">
              <w:rPr>
                <w:color w:val="000000"/>
                <w:sz w:val="20"/>
                <w:szCs w:val="20"/>
                <w:lang w:val="fr-FR"/>
              </w:rPr>
              <w:t xml:space="preserve">Un atelier de sensibilisation destiné aux assembleurs et aux installateurs sur les derniers </w:t>
            </w:r>
            <w:r w:rsidR="009D4384" w:rsidRPr="00EB3F2C">
              <w:rPr>
                <w:color w:val="000000"/>
                <w:sz w:val="20"/>
                <w:szCs w:val="20"/>
                <w:lang w:val="fr-FR"/>
              </w:rPr>
              <w:t xml:space="preserve">développements </w:t>
            </w:r>
            <w:r w:rsidRPr="00EB3F2C">
              <w:rPr>
                <w:color w:val="000000"/>
                <w:sz w:val="20"/>
                <w:szCs w:val="20"/>
                <w:lang w:val="fr-FR"/>
              </w:rPr>
              <w:t>et les nouvelles technologies émergentes dans le domaine de la fabrication et de l'entretien des équipements de réfrigération et de climatisation, en collaboration avec les associations du secteur</w:t>
            </w:r>
          </w:p>
        </w:tc>
        <w:tc>
          <w:tcPr>
            <w:tcW w:w="993" w:type="dxa"/>
            <w:vMerge/>
          </w:tcPr>
          <w:p w14:paraId="7723E67D" w14:textId="77777777" w:rsidR="006C2C9B" w:rsidRPr="00EB3F2C" w:rsidRDefault="006C2C9B">
            <w:pPr>
              <w:jc w:val="center"/>
              <w:rPr>
                <w:rFonts w:eastAsia="Times New Roman"/>
                <w:b/>
                <w:color w:val="000000"/>
                <w:sz w:val="20"/>
                <w:szCs w:val="20"/>
                <w:lang w:val="fr-FR"/>
              </w:rPr>
            </w:pPr>
          </w:p>
        </w:tc>
        <w:tc>
          <w:tcPr>
            <w:tcW w:w="1063" w:type="dxa"/>
          </w:tcPr>
          <w:p w14:paraId="374E52E8" w14:textId="77777777" w:rsidR="006C2C9B" w:rsidRPr="00EB3F2C" w:rsidRDefault="006C2C9B">
            <w:pPr>
              <w:jc w:val="right"/>
              <w:rPr>
                <w:rFonts w:eastAsia="Times New Roman"/>
                <w:b/>
                <w:color w:val="000000"/>
                <w:sz w:val="20"/>
                <w:szCs w:val="20"/>
                <w:lang w:val="fr-FR"/>
              </w:rPr>
            </w:pPr>
            <w:r w:rsidRPr="00EB3F2C">
              <w:rPr>
                <w:sz w:val="20"/>
                <w:szCs w:val="20"/>
                <w:lang w:val="fr-FR"/>
              </w:rPr>
              <w:t>0</w:t>
            </w:r>
          </w:p>
        </w:tc>
        <w:tc>
          <w:tcPr>
            <w:tcW w:w="1063" w:type="dxa"/>
          </w:tcPr>
          <w:p w14:paraId="52CF4DBF" w14:textId="77777777" w:rsidR="006C2C9B" w:rsidRPr="00EB3F2C" w:rsidRDefault="006C2C9B">
            <w:pPr>
              <w:jc w:val="right"/>
              <w:rPr>
                <w:sz w:val="20"/>
                <w:szCs w:val="20"/>
                <w:lang w:val="fr-FR"/>
              </w:rPr>
            </w:pPr>
            <w:r w:rsidRPr="00EB3F2C">
              <w:rPr>
                <w:sz w:val="20"/>
                <w:szCs w:val="20"/>
                <w:lang w:val="fr-FR"/>
              </w:rPr>
              <w:t>5 291</w:t>
            </w:r>
          </w:p>
        </w:tc>
      </w:tr>
      <w:tr w:rsidR="006C2C9B" w:rsidRPr="00EB3F2C" w14:paraId="598C7D1B" w14:textId="77777777" w:rsidTr="004416B7">
        <w:trPr>
          <w:trHeight w:val="486"/>
        </w:trPr>
        <w:tc>
          <w:tcPr>
            <w:tcW w:w="6237" w:type="dxa"/>
          </w:tcPr>
          <w:p w14:paraId="23DB96B4" w14:textId="751BB5D7" w:rsidR="006C2C9B" w:rsidRPr="00EB3F2C" w:rsidRDefault="006C2C9B">
            <w:pPr>
              <w:jc w:val="left"/>
              <w:rPr>
                <w:color w:val="000000"/>
                <w:sz w:val="20"/>
                <w:szCs w:val="20"/>
                <w:lang w:val="fr-FR"/>
              </w:rPr>
            </w:pPr>
            <w:r w:rsidRPr="00EB3F2C">
              <w:rPr>
                <w:color w:val="000000"/>
                <w:sz w:val="20"/>
                <w:szCs w:val="20"/>
                <w:lang w:val="fr-FR"/>
              </w:rPr>
              <w:t>Fourniture d'outils et d'équipements à 20 assembleurs et installateurs, à déterminer à l'issue de l'enquête</w:t>
            </w:r>
          </w:p>
        </w:tc>
        <w:tc>
          <w:tcPr>
            <w:tcW w:w="993" w:type="dxa"/>
          </w:tcPr>
          <w:p w14:paraId="3A3134E8" w14:textId="77777777" w:rsidR="006C2C9B" w:rsidRPr="00EB3F2C" w:rsidRDefault="006C2C9B">
            <w:pPr>
              <w:jc w:val="center"/>
              <w:rPr>
                <w:rFonts w:eastAsia="Times New Roman"/>
                <w:b/>
                <w:color w:val="000000"/>
                <w:sz w:val="20"/>
                <w:szCs w:val="20"/>
                <w:lang w:val="fr-FR"/>
              </w:rPr>
            </w:pPr>
            <w:r w:rsidRPr="00EB3F2C">
              <w:rPr>
                <w:sz w:val="20"/>
                <w:szCs w:val="20"/>
                <w:lang w:val="fr-FR"/>
              </w:rPr>
              <w:t>ONUDI</w:t>
            </w:r>
          </w:p>
        </w:tc>
        <w:tc>
          <w:tcPr>
            <w:tcW w:w="1063" w:type="dxa"/>
          </w:tcPr>
          <w:p w14:paraId="0CC786FE" w14:textId="77777777" w:rsidR="006C2C9B" w:rsidRPr="00EB3F2C" w:rsidRDefault="006C2C9B">
            <w:pPr>
              <w:jc w:val="right"/>
              <w:rPr>
                <w:rFonts w:eastAsia="Times New Roman"/>
                <w:b/>
                <w:color w:val="000000"/>
                <w:sz w:val="20"/>
                <w:szCs w:val="20"/>
                <w:lang w:val="fr-FR"/>
              </w:rPr>
            </w:pPr>
            <w:r w:rsidRPr="00EB3F2C">
              <w:rPr>
                <w:sz w:val="20"/>
                <w:szCs w:val="20"/>
                <w:lang w:val="fr-FR"/>
              </w:rPr>
              <w:t>0</w:t>
            </w:r>
          </w:p>
        </w:tc>
        <w:tc>
          <w:tcPr>
            <w:tcW w:w="1063" w:type="dxa"/>
          </w:tcPr>
          <w:p w14:paraId="5D928887" w14:textId="77777777" w:rsidR="006C2C9B" w:rsidRPr="00EB3F2C" w:rsidRDefault="006C2C9B">
            <w:pPr>
              <w:jc w:val="right"/>
              <w:rPr>
                <w:sz w:val="20"/>
                <w:szCs w:val="20"/>
                <w:lang w:val="fr-FR"/>
              </w:rPr>
            </w:pPr>
            <w:r w:rsidRPr="00EB3F2C">
              <w:rPr>
                <w:color w:val="000000"/>
                <w:sz w:val="20"/>
                <w:szCs w:val="20"/>
                <w:lang w:val="fr-FR"/>
              </w:rPr>
              <w:t>24 000</w:t>
            </w:r>
          </w:p>
        </w:tc>
      </w:tr>
      <w:tr w:rsidR="006C2C9B" w:rsidRPr="00EB3F2C" w14:paraId="1367B751" w14:textId="77777777" w:rsidTr="004416B7">
        <w:trPr>
          <w:trHeight w:val="255"/>
        </w:trPr>
        <w:tc>
          <w:tcPr>
            <w:tcW w:w="7230" w:type="dxa"/>
            <w:gridSpan w:val="2"/>
          </w:tcPr>
          <w:p w14:paraId="7DA85B62" w14:textId="2BB3102D" w:rsidR="006C2C9B" w:rsidRPr="00EB3F2C" w:rsidRDefault="006C2C9B">
            <w:pPr>
              <w:jc w:val="left"/>
              <w:rPr>
                <w:rFonts w:eastAsia="Times New Roman"/>
                <w:b/>
                <w:color w:val="000000"/>
                <w:sz w:val="20"/>
                <w:szCs w:val="20"/>
                <w:lang w:val="fr-FR"/>
              </w:rPr>
            </w:pPr>
            <w:r w:rsidRPr="00EB3F2C">
              <w:rPr>
                <w:rFonts w:eastAsia="Times New Roman"/>
                <w:b/>
                <w:bCs/>
                <w:color w:val="000000"/>
                <w:sz w:val="20"/>
                <w:szCs w:val="20"/>
                <w:lang w:val="fr-FR" w:eastAsia="zh-CN"/>
              </w:rPr>
              <w:t xml:space="preserve">Total </w:t>
            </w:r>
            <w:r w:rsidR="00591910" w:rsidRPr="00EB3F2C">
              <w:rPr>
                <w:rFonts w:eastAsia="Times New Roman"/>
                <w:b/>
                <w:bCs/>
                <w:color w:val="000000"/>
                <w:sz w:val="20"/>
                <w:szCs w:val="20"/>
                <w:lang w:val="fr-FR" w:eastAsia="zh-CN"/>
              </w:rPr>
              <w:t>(</w:t>
            </w:r>
            <w:r w:rsidRPr="00EB3F2C">
              <w:rPr>
                <w:rFonts w:eastAsia="Times New Roman"/>
                <w:b/>
                <w:bCs/>
                <w:color w:val="000000"/>
                <w:sz w:val="20"/>
                <w:szCs w:val="20"/>
                <w:lang w:val="fr-FR" w:eastAsia="zh-CN"/>
              </w:rPr>
              <w:t xml:space="preserve">installation et assemblage </w:t>
            </w:r>
            <w:r w:rsidR="00CC7769" w:rsidRPr="00EB3F2C">
              <w:rPr>
                <w:rFonts w:eastAsia="Times New Roman"/>
                <w:b/>
                <w:bCs/>
                <w:color w:val="000000"/>
                <w:sz w:val="20"/>
                <w:szCs w:val="20"/>
                <w:lang w:val="fr-FR" w:eastAsia="zh-CN"/>
              </w:rPr>
              <w:t>sur place</w:t>
            </w:r>
            <w:r w:rsidR="00591910" w:rsidRPr="00EB3F2C">
              <w:rPr>
                <w:rFonts w:eastAsia="Times New Roman"/>
                <w:b/>
                <w:bCs/>
                <w:color w:val="000000"/>
                <w:sz w:val="20"/>
                <w:szCs w:val="20"/>
                <w:lang w:val="fr-FR" w:eastAsia="zh-CN"/>
              </w:rPr>
              <w:t>)</w:t>
            </w:r>
          </w:p>
        </w:tc>
        <w:tc>
          <w:tcPr>
            <w:tcW w:w="1063" w:type="dxa"/>
          </w:tcPr>
          <w:p w14:paraId="3EC6B1FE" w14:textId="77777777" w:rsidR="006C2C9B" w:rsidRPr="00EB3F2C" w:rsidRDefault="006C2C9B">
            <w:pPr>
              <w:jc w:val="right"/>
              <w:rPr>
                <w:rFonts w:eastAsia="Times New Roman"/>
                <w:b/>
                <w:color w:val="000000"/>
                <w:sz w:val="20"/>
                <w:szCs w:val="20"/>
                <w:lang w:val="fr-FR"/>
              </w:rPr>
            </w:pPr>
            <w:r w:rsidRPr="00EB3F2C">
              <w:rPr>
                <w:sz w:val="20"/>
                <w:szCs w:val="20"/>
                <w:lang w:val="fr-FR"/>
              </w:rPr>
              <w:t>24 000</w:t>
            </w:r>
          </w:p>
        </w:tc>
        <w:tc>
          <w:tcPr>
            <w:tcW w:w="1063" w:type="dxa"/>
          </w:tcPr>
          <w:p w14:paraId="67A72C9F" w14:textId="77777777" w:rsidR="006C2C9B" w:rsidRPr="00EB3F2C" w:rsidRDefault="006C2C9B">
            <w:pPr>
              <w:jc w:val="right"/>
              <w:rPr>
                <w:sz w:val="20"/>
                <w:szCs w:val="20"/>
                <w:lang w:val="fr-FR"/>
              </w:rPr>
            </w:pPr>
            <w:r w:rsidRPr="00EB3F2C">
              <w:rPr>
                <w:sz w:val="20"/>
                <w:szCs w:val="20"/>
                <w:lang w:val="fr-FR"/>
              </w:rPr>
              <w:t>61 291</w:t>
            </w:r>
          </w:p>
        </w:tc>
      </w:tr>
    </w:tbl>
    <w:p w14:paraId="404E3E32" w14:textId="77777777" w:rsidR="00CD28D3" w:rsidRPr="00EB3F2C" w:rsidRDefault="00CD28D3" w:rsidP="00CD28D3">
      <w:pPr>
        <w:rPr>
          <w:lang w:val="fr-FR"/>
        </w:rPr>
      </w:pPr>
    </w:p>
    <w:p w14:paraId="6A17B030" w14:textId="49584B92" w:rsidR="00711BE6" w:rsidRPr="00EB3F2C" w:rsidRDefault="00711BE6" w:rsidP="00E7136F">
      <w:pPr>
        <w:pStyle w:val="Heading1"/>
        <w:shd w:val="clear" w:color="auto" w:fill="FFFFFF" w:themeFill="background1"/>
        <w:rPr>
          <w:lang w:val="fr-FR"/>
        </w:rPr>
      </w:pPr>
      <w:r w:rsidRPr="00EB3F2C">
        <w:rPr>
          <w:lang w:val="fr-FR"/>
        </w:rPr>
        <w:t xml:space="preserve">Les activités du </w:t>
      </w:r>
      <w:r w:rsidR="00CC7769" w:rsidRPr="00EB3F2C">
        <w:rPr>
          <w:lang w:val="fr-FR"/>
        </w:rPr>
        <w:t>s</w:t>
      </w:r>
      <w:r w:rsidRPr="00EB3F2C">
        <w:rPr>
          <w:lang w:val="fr-FR"/>
        </w:rPr>
        <w:t>ecteur de l'entretien proposées pour la mise en œuvre dans le cadre de la phase I et de la première tranche, ainsi que la ventilation de leurs coûts, sont présentées dans le tableau</w:t>
      </w:r>
      <w:r w:rsidR="00D46CB1" w:rsidRPr="00EB3F2C">
        <w:rPr>
          <w:lang w:val="fr-FR"/>
        </w:rPr>
        <w:t xml:space="preserve"> 11</w:t>
      </w:r>
      <w:r w:rsidRPr="00EB3F2C">
        <w:rPr>
          <w:lang w:val="fr-FR"/>
        </w:rPr>
        <w:t>.</w:t>
      </w:r>
    </w:p>
    <w:p w14:paraId="29CF186D" w14:textId="58D221A4" w:rsidR="00711BE6" w:rsidRPr="00EB3F2C" w:rsidRDefault="00711BE6" w:rsidP="001A0405">
      <w:pPr>
        <w:keepNext/>
        <w:shd w:val="clear" w:color="auto" w:fill="FFFFFF" w:themeFill="background1"/>
        <w:rPr>
          <w:b/>
          <w:bCs/>
          <w:lang w:val="fr-FR"/>
        </w:rPr>
      </w:pPr>
      <w:r w:rsidRPr="00EB3F2C">
        <w:rPr>
          <w:b/>
          <w:bCs/>
          <w:lang w:val="fr-FR"/>
        </w:rPr>
        <w:lastRenderedPageBreak/>
        <w:t>Tableau</w:t>
      </w:r>
      <w:r w:rsidR="00696335" w:rsidRPr="00EB3F2C">
        <w:rPr>
          <w:b/>
          <w:bCs/>
          <w:lang w:val="fr-FR"/>
        </w:rPr>
        <w:t xml:space="preserve"> 11</w:t>
      </w:r>
      <w:r w:rsidRPr="00EB3F2C">
        <w:rPr>
          <w:b/>
          <w:bCs/>
          <w:lang w:val="fr-FR"/>
        </w:rPr>
        <w:t xml:space="preserve">. Activités du secteur de l'entretien et leurs coûts dans la phase I du KIP pour </w:t>
      </w:r>
      <w:r w:rsidR="00D91899" w:rsidRPr="00EB3F2C">
        <w:rPr>
          <w:b/>
          <w:bCs/>
          <w:lang w:val="fr-FR"/>
        </w:rPr>
        <w:t xml:space="preserve">Oman, </w:t>
      </w:r>
      <w:r w:rsidRPr="00EB3F2C">
        <w:rPr>
          <w:b/>
          <w:bCs/>
          <w:lang w:val="fr-FR"/>
        </w:rPr>
        <w:t>tels que présenté</w:t>
      </w:r>
      <w:r w:rsidR="00CC7769" w:rsidRPr="00EB3F2C">
        <w:rPr>
          <w:b/>
          <w:bCs/>
          <w:lang w:val="fr-FR"/>
        </w:rPr>
        <w:t>e</w:t>
      </w:r>
      <w:r w:rsidRPr="00EB3F2C">
        <w:rPr>
          <w:b/>
          <w:bCs/>
          <w:lang w:val="fr-FR"/>
        </w:rPr>
        <w:t>s</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993"/>
        <w:gridCol w:w="1063"/>
        <w:gridCol w:w="1063"/>
      </w:tblGrid>
      <w:tr w:rsidR="00CF16C0" w:rsidRPr="00EB3F2C" w14:paraId="4B0C15B3" w14:textId="77777777" w:rsidTr="000745BD">
        <w:trPr>
          <w:trHeight w:val="255"/>
          <w:tblHeader/>
        </w:trPr>
        <w:tc>
          <w:tcPr>
            <w:tcW w:w="6232" w:type="dxa"/>
            <w:vMerge w:val="restart"/>
            <w:vAlign w:val="center"/>
          </w:tcPr>
          <w:p w14:paraId="495748F9" w14:textId="77777777" w:rsidR="00CF16C0" w:rsidRPr="00EB3F2C" w:rsidRDefault="00CF16C0" w:rsidP="001A0405">
            <w:pPr>
              <w:keepNext/>
              <w:jc w:val="center"/>
              <w:rPr>
                <w:b/>
                <w:bCs/>
                <w:sz w:val="20"/>
                <w:szCs w:val="20"/>
                <w:lang w:val="fr-FR"/>
              </w:rPr>
            </w:pPr>
            <w:r w:rsidRPr="00EB3F2C">
              <w:rPr>
                <w:b/>
                <w:bCs/>
                <w:sz w:val="20"/>
                <w:szCs w:val="20"/>
                <w:lang w:val="fr-FR"/>
              </w:rPr>
              <w:t>Activité</w:t>
            </w:r>
          </w:p>
        </w:tc>
        <w:tc>
          <w:tcPr>
            <w:tcW w:w="993" w:type="dxa"/>
            <w:vMerge w:val="restart"/>
            <w:vAlign w:val="center"/>
          </w:tcPr>
          <w:p w14:paraId="34974AA8" w14:textId="77777777" w:rsidR="00CF16C0" w:rsidRPr="00EB3F2C" w:rsidRDefault="00CF16C0" w:rsidP="001A0405">
            <w:pPr>
              <w:keepNext/>
              <w:jc w:val="center"/>
              <w:rPr>
                <w:b/>
                <w:bCs/>
                <w:sz w:val="20"/>
                <w:szCs w:val="20"/>
                <w:lang w:val="fr-FR"/>
              </w:rPr>
            </w:pPr>
            <w:r w:rsidRPr="00EB3F2C">
              <w:rPr>
                <w:b/>
                <w:bCs/>
                <w:sz w:val="20"/>
                <w:szCs w:val="20"/>
                <w:lang w:val="fr-FR"/>
              </w:rPr>
              <w:t>Agence</w:t>
            </w:r>
          </w:p>
        </w:tc>
        <w:tc>
          <w:tcPr>
            <w:tcW w:w="2126" w:type="dxa"/>
            <w:gridSpan w:val="2"/>
            <w:vAlign w:val="center"/>
          </w:tcPr>
          <w:p w14:paraId="2B17CC79" w14:textId="0DEE62F1" w:rsidR="00CF16C0" w:rsidRPr="00EB3F2C" w:rsidRDefault="00CF16C0" w:rsidP="001A0405">
            <w:pPr>
              <w:keepNext/>
              <w:jc w:val="center"/>
              <w:rPr>
                <w:b/>
                <w:bCs/>
                <w:sz w:val="20"/>
                <w:szCs w:val="20"/>
                <w:lang w:val="fr-FR"/>
              </w:rPr>
            </w:pPr>
            <w:r w:rsidRPr="00EB3F2C">
              <w:rPr>
                <w:b/>
                <w:bCs/>
                <w:sz w:val="20"/>
                <w:szCs w:val="20"/>
                <w:lang w:val="fr-FR"/>
              </w:rPr>
              <w:t>Coût ($US)</w:t>
            </w:r>
          </w:p>
        </w:tc>
      </w:tr>
      <w:tr w:rsidR="00CF16C0" w:rsidRPr="00EB3F2C" w14:paraId="46807B7C" w14:textId="77777777" w:rsidTr="000745BD">
        <w:trPr>
          <w:trHeight w:val="255"/>
          <w:tblHeader/>
        </w:trPr>
        <w:tc>
          <w:tcPr>
            <w:tcW w:w="6232" w:type="dxa"/>
            <w:vMerge/>
            <w:vAlign w:val="center"/>
          </w:tcPr>
          <w:p w14:paraId="29A94267" w14:textId="77777777" w:rsidR="00CF16C0" w:rsidRPr="00EB3F2C" w:rsidRDefault="00CF16C0" w:rsidP="001A0405">
            <w:pPr>
              <w:keepNext/>
              <w:jc w:val="center"/>
              <w:rPr>
                <w:b/>
                <w:bCs/>
                <w:sz w:val="20"/>
                <w:szCs w:val="20"/>
                <w:lang w:val="fr-FR"/>
              </w:rPr>
            </w:pPr>
          </w:p>
        </w:tc>
        <w:tc>
          <w:tcPr>
            <w:tcW w:w="993" w:type="dxa"/>
            <w:vMerge/>
            <w:vAlign w:val="center"/>
          </w:tcPr>
          <w:p w14:paraId="5D65431B" w14:textId="77777777" w:rsidR="00CF16C0" w:rsidRPr="00EB3F2C" w:rsidRDefault="00CF16C0" w:rsidP="001A0405">
            <w:pPr>
              <w:keepNext/>
              <w:jc w:val="center"/>
              <w:rPr>
                <w:b/>
                <w:bCs/>
                <w:sz w:val="20"/>
                <w:szCs w:val="20"/>
                <w:lang w:val="fr-FR"/>
              </w:rPr>
            </w:pPr>
          </w:p>
        </w:tc>
        <w:tc>
          <w:tcPr>
            <w:tcW w:w="1063" w:type="dxa"/>
            <w:vAlign w:val="center"/>
          </w:tcPr>
          <w:p w14:paraId="10CC4CE9" w14:textId="77777777" w:rsidR="00CF16C0" w:rsidRPr="00EB3F2C" w:rsidRDefault="00CF16C0" w:rsidP="001A0405">
            <w:pPr>
              <w:keepNext/>
              <w:jc w:val="center"/>
              <w:rPr>
                <w:b/>
                <w:bCs/>
                <w:sz w:val="20"/>
                <w:szCs w:val="20"/>
                <w:lang w:val="fr-FR"/>
              </w:rPr>
            </w:pPr>
            <w:r w:rsidRPr="00EB3F2C">
              <w:rPr>
                <w:b/>
                <w:bCs/>
                <w:sz w:val="20"/>
                <w:szCs w:val="20"/>
                <w:lang w:val="fr-FR"/>
              </w:rPr>
              <w:t>Première tranche</w:t>
            </w:r>
          </w:p>
        </w:tc>
        <w:tc>
          <w:tcPr>
            <w:tcW w:w="1063" w:type="dxa"/>
            <w:vAlign w:val="center"/>
          </w:tcPr>
          <w:p w14:paraId="08AF41EB" w14:textId="77777777" w:rsidR="00CF16C0" w:rsidRPr="00EB3F2C" w:rsidRDefault="00CF16C0" w:rsidP="001A0405">
            <w:pPr>
              <w:keepNext/>
              <w:jc w:val="center"/>
              <w:rPr>
                <w:b/>
                <w:bCs/>
                <w:sz w:val="20"/>
                <w:szCs w:val="20"/>
                <w:lang w:val="fr-FR"/>
              </w:rPr>
            </w:pPr>
            <w:r w:rsidRPr="00EB3F2C">
              <w:rPr>
                <w:b/>
                <w:bCs/>
                <w:sz w:val="20"/>
                <w:szCs w:val="20"/>
                <w:lang w:val="fr-FR"/>
              </w:rPr>
              <w:t>Phase I</w:t>
            </w:r>
          </w:p>
        </w:tc>
      </w:tr>
      <w:tr w:rsidR="00CF16C0" w:rsidRPr="007B1828" w14:paraId="198F2B4C" w14:textId="77777777">
        <w:trPr>
          <w:trHeight w:val="255"/>
        </w:trPr>
        <w:tc>
          <w:tcPr>
            <w:tcW w:w="9351" w:type="dxa"/>
            <w:gridSpan w:val="4"/>
            <w:vAlign w:val="center"/>
          </w:tcPr>
          <w:p w14:paraId="4A0E16D8" w14:textId="77777777" w:rsidR="00CF16C0" w:rsidRPr="00EB3F2C" w:rsidRDefault="00CF16C0" w:rsidP="001A0405">
            <w:pPr>
              <w:keepNext/>
              <w:jc w:val="center"/>
              <w:rPr>
                <w:rFonts w:eastAsia="Times New Roman"/>
                <w:color w:val="000000"/>
                <w:sz w:val="20"/>
                <w:szCs w:val="20"/>
                <w:lang w:val="fr-FR" w:eastAsia="zh-CN"/>
              </w:rPr>
            </w:pPr>
            <w:r w:rsidRPr="00EB3F2C">
              <w:rPr>
                <w:b/>
                <w:bCs/>
                <w:sz w:val="20"/>
                <w:szCs w:val="20"/>
                <w:lang w:val="fr-FR"/>
              </w:rPr>
              <w:t>Entretien des équipements de réfrigération et de climatisation</w:t>
            </w:r>
          </w:p>
        </w:tc>
      </w:tr>
      <w:tr w:rsidR="00CF16C0" w:rsidRPr="007B1828" w14:paraId="5FE0B5F9" w14:textId="77777777" w:rsidTr="00153460">
        <w:trPr>
          <w:trHeight w:val="255"/>
        </w:trPr>
        <w:tc>
          <w:tcPr>
            <w:tcW w:w="9351" w:type="dxa"/>
            <w:gridSpan w:val="4"/>
            <w:vAlign w:val="center"/>
          </w:tcPr>
          <w:p w14:paraId="247CB962" w14:textId="77777777" w:rsidR="00CF16C0" w:rsidRPr="00EB3F2C" w:rsidRDefault="00CF16C0" w:rsidP="008F7633">
            <w:pPr>
              <w:keepNext/>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Élaboration et mise en œuvre des politiques</w:t>
            </w:r>
          </w:p>
        </w:tc>
      </w:tr>
      <w:tr w:rsidR="00CF16C0" w:rsidRPr="00EB3F2C" w14:paraId="48842821" w14:textId="77777777">
        <w:trPr>
          <w:trHeight w:val="255"/>
        </w:trPr>
        <w:tc>
          <w:tcPr>
            <w:tcW w:w="6232" w:type="dxa"/>
          </w:tcPr>
          <w:p w14:paraId="4AB1F556" w14:textId="77777777" w:rsidR="00CF16C0" w:rsidRPr="00EB3F2C" w:rsidRDefault="00CF16C0">
            <w:pPr>
              <w:keepNext/>
              <w:keepLines/>
              <w:shd w:val="clear" w:color="auto" w:fill="FFFFFF" w:themeFill="background1"/>
              <w:jc w:val="left"/>
              <w:rPr>
                <w:sz w:val="20"/>
                <w:szCs w:val="20"/>
                <w:lang w:val="fr-FR"/>
              </w:rPr>
            </w:pPr>
            <w:r w:rsidRPr="00EB3F2C">
              <w:rPr>
                <w:sz w:val="20"/>
                <w:szCs w:val="20"/>
                <w:lang w:val="fr-FR"/>
              </w:rPr>
              <w:t xml:space="preserve">Examen </w:t>
            </w:r>
            <w:r w:rsidRPr="00EB3F2C">
              <w:rPr>
                <w:rFonts w:eastAsia="Times New Roman"/>
                <w:color w:val="000000"/>
                <w:sz w:val="20"/>
                <w:szCs w:val="20"/>
                <w:lang w:val="fr-FR" w:eastAsia="zh-CN"/>
              </w:rPr>
              <w:t xml:space="preserve">des politiques et réglementations existantes, </w:t>
            </w:r>
            <w:r w:rsidRPr="00EB3F2C">
              <w:rPr>
                <w:sz w:val="20"/>
                <w:szCs w:val="20"/>
                <w:lang w:val="fr-FR"/>
              </w:rPr>
              <w:t xml:space="preserve">élaboration d'un cadre juridique et réglementaire pour l'appui à la réduction progressive des HFC : </w:t>
            </w:r>
          </w:p>
          <w:p w14:paraId="281DC2F4" w14:textId="41AA9358" w:rsidR="00CF16C0" w:rsidRPr="00EB3F2C" w:rsidRDefault="00CF16C0" w:rsidP="000C3B84">
            <w:pPr>
              <w:pStyle w:val="ListParagraph"/>
              <w:keepNext/>
              <w:keepLines/>
              <w:numPr>
                <w:ilvl w:val="0"/>
                <w:numId w:val="10"/>
              </w:numPr>
              <w:shd w:val="clear" w:color="auto" w:fill="FFFFFF" w:themeFill="background1"/>
              <w:ind w:left="211" w:hanging="182"/>
              <w:jc w:val="left"/>
              <w:rPr>
                <w:sz w:val="20"/>
                <w:szCs w:val="20"/>
                <w:lang w:val="fr-FR"/>
              </w:rPr>
            </w:pPr>
            <w:r w:rsidRPr="00EB3F2C">
              <w:rPr>
                <w:sz w:val="20"/>
                <w:szCs w:val="20"/>
                <w:lang w:val="fr-FR"/>
              </w:rPr>
              <w:t>Renforce</w:t>
            </w:r>
            <w:r w:rsidR="00CC7769" w:rsidRPr="00EB3F2C">
              <w:rPr>
                <w:sz w:val="20"/>
                <w:szCs w:val="20"/>
                <w:lang w:val="fr-FR"/>
              </w:rPr>
              <w:t>r</w:t>
            </w:r>
            <w:r w:rsidRPr="00EB3F2C">
              <w:rPr>
                <w:sz w:val="20"/>
                <w:szCs w:val="20"/>
                <w:lang w:val="fr-FR"/>
              </w:rPr>
              <w:t xml:space="preserve"> </w:t>
            </w:r>
            <w:r w:rsidR="00CC7769" w:rsidRPr="00EB3F2C">
              <w:rPr>
                <w:sz w:val="20"/>
                <w:szCs w:val="20"/>
                <w:lang w:val="fr-FR"/>
              </w:rPr>
              <w:t>le</w:t>
            </w:r>
            <w:r w:rsidRPr="00EB3F2C">
              <w:rPr>
                <w:sz w:val="20"/>
                <w:szCs w:val="20"/>
                <w:lang w:val="fr-FR"/>
              </w:rPr>
              <w:t xml:space="preserve"> système de quotas pour les HFC </w:t>
            </w:r>
            <w:r w:rsidRPr="00EB3F2C">
              <w:rPr>
                <w:rFonts w:eastAsia="Times New Roman"/>
                <w:color w:val="000000"/>
                <w:sz w:val="20"/>
                <w:szCs w:val="20"/>
                <w:lang w:val="fr-FR" w:eastAsia="zh-CN"/>
              </w:rPr>
              <w:t>et élabor</w:t>
            </w:r>
            <w:r w:rsidR="00CC7769" w:rsidRPr="00EB3F2C">
              <w:rPr>
                <w:rFonts w:eastAsia="Times New Roman"/>
                <w:color w:val="000000"/>
                <w:sz w:val="20"/>
                <w:szCs w:val="20"/>
                <w:lang w:val="fr-FR" w:eastAsia="zh-CN"/>
              </w:rPr>
              <w:t>er</w:t>
            </w:r>
            <w:r w:rsidRPr="00EB3F2C">
              <w:rPr>
                <w:rFonts w:eastAsia="Times New Roman"/>
                <w:color w:val="000000"/>
                <w:sz w:val="20"/>
                <w:szCs w:val="20"/>
                <w:lang w:val="fr-FR" w:eastAsia="zh-CN"/>
              </w:rPr>
              <w:t xml:space="preserve"> de</w:t>
            </w:r>
            <w:r w:rsidR="00CC7769" w:rsidRPr="00EB3F2C">
              <w:rPr>
                <w:rFonts w:eastAsia="Times New Roman"/>
                <w:color w:val="000000"/>
                <w:sz w:val="20"/>
                <w:szCs w:val="20"/>
                <w:lang w:val="fr-FR" w:eastAsia="zh-CN"/>
              </w:rPr>
              <w:t>s</w:t>
            </w:r>
            <w:r w:rsidRPr="00EB3F2C">
              <w:rPr>
                <w:rFonts w:eastAsia="Times New Roman"/>
                <w:color w:val="000000"/>
                <w:sz w:val="20"/>
                <w:szCs w:val="20"/>
                <w:lang w:val="fr-FR" w:eastAsia="zh-CN"/>
              </w:rPr>
              <w:t xml:space="preserve"> procédures opérationnelles standard</w:t>
            </w:r>
          </w:p>
          <w:p w14:paraId="18CCD4E6" w14:textId="1856E813" w:rsidR="00CF16C0" w:rsidRPr="00EB3F2C" w:rsidRDefault="0017623E" w:rsidP="000C3B84">
            <w:pPr>
              <w:pStyle w:val="ListParagraph"/>
              <w:keepNext/>
              <w:keepLines/>
              <w:numPr>
                <w:ilvl w:val="0"/>
                <w:numId w:val="10"/>
              </w:numPr>
              <w:shd w:val="clear" w:color="auto" w:fill="FFFFFF" w:themeFill="background1"/>
              <w:ind w:left="211" w:hanging="182"/>
              <w:jc w:val="left"/>
              <w:rPr>
                <w:sz w:val="20"/>
                <w:szCs w:val="20"/>
                <w:lang w:val="fr-FR"/>
              </w:rPr>
            </w:pPr>
            <w:r w:rsidRPr="00EB3F2C">
              <w:rPr>
                <w:rFonts w:eastAsia="Times New Roman"/>
                <w:color w:val="000000"/>
                <w:sz w:val="20"/>
                <w:szCs w:val="20"/>
                <w:lang w:val="fr-FR" w:eastAsia="zh-CN"/>
              </w:rPr>
              <w:t xml:space="preserve">Poursuivre l'élaboration </w:t>
            </w:r>
            <w:r w:rsidR="00CF16C0" w:rsidRPr="00EB3F2C">
              <w:rPr>
                <w:rFonts w:eastAsia="Times New Roman"/>
                <w:color w:val="000000"/>
                <w:sz w:val="20"/>
                <w:szCs w:val="20"/>
                <w:lang w:val="fr-FR" w:eastAsia="zh-CN"/>
              </w:rPr>
              <w:t xml:space="preserve">d'un cadre </w:t>
            </w:r>
            <w:r w:rsidR="00CF16C0" w:rsidRPr="00EB3F2C">
              <w:rPr>
                <w:sz w:val="20"/>
                <w:szCs w:val="20"/>
                <w:lang w:val="fr-FR"/>
              </w:rPr>
              <w:t xml:space="preserve">réglementaire </w:t>
            </w:r>
            <w:r w:rsidR="00CF16C0" w:rsidRPr="00EB3F2C">
              <w:rPr>
                <w:rFonts w:eastAsia="Times New Roman"/>
                <w:color w:val="000000"/>
                <w:sz w:val="20"/>
                <w:szCs w:val="20"/>
                <w:lang w:val="fr-FR" w:eastAsia="zh-CN"/>
              </w:rPr>
              <w:t>pour la prévention du commerce illégal des HFC</w:t>
            </w:r>
          </w:p>
          <w:p w14:paraId="05102F42" w14:textId="256C9D86" w:rsidR="00CF16C0" w:rsidRPr="00EB3F2C" w:rsidRDefault="00CF16C0"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Introduire et </w:t>
            </w:r>
            <w:r w:rsidRPr="00EB3F2C">
              <w:rPr>
                <w:sz w:val="20"/>
                <w:szCs w:val="20"/>
                <w:lang w:val="fr-FR"/>
              </w:rPr>
              <w:t xml:space="preserve">mettre en œuvre </w:t>
            </w:r>
            <w:r w:rsidR="000745BD" w:rsidRPr="00EB3F2C">
              <w:rPr>
                <w:rFonts w:eastAsia="Times New Roman"/>
                <w:color w:val="000000"/>
                <w:sz w:val="20"/>
                <w:szCs w:val="20"/>
                <w:lang w:val="fr-FR" w:eastAsia="zh-CN"/>
              </w:rPr>
              <w:t xml:space="preserve">l'interdiction </w:t>
            </w:r>
            <w:r w:rsidRPr="00EB3F2C">
              <w:rPr>
                <w:rFonts w:eastAsia="Times New Roman"/>
                <w:color w:val="000000"/>
                <w:sz w:val="20"/>
                <w:szCs w:val="20"/>
                <w:lang w:val="fr-FR" w:eastAsia="zh-CN"/>
              </w:rPr>
              <w:t>d'importer des équipements neufs et d'occasion contenant des HFC</w:t>
            </w:r>
            <w:r w:rsidR="00B26BED" w:rsidRPr="00EB3F2C">
              <w:rPr>
                <w:sz w:val="20"/>
                <w:szCs w:val="20"/>
                <w:lang w:val="fr-FR"/>
              </w:rPr>
              <w:t xml:space="preserve">, ainsi que </w:t>
            </w:r>
            <w:r w:rsidRPr="00EB3F2C">
              <w:rPr>
                <w:rFonts w:eastAsia="Times New Roman"/>
                <w:color w:val="000000"/>
                <w:sz w:val="20"/>
                <w:szCs w:val="20"/>
                <w:lang w:val="fr-FR" w:eastAsia="zh-CN"/>
              </w:rPr>
              <w:t>l'interdiction des conteneurs de HFC non rechargeables (jetables)</w:t>
            </w:r>
          </w:p>
          <w:p w14:paraId="58F1B730" w14:textId="1EC6D25D" w:rsidR="00CF16C0" w:rsidRPr="00EB3F2C" w:rsidRDefault="00CF16C0"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Élaborer une norme </w:t>
            </w:r>
            <w:r w:rsidR="001C2B4D" w:rsidRPr="00EB3F2C">
              <w:rPr>
                <w:sz w:val="20"/>
                <w:szCs w:val="20"/>
                <w:lang w:val="fr-FR"/>
              </w:rPr>
              <w:t xml:space="preserve">ou </w:t>
            </w:r>
            <w:r w:rsidR="001C2B4D" w:rsidRPr="00EB3F2C">
              <w:rPr>
                <w:rFonts w:eastAsia="Times New Roman"/>
                <w:color w:val="000000"/>
                <w:sz w:val="20"/>
                <w:szCs w:val="20"/>
                <w:lang w:val="fr-FR" w:eastAsia="zh-CN"/>
              </w:rPr>
              <w:t xml:space="preserve">une procédure opérationnelle standard </w:t>
            </w:r>
            <w:r w:rsidRPr="00EB3F2C">
              <w:rPr>
                <w:rFonts w:eastAsia="Times New Roman"/>
                <w:color w:val="000000"/>
                <w:sz w:val="20"/>
                <w:szCs w:val="20"/>
                <w:lang w:val="fr-FR" w:eastAsia="zh-CN"/>
              </w:rPr>
              <w:t>pour le transport et le stockage en toute sécurité des HFC et de leurs substituts</w:t>
            </w:r>
          </w:p>
        </w:tc>
        <w:tc>
          <w:tcPr>
            <w:tcW w:w="993" w:type="dxa"/>
            <w:vMerge w:val="restart"/>
          </w:tcPr>
          <w:p w14:paraId="4C0D9FD4" w14:textId="77777777" w:rsidR="00CF16C0" w:rsidRPr="00EB3F2C" w:rsidRDefault="00CF16C0">
            <w:pPr>
              <w:jc w:val="center"/>
              <w:rPr>
                <w:rFonts w:eastAsia="Times New Roman"/>
                <w:color w:val="000000"/>
                <w:sz w:val="20"/>
                <w:szCs w:val="20"/>
                <w:lang w:val="fr-FR" w:eastAsia="zh-CN"/>
              </w:rPr>
            </w:pPr>
            <w:r w:rsidRPr="00EB3F2C">
              <w:rPr>
                <w:sz w:val="20"/>
                <w:szCs w:val="20"/>
                <w:lang w:val="fr-FR"/>
              </w:rPr>
              <w:t>PNUE</w:t>
            </w:r>
          </w:p>
        </w:tc>
        <w:tc>
          <w:tcPr>
            <w:tcW w:w="1063" w:type="dxa"/>
            <w:noWrap/>
          </w:tcPr>
          <w:p w14:paraId="41B9575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75 000</w:t>
            </w:r>
          </w:p>
        </w:tc>
        <w:tc>
          <w:tcPr>
            <w:tcW w:w="1063" w:type="dxa"/>
          </w:tcPr>
          <w:p w14:paraId="7E597255" w14:textId="77777777" w:rsidR="00CF16C0" w:rsidRPr="00EB3F2C" w:rsidRDefault="00CF16C0">
            <w:pPr>
              <w:jc w:val="right"/>
              <w:rPr>
                <w:rFonts w:eastAsia="Times New Roman"/>
                <w:color w:val="000000"/>
                <w:sz w:val="20"/>
                <w:szCs w:val="20"/>
                <w:lang w:val="fr-FR" w:eastAsia="zh-CN"/>
              </w:rPr>
            </w:pPr>
            <w:r w:rsidRPr="00EB3F2C">
              <w:rPr>
                <w:sz w:val="20"/>
                <w:szCs w:val="20"/>
                <w:lang w:val="fr-FR"/>
              </w:rPr>
              <w:t>150 000</w:t>
            </w:r>
          </w:p>
        </w:tc>
      </w:tr>
      <w:tr w:rsidR="00CF16C0" w:rsidRPr="00EB3F2C" w14:paraId="6DE8EF60" w14:textId="77777777">
        <w:trPr>
          <w:trHeight w:val="255"/>
        </w:trPr>
        <w:tc>
          <w:tcPr>
            <w:tcW w:w="6232" w:type="dxa"/>
            <w:hideMark/>
          </w:tcPr>
          <w:p w14:paraId="11046091" w14:textId="4BF6EC38"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Introduction d'un système de certification obligatoire pour les spécialistes et </w:t>
            </w:r>
            <w:r w:rsidR="00551DD4" w:rsidRPr="00EB3F2C">
              <w:rPr>
                <w:rFonts w:eastAsia="Times New Roman"/>
                <w:color w:val="000000"/>
                <w:sz w:val="20"/>
                <w:szCs w:val="20"/>
                <w:lang w:val="fr-FR" w:eastAsia="zh-CN"/>
              </w:rPr>
              <w:t xml:space="preserve">les entreprises </w:t>
            </w:r>
            <w:r w:rsidRPr="00EB3F2C">
              <w:rPr>
                <w:rFonts w:eastAsia="Times New Roman"/>
                <w:color w:val="000000"/>
                <w:sz w:val="20"/>
                <w:szCs w:val="20"/>
                <w:lang w:val="fr-FR" w:eastAsia="zh-CN"/>
              </w:rPr>
              <w:t xml:space="preserve">du secteur de </w:t>
            </w:r>
            <w:r w:rsidR="00CC7769" w:rsidRPr="00EB3F2C">
              <w:rPr>
                <w:rFonts w:eastAsia="Times New Roman"/>
                <w:color w:val="000000"/>
                <w:sz w:val="20"/>
                <w:szCs w:val="20"/>
                <w:lang w:val="fr-FR" w:eastAsia="zh-CN"/>
              </w:rPr>
              <w:t xml:space="preserve">la </w:t>
            </w:r>
            <w:r w:rsidRPr="00EB3F2C">
              <w:rPr>
                <w:rFonts w:eastAsia="Times New Roman"/>
                <w:color w:val="000000"/>
                <w:sz w:val="20"/>
                <w:szCs w:val="20"/>
                <w:lang w:val="fr-FR" w:eastAsia="zh-CN"/>
              </w:rPr>
              <w:t>réfrigération et de</w:t>
            </w:r>
            <w:r w:rsidR="00CC7769" w:rsidRPr="00EB3F2C">
              <w:rPr>
                <w:rFonts w:eastAsia="Times New Roman"/>
                <w:color w:val="000000"/>
                <w:sz w:val="20"/>
                <w:szCs w:val="20"/>
                <w:lang w:val="fr-FR" w:eastAsia="zh-CN"/>
              </w:rPr>
              <w:t xml:space="preserve"> la </w:t>
            </w:r>
            <w:r w:rsidRPr="00EB3F2C">
              <w:rPr>
                <w:rFonts w:eastAsia="Times New Roman"/>
                <w:color w:val="000000"/>
                <w:sz w:val="20"/>
                <w:szCs w:val="20"/>
                <w:lang w:val="fr-FR" w:eastAsia="zh-CN"/>
              </w:rPr>
              <w:t xml:space="preserve">climatisation afin d'améliorer </w:t>
            </w:r>
            <w:r w:rsidR="00CC7769" w:rsidRPr="00EB3F2C">
              <w:rPr>
                <w:rFonts w:eastAsia="Times New Roman"/>
                <w:color w:val="000000"/>
                <w:sz w:val="20"/>
                <w:szCs w:val="20"/>
                <w:lang w:val="fr-FR" w:eastAsia="zh-CN"/>
              </w:rPr>
              <w:t>les services d</w:t>
            </w:r>
            <w:r w:rsidRPr="00EB3F2C">
              <w:rPr>
                <w:rFonts w:eastAsia="Times New Roman"/>
                <w:color w:val="000000"/>
                <w:sz w:val="20"/>
                <w:szCs w:val="20"/>
                <w:lang w:val="fr-FR" w:eastAsia="zh-CN"/>
              </w:rPr>
              <w:t>'entretien fourni</w:t>
            </w:r>
            <w:r w:rsidR="00CC7769" w:rsidRPr="00EB3F2C">
              <w:rPr>
                <w:rFonts w:eastAsia="Times New Roman"/>
                <w:color w:val="000000"/>
                <w:sz w:val="20"/>
                <w:szCs w:val="20"/>
                <w:lang w:val="fr-FR" w:eastAsia="zh-CN"/>
              </w:rPr>
              <w:t>s</w:t>
            </w:r>
            <w:r w:rsidRPr="00EB3F2C">
              <w:rPr>
                <w:rFonts w:eastAsia="Times New Roman"/>
                <w:color w:val="000000"/>
                <w:sz w:val="20"/>
                <w:szCs w:val="20"/>
                <w:lang w:val="fr-FR" w:eastAsia="zh-CN"/>
              </w:rPr>
              <w:t xml:space="preserve"> aux utilisateurs finaux</w:t>
            </w:r>
          </w:p>
        </w:tc>
        <w:tc>
          <w:tcPr>
            <w:tcW w:w="993" w:type="dxa"/>
            <w:vMerge/>
            <w:hideMark/>
          </w:tcPr>
          <w:p w14:paraId="6FF967B3"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4E0C33B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c>
          <w:tcPr>
            <w:tcW w:w="1063" w:type="dxa"/>
          </w:tcPr>
          <w:p w14:paraId="4529C149"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r>
      <w:tr w:rsidR="00CF16C0" w:rsidRPr="00EB3F2C" w14:paraId="0A73FC5F" w14:textId="77777777">
        <w:trPr>
          <w:trHeight w:val="255"/>
        </w:trPr>
        <w:tc>
          <w:tcPr>
            <w:tcW w:w="6232" w:type="dxa"/>
            <w:hideMark/>
          </w:tcPr>
          <w:p w14:paraId="1C341842" w14:textId="4D4E3292"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Intégration des équipements </w:t>
            </w:r>
            <w:r w:rsidR="00CC7769" w:rsidRPr="00EB3F2C">
              <w:rPr>
                <w:rFonts w:eastAsia="Times New Roman"/>
                <w:color w:val="000000"/>
                <w:sz w:val="20"/>
                <w:szCs w:val="20"/>
                <w:lang w:val="fr-FR" w:eastAsia="zh-CN"/>
              </w:rPr>
              <w:t>utilisant des HFC</w:t>
            </w:r>
            <w:r w:rsidRPr="00EB3F2C">
              <w:rPr>
                <w:rFonts w:eastAsia="Times New Roman"/>
                <w:color w:val="000000"/>
                <w:sz w:val="20"/>
                <w:szCs w:val="20"/>
                <w:lang w:val="fr-FR" w:eastAsia="zh-CN"/>
              </w:rPr>
              <w:t xml:space="preserve"> dans le champ d'application </w:t>
            </w:r>
            <w:r w:rsidR="001C2B4D" w:rsidRPr="00EB3F2C">
              <w:rPr>
                <w:rFonts w:eastAsia="Times New Roman"/>
                <w:color w:val="000000"/>
                <w:sz w:val="20"/>
                <w:szCs w:val="20"/>
                <w:lang w:val="fr-FR" w:eastAsia="zh-CN"/>
              </w:rPr>
              <w:t xml:space="preserve">du </w:t>
            </w:r>
            <w:r w:rsidRPr="00EB3F2C">
              <w:rPr>
                <w:rFonts w:eastAsia="Times New Roman"/>
                <w:color w:val="000000"/>
                <w:sz w:val="20"/>
                <w:szCs w:val="20"/>
                <w:lang w:val="fr-FR" w:eastAsia="zh-CN"/>
              </w:rPr>
              <w:t xml:space="preserve">système de contrôle des fuites </w:t>
            </w:r>
            <w:r w:rsidR="00CC7769" w:rsidRPr="00EB3F2C">
              <w:rPr>
                <w:rFonts w:eastAsia="Times New Roman"/>
                <w:color w:val="000000"/>
                <w:sz w:val="20"/>
                <w:szCs w:val="20"/>
                <w:lang w:val="fr-FR" w:eastAsia="zh-CN"/>
              </w:rPr>
              <w:t>au moyen</w:t>
            </w:r>
            <w:r w:rsidRPr="00EB3F2C">
              <w:rPr>
                <w:rFonts w:eastAsia="Times New Roman"/>
                <w:color w:val="000000"/>
                <w:sz w:val="20"/>
                <w:szCs w:val="20"/>
                <w:lang w:val="fr-FR" w:eastAsia="zh-CN"/>
              </w:rPr>
              <w:t xml:space="preserve"> de mesures juridiques</w:t>
            </w:r>
          </w:p>
        </w:tc>
        <w:tc>
          <w:tcPr>
            <w:tcW w:w="993" w:type="dxa"/>
            <w:vMerge/>
            <w:hideMark/>
          </w:tcPr>
          <w:p w14:paraId="1593627D"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523605F7"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7D8FA32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r>
      <w:tr w:rsidR="00CF16C0" w:rsidRPr="00EB3F2C" w14:paraId="2F7B4BC4" w14:textId="77777777">
        <w:trPr>
          <w:trHeight w:val="255"/>
        </w:trPr>
        <w:tc>
          <w:tcPr>
            <w:tcW w:w="6232" w:type="dxa"/>
            <w:hideMark/>
          </w:tcPr>
          <w:p w14:paraId="1EA58847" w14:textId="1614906B" w:rsidR="00CF16C0" w:rsidRPr="00EB3F2C" w:rsidRDefault="00084944">
            <w:pPr>
              <w:jc w:val="left"/>
              <w:rPr>
                <w:rFonts w:eastAsia="Times New Roman"/>
                <w:color w:val="000000"/>
                <w:sz w:val="20"/>
                <w:szCs w:val="20"/>
                <w:lang w:val="fr-FR" w:eastAsia="zh-CN"/>
              </w:rPr>
            </w:pPr>
            <w:r w:rsidRPr="00EB3F2C">
              <w:rPr>
                <w:sz w:val="20"/>
                <w:szCs w:val="20"/>
                <w:lang w:val="fr-FR"/>
              </w:rPr>
              <w:t>Élaboration d</w:t>
            </w:r>
            <w:r w:rsidR="00CF16C0" w:rsidRPr="00EB3F2C">
              <w:rPr>
                <w:sz w:val="20"/>
                <w:szCs w:val="20"/>
                <w:lang w:val="fr-FR"/>
              </w:rPr>
              <w:t xml:space="preserve">'un cadre juridique et réglementaire visant à garantir la sécurité de la manipulation, du stockage et du transport des réfrigérants, y compris les HFC, tout au long du cycle de vie de la gestion des réfrigérants </w:t>
            </w:r>
          </w:p>
        </w:tc>
        <w:tc>
          <w:tcPr>
            <w:tcW w:w="993" w:type="dxa"/>
            <w:vMerge/>
            <w:hideMark/>
          </w:tcPr>
          <w:p w14:paraId="4F69D55F"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2A2B8597"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62B0B0CB"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r>
      <w:tr w:rsidR="00CF16C0" w:rsidRPr="00EB3F2C" w14:paraId="05F8152F" w14:textId="77777777">
        <w:trPr>
          <w:trHeight w:val="255"/>
        </w:trPr>
        <w:tc>
          <w:tcPr>
            <w:tcW w:w="6232" w:type="dxa"/>
            <w:hideMark/>
          </w:tcPr>
          <w:p w14:paraId="281666E3" w14:textId="0E682B34"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Élaboration d'une politique/de lignes directrices en matière d'achats écologiques afin de promouvoir l'utilisation d'équipements de réfrigération et de climatisation à faible consommation d'énergie et à faible potentiel de réchauffement </w:t>
            </w:r>
            <w:r w:rsidR="00CC7769" w:rsidRPr="00EB3F2C">
              <w:rPr>
                <w:rFonts w:eastAsia="Times New Roman"/>
                <w:color w:val="000000"/>
                <w:sz w:val="20"/>
                <w:szCs w:val="20"/>
                <w:lang w:val="fr-FR" w:eastAsia="zh-CN"/>
              </w:rPr>
              <w:t>planétaire</w:t>
            </w:r>
            <w:r w:rsidRPr="00EB3F2C">
              <w:rPr>
                <w:rFonts w:eastAsia="Times New Roman"/>
                <w:color w:val="000000"/>
                <w:sz w:val="20"/>
                <w:szCs w:val="20"/>
                <w:lang w:val="fr-FR" w:eastAsia="zh-CN"/>
              </w:rPr>
              <w:t xml:space="preserve"> ainsi que les services d'entretien de techniciens certifiés dans </w:t>
            </w:r>
            <w:r w:rsidR="005C42DE" w:rsidRPr="00EB3F2C">
              <w:rPr>
                <w:rFonts w:eastAsia="Times New Roman"/>
                <w:color w:val="000000"/>
                <w:sz w:val="20"/>
                <w:szCs w:val="20"/>
                <w:lang w:val="fr-FR" w:eastAsia="zh-CN"/>
              </w:rPr>
              <w:t xml:space="preserve">le </w:t>
            </w:r>
            <w:r w:rsidRPr="00EB3F2C">
              <w:rPr>
                <w:rFonts w:eastAsia="Times New Roman"/>
                <w:color w:val="000000"/>
                <w:sz w:val="20"/>
                <w:szCs w:val="20"/>
                <w:lang w:val="fr-FR" w:eastAsia="zh-CN"/>
              </w:rPr>
              <w:t>secteur de la réfrigération et de la climatisation</w:t>
            </w:r>
          </w:p>
        </w:tc>
        <w:tc>
          <w:tcPr>
            <w:tcW w:w="993" w:type="dxa"/>
            <w:vMerge/>
            <w:hideMark/>
          </w:tcPr>
          <w:p w14:paraId="7E75CD48"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0851338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2E336D62"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r>
      <w:tr w:rsidR="00CF16C0" w:rsidRPr="00EB3F2C" w14:paraId="5F2EFBA3" w14:textId="77777777">
        <w:trPr>
          <w:trHeight w:val="255"/>
        </w:trPr>
        <w:tc>
          <w:tcPr>
            <w:tcW w:w="7225" w:type="dxa"/>
            <w:gridSpan w:val="2"/>
            <w:hideMark/>
          </w:tcPr>
          <w:p w14:paraId="1951519E"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Sous-total</w:t>
            </w:r>
          </w:p>
        </w:tc>
        <w:tc>
          <w:tcPr>
            <w:tcW w:w="1063" w:type="dxa"/>
            <w:hideMark/>
          </w:tcPr>
          <w:p w14:paraId="5FB4CDF3" w14:textId="5C0AC756"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100</w:t>
            </w:r>
            <w:r w:rsidR="00526812">
              <w:rPr>
                <w:rFonts w:eastAsia="Times New Roman"/>
                <w:b/>
                <w:bCs/>
                <w:sz w:val="20"/>
                <w:szCs w:val="20"/>
                <w:lang w:val="fr-FR" w:eastAsia="zh-CN"/>
              </w:rPr>
              <w:t xml:space="preserve"> 000</w:t>
            </w:r>
          </w:p>
        </w:tc>
        <w:tc>
          <w:tcPr>
            <w:tcW w:w="1063" w:type="dxa"/>
          </w:tcPr>
          <w:p w14:paraId="364DBBEB"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250 000</w:t>
            </w:r>
          </w:p>
        </w:tc>
      </w:tr>
      <w:tr w:rsidR="00CF16C0" w:rsidRPr="007B1828" w14:paraId="346659F1" w14:textId="77777777" w:rsidTr="00153460">
        <w:trPr>
          <w:trHeight w:val="255"/>
        </w:trPr>
        <w:tc>
          <w:tcPr>
            <w:tcW w:w="9351" w:type="dxa"/>
            <w:gridSpan w:val="4"/>
            <w:vAlign w:val="center"/>
            <w:hideMark/>
          </w:tcPr>
          <w:p w14:paraId="2878912E" w14:textId="77777777" w:rsidR="00CF16C0" w:rsidRPr="00EB3F2C" w:rsidRDefault="00CF16C0" w:rsidP="00153460">
            <w:pPr>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Formation des agents des douanes, des importateurs et des agents de dédouanement</w:t>
            </w:r>
          </w:p>
        </w:tc>
      </w:tr>
      <w:tr w:rsidR="00CF16C0" w:rsidRPr="00EB3F2C" w14:paraId="081FA788" w14:textId="77777777">
        <w:trPr>
          <w:trHeight w:val="255"/>
        </w:trPr>
        <w:tc>
          <w:tcPr>
            <w:tcW w:w="6232" w:type="dxa"/>
            <w:hideMark/>
          </w:tcPr>
          <w:p w14:paraId="55955049" w14:textId="2ADE998B"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Amélioration du programme des instituts de formation douanière afin d'y inclure les HFC, les nouveaux codes SH, les technologies de remplacement, le nouveau cadre législatif et les méthodes de </w:t>
            </w:r>
            <w:r w:rsidR="001903A5" w:rsidRPr="00EB3F2C">
              <w:rPr>
                <w:rFonts w:eastAsia="Times New Roman"/>
                <w:color w:val="000000"/>
                <w:sz w:val="20"/>
                <w:szCs w:val="20"/>
                <w:lang w:val="fr-FR" w:eastAsia="zh-CN"/>
              </w:rPr>
              <w:t>manipulation sûre</w:t>
            </w:r>
            <w:r w:rsidRPr="00EB3F2C">
              <w:rPr>
                <w:rFonts w:eastAsia="Times New Roman"/>
                <w:color w:val="000000"/>
                <w:sz w:val="20"/>
                <w:szCs w:val="20"/>
                <w:lang w:val="fr-FR" w:eastAsia="zh-CN"/>
              </w:rPr>
              <w:t xml:space="preserve"> des substances inflammables</w:t>
            </w:r>
          </w:p>
        </w:tc>
        <w:tc>
          <w:tcPr>
            <w:tcW w:w="993" w:type="dxa"/>
            <w:vMerge w:val="restart"/>
            <w:hideMark/>
          </w:tcPr>
          <w:p w14:paraId="5C35E346"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1063" w:type="dxa"/>
            <w:noWrap/>
            <w:hideMark/>
          </w:tcPr>
          <w:p w14:paraId="1A5CDDB5"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30 000</w:t>
            </w:r>
          </w:p>
        </w:tc>
        <w:tc>
          <w:tcPr>
            <w:tcW w:w="1063" w:type="dxa"/>
          </w:tcPr>
          <w:p w14:paraId="77B2241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30 000</w:t>
            </w:r>
          </w:p>
        </w:tc>
      </w:tr>
      <w:tr w:rsidR="00CF16C0" w:rsidRPr="00EB3F2C" w14:paraId="43F26198" w14:textId="77777777">
        <w:trPr>
          <w:trHeight w:val="255"/>
        </w:trPr>
        <w:tc>
          <w:tcPr>
            <w:tcW w:w="6232" w:type="dxa"/>
            <w:hideMark/>
          </w:tcPr>
          <w:p w14:paraId="416AB4CB" w14:textId="7777777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Organisation de deux ateliers destinés à former 20 formateurs issus des principaux ports douaniers à </w:t>
            </w:r>
            <w:r w:rsidRPr="00EB3F2C">
              <w:rPr>
                <w:rFonts w:eastAsia="Times New Roman"/>
                <w:sz w:val="20"/>
                <w:szCs w:val="20"/>
                <w:lang w:val="fr-FR"/>
              </w:rPr>
              <w:t xml:space="preserve">la manipulation sécurisée des </w:t>
            </w:r>
            <w:r w:rsidRPr="00EB3F2C">
              <w:rPr>
                <w:rFonts w:eastAsia="Times New Roman"/>
                <w:color w:val="000000"/>
                <w:sz w:val="20"/>
                <w:szCs w:val="20"/>
                <w:lang w:val="fr-FR" w:eastAsia="zh-CN"/>
              </w:rPr>
              <w:t>substances inflammables et toxiques</w:t>
            </w:r>
          </w:p>
        </w:tc>
        <w:tc>
          <w:tcPr>
            <w:tcW w:w="993" w:type="dxa"/>
            <w:vMerge/>
          </w:tcPr>
          <w:p w14:paraId="35A6A5EA" w14:textId="77777777" w:rsidR="00CF16C0" w:rsidRPr="00EB3F2C" w:rsidRDefault="00CF16C0">
            <w:pPr>
              <w:jc w:val="center"/>
              <w:rPr>
                <w:rFonts w:eastAsia="Times New Roman"/>
                <w:color w:val="000000"/>
                <w:sz w:val="20"/>
                <w:szCs w:val="20"/>
                <w:lang w:val="fr-FR" w:eastAsia="zh-CN"/>
              </w:rPr>
            </w:pPr>
          </w:p>
        </w:tc>
        <w:tc>
          <w:tcPr>
            <w:tcW w:w="1063" w:type="dxa"/>
            <w:hideMark/>
          </w:tcPr>
          <w:p w14:paraId="5537D780"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c>
          <w:tcPr>
            <w:tcW w:w="1063" w:type="dxa"/>
          </w:tcPr>
          <w:p w14:paraId="5A532D01"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CF16C0" w:rsidRPr="00EB3F2C" w14:paraId="404FFFAB" w14:textId="77777777">
        <w:trPr>
          <w:trHeight w:val="255"/>
        </w:trPr>
        <w:tc>
          <w:tcPr>
            <w:tcW w:w="6232" w:type="dxa"/>
            <w:hideMark/>
          </w:tcPr>
          <w:p w14:paraId="4496E314" w14:textId="347501C0"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Trois ateliers </w:t>
            </w:r>
            <w:r w:rsidR="00C21A60" w:rsidRPr="00EB3F2C">
              <w:rPr>
                <w:rFonts w:eastAsia="Times New Roman"/>
                <w:color w:val="000000"/>
                <w:sz w:val="20"/>
                <w:szCs w:val="20"/>
                <w:lang w:val="fr-FR" w:eastAsia="zh-CN"/>
              </w:rPr>
              <w:t>de formation de</w:t>
            </w:r>
            <w:r w:rsidRPr="00EB3F2C">
              <w:rPr>
                <w:rFonts w:eastAsia="Times New Roman"/>
                <w:color w:val="000000"/>
                <w:sz w:val="20"/>
                <w:szCs w:val="20"/>
                <w:lang w:val="fr-FR" w:eastAsia="zh-CN"/>
              </w:rPr>
              <w:t xml:space="preserve"> 60 agents des douanes au contrôle des HFC, y compris à l'évaluation des risques</w:t>
            </w:r>
          </w:p>
        </w:tc>
        <w:tc>
          <w:tcPr>
            <w:tcW w:w="993" w:type="dxa"/>
            <w:vMerge/>
          </w:tcPr>
          <w:p w14:paraId="6B924E74" w14:textId="77777777" w:rsidR="00CF16C0" w:rsidRPr="00EB3F2C" w:rsidRDefault="00CF16C0">
            <w:pPr>
              <w:jc w:val="center"/>
              <w:rPr>
                <w:rFonts w:eastAsia="Times New Roman"/>
                <w:color w:val="000000"/>
                <w:sz w:val="20"/>
                <w:szCs w:val="20"/>
                <w:lang w:val="fr-FR" w:eastAsia="zh-CN"/>
              </w:rPr>
            </w:pPr>
          </w:p>
        </w:tc>
        <w:tc>
          <w:tcPr>
            <w:tcW w:w="1063" w:type="dxa"/>
            <w:hideMark/>
          </w:tcPr>
          <w:p w14:paraId="66D8B053"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21F1477B" w14:textId="7913C47E"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30</w:t>
            </w:r>
            <w:r w:rsidR="005B227C" w:rsidRPr="00EB3F2C">
              <w:rPr>
                <w:rFonts w:eastAsia="Times New Roman"/>
                <w:color w:val="000000"/>
                <w:sz w:val="20"/>
                <w:szCs w:val="20"/>
                <w:lang w:val="fr-FR" w:eastAsia="zh-CN"/>
              </w:rPr>
              <w:t xml:space="preserve"> 000</w:t>
            </w:r>
          </w:p>
        </w:tc>
      </w:tr>
      <w:tr w:rsidR="00CF16C0" w:rsidRPr="00EB3F2C" w14:paraId="0F100DBA" w14:textId="77777777">
        <w:trPr>
          <w:trHeight w:val="255"/>
        </w:trPr>
        <w:tc>
          <w:tcPr>
            <w:tcW w:w="6232" w:type="dxa"/>
            <w:hideMark/>
          </w:tcPr>
          <w:p w14:paraId="58100F9F" w14:textId="37E13A0C"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Deux ateliers </w:t>
            </w:r>
            <w:r w:rsidR="00C21A60" w:rsidRPr="00EB3F2C">
              <w:rPr>
                <w:rFonts w:eastAsia="Times New Roman"/>
                <w:color w:val="000000"/>
                <w:sz w:val="20"/>
                <w:szCs w:val="20"/>
                <w:lang w:val="fr-FR" w:eastAsia="zh-CN"/>
              </w:rPr>
              <w:t xml:space="preserve">de formation de </w:t>
            </w:r>
            <w:r w:rsidRPr="00EB3F2C">
              <w:rPr>
                <w:rFonts w:eastAsia="Times New Roman"/>
                <w:color w:val="000000"/>
                <w:sz w:val="20"/>
                <w:szCs w:val="20"/>
                <w:lang w:val="fr-FR" w:eastAsia="zh-CN"/>
              </w:rPr>
              <w:t xml:space="preserve">40 agents chargés de l'application de la loi au niveau provincial afin </w:t>
            </w:r>
            <w:r w:rsidR="00C21A60" w:rsidRPr="00EB3F2C">
              <w:rPr>
                <w:rFonts w:eastAsia="Times New Roman"/>
                <w:color w:val="000000"/>
                <w:sz w:val="20"/>
                <w:szCs w:val="20"/>
                <w:lang w:val="fr-FR" w:eastAsia="zh-CN"/>
              </w:rPr>
              <w:t>d’</w:t>
            </w:r>
            <w:r w:rsidRPr="00EB3F2C">
              <w:rPr>
                <w:rFonts w:eastAsia="Times New Roman"/>
                <w:color w:val="000000"/>
                <w:sz w:val="20"/>
                <w:szCs w:val="20"/>
                <w:lang w:val="fr-FR" w:eastAsia="zh-CN"/>
              </w:rPr>
              <w:t>appu</w:t>
            </w:r>
            <w:r w:rsidR="00C21A60" w:rsidRPr="00EB3F2C">
              <w:rPr>
                <w:rFonts w:eastAsia="Times New Roman"/>
                <w:color w:val="000000"/>
                <w:sz w:val="20"/>
                <w:szCs w:val="20"/>
                <w:lang w:val="fr-FR" w:eastAsia="zh-CN"/>
              </w:rPr>
              <w:t>yer</w:t>
            </w:r>
            <w:r w:rsidRPr="00EB3F2C">
              <w:rPr>
                <w:rFonts w:eastAsia="Times New Roman"/>
                <w:color w:val="000000"/>
                <w:sz w:val="20"/>
                <w:szCs w:val="20"/>
                <w:lang w:val="fr-FR" w:eastAsia="zh-CN"/>
              </w:rPr>
              <w:t xml:space="preserve"> l'application de la loi au-delà des postes de contrôle douaniers</w:t>
            </w:r>
          </w:p>
        </w:tc>
        <w:tc>
          <w:tcPr>
            <w:tcW w:w="993" w:type="dxa"/>
            <w:vMerge/>
          </w:tcPr>
          <w:p w14:paraId="7B34320E"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1C71477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40D03863"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20 000</w:t>
            </w:r>
          </w:p>
        </w:tc>
      </w:tr>
      <w:tr w:rsidR="00CF16C0" w:rsidRPr="00EB3F2C" w14:paraId="08811C54" w14:textId="77777777">
        <w:trPr>
          <w:trHeight w:val="255"/>
        </w:trPr>
        <w:tc>
          <w:tcPr>
            <w:tcW w:w="6232" w:type="dxa"/>
            <w:hideMark/>
          </w:tcPr>
          <w:p w14:paraId="75EB514A" w14:textId="277C618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Deux ateliers destinés à former 40 importateurs et agents de dédouanement/transitaires aux nouvelles mesures réglementaires prévues dans le cadre de la phase I du KIP, à la gestion des données relatives aux HFC et à la communication d'informations</w:t>
            </w:r>
          </w:p>
        </w:tc>
        <w:tc>
          <w:tcPr>
            <w:tcW w:w="993" w:type="dxa"/>
            <w:vMerge/>
          </w:tcPr>
          <w:p w14:paraId="5F9A70FA"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42ED12A4"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1BF1060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20 000</w:t>
            </w:r>
          </w:p>
        </w:tc>
      </w:tr>
      <w:tr w:rsidR="00CF16C0" w:rsidRPr="00EB3F2C" w14:paraId="3EC77FD0" w14:textId="77777777">
        <w:trPr>
          <w:trHeight w:val="255"/>
        </w:trPr>
        <w:tc>
          <w:tcPr>
            <w:tcW w:w="6232" w:type="dxa"/>
            <w:hideMark/>
          </w:tcPr>
          <w:p w14:paraId="5C287790" w14:textId="4AFEBCB6"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Deux réunions de coopération régionale/transfrontalière en matière d'application de la réglementation avec les pays voisins</w:t>
            </w:r>
          </w:p>
        </w:tc>
        <w:tc>
          <w:tcPr>
            <w:tcW w:w="993" w:type="dxa"/>
            <w:vMerge/>
          </w:tcPr>
          <w:p w14:paraId="177FC03B"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1AFE6703"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5 000</w:t>
            </w:r>
          </w:p>
        </w:tc>
        <w:tc>
          <w:tcPr>
            <w:tcW w:w="1063" w:type="dxa"/>
          </w:tcPr>
          <w:p w14:paraId="2CC28DD2"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CF16C0" w:rsidRPr="00EB3F2C" w14:paraId="4DF822EC" w14:textId="77777777">
        <w:trPr>
          <w:trHeight w:val="255"/>
        </w:trPr>
        <w:tc>
          <w:tcPr>
            <w:tcW w:w="7225" w:type="dxa"/>
            <w:gridSpan w:val="2"/>
            <w:hideMark/>
          </w:tcPr>
          <w:p w14:paraId="067F3631"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Sous-total</w:t>
            </w:r>
          </w:p>
        </w:tc>
        <w:tc>
          <w:tcPr>
            <w:tcW w:w="1063" w:type="dxa"/>
            <w:hideMark/>
          </w:tcPr>
          <w:p w14:paraId="594EB14B"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80 000</w:t>
            </w:r>
          </w:p>
        </w:tc>
        <w:tc>
          <w:tcPr>
            <w:tcW w:w="1063" w:type="dxa"/>
          </w:tcPr>
          <w:p w14:paraId="3AF46CA1"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125 000</w:t>
            </w:r>
          </w:p>
        </w:tc>
      </w:tr>
      <w:tr w:rsidR="00CF16C0" w:rsidRPr="007B1828" w14:paraId="69421725" w14:textId="77777777" w:rsidTr="00FD0DFE">
        <w:trPr>
          <w:trHeight w:val="255"/>
        </w:trPr>
        <w:tc>
          <w:tcPr>
            <w:tcW w:w="9351" w:type="dxa"/>
            <w:gridSpan w:val="4"/>
            <w:vAlign w:val="center"/>
            <w:hideMark/>
          </w:tcPr>
          <w:p w14:paraId="436087AF" w14:textId="6487DB8E" w:rsidR="00CF16C0" w:rsidRPr="00EB3F2C" w:rsidRDefault="00CF16C0" w:rsidP="00FD0DFE">
            <w:pPr>
              <w:jc w:val="left"/>
              <w:rPr>
                <w:rFonts w:eastAsia="Times New Roman"/>
                <w:i/>
                <w:iCs/>
                <w:color w:val="000000"/>
                <w:sz w:val="20"/>
                <w:szCs w:val="20"/>
                <w:lang w:val="fr-FR" w:eastAsia="zh-CN"/>
              </w:rPr>
            </w:pPr>
            <w:r w:rsidRPr="00EB3F2C">
              <w:rPr>
                <w:rFonts w:eastAsia="Times New Roman"/>
                <w:b/>
                <w:bCs/>
                <w:i/>
                <w:iCs/>
                <w:color w:val="000000"/>
                <w:sz w:val="20"/>
                <w:szCs w:val="20"/>
                <w:lang w:val="fr-FR" w:eastAsia="zh-CN"/>
              </w:rPr>
              <w:t>Renforcement des capacités des techniciens et des ateliers d'entretien des équipements de réfrigération et</w:t>
            </w:r>
            <w:r w:rsidR="004C27D1" w:rsidRPr="00EB3F2C">
              <w:rPr>
                <w:rFonts w:eastAsia="Times New Roman"/>
                <w:b/>
                <w:bCs/>
                <w:i/>
                <w:iCs/>
                <w:color w:val="000000"/>
                <w:sz w:val="20"/>
                <w:szCs w:val="20"/>
                <w:lang w:val="fr-FR" w:eastAsia="zh-CN"/>
              </w:rPr>
              <w:t xml:space="preserve"> de climatisation et</w:t>
            </w:r>
            <w:r w:rsidRPr="00EB3F2C">
              <w:rPr>
                <w:rFonts w:eastAsia="Times New Roman"/>
                <w:b/>
                <w:bCs/>
                <w:i/>
                <w:iCs/>
                <w:color w:val="000000"/>
                <w:sz w:val="20"/>
                <w:szCs w:val="20"/>
                <w:lang w:val="fr-FR" w:eastAsia="zh-CN"/>
              </w:rPr>
              <w:t xml:space="preserve"> de climatisation mobile </w:t>
            </w:r>
          </w:p>
        </w:tc>
      </w:tr>
      <w:tr w:rsidR="00CF16C0" w:rsidRPr="00EB3F2C" w14:paraId="05349B37" w14:textId="77777777">
        <w:trPr>
          <w:trHeight w:val="255"/>
        </w:trPr>
        <w:tc>
          <w:tcPr>
            <w:tcW w:w="6232" w:type="dxa"/>
            <w:hideMark/>
          </w:tcPr>
          <w:p w14:paraId="277EC6BA" w14:textId="03EDCC08"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lastRenderedPageBreak/>
              <w:t xml:space="preserve">Formation de 360 techniciens (18 ateliers de formation) aux bonnes pratiques d'entretien </w:t>
            </w:r>
            <w:r w:rsidR="00DA360F" w:rsidRPr="00EB3F2C">
              <w:rPr>
                <w:rFonts w:eastAsia="Times New Roman"/>
                <w:color w:val="000000"/>
                <w:sz w:val="20"/>
                <w:szCs w:val="20"/>
                <w:lang w:val="fr-FR" w:eastAsia="zh-CN"/>
              </w:rPr>
              <w:t xml:space="preserve">et à </w:t>
            </w:r>
            <w:r w:rsidRPr="00EB3F2C">
              <w:rPr>
                <w:rFonts w:eastAsia="Times New Roman"/>
                <w:color w:val="000000"/>
                <w:sz w:val="20"/>
                <w:szCs w:val="20"/>
                <w:lang w:val="fr-FR" w:eastAsia="zh-CN"/>
              </w:rPr>
              <w:t xml:space="preserve">la </w:t>
            </w:r>
            <w:r w:rsidR="005B478A" w:rsidRPr="00EB3F2C">
              <w:rPr>
                <w:rFonts w:eastAsia="Times New Roman"/>
                <w:color w:val="000000"/>
                <w:sz w:val="20"/>
                <w:szCs w:val="20"/>
                <w:lang w:val="fr-FR" w:eastAsia="zh-CN"/>
              </w:rPr>
              <w:t>manipulation sûre</w:t>
            </w:r>
            <w:r w:rsidRPr="00EB3F2C">
              <w:rPr>
                <w:rFonts w:eastAsia="Times New Roman"/>
                <w:color w:val="000000"/>
                <w:sz w:val="20"/>
                <w:szCs w:val="20"/>
                <w:lang w:val="fr-FR" w:eastAsia="zh-CN"/>
              </w:rPr>
              <w:t xml:space="preserve"> </w:t>
            </w:r>
            <w:r w:rsidR="00DA360F" w:rsidRPr="00EB3F2C">
              <w:rPr>
                <w:rFonts w:eastAsia="Times New Roman"/>
                <w:color w:val="000000"/>
                <w:sz w:val="20"/>
                <w:szCs w:val="20"/>
                <w:lang w:val="fr-FR" w:eastAsia="zh-CN"/>
              </w:rPr>
              <w:t xml:space="preserve">des </w:t>
            </w:r>
            <w:r w:rsidRPr="00EB3F2C">
              <w:rPr>
                <w:rFonts w:eastAsia="Times New Roman"/>
                <w:color w:val="000000"/>
                <w:sz w:val="20"/>
                <w:szCs w:val="20"/>
                <w:lang w:val="fr-FR" w:eastAsia="zh-CN"/>
              </w:rPr>
              <w:t xml:space="preserve">réfrigérants inflammables et toxiques, en collaboration avec des instituts locaux </w:t>
            </w:r>
          </w:p>
        </w:tc>
        <w:tc>
          <w:tcPr>
            <w:tcW w:w="993" w:type="dxa"/>
            <w:vMerge w:val="restart"/>
            <w:hideMark/>
          </w:tcPr>
          <w:p w14:paraId="459A90B5"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1063" w:type="dxa"/>
            <w:noWrap/>
            <w:hideMark/>
          </w:tcPr>
          <w:p w14:paraId="55AE4000"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60 000</w:t>
            </w:r>
          </w:p>
        </w:tc>
        <w:tc>
          <w:tcPr>
            <w:tcW w:w="1063" w:type="dxa"/>
          </w:tcPr>
          <w:p w14:paraId="18DA2E72"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180 000</w:t>
            </w:r>
          </w:p>
        </w:tc>
      </w:tr>
      <w:tr w:rsidR="00CF16C0" w:rsidRPr="00EB3F2C" w14:paraId="461BA8B8" w14:textId="77777777">
        <w:trPr>
          <w:trHeight w:val="255"/>
        </w:trPr>
        <w:tc>
          <w:tcPr>
            <w:tcW w:w="6232" w:type="dxa"/>
            <w:hideMark/>
          </w:tcPr>
          <w:p w14:paraId="4E33519D" w14:textId="3F8EC8E4"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Examen et mise à jour du programme de formation climatisation mobile afin de l'intégrer au système national de certification </w:t>
            </w:r>
            <w:r w:rsidR="001903A5" w:rsidRPr="00EB3F2C">
              <w:rPr>
                <w:rFonts w:eastAsia="Times New Roman"/>
                <w:color w:val="000000"/>
                <w:sz w:val="20"/>
                <w:szCs w:val="20"/>
                <w:lang w:val="fr-FR" w:eastAsia="zh-CN"/>
              </w:rPr>
              <w:t xml:space="preserve">relatif à la </w:t>
            </w:r>
            <w:r w:rsidRPr="00EB3F2C">
              <w:rPr>
                <w:rFonts w:eastAsia="Times New Roman"/>
                <w:color w:val="000000"/>
                <w:sz w:val="20"/>
                <w:szCs w:val="20"/>
                <w:lang w:val="fr-FR" w:eastAsia="zh-CN"/>
              </w:rPr>
              <w:t xml:space="preserve">climatisation mobile </w:t>
            </w:r>
          </w:p>
        </w:tc>
        <w:tc>
          <w:tcPr>
            <w:tcW w:w="993" w:type="dxa"/>
            <w:vMerge/>
          </w:tcPr>
          <w:p w14:paraId="21CEDC90"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17F042B4"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773BA451"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CF16C0" w:rsidRPr="00EB3F2C" w14:paraId="08CF2EAD" w14:textId="77777777">
        <w:trPr>
          <w:trHeight w:val="255"/>
        </w:trPr>
        <w:tc>
          <w:tcPr>
            <w:tcW w:w="6232" w:type="dxa"/>
            <w:hideMark/>
          </w:tcPr>
          <w:p w14:paraId="2E2466E6" w14:textId="5BE7AB95"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 atelier visant à former 10 à 15 formateurs </w:t>
            </w:r>
            <w:r w:rsidR="00661804" w:rsidRPr="00EB3F2C">
              <w:rPr>
                <w:rFonts w:eastAsia="Times New Roman"/>
                <w:color w:val="000000"/>
                <w:sz w:val="20"/>
                <w:szCs w:val="20"/>
                <w:lang w:val="fr-FR" w:eastAsia="zh-CN"/>
              </w:rPr>
              <w:t xml:space="preserve">du </w:t>
            </w:r>
            <w:r w:rsidRPr="00EB3F2C">
              <w:rPr>
                <w:rFonts w:eastAsia="Times New Roman"/>
                <w:color w:val="000000"/>
                <w:sz w:val="20"/>
                <w:szCs w:val="20"/>
                <w:lang w:val="fr-FR" w:eastAsia="zh-CN"/>
              </w:rPr>
              <w:t xml:space="preserve">secteur </w:t>
            </w:r>
            <w:r w:rsidR="001903A5" w:rsidRPr="00EB3F2C">
              <w:rPr>
                <w:rFonts w:eastAsia="Times New Roman"/>
                <w:color w:val="000000"/>
                <w:sz w:val="20"/>
                <w:szCs w:val="20"/>
                <w:lang w:val="fr-FR" w:eastAsia="zh-CN"/>
              </w:rPr>
              <w:t xml:space="preserve">de la climatisation mobile </w:t>
            </w:r>
            <w:r w:rsidRPr="00EB3F2C">
              <w:rPr>
                <w:rFonts w:eastAsia="Times New Roman"/>
                <w:color w:val="000000"/>
                <w:sz w:val="20"/>
                <w:szCs w:val="20"/>
                <w:lang w:val="fr-FR" w:eastAsia="zh-CN"/>
              </w:rPr>
              <w:t>aux bonnes pratiques de service, au contrôle des fuites et à l'entretien avec des solutions de remplacement</w:t>
            </w:r>
          </w:p>
        </w:tc>
        <w:tc>
          <w:tcPr>
            <w:tcW w:w="993" w:type="dxa"/>
            <w:vMerge/>
          </w:tcPr>
          <w:p w14:paraId="458C470B"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318E4165"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396F95B6"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CF16C0" w:rsidRPr="00EB3F2C" w14:paraId="12FD3EA7" w14:textId="77777777">
        <w:trPr>
          <w:trHeight w:val="255"/>
        </w:trPr>
        <w:tc>
          <w:tcPr>
            <w:tcW w:w="6232" w:type="dxa"/>
            <w:hideMark/>
          </w:tcPr>
          <w:p w14:paraId="0F3E683C" w14:textId="45AEBF24"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Trois ateliers pour former 60 techniciens de climatisation mobile aux bonnes pratiques </w:t>
            </w:r>
            <w:r w:rsidR="001903A5" w:rsidRPr="00EB3F2C">
              <w:rPr>
                <w:rFonts w:eastAsia="Times New Roman"/>
                <w:color w:val="000000"/>
                <w:sz w:val="20"/>
                <w:szCs w:val="20"/>
                <w:lang w:val="fr-FR" w:eastAsia="zh-CN"/>
              </w:rPr>
              <w:t>d’entretien</w:t>
            </w:r>
            <w:r w:rsidRPr="00EB3F2C">
              <w:rPr>
                <w:rFonts w:eastAsia="Times New Roman"/>
                <w:color w:val="000000"/>
                <w:sz w:val="20"/>
                <w:szCs w:val="20"/>
                <w:lang w:val="fr-FR" w:eastAsia="zh-CN"/>
              </w:rPr>
              <w:t xml:space="preserve">, y compris le contrôle des fuites et la </w:t>
            </w:r>
            <w:r w:rsidR="001903A5" w:rsidRPr="00EB3F2C">
              <w:rPr>
                <w:rFonts w:eastAsia="Times New Roman"/>
                <w:color w:val="000000"/>
                <w:sz w:val="20"/>
                <w:szCs w:val="20"/>
                <w:lang w:val="fr-FR" w:eastAsia="zh-CN"/>
              </w:rPr>
              <w:t>manipulation sûre</w:t>
            </w:r>
            <w:r w:rsidRPr="00EB3F2C">
              <w:rPr>
                <w:rFonts w:eastAsia="Times New Roman"/>
                <w:color w:val="000000"/>
                <w:sz w:val="20"/>
                <w:szCs w:val="20"/>
                <w:lang w:val="fr-FR" w:eastAsia="zh-CN"/>
              </w:rPr>
              <w:t xml:space="preserve"> des réfrigérants de substitution</w:t>
            </w:r>
          </w:p>
        </w:tc>
        <w:tc>
          <w:tcPr>
            <w:tcW w:w="993" w:type="dxa"/>
            <w:vMerge/>
          </w:tcPr>
          <w:p w14:paraId="683180EA"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4E2B76E9"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c>
          <w:tcPr>
            <w:tcW w:w="1063" w:type="dxa"/>
          </w:tcPr>
          <w:p w14:paraId="747DA3AE" w14:textId="0EF23F90"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30</w:t>
            </w:r>
            <w:r w:rsidR="005B227C" w:rsidRPr="00EB3F2C">
              <w:rPr>
                <w:rFonts w:eastAsia="Times New Roman"/>
                <w:color w:val="000000"/>
                <w:sz w:val="20"/>
                <w:szCs w:val="20"/>
                <w:lang w:val="fr-FR" w:eastAsia="zh-CN"/>
              </w:rPr>
              <w:t xml:space="preserve"> 000</w:t>
            </w:r>
          </w:p>
        </w:tc>
      </w:tr>
      <w:tr w:rsidR="00CF16C0" w:rsidRPr="00EB3F2C" w14:paraId="19165791" w14:textId="77777777">
        <w:trPr>
          <w:trHeight w:val="255"/>
        </w:trPr>
        <w:tc>
          <w:tcPr>
            <w:tcW w:w="6232" w:type="dxa"/>
            <w:hideMark/>
          </w:tcPr>
          <w:p w14:paraId="18594AA3" w14:textId="408EE9DE"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Octroi de bourses à 25 femmes pour suivre des cours universitaires liés au secteur de la climatisation mobile et de l'automobile </w:t>
            </w:r>
            <w:r w:rsidR="00F226AD" w:rsidRPr="00EB3F2C">
              <w:rPr>
                <w:rFonts w:eastAsia="Times New Roman"/>
                <w:color w:val="000000"/>
                <w:sz w:val="20"/>
                <w:szCs w:val="20"/>
                <w:lang w:val="fr-FR" w:eastAsia="zh-CN"/>
              </w:rPr>
              <w:t xml:space="preserve">afin de </w:t>
            </w:r>
            <w:r w:rsidR="00425228" w:rsidRPr="00EB3F2C">
              <w:rPr>
                <w:rFonts w:eastAsia="Times New Roman"/>
                <w:color w:val="000000"/>
                <w:sz w:val="20"/>
                <w:szCs w:val="20"/>
                <w:lang w:val="fr-FR" w:eastAsia="zh-CN"/>
              </w:rPr>
              <w:t>constituer un groupe d'expertes</w:t>
            </w:r>
          </w:p>
        </w:tc>
        <w:tc>
          <w:tcPr>
            <w:tcW w:w="993" w:type="dxa"/>
            <w:vMerge/>
          </w:tcPr>
          <w:p w14:paraId="34910B02"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3B60239E"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10 500</w:t>
            </w:r>
          </w:p>
        </w:tc>
        <w:tc>
          <w:tcPr>
            <w:tcW w:w="1063" w:type="dxa"/>
          </w:tcPr>
          <w:p w14:paraId="724340B5"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17 500</w:t>
            </w:r>
          </w:p>
        </w:tc>
      </w:tr>
      <w:tr w:rsidR="00CF16C0" w:rsidRPr="00EB3F2C" w14:paraId="4CF448AB" w14:textId="77777777">
        <w:trPr>
          <w:trHeight w:val="255"/>
        </w:trPr>
        <w:tc>
          <w:tcPr>
            <w:tcW w:w="6232" w:type="dxa"/>
            <w:hideMark/>
          </w:tcPr>
          <w:p w14:paraId="092A1A3D" w14:textId="09D16150"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Appui au développement d'une association nationale </w:t>
            </w:r>
            <w:r w:rsidR="001903A5" w:rsidRPr="00EB3F2C">
              <w:rPr>
                <w:rFonts w:eastAsia="Times New Roman"/>
                <w:color w:val="000000"/>
                <w:sz w:val="20"/>
                <w:szCs w:val="20"/>
                <w:lang w:val="fr-FR" w:eastAsia="zh-CN"/>
              </w:rPr>
              <w:t>réfrigération et climatisation</w:t>
            </w:r>
            <w:r w:rsidRPr="00EB3F2C">
              <w:rPr>
                <w:rFonts w:eastAsia="Times New Roman"/>
                <w:color w:val="000000"/>
                <w:sz w:val="20"/>
                <w:szCs w:val="20"/>
                <w:lang w:val="fr-FR" w:eastAsia="zh-CN"/>
              </w:rPr>
              <w:t>/climatisation mobile</w:t>
            </w:r>
          </w:p>
        </w:tc>
        <w:tc>
          <w:tcPr>
            <w:tcW w:w="993" w:type="dxa"/>
            <w:vMerge/>
          </w:tcPr>
          <w:p w14:paraId="2F3D515B"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5E66D691"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5 000</w:t>
            </w:r>
          </w:p>
        </w:tc>
        <w:tc>
          <w:tcPr>
            <w:tcW w:w="1063" w:type="dxa"/>
          </w:tcPr>
          <w:p w14:paraId="2A424F9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CF16C0" w:rsidRPr="00EB3F2C" w14:paraId="7DC3111C" w14:textId="77777777">
        <w:trPr>
          <w:trHeight w:val="255"/>
        </w:trPr>
        <w:tc>
          <w:tcPr>
            <w:tcW w:w="6232" w:type="dxa"/>
            <w:hideMark/>
          </w:tcPr>
          <w:p w14:paraId="5294A8C7" w14:textId="7777777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Fourniture d'outils et d'équipements</w:t>
            </w:r>
            <w:r w:rsidRPr="00EB3F2C">
              <w:rPr>
                <w:rStyle w:val="FootnoteReference"/>
                <w:rFonts w:eastAsia="Times New Roman"/>
                <w:color w:val="000000"/>
                <w:sz w:val="20"/>
                <w:szCs w:val="20"/>
                <w:lang w:val="fr-FR" w:eastAsia="zh-CN"/>
              </w:rPr>
              <w:footnoteReference w:id="6"/>
            </w:r>
            <w:r w:rsidRPr="00EB3F2C">
              <w:rPr>
                <w:rFonts w:eastAsia="Times New Roman"/>
                <w:color w:val="000000"/>
                <w:sz w:val="20"/>
                <w:szCs w:val="20"/>
                <w:lang w:val="fr-FR" w:eastAsia="zh-CN"/>
              </w:rPr>
              <w:t xml:space="preserve"> aux 360 techniciens formés/certifiés afin de les inciter à participer à la formation</w:t>
            </w:r>
          </w:p>
        </w:tc>
        <w:tc>
          <w:tcPr>
            <w:tcW w:w="993" w:type="dxa"/>
            <w:vMerge w:val="restart"/>
            <w:hideMark/>
          </w:tcPr>
          <w:p w14:paraId="2C1BC046"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ONUDI</w:t>
            </w:r>
          </w:p>
        </w:tc>
        <w:tc>
          <w:tcPr>
            <w:tcW w:w="1063" w:type="dxa"/>
            <w:noWrap/>
            <w:hideMark/>
          </w:tcPr>
          <w:p w14:paraId="3FABF913"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54 000</w:t>
            </w:r>
          </w:p>
        </w:tc>
        <w:tc>
          <w:tcPr>
            <w:tcW w:w="1063" w:type="dxa"/>
          </w:tcPr>
          <w:p w14:paraId="437F17DB"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108 000</w:t>
            </w:r>
          </w:p>
        </w:tc>
      </w:tr>
      <w:tr w:rsidR="00CF16C0" w:rsidRPr="00EB3F2C" w14:paraId="375B7942" w14:textId="77777777">
        <w:trPr>
          <w:trHeight w:val="255"/>
        </w:trPr>
        <w:tc>
          <w:tcPr>
            <w:tcW w:w="6232" w:type="dxa"/>
            <w:hideMark/>
          </w:tcPr>
          <w:p w14:paraId="3F74563C" w14:textId="6154B5DA"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Fourniture d'outils et d'équipements</w:t>
            </w:r>
            <w:r w:rsidRPr="00EB3F2C">
              <w:rPr>
                <w:rStyle w:val="FootnoteReference"/>
                <w:rFonts w:eastAsia="Times New Roman"/>
                <w:color w:val="000000"/>
                <w:sz w:val="20"/>
                <w:szCs w:val="20"/>
                <w:lang w:val="fr-FR" w:eastAsia="zh-CN"/>
              </w:rPr>
              <w:footnoteReference w:id="7"/>
            </w:r>
            <w:r w:rsidRPr="00EB3F2C">
              <w:rPr>
                <w:rFonts w:eastAsia="Times New Roman"/>
                <w:color w:val="000000"/>
                <w:sz w:val="20"/>
                <w:szCs w:val="20"/>
                <w:lang w:val="fr-FR" w:eastAsia="zh-CN"/>
              </w:rPr>
              <w:t xml:space="preserve"> à 160 ateliers d'entretien agréés afin de </w:t>
            </w:r>
            <w:r w:rsidR="001903A5" w:rsidRPr="00EB3F2C">
              <w:rPr>
                <w:rFonts w:eastAsia="Times New Roman"/>
                <w:color w:val="000000"/>
                <w:sz w:val="20"/>
                <w:szCs w:val="20"/>
                <w:lang w:val="fr-FR" w:eastAsia="zh-CN"/>
              </w:rPr>
              <w:t>favoriser</w:t>
            </w:r>
            <w:r w:rsidRPr="00EB3F2C">
              <w:rPr>
                <w:rFonts w:eastAsia="Times New Roman"/>
                <w:color w:val="000000"/>
                <w:sz w:val="20"/>
                <w:szCs w:val="20"/>
                <w:lang w:val="fr-FR" w:eastAsia="zh-CN"/>
              </w:rPr>
              <w:t xml:space="preserve"> de bonnes pratiques d'entretien</w:t>
            </w:r>
          </w:p>
        </w:tc>
        <w:tc>
          <w:tcPr>
            <w:tcW w:w="993" w:type="dxa"/>
            <w:vMerge/>
            <w:hideMark/>
          </w:tcPr>
          <w:p w14:paraId="6D1D0766"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0DB1B876"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96 000</w:t>
            </w:r>
          </w:p>
        </w:tc>
        <w:tc>
          <w:tcPr>
            <w:tcW w:w="1063" w:type="dxa"/>
          </w:tcPr>
          <w:p w14:paraId="75FE49A0"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192 000</w:t>
            </w:r>
          </w:p>
        </w:tc>
      </w:tr>
      <w:tr w:rsidR="00CF16C0" w:rsidRPr="00EB3F2C" w14:paraId="047689CC" w14:textId="77777777">
        <w:trPr>
          <w:trHeight w:val="255"/>
        </w:trPr>
        <w:tc>
          <w:tcPr>
            <w:tcW w:w="7225" w:type="dxa"/>
            <w:gridSpan w:val="2"/>
            <w:hideMark/>
          </w:tcPr>
          <w:p w14:paraId="4B47B5D0"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Sous-total</w:t>
            </w:r>
          </w:p>
        </w:tc>
        <w:tc>
          <w:tcPr>
            <w:tcW w:w="1063" w:type="dxa"/>
            <w:hideMark/>
          </w:tcPr>
          <w:p w14:paraId="1916C86D"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255 500</w:t>
            </w:r>
          </w:p>
        </w:tc>
        <w:tc>
          <w:tcPr>
            <w:tcW w:w="1063" w:type="dxa"/>
          </w:tcPr>
          <w:p w14:paraId="1A13CB9A"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557 500</w:t>
            </w:r>
          </w:p>
        </w:tc>
      </w:tr>
      <w:tr w:rsidR="00CF16C0" w:rsidRPr="00EB3F2C" w14:paraId="211670C1" w14:textId="77777777">
        <w:trPr>
          <w:trHeight w:val="255"/>
        </w:trPr>
        <w:tc>
          <w:tcPr>
            <w:tcW w:w="9351" w:type="dxa"/>
            <w:gridSpan w:val="4"/>
            <w:hideMark/>
          </w:tcPr>
          <w:p w14:paraId="52910916" w14:textId="77777777" w:rsidR="00CF16C0" w:rsidRPr="00EB3F2C" w:rsidRDefault="00CF16C0">
            <w:pPr>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 xml:space="preserve">Études sectorielles </w:t>
            </w:r>
          </w:p>
        </w:tc>
      </w:tr>
      <w:tr w:rsidR="00CF16C0" w:rsidRPr="00EB3F2C" w14:paraId="7EE5EDCD" w14:textId="77777777">
        <w:trPr>
          <w:trHeight w:val="255"/>
        </w:trPr>
        <w:tc>
          <w:tcPr>
            <w:tcW w:w="6232" w:type="dxa"/>
            <w:hideMark/>
          </w:tcPr>
          <w:p w14:paraId="74F054D5" w14:textId="7777777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Étude sur la consommation et l'utilisation des HFC dans les secteurs des aérosols, des solvants, de la lutte contre les incendies et des mousses</w:t>
            </w:r>
          </w:p>
        </w:tc>
        <w:tc>
          <w:tcPr>
            <w:tcW w:w="993" w:type="dxa"/>
            <w:vMerge w:val="restart"/>
            <w:hideMark/>
          </w:tcPr>
          <w:p w14:paraId="42F35C7A"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1063" w:type="dxa"/>
            <w:noWrap/>
            <w:hideMark/>
          </w:tcPr>
          <w:p w14:paraId="0D2F79C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715FAFBE"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CF16C0" w:rsidRPr="00EB3F2C" w14:paraId="0A7AEA43" w14:textId="77777777">
        <w:trPr>
          <w:trHeight w:val="255"/>
        </w:trPr>
        <w:tc>
          <w:tcPr>
            <w:tcW w:w="6232" w:type="dxa"/>
            <w:hideMark/>
          </w:tcPr>
          <w:p w14:paraId="55E0D353" w14:textId="4CF6E22A"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Étude sur la consommation et l'utilisation des HFC dans le secteur de l'installation et de l'assemblage </w:t>
            </w:r>
            <w:r w:rsidR="001903A5" w:rsidRPr="00EB3F2C">
              <w:rPr>
                <w:rFonts w:eastAsia="Times New Roman"/>
                <w:color w:val="000000"/>
                <w:sz w:val="20"/>
                <w:szCs w:val="20"/>
                <w:lang w:val="fr-FR" w:eastAsia="zh-CN"/>
              </w:rPr>
              <w:t xml:space="preserve">sur place </w:t>
            </w:r>
            <w:r w:rsidRPr="00EB3F2C">
              <w:rPr>
                <w:rFonts w:eastAsia="Times New Roman"/>
                <w:color w:val="000000"/>
                <w:sz w:val="20"/>
                <w:szCs w:val="20"/>
                <w:lang w:val="fr-FR" w:eastAsia="zh-CN"/>
              </w:rPr>
              <w:t>des équipements de réfrigération et de climatisation, ainsi que sur les technologies de remplacement potentielles pour le marché local</w:t>
            </w:r>
          </w:p>
        </w:tc>
        <w:tc>
          <w:tcPr>
            <w:tcW w:w="993" w:type="dxa"/>
            <w:vMerge/>
          </w:tcPr>
          <w:p w14:paraId="2D17E8C0"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0948E02D"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4BCCCA55"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CF16C0" w:rsidRPr="00EB3F2C" w14:paraId="5C8906B3" w14:textId="77777777">
        <w:trPr>
          <w:trHeight w:val="255"/>
        </w:trPr>
        <w:tc>
          <w:tcPr>
            <w:tcW w:w="7225" w:type="dxa"/>
            <w:gridSpan w:val="2"/>
            <w:hideMark/>
          </w:tcPr>
          <w:p w14:paraId="2879B57A"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Sous-total</w:t>
            </w:r>
          </w:p>
        </w:tc>
        <w:tc>
          <w:tcPr>
            <w:tcW w:w="1063" w:type="dxa"/>
            <w:hideMark/>
          </w:tcPr>
          <w:p w14:paraId="6033D871"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0</w:t>
            </w:r>
          </w:p>
        </w:tc>
        <w:tc>
          <w:tcPr>
            <w:tcW w:w="1063" w:type="dxa"/>
          </w:tcPr>
          <w:p w14:paraId="4003600F" w14:textId="77777777" w:rsidR="00CF16C0" w:rsidRPr="00EB3F2C" w:rsidRDefault="00CF16C0">
            <w:pPr>
              <w:jc w:val="right"/>
              <w:rPr>
                <w:rFonts w:eastAsia="Times New Roman"/>
                <w:b/>
                <w:bCs/>
                <w:color w:val="000000"/>
                <w:sz w:val="20"/>
                <w:szCs w:val="20"/>
                <w:lang w:val="fr-FR" w:eastAsia="zh-CN"/>
              </w:rPr>
            </w:pPr>
            <w:r w:rsidRPr="00EB3F2C">
              <w:rPr>
                <w:rFonts w:eastAsia="Times New Roman"/>
                <w:b/>
                <w:bCs/>
                <w:color w:val="000000"/>
                <w:sz w:val="20"/>
                <w:szCs w:val="20"/>
                <w:lang w:val="fr-FR" w:eastAsia="zh-CN"/>
              </w:rPr>
              <w:t>30 000</w:t>
            </w:r>
          </w:p>
        </w:tc>
      </w:tr>
      <w:tr w:rsidR="00CF16C0" w:rsidRPr="007B1828" w14:paraId="28DDF468" w14:textId="77777777">
        <w:trPr>
          <w:trHeight w:val="255"/>
        </w:trPr>
        <w:tc>
          <w:tcPr>
            <w:tcW w:w="9351" w:type="dxa"/>
            <w:gridSpan w:val="4"/>
            <w:hideMark/>
          </w:tcPr>
          <w:p w14:paraId="0FD2E669" w14:textId="06400EDE" w:rsidR="00CF16C0" w:rsidRPr="00EB3F2C" w:rsidRDefault="00CF16C0">
            <w:pPr>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 xml:space="preserve">Programme national de recyclage, de récupération et de régénération (RRR) </w:t>
            </w:r>
          </w:p>
        </w:tc>
      </w:tr>
      <w:tr w:rsidR="00CF16C0" w:rsidRPr="00EB3F2C" w14:paraId="31105FB6" w14:textId="77777777">
        <w:trPr>
          <w:trHeight w:val="255"/>
        </w:trPr>
        <w:tc>
          <w:tcPr>
            <w:tcW w:w="6232" w:type="dxa"/>
            <w:hideMark/>
          </w:tcPr>
          <w:p w14:paraId="65F5FE57" w14:textId="77777777" w:rsidR="00CF16C0" w:rsidRPr="00EB3F2C" w:rsidRDefault="00CF16C0">
            <w:pPr>
              <w:jc w:val="left"/>
              <w:rPr>
                <w:rFonts w:eastAsia="Times New Roman"/>
                <w:sz w:val="20"/>
                <w:szCs w:val="20"/>
                <w:lang w:val="fr-FR" w:eastAsia="zh-CN"/>
              </w:rPr>
            </w:pPr>
            <w:r w:rsidRPr="00EB3F2C">
              <w:rPr>
                <w:rFonts w:eastAsia="Times New Roman"/>
                <w:sz w:val="20"/>
                <w:szCs w:val="20"/>
                <w:lang w:val="fr-FR" w:eastAsia="zh-CN"/>
              </w:rPr>
              <w:t>Fournir une assistance technique et des équipements (cylindres et réservoirs de stockage en vrac) à un centre RRR établi pour l'inclusion des HFC</w:t>
            </w:r>
          </w:p>
        </w:tc>
        <w:tc>
          <w:tcPr>
            <w:tcW w:w="993" w:type="dxa"/>
            <w:hideMark/>
          </w:tcPr>
          <w:p w14:paraId="292B312A"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ONUDI</w:t>
            </w:r>
          </w:p>
        </w:tc>
        <w:tc>
          <w:tcPr>
            <w:tcW w:w="1063" w:type="dxa"/>
            <w:noWrap/>
            <w:hideMark/>
          </w:tcPr>
          <w:p w14:paraId="7909DEC3"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45 000</w:t>
            </w:r>
          </w:p>
        </w:tc>
        <w:tc>
          <w:tcPr>
            <w:tcW w:w="1063" w:type="dxa"/>
          </w:tcPr>
          <w:p w14:paraId="0AB3DC20"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45 000</w:t>
            </w:r>
          </w:p>
        </w:tc>
      </w:tr>
      <w:tr w:rsidR="00CF16C0" w:rsidRPr="00EB3F2C" w14:paraId="3A9354D6" w14:textId="77777777">
        <w:trPr>
          <w:trHeight w:val="255"/>
        </w:trPr>
        <w:tc>
          <w:tcPr>
            <w:tcW w:w="7225" w:type="dxa"/>
            <w:gridSpan w:val="2"/>
            <w:hideMark/>
          </w:tcPr>
          <w:p w14:paraId="5C34A9C6"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sz w:val="20"/>
                <w:szCs w:val="20"/>
                <w:lang w:val="fr-FR" w:eastAsia="zh-CN"/>
              </w:rPr>
              <w:t xml:space="preserve">Sous-total </w:t>
            </w:r>
          </w:p>
        </w:tc>
        <w:tc>
          <w:tcPr>
            <w:tcW w:w="1063" w:type="dxa"/>
            <w:hideMark/>
          </w:tcPr>
          <w:p w14:paraId="6B61F6E8"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45 000</w:t>
            </w:r>
          </w:p>
        </w:tc>
        <w:tc>
          <w:tcPr>
            <w:tcW w:w="1063" w:type="dxa"/>
          </w:tcPr>
          <w:p w14:paraId="284A044A"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45 000</w:t>
            </w:r>
          </w:p>
        </w:tc>
      </w:tr>
      <w:tr w:rsidR="00CF16C0" w:rsidRPr="007B1828" w14:paraId="15A2864F" w14:textId="77777777">
        <w:trPr>
          <w:trHeight w:val="255"/>
        </w:trPr>
        <w:tc>
          <w:tcPr>
            <w:tcW w:w="9351" w:type="dxa"/>
            <w:gridSpan w:val="4"/>
            <w:hideMark/>
          </w:tcPr>
          <w:p w14:paraId="412A7A4C" w14:textId="77777777" w:rsidR="00CF16C0" w:rsidRPr="00EB3F2C" w:rsidRDefault="00CF16C0">
            <w:pPr>
              <w:jc w:val="left"/>
              <w:rPr>
                <w:rFonts w:eastAsia="Times New Roman"/>
                <w:i/>
                <w:iCs/>
                <w:color w:val="000000"/>
                <w:sz w:val="20"/>
                <w:szCs w:val="20"/>
                <w:lang w:val="fr-FR" w:eastAsia="zh-CN"/>
              </w:rPr>
            </w:pPr>
            <w:r w:rsidRPr="00EB3F2C">
              <w:rPr>
                <w:rFonts w:eastAsia="Times New Roman"/>
                <w:b/>
                <w:bCs/>
                <w:i/>
                <w:iCs/>
                <w:color w:val="000000"/>
                <w:sz w:val="20"/>
                <w:szCs w:val="20"/>
                <w:lang w:val="fr-FR" w:eastAsia="zh-CN"/>
              </w:rPr>
              <w:t xml:space="preserve">Promotion des technologies de remplacement </w:t>
            </w:r>
          </w:p>
        </w:tc>
      </w:tr>
      <w:tr w:rsidR="001903A5" w:rsidRPr="00EB3F2C" w14:paraId="78A153E1" w14:textId="77777777">
        <w:trPr>
          <w:trHeight w:val="255"/>
        </w:trPr>
        <w:tc>
          <w:tcPr>
            <w:tcW w:w="6232" w:type="dxa"/>
            <w:hideMark/>
          </w:tcPr>
          <w:p w14:paraId="1707503B" w14:textId="496C10DC" w:rsidR="001903A5" w:rsidRPr="00EB3F2C" w:rsidRDefault="001903A5" w:rsidP="001903A5">
            <w:pPr>
              <w:jc w:val="left"/>
              <w:rPr>
                <w:rFonts w:eastAsia="Times New Roman"/>
                <w:color w:val="000000"/>
                <w:sz w:val="20"/>
                <w:szCs w:val="20"/>
                <w:lang w:val="fr-FR" w:eastAsia="zh-CN"/>
              </w:rPr>
            </w:pPr>
            <w:r w:rsidRPr="00EB3F2C">
              <w:rPr>
                <w:rFonts w:eastAsia="Times New Roman"/>
                <w:color w:val="000000"/>
                <w:sz w:val="20"/>
                <w:szCs w:val="20"/>
                <w:lang w:val="fr-FR" w:eastAsia="zh-CN"/>
              </w:rPr>
              <w:t>Étude de faisabilité sur le passage du secteur de la climatisation domestique aux technologies de remplacement à faible PRP</w:t>
            </w:r>
          </w:p>
        </w:tc>
        <w:tc>
          <w:tcPr>
            <w:tcW w:w="993" w:type="dxa"/>
            <w:vMerge w:val="restart"/>
            <w:hideMark/>
          </w:tcPr>
          <w:p w14:paraId="0E9D9E82" w14:textId="77777777" w:rsidR="001903A5" w:rsidRPr="00EB3F2C" w:rsidRDefault="001903A5" w:rsidP="001903A5">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1063" w:type="dxa"/>
            <w:noWrap/>
            <w:hideMark/>
          </w:tcPr>
          <w:p w14:paraId="4FD6A81C" w14:textId="670584F7" w:rsidR="001903A5" w:rsidRPr="00EB3F2C" w:rsidRDefault="001903A5" w:rsidP="001903A5">
            <w:pPr>
              <w:jc w:val="right"/>
              <w:rPr>
                <w:rFonts w:eastAsia="Times New Roman"/>
                <w:color w:val="000000"/>
                <w:sz w:val="20"/>
                <w:szCs w:val="20"/>
                <w:lang w:val="fr-FR" w:eastAsia="zh-CN"/>
              </w:rPr>
            </w:pPr>
            <w:r w:rsidRPr="00EB3F2C">
              <w:rPr>
                <w:rFonts w:eastAsia="Times New Roman"/>
                <w:color w:val="000000"/>
                <w:sz w:val="20"/>
                <w:szCs w:val="20"/>
                <w:lang w:val="fr-FR" w:eastAsia="zh-CN"/>
              </w:rPr>
              <w:t>18 064</w:t>
            </w:r>
          </w:p>
        </w:tc>
        <w:tc>
          <w:tcPr>
            <w:tcW w:w="1063" w:type="dxa"/>
          </w:tcPr>
          <w:p w14:paraId="78FC0D90" w14:textId="77777777" w:rsidR="001903A5" w:rsidRPr="00EB3F2C" w:rsidRDefault="001903A5" w:rsidP="001903A5">
            <w:pPr>
              <w:jc w:val="right"/>
              <w:rPr>
                <w:rFonts w:eastAsia="Times New Roman"/>
                <w:color w:val="000000"/>
                <w:sz w:val="20"/>
                <w:szCs w:val="20"/>
                <w:lang w:val="fr-FR" w:eastAsia="zh-CN"/>
              </w:rPr>
            </w:pPr>
            <w:r w:rsidRPr="00EB3F2C">
              <w:rPr>
                <w:rFonts w:eastAsia="Times New Roman"/>
                <w:color w:val="000000"/>
                <w:sz w:val="20"/>
                <w:szCs w:val="20"/>
                <w:lang w:val="fr-FR" w:eastAsia="zh-CN"/>
              </w:rPr>
              <w:t>18 064</w:t>
            </w:r>
          </w:p>
        </w:tc>
      </w:tr>
      <w:tr w:rsidR="00CF16C0" w:rsidRPr="00EB3F2C" w14:paraId="40962F75" w14:textId="77777777">
        <w:trPr>
          <w:trHeight w:val="255"/>
        </w:trPr>
        <w:tc>
          <w:tcPr>
            <w:tcW w:w="6232" w:type="dxa"/>
            <w:hideMark/>
          </w:tcPr>
          <w:p w14:paraId="601BE7A1" w14:textId="56D90338"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Trois sessions consacrées à la diffusion d'informations sur les derniers </w:t>
            </w:r>
            <w:r w:rsidR="002952C2" w:rsidRPr="00EB3F2C">
              <w:rPr>
                <w:rFonts w:eastAsia="Times New Roman"/>
                <w:color w:val="000000"/>
                <w:sz w:val="20"/>
                <w:szCs w:val="20"/>
                <w:lang w:val="fr-FR" w:eastAsia="zh-CN"/>
              </w:rPr>
              <w:t xml:space="preserve">développements </w:t>
            </w:r>
            <w:r w:rsidRPr="00EB3F2C">
              <w:rPr>
                <w:rFonts w:eastAsia="Times New Roman"/>
                <w:color w:val="000000"/>
                <w:sz w:val="20"/>
                <w:szCs w:val="20"/>
                <w:lang w:val="fr-FR" w:eastAsia="zh-CN"/>
              </w:rPr>
              <w:t xml:space="preserve">et les nouvelles technologies émergentes, avec un accent particulier sur l'entretien, en collaboration avec les associations </w:t>
            </w:r>
            <w:r w:rsidR="001903A5" w:rsidRPr="00EB3F2C">
              <w:rPr>
                <w:rFonts w:eastAsia="Times New Roman"/>
                <w:color w:val="000000"/>
                <w:sz w:val="20"/>
                <w:szCs w:val="20"/>
                <w:lang w:val="fr-FR" w:eastAsia="zh-CN"/>
              </w:rPr>
              <w:t>du secteur de la réfrigération et de la climatisation</w:t>
            </w:r>
          </w:p>
        </w:tc>
        <w:tc>
          <w:tcPr>
            <w:tcW w:w="993" w:type="dxa"/>
            <w:vMerge/>
          </w:tcPr>
          <w:p w14:paraId="2992064C"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6208604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c>
          <w:tcPr>
            <w:tcW w:w="1063" w:type="dxa"/>
          </w:tcPr>
          <w:p w14:paraId="76629FB7"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45 000</w:t>
            </w:r>
          </w:p>
        </w:tc>
      </w:tr>
      <w:tr w:rsidR="00CF16C0" w:rsidRPr="00EB3F2C" w14:paraId="7229D54B" w14:textId="77777777">
        <w:trPr>
          <w:trHeight w:val="255"/>
        </w:trPr>
        <w:tc>
          <w:tcPr>
            <w:tcW w:w="6232" w:type="dxa"/>
            <w:hideMark/>
          </w:tcPr>
          <w:p w14:paraId="5CA77EA2" w14:textId="5E5D6943"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Assistance technique aux grands utilisateurs finaux afin de réduire les fuites et de passer à des alternatives sans SAO et à faible PRP, en fournissant des informations sur la réduction des fuites, l'amélioration de la conception et </w:t>
            </w:r>
            <w:r w:rsidR="00BE1D8D" w:rsidRPr="00EB3F2C">
              <w:rPr>
                <w:rFonts w:eastAsia="Times New Roman"/>
                <w:color w:val="000000"/>
                <w:sz w:val="20"/>
                <w:szCs w:val="20"/>
                <w:lang w:val="fr-FR" w:eastAsia="zh-CN"/>
              </w:rPr>
              <w:t>les pratiques</w:t>
            </w:r>
            <w:r w:rsidRPr="00EB3F2C">
              <w:rPr>
                <w:rFonts w:eastAsia="Times New Roman"/>
                <w:color w:val="000000"/>
                <w:sz w:val="20"/>
                <w:szCs w:val="20"/>
                <w:lang w:val="fr-FR" w:eastAsia="zh-CN"/>
              </w:rPr>
              <w:t xml:space="preserve"> </w:t>
            </w:r>
            <w:r w:rsidR="003B1C95" w:rsidRPr="00EB3F2C">
              <w:rPr>
                <w:rFonts w:eastAsia="Times New Roman"/>
                <w:color w:val="000000"/>
                <w:sz w:val="20"/>
                <w:szCs w:val="20"/>
                <w:lang w:val="fr-FR" w:eastAsia="zh-CN"/>
              </w:rPr>
              <w:t>d’entretien</w:t>
            </w:r>
            <w:r w:rsidRPr="00EB3F2C">
              <w:rPr>
                <w:rFonts w:eastAsia="Times New Roman"/>
                <w:color w:val="000000"/>
                <w:sz w:val="20"/>
                <w:szCs w:val="20"/>
                <w:lang w:val="fr-FR" w:eastAsia="zh-CN"/>
              </w:rPr>
              <w:t xml:space="preserve"> des équipements de réfrigération et de climatisation ; comprend deux ateliers pour 40 utilisateurs finaux </w:t>
            </w:r>
            <w:r w:rsidRPr="00EB3F2C">
              <w:rPr>
                <w:rFonts w:eastAsia="Times New Roman"/>
                <w:color w:val="000000"/>
                <w:sz w:val="20"/>
                <w:szCs w:val="20"/>
                <w:lang w:val="fr-FR" w:eastAsia="zh-CN"/>
              </w:rPr>
              <w:lastRenderedPageBreak/>
              <w:t>ainsi que des conseils sur site pour certaines grandes entreprises commerciales/industrielles</w:t>
            </w:r>
          </w:p>
        </w:tc>
        <w:tc>
          <w:tcPr>
            <w:tcW w:w="993" w:type="dxa"/>
            <w:vMerge/>
          </w:tcPr>
          <w:p w14:paraId="20B1F29B"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65B4F168"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c>
          <w:tcPr>
            <w:tcW w:w="1063" w:type="dxa"/>
          </w:tcPr>
          <w:p w14:paraId="699E1F76" w14:textId="11D259E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30</w:t>
            </w:r>
            <w:r w:rsidR="005B227C" w:rsidRPr="00EB3F2C">
              <w:rPr>
                <w:rFonts w:eastAsia="Times New Roman"/>
                <w:color w:val="000000"/>
                <w:sz w:val="20"/>
                <w:szCs w:val="20"/>
                <w:lang w:val="fr-FR" w:eastAsia="zh-CN"/>
              </w:rPr>
              <w:t xml:space="preserve"> 000</w:t>
            </w:r>
          </w:p>
        </w:tc>
      </w:tr>
      <w:tr w:rsidR="005B227C" w:rsidRPr="00EB3F2C" w14:paraId="636C4BBE" w14:textId="77777777">
        <w:trPr>
          <w:trHeight w:val="255"/>
        </w:trPr>
        <w:tc>
          <w:tcPr>
            <w:tcW w:w="6232" w:type="dxa"/>
            <w:hideMark/>
          </w:tcPr>
          <w:p w14:paraId="49E89FDF" w14:textId="409C1B16" w:rsidR="005B227C" w:rsidRPr="00EB3F2C" w:rsidRDefault="005B227C" w:rsidP="005B227C">
            <w:pPr>
              <w:jc w:val="left"/>
              <w:rPr>
                <w:rFonts w:eastAsia="Times New Roman"/>
                <w:color w:val="000000"/>
                <w:sz w:val="20"/>
                <w:szCs w:val="20"/>
                <w:lang w:val="fr-FR" w:eastAsia="zh-CN"/>
              </w:rPr>
            </w:pPr>
            <w:r w:rsidRPr="00EB3F2C">
              <w:rPr>
                <w:rFonts w:eastAsia="Times New Roman"/>
                <w:color w:val="000000"/>
                <w:sz w:val="20"/>
                <w:szCs w:val="20"/>
                <w:lang w:val="fr-FR" w:eastAsia="zh-CN"/>
              </w:rPr>
              <w:t>Assistance technique pour la mise en place d'un système national de gestion des réfrigérants afin de suivre les substances réglementées tout au long de leur cycle de vie</w:t>
            </w:r>
          </w:p>
        </w:tc>
        <w:tc>
          <w:tcPr>
            <w:tcW w:w="993" w:type="dxa"/>
            <w:vMerge/>
          </w:tcPr>
          <w:p w14:paraId="7C4A1123" w14:textId="77777777" w:rsidR="005B227C" w:rsidRPr="00EB3F2C" w:rsidRDefault="005B227C" w:rsidP="005B227C">
            <w:pPr>
              <w:jc w:val="center"/>
              <w:rPr>
                <w:rFonts w:eastAsia="Times New Roman"/>
                <w:color w:val="000000"/>
                <w:sz w:val="20"/>
                <w:szCs w:val="20"/>
                <w:lang w:val="fr-FR" w:eastAsia="zh-CN"/>
              </w:rPr>
            </w:pPr>
          </w:p>
        </w:tc>
        <w:tc>
          <w:tcPr>
            <w:tcW w:w="1063" w:type="dxa"/>
            <w:noWrap/>
            <w:hideMark/>
          </w:tcPr>
          <w:p w14:paraId="408077D5" w14:textId="77777777" w:rsidR="005B227C" w:rsidRPr="00EB3F2C" w:rsidRDefault="005B227C" w:rsidP="005B227C">
            <w:pPr>
              <w:jc w:val="right"/>
              <w:rPr>
                <w:rFonts w:eastAsia="Times New Roman"/>
                <w:sz w:val="20"/>
                <w:szCs w:val="20"/>
                <w:lang w:val="fr-FR" w:eastAsia="zh-CN"/>
              </w:rPr>
            </w:pPr>
            <w:r w:rsidRPr="00EB3F2C">
              <w:rPr>
                <w:rFonts w:eastAsia="Times New Roman"/>
                <w:sz w:val="20"/>
                <w:szCs w:val="20"/>
                <w:lang w:val="fr-FR" w:eastAsia="zh-CN"/>
              </w:rPr>
              <w:t>40 000</w:t>
            </w:r>
          </w:p>
        </w:tc>
        <w:tc>
          <w:tcPr>
            <w:tcW w:w="1063" w:type="dxa"/>
          </w:tcPr>
          <w:p w14:paraId="1B81F3A2" w14:textId="0F452327" w:rsidR="005B227C" w:rsidRPr="00EB3F2C" w:rsidRDefault="005B227C" w:rsidP="005B227C">
            <w:pPr>
              <w:jc w:val="right"/>
              <w:rPr>
                <w:rFonts w:eastAsia="Times New Roman"/>
                <w:sz w:val="20"/>
                <w:szCs w:val="20"/>
                <w:lang w:val="fr-FR" w:eastAsia="zh-CN"/>
              </w:rPr>
            </w:pPr>
            <w:r w:rsidRPr="00EB3F2C">
              <w:rPr>
                <w:rFonts w:eastAsia="Times New Roman"/>
                <w:sz w:val="20"/>
                <w:szCs w:val="20"/>
                <w:lang w:val="fr-FR" w:eastAsia="zh-CN"/>
              </w:rPr>
              <w:t>40 000</w:t>
            </w:r>
          </w:p>
        </w:tc>
      </w:tr>
      <w:tr w:rsidR="00CF16C0" w:rsidRPr="00EB3F2C" w14:paraId="732C73EA" w14:textId="77777777">
        <w:trPr>
          <w:trHeight w:val="255"/>
        </w:trPr>
        <w:tc>
          <w:tcPr>
            <w:tcW w:w="6232" w:type="dxa"/>
            <w:hideMark/>
          </w:tcPr>
          <w:p w14:paraId="4CA29336" w14:textId="0F301A2F"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Étude de faisabilité sur l'élimination définitive des réfrigérants indésirables, y compris l'examen du cadre réglementaire existant et des capacités de gestion </w:t>
            </w:r>
            <w:r w:rsidR="00181F03" w:rsidRPr="00EB3F2C">
              <w:rPr>
                <w:rFonts w:eastAsia="Times New Roman"/>
                <w:color w:val="000000"/>
                <w:sz w:val="20"/>
                <w:szCs w:val="20"/>
                <w:lang w:val="fr-FR" w:eastAsia="zh-CN"/>
              </w:rPr>
              <w:t xml:space="preserve">écologiquement </w:t>
            </w:r>
            <w:r w:rsidRPr="00EB3F2C">
              <w:rPr>
                <w:rFonts w:eastAsia="Times New Roman"/>
                <w:color w:val="000000"/>
                <w:sz w:val="20"/>
                <w:szCs w:val="20"/>
                <w:lang w:val="fr-FR" w:eastAsia="zh-CN"/>
              </w:rPr>
              <w:t>rationnelle des substances appauvrissant la couche d'ozone</w:t>
            </w:r>
          </w:p>
        </w:tc>
        <w:tc>
          <w:tcPr>
            <w:tcW w:w="993" w:type="dxa"/>
            <w:vMerge/>
          </w:tcPr>
          <w:p w14:paraId="13F65AA2"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6CFFAE6C"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0</w:t>
            </w:r>
          </w:p>
        </w:tc>
        <w:tc>
          <w:tcPr>
            <w:tcW w:w="1063" w:type="dxa"/>
          </w:tcPr>
          <w:p w14:paraId="27D36091" w14:textId="77777777" w:rsidR="00CF16C0" w:rsidRPr="00EB3F2C" w:rsidRDefault="00CF16C0">
            <w:pPr>
              <w:jc w:val="right"/>
              <w:rPr>
                <w:rFonts w:eastAsia="Times New Roman"/>
                <w:color w:val="000000"/>
                <w:sz w:val="20"/>
                <w:szCs w:val="20"/>
                <w:lang w:val="fr-FR" w:eastAsia="zh-CN"/>
              </w:rPr>
            </w:pPr>
            <w:r w:rsidRPr="00EB3F2C">
              <w:rPr>
                <w:rFonts w:eastAsia="Times New Roman"/>
                <w:color w:val="000000"/>
                <w:sz w:val="20"/>
                <w:szCs w:val="20"/>
                <w:lang w:val="fr-FR" w:eastAsia="zh-CN"/>
              </w:rPr>
              <w:t>20 000</w:t>
            </w:r>
          </w:p>
        </w:tc>
      </w:tr>
      <w:tr w:rsidR="00CF16C0" w:rsidRPr="00EB3F2C" w14:paraId="6486A34A" w14:textId="77777777">
        <w:trPr>
          <w:trHeight w:val="255"/>
        </w:trPr>
        <w:tc>
          <w:tcPr>
            <w:tcW w:w="7225" w:type="dxa"/>
            <w:gridSpan w:val="2"/>
            <w:hideMark/>
          </w:tcPr>
          <w:p w14:paraId="0B67BEAA"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 xml:space="preserve">Sous-total </w:t>
            </w:r>
          </w:p>
        </w:tc>
        <w:tc>
          <w:tcPr>
            <w:tcW w:w="1063" w:type="dxa"/>
            <w:hideMark/>
          </w:tcPr>
          <w:p w14:paraId="260A2D8A"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88 064</w:t>
            </w:r>
          </w:p>
        </w:tc>
        <w:tc>
          <w:tcPr>
            <w:tcW w:w="1063" w:type="dxa"/>
          </w:tcPr>
          <w:p w14:paraId="6F81E04B"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153 064</w:t>
            </w:r>
          </w:p>
        </w:tc>
      </w:tr>
      <w:tr w:rsidR="00CF16C0" w:rsidRPr="00EB3F2C" w14:paraId="77083682" w14:textId="77777777">
        <w:trPr>
          <w:trHeight w:val="255"/>
        </w:trPr>
        <w:tc>
          <w:tcPr>
            <w:tcW w:w="9351" w:type="dxa"/>
            <w:gridSpan w:val="4"/>
            <w:hideMark/>
          </w:tcPr>
          <w:p w14:paraId="1C334C70" w14:textId="77777777" w:rsidR="00CF16C0" w:rsidRPr="00EB3F2C" w:rsidRDefault="00CF16C0">
            <w:pPr>
              <w:jc w:val="left"/>
              <w:rPr>
                <w:rFonts w:eastAsia="Times New Roman"/>
                <w:i/>
                <w:iCs/>
                <w:sz w:val="20"/>
                <w:szCs w:val="20"/>
                <w:lang w:val="fr-FR" w:eastAsia="zh-CN"/>
              </w:rPr>
            </w:pPr>
            <w:r w:rsidRPr="00EB3F2C">
              <w:rPr>
                <w:rFonts w:eastAsia="Times New Roman"/>
                <w:b/>
                <w:bCs/>
                <w:i/>
                <w:iCs/>
                <w:color w:val="000000"/>
                <w:sz w:val="20"/>
                <w:szCs w:val="20"/>
                <w:lang w:val="fr-FR" w:eastAsia="zh-CN"/>
              </w:rPr>
              <w:t>Campagnes de sensibilisation</w:t>
            </w:r>
          </w:p>
        </w:tc>
      </w:tr>
      <w:tr w:rsidR="00CF16C0" w:rsidRPr="00EB3F2C" w14:paraId="25395533" w14:textId="77777777">
        <w:trPr>
          <w:trHeight w:val="255"/>
        </w:trPr>
        <w:tc>
          <w:tcPr>
            <w:tcW w:w="6232" w:type="dxa"/>
            <w:hideMark/>
          </w:tcPr>
          <w:p w14:paraId="1120008E" w14:textId="7777777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Campagnes de sensibilisation ciblées sur les HFC et les technologies à faible PRP, y compris des campagnes ciblant les femmes</w:t>
            </w:r>
          </w:p>
        </w:tc>
        <w:tc>
          <w:tcPr>
            <w:tcW w:w="993" w:type="dxa"/>
            <w:vMerge w:val="restart"/>
            <w:hideMark/>
          </w:tcPr>
          <w:p w14:paraId="13C20DA6" w14:textId="77777777" w:rsidR="00CF16C0" w:rsidRPr="00EB3F2C" w:rsidRDefault="00CF16C0">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1063" w:type="dxa"/>
            <w:noWrap/>
            <w:hideMark/>
          </w:tcPr>
          <w:p w14:paraId="1692466A"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15 000</w:t>
            </w:r>
          </w:p>
        </w:tc>
        <w:tc>
          <w:tcPr>
            <w:tcW w:w="1063" w:type="dxa"/>
          </w:tcPr>
          <w:p w14:paraId="04A41153"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30 000</w:t>
            </w:r>
          </w:p>
        </w:tc>
      </w:tr>
      <w:tr w:rsidR="00CF16C0" w:rsidRPr="00EB3F2C" w14:paraId="5970A738" w14:textId="77777777">
        <w:trPr>
          <w:trHeight w:val="255"/>
        </w:trPr>
        <w:tc>
          <w:tcPr>
            <w:tcW w:w="6232" w:type="dxa"/>
            <w:hideMark/>
          </w:tcPr>
          <w:p w14:paraId="23865A46" w14:textId="77777777" w:rsidR="00CF16C0" w:rsidRPr="00EB3F2C" w:rsidRDefault="00CF16C0">
            <w:pPr>
              <w:jc w:val="left"/>
              <w:rPr>
                <w:rFonts w:eastAsia="Times New Roman"/>
                <w:color w:val="000000"/>
                <w:sz w:val="20"/>
                <w:szCs w:val="20"/>
                <w:lang w:val="fr-FR" w:eastAsia="zh-CN"/>
              </w:rPr>
            </w:pPr>
            <w:r w:rsidRPr="00EB3F2C">
              <w:rPr>
                <w:rFonts w:eastAsia="Times New Roman"/>
                <w:color w:val="000000"/>
                <w:sz w:val="20"/>
                <w:szCs w:val="20"/>
                <w:lang w:val="fr-FR" w:eastAsia="zh-CN"/>
              </w:rPr>
              <w:t>Ateliers d'information et de sensibilisation destinés aux opérateurs économiques (importateurs, distributeurs), aux prestataires de services et aux responsables de la conformité</w:t>
            </w:r>
          </w:p>
        </w:tc>
        <w:tc>
          <w:tcPr>
            <w:tcW w:w="993" w:type="dxa"/>
            <w:vMerge/>
            <w:hideMark/>
          </w:tcPr>
          <w:p w14:paraId="7441F39D" w14:textId="77777777" w:rsidR="00CF16C0" w:rsidRPr="00EB3F2C" w:rsidRDefault="00CF16C0">
            <w:pPr>
              <w:jc w:val="center"/>
              <w:rPr>
                <w:rFonts w:eastAsia="Times New Roman"/>
                <w:color w:val="000000"/>
                <w:sz w:val="20"/>
                <w:szCs w:val="20"/>
                <w:lang w:val="fr-FR" w:eastAsia="zh-CN"/>
              </w:rPr>
            </w:pPr>
          </w:p>
        </w:tc>
        <w:tc>
          <w:tcPr>
            <w:tcW w:w="1063" w:type="dxa"/>
            <w:noWrap/>
            <w:hideMark/>
          </w:tcPr>
          <w:p w14:paraId="212BB31E"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15 000</w:t>
            </w:r>
          </w:p>
        </w:tc>
        <w:tc>
          <w:tcPr>
            <w:tcW w:w="1063" w:type="dxa"/>
          </w:tcPr>
          <w:p w14:paraId="24833ABA" w14:textId="77777777" w:rsidR="00CF16C0" w:rsidRPr="00EB3F2C" w:rsidRDefault="00CF16C0">
            <w:pPr>
              <w:jc w:val="right"/>
              <w:rPr>
                <w:rFonts w:eastAsia="Times New Roman"/>
                <w:sz w:val="20"/>
                <w:szCs w:val="20"/>
                <w:lang w:val="fr-FR" w:eastAsia="zh-CN"/>
              </w:rPr>
            </w:pPr>
            <w:r w:rsidRPr="00EB3F2C">
              <w:rPr>
                <w:rFonts w:eastAsia="Times New Roman"/>
                <w:sz w:val="20"/>
                <w:szCs w:val="20"/>
                <w:lang w:val="fr-FR" w:eastAsia="zh-CN"/>
              </w:rPr>
              <w:t>30 000</w:t>
            </w:r>
          </w:p>
        </w:tc>
      </w:tr>
      <w:tr w:rsidR="00CF16C0" w:rsidRPr="00EB3F2C" w14:paraId="7F6B4731" w14:textId="77777777">
        <w:trPr>
          <w:trHeight w:val="255"/>
        </w:trPr>
        <w:tc>
          <w:tcPr>
            <w:tcW w:w="7225" w:type="dxa"/>
            <w:gridSpan w:val="2"/>
            <w:hideMark/>
          </w:tcPr>
          <w:p w14:paraId="51CBEB48" w14:textId="77777777"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 xml:space="preserve">Sous-total </w:t>
            </w:r>
          </w:p>
        </w:tc>
        <w:tc>
          <w:tcPr>
            <w:tcW w:w="1063" w:type="dxa"/>
            <w:hideMark/>
          </w:tcPr>
          <w:p w14:paraId="170DFE21"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30 000</w:t>
            </w:r>
          </w:p>
        </w:tc>
        <w:tc>
          <w:tcPr>
            <w:tcW w:w="1063" w:type="dxa"/>
          </w:tcPr>
          <w:p w14:paraId="0EDAEAB8"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60 000</w:t>
            </w:r>
          </w:p>
        </w:tc>
      </w:tr>
      <w:tr w:rsidR="00CF16C0" w:rsidRPr="00EB3F2C" w14:paraId="3F1D2300" w14:textId="77777777">
        <w:trPr>
          <w:trHeight w:val="255"/>
        </w:trPr>
        <w:tc>
          <w:tcPr>
            <w:tcW w:w="7225" w:type="dxa"/>
            <w:gridSpan w:val="2"/>
            <w:hideMark/>
          </w:tcPr>
          <w:p w14:paraId="51972566" w14:textId="75CF7005" w:rsidR="00CF16C0" w:rsidRPr="00EB3F2C" w:rsidRDefault="00CF16C0">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 xml:space="preserve">Total </w:t>
            </w:r>
            <w:r w:rsidR="00591910" w:rsidRPr="00EB3F2C">
              <w:rPr>
                <w:rFonts w:eastAsia="Times New Roman"/>
                <w:b/>
                <w:bCs/>
                <w:color w:val="000000"/>
                <w:sz w:val="20"/>
                <w:szCs w:val="20"/>
                <w:lang w:val="fr-FR" w:eastAsia="zh-CN"/>
              </w:rPr>
              <w:t>(</w:t>
            </w:r>
            <w:r w:rsidRPr="00EB3F2C">
              <w:rPr>
                <w:rFonts w:eastAsia="Times New Roman"/>
                <w:b/>
                <w:bCs/>
                <w:color w:val="000000"/>
                <w:sz w:val="20"/>
                <w:szCs w:val="20"/>
                <w:lang w:val="fr-FR" w:eastAsia="zh-CN"/>
              </w:rPr>
              <w:t>Entretien des équipements de réfrigération et de climatisation</w:t>
            </w:r>
            <w:r w:rsidR="00591910" w:rsidRPr="00EB3F2C">
              <w:rPr>
                <w:rFonts w:eastAsia="Times New Roman"/>
                <w:b/>
                <w:bCs/>
                <w:color w:val="000000"/>
                <w:sz w:val="20"/>
                <w:szCs w:val="20"/>
                <w:lang w:val="fr-FR" w:eastAsia="zh-CN"/>
              </w:rPr>
              <w:t>)</w:t>
            </w:r>
          </w:p>
        </w:tc>
        <w:tc>
          <w:tcPr>
            <w:tcW w:w="1063" w:type="dxa"/>
            <w:hideMark/>
          </w:tcPr>
          <w:p w14:paraId="2E82AAF9"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598 564</w:t>
            </w:r>
          </w:p>
        </w:tc>
        <w:tc>
          <w:tcPr>
            <w:tcW w:w="1063" w:type="dxa"/>
          </w:tcPr>
          <w:p w14:paraId="65E5E207" w14:textId="77777777" w:rsidR="00CF16C0" w:rsidRPr="00EB3F2C" w:rsidRDefault="00CF16C0">
            <w:pPr>
              <w:jc w:val="right"/>
              <w:rPr>
                <w:rFonts w:eastAsia="Times New Roman"/>
                <w:b/>
                <w:bCs/>
                <w:sz w:val="20"/>
                <w:szCs w:val="20"/>
                <w:lang w:val="fr-FR" w:eastAsia="zh-CN"/>
              </w:rPr>
            </w:pPr>
            <w:r w:rsidRPr="00EB3F2C">
              <w:rPr>
                <w:rFonts w:eastAsia="Times New Roman"/>
                <w:b/>
                <w:bCs/>
                <w:sz w:val="20"/>
                <w:szCs w:val="20"/>
                <w:lang w:val="fr-FR" w:eastAsia="zh-CN"/>
              </w:rPr>
              <w:t>1 220 564</w:t>
            </w:r>
          </w:p>
        </w:tc>
      </w:tr>
      <w:tr w:rsidR="00CF16C0" w:rsidRPr="007B1828" w14:paraId="3E2B8B6E" w14:textId="77777777">
        <w:trPr>
          <w:trHeight w:val="255"/>
        </w:trPr>
        <w:tc>
          <w:tcPr>
            <w:tcW w:w="9351" w:type="dxa"/>
            <w:gridSpan w:val="4"/>
          </w:tcPr>
          <w:p w14:paraId="577BA9BD" w14:textId="77777777" w:rsidR="00CF16C0" w:rsidRPr="00EB3F2C" w:rsidRDefault="00CF16C0">
            <w:pPr>
              <w:jc w:val="center"/>
              <w:rPr>
                <w:sz w:val="20"/>
                <w:szCs w:val="20"/>
                <w:lang w:val="fr-FR"/>
              </w:rPr>
            </w:pPr>
            <w:r w:rsidRPr="00EB3F2C">
              <w:rPr>
                <w:b/>
                <w:bCs/>
                <w:sz w:val="20"/>
                <w:szCs w:val="20"/>
                <w:lang w:val="fr-FR"/>
              </w:rPr>
              <w:t>Mise en œuvre, coordination et suivi du projet</w:t>
            </w:r>
          </w:p>
        </w:tc>
      </w:tr>
      <w:tr w:rsidR="00CF16C0" w:rsidRPr="00EB3F2C" w14:paraId="67335D07" w14:textId="77777777">
        <w:trPr>
          <w:trHeight w:val="255"/>
        </w:trPr>
        <w:tc>
          <w:tcPr>
            <w:tcW w:w="6232" w:type="dxa"/>
          </w:tcPr>
          <w:p w14:paraId="2790D7A6" w14:textId="3897FC09" w:rsidR="00CF16C0" w:rsidRPr="00EB3F2C" w:rsidRDefault="00CF16C0">
            <w:pPr>
              <w:jc w:val="left"/>
              <w:rPr>
                <w:rFonts w:eastAsia="Times New Roman"/>
                <w:bCs/>
                <w:color w:val="000000"/>
                <w:sz w:val="20"/>
                <w:szCs w:val="20"/>
                <w:lang w:val="fr-FR"/>
              </w:rPr>
            </w:pPr>
            <w:r w:rsidRPr="00EB3F2C">
              <w:rPr>
                <w:rFonts w:eastAsia="Times New Roman"/>
                <w:bCs/>
                <w:color w:val="000000"/>
                <w:sz w:val="20"/>
                <w:szCs w:val="20"/>
                <w:lang w:val="fr-FR"/>
              </w:rPr>
              <w:t xml:space="preserve">Activités de mise en œuvre, de coordination et de suivi du projet </w:t>
            </w:r>
            <w:r w:rsidRPr="00EB3F2C">
              <w:rPr>
                <w:sz w:val="20"/>
                <w:szCs w:val="20"/>
                <w:lang w:val="fr-FR"/>
              </w:rPr>
              <w:t>(voir paragraphe</w:t>
            </w:r>
            <w:r w:rsidR="000E469F" w:rsidRPr="00EB3F2C">
              <w:rPr>
                <w:sz w:val="20"/>
                <w:szCs w:val="20"/>
                <w:lang w:val="fr-FR"/>
              </w:rPr>
              <w:t xml:space="preserve"> 51</w:t>
            </w:r>
            <w:r w:rsidRPr="00EB3F2C">
              <w:rPr>
                <w:sz w:val="20"/>
                <w:szCs w:val="20"/>
                <w:lang w:val="fr-FR"/>
              </w:rPr>
              <w:t>)</w:t>
            </w:r>
          </w:p>
        </w:tc>
        <w:tc>
          <w:tcPr>
            <w:tcW w:w="993" w:type="dxa"/>
          </w:tcPr>
          <w:p w14:paraId="7AADC93A" w14:textId="77777777" w:rsidR="00CF16C0" w:rsidRPr="00EB3F2C" w:rsidRDefault="00CF16C0">
            <w:pPr>
              <w:jc w:val="center"/>
              <w:rPr>
                <w:rFonts w:eastAsia="Times New Roman"/>
                <w:b/>
                <w:color w:val="000000"/>
                <w:sz w:val="20"/>
                <w:szCs w:val="20"/>
                <w:lang w:val="fr-FR"/>
              </w:rPr>
            </w:pPr>
            <w:r w:rsidRPr="00EB3F2C">
              <w:rPr>
                <w:sz w:val="20"/>
                <w:szCs w:val="20"/>
                <w:lang w:val="fr-FR"/>
              </w:rPr>
              <w:t>PNUE</w:t>
            </w:r>
          </w:p>
        </w:tc>
        <w:tc>
          <w:tcPr>
            <w:tcW w:w="1063" w:type="dxa"/>
          </w:tcPr>
          <w:p w14:paraId="780DB2AC" w14:textId="77777777" w:rsidR="00CF16C0" w:rsidRPr="00EB3F2C" w:rsidRDefault="00CF16C0">
            <w:pPr>
              <w:jc w:val="right"/>
              <w:rPr>
                <w:rFonts w:eastAsia="Times New Roman"/>
                <w:b/>
                <w:color w:val="000000"/>
                <w:sz w:val="20"/>
                <w:szCs w:val="20"/>
                <w:lang w:val="fr-FR"/>
              </w:rPr>
            </w:pPr>
            <w:r w:rsidRPr="00EB3F2C">
              <w:rPr>
                <w:sz w:val="20"/>
                <w:szCs w:val="20"/>
                <w:lang w:val="fr-FR"/>
              </w:rPr>
              <w:t>51 264</w:t>
            </w:r>
          </w:p>
        </w:tc>
        <w:tc>
          <w:tcPr>
            <w:tcW w:w="1063" w:type="dxa"/>
          </w:tcPr>
          <w:p w14:paraId="408C7362" w14:textId="77777777" w:rsidR="00CF16C0" w:rsidRPr="00EB3F2C" w:rsidRDefault="00CF16C0">
            <w:pPr>
              <w:jc w:val="right"/>
              <w:rPr>
                <w:sz w:val="20"/>
                <w:szCs w:val="20"/>
                <w:lang w:val="fr-FR"/>
              </w:rPr>
            </w:pPr>
            <w:r w:rsidRPr="00EB3F2C">
              <w:rPr>
                <w:sz w:val="20"/>
                <w:szCs w:val="20"/>
                <w:lang w:val="fr-FR"/>
              </w:rPr>
              <w:t>128 160</w:t>
            </w:r>
          </w:p>
        </w:tc>
      </w:tr>
      <w:tr w:rsidR="006A60CC" w:rsidRPr="00EB3F2C" w14:paraId="3EC3C7F2" w14:textId="77777777">
        <w:trPr>
          <w:trHeight w:val="255"/>
        </w:trPr>
        <w:tc>
          <w:tcPr>
            <w:tcW w:w="7225" w:type="dxa"/>
            <w:gridSpan w:val="2"/>
          </w:tcPr>
          <w:p w14:paraId="3884BAFF" w14:textId="77777777" w:rsidR="006A60CC" w:rsidRPr="00EB3F2C" w:rsidRDefault="006A60CC" w:rsidP="006A60CC">
            <w:pPr>
              <w:jc w:val="left"/>
              <w:rPr>
                <w:rFonts w:eastAsia="Times New Roman"/>
                <w:b/>
                <w:color w:val="000000"/>
                <w:sz w:val="20"/>
                <w:szCs w:val="20"/>
                <w:lang w:val="fr-FR"/>
              </w:rPr>
            </w:pPr>
            <w:r w:rsidRPr="00EB3F2C">
              <w:rPr>
                <w:b/>
                <w:bCs/>
                <w:sz w:val="20"/>
                <w:szCs w:val="20"/>
                <w:lang w:val="fr-FR"/>
              </w:rPr>
              <w:t>Sous-total pour le PNUE</w:t>
            </w:r>
          </w:p>
        </w:tc>
        <w:tc>
          <w:tcPr>
            <w:tcW w:w="1063" w:type="dxa"/>
            <w:tcBorders>
              <w:top w:val="single" w:sz="4" w:space="0" w:color="auto"/>
              <w:left w:val="single" w:sz="4" w:space="0" w:color="auto"/>
              <w:bottom w:val="single" w:sz="4" w:space="0" w:color="auto"/>
              <w:right w:val="single" w:sz="4" w:space="0" w:color="auto"/>
            </w:tcBorders>
            <w:vAlign w:val="center"/>
          </w:tcPr>
          <w:p w14:paraId="5706A03A" w14:textId="5524C05C" w:rsidR="006A60CC" w:rsidRPr="00EB3F2C" w:rsidRDefault="006A60CC" w:rsidP="006A60CC">
            <w:pPr>
              <w:jc w:val="right"/>
              <w:rPr>
                <w:rFonts w:eastAsia="Times New Roman"/>
                <w:b/>
                <w:color w:val="000000"/>
                <w:sz w:val="20"/>
                <w:szCs w:val="20"/>
                <w:lang w:val="fr-FR"/>
              </w:rPr>
            </w:pPr>
            <w:r w:rsidRPr="00EB3F2C">
              <w:rPr>
                <w:b/>
                <w:bCs/>
                <w:color w:val="000000"/>
                <w:sz w:val="20"/>
                <w:szCs w:val="20"/>
                <w:lang w:val="fr-FR"/>
              </w:rPr>
              <w:t>454 828</w:t>
            </w:r>
          </w:p>
        </w:tc>
        <w:tc>
          <w:tcPr>
            <w:tcW w:w="1063" w:type="dxa"/>
            <w:tcBorders>
              <w:top w:val="single" w:sz="4" w:space="0" w:color="auto"/>
              <w:left w:val="single" w:sz="4" w:space="0" w:color="auto"/>
              <w:bottom w:val="single" w:sz="4" w:space="0" w:color="auto"/>
              <w:right w:val="single" w:sz="4" w:space="0" w:color="auto"/>
            </w:tcBorders>
            <w:vAlign w:val="center"/>
          </w:tcPr>
          <w:p w14:paraId="343DB7DF" w14:textId="5DA7059C" w:rsidR="006A60CC" w:rsidRPr="00EB3F2C" w:rsidRDefault="006A60CC" w:rsidP="006A60CC">
            <w:pPr>
              <w:jc w:val="right"/>
              <w:rPr>
                <w:b/>
                <w:bCs/>
                <w:sz w:val="20"/>
                <w:szCs w:val="20"/>
                <w:lang w:val="fr-FR"/>
              </w:rPr>
            </w:pPr>
            <w:r w:rsidRPr="00EB3F2C">
              <w:rPr>
                <w:b/>
                <w:bCs/>
                <w:color w:val="000000"/>
                <w:sz w:val="20"/>
                <w:szCs w:val="20"/>
                <w:lang w:val="fr-FR"/>
              </w:rPr>
              <w:t>1 003 724</w:t>
            </w:r>
          </w:p>
        </w:tc>
      </w:tr>
      <w:tr w:rsidR="006A60CC" w:rsidRPr="00EB3F2C" w14:paraId="44726166" w14:textId="77777777">
        <w:trPr>
          <w:trHeight w:val="255"/>
        </w:trPr>
        <w:tc>
          <w:tcPr>
            <w:tcW w:w="7225" w:type="dxa"/>
            <w:gridSpan w:val="2"/>
          </w:tcPr>
          <w:p w14:paraId="77DA51E6" w14:textId="77777777" w:rsidR="006A60CC" w:rsidRPr="00EB3F2C" w:rsidRDefault="006A60CC" w:rsidP="006A60CC">
            <w:pPr>
              <w:jc w:val="left"/>
              <w:rPr>
                <w:rFonts w:eastAsia="Times New Roman"/>
                <w:b/>
                <w:color w:val="000000"/>
                <w:sz w:val="20"/>
                <w:szCs w:val="20"/>
                <w:lang w:val="fr-FR"/>
              </w:rPr>
            </w:pPr>
            <w:r w:rsidRPr="00EB3F2C">
              <w:rPr>
                <w:b/>
                <w:bCs/>
                <w:sz w:val="20"/>
                <w:szCs w:val="20"/>
                <w:lang w:val="fr-FR"/>
              </w:rPr>
              <w:t>Sous-total pour l'ONUDI</w:t>
            </w:r>
          </w:p>
        </w:tc>
        <w:tc>
          <w:tcPr>
            <w:tcW w:w="1063" w:type="dxa"/>
            <w:tcBorders>
              <w:top w:val="nil"/>
              <w:left w:val="single" w:sz="4" w:space="0" w:color="auto"/>
              <w:bottom w:val="single" w:sz="4" w:space="0" w:color="auto"/>
              <w:right w:val="single" w:sz="4" w:space="0" w:color="auto"/>
            </w:tcBorders>
            <w:vAlign w:val="center"/>
          </w:tcPr>
          <w:p w14:paraId="0D84CD3C" w14:textId="230F78D5" w:rsidR="006A60CC" w:rsidRPr="00EB3F2C" w:rsidRDefault="006A60CC" w:rsidP="006A60CC">
            <w:pPr>
              <w:jc w:val="right"/>
              <w:rPr>
                <w:rFonts w:eastAsia="Times New Roman"/>
                <w:b/>
                <w:color w:val="000000"/>
                <w:sz w:val="20"/>
                <w:szCs w:val="20"/>
                <w:lang w:val="fr-FR"/>
              </w:rPr>
            </w:pPr>
            <w:r w:rsidRPr="00EB3F2C">
              <w:rPr>
                <w:b/>
                <w:bCs/>
                <w:color w:val="000000"/>
                <w:sz w:val="20"/>
                <w:szCs w:val="20"/>
                <w:lang w:val="fr-FR"/>
              </w:rPr>
              <w:t>195 000</w:t>
            </w:r>
          </w:p>
        </w:tc>
        <w:tc>
          <w:tcPr>
            <w:tcW w:w="1063" w:type="dxa"/>
            <w:tcBorders>
              <w:top w:val="nil"/>
              <w:left w:val="single" w:sz="4" w:space="0" w:color="auto"/>
              <w:bottom w:val="single" w:sz="4" w:space="0" w:color="auto"/>
              <w:right w:val="single" w:sz="4" w:space="0" w:color="auto"/>
            </w:tcBorders>
            <w:vAlign w:val="center"/>
          </w:tcPr>
          <w:p w14:paraId="3AC220D5" w14:textId="69CD915B" w:rsidR="006A60CC" w:rsidRPr="00EB3F2C" w:rsidRDefault="006A60CC" w:rsidP="006A60CC">
            <w:pPr>
              <w:jc w:val="right"/>
              <w:rPr>
                <w:b/>
                <w:bCs/>
                <w:sz w:val="20"/>
                <w:szCs w:val="20"/>
                <w:lang w:val="fr-FR"/>
              </w:rPr>
            </w:pPr>
            <w:r w:rsidRPr="00EB3F2C">
              <w:rPr>
                <w:b/>
                <w:bCs/>
                <w:color w:val="000000"/>
                <w:sz w:val="20"/>
                <w:szCs w:val="20"/>
                <w:lang w:val="fr-FR"/>
              </w:rPr>
              <w:t>345 000</w:t>
            </w:r>
          </w:p>
        </w:tc>
      </w:tr>
      <w:tr w:rsidR="006A60CC" w:rsidRPr="00EB3F2C" w14:paraId="396D5157" w14:textId="77777777">
        <w:trPr>
          <w:trHeight w:val="255"/>
        </w:trPr>
        <w:tc>
          <w:tcPr>
            <w:tcW w:w="7225" w:type="dxa"/>
            <w:gridSpan w:val="2"/>
          </w:tcPr>
          <w:p w14:paraId="730F4D9C" w14:textId="77777777" w:rsidR="006A60CC" w:rsidRPr="00EB3F2C" w:rsidRDefault="006A60CC" w:rsidP="006A60CC">
            <w:pPr>
              <w:jc w:val="left"/>
              <w:rPr>
                <w:rFonts w:eastAsia="Times New Roman"/>
                <w:b/>
                <w:color w:val="000000"/>
                <w:sz w:val="20"/>
                <w:szCs w:val="20"/>
                <w:lang w:val="fr-FR"/>
              </w:rPr>
            </w:pPr>
            <w:r w:rsidRPr="00EB3F2C">
              <w:rPr>
                <w:b/>
                <w:bCs/>
                <w:sz w:val="20"/>
                <w:szCs w:val="20"/>
                <w:lang w:val="fr-FR"/>
              </w:rPr>
              <w:t>Total</w:t>
            </w:r>
          </w:p>
        </w:tc>
        <w:tc>
          <w:tcPr>
            <w:tcW w:w="1063" w:type="dxa"/>
            <w:tcBorders>
              <w:top w:val="nil"/>
              <w:left w:val="single" w:sz="4" w:space="0" w:color="auto"/>
              <w:bottom w:val="single" w:sz="4" w:space="0" w:color="auto"/>
              <w:right w:val="single" w:sz="4" w:space="0" w:color="auto"/>
            </w:tcBorders>
            <w:vAlign w:val="center"/>
          </w:tcPr>
          <w:p w14:paraId="2D21456C" w14:textId="19514AA8" w:rsidR="006A60CC" w:rsidRPr="00EB3F2C" w:rsidRDefault="006A60CC" w:rsidP="006A60CC">
            <w:pPr>
              <w:jc w:val="right"/>
              <w:rPr>
                <w:rFonts w:eastAsia="Times New Roman"/>
                <w:b/>
                <w:color w:val="000000"/>
                <w:sz w:val="20"/>
                <w:szCs w:val="20"/>
                <w:lang w:val="fr-FR"/>
              </w:rPr>
            </w:pPr>
            <w:r w:rsidRPr="00EB3F2C">
              <w:rPr>
                <w:b/>
                <w:bCs/>
                <w:color w:val="000000"/>
                <w:sz w:val="20"/>
                <w:szCs w:val="20"/>
                <w:lang w:val="fr-FR"/>
              </w:rPr>
              <w:t>649 828</w:t>
            </w:r>
          </w:p>
        </w:tc>
        <w:tc>
          <w:tcPr>
            <w:tcW w:w="1063" w:type="dxa"/>
            <w:tcBorders>
              <w:top w:val="nil"/>
              <w:left w:val="single" w:sz="4" w:space="0" w:color="auto"/>
              <w:bottom w:val="single" w:sz="4" w:space="0" w:color="auto"/>
              <w:right w:val="single" w:sz="4" w:space="0" w:color="auto"/>
            </w:tcBorders>
            <w:vAlign w:val="center"/>
          </w:tcPr>
          <w:p w14:paraId="7070FB80" w14:textId="6908DE72" w:rsidR="006A60CC" w:rsidRPr="00EB3F2C" w:rsidRDefault="006A60CC" w:rsidP="006A60CC">
            <w:pPr>
              <w:jc w:val="right"/>
              <w:rPr>
                <w:b/>
                <w:bCs/>
                <w:sz w:val="20"/>
                <w:szCs w:val="20"/>
                <w:lang w:val="fr-FR"/>
              </w:rPr>
            </w:pPr>
            <w:r w:rsidRPr="00EB3F2C">
              <w:rPr>
                <w:b/>
                <w:bCs/>
                <w:color w:val="000000"/>
                <w:sz w:val="20"/>
                <w:szCs w:val="20"/>
                <w:lang w:val="fr-FR"/>
              </w:rPr>
              <w:t>1 348 724</w:t>
            </w:r>
          </w:p>
        </w:tc>
      </w:tr>
    </w:tbl>
    <w:p w14:paraId="6DA2FBB3" w14:textId="77777777" w:rsidR="00711BE6" w:rsidRPr="00EB3F2C" w:rsidRDefault="00711BE6" w:rsidP="003C53F9">
      <w:pPr>
        <w:keepNext/>
        <w:spacing w:after="240"/>
        <w:rPr>
          <w:i/>
          <w:iCs/>
          <w:lang w:val="fr-FR"/>
        </w:rPr>
      </w:pPr>
      <w:r w:rsidRPr="00EB3F2C">
        <w:rPr>
          <w:i/>
          <w:iCs/>
          <w:lang w:val="fr-FR"/>
        </w:rPr>
        <w:t>Mise en œuvre, coordination et suivi du projet</w:t>
      </w:r>
    </w:p>
    <w:p w14:paraId="726BE981" w14:textId="650BE3E0" w:rsidR="00926B0E" w:rsidRPr="00EB3F2C" w:rsidRDefault="00D767A0" w:rsidP="00E7136F">
      <w:pPr>
        <w:pStyle w:val="Heading1"/>
        <w:shd w:val="clear" w:color="auto" w:fill="FFFFFF" w:themeFill="background1"/>
        <w:spacing w:before="240"/>
        <w:rPr>
          <w:lang w:val="fr-FR"/>
        </w:rPr>
      </w:pPr>
      <w:r w:rsidRPr="00EB3F2C">
        <w:rPr>
          <w:lang w:val="fr-FR"/>
        </w:rPr>
        <w:t xml:space="preserve">La modalité de mise en œuvre </w:t>
      </w:r>
      <w:r w:rsidR="00726122" w:rsidRPr="00EB3F2C">
        <w:rPr>
          <w:lang w:val="fr-FR"/>
        </w:rPr>
        <w:t xml:space="preserve">du </w:t>
      </w:r>
      <w:r w:rsidRPr="00EB3F2C">
        <w:rPr>
          <w:lang w:val="fr-FR"/>
        </w:rPr>
        <w:t xml:space="preserve">PGEH </w:t>
      </w:r>
      <w:r w:rsidR="00D446EE" w:rsidRPr="00EB3F2C">
        <w:rPr>
          <w:lang w:val="fr-FR"/>
        </w:rPr>
        <w:t xml:space="preserve">continuera d'être utilisée </w:t>
      </w:r>
      <w:r w:rsidR="00BB7308" w:rsidRPr="00EB3F2C">
        <w:rPr>
          <w:lang w:val="fr-FR"/>
        </w:rPr>
        <w:t xml:space="preserve">pour </w:t>
      </w:r>
      <w:r w:rsidR="00E84562" w:rsidRPr="00EB3F2C">
        <w:rPr>
          <w:lang w:val="fr-FR"/>
        </w:rPr>
        <w:t xml:space="preserve">la mise en œuvre du KIP. </w:t>
      </w:r>
      <w:r w:rsidR="00926B0E" w:rsidRPr="00EB3F2C">
        <w:rPr>
          <w:lang w:val="fr-FR"/>
        </w:rPr>
        <w:t>Le suivi</w:t>
      </w:r>
      <w:r w:rsidR="001568BB" w:rsidRPr="00EB3F2C">
        <w:rPr>
          <w:lang w:val="fr-FR"/>
        </w:rPr>
        <w:t xml:space="preserve">, la coordination et l'établissement de rapports </w:t>
      </w:r>
      <w:r w:rsidR="00926B0E" w:rsidRPr="00EB3F2C">
        <w:rPr>
          <w:lang w:val="fr-FR"/>
        </w:rPr>
        <w:t>sur le projet seront assurés par l'UNO</w:t>
      </w:r>
      <w:r w:rsidR="00726122" w:rsidRPr="00EB3F2C">
        <w:rPr>
          <w:lang w:val="fr-FR"/>
        </w:rPr>
        <w:t xml:space="preserve">, </w:t>
      </w:r>
      <w:r w:rsidR="00926B0E" w:rsidRPr="00EB3F2C">
        <w:rPr>
          <w:lang w:val="fr-FR"/>
        </w:rPr>
        <w:t xml:space="preserve">qui sera chargée de la collecte des données, du suivi et de la préparation des rapports, tandis que l'unité de gestion du projet (UGP) sera responsable de la mise en œuvre du projet et de l'appui à l'UNO. </w:t>
      </w:r>
      <w:r w:rsidR="00DD379D" w:rsidRPr="00EB3F2C">
        <w:rPr>
          <w:lang w:val="fr-FR"/>
        </w:rPr>
        <w:t xml:space="preserve">Le </w:t>
      </w:r>
      <w:r w:rsidR="002F6CB4" w:rsidRPr="00EB3F2C">
        <w:rPr>
          <w:lang w:val="fr-FR"/>
        </w:rPr>
        <w:t>coût</w:t>
      </w:r>
      <w:r w:rsidR="00DD379D" w:rsidRPr="00EB3F2C">
        <w:rPr>
          <w:lang w:val="fr-FR"/>
        </w:rPr>
        <w:t xml:space="preserve"> total </w:t>
      </w:r>
      <w:r w:rsidR="002F6CB4" w:rsidRPr="00EB3F2C">
        <w:rPr>
          <w:lang w:val="fr-FR"/>
        </w:rPr>
        <w:t xml:space="preserve">de l'UGP est estimé à </w:t>
      </w:r>
      <w:r w:rsidR="00B7543C" w:rsidRPr="00EB3F2C">
        <w:rPr>
          <w:lang w:val="fr-FR"/>
        </w:rPr>
        <w:t xml:space="preserve">128 160 </w:t>
      </w:r>
      <w:r w:rsidR="00B24BAB" w:rsidRPr="00EB3F2C">
        <w:rPr>
          <w:lang w:val="fr-FR"/>
        </w:rPr>
        <w:t xml:space="preserve">$US </w:t>
      </w:r>
      <w:r w:rsidR="00E1211A" w:rsidRPr="00EB3F2C">
        <w:rPr>
          <w:lang w:val="fr-FR"/>
        </w:rPr>
        <w:t xml:space="preserve">pour le PNUE, </w:t>
      </w:r>
      <w:r w:rsidR="007D21C7" w:rsidRPr="00EB3F2C">
        <w:rPr>
          <w:lang w:val="fr-FR"/>
        </w:rPr>
        <w:t xml:space="preserve">dont </w:t>
      </w:r>
      <w:r w:rsidR="000469C4" w:rsidRPr="00EB3F2C">
        <w:rPr>
          <w:lang w:val="fr-FR"/>
        </w:rPr>
        <w:t>104 400</w:t>
      </w:r>
      <w:r w:rsidR="00B24BAB" w:rsidRPr="00EB3F2C">
        <w:rPr>
          <w:lang w:val="fr-FR"/>
        </w:rPr>
        <w:t xml:space="preserve"> $US</w:t>
      </w:r>
      <w:r w:rsidR="000469C4" w:rsidRPr="00EB3F2C">
        <w:rPr>
          <w:lang w:val="fr-FR"/>
        </w:rPr>
        <w:t xml:space="preserve"> </w:t>
      </w:r>
      <w:r w:rsidR="00EB7BCA" w:rsidRPr="00EB3F2C">
        <w:rPr>
          <w:lang w:val="fr-FR"/>
        </w:rPr>
        <w:t xml:space="preserve">pour le personnel </w:t>
      </w:r>
      <w:r w:rsidR="00CB53CE" w:rsidRPr="00EB3F2C">
        <w:rPr>
          <w:lang w:val="fr-FR"/>
        </w:rPr>
        <w:t xml:space="preserve">et </w:t>
      </w:r>
      <w:r w:rsidR="00EB7BCA" w:rsidRPr="00EB3F2C">
        <w:rPr>
          <w:lang w:val="fr-FR"/>
        </w:rPr>
        <w:t xml:space="preserve">les consultants, </w:t>
      </w:r>
      <w:r w:rsidR="00DE6800" w:rsidRPr="00EB3F2C">
        <w:rPr>
          <w:lang w:val="fr-FR"/>
        </w:rPr>
        <w:t>6</w:t>
      </w:r>
      <w:r w:rsidR="00B24BAB" w:rsidRPr="00EB3F2C">
        <w:rPr>
          <w:lang w:val="fr-FR"/>
        </w:rPr>
        <w:t> </w:t>
      </w:r>
      <w:r w:rsidR="00072CE3" w:rsidRPr="00EB3F2C">
        <w:rPr>
          <w:lang w:val="fr-FR"/>
        </w:rPr>
        <w:t xml:space="preserve">500 </w:t>
      </w:r>
      <w:r w:rsidR="00B24BAB" w:rsidRPr="00EB3F2C">
        <w:rPr>
          <w:lang w:val="fr-FR"/>
        </w:rPr>
        <w:t xml:space="preserve">$US </w:t>
      </w:r>
      <w:r w:rsidR="00EB7BCA" w:rsidRPr="00EB3F2C">
        <w:rPr>
          <w:lang w:val="fr-FR"/>
        </w:rPr>
        <w:t>pour la location de bureaux, 9</w:t>
      </w:r>
      <w:r w:rsidR="00F50960" w:rsidRPr="00EB3F2C">
        <w:rPr>
          <w:lang w:val="fr-FR"/>
        </w:rPr>
        <w:t xml:space="preserve"> 760 </w:t>
      </w:r>
      <w:r w:rsidR="00B24BAB" w:rsidRPr="00EB3F2C">
        <w:rPr>
          <w:lang w:val="fr-FR"/>
        </w:rPr>
        <w:t xml:space="preserve">$US </w:t>
      </w:r>
      <w:r w:rsidR="00F50960" w:rsidRPr="00EB3F2C">
        <w:rPr>
          <w:lang w:val="fr-FR"/>
        </w:rPr>
        <w:t xml:space="preserve">pour </w:t>
      </w:r>
      <w:r w:rsidR="006A0A34" w:rsidRPr="00EB3F2C">
        <w:rPr>
          <w:lang w:val="fr-FR"/>
        </w:rPr>
        <w:t>les déplacements</w:t>
      </w:r>
      <w:r w:rsidR="00B24BAB" w:rsidRPr="00EB3F2C">
        <w:rPr>
          <w:lang w:val="fr-FR"/>
        </w:rPr>
        <w:t xml:space="preserve"> et</w:t>
      </w:r>
      <w:r w:rsidR="006A0A34" w:rsidRPr="00EB3F2C">
        <w:rPr>
          <w:lang w:val="fr-FR"/>
        </w:rPr>
        <w:t xml:space="preserve"> </w:t>
      </w:r>
      <w:r w:rsidR="00322709" w:rsidRPr="00EB3F2C">
        <w:rPr>
          <w:lang w:val="fr-FR"/>
        </w:rPr>
        <w:t xml:space="preserve">7 500 </w:t>
      </w:r>
      <w:r w:rsidR="00B24BAB" w:rsidRPr="00EB3F2C">
        <w:rPr>
          <w:lang w:val="fr-FR"/>
        </w:rPr>
        <w:t xml:space="preserve">$US </w:t>
      </w:r>
      <w:r w:rsidR="00322709" w:rsidRPr="00EB3F2C">
        <w:rPr>
          <w:lang w:val="fr-FR"/>
        </w:rPr>
        <w:t>pour les réunions et les ateliers.</w:t>
      </w:r>
    </w:p>
    <w:p w14:paraId="0E566C7F" w14:textId="77777777" w:rsidR="00711BE6" w:rsidRPr="00EB3F2C" w:rsidRDefault="00711BE6" w:rsidP="00E7136F">
      <w:pPr>
        <w:pStyle w:val="Heading1"/>
        <w:keepNext/>
        <w:numPr>
          <w:ilvl w:val="0"/>
          <w:numId w:val="0"/>
        </w:numPr>
        <w:spacing w:before="240"/>
        <w:rPr>
          <w:u w:val="single"/>
          <w:lang w:val="fr-FR"/>
        </w:rPr>
      </w:pPr>
      <w:r w:rsidRPr="00EB3F2C">
        <w:rPr>
          <w:u w:val="single"/>
          <w:lang w:val="fr-FR"/>
        </w:rPr>
        <w:t>Coût total de la phase I du plan de mise en œuvre de l’Amendement de Kigali relatif aux HFC</w:t>
      </w:r>
    </w:p>
    <w:p w14:paraId="248CF3F1" w14:textId="7C10D683" w:rsidR="00711BE6" w:rsidRPr="00EB3F2C" w:rsidRDefault="00711BE6" w:rsidP="00E7136F">
      <w:pPr>
        <w:pStyle w:val="Heading1"/>
        <w:rPr>
          <w:lang w:val="fr-FR"/>
        </w:rPr>
      </w:pPr>
      <w:r w:rsidRPr="00EB3F2C">
        <w:rPr>
          <w:lang w:val="fr-FR"/>
        </w:rPr>
        <w:t>Le budget proposé pour la phase I s'élève à</w:t>
      </w:r>
      <w:r w:rsidR="003277BE" w:rsidRPr="00EB3F2C">
        <w:rPr>
          <w:lang w:val="fr-FR"/>
        </w:rPr>
        <w:t xml:space="preserve"> 1 410 015 </w:t>
      </w:r>
      <w:r w:rsidRPr="00EB3F2C">
        <w:rPr>
          <w:lang w:val="fr-FR"/>
        </w:rPr>
        <w:t xml:space="preserve">$US. Les coûts des activités dans le secteur de l'entretien des équipements de réfrigération ont été proposés conformément à la décision 92/37. </w:t>
      </w:r>
      <w:r w:rsidR="00B24BAB" w:rsidRPr="00EB3F2C">
        <w:rPr>
          <w:lang w:val="fr-FR"/>
        </w:rPr>
        <w:t>Il est demandé que l</w:t>
      </w:r>
      <w:r w:rsidR="00C83A4C" w:rsidRPr="00EB3F2C">
        <w:rPr>
          <w:lang w:val="fr-FR"/>
        </w:rPr>
        <w:t xml:space="preserve">e coût </w:t>
      </w:r>
      <w:r w:rsidR="00070D0D" w:rsidRPr="00EB3F2C">
        <w:rPr>
          <w:lang w:val="fr-FR"/>
        </w:rPr>
        <w:t xml:space="preserve">pour </w:t>
      </w:r>
      <w:r w:rsidRPr="00EB3F2C">
        <w:rPr>
          <w:lang w:val="fr-FR"/>
        </w:rPr>
        <w:t xml:space="preserve">le sous-secteur de l'installation et de </w:t>
      </w:r>
      <w:r w:rsidR="006E79A7" w:rsidRPr="00EB3F2C">
        <w:rPr>
          <w:lang w:val="fr-FR"/>
        </w:rPr>
        <w:t>l’assemblage sur place</w:t>
      </w:r>
      <w:r w:rsidRPr="00EB3F2C">
        <w:rPr>
          <w:lang w:val="fr-FR"/>
        </w:rPr>
        <w:t xml:space="preserve"> </w:t>
      </w:r>
      <w:r w:rsidR="00B24BAB" w:rsidRPr="00EB3F2C">
        <w:rPr>
          <w:lang w:val="fr-FR"/>
        </w:rPr>
        <w:t>soit de</w:t>
      </w:r>
      <w:r w:rsidR="00A17EBB" w:rsidRPr="00EB3F2C">
        <w:rPr>
          <w:lang w:val="fr-FR"/>
        </w:rPr>
        <w:t xml:space="preserve"> 7</w:t>
      </w:r>
      <w:r w:rsidR="00070D0D" w:rsidRPr="00EB3F2C">
        <w:rPr>
          <w:lang w:val="fr-FR"/>
        </w:rPr>
        <w:t>,</w:t>
      </w:r>
      <w:r w:rsidR="00A17EBB" w:rsidRPr="00EB3F2C">
        <w:rPr>
          <w:lang w:val="fr-FR"/>
        </w:rPr>
        <w:t>60</w:t>
      </w:r>
      <w:r w:rsidR="00070D0D" w:rsidRPr="00EB3F2C">
        <w:rPr>
          <w:lang w:val="fr-FR"/>
        </w:rPr>
        <w:t xml:space="preserve"> </w:t>
      </w:r>
      <w:r w:rsidR="00B24BAB" w:rsidRPr="00EB3F2C">
        <w:rPr>
          <w:lang w:val="fr-FR"/>
        </w:rPr>
        <w:t>$US</w:t>
      </w:r>
      <w:r w:rsidR="00070D0D" w:rsidRPr="00EB3F2C">
        <w:rPr>
          <w:lang w:val="fr-FR"/>
        </w:rPr>
        <w:t xml:space="preserve">/kg </w:t>
      </w:r>
      <w:r w:rsidR="00991736" w:rsidRPr="00EB3F2C">
        <w:rPr>
          <w:lang w:val="fr-FR"/>
        </w:rPr>
        <w:t xml:space="preserve">sur la base de </w:t>
      </w:r>
      <w:r w:rsidRPr="00EB3F2C">
        <w:rPr>
          <w:lang w:val="fr-FR"/>
        </w:rPr>
        <w:t xml:space="preserve">la meilleure estimation disponible </w:t>
      </w:r>
      <w:r w:rsidRPr="00EB3F2C">
        <w:rPr>
          <w:shd w:val="clear" w:color="auto" w:fill="FFFFFF" w:themeFill="background1"/>
          <w:lang w:val="fr-FR"/>
        </w:rPr>
        <w:t xml:space="preserve">fournie par </w:t>
      </w:r>
      <w:r w:rsidR="00200DCD" w:rsidRPr="00EB3F2C">
        <w:rPr>
          <w:lang w:val="fr-FR"/>
        </w:rPr>
        <w:t>le PNUE</w:t>
      </w:r>
      <w:r w:rsidRPr="00EB3F2C">
        <w:rPr>
          <w:lang w:val="fr-FR"/>
        </w:rPr>
        <w:t>.</w:t>
      </w:r>
    </w:p>
    <w:p w14:paraId="4E773A0B" w14:textId="492BE35E" w:rsidR="00711BE6" w:rsidRPr="00EB3F2C" w:rsidRDefault="00711BE6" w:rsidP="00E7136F">
      <w:pPr>
        <w:pStyle w:val="Heading1"/>
        <w:rPr>
          <w:lang w:val="fr-FR"/>
        </w:rPr>
      </w:pPr>
      <w:bookmarkStart w:id="5" w:name="_Hlk118631498"/>
      <w:r w:rsidRPr="00EB3F2C">
        <w:rPr>
          <w:lang w:val="fr-FR"/>
        </w:rPr>
        <w:t>Les activités proposées et le coût de la phase I du KIP sont résumés dans le tableau</w:t>
      </w:r>
      <w:r w:rsidR="00D46CB1" w:rsidRPr="00EB3F2C">
        <w:rPr>
          <w:lang w:val="fr-FR"/>
        </w:rPr>
        <w:t xml:space="preserve"> 12</w:t>
      </w:r>
      <w:r w:rsidRPr="00EB3F2C">
        <w:rPr>
          <w:lang w:val="fr-FR"/>
        </w:rPr>
        <w:t>.</w:t>
      </w:r>
    </w:p>
    <w:bookmarkEnd w:id="5"/>
    <w:p w14:paraId="15F13986" w14:textId="575AD2C3" w:rsidR="00835B51" w:rsidRPr="00EB3F2C" w:rsidRDefault="00711BE6" w:rsidP="00E7136F">
      <w:pPr>
        <w:keepNext/>
        <w:suppressAutoHyphens/>
        <w:rPr>
          <w:lang w:val="fr-FR"/>
        </w:rPr>
      </w:pPr>
      <w:r w:rsidRPr="00EB3F2C">
        <w:rPr>
          <w:b/>
          <w:bCs/>
          <w:lang w:val="fr-FR"/>
        </w:rPr>
        <w:t>Tableau</w:t>
      </w:r>
      <w:r w:rsidR="00B63AF0" w:rsidRPr="00EB3F2C">
        <w:rPr>
          <w:b/>
          <w:bCs/>
          <w:lang w:val="fr-FR"/>
        </w:rPr>
        <w:t xml:space="preserve"> 12</w:t>
      </w:r>
      <w:r w:rsidRPr="00EB3F2C">
        <w:rPr>
          <w:b/>
          <w:bCs/>
          <w:lang w:val="fr-FR"/>
        </w:rPr>
        <w:t xml:space="preserve">. Coût proposé des activités à mettre en œuvre au cours de la phase I du KIP pour </w:t>
      </w:r>
      <w:r w:rsidR="00D91899" w:rsidRPr="00EB3F2C">
        <w:rPr>
          <w:b/>
          <w:bCs/>
          <w:lang w:val="fr-FR"/>
        </w:rPr>
        <w:t xml:space="preserve">Oman </w:t>
      </w:r>
      <w:r w:rsidRPr="00EB3F2C">
        <w:rPr>
          <w:b/>
          <w:bCs/>
          <w:lang w:val="fr-FR"/>
        </w:rPr>
        <w:t>($US)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55"/>
        <w:gridCol w:w="3164"/>
        <w:gridCol w:w="713"/>
        <w:gridCol w:w="798"/>
        <w:gridCol w:w="980"/>
        <w:gridCol w:w="924"/>
        <w:gridCol w:w="817"/>
      </w:tblGrid>
      <w:tr w:rsidR="003C7364" w:rsidRPr="00EB3F2C" w14:paraId="57A8EC04" w14:textId="77777777" w:rsidTr="00F022D1">
        <w:trPr>
          <w:trHeight w:val="239"/>
          <w:tblHeader/>
        </w:trPr>
        <w:tc>
          <w:tcPr>
            <w:tcW w:w="1955" w:type="dxa"/>
            <w:vMerge w:val="restart"/>
            <w:noWrap/>
            <w:vAlign w:val="center"/>
          </w:tcPr>
          <w:p w14:paraId="1BA68DBC" w14:textId="5624AF0D" w:rsidR="00FA010D" w:rsidRPr="00EB3F2C" w:rsidRDefault="00083627" w:rsidP="008A7007">
            <w:pPr>
              <w:jc w:val="center"/>
              <w:rPr>
                <w:b/>
                <w:bCs/>
                <w:color w:val="000000"/>
                <w:sz w:val="19"/>
                <w:szCs w:val="19"/>
                <w:lang w:val="fr-FR" w:eastAsia="en-CA"/>
              </w:rPr>
            </w:pPr>
            <w:r w:rsidRPr="00EB3F2C">
              <w:rPr>
                <w:b/>
                <w:bCs/>
                <w:color w:val="000000"/>
                <w:sz w:val="19"/>
                <w:szCs w:val="19"/>
                <w:lang w:val="fr-FR" w:eastAsia="en-CA"/>
              </w:rPr>
              <w:t>Secteur</w:t>
            </w:r>
          </w:p>
        </w:tc>
        <w:tc>
          <w:tcPr>
            <w:tcW w:w="3164" w:type="dxa"/>
            <w:vMerge w:val="restart"/>
            <w:noWrap/>
            <w:vAlign w:val="center"/>
          </w:tcPr>
          <w:p w14:paraId="5F981FE4" w14:textId="680F5E9E" w:rsidR="00FA010D" w:rsidRPr="00EB3F2C" w:rsidRDefault="00FA010D" w:rsidP="008A7007">
            <w:pPr>
              <w:jc w:val="center"/>
              <w:rPr>
                <w:b/>
                <w:bCs/>
                <w:color w:val="000000"/>
                <w:sz w:val="19"/>
                <w:szCs w:val="19"/>
                <w:lang w:val="fr-FR" w:eastAsia="en-CA"/>
              </w:rPr>
            </w:pPr>
            <w:r w:rsidRPr="00EB3F2C">
              <w:rPr>
                <w:b/>
                <w:bCs/>
                <w:color w:val="000000"/>
                <w:sz w:val="19"/>
                <w:szCs w:val="19"/>
                <w:lang w:val="fr-FR" w:eastAsia="en-CA"/>
              </w:rPr>
              <w:t>Substances</w:t>
            </w:r>
          </w:p>
        </w:tc>
        <w:tc>
          <w:tcPr>
            <w:tcW w:w="1511" w:type="dxa"/>
            <w:gridSpan w:val="2"/>
            <w:noWrap/>
          </w:tcPr>
          <w:p w14:paraId="6A0C4950" w14:textId="1B5F6F53" w:rsidR="00FA010D" w:rsidRPr="00EB3F2C" w:rsidRDefault="00FA010D" w:rsidP="00E7136F">
            <w:pPr>
              <w:jc w:val="center"/>
              <w:rPr>
                <w:b/>
                <w:bCs/>
                <w:color w:val="000000"/>
                <w:sz w:val="19"/>
                <w:szCs w:val="19"/>
                <w:lang w:val="fr-FR" w:eastAsia="en-CA"/>
              </w:rPr>
            </w:pPr>
            <w:r w:rsidRPr="00EB3F2C">
              <w:rPr>
                <w:b/>
                <w:bCs/>
                <w:color w:val="000000"/>
                <w:sz w:val="19"/>
                <w:szCs w:val="19"/>
                <w:lang w:val="fr-FR" w:eastAsia="en-CA"/>
              </w:rPr>
              <w:t>Élimination progressive</w:t>
            </w:r>
          </w:p>
        </w:tc>
        <w:tc>
          <w:tcPr>
            <w:tcW w:w="980" w:type="dxa"/>
            <w:vMerge w:val="restart"/>
            <w:noWrap/>
          </w:tcPr>
          <w:p w14:paraId="746579F2" w14:textId="77777777" w:rsidR="00FA010D" w:rsidRPr="00EB3F2C" w:rsidRDefault="00FA010D" w:rsidP="00E7136F">
            <w:pPr>
              <w:jc w:val="center"/>
              <w:rPr>
                <w:b/>
                <w:bCs/>
                <w:color w:val="000000"/>
                <w:sz w:val="19"/>
                <w:szCs w:val="19"/>
                <w:lang w:val="fr-FR" w:eastAsia="en-CA"/>
              </w:rPr>
            </w:pPr>
            <w:r w:rsidRPr="00EB3F2C">
              <w:rPr>
                <w:b/>
                <w:bCs/>
                <w:color w:val="000000"/>
                <w:sz w:val="19"/>
                <w:szCs w:val="19"/>
                <w:lang w:val="fr-FR" w:eastAsia="en-CA"/>
              </w:rPr>
              <w:t>Financement demandé</w:t>
            </w:r>
            <w:r w:rsidRPr="00EB3F2C">
              <w:rPr>
                <w:b/>
                <w:bCs/>
                <w:color w:val="000000"/>
                <w:sz w:val="19"/>
                <w:szCs w:val="19"/>
                <w:lang w:val="fr-FR" w:eastAsia="en-CA"/>
              </w:rPr>
              <w:br/>
              <w:t xml:space="preserve"> ($US)</w:t>
            </w:r>
          </w:p>
        </w:tc>
        <w:tc>
          <w:tcPr>
            <w:tcW w:w="924" w:type="dxa"/>
            <w:vMerge w:val="restart"/>
            <w:noWrap/>
          </w:tcPr>
          <w:p w14:paraId="5EE81E79" w14:textId="11E2BB5B" w:rsidR="00FA010D" w:rsidRPr="00EB3F2C" w:rsidRDefault="00FA010D" w:rsidP="00794FE4">
            <w:pPr>
              <w:jc w:val="center"/>
              <w:rPr>
                <w:b/>
                <w:bCs/>
                <w:color w:val="000000"/>
                <w:sz w:val="19"/>
                <w:szCs w:val="19"/>
                <w:lang w:val="fr-FR" w:eastAsia="en-CA"/>
              </w:rPr>
            </w:pPr>
            <w:r w:rsidRPr="00EB3F2C">
              <w:rPr>
                <w:b/>
                <w:bCs/>
                <w:color w:val="000000"/>
                <w:sz w:val="19"/>
                <w:szCs w:val="19"/>
                <w:lang w:val="fr-FR" w:eastAsia="en-CA"/>
              </w:rPr>
              <w:t>CE</w:t>
            </w:r>
            <w:r w:rsidR="00794FE4" w:rsidRPr="00EB3F2C">
              <w:rPr>
                <w:b/>
                <w:bCs/>
                <w:color w:val="000000"/>
                <w:sz w:val="19"/>
                <w:szCs w:val="19"/>
                <w:lang w:val="fr-FR" w:eastAsia="en-CA"/>
              </w:rPr>
              <w:br/>
            </w:r>
            <w:r w:rsidRPr="00EB3F2C">
              <w:rPr>
                <w:b/>
                <w:bCs/>
                <w:color w:val="000000"/>
                <w:sz w:val="19"/>
                <w:szCs w:val="19"/>
                <w:lang w:val="fr-FR" w:eastAsia="en-CA"/>
              </w:rPr>
              <w:t>($US/kg)</w:t>
            </w:r>
          </w:p>
        </w:tc>
        <w:tc>
          <w:tcPr>
            <w:tcW w:w="817" w:type="dxa"/>
            <w:vMerge w:val="restart"/>
            <w:noWrap/>
          </w:tcPr>
          <w:p w14:paraId="09E6005F" w14:textId="77777777" w:rsidR="00FA010D" w:rsidRPr="00EB3F2C" w:rsidRDefault="00FA010D" w:rsidP="00E7136F">
            <w:pPr>
              <w:jc w:val="center"/>
              <w:rPr>
                <w:b/>
                <w:bCs/>
                <w:color w:val="000000"/>
                <w:sz w:val="19"/>
                <w:szCs w:val="19"/>
                <w:lang w:val="fr-FR" w:eastAsia="en-CA"/>
              </w:rPr>
            </w:pPr>
            <w:r w:rsidRPr="00EB3F2C">
              <w:rPr>
                <w:b/>
                <w:bCs/>
                <w:color w:val="000000"/>
                <w:sz w:val="19"/>
                <w:szCs w:val="19"/>
                <w:lang w:val="fr-FR" w:eastAsia="en-CA"/>
              </w:rPr>
              <w:t xml:space="preserve">Agence </w:t>
            </w:r>
          </w:p>
        </w:tc>
      </w:tr>
      <w:tr w:rsidR="00065A16" w:rsidRPr="00EB3F2C" w14:paraId="5654D6E1" w14:textId="77777777" w:rsidTr="00F022D1">
        <w:trPr>
          <w:trHeight w:val="269"/>
        </w:trPr>
        <w:tc>
          <w:tcPr>
            <w:tcW w:w="1955" w:type="dxa"/>
            <w:vMerge/>
            <w:noWrap/>
            <w:hideMark/>
          </w:tcPr>
          <w:p w14:paraId="06733571" w14:textId="77777777" w:rsidR="00FA010D" w:rsidRPr="00EB3F2C" w:rsidRDefault="00FA010D" w:rsidP="00E7136F">
            <w:pPr>
              <w:jc w:val="center"/>
              <w:rPr>
                <w:b/>
                <w:bCs/>
                <w:color w:val="000000"/>
                <w:sz w:val="19"/>
                <w:szCs w:val="19"/>
                <w:lang w:val="fr-FR" w:eastAsia="en-CA"/>
              </w:rPr>
            </w:pPr>
          </w:p>
        </w:tc>
        <w:tc>
          <w:tcPr>
            <w:tcW w:w="3164" w:type="dxa"/>
            <w:vMerge/>
            <w:noWrap/>
            <w:hideMark/>
          </w:tcPr>
          <w:p w14:paraId="0CD5D751" w14:textId="77777777" w:rsidR="00FA010D" w:rsidRPr="00EB3F2C" w:rsidRDefault="00FA010D" w:rsidP="00E7136F">
            <w:pPr>
              <w:jc w:val="center"/>
              <w:rPr>
                <w:b/>
                <w:bCs/>
                <w:color w:val="000000"/>
                <w:sz w:val="19"/>
                <w:szCs w:val="19"/>
                <w:lang w:val="fr-FR" w:eastAsia="en-CA"/>
              </w:rPr>
            </w:pPr>
          </w:p>
        </w:tc>
        <w:tc>
          <w:tcPr>
            <w:tcW w:w="713" w:type="dxa"/>
            <w:noWrap/>
            <w:hideMark/>
          </w:tcPr>
          <w:p w14:paraId="02B1F8CD" w14:textId="77777777" w:rsidR="00FA010D" w:rsidRPr="00EB3F2C" w:rsidRDefault="00FA010D" w:rsidP="00E7136F">
            <w:pPr>
              <w:jc w:val="center"/>
              <w:rPr>
                <w:b/>
                <w:bCs/>
                <w:color w:val="000000"/>
                <w:sz w:val="19"/>
                <w:szCs w:val="19"/>
                <w:lang w:val="fr-FR" w:eastAsia="en-CA"/>
              </w:rPr>
            </w:pPr>
            <w:r w:rsidRPr="00EB3F2C">
              <w:rPr>
                <w:b/>
                <w:bCs/>
                <w:color w:val="000000"/>
                <w:sz w:val="19"/>
                <w:szCs w:val="19"/>
                <w:lang w:val="fr-FR" w:eastAsia="en-CA"/>
              </w:rPr>
              <w:t xml:space="preserve">tm </w:t>
            </w:r>
          </w:p>
        </w:tc>
        <w:tc>
          <w:tcPr>
            <w:tcW w:w="798" w:type="dxa"/>
            <w:noWrap/>
            <w:hideMark/>
          </w:tcPr>
          <w:p w14:paraId="00A270B2" w14:textId="75C7149B" w:rsidR="00FA010D" w:rsidRPr="00EB3F2C" w:rsidRDefault="00475BF7" w:rsidP="00E7136F">
            <w:pPr>
              <w:jc w:val="center"/>
              <w:rPr>
                <w:b/>
                <w:bCs/>
                <w:color w:val="000000"/>
                <w:sz w:val="19"/>
                <w:szCs w:val="19"/>
                <w:lang w:val="fr-FR" w:eastAsia="en-CA"/>
              </w:rPr>
            </w:pPr>
            <w:r w:rsidRPr="00EB3F2C">
              <w:rPr>
                <w:b/>
                <w:bCs/>
                <w:color w:val="000000"/>
                <w:sz w:val="19"/>
                <w:szCs w:val="19"/>
                <w:lang w:val="fr-FR" w:eastAsia="en-CA"/>
              </w:rPr>
              <w:t>tonnes éq-CO2</w:t>
            </w:r>
            <w:r w:rsidR="00D02044" w:rsidRPr="00EB3F2C">
              <w:rPr>
                <w:b/>
                <w:bCs/>
                <w:color w:val="000000"/>
                <w:sz w:val="19"/>
                <w:szCs w:val="19"/>
                <w:lang w:val="fr-FR" w:eastAsia="en-CA"/>
              </w:rPr>
              <w:t xml:space="preserve"> </w:t>
            </w:r>
          </w:p>
        </w:tc>
        <w:tc>
          <w:tcPr>
            <w:tcW w:w="980" w:type="dxa"/>
            <w:vMerge/>
            <w:noWrap/>
            <w:hideMark/>
          </w:tcPr>
          <w:p w14:paraId="72CA142F" w14:textId="77777777" w:rsidR="00FA010D" w:rsidRPr="00EB3F2C" w:rsidRDefault="00FA010D" w:rsidP="00E7136F">
            <w:pPr>
              <w:jc w:val="center"/>
              <w:rPr>
                <w:b/>
                <w:bCs/>
                <w:color w:val="000000"/>
                <w:sz w:val="19"/>
                <w:szCs w:val="19"/>
                <w:lang w:val="fr-FR" w:eastAsia="en-CA"/>
              </w:rPr>
            </w:pPr>
          </w:p>
        </w:tc>
        <w:tc>
          <w:tcPr>
            <w:tcW w:w="924" w:type="dxa"/>
            <w:vMerge/>
            <w:noWrap/>
            <w:hideMark/>
          </w:tcPr>
          <w:p w14:paraId="4D7556C3" w14:textId="77777777" w:rsidR="00FA010D" w:rsidRPr="00EB3F2C" w:rsidRDefault="00FA010D" w:rsidP="00E7136F">
            <w:pPr>
              <w:jc w:val="center"/>
              <w:rPr>
                <w:b/>
                <w:bCs/>
                <w:color w:val="000000"/>
                <w:sz w:val="19"/>
                <w:szCs w:val="19"/>
                <w:lang w:val="fr-FR" w:eastAsia="en-CA"/>
              </w:rPr>
            </w:pPr>
          </w:p>
        </w:tc>
        <w:tc>
          <w:tcPr>
            <w:tcW w:w="817" w:type="dxa"/>
            <w:vMerge/>
            <w:noWrap/>
            <w:hideMark/>
          </w:tcPr>
          <w:p w14:paraId="298E6210" w14:textId="77777777" w:rsidR="00FA010D" w:rsidRPr="00EB3F2C" w:rsidRDefault="00FA010D" w:rsidP="00E7136F">
            <w:pPr>
              <w:jc w:val="center"/>
              <w:rPr>
                <w:b/>
                <w:bCs/>
                <w:color w:val="000000"/>
                <w:sz w:val="19"/>
                <w:szCs w:val="19"/>
                <w:lang w:val="fr-FR" w:eastAsia="en-CA"/>
              </w:rPr>
            </w:pPr>
          </w:p>
        </w:tc>
      </w:tr>
      <w:tr w:rsidR="00065A16" w:rsidRPr="00EB3F2C" w14:paraId="68B46E3B" w14:textId="77777777" w:rsidTr="00F022D1">
        <w:trPr>
          <w:trHeight w:val="623"/>
        </w:trPr>
        <w:tc>
          <w:tcPr>
            <w:tcW w:w="1955" w:type="dxa"/>
            <w:noWrap/>
            <w:hideMark/>
          </w:tcPr>
          <w:p w14:paraId="7DBFC507" w14:textId="37284EF2" w:rsidR="007A15E9" w:rsidRPr="00EB3F2C" w:rsidRDefault="007A15E9" w:rsidP="00E7136F">
            <w:pPr>
              <w:jc w:val="left"/>
              <w:rPr>
                <w:color w:val="000000"/>
                <w:sz w:val="19"/>
                <w:szCs w:val="19"/>
                <w:lang w:val="fr-FR" w:eastAsia="en-CA"/>
              </w:rPr>
            </w:pPr>
            <w:r w:rsidRPr="00EB3F2C">
              <w:rPr>
                <w:color w:val="000000"/>
                <w:sz w:val="19"/>
                <w:szCs w:val="19"/>
                <w:lang w:val="fr-FR" w:eastAsia="en-CA"/>
              </w:rPr>
              <w:t>Entretien</w:t>
            </w:r>
          </w:p>
        </w:tc>
        <w:tc>
          <w:tcPr>
            <w:tcW w:w="3164" w:type="dxa"/>
            <w:noWrap/>
            <w:hideMark/>
          </w:tcPr>
          <w:p w14:paraId="40F6A34A" w14:textId="54287E7E" w:rsidR="007A15E9" w:rsidRPr="001830BF" w:rsidRDefault="007A15E9" w:rsidP="00E7136F">
            <w:pPr>
              <w:jc w:val="left"/>
              <w:rPr>
                <w:color w:val="000000"/>
                <w:sz w:val="19"/>
                <w:szCs w:val="19"/>
                <w:lang w:val="en-US" w:eastAsia="en-CA"/>
              </w:rPr>
            </w:pPr>
            <w:r w:rsidRPr="001830BF">
              <w:rPr>
                <w:color w:val="000000"/>
                <w:sz w:val="19"/>
                <w:szCs w:val="19"/>
                <w:lang w:val="en-US" w:eastAsia="en-CA"/>
              </w:rPr>
              <w:t>HFC-134a, R-410A, R-404A, R-507A, R-407C, HFC-32, R-407A, HFC-245fa, HFC-236fa, R-407F, R-452A</w:t>
            </w:r>
          </w:p>
        </w:tc>
        <w:tc>
          <w:tcPr>
            <w:tcW w:w="713" w:type="dxa"/>
            <w:noWrap/>
            <w:hideMark/>
          </w:tcPr>
          <w:p w14:paraId="50E33090" w14:textId="43F8DBA5" w:rsidR="007A15E9" w:rsidRPr="00EB3F2C" w:rsidRDefault="007A15E9" w:rsidP="00E7136F">
            <w:pPr>
              <w:jc w:val="right"/>
              <w:rPr>
                <w:color w:val="000000"/>
                <w:sz w:val="19"/>
                <w:szCs w:val="19"/>
                <w:lang w:val="fr-FR" w:eastAsia="en-CA"/>
              </w:rPr>
            </w:pPr>
            <w:r w:rsidRPr="00EB3F2C">
              <w:rPr>
                <w:color w:val="000000"/>
                <w:sz w:val="19"/>
                <w:szCs w:val="19"/>
                <w:lang w:val="fr-FR" w:eastAsia="en-CA"/>
              </w:rPr>
              <w:t>239,33</w:t>
            </w:r>
          </w:p>
        </w:tc>
        <w:tc>
          <w:tcPr>
            <w:tcW w:w="798" w:type="dxa"/>
            <w:noWrap/>
            <w:hideMark/>
          </w:tcPr>
          <w:p w14:paraId="36CAE69F" w14:textId="11557292" w:rsidR="007A15E9" w:rsidRPr="00EB3F2C" w:rsidRDefault="007A15E9" w:rsidP="00E7136F">
            <w:pPr>
              <w:jc w:val="right"/>
              <w:rPr>
                <w:color w:val="000000"/>
                <w:sz w:val="19"/>
                <w:szCs w:val="19"/>
                <w:lang w:val="fr-FR" w:eastAsia="en-CA"/>
              </w:rPr>
            </w:pPr>
            <w:r w:rsidRPr="00EB3F2C">
              <w:rPr>
                <w:color w:val="000000"/>
                <w:sz w:val="19"/>
                <w:szCs w:val="19"/>
                <w:lang w:val="fr-FR" w:eastAsia="en-CA"/>
              </w:rPr>
              <w:t>444</w:t>
            </w:r>
            <w:r w:rsidR="00A10B45" w:rsidRPr="00EB3F2C">
              <w:rPr>
                <w:color w:val="000000"/>
                <w:sz w:val="19"/>
                <w:szCs w:val="19"/>
                <w:lang w:val="fr-FR" w:eastAsia="en-CA"/>
              </w:rPr>
              <w:t xml:space="preserve"> 949</w:t>
            </w:r>
          </w:p>
        </w:tc>
        <w:tc>
          <w:tcPr>
            <w:tcW w:w="980" w:type="dxa"/>
            <w:noWrap/>
            <w:hideMark/>
          </w:tcPr>
          <w:p w14:paraId="20FE213A" w14:textId="3A6F1976" w:rsidR="007A15E9" w:rsidRPr="00EB3F2C" w:rsidRDefault="007A15E9" w:rsidP="00E7136F">
            <w:pPr>
              <w:jc w:val="right"/>
              <w:rPr>
                <w:color w:val="000000"/>
                <w:sz w:val="19"/>
                <w:szCs w:val="19"/>
                <w:lang w:val="fr-FR" w:eastAsia="en-CA"/>
              </w:rPr>
            </w:pPr>
            <w:r w:rsidRPr="00EB3F2C">
              <w:rPr>
                <w:color w:val="000000"/>
                <w:sz w:val="19"/>
                <w:szCs w:val="19"/>
                <w:lang w:val="fr-FR" w:eastAsia="en-CA"/>
              </w:rPr>
              <w:t xml:space="preserve">1 220 564 </w:t>
            </w:r>
          </w:p>
        </w:tc>
        <w:tc>
          <w:tcPr>
            <w:tcW w:w="924" w:type="dxa"/>
            <w:noWrap/>
            <w:hideMark/>
          </w:tcPr>
          <w:p w14:paraId="504D8224" w14:textId="77777777" w:rsidR="007A15E9" w:rsidRPr="00EB3F2C" w:rsidRDefault="007A15E9" w:rsidP="00E7136F">
            <w:pPr>
              <w:jc w:val="right"/>
              <w:rPr>
                <w:color w:val="000000"/>
                <w:sz w:val="19"/>
                <w:szCs w:val="19"/>
                <w:lang w:val="fr-FR" w:eastAsia="en-CA"/>
              </w:rPr>
            </w:pPr>
            <w:r w:rsidRPr="00EB3F2C">
              <w:rPr>
                <w:color w:val="000000"/>
                <w:sz w:val="19"/>
                <w:szCs w:val="19"/>
                <w:lang w:val="fr-FR" w:eastAsia="en-CA"/>
              </w:rPr>
              <w:t>5,10</w:t>
            </w:r>
          </w:p>
        </w:tc>
        <w:tc>
          <w:tcPr>
            <w:tcW w:w="817" w:type="dxa"/>
            <w:noWrap/>
            <w:hideMark/>
          </w:tcPr>
          <w:p w14:paraId="48867146" w14:textId="1571A56B" w:rsidR="007A15E9" w:rsidRPr="00EB3F2C" w:rsidRDefault="007A15E9" w:rsidP="00E7136F">
            <w:pPr>
              <w:jc w:val="right"/>
              <w:rPr>
                <w:color w:val="000000"/>
                <w:sz w:val="19"/>
                <w:szCs w:val="19"/>
                <w:lang w:val="fr-FR" w:eastAsia="en-CA"/>
              </w:rPr>
            </w:pPr>
            <w:r w:rsidRPr="00EB3F2C">
              <w:rPr>
                <w:color w:val="000000"/>
                <w:sz w:val="19"/>
                <w:szCs w:val="19"/>
                <w:lang w:val="fr-FR" w:eastAsia="en-CA"/>
              </w:rPr>
              <w:t>PNUE/</w:t>
            </w:r>
            <w:r w:rsidR="00065A16" w:rsidRPr="00EB3F2C">
              <w:rPr>
                <w:color w:val="000000"/>
                <w:sz w:val="19"/>
                <w:szCs w:val="19"/>
                <w:lang w:val="fr-FR" w:eastAsia="en-CA"/>
              </w:rPr>
              <w:br/>
            </w:r>
            <w:r w:rsidRPr="00EB3F2C">
              <w:rPr>
                <w:color w:val="000000"/>
                <w:sz w:val="19"/>
                <w:szCs w:val="19"/>
                <w:lang w:val="fr-FR" w:eastAsia="en-CA"/>
              </w:rPr>
              <w:t>ONUDI</w:t>
            </w:r>
          </w:p>
        </w:tc>
      </w:tr>
      <w:tr w:rsidR="00065A16" w:rsidRPr="00EB3F2C" w14:paraId="21065D56" w14:textId="77777777" w:rsidTr="00F022D1">
        <w:trPr>
          <w:trHeight w:val="248"/>
        </w:trPr>
        <w:tc>
          <w:tcPr>
            <w:tcW w:w="1955" w:type="dxa"/>
            <w:noWrap/>
          </w:tcPr>
          <w:p w14:paraId="4E9843C7" w14:textId="20BE04D3" w:rsidR="008B127D" w:rsidRPr="00EB3F2C" w:rsidRDefault="008B127D" w:rsidP="00E7136F">
            <w:pPr>
              <w:jc w:val="left"/>
              <w:rPr>
                <w:color w:val="000000"/>
                <w:sz w:val="19"/>
                <w:szCs w:val="19"/>
                <w:lang w:val="fr-FR" w:eastAsia="en-CA"/>
              </w:rPr>
            </w:pPr>
            <w:r w:rsidRPr="00EB3F2C">
              <w:rPr>
                <w:color w:val="000000"/>
                <w:sz w:val="19"/>
                <w:szCs w:val="19"/>
                <w:lang w:val="fr-FR" w:eastAsia="en-CA"/>
              </w:rPr>
              <w:lastRenderedPageBreak/>
              <w:t xml:space="preserve">Installation et assemblage </w:t>
            </w:r>
            <w:r w:rsidR="00C62DA4" w:rsidRPr="00EB3F2C">
              <w:rPr>
                <w:color w:val="000000"/>
                <w:sz w:val="19"/>
                <w:szCs w:val="19"/>
                <w:lang w:val="fr-FR" w:eastAsia="en-CA"/>
              </w:rPr>
              <w:t>sur place</w:t>
            </w:r>
          </w:p>
        </w:tc>
        <w:tc>
          <w:tcPr>
            <w:tcW w:w="3164" w:type="dxa"/>
            <w:noWrap/>
          </w:tcPr>
          <w:p w14:paraId="476735B7" w14:textId="77777777" w:rsidR="008B127D" w:rsidRPr="00EB3F2C" w:rsidRDefault="00CC0F84" w:rsidP="00E7136F">
            <w:pPr>
              <w:jc w:val="left"/>
              <w:rPr>
                <w:color w:val="000000"/>
                <w:sz w:val="19"/>
                <w:szCs w:val="19"/>
                <w:lang w:val="fr-FR" w:eastAsia="en-CA"/>
              </w:rPr>
            </w:pPr>
            <w:r w:rsidRPr="00EB3F2C">
              <w:rPr>
                <w:color w:val="000000"/>
                <w:sz w:val="19"/>
                <w:szCs w:val="19"/>
                <w:lang w:val="fr-FR" w:eastAsia="en-CA"/>
              </w:rPr>
              <w:t xml:space="preserve">Élimination progressive : </w:t>
            </w:r>
            <w:r w:rsidR="008B127D" w:rsidRPr="00EB3F2C">
              <w:rPr>
                <w:color w:val="000000"/>
                <w:sz w:val="19"/>
                <w:szCs w:val="19"/>
                <w:lang w:val="fr-FR" w:eastAsia="en-CA"/>
              </w:rPr>
              <w:t>HFC-134a, R410A</w:t>
            </w:r>
          </w:p>
          <w:p w14:paraId="426D15F0" w14:textId="67EDB778" w:rsidR="00CC0F84" w:rsidRPr="00EB3F2C" w:rsidRDefault="00CC0F84" w:rsidP="00E7136F">
            <w:pPr>
              <w:jc w:val="left"/>
              <w:rPr>
                <w:color w:val="000000"/>
                <w:sz w:val="19"/>
                <w:szCs w:val="19"/>
                <w:lang w:val="fr-FR" w:eastAsia="en-CA"/>
              </w:rPr>
            </w:pPr>
          </w:p>
        </w:tc>
        <w:tc>
          <w:tcPr>
            <w:tcW w:w="713" w:type="dxa"/>
            <w:noWrap/>
          </w:tcPr>
          <w:p w14:paraId="6DEF808F" w14:textId="51EDCE50" w:rsidR="008B127D" w:rsidRPr="00EB3F2C" w:rsidRDefault="00B30686" w:rsidP="00E7136F">
            <w:pPr>
              <w:jc w:val="right"/>
              <w:rPr>
                <w:color w:val="000000"/>
                <w:sz w:val="19"/>
                <w:szCs w:val="19"/>
                <w:lang w:val="fr-FR" w:eastAsia="en-CA"/>
              </w:rPr>
            </w:pPr>
            <w:r w:rsidRPr="00EB3F2C">
              <w:rPr>
                <w:color w:val="000000"/>
                <w:sz w:val="19"/>
                <w:szCs w:val="19"/>
                <w:lang w:val="fr-FR" w:eastAsia="en-CA"/>
              </w:rPr>
              <w:t>8,06</w:t>
            </w:r>
          </w:p>
        </w:tc>
        <w:tc>
          <w:tcPr>
            <w:tcW w:w="798" w:type="dxa"/>
            <w:noWrap/>
          </w:tcPr>
          <w:p w14:paraId="1823EF21" w14:textId="59B1EB10" w:rsidR="008B127D" w:rsidRPr="00EB3F2C" w:rsidRDefault="008B127D" w:rsidP="00E7136F">
            <w:pPr>
              <w:jc w:val="right"/>
              <w:rPr>
                <w:color w:val="000000"/>
                <w:sz w:val="19"/>
                <w:szCs w:val="19"/>
                <w:lang w:val="fr-FR" w:eastAsia="en-CA"/>
              </w:rPr>
            </w:pPr>
            <w:r w:rsidRPr="00EB3F2C">
              <w:rPr>
                <w:color w:val="000000"/>
                <w:sz w:val="19"/>
                <w:szCs w:val="19"/>
                <w:lang w:val="fr-FR" w:eastAsia="en-CA"/>
              </w:rPr>
              <w:t>1</w:t>
            </w:r>
            <w:r w:rsidR="008D2376" w:rsidRPr="00EB3F2C">
              <w:rPr>
                <w:color w:val="000000"/>
                <w:sz w:val="19"/>
                <w:szCs w:val="19"/>
                <w:lang w:val="fr-FR" w:eastAsia="en-CA"/>
              </w:rPr>
              <w:t>6</w:t>
            </w:r>
            <w:r w:rsidR="00A10B45" w:rsidRPr="00EB3F2C">
              <w:rPr>
                <w:color w:val="000000"/>
                <w:sz w:val="19"/>
                <w:szCs w:val="19"/>
                <w:lang w:val="fr-FR" w:eastAsia="en-CA"/>
              </w:rPr>
              <w:t xml:space="preserve"> 433</w:t>
            </w:r>
          </w:p>
        </w:tc>
        <w:tc>
          <w:tcPr>
            <w:tcW w:w="980" w:type="dxa"/>
            <w:noWrap/>
          </w:tcPr>
          <w:p w14:paraId="35997E29" w14:textId="05962B8D" w:rsidR="008B127D" w:rsidRPr="00EB3F2C" w:rsidRDefault="00482E07" w:rsidP="00E7136F">
            <w:pPr>
              <w:jc w:val="right"/>
              <w:rPr>
                <w:sz w:val="19"/>
                <w:szCs w:val="19"/>
                <w:lang w:val="fr-FR" w:eastAsia="en-CA"/>
              </w:rPr>
            </w:pPr>
            <w:r w:rsidRPr="00EB3F2C">
              <w:rPr>
                <w:sz w:val="19"/>
                <w:szCs w:val="19"/>
                <w:lang w:val="fr-FR" w:eastAsia="en-CA"/>
              </w:rPr>
              <w:t>61 291</w:t>
            </w:r>
          </w:p>
        </w:tc>
        <w:tc>
          <w:tcPr>
            <w:tcW w:w="924" w:type="dxa"/>
            <w:noWrap/>
          </w:tcPr>
          <w:p w14:paraId="5C89B512" w14:textId="5F9E4E05" w:rsidR="008B127D" w:rsidRPr="00EB3F2C" w:rsidRDefault="00482E07" w:rsidP="00E7136F">
            <w:pPr>
              <w:jc w:val="right"/>
              <w:rPr>
                <w:color w:val="000000"/>
                <w:sz w:val="19"/>
                <w:szCs w:val="19"/>
                <w:lang w:val="fr-FR" w:eastAsia="en-CA"/>
              </w:rPr>
            </w:pPr>
            <w:r w:rsidRPr="00EB3F2C">
              <w:rPr>
                <w:color w:val="000000"/>
                <w:sz w:val="19"/>
                <w:szCs w:val="19"/>
                <w:lang w:val="fr-FR" w:eastAsia="en-CA"/>
              </w:rPr>
              <w:t>7,60</w:t>
            </w:r>
          </w:p>
        </w:tc>
        <w:tc>
          <w:tcPr>
            <w:tcW w:w="817" w:type="dxa"/>
            <w:noWrap/>
          </w:tcPr>
          <w:p w14:paraId="29F46D00" w14:textId="43E3C6AC" w:rsidR="008B127D" w:rsidRPr="00EB3F2C" w:rsidRDefault="00482E07" w:rsidP="00E7136F">
            <w:pPr>
              <w:jc w:val="right"/>
              <w:rPr>
                <w:color w:val="000000"/>
                <w:sz w:val="19"/>
                <w:szCs w:val="19"/>
                <w:lang w:val="fr-FR" w:eastAsia="en-CA"/>
              </w:rPr>
            </w:pPr>
            <w:r w:rsidRPr="00EB3F2C">
              <w:rPr>
                <w:color w:val="000000"/>
                <w:sz w:val="19"/>
                <w:szCs w:val="19"/>
                <w:lang w:val="fr-FR" w:eastAsia="en-CA"/>
              </w:rPr>
              <w:t>PNUE/</w:t>
            </w:r>
            <w:r w:rsidR="00065A16" w:rsidRPr="00EB3F2C">
              <w:rPr>
                <w:color w:val="000000"/>
                <w:sz w:val="19"/>
                <w:szCs w:val="19"/>
                <w:lang w:val="fr-FR" w:eastAsia="en-CA"/>
              </w:rPr>
              <w:br/>
            </w:r>
            <w:r w:rsidRPr="00EB3F2C">
              <w:rPr>
                <w:color w:val="000000"/>
                <w:sz w:val="19"/>
                <w:szCs w:val="19"/>
                <w:lang w:val="fr-FR" w:eastAsia="en-CA"/>
              </w:rPr>
              <w:t>ONUDI</w:t>
            </w:r>
          </w:p>
        </w:tc>
      </w:tr>
      <w:tr w:rsidR="00065A16" w:rsidRPr="00EB3F2C" w14:paraId="41145E92" w14:textId="77777777" w:rsidTr="00F022D1">
        <w:trPr>
          <w:trHeight w:val="248"/>
        </w:trPr>
        <w:tc>
          <w:tcPr>
            <w:tcW w:w="1955" w:type="dxa"/>
            <w:vMerge w:val="restart"/>
            <w:noWrap/>
            <w:hideMark/>
          </w:tcPr>
          <w:p w14:paraId="60CE14E8" w14:textId="589D780B" w:rsidR="008B127D" w:rsidRPr="00EB3F2C" w:rsidRDefault="005D3BD3" w:rsidP="00E7136F">
            <w:pPr>
              <w:jc w:val="left"/>
              <w:rPr>
                <w:color w:val="000000"/>
                <w:sz w:val="19"/>
                <w:szCs w:val="19"/>
                <w:lang w:val="fr-FR" w:eastAsia="en-CA"/>
              </w:rPr>
            </w:pPr>
            <w:r w:rsidRPr="00EB3F2C">
              <w:rPr>
                <w:color w:val="000000"/>
                <w:sz w:val="19"/>
                <w:szCs w:val="19"/>
                <w:lang w:val="fr-FR" w:eastAsia="en-CA"/>
              </w:rPr>
              <w:t xml:space="preserve">Mise en œuvre et suivi </w:t>
            </w:r>
            <w:r w:rsidR="008B127D" w:rsidRPr="00EB3F2C">
              <w:rPr>
                <w:color w:val="000000"/>
                <w:sz w:val="19"/>
                <w:szCs w:val="19"/>
                <w:lang w:val="fr-FR" w:eastAsia="en-CA"/>
              </w:rPr>
              <w:t>du projet</w:t>
            </w:r>
          </w:p>
        </w:tc>
        <w:tc>
          <w:tcPr>
            <w:tcW w:w="3164" w:type="dxa"/>
            <w:vMerge w:val="restart"/>
            <w:noWrap/>
            <w:hideMark/>
          </w:tcPr>
          <w:p w14:paraId="5D04FA19" w14:textId="46400C81" w:rsidR="008B127D" w:rsidRPr="00EB3F2C" w:rsidRDefault="001B4C98" w:rsidP="00E7136F">
            <w:pPr>
              <w:jc w:val="left"/>
              <w:rPr>
                <w:color w:val="000000"/>
                <w:sz w:val="19"/>
                <w:szCs w:val="19"/>
                <w:lang w:val="fr-FR" w:eastAsia="en-CA"/>
              </w:rPr>
            </w:pPr>
            <w:r w:rsidRPr="00EB3F2C">
              <w:rPr>
                <w:color w:val="000000"/>
                <w:sz w:val="19"/>
                <w:szCs w:val="19"/>
                <w:lang w:val="fr-FR" w:eastAsia="en-CA"/>
              </w:rPr>
              <w:t>s.o.</w:t>
            </w:r>
          </w:p>
        </w:tc>
        <w:tc>
          <w:tcPr>
            <w:tcW w:w="713" w:type="dxa"/>
            <w:vMerge w:val="restart"/>
            <w:noWrap/>
            <w:hideMark/>
          </w:tcPr>
          <w:p w14:paraId="22FB678D" w14:textId="49FC8C19" w:rsidR="008B127D" w:rsidRPr="00EB3F2C" w:rsidRDefault="00C62DA4" w:rsidP="00E7136F">
            <w:pPr>
              <w:jc w:val="right"/>
              <w:rPr>
                <w:color w:val="000000"/>
                <w:sz w:val="19"/>
                <w:szCs w:val="19"/>
                <w:lang w:val="fr-FR" w:eastAsia="en-CA"/>
              </w:rPr>
            </w:pPr>
            <w:r w:rsidRPr="00EB3F2C">
              <w:rPr>
                <w:color w:val="000000"/>
                <w:sz w:val="19"/>
                <w:szCs w:val="19"/>
                <w:lang w:val="fr-FR" w:eastAsia="en-CA"/>
              </w:rPr>
              <w:t>s.o.</w:t>
            </w:r>
          </w:p>
        </w:tc>
        <w:tc>
          <w:tcPr>
            <w:tcW w:w="798" w:type="dxa"/>
            <w:vMerge w:val="restart"/>
            <w:noWrap/>
            <w:hideMark/>
          </w:tcPr>
          <w:p w14:paraId="21C0573A" w14:textId="6605AC8D" w:rsidR="008B127D" w:rsidRPr="00EB3F2C" w:rsidRDefault="00C62DA4" w:rsidP="00E7136F">
            <w:pPr>
              <w:jc w:val="right"/>
              <w:rPr>
                <w:color w:val="000000"/>
                <w:sz w:val="19"/>
                <w:szCs w:val="19"/>
                <w:lang w:val="fr-FR" w:eastAsia="en-CA"/>
              </w:rPr>
            </w:pPr>
            <w:r w:rsidRPr="00EB3F2C">
              <w:rPr>
                <w:color w:val="000000"/>
                <w:sz w:val="19"/>
                <w:szCs w:val="19"/>
                <w:lang w:val="fr-FR" w:eastAsia="en-CA"/>
              </w:rPr>
              <w:t>s.o.</w:t>
            </w:r>
          </w:p>
        </w:tc>
        <w:tc>
          <w:tcPr>
            <w:tcW w:w="980" w:type="dxa"/>
            <w:noWrap/>
            <w:hideMark/>
          </w:tcPr>
          <w:p w14:paraId="6ADF1F17" w14:textId="7EDF527B" w:rsidR="008B127D" w:rsidRPr="00EB3F2C" w:rsidRDefault="00E90B69" w:rsidP="00E7136F">
            <w:pPr>
              <w:jc w:val="right"/>
              <w:rPr>
                <w:color w:val="000000"/>
                <w:sz w:val="19"/>
                <w:szCs w:val="19"/>
                <w:lang w:val="fr-FR" w:eastAsia="en-CA"/>
              </w:rPr>
            </w:pPr>
            <w:r w:rsidRPr="00EB3F2C">
              <w:rPr>
                <w:sz w:val="19"/>
                <w:szCs w:val="19"/>
                <w:lang w:val="fr-FR" w:eastAsia="en-CA"/>
              </w:rPr>
              <w:t xml:space="preserve">128 160 </w:t>
            </w:r>
          </w:p>
        </w:tc>
        <w:tc>
          <w:tcPr>
            <w:tcW w:w="924" w:type="dxa"/>
            <w:vMerge w:val="restart"/>
            <w:noWrap/>
            <w:hideMark/>
          </w:tcPr>
          <w:p w14:paraId="0CB89917" w14:textId="21CE5ED4" w:rsidR="008B127D" w:rsidRPr="00EB3F2C" w:rsidRDefault="00C62DA4" w:rsidP="00916C0B">
            <w:pPr>
              <w:ind w:right="21"/>
              <w:jc w:val="right"/>
              <w:rPr>
                <w:color w:val="000000"/>
                <w:sz w:val="19"/>
                <w:szCs w:val="19"/>
                <w:lang w:val="fr-FR" w:eastAsia="en-CA"/>
              </w:rPr>
            </w:pPr>
            <w:r w:rsidRPr="00EB3F2C">
              <w:rPr>
                <w:color w:val="000000"/>
                <w:sz w:val="19"/>
                <w:szCs w:val="19"/>
                <w:lang w:val="fr-FR" w:eastAsia="en-CA"/>
              </w:rPr>
              <w:t>s.o.</w:t>
            </w:r>
          </w:p>
        </w:tc>
        <w:tc>
          <w:tcPr>
            <w:tcW w:w="817" w:type="dxa"/>
            <w:noWrap/>
            <w:hideMark/>
          </w:tcPr>
          <w:p w14:paraId="20D5B1D8" w14:textId="17E87F02" w:rsidR="008B127D" w:rsidRPr="00EB3F2C" w:rsidRDefault="00482E07" w:rsidP="00E7136F">
            <w:pPr>
              <w:jc w:val="right"/>
              <w:rPr>
                <w:color w:val="000000"/>
                <w:sz w:val="19"/>
                <w:szCs w:val="19"/>
                <w:lang w:val="fr-FR" w:eastAsia="en-CA"/>
              </w:rPr>
            </w:pPr>
            <w:r w:rsidRPr="00EB3F2C">
              <w:rPr>
                <w:color w:val="000000"/>
                <w:sz w:val="19"/>
                <w:szCs w:val="19"/>
                <w:lang w:val="fr-FR" w:eastAsia="en-CA"/>
              </w:rPr>
              <w:t>PNUE</w:t>
            </w:r>
          </w:p>
        </w:tc>
      </w:tr>
      <w:tr w:rsidR="00065A16" w:rsidRPr="00EB3F2C" w14:paraId="62482DA1" w14:textId="77777777" w:rsidTr="00F022D1">
        <w:trPr>
          <w:trHeight w:val="100"/>
        </w:trPr>
        <w:tc>
          <w:tcPr>
            <w:tcW w:w="1955" w:type="dxa"/>
            <w:vMerge/>
            <w:noWrap/>
            <w:vAlign w:val="center"/>
            <w:hideMark/>
          </w:tcPr>
          <w:p w14:paraId="457CDC3C" w14:textId="77777777" w:rsidR="008B127D" w:rsidRPr="00EB3F2C" w:rsidRDefault="008B127D" w:rsidP="00E7136F">
            <w:pPr>
              <w:jc w:val="left"/>
              <w:rPr>
                <w:color w:val="000000"/>
                <w:sz w:val="19"/>
                <w:szCs w:val="19"/>
                <w:lang w:val="fr-FR" w:eastAsia="en-CA"/>
              </w:rPr>
            </w:pPr>
          </w:p>
        </w:tc>
        <w:tc>
          <w:tcPr>
            <w:tcW w:w="3164" w:type="dxa"/>
            <w:vMerge/>
            <w:noWrap/>
            <w:vAlign w:val="center"/>
            <w:hideMark/>
          </w:tcPr>
          <w:p w14:paraId="6219B16D" w14:textId="77777777" w:rsidR="008B127D" w:rsidRPr="00EB3F2C" w:rsidRDefault="008B127D" w:rsidP="00E7136F">
            <w:pPr>
              <w:jc w:val="left"/>
              <w:rPr>
                <w:color w:val="000000"/>
                <w:sz w:val="19"/>
                <w:szCs w:val="19"/>
                <w:lang w:val="fr-FR" w:eastAsia="en-CA"/>
              </w:rPr>
            </w:pPr>
          </w:p>
        </w:tc>
        <w:tc>
          <w:tcPr>
            <w:tcW w:w="713" w:type="dxa"/>
            <w:vMerge/>
            <w:noWrap/>
            <w:hideMark/>
          </w:tcPr>
          <w:p w14:paraId="0EB89551" w14:textId="77777777" w:rsidR="008B127D" w:rsidRPr="00EB3F2C" w:rsidRDefault="008B127D" w:rsidP="00E7136F">
            <w:pPr>
              <w:jc w:val="right"/>
              <w:rPr>
                <w:color w:val="000000"/>
                <w:sz w:val="19"/>
                <w:szCs w:val="19"/>
                <w:lang w:val="fr-FR" w:eastAsia="en-CA"/>
              </w:rPr>
            </w:pPr>
          </w:p>
        </w:tc>
        <w:tc>
          <w:tcPr>
            <w:tcW w:w="798" w:type="dxa"/>
            <w:vMerge/>
            <w:noWrap/>
            <w:hideMark/>
          </w:tcPr>
          <w:p w14:paraId="5A44FB6C" w14:textId="77777777" w:rsidR="008B127D" w:rsidRPr="00EB3F2C" w:rsidRDefault="008B127D" w:rsidP="00E7136F">
            <w:pPr>
              <w:jc w:val="right"/>
              <w:rPr>
                <w:color w:val="000000"/>
                <w:sz w:val="19"/>
                <w:szCs w:val="19"/>
                <w:lang w:val="fr-FR" w:eastAsia="en-CA"/>
              </w:rPr>
            </w:pPr>
          </w:p>
        </w:tc>
        <w:tc>
          <w:tcPr>
            <w:tcW w:w="980" w:type="dxa"/>
            <w:noWrap/>
            <w:hideMark/>
          </w:tcPr>
          <w:p w14:paraId="236E4483" w14:textId="5E7E86EB" w:rsidR="008B127D" w:rsidRPr="00EB3F2C" w:rsidRDefault="00482E07" w:rsidP="00E7136F">
            <w:pPr>
              <w:jc w:val="right"/>
              <w:rPr>
                <w:color w:val="000000"/>
                <w:sz w:val="19"/>
                <w:szCs w:val="19"/>
                <w:lang w:val="fr-FR" w:eastAsia="en-CA"/>
              </w:rPr>
            </w:pPr>
            <w:r w:rsidRPr="00EB3F2C">
              <w:rPr>
                <w:sz w:val="19"/>
                <w:szCs w:val="19"/>
                <w:lang w:val="fr-FR" w:eastAsia="en-CA"/>
              </w:rPr>
              <w:t xml:space="preserve">0 </w:t>
            </w:r>
          </w:p>
        </w:tc>
        <w:tc>
          <w:tcPr>
            <w:tcW w:w="924" w:type="dxa"/>
            <w:vMerge/>
            <w:noWrap/>
            <w:hideMark/>
          </w:tcPr>
          <w:p w14:paraId="58472D1B" w14:textId="77777777" w:rsidR="008B127D" w:rsidRPr="00EB3F2C" w:rsidRDefault="008B127D" w:rsidP="00E7136F">
            <w:pPr>
              <w:jc w:val="right"/>
              <w:rPr>
                <w:color w:val="000000"/>
                <w:sz w:val="19"/>
                <w:szCs w:val="19"/>
                <w:lang w:val="fr-FR" w:eastAsia="en-CA"/>
              </w:rPr>
            </w:pPr>
          </w:p>
        </w:tc>
        <w:tc>
          <w:tcPr>
            <w:tcW w:w="817" w:type="dxa"/>
            <w:noWrap/>
            <w:hideMark/>
          </w:tcPr>
          <w:p w14:paraId="3D9A44A4" w14:textId="6C2E824E" w:rsidR="008B127D" w:rsidRPr="00EB3F2C" w:rsidRDefault="00482E07" w:rsidP="00E7136F">
            <w:pPr>
              <w:jc w:val="right"/>
              <w:rPr>
                <w:color w:val="000000"/>
                <w:sz w:val="19"/>
                <w:szCs w:val="19"/>
                <w:lang w:val="fr-FR" w:eastAsia="en-CA"/>
              </w:rPr>
            </w:pPr>
            <w:r w:rsidRPr="00EB3F2C">
              <w:rPr>
                <w:color w:val="000000"/>
                <w:sz w:val="19"/>
                <w:szCs w:val="19"/>
                <w:lang w:val="fr-FR" w:eastAsia="en-CA"/>
              </w:rPr>
              <w:t>ONUDI</w:t>
            </w:r>
          </w:p>
        </w:tc>
      </w:tr>
      <w:tr w:rsidR="0098455B" w:rsidRPr="00EB3F2C" w14:paraId="36943922" w14:textId="77777777" w:rsidTr="00F022D1">
        <w:trPr>
          <w:trHeight w:val="275"/>
        </w:trPr>
        <w:tc>
          <w:tcPr>
            <w:tcW w:w="5119" w:type="dxa"/>
            <w:gridSpan w:val="2"/>
            <w:noWrap/>
            <w:vAlign w:val="center"/>
            <w:hideMark/>
          </w:tcPr>
          <w:p w14:paraId="05F2C547" w14:textId="63944BAE" w:rsidR="0098455B" w:rsidRPr="00EB3F2C" w:rsidRDefault="00916C0B" w:rsidP="00916C0B">
            <w:pPr>
              <w:jc w:val="center"/>
              <w:rPr>
                <w:b/>
                <w:bCs/>
                <w:color w:val="000000"/>
                <w:sz w:val="19"/>
                <w:szCs w:val="19"/>
                <w:lang w:val="fr-FR" w:eastAsia="en-CA"/>
              </w:rPr>
            </w:pPr>
            <w:r w:rsidRPr="00EB3F2C">
              <w:rPr>
                <w:b/>
                <w:bCs/>
                <w:color w:val="000000"/>
                <w:sz w:val="19"/>
                <w:szCs w:val="19"/>
                <w:lang w:val="fr-FR" w:eastAsia="en-CA"/>
              </w:rPr>
              <w:t>Total</w:t>
            </w:r>
          </w:p>
        </w:tc>
        <w:tc>
          <w:tcPr>
            <w:tcW w:w="713" w:type="dxa"/>
            <w:noWrap/>
            <w:vAlign w:val="center"/>
            <w:hideMark/>
          </w:tcPr>
          <w:p w14:paraId="506F6B3F" w14:textId="1C7F36C8" w:rsidR="00916C0B" w:rsidRPr="00EB3F2C" w:rsidRDefault="00916C0B" w:rsidP="00E7136F">
            <w:pPr>
              <w:jc w:val="right"/>
              <w:rPr>
                <w:b/>
                <w:bCs/>
                <w:color w:val="000000"/>
                <w:sz w:val="19"/>
                <w:szCs w:val="19"/>
                <w:lang w:val="fr-FR"/>
              </w:rPr>
            </w:pPr>
            <w:r w:rsidRPr="00EB3F2C">
              <w:rPr>
                <w:b/>
                <w:bCs/>
                <w:color w:val="000000"/>
                <w:sz w:val="19"/>
                <w:szCs w:val="19"/>
                <w:lang w:val="fr-FR"/>
              </w:rPr>
              <w:t>247,39</w:t>
            </w:r>
          </w:p>
        </w:tc>
        <w:tc>
          <w:tcPr>
            <w:tcW w:w="798" w:type="dxa"/>
            <w:vAlign w:val="center"/>
          </w:tcPr>
          <w:p w14:paraId="65F1D204" w14:textId="7632A902" w:rsidR="00916C0B" w:rsidRPr="00EB3F2C" w:rsidRDefault="00916C0B" w:rsidP="00E7136F">
            <w:pPr>
              <w:jc w:val="right"/>
              <w:rPr>
                <w:b/>
                <w:bCs/>
                <w:color w:val="000000"/>
                <w:sz w:val="19"/>
                <w:szCs w:val="19"/>
                <w:lang w:val="fr-FR"/>
              </w:rPr>
            </w:pPr>
            <w:r w:rsidRPr="00EB3F2C">
              <w:rPr>
                <w:b/>
                <w:bCs/>
                <w:color w:val="000000"/>
                <w:sz w:val="19"/>
                <w:szCs w:val="19"/>
                <w:lang w:val="fr-FR"/>
              </w:rPr>
              <w:t>4</w:t>
            </w:r>
            <w:r w:rsidR="00D05C25" w:rsidRPr="00EB3F2C">
              <w:rPr>
                <w:b/>
                <w:bCs/>
                <w:color w:val="000000"/>
                <w:sz w:val="19"/>
                <w:szCs w:val="19"/>
                <w:lang w:val="fr-FR"/>
              </w:rPr>
              <w:t>61 382</w:t>
            </w:r>
          </w:p>
        </w:tc>
        <w:tc>
          <w:tcPr>
            <w:tcW w:w="980" w:type="dxa"/>
            <w:vAlign w:val="center"/>
          </w:tcPr>
          <w:p w14:paraId="4D86F2AF" w14:textId="34EBCBE9" w:rsidR="0098455B" w:rsidRPr="00EB3F2C" w:rsidRDefault="0098455B" w:rsidP="00E7136F">
            <w:pPr>
              <w:jc w:val="right"/>
              <w:rPr>
                <w:b/>
                <w:bCs/>
                <w:color w:val="000000"/>
                <w:sz w:val="19"/>
                <w:szCs w:val="19"/>
                <w:lang w:val="fr-FR" w:eastAsia="en-CA"/>
              </w:rPr>
            </w:pPr>
            <w:r w:rsidRPr="00EB3F2C">
              <w:rPr>
                <w:b/>
                <w:bCs/>
                <w:color w:val="000000"/>
                <w:sz w:val="19"/>
                <w:szCs w:val="19"/>
                <w:lang w:val="fr-FR" w:eastAsia="en-CA"/>
              </w:rPr>
              <w:t>1 410 015</w:t>
            </w:r>
          </w:p>
        </w:tc>
        <w:tc>
          <w:tcPr>
            <w:tcW w:w="924" w:type="dxa"/>
            <w:noWrap/>
            <w:vAlign w:val="center"/>
            <w:hideMark/>
          </w:tcPr>
          <w:p w14:paraId="4D18FEC3" w14:textId="5A80492C" w:rsidR="0098455B" w:rsidRPr="00EB3F2C" w:rsidRDefault="0098455B" w:rsidP="00E7136F">
            <w:pPr>
              <w:jc w:val="right"/>
              <w:rPr>
                <w:b/>
                <w:bCs/>
                <w:color w:val="000000"/>
                <w:sz w:val="19"/>
                <w:szCs w:val="19"/>
                <w:lang w:val="fr-FR" w:eastAsia="en-CA"/>
              </w:rPr>
            </w:pPr>
            <w:r w:rsidRPr="00EB3F2C">
              <w:rPr>
                <w:b/>
                <w:bCs/>
                <w:color w:val="000000"/>
                <w:sz w:val="19"/>
                <w:szCs w:val="19"/>
                <w:lang w:val="fr-FR" w:eastAsia="en-CA"/>
              </w:rPr>
              <w:t>5,70</w:t>
            </w:r>
          </w:p>
        </w:tc>
        <w:tc>
          <w:tcPr>
            <w:tcW w:w="817" w:type="dxa"/>
            <w:noWrap/>
            <w:vAlign w:val="center"/>
            <w:hideMark/>
          </w:tcPr>
          <w:p w14:paraId="52F25ADA" w14:textId="236FDA71" w:rsidR="0098455B" w:rsidRPr="00EB3F2C" w:rsidRDefault="001B4C98" w:rsidP="0098455B">
            <w:pPr>
              <w:jc w:val="center"/>
              <w:rPr>
                <w:b/>
                <w:bCs/>
                <w:color w:val="000000"/>
                <w:sz w:val="19"/>
                <w:szCs w:val="19"/>
                <w:lang w:val="fr-FR" w:eastAsia="en-CA"/>
              </w:rPr>
            </w:pPr>
            <w:r w:rsidRPr="00EB3F2C">
              <w:rPr>
                <w:b/>
                <w:bCs/>
                <w:color w:val="000000"/>
                <w:sz w:val="19"/>
                <w:szCs w:val="19"/>
                <w:lang w:val="fr-FR" w:eastAsia="en-CA"/>
              </w:rPr>
              <w:t>s.o.</w:t>
            </w:r>
          </w:p>
        </w:tc>
      </w:tr>
    </w:tbl>
    <w:p w14:paraId="7F2C5FBA" w14:textId="77777777" w:rsidR="00711BE6" w:rsidRPr="00EB3F2C" w:rsidRDefault="00711BE6" w:rsidP="00E7136F">
      <w:pPr>
        <w:keepNext/>
        <w:suppressAutoHyphens/>
        <w:spacing w:before="240" w:after="240"/>
        <w:outlineLvl w:val="0"/>
        <w:rPr>
          <w:u w:val="single"/>
          <w:lang w:val="fr-FR"/>
        </w:rPr>
      </w:pPr>
      <w:r w:rsidRPr="00EB3F2C">
        <w:rPr>
          <w:u w:val="single"/>
          <w:lang w:val="fr-FR"/>
        </w:rPr>
        <w:t>Plan de mise en œuvre de la première tranche</w:t>
      </w:r>
    </w:p>
    <w:p w14:paraId="47C55B1F" w14:textId="7B8BB282" w:rsidR="00AF4325" w:rsidRPr="00EB3F2C" w:rsidRDefault="00AF4325">
      <w:pPr>
        <w:pStyle w:val="Heading1"/>
        <w:rPr>
          <w:lang w:val="fr-FR"/>
        </w:rPr>
      </w:pPr>
      <w:r w:rsidRPr="00EB3F2C">
        <w:rPr>
          <w:lang w:val="fr-FR"/>
        </w:rPr>
        <w:t>La première tranche de financement de la phase I du KIP a été soumise pour un montant total de 673 828</w:t>
      </w:r>
      <w:r w:rsidR="00CC7136" w:rsidRPr="00EB3F2C">
        <w:rPr>
          <w:lang w:val="fr-FR"/>
        </w:rPr>
        <w:t xml:space="preserve"> $US</w:t>
      </w:r>
      <w:r w:rsidRPr="00EB3F2C">
        <w:rPr>
          <w:lang w:val="fr-FR"/>
        </w:rPr>
        <w:t xml:space="preserve">, comme indiqué dans </w:t>
      </w:r>
      <w:r w:rsidR="0053612E" w:rsidRPr="00EB3F2C">
        <w:rPr>
          <w:lang w:val="fr-FR"/>
        </w:rPr>
        <w:t>les tableaux 10 et</w:t>
      </w:r>
      <w:r w:rsidRPr="00EB3F2C">
        <w:rPr>
          <w:lang w:val="fr-FR"/>
        </w:rPr>
        <w:t xml:space="preserve"> 11 ci-dessus, et doit être mise en œuvre entre janvier 2026 et décembre 2028. Des informations détaillées sur les activités à mettre en œuvre dans le cadre de la première tranche, y compris les ajustements et le niveau des fonds convenus, sont présentées au paragraphe</w:t>
      </w:r>
      <w:r w:rsidR="00C70CCF" w:rsidRPr="00EB3F2C">
        <w:rPr>
          <w:lang w:val="fr-FR"/>
        </w:rPr>
        <w:t xml:space="preserve"> 66 </w:t>
      </w:r>
      <w:r w:rsidRPr="00EB3F2C">
        <w:rPr>
          <w:lang w:val="fr-FR"/>
        </w:rPr>
        <w:t>ci-dessous.</w:t>
      </w:r>
    </w:p>
    <w:p w14:paraId="07D7AF17" w14:textId="7ABB8672" w:rsidR="00711BE6" w:rsidRPr="00EB3F2C" w:rsidRDefault="00DF3199" w:rsidP="00E7136F">
      <w:pPr>
        <w:keepNext/>
        <w:spacing w:before="360" w:after="240"/>
        <w:jc w:val="center"/>
        <w:rPr>
          <w:b/>
          <w:lang w:val="fr-FR"/>
        </w:rPr>
      </w:pPr>
      <w:bookmarkStart w:id="6" w:name="_Hlk126916095"/>
      <w:r w:rsidRPr="00EB3F2C">
        <w:rPr>
          <w:b/>
          <w:lang w:val="fr-FR"/>
        </w:rPr>
        <w:t>OBSERVATIONS</w:t>
      </w:r>
      <w:r w:rsidR="00711BE6" w:rsidRPr="00EB3F2C">
        <w:rPr>
          <w:b/>
          <w:lang w:val="fr-FR"/>
        </w:rPr>
        <w:t xml:space="preserve"> ET RECOMMANDATIONS DU SECRÉTARIAT</w:t>
      </w:r>
    </w:p>
    <w:p w14:paraId="7864BEBF" w14:textId="6B95DAE6" w:rsidR="00711BE6" w:rsidRPr="00EB3F2C" w:rsidRDefault="00711BE6" w:rsidP="00E7136F">
      <w:pPr>
        <w:pStyle w:val="Heading2"/>
        <w:keepNext/>
        <w:widowControl/>
        <w:numPr>
          <w:ilvl w:val="0"/>
          <w:numId w:val="0"/>
        </w:numPr>
        <w:rPr>
          <w:b/>
          <w:bCs/>
          <w:lang w:val="fr-FR"/>
        </w:rPr>
      </w:pPr>
      <w:r w:rsidRPr="00EB3F2C">
        <w:rPr>
          <w:b/>
          <w:bCs/>
          <w:lang w:val="fr-FR"/>
        </w:rPr>
        <w:t>V.</w:t>
      </w:r>
      <w:r w:rsidRPr="00EB3F2C">
        <w:rPr>
          <w:b/>
          <w:bCs/>
          <w:lang w:val="fr-FR"/>
        </w:rPr>
        <w:tab/>
      </w:r>
      <w:r w:rsidR="00DF3199" w:rsidRPr="00EB3F2C">
        <w:rPr>
          <w:b/>
          <w:bCs/>
          <w:lang w:val="fr-FR"/>
        </w:rPr>
        <w:t>Observations</w:t>
      </w:r>
    </w:p>
    <w:p w14:paraId="53835AC9" w14:textId="769F6254" w:rsidR="00C700F7" w:rsidRPr="00EB3F2C" w:rsidRDefault="00C700F7" w:rsidP="00C700F7">
      <w:pPr>
        <w:pStyle w:val="Heading1"/>
        <w:keepNext/>
        <w:numPr>
          <w:ilvl w:val="0"/>
          <w:numId w:val="0"/>
        </w:numPr>
        <w:rPr>
          <w:u w:val="single"/>
          <w:lang w:val="fr-FR"/>
        </w:rPr>
      </w:pPr>
      <w:bookmarkStart w:id="7" w:name="_Hlk126916105"/>
      <w:bookmarkEnd w:id="6"/>
      <w:r w:rsidRPr="00EB3F2C">
        <w:rPr>
          <w:u w:val="single"/>
          <w:lang w:val="fr-FR"/>
        </w:rPr>
        <w:t>Consommation de HFC</w:t>
      </w:r>
    </w:p>
    <w:p w14:paraId="48836BE7" w14:textId="47F0CB3F" w:rsidR="007F4CBC" w:rsidRPr="00EB3F2C" w:rsidRDefault="007F4CBC" w:rsidP="007F1A48">
      <w:pPr>
        <w:pStyle w:val="Heading1"/>
        <w:rPr>
          <w:lang w:val="fr-FR"/>
        </w:rPr>
      </w:pPr>
      <w:r w:rsidRPr="00EB3F2C">
        <w:rPr>
          <w:lang w:val="fr-FR"/>
        </w:rPr>
        <w:t xml:space="preserve">Bien que l'enquête KIP ait permis de recueillir certaines informations sur le secteur manufacturier, elle n'a pas pu rassembler de données détaillées sur les sous-secteurs de la mousse et de la lutte contre l'incendie en raison de l'indisponibilité d'informations spécifiques à l'industrie (par exemple, profils d'entreprises, statistiques de production et de consommation, spécifications des équipements), </w:t>
      </w:r>
      <w:r w:rsidR="002F5F1F" w:rsidRPr="00EB3F2C">
        <w:rPr>
          <w:lang w:val="fr-FR"/>
        </w:rPr>
        <w:t>ainsi que par un manque</w:t>
      </w:r>
      <w:r w:rsidRPr="00EB3F2C">
        <w:rPr>
          <w:lang w:val="fr-FR"/>
        </w:rPr>
        <w:t xml:space="preserve"> </w:t>
      </w:r>
      <w:r w:rsidR="002F5F1F" w:rsidRPr="00EB3F2C">
        <w:rPr>
          <w:lang w:val="fr-FR"/>
        </w:rPr>
        <w:t>d</w:t>
      </w:r>
      <w:r w:rsidRPr="00EB3F2C">
        <w:rPr>
          <w:lang w:val="fr-FR"/>
        </w:rPr>
        <w:t xml:space="preserve">e temps de préparation. En conséquence, le </w:t>
      </w:r>
      <w:r w:rsidR="002F5F1F" w:rsidRPr="00EB3F2C">
        <w:rPr>
          <w:lang w:val="fr-FR"/>
        </w:rPr>
        <w:t>G</w:t>
      </w:r>
      <w:r w:rsidRPr="00EB3F2C">
        <w:rPr>
          <w:lang w:val="fr-FR"/>
        </w:rPr>
        <w:t xml:space="preserve">ouvernement a décidé de reporter la préparation d'un projet d'investissement complet dans le secteur manufacturier. Au lieu de cela, pendant la phase I de mise en œuvre, il recueillera les données </w:t>
      </w:r>
      <w:r w:rsidR="002F5F1F" w:rsidRPr="00EB3F2C">
        <w:rPr>
          <w:lang w:val="fr-FR"/>
        </w:rPr>
        <w:t>sectorielles</w:t>
      </w:r>
      <w:r w:rsidRPr="00EB3F2C">
        <w:rPr>
          <w:lang w:val="fr-FR"/>
        </w:rPr>
        <w:t xml:space="preserve"> nécessaires pour </w:t>
      </w:r>
      <w:r w:rsidR="006D418D" w:rsidRPr="00EB3F2C">
        <w:rPr>
          <w:lang w:val="fr-FR"/>
        </w:rPr>
        <w:t>élaborer</w:t>
      </w:r>
      <w:r w:rsidRPr="00EB3F2C">
        <w:rPr>
          <w:lang w:val="fr-FR"/>
        </w:rPr>
        <w:t xml:space="preserve"> la composante d'investissement </w:t>
      </w:r>
      <w:r w:rsidR="006D418D" w:rsidRPr="00EB3F2C">
        <w:rPr>
          <w:lang w:val="fr-FR"/>
        </w:rPr>
        <w:t>relative à</w:t>
      </w:r>
      <w:r w:rsidRPr="00EB3F2C">
        <w:rPr>
          <w:lang w:val="fr-FR"/>
        </w:rPr>
        <w:t xml:space="preserve"> ces sous-secteurs.</w:t>
      </w:r>
    </w:p>
    <w:p w14:paraId="0B658602" w14:textId="6C1DE22C" w:rsidR="00462F72" w:rsidRPr="00EB3F2C" w:rsidRDefault="00462F72" w:rsidP="00E7136F">
      <w:pPr>
        <w:pStyle w:val="Heading1"/>
        <w:keepNext/>
        <w:numPr>
          <w:ilvl w:val="0"/>
          <w:numId w:val="0"/>
        </w:numPr>
        <w:rPr>
          <w:u w:val="single"/>
          <w:lang w:val="fr-FR"/>
        </w:rPr>
      </w:pPr>
      <w:r w:rsidRPr="00EB3F2C">
        <w:rPr>
          <w:u w:val="single"/>
          <w:lang w:val="fr-FR"/>
        </w:rPr>
        <w:t xml:space="preserve">Établissement d'une </w:t>
      </w:r>
      <w:r w:rsidR="00C422E3" w:rsidRPr="00EB3F2C">
        <w:rPr>
          <w:u w:val="single"/>
          <w:lang w:val="fr-FR"/>
        </w:rPr>
        <w:t>valeur de référence</w:t>
      </w:r>
      <w:r w:rsidRPr="00EB3F2C">
        <w:rPr>
          <w:u w:val="single"/>
          <w:lang w:val="fr-FR"/>
        </w:rPr>
        <w:t xml:space="preserve"> </w:t>
      </w:r>
      <w:r w:rsidR="00EE33FF" w:rsidRPr="00EB3F2C">
        <w:rPr>
          <w:u w:val="single"/>
          <w:lang w:val="fr-FR"/>
        </w:rPr>
        <w:t>« provisoire »</w:t>
      </w:r>
    </w:p>
    <w:p w14:paraId="63BBE86B" w14:textId="163E6095" w:rsidR="00DC0295" w:rsidRPr="00EB3F2C" w:rsidRDefault="00297EF3" w:rsidP="001C19F2">
      <w:pPr>
        <w:pStyle w:val="Heading1"/>
        <w:rPr>
          <w:lang w:val="fr-FR" w:eastAsia="zh-CN"/>
        </w:rPr>
      </w:pPr>
      <w:r w:rsidRPr="00EB3F2C">
        <w:rPr>
          <w:lang w:val="fr-FR" w:eastAsia="zh-CN"/>
        </w:rPr>
        <w:t xml:space="preserve">Comme </w:t>
      </w:r>
      <w:r w:rsidR="00270800" w:rsidRPr="00EB3F2C">
        <w:rPr>
          <w:lang w:val="fr-FR" w:eastAsia="zh-CN"/>
        </w:rPr>
        <w:t xml:space="preserve">indiqué au </w:t>
      </w:r>
      <w:r w:rsidR="00B8007A" w:rsidRPr="00EB3F2C">
        <w:rPr>
          <w:lang w:val="fr-FR" w:eastAsia="zh-CN"/>
        </w:rPr>
        <w:t xml:space="preserve">paragraphe 22, </w:t>
      </w:r>
      <w:r w:rsidRPr="00EB3F2C">
        <w:rPr>
          <w:lang w:val="fr-FR" w:eastAsia="zh-CN"/>
        </w:rPr>
        <w:t xml:space="preserve">la </w:t>
      </w:r>
      <w:r w:rsidR="006D418D" w:rsidRPr="00EB3F2C">
        <w:rPr>
          <w:lang w:val="fr-FR" w:eastAsia="zh-CN"/>
        </w:rPr>
        <w:t xml:space="preserve">valeur de </w:t>
      </w:r>
      <w:r w:rsidRPr="00EB3F2C">
        <w:rPr>
          <w:lang w:val="fr-FR" w:eastAsia="zh-CN"/>
        </w:rPr>
        <w:t xml:space="preserve">référence d'Oman pour les HFC sera calculée sur la base de la consommation moyenne entre 2024 et 2026. Ces données n'étant pas encore disponibles, le </w:t>
      </w:r>
      <w:r w:rsidR="006D418D" w:rsidRPr="00EB3F2C">
        <w:rPr>
          <w:lang w:val="fr-FR" w:eastAsia="zh-CN"/>
        </w:rPr>
        <w:t>G</w:t>
      </w:r>
      <w:r w:rsidRPr="00EB3F2C">
        <w:rPr>
          <w:lang w:val="fr-FR" w:eastAsia="zh-CN"/>
        </w:rPr>
        <w:t>ouvernement propose d'utiliser les données de consommation de HFC de la période triennale la plus récente (2022-2024) pour établir un niveau de référence</w:t>
      </w:r>
      <w:r w:rsidR="00EE33FF" w:rsidRPr="00EB3F2C">
        <w:rPr>
          <w:lang w:val="fr-FR" w:eastAsia="zh-CN"/>
        </w:rPr>
        <w:t xml:space="preserve"> « provisoire » </w:t>
      </w:r>
      <w:r w:rsidRPr="00EB3F2C">
        <w:rPr>
          <w:lang w:val="fr-FR" w:eastAsia="zh-CN"/>
        </w:rPr>
        <w:t>pour la fixation des cibles de la phase I</w:t>
      </w:r>
      <w:r w:rsidR="00AC4B22" w:rsidRPr="00EB3F2C">
        <w:rPr>
          <w:lang w:val="fr-FR" w:eastAsia="zh-CN"/>
        </w:rPr>
        <w:t>, qui est calculé à 2</w:t>
      </w:r>
      <w:r w:rsidR="00857B1D" w:rsidRPr="00EB3F2C">
        <w:rPr>
          <w:lang w:val="fr-FR" w:eastAsia="zh-CN"/>
        </w:rPr>
        <w:t xml:space="preserve"> 877 010 </w:t>
      </w:r>
      <w:r w:rsidR="00612C28" w:rsidRPr="00EB3F2C">
        <w:rPr>
          <w:lang w:val="fr-FR" w:eastAsia="zh-CN"/>
        </w:rPr>
        <w:t>tonnes éq-CO</w:t>
      </w:r>
      <w:r w:rsidR="00612C28" w:rsidRPr="00EB3F2C">
        <w:rPr>
          <w:vertAlign w:val="subscript"/>
          <w:lang w:val="fr-FR" w:eastAsia="zh-CN"/>
        </w:rPr>
        <w:t>2</w:t>
      </w:r>
      <w:r w:rsidR="00857B1D" w:rsidRPr="00EB3F2C">
        <w:rPr>
          <w:lang w:val="fr-FR" w:eastAsia="zh-CN"/>
        </w:rPr>
        <w:t xml:space="preserve">. </w:t>
      </w:r>
      <w:r w:rsidRPr="00EB3F2C">
        <w:rPr>
          <w:lang w:val="fr-FR" w:eastAsia="zh-CN"/>
        </w:rPr>
        <w:t xml:space="preserve">Une fois que les données officielles pour 2024-2026 seront disponibles en 2027, les cibles figurant à l'annexe 2-A </w:t>
      </w:r>
      <w:r w:rsidR="00E86C52" w:rsidRPr="00EB3F2C">
        <w:rPr>
          <w:lang w:val="fr-FR" w:eastAsia="zh-CN"/>
        </w:rPr>
        <w:t xml:space="preserve">de l'accord </w:t>
      </w:r>
      <w:r w:rsidRPr="00EB3F2C">
        <w:rPr>
          <w:lang w:val="fr-FR" w:eastAsia="zh-CN"/>
        </w:rPr>
        <w:t xml:space="preserve">seront recalculées </w:t>
      </w:r>
      <w:r w:rsidR="00A33AD4" w:rsidRPr="00EB3F2C">
        <w:rPr>
          <w:lang w:val="fr-FR" w:eastAsia="zh-CN"/>
        </w:rPr>
        <w:t xml:space="preserve">sur la base du niveau de référence des HFC. </w:t>
      </w:r>
      <w:r w:rsidRPr="00EB3F2C">
        <w:rPr>
          <w:lang w:val="fr-FR" w:eastAsia="zh-CN"/>
        </w:rPr>
        <w:t xml:space="preserve">Toutefois, </w:t>
      </w:r>
      <w:r w:rsidR="00407701" w:rsidRPr="00EB3F2C">
        <w:rPr>
          <w:lang w:val="fr-FR" w:eastAsia="zh-CN"/>
        </w:rPr>
        <w:t xml:space="preserve">les prévisions de consommation </w:t>
      </w:r>
      <w:r w:rsidR="005D090B" w:rsidRPr="00EB3F2C">
        <w:rPr>
          <w:lang w:val="fr-FR" w:eastAsia="zh-CN"/>
        </w:rPr>
        <w:t>pour</w:t>
      </w:r>
      <w:r w:rsidR="002C706C" w:rsidRPr="00EB3F2C">
        <w:rPr>
          <w:lang w:val="fr-FR" w:eastAsia="zh-CN"/>
        </w:rPr>
        <w:t xml:space="preserve"> 2025 et 2026 </w:t>
      </w:r>
      <w:r w:rsidR="002551DD" w:rsidRPr="00EB3F2C">
        <w:rPr>
          <w:lang w:val="fr-FR" w:eastAsia="zh-CN"/>
        </w:rPr>
        <w:t xml:space="preserve">indiquent </w:t>
      </w:r>
      <w:r w:rsidR="00AF4045" w:rsidRPr="00EB3F2C">
        <w:rPr>
          <w:lang w:val="fr-FR" w:eastAsia="zh-CN"/>
        </w:rPr>
        <w:t xml:space="preserve">que </w:t>
      </w:r>
      <w:r w:rsidR="00A176F8" w:rsidRPr="00EB3F2C">
        <w:rPr>
          <w:lang w:val="fr-FR" w:eastAsia="zh-CN"/>
        </w:rPr>
        <w:t xml:space="preserve">les </w:t>
      </w:r>
      <w:r w:rsidR="000F7DB0" w:rsidRPr="00EB3F2C">
        <w:rPr>
          <w:lang w:val="fr-FR" w:eastAsia="zh-CN"/>
        </w:rPr>
        <w:t xml:space="preserve">réductions proposées seront suffisantes </w:t>
      </w:r>
      <w:r w:rsidR="008C2171" w:rsidRPr="00EB3F2C">
        <w:rPr>
          <w:lang w:val="fr-FR" w:eastAsia="zh-CN"/>
        </w:rPr>
        <w:t xml:space="preserve">pour </w:t>
      </w:r>
      <w:r w:rsidR="000F7DB0" w:rsidRPr="00EB3F2C">
        <w:rPr>
          <w:lang w:val="fr-FR" w:eastAsia="zh-CN"/>
        </w:rPr>
        <w:t xml:space="preserve">atteindre </w:t>
      </w:r>
      <w:r w:rsidR="008073E3" w:rsidRPr="00EB3F2C">
        <w:rPr>
          <w:lang w:val="fr-FR" w:eastAsia="zh-CN"/>
        </w:rPr>
        <w:t>la cible</w:t>
      </w:r>
      <w:r w:rsidR="00A176F8" w:rsidRPr="00EB3F2C">
        <w:rPr>
          <w:lang w:val="fr-FR" w:eastAsia="zh-CN"/>
        </w:rPr>
        <w:t xml:space="preserve"> de réduction de 10 % en 2032 </w:t>
      </w:r>
      <w:r w:rsidR="00D90D8D" w:rsidRPr="00EB3F2C">
        <w:rPr>
          <w:lang w:val="fr-FR" w:eastAsia="zh-CN"/>
        </w:rPr>
        <w:t xml:space="preserve">une fois que la </w:t>
      </w:r>
      <w:r w:rsidR="00C422E3" w:rsidRPr="00EB3F2C">
        <w:rPr>
          <w:lang w:val="fr-FR" w:eastAsia="zh-CN"/>
        </w:rPr>
        <w:t>valeur de référence</w:t>
      </w:r>
      <w:r w:rsidR="0091610F" w:rsidRPr="00EB3F2C">
        <w:rPr>
          <w:lang w:val="fr-FR" w:eastAsia="zh-CN"/>
        </w:rPr>
        <w:t xml:space="preserve"> aura </w:t>
      </w:r>
      <w:r w:rsidR="00C05D4C" w:rsidRPr="00EB3F2C">
        <w:rPr>
          <w:lang w:val="fr-FR" w:eastAsia="zh-CN"/>
        </w:rPr>
        <w:t>été établie</w:t>
      </w:r>
      <w:r w:rsidR="000F7DB0" w:rsidRPr="00EB3F2C">
        <w:rPr>
          <w:lang w:val="fr-FR" w:eastAsia="zh-CN"/>
        </w:rPr>
        <w:t xml:space="preserve">. </w:t>
      </w:r>
      <w:r w:rsidR="00E86C52" w:rsidRPr="00EB3F2C">
        <w:rPr>
          <w:lang w:val="fr-FR" w:eastAsia="zh-CN"/>
        </w:rPr>
        <w:t xml:space="preserve">Il est </w:t>
      </w:r>
      <w:r w:rsidR="000F7DB0" w:rsidRPr="00EB3F2C">
        <w:rPr>
          <w:lang w:val="fr-FR" w:eastAsia="zh-CN"/>
        </w:rPr>
        <w:t xml:space="preserve">donc </w:t>
      </w:r>
      <w:r w:rsidR="00FC1DD8" w:rsidRPr="00EB3F2C">
        <w:rPr>
          <w:lang w:val="fr-FR" w:eastAsia="zh-CN"/>
        </w:rPr>
        <w:t xml:space="preserve">prévu que </w:t>
      </w:r>
      <w:r w:rsidRPr="00EB3F2C">
        <w:rPr>
          <w:lang w:val="fr-FR" w:eastAsia="zh-CN"/>
        </w:rPr>
        <w:t xml:space="preserve">les niveaux convenus </w:t>
      </w:r>
      <w:r w:rsidR="006D418D" w:rsidRPr="00EB3F2C">
        <w:rPr>
          <w:lang w:val="fr-FR" w:eastAsia="zh-CN"/>
        </w:rPr>
        <w:t>de</w:t>
      </w:r>
      <w:r w:rsidRPr="00EB3F2C">
        <w:rPr>
          <w:lang w:val="fr-FR" w:eastAsia="zh-CN"/>
        </w:rPr>
        <w:t xml:space="preserve"> réduction des HFC, les activités et le financement restent </w:t>
      </w:r>
      <w:r w:rsidR="00F46754" w:rsidRPr="00EB3F2C">
        <w:rPr>
          <w:lang w:val="fr-FR" w:eastAsia="zh-CN"/>
        </w:rPr>
        <w:t>inchangés</w:t>
      </w:r>
      <w:r w:rsidRPr="00EB3F2C">
        <w:rPr>
          <w:lang w:val="fr-FR" w:eastAsia="zh-CN"/>
        </w:rPr>
        <w:t xml:space="preserve">. </w:t>
      </w:r>
    </w:p>
    <w:p w14:paraId="4BF6AAD5" w14:textId="2D82BBA5" w:rsidR="00711BE6" w:rsidRPr="00EB3F2C" w:rsidRDefault="00711BE6" w:rsidP="00E7136F">
      <w:pPr>
        <w:pStyle w:val="Heading1"/>
        <w:keepNext/>
        <w:numPr>
          <w:ilvl w:val="0"/>
          <w:numId w:val="0"/>
        </w:numPr>
        <w:rPr>
          <w:lang w:val="fr-FR"/>
        </w:rPr>
      </w:pPr>
      <w:r w:rsidRPr="00EB3F2C">
        <w:rPr>
          <w:u w:val="single"/>
          <w:lang w:val="fr-FR"/>
        </w:rPr>
        <w:t xml:space="preserve">Stratégie globale </w:t>
      </w:r>
    </w:p>
    <w:p w14:paraId="3A2DDA8F" w14:textId="48424FCF" w:rsidR="005C2D6E" w:rsidRPr="00EB3F2C" w:rsidRDefault="00463452" w:rsidP="00FD7FFC">
      <w:pPr>
        <w:pStyle w:val="Heading1"/>
        <w:rPr>
          <w:lang w:val="fr-FR"/>
        </w:rPr>
      </w:pPr>
      <w:r w:rsidRPr="00EB3F2C">
        <w:rPr>
          <w:lang w:val="fr-FR"/>
        </w:rPr>
        <w:t xml:space="preserve">Le </w:t>
      </w:r>
      <w:r w:rsidR="00F0342F" w:rsidRPr="00EB3F2C">
        <w:rPr>
          <w:lang w:val="fr-FR"/>
        </w:rPr>
        <w:t>Gouvernement omanais</w:t>
      </w:r>
      <w:r w:rsidR="00BA0A22" w:rsidRPr="00EB3F2C">
        <w:rPr>
          <w:lang w:val="fr-FR"/>
        </w:rPr>
        <w:t xml:space="preserve"> </w:t>
      </w:r>
      <w:r w:rsidR="00722F46" w:rsidRPr="00EB3F2C">
        <w:rPr>
          <w:lang w:val="fr-FR"/>
        </w:rPr>
        <w:t>propose de réduire la consommation de HFC de</w:t>
      </w:r>
      <w:r w:rsidR="00CB509B" w:rsidRPr="00EB3F2C">
        <w:rPr>
          <w:lang w:val="fr-FR"/>
        </w:rPr>
        <w:t xml:space="preserve"> 16</w:t>
      </w:r>
      <w:r w:rsidR="00F22425" w:rsidRPr="00EB3F2C">
        <w:rPr>
          <w:lang w:val="fr-FR"/>
        </w:rPr>
        <w:t xml:space="preserve">,04 </w:t>
      </w:r>
      <w:r w:rsidR="00CB509B" w:rsidRPr="00EB3F2C">
        <w:rPr>
          <w:lang w:val="fr-FR"/>
        </w:rPr>
        <w:t xml:space="preserve">% </w:t>
      </w:r>
      <w:r w:rsidR="00B63CE1" w:rsidRPr="00EB3F2C">
        <w:rPr>
          <w:lang w:val="fr-FR"/>
        </w:rPr>
        <w:t xml:space="preserve">par rapport </w:t>
      </w:r>
      <w:r w:rsidR="00DC7AA7" w:rsidRPr="00EB3F2C">
        <w:rPr>
          <w:lang w:val="fr-FR"/>
        </w:rPr>
        <w:t xml:space="preserve">au niveau de référence </w:t>
      </w:r>
      <w:r w:rsidR="00EE33FF" w:rsidRPr="00EB3F2C">
        <w:rPr>
          <w:lang w:val="fr-FR"/>
        </w:rPr>
        <w:t xml:space="preserve">« provisoire » </w:t>
      </w:r>
      <w:r w:rsidR="00B63CE1" w:rsidRPr="00EB3F2C">
        <w:rPr>
          <w:lang w:val="fr-FR"/>
        </w:rPr>
        <w:t>des HFC</w:t>
      </w:r>
      <w:r w:rsidR="0065686D" w:rsidRPr="00EB3F2C">
        <w:rPr>
          <w:lang w:val="fr-FR"/>
        </w:rPr>
        <w:t xml:space="preserve">. </w:t>
      </w:r>
      <w:r w:rsidR="00711BE6" w:rsidRPr="00EB3F2C">
        <w:rPr>
          <w:lang w:val="fr-FR"/>
        </w:rPr>
        <w:t xml:space="preserve">Conformément à la décision 92/44, le </w:t>
      </w:r>
      <w:r w:rsidR="00F0342F" w:rsidRPr="00EB3F2C">
        <w:rPr>
          <w:lang w:val="fr-FR"/>
        </w:rPr>
        <w:t>Gouvernement omanais</w:t>
      </w:r>
      <w:r w:rsidR="00D91899" w:rsidRPr="00EB3F2C">
        <w:rPr>
          <w:lang w:val="fr-FR"/>
        </w:rPr>
        <w:t xml:space="preserve"> </w:t>
      </w:r>
      <w:r w:rsidR="00711BE6" w:rsidRPr="00EB3F2C">
        <w:rPr>
          <w:lang w:val="fr-FR"/>
        </w:rPr>
        <w:t>a exprimé</w:t>
      </w:r>
      <w:r w:rsidR="00A72A1B" w:rsidRPr="00EB3F2C">
        <w:rPr>
          <w:lang w:val="fr-FR"/>
        </w:rPr>
        <w:t xml:space="preserve">, par l'intermédiaire du PNUE, </w:t>
      </w:r>
      <w:r w:rsidR="00A24E57" w:rsidRPr="00EB3F2C">
        <w:rPr>
          <w:lang w:val="fr-FR"/>
        </w:rPr>
        <w:t xml:space="preserve">sa </w:t>
      </w:r>
      <w:r w:rsidR="00711BE6" w:rsidRPr="00EB3F2C">
        <w:rPr>
          <w:lang w:val="fr-FR"/>
        </w:rPr>
        <w:t xml:space="preserve">ferme volonté d'apporter son appui à la réduction de la consommation de HFC </w:t>
      </w:r>
      <w:r w:rsidR="009541C2" w:rsidRPr="00EB3F2C">
        <w:rPr>
          <w:lang w:val="fr-FR"/>
        </w:rPr>
        <w:t>avant la date prévue dans le calendrier d'élimination progressive du Protocole de Montréal</w:t>
      </w:r>
      <w:r w:rsidR="00711BE6" w:rsidRPr="00EB3F2C">
        <w:rPr>
          <w:lang w:val="fr-FR"/>
        </w:rPr>
        <w:t xml:space="preserve">. </w:t>
      </w:r>
    </w:p>
    <w:p w14:paraId="1484E91F" w14:textId="030D4644" w:rsidR="00016092" w:rsidRPr="00EB3F2C" w:rsidRDefault="004E3001" w:rsidP="006D1A3B">
      <w:pPr>
        <w:pStyle w:val="Heading1"/>
        <w:rPr>
          <w:lang w:val="fr-FR"/>
        </w:rPr>
      </w:pPr>
      <w:r w:rsidRPr="00EB3F2C">
        <w:rPr>
          <w:lang w:val="fr-FR"/>
        </w:rPr>
        <w:lastRenderedPageBreak/>
        <w:t xml:space="preserve">Le </w:t>
      </w:r>
      <w:r w:rsidR="00AF2D4F" w:rsidRPr="00EB3F2C">
        <w:rPr>
          <w:lang w:val="fr-FR"/>
        </w:rPr>
        <w:t>s</w:t>
      </w:r>
      <w:r w:rsidRPr="00EB3F2C">
        <w:rPr>
          <w:lang w:val="fr-FR"/>
        </w:rPr>
        <w:t xml:space="preserve">ecrétariat note avec satisfaction qu'Oman, en tant que </w:t>
      </w:r>
      <w:r w:rsidR="006D1A3B" w:rsidRPr="00EB3F2C">
        <w:rPr>
          <w:lang w:val="fr-FR"/>
        </w:rPr>
        <w:t xml:space="preserve">pays </w:t>
      </w:r>
      <w:r w:rsidR="00AF2D4F" w:rsidRPr="00EB3F2C">
        <w:rPr>
          <w:lang w:val="fr-FR"/>
        </w:rPr>
        <w:t xml:space="preserve">du groupe 2 </w:t>
      </w:r>
      <w:r w:rsidR="006D1A3B" w:rsidRPr="00EB3F2C">
        <w:rPr>
          <w:lang w:val="fr-FR"/>
        </w:rPr>
        <w:t>relevant</w:t>
      </w:r>
      <w:r w:rsidR="002D18E6" w:rsidRPr="00EB3F2C">
        <w:rPr>
          <w:lang w:val="fr-FR"/>
        </w:rPr>
        <w:t xml:space="preserve"> de l'article 5</w:t>
      </w:r>
      <w:r w:rsidR="00FC0E51" w:rsidRPr="00EB3F2C">
        <w:rPr>
          <w:lang w:val="fr-FR"/>
        </w:rPr>
        <w:t xml:space="preserve">, </w:t>
      </w:r>
      <w:r w:rsidR="006D1A3B" w:rsidRPr="00EB3F2C">
        <w:rPr>
          <w:lang w:val="fr-FR"/>
        </w:rPr>
        <w:t xml:space="preserve">prend des mesures </w:t>
      </w:r>
      <w:r w:rsidR="00AF2D4F" w:rsidRPr="00EB3F2C">
        <w:rPr>
          <w:lang w:val="fr-FR"/>
        </w:rPr>
        <w:t>rapides attestant de</w:t>
      </w:r>
      <w:r w:rsidR="006D1A3B" w:rsidRPr="00EB3F2C">
        <w:rPr>
          <w:lang w:val="fr-FR"/>
        </w:rPr>
        <w:t xml:space="preserve"> son engagement total en faveur de </w:t>
      </w:r>
      <w:r w:rsidR="00AF2D4F" w:rsidRPr="00EB3F2C">
        <w:rPr>
          <w:lang w:val="fr-FR"/>
        </w:rPr>
        <w:t xml:space="preserve">la mise en œuvre de </w:t>
      </w:r>
      <w:r w:rsidR="006D1A3B" w:rsidRPr="00EB3F2C">
        <w:rPr>
          <w:lang w:val="fr-FR"/>
        </w:rPr>
        <w:t xml:space="preserve">l'Amendement de Kigali. Cette stratégie est considérée comme réalisable </w:t>
      </w:r>
      <w:r w:rsidR="00016092" w:rsidRPr="00EB3F2C">
        <w:rPr>
          <w:lang w:val="fr-FR"/>
        </w:rPr>
        <w:t>car les réductions requises peuvent être atteintes principalement dans le secteur de l'entretien des équipements de réfrigération et de climatisation</w:t>
      </w:r>
      <w:r w:rsidR="00F23421" w:rsidRPr="00EB3F2C">
        <w:rPr>
          <w:lang w:val="fr-FR"/>
        </w:rPr>
        <w:t>,</w:t>
      </w:r>
      <w:r w:rsidR="00016092" w:rsidRPr="00EB3F2C">
        <w:rPr>
          <w:lang w:val="fr-FR"/>
        </w:rPr>
        <w:t xml:space="preserve"> en </w:t>
      </w:r>
      <w:r w:rsidR="00AF2D4F" w:rsidRPr="00EB3F2C">
        <w:rPr>
          <w:lang w:val="fr-FR"/>
        </w:rPr>
        <w:t>mettant en œuvre</w:t>
      </w:r>
      <w:r w:rsidR="00016092" w:rsidRPr="00EB3F2C">
        <w:rPr>
          <w:lang w:val="fr-FR"/>
        </w:rPr>
        <w:t xml:space="preserve"> </w:t>
      </w:r>
      <w:r w:rsidR="00AF2D4F" w:rsidRPr="00EB3F2C">
        <w:rPr>
          <w:lang w:val="fr-FR"/>
        </w:rPr>
        <w:t>les</w:t>
      </w:r>
      <w:r w:rsidR="00016092" w:rsidRPr="00EB3F2C">
        <w:rPr>
          <w:lang w:val="fr-FR"/>
        </w:rPr>
        <w:t xml:space="preserve"> bonnes pratiques </w:t>
      </w:r>
      <w:r w:rsidR="00CB249A" w:rsidRPr="00EB3F2C">
        <w:rPr>
          <w:lang w:val="fr-FR"/>
        </w:rPr>
        <w:t xml:space="preserve">et </w:t>
      </w:r>
      <w:r w:rsidR="00AF2D4F" w:rsidRPr="00EB3F2C">
        <w:rPr>
          <w:lang w:val="fr-FR"/>
        </w:rPr>
        <w:t>les RRR</w:t>
      </w:r>
      <w:r w:rsidR="004A59C3" w:rsidRPr="00EB3F2C">
        <w:rPr>
          <w:lang w:val="fr-FR"/>
        </w:rPr>
        <w:t xml:space="preserve"> </w:t>
      </w:r>
      <w:r w:rsidR="00AF2D4F" w:rsidRPr="00EB3F2C">
        <w:rPr>
          <w:lang w:val="fr-FR"/>
        </w:rPr>
        <w:t>concernant le</w:t>
      </w:r>
      <w:r w:rsidR="004A59C3" w:rsidRPr="00EB3F2C">
        <w:rPr>
          <w:lang w:val="fr-FR"/>
        </w:rPr>
        <w:t xml:space="preserve"> </w:t>
      </w:r>
      <w:r w:rsidR="00016092" w:rsidRPr="00EB3F2C">
        <w:rPr>
          <w:lang w:val="fr-FR"/>
        </w:rPr>
        <w:t xml:space="preserve">réfrigérant </w:t>
      </w:r>
      <w:r w:rsidR="004A59C3" w:rsidRPr="00EB3F2C">
        <w:rPr>
          <w:lang w:val="fr-FR"/>
        </w:rPr>
        <w:t>utilisé</w:t>
      </w:r>
      <w:r w:rsidR="00F23421" w:rsidRPr="00EB3F2C">
        <w:rPr>
          <w:lang w:val="fr-FR"/>
        </w:rPr>
        <w:t xml:space="preserve">, </w:t>
      </w:r>
      <w:r w:rsidR="005531C9" w:rsidRPr="00EB3F2C">
        <w:rPr>
          <w:lang w:val="fr-FR"/>
        </w:rPr>
        <w:t xml:space="preserve">ainsi </w:t>
      </w:r>
      <w:r w:rsidR="004D4BA9" w:rsidRPr="00EB3F2C">
        <w:rPr>
          <w:lang w:val="fr-FR"/>
        </w:rPr>
        <w:t xml:space="preserve">qu'en promouvant </w:t>
      </w:r>
      <w:r w:rsidR="00016092" w:rsidRPr="00EB3F2C">
        <w:rPr>
          <w:lang w:val="fr-FR"/>
        </w:rPr>
        <w:t xml:space="preserve">des alternatives à faible PRP. La capacité de production limitée de HFC </w:t>
      </w:r>
      <w:r w:rsidR="0058200D" w:rsidRPr="00EB3F2C">
        <w:rPr>
          <w:lang w:val="fr-FR"/>
        </w:rPr>
        <w:t xml:space="preserve">d'Oman </w:t>
      </w:r>
      <w:r w:rsidR="00016092" w:rsidRPr="00EB3F2C">
        <w:rPr>
          <w:lang w:val="fr-FR"/>
        </w:rPr>
        <w:t xml:space="preserve">facilite encore cette approche, </w:t>
      </w:r>
      <w:r w:rsidR="00AF2D4F" w:rsidRPr="00EB3F2C">
        <w:rPr>
          <w:lang w:val="fr-FR"/>
        </w:rPr>
        <w:t>évitant ainsi les difficultés</w:t>
      </w:r>
      <w:r w:rsidR="00016092" w:rsidRPr="00EB3F2C">
        <w:rPr>
          <w:lang w:val="fr-FR"/>
        </w:rPr>
        <w:t xml:space="preserve"> techniques et financi</w:t>
      </w:r>
      <w:r w:rsidR="00AF2D4F" w:rsidRPr="00EB3F2C">
        <w:rPr>
          <w:lang w:val="fr-FR"/>
        </w:rPr>
        <w:t>ère</w:t>
      </w:r>
      <w:r w:rsidR="00016092" w:rsidRPr="00EB3F2C">
        <w:rPr>
          <w:lang w:val="fr-FR"/>
        </w:rPr>
        <w:t xml:space="preserve">s </w:t>
      </w:r>
      <w:r w:rsidR="001E1308" w:rsidRPr="00EB3F2C">
        <w:rPr>
          <w:lang w:val="fr-FR"/>
        </w:rPr>
        <w:t>importantes</w:t>
      </w:r>
      <w:r w:rsidR="00016092" w:rsidRPr="00EB3F2C">
        <w:rPr>
          <w:lang w:val="fr-FR"/>
        </w:rPr>
        <w:t xml:space="preserve"> liés à la conversion </w:t>
      </w:r>
      <w:r w:rsidR="001E1308" w:rsidRPr="00EB3F2C">
        <w:rPr>
          <w:lang w:val="fr-FR"/>
        </w:rPr>
        <w:t>sectorielle</w:t>
      </w:r>
      <w:r w:rsidR="00016092" w:rsidRPr="00EB3F2C">
        <w:rPr>
          <w:lang w:val="fr-FR"/>
        </w:rPr>
        <w:t xml:space="preserve"> auxquel</w:t>
      </w:r>
      <w:r w:rsidR="001E1308" w:rsidRPr="00EB3F2C">
        <w:rPr>
          <w:lang w:val="fr-FR"/>
        </w:rPr>
        <w:t>le</w:t>
      </w:r>
      <w:r w:rsidR="00016092" w:rsidRPr="00EB3F2C">
        <w:rPr>
          <w:lang w:val="fr-FR"/>
        </w:rPr>
        <w:t xml:space="preserve">s </w:t>
      </w:r>
      <w:r w:rsidR="001E1308" w:rsidRPr="00EB3F2C">
        <w:rPr>
          <w:lang w:val="fr-FR"/>
        </w:rPr>
        <w:t>font face</w:t>
      </w:r>
      <w:r w:rsidR="00016092" w:rsidRPr="00EB3F2C">
        <w:rPr>
          <w:lang w:val="fr-FR"/>
        </w:rPr>
        <w:t xml:space="preserve"> les autres pays du groupe</w:t>
      </w:r>
      <w:r w:rsidR="00056446" w:rsidRPr="00EB3F2C">
        <w:rPr>
          <w:lang w:val="fr-FR"/>
        </w:rPr>
        <w:t xml:space="preserve"> 2</w:t>
      </w:r>
      <w:r w:rsidR="00016092" w:rsidRPr="00EB3F2C">
        <w:rPr>
          <w:lang w:val="fr-FR"/>
        </w:rPr>
        <w:t>.</w:t>
      </w:r>
    </w:p>
    <w:p w14:paraId="62009229" w14:textId="2253FA35" w:rsidR="007C23B3" w:rsidRPr="00EB3F2C" w:rsidRDefault="00605900" w:rsidP="007C23B3">
      <w:pPr>
        <w:pStyle w:val="Heading1"/>
        <w:numPr>
          <w:ilvl w:val="0"/>
          <w:numId w:val="0"/>
        </w:numPr>
        <w:rPr>
          <w:u w:val="single"/>
          <w:lang w:val="fr-FR"/>
        </w:rPr>
      </w:pPr>
      <w:bookmarkStart w:id="8" w:name="_Hlk126916111"/>
      <w:bookmarkEnd w:id="7"/>
      <w:r w:rsidRPr="00EB3F2C">
        <w:rPr>
          <w:u w:val="single"/>
          <w:lang w:val="fr-FR"/>
        </w:rPr>
        <w:t xml:space="preserve">Cibles </w:t>
      </w:r>
      <w:r w:rsidR="007C23B3" w:rsidRPr="00EB3F2C">
        <w:rPr>
          <w:u w:val="single"/>
          <w:lang w:val="fr-FR"/>
        </w:rPr>
        <w:t>et financement</w:t>
      </w:r>
    </w:p>
    <w:p w14:paraId="4786889C" w14:textId="571AEFA3" w:rsidR="002D13E5" w:rsidRPr="00EB3F2C" w:rsidRDefault="002D13E5" w:rsidP="002D13E5">
      <w:pPr>
        <w:pStyle w:val="Heading1"/>
        <w:rPr>
          <w:lang w:val="fr-FR" w:eastAsia="zh-CN"/>
        </w:rPr>
      </w:pPr>
      <w:r w:rsidRPr="00EB3F2C">
        <w:rPr>
          <w:lang w:val="fr-FR" w:eastAsia="zh-CN"/>
        </w:rPr>
        <w:t xml:space="preserve">Les niveaux de consommation de HFC proposés dans la soumission initiale du KIP étaient nettement inférieurs à la </w:t>
      </w:r>
      <w:r w:rsidR="00C422E3" w:rsidRPr="00EB3F2C">
        <w:rPr>
          <w:lang w:val="fr-FR" w:eastAsia="zh-CN"/>
        </w:rPr>
        <w:t>valeur de référence</w:t>
      </w:r>
      <w:r w:rsidRPr="00EB3F2C">
        <w:rPr>
          <w:lang w:val="fr-FR" w:eastAsia="zh-CN"/>
        </w:rPr>
        <w:t xml:space="preserve"> </w:t>
      </w:r>
      <w:r w:rsidR="00EE33FF" w:rsidRPr="00EB3F2C">
        <w:rPr>
          <w:lang w:val="fr-FR" w:eastAsia="zh-CN"/>
        </w:rPr>
        <w:t xml:space="preserve">« provisoire </w:t>
      </w:r>
      <w:r w:rsidRPr="00EB3F2C">
        <w:rPr>
          <w:lang w:val="fr-FR" w:eastAsia="zh-CN"/>
        </w:rPr>
        <w:t xml:space="preserve">». Lors de l'examen ultérieur du projet, le PNUE a souligné qu'il s'agissait d'une omission, car les cibles avaient été calculées en utilisant la consommation moyenne de HFC de 2022 à 2024 comme base de réduction, plutôt que la </w:t>
      </w:r>
      <w:r w:rsidR="00C422E3" w:rsidRPr="00EB3F2C">
        <w:rPr>
          <w:lang w:val="fr-FR" w:eastAsia="zh-CN"/>
        </w:rPr>
        <w:t>valeur de référence</w:t>
      </w:r>
      <w:r w:rsidRPr="00EB3F2C">
        <w:rPr>
          <w:lang w:val="fr-FR" w:eastAsia="zh-CN"/>
        </w:rPr>
        <w:t xml:space="preserve"> </w:t>
      </w:r>
      <w:r w:rsidR="001E1184" w:rsidRPr="00EB3F2C">
        <w:rPr>
          <w:lang w:val="fr-FR" w:eastAsia="zh-CN"/>
        </w:rPr>
        <w:t>« provisoire</w:t>
      </w:r>
      <w:r w:rsidR="00FC53F2" w:rsidRPr="00EB3F2C">
        <w:rPr>
          <w:lang w:val="fr-FR" w:eastAsia="zh-CN"/>
        </w:rPr>
        <w:t> </w:t>
      </w:r>
      <w:r w:rsidR="001E1184" w:rsidRPr="00EB3F2C">
        <w:rPr>
          <w:lang w:val="fr-FR" w:eastAsia="zh-CN"/>
        </w:rPr>
        <w:t xml:space="preserve">» </w:t>
      </w:r>
      <w:r w:rsidRPr="00EB3F2C">
        <w:rPr>
          <w:lang w:val="fr-FR" w:eastAsia="zh-CN"/>
        </w:rPr>
        <w:t>pour les HFC. Compte tenu de l'ajustement des cibles, des cibles intermédiaires ont été proposées pour les années précédant 2032. À l'issue des discussions, il a été convenu de fixer des cibles de réduction intermédiaires spécifiques pour 2030 et 2031. Le calendrier de réduction progressive du Protocole de Montréal et les niveaux maximaux autorisés de consommation de HFC convenus sont présentés dans le tableau 13.</w:t>
      </w:r>
    </w:p>
    <w:p w14:paraId="7E3056E6" w14:textId="3DCCC7D4" w:rsidR="007706EB" w:rsidRPr="00EB3F2C" w:rsidRDefault="00704A39" w:rsidP="0023644F">
      <w:pPr>
        <w:pStyle w:val="Heading1"/>
        <w:numPr>
          <w:ilvl w:val="0"/>
          <w:numId w:val="0"/>
        </w:numPr>
        <w:spacing w:after="0"/>
        <w:rPr>
          <w:b/>
          <w:bCs/>
          <w:lang w:val="fr-FR"/>
        </w:rPr>
      </w:pPr>
      <w:r w:rsidRPr="00EB3F2C">
        <w:rPr>
          <w:b/>
          <w:bCs/>
          <w:lang w:val="fr-FR"/>
        </w:rPr>
        <w:t>Tableau</w:t>
      </w:r>
      <w:r w:rsidR="00F0159C" w:rsidRPr="00EB3F2C">
        <w:rPr>
          <w:b/>
          <w:bCs/>
          <w:lang w:val="fr-FR"/>
        </w:rPr>
        <w:t xml:space="preserve"> 13 </w:t>
      </w:r>
      <w:r w:rsidRPr="00EB3F2C">
        <w:rPr>
          <w:b/>
          <w:bCs/>
          <w:lang w:val="fr-FR"/>
        </w:rPr>
        <w:t xml:space="preserve">: </w:t>
      </w:r>
      <w:r w:rsidR="0023644F" w:rsidRPr="00EB3F2C">
        <w:rPr>
          <w:b/>
          <w:bCs/>
          <w:lang w:val="fr-FR"/>
        </w:rPr>
        <w:t xml:space="preserve">Calendrier </w:t>
      </w:r>
      <w:r w:rsidR="00A02996" w:rsidRPr="00EB3F2C">
        <w:rPr>
          <w:b/>
          <w:bCs/>
          <w:lang w:val="fr-FR"/>
        </w:rPr>
        <w:t>du Protocole</w:t>
      </w:r>
      <w:r w:rsidR="0023644F" w:rsidRPr="00EB3F2C">
        <w:rPr>
          <w:b/>
          <w:bCs/>
          <w:lang w:val="fr-FR"/>
        </w:rPr>
        <w:t xml:space="preserve"> de Montréal et </w:t>
      </w:r>
      <w:r w:rsidR="00BE0A44" w:rsidRPr="00EB3F2C">
        <w:rPr>
          <w:b/>
          <w:bCs/>
          <w:lang w:val="fr-FR"/>
        </w:rPr>
        <w:t xml:space="preserve">consommation maximale autorisée dans </w:t>
      </w:r>
      <w:r w:rsidR="0023644F" w:rsidRPr="00EB3F2C">
        <w:rPr>
          <w:b/>
          <w:bCs/>
          <w:lang w:val="fr-FR"/>
        </w:rPr>
        <w:t xml:space="preserve">le cadre du KIP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752"/>
        <w:gridCol w:w="847"/>
        <w:gridCol w:w="849"/>
        <w:gridCol w:w="847"/>
        <w:gridCol w:w="849"/>
        <w:gridCol w:w="849"/>
        <w:gridCol w:w="847"/>
        <w:gridCol w:w="849"/>
        <w:gridCol w:w="849"/>
        <w:gridCol w:w="610"/>
      </w:tblGrid>
      <w:tr w:rsidR="007A47B4" w:rsidRPr="00EB3F2C" w14:paraId="29F57FE3" w14:textId="77777777" w:rsidTr="00146B4D">
        <w:trPr>
          <w:trHeight w:val="272"/>
        </w:trPr>
        <w:tc>
          <w:tcPr>
            <w:tcW w:w="1045" w:type="pct"/>
            <w:gridSpan w:val="2"/>
            <w:noWrap/>
            <w:tcMar>
              <w:left w:w="57" w:type="dxa"/>
              <w:right w:w="57" w:type="dxa"/>
            </w:tcMar>
            <w:vAlign w:val="center"/>
            <w:hideMark/>
          </w:tcPr>
          <w:p w14:paraId="6F91D5CD" w14:textId="2FDAD69D" w:rsidR="009C213C" w:rsidRPr="00EB3F2C" w:rsidRDefault="00847B6D" w:rsidP="00847B6D">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Détails</w:t>
            </w:r>
          </w:p>
        </w:tc>
        <w:tc>
          <w:tcPr>
            <w:tcW w:w="453" w:type="pct"/>
            <w:noWrap/>
            <w:tcMar>
              <w:left w:w="57" w:type="dxa"/>
              <w:right w:w="57" w:type="dxa"/>
            </w:tcMar>
            <w:vAlign w:val="center"/>
            <w:hideMark/>
          </w:tcPr>
          <w:p w14:paraId="48C3FC01"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2025</w:t>
            </w:r>
          </w:p>
        </w:tc>
        <w:tc>
          <w:tcPr>
            <w:tcW w:w="454" w:type="pct"/>
            <w:noWrap/>
            <w:tcMar>
              <w:left w:w="57" w:type="dxa"/>
              <w:right w:w="57" w:type="dxa"/>
            </w:tcMar>
            <w:vAlign w:val="center"/>
            <w:hideMark/>
          </w:tcPr>
          <w:p w14:paraId="21A786CF"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2026</w:t>
            </w:r>
          </w:p>
        </w:tc>
        <w:tc>
          <w:tcPr>
            <w:tcW w:w="453" w:type="pct"/>
            <w:noWrap/>
            <w:tcMar>
              <w:left w:w="57" w:type="dxa"/>
              <w:right w:w="57" w:type="dxa"/>
            </w:tcMar>
            <w:vAlign w:val="center"/>
            <w:hideMark/>
          </w:tcPr>
          <w:p w14:paraId="32EB81E0"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2027</w:t>
            </w:r>
          </w:p>
        </w:tc>
        <w:tc>
          <w:tcPr>
            <w:tcW w:w="454" w:type="pct"/>
            <w:noWrap/>
            <w:tcMar>
              <w:left w:w="57" w:type="dxa"/>
              <w:right w:w="57" w:type="dxa"/>
            </w:tcMar>
            <w:vAlign w:val="center"/>
            <w:hideMark/>
          </w:tcPr>
          <w:p w14:paraId="0FE23D94"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2028</w:t>
            </w:r>
          </w:p>
        </w:tc>
        <w:tc>
          <w:tcPr>
            <w:tcW w:w="454" w:type="pct"/>
            <w:noWrap/>
            <w:tcMar>
              <w:left w:w="57" w:type="dxa"/>
              <w:right w:w="57" w:type="dxa"/>
            </w:tcMar>
            <w:vAlign w:val="center"/>
            <w:hideMark/>
          </w:tcPr>
          <w:p w14:paraId="75610A03"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2029</w:t>
            </w:r>
          </w:p>
        </w:tc>
        <w:tc>
          <w:tcPr>
            <w:tcW w:w="453" w:type="pct"/>
            <w:noWrap/>
            <w:tcMar>
              <w:left w:w="57" w:type="dxa"/>
              <w:right w:w="57" w:type="dxa"/>
            </w:tcMar>
            <w:vAlign w:val="center"/>
            <w:hideMark/>
          </w:tcPr>
          <w:p w14:paraId="26CA1E96"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2030</w:t>
            </w:r>
          </w:p>
        </w:tc>
        <w:tc>
          <w:tcPr>
            <w:tcW w:w="454" w:type="pct"/>
            <w:noWrap/>
            <w:tcMar>
              <w:left w:w="57" w:type="dxa"/>
              <w:right w:w="57" w:type="dxa"/>
            </w:tcMar>
            <w:vAlign w:val="center"/>
            <w:hideMark/>
          </w:tcPr>
          <w:p w14:paraId="33041FF5"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2031</w:t>
            </w:r>
          </w:p>
        </w:tc>
        <w:tc>
          <w:tcPr>
            <w:tcW w:w="454" w:type="pct"/>
            <w:noWrap/>
            <w:tcMar>
              <w:left w:w="57" w:type="dxa"/>
              <w:right w:w="57" w:type="dxa"/>
            </w:tcMar>
            <w:vAlign w:val="center"/>
            <w:hideMark/>
          </w:tcPr>
          <w:p w14:paraId="404ACE13" w14:textId="77777777" w:rsidR="009C213C" w:rsidRPr="00EB3F2C" w:rsidRDefault="009C213C" w:rsidP="009F593E">
            <w:pPr>
              <w:jc w:val="center"/>
              <w:rPr>
                <w:rFonts w:eastAsia="Times New Roman"/>
                <w:b/>
                <w:color w:val="000000"/>
                <w:sz w:val="18"/>
                <w:szCs w:val="18"/>
                <w:lang w:val="fr-FR" w:eastAsia="zh-CN"/>
              </w:rPr>
            </w:pPr>
            <w:r w:rsidRPr="00EB3F2C">
              <w:rPr>
                <w:rFonts w:eastAsia="Times New Roman"/>
                <w:b/>
                <w:color w:val="000000"/>
                <w:sz w:val="18"/>
                <w:szCs w:val="18"/>
                <w:lang w:val="fr-FR" w:eastAsia="zh-CN"/>
              </w:rPr>
              <w:t>2032</w:t>
            </w:r>
          </w:p>
        </w:tc>
        <w:tc>
          <w:tcPr>
            <w:tcW w:w="326" w:type="pct"/>
            <w:noWrap/>
            <w:tcMar>
              <w:left w:w="57" w:type="dxa"/>
              <w:right w:w="57" w:type="dxa"/>
            </w:tcMar>
            <w:vAlign w:val="center"/>
            <w:hideMark/>
          </w:tcPr>
          <w:p w14:paraId="10D0811A" w14:textId="77777777" w:rsidR="009C213C" w:rsidRPr="00EB3F2C" w:rsidRDefault="009C213C" w:rsidP="00D57FD8">
            <w:pPr>
              <w:ind w:right="21"/>
              <w:jc w:val="center"/>
              <w:rPr>
                <w:rFonts w:eastAsia="Times New Roman"/>
                <w:b/>
                <w:color w:val="000000"/>
                <w:sz w:val="18"/>
                <w:szCs w:val="18"/>
                <w:lang w:val="fr-FR" w:eastAsia="zh-CN"/>
              </w:rPr>
            </w:pPr>
            <w:r w:rsidRPr="00EB3F2C">
              <w:rPr>
                <w:rFonts w:eastAsia="Times New Roman"/>
                <w:b/>
                <w:color w:val="000000"/>
                <w:sz w:val="18"/>
                <w:szCs w:val="18"/>
                <w:lang w:val="fr-FR" w:eastAsia="zh-CN"/>
              </w:rPr>
              <w:t>Total</w:t>
            </w:r>
          </w:p>
        </w:tc>
      </w:tr>
      <w:tr w:rsidR="005A0413" w:rsidRPr="00EB3F2C" w14:paraId="469D6E2F" w14:textId="77777777" w:rsidTr="00146B4D">
        <w:trPr>
          <w:trHeight w:val="616"/>
        </w:trPr>
        <w:tc>
          <w:tcPr>
            <w:tcW w:w="643" w:type="pct"/>
            <w:vMerge w:val="restart"/>
            <w:noWrap/>
            <w:tcMar>
              <w:left w:w="57" w:type="dxa"/>
              <w:right w:w="57" w:type="dxa"/>
            </w:tcMar>
            <w:vAlign w:val="center"/>
            <w:hideMark/>
          </w:tcPr>
          <w:p w14:paraId="614662A1" w14:textId="77777777" w:rsidR="005A0413" w:rsidRPr="00EB3F2C" w:rsidRDefault="005A0413" w:rsidP="005A0413">
            <w:pPr>
              <w:jc w:val="left"/>
              <w:rPr>
                <w:rFonts w:eastAsia="Times New Roman"/>
                <w:color w:val="000000"/>
                <w:sz w:val="18"/>
                <w:szCs w:val="18"/>
                <w:lang w:val="fr-FR" w:eastAsia="zh-CN"/>
              </w:rPr>
            </w:pPr>
            <w:r w:rsidRPr="00EB3F2C">
              <w:rPr>
                <w:rFonts w:eastAsia="Times New Roman"/>
                <w:color w:val="000000"/>
                <w:sz w:val="18"/>
                <w:szCs w:val="18"/>
                <w:lang w:val="fr-FR" w:eastAsia="zh-CN"/>
              </w:rPr>
              <w:t>Calendrier de réduction des substances de l'annexe F du Protocole de Montréal</w:t>
            </w:r>
          </w:p>
        </w:tc>
        <w:tc>
          <w:tcPr>
            <w:tcW w:w="402" w:type="pct"/>
            <w:noWrap/>
            <w:tcMar>
              <w:left w:w="57" w:type="dxa"/>
              <w:right w:w="57" w:type="dxa"/>
            </w:tcMar>
            <w:vAlign w:val="center"/>
            <w:hideMark/>
          </w:tcPr>
          <w:p w14:paraId="6442942D" w14:textId="1AB388AB" w:rsidR="005A0413" w:rsidRPr="00EB3F2C" w:rsidRDefault="005A0413" w:rsidP="005A0413">
            <w:pPr>
              <w:jc w:val="left"/>
              <w:rPr>
                <w:rFonts w:eastAsia="Times New Roman"/>
                <w:color w:val="000000"/>
                <w:sz w:val="18"/>
                <w:szCs w:val="18"/>
                <w:lang w:val="fr-FR" w:eastAsia="zh-CN"/>
              </w:rPr>
            </w:pPr>
            <w:r w:rsidRPr="00EB3F2C">
              <w:rPr>
                <w:rFonts w:eastAsia="Times New Roman"/>
                <w:color w:val="000000"/>
                <w:sz w:val="18"/>
                <w:szCs w:val="18"/>
                <w:lang w:val="fr-FR" w:eastAsia="zh-CN"/>
              </w:rPr>
              <w:t>%</w:t>
            </w:r>
          </w:p>
        </w:tc>
        <w:tc>
          <w:tcPr>
            <w:tcW w:w="453" w:type="pct"/>
            <w:noWrap/>
            <w:tcMar>
              <w:left w:w="57" w:type="dxa"/>
              <w:right w:w="57" w:type="dxa"/>
            </w:tcMar>
            <w:vAlign w:val="center"/>
            <w:hideMark/>
          </w:tcPr>
          <w:p w14:paraId="693B6C72" w14:textId="6AB1AE50"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4" w:type="pct"/>
            <w:noWrap/>
            <w:tcMar>
              <w:left w:w="57" w:type="dxa"/>
              <w:right w:w="57" w:type="dxa"/>
            </w:tcMar>
            <w:vAlign w:val="center"/>
            <w:hideMark/>
          </w:tcPr>
          <w:p w14:paraId="27BC330C" w14:textId="6A52302C"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3" w:type="pct"/>
            <w:noWrap/>
            <w:tcMar>
              <w:left w:w="57" w:type="dxa"/>
              <w:right w:w="57" w:type="dxa"/>
            </w:tcMar>
            <w:vAlign w:val="center"/>
            <w:hideMark/>
          </w:tcPr>
          <w:p w14:paraId="79FF20D5" w14:textId="4D365F19"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4" w:type="pct"/>
            <w:noWrap/>
            <w:tcMar>
              <w:left w:w="57" w:type="dxa"/>
              <w:right w:w="57" w:type="dxa"/>
            </w:tcMar>
            <w:vAlign w:val="center"/>
            <w:hideMark/>
          </w:tcPr>
          <w:p w14:paraId="4B9B848A"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28387109"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3" w:type="pct"/>
            <w:noWrap/>
            <w:tcMar>
              <w:left w:w="57" w:type="dxa"/>
              <w:right w:w="57" w:type="dxa"/>
            </w:tcMar>
            <w:vAlign w:val="center"/>
            <w:hideMark/>
          </w:tcPr>
          <w:p w14:paraId="18552403"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15535458"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38D771DC"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10,00</w:t>
            </w:r>
          </w:p>
        </w:tc>
        <w:tc>
          <w:tcPr>
            <w:tcW w:w="326" w:type="pct"/>
            <w:noWrap/>
            <w:tcMar>
              <w:left w:w="57" w:type="dxa"/>
              <w:right w:w="57" w:type="dxa"/>
            </w:tcMar>
            <w:vAlign w:val="center"/>
            <w:hideMark/>
          </w:tcPr>
          <w:p w14:paraId="3C37E01C" w14:textId="0C97F307"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r>
      <w:tr w:rsidR="005A0413" w:rsidRPr="00EB3F2C" w14:paraId="12B41E55" w14:textId="77777777" w:rsidTr="00146B4D">
        <w:trPr>
          <w:trHeight w:val="616"/>
        </w:trPr>
        <w:tc>
          <w:tcPr>
            <w:tcW w:w="643" w:type="pct"/>
            <w:vMerge/>
            <w:noWrap/>
            <w:tcMar>
              <w:left w:w="57" w:type="dxa"/>
              <w:right w:w="57" w:type="dxa"/>
            </w:tcMar>
            <w:vAlign w:val="center"/>
            <w:hideMark/>
          </w:tcPr>
          <w:p w14:paraId="23639110" w14:textId="77777777" w:rsidR="005A0413" w:rsidRPr="00EB3F2C" w:rsidRDefault="005A0413" w:rsidP="005A0413">
            <w:pPr>
              <w:jc w:val="left"/>
              <w:rPr>
                <w:rFonts w:eastAsia="Times New Roman"/>
                <w:color w:val="000000"/>
                <w:sz w:val="18"/>
                <w:szCs w:val="18"/>
                <w:lang w:val="fr-FR" w:eastAsia="zh-CN"/>
              </w:rPr>
            </w:pPr>
          </w:p>
        </w:tc>
        <w:tc>
          <w:tcPr>
            <w:tcW w:w="402" w:type="pct"/>
            <w:noWrap/>
            <w:tcMar>
              <w:left w:w="57" w:type="dxa"/>
              <w:right w:w="57" w:type="dxa"/>
            </w:tcMar>
            <w:vAlign w:val="center"/>
            <w:hideMark/>
          </w:tcPr>
          <w:p w14:paraId="3DC0C58A" w14:textId="2211A8F2" w:rsidR="005A0413" w:rsidRPr="00EB3F2C" w:rsidRDefault="00D02044" w:rsidP="005A0413">
            <w:pPr>
              <w:jc w:val="left"/>
              <w:rPr>
                <w:rFonts w:eastAsia="Times New Roman"/>
                <w:color w:val="000000"/>
                <w:sz w:val="18"/>
                <w:szCs w:val="18"/>
                <w:lang w:val="fr-FR" w:eastAsia="zh-CN"/>
              </w:rPr>
            </w:pPr>
            <w:r w:rsidRPr="00EB3F2C">
              <w:rPr>
                <w:rFonts w:eastAsia="Times New Roman"/>
                <w:color w:val="000000"/>
                <w:sz w:val="18"/>
                <w:szCs w:val="18"/>
                <w:lang w:val="fr-FR" w:eastAsia="zh-CN"/>
              </w:rPr>
              <w:t>Tonnes eq-</w:t>
            </w:r>
            <w:r w:rsidR="00475BF7" w:rsidRPr="00EB3F2C">
              <w:rPr>
                <w:rFonts w:eastAsia="Times New Roman"/>
                <w:color w:val="000000"/>
                <w:sz w:val="18"/>
                <w:szCs w:val="18"/>
                <w:lang w:val="fr-FR" w:eastAsia="zh-CN"/>
              </w:rPr>
              <w:t>CO2</w:t>
            </w:r>
          </w:p>
        </w:tc>
        <w:tc>
          <w:tcPr>
            <w:tcW w:w="453" w:type="pct"/>
            <w:noWrap/>
            <w:tcMar>
              <w:left w:w="57" w:type="dxa"/>
              <w:right w:w="57" w:type="dxa"/>
            </w:tcMar>
            <w:vAlign w:val="center"/>
            <w:hideMark/>
          </w:tcPr>
          <w:p w14:paraId="276717DA" w14:textId="5B54B90D"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4" w:type="pct"/>
            <w:noWrap/>
            <w:tcMar>
              <w:left w:w="57" w:type="dxa"/>
              <w:right w:w="57" w:type="dxa"/>
            </w:tcMar>
            <w:vAlign w:val="center"/>
            <w:hideMark/>
          </w:tcPr>
          <w:p w14:paraId="390ABC12" w14:textId="6E151E41"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3" w:type="pct"/>
            <w:noWrap/>
            <w:tcMar>
              <w:left w:w="57" w:type="dxa"/>
              <w:right w:w="57" w:type="dxa"/>
            </w:tcMar>
            <w:vAlign w:val="center"/>
            <w:hideMark/>
          </w:tcPr>
          <w:p w14:paraId="6BDDC904" w14:textId="373ABD13"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c>
          <w:tcPr>
            <w:tcW w:w="454" w:type="pct"/>
            <w:noWrap/>
            <w:tcMar>
              <w:left w:w="57" w:type="dxa"/>
              <w:right w:w="57" w:type="dxa"/>
            </w:tcMar>
            <w:vAlign w:val="center"/>
            <w:hideMark/>
          </w:tcPr>
          <w:p w14:paraId="36758D6C"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56BF4286"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3" w:type="pct"/>
            <w:noWrap/>
            <w:tcMar>
              <w:left w:w="57" w:type="dxa"/>
              <w:right w:w="57" w:type="dxa"/>
            </w:tcMar>
            <w:vAlign w:val="center"/>
            <w:hideMark/>
          </w:tcPr>
          <w:p w14:paraId="0267E3CD"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669AF022"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60FB3F30"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2 589 309</w:t>
            </w:r>
          </w:p>
        </w:tc>
        <w:tc>
          <w:tcPr>
            <w:tcW w:w="326" w:type="pct"/>
            <w:noWrap/>
            <w:tcMar>
              <w:left w:w="57" w:type="dxa"/>
              <w:right w:w="57" w:type="dxa"/>
            </w:tcMar>
            <w:vAlign w:val="center"/>
            <w:hideMark/>
          </w:tcPr>
          <w:p w14:paraId="21B4086E" w14:textId="0077CAA4"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r>
      <w:tr w:rsidR="00FC53F2" w:rsidRPr="00EB3F2C" w14:paraId="26F1B4A5" w14:textId="77777777" w:rsidTr="00146B4D">
        <w:trPr>
          <w:trHeight w:val="512"/>
        </w:trPr>
        <w:tc>
          <w:tcPr>
            <w:tcW w:w="643" w:type="pct"/>
            <w:vMerge w:val="restart"/>
            <w:noWrap/>
            <w:tcMar>
              <w:left w:w="57" w:type="dxa"/>
              <w:right w:w="57" w:type="dxa"/>
            </w:tcMar>
            <w:vAlign w:val="center"/>
            <w:hideMark/>
          </w:tcPr>
          <w:p w14:paraId="4866B1C1" w14:textId="77777777" w:rsidR="00FC53F2" w:rsidRPr="00EB3F2C" w:rsidRDefault="00FC53F2" w:rsidP="00FC53F2">
            <w:pPr>
              <w:jc w:val="left"/>
              <w:rPr>
                <w:rFonts w:eastAsia="Times New Roman"/>
                <w:color w:val="000000"/>
                <w:sz w:val="18"/>
                <w:szCs w:val="18"/>
                <w:lang w:val="fr-FR" w:eastAsia="zh-CN"/>
              </w:rPr>
            </w:pPr>
            <w:r w:rsidRPr="00EB3F2C">
              <w:rPr>
                <w:rFonts w:eastAsia="Times New Roman"/>
                <w:color w:val="000000"/>
                <w:sz w:val="18"/>
                <w:szCs w:val="18"/>
                <w:lang w:val="fr-FR" w:eastAsia="zh-CN"/>
              </w:rPr>
              <w:t>Consommation totale maximale autorisée de substances visées à l'annexe F</w:t>
            </w:r>
          </w:p>
        </w:tc>
        <w:tc>
          <w:tcPr>
            <w:tcW w:w="402" w:type="pct"/>
            <w:noWrap/>
            <w:tcMar>
              <w:left w:w="57" w:type="dxa"/>
              <w:right w:w="57" w:type="dxa"/>
            </w:tcMar>
            <w:vAlign w:val="center"/>
            <w:hideMark/>
          </w:tcPr>
          <w:p w14:paraId="26BE0372" w14:textId="247A5A57" w:rsidR="00FC53F2" w:rsidRPr="00EB3F2C" w:rsidRDefault="00FC53F2" w:rsidP="00FC53F2">
            <w:pPr>
              <w:jc w:val="left"/>
              <w:rPr>
                <w:rFonts w:eastAsia="Times New Roman"/>
                <w:color w:val="000000"/>
                <w:sz w:val="18"/>
                <w:szCs w:val="18"/>
                <w:lang w:val="fr-FR" w:eastAsia="zh-CN"/>
              </w:rPr>
            </w:pPr>
            <w:r w:rsidRPr="00EB3F2C">
              <w:rPr>
                <w:rFonts w:eastAsia="Times New Roman"/>
                <w:color w:val="000000"/>
                <w:sz w:val="18"/>
                <w:szCs w:val="18"/>
                <w:lang w:val="fr-FR" w:eastAsia="zh-CN"/>
              </w:rPr>
              <w:t>%</w:t>
            </w:r>
          </w:p>
        </w:tc>
        <w:tc>
          <w:tcPr>
            <w:tcW w:w="453" w:type="pct"/>
            <w:noWrap/>
            <w:tcMar>
              <w:left w:w="57" w:type="dxa"/>
              <w:right w:w="57" w:type="dxa"/>
            </w:tcMar>
            <w:vAlign w:val="center"/>
            <w:hideMark/>
          </w:tcPr>
          <w:p w14:paraId="6296E715" w14:textId="251BD8D1"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522BF315" w14:textId="605CD9DA"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3" w:type="pct"/>
            <w:noWrap/>
            <w:tcMar>
              <w:left w:w="57" w:type="dxa"/>
              <w:right w:w="57" w:type="dxa"/>
            </w:tcMar>
            <w:vAlign w:val="center"/>
            <w:hideMark/>
          </w:tcPr>
          <w:p w14:paraId="7B196064" w14:textId="57FB023E"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1793CE86" w14:textId="204E2D77"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4" w:type="pct"/>
            <w:noWrap/>
            <w:tcMar>
              <w:left w:w="57" w:type="dxa"/>
              <w:right w:w="57" w:type="dxa"/>
            </w:tcMar>
            <w:vAlign w:val="center"/>
            <w:hideMark/>
          </w:tcPr>
          <w:p w14:paraId="1C669744" w14:textId="49E85DF0"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0,00</w:t>
            </w:r>
          </w:p>
        </w:tc>
        <w:tc>
          <w:tcPr>
            <w:tcW w:w="453" w:type="pct"/>
            <w:noWrap/>
            <w:tcMar>
              <w:left w:w="57" w:type="dxa"/>
              <w:right w:w="57" w:type="dxa"/>
            </w:tcMar>
            <w:vAlign w:val="center"/>
            <w:hideMark/>
          </w:tcPr>
          <w:p w14:paraId="26C5C21A" w14:textId="211DFDEB"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8,02</w:t>
            </w:r>
          </w:p>
        </w:tc>
        <w:tc>
          <w:tcPr>
            <w:tcW w:w="454" w:type="pct"/>
            <w:noWrap/>
            <w:tcMar>
              <w:left w:w="57" w:type="dxa"/>
              <w:right w:w="57" w:type="dxa"/>
            </w:tcMar>
            <w:vAlign w:val="center"/>
            <w:hideMark/>
          </w:tcPr>
          <w:p w14:paraId="0BB43458" w14:textId="3B6BD26A"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8,02</w:t>
            </w:r>
          </w:p>
        </w:tc>
        <w:tc>
          <w:tcPr>
            <w:tcW w:w="454" w:type="pct"/>
            <w:noWrap/>
            <w:tcMar>
              <w:left w:w="57" w:type="dxa"/>
              <w:right w:w="57" w:type="dxa"/>
            </w:tcMar>
            <w:vAlign w:val="center"/>
            <w:hideMark/>
          </w:tcPr>
          <w:p w14:paraId="1B48BFBB" w14:textId="59DA2DB3"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16,04</w:t>
            </w:r>
          </w:p>
        </w:tc>
        <w:tc>
          <w:tcPr>
            <w:tcW w:w="326" w:type="pct"/>
            <w:noWrap/>
            <w:tcMar>
              <w:left w:w="57" w:type="dxa"/>
              <w:right w:w="57" w:type="dxa"/>
            </w:tcMar>
            <w:vAlign w:val="center"/>
            <w:hideMark/>
          </w:tcPr>
          <w:p w14:paraId="50F01F68" w14:textId="04AC6BC1" w:rsidR="00FC53F2" w:rsidRPr="00EB3F2C" w:rsidRDefault="00FC53F2" w:rsidP="00FC53F2">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r>
      <w:tr w:rsidR="005A0413" w:rsidRPr="00EB3F2C" w14:paraId="3D41D2AD" w14:textId="77777777" w:rsidTr="00146B4D">
        <w:trPr>
          <w:trHeight w:val="513"/>
        </w:trPr>
        <w:tc>
          <w:tcPr>
            <w:tcW w:w="643" w:type="pct"/>
            <w:vMerge/>
            <w:noWrap/>
            <w:tcMar>
              <w:left w:w="57" w:type="dxa"/>
              <w:right w:w="57" w:type="dxa"/>
            </w:tcMar>
            <w:vAlign w:val="center"/>
            <w:hideMark/>
          </w:tcPr>
          <w:p w14:paraId="5B8759C3" w14:textId="77777777" w:rsidR="005A0413" w:rsidRPr="00EB3F2C" w:rsidRDefault="005A0413" w:rsidP="005A0413">
            <w:pPr>
              <w:jc w:val="left"/>
              <w:rPr>
                <w:rFonts w:eastAsia="Times New Roman"/>
                <w:color w:val="000000"/>
                <w:sz w:val="18"/>
                <w:szCs w:val="18"/>
                <w:lang w:val="fr-FR" w:eastAsia="zh-CN"/>
              </w:rPr>
            </w:pPr>
          </w:p>
        </w:tc>
        <w:tc>
          <w:tcPr>
            <w:tcW w:w="402" w:type="pct"/>
            <w:noWrap/>
            <w:tcMar>
              <w:left w:w="57" w:type="dxa"/>
              <w:right w:w="57" w:type="dxa"/>
            </w:tcMar>
            <w:vAlign w:val="center"/>
            <w:hideMark/>
          </w:tcPr>
          <w:p w14:paraId="728B662D" w14:textId="63DE7531" w:rsidR="005A0413" w:rsidRPr="00EB3F2C" w:rsidRDefault="00D02044" w:rsidP="005A0413">
            <w:pPr>
              <w:jc w:val="left"/>
              <w:rPr>
                <w:rFonts w:eastAsia="Times New Roman"/>
                <w:color w:val="000000"/>
                <w:sz w:val="18"/>
                <w:szCs w:val="18"/>
                <w:lang w:val="fr-FR" w:eastAsia="zh-CN"/>
              </w:rPr>
            </w:pPr>
            <w:r w:rsidRPr="00EB3F2C">
              <w:rPr>
                <w:rFonts w:eastAsia="Times New Roman"/>
                <w:color w:val="000000"/>
                <w:sz w:val="18"/>
                <w:szCs w:val="18"/>
                <w:lang w:val="fr-FR" w:eastAsia="zh-CN"/>
              </w:rPr>
              <w:t>Tonnes eq-</w:t>
            </w:r>
            <w:r w:rsidR="00475BF7" w:rsidRPr="00EB3F2C">
              <w:rPr>
                <w:rFonts w:eastAsia="Times New Roman"/>
                <w:color w:val="000000"/>
                <w:sz w:val="18"/>
                <w:szCs w:val="18"/>
                <w:lang w:val="fr-FR" w:eastAsia="zh-CN"/>
              </w:rPr>
              <w:t>CO2</w:t>
            </w:r>
          </w:p>
        </w:tc>
        <w:tc>
          <w:tcPr>
            <w:tcW w:w="453" w:type="pct"/>
            <w:noWrap/>
            <w:tcMar>
              <w:left w:w="57" w:type="dxa"/>
              <w:right w:w="57" w:type="dxa"/>
            </w:tcMar>
            <w:vAlign w:val="center"/>
            <w:hideMark/>
          </w:tcPr>
          <w:p w14:paraId="68DBD278"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542624D4"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3" w:type="pct"/>
            <w:noWrap/>
            <w:tcMar>
              <w:left w:w="57" w:type="dxa"/>
              <w:right w:w="57" w:type="dxa"/>
            </w:tcMar>
            <w:vAlign w:val="center"/>
            <w:hideMark/>
          </w:tcPr>
          <w:p w14:paraId="565FADAF" w14:textId="77777777" w:rsidR="005A0413" w:rsidRPr="00EB3F2C" w:rsidRDefault="005A0413"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2F96F628" w14:textId="1EC5C7E4" w:rsidR="005A0413" w:rsidRPr="00EB3F2C" w:rsidRDefault="005A0413" w:rsidP="005A0413">
            <w:pPr>
              <w:jc w:val="right"/>
              <w:rPr>
                <w:rFonts w:eastAsia="Times New Roman"/>
                <w:color w:val="0D0D0D" w:themeColor="text1" w:themeTint="F2"/>
                <w:sz w:val="18"/>
                <w:szCs w:val="18"/>
                <w:lang w:val="fr-FR" w:eastAsia="zh-CN"/>
              </w:rPr>
            </w:pPr>
            <w:r w:rsidRPr="00EB3F2C">
              <w:rPr>
                <w:rFonts w:eastAsia="Times New Roman"/>
                <w:color w:val="000000"/>
                <w:sz w:val="18"/>
                <w:szCs w:val="18"/>
                <w:lang w:val="fr-FR" w:eastAsia="zh-CN"/>
              </w:rPr>
              <w:t>2 877 010</w:t>
            </w:r>
          </w:p>
        </w:tc>
        <w:tc>
          <w:tcPr>
            <w:tcW w:w="454" w:type="pct"/>
            <w:noWrap/>
            <w:tcMar>
              <w:left w:w="57" w:type="dxa"/>
              <w:right w:w="57" w:type="dxa"/>
            </w:tcMar>
            <w:vAlign w:val="center"/>
            <w:hideMark/>
          </w:tcPr>
          <w:p w14:paraId="4D6E1F5E" w14:textId="24924242" w:rsidR="005A0413" w:rsidRPr="00EB3F2C" w:rsidRDefault="005A0413" w:rsidP="005A0413">
            <w:pPr>
              <w:jc w:val="right"/>
              <w:rPr>
                <w:rFonts w:eastAsia="Times New Roman"/>
                <w:color w:val="0D0D0D" w:themeColor="text1" w:themeTint="F2"/>
                <w:sz w:val="18"/>
                <w:szCs w:val="18"/>
                <w:lang w:val="fr-FR" w:eastAsia="zh-CN"/>
              </w:rPr>
            </w:pPr>
            <w:r w:rsidRPr="00EB3F2C">
              <w:rPr>
                <w:rFonts w:eastAsia="Times New Roman"/>
                <w:color w:val="000000"/>
                <w:sz w:val="18"/>
                <w:szCs w:val="18"/>
                <w:lang w:val="fr-FR" w:eastAsia="zh-CN"/>
              </w:rPr>
              <w:t>2 877 010</w:t>
            </w:r>
          </w:p>
        </w:tc>
        <w:tc>
          <w:tcPr>
            <w:tcW w:w="453" w:type="pct"/>
            <w:noWrap/>
            <w:tcMar>
              <w:left w:w="57" w:type="dxa"/>
              <w:right w:w="57" w:type="dxa"/>
            </w:tcMar>
            <w:vAlign w:val="center"/>
            <w:hideMark/>
          </w:tcPr>
          <w:p w14:paraId="14B633E4" w14:textId="77777777" w:rsidR="005A0413" w:rsidRPr="00EB3F2C" w:rsidRDefault="005A0413" w:rsidP="005A0413">
            <w:pPr>
              <w:jc w:val="right"/>
              <w:rPr>
                <w:rFonts w:eastAsia="Times New Roman"/>
                <w:color w:val="0D0D0D" w:themeColor="text1" w:themeTint="F2"/>
                <w:sz w:val="18"/>
                <w:szCs w:val="18"/>
                <w:lang w:val="fr-FR" w:eastAsia="zh-CN"/>
              </w:rPr>
            </w:pPr>
            <w:r w:rsidRPr="00EB3F2C">
              <w:rPr>
                <w:rFonts w:eastAsia="Times New Roman"/>
                <w:color w:val="0D0D0D" w:themeColor="text1" w:themeTint="F2"/>
                <w:sz w:val="18"/>
                <w:szCs w:val="18"/>
                <w:lang w:val="fr-FR" w:eastAsia="zh-CN"/>
              </w:rPr>
              <w:t>2 646 317</w:t>
            </w:r>
          </w:p>
        </w:tc>
        <w:tc>
          <w:tcPr>
            <w:tcW w:w="454" w:type="pct"/>
            <w:noWrap/>
            <w:tcMar>
              <w:left w:w="57" w:type="dxa"/>
              <w:right w:w="57" w:type="dxa"/>
            </w:tcMar>
            <w:vAlign w:val="center"/>
            <w:hideMark/>
          </w:tcPr>
          <w:p w14:paraId="2CF16408" w14:textId="77777777" w:rsidR="005A0413" w:rsidRPr="00EB3F2C" w:rsidRDefault="005A0413" w:rsidP="005A0413">
            <w:pPr>
              <w:jc w:val="right"/>
              <w:rPr>
                <w:rFonts w:eastAsia="Times New Roman"/>
                <w:color w:val="0D0D0D" w:themeColor="text1" w:themeTint="F2"/>
                <w:sz w:val="18"/>
                <w:szCs w:val="18"/>
                <w:lang w:val="fr-FR" w:eastAsia="zh-CN"/>
              </w:rPr>
            </w:pPr>
            <w:r w:rsidRPr="00EB3F2C">
              <w:rPr>
                <w:rFonts w:eastAsia="Times New Roman"/>
                <w:color w:val="0D0D0D" w:themeColor="text1" w:themeTint="F2"/>
                <w:sz w:val="18"/>
                <w:szCs w:val="18"/>
                <w:lang w:val="fr-FR" w:eastAsia="zh-CN"/>
              </w:rPr>
              <w:t>2 646 317</w:t>
            </w:r>
          </w:p>
        </w:tc>
        <w:tc>
          <w:tcPr>
            <w:tcW w:w="454" w:type="pct"/>
            <w:noWrap/>
            <w:tcMar>
              <w:left w:w="57" w:type="dxa"/>
              <w:right w:w="57" w:type="dxa"/>
            </w:tcMar>
            <w:vAlign w:val="center"/>
            <w:hideMark/>
          </w:tcPr>
          <w:p w14:paraId="43975535" w14:textId="77777777" w:rsidR="005A0413" w:rsidRPr="00EB3F2C" w:rsidRDefault="005A0413" w:rsidP="005A0413">
            <w:pPr>
              <w:jc w:val="right"/>
              <w:rPr>
                <w:rFonts w:eastAsia="Times New Roman"/>
                <w:color w:val="0D0D0D" w:themeColor="text1" w:themeTint="F2"/>
                <w:sz w:val="18"/>
                <w:szCs w:val="18"/>
                <w:lang w:val="fr-FR" w:eastAsia="zh-CN"/>
              </w:rPr>
            </w:pPr>
            <w:r w:rsidRPr="00EB3F2C">
              <w:rPr>
                <w:rFonts w:eastAsia="Times New Roman"/>
                <w:color w:val="0D0D0D" w:themeColor="text1" w:themeTint="F2"/>
                <w:sz w:val="18"/>
                <w:szCs w:val="18"/>
                <w:lang w:val="fr-FR" w:eastAsia="zh-CN"/>
              </w:rPr>
              <w:t>2 415 624</w:t>
            </w:r>
          </w:p>
        </w:tc>
        <w:tc>
          <w:tcPr>
            <w:tcW w:w="326" w:type="pct"/>
            <w:noWrap/>
            <w:tcMar>
              <w:left w:w="57" w:type="dxa"/>
              <w:right w:w="57" w:type="dxa"/>
            </w:tcMar>
            <w:vAlign w:val="center"/>
            <w:hideMark/>
          </w:tcPr>
          <w:p w14:paraId="1FACA4FA" w14:textId="71FD6B4E" w:rsidR="005A0413" w:rsidRPr="00EB3F2C" w:rsidRDefault="001B4C98" w:rsidP="005A0413">
            <w:pPr>
              <w:jc w:val="right"/>
              <w:rPr>
                <w:rFonts w:eastAsia="Times New Roman"/>
                <w:color w:val="000000"/>
                <w:sz w:val="18"/>
                <w:szCs w:val="18"/>
                <w:lang w:val="fr-FR" w:eastAsia="zh-CN"/>
              </w:rPr>
            </w:pPr>
            <w:r w:rsidRPr="00EB3F2C">
              <w:rPr>
                <w:rFonts w:eastAsia="Times New Roman"/>
                <w:color w:val="000000"/>
                <w:sz w:val="18"/>
                <w:szCs w:val="18"/>
                <w:lang w:val="fr-FR" w:eastAsia="zh-CN"/>
              </w:rPr>
              <w:t>s.o.</w:t>
            </w:r>
          </w:p>
        </w:tc>
      </w:tr>
    </w:tbl>
    <w:p w14:paraId="0887489F" w14:textId="4ED74648" w:rsidR="00711BE6" w:rsidRPr="00EB3F2C" w:rsidRDefault="00711BE6" w:rsidP="00D57FD8">
      <w:pPr>
        <w:keepNext/>
        <w:spacing w:before="240" w:after="240"/>
        <w:rPr>
          <w:u w:val="single"/>
          <w:lang w:val="fr-FR"/>
        </w:rPr>
      </w:pPr>
      <w:r w:rsidRPr="00EB3F2C">
        <w:rPr>
          <w:u w:val="single"/>
          <w:lang w:val="fr-FR"/>
        </w:rPr>
        <w:t>Cadre institutionnel, politique et réglementaire</w:t>
      </w:r>
    </w:p>
    <w:bookmarkEnd w:id="8"/>
    <w:p w14:paraId="48F9B1B6" w14:textId="724FC38F" w:rsidR="00711BE6" w:rsidRPr="00EB3F2C" w:rsidRDefault="00711BE6" w:rsidP="00E7136F">
      <w:pPr>
        <w:keepNext/>
        <w:suppressAutoHyphens/>
        <w:spacing w:after="240"/>
        <w:rPr>
          <w:i/>
          <w:iCs/>
          <w:lang w:val="fr-FR"/>
        </w:rPr>
      </w:pPr>
      <w:r w:rsidRPr="00EB3F2C">
        <w:rPr>
          <w:i/>
          <w:iCs/>
          <w:lang w:val="fr-FR"/>
        </w:rPr>
        <w:t xml:space="preserve">Système de licences et de quotas </w:t>
      </w:r>
      <w:r w:rsidR="004C3B31" w:rsidRPr="00EB3F2C">
        <w:rPr>
          <w:i/>
          <w:iCs/>
          <w:lang w:val="fr-FR"/>
        </w:rPr>
        <w:t>relatifs aux</w:t>
      </w:r>
      <w:r w:rsidRPr="00EB3F2C">
        <w:rPr>
          <w:i/>
          <w:iCs/>
          <w:lang w:val="fr-FR"/>
        </w:rPr>
        <w:t xml:space="preserve"> HFC</w:t>
      </w:r>
    </w:p>
    <w:p w14:paraId="7212E3D6" w14:textId="7792D17C" w:rsidR="00387859" w:rsidRPr="00EB3F2C" w:rsidRDefault="00711BE6" w:rsidP="00E7136F">
      <w:pPr>
        <w:pStyle w:val="Heading1"/>
        <w:rPr>
          <w:lang w:val="fr-FR"/>
        </w:rPr>
      </w:pPr>
      <w:r w:rsidRPr="00EB3F2C">
        <w:rPr>
          <w:lang w:val="fr-FR"/>
        </w:rPr>
        <w:t>Conformément à la décision 87/50</w:t>
      </w:r>
      <w:r w:rsidR="00004EFD" w:rsidRPr="00EB3F2C">
        <w:rPr>
          <w:lang w:val="fr-FR"/>
        </w:rPr>
        <w:t xml:space="preserve"> </w:t>
      </w:r>
      <w:r w:rsidRPr="00EB3F2C">
        <w:rPr>
          <w:lang w:val="fr-FR"/>
        </w:rPr>
        <w:t xml:space="preserve">g), </w:t>
      </w:r>
      <w:r w:rsidR="00200DCD" w:rsidRPr="00EB3F2C">
        <w:rPr>
          <w:lang w:val="fr-FR"/>
        </w:rPr>
        <w:t xml:space="preserve">le PNUE </w:t>
      </w:r>
      <w:r w:rsidRPr="00EB3F2C">
        <w:rPr>
          <w:lang w:val="fr-FR"/>
        </w:rPr>
        <w:t xml:space="preserve">a confirmé </w:t>
      </w:r>
      <w:r w:rsidR="00D91899" w:rsidRPr="00EB3F2C">
        <w:rPr>
          <w:lang w:val="fr-FR"/>
        </w:rPr>
        <w:t xml:space="preserve">qu'Oman </w:t>
      </w:r>
      <w:r w:rsidRPr="00EB3F2C">
        <w:rPr>
          <w:lang w:val="fr-FR"/>
        </w:rPr>
        <w:t>a</w:t>
      </w:r>
      <w:r w:rsidR="00004EFD" w:rsidRPr="00EB3F2C">
        <w:rPr>
          <w:lang w:val="fr-FR"/>
        </w:rPr>
        <w:t>vait</w:t>
      </w:r>
      <w:r w:rsidRPr="00EB3F2C">
        <w:rPr>
          <w:lang w:val="fr-FR"/>
        </w:rPr>
        <w:t xml:space="preserve"> mis en place un </w:t>
      </w:r>
      <w:r w:rsidR="00CF750A" w:rsidRPr="00EB3F2C">
        <w:rPr>
          <w:lang w:val="fr-FR"/>
        </w:rPr>
        <w:t xml:space="preserve">système </w:t>
      </w:r>
      <w:r w:rsidR="005C537C" w:rsidRPr="00EB3F2C">
        <w:rPr>
          <w:lang w:val="fr-FR"/>
        </w:rPr>
        <w:t xml:space="preserve">opérationnel </w:t>
      </w:r>
      <w:r w:rsidRPr="00EB3F2C">
        <w:rPr>
          <w:lang w:val="fr-FR"/>
        </w:rPr>
        <w:t xml:space="preserve">de licences pour surveiller les importations </w:t>
      </w:r>
      <w:r w:rsidR="009927C7" w:rsidRPr="00EB3F2C">
        <w:rPr>
          <w:lang w:val="fr-FR"/>
        </w:rPr>
        <w:t xml:space="preserve">et </w:t>
      </w:r>
      <w:r w:rsidRPr="00EB3F2C">
        <w:rPr>
          <w:lang w:val="fr-FR"/>
        </w:rPr>
        <w:t xml:space="preserve">les exportations de HFC </w:t>
      </w:r>
      <w:r w:rsidR="00CF750A" w:rsidRPr="00EB3F2C">
        <w:rPr>
          <w:lang w:val="fr-FR"/>
        </w:rPr>
        <w:t>et qu'un système de quotas</w:t>
      </w:r>
      <w:r w:rsidR="00787453" w:rsidRPr="00EB3F2C">
        <w:rPr>
          <w:lang w:val="fr-FR"/>
        </w:rPr>
        <w:t xml:space="preserve"> pour les HFC </w:t>
      </w:r>
      <w:r w:rsidR="00004EFD" w:rsidRPr="00EB3F2C">
        <w:rPr>
          <w:lang w:val="fr-FR"/>
        </w:rPr>
        <w:t>était</w:t>
      </w:r>
      <w:r w:rsidR="00CF750A" w:rsidRPr="00EB3F2C">
        <w:rPr>
          <w:lang w:val="fr-FR"/>
        </w:rPr>
        <w:t xml:space="preserve"> en cours d'élaboration. </w:t>
      </w:r>
      <w:r w:rsidR="00787453" w:rsidRPr="00EB3F2C">
        <w:rPr>
          <w:lang w:val="fr-FR"/>
        </w:rPr>
        <w:t xml:space="preserve">En ce qui concerne les </w:t>
      </w:r>
      <w:r w:rsidR="00916E73" w:rsidRPr="00EB3F2C">
        <w:rPr>
          <w:lang w:val="fr-FR"/>
        </w:rPr>
        <w:t xml:space="preserve">difficultés potentielles liées au contrôle des importations de HFC </w:t>
      </w:r>
      <w:r w:rsidR="004F5FF2" w:rsidRPr="00EB3F2C">
        <w:rPr>
          <w:lang w:val="fr-FR"/>
        </w:rPr>
        <w:t xml:space="preserve">en </w:t>
      </w:r>
      <w:r w:rsidR="00561FAA" w:rsidRPr="00EB3F2C">
        <w:rPr>
          <w:lang w:val="fr-FR"/>
        </w:rPr>
        <w:t xml:space="preserve">l'absence </w:t>
      </w:r>
      <w:r w:rsidR="00626B26" w:rsidRPr="00EB3F2C">
        <w:rPr>
          <w:lang w:val="fr-FR"/>
        </w:rPr>
        <w:t xml:space="preserve">d'un </w:t>
      </w:r>
      <w:r w:rsidR="00561FAA" w:rsidRPr="00EB3F2C">
        <w:rPr>
          <w:lang w:val="fr-FR"/>
        </w:rPr>
        <w:t xml:space="preserve">système de quotas, </w:t>
      </w:r>
      <w:r w:rsidR="00373C5B" w:rsidRPr="00EB3F2C">
        <w:rPr>
          <w:lang w:val="fr-FR"/>
        </w:rPr>
        <w:t>le PNUE a confirmé que le système de quotas sera</w:t>
      </w:r>
      <w:r w:rsidR="00004EFD" w:rsidRPr="00EB3F2C">
        <w:rPr>
          <w:lang w:val="fr-FR"/>
        </w:rPr>
        <w:t>it</w:t>
      </w:r>
      <w:r w:rsidR="00373C5B" w:rsidRPr="00EB3F2C">
        <w:rPr>
          <w:lang w:val="fr-FR"/>
        </w:rPr>
        <w:t xml:space="preserve"> opérationnel en 2026 </w:t>
      </w:r>
      <w:r w:rsidR="00004EFD" w:rsidRPr="00EB3F2C">
        <w:rPr>
          <w:lang w:val="fr-FR"/>
        </w:rPr>
        <w:t>en vue de</w:t>
      </w:r>
      <w:r w:rsidR="00373C5B" w:rsidRPr="00EB3F2C">
        <w:rPr>
          <w:lang w:val="fr-FR"/>
        </w:rPr>
        <w:t xml:space="preserve"> contrôler les importations de HFC</w:t>
      </w:r>
      <w:r w:rsidR="00387859" w:rsidRPr="00EB3F2C">
        <w:rPr>
          <w:lang w:val="fr-FR"/>
        </w:rPr>
        <w:t xml:space="preserve">. </w:t>
      </w:r>
    </w:p>
    <w:p w14:paraId="1ED5D32A" w14:textId="424C4D7A" w:rsidR="00711BE6" w:rsidRPr="00EB3F2C" w:rsidRDefault="00711BE6" w:rsidP="00E7136F">
      <w:pPr>
        <w:keepNext/>
        <w:spacing w:after="240"/>
        <w:rPr>
          <w:lang w:val="fr-FR"/>
        </w:rPr>
      </w:pPr>
      <w:bookmarkStart w:id="9" w:name="_Hlk126916116"/>
      <w:r w:rsidRPr="00EB3F2C">
        <w:rPr>
          <w:u w:val="single"/>
          <w:lang w:val="fr-FR"/>
        </w:rPr>
        <w:t>Questions techniques et financières</w:t>
      </w:r>
    </w:p>
    <w:p w14:paraId="43FD51D6" w14:textId="3BAC50BB" w:rsidR="00A00DB4" w:rsidRPr="00EB3F2C" w:rsidRDefault="00A00DB4">
      <w:pPr>
        <w:pStyle w:val="Heading1"/>
        <w:rPr>
          <w:lang w:val="fr-FR"/>
        </w:rPr>
      </w:pPr>
      <w:r w:rsidRPr="00EB3F2C">
        <w:rPr>
          <w:lang w:val="fr-FR"/>
        </w:rPr>
        <w:t>De 2026 à 2032, la consommation de HFC dans les sous-secteurs de la fabrication</w:t>
      </w:r>
      <w:r w:rsidR="00092AF4" w:rsidRPr="00EB3F2C">
        <w:rPr>
          <w:lang w:val="fr-FR"/>
        </w:rPr>
        <w:t xml:space="preserve"> et</w:t>
      </w:r>
      <w:r w:rsidRPr="00EB3F2C">
        <w:rPr>
          <w:lang w:val="fr-FR"/>
        </w:rPr>
        <w:t xml:space="preserve"> de l'installation et de l'assemblage </w:t>
      </w:r>
      <w:r w:rsidR="00092AF4" w:rsidRPr="00EB3F2C">
        <w:rPr>
          <w:lang w:val="fr-FR"/>
        </w:rPr>
        <w:t xml:space="preserve">sur place </w:t>
      </w:r>
      <w:r w:rsidRPr="00EB3F2C">
        <w:rPr>
          <w:lang w:val="fr-FR"/>
        </w:rPr>
        <w:t xml:space="preserve">devrait augmenter </w:t>
      </w:r>
      <w:r w:rsidR="008765CE" w:rsidRPr="00EB3F2C">
        <w:rPr>
          <w:lang w:val="fr-FR"/>
        </w:rPr>
        <w:t xml:space="preserve">chaque année </w:t>
      </w:r>
      <w:r w:rsidRPr="00EB3F2C">
        <w:rPr>
          <w:lang w:val="fr-FR"/>
        </w:rPr>
        <w:t>de</w:t>
      </w:r>
      <w:r w:rsidR="00FA51A6" w:rsidRPr="00EB3F2C">
        <w:rPr>
          <w:lang w:val="fr-FR"/>
        </w:rPr>
        <w:t xml:space="preserve"> 3 </w:t>
      </w:r>
      <w:r w:rsidRPr="00EB3F2C">
        <w:rPr>
          <w:lang w:val="fr-FR"/>
        </w:rPr>
        <w:t xml:space="preserve">% </w:t>
      </w:r>
      <w:r w:rsidR="00FA51A6" w:rsidRPr="00EB3F2C">
        <w:rPr>
          <w:lang w:val="fr-FR"/>
        </w:rPr>
        <w:t>et</w:t>
      </w:r>
      <w:r w:rsidRPr="00EB3F2C">
        <w:rPr>
          <w:lang w:val="fr-FR"/>
        </w:rPr>
        <w:t xml:space="preserve"> 5 % </w:t>
      </w:r>
      <w:r w:rsidR="00FA51A6" w:rsidRPr="00EB3F2C">
        <w:rPr>
          <w:lang w:val="fr-FR"/>
        </w:rPr>
        <w:t xml:space="preserve">respectivement </w:t>
      </w:r>
      <w:r w:rsidRPr="00EB3F2C">
        <w:rPr>
          <w:lang w:val="fr-FR"/>
        </w:rPr>
        <w:t xml:space="preserve">dans un scénario de maintien du statu quo. Afin de freiner cette croissance, la phase I du </w:t>
      </w:r>
      <w:r w:rsidR="00BA0A22" w:rsidRPr="00EB3F2C">
        <w:rPr>
          <w:lang w:val="fr-FR"/>
        </w:rPr>
        <w:t xml:space="preserve">KIP </w:t>
      </w:r>
      <w:r w:rsidRPr="00EB3F2C">
        <w:rPr>
          <w:lang w:val="fr-FR"/>
        </w:rPr>
        <w:t xml:space="preserve">prévoit l'élimination progressive du HFC-134a et du R-410A dans les </w:t>
      </w:r>
      <w:r w:rsidR="006D4553" w:rsidRPr="00EB3F2C">
        <w:rPr>
          <w:lang w:val="fr-FR"/>
        </w:rPr>
        <w:t>climatiseur</w:t>
      </w:r>
      <w:r w:rsidR="00092AF4" w:rsidRPr="00EB3F2C">
        <w:rPr>
          <w:lang w:val="fr-FR"/>
        </w:rPr>
        <w:t>s</w:t>
      </w:r>
      <w:r w:rsidRPr="00EB3F2C">
        <w:rPr>
          <w:lang w:val="fr-FR"/>
        </w:rPr>
        <w:t xml:space="preserve"> En outre, la phase I comprend des activités de sensibilisation et de consultation visant à informer les industries des cibles de réduction du KIP.</w:t>
      </w:r>
    </w:p>
    <w:p w14:paraId="42983BDA" w14:textId="0F940639" w:rsidR="00B3511F" w:rsidRPr="00EB3F2C" w:rsidRDefault="00EF7982" w:rsidP="00B3511F">
      <w:pPr>
        <w:pStyle w:val="Heading1"/>
        <w:rPr>
          <w:lang w:val="fr-FR"/>
        </w:rPr>
      </w:pPr>
      <w:r w:rsidRPr="00EB3F2C">
        <w:rPr>
          <w:lang w:val="fr-FR"/>
        </w:rPr>
        <w:lastRenderedPageBreak/>
        <w:t xml:space="preserve">Le projet a demandé un financement distinct pour éliminer progressivement les HFC dans le sous-secteur de l'installation et de </w:t>
      </w:r>
      <w:r w:rsidR="006E79A7" w:rsidRPr="00EB3F2C">
        <w:rPr>
          <w:lang w:val="fr-FR"/>
        </w:rPr>
        <w:t>l’assemblage sur place</w:t>
      </w:r>
      <w:r w:rsidRPr="00EB3F2C">
        <w:rPr>
          <w:lang w:val="fr-FR"/>
        </w:rPr>
        <w:t>, avec un rapport coût-efficacité de 7,</w:t>
      </w:r>
      <w:r w:rsidR="00FC2AF6" w:rsidRPr="00EB3F2C">
        <w:rPr>
          <w:lang w:val="fr-FR"/>
        </w:rPr>
        <w:t xml:space="preserve">60 </w:t>
      </w:r>
      <w:r w:rsidRPr="00EB3F2C">
        <w:rPr>
          <w:lang w:val="fr-FR"/>
        </w:rPr>
        <w:t xml:space="preserve">$US/kg. </w:t>
      </w:r>
      <w:r w:rsidR="00BB5FC6" w:rsidRPr="00EB3F2C">
        <w:rPr>
          <w:lang w:val="fr-FR"/>
        </w:rPr>
        <w:t xml:space="preserve">Lors </w:t>
      </w:r>
      <w:r w:rsidRPr="00EB3F2C">
        <w:rPr>
          <w:lang w:val="fr-FR"/>
        </w:rPr>
        <w:t>des discussions</w:t>
      </w:r>
      <w:r w:rsidR="00BB5FC6" w:rsidRPr="00EB3F2C">
        <w:rPr>
          <w:lang w:val="fr-FR"/>
        </w:rPr>
        <w:t xml:space="preserve"> ultérieures </w:t>
      </w:r>
      <w:r w:rsidRPr="00EB3F2C">
        <w:rPr>
          <w:lang w:val="fr-FR"/>
        </w:rPr>
        <w:t>avec le PNUE</w:t>
      </w:r>
      <w:r w:rsidR="00BB5FC6" w:rsidRPr="00EB3F2C">
        <w:rPr>
          <w:lang w:val="fr-FR"/>
        </w:rPr>
        <w:t xml:space="preserve">, l'accent a été mis </w:t>
      </w:r>
      <w:r w:rsidRPr="00EB3F2C">
        <w:rPr>
          <w:lang w:val="fr-FR"/>
        </w:rPr>
        <w:t xml:space="preserve">sur le suivi de l'élimination progressive et la mise en œuvre de mesures réglementaires visant à garantir la durabilité des réductions. Il a été convenu que le </w:t>
      </w:r>
      <w:r w:rsidR="00F0342F" w:rsidRPr="00EB3F2C">
        <w:rPr>
          <w:lang w:val="fr-FR"/>
        </w:rPr>
        <w:t>Gouvernement omanais</w:t>
      </w:r>
      <w:r w:rsidR="00BA0A22" w:rsidRPr="00EB3F2C">
        <w:rPr>
          <w:lang w:val="fr-FR"/>
        </w:rPr>
        <w:t xml:space="preserve"> </w:t>
      </w:r>
      <w:r w:rsidRPr="00EB3F2C">
        <w:rPr>
          <w:lang w:val="fr-FR"/>
        </w:rPr>
        <w:t xml:space="preserve">surveillerait de près la consommation de HFC dans ce sous-secteur et communiquerait </w:t>
      </w:r>
      <w:r w:rsidR="00BB5FC6" w:rsidRPr="00EB3F2C">
        <w:rPr>
          <w:lang w:val="fr-FR"/>
        </w:rPr>
        <w:t xml:space="preserve">les données relatives </w:t>
      </w:r>
      <w:r w:rsidRPr="00EB3F2C">
        <w:rPr>
          <w:lang w:val="fr-FR"/>
        </w:rPr>
        <w:t xml:space="preserve">au </w:t>
      </w:r>
      <w:r w:rsidR="00491AA4" w:rsidRPr="00EB3F2C">
        <w:rPr>
          <w:lang w:val="fr-FR"/>
        </w:rPr>
        <w:t xml:space="preserve">sous-secteur de l'assemblage séparément </w:t>
      </w:r>
      <w:r w:rsidR="005F11D8" w:rsidRPr="00EB3F2C">
        <w:rPr>
          <w:lang w:val="fr-FR"/>
        </w:rPr>
        <w:t xml:space="preserve">de celles </w:t>
      </w:r>
      <w:r w:rsidR="009D4ADD" w:rsidRPr="00EB3F2C">
        <w:rPr>
          <w:lang w:val="fr-FR"/>
        </w:rPr>
        <w:t>du secteur</w:t>
      </w:r>
      <w:r w:rsidR="005F11D8" w:rsidRPr="00EB3F2C">
        <w:rPr>
          <w:lang w:val="fr-FR"/>
        </w:rPr>
        <w:t xml:space="preserve"> de l'entretien </w:t>
      </w:r>
      <w:r w:rsidR="00BB5FC6" w:rsidRPr="00EB3F2C">
        <w:rPr>
          <w:lang w:val="fr-FR"/>
        </w:rPr>
        <w:t xml:space="preserve">dans </w:t>
      </w:r>
      <w:r w:rsidRPr="00EB3F2C">
        <w:rPr>
          <w:lang w:val="fr-FR"/>
        </w:rPr>
        <w:t xml:space="preserve">ses </w:t>
      </w:r>
      <w:r w:rsidR="00BB5FC6" w:rsidRPr="00EB3F2C">
        <w:rPr>
          <w:lang w:val="fr-FR"/>
        </w:rPr>
        <w:t>rapports</w:t>
      </w:r>
      <w:r w:rsidRPr="00EB3F2C">
        <w:rPr>
          <w:lang w:val="fr-FR"/>
        </w:rPr>
        <w:t xml:space="preserve"> de programme national</w:t>
      </w:r>
      <w:r w:rsidR="00BB5FC6" w:rsidRPr="00EB3F2C">
        <w:rPr>
          <w:lang w:val="fr-FR"/>
        </w:rPr>
        <w:t xml:space="preserve">, </w:t>
      </w:r>
      <w:r w:rsidR="00491AA4" w:rsidRPr="00EB3F2C">
        <w:rPr>
          <w:lang w:val="fr-FR"/>
        </w:rPr>
        <w:t xml:space="preserve">à compter </w:t>
      </w:r>
      <w:r w:rsidR="00BB5FC6" w:rsidRPr="00EB3F2C">
        <w:rPr>
          <w:lang w:val="fr-FR"/>
        </w:rPr>
        <w:t>de</w:t>
      </w:r>
      <w:r w:rsidR="00491AA4" w:rsidRPr="00EB3F2C">
        <w:rPr>
          <w:lang w:val="fr-FR"/>
        </w:rPr>
        <w:t xml:space="preserve"> 2025. </w:t>
      </w:r>
      <w:r w:rsidRPr="00EB3F2C">
        <w:rPr>
          <w:lang w:val="fr-FR"/>
        </w:rPr>
        <w:t xml:space="preserve">En outre, </w:t>
      </w:r>
      <w:r w:rsidR="00BB5FC6" w:rsidRPr="00EB3F2C">
        <w:rPr>
          <w:lang w:val="fr-FR"/>
        </w:rPr>
        <w:t xml:space="preserve">une fois </w:t>
      </w:r>
      <w:r w:rsidRPr="00EB3F2C">
        <w:rPr>
          <w:lang w:val="fr-FR"/>
        </w:rPr>
        <w:t xml:space="preserve">les activités prévues dans le sous-secteur </w:t>
      </w:r>
      <w:r w:rsidR="00BB5FC6" w:rsidRPr="00EB3F2C">
        <w:rPr>
          <w:lang w:val="fr-FR"/>
        </w:rPr>
        <w:t>achevées</w:t>
      </w:r>
      <w:r w:rsidRPr="00EB3F2C">
        <w:rPr>
          <w:lang w:val="fr-FR"/>
        </w:rPr>
        <w:t xml:space="preserve">, le </w:t>
      </w:r>
      <w:r w:rsidR="00092AF4" w:rsidRPr="00EB3F2C">
        <w:rPr>
          <w:lang w:val="fr-FR"/>
        </w:rPr>
        <w:t>G</w:t>
      </w:r>
      <w:r w:rsidRPr="00EB3F2C">
        <w:rPr>
          <w:lang w:val="fr-FR"/>
        </w:rPr>
        <w:t>ouvernement mettra en place des mesures réglementaires visant à interdire l'utilisation du HFC-134a et du R-410A dans le remplissage sur site des climatiseurs commerciaux et industriels d'ici 2032 au plus tard.</w:t>
      </w:r>
      <w:bookmarkEnd w:id="9"/>
    </w:p>
    <w:p w14:paraId="4289ADAD" w14:textId="7C9B1EF7" w:rsidR="00711BE6" w:rsidRPr="00EB3F2C" w:rsidRDefault="00A06825">
      <w:pPr>
        <w:pStyle w:val="Heading1"/>
        <w:spacing w:before="240"/>
        <w:rPr>
          <w:lang w:val="fr-FR"/>
        </w:rPr>
      </w:pPr>
      <w:r w:rsidRPr="00EB3F2C">
        <w:rPr>
          <w:lang w:val="fr-FR"/>
        </w:rPr>
        <w:t xml:space="preserve">Le secrétariat a examiné les activités et les coûts </w:t>
      </w:r>
      <w:r w:rsidR="00DB1818" w:rsidRPr="00EB3F2C">
        <w:rPr>
          <w:lang w:val="fr-FR"/>
        </w:rPr>
        <w:t>conformément à la décision</w:t>
      </w:r>
      <w:r w:rsidR="00C363FE" w:rsidRPr="00EB3F2C">
        <w:rPr>
          <w:lang w:val="fr-FR"/>
        </w:rPr>
        <w:t xml:space="preserve"> 92/37</w:t>
      </w:r>
      <w:r w:rsidR="00B95E50" w:rsidRPr="00EB3F2C">
        <w:rPr>
          <w:lang w:val="fr-FR"/>
        </w:rPr>
        <w:t xml:space="preserve"> </w:t>
      </w:r>
      <w:r w:rsidR="00C363FE" w:rsidRPr="00EB3F2C">
        <w:rPr>
          <w:lang w:val="fr-FR"/>
        </w:rPr>
        <w:t>b)</w:t>
      </w:r>
      <w:r w:rsidR="00B95E50" w:rsidRPr="00EB3F2C">
        <w:rPr>
          <w:lang w:val="fr-FR"/>
        </w:rPr>
        <w:t xml:space="preserve"> </w:t>
      </w:r>
      <w:r w:rsidR="00C363FE" w:rsidRPr="00EB3F2C">
        <w:rPr>
          <w:lang w:val="fr-FR"/>
        </w:rPr>
        <w:t>iii)</w:t>
      </w:r>
      <w:r w:rsidR="00ED619E" w:rsidRPr="00EB3F2C">
        <w:rPr>
          <w:lang w:val="fr-FR"/>
        </w:rPr>
        <w:t xml:space="preserve">. </w:t>
      </w:r>
      <w:r w:rsidR="00711BE6" w:rsidRPr="00EB3F2C">
        <w:rPr>
          <w:lang w:val="fr-FR"/>
        </w:rPr>
        <w:t xml:space="preserve">Le coût des activités dans le secteur de l'entretien </w:t>
      </w:r>
      <w:r w:rsidR="0037198C" w:rsidRPr="00EB3F2C">
        <w:rPr>
          <w:lang w:val="fr-FR"/>
        </w:rPr>
        <w:t xml:space="preserve">a </w:t>
      </w:r>
      <w:r w:rsidR="00711BE6" w:rsidRPr="00EB3F2C">
        <w:rPr>
          <w:lang w:val="fr-FR"/>
        </w:rPr>
        <w:t>été fixé à</w:t>
      </w:r>
      <w:r w:rsidR="00FE7DFC" w:rsidRPr="00EB3F2C">
        <w:rPr>
          <w:lang w:val="fr-FR"/>
        </w:rPr>
        <w:t xml:space="preserve"> 1 220 564 </w:t>
      </w:r>
      <w:r w:rsidR="00711BE6" w:rsidRPr="00EB3F2C">
        <w:rPr>
          <w:lang w:val="fr-FR"/>
        </w:rPr>
        <w:t xml:space="preserve">$US </w:t>
      </w:r>
      <w:r w:rsidR="002D1A68" w:rsidRPr="00EB3F2C">
        <w:rPr>
          <w:lang w:val="fr-FR"/>
        </w:rPr>
        <w:t xml:space="preserve">; </w:t>
      </w:r>
      <w:r w:rsidR="00711BE6" w:rsidRPr="00EB3F2C">
        <w:rPr>
          <w:lang w:val="fr-FR"/>
        </w:rPr>
        <w:t xml:space="preserve">les réductions de la consommation restante de HFC </w:t>
      </w:r>
      <w:r w:rsidR="00B95E50" w:rsidRPr="00EB3F2C">
        <w:rPr>
          <w:lang w:val="fr-FR"/>
        </w:rPr>
        <w:t>admissible</w:t>
      </w:r>
      <w:r w:rsidR="00711BE6" w:rsidRPr="00EB3F2C">
        <w:rPr>
          <w:lang w:val="fr-FR"/>
        </w:rPr>
        <w:t xml:space="preserve"> au financement dans le secteur de l'entretien s'élèvent à</w:t>
      </w:r>
      <w:r w:rsidR="009748F8" w:rsidRPr="00EB3F2C">
        <w:rPr>
          <w:lang w:val="fr-FR"/>
        </w:rPr>
        <w:t xml:space="preserve"> 444</w:t>
      </w:r>
      <w:r w:rsidR="005E4FB6" w:rsidRPr="00EB3F2C">
        <w:rPr>
          <w:lang w:val="fr-FR"/>
        </w:rPr>
        <w:t xml:space="preserve"> 955 </w:t>
      </w:r>
      <w:r w:rsidR="00612C28" w:rsidRPr="00EB3F2C">
        <w:rPr>
          <w:lang w:val="fr-FR" w:eastAsia="zh-CN"/>
        </w:rPr>
        <w:t>tonnes éq-CO</w:t>
      </w:r>
      <w:r w:rsidR="00612C28" w:rsidRPr="00EB3F2C">
        <w:rPr>
          <w:vertAlign w:val="subscript"/>
          <w:lang w:val="fr-FR" w:eastAsia="zh-CN"/>
        </w:rPr>
        <w:t>2</w:t>
      </w:r>
      <w:r w:rsidR="00711BE6" w:rsidRPr="00EB3F2C">
        <w:rPr>
          <w:lang w:val="fr-FR"/>
        </w:rPr>
        <w:t>, comme le résume le tableau</w:t>
      </w:r>
      <w:r w:rsidR="001E5652" w:rsidRPr="00EB3F2C">
        <w:rPr>
          <w:lang w:val="fr-FR"/>
        </w:rPr>
        <w:t xml:space="preserve"> 14</w:t>
      </w:r>
      <w:r w:rsidR="00711BE6" w:rsidRPr="00EB3F2C">
        <w:rPr>
          <w:rStyle w:val="FootnoteReference"/>
          <w:lang w:val="fr-FR"/>
        </w:rPr>
        <w:footnoteReference w:id="8"/>
      </w:r>
      <w:r w:rsidR="00B95E50" w:rsidRPr="00EB3F2C">
        <w:rPr>
          <w:lang w:val="fr-FR"/>
        </w:rPr>
        <w:t>.</w:t>
      </w:r>
      <w:r w:rsidR="001A101D" w:rsidRPr="00EB3F2C">
        <w:rPr>
          <w:lang w:val="fr-FR"/>
        </w:rPr>
        <w:t xml:space="preserve"> En outre, le </w:t>
      </w:r>
      <w:r w:rsidR="003D1B88" w:rsidRPr="00EB3F2C">
        <w:rPr>
          <w:lang w:val="fr-FR"/>
        </w:rPr>
        <w:t xml:space="preserve">coût </w:t>
      </w:r>
      <w:r w:rsidR="006C0452" w:rsidRPr="00EB3F2C">
        <w:rPr>
          <w:lang w:val="fr-FR"/>
        </w:rPr>
        <w:t xml:space="preserve">de la réduction de 16 431 </w:t>
      </w:r>
      <w:r w:rsidR="00612C28" w:rsidRPr="00EB3F2C">
        <w:rPr>
          <w:lang w:val="fr-FR" w:eastAsia="zh-CN"/>
        </w:rPr>
        <w:t>tonnes éq-CO</w:t>
      </w:r>
      <w:r w:rsidR="00612C28" w:rsidRPr="00EB3F2C">
        <w:rPr>
          <w:vertAlign w:val="subscript"/>
          <w:lang w:val="fr-FR" w:eastAsia="zh-CN"/>
        </w:rPr>
        <w:t>2</w:t>
      </w:r>
      <w:r w:rsidR="00612C28" w:rsidRPr="00EB3F2C">
        <w:rPr>
          <w:lang w:val="fr-FR"/>
        </w:rPr>
        <w:t xml:space="preserve"> </w:t>
      </w:r>
      <w:r w:rsidR="006C0452" w:rsidRPr="00EB3F2C">
        <w:rPr>
          <w:lang w:val="fr-FR"/>
        </w:rPr>
        <w:t>(</w:t>
      </w:r>
      <w:r w:rsidR="00C272A0" w:rsidRPr="00EB3F2C">
        <w:rPr>
          <w:lang w:val="fr-FR"/>
        </w:rPr>
        <w:t>8</w:t>
      </w:r>
      <w:r w:rsidR="006C0452" w:rsidRPr="00EB3F2C">
        <w:rPr>
          <w:lang w:val="fr-FR"/>
        </w:rPr>
        <w:t xml:space="preserve">,06 tm) de </w:t>
      </w:r>
      <w:r w:rsidR="00C272A0" w:rsidRPr="00EB3F2C">
        <w:rPr>
          <w:lang w:val="fr-FR"/>
        </w:rPr>
        <w:t>HFC (</w:t>
      </w:r>
      <w:r w:rsidR="00D172CD" w:rsidRPr="00EB3F2C">
        <w:rPr>
          <w:lang w:val="fr-FR"/>
        </w:rPr>
        <w:t xml:space="preserve">HFC-134a et R-410A) </w:t>
      </w:r>
      <w:r w:rsidR="00C272A0" w:rsidRPr="00EB3F2C">
        <w:rPr>
          <w:lang w:val="fr-FR"/>
        </w:rPr>
        <w:t xml:space="preserve">dans le sous-secteur de l'installation et de l'assemblage </w:t>
      </w:r>
      <w:r w:rsidR="00B95E50" w:rsidRPr="00EB3F2C">
        <w:rPr>
          <w:lang w:val="fr-FR"/>
        </w:rPr>
        <w:t xml:space="preserve">sur place </w:t>
      </w:r>
      <w:r w:rsidR="00751A20" w:rsidRPr="00EB3F2C">
        <w:rPr>
          <w:lang w:val="fr-FR"/>
        </w:rPr>
        <w:t xml:space="preserve">a été fixé </w:t>
      </w:r>
      <w:r w:rsidR="00C272A0" w:rsidRPr="00EB3F2C">
        <w:rPr>
          <w:lang w:val="fr-FR"/>
        </w:rPr>
        <w:t>à 61 291</w:t>
      </w:r>
      <w:r w:rsidR="00B95E50" w:rsidRPr="00EB3F2C">
        <w:rPr>
          <w:lang w:val="fr-FR"/>
        </w:rPr>
        <w:t xml:space="preserve"> $US</w:t>
      </w:r>
      <w:r w:rsidR="00C272A0" w:rsidRPr="00EB3F2C">
        <w:rPr>
          <w:lang w:val="fr-FR"/>
        </w:rPr>
        <w:t xml:space="preserve">, </w:t>
      </w:r>
      <w:r w:rsidR="00751A20" w:rsidRPr="00EB3F2C">
        <w:rPr>
          <w:lang w:val="fr-FR"/>
        </w:rPr>
        <w:t xml:space="preserve">comme proposé. </w:t>
      </w:r>
      <w:r w:rsidR="00711BE6" w:rsidRPr="00EB3F2C">
        <w:rPr>
          <w:lang w:val="fr-FR"/>
        </w:rPr>
        <w:t xml:space="preserve">En conséquence, le </w:t>
      </w:r>
      <w:r w:rsidR="00F0342F" w:rsidRPr="00EB3F2C">
        <w:rPr>
          <w:lang w:val="fr-FR"/>
        </w:rPr>
        <w:t>Gouvernement omanais</w:t>
      </w:r>
      <w:r w:rsidR="00D91899" w:rsidRPr="00EB3F2C">
        <w:rPr>
          <w:lang w:val="fr-FR"/>
        </w:rPr>
        <w:t xml:space="preserve"> </w:t>
      </w:r>
      <w:r w:rsidR="00711BE6" w:rsidRPr="00EB3F2C">
        <w:rPr>
          <w:lang w:val="fr-FR"/>
        </w:rPr>
        <w:t>a accepté de réduire sa consommation de HFC</w:t>
      </w:r>
      <w:r w:rsidR="00857C2A" w:rsidRPr="00EB3F2C">
        <w:rPr>
          <w:lang w:val="fr-FR"/>
        </w:rPr>
        <w:t xml:space="preserve"> en 2032 </w:t>
      </w:r>
      <w:r w:rsidR="00B95E50" w:rsidRPr="00EB3F2C">
        <w:rPr>
          <w:lang w:val="fr-FR"/>
        </w:rPr>
        <w:t xml:space="preserve">en la faisant passer </w:t>
      </w:r>
      <w:r w:rsidR="00711BE6" w:rsidRPr="00EB3F2C">
        <w:rPr>
          <w:lang w:val="fr-FR"/>
        </w:rPr>
        <w:t>à 2</w:t>
      </w:r>
      <w:r w:rsidR="00CA1AC8" w:rsidRPr="00EB3F2C">
        <w:rPr>
          <w:lang w:val="fr-FR"/>
        </w:rPr>
        <w:t xml:space="preserve"> 415 624 </w:t>
      </w:r>
      <w:r w:rsidR="00612C28" w:rsidRPr="00EB3F2C">
        <w:rPr>
          <w:lang w:val="fr-FR" w:eastAsia="zh-CN"/>
        </w:rPr>
        <w:t>tonnes éq-CO</w:t>
      </w:r>
      <w:r w:rsidR="00612C28" w:rsidRPr="00EB3F2C">
        <w:rPr>
          <w:vertAlign w:val="subscript"/>
          <w:lang w:val="fr-FR" w:eastAsia="zh-CN"/>
        </w:rPr>
        <w:t>2</w:t>
      </w:r>
      <w:r w:rsidR="00711BE6" w:rsidRPr="00EB3F2C">
        <w:rPr>
          <w:lang w:val="fr-FR"/>
        </w:rPr>
        <w:t xml:space="preserve">, </w:t>
      </w:r>
      <w:r w:rsidR="00B95E50" w:rsidRPr="00EB3F2C">
        <w:rPr>
          <w:lang w:val="fr-FR"/>
        </w:rPr>
        <w:t>soit</w:t>
      </w:r>
      <w:r w:rsidR="003E1784" w:rsidRPr="00EB3F2C">
        <w:rPr>
          <w:lang w:val="fr-FR"/>
        </w:rPr>
        <w:t xml:space="preserve"> 16,</w:t>
      </w:r>
      <w:r w:rsidR="00BA5A09" w:rsidRPr="00EB3F2C">
        <w:rPr>
          <w:lang w:val="fr-FR"/>
        </w:rPr>
        <w:t xml:space="preserve">04 </w:t>
      </w:r>
      <w:r w:rsidR="00711BE6" w:rsidRPr="00EB3F2C">
        <w:rPr>
          <w:lang w:val="fr-FR"/>
        </w:rPr>
        <w:t xml:space="preserve">% de la valeur de référence pour la conformité </w:t>
      </w:r>
      <w:r w:rsidR="005930FB" w:rsidRPr="00EB3F2C">
        <w:rPr>
          <w:lang w:val="fr-FR"/>
        </w:rPr>
        <w:t>concernant</w:t>
      </w:r>
      <w:r w:rsidR="00EE33FF" w:rsidRPr="00EB3F2C">
        <w:rPr>
          <w:lang w:val="fr-FR"/>
        </w:rPr>
        <w:t xml:space="preserve"> </w:t>
      </w:r>
      <w:r w:rsidR="005930FB" w:rsidRPr="00EB3F2C">
        <w:rPr>
          <w:lang w:val="fr-FR"/>
        </w:rPr>
        <w:t>les</w:t>
      </w:r>
      <w:r w:rsidR="00EE33FF" w:rsidRPr="00EB3F2C">
        <w:rPr>
          <w:lang w:val="fr-FR"/>
        </w:rPr>
        <w:t xml:space="preserve"> </w:t>
      </w:r>
      <w:r w:rsidR="00711BE6" w:rsidRPr="00EB3F2C">
        <w:rPr>
          <w:lang w:val="fr-FR"/>
        </w:rPr>
        <w:t>HFC.</w:t>
      </w:r>
    </w:p>
    <w:p w14:paraId="36D89C64" w14:textId="297100C7" w:rsidR="00711BE6" w:rsidRPr="00EB3F2C" w:rsidRDefault="00711BE6" w:rsidP="00E7136F">
      <w:pPr>
        <w:keepNext/>
        <w:spacing w:before="240"/>
        <w:rPr>
          <w:b/>
          <w:bCs/>
          <w:lang w:val="fr-FR"/>
        </w:rPr>
      </w:pPr>
      <w:r w:rsidRPr="00EB3F2C">
        <w:rPr>
          <w:b/>
          <w:bCs/>
          <w:lang w:val="fr-FR"/>
        </w:rPr>
        <w:t>Tableau</w:t>
      </w:r>
      <w:r w:rsidR="001E5652" w:rsidRPr="00EB3F2C">
        <w:rPr>
          <w:b/>
          <w:bCs/>
          <w:lang w:val="fr-FR"/>
        </w:rPr>
        <w:t xml:space="preserve"> 14</w:t>
      </w:r>
      <w:r w:rsidRPr="00EB3F2C">
        <w:rPr>
          <w:b/>
          <w:bCs/>
          <w:lang w:val="fr-FR"/>
        </w:rPr>
        <w:t xml:space="preserve">. Coûts et réductions convenus pour la consommation de HFC </w:t>
      </w:r>
      <w:r w:rsidR="00B95E50" w:rsidRPr="00EB3F2C">
        <w:rPr>
          <w:b/>
          <w:bCs/>
          <w:lang w:val="fr-FR"/>
        </w:rPr>
        <w:t xml:space="preserve">admissible </w:t>
      </w:r>
      <w:r w:rsidRPr="00EB3F2C">
        <w:rPr>
          <w:b/>
          <w:bCs/>
          <w:lang w:val="fr-FR"/>
        </w:rPr>
        <w:t xml:space="preserve">au financement et cible </w:t>
      </w:r>
      <w:r w:rsidR="00E53B83" w:rsidRPr="00EB3F2C">
        <w:rPr>
          <w:b/>
          <w:bCs/>
          <w:lang w:val="fr-FR"/>
        </w:rPr>
        <w:t>finale</w:t>
      </w:r>
    </w:p>
    <w:tbl>
      <w:tblPr>
        <w:tblW w:w="4976" w:type="pct"/>
        <w:tblLook w:val="04A0" w:firstRow="1" w:lastRow="0" w:firstColumn="1" w:lastColumn="0" w:noHBand="0" w:noVBand="1"/>
      </w:tblPr>
      <w:tblGrid>
        <w:gridCol w:w="6203"/>
        <w:gridCol w:w="1422"/>
        <w:gridCol w:w="1680"/>
      </w:tblGrid>
      <w:tr w:rsidR="00711BE6" w:rsidRPr="00EB3F2C" w14:paraId="7404AA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EF47A4D" w14:textId="77777777" w:rsidR="00711BE6" w:rsidRPr="00EB3F2C" w:rsidRDefault="00711BE6" w:rsidP="00E7136F">
            <w:pPr>
              <w:jc w:val="center"/>
              <w:rPr>
                <w:b/>
                <w:bCs/>
                <w:color w:val="000000"/>
                <w:sz w:val="20"/>
                <w:szCs w:val="20"/>
                <w:lang w:val="fr-FR" w:eastAsia="en-CA"/>
              </w:rPr>
            </w:pPr>
            <w:r w:rsidRPr="00EB3F2C">
              <w:rPr>
                <w:b/>
                <w:bCs/>
                <w:color w:val="000000"/>
                <w:sz w:val="20"/>
                <w:szCs w:val="20"/>
                <w:lang w:val="fr-FR" w:eastAsia="en-CA"/>
              </w:rPr>
              <w:t>Secteur de l'entretien</w:t>
            </w:r>
          </w:p>
        </w:tc>
      </w:tr>
      <w:tr w:rsidR="00711BE6" w:rsidRPr="00EB3F2C" w14:paraId="179B7983"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21C111D" w14:textId="3DBDCA55" w:rsidR="00711BE6" w:rsidRPr="00EB3F2C" w:rsidRDefault="00711BE6" w:rsidP="00E7136F">
            <w:pPr>
              <w:jc w:val="left"/>
              <w:rPr>
                <w:color w:val="000000"/>
                <w:sz w:val="20"/>
                <w:szCs w:val="20"/>
                <w:lang w:val="fr-FR" w:eastAsia="en-CA"/>
              </w:rPr>
            </w:pPr>
            <w:r w:rsidRPr="00EB3F2C">
              <w:rPr>
                <w:color w:val="000000"/>
                <w:sz w:val="20"/>
                <w:szCs w:val="20"/>
                <w:lang w:val="fr-FR" w:eastAsia="en-CA"/>
              </w:rPr>
              <w:t xml:space="preserve">Consommation moyenne de HFC dans le secteur de l'entretien au cours des années de référence </w:t>
            </w:r>
            <w:r w:rsidR="00EE33FF" w:rsidRPr="00EB3F2C">
              <w:rPr>
                <w:color w:val="000000"/>
                <w:sz w:val="20"/>
                <w:szCs w:val="20"/>
                <w:lang w:val="fr-FR" w:eastAsia="en-CA"/>
              </w:rPr>
              <w:t>« intermédiaires »</w:t>
            </w:r>
          </w:p>
        </w:tc>
        <w:tc>
          <w:tcPr>
            <w:tcW w:w="764" w:type="pct"/>
            <w:tcBorders>
              <w:top w:val="nil"/>
              <w:left w:val="nil"/>
              <w:bottom w:val="single" w:sz="4" w:space="0" w:color="auto"/>
              <w:right w:val="single" w:sz="4" w:space="0" w:color="auto"/>
            </w:tcBorders>
            <w:hideMark/>
          </w:tcPr>
          <w:p w14:paraId="39C97926" w14:textId="77777777" w:rsidR="00711BE6" w:rsidRPr="00EB3F2C" w:rsidRDefault="00711BE6" w:rsidP="00E7136F">
            <w:pPr>
              <w:jc w:val="left"/>
              <w:rPr>
                <w:color w:val="000000"/>
                <w:sz w:val="20"/>
                <w:szCs w:val="20"/>
                <w:lang w:val="fr-FR" w:eastAsia="en-CA"/>
              </w:rPr>
            </w:pPr>
            <w:r w:rsidRPr="00EB3F2C">
              <w:rPr>
                <w:color w:val="000000"/>
                <w:sz w:val="20"/>
                <w:szCs w:val="20"/>
                <w:lang w:val="fr-FR" w:eastAsia="en-CA"/>
              </w:rPr>
              <w:t>tm</w:t>
            </w:r>
          </w:p>
        </w:tc>
        <w:tc>
          <w:tcPr>
            <w:tcW w:w="903" w:type="pct"/>
            <w:tcBorders>
              <w:top w:val="nil"/>
              <w:left w:val="nil"/>
              <w:bottom w:val="single" w:sz="4" w:space="0" w:color="auto"/>
              <w:right w:val="single" w:sz="4" w:space="0" w:color="auto"/>
            </w:tcBorders>
            <w:hideMark/>
          </w:tcPr>
          <w:p w14:paraId="01398B23" w14:textId="16AF3FA8" w:rsidR="00711BE6" w:rsidRPr="00EB3F2C" w:rsidRDefault="00AE7D72" w:rsidP="00E7136F">
            <w:pPr>
              <w:jc w:val="right"/>
              <w:rPr>
                <w:color w:val="000000"/>
                <w:sz w:val="20"/>
                <w:szCs w:val="20"/>
                <w:lang w:val="fr-FR" w:eastAsia="en-CA"/>
              </w:rPr>
            </w:pPr>
            <w:r w:rsidRPr="00EB3F2C">
              <w:rPr>
                <w:sz w:val="20"/>
                <w:szCs w:val="20"/>
                <w:lang w:val="fr-FR"/>
              </w:rPr>
              <w:t>1 087</w:t>
            </w:r>
            <w:r w:rsidR="00B85C6A" w:rsidRPr="00EB3F2C">
              <w:rPr>
                <w:sz w:val="20"/>
                <w:szCs w:val="20"/>
                <w:lang w:val="fr-FR"/>
              </w:rPr>
              <w:t>,</w:t>
            </w:r>
            <w:r w:rsidRPr="00EB3F2C">
              <w:rPr>
                <w:sz w:val="20"/>
                <w:szCs w:val="20"/>
                <w:lang w:val="fr-FR"/>
              </w:rPr>
              <w:t>85</w:t>
            </w:r>
          </w:p>
        </w:tc>
      </w:tr>
      <w:tr w:rsidR="003656A5" w:rsidRPr="00EB3F2C" w14:paraId="465ADEF1" w14:textId="77777777" w:rsidTr="004C0103">
        <w:trPr>
          <w:trHeight w:val="238"/>
        </w:trPr>
        <w:tc>
          <w:tcPr>
            <w:tcW w:w="0" w:type="auto"/>
            <w:vMerge/>
            <w:tcBorders>
              <w:top w:val="nil"/>
              <w:left w:val="single" w:sz="4" w:space="0" w:color="auto"/>
              <w:bottom w:val="single" w:sz="4" w:space="0" w:color="auto"/>
              <w:right w:val="single" w:sz="4" w:space="0" w:color="auto"/>
            </w:tcBorders>
            <w:vAlign w:val="center"/>
            <w:hideMark/>
          </w:tcPr>
          <w:p w14:paraId="4291481E" w14:textId="77777777" w:rsidR="003656A5" w:rsidRPr="00EB3F2C" w:rsidRDefault="003656A5" w:rsidP="003656A5">
            <w:pPr>
              <w:jc w:val="left"/>
              <w:rPr>
                <w:color w:val="000000"/>
                <w:sz w:val="20"/>
                <w:szCs w:val="20"/>
                <w:lang w:val="fr-FR" w:eastAsia="en-CA"/>
              </w:rPr>
            </w:pPr>
          </w:p>
        </w:tc>
        <w:tc>
          <w:tcPr>
            <w:tcW w:w="764" w:type="pct"/>
            <w:tcBorders>
              <w:top w:val="nil"/>
              <w:left w:val="nil"/>
              <w:bottom w:val="single" w:sz="4" w:space="0" w:color="auto"/>
              <w:right w:val="single" w:sz="4" w:space="0" w:color="auto"/>
            </w:tcBorders>
            <w:hideMark/>
          </w:tcPr>
          <w:p w14:paraId="5A888EB6" w14:textId="476B6A8C"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hideMark/>
          </w:tcPr>
          <w:p w14:paraId="43D7BC2D" w14:textId="1E78BA1E" w:rsidR="003656A5" w:rsidRPr="00EB3F2C" w:rsidRDefault="003656A5" w:rsidP="003656A5">
            <w:pPr>
              <w:jc w:val="right"/>
              <w:rPr>
                <w:color w:val="000000"/>
                <w:sz w:val="20"/>
                <w:szCs w:val="20"/>
                <w:lang w:val="fr-FR" w:eastAsia="en-CA"/>
              </w:rPr>
            </w:pPr>
            <w:r w:rsidRPr="00EB3F2C">
              <w:rPr>
                <w:color w:val="000000"/>
                <w:sz w:val="20"/>
                <w:szCs w:val="20"/>
                <w:lang w:val="fr-FR" w:eastAsia="en-CA"/>
              </w:rPr>
              <w:t>2 022 494</w:t>
            </w:r>
          </w:p>
        </w:tc>
      </w:tr>
      <w:tr w:rsidR="003656A5" w:rsidRPr="00EB3F2C" w14:paraId="24EB4259" w14:textId="77777777" w:rsidTr="004C0103">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2727A02A" w14:textId="587C0258" w:rsidR="003656A5" w:rsidRPr="00EB3F2C" w:rsidRDefault="003656A5" w:rsidP="003656A5">
            <w:pPr>
              <w:jc w:val="left"/>
              <w:rPr>
                <w:color w:val="000000"/>
                <w:sz w:val="20"/>
                <w:szCs w:val="20"/>
                <w:lang w:val="fr-FR" w:eastAsia="en-CA"/>
              </w:rPr>
            </w:pPr>
            <w:r w:rsidRPr="00EB3F2C">
              <w:rPr>
                <w:color w:val="000000"/>
                <w:sz w:val="20"/>
                <w:szCs w:val="20"/>
                <w:lang w:val="fr-FR" w:eastAsia="en-CA"/>
              </w:rPr>
              <w:t>PRP moyen de tous les HFC consommés dans le secteur</w:t>
            </w:r>
          </w:p>
        </w:tc>
        <w:tc>
          <w:tcPr>
            <w:tcW w:w="903" w:type="pct"/>
            <w:tcBorders>
              <w:top w:val="nil"/>
              <w:left w:val="nil"/>
              <w:bottom w:val="single" w:sz="4" w:space="0" w:color="auto"/>
              <w:right w:val="single" w:sz="4" w:space="0" w:color="auto"/>
            </w:tcBorders>
            <w:hideMark/>
          </w:tcPr>
          <w:p w14:paraId="36383237" w14:textId="58BE774B" w:rsidR="003656A5" w:rsidRPr="00EB3F2C" w:rsidRDefault="003656A5" w:rsidP="003656A5">
            <w:pPr>
              <w:jc w:val="right"/>
              <w:rPr>
                <w:color w:val="000000"/>
                <w:sz w:val="20"/>
                <w:szCs w:val="20"/>
                <w:lang w:val="fr-FR" w:eastAsia="en-CA"/>
              </w:rPr>
            </w:pPr>
            <w:r w:rsidRPr="00EB3F2C">
              <w:rPr>
                <w:color w:val="000000"/>
                <w:sz w:val="20"/>
                <w:szCs w:val="20"/>
                <w:lang w:val="fr-FR" w:eastAsia="en-CA"/>
              </w:rPr>
              <w:t>1 859,17</w:t>
            </w:r>
          </w:p>
        </w:tc>
      </w:tr>
      <w:tr w:rsidR="003656A5" w:rsidRPr="00EB3F2C" w14:paraId="6D866CB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705D060E" w14:textId="77777777" w:rsidR="003656A5" w:rsidRPr="00EB3F2C" w:rsidRDefault="003656A5" w:rsidP="003656A5">
            <w:pPr>
              <w:jc w:val="left"/>
              <w:rPr>
                <w:color w:val="000000"/>
                <w:sz w:val="20"/>
                <w:szCs w:val="20"/>
                <w:lang w:val="fr-FR" w:eastAsia="en-CA"/>
              </w:rPr>
            </w:pPr>
            <w:r w:rsidRPr="00EB3F2C">
              <w:rPr>
                <w:color w:val="000000"/>
                <w:sz w:val="20"/>
                <w:szCs w:val="20"/>
                <w:lang w:val="fr-FR" w:eastAsia="en-CA"/>
              </w:rPr>
              <w:t>Financement convenu</w:t>
            </w:r>
          </w:p>
        </w:tc>
        <w:tc>
          <w:tcPr>
            <w:tcW w:w="764" w:type="pct"/>
            <w:tcBorders>
              <w:top w:val="nil"/>
              <w:left w:val="nil"/>
              <w:bottom w:val="single" w:sz="4" w:space="0" w:color="auto"/>
              <w:right w:val="single" w:sz="4" w:space="0" w:color="auto"/>
            </w:tcBorders>
            <w:hideMark/>
          </w:tcPr>
          <w:p w14:paraId="3BBE29FE" w14:textId="77777777" w:rsidR="003656A5" w:rsidRPr="00EB3F2C" w:rsidRDefault="003656A5" w:rsidP="003656A5">
            <w:pPr>
              <w:jc w:val="left"/>
              <w:rPr>
                <w:color w:val="000000"/>
                <w:sz w:val="20"/>
                <w:szCs w:val="20"/>
                <w:lang w:val="fr-FR" w:eastAsia="en-CA"/>
              </w:rPr>
            </w:pPr>
            <w:r w:rsidRPr="00EB3F2C">
              <w:rPr>
                <w:color w:val="000000"/>
                <w:sz w:val="20"/>
                <w:szCs w:val="20"/>
                <w:lang w:val="fr-FR" w:eastAsia="en-CA"/>
              </w:rPr>
              <w:t>$US</w:t>
            </w:r>
          </w:p>
        </w:tc>
        <w:tc>
          <w:tcPr>
            <w:tcW w:w="903" w:type="pct"/>
            <w:tcBorders>
              <w:top w:val="nil"/>
              <w:left w:val="nil"/>
              <w:bottom w:val="single" w:sz="4" w:space="0" w:color="auto"/>
              <w:right w:val="single" w:sz="4" w:space="0" w:color="auto"/>
            </w:tcBorders>
            <w:hideMark/>
          </w:tcPr>
          <w:p w14:paraId="095DC620" w14:textId="48B67C97" w:rsidR="003656A5" w:rsidRPr="00EB3F2C" w:rsidRDefault="003656A5" w:rsidP="003656A5">
            <w:pPr>
              <w:jc w:val="right"/>
              <w:rPr>
                <w:color w:val="000000"/>
                <w:sz w:val="20"/>
                <w:szCs w:val="20"/>
                <w:lang w:val="fr-FR" w:eastAsia="en-CA"/>
              </w:rPr>
            </w:pPr>
            <w:r w:rsidRPr="00EB3F2C">
              <w:rPr>
                <w:color w:val="000000"/>
                <w:sz w:val="20"/>
                <w:szCs w:val="20"/>
                <w:lang w:val="fr-FR" w:eastAsia="en-CA"/>
              </w:rPr>
              <w:t>1 220 564</w:t>
            </w:r>
          </w:p>
        </w:tc>
      </w:tr>
      <w:tr w:rsidR="003656A5" w:rsidRPr="00EB3F2C" w14:paraId="0E5B0BF9" w14:textId="77777777" w:rsidTr="004C0103">
        <w:trPr>
          <w:trHeight w:val="231"/>
        </w:trPr>
        <w:tc>
          <w:tcPr>
            <w:tcW w:w="3333" w:type="pct"/>
            <w:tcBorders>
              <w:top w:val="nil"/>
              <w:left w:val="single" w:sz="4" w:space="0" w:color="auto"/>
              <w:bottom w:val="single" w:sz="4" w:space="0" w:color="auto"/>
              <w:right w:val="single" w:sz="4" w:space="0" w:color="auto"/>
            </w:tcBorders>
            <w:vAlign w:val="center"/>
            <w:hideMark/>
          </w:tcPr>
          <w:p w14:paraId="5905F0C3" w14:textId="77777777" w:rsidR="003656A5" w:rsidRPr="00EB3F2C" w:rsidRDefault="003656A5" w:rsidP="003656A5">
            <w:pPr>
              <w:jc w:val="left"/>
              <w:rPr>
                <w:color w:val="000000"/>
                <w:sz w:val="20"/>
                <w:szCs w:val="20"/>
                <w:lang w:val="fr-FR" w:eastAsia="en-CA"/>
              </w:rPr>
            </w:pPr>
            <w:r w:rsidRPr="00EB3F2C">
              <w:rPr>
                <w:color w:val="000000"/>
                <w:sz w:val="20"/>
                <w:szCs w:val="20"/>
                <w:lang w:val="fr-FR" w:eastAsia="en-CA"/>
              </w:rPr>
              <w:t>Seuil de coût-efficacité convenu</w:t>
            </w:r>
          </w:p>
        </w:tc>
        <w:tc>
          <w:tcPr>
            <w:tcW w:w="764" w:type="pct"/>
            <w:tcBorders>
              <w:top w:val="nil"/>
              <w:left w:val="nil"/>
              <w:bottom w:val="single" w:sz="4" w:space="0" w:color="auto"/>
              <w:right w:val="single" w:sz="4" w:space="0" w:color="auto"/>
            </w:tcBorders>
            <w:hideMark/>
          </w:tcPr>
          <w:p w14:paraId="53F256E9" w14:textId="77777777" w:rsidR="003656A5" w:rsidRPr="00EB3F2C" w:rsidRDefault="003656A5" w:rsidP="003656A5">
            <w:pPr>
              <w:jc w:val="left"/>
              <w:rPr>
                <w:color w:val="000000"/>
                <w:sz w:val="20"/>
                <w:szCs w:val="20"/>
                <w:lang w:val="fr-FR" w:eastAsia="en-CA"/>
              </w:rPr>
            </w:pPr>
            <w:r w:rsidRPr="00EB3F2C">
              <w:rPr>
                <w:color w:val="000000"/>
                <w:sz w:val="20"/>
                <w:szCs w:val="20"/>
                <w:lang w:val="fr-FR" w:eastAsia="en-CA"/>
              </w:rPr>
              <w:t>$US/kg</w:t>
            </w:r>
          </w:p>
        </w:tc>
        <w:tc>
          <w:tcPr>
            <w:tcW w:w="903" w:type="pct"/>
            <w:tcBorders>
              <w:top w:val="nil"/>
              <w:left w:val="nil"/>
              <w:bottom w:val="single" w:sz="4" w:space="0" w:color="auto"/>
              <w:right w:val="single" w:sz="4" w:space="0" w:color="auto"/>
            </w:tcBorders>
            <w:hideMark/>
          </w:tcPr>
          <w:p w14:paraId="12FCFBF8" w14:textId="1F5DA815" w:rsidR="003656A5" w:rsidRPr="00EB3F2C" w:rsidRDefault="003656A5" w:rsidP="003656A5">
            <w:pPr>
              <w:jc w:val="right"/>
              <w:rPr>
                <w:color w:val="000000"/>
                <w:sz w:val="20"/>
                <w:szCs w:val="20"/>
                <w:lang w:val="fr-FR" w:eastAsia="en-CA"/>
              </w:rPr>
            </w:pPr>
            <w:r w:rsidRPr="00EB3F2C">
              <w:rPr>
                <w:color w:val="000000"/>
                <w:sz w:val="20"/>
                <w:szCs w:val="20"/>
                <w:lang w:val="fr-FR" w:eastAsia="en-CA"/>
              </w:rPr>
              <w:t>5,10</w:t>
            </w:r>
          </w:p>
        </w:tc>
      </w:tr>
      <w:tr w:rsidR="003656A5" w:rsidRPr="00EB3F2C" w14:paraId="50F194F1" w14:textId="77777777" w:rsidTr="004C0103">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5E70FBF" w14:textId="6B8E4293" w:rsidR="003656A5" w:rsidRPr="00EB3F2C" w:rsidRDefault="003656A5" w:rsidP="003656A5">
            <w:pPr>
              <w:jc w:val="left"/>
              <w:rPr>
                <w:color w:val="000000"/>
                <w:sz w:val="20"/>
                <w:szCs w:val="20"/>
                <w:lang w:val="fr-FR" w:eastAsia="en-CA"/>
              </w:rPr>
            </w:pPr>
            <w:r w:rsidRPr="00EB3F2C">
              <w:rPr>
                <w:color w:val="000000"/>
                <w:sz w:val="20"/>
                <w:szCs w:val="20"/>
                <w:lang w:val="fr-FR" w:eastAsia="en-CA"/>
              </w:rPr>
              <w:t>Réductions dans le secteur de l'entretien</w:t>
            </w:r>
          </w:p>
        </w:tc>
        <w:tc>
          <w:tcPr>
            <w:tcW w:w="764" w:type="pct"/>
            <w:tcBorders>
              <w:top w:val="nil"/>
              <w:left w:val="nil"/>
              <w:bottom w:val="single" w:sz="4" w:space="0" w:color="auto"/>
              <w:right w:val="single" w:sz="4" w:space="0" w:color="auto"/>
            </w:tcBorders>
            <w:hideMark/>
          </w:tcPr>
          <w:p w14:paraId="1C53E662" w14:textId="77777777" w:rsidR="003656A5" w:rsidRPr="00EB3F2C" w:rsidRDefault="003656A5" w:rsidP="003656A5">
            <w:pPr>
              <w:jc w:val="left"/>
              <w:rPr>
                <w:color w:val="000000"/>
                <w:sz w:val="20"/>
                <w:szCs w:val="20"/>
                <w:lang w:val="fr-FR" w:eastAsia="en-CA"/>
              </w:rPr>
            </w:pPr>
            <w:r w:rsidRPr="00EB3F2C">
              <w:rPr>
                <w:color w:val="000000"/>
                <w:sz w:val="20"/>
                <w:szCs w:val="20"/>
                <w:lang w:val="fr-FR" w:eastAsia="en-CA"/>
              </w:rPr>
              <w:t>tm</w:t>
            </w:r>
          </w:p>
        </w:tc>
        <w:tc>
          <w:tcPr>
            <w:tcW w:w="903" w:type="pct"/>
            <w:tcBorders>
              <w:top w:val="nil"/>
              <w:left w:val="nil"/>
              <w:bottom w:val="single" w:sz="4" w:space="0" w:color="auto"/>
              <w:right w:val="single" w:sz="4" w:space="0" w:color="auto"/>
            </w:tcBorders>
            <w:hideMark/>
          </w:tcPr>
          <w:p w14:paraId="59BA08D4" w14:textId="18B2885B" w:rsidR="003656A5" w:rsidRPr="00EB3F2C" w:rsidRDefault="003656A5" w:rsidP="003656A5">
            <w:pPr>
              <w:jc w:val="right"/>
              <w:rPr>
                <w:color w:val="000000"/>
                <w:sz w:val="20"/>
                <w:szCs w:val="20"/>
                <w:lang w:val="fr-FR" w:eastAsia="en-CA"/>
              </w:rPr>
            </w:pPr>
            <w:r w:rsidRPr="00EB3F2C">
              <w:rPr>
                <w:color w:val="000000"/>
                <w:sz w:val="20"/>
                <w:szCs w:val="20"/>
                <w:lang w:val="fr-FR" w:eastAsia="en-CA"/>
              </w:rPr>
              <w:t>239,33</w:t>
            </w:r>
          </w:p>
        </w:tc>
      </w:tr>
      <w:tr w:rsidR="003656A5" w:rsidRPr="00EB3F2C" w14:paraId="11C3ADDD" w14:textId="77777777" w:rsidTr="004C0103">
        <w:trPr>
          <w:trHeight w:val="231"/>
        </w:trPr>
        <w:tc>
          <w:tcPr>
            <w:tcW w:w="0" w:type="auto"/>
            <w:vMerge/>
            <w:tcBorders>
              <w:top w:val="nil"/>
              <w:left w:val="single" w:sz="4" w:space="0" w:color="auto"/>
              <w:bottom w:val="single" w:sz="4" w:space="0" w:color="auto"/>
              <w:right w:val="single" w:sz="4" w:space="0" w:color="auto"/>
            </w:tcBorders>
            <w:vAlign w:val="center"/>
            <w:hideMark/>
          </w:tcPr>
          <w:p w14:paraId="5EEBB8EA" w14:textId="77777777" w:rsidR="003656A5" w:rsidRPr="00EB3F2C" w:rsidRDefault="003656A5" w:rsidP="003656A5">
            <w:pPr>
              <w:jc w:val="left"/>
              <w:rPr>
                <w:color w:val="000000"/>
                <w:sz w:val="20"/>
                <w:szCs w:val="20"/>
                <w:lang w:val="fr-FR" w:eastAsia="en-CA"/>
              </w:rPr>
            </w:pPr>
          </w:p>
        </w:tc>
        <w:tc>
          <w:tcPr>
            <w:tcW w:w="764" w:type="pct"/>
            <w:tcBorders>
              <w:top w:val="nil"/>
              <w:left w:val="nil"/>
              <w:bottom w:val="single" w:sz="4" w:space="0" w:color="auto"/>
              <w:right w:val="single" w:sz="4" w:space="0" w:color="auto"/>
            </w:tcBorders>
            <w:hideMark/>
          </w:tcPr>
          <w:p w14:paraId="1421E145" w14:textId="6A75B24A"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hideMark/>
          </w:tcPr>
          <w:p w14:paraId="72CBDBFF" w14:textId="29E30C9C" w:rsidR="003656A5" w:rsidRPr="00EB3F2C" w:rsidRDefault="003656A5" w:rsidP="003656A5">
            <w:pPr>
              <w:jc w:val="right"/>
              <w:rPr>
                <w:color w:val="000000"/>
                <w:sz w:val="20"/>
                <w:szCs w:val="20"/>
                <w:lang w:val="fr-FR" w:eastAsia="en-CA"/>
              </w:rPr>
            </w:pPr>
            <w:r w:rsidRPr="00EB3F2C">
              <w:rPr>
                <w:color w:val="000000"/>
                <w:sz w:val="20"/>
                <w:szCs w:val="20"/>
                <w:lang w:val="fr-FR" w:eastAsia="en-CA"/>
              </w:rPr>
              <w:t>444 955</w:t>
            </w:r>
          </w:p>
        </w:tc>
      </w:tr>
      <w:tr w:rsidR="003656A5" w:rsidRPr="007B1828" w14:paraId="4802208A"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AF1C43D" w14:textId="20BAEF9A" w:rsidR="003656A5" w:rsidRPr="00EB3F2C" w:rsidRDefault="003656A5" w:rsidP="003656A5">
            <w:pPr>
              <w:jc w:val="center"/>
              <w:rPr>
                <w:b/>
                <w:bCs/>
                <w:color w:val="000000"/>
                <w:sz w:val="20"/>
                <w:szCs w:val="20"/>
                <w:lang w:val="fr-FR" w:eastAsia="en-CA"/>
              </w:rPr>
            </w:pPr>
            <w:r w:rsidRPr="00EB3F2C">
              <w:rPr>
                <w:b/>
                <w:bCs/>
                <w:color w:val="000000"/>
                <w:sz w:val="20"/>
                <w:szCs w:val="20"/>
                <w:lang w:val="fr-FR" w:eastAsia="en-CA"/>
              </w:rPr>
              <w:t>Réductions dans tous les secteurs</w:t>
            </w:r>
          </w:p>
        </w:tc>
      </w:tr>
      <w:tr w:rsidR="003656A5" w:rsidRPr="00EB3F2C" w14:paraId="03D91BCD" w14:textId="77777777" w:rsidTr="004C0103">
        <w:trPr>
          <w:trHeight w:val="251"/>
        </w:trPr>
        <w:tc>
          <w:tcPr>
            <w:tcW w:w="3333" w:type="pct"/>
            <w:tcBorders>
              <w:top w:val="nil"/>
              <w:left w:val="single" w:sz="4" w:space="0" w:color="auto"/>
              <w:bottom w:val="single" w:sz="4" w:space="0" w:color="auto"/>
              <w:right w:val="single" w:sz="4" w:space="0" w:color="auto"/>
            </w:tcBorders>
            <w:hideMark/>
          </w:tcPr>
          <w:p w14:paraId="14A739CF" w14:textId="3C508E02" w:rsidR="003656A5" w:rsidRPr="00EB3F2C" w:rsidRDefault="003656A5" w:rsidP="003656A5">
            <w:pPr>
              <w:jc w:val="left"/>
              <w:rPr>
                <w:color w:val="000000"/>
                <w:sz w:val="20"/>
                <w:szCs w:val="20"/>
                <w:lang w:val="fr-FR" w:eastAsia="en-CA"/>
              </w:rPr>
            </w:pPr>
            <w:r w:rsidRPr="00EB3F2C">
              <w:rPr>
                <w:color w:val="000000"/>
                <w:sz w:val="20"/>
                <w:szCs w:val="20"/>
                <w:lang w:val="fr-FR" w:eastAsia="en-CA"/>
              </w:rPr>
              <w:t>Valeur de référence « provisoire » de la consommation de HFC</w:t>
            </w:r>
          </w:p>
        </w:tc>
        <w:tc>
          <w:tcPr>
            <w:tcW w:w="764" w:type="pct"/>
            <w:tcBorders>
              <w:top w:val="nil"/>
              <w:left w:val="nil"/>
              <w:bottom w:val="single" w:sz="4" w:space="0" w:color="auto"/>
              <w:right w:val="single" w:sz="4" w:space="0" w:color="auto"/>
            </w:tcBorders>
            <w:hideMark/>
          </w:tcPr>
          <w:p w14:paraId="6E616E59" w14:textId="731A1FDB"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hideMark/>
          </w:tcPr>
          <w:p w14:paraId="2AD3365B" w14:textId="1AADF5F6" w:rsidR="003656A5" w:rsidRPr="00EB3F2C" w:rsidRDefault="003656A5" w:rsidP="003656A5">
            <w:pPr>
              <w:jc w:val="right"/>
              <w:rPr>
                <w:color w:val="000000"/>
                <w:sz w:val="20"/>
                <w:szCs w:val="20"/>
                <w:lang w:val="fr-FR" w:eastAsia="en-CA"/>
              </w:rPr>
            </w:pPr>
            <w:r w:rsidRPr="00EB3F2C">
              <w:rPr>
                <w:sz w:val="20"/>
                <w:szCs w:val="20"/>
                <w:lang w:val="fr-FR"/>
              </w:rPr>
              <w:t>2 877 010</w:t>
            </w:r>
          </w:p>
        </w:tc>
      </w:tr>
      <w:tr w:rsidR="003656A5" w:rsidRPr="00EB3F2C" w14:paraId="4DAFE6E6" w14:textId="77777777" w:rsidTr="004C0103">
        <w:trPr>
          <w:trHeight w:val="425"/>
        </w:trPr>
        <w:tc>
          <w:tcPr>
            <w:tcW w:w="3333" w:type="pct"/>
            <w:tcBorders>
              <w:top w:val="nil"/>
              <w:left w:val="single" w:sz="4" w:space="0" w:color="auto"/>
              <w:bottom w:val="single" w:sz="4" w:space="0" w:color="auto"/>
              <w:right w:val="single" w:sz="4" w:space="0" w:color="auto"/>
            </w:tcBorders>
            <w:hideMark/>
          </w:tcPr>
          <w:p w14:paraId="3B0C39AD" w14:textId="0DC67630" w:rsidR="003656A5" w:rsidRPr="00EB3F2C" w:rsidRDefault="003656A5" w:rsidP="003656A5">
            <w:pPr>
              <w:ind w:left="395" w:right="-90"/>
              <w:jc w:val="left"/>
              <w:rPr>
                <w:color w:val="000000"/>
                <w:sz w:val="20"/>
                <w:szCs w:val="20"/>
                <w:lang w:val="fr-FR" w:eastAsia="en-CA"/>
              </w:rPr>
            </w:pPr>
            <w:r w:rsidRPr="00EB3F2C">
              <w:rPr>
                <w:color w:val="000000"/>
                <w:sz w:val="20"/>
                <w:szCs w:val="20"/>
                <w:lang w:val="fr-FR" w:eastAsia="en-CA"/>
              </w:rPr>
              <w:t xml:space="preserve">Réductions obtenues grâce à l'élimination progressive dans le sous-secteur de l'installation et de l’assemblage sur place </w:t>
            </w:r>
          </w:p>
        </w:tc>
        <w:tc>
          <w:tcPr>
            <w:tcW w:w="764" w:type="pct"/>
            <w:tcBorders>
              <w:top w:val="nil"/>
              <w:left w:val="nil"/>
              <w:bottom w:val="single" w:sz="4" w:space="0" w:color="auto"/>
              <w:right w:val="single" w:sz="4" w:space="0" w:color="auto"/>
            </w:tcBorders>
            <w:hideMark/>
          </w:tcPr>
          <w:p w14:paraId="5F0D7025" w14:textId="518E2B80"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nil"/>
              <w:left w:val="nil"/>
              <w:bottom w:val="single" w:sz="4" w:space="0" w:color="auto"/>
              <w:right w:val="single" w:sz="4" w:space="0" w:color="auto"/>
            </w:tcBorders>
            <w:noWrap/>
            <w:hideMark/>
          </w:tcPr>
          <w:p w14:paraId="21943487" w14:textId="21F4350A" w:rsidR="003656A5" w:rsidRPr="00EB3F2C" w:rsidRDefault="003656A5" w:rsidP="003656A5">
            <w:pPr>
              <w:jc w:val="right"/>
              <w:rPr>
                <w:color w:val="000000"/>
                <w:sz w:val="20"/>
                <w:szCs w:val="20"/>
                <w:lang w:val="fr-FR" w:eastAsia="en-CA"/>
              </w:rPr>
            </w:pPr>
            <w:r w:rsidRPr="00EB3F2C">
              <w:rPr>
                <w:color w:val="000000"/>
                <w:sz w:val="20"/>
                <w:szCs w:val="20"/>
                <w:lang w:val="fr-FR" w:eastAsia="en-CA"/>
              </w:rPr>
              <w:t>16 431</w:t>
            </w:r>
          </w:p>
        </w:tc>
      </w:tr>
      <w:tr w:rsidR="003656A5" w:rsidRPr="00EB3F2C" w14:paraId="2382F58F" w14:textId="77777777" w:rsidTr="005250D6">
        <w:trPr>
          <w:trHeight w:val="235"/>
        </w:trPr>
        <w:tc>
          <w:tcPr>
            <w:tcW w:w="3333" w:type="pct"/>
            <w:tcBorders>
              <w:top w:val="single" w:sz="4" w:space="0" w:color="auto"/>
              <w:left w:val="single" w:sz="4" w:space="0" w:color="auto"/>
              <w:bottom w:val="single" w:sz="4" w:space="0" w:color="auto"/>
              <w:right w:val="single" w:sz="4" w:space="0" w:color="auto"/>
            </w:tcBorders>
            <w:hideMark/>
          </w:tcPr>
          <w:p w14:paraId="1E11E686" w14:textId="5EE93731" w:rsidR="003656A5" w:rsidRPr="00EB3F2C" w:rsidRDefault="003656A5" w:rsidP="003656A5">
            <w:pPr>
              <w:ind w:left="395"/>
              <w:jc w:val="left"/>
              <w:rPr>
                <w:color w:val="000000"/>
                <w:sz w:val="20"/>
                <w:szCs w:val="20"/>
                <w:lang w:val="fr-FR" w:eastAsia="en-CA"/>
              </w:rPr>
            </w:pPr>
            <w:r w:rsidRPr="00EB3F2C">
              <w:rPr>
                <w:color w:val="000000"/>
                <w:sz w:val="20"/>
                <w:szCs w:val="20"/>
                <w:lang w:val="fr-FR" w:eastAsia="en-CA"/>
              </w:rPr>
              <w:t>Réductions obtenues grâce aux activités dans le secteur de l'entretien</w:t>
            </w:r>
          </w:p>
        </w:tc>
        <w:tc>
          <w:tcPr>
            <w:tcW w:w="764" w:type="pct"/>
            <w:tcBorders>
              <w:top w:val="single" w:sz="4" w:space="0" w:color="auto"/>
              <w:left w:val="nil"/>
              <w:bottom w:val="single" w:sz="4" w:space="0" w:color="auto"/>
              <w:right w:val="single" w:sz="4" w:space="0" w:color="auto"/>
            </w:tcBorders>
            <w:hideMark/>
          </w:tcPr>
          <w:p w14:paraId="2FC56B36" w14:textId="4DAF9F38"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noWrap/>
            <w:hideMark/>
          </w:tcPr>
          <w:p w14:paraId="43AEC9DD" w14:textId="5C85CAAC" w:rsidR="003656A5" w:rsidRPr="00EB3F2C" w:rsidRDefault="003656A5" w:rsidP="003656A5">
            <w:pPr>
              <w:jc w:val="right"/>
              <w:rPr>
                <w:color w:val="000000"/>
                <w:sz w:val="20"/>
                <w:szCs w:val="20"/>
                <w:lang w:val="fr-FR" w:eastAsia="en-CA"/>
              </w:rPr>
            </w:pPr>
            <w:r w:rsidRPr="00EB3F2C">
              <w:rPr>
                <w:color w:val="000000"/>
                <w:sz w:val="20"/>
                <w:szCs w:val="20"/>
                <w:lang w:val="fr-FR" w:eastAsia="en-CA"/>
              </w:rPr>
              <w:t>444 955</w:t>
            </w:r>
          </w:p>
        </w:tc>
      </w:tr>
      <w:tr w:rsidR="003656A5" w:rsidRPr="00EB3F2C" w14:paraId="65A6240A"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7213335B" w14:textId="3CCBDC5F" w:rsidR="003656A5" w:rsidRPr="00EB3F2C" w:rsidRDefault="003656A5" w:rsidP="003656A5">
            <w:pPr>
              <w:jc w:val="center"/>
              <w:rPr>
                <w:b/>
                <w:bCs/>
                <w:sz w:val="20"/>
                <w:szCs w:val="20"/>
                <w:lang w:val="fr-FR"/>
              </w:rPr>
            </w:pPr>
            <w:r w:rsidRPr="00EB3F2C">
              <w:rPr>
                <w:b/>
                <w:bCs/>
                <w:sz w:val="20"/>
                <w:szCs w:val="20"/>
                <w:lang w:val="fr-FR"/>
              </w:rPr>
              <w:t>Cible</w:t>
            </w:r>
          </w:p>
        </w:tc>
      </w:tr>
      <w:tr w:rsidR="003656A5" w:rsidRPr="00EB3F2C" w14:paraId="03B7F0C6" w14:textId="77777777" w:rsidTr="004C0103">
        <w:trPr>
          <w:trHeight w:val="251"/>
        </w:trPr>
        <w:tc>
          <w:tcPr>
            <w:tcW w:w="3333" w:type="pct"/>
            <w:tcBorders>
              <w:top w:val="single" w:sz="4" w:space="0" w:color="auto"/>
              <w:left w:val="single" w:sz="4" w:space="0" w:color="auto"/>
              <w:bottom w:val="single" w:sz="4" w:space="0" w:color="auto"/>
              <w:right w:val="single" w:sz="4" w:space="0" w:color="auto"/>
            </w:tcBorders>
          </w:tcPr>
          <w:p w14:paraId="31C188BF" w14:textId="1536C3DA" w:rsidR="003656A5" w:rsidRPr="00EB3F2C" w:rsidRDefault="003656A5" w:rsidP="003656A5">
            <w:pPr>
              <w:jc w:val="left"/>
              <w:rPr>
                <w:color w:val="000000"/>
                <w:sz w:val="20"/>
                <w:szCs w:val="20"/>
                <w:lang w:val="fr-FR" w:eastAsia="en-CA"/>
              </w:rPr>
            </w:pPr>
            <w:r w:rsidRPr="00EB3F2C">
              <w:rPr>
                <w:color w:val="000000"/>
                <w:sz w:val="20"/>
                <w:szCs w:val="20"/>
                <w:lang w:val="fr-FR" w:eastAsia="en-CA"/>
              </w:rPr>
              <w:t>Cible proposée en 2032</w:t>
            </w:r>
          </w:p>
        </w:tc>
        <w:tc>
          <w:tcPr>
            <w:tcW w:w="764" w:type="pct"/>
            <w:tcBorders>
              <w:top w:val="single" w:sz="4" w:space="0" w:color="auto"/>
              <w:left w:val="nil"/>
              <w:bottom w:val="single" w:sz="4" w:space="0" w:color="auto"/>
              <w:right w:val="single" w:sz="4" w:space="0" w:color="auto"/>
            </w:tcBorders>
          </w:tcPr>
          <w:p w14:paraId="68A7DD8D" w14:textId="646B1588" w:rsidR="003656A5" w:rsidRPr="00EB3F2C" w:rsidRDefault="003656A5" w:rsidP="003656A5">
            <w:pPr>
              <w:jc w:val="left"/>
              <w:rPr>
                <w:color w:val="000000"/>
                <w:sz w:val="20"/>
                <w:szCs w:val="20"/>
                <w:lang w:val="fr-FR" w:eastAsia="en-CA"/>
              </w:rPr>
            </w:pPr>
            <w:r w:rsidRPr="00EB3F2C">
              <w:rPr>
                <w:color w:val="000000"/>
                <w:sz w:val="20"/>
                <w:szCs w:val="20"/>
                <w:lang w:val="fr-FR" w:eastAsia="en-CA"/>
              </w:rPr>
              <w:t>tonnes eq-CO</w:t>
            </w:r>
            <w:r w:rsidRPr="00EB3F2C">
              <w:rPr>
                <w:color w:val="000000"/>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noWrap/>
          </w:tcPr>
          <w:p w14:paraId="0AEB6615" w14:textId="79BE8508" w:rsidR="003656A5" w:rsidRPr="00EB3F2C" w:rsidRDefault="003656A5" w:rsidP="003656A5">
            <w:pPr>
              <w:jc w:val="right"/>
              <w:rPr>
                <w:color w:val="000000"/>
                <w:sz w:val="20"/>
                <w:szCs w:val="20"/>
                <w:lang w:val="fr-FR" w:eastAsia="en-CA"/>
              </w:rPr>
            </w:pPr>
            <w:r w:rsidRPr="00EB3F2C">
              <w:rPr>
                <w:color w:val="000000"/>
                <w:sz w:val="20"/>
                <w:szCs w:val="20"/>
                <w:lang w:val="fr-FR" w:eastAsia="en-CA"/>
              </w:rPr>
              <w:t>2 415 624</w:t>
            </w:r>
          </w:p>
        </w:tc>
      </w:tr>
    </w:tbl>
    <w:p w14:paraId="7E074148" w14:textId="7439FBFF" w:rsidR="00711BE6" w:rsidRPr="00EB3F2C" w:rsidRDefault="00711BE6" w:rsidP="00B01607">
      <w:pPr>
        <w:keepNext/>
        <w:spacing w:before="240" w:after="240"/>
        <w:rPr>
          <w:lang w:val="fr-FR"/>
        </w:rPr>
      </w:pPr>
      <w:r w:rsidRPr="00EB3F2C">
        <w:rPr>
          <w:u w:val="single"/>
          <w:lang w:val="fr-FR"/>
        </w:rPr>
        <w:t>Coût total du projet</w:t>
      </w:r>
    </w:p>
    <w:p w14:paraId="77605F57" w14:textId="6F7E7C6F" w:rsidR="00711BE6" w:rsidRPr="00EB3F2C" w:rsidRDefault="003656A5" w:rsidP="00E7136F">
      <w:pPr>
        <w:pStyle w:val="Heading1"/>
        <w:spacing w:after="0"/>
        <w:rPr>
          <w:lang w:val="fr-FR"/>
        </w:rPr>
      </w:pPr>
      <w:r w:rsidRPr="00EB3F2C">
        <w:rPr>
          <w:lang w:val="fr-FR"/>
        </w:rPr>
        <w:t>D’</w:t>
      </w:r>
      <w:r w:rsidR="00711BE6" w:rsidRPr="00EB3F2C">
        <w:rPr>
          <w:lang w:val="fr-FR"/>
        </w:rPr>
        <w:t>un coût total de</w:t>
      </w:r>
      <w:r w:rsidR="006D393F" w:rsidRPr="00EB3F2C">
        <w:rPr>
          <w:lang w:val="fr-FR"/>
        </w:rPr>
        <w:t xml:space="preserve"> 1 410 015 $US</w:t>
      </w:r>
      <w:r w:rsidR="00711BE6" w:rsidRPr="00EB3F2C">
        <w:rPr>
          <w:lang w:val="fr-FR"/>
        </w:rPr>
        <w:t xml:space="preserve">, la phase I du KIP </w:t>
      </w:r>
      <w:r w:rsidRPr="00EB3F2C">
        <w:rPr>
          <w:lang w:val="fr-FR"/>
        </w:rPr>
        <w:t>à</w:t>
      </w:r>
      <w:r w:rsidR="00711BE6" w:rsidRPr="00EB3F2C">
        <w:rPr>
          <w:lang w:val="fr-FR"/>
        </w:rPr>
        <w:t xml:space="preserve"> </w:t>
      </w:r>
      <w:r w:rsidR="00D91899" w:rsidRPr="00EB3F2C">
        <w:rPr>
          <w:lang w:val="fr-FR"/>
        </w:rPr>
        <w:t xml:space="preserve">Oman </w:t>
      </w:r>
      <w:r w:rsidR="00711BE6" w:rsidRPr="00EB3F2C">
        <w:rPr>
          <w:lang w:val="fr-FR"/>
        </w:rPr>
        <w:t xml:space="preserve">permettra de réduire la consommation de HFC du pays </w:t>
      </w:r>
      <w:r w:rsidRPr="00EB3F2C">
        <w:rPr>
          <w:lang w:val="fr-FR"/>
        </w:rPr>
        <w:t>admissible</w:t>
      </w:r>
      <w:r w:rsidR="00711BE6" w:rsidRPr="00EB3F2C">
        <w:rPr>
          <w:lang w:val="fr-FR"/>
        </w:rPr>
        <w:t xml:space="preserve"> au financement</w:t>
      </w:r>
      <w:r w:rsidRPr="00EB3F2C">
        <w:rPr>
          <w:lang w:val="fr-FR"/>
        </w:rPr>
        <w:t xml:space="preserve"> de 461 386 tonnes éq-CO</w:t>
      </w:r>
      <w:r w:rsidRPr="00EB3F2C">
        <w:rPr>
          <w:vertAlign w:val="subscript"/>
          <w:lang w:val="fr-FR"/>
        </w:rPr>
        <w:t>2</w:t>
      </w:r>
      <w:r w:rsidR="00711BE6" w:rsidRPr="00EB3F2C">
        <w:rPr>
          <w:lang w:val="fr-FR"/>
        </w:rPr>
        <w:t>, comme le résume le tableau</w:t>
      </w:r>
      <w:r w:rsidR="00EC4A2F" w:rsidRPr="00EB3F2C">
        <w:rPr>
          <w:lang w:val="fr-FR"/>
        </w:rPr>
        <w:t xml:space="preserve"> 15</w:t>
      </w:r>
      <w:r w:rsidR="00711BE6" w:rsidRPr="00EB3F2C">
        <w:rPr>
          <w:lang w:val="fr-FR"/>
        </w:rPr>
        <w:t>.</w:t>
      </w:r>
    </w:p>
    <w:p w14:paraId="6D145722" w14:textId="77777777" w:rsidR="00506FEF" w:rsidRPr="00EB3F2C" w:rsidRDefault="00506FEF" w:rsidP="00506FEF">
      <w:pPr>
        <w:rPr>
          <w:lang w:val="fr-FR"/>
        </w:rPr>
      </w:pPr>
    </w:p>
    <w:p w14:paraId="08A1740C" w14:textId="419C02A1" w:rsidR="00BF58DF" w:rsidRPr="00EB3F2C" w:rsidRDefault="00BF58DF" w:rsidP="00274593">
      <w:pPr>
        <w:pStyle w:val="Heading1"/>
        <w:keepNext/>
        <w:numPr>
          <w:ilvl w:val="0"/>
          <w:numId w:val="0"/>
        </w:numPr>
        <w:spacing w:before="240" w:after="0"/>
        <w:rPr>
          <w:lang w:val="fr-FR"/>
        </w:rPr>
      </w:pPr>
      <w:r w:rsidRPr="00EB3F2C">
        <w:rPr>
          <w:b/>
          <w:bCs/>
          <w:lang w:val="fr-FR"/>
        </w:rPr>
        <w:lastRenderedPageBreak/>
        <w:t>Tableau</w:t>
      </w:r>
      <w:r w:rsidR="002E6EE1" w:rsidRPr="00EB3F2C">
        <w:rPr>
          <w:b/>
          <w:bCs/>
          <w:lang w:val="fr-FR"/>
        </w:rPr>
        <w:t xml:space="preserve"> 15</w:t>
      </w:r>
      <w:r w:rsidRPr="00EB3F2C">
        <w:rPr>
          <w:b/>
          <w:bCs/>
          <w:lang w:val="fr-FR"/>
        </w:rPr>
        <w:t xml:space="preserve">. Coût convenu des activités à mettre en œuvre au cours de la phase I du KIP à </w:t>
      </w:r>
      <w:r w:rsidR="00B616E0" w:rsidRPr="00EB3F2C">
        <w:rPr>
          <w:b/>
          <w:bCs/>
          <w:lang w:val="fr-FR"/>
        </w:rPr>
        <w:t xml:space="preserve">Oman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26"/>
        <w:gridCol w:w="1710"/>
        <w:gridCol w:w="821"/>
        <w:gridCol w:w="822"/>
        <w:gridCol w:w="822"/>
        <w:gridCol w:w="822"/>
        <w:gridCol w:w="966"/>
        <w:gridCol w:w="776"/>
        <w:gridCol w:w="777"/>
      </w:tblGrid>
      <w:tr w:rsidR="00A25F7C" w:rsidRPr="00EB3F2C" w14:paraId="7E38D8B2" w14:textId="77777777" w:rsidTr="00226EFA">
        <w:trPr>
          <w:trHeight w:val="174"/>
          <w:tblHeader/>
        </w:trPr>
        <w:tc>
          <w:tcPr>
            <w:tcW w:w="1008" w:type="dxa"/>
            <w:vMerge w:val="restart"/>
            <w:tcMar>
              <w:left w:w="57" w:type="dxa"/>
              <w:right w:w="57" w:type="dxa"/>
            </w:tcMar>
            <w:vAlign w:val="center"/>
            <w:hideMark/>
          </w:tcPr>
          <w:p w14:paraId="34ED9C58" w14:textId="77777777"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Secteur</w:t>
            </w:r>
          </w:p>
        </w:tc>
        <w:tc>
          <w:tcPr>
            <w:tcW w:w="826" w:type="dxa"/>
            <w:vMerge w:val="restart"/>
            <w:tcMar>
              <w:left w:w="57" w:type="dxa"/>
              <w:right w:w="57" w:type="dxa"/>
            </w:tcMar>
            <w:vAlign w:val="center"/>
          </w:tcPr>
          <w:p w14:paraId="1A93A759" w14:textId="77777777" w:rsidR="00BF58DF" w:rsidRPr="00EB3F2C" w:rsidRDefault="00BF58DF" w:rsidP="00154ED9">
            <w:pPr>
              <w:ind w:left="-56" w:right="-37"/>
              <w:jc w:val="center"/>
              <w:rPr>
                <w:b/>
                <w:color w:val="000000"/>
                <w:sz w:val="18"/>
                <w:szCs w:val="18"/>
                <w:lang w:val="fr-FR" w:eastAsia="en-CA"/>
              </w:rPr>
            </w:pPr>
            <w:r w:rsidRPr="00EB3F2C">
              <w:rPr>
                <w:b/>
                <w:color w:val="000000"/>
                <w:sz w:val="18"/>
                <w:szCs w:val="18"/>
                <w:lang w:val="fr-FR" w:eastAsia="en-CA"/>
              </w:rPr>
              <w:t>Agence</w:t>
            </w:r>
          </w:p>
        </w:tc>
        <w:tc>
          <w:tcPr>
            <w:tcW w:w="1710" w:type="dxa"/>
            <w:vMerge w:val="restart"/>
            <w:tcMar>
              <w:left w:w="57" w:type="dxa"/>
              <w:right w:w="57" w:type="dxa"/>
            </w:tcMar>
            <w:vAlign w:val="center"/>
            <w:hideMark/>
          </w:tcPr>
          <w:p w14:paraId="2D87D0D5" w14:textId="77777777" w:rsidR="00BF58DF" w:rsidRPr="00EB3F2C" w:rsidRDefault="00BF58DF" w:rsidP="00E7136F">
            <w:pPr>
              <w:ind w:left="-10" w:right="-10"/>
              <w:jc w:val="center"/>
              <w:rPr>
                <w:b/>
                <w:color w:val="000000"/>
                <w:sz w:val="18"/>
                <w:szCs w:val="18"/>
                <w:lang w:val="fr-FR" w:eastAsia="en-CA"/>
              </w:rPr>
            </w:pPr>
            <w:r w:rsidRPr="00EB3F2C">
              <w:rPr>
                <w:b/>
                <w:color w:val="000000"/>
                <w:sz w:val="18"/>
                <w:szCs w:val="18"/>
                <w:lang w:val="fr-FR" w:eastAsia="en-CA"/>
              </w:rPr>
              <w:t>Substance</w:t>
            </w:r>
          </w:p>
        </w:tc>
        <w:tc>
          <w:tcPr>
            <w:tcW w:w="3287" w:type="dxa"/>
            <w:gridSpan w:val="4"/>
            <w:tcMar>
              <w:left w:w="57" w:type="dxa"/>
              <w:right w:w="57" w:type="dxa"/>
            </w:tcMar>
            <w:vAlign w:val="center"/>
            <w:hideMark/>
          </w:tcPr>
          <w:p w14:paraId="4E634A81" w14:textId="77777777"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Élimination progressive à réaliser</w:t>
            </w:r>
          </w:p>
        </w:tc>
        <w:tc>
          <w:tcPr>
            <w:tcW w:w="966" w:type="dxa"/>
            <w:tcMar>
              <w:left w:w="57" w:type="dxa"/>
              <w:right w:w="57" w:type="dxa"/>
            </w:tcMar>
            <w:vAlign w:val="center"/>
            <w:hideMark/>
          </w:tcPr>
          <w:p w14:paraId="522E0982" w14:textId="77777777"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Coût</w:t>
            </w:r>
          </w:p>
        </w:tc>
        <w:tc>
          <w:tcPr>
            <w:tcW w:w="1553" w:type="dxa"/>
            <w:gridSpan w:val="2"/>
            <w:tcMar>
              <w:left w:w="57" w:type="dxa"/>
              <w:right w:w="57" w:type="dxa"/>
            </w:tcMar>
            <w:vAlign w:val="center"/>
            <w:hideMark/>
          </w:tcPr>
          <w:p w14:paraId="4B2FA77A" w14:textId="16E798C3"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Rapport coût-efficacité</w:t>
            </w:r>
          </w:p>
        </w:tc>
      </w:tr>
      <w:tr w:rsidR="00A25F7C" w:rsidRPr="00EB3F2C" w14:paraId="1D75BA62" w14:textId="77777777" w:rsidTr="00226EFA">
        <w:trPr>
          <w:trHeight w:val="80"/>
          <w:tblHeader/>
        </w:trPr>
        <w:tc>
          <w:tcPr>
            <w:tcW w:w="1008" w:type="dxa"/>
            <w:vMerge/>
            <w:tcMar>
              <w:left w:w="57" w:type="dxa"/>
              <w:right w:w="57" w:type="dxa"/>
            </w:tcMar>
            <w:vAlign w:val="center"/>
          </w:tcPr>
          <w:p w14:paraId="65DE1BA6" w14:textId="77777777" w:rsidR="00BF58DF" w:rsidRPr="00EB3F2C" w:rsidRDefault="00BF58DF" w:rsidP="00E7136F">
            <w:pPr>
              <w:ind w:right="-10"/>
              <w:jc w:val="center"/>
              <w:rPr>
                <w:b/>
                <w:color w:val="000000"/>
                <w:sz w:val="18"/>
                <w:szCs w:val="18"/>
                <w:lang w:val="fr-FR"/>
              </w:rPr>
            </w:pPr>
          </w:p>
        </w:tc>
        <w:tc>
          <w:tcPr>
            <w:tcW w:w="826" w:type="dxa"/>
            <w:vMerge/>
            <w:tcMar>
              <w:left w:w="57" w:type="dxa"/>
              <w:right w:w="57" w:type="dxa"/>
            </w:tcMar>
          </w:tcPr>
          <w:p w14:paraId="14D79A3B" w14:textId="77777777" w:rsidR="00BF58DF" w:rsidRPr="00EB3F2C" w:rsidRDefault="00BF58DF" w:rsidP="00E7136F">
            <w:pPr>
              <w:ind w:right="-10"/>
              <w:jc w:val="center"/>
              <w:rPr>
                <w:b/>
                <w:color w:val="000000"/>
                <w:sz w:val="18"/>
                <w:szCs w:val="18"/>
                <w:lang w:val="fr-FR"/>
              </w:rPr>
            </w:pPr>
          </w:p>
        </w:tc>
        <w:tc>
          <w:tcPr>
            <w:tcW w:w="1710" w:type="dxa"/>
            <w:vMerge/>
            <w:tcMar>
              <w:left w:w="57" w:type="dxa"/>
              <w:right w:w="57" w:type="dxa"/>
            </w:tcMar>
            <w:vAlign w:val="center"/>
          </w:tcPr>
          <w:p w14:paraId="2E4484A1" w14:textId="77777777" w:rsidR="00BF58DF" w:rsidRPr="00EB3F2C" w:rsidRDefault="00BF58DF" w:rsidP="00E7136F">
            <w:pPr>
              <w:ind w:right="-10"/>
              <w:jc w:val="center"/>
              <w:rPr>
                <w:b/>
                <w:color w:val="000000"/>
                <w:sz w:val="18"/>
                <w:szCs w:val="18"/>
                <w:lang w:val="fr-FR"/>
              </w:rPr>
            </w:pPr>
          </w:p>
        </w:tc>
        <w:tc>
          <w:tcPr>
            <w:tcW w:w="1643" w:type="dxa"/>
            <w:gridSpan w:val="2"/>
            <w:tcMar>
              <w:left w:w="57" w:type="dxa"/>
              <w:right w:w="57" w:type="dxa"/>
            </w:tcMar>
            <w:vAlign w:val="center"/>
          </w:tcPr>
          <w:p w14:paraId="15A0DB00" w14:textId="77777777" w:rsidR="00BF58DF" w:rsidRPr="00EB3F2C" w:rsidRDefault="00BF58DF" w:rsidP="00E7136F">
            <w:pPr>
              <w:ind w:right="-10"/>
              <w:jc w:val="center"/>
              <w:rPr>
                <w:b/>
                <w:color w:val="000000"/>
                <w:sz w:val="18"/>
                <w:szCs w:val="18"/>
                <w:lang w:val="fr-FR"/>
              </w:rPr>
            </w:pPr>
            <w:r w:rsidRPr="00EB3F2C">
              <w:rPr>
                <w:b/>
                <w:color w:val="000000"/>
                <w:sz w:val="18"/>
                <w:szCs w:val="18"/>
                <w:lang w:val="fr-FR" w:eastAsia="en-CA"/>
              </w:rPr>
              <w:t>tm</w:t>
            </w:r>
          </w:p>
        </w:tc>
        <w:tc>
          <w:tcPr>
            <w:tcW w:w="1644" w:type="dxa"/>
            <w:gridSpan w:val="2"/>
            <w:tcMar>
              <w:left w:w="57" w:type="dxa"/>
              <w:right w:w="57" w:type="dxa"/>
            </w:tcMar>
            <w:vAlign w:val="center"/>
          </w:tcPr>
          <w:p w14:paraId="56FE3F8D" w14:textId="106A349C" w:rsidR="00BF58DF" w:rsidRPr="00EB3F2C" w:rsidRDefault="00506FEF" w:rsidP="00E7136F">
            <w:pPr>
              <w:ind w:right="-10"/>
              <w:jc w:val="center"/>
              <w:rPr>
                <w:b/>
                <w:color w:val="000000"/>
                <w:sz w:val="18"/>
                <w:szCs w:val="18"/>
                <w:lang w:val="fr-FR"/>
              </w:rPr>
            </w:pPr>
            <w:r w:rsidRPr="00EB3F2C">
              <w:rPr>
                <w:b/>
                <w:sz w:val="18"/>
                <w:szCs w:val="18"/>
                <w:lang w:val="fr-FR"/>
              </w:rPr>
              <w:t>t</w:t>
            </w:r>
            <w:r w:rsidR="00D02044" w:rsidRPr="00EB3F2C">
              <w:rPr>
                <w:b/>
                <w:sz w:val="18"/>
                <w:szCs w:val="18"/>
                <w:lang w:val="fr-FR"/>
              </w:rPr>
              <w:t>onnes eq-</w:t>
            </w:r>
            <w:r w:rsidR="00475BF7" w:rsidRPr="00EB3F2C">
              <w:rPr>
                <w:b/>
                <w:sz w:val="18"/>
                <w:szCs w:val="18"/>
                <w:lang w:val="fr-FR"/>
              </w:rPr>
              <w:t>CO2</w:t>
            </w:r>
          </w:p>
        </w:tc>
        <w:tc>
          <w:tcPr>
            <w:tcW w:w="966" w:type="dxa"/>
            <w:tcMar>
              <w:left w:w="57" w:type="dxa"/>
              <w:right w:w="57" w:type="dxa"/>
            </w:tcMar>
            <w:vAlign w:val="center"/>
          </w:tcPr>
          <w:p w14:paraId="72D8F908" w14:textId="77777777" w:rsidR="00BF58DF" w:rsidRPr="00EB3F2C" w:rsidRDefault="00BF58DF" w:rsidP="00E7136F">
            <w:pPr>
              <w:ind w:right="-10"/>
              <w:jc w:val="center"/>
              <w:rPr>
                <w:b/>
                <w:color w:val="000000"/>
                <w:sz w:val="18"/>
                <w:szCs w:val="18"/>
                <w:lang w:val="fr-FR"/>
              </w:rPr>
            </w:pPr>
            <w:r w:rsidRPr="00EB3F2C">
              <w:rPr>
                <w:b/>
                <w:color w:val="000000"/>
                <w:sz w:val="18"/>
                <w:szCs w:val="18"/>
                <w:lang w:val="fr-FR" w:eastAsia="en-CA"/>
              </w:rPr>
              <w:t>$</w:t>
            </w:r>
            <w:r w:rsidRPr="00EB3F2C">
              <w:rPr>
                <w:b/>
                <w:color w:val="000000"/>
                <w:sz w:val="18"/>
                <w:szCs w:val="18"/>
                <w:lang w:val="fr-FR"/>
              </w:rPr>
              <w:t>US</w:t>
            </w:r>
          </w:p>
        </w:tc>
        <w:tc>
          <w:tcPr>
            <w:tcW w:w="776" w:type="dxa"/>
            <w:tcMar>
              <w:left w:w="57" w:type="dxa"/>
              <w:right w:w="57" w:type="dxa"/>
            </w:tcMar>
            <w:vAlign w:val="center"/>
          </w:tcPr>
          <w:p w14:paraId="08D6AEEE" w14:textId="6579A172" w:rsidR="00BF58DF" w:rsidRPr="00EB3F2C" w:rsidRDefault="00BF58DF" w:rsidP="00E7136F">
            <w:pPr>
              <w:tabs>
                <w:tab w:val="left" w:pos="498"/>
              </w:tabs>
              <w:ind w:right="-10"/>
              <w:jc w:val="center"/>
              <w:rPr>
                <w:b/>
                <w:color w:val="000000"/>
                <w:sz w:val="18"/>
                <w:szCs w:val="18"/>
                <w:lang w:val="fr-FR"/>
              </w:rPr>
            </w:pPr>
            <w:r w:rsidRPr="00EB3F2C">
              <w:rPr>
                <w:b/>
                <w:color w:val="000000"/>
                <w:sz w:val="18"/>
                <w:szCs w:val="18"/>
                <w:lang w:val="fr-FR"/>
              </w:rPr>
              <w:t>$US/</w:t>
            </w:r>
            <w:r w:rsidR="00B25741" w:rsidRPr="00EB3F2C">
              <w:rPr>
                <w:b/>
                <w:color w:val="000000"/>
                <w:sz w:val="18"/>
                <w:szCs w:val="18"/>
                <w:lang w:val="fr-FR"/>
              </w:rPr>
              <w:br/>
            </w:r>
            <w:r w:rsidRPr="00EB3F2C">
              <w:rPr>
                <w:b/>
                <w:color w:val="000000"/>
                <w:sz w:val="18"/>
                <w:szCs w:val="18"/>
                <w:lang w:val="fr-FR"/>
              </w:rPr>
              <w:t>kg</w:t>
            </w:r>
          </w:p>
        </w:tc>
        <w:tc>
          <w:tcPr>
            <w:tcW w:w="777" w:type="dxa"/>
            <w:tcMar>
              <w:left w:w="57" w:type="dxa"/>
              <w:right w:w="57" w:type="dxa"/>
            </w:tcMar>
            <w:vAlign w:val="center"/>
          </w:tcPr>
          <w:p w14:paraId="6C6C9AA6" w14:textId="254A4D5E" w:rsidR="00BF58DF" w:rsidRPr="00EB3F2C" w:rsidRDefault="00BF58DF" w:rsidP="00506FEF">
            <w:pPr>
              <w:ind w:left="-55" w:right="-42"/>
              <w:jc w:val="center"/>
              <w:rPr>
                <w:b/>
                <w:color w:val="000000"/>
                <w:sz w:val="18"/>
                <w:szCs w:val="18"/>
                <w:lang w:val="fr-FR"/>
              </w:rPr>
            </w:pPr>
            <w:r w:rsidRPr="00EB3F2C">
              <w:rPr>
                <w:b/>
                <w:color w:val="000000"/>
                <w:sz w:val="18"/>
                <w:szCs w:val="18"/>
                <w:lang w:val="fr-FR"/>
              </w:rPr>
              <w:t>$US/</w:t>
            </w:r>
            <w:r w:rsidR="00B25741" w:rsidRPr="00EB3F2C">
              <w:rPr>
                <w:b/>
                <w:color w:val="000000"/>
                <w:sz w:val="18"/>
                <w:szCs w:val="18"/>
                <w:lang w:val="fr-FR" w:eastAsia="en-CA"/>
              </w:rPr>
              <w:br/>
            </w:r>
            <w:r w:rsidR="00506FEF" w:rsidRPr="00EB3F2C">
              <w:rPr>
                <w:b/>
                <w:color w:val="000000"/>
                <w:sz w:val="18"/>
                <w:szCs w:val="18"/>
                <w:lang w:val="fr-FR"/>
              </w:rPr>
              <w:t>tonne éq-CO</w:t>
            </w:r>
            <w:r w:rsidR="00506FEF" w:rsidRPr="00EB3F2C">
              <w:rPr>
                <w:b/>
                <w:color w:val="000000"/>
                <w:sz w:val="18"/>
                <w:szCs w:val="18"/>
                <w:vertAlign w:val="subscript"/>
                <w:lang w:val="fr-FR"/>
              </w:rPr>
              <w:t>2</w:t>
            </w:r>
          </w:p>
        </w:tc>
      </w:tr>
      <w:tr w:rsidR="00A25F7C" w:rsidRPr="00EB3F2C" w14:paraId="25E336DC" w14:textId="77777777" w:rsidTr="00226EFA">
        <w:trPr>
          <w:trHeight w:val="40"/>
          <w:tblHeader/>
        </w:trPr>
        <w:tc>
          <w:tcPr>
            <w:tcW w:w="1008" w:type="dxa"/>
            <w:vMerge/>
            <w:tcMar>
              <w:left w:w="57" w:type="dxa"/>
              <w:right w:w="57" w:type="dxa"/>
            </w:tcMar>
            <w:vAlign w:val="center"/>
          </w:tcPr>
          <w:p w14:paraId="487C009E" w14:textId="77777777" w:rsidR="00BF58DF" w:rsidRPr="00EB3F2C" w:rsidRDefault="00BF58DF" w:rsidP="00E7136F">
            <w:pPr>
              <w:ind w:right="-10"/>
              <w:jc w:val="center"/>
              <w:rPr>
                <w:b/>
                <w:color w:val="000000"/>
                <w:sz w:val="18"/>
                <w:szCs w:val="18"/>
                <w:lang w:val="fr-FR" w:eastAsia="en-CA"/>
              </w:rPr>
            </w:pPr>
          </w:p>
        </w:tc>
        <w:tc>
          <w:tcPr>
            <w:tcW w:w="826" w:type="dxa"/>
            <w:vMerge/>
            <w:tcMar>
              <w:left w:w="57" w:type="dxa"/>
              <w:right w:w="57" w:type="dxa"/>
            </w:tcMar>
          </w:tcPr>
          <w:p w14:paraId="58307E05" w14:textId="77777777" w:rsidR="00BF58DF" w:rsidRPr="00EB3F2C" w:rsidRDefault="00BF58DF" w:rsidP="00E7136F">
            <w:pPr>
              <w:ind w:right="-10"/>
              <w:jc w:val="center"/>
              <w:rPr>
                <w:b/>
                <w:color w:val="000000"/>
                <w:sz w:val="18"/>
                <w:szCs w:val="18"/>
                <w:lang w:val="fr-FR" w:eastAsia="en-CA"/>
              </w:rPr>
            </w:pPr>
          </w:p>
        </w:tc>
        <w:tc>
          <w:tcPr>
            <w:tcW w:w="1710" w:type="dxa"/>
            <w:vMerge/>
            <w:tcMar>
              <w:left w:w="57" w:type="dxa"/>
              <w:right w:w="57" w:type="dxa"/>
            </w:tcMar>
            <w:vAlign w:val="center"/>
          </w:tcPr>
          <w:p w14:paraId="575F70BD" w14:textId="77777777" w:rsidR="00BF58DF" w:rsidRPr="00EB3F2C" w:rsidRDefault="00BF58DF" w:rsidP="00E7136F">
            <w:pPr>
              <w:ind w:right="-10"/>
              <w:jc w:val="center"/>
              <w:rPr>
                <w:b/>
                <w:color w:val="000000"/>
                <w:sz w:val="18"/>
                <w:szCs w:val="18"/>
                <w:lang w:val="fr-FR" w:eastAsia="en-CA"/>
              </w:rPr>
            </w:pPr>
          </w:p>
        </w:tc>
        <w:tc>
          <w:tcPr>
            <w:tcW w:w="821" w:type="dxa"/>
            <w:tcMar>
              <w:left w:w="57" w:type="dxa"/>
              <w:right w:w="57" w:type="dxa"/>
            </w:tcMar>
            <w:vAlign w:val="center"/>
          </w:tcPr>
          <w:p w14:paraId="0374E439" w14:textId="77777777"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Financé</w:t>
            </w:r>
          </w:p>
        </w:tc>
        <w:tc>
          <w:tcPr>
            <w:tcW w:w="822" w:type="dxa"/>
            <w:tcMar>
              <w:left w:w="57" w:type="dxa"/>
              <w:right w:w="57" w:type="dxa"/>
            </w:tcMar>
            <w:vAlign w:val="center"/>
          </w:tcPr>
          <w:p w14:paraId="3663FEDA" w14:textId="77777777" w:rsidR="00BF58DF" w:rsidRPr="00EB3F2C" w:rsidRDefault="00BF58DF" w:rsidP="00E04861">
            <w:pPr>
              <w:tabs>
                <w:tab w:val="left" w:pos="121"/>
              </w:tabs>
              <w:ind w:left="-40"/>
              <w:jc w:val="center"/>
              <w:rPr>
                <w:b/>
                <w:color w:val="000000"/>
                <w:sz w:val="18"/>
                <w:szCs w:val="18"/>
                <w:lang w:val="fr-FR" w:eastAsia="en-CA"/>
              </w:rPr>
            </w:pPr>
            <w:r w:rsidRPr="00EB3F2C">
              <w:rPr>
                <w:b/>
                <w:color w:val="000000"/>
                <w:sz w:val="18"/>
                <w:szCs w:val="18"/>
                <w:lang w:val="fr-FR" w:eastAsia="en-CA"/>
              </w:rPr>
              <w:t>Non financé</w:t>
            </w:r>
          </w:p>
        </w:tc>
        <w:tc>
          <w:tcPr>
            <w:tcW w:w="822" w:type="dxa"/>
            <w:tcMar>
              <w:left w:w="57" w:type="dxa"/>
              <w:right w:w="57" w:type="dxa"/>
            </w:tcMar>
            <w:vAlign w:val="center"/>
          </w:tcPr>
          <w:p w14:paraId="3534C81D" w14:textId="77777777" w:rsidR="00BF58DF" w:rsidRPr="00EB3F2C" w:rsidRDefault="00BF58DF" w:rsidP="00E7136F">
            <w:pPr>
              <w:ind w:right="-10"/>
              <w:jc w:val="center"/>
              <w:rPr>
                <w:b/>
                <w:color w:val="000000"/>
                <w:sz w:val="18"/>
                <w:szCs w:val="18"/>
                <w:lang w:val="fr-FR" w:eastAsia="en-CA"/>
              </w:rPr>
            </w:pPr>
            <w:r w:rsidRPr="00EB3F2C">
              <w:rPr>
                <w:b/>
                <w:color w:val="000000"/>
                <w:sz w:val="18"/>
                <w:szCs w:val="18"/>
                <w:lang w:val="fr-FR" w:eastAsia="en-CA"/>
              </w:rPr>
              <w:t>Financé</w:t>
            </w:r>
          </w:p>
        </w:tc>
        <w:tc>
          <w:tcPr>
            <w:tcW w:w="822" w:type="dxa"/>
            <w:tcMar>
              <w:left w:w="57" w:type="dxa"/>
              <w:right w:w="57" w:type="dxa"/>
            </w:tcMar>
            <w:vAlign w:val="center"/>
          </w:tcPr>
          <w:p w14:paraId="44EDCEFC" w14:textId="77777777" w:rsidR="00BF58DF" w:rsidRPr="00EB3F2C" w:rsidRDefault="00BF58DF" w:rsidP="00E04861">
            <w:pPr>
              <w:tabs>
                <w:tab w:val="left" w:pos="121"/>
              </w:tabs>
              <w:ind w:left="-40"/>
              <w:jc w:val="center"/>
              <w:rPr>
                <w:b/>
                <w:color w:val="000000"/>
                <w:sz w:val="18"/>
                <w:szCs w:val="18"/>
                <w:lang w:val="fr-FR" w:eastAsia="en-CA"/>
              </w:rPr>
            </w:pPr>
            <w:r w:rsidRPr="00EB3F2C">
              <w:rPr>
                <w:b/>
                <w:color w:val="000000"/>
                <w:sz w:val="18"/>
                <w:szCs w:val="18"/>
                <w:lang w:val="fr-FR" w:eastAsia="en-CA"/>
              </w:rPr>
              <w:t>Non financé</w:t>
            </w:r>
          </w:p>
        </w:tc>
        <w:tc>
          <w:tcPr>
            <w:tcW w:w="966" w:type="dxa"/>
            <w:tcMar>
              <w:left w:w="57" w:type="dxa"/>
              <w:right w:w="57" w:type="dxa"/>
            </w:tcMar>
            <w:vAlign w:val="center"/>
          </w:tcPr>
          <w:p w14:paraId="722A7A34" w14:textId="77777777" w:rsidR="00BF58DF" w:rsidRPr="00EB3F2C" w:rsidRDefault="00BF58DF" w:rsidP="00E7136F">
            <w:pPr>
              <w:ind w:right="-10"/>
              <w:jc w:val="center"/>
              <w:rPr>
                <w:b/>
                <w:color w:val="000000"/>
                <w:sz w:val="18"/>
                <w:szCs w:val="18"/>
                <w:lang w:val="fr-FR" w:eastAsia="en-CA"/>
              </w:rPr>
            </w:pPr>
          </w:p>
        </w:tc>
        <w:tc>
          <w:tcPr>
            <w:tcW w:w="776" w:type="dxa"/>
            <w:tcMar>
              <w:left w:w="57" w:type="dxa"/>
              <w:right w:w="57" w:type="dxa"/>
            </w:tcMar>
            <w:vAlign w:val="center"/>
          </w:tcPr>
          <w:p w14:paraId="629F02DE" w14:textId="77777777" w:rsidR="00BF58DF" w:rsidRPr="00EB3F2C" w:rsidRDefault="00BF58DF" w:rsidP="00E7136F">
            <w:pPr>
              <w:tabs>
                <w:tab w:val="left" w:pos="498"/>
              </w:tabs>
              <w:ind w:right="-10"/>
              <w:jc w:val="center"/>
              <w:rPr>
                <w:b/>
                <w:color w:val="000000"/>
                <w:sz w:val="18"/>
                <w:szCs w:val="18"/>
                <w:lang w:val="fr-FR" w:eastAsia="en-CA"/>
              </w:rPr>
            </w:pPr>
          </w:p>
        </w:tc>
        <w:tc>
          <w:tcPr>
            <w:tcW w:w="777" w:type="dxa"/>
            <w:tcMar>
              <w:left w:w="57" w:type="dxa"/>
              <w:right w:w="57" w:type="dxa"/>
            </w:tcMar>
            <w:vAlign w:val="center"/>
          </w:tcPr>
          <w:p w14:paraId="093DE0BC" w14:textId="77777777" w:rsidR="00BF58DF" w:rsidRPr="00EB3F2C" w:rsidRDefault="00BF58DF" w:rsidP="00E7136F">
            <w:pPr>
              <w:ind w:right="-10"/>
              <w:jc w:val="center"/>
              <w:rPr>
                <w:b/>
                <w:color w:val="000000"/>
                <w:sz w:val="18"/>
                <w:szCs w:val="18"/>
                <w:lang w:val="fr-FR" w:eastAsia="en-CA"/>
              </w:rPr>
            </w:pPr>
          </w:p>
        </w:tc>
      </w:tr>
      <w:tr w:rsidR="00A25F7C" w:rsidRPr="00EB3F2C" w14:paraId="33BFD037" w14:textId="77777777" w:rsidTr="00226EFA">
        <w:trPr>
          <w:trHeight w:val="409"/>
        </w:trPr>
        <w:tc>
          <w:tcPr>
            <w:tcW w:w="1008" w:type="dxa"/>
            <w:vMerge w:val="restart"/>
            <w:tcMar>
              <w:left w:w="57" w:type="dxa"/>
              <w:right w:w="57" w:type="dxa"/>
            </w:tcMar>
            <w:hideMark/>
          </w:tcPr>
          <w:p w14:paraId="18BC4FFE" w14:textId="19BE3808" w:rsidR="00B84AF2" w:rsidRPr="00EB3F2C" w:rsidRDefault="00B84AF2" w:rsidP="00E7136F">
            <w:pPr>
              <w:jc w:val="left"/>
              <w:rPr>
                <w:color w:val="000000"/>
                <w:sz w:val="18"/>
                <w:szCs w:val="18"/>
                <w:lang w:val="fr-FR"/>
              </w:rPr>
            </w:pPr>
            <w:r w:rsidRPr="00EB3F2C">
              <w:rPr>
                <w:color w:val="000000"/>
                <w:sz w:val="18"/>
                <w:szCs w:val="18"/>
                <w:lang w:val="fr-FR"/>
              </w:rPr>
              <w:t xml:space="preserve">Installation et assemblage </w:t>
            </w:r>
            <w:r w:rsidR="00506FEF" w:rsidRPr="00EB3F2C">
              <w:rPr>
                <w:color w:val="000000"/>
                <w:sz w:val="18"/>
                <w:szCs w:val="18"/>
                <w:lang w:val="fr-FR"/>
              </w:rPr>
              <w:t>sur place</w:t>
            </w:r>
          </w:p>
        </w:tc>
        <w:tc>
          <w:tcPr>
            <w:tcW w:w="826" w:type="dxa"/>
            <w:vMerge w:val="restart"/>
            <w:tcMar>
              <w:left w:w="57" w:type="dxa"/>
              <w:right w:w="57" w:type="dxa"/>
            </w:tcMar>
          </w:tcPr>
          <w:p w14:paraId="0B559459" w14:textId="058AD221" w:rsidR="00B84AF2" w:rsidRPr="00EB3F2C" w:rsidRDefault="00B84AF2" w:rsidP="00E7136F">
            <w:pPr>
              <w:jc w:val="left"/>
              <w:rPr>
                <w:color w:val="000000"/>
                <w:sz w:val="18"/>
                <w:szCs w:val="18"/>
                <w:lang w:val="fr-FR"/>
              </w:rPr>
            </w:pPr>
            <w:r w:rsidRPr="00EB3F2C">
              <w:rPr>
                <w:color w:val="000000"/>
                <w:sz w:val="18"/>
                <w:szCs w:val="18"/>
                <w:lang w:val="fr-FR"/>
              </w:rPr>
              <w:t xml:space="preserve">PNUE et </w:t>
            </w:r>
            <w:r w:rsidRPr="00EB3F2C">
              <w:rPr>
                <w:sz w:val="18"/>
                <w:szCs w:val="18"/>
                <w:lang w:val="fr-FR"/>
              </w:rPr>
              <w:t>ONUDI</w:t>
            </w:r>
          </w:p>
        </w:tc>
        <w:tc>
          <w:tcPr>
            <w:tcW w:w="1710" w:type="dxa"/>
            <w:tcMar>
              <w:left w:w="57" w:type="dxa"/>
              <w:right w:w="57" w:type="dxa"/>
            </w:tcMar>
            <w:hideMark/>
          </w:tcPr>
          <w:p w14:paraId="6D28E256" w14:textId="6127E666" w:rsidR="00B84AF2" w:rsidRPr="00EB3F2C" w:rsidRDefault="00B84AF2" w:rsidP="00E7136F">
            <w:pPr>
              <w:jc w:val="left"/>
              <w:rPr>
                <w:color w:val="000000"/>
                <w:sz w:val="18"/>
                <w:szCs w:val="18"/>
                <w:lang w:val="fr-FR"/>
              </w:rPr>
            </w:pPr>
            <w:r w:rsidRPr="00EB3F2C">
              <w:rPr>
                <w:color w:val="000000"/>
                <w:sz w:val="18"/>
                <w:szCs w:val="18"/>
                <w:lang w:val="fr-FR" w:eastAsia="en-CA"/>
              </w:rPr>
              <w:t>HFC-134a</w:t>
            </w:r>
          </w:p>
        </w:tc>
        <w:tc>
          <w:tcPr>
            <w:tcW w:w="821" w:type="dxa"/>
            <w:tcMar>
              <w:left w:w="57" w:type="dxa"/>
              <w:right w:w="57" w:type="dxa"/>
            </w:tcMar>
          </w:tcPr>
          <w:p w14:paraId="547FEC6F" w14:textId="51A40BDE" w:rsidR="00B84AF2" w:rsidRPr="00EB3F2C" w:rsidRDefault="00B84AF2" w:rsidP="00E7136F">
            <w:pPr>
              <w:jc w:val="right"/>
              <w:rPr>
                <w:color w:val="000000"/>
                <w:sz w:val="18"/>
                <w:szCs w:val="18"/>
                <w:lang w:val="fr-FR"/>
              </w:rPr>
            </w:pPr>
            <w:r w:rsidRPr="00EB3F2C">
              <w:rPr>
                <w:color w:val="000000"/>
                <w:sz w:val="18"/>
                <w:szCs w:val="18"/>
                <w:lang w:val="fr-FR"/>
              </w:rPr>
              <w:t>0,61</w:t>
            </w:r>
          </w:p>
        </w:tc>
        <w:tc>
          <w:tcPr>
            <w:tcW w:w="822" w:type="dxa"/>
            <w:tcMar>
              <w:left w:w="57" w:type="dxa"/>
              <w:right w:w="57" w:type="dxa"/>
            </w:tcMar>
          </w:tcPr>
          <w:p w14:paraId="4A9E4D71" w14:textId="28231FBC" w:rsidR="00B84AF2" w:rsidRPr="00EB3F2C" w:rsidRDefault="00B84AF2" w:rsidP="00E7136F">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360DD034" w14:textId="720C6638" w:rsidR="00B84AF2" w:rsidRPr="00EB3F2C" w:rsidRDefault="00B84AF2" w:rsidP="00E7136F">
            <w:pPr>
              <w:jc w:val="right"/>
              <w:rPr>
                <w:color w:val="000000"/>
                <w:sz w:val="18"/>
                <w:szCs w:val="18"/>
                <w:lang w:val="fr-FR"/>
              </w:rPr>
            </w:pPr>
            <w:r w:rsidRPr="00EB3F2C">
              <w:rPr>
                <w:color w:val="000000"/>
                <w:sz w:val="18"/>
                <w:szCs w:val="18"/>
                <w:lang w:val="fr-FR"/>
              </w:rPr>
              <w:t>872</w:t>
            </w:r>
          </w:p>
        </w:tc>
        <w:tc>
          <w:tcPr>
            <w:tcW w:w="822" w:type="dxa"/>
            <w:tcMar>
              <w:left w:w="57" w:type="dxa"/>
              <w:right w:w="57" w:type="dxa"/>
            </w:tcMar>
          </w:tcPr>
          <w:p w14:paraId="4AF920CC" w14:textId="77777777" w:rsidR="00B84AF2" w:rsidRPr="00EB3F2C" w:rsidRDefault="00B84AF2" w:rsidP="00E7136F">
            <w:pPr>
              <w:jc w:val="right"/>
              <w:rPr>
                <w:color w:val="000000"/>
                <w:sz w:val="18"/>
                <w:szCs w:val="18"/>
                <w:lang w:val="fr-FR"/>
              </w:rPr>
            </w:pPr>
            <w:r w:rsidRPr="00EB3F2C">
              <w:rPr>
                <w:color w:val="000000"/>
                <w:sz w:val="18"/>
                <w:szCs w:val="18"/>
                <w:lang w:val="fr-FR"/>
              </w:rPr>
              <w:t>0</w:t>
            </w:r>
          </w:p>
        </w:tc>
        <w:tc>
          <w:tcPr>
            <w:tcW w:w="966" w:type="dxa"/>
            <w:vMerge w:val="restart"/>
            <w:tcMar>
              <w:left w:w="57" w:type="dxa"/>
              <w:right w:w="57" w:type="dxa"/>
            </w:tcMar>
          </w:tcPr>
          <w:p w14:paraId="1650FE83" w14:textId="7AFB9F52" w:rsidR="00B84AF2" w:rsidRPr="00EB3F2C" w:rsidRDefault="00B84AF2" w:rsidP="00E7136F">
            <w:pPr>
              <w:jc w:val="right"/>
              <w:rPr>
                <w:color w:val="000000"/>
                <w:sz w:val="18"/>
                <w:szCs w:val="18"/>
                <w:lang w:val="fr-FR"/>
              </w:rPr>
            </w:pPr>
            <w:r w:rsidRPr="00EB3F2C">
              <w:rPr>
                <w:color w:val="000000"/>
                <w:sz w:val="18"/>
                <w:szCs w:val="18"/>
                <w:lang w:val="fr-FR"/>
              </w:rPr>
              <w:t>61 291</w:t>
            </w:r>
          </w:p>
        </w:tc>
        <w:tc>
          <w:tcPr>
            <w:tcW w:w="776" w:type="dxa"/>
            <w:vMerge w:val="restart"/>
            <w:tcMar>
              <w:left w:w="57" w:type="dxa"/>
              <w:right w:w="57" w:type="dxa"/>
            </w:tcMar>
          </w:tcPr>
          <w:p w14:paraId="5FF2026C" w14:textId="50BDA432" w:rsidR="00B84AF2" w:rsidRPr="00EB3F2C" w:rsidRDefault="00B84AF2" w:rsidP="00E7136F">
            <w:pPr>
              <w:jc w:val="right"/>
              <w:rPr>
                <w:color w:val="000000"/>
                <w:sz w:val="18"/>
                <w:szCs w:val="18"/>
                <w:lang w:val="fr-FR"/>
              </w:rPr>
            </w:pPr>
            <w:r w:rsidRPr="00EB3F2C">
              <w:rPr>
                <w:color w:val="000000"/>
                <w:sz w:val="18"/>
                <w:szCs w:val="18"/>
                <w:lang w:val="fr-FR"/>
              </w:rPr>
              <w:t>7,60</w:t>
            </w:r>
          </w:p>
        </w:tc>
        <w:tc>
          <w:tcPr>
            <w:tcW w:w="777" w:type="dxa"/>
            <w:vMerge w:val="restart"/>
            <w:tcMar>
              <w:left w:w="57" w:type="dxa"/>
              <w:right w:w="57" w:type="dxa"/>
            </w:tcMar>
          </w:tcPr>
          <w:p w14:paraId="4B130551" w14:textId="51CA2E68" w:rsidR="00B84AF2" w:rsidRPr="00EB3F2C" w:rsidRDefault="00344E6D" w:rsidP="00E7136F">
            <w:pPr>
              <w:jc w:val="right"/>
              <w:rPr>
                <w:color w:val="000000"/>
                <w:sz w:val="18"/>
                <w:szCs w:val="18"/>
                <w:lang w:val="fr-FR"/>
              </w:rPr>
            </w:pPr>
            <w:r w:rsidRPr="00EB3F2C">
              <w:rPr>
                <w:color w:val="000000"/>
                <w:sz w:val="18"/>
                <w:szCs w:val="18"/>
                <w:lang w:val="fr-FR"/>
              </w:rPr>
              <w:t>3,73</w:t>
            </w:r>
          </w:p>
        </w:tc>
      </w:tr>
      <w:tr w:rsidR="00A25F7C" w:rsidRPr="00EB3F2C" w14:paraId="78DD6F8F" w14:textId="77777777" w:rsidTr="00226EFA">
        <w:trPr>
          <w:trHeight w:val="409"/>
        </w:trPr>
        <w:tc>
          <w:tcPr>
            <w:tcW w:w="1008" w:type="dxa"/>
            <w:vMerge/>
            <w:tcMar>
              <w:left w:w="57" w:type="dxa"/>
              <w:right w:w="57" w:type="dxa"/>
            </w:tcMar>
          </w:tcPr>
          <w:p w14:paraId="57E4BEE5" w14:textId="77777777" w:rsidR="00B84AF2" w:rsidRPr="00EB3F2C" w:rsidRDefault="00B84AF2" w:rsidP="00BE5202">
            <w:pPr>
              <w:jc w:val="left"/>
              <w:rPr>
                <w:color w:val="000000"/>
                <w:sz w:val="18"/>
                <w:szCs w:val="18"/>
                <w:lang w:val="fr-FR"/>
              </w:rPr>
            </w:pPr>
          </w:p>
        </w:tc>
        <w:tc>
          <w:tcPr>
            <w:tcW w:w="826" w:type="dxa"/>
            <w:vMerge/>
            <w:tcMar>
              <w:left w:w="57" w:type="dxa"/>
              <w:right w:w="57" w:type="dxa"/>
            </w:tcMar>
          </w:tcPr>
          <w:p w14:paraId="7D7C4149" w14:textId="16A788A7" w:rsidR="00B84AF2" w:rsidRPr="00EB3F2C" w:rsidRDefault="00B84AF2" w:rsidP="00BE5202">
            <w:pPr>
              <w:jc w:val="left"/>
              <w:rPr>
                <w:color w:val="000000"/>
                <w:sz w:val="18"/>
                <w:szCs w:val="18"/>
                <w:lang w:val="fr-FR"/>
              </w:rPr>
            </w:pPr>
          </w:p>
        </w:tc>
        <w:tc>
          <w:tcPr>
            <w:tcW w:w="1710" w:type="dxa"/>
            <w:tcMar>
              <w:left w:w="57" w:type="dxa"/>
              <w:right w:w="57" w:type="dxa"/>
            </w:tcMar>
          </w:tcPr>
          <w:p w14:paraId="22E19584" w14:textId="440E79E0" w:rsidR="00B84AF2" w:rsidRPr="00EB3F2C" w:rsidRDefault="00B84AF2" w:rsidP="00BE5202">
            <w:pPr>
              <w:jc w:val="left"/>
              <w:rPr>
                <w:color w:val="000000"/>
                <w:sz w:val="18"/>
                <w:szCs w:val="18"/>
                <w:lang w:val="fr-FR" w:eastAsia="en-CA"/>
              </w:rPr>
            </w:pPr>
            <w:r w:rsidRPr="00EB3F2C">
              <w:rPr>
                <w:sz w:val="18"/>
                <w:szCs w:val="18"/>
                <w:lang w:val="fr-FR"/>
              </w:rPr>
              <w:t>R-410A</w:t>
            </w:r>
          </w:p>
        </w:tc>
        <w:tc>
          <w:tcPr>
            <w:tcW w:w="821" w:type="dxa"/>
            <w:tcMar>
              <w:left w:w="57" w:type="dxa"/>
              <w:right w:w="57" w:type="dxa"/>
            </w:tcMar>
          </w:tcPr>
          <w:p w14:paraId="4331B681" w14:textId="7A666AA0" w:rsidR="00B84AF2" w:rsidRPr="00EB3F2C" w:rsidRDefault="00B84AF2" w:rsidP="00BE5202">
            <w:pPr>
              <w:jc w:val="right"/>
              <w:rPr>
                <w:color w:val="000000"/>
                <w:sz w:val="18"/>
                <w:szCs w:val="18"/>
                <w:lang w:val="fr-FR"/>
              </w:rPr>
            </w:pPr>
            <w:r w:rsidRPr="00EB3F2C">
              <w:rPr>
                <w:color w:val="000000"/>
                <w:sz w:val="18"/>
                <w:szCs w:val="18"/>
                <w:lang w:val="fr-FR"/>
              </w:rPr>
              <w:t>7,45</w:t>
            </w:r>
          </w:p>
        </w:tc>
        <w:tc>
          <w:tcPr>
            <w:tcW w:w="822" w:type="dxa"/>
            <w:tcMar>
              <w:left w:w="57" w:type="dxa"/>
              <w:right w:w="57" w:type="dxa"/>
            </w:tcMar>
          </w:tcPr>
          <w:p w14:paraId="65334CA0" w14:textId="46157DAD" w:rsidR="00B84AF2" w:rsidRPr="00EB3F2C" w:rsidRDefault="00B84AF2" w:rsidP="00BE5202">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7C0F8730" w14:textId="418331EF" w:rsidR="00B84AF2" w:rsidRPr="00EB3F2C" w:rsidRDefault="00B84AF2" w:rsidP="00BE5202">
            <w:pPr>
              <w:jc w:val="right"/>
              <w:rPr>
                <w:color w:val="000000"/>
                <w:sz w:val="18"/>
                <w:szCs w:val="18"/>
                <w:lang w:val="fr-FR"/>
              </w:rPr>
            </w:pPr>
            <w:r w:rsidRPr="00EB3F2C">
              <w:rPr>
                <w:color w:val="000000"/>
                <w:sz w:val="18"/>
                <w:szCs w:val="18"/>
                <w:lang w:val="fr-FR"/>
              </w:rPr>
              <w:t>15 559</w:t>
            </w:r>
          </w:p>
        </w:tc>
        <w:tc>
          <w:tcPr>
            <w:tcW w:w="822" w:type="dxa"/>
            <w:tcMar>
              <w:left w:w="57" w:type="dxa"/>
              <w:right w:w="57" w:type="dxa"/>
            </w:tcMar>
          </w:tcPr>
          <w:p w14:paraId="7AC2404F" w14:textId="611F80BA" w:rsidR="00B84AF2" w:rsidRPr="00EB3F2C" w:rsidRDefault="00B84AF2" w:rsidP="00BE5202">
            <w:pPr>
              <w:jc w:val="right"/>
              <w:rPr>
                <w:color w:val="000000"/>
                <w:sz w:val="18"/>
                <w:szCs w:val="18"/>
                <w:lang w:val="fr-FR"/>
              </w:rPr>
            </w:pPr>
            <w:r w:rsidRPr="00EB3F2C">
              <w:rPr>
                <w:color w:val="000000"/>
                <w:sz w:val="18"/>
                <w:szCs w:val="18"/>
                <w:lang w:val="fr-FR"/>
              </w:rPr>
              <w:t>0</w:t>
            </w:r>
          </w:p>
        </w:tc>
        <w:tc>
          <w:tcPr>
            <w:tcW w:w="966" w:type="dxa"/>
            <w:vMerge/>
            <w:tcMar>
              <w:left w:w="57" w:type="dxa"/>
              <w:right w:w="57" w:type="dxa"/>
            </w:tcMar>
          </w:tcPr>
          <w:p w14:paraId="092A0AEB" w14:textId="77777777" w:rsidR="00B84AF2" w:rsidRPr="00EB3F2C" w:rsidRDefault="00B84AF2" w:rsidP="00BE5202">
            <w:pPr>
              <w:jc w:val="right"/>
              <w:rPr>
                <w:color w:val="000000"/>
                <w:sz w:val="18"/>
                <w:szCs w:val="18"/>
                <w:lang w:val="fr-FR"/>
              </w:rPr>
            </w:pPr>
          </w:p>
        </w:tc>
        <w:tc>
          <w:tcPr>
            <w:tcW w:w="776" w:type="dxa"/>
            <w:vMerge/>
            <w:tcMar>
              <w:left w:w="57" w:type="dxa"/>
              <w:right w:w="57" w:type="dxa"/>
            </w:tcMar>
          </w:tcPr>
          <w:p w14:paraId="2CF1825C" w14:textId="77777777" w:rsidR="00B84AF2" w:rsidRPr="00EB3F2C" w:rsidRDefault="00B84AF2" w:rsidP="00BE5202">
            <w:pPr>
              <w:jc w:val="right"/>
              <w:rPr>
                <w:color w:val="000000"/>
                <w:sz w:val="18"/>
                <w:szCs w:val="18"/>
                <w:lang w:val="fr-FR"/>
              </w:rPr>
            </w:pPr>
          </w:p>
        </w:tc>
        <w:tc>
          <w:tcPr>
            <w:tcW w:w="777" w:type="dxa"/>
            <w:vMerge/>
            <w:tcMar>
              <w:left w:w="57" w:type="dxa"/>
              <w:right w:w="57" w:type="dxa"/>
            </w:tcMar>
          </w:tcPr>
          <w:p w14:paraId="4822C49C" w14:textId="77777777" w:rsidR="00B84AF2" w:rsidRPr="00EB3F2C" w:rsidRDefault="00B84AF2" w:rsidP="00BE5202">
            <w:pPr>
              <w:jc w:val="right"/>
              <w:rPr>
                <w:color w:val="000000"/>
                <w:sz w:val="18"/>
                <w:szCs w:val="18"/>
                <w:lang w:val="fr-FR"/>
              </w:rPr>
            </w:pPr>
          </w:p>
        </w:tc>
      </w:tr>
      <w:tr w:rsidR="00E04861" w:rsidRPr="00EB3F2C" w14:paraId="58F28DA1" w14:textId="77777777" w:rsidTr="00226EFA">
        <w:trPr>
          <w:trHeight w:val="19"/>
        </w:trPr>
        <w:tc>
          <w:tcPr>
            <w:tcW w:w="1008" w:type="dxa"/>
            <w:tcMar>
              <w:left w:w="57" w:type="dxa"/>
              <w:right w:w="57" w:type="dxa"/>
            </w:tcMar>
            <w:hideMark/>
          </w:tcPr>
          <w:p w14:paraId="4FB83218" w14:textId="77777777" w:rsidR="00BE5202" w:rsidRPr="00EB3F2C" w:rsidRDefault="00BE5202" w:rsidP="00BE5202">
            <w:pPr>
              <w:jc w:val="left"/>
              <w:rPr>
                <w:color w:val="000000"/>
                <w:sz w:val="18"/>
                <w:szCs w:val="18"/>
                <w:lang w:val="fr-FR"/>
              </w:rPr>
            </w:pPr>
            <w:r w:rsidRPr="00EB3F2C">
              <w:rPr>
                <w:color w:val="000000"/>
                <w:sz w:val="18"/>
                <w:szCs w:val="18"/>
                <w:lang w:val="fr-FR"/>
              </w:rPr>
              <w:t>Entretien</w:t>
            </w:r>
          </w:p>
        </w:tc>
        <w:tc>
          <w:tcPr>
            <w:tcW w:w="826" w:type="dxa"/>
            <w:tcMar>
              <w:left w:w="57" w:type="dxa"/>
              <w:right w:w="57" w:type="dxa"/>
            </w:tcMar>
          </w:tcPr>
          <w:p w14:paraId="6866AFF6" w14:textId="502E2235" w:rsidR="00BE5202" w:rsidRPr="00EB3F2C" w:rsidRDefault="00BE5202" w:rsidP="00A25F7C">
            <w:pPr>
              <w:jc w:val="left"/>
              <w:rPr>
                <w:color w:val="000000"/>
                <w:sz w:val="18"/>
                <w:szCs w:val="18"/>
                <w:lang w:val="fr-FR"/>
              </w:rPr>
            </w:pPr>
            <w:r w:rsidRPr="00EB3F2C">
              <w:rPr>
                <w:color w:val="000000"/>
                <w:sz w:val="18"/>
                <w:szCs w:val="18"/>
                <w:lang w:val="fr-FR"/>
              </w:rPr>
              <w:t xml:space="preserve">PNUE </w:t>
            </w:r>
            <w:r w:rsidR="00A25F7C" w:rsidRPr="00EB3F2C">
              <w:rPr>
                <w:color w:val="000000"/>
                <w:sz w:val="18"/>
                <w:szCs w:val="18"/>
                <w:lang w:val="fr-FR"/>
              </w:rPr>
              <w:t xml:space="preserve">et </w:t>
            </w:r>
            <w:r w:rsidRPr="00EB3F2C">
              <w:rPr>
                <w:color w:val="000000"/>
                <w:sz w:val="18"/>
                <w:szCs w:val="18"/>
                <w:lang w:val="fr-FR"/>
              </w:rPr>
              <w:t>ONUDI</w:t>
            </w:r>
          </w:p>
        </w:tc>
        <w:tc>
          <w:tcPr>
            <w:tcW w:w="1710" w:type="dxa"/>
            <w:tcMar>
              <w:left w:w="57" w:type="dxa"/>
              <w:right w:w="57" w:type="dxa"/>
            </w:tcMar>
            <w:hideMark/>
          </w:tcPr>
          <w:p w14:paraId="46796A20" w14:textId="1073DDFD" w:rsidR="00BE5202" w:rsidRPr="001830BF" w:rsidRDefault="00BE5202" w:rsidP="00BE5202">
            <w:pPr>
              <w:jc w:val="left"/>
              <w:rPr>
                <w:color w:val="000000"/>
                <w:sz w:val="18"/>
                <w:szCs w:val="18"/>
                <w:lang w:val="en-US"/>
              </w:rPr>
            </w:pPr>
            <w:r w:rsidRPr="001830BF">
              <w:rPr>
                <w:color w:val="000000"/>
                <w:sz w:val="18"/>
                <w:szCs w:val="18"/>
                <w:lang w:val="en-US" w:eastAsia="en-CA"/>
              </w:rPr>
              <w:t>HFC-134a, R-410A, R-404A, R-507A, R-407C, HFC-32, R-407A, HFC-245fa, HFC-236fa, R-407F, R-452A</w:t>
            </w:r>
          </w:p>
        </w:tc>
        <w:tc>
          <w:tcPr>
            <w:tcW w:w="821" w:type="dxa"/>
            <w:tcMar>
              <w:left w:w="57" w:type="dxa"/>
              <w:right w:w="57" w:type="dxa"/>
            </w:tcMar>
          </w:tcPr>
          <w:p w14:paraId="3AE92DD5" w14:textId="29372ED4" w:rsidR="00BE5202" w:rsidRPr="00EB3F2C" w:rsidRDefault="00BE5202" w:rsidP="00BE5202">
            <w:pPr>
              <w:jc w:val="right"/>
              <w:rPr>
                <w:color w:val="000000"/>
                <w:sz w:val="18"/>
                <w:szCs w:val="18"/>
                <w:lang w:val="fr-FR"/>
              </w:rPr>
            </w:pPr>
            <w:r w:rsidRPr="00EB3F2C">
              <w:rPr>
                <w:color w:val="000000"/>
                <w:sz w:val="18"/>
                <w:szCs w:val="18"/>
                <w:lang w:val="fr-FR"/>
              </w:rPr>
              <w:t>239,33</w:t>
            </w:r>
          </w:p>
        </w:tc>
        <w:tc>
          <w:tcPr>
            <w:tcW w:w="822" w:type="dxa"/>
            <w:tcMar>
              <w:left w:w="57" w:type="dxa"/>
              <w:right w:w="57" w:type="dxa"/>
            </w:tcMar>
          </w:tcPr>
          <w:p w14:paraId="1E9026E9" w14:textId="450C512F" w:rsidR="00BE5202" w:rsidRPr="00EB3F2C" w:rsidRDefault="00BE5202" w:rsidP="00BE5202">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1B318D04" w14:textId="74A29F23" w:rsidR="00BE5202" w:rsidRPr="00EB3F2C" w:rsidRDefault="00BE5202" w:rsidP="00BE5202">
            <w:pPr>
              <w:jc w:val="right"/>
              <w:rPr>
                <w:color w:val="000000"/>
                <w:sz w:val="18"/>
                <w:szCs w:val="18"/>
                <w:lang w:val="fr-FR"/>
              </w:rPr>
            </w:pPr>
            <w:r w:rsidRPr="00EB3F2C">
              <w:rPr>
                <w:color w:val="000000"/>
                <w:sz w:val="18"/>
                <w:szCs w:val="18"/>
                <w:lang w:val="fr-FR"/>
              </w:rPr>
              <w:t>444 955</w:t>
            </w:r>
          </w:p>
        </w:tc>
        <w:tc>
          <w:tcPr>
            <w:tcW w:w="822" w:type="dxa"/>
            <w:tcMar>
              <w:left w:w="57" w:type="dxa"/>
              <w:right w:w="57" w:type="dxa"/>
            </w:tcMar>
          </w:tcPr>
          <w:p w14:paraId="56FB9A29" w14:textId="1DBFEE23" w:rsidR="00BE5202" w:rsidRPr="00EB3F2C" w:rsidRDefault="00BE5202" w:rsidP="00BE5202">
            <w:pPr>
              <w:jc w:val="right"/>
              <w:rPr>
                <w:color w:val="000000"/>
                <w:sz w:val="18"/>
                <w:szCs w:val="18"/>
                <w:lang w:val="fr-FR"/>
              </w:rPr>
            </w:pPr>
            <w:r w:rsidRPr="00EB3F2C">
              <w:rPr>
                <w:color w:val="000000"/>
                <w:sz w:val="18"/>
                <w:szCs w:val="18"/>
                <w:lang w:val="fr-FR"/>
              </w:rPr>
              <w:t>0</w:t>
            </w:r>
          </w:p>
        </w:tc>
        <w:tc>
          <w:tcPr>
            <w:tcW w:w="966" w:type="dxa"/>
            <w:tcMar>
              <w:left w:w="57" w:type="dxa"/>
              <w:right w:w="57" w:type="dxa"/>
            </w:tcMar>
          </w:tcPr>
          <w:p w14:paraId="0D55EA38" w14:textId="0F5A6E4D" w:rsidR="00BE5202" w:rsidRPr="00EB3F2C" w:rsidRDefault="00BE5202" w:rsidP="00BE5202">
            <w:pPr>
              <w:ind w:left="-54"/>
              <w:jc w:val="right"/>
              <w:rPr>
                <w:color w:val="000000"/>
                <w:sz w:val="18"/>
                <w:szCs w:val="18"/>
                <w:lang w:val="fr-FR"/>
              </w:rPr>
            </w:pPr>
            <w:r w:rsidRPr="00EB3F2C">
              <w:rPr>
                <w:color w:val="000000"/>
                <w:sz w:val="18"/>
                <w:szCs w:val="18"/>
                <w:lang w:val="fr-FR"/>
              </w:rPr>
              <w:t>1 220 564</w:t>
            </w:r>
          </w:p>
        </w:tc>
        <w:tc>
          <w:tcPr>
            <w:tcW w:w="776" w:type="dxa"/>
            <w:tcMar>
              <w:left w:w="57" w:type="dxa"/>
              <w:right w:w="57" w:type="dxa"/>
            </w:tcMar>
          </w:tcPr>
          <w:p w14:paraId="34071939" w14:textId="73FF76D1" w:rsidR="00BE5202" w:rsidRPr="00EB3F2C" w:rsidRDefault="00BE5202" w:rsidP="00BE5202">
            <w:pPr>
              <w:jc w:val="right"/>
              <w:rPr>
                <w:color w:val="000000"/>
                <w:sz w:val="18"/>
                <w:szCs w:val="18"/>
                <w:lang w:val="fr-FR"/>
              </w:rPr>
            </w:pPr>
            <w:r w:rsidRPr="00EB3F2C">
              <w:rPr>
                <w:color w:val="000000"/>
                <w:sz w:val="18"/>
                <w:szCs w:val="18"/>
                <w:lang w:val="fr-FR"/>
              </w:rPr>
              <w:t>5,10</w:t>
            </w:r>
          </w:p>
        </w:tc>
        <w:tc>
          <w:tcPr>
            <w:tcW w:w="777" w:type="dxa"/>
            <w:tcMar>
              <w:left w:w="57" w:type="dxa"/>
              <w:right w:w="57" w:type="dxa"/>
            </w:tcMar>
          </w:tcPr>
          <w:p w14:paraId="0F5F6000" w14:textId="75B46DD3" w:rsidR="00BE5202" w:rsidRPr="00EB3F2C" w:rsidRDefault="00BE5202" w:rsidP="00BE5202">
            <w:pPr>
              <w:jc w:val="right"/>
              <w:rPr>
                <w:color w:val="000000"/>
                <w:sz w:val="18"/>
                <w:szCs w:val="18"/>
                <w:lang w:val="fr-FR"/>
              </w:rPr>
            </w:pPr>
            <w:r w:rsidRPr="00EB3F2C">
              <w:rPr>
                <w:color w:val="000000"/>
                <w:sz w:val="18"/>
                <w:szCs w:val="18"/>
                <w:lang w:val="fr-FR"/>
              </w:rPr>
              <w:t>2,74</w:t>
            </w:r>
          </w:p>
        </w:tc>
      </w:tr>
      <w:tr w:rsidR="00A25F7C" w:rsidRPr="00EB3F2C" w14:paraId="4127FB9A" w14:textId="77777777" w:rsidTr="00226EFA">
        <w:trPr>
          <w:trHeight w:val="19"/>
        </w:trPr>
        <w:tc>
          <w:tcPr>
            <w:tcW w:w="1008" w:type="dxa"/>
            <w:tcMar>
              <w:left w:w="57" w:type="dxa"/>
              <w:right w:w="57" w:type="dxa"/>
            </w:tcMar>
            <w:hideMark/>
          </w:tcPr>
          <w:p w14:paraId="13BD2632" w14:textId="684665B7" w:rsidR="00BE5202" w:rsidRPr="00EB3F2C" w:rsidRDefault="00BE5202" w:rsidP="00BE5202">
            <w:pPr>
              <w:jc w:val="left"/>
              <w:rPr>
                <w:color w:val="000000"/>
                <w:sz w:val="18"/>
                <w:szCs w:val="18"/>
                <w:lang w:val="fr-FR"/>
              </w:rPr>
            </w:pPr>
            <w:r w:rsidRPr="00EB3F2C">
              <w:rPr>
                <w:color w:val="000000"/>
                <w:sz w:val="18"/>
                <w:szCs w:val="18"/>
                <w:lang w:val="fr-FR"/>
              </w:rPr>
              <w:t>UGP</w:t>
            </w:r>
          </w:p>
        </w:tc>
        <w:tc>
          <w:tcPr>
            <w:tcW w:w="826" w:type="dxa"/>
            <w:tcMar>
              <w:left w:w="57" w:type="dxa"/>
              <w:right w:w="57" w:type="dxa"/>
            </w:tcMar>
          </w:tcPr>
          <w:p w14:paraId="5A6EFD3E" w14:textId="3CD7CBC2" w:rsidR="00BE5202" w:rsidRPr="00EB3F2C" w:rsidRDefault="00BD6C86" w:rsidP="00BE5202">
            <w:pPr>
              <w:jc w:val="left"/>
              <w:rPr>
                <w:color w:val="000000"/>
                <w:sz w:val="18"/>
                <w:szCs w:val="18"/>
                <w:lang w:val="fr-FR"/>
              </w:rPr>
            </w:pPr>
            <w:r w:rsidRPr="00EB3F2C">
              <w:rPr>
                <w:color w:val="000000"/>
                <w:sz w:val="18"/>
                <w:szCs w:val="18"/>
                <w:lang w:val="fr-FR"/>
              </w:rPr>
              <w:t>PNUE</w:t>
            </w:r>
          </w:p>
        </w:tc>
        <w:tc>
          <w:tcPr>
            <w:tcW w:w="1710" w:type="dxa"/>
            <w:tcMar>
              <w:left w:w="57" w:type="dxa"/>
              <w:right w:w="57" w:type="dxa"/>
            </w:tcMar>
            <w:hideMark/>
          </w:tcPr>
          <w:p w14:paraId="6EF60C63" w14:textId="13BC192F" w:rsidR="00BE5202" w:rsidRPr="00EB3F2C" w:rsidRDefault="001B4C98" w:rsidP="00BE5202">
            <w:pPr>
              <w:jc w:val="left"/>
              <w:rPr>
                <w:color w:val="000000"/>
                <w:sz w:val="18"/>
                <w:szCs w:val="18"/>
                <w:lang w:val="fr-FR"/>
              </w:rPr>
            </w:pPr>
            <w:r w:rsidRPr="00EB3F2C">
              <w:rPr>
                <w:color w:val="000000"/>
                <w:sz w:val="18"/>
                <w:szCs w:val="18"/>
                <w:lang w:val="fr-FR"/>
              </w:rPr>
              <w:t>s.o.</w:t>
            </w:r>
          </w:p>
        </w:tc>
        <w:tc>
          <w:tcPr>
            <w:tcW w:w="821" w:type="dxa"/>
            <w:tcMar>
              <w:left w:w="57" w:type="dxa"/>
              <w:right w:w="57" w:type="dxa"/>
            </w:tcMar>
          </w:tcPr>
          <w:p w14:paraId="70461C23" w14:textId="4487A9DD" w:rsidR="00BE5202" w:rsidRPr="00EB3F2C" w:rsidRDefault="00C0706C" w:rsidP="00BE5202">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4CB25364" w14:textId="42488852" w:rsidR="00BE5202" w:rsidRPr="00EB3F2C" w:rsidRDefault="00C0706C" w:rsidP="00BE5202">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7035F3B9" w14:textId="73A276DF" w:rsidR="00BE5202" w:rsidRPr="00EB3F2C" w:rsidRDefault="00C0706C" w:rsidP="00BE5202">
            <w:pPr>
              <w:jc w:val="right"/>
              <w:rPr>
                <w:color w:val="000000"/>
                <w:sz w:val="18"/>
                <w:szCs w:val="18"/>
                <w:lang w:val="fr-FR"/>
              </w:rPr>
            </w:pPr>
            <w:r w:rsidRPr="00EB3F2C">
              <w:rPr>
                <w:color w:val="000000"/>
                <w:sz w:val="18"/>
                <w:szCs w:val="18"/>
                <w:lang w:val="fr-FR"/>
              </w:rPr>
              <w:t>0</w:t>
            </w:r>
          </w:p>
        </w:tc>
        <w:tc>
          <w:tcPr>
            <w:tcW w:w="822" w:type="dxa"/>
            <w:tcMar>
              <w:left w:w="57" w:type="dxa"/>
              <w:right w:w="57" w:type="dxa"/>
            </w:tcMar>
          </w:tcPr>
          <w:p w14:paraId="60D3FC96" w14:textId="3AB734FC" w:rsidR="00BE5202" w:rsidRPr="00EB3F2C" w:rsidRDefault="00C0706C" w:rsidP="00BE5202">
            <w:pPr>
              <w:jc w:val="right"/>
              <w:rPr>
                <w:color w:val="000000"/>
                <w:sz w:val="18"/>
                <w:szCs w:val="18"/>
                <w:lang w:val="fr-FR"/>
              </w:rPr>
            </w:pPr>
            <w:r w:rsidRPr="00EB3F2C">
              <w:rPr>
                <w:color w:val="000000"/>
                <w:sz w:val="18"/>
                <w:szCs w:val="18"/>
                <w:lang w:val="fr-FR"/>
              </w:rPr>
              <w:t>0</w:t>
            </w:r>
          </w:p>
        </w:tc>
        <w:tc>
          <w:tcPr>
            <w:tcW w:w="966" w:type="dxa"/>
            <w:tcMar>
              <w:left w:w="57" w:type="dxa"/>
              <w:right w:w="57" w:type="dxa"/>
            </w:tcMar>
          </w:tcPr>
          <w:p w14:paraId="3F8DF46A" w14:textId="1C64860F" w:rsidR="00BE5202" w:rsidRPr="00EB3F2C" w:rsidRDefault="00BE5202" w:rsidP="00BE5202">
            <w:pPr>
              <w:jc w:val="right"/>
              <w:rPr>
                <w:color w:val="000000"/>
                <w:sz w:val="18"/>
                <w:szCs w:val="18"/>
                <w:lang w:val="fr-FR"/>
              </w:rPr>
            </w:pPr>
            <w:r w:rsidRPr="00EB3F2C">
              <w:rPr>
                <w:color w:val="000000"/>
                <w:sz w:val="18"/>
                <w:szCs w:val="18"/>
                <w:lang w:val="fr-FR"/>
              </w:rPr>
              <w:t>128 160</w:t>
            </w:r>
          </w:p>
        </w:tc>
        <w:tc>
          <w:tcPr>
            <w:tcW w:w="776" w:type="dxa"/>
            <w:tcMar>
              <w:left w:w="57" w:type="dxa"/>
              <w:right w:w="57" w:type="dxa"/>
            </w:tcMar>
          </w:tcPr>
          <w:p w14:paraId="43E64BE4" w14:textId="67B16B56" w:rsidR="00BE5202" w:rsidRPr="00EB3F2C" w:rsidRDefault="001B4C98" w:rsidP="00BE5202">
            <w:pPr>
              <w:jc w:val="right"/>
              <w:rPr>
                <w:color w:val="000000"/>
                <w:sz w:val="18"/>
                <w:szCs w:val="18"/>
                <w:lang w:val="fr-FR"/>
              </w:rPr>
            </w:pPr>
            <w:r w:rsidRPr="00EB3F2C">
              <w:rPr>
                <w:color w:val="000000"/>
                <w:sz w:val="18"/>
                <w:szCs w:val="18"/>
                <w:lang w:val="fr-FR"/>
              </w:rPr>
              <w:t>s.o.</w:t>
            </w:r>
          </w:p>
        </w:tc>
        <w:tc>
          <w:tcPr>
            <w:tcW w:w="777" w:type="dxa"/>
            <w:tcMar>
              <w:left w:w="57" w:type="dxa"/>
              <w:right w:w="57" w:type="dxa"/>
            </w:tcMar>
          </w:tcPr>
          <w:p w14:paraId="74FA4B4F" w14:textId="02954E5B" w:rsidR="00BE5202" w:rsidRPr="00EB3F2C" w:rsidRDefault="001B4C98" w:rsidP="00BE5202">
            <w:pPr>
              <w:jc w:val="right"/>
              <w:rPr>
                <w:color w:val="000000"/>
                <w:sz w:val="18"/>
                <w:szCs w:val="18"/>
                <w:lang w:val="fr-FR"/>
              </w:rPr>
            </w:pPr>
            <w:r w:rsidRPr="00EB3F2C">
              <w:rPr>
                <w:color w:val="000000"/>
                <w:sz w:val="18"/>
                <w:szCs w:val="18"/>
                <w:lang w:val="fr-FR"/>
              </w:rPr>
              <w:t>s.o.</w:t>
            </w:r>
          </w:p>
        </w:tc>
      </w:tr>
      <w:tr w:rsidR="00BD6C86" w:rsidRPr="00EB3F2C" w14:paraId="1F459E4D" w14:textId="77777777" w:rsidTr="00226EFA">
        <w:trPr>
          <w:trHeight w:val="19"/>
        </w:trPr>
        <w:tc>
          <w:tcPr>
            <w:tcW w:w="3544" w:type="dxa"/>
            <w:gridSpan w:val="3"/>
            <w:tcMar>
              <w:left w:w="57" w:type="dxa"/>
              <w:right w:w="57" w:type="dxa"/>
            </w:tcMar>
            <w:hideMark/>
          </w:tcPr>
          <w:p w14:paraId="4C7C132C" w14:textId="4BA4E534" w:rsidR="00BD6C86" w:rsidRPr="00EB3F2C" w:rsidRDefault="00BD6C86" w:rsidP="00BE5202">
            <w:pPr>
              <w:jc w:val="left"/>
              <w:rPr>
                <w:b/>
                <w:color w:val="000000"/>
                <w:sz w:val="18"/>
                <w:szCs w:val="18"/>
                <w:lang w:val="fr-FR"/>
              </w:rPr>
            </w:pPr>
            <w:r w:rsidRPr="00EB3F2C">
              <w:rPr>
                <w:b/>
                <w:color w:val="000000"/>
                <w:sz w:val="18"/>
                <w:szCs w:val="18"/>
                <w:lang w:val="fr-FR"/>
              </w:rPr>
              <w:t>Total</w:t>
            </w:r>
          </w:p>
        </w:tc>
        <w:tc>
          <w:tcPr>
            <w:tcW w:w="821" w:type="dxa"/>
            <w:tcMar>
              <w:left w:w="57" w:type="dxa"/>
              <w:right w:w="57" w:type="dxa"/>
            </w:tcMar>
          </w:tcPr>
          <w:p w14:paraId="00B74AA7" w14:textId="066422ED" w:rsidR="00751BD4" w:rsidRPr="00EB3F2C" w:rsidRDefault="00751BD4" w:rsidP="00E474A1">
            <w:pPr>
              <w:jc w:val="right"/>
              <w:rPr>
                <w:b/>
                <w:color w:val="000000"/>
                <w:sz w:val="18"/>
                <w:szCs w:val="18"/>
                <w:lang w:val="fr-FR"/>
              </w:rPr>
            </w:pPr>
            <w:r w:rsidRPr="00EB3F2C">
              <w:rPr>
                <w:b/>
                <w:color w:val="000000"/>
                <w:sz w:val="18"/>
                <w:szCs w:val="18"/>
                <w:lang w:val="fr-FR"/>
              </w:rPr>
              <w:t>247,39</w:t>
            </w:r>
          </w:p>
        </w:tc>
        <w:tc>
          <w:tcPr>
            <w:tcW w:w="822" w:type="dxa"/>
          </w:tcPr>
          <w:p w14:paraId="4EF85F44" w14:textId="4A9C812B" w:rsidR="00BD6C86" w:rsidRPr="00EB3F2C" w:rsidRDefault="00751BD4" w:rsidP="002D0ED7">
            <w:pPr>
              <w:ind w:right="-48"/>
              <w:jc w:val="right"/>
              <w:rPr>
                <w:b/>
                <w:color w:val="000000"/>
                <w:sz w:val="18"/>
                <w:szCs w:val="18"/>
                <w:lang w:val="fr-FR"/>
              </w:rPr>
            </w:pPr>
            <w:r w:rsidRPr="00EB3F2C">
              <w:rPr>
                <w:b/>
                <w:color w:val="000000"/>
                <w:sz w:val="18"/>
                <w:szCs w:val="18"/>
                <w:lang w:val="fr-FR"/>
              </w:rPr>
              <w:t>0</w:t>
            </w:r>
          </w:p>
        </w:tc>
        <w:tc>
          <w:tcPr>
            <w:tcW w:w="822" w:type="dxa"/>
            <w:tcMar>
              <w:left w:w="57" w:type="dxa"/>
              <w:right w:w="57" w:type="dxa"/>
            </w:tcMar>
          </w:tcPr>
          <w:p w14:paraId="7E6BF7FF" w14:textId="0DCB3867" w:rsidR="00460974" w:rsidRPr="00EB3F2C" w:rsidRDefault="00460974" w:rsidP="00E474A1">
            <w:pPr>
              <w:jc w:val="right"/>
              <w:rPr>
                <w:b/>
                <w:color w:val="000000"/>
                <w:sz w:val="18"/>
                <w:szCs w:val="18"/>
                <w:lang w:val="fr-FR"/>
              </w:rPr>
            </w:pPr>
            <w:r w:rsidRPr="00EB3F2C">
              <w:rPr>
                <w:b/>
                <w:color w:val="000000"/>
                <w:sz w:val="18"/>
                <w:szCs w:val="18"/>
                <w:lang w:val="fr-FR"/>
              </w:rPr>
              <w:t>461 386</w:t>
            </w:r>
          </w:p>
        </w:tc>
        <w:tc>
          <w:tcPr>
            <w:tcW w:w="822" w:type="dxa"/>
          </w:tcPr>
          <w:p w14:paraId="296B9D34" w14:textId="483F8DC7" w:rsidR="00BD6C86" w:rsidRPr="00EB3F2C" w:rsidRDefault="00460974" w:rsidP="002D0ED7">
            <w:pPr>
              <w:ind w:right="-51"/>
              <w:jc w:val="right"/>
              <w:rPr>
                <w:b/>
                <w:color w:val="000000"/>
                <w:sz w:val="18"/>
                <w:szCs w:val="18"/>
                <w:lang w:val="fr-FR"/>
              </w:rPr>
            </w:pPr>
            <w:r w:rsidRPr="00EB3F2C">
              <w:rPr>
                <w:b/>
                <w:color w:val="000000"/>
                <w:sz w:val="18"/>
                <w:szCs w:val="18"/>
                <w:lang w:val="fr-FR"/>
              </w:rPr>
              <w:t>0</w:t>
            </w:r>
          </w:p>
        </w:tc>
        <w:tc>
          <w:tcPr>
            <w:tcW w:w="966" w:type="dxa"/>
            <w:tcMar>
              <w:left w:w="57" w:type="dxa"/>
              <w:right w:w="57" w:type="dxa"/>
            </w:tcMar>
          </w:tcPr>
          <w:p w14:paraId="207AA424" w14:textId="77777777" w:rsidR="00BD6C86" w:rsidRPr="00EB3F2C" w:rsidRDefault="00BD6C86" w:rsidP="00BE5202">
            <w:pPr>
              <w:ind w:left="-54"/>
              <w:jc w:val="right"/>
              <w:rPr>
                <w:b/>
                <w:color w:val="000000"/>
                <w:sz w:val="18"/>
                <w:szCs w:val="18"/>
                <w:lang w:val="fr-FR"/>
              </w:rPr>
            </w:pPr>
            <w:r w:rsidRPr="00EB3F2C">
              <w:rPr>
                <w:b/>
                <w:color w:val="000000"/>
                <w:sz w:val="18"/>
                <w:szCs w:val="18"/>
                <w:lang w:val="fr-FR"/>
              </w:rPr>
              <w:t>1 410 015</w:t>
            </w:r>
          </w:p>
        </w:tc>
        <w:tc>
          <w:tcPr>
            <w:tcW w:w="776" w:type="dxa"/>
            <w:tcMar>
              <w:left w:w="57" w:type="dxa"/>
              <w:right w:w="57" w:type="dxa"/>
            </w:tcMar>
          </w:tcPr>
          <w:p w14:paraId="1BF7C129" w14:textId="77777777" w:rsidR="00BD6C86" w:rsidRPr="00EB3F2C" w:rsidRDefault="00BD6C86" w:rsidP="00BE5202">
            <w:pPr>
              <w:jc w:val="right"/>
              <w:rPr>
                <w:b/>
                <w:color w:val="000000"/>
                <w:sz w:val="18"/>
                <w:szCs w:val="18"/>
                <w:lang w:val="fr-FR"/>
              </w:rPr>
            </w:pPr>
            <w:r w:rsidRPr="00EB3F2C">
              <w:rPr>
                <w:b/>
                <w:color w:val="000000"/>
                <w:sz w:val="18"/>
                <w:szCs w:val="18"/>
                <w:lang w:val="fr-FR"/>
              </w:rPr>
              <w:t>5,70</w:t>
            </w:r>
          </w:p>
        </w:tc>
        <w:tc>
          <w:tcPr>
            <w:tcW w:w="777" w:type="dxa"/>
            <w:tcMar>
              <w:left w:w="57" w:type="dxa"/>
              <w:right w:w="57" w:type="dxa"/>
            </w:tcMar>
          </w:tcPr>
          <w:p w14:paraId="0ABA11B2" w14:textId="02869151" w:rsidR="00BD6C86" w:rsidRPr="00EB3F2C" w:rsidRDefault="00BD6C86" w:rsidP="00BE5202">
            <w:pPr>
              <w:jc w:val="right"/>
              <w:rPr>
                <w:b/>
                <w:color w:val="000000"/>
                <w:sz w:val="18"/>
                <w:szCs w:val="18"/>
                <w:lang w:val="fr-FR"/>
              </w:rPr>
            </w:pPr>
            <w:r w:rsidRPr="00EB3F2C">
              <w:rPr>
                <w:b/>
                <w:color w:val="000000"/>
                <w:sz w:val="18"/>
                <w:szCs w:val="18"/>
                <w:lang w:val="fr-FR"/>
              </w:rPr>
              <w:t>3,</w:t>
            </w:r>
            <w:r w:rsidR="008102B7" w:rsidRPr="00EB3F2C">
              <w:rPr>
                <w:b/>
                <w:color w:val="000000"/>
                <w:sz w:val="18"/>
                <w:szCs w:val="18"/>
                <w:lang w:val="fr-FR"/>
              </w:rPr>
              <w:t>06</w:t>
            </w:r>
          </w:p>
        </w:tc>
      </w:tr>
    </w:tbl>
    <w:p w14:paraId="37F8DABD" w14:textId="77777777" w:rsidR="0091725E" w:rsidRPr="00EB3F2C" w:rsidRDefault="0091725E" w:rsidP="00B16A04">
      <w:pPr>
        <w:pStyle w:val="Heading1"/>
        <w:numPr>
          <w:ilvl w:val="0"/>
          <w:numId w:val="0"/>
        </w:numPr>
        <w:spacing w:after="0"/>
        <w:rPr>
          <w:lang w:val="fr-FR"/>
        </w:rPr>
      </w:pPr>
    </w:p>
    <w:p w14:paraId="65DEF13F" w14:textId="029652DF" w:rsidR="00711BE6" w:rsidRPr="00EB3F2C" w:rsidRDefault="00711BE6" w:rsidP="00246C9B">
      <w:pPr>
        <w:pStyle w:val="Heading1"/>
        <w:rPr>
          <w:lang w:val="fr-FR"/>
        </w:rPr>
      </w:pPr>
      <w:r w:rsidRPr="00EB3F2C">
        <w:rPr>
          <w:lang w:val="fr-FR"/>
        </w:rPr>
        <w:t xml:space="preserve">La phase I du KIP sera mise en œuvre en </w:t>
      </w:r>
      <w:r w:rsidR="001D15DA" w:rsidRPr="00EB3F2C">
        <w:rPr>
          <w:lang w:val="fr-FR"/>
        </w:rPr>
        <w:t xml:space="preserve">trois </w:t>
      </w:r>
      <w:r w:rsidRPr="00EB3F2C">
        <w:rPr>
          <w:lang w:val="fr-FR"/>
        </w:rPr>
        <w:t>tranches.</w:t>
      </w:r>
    </w:p>
    <w:p w14:paraId="34D9FA1E" w14:textId="77777777" w:rsidR="00711BE6" w:rsidRPr="00EB3F2C" w:rsidRDefault="00711BE6" w:rsidP="00E7136F">
      <w:pPr>
        <w:pStyle w:val="Heading1"/>
        <w:keepNext/>
        <w:numPr>
          <w:ilvl w:val="0"/>
          <w:numId w:val="0"/>
        </w:numPr>
        <w:suppressAutoHyphens/>
        <w:spacing w:before="240"/>
        <w:rPr>
          <w:lang w:val="fr-FR"/>
        </w:rPr>
      </w:pPr>
      <w:r w:rsidRPr="00EB3F2C">
        <w:rPr>
          <w:u w:val="single"/>
          <w:lang w:val="fr-FR"/>
        </w:rPr>
        <w:t>Plan de mise en œuvre de la première tranche du plan de mise en œuvre de l’Amendement de Kigali relatif aux HFC</w:t>
      </w:r>
    </w:p>
    <w:p w14:paraId="5E9F121E" w14:textId="2A46F067" w:rsidR="00F11B39" w:rsidRPr="00EB3F2C" w:rsidRDefault="00711BE6" w:rsidP="00AF344B">
      <w:pPr>
        <w:pStyle w:val="Heading1"/>
        <w:shd w:val="clear" w:color="auto" w:fill="FFFFFF" w:themeFill="background1"/>
        <w:rPr>
          <w:lang w:val="fr-FR"/>
        </w:rPr>
      </w:pPr>
      <w:r w:rsidRPr="00EB3F2C">
        <w:rPr>
          <w:lang w:val="fr-FR"/>
        </w:rPr>
        <w:t xml:space="preserve">Le plan </w:t>
      </w:r>
      <w:r w:rsidR="00ED57B2" w:rsidRPr="00EB3F2C">
        <w:rPr>
          <w:lang w:val="fr-FR"/>
        </w:rPr>
        <w:t xml:space="preserve">de mise en œuvre de </w:t>
      </w:r>
      <w:r w:rsidR="00F214D0" w:rsidRPr="00EB3F2C">
        <w:rPr>
          <w:lang w:val="fr-FR"/>
        </w:rPr>
        <w:t xml:space="preserve">la première tranche </w:t>
      </w:r>
      <w:r w:rsidR="00593F59" w:rsidRPr="00EB3F2C">
        <w:rPr>
          <w:lang w:val="fr-FR"/>
        </w:rPr>
        <w:t xml:space="preserve">a été approuvé tel que </w:t>
      </w:r>
      <w:r w:rsidR="00AF344B" w:rsidRPr="00EB3F2C">
        <w:rPr>
          <w:lang w:val="fr-FR"/>
        </w:rPr>
        <w:t>présenté</w:t>
      </w:r>
      <w:r w:rsidR="00D46CB1" w:rsidRPr="00EB3F2C">
        <w:rPr>
          <w:lang w:val="fr-FR"/>
        </w:rPr>
        <w:t>, comme indiqué dans le tableau</w:t>
      </w:r>
      <w:r w:rsidR="00A96504" w:rsidRPr="00EB3F2C">
        <w:rPr>
          <w:lang w:val="fr-FR"/>
        </w:rPr>
        <w:t xml:space="preserve"> 16</w:t>
      </w:r>
      <w:r w:rsidR="00D46CB1" w:rsidRPr="00EB3F2C">
        <w:rPr>
          <w:lang w:val="fr-FR"/>
        </w:rPr>
        <w:t>.</w:t>
      </w:r>
    </w:p>
    <w:p w14:paraId="1E0A5D46" w14:textId="5E0E42BC" w:rsidR="00AF4325" w:rsidRPr="00EB3F2C" w:rsidRDefault="00AF4325" w:rsidP="00AF4325">
      <w:pPr>
        <w:pStyle w:val="Heading1"/>
        <w:numPr>
          <w:ilvl w:val="0"/>
          <w:numId w:val="0"/>
        </w:numPr>
        <w:spacing w:after="0"/>
        <w:rPr>
          <w:lang w:val="fr-FR"/>
        </w:rPr>
      </w:pPr>
      <w:r w:rsidRPr="00EB3F2C">
        <w:rPr>
          <w:b/>
          <w:bCs/>
          <w:lang w:val="fr-FR"/>
        </w:rPr>
        <w:t>Tableau</w:t>
      </w:r>
      <w:r w:rsidR="00A96504" w:rsidRPr="00EB3F2C">
        <w:rPr>
          <w:b/>
          <w:bCs/>
          <w:lang w:val="fr-FR"/>
        </w:rPr>
        <w:t xml:space="preserve"> 16</w:t>
      </w:r>
      <w:r w:rsidRPr="00EB3F2C">
        <w:rPr>
          <w:b/>
          <w:bCs/>
          <w:lang w:val="fr-FR"/>
        </w:rPr>
        <w:t xml:space="preserve">. Activités et coûts de la première tranche du KIP pour Oman, tels </w:t>
      </w:r>
      <w:r w:rsidR="00D46CB1" w:rsidRPr="00EB3F2C">
        <w:rPr>
          <w:b/>
          <w:bCs/>
          <w:lang w:val="fr-FR"/>
        </w:rPr>
        <w:t>qu'approuvés</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993"/>
        <w:gridCol w:w="992"/>
      </w:tblGrid>
      <w:tr w:rsidR="00AF4325" w:rsidRPr="00EB3F2C" w14:paraId="1C7ED6AF" w14:textId="77777777" w:rsidTr="00CA6A62">
        <w:trPr>
          <w:trHeight w:val="520"/>
          <w:tblHeader/>
        </w:trPr>
        <w:tc>
          <w:tcPr>
            <w:tcW w:w="7366" w:type="dxa"/>
            <w:vAlign w:val="center"/>
          </w:tcPr>
          <w:p w14:paraId="0EA9035A" w14:textId="77777777" w:rsidR="00AF4325" w:rsidRPr="00EB3F2C" w:rsidRDefault="00AF4325">
            <w:pPr>
              <w:jc w:val="center"/>
              <w:rPr>
                <w:b/>
                <w:bCs/>
                <w:sz w:val="20"/>
                <w:szCs w:val="20"/>
                <w:lang w:val="fr-FR"/>
              </w:rPr>
            </w:pPr>
            <w:r w:rsidRPr="00EB3F2C">
              <w:rPr>
                <w:b/>
                <w:bCs/>
                <w:sz w:val="20"/>
                <w:szCs w:val="20"/>
                <w:lang w:val="fr-FR"/>
              </w:rPr>
              <w:t>Activité</w:t>
            </w:r>
          </w:p>
        </w:tc>
        <w:tc>
          <w:tcPr>
            <w:tcW w:w="993" w:type="dxa"/>
            <w:vAlign w:val="center"/>
          </w:tcPr>
          <w:p w14:paraId="04F23AA9" w14:textId="77777777" w:rsidR="00AF4325" w:rsidRPr="00EB3F2C" w:rsidRDefault="00AF4325">
            <w:pPr>
              <w:jc w:val="center"/>
              <w:rPr>
                <w:b/>
                <w:bCs/>
                <w:sz w:val="20"/>
                <w:szCs w:val="20"/>
                <w:lang w:val="fr-FR"/>
              </w:rPr>
            </w:pPr>
            <w:r w:rsidRPr="00EB3F2C">
              <w:rPr>
                <w:b/>
                <w:bCs/>
                <w:sz w:val="20"/>
                <w:szCs w:val="20"/>
                <w:lang w:val="fr-FR"/>
              </w:rPr>
              <w:t>Agence</w:t>
            </w:r>
          </w:p>
        </w:tc>
        <w:tc>
          <w:tcPr>
            <w:tcW w:w="992" w:type="dxa"/>
            <w:vAlign w:val="center"/>
          </w:tcPr>
          <w:p w14:paraId="5BC12A41" w14:textId="1D57FEBD" w:rsidR="00AF4325" w:rsidRPr="00EB3F2C" w:rsidRDefault="00AF4325">
            <w:pPr>
              <w:jc w:val="center"/>
              <w:rPr>
                <w:b/>
                <w:bCs/>
                <w:sz w:val="20"/>
                <w:szCs w:val="20"/>
                <w:lang w:val="fr-FR"/>
              </w:rPr>
            </w:pPr>
            <w:r w:rsidRPr="00EB3F2C">
              <w:rPr>
                <w:b/>
                <w:bCs/>
                <w:sz w:val="20"/>
                <w:szCs w:val="20"/>
                <w:lang w:val="fr-FR"/>
              </w:rPr>
              <w:t>Coût ($US)</w:t>
            </w:r>
          </w:p>
        </w:tc>
      </w:tr>
      <w:tr w:rsidR="00AF4325" w:rsidRPr="007B1828" w14:paraId="6D569EFF" w14:textId="77777777">
        <w:trPr>
          <w:trHeight w:val="255"/>
        </w:trPr>
        <w:tc>
          <w:tcPr>
            <w:tcW w:w="9351" w:type="dxa"/>
            <w:gridSpan w:val="3"/>
            <w:vAlign w:val="center"/>
          </w:tcPr>
          <w:p w14:paraId="48FEAD99" w14:textId="77777777" w:rsidR="00AF4325" w:rsidRPr="00EB3F2C" w:rsidRDefault="00AF4325">
            <w:pPr>
              <w:jc w:val="center"/>
              <w:rPr>
                <w:rFonts w:eastAsia="Times New Roman"/>
                <w:color w:val="000000"/>
                <w:sz w:val="20"/>
                <w:szCs w:val="20"/>
                <w:lang w:val="fr-FR" w:eastAsia="zh-CN"/>
              </w:rPr>
            </w:pPr>
            <w:r w:rsidRPr="00EB3F2C">
              <w:rPr>
                <w:b/>
                <w:bCs/>
                <w:sz w:val="20"/>
                <w:szCs w:val="20"/>
                <w:lang w:val="fr-FR"/>
              </w:rPr>
              <w:t>Secteur de l'entretien des équipements de réfrigération et de climatisation</w:t>
            </w:r>
          </w:p>
        </w:tc>
      </w:tr>
      <w:tr w:rsidR="00AF4325" w:rsidRPr="007B1828" w14:paraId="40A261D3" w14:textId="77777777">
        <w:trPr>
          <w:trHeight w:val="255"/>
        </w:trPr>
        <w:tc>
          <w:tcPr>
            <w:tcW w:w="9351" w:type="dxa"/>
            <w:gridSpan w:val="3"/>
          </w:tcPr>
          <w:p w14:paraId="2F1E835D" w14:textId="77777777" w:rsidR="00AF4325" w:rsidRPr="00EB3F2C" w:rsidRDefault="00AF4325">
            <w:pPr>
              <w:jc w:val="left"/>
              <w:rPr>
                <w:rFonts w:eastAsia="Times New Roman"/>
                <w:i/>
                <w:iCs/>
                <w:color w:val="000000"/>
                <w:sz w:val="20"/>
                <w:szCs w:val="20"/>
                <w:lang w:val="fr-FR" w:eastAsia="zh-CN"/>
              </w:rPr>
            </w:pPr>
            <w:r w:rsidRPr="00EB3F2C">
              <w:rPr>
                <w:rFonts w:eastAsia="Times New Roman"/>
                <w:b/>
                <w:bCs/>
                <w:i/>
                <w:iCs/>
                <w:color w:val="000000"/>
                <w:sz w:val="20"/>
                <w:szCs w:val="20"/>
                <w:lang w:val="fr-FR" w:eastAsia="zh-CN"/>
              </w:rPr>
              <w:t>Élaboration et mise en œuvre de politiques (100 000 $US)</w:t>
            </w:r>
          </w:p>
        </w:tc>
      </w:tr>
      <w:tr w:rsidR="00AF4325" w:rsidRPr="00EB3F2C" w14:paraId="131EE5D1" w14:textId="77777777">
        <w:trPr>
          <w:trHeight w:val="255"/>
        </w:trPr>
        <w:tc>
          <w:tcPr>
            <w:tcW w:w="7366" w:type="dxa"/>
          </w:tcPr>
          <w:p w14:paraId="308FA9BB" w14:textId="5C0D89DD" w:rsidR="00AF4325" w:rsidRPr="00EB3F2C" w:rsidRDefault="00AF4325">
            <w:pPr>
              <w:keepNext/>
              <w:keepLines/>
              <w:shd w:val="clear" w:color="auto" w:fill="FFFFFF" w:themeFill="background1"/>
              <w:jc w:val="left"/>
              <w:rPr>
                <w:sz w:val="20"/>
                <w:szCs w:val="20"/>
                <w:lang w:val="fr-FR"/>
              </w:rPr>
            </w:pPr>
            <w:r w:rsidRPr="00EB3F2C">
              <w:rPr>
                <w:sz w:val="20"/>
                <w:szCs w:val="20"/>
                <w:lang w:val="fr-FR"/>
              </w:rPr>
              <w:t xml:space="preserve">Commencer l'examen </w:t>
            </w:r>
            <w:r w:rsidRPr="00EB3F2C">
              <w:rPr>
                <w:rFonts w:eastAsia="Times New Roman"/>
                <w:color w:val="000000"/>
                <w:sz w:val="20"/>
                <w:szCs w:val="20"/>
                <w:lang w:val="fr-FR" w:eastAsia="zh-CN"/>
              </w:rPr>
              <w:t xml:space="preserve">des politiques et réglementations existantes, </w:t>
            </w:r>
            <w:r w:rsidRPr="00EB3F2C">
              <w:rPr>
                <w:sz w:val="20"/>
                <w:szCs w:val="20"/>
                <w:lang w:val="fr-FR"/>
              </w:rPr>
              <w:t xml:space="preserve">élaborer un cadre juridique et réglementaire pour </w:t>
            </w:r>
            <w:r w:rsidR="00996B38" w:rsidRPr="00EB3F2C">
              <w:rPr>
                <w:sz w:val="20"/>
                <w:szCs w:val="20"/>
                <w:lang w:val="fr-FR"/>
              </w:rPr>
              <w:t>appuyer</w:t>
            </w:r>
            <w:r w:rsidRPr="00EB3F2C">
              <w:rPr>
                <w:sz w:val="20"/>
                <w:szCs w:val="20"/>
                <w:lang w:val="fr-FR"/>
              </w:rPr>
              <w:t xml:space="preserve"> la réduction progressive des HFC :</w:t>
            </w:r>
          </w:p>
          <w:p w14:paraId="126F28C1" w14:textId="7D5E30A5" w:rsidR="00AF4325" w:rsidRPr="00EB3F2C" w:rsidRDefault="00AF4325" w:rsidP="000C3B84">
            <w:pPr>
              <w:pStyle w:val="ListParagraph"/>
              <w:keepNext/>
              <w:keepLines/>
              <w:numPr>
                <w:ilvl w:val="0"/>
                <w:numId w:val="10"/>
              </w:numPr>
              <w:shd w:val="clear" w:color="auto" w:fill="FFFFFF" w:themeFill="background1"/>
              <w:ind w:left="211" w:hanging="182"/>
              <w:jc w:val="left"/>
              <w:rPr>
                <w:sz w:val="20"/>
                <w:szCs w:val="20"/>
                <w:lang w:val="fr-FR"/>
              </w:rPr>
            </w:pPr>
            <w:r w:rsidRPr="00EB3F2C">
              <w:rPr>
                <w:rFonts w:eastAsia="Times New Roman"/>
                <w:color w:val="000000"/>
                <w:sz w:val="20"/>
                <w:szCs w:val="20"/>
                <w:lang w:val="fr-FR" w:eastAsia="zh-CN"/>
              </w:rPr>
              <w:t>Renforce</w:t>
            </w:r>
            <w:r w:rsidR="005B478A" w:rsidRPr="00EB3F2C">
              <w:rPr>
                <w:rFonts w:eastAsia="Times New Roman"/>
                <w:color w:val="000000"/>
                <w:sz w:val="20"/>
                <w:szCs w:val="20"/>
                <w:lang w:val="fr-FR" w:eastAsia="zh-CN"/>
              </w:rPr>
              <w:t>r</w:t>
            </w:r>
            <w:r w:rsidRPr="00EB3F2C">
              <w:rPr>
                <w:rFonts w:eastAsia="Times New Roman"/>
                <w:color w:val="000000"/>
                <w:sz w:val="20"/>
                <w:szCs w:val="20"/>
                <w:lang w:val="fr-FR" w:eastAsia="zh-CN"/>
              </w:rPr>
              <w:t xml:space="preserve"> </w:t>
            </w:r>
            <w:r w:rsidR="005B478A" w:rsidRPr="00EB3F2C">
              <w:rPr>
                <w:sz w:val="20"/>
                <w:szCs w:val="20"/>
                <w:lang w:val="fr-FR"/>
              </w:rPr>
              <w:t>le</w:t>
            </w:r>
            <w:r w:rsidRPr="00EB3F2C">
              <w:rPr>
                <w:sz w:val="20"/>
                <w:szCs w:val="20"/>
                <w:lang w:val="fr-FR"/>
              </w:rPr>
              <w:t xml:space="preserve"> système de quotas pour les HFC </w:t>
            </w:r>
            <w:r w:rsidRPr="00EB3F2C">
              <w:rPr>
                <w:rFonts w:eastAsia="Times New Roman"/>
                <w:color w:val="000000"/>
                <w:sz w:val="20"/>
                <w:szCs w:val="20"/>
                <w:lang w:val="fr-FR" w:eastAsia="zh-CN"/>
              </w:rPr>
              <w:t>et élabor</w:t>
            </w:r>
            <w:r w:rsidR="005B478A" w:rsidRPr="00EB3F2C">
              <w:rPr>
                <w:rFonts w:eastAsia="Times New Roman"/>
                <w:color w:val="000000"/>
                <w:sz w:val="20"/>
                <w:szCs w:val="20"/>
                <w:lang w:val="fr-FR" w:eastAsia="zh-CN"/>
              </w:rPr>
              <w:t>er</w:t>
            </w:r>
            <w:r w:rsidRPr="00EB3F2C">
              <w:rPr>
                <w:rFonts w:eastAsia="Times New Roman"/>
                <w:color w:val="000000"/>
                <w:sz w:val="20"/>
                <w:szCs w:val="20"/>
                <w:lang w:val="fr-FR" w:eastAsia="zh-CN"/>
              </w:rPr>
              <w:t xml:space="preserve"> de</w:t>
            </w:r>
            <w:r w:rsidR="005B478A" w:rsidRPr="00EB3F2C">
              <w:rPr>
                <w:rFonts w:eastAsia="Times New Roman"/>
                <w:color w:val="000000"/>
                <w:sz w:val="20"/>
                <w:szCs w:val="20"/>
                <w:lang w:val="fr-FR" w:eastAsia="zh-CN"/>
              </w:rPr>
              <w:t>s</w:t>
            </w:r>
            <w:r w:rsidRPr="00EB3F2C">
              <w:rPr>
                <w:rFonts w:eastAsia="Times New Roman"/>
                <w:color w:val="000000"/>
                <w:sz w:val="20"/>
                <w:szCs w:val="20"/>
                <w:lang w:val="fr-FR" w:eastAsia="zh-CN"/>
              </w:rPr>
              <w:t xml:space="preserve"> procédures opérationnelles standard</w:t>
            </w:r>
          </w:p>
          <w:p w14:paraId="4D7B21F8" w14:textId="77777777" w:rsidR="00AF4325" w:rsidRPr="00EB3F2C" w:rsidRDefault="00AF4325" w:rsidP="000C3B84">
            <w:pPr>
              <w:pStyle w:val="ListParagraph"/>
              <w:keepNext/>
              <w:keepLines/>
              <w:numPr>
                <w:ilvl w:val="0"/>
                <w:numId w:val="10"/>
              </w:numPr>
              <w:shd w:val="clear" w:color="auto" w:fill="FFFFFF" w:themeFill="background1"/>
              <w:ind w:left="211" w:hanging="182"/>
              <w:jc w:val="left"/>
              <w:rPr>
                <w:sz w:val="20"/>
                <w:szCs w:val="20"/>
                <w:lang w:val="fr-FR"/>
              </w:rPr>
            </w:pPr>
            <w:r w:rsidRPr="00EB3F2C">
              <w:rPr>
                <w:rFonts w:eastAsia="Times New Roman"/>
                <w:color w:val="000000"/>
                <w:sz w:val="20"/>
                <w:szCs w:val="20"/>
                <w:lang w:val="fr-FR" w:eastAsia="zh-CN"/>
              </w:rPr>
              <w:t>Élaborer un cadre réglementaire supplémentaire pour prévenir le commerce illégal des HFC</w:t>
            </w:r>
          </w:p>
          <w:p w14:paraId="07D3073B" w14:textId="77777777" w:rsidR="00AF4325" w:rsidRPr="00EB3F2C" w:rsidRDefault="00AF4325"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fr-FR" w:eastAsia="zh-CN"/>
              </w:rPr>
            </w:pPr>
            <w:r w:rsidRPr="00EB3F2C">
              <w:rPr>
                <w:rFonts w:eastAsia="Times New Roman"/>
                <w:color w:val="000000"/>
                <w:sz w:val="20"/>
                <w:szCs w:val="20"/>
                <w:lang w:val="fr-FR" w:eastAsia="zh-CN"/>
              </w:rPr>
              <w:t>Introduire et mettre en œuvre l'interdiction d'importer des équipements neufs et d'occasion contenant des HFC, ainsi que l'interdiction des conteneurs de HFC non rechargeables (jetables)</w:t>
            </w:r>
          </w:p>
          <w:p w14:paraId="45C917A2" w14:textId="166004B6" w:rsidR="00AF4325" w:rsidRPr="00EB3F2C" w:rsidRDefault="00AF4325" w:rsidP="000C3B84">
            <w:pPr>
              <w:pStyle w:val="ListParagraph"/>
              <w:keepNext/>
              <w:keepLines/>
              <w:numPr>
                <w:ilvl w:val="0"/>
                <w:numId w:val="10"/>
              </w:numPr>
              <w:shd w:val="clear" w:color="auto" w:fill="FFFFFF" w:themeFill="background1"/>
              <w:ind w:left="211" w:hanging="182"/>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Élaborer une norme ou une procédure opérationnelle standard pour le transport et le stockage en toute sécurité des HFC et des produits de </w:t>
            </w:r>
            <w:r w:rsidR="005B478A" w:rsidRPr="00EB3F2C">
              <w:rPr>
                <w:rFonts w:eastAsia="Times New Roman"/>
                <w:color w:val="000000"/>
                <w:sz w:val="20"/>
                <w:szCs w:val="20"/>
                <w:lang w:val="fr-FR" w:eastAsia="zh-CN"/>
              </w:rPr>
              <w:t>remplacement</w:t>
            </w:r>
          </w:p>
        </w:tc>
        <w:tc>
          <w:tcPr>
            <w:tcW w:w="993" w:type="dxa"/>
            <w:vMerge w:val="restart"/>
          </w:tcPr>
          <w:p w14:paraId="4E9C7A57" w14:textId="77777777" w:rsidR="00AF4325" w:rsidRPr="00EB3F2C" w:rsidRDefault="00AF4325">
            <w:pPr>
              <w:jc w:val="center"/>
              <w:rPr>
                <w:rFonts w:eastAsia="Times New Roman"/>
                <w:color w:val="000000"/>
                <w:sz w:val="20"/>
                <w:szCs w:val="20"/>
                <w:lang w:val="fr-FR" w:eastAsia="zh-CN"/>
              </w:rPr>
            </w:pPr>
            <w:r w:rsidRPr="00EB3F2C">
              <w:rPr>
                <w:sz w:val="20"/>
                <w:szCs w:val="20"/>
                <w:lang w:val="fr-FR"/>
              </w:rPr>
              <w:t>PNUE</w:t>
            </w:r>
          </w:p>
        </w:tc>
        <w:tc>
          <w:tcPr>
            <w:tcW w:w="992" w:type="dxa"/>
            <w:noWrap/>
          </w:tcPr>
          <w:p w14:paraId="640E494C"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75 000</w:t>
            </w:r>
          </w:p>
        </w:tc>
      </w:tr>
      <w:tr w:rsidR="00AF4325" w:rsidRPr="00EB3F2C" w14:paraId="0157C963" w14:textId="77777777">
        <w:trPr>
          <w:trHeight w:val="183"/>
        </w:trPr>
        <w:tc>
          <w:tcPr>
            <w:tcW w:w="7366" w:type="dxa"/>
            <w:hideMark/>
          </w:tcPr>
          <w:p w14:paraId="332A5C90" w14:textId="6FC03B70"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Mettre en place un système de certification obligatoire pour les spécialistes et les entreprises du secteur des équipements de réfrigération et de climatisation afin d'améliorer la qualité des services </w:t>
            </w:r>
            <w:r w:rsidR="005B478A" w:rsidRPr="00EB3F2C">
              <w:rPr>
                <w:rFonts w:eastAsia="Times New Roman"/>
                <w:color w:val="000000"/>
                <w:sz w:val="20"/>
                <w:szCs w:val="20"/>
                <w:lang w:val="fr-FR" w:eastAsia="zh-CN"/>
              </w:rPr>
              <w:t xml:space="preserve">d’entretien </w:t>
            </w:r>
            <w:r w:rsidRPr="00EB3F2C">
              <w:rPr>
                <w:rFonts w:eastAsia="Times New Roman"/>
                <w:color w:val="000000"/>
                <w:sz w:val="20"/>
                <w:szCs w:val="20"/>
                <w:lang w:val="fr-FR" w:eastAsia="zh-CN"/>
              </w:rPr>
              <w:t>fournis aux utilisateurs finaux</w:t>
            </w:r>
          </w:p>
        </w:tc>
        <w:tc>
          <w:tcPr>
            <w:tcW w:w="993" w:type="dxa"/>
            <w:vMerge/>
            <w:hideMark/>
          </w:tcPr>
          <w:p w14:paraId="7B2DBF8C"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251A69C1"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25 000</w:t>
            </w:r>
          </w:p>
        </w:tc>
      </w:tr>
      <w:tr w:rsidR="00AF4325" w:rsidRPr="007B1828" w14:paraId="6124DB6F" w14:textId="77777777">
        <w:trPr>
          <w:trHeight w:val="255"/>
        </w:trPr>
        <w:tc>
          <w:tcPr>
            <w:tcW w:w="9351" w:type="dxa"/>
            <w:gridSpan w:val="3"/>
            <w:hideMark/>
          </w:tcPr>
          <w:p w14:paraId="1FD59E41" w14:textId="77777777" w:rsidR="00AF4325" w:rsidRPr="00EB3F2C" w:rsidRDefault="00AF4325">
            <w:pPr>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Formation des agents des douanes, des importateurs et des agents de dédouanement (80 000 $US)</w:t>
            </w:r>
          </w:p>
        </w:tc>
      </w:tr>
      <w:tr w:rsidR="00AF4325" w:rsidRPr="00EB3F2C" w14:paraId="5BE1D70E" w14:textId="77777777">
        <w:trPr>
          <w:trHeight w:val="255"/>
        </w:trPr>
        <w:tc>
          <w:tcPr>
            <w:tcW w:w="7366" w:type="dxa"/>
            <w:hideMark/>
          </w:tcPr>
          <w:p w14:paraId="5E032307" w14:textId="4CACA4B5"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Améliorer le programme des instituts de formation douanière afin d'y inclure les HFC, les nouveaux codes SH, les technologies de remplacement, le nouveau cadre législatif et les méthodes de </w:t>
            </w:r>
            <w:r w:rsidR="001903A5" w:rsidRPr="00EB3F2C">
              <w:rPr>
                <w:rFonts w:eastAsia="Times New Roman"/>
                <w:color w:val="000000"/>
                <w:sz w:val="20"/>
                <w:szCs w:val="20"/>
                <w:lang w:val="fr-FR" w:eastAsia="zh-CN"/>
              </w:rPr>
              <w:t>manipulation sûre</w:t>
            </w:r>
            <w:r w:rsidRPr="00EB3F2C">
              <w:rPr>
                <w:rFonts w:eastAsia="Times New Roman"/>
                <w:color w:val="000000"/>
                <w:sz w:val="20"/>
                <w:szCs w:val="20"/>
                <w:lang w:val="fr-FR" w:eastAsia="zh-CN"/>
              </w:rPr>
              <w:t xml:space="preserve"> des substances inflammables</w:t>
            </w:r>
          </w:p>
        </w:tc>
        <w:tc>
          <w:tcPr>
            <w:tcW w:w="993" w:type="dxa"/>
            <w:vMerge w:val="restart"/>
            <w:hideMark/>
          </w:tcPr>
          <w:p w14:paraId="3963A2B4"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992" w:type="dxa"/>
            <w:noWrap/>
            <w:hideMark/>
          </w:tcPr>
          <w:p w14:paraId="3E65A117"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30 000</w:t>
            </w:r>
          </w:p>
        </w:tc>
      </w:tr>
      <w:tr w:rsidR="00AF4325" w:rsidRPr="00EB3F2C" w14:paraId="351868C9" w14:textId="77777777">
        <w:trPr>
          <w:trHeight w:val="255"/>
        </w:trPr>
        <w:tc>
          <w:tcPr>
            <w:tcW w:w="7366" w:type="dxa"/>
            <w:hideMark/>
          </w:tcPr>
          <w:p w14:paraId="02041CEA" w14:textId="6E92D71E"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 atelier visant à former 10 formateurs à </w:t>
            </w:r>
            <w:r w:rsidRPr="00EB3F2C">
              <w:rPr>
                <w:rFonts w:eastAsia="Times New Roman"/>
                <w:sz w:val="20"/>
                <w:szCs w:val="20"/>
                <w:lang w:val="fr-FR"/>
              </w:rPr>
              <w:t xml:space="preserve">la </w:t>
            </w:r>
            <w:r w:rsidR="001903A5" w:rsidRPr="00EB3F2C">
              <w:rPr>
                <w:rFonts w:eastAsia="Times New Roman"/>
                <w:sz w:val="20"/>
                <w:szCs w:val="20"/>
                <w:lang w:val="fr-FR"/>
              </w:rPr>
              <w:t>manipulation sûre</w:t>
            </w:r>
            <w:r w:rsidRPr="00EB3F2C">
              <w:rPr>
                <w:rFonts w:eastAsia="Times New Roman"/>
                <w:sz w:val="20"/>
                <w:szCs w:val="20"/>
                <w:lang w:val="fr-FR"/>
              </w:rPr>
              <w:t xml:space="preserve"> des </w:t>
            </w:r>
            <w:r w:rsidRPr="00EB3F2C">
              <w:rPr>
                <w:rFonts w:eastAsia="Times New Roman"/>
                <w:color w:val="000000"/>
                <w:sz w:val="20"/>
                <w:szCs w:val="20"/>
                <w:lang w:val="fr-FR" w:eastAsia="zh-CN"/>
              </w:rPr>
              <w:t>substances inflammables et toxiques</w:t>
            </w:r>
          </w:p>
        </w:tc>
        <w:tc>
          <w:tcPr>
            <w:tcW w:w="993" w:type="dxa"/>
            <w:vMerge/>
          </w:tcPr>
          <w:p w14:paraId="72D5F4E7" w14:textId="77777777" w:rsidR="00AF4325" w:rsidRPr="00EB3F2C" w:rsidRDefault="00AF4325">
            <w:pPr>
              <w:jc w:val="center"/>
              <w:rPr>
                <w:rFonts w:eastAsia="Times New Roman"/>
                <w:color w:val="000000"/>
                <w:sz w:val="20"/>
                <w:szCs w:val="20"/>
                <w:lang w:val="fr-FR" w:eastAsia="zh-CN"/>
              </w:rPr>
            </w:pPr>
          </w:p>
        </w:tc>
        <w:tc>
          <w:tcPr>
            <w:tcW w:w="992" w:type="dxa"/>
            <w:hideMark/>
          </w:tcPr>
          <w:p w14:paraId="15212F18"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AF4325" w:rsidRPr="00EB3F2C" w14:paraId="4732D3C0" w14:textId="77777777">
        <w:trPr>
          <w:trHeight w:val="255"/>
        </w:trPr>
        <w:tc>
          <w:tcPr>
            <w:tcW w:w="7366" w:type="dxa"/>
            <w:hideMark/>
          </w:tcPr>
          <w:p w14:paraId="0478C249" w14:textId="77777777"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Un atelier pour former 20 agents des douanes au contrôle des HFC, y compris à l'évaluation des risques</w:t>
            </w:r>
          </w:p>
        </w:tc>
        <w:tc>
          <w:tcPr>
            <w:tcW w:w="993" w:type="dxa"/>
            <w:vMerge/>
          </w:tcPr>
          <w:p w14:paraId="27C22723" w14:textId="77777777" w:rsidR="00AF4325" w:rsidRPr="00EB3F2C" w:rsidRDefault="00AF4325">
            <w:pPr>
              <w:jc w:val="center"/>
              <w:rPr>
                <w:rFonts w:eastAsia="Times New Roman"/>
                <w:color w:val="000000"/>
                <w:sz w:val="20"/>
                <w:szCs w:val="20"/>
                <w:lang w:val="fr-FR" w:eastAsia="zh-CN"/>
              </w:rPr>
            </w:pPr>
          </w:p>
        </w:tc>
        <w:tc>
          <w:tcPr>
            <w:tcW w:w="992" w:type="dxa"/>
            <w:hideMark/>
          </w:tcPr>
          <w:p w14:paraId="5E644187" w14:textId="3C37D55B"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w:t>
            </w:r>
            <w:r w:rsidR="005B478A" w:rsidRPr="00EB3F2C">
              <w:rPr>
                <w:rFonts w:eastAsia="Times New Roman"/>
                <w:color w:val="000000"/>
                <w:sz w:val="20"/>
                <w:szCs w:val="20"/>
                <w:lang w:val="fr-FR" w:eastAsia="zh-CN"/>
              </w:rPr>
              <w:t xml:space="preserve"> 000</w:t>
            </w:r>
          </w:p>
        </w:tc>
      </w:tr>
      <w:tr w:rsidR="00AF4325" w:rsidRPr="00EB3F2C" w14:paraId="3785B8FE" w14:textId="77777777">
        <w:trPr>
          <w:trHeight w:val="255"/>
        </w:trPr>
        <w:tc>
          <w:tcPr>
            <w:tcW w:w="7366" w:type="dxa"/>
            <w:hideMark/>
          </w:tcPr>
          <w:p w14:paraId="03F24252" w14:textId="6A40CC3E"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 atelier pour former 20 agents chargés de l'application de la loi au niveau provincial afin </w:t>
            </w:r>
            <w:r w:rsidR="005B478A" w:rsidRPr="00EB3F2C">
              <w:rPr>
                <w:rFonts w:eastAsia="Times New Roman"/>
                <w:color w:val="000000"/>
                <w:sz w:val="20"/>
                <w:szCs w:val="20"/>
                <w:lang w:val="fr-FR" w:eastAsia="zh-CN"/>
              </w:rPr>
              <w:t>d’appuyer</w:t>
            </w:r>
            <w:r w:rsidRPr="00EB3F2C">
              <w:rPr>
                <w:rFonts w:eastAsia="Times New Roman"/>
                <w:color w:val="000000"/>
                <w:sz w:val="20"/>
                <w:szCs w:val="20"/>
                <w:lang w:val="fr-FR" w:eastAsia="zh-CN"/>
              </w:rPr>
              <w:t xml:space="preserve"> l'application de la loi au-delà du poste de contrôle douanier</w:t>
            </w:r>
          </w:p>
        </w:tc>
        <w:tc>
          <w:tcPr>
            <w:tcW w:w="993" w:type="dxa"/>
            <w:vMerge/>
          </w:tcPr>
          <w:p w14:paraId="7FE707E5"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5D26E0AA" w14:textId="58E0E058"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w:t>
            </w:r>
            <w:r w:rsidR="005B478A" w:rsidRPr="00EB3F2C">
              <w:rPr>
                <w:rFonts w:eastAsia="Times New Roman"/>
                <w:color w:val="000000"/>
                <w:sz w:val="20"/>
                <w:szCs w:val="20"/>
                <w:lang w:val="fr-FR" w:eastAsia="zh-CN"/>
              </w:rPr>
              <w:t xml:space="preserve"> 000</w:t>
            </w:r>
          </w:p>
        </w:tc>
      </w:tr>
      <w:tr w:rsidR="00AF4325" w:rsidRPr="00EB3F2C" w14:paraId="349B102D" w14:textId="77777777">
        <w:trPr>
          <w:trHeight w:val="255"/>
        </w:trPr>
        <w:tc>
          <w:tcPr>
            <w:tcW w:w="7366" w:type="dxa"/>
            <w:hideMark/>
          </w:tcPr>
          <w:p w14:paraId="2016BCF2" w14:textId="34CBAC82"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lastRenderedPageBreak/>
              <w:t>Un atelier pour former 20 importateurs et agents de dédouanement/transitaire aux nouvelles mesures réglementaires prévues dans le cadre de la phase I du KIP, à la gestion des données sur les HFC et à la communication d'informations</w:t>
            </w:r>
          </w:p>
        </w:tc>
        <w:tc>
          <w:tcPr>
            <w:tcW w:w="993" w:type="dxa"/>
            <w:vMerge/>
          </w:tcPr>
          <w:p w14:paraId="235B4D22"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00AAD431"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AF4325" w:rsidRPr="00EB3F2C" w14:paraId="19355F3F" w14:textId="77777777">
        <w:trPr>
          <w:trHeight w:val="255"/>
        </w:trPr>
        <w:tc>
          <w:tcPr>
            <w:tcW w:w="7366" w:type="dxa"/>
            <w:hideMark/>
          </w:tcPr>
          <w:p w14:paraId="3BC866EA" w14:textId="04A5C12F"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Une réunion de dialogue frontalier/coopération transfrontalière en matière d'application de la loi avec les pays voisins</w:t>
            </w:r>
          </w:p>
        </w:tc>
        <w:tc>
          <w:tcPr>
            <w:tcW w:w="993" w:type="dxa"/>
            <w:vMerge/>
          </w:tcPr>
          <w:p w14:paraId="1220F8D0"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15F5FE9C"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5 000</w:t>
            </w:r>
          </w:p>
        </w:tc>
      </w:tr>
      <w:tr w:rsidR="00AF4325" w:rsidRPr="007B1828" w14:paraId="4F548346" w14:textId="77777777">
        <w:trPr>
          <w:trHeight w:val="255"/>
        </w:trPr>
        <w:tc>
          <w:tcPr>
            <w:tcW w:w="9351" w:type="dxa"/>
            <w:gridSpan w:val="3"/>
            <w:hideMark/>
          </w:tcPr>
          <w:p w14:paraId="2F93ACAF" w14:textId="4D9F3646" w:rsidR="00AF4325" w:rsidRPr="00EB3F2C" w:rsidRDefault="00AF4325" w:rsidP="00CA6A62">
            <w:pPr>
              <w:keepNext/>
              <w:jc w:val="left"/>
              <w:rPr>
                <w:rFonts w:eastAsia="Times New Roman"/>
                <w:i/>
                <w:iCs/>
                <w:color w:val="000000"/>
                <w:sz w:val="20"/>
                <w:szCs w:val="20"/>
                <w:lang w:val="fr-FR" w:eastAsia="zh-CN"/>
              </w:rPr>
            </w:pPr>
            <w:r w:rsidRPr="00EB3F2C">
              <w:rPr>
                <w:rFonts w:eastAsia="Times New Roman"/>
                <w:b/>
                <w:bCs/>
                <w:i/>
                <w:iCs/>
                <w:color w:val="000000"/>
                <w:sz w:val="20"/>
                <w:szCs w:val="20"/>
                <w:lang w:val="fr-FR" w:eastAsia="zh-CN"/>
              </w:rPr>
              <w:t>Renforcement des capacités des techniciens</w:t>
            </w:r>
            <w:r w:rsidR="005B478A" w:rsidRPr="00EB3F2C">
              <w:rPr>
                <w:rFonts w:eastAsia="Times New Roman"/>
                <w:b/>
                <w:bCs/>
                <w:i/>
                <w:iCs/>
                <w:color w:val="000000"/>
                <w:sz w:val="20"/>
                <w:szCs w:val="20"/>
                <w:lang w:val="fr-FR" w:eastAsia="zh-CN"/>
              </w:rPr>
              <w:t xml:space="preserve"> et des ateliers</w:t>
            </w:r>
            <w:r w:rsidRPr="00EB3F2C">
              <w:rPr>
                <w:rFonts w:eastAsia="Times New Roman"/>
                <w:b/>
                <w:bCs/>
                <w:i/>
                <w:iCs/>
                <w:color w:val="000000"/>
                <w:sz w:val="20"/>
                <w:szCs w:val="20"/>
                <w:lang w:val="fr-FR" w:eastAsia="zh-CN"/>
              </w:rPr>
              <w:t xml:space="preserve"> d'entretien </w:t>
            </w:r>
            <w:r w:rsidR="005B478A" w:rsidRPr="00EB3F2C">
              <w:rPr>
                <w:rFonts w:eastAsia="Times New Roman"/>
                <w:b/>
                <w:bCs/>
                <w:i/>
                <w:iCs/>
                <w:color w:val="000000"/>
                <w:sz w:val="20"/>
                <w:szCs w:val="20"/>
                <w:lang w:val="fr-FR" w:eastAsia="zh-CN"/>
              </w:rPr>
              <w:t>des équipements de</w:t>
            </w:r>
            <w:r w:rsidRPr="00EB3F2C">
              <w:rPr>
                <w:rFonts w:eastAsia="Times New Roman"/>
                <w:b/>
                <w:bCs/>
                <w:i/>
                <w:iCs/>
                <w:color w:val="000000"/>
                <w:sz w:val="20"/>
                <w:szCs w:val="20"/>
                <w:lang w:val="fr-FR" w:eastAsia="zh-CN"/>
              </w:rPr>
              <w:t xml:space="preserve"> réfrigération et </w:t>
            </w:r>
            <w:r w:rsidR="005B478A" w:rsidRPr="00EB3F2C">
              <w:rPr>
                <w:rFonts w:eastAsia="Times New Roman"/>
                <w:b/>
                <w:bCs/>
                <w:i/>
                <w:iCs/>
                <w:color w:val="000000"/>
                <w:sz w:val="20"/>
                <w:szCs w:val="20"/>
                <w:lang w:val="fr-FR" w:eastAsia="zh-CN"/>
              </w:rPr>
              <w:t xml:space="preserve">de </w:t>
            </w:r>
            <w:r w:rsidRPr="00EB3F2C">
              <w:rPr>
                <w:rFonts w:eastAsia="Times New Roman"/>
                <w:b/>
                <w:bCs/>
                <w:i/>
                <w:iCs/>
                <w:color w:val="000000"/>
                <w:sz w:val="20"/>
                <w:szCs w:val="20"/>
                <w:lang w:val="fr-FR" w:eastAsia="zh-CN"/>
              </w:rPr>
              <w:t>climatisation</w:t>
            </w:r>
            <w:r w:rsidR="005B478A" w:rsidRPr="00EB3F2C">
              <w:rPr>
                <w:rFonts w:eastAsia="Times New Roman"/>
                <w:b/>
                <w:bCs/>
                <w:i/>
                <w:iCs/>
                <w:color w:val="000000"/>
                <w:sz w:val="20"/>
                <w:szCs w:val="20"/>
                <w:lang w:val="fr-FR" w:eastAsia="zh-CN"/>
              </w:rPr>
              <w:t xml:space="preserve"> et de climatisation mobile</w:t>
            </w:r>
            <w:r w:rsidRPr="00EB3F2C">
              <w:rPr>
                <w:rFonts w:eastAsia="Times New Roman"/>
                <w:b/>
                <w:bCs/>
                <w:i/>
                <w:iCs/>
                <w:color w:val="000000"/>
                <w:sz w:val="20"/>
                <w:szCs w:val="20"/>
                <w:lang w:val="fr-FR" w:eastAsia="zh-CN"/>
              </w:rPr>
              <w:t xml:space="preserve"> (255 500 $US)</w:t>
            </w:r>
          </w:p>
        </w:tc>
      </w:tr>
      <w:tr w:rsidR="00AF4325" w:rsidRPr="00EB3F2C" w14:paraId="4A8BA054" w14:textId="77777777">
        <w:trPr>
          <w:trHeight w:val="255"/>
        </w:trPr>
        <w:tc>
          <w:tcPr>
            <w:tcW w:w="7366" w:type="dxa"/>
            <w:hideMark/>
          </w:tcPr>
          <w:p w14:paraId="783CFC21" w14:textId="569627D7"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Six ateliers destinés à former 120 techniciens aux bonnes pratiques d'entretien et à la manipulation </w:t>
            </w:r>
            <w:r w:rsidR="005B478A" w:rsidRPr="00EB3F2C">
              <w:rPr>
                <w:rFonts w:eastAsia="Times New Roman"/>
                <w:color w:val="000000"/>
                <w:sz w:val="20"/>
                <w:szCs w:val="20"/>
                <w:lang w:val="fr-FR" w:eastAsia="zh-CN"/>
              </w:rPr>
              <w:t>sûre</w:t>
            </w:r>
            <w:r w:rsidRPr="00EB3F2C">
              <w:rPr>
                <w:rFonts w:eastAsia="Times New Roman"/>
                <w:color w:val="000000"/>
                <w:sz w:val="20"/>
                <w:szCs w:val="20"/>
                <w:lang w:val="fr-FR" w:eastAsia="zh-CN"/>
              </w:rPr>
              <w:t xml:space="preserve"> des réfrigérants inflammables et toxiques, en collaboration avec des instituts locaux </w:t>
            </w:r>
          </w:p>
        </w:tc>
        <w:tc>
          <w:tcPr>
            <w:tcW w:w="993" w:type="dxa"/>
            <w:vMerge w:val="restart"/>
            <w:hideMark/>
          </w:tcPr>
          <w:p w14:paraId="56A166D0"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992" w:type="dxa"/>
            <w:noWrap/>
            <w:hideMark/>
          </w:tcPr>
          <w:p w14:paraId="08F217E7"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60 000</w:t>
            </w:r>
          </w:p>
        </w:tc>
      </w:tr>
      <w:tr w:rsidR="00AF4325" w:rsidRPr="00EB3F2C" w14:paraId="3AB13DBF" w14:textId="77777777">
        <w:trPr>
          <w:trHeight w:val="255"/>
        </w:trPr>
        <w:tc>
          <w:tcPr>
            <w:tcW w:w="7366" w:type="dxa"/>
            <w:hideMark/>
          </w:tcPr>
          <w:p w14:paraId="6992A52F" w14:textId="1CEECED3"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Examen et mise à jour du programme de formation </w:t>
            </w:r>
            <w:r w:rsidR="005B478A" w:rsidRPr="00EB3F2C">
              <w:rPr>
                <w:rFonts w:eastAsia="Times New Roman"/>
                <w:color w:val="000000"/>
                <w:sz w:val="20"/>
                <w:szCs w:val="20"/>
                <w:lang w:val="fr-FR" w:eastAsia="zh-CN"/>
              </w:rPr>
              <w:t xml:space="preserve">en </w:t>
            </w:r>
            <w:r w:rsidRPr="00EB3F2C">
              <w:rPr>
                <w:rFonts w:eastAsia="Times New Roman"/>
                <w:color w:val="000000"/>
                <w:sz w:val="20"/>
                <w:szCs w:val="20"/>
                <w:lang w:val="fr-FR" w:eastAsia="zh-CN"/>
              </w:rPr>
              <w:t xml:space="preserve">climatisation mobile afin de l'intégrer au système national de certification climatisation mobile </w:t>
            </w:r>
          </w:p>
        </w:tc>
        <w:tc>
          <w:tcPr>
            <w:tcW w:w="993" w:type="dxa"/>
            <w:vMerge/>
          </w:tcPr>
          <w:p w14:paraId="39D7E0C7"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29D710EE"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AF4325" w:rsidRPr="00EB3F2C" w14:paraId="0107E27F" w14:textId="77777777">
        <w:trPr>
          <w:trHeight w:val="255"/>
        </w:trPr>
        <w:tc>
          <w:tcPr>
            <w:tcW w:w="7366" w:type="dxa"/>
            <w:hideMark/>
          </w:tcPr>
          <w:p w14:paraId="3C9AA692" w14:textId="079DDBF7"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 atelier visant à former 10 à 15 formateurs du secteur </w:t>
            </w:r>
            <w:r w:rsidR="005B478A" w:rsidRPr="00EB3F2C">
              <w:rPr>
                <w:rFonts w:eastAsia="Times New Roman"/>
                <w:color w:val="000000"/>
                <w:sz w:val="20"/>
                <w:szCs w:val="20"/>
                <w:lang w:val="fr-FR" w:eastAsia="zh-CN"/>
              </w:rPr>
              <w:t xml:space="preserve">de la climatisation mobile </w:t>
            </w:r>
            <w:r w:rsidRPr="00EB3F2C">
              <w:rPr>
                <w:rFonts w:eastAsia="Times New Roman"/>
                <w:color w:val="000000"/>
                <w:sz w:val="20"/>
                <w:szCs w:val="20"/>
                <w:lang w:val="fr-FR" w:eastAsia="zh-CN"/>
              </w:rPr>
              <w:t>aux bonnes pratiques d'entretien, au contrôle des fuites et à l'entretien avec des solutions de remplacement</w:t>
            </w:r>
          </w:p>
        </w:tc>
        <w:tc>
          <w:tcPr>
            <w:tcW w:w="993" w:type="dxa"/>
            <w:vMerge/>
          </w:tcPr>
          <w:p w14:paraId="13F5153F"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3C3CBC12"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AF4325" w:rsidRPr="00EB3F2C" w14:paraId="74F5CBF6" w14:textId="77777777">
        <w:trPr>
          <w:trHeight w:val="255"/>
        </w:trPr>
        <w:tc>
          <w:tcPr>
            <w:tcW w:w="7366" w:type="dxa"/>
            <w:hideMark/>
          </w:tcPr>
          <w:p w14:paraId="2688E174" w14:textId="53EB5EBA"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 atelier pour former 20 techniciens climatisation mobile aux bonnes pratiques de service, y compris le contrôle des fuites et la </w:t>
            </w:r>
            <w:r w:rsidR="005B478A" w:rsidRPr="00EB3F2C">
              <w:rPr>
                <w:rFonts w:eastAsia="Times New Roman"/>
                <w:color w:val="000000"/>
                <w:sz w:val="20"/>
                <w:szCs w:val="20"/>
                <w:lang w:val="fr-FR" w:eastAsia="zh-CN"/>
              </w:rPr>
              <w:t>manipulation sûre</w:t>
            </w:r>
            <w:r w:rsidRPr="00EB3F2C">
              <w:rPr>
                <w:rFonts w:eastAsia="Times New Roman"/>
                <w:color w:val="000000"/>
                <w:sz w:val="20"/>
                <w:szCs w:val="20"/>
                <w:lang w:val="fr-FR" w:eastAsia="zh-CN"/>
              </w:rPr>
              <w:t xml:space="preserve"> des réfrigérants de substitution</w:t>
            </w:r>
          </w:p>
        </w:tc>
        <w:tc>
          <w:tcPr>
            <w:tcW w:w="993" w:type="dxa"/>
            <w:vMerge/>
          </w:tcPr>
          <w:p w14:paraId="6C3DE546"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1D91945F"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10 000</w:t>
            </w:r>
          </w:p>
        </w:tc>
      </w:tr>
      <w:tr w:rsidR="00AF4325" w:rsidRPr="00EB3F2C" w14:paraId="5411151C" w14:textId="77777777">
        <w:trPr>
          <w:trHeight w:val="255"/>
        </w:trPr>
        <w:tc>
          <w:tcPr>
            <w:tcW w:w="7366" w:type="dxa"/>
            <w:hideMark/>
          </w:tcPr>
          <w:p w14:paraId="149E9933" w14:textId="320DBBD3"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Octroi de bourses à 15 femmes pour suivre des cours universitaires liés à la climatisation mobile et au secteur automobile</w:t>
            </w:r>
          </w:p>
        </w:tc>
        <w:tc>
          <w:tcPr>
            <w:tcW w:w="993" w:type="dxa"/>
            <w:vMerge/>
          </w:tcPr>
          <w:p w14:paraId="236804AF"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6888682A"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10 500</w:t>
            </w:r>
          </w:p>
        </w:tc>
      </w:tr>
      <w:tr w:rsidR="00AF4325" w:rsidRPr="00EB3F2C" w14:paraId="6CAC2E26" w14:textId="77777777">
        <w:trPr>
          <w:trHeight w:val="255"/>
        </w:trPr>
        <w:tc>
          <w:tcPr>
            <w:tcW w:w="7366" w:type="dxa"/>
            <w:hideMark/>
          </w:tcPr>
          <w:p w14:paraId="2E63A4B2" w14:textId="001B4AB5"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Appui au développement d'une association nationale </w:t>
            </w:r>
            <w:r w:rsidR="005B478A" w:rsidRPr="00EB3F2C">
              <w:rPr>
                <w:rFonts w:eastAsia="Times New Roman"/>
                <w:color w:val="000000"/>
                <w:sz w:val="20"/>
                <w:szCs w:val="20"/>
                <w:lang w:val="fr-FR" w:eastAsia="zh-CN"/>
              </w:rPr>
              <w:t>climatisation et réfrigération</w:t>
            </w:r>
            <w:r w:rsidRPr="00EB3F2C">
              <w:rPr>
                <w:rFonts w:eastAsia="Times New Roman"/>
                <w:color w:val="000000"/>
                <w:sz w:val="20"/>
                <w:szCs w:val="20"/>
                <w:lang w:val="fr-FR" w:eastAsia="zh-CN"/>
              </w:rPr>
              <w:t>/climatisation mobile</w:t>
            </w:r>
          </w:p>
        </w:tc>
        <w:tc>
          <w:tcPr>
            <w:tcW w:w="993" w:type="dxa"/>
            <w:vMerge/>
          </w:tcPr>
          <w:p w14:paraId="3FB20C1E"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2C87B15E" w14:textId="7ECD30EC"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5</w:t>
            </w:r>
            <w:r w:rsidR="006A1A92">
              <w:rPr>
                <w:rFonts w:eastAsia="Times New Roman"/>
                <w:color w:val="000000"/>
                <w:sz w:val="20"/>
                <w:szCs w:val="20"/>
                <w:lang w:val="fr-FR" w:eastAsia="zh-CN"/>
              </w:rPr>
              <w:t xml:space="preserve"> 000</w:t>
            </w:r>
          </w:p>
        </w:tc>
      </w:tr>
      <w:tr w:rsidR="00AF4325" w:rsidRPr="00EB3F2C" w14:paraId="5B355156" w14:textId="77777777">
        <w:trPr>
          <w:trHeight w:val="255"/>
        </w:trPr>
        <w:tc>
          <w:tcPr>
            <w:tcW w:w="7366" w:type="dxa"/>
            <w:hideMark/>
          </w:tcPr>
          <w:p w14:paraId="24736131" w14:textId="739A4378"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Fourniture d'outils et d'équipements à 300 techniciens formés/certifiés afin de les inciter à participer à la formation</w:t>
            </w:r>
          </w:p>
        </w:tc>
        <w:tc>
          <w:tcPr>
            <w:tcW w:w="993" w:type="dxa"/>
            <w:vMerge w:val="restart"/>
            <w:hideMark/>
          </w:tcPr>
          <w:p w14:paraId="7964522A"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ONUDI</w:t>
            </w:r>
          </w:p>
        </w:tc>
        <w:tc>
          <w:tcPr>
            <w:tcW w:w="992" w:type="dxa"/>
            <w:noWrap/>
            <w:hideMark/>
          </w:tcPr>
          <w:p w14:paraId="18B10C66"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54 000</w:t>
            </w:r>
          </w:p>
        </w:tc>
      </w:tr>
      <w:tr w:rsidR="00AF4325" w:rsidRPr="00EB3F2C" w14:paraId="262F8A4F" w14:textId="77777777">
        <w:trPr>
          <w:trHeight w:val="255"/>
        </w:trPr>
        <w:tc>
          <w:tcPr>
            <w:tcW w:w="7366" w:type="dxa"/>
            <w:hideMark/>
          </w:tcPr>
          <w:p w14:paraId="277E377F" w14:textId="6CBDDDAB"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Fourniture d'outils et d'équipements à 80 ateliers d'entretien agréés afin de </w:t>
            </w:r>
            <w:r w:rsidR="005B478A" w:rsidRPr="00EB3F2C">
              <w:rPr>
                <w:rFonts w:eastAsia="Times New Roman"/>
                <w:color w:val="000000"/>
                <w:sz w:val="20"/>
                <w:szCs w:val="20"/>
                <w:lang w:val="fr-FR" w:eastAsia="zh-CN"/>
              </w:rPr>
              <w:t>promouvoir</w:t>
            </w:r>
            <w:r w:rsidRPr="00EB3F2C">
              <w:rPr>
                <w:rFonts w:eastAsia="Times New Roman"/>
                <w:color w:val="000000"/>
                <w:sz w:val="20"/>
                <w:szCs w:val="20"/>
                <w:lang w:val="fr-FR" w:eastAsia="zh-CN"/>
              </w:rPr>
              <w:t xml:space="preserve"> </w:t>
            </w:r>
            <w:r w:rsidR="005B478A" w:rsidRPr="00EB3F2C">
              <w:rPr>
                <w:rFonts w:eastAsia="Times New Roman"/>
                <w:color w:val="000000"/>
                <w:sz w:val="20"/>
                <w:szCs w:val="20"/>
                <w:lang w:val="fr-FR" w:eastAsia="zh-CN"/>
              </w:rPr>
              <w:t>les</w:t>
            </w:r>
            <w:r w:rsidRPr="00EB3F2C">
              <w:rPr>
                <w:rFonts w:eastAsia="Times New Roman"/>
                <w:color w:val="000000"/>
                <w:sz w:val="20"/>
                <w:szCs w:val="20"/>
                <w:lang w:val="fr-FR" w:eastAsia="zh-CN"/>
              </w:rPr>
              <w:t xml:space="preserve"> bonnes pratiques d'entretien</w:t>
            </w:r>
          </w:p>
        </w:tc>
        <w:tc>
          <w:tcPr>
            <w:tcW w:w="993" w:type="dxa"/>
            <w:vMerge/>
            <w:hideMark/>
          </w:tcPr>
          <w:p w14:paraId="3023C227"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66DC22CA"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96 000</w:t>
            </w:r>
          </w:p>
        </w:tc>
      </w:tr>
      <w:tr w:rsidR="00AF4325" w:rsidRPr="007B1828" w14:paraId="22D71EB3" w14:textId="77777777">
        <w:trPr>
          <w:trHeight w:val="255"/>
        </w:trPr>
        <w:tc>
          <w:tcPr>
            <w:tcW w:w="9351" w:type="dxa"/>
            <w:gridSpan w:val="3"/>
            <w:hideMark/>
          </w:tcPr>
          <w:p w14:paraId="08D9B3E5" w14:textId="77777777" w:rsidR="00AF4325" w:rsidRPr="00EB3F2C" w:rsidRDefault="00AF4325">
            <w:pPr>
              <w:jc w:val="left"/>
              <w:rPr>
                <w:rFonts w:eastAsia="Times New Roman"/>
                <w:b/>
                <w:bCs/>
                <w:i/>
                <w:iCs/>
                <w:color w:val="000000"/>
                <w:sz w:val="20"/>
                <w:szCs w:val="20"/>
                <w:lang w:val="fr-FR" w:eastAsia="zh-CN"/>
              </w:rPr>
            </w:pPr>
            <w:r w:rsidRPr="00EB3F2C">
              <w:rPr>
                <w:rFonts w:eastAsia="Times New Roman"/>
                <w:b/>
                <w:bCs/>
                <w:i/>
                <w:iCs/>
                <w:color w:val="000000"/>
                <w:sz w:val="20"/>
                <w:szCs w:val="20"/>
                <w:lang w:val="fr-FR" w:eastAsia="zh-CN"/>
              </w:rPr>
              <w:t>Programme national de RRR (45 000 $US)</w:t>
            </w:r>
          </w:p>
        </w:tc>
      </w:tr>
      <w:tr w:rsidR="00AF4325" w:rsidRPr="00EB3F2C" w14:paraId="7E0C5206" w14:textId="77777777">
        <w:trPr>
          <w:trHeight w:val="255"/>
        </w:trPr>
        <w:tc>
          <w:tcPr>
            <w:tcW w:w="7366" w:type="dxa"/>
            <w:hideMark/>
          </w:tcPr>
          <w:p w14:paraId="31C18FF2" w14:textId="5412E2F9" w:rsidR="00AF4325" w:rsidRPr="00EB3F2C" w:rsidRDefault="00AF4325">
            <w:pPr>
              <w:jc w:val="left"/>
              <w:rPr>
                <w:rFonts w:eastAsia="Times New Roman"/>
                <w:sz w:val="20"/>
                <w:szCs w:val="20"/>
                <w:lang w:val="fr-FR" w:eastAsia="zh-CN"/>
              </w:rPr>
            </w:pPr>
            <w:r w:rsidRPr="00EB3F2C">
              <w:rPr>
                <w:rFonts w:eastAsia="Times New Roman"/>
                <w:sz w:val="20"/>
                <w:szCs w:val="20"/>
                <w:lang w:val="fr-FR" w:eastAsia="zh-CN"/>
              </w:rPr>
              <w:t>Élaboration d</w:t>
            </w:r>
            <w:r w:rsidR="005B478A" w:rsidRPr="00EB3F2C">
              <w:rPr>
                <w:rFonts w:eastAsia="Times New Roman"/>
                <w:sz w:val="20"/>
                <w:szCs w:val="20"/>
                <w:lang w:val="fr-FR" w:eastAsia="zh-CN"/>
              </w:rPr>
              <w:t xml:space="preserve">e </w:t>
            </w:r>
            <w:r w:rsidRPr="00EB3F2C">
              <w:rPr>
                <w:rFonts w:eastAsia="Times New Roman"/>
                <w:sz w:val="20"/>
                <w:szCs w:val="20"/>
                <w:lang w:val="fr-FR" w:eastAsia="zh-CN"/>
              </w:rPr>
              <w:t>ligne</w:t>
            </w:r>
            <w:r w:rsidR="005B478A" w:rsidRPr="00EB3F2C">
              <w:rPr>
                <w:rFonts w:eastAsia="Times New Roman"/>
                <w:sz w:val="20"/>
                <w:szCs w:val="20"/>
                <w:lang w:val="fr-FR" w:eastAsia="zh-CN"/>
              </w:rPr>
              <w:t>s</w:t>
            </w:r>
            <w:r w:rsidRPr="00EB3F2C">
              <w:rPr>
                <w:rFonts w:eastAsia="Times New Roman"/>
                <w:sz w:val="20"/>
                <w:szCs w:val="20"/>
                <w:lang w:val="fr-FR" w:eastAsia="zh-CN"/>
              </w:rPr>
              <w:t xml:space="preserve"> directrice</w:t>
            </w:r>
            <w:r w:rsidR="005B478A" w:rsidRPr="00EB3F2C">
              <w:rPr>
                <w:rFonts w:eastAsia="Times New Roman"/>
                <w:sz w:val="20"/>
                <w:szCs w:val="20"/>
                <w:lang w:val="fr-FR" w:eastAsia="zh-CN"/>
              </w:rPr>
              <w:t>s</w:t>
            </w:r>
            <w:r w:rsidRPr="00EB3F2C">
              <w:rPr>
                <w:rFonts w:eastAsia="Times New Roman"/>
                <w:sz w:val="20"/>
                <w:szCs w:val="20"/>
                <w:lang w:val="fr-FR" w:eastAsia="zh-CN"/>
              </w:rPr>
              <w:t xml:space="preserve"> dans le cadre de l'assistance technique fournie à un centre RRR établi </w:t>
            </w:r>
            <w:r w:rsidR="005B478A" w:rsidRPr="00EB3F2C">
              <w:rPr>
                <w:rFonts w:eastAsia="Times New Roman"/>
                <w:sz w:val="20"/>
                <w:szCs w:val="20"/>
                <w:lang w:val="fr-FR" w:eastAsia="zh-CN"/>
              </w:rPr>
              <w:t>en vue de</w:t>
            </w:r>
            <w:r w:rsidRPr="00EB3F2C">
              <w:rPr>
                <w:rFonts w:eastAsia="Times New Roman"/>
                <w:sz w:val="20"/>
                <w:szCs w:val="20"/>
                <w:lang w:val="fr-FR" w:eastAsia="zh-CN"/>
              </w:rPr>
              <w:t xml:space="preserve"> l'inclusion des HFC</w:t>
            </w:r>
          </w:p>
        </w:tc>
        <w:tc>
          <w:tcPr>
            <w:tcW w:w="993" w:type="dxa"/>
            <w:hideMark/>
          </w:tcPr>
          <w:p w14:paraId="69BC055D"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ONUDI</w:t>
            </w:r>
          </w:p>
        </w:tc>
        <w:tc>
          <w:tcPr>
            <w:tcW w:w="992" w:type="dxa"/>
            <w:noWrap/>
            <w:hideMark/>
          </w:tcPr>
          <w:p w14:paraId="6D26A171" w14:textId="77777777" w:rsidR="00AF4325" w:rsidRPr="00EB3F2C" w:rsidRDefault="00AF4325">
            <w:pPr>
              <w:jc w:val="right"/>
              <w:rPr>
                <w:rFonts w:eastAsia="Times New Roman"/>
                <w:sz w:val="20"/>
                <w:szCs w:val="20"/>
                <w:lang w:val="fr-FR" w:eastAsia="zh-CN"/>
              </w:rPr>
            </w:pPr>
            <w:r w:rsidRPr="00EB3F2C">
              <w:rPr>
                <w:rFonts w:eastAsia="Times New Roman"/>
                <w:sz w:val="20"/>
                <w:szCs w:val="20"/>
                <w:lang w:val="fr-FR" w:eastAsia="zh-CN"/>
              </w:rPr>
              <w:t>45 000</w:t>
            </w:r>
          </w:p>
        </w:tc>
      </w:tr>
      <w:tr w:rsidR="00AF4325" w:rsidRPr="007B1828" w14:paraId="3EBEA31F" w14:textId="77777777">
        <w:trPr>
          <w:trHeight w:val="255"/>
        </w:trPr>
        <w:tc>
          <w:tcPr>
            <w:tcW w:w="9351" w:type="dxa"/>
            <w:gridSpan w:val="3"/>
            <w:hideMark/>
          </w:tcPr>
          <w:p w14:paraId="39B3B8A0" w14:textId="77777777" w:rsidR="00AF4325" w:rsidRPr="00EB3F2C" w:rsidRDefault="00AF4325">
            <w:pPr>
              <w:jc w:val="left"/>
              <w:rPr>
                <w:rFonts w:eastAsia="Times New Roman"/>
                <w:i/>
                <w:iCs/>
                <w:color w:val="000000"/>
                <w:sz w:val="20"/>
                <w:szCs w:val="20"/>
                <w:lang w:val="fr-FR" w:eastAsia="zh-CN"/>
              </w:rPr>
            </w:pPr>
            <w:r w:rsidRPr="00EB3F2C">
              <w:rPr>
                <w:rFonts w:eastAsia="Times New Roman"/>
                <w:b/>
                <w:bCs/>
                <w:i/>
                <w:iCs/>
                <w:color w:val="000000"/>
                <w:sz w:val="20"/>
                <w:szCs w:val="20"/>
                <w:lang w:val="fr-FR" w:eastAsia="zh-CN"/>
              </w:rPr>
              <w:t>Promotion de technologies de remplacement (88 064 $US)</w:t>
            </w:r>
          </w:p>
        </w:tc>
      </w:tr>
      <w:tr w:rsidR="00AF4325" w:rsidRPr="00EB3F2C" w14:paraId="256BCED0" w14:textId="77777777">
        <w:trPr>
          <w:trHeight w:val="255"/>
        </w:trPr>
        <w:tc>
          <w:tcPr>
            <w:tcW w:w="7366" w:type="dxa"/>
            <w:hideMark/>
          </w:tcPr>
          <w:p w14:paraId="3284C3AA" w14:textId="25D43F73"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Réalisation d'une étude de faisabilité </w:t>
            </w:r>
            <w:r w:rsidR="004F3093" w:rsidRPr="00EB3F2C">
              <w:rPr>
                <w:rFonts w:eastAsia="Times New Roman"/>
                <w:color w:val="000000"/>
                <w:sz w:val="20"/>
                <w:szCs w:val="20"/>
                <w:lang w:val="fr-FR" w:eastAsia="zh-CN"/>
              </w:rPr>
              <w:t>sur le passage</w:t>
            </w:r>
            <w:r w:rsidRPr="00EB3F2C">
              <w:rPr>
                <w:rFonts w:eastAsia="Times New Roman"/>
                <w:color w:val="000000"/>
                <w:sz w:val="20"/>
                <w:szCs w:val="20"/>
                <w:lang w:val="fr-FR" w:eastAsia="zh-CN"/>
              </w:rPr>
              <w:t xml:space="preserve"> du secteur </w:t>
            </w:r>
            <w:r w:rsidR="004F3093" w:rsidRPr="00EB3F2C">
              <w:rPr>
                <w:rFonts w:eastAsia="Times New Roman"/>
                <w:color w:val="000000"/>
                <w:sz w:val="20"/>
                <w:szCs w:val="20"/>
                <w:lang w:val="fr-FR" w:eastAsia="zh-CN"/>
              </w:rPr>
              <w:t>de la climatisation</w:t>
            </w:r>
            <w:r w:rsidRPr="00EB3F2C">
              <w:rPr>
                <w:rFonts w:eastAsia="Times New Roman"/>
                <w:color w:val="000000"/>
                <w:sz w:val="20"/>
                <w:szCs w:val="20"/>
                <w:lang w:val="fr-FR" w:eastAsia="zh-CN"/>
              </w:rPr>
              <w:t xml:space="preserve"> domestique aux technologies de remplacement à faible PRP</w:t>
            </w:r>
          </w:p>
        </w:tc>
        <w:tc>
          <w:tcPr>
            <w:tcW w:w="993" w:type="dxa"/>
            <w:vMerge w:val="restart"/>
            <w:hideMark/>
          </w:tcPr>
          <w:p w14:paraId="2A531DB6"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992" w:type="dxa"/>
            <w:noWrap/>
            <w:hideMark/>
          </w:tcPr>
          <w:p w14:paraId="51A7977F"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18 064</w:t>
            </w:r>
          </w:p>
        </w:tc>
      </w:tr>
      <w:tr w:rsidR="00AF4325" w:rsidRPr="00EB3F2C" w14:paraId="3C1A669F" w14:textId="77777777">
        <w:trPr>
          <w:trHeight w:val="255"/>
        </w:trPr>
        <w:tc>
          <w:tcPr>
            <w:tcW w:w="7366" w:type="dxa"/>
            <w:hideMark/>
          </w:tcPr>
          <w:p w14:paraId="33E9B5B7" w14:textId="3DCCEC4C"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 xml:space="preserve">Une session de diffusion d'informations sur les derniers développements et les nouvelles technologies émergentes, avec un accent particulier sur l'entretien, en collaboration avec les associations </w:t>
            </w:r>
            <w:r w:rsidR="004F3093" w:rsidRPr="00EB3F2C">
              <w:rPr>
                <w:rFonts w:eastAsia="Times New Roman"/>
                <w:color w:val="000000"/>
                <w:sz w:val="20"/>
                <w:szCs w:val="20"/>
                <w:lang w:val="fr-FR" w:eastAsia="zh-CN"/>
              </w:rPr>
              <w:t>du secteur de la climatisation et de la réfrigération</w:t>
            </w:r>
          </w:p>
        </w:tc>
        <w:tc>
          <w:tcPr>
            <w:tcW w:w="993" w:type="dxa"/>
            <w:vMerge/>
          </w:tcPr>
          <w:p w14:paraId="27ECF124"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47EBCCBE"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AF4325" w:rsidRPr="00EB3F2C" w14:paraId="7D873188" w14:textId="77777777">
        <w:trPr>
          <w:trHeight w:val="255"/>
        </w:trPr>
        <w:tc>
          <w:tcPr>
            <w:tcW w:w="7366" w:type="dxa"/>
            <w:hideMark/>
          </w:tcPr>
          <w:p w14:paraId="5BDFB42E" w14:textId="6232921E" w:rsidR="00AF4325" w:rsidRPr="00EB3F2C" w:rsidRDefault="004F3093">
            <w:pPr>
              <w:jc w:val="left"/>
              <w:rPr>
                <w:rFonts w:eastAsia="Times New Roman"/>
                <w:color w:val="000000"/>
                <w:sz w:val="20"/>
                <w:szCs w:val="20"/>
                <w:lang w:val="fr-FR" w:eastAsia="zh-CN"/>
              </w:rPr>
            </w:pPr>
            <w:r w:rsidRPr="00EB3F2C">
              <w:rPr>
                <w:rFonts w:eastAsia="Times New Roman"/>
                <w:color w:val="000000"/>
                <w:sz w:val="20"/>
                <w:szCs w:val="20"/>
                <w:lang w:val="fr-FR" w:eastAsia="zh-CN"/>
              </w:rPr>
              <w:t>Lancement</w:t>
            </w:r>
            <w:r w:rsidR="00AF4325" w:rsidRPr="00EB3F2C">
              <w:rPr>
                <w:rFonts w:eastAsia="Times New Roman"/>
                <w:color w:val="000000"/>
                <w:sz w:val="20"/>
                <w:szCs w:val="20"/>
                <w:lang w:val="fr-FR" w:eastAsia="zh-CN"/>
              </w:rPr>
              <w:t xml:space="preserve"> de l'assistance technique aux grands utilisateurs finaux afin de réduire les fuites et de passer à des alternatives sans SAO et à faible PRP, en fournissant des informations sur la réduction des fuites, l'amélioration de la conception et les pratiques </w:t>
            </w:r>
            <w:r w:rsidR="003B1C95" w:rsidRPr="00EB3F2C">
              <w:rPr>
                <w:rFonts w:eastAsia="Times New Roman"/>
                <w:color w:val="000000"/>
                <w:sz w:val="20"/>
                <w:szCs w:val="20"/>
                <w:lang w:val="fr-FR" w:eastAsia="zh-CN"/>
              </w:rPr>
              <w:t>d’entretien</w:t>
            </w:r>
            <w:r w:rsidR="00AF4325" w:rsidRPr="00EB3F2C">
              <w:rPr>
                <w:rFonts w:eastAsia="Times New Roman"/>
                <w:color w:val="000000"/>
                <w:sz w:val="20"/>
                <w:szCs w:val="20"/>
                <w:lang w:val="fr-FR" w:eastAsia="zh-CN"/>
              </w:rPr>
              <w:t xml:space="preserve"> des équipements de réfrigération et de climatisation</w:t>
            </w:r>
          </w:p>
        </w:tc>
        <w:tc>
          <w:tcPr>
            <w:tcW w:w="993" w:type="dxa"/>
            <w:vMerge/>
          </w:tcPr>
          <w:p w14:paraId="3010416C"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7AAA979C" w14:textId="77777777" w:rsidR="00AF4325" w:rsidRPr="00EB3F2C" w:rsidRDefault="00AF4325">
            <w:pPr>
              <w:jc w:val="right"/>
              <w:rPr>
                <w:rFonts w:eastAsia="Times New Roman"/>
                <w:color w:val="000000"/>
                <w:sz w:val="20"/>
                <w:szCs w:val="20"/>
                <w:lang w:val="fr-FR" w:eastAsia="zh-CN"/>
              </w:rPr>
            </w:pPr>
            <w:r w:rsidRPr="00EB3F2C">
              <w:rPr>
                <w:rFonts w:eastAsia="Times New Roman"/>
                <w:color w:val="000000"/>
                <w:sz w:val="20"/>
                <w:szCs w:val="20"/>
                <w:lang w:val="fr-FR" w:eastAsia="zh-CN"/>
              </w:rPr>
              <w:t>15 000</w:t>
            </w:r>
          </w:p>
        </w:tc>
      </w:tr>
      <w:tr w:rsidR="00AF4325" w:rsidRPr="00EB3F2C" w14:paraId="4FB1F1BF" w14:textId="77777777">
        <w:trPr>
          <w:trHeight w:val="362"/>
        </w:trPr>
        <w:tc>
          <w:tcPr>
            <w:tcW w:w="7366" w:type="dxa"/>
            <w:hideMark/>
          </w:tcPr>
          <w:p w14:paraId="468423F8" w14:textId="491C7CD0"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Assistance technique pour la mise en place d'un système national de gestion des réfrigérants afin de suivre les substances réglementées tout au long de leur cycle de vie</w:t>
            </w:r>
          </w:p>
        </w:tc>
        <w:tc>
          <w:tcPr>
            <w:tcW w:w="993" w:type="dxa"/>
            <w:vMerge/>
          </w:tcPr>
          <w:p w14:paraId="5664BAC8"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715E74C1" w14:textId="77777777" w:rsidR="00AF4325" w:rsidRPr="00EB3F2C" w:rsidRDefault="00AF4325">
            <w:pPr>
              <w:jc w:val="right"/>
              <w:rPr>
                <w:rFonts w:eastAsia="Times New Roman"/>
                <w:sz w:val="20"/>
                <w:szCs w:val="20"/>
                <w:lang w:val="fr-FR" w:eastAsia="zh-CN"/>
              </w:rPr>
            </w:pPr>
            <w:r w:rsidRPr="00EB3F2C">
              <w:rPr>
                <w:rFonts w:eastAsia="Times New Roman"/>
                <w:sz w:val="20"/>
                <w:szCs w:val="20"/>
                <w:lang w:val="fr-FR" w:eastAsia="zh-CN"/>
              </w:rPr>
              <w:t>40 000</w:t>
            </w:r>
          </w:p>
        </w:tc>
      </w:tr>
      <w:tr w:rsidR="00AF4325" w:rsidRPr="00EB3F2C" w14:paraId="5FE845F3" w14:textId="77777777">
        <w:trPr>
          <w:trHeight w:val="255"/>
        </w:trPr>
        <w:tc>
          <w:tcPr>
            <w:tcW w:w="9351" w:type="dxa"/>
            <w:gridSpan w:val="3"/>
            <w:hideMark/>
          </w:tcPr>
          <w:p w14:paraId="7893F9EF" w14:textId="77777777" w:rsidR="00AF4325" w:rsidRPr="00EB3F2C" w:rsidRDefault="00AF4325">
            <w:pPr>
              <w:jc w:val="left"/>
              <w:rPr>
                <w:rFonts w:eastAsia="Times New Roman"/>
                <w:i/>
                <w:iCs/>
                <w:sz w:val="20"/>
                <w:szCs w:val="20"/>
                <w:lang w:val="fr-FR" w:eastAsia="zh-CN"/>
              </w:rPr>
            </w:pPr>
            <w:r w:rsidRPr="00EB3F2C">
              <w:rPr>
                <w:rFonts w:eastAsia="Times New Roman"/>
                <w:b/>
                <w:bCs/>
                <w:i/>
                <w:iCs/>
                <w:color w:val="000000"/>
                <w:sz w:val="20"/>
                <w:szCs w:val="20"/>
                <w:lang w:val="fr-FR" w:eastAsia="zh-CN"/>
              </w:rPr>
              <w:t>Campagnes de sensibilisation (30 000 $US)</w:t>
            </w:r>
          </w:p>
        </w:tc>
      </w:tr>
      <w:tr w:rsidR="00AF4325" w:rsidRPr="00EB3F2C" w14:paraId="4D7FD431" w14:textId="77777777">
        <w:trPr>
          <w:trHeight w:val="255"/>
        </w:trPr>
        <w:tc>
          <w:tcPr>
            <w:tcW w:w="7366" w:type="dxa"/>
            <w:hideMark/>
          </w:tcPr>
          <w:p w14:paraId="6CD06C7E" w14:textId="77777777"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Une campagne de sensibilisation ciblée sur les HFC et les technologies à faible PRP, y compris des campagnes ciblant les femmes.</w:t>
            </w:r>
          </w:p>
        </w:tc>
        <w:tc>
          <w:tcPr>
            <w:tcW w:w="993" w:type="dxa"/>
            <w:vMerge w:val="restart"/>
            <w:hideMark/>
          </w:tcPr>
          <w:p w14:paraId="12DF0939" w14:textId="77777777" w:rsidR="00AF4325" w:rsidRPr="00EB3F2C" w:rsidRDefault="00AF4325">
            <w:pPr>
              <w:jc w:val="center"/>
              <w:rPr>
                <w:rFonts w:eastAsia="Times New Roman"/>
                <w:color w:val="000000"/>
                <w:sz w:val="20"/>
                <w:szCs w:val="20"/>
                <w:lang w:val="fr-FR" w:eastAsia="zh-CN"/>
              </w:rPr>
            </w:pPr>
            <w:r w:rsidRPr="00EB3F2C">
              <w:rPr>
                <w:rFonts w:eastAsia="Times New Roman"/>
                <w:color w:val="000000"/>
                <w:sz w:val="20"/>
                <w:szCs w:val="20"/>
                <w:lang w:val="fr-FR" w:eastAsia="zh-CN"/>
              </w:rPr>
              <w:t>PNUE</w:t>
            </w:r>
          </w:p>
        </w:tc>
        <w:tc>
          <w:tcPr>
            <w:tcW w:w="992" w:type="dxa"/>
            <w:noWrap/>
            <w:hideMark/>
          </w:tcPr>
          <w:p w14:paraId="11719578" w14:textId="77777777" w:rsidR="00AF4325" w:rsidRPr="00EB3F2C" w:rsidRDefault="00AF4325">
            <w:pPr>
              <w:jc w:val="right"/>
              <w:rPr>
                <w:rFonts w:eastAsia="Times New Roman"/>
                <w:sz w:val="20"/>
                <w:szCs w:val="20"/>
                <w:lang w:val="fr-FR" w:eastAsia="zh-CN"/>
              </w:rPr>
            </w:pPr>
            <w:r w:rsidRPr="00EB3F2C">
              <w:rPr>
                <w:rFonts w:eastAsia="Times New Roman"/>
                <w:sz w:val="20"/>
                <w:szCs w:val="20"/>
                <w:lang w:val="fr-FR" w:eastAsia="zh-CN"/>
              </w:rPr>
              <w:t>15 000</w:t>
            </w:r>
          </w:p>
        </w:tc>
      </w:tr>
      <w:tr w:rsidR="00AF4325" w:rsidRPr="00EB3F2C" w14:paraId="7A32B0AF" w14:textId="77777777">
        <w:trPr>
          <w:trHeight w:val="255"/>
        </w:trPr>
        <w:tc>
          <w:tcPr>
            <w:tcW w:w="7366" w:type="dxa"/>
            <w:hideMark/>
          </w:tcPr>
          <w:p w14:paraId="3BFC2D19" w14:textId="77777777" w:rsidR="00AF4325" w:rsidRPr="00EB3F2C" w:rsidRDefault="00AF4325">
            <w:pPr>
              <w:jc w:val="left"/>
              <w:rPr>
                <w:rFonts w:eastAsia="Times New Roman"/>
                <w:color w:val="000000"/>
                <w:sz w:val="20"/>
                <w:szCs w:val="20"/>
                <w:lang w:val="fr-FR" w:eastAsia="zh-CN"/>
              </w:rPr>
            </w:pPr>
            <w:r w:rsidRPr="00EB3F2C">
              <w:rPr>
                <w:rFonts w:eastAsia="Times New Roman"/>
                <w:color w:val="000000"/>
                <w:sz w:val="20"/>
                <w:szCs w:val="20"/>
                <w:lang w:val="fr-FR" w:eastAsia="zh-CN"/>
              </w:rPr>
              <w:t>Ateliers d'information et de sensibilisation destinés aux opérateurs économiques (importateurs, distributeurs), aux prestataires de services et aux responsables de la conformité</w:t>
            </w:r>
          </w:p>
        </w:tc>
        <w:tc>
          <w:tcPr>
            <w:tcW w:w="993" w:type="dxa"/>
            <w:vMerge/>
            <w:hideMark/>
          </w:tcPr>
          <w:p w14:paraId="545AF4FE" w14:textId="77777777" w:rsidR="00AF4325" w:rsidRPr="00EB3F2C" w:rsidRDefault="00AF4325">
            <w:pPr>
              <w:jc w:val="center"/>
              <w:rPr>
                <w:rFonts w:eastAsia="Times New Roman"/>
                <w:color w:val="000000"/>
                <w:sz w:val="20"/>
                <w:szCs w:val="20"/>
                <w:lang w:val="fr-FR" w:eastAsia="zh-CN"/>
              </w:rPr>
            </w:pPr>
          </w:p>
        </w:tc>
        <w:tc>
          <w:tcPr>
            <w:tcW w:w="992" w:type="dxa"/>
            <w:noWrap/>
            <w:hideMark/>
          </w:tcPr>
          <w:p w14:paraId="4075971B" w14:textId="77777777" w:rsidR="00AF4325" w:rsidRPr="00EB3F2C" w:rsidRDefault="00AF4325">
            <w:pPr>
              <w:jc w:val="right"/>
              <w:rPr>
                <w:rFonts w:eastAsia="Times New Roman"/>
                <w:sz w:val="20"/>
                <w:szCs w:val="20"/>
                <w:lang w:val="fr-FR" w:eastAsia="zh-CN"/>
              </w:rPr>
            </w:pPr>
            <w:r w:rsidRPr="00EB3F2C">
              <w:rPr>
                <w:rFonts w:eastAsia="Times New Roman"/>
                <w:sz w:val="20"/>
                <w:szCs w:val="20"/>
                <w:lang w:val="fr-FR" w:eastAsia="zh-CN"/>
              </w:rPr>
              <w:t>15 000</w:t>
            </w:r>
          </w:p>
        </w:tc>
      </w:tr>
      <w:tr w:rsidR="00AF4325" w:rsidRPr="00EB3F2C" w14:paraId="3202D386" w14:textId="77777777">
        <w:trPr>
          <w:trHeight w:val="255"/>
        </w:trPr>
        <w:tc>
          <w:tcPr>
            <w:tcW w:w="8359" w:type="dxa"/>
            <w:gridSpan w:val="2"/>
            <w:hideMark/>
          </w:tcPr>
          <w:p w14:paraId="05B12D87" w14:textId="75BE8E37" w:rsidR="00AF4325" w:rsidRPr="00EB3F2C" w:rsidRDefault="00AF4325">
            <w:pPr>
              <w:jc w:val="left"/>
              <w:rPr>
                <w:rFonts w:eastAsia="Times New Roman"/>
                <w:b/>
                <w:bCs/>
                <w:color w:val="000000"/>
                <w:sz w:val="20"/>
                <w:szCs w:val="20"/>
                <w:lang w:val="fr-FR" w:eastAsia="zh-CN"/>
              </w:rPr>
            </w:pPr>
            <w:r w:rsidRPr="00EB3F2C">
              <w:rPr>
                <w:rFonts w:eastAsia="Times New Roman"/>
                <w:b/>
                <w:bCs/>
                <w:color w:val="000000"/>
                <w:sz w:val="20"/>
                <w:szCs w:val="20"/>
                <w:lang w:val="fr-FR" w:eastAsia="zh-CN"/>
              </w:rPr>
              <w:t>Sous-total (</w:t>
            </w:r>
            <w:r w:rsidR="004F3093" w:rsidRPr="00EB3F2C">
              <w:rPr>
                <w:rFonts w:eastAsia="Times New Roman"/>
                <w:b/>
                <w:bCs/>
                <w:color w:val="000000"/>
                <w:sz w:val="20"/>
                <w:szCs w:val="20"/>
                <w:lang w:val="fr-FR" w:eastAsia="zh-CN"/>
              </w:rPr>
              <w:t>e</w:t>
            </w:r>
            <w:r w:rsidRPr="00EB3F2C">
              <w:rPr>
                <w:rFonts w:eastAsia="Times New Roman"/>
                <w:b/>
                <w:bCs/>
                <w:color w:val="000000"/>
                <w:sz w:val="20"/>
                <w:szCs w:val="20"/>
                <w:lang w:val="fr-FR" w:eastAsia="zh-CN"/>
              </w:rPr>
              <w:t>ntretien des équipements de réfrigération et de climatisation)</w:t>
            </w:r>
          </w:p>
        </w:tc>
        <w:tc>
          <w:tcPr>
            <w:tcW w:w="992" w:type="dxa"/>
            <w:hideMark/>
          </w:tcPr>
          <w:p w14:paraId="792C4292" w14:textId="77777777" w:rsidR="00AF4325" w:rsidRPr="00EB3F2C" w:rsidRDefault="00AF4325">
            <w:pPr>
              <w:jc w:val="right"/>
              <w:rPr>
                <w:rFonts w:eastAsia="Times New Roman"/>
                <w:b/>
                <w:bCs/>
                <w:sz w:val="20"/>
                <w:szCs w:val="20"/>
                <w:lang w:val="fr-FR" w:eastAsia="zh-CN"/>
              </w:rPr>
            </w:pPr>
            <w:r w:rsidRPr="00EB3F2C">
              <w:rPr>
                <w:rFonts w:eastAsia="Times New Roman"/>
                <w:b/>
                <w:bCs/>
                <w:sz w:val="20"/>
                <w:szCs w:val="20"/>
                <w:lang w:val="fr-FR" w:eastAsia="zh-CN"/>
              </w:rPr>
              <w:t>598 564</w:t>
            </w:r>
          </w:p>
        </w:tc>
      </w:tr>
      <w:tr w:rsidR="00AF4325" w:rsidRPr="007B1828" w14:paraId="20DCDBD1" w14:textId="77777777">
        <w:trPr>
          <w:trHeight w:val="255"/>
        </w:trPr>
        <w:tc>
          <w:tcPr>
            <w:tcW w:w="9351" w:type="dxa"/>
            <w:gridSpan w:val="3"/>
          </w:tcPr>
          <w:p w14:paraId="31799884" w14:textId="2450F86B" w:rsidR="00AF4325" w:rsidRPr="00EB3F2C" w:rsidRDefault="00AF4325">
            <w:pPr>
              <w:jc w:val="center"/>
              <w:rPr>
                <w:rFonts w:eastAsia="Times New Roman"/>
                <w:b/>
                <w:bCs/>
                <w:sz w:val="20"/>
                <w:szCs w:val="20"/>
                <w:lang w:val="fr-FR" w:eastAsia="zh-CN"/>
              </w:rPr>
            </w:pPr>
            <w:r w:rsidRPr="00EB3F2C">
              <w:rPr>
                <w:rFonts w:eastAsia="Times New Roman"/>
                <w:b/>
                <w:color w:val="000000"/>
                <w:sz w:val="20"/>
                <w:szCs w:val="20"/>
                <w:lang w:val="fr-FR"/>
              </w:rPr>
              <w:t>Secteur de l'installation et de l'assemblage</w:t>
            </w:r>
            <w:r w:rsidR="004F3093" w:rsidRPr="00EB3F2C">
              <w:rPr>
                <w:rFonts w:eastAsia="Times New Roman"/>
                <w:b/>
                <w:color w:val="000000"/>
                <w:sz w:val="20"/>
                <w:szCs w:val="20"/>
                <w:lang w:val="fr-FR"/>
              </w:rPr>
              <w:t xml:space="preserve"> sur place</w:t>
            </w:r>
          </w:p>
        </w:tc>
      </w:tr>
      <w:tr w:rsidR="00AF4325" w:rsidRPr="00EB3F2C" w14:paraId="2A198165" w14:textId="77777777">
        <w:trPr>
          <w:trHeight w:val="270"/>
        </w:trPr>
        <w:tc>
          <w:tcPr>
            <w:tcW w:w="7366" w:type="dxa"/>
          </w:tcPr>
          <w:p w14:paraId="53E9AEED" w14:textId="77777777" w:rsidR="00AF4325" w:rsidRPr="00EB3F2C" w:rsidRDefault="00AF4325">
            <w:pPr>
              <w:jc w:val="left"/>
              <w:rPr>
                <w:rFonts w:eastAsia="Times New Roman"/>
                <w:b/>
                <w:color w:val="000000"/>
                <w:sz w:val="20"/>
                <w:szCs w:val="20"/>
                <w:lang w:val="fr-FR"/>
              </w:rPr>
            </w:pPr>
            <w:r w:rsidRPr="00EB3F2C">
              <w:rPr>
                <w:color w:val="000000"/>
                <w:sz w:val="20"/>
                <w:szCs w:val="20"/>
                <w:lang w:val="fr-FR"/>
              </w:rPr>
              <w:t>Réalisation d'une enquête nationale auprès des assembleurs et des installateurs afin de recueillir des informations détaillées</w:t>
            </w:r>
          </w:p>
        </w:tc>
        <w:tc>
          <w:tcPr>
            <w:tcW w:w="993" w:type="dxa"/>
          </w:tcPr>
          <w:p w14:paraId="46E8974F" w14:textId="77777777" w:rsidR="00AF4325" w:rsidRPr="00EB3F2C" w:rsidRDefault="00AF4325">
            <w:pPr>
              <w:jc w:val="center"/>
              <w:rPr>
                <w:rFonts w:eastAsia="Times New Roman"/>
                <w:b/>
                <w:color w:val="000000"/>
                <w:sz w:val="20"/>
                <w:szCs w:val="20"/>
                <w:lang w:val="fr-FR"/>
              </w:rPr>
            </w:pPr>
            <w:r w:rsidRPr="00EB3F2C">
              <w:rPr>
                <w:sz w:val="20"/>
                <w:szCs w:val="20"/>
                <w:lang w:val="fr-FR"/>
              </w:rPr>
              <w:t>PNUE</w:t>
            </w:r>
          </w:p>
        </w:tc>
        <w:tc>
          <w:tcPr>
            <w:tcW w:w="992" w:type="dxa"/>
          </w:tcPr>
          <w:p w14:paraId="64018A0A" w14:textId="77777777" w:rsidR="00AF4325" w:rsidRPr="00EB3F2C" w:rsidRDefault="00AF4325">
            <w:pPr>
              <w:shd w:val="clear" w:color="auto" w:fill="FFFFFF" w:themeFill="background1"/>
              <w:jc w:val="right"/>
              <w:rPr>
                <w:rFonts w:eastAsia="Times New Roman"/>
                <w:b/>
                <w:color w:val="000000"/>
                <w:sz w:val="20"/>
                <w:szCs w:val="20"/>
                <w:lang w:val="fr-FR"/>
              </w:rPr>
            </w:pPr>
            <w:r w:rsidRPr="00EB3F2C">
              <w:rPr>
                <w:sz w:val="20"/>
                <w:szCs w:val="20"/>
                <w:lang w:val="fr-FR"/>
              </w:rPr>
              <w:t>24 000</w:t>
            </w:r>
          </w:p>
        </w:tc>
      </w:tr>
      <w:tr w:rsidR="00AF4325" w:rsidRPr="00EB3F2C" w14:paraId="066AECFC" w14:textId="77777777">
        <w:trPr>
          <w:trHeight w:val="255"/>
        </w:trPr>
        <w:tc>
          <w:tcPr>
            <w:tcW w:w="8359" w:type="dxa"/>
            <w:gridSpan w:val="2"/>
          </w:tcPr>
          <w:p w14:paraId="2F85B86A" w14:textId="4FC5C23E" w:rsidR="00AF4325" w:rsidRPr="00EB3F2C" w:rsidRDefault="00AF4325">
            <w:pPr>
              <w:jc w:val="left"/>
              <w:rPr>
                <w:rFonts w:eastAsia="Times New Roman"/>
                <w:b/>
                <w:color w:val="000000"/>
                <w:sz w:val="20"/>
                <w:szCs w:val="20"/>
                <w:lang w:val="fr-FR"/>
              </w:rPr>
            </w:pPr>
            <w:r w:rsidRPr="00EB3F2C">
              <w:rPr>
                <w:rFonts w:eastAsia="Times New Roman"/>
                <w:b/>
                <w:bCs/>
                <w:color w:val="000000"/>
                <w:sz w:val="20"/>
                <w:szCs w:val="20"/>
                <w:lang w:val="fr-FR" w:eastAsia="zh-CN"/>
              </w:rPr>
              <w:t>Sous-total (</w:t>
            </w:r>
            <w:r w:rsidR="00506FEF" w:rsidRPr="00EB3F2C">
              <w:rPr>
                <w:rFonts w:eastAsia="Times New Roman"/>
                <w:b/>
                <w:bCs/>
                <w:color w:val="000000"/>
                <w:sz w:val="20"/>
                <w:szCs w:val="20"/>
                <w:lang w:val="fr-FR" w:eastAsia="zh-CN"/>
              </w:rPr>
              <w:t>Installation et assemblage sur place</w:t>
            </w:r>
            <w:r w:rsidRPr="00EB3F2C">
              <w:rPr>
                <w:rFonts w:eastAsia="Times New Roman"/>
                <w:b/>
                <w:bCs/>
                <w:color w:val="000000"/>
                <w:sz w:val="20"/>
                <w:szCs w:val="20"/>
                <w:lang w:val="fr-FR" w:eastAsia="zh-CN"/>
              </w:rPr>
              <w:t>)</w:t>
            </w:r>
          </w:p>
        </w:tc>
        <w:tc>
          <w:tcPr>
            <w:tcW w:w="992" w:type="dxa"/>
          </w:tcPr>
          <w:p w14:paraId="3800813E" w14:textId="77777777" w:rsidR="00AF4325" w:rsidRPr="00EB3F2C" w:rsidRDefault="00AF4325">
            <w:pPr>
              <w:jc w:val="right"/>
              <w:rPr>
                <w:rFonts w:eastAsia="Times New Roman"/>
                <w:b/>
                <w:bCs/>
                <w:color w:val="000000"/>
                <w:sz w:val="20"/>
                <w:szCs w:val="20"/>
                <w:lang w:val="fr-FR"/>
              </w:rPr>
            </w:pPr>
            <w:r w:rsidRPr="00EB3F2C">
              <w:rPr>
                <w:b/>
                <w:bCs/>
                <w:sz w:val="20"/>
                <w:szCs w:val="20"/>
                <w:lang w:val="fr-FR"/>
              </w:rPr>
              <w:t>24 000</w:t>
            </w:r>
          </w:p>
        </w:tc>
      </w:tr>
      <w:tr w:rsidR="00AF4325" w:rsidRPr="007B1828" w14:paraId="0A6CC5A3" w14:textId="77777777">
        <w:trPr>
          <w:trHeight w:val="255"/>
        </w:trPr>
        <w:tc>
          <w:tcPr>
            <w:tcW w:w="9351" w:type="dxa"/>
            <w:gridSpan w:val="3"/>
          </w:tcPr>
          <w:p w14:paraId="4F1241A2" w14:textId="77777777" w:rsidR="00AF4325" w:rsidRPr="00EB3F2C" w:rsidRDefault="00AF4325">
            <w:pPr>
              <w:jc w:val="center"/>
              <w:rPr>
                <w:sz w:val="20"/>
                <w:szCs w:val="20"/>
                <w:lang w:val="fr-FR"/>
              </w:rPr>
            </w:pPr>
            <w:r w:rsidRPr="00EB3F2C">
              <w:rPr>
                <w:b/>
                <w:bCs/>
                <w:sz w:val="20"/>
                <w:szCs w:val="20"/>
                <w:lang w:val="fr-FR"/>
              </w:rPr>
              <w:t>Mise en œuvre, coordination et suivi du projet</w:t>
            </w:r>
          </w:p>
        </w:tc>
      </w:tr>
      <w:tr w:rsidR="00AF4325" w:rsidRPr="00EB3F2C" w14:paraId="48A69077" w14:textId="77777777">
        <w:trPr>
          <w:trHeight w:val="255"/>
        </w:trPr>
        <w:tc>
          <w:tcPr>
            <w:tcW w:w="7366" w:type="dxa"/>
          </w:tcPr>
          <w:p w14:paraId="09E6B345" w14:textId="77777777" w:rsidR="00AF4325" w:rsidRPr="00EB3F2C" w:rsidRDefault="00AF4325">
            <w:pPr>
              <w:jc w:val="left"/>
              <w:rPr>
                <w:rFonts w:eastAsia="Times New Roman"/>
                <w:bCs/>
                <w:color w:val="000000"/>
                <w:sz w:val="20"/>
                <w:szCs w:val="20"/>
                <w:lang w:val="fr-FR"/>
              </w:rPr>
            </w:pPr>
            <w:r w:rsidRPr="00EB3F2C">
              <w:rPr>
                <w:rFonts w:eastAsia="Times New Roman"/>
                <w:bCs/>
                <w:color w:val="000000"/>
                <w:sz w:val="20"/>
                <w:szCs w:val="20"/>
                <w:lang w:val="fr-FR"/>
              </w:rPr>
              <w:lastRenderedPageBreak/>
              <w:t>Activités de mise en œuvre, de coordination et de suivi du projet, dont 41 760 $US pour le personnel et les consultants, 2 600 $US pour la location de bureaux, 3 904 $US pour les déplacements et 3 000 $US pour les réunions et les ateliers</w:t>
            </w:r>
          </w:p>
        </w:tc>
        <w:tc>
          <w:tcPr>
            <w:tcW w:w="993" w:type="dxa"/>
          </w:tcPr>
          <w:p w14:paraId="72780241" w14:textId="77777777" w:rsidR="00AF4325" w:rsidRPr="00EB3F2C" w:rsidRDefault="00AF4325">
            <w:pPr>
              <w:jc w:val="center"/>
              <w:rPr>
                <w:rFonts w:eastAsia="Times New Roman"/>
                <w:b/>
                <w:color w:val="000000"/>
                <w:sz w:val="20"/>
                <w:szCs w:val="20"/>
                <w:lang w:val="fr-FR"/>
              </w:rPr>
            </w:pPr>
            <w:r w:rsidRPr="00EB3F2C">
              <w:rPr>
                <w:sz w:val="20"/>
                <w:szCs w:val="20"/>
                <w:lang w:val="fr-FR"/>
              </w:rPr>
              <w:t>PNUE</w:t>
            </w:r>
          </w:p>
        </w:tc>
        <w:tc>
          <w:tcPr>
            <w:tcW w:w="992" w:type="dxa"/>
          </w:tcPr>
          <w:p w14:paraId="00FB6D8E" w14:textId="77777777" w:rsidR="00AF4325" w:rsidRPr="00EB3F2C" w:rsidRDefault="00AF4325">
            <w:pPr>
              <w:jc w:val="right"/>
              <w:rPr>
                <w:rFonts w:eastAsia="Times New Roman"/>
                <w:b/>
                <w:color w:val="000000"/>
                <w:sz w:val="20"/>
                <w:szCs w:val="20"/>
                <w:lang w:val="fr-FR"/>
              </w:rPr>
            </w:pPr>
            <w:r w:rsidRPr="00EB3F2C">
              <w:rPr>
                <w:sz w:val="20"/>
                <w:szCs w:val="20"/>
                <w:lang w:val="fr-FR"/>
              </w:rPr>
              <w:t>51 264</w:t>
            </w:r>
          </w:p>
        </w:tc>
      </w:tr>
      <w:tr w:rsidR="00AF4325" w:rsidRPr="00EB3F2C" w14:paraId="11B36265" w14:textId="77777777">
        <w:trPr>
          <w:trHeight w:val="255"/>
        </w:trPr>
        <w:tc>
          <w:tcPr>
            <w:tcW w:w="8359" w:type="dxa"/>
            <w:gridSpan w:val="2"/>
          </w:tcPr>
          <w:p w14:paraId="390101B2" w14:textId="77777777" w:rsidR="00AF4325" w:rsidRPr="00EB3F2C" w:rsidRDefault="00AF4325">
            <w:pPr>
              <w:jc w:val="left"/>
              <w:rPr>
                <w:rFonts w:eastAsia="Times New Roman"/>
                <w:b/>
                <w:color w:val="000000"/>
                <w:sz w:val="20"/>
                <w:szCs w:val="20"/>
                <w:lang w:val="fr-FR"/>
              </w:rPr>
            </w:pPr>
            <w:r w:rsidRPr="00EB3F2C">
              <w:rPr>
                <w:b/>
                <w:bCs/>
                <w:sz w:val="20"/>
                <w:szCs w:val="20"/>
                <w:lang w:val="fr-FR"/>
              </w:rPr>
              <w:t>Sous-total pour le PNUE</w:t>
            </w:r>
          </w:p>
        </w:tc>
        <w:tc>
          <w:tcPr>
            <w:tcW w:w="992" w:type="dxa"/>
          </w:tcPr>
          <w:p w14:paraId="76AACE25" w14:textId="77777777" w:rsidR="00AF4325" w:rsidRPr="00EB3F2C" w:rsidRDefault="00AF4325">
            <w:pPr>
              <w:jc w:val="right"/>
              <w:rPr>
                <w:rFonts w:eastAsia="Times New Roman"/>
                <w:b/>
                <w:color w:val="000000"/>
                <w:sz w:val="20"/>
                <w:szCs w:val="20"/>
                <w:lang w:val="fr-FR"/>
              </w:rPr>
            </w:pPr>
            <w:r w:rsidRPr="00EB3F2C">
              <w:rPr>
                <w:b/>
                <w:bCs/>
                <w:sz w:val="20"/>
                <w:szCs w:val="20"/>
                <w:lang w:val="fr-FR"/>
              </w:rPr>
              <w:t>478 828</w:t>
            </w:r>
          </w:p>
        </w:tc>
      </w:tr>
      <w:tr w:rsidR="00AF4325" w:rsidRPr="00EB3F2C" w14:paraId="193797BE" w14:textId="77777777">
        <w:trPr>
          <w:trHeight w:val="255"/>
        </w:trPr>
        <w:tc>
          <w:tcPr>
            <w:tcW w:w="8359" w:type="dxa"/>
            <w:gridSpan w:val="2"/>
          </w:tcPr>
          <w:p w14:paraId="29D28766" w14:textId="77777777" w:rsidR="00AF4325" w:rsidRPr="00EB3F2C" w:rsidRDefault="00AF4325">
            <w:pPr>
              <w:jc w:val="left"/>
              <w:rPr>
                <w:rFonts w:eastAsia="Times New Roman"/>
                <w:b/>
                <w:color w:val="000000"/>
                <w:sz w:val="20"/>
                <w:szCs w:val="20"/>
                <w:lang w:val="fr-FR"/>
              </w:rPr>
            </w:pPr>
            <w:r w:rsidRPr="00EB3F2C">
              <w:rPr>
                <w:b/>
                <w:bCs/>
                <w:sz w:val="20"/>
                <w:szCs w:val="20"/>
                <w:lang w:val="fr-FR"/>
              </w:rPr>
              <w:t>Sous-total pour l'ONUDI</w:t>
            </w:r>
          </w:p>
        </w:tc>
        <w:tc>
          <w:tcPr>
            <w:tcW w:w="992" w:type="dxa"/>
          </w:tcPr>
          <w:p w14:paraId="0CA10B35" w14:textId="77777777" w:rsidR="00AF4325" w:rsidRPr="00EB3F2C" w:rsidRDefault="00AF4325">
            <w:pPr>
              <w:jc w:val="right"/>
              <w:rPr>
                <w:rFonts w:eastAsia="Times New Roman"/>
                <w:b/>
                <w:color w:val="000000"/>
                <w:sz w:val="20"/>
                <w:szCs w:val="20"/>
                <w:lang w:val="fr-FR"/>
              </w:rPr>
            </w:pPr>
            <w:r w:rsidRPr="00EB3F2C">
              <w:rPr>
                <w:b/>
                <w:bCs/>
                <w:sz w:val="20"/>
                <w:szCs w:val="20"/>
                <w:lang w:val="fr-FR"/>
              </w:rPr>
              <w:t>195 000</w:t>
            </w:r>
          </w:p>
        </w:tc>
      </w:tr>
      <w:tr w:rsidR="00AF4325" w:rsidRPr="00EB3F2C" w14:paraId="739C65CF" w14:textId="77777777">
        <w:trPr>
          <w:trHeight w:val="255"/>
        </w:trPr>
        <w:tc>
          <w:tcPr>
            <w:tcW w:w="8359" w:type="dxa"/>
            <w:gridSpan w:val="2"/>
          </w:tcPr>
          <w:p w14:paraId="04C5234D" w14:textId="77777777" w:rsidR="00AF4325" w:rsidRPr="00EB3F2C" w:rsidRDefault="00AF4325">
            <w:pPr>
              <w:jc w:val="left"/>
              <w:rPr>
                <w:rFonts w:eastAsia="Times New Roman"/>
                <w:b/>
                <w:color w:val="000000"/>
                <w:sz w:val="20"/>
                <w:szCs w:val="20"/>
                <w:lang w:val="fr-FR"/>
              </w:rPr>
            </w:pPr>
            <w:r w:rsidRPr="00EB3F2C">
              <w:rPr>
                <w:b/>
                <w:bCs/>
                <w:sz w:val="20"/>
                <w:szCs w:val="20"/>
                <w:lang w:val="fr-FR"/>
              </w:rPr>
              <w:t>Total</w:t>
            </w:r>
          </w:p>
        </w:tc>
        <w:tc>
          <w:tcPr>
            <w:tcW w:w="992" w:type="dxa"/>
          </w:tcPr>
          <w:p w14:paraId="19E7FB32" w14:textId="77777777" w:rsidR="00AF4325" w:rsidRPr="00EB3F2C" w:rsidRDefault="00AF4325">
            <w:pPr>
              <w:jc w:val="right"/>
              <w:rPr>
                <w:rFonts w:eastAsia="Times New Roman"/>
                <w:b/>
                <w:color w:val="000000"/>
                <w:sz w:val="20"/>
                <w:szCs w:val="20"/>
                <w:lang w:val="fr-FR"/>
              </w:rPr>
            </w:pPr>
            <w:r w:rsidRPr="00EB3F2C">
              <w:rPr>
                <w:b/>
                <w:bCs/>
                <w:sz w:val="20"/>
                <w:szCs w:val="20"/>
                <w:lang w:val="fr-FR"/>
              </w:rPr>
              <w:t>673 828</w:t>
            </w:r>
          </w:p>
        </w:tc>
      </w:tr>
    </w:tbl>
    <w:p w14:paraId="3014E286" w14:textId="77777777" w:rsidR="00AF4325" w:rsidRPr="00EB3F2C" w:rsidRDefault="00AF4325" w:rsidP="00AF4325">
      <w:pPr>
        <w:rPr>
          <w:lang w:val="fr-FR"/>
        </w:rPr>
      </w:pPr>
    </w:p>
    <w:p w14:paraId="4858F10F" w14:textId="2B35DCC1" w:rsidR="009759EF" w:rsidRPr="00EB3F2C" w:rsidRDefault="009759EF" w:rsidP="009759EF">
      <w:pPr>
        <w:keepNext/>
        <w:widowControl w:val="0"/>
        <w:spacing w:after="240"/>
        <w:outlineLvl w:val="0"/>
        <w:rPr>
          <w:i/>
          <w:lang w:val="fr-FR"/>
        </w:rPr>
      </w:pPr>
      <w:bookmarkStart w:id="10" w:name="_Hlk126916238"/>
      <w:bookmarkStart w:id="11" w:name="_Hlk126916207"/>
      <w:bookmarkStart w:id="12" w:name="_Hlk126916178"/>
      <w:r w:rsidRPr="00EB3F2C">
        <w:rPr>
          <w:i/>
          <w:lang w:val="fr-FR"/>
        </w:rPr>
        <w:t xml:space="preserve">Exemption pour les Parties </w:t>
      </w:r>
      <w:r w:rsidR="008A6161" w:rsidRPr="00EB3F2C">
        <w:rPr>
          <w:i/>
          <w:lang w:val="fr-FR"/>
        </w:rPr>
        <w:t>dans lesquelles</w:t>
      </w:r>
      <w:r w:rsidRPr="00EB3F2C">
        <w:rPr>
          <w:i/>
          <w:lang w:val="fr-FR"/>
        </w:rPr>
        <w:t xml:space="preserve"> </w:t>
      </w:r>
      <w:r w:rsidR="008A6161" w:rsidRPr="00EB3F2C">
        <w:rPr>
          <w:i/>
          <w:lang w:val="fr-FR"/>
        </w:rPr>
        <w:t>l</w:t>
      </w:r>
      <w:r w:rsidRPr="00EB3F2C">
        <w:rPr>
          <w:i/>
          <w:lang w:val="fr-FR"/>
        </w:rPr>
        <w:t>es températures ambiantes</w:t>
      </w:r>
      <w:r w:rsidR="008A6161" w:rsidRPr="00EB3F2C">
        <w:rPr>
          <w:i/>
          <w:lang w:val="fr-FR"/>
        </w:rPr>
        <w:t xml:space="preserve"> sont</w:t>
      </w:r>
      <w:r w:rsidRPr="00EB3F2C">
        <w:rPr>
          <w:i/>
          <w:lang w:val="fr-FR"/>
        </w:rPr>
        <w:t xml:space="preserve"> élevées</w:t>
      </w:r>
    </w:p>
    <w:p w14:paraId="5EB204EE" w14:textId="7420144A" w:rsidR="00C044C8" w:rsidRPr="00EB3F2C" w:rsidRDefault="00E458EB" w:rsidP="00E458EB">
      <w:pPr>
        <w:pStyle w:val="Heading1"/>
        <w:rPr>
          <w:lang w:val="fr-FR"/>
        </w:rPr>
      </w:pPr>
      <w:r w:rsidRPr="00EB3F2C">
        <w:rPr>
          <w:lang w:val="fr-FR"/>
        </w:rPr>
        <w:t xml:space="preserve">Oman est </w:t>
      </w:r>
      <w:r w:rsidR="009574A1" w:rsidRPr="00EB3F2C">
        <w:rPr>
          <w:lang w:val="fr-FR"/>
        </w:rPr>
        <w:t xml:space="preserve">un pays </w:t>
      </w:r>
      <w:r w:rsidR="00B947B0" w:rsidRPr="00EB3F2C">
        <w:rPr>
          <w:lang w:val="fr-FR"/>
        </w:rPr>
        <w:t xml:space="preserve">admissible </w:t>
      </w:r>
      <w:r w:rsidR="009574A1" w:rsidRPr="00EB3F2C">
        <w:rPr>
          <w:lang w:val="fr-FR"/>
        </w:rPr>
        <w:t xml:space="preserve">à l'exemption pour températures ambiantes élevées </w:t>
      </w:r>
      <w:r w:rsidR="004464F9" w:rsidRPr="00EB3F2C">
        <w:rPr>
          <w:lang w:val="fr-FR"/>
        </w:rPr>
        <w:t>conformément au paragraphe 26 de la décision XXVIII/2 de la Réunion des Parties</w:t>
      </w:r>
      <w:r w:rsidR="008C547D" w:rsidRPr="00EB3F2C">
        <w:rPr>
          <w:lang w:val="fr-FR"/>
        </w:rPr>
        <w:t xml:space="preserve">. </w:t>
      </w:r>
      <w:r w:rsidR="00C044C8" w:rsidRPr="00EB3F2C">
        <w:rPr>
          <w:lang w:val="fr-FR"/>
        </w:rPr>
        <w:t xml:space="preserve">Le secrétariat </w:t>
      </w:r>
      <w:r w:rsidR="00D2303F" w:rsidRPr="00EB3F2C">
        <w:rPr>
          <w:lang w:val="fr-FR"/>
        </w:rPr>
        <w:t xml:space="preserve">note </w:t>
      </w:r>
      <w:r w:rsidR="00BA0A22" w:rsidRPr="00EB3F2C">
        <w:rPr>
          <w:lang w:val="fr-FR"/>
        </w:rPr>
        <w:t xml:space="preserve">qu'Oman </w:t>
      </w:r>
      <w:r w:rsidR="00C044C8" w:rsidRPr="00EB3F2C">
        <w:rPr>
          <w:lang w:val="fr-FR"/>
        </w:rPr>
        <w:t xml:space="preserve">n'en a pas fait la demande et a </w:t>
      </w:r>
      <w:r w:rsidR="007A134C" w:rsidRPr="00EB3F2C">
        <w:rPr>
          <w:lang w:val="fr-FR"/>
        </w:rPr>
        <w:t>exprimé</w:t>
      </w:r>
      <w:r w:rsidR="004D5C55" w:rsidRPr="00EB3F2C">
        <w:rPr>
          <w:lang w:val="fr-FR"/>
        </w:rPr>
        <w:t xml:space="preserve">, par l'intermédiaire du PNUE, </w:t>
      </w:r>
      <w:r w:rsidR="007A134C" w:rsidRPr="00EB3F2C">
        <w:rPr>
          <w:lang w:val="fr-FR"/>
        </w:rPr>
        <w:t xml:space="preserve">sa </w:t>
      </w:r>
      <w:r w:rsidR="00C044C8" w:rsidRPr="00EB3F2C">
        <w:rPr>
          <w:lang w:val="fr-FR"/>
        </w:rPr>
        <w:t xml:space="preserve">ferme </w:t>
      </w:r>
      <w:r w:rsidR="007A134C" w:rsidRPr="00EB3F2C">
        <w:rPr>
          <w:lang w:val="fr-FR"/>
        </w:rPr>
        <w:t xml:space="preserve">intention </w:t>
      </w:r>
      <w:r w:rsidR="00C044C8" w:rsidRPr="00EB3F2C">
        <w:rPr>
          <w:lang w:val="fr-FR"/>
        </w:rPr>
        <w:t xml:space="preserve">de ne pas le faire à l'avenir. </w:t>
      </w:r>
    </w:p>
    <w:p w14:paraId="76B46A73" w14:textId="455FF28A" w:rsidR="007E6B4F" w:rsidRPr="00EB3F2C" w:rsidRDefault="007E6B4F" w:rsidP="007E6B4F">
      <w:pPr>
        <w:keepNext/>
        <w:widowControl w:val="0"/>
        <w:spacing w:after="240"/>
        <w:outlineLvl w:val="0"/>
        <w:rPr>
          <w:bCs/>
          <w:lang w:val="fr-FR"/>
        </w:rPr>
      </w:pPr>
      <w:r w:rsidRPr="00EB3F2C">
        <w:rPr>
          <w:bCs/>
          <w:u w:val="single"/>
          <w:lang w:val="fr-FR"/>
        </w:rPr>
        <w:t>Cofinancement</w:t>
      </w:r>
    </w:p>
    <w:p w14:paraId="43AD65B7" w14:textId="71EC6198" w:rsidR="00823E01" w:rsidRPr="00EB3F2C" w:rsidRDefault="00823E01" w:rsidP="00823E01">
      <w:pPr>
        <w:pStyle w:val="Heading1"/>
        <w:rPr>
          <w:rFonts w:asciiTheme="majorBidi" w:hAnsiTheme="majorBidi" w:cstheme="majorBidi"/>
          <w:color w:val="000000" w:themeColor="text1"/>
          <w:lang w:val="fr-FR"/>
        </w:rPr>
      </w:pPr>
      <w:r w:rsidRPr="00EB3F2C">
        <w:rPr>
          <w:rFonts w:asciiTheme="majorBidi" w:hAnsiTheme="majorBidi" w:cstheme="majorBidi"/>
          <w:color w:val="000000" w:themeColor="text1"/>
          <w:lang w:val="fr-FR"/>
        </w:rPr>
        <w:t xml:space="preserve">Le cofinancement du </w:t>
      </w:r>
      <w:r w:rsidR="00B91B32" w:rsidRPr="00EB3F2C">
        <w:rPr>
          <w:rFonts w:asciiTheme="majorBidi" w:hAnsiTheme="majorBidi" w:cstheme="majorBidi"/>
          <w:color w:val="000000" w:themeColor="text1"/>
          <w:lang w:val="fr-FR"/>
        </w:rPr>
        <w:t>G</w:t>
      </w:r>
      <w:r w:rsidRPr="00EB3F2C">
        <w:rPr>
          <w:rFonts w:asciiTheme="majorBidi" w:hAnsiTheme="majorBidi" w:cstheme="majorBidi"/>
          <w:color w:val="000000" w:themeColor="text1"/>
          <w:lang w:val="fr-FR"/>
        </w:rPr>
        <w:t xml:space="preserve">ouvernement omanais prendra la forme de contributions en nature, notamment la mise à disposition de bureaux, l'élaboration de politiques et de mesures réglementaires et la supervision du processus de mise en œuvre. Le </w:t>
      </w:r>
      <w:r w:rsidR="00B91B32" w:rsidRPr="00EB3F2C">
        <w:rPr>
          <w:rFonts w:asciiTheme="majorBidi" w:hAnsiTheme="majorBidi" w:cstheme="majorBidi"/>
          <w:color w:val="000000" w:themeColor="text1"/>
          <w:lang w:val="fr-FR"/>
        </w:rPr>
        <w:t>G</w:t>
      </w:r>
      <w:r w:rsidRPr="00EB3F2C">
        <w:rPr>
          <w:rFonts w:asciiTheme="majorBidi" w:hAnsiTheme="majorBidi" w:cstheme="majorBidi"/>
          <w:color w:val="000000" w:themeColor="text1"/>
          <w:lang w:val="fr-FR"/>
        </w:rPr>
        <w:t>ouvernement reste déterminé à explorer les possibilités de cofinancement tout au long de la phase I.</w:t>
      </w:r>
    </w:p>
    <w:p w14:paraId="207BD7AD" w14:textId="77777777" w:rsidR="00711BE6" w:rsidRPr="00EB3F2C" w:rsidRDefault="00711BE6" w:rsidP="00E7136F">
      <w:pPr>
        <w:keepNext/>
        <w:spacing w:before="240" w:after="240"/>
        <w:outlineLvl w:val="0"/>
        <w:rPr>
          <w:bCs/>
          <w:u w:val="single"/>
          <w:lang w:val="fr-FR"/>
        </w:rPr>
      </w:pPr>
      <w:r w:rsidRPr="00EB3F2C">
        <w:rPr>
          <w:bCs/>
          <w:u w:val="single"/>
          <w:lang w:val="fr-FR"/>
        </w:rPr>
        <w:t>Plan d'activités 2025-2027 du Fonds multilatéral</w:t>
      </w:r>
    </w:p>
    <w:bookmarkEnd w:id="10"/>
    <w:p w14:paraId="4A0DDC4B" w14:textId="58916E64" w:rsidR="00711BE6" w:rsidRPr="00EB3F2C" w:rsidRDefault="00200DCD" w:rsidP="00E7136F">
      <w:pPr>
        <w:pStyle w:val="Heading1"/>
        <w:rPr>
          <w:lang w:val="fr-FR"/>
        </w:rPr>
      </w:pPr>
      <w:r w:rsidRPr="00EB3F2C">
        <w:rPr>
          <w:lang w:val="fr-FR"/>
        </w:rPr>
        <w:t>Le PN</w:t>
      </w:r>
      <w:r w:rsidR="00032E3A" w:rsidRPr="00EB3F2C">
        <w:rPr>
          <w:lang w:val="fr-FR"/>
        </w:rPr>
        <w:t xml:space="preserve">UE </w:t>
      </w:r>
      <w:r w:rsidR="00711BE6" w:rsidRPr="00EB3F2C">
        <w:rPr>
          <w:lang w:val="fr-FR"/>
        </w:rPr>
        <w:t xml:space="preserve">et </w:t>
      </w:r>
      <w:r w:rsidRPr="00EB3F2C">
        <w:rPr>
          <w:lang w:val="fr-FR"/>
        </w:rPr>
        <w:t xml:space="preserve">l'ONUDI </w:t>
      </w:r>
      <w:r w:rsidR="00711BE6" w:rsidRPr="00EB3F2C">
        <w:rPr>
          <w:lang w:val="fr-FR"/>
        </w:rPr>
        <w:t>demandent</w:t>
      </w:r>
      <w:r w:rsidR="006E2D0F" w:rsidRPr="00EB3F2C">
        <w:rPr>
          <w:lang w:val="fr-FR"/>
        </w:rPr>
        <w:t xml:space="preserve"> 1 410 015 </w:t>
      </w:r>
      <w:r w:rsidR="00711BE6" w:rsidRPr="00EB3F2C">
        <w:rPr>
          <w:lang w:val="fr-FR"/>
        </w:rPr>
        <w:t xml:space="preserve">$US, plus les coûts d'appui à l'agence, pour la mise en œuvre de la phase I du KIP pour </w:t>
      </w:r>
      <w:r w:rsidR="00D91899" w:rsidRPr="00EB3F2C">
        <w:rPr>
          <w:lang w:val="fr-FR"/>
        </w:rPr>
        <w:t>Oman</w:t>
      </w:r>
      <w:r w:rsidR="00711BE6" w:rsidRPr="00EB3F2C">
        <w:rPr>
          <w:lang w:val="fr-FR"/>
        </w:rPr>
        <w:t xml:space="preserve">. </w:t>
      </w:r>
      <w:r w:rsidR="00C42C66" w:rsidRPr="00EB3F2C">
        <w:rPr>
          <w:lang w:val="fr-FR"/>
        </w:rPr>
        <w:t xml:space="preserve">Le financement </w:t>
      </w:r>
      <w:r w:rsidR="0026176A" w:rsidRPr="00EB3F2C">
        <w:rPr>
          <w:lang w:val="fr-FR"/>
        </w:rPr>
        <w:t xml:space="preserve">du KIP </w:t>
      </w:r>
      <w:r w:rsidR="00C42C66" w:rsidRPr="00EB3F2C">
        <w:rPr>
          <w:lang w:val="fr-FR"/>
        </w:rPr>
        <w:t xml:space="preserve">n'a pas été inclus dans le </w:t>
      </w:r>
      <w:r w:rsidR="006D0C52" w:rsidRPr="00EB3F2C">
        <w:rPr>
          <w:lang w:val="fr-FR"/>
        </w:rPr>
        <w:t>plan d'activités</w:t>
      </w:r>
      <w:r w:rsidR="00C42C66" w:rsidRPr="00EB3F2C">
        <w:rPr>
          <w:lang w:val="fr-FR"/>
        </w:rPr>
        <w:t xml:space="preserve"> 2025-2027</w:t>
      </w:r>
      <w:r w:rsidR="009475EA" w:rsidRPr="00EB3F2C">
        <w:rPr>
          <w:lang w:val="fr-FR"/>
        </w:rPr>
        <w:t xml:space="preserve">, </w:t>
      </w:r>
      <w:r w:rsidR="00032E3A" w:rsidRPr="00EB3F2C">
        <w:rPr>
          <w:lang w:val="fr-FR"/>
        </w:rPr>
        <w:t xml:space="preserve">mais </w:t>
      </w:r>
      <w:r w:rsidR="006D0C52" w:rsidRPr="00EB3F2C">
        <w:rPr>
          <w:lang w:val="fr-FR"/>
        </w:rPr>
        <w:t xml:space="preserve">dans </w:t>
      </w:r>
      <w:r w:rsidR="00715AD2" w:rsidRPr="00EB3F2C">
        <w:rPr>
          <w:lang w:val="fr-FR"/>
        </w:rPr>
        <w:t>le plan d'activités</w:t>
      </w:r>
      <w:r w:rsidR="006D0C52" w:rsidRPr="00EB3F2C">
        <w:rPr>
          <w:lang w:val="fr-FR"/>
        </w:rPr>
        <w:t xml:space="preserve"> consolidé</w:t>
      </w:r>
      <w:r w:rsidR="00715AD2" w:rsidRPr="00EB3F2C">
        <w:rPr>
          <w:lang w:val="fr-FR"/>
        </w:rPr>
        <w:t xml:space="preserve"> 2026-2028. </w:t>
      </w:r>
      <w:r w:rsidR="00711BE6" w:rsidRPr="00EB3F2C">
        <w:rPr>
          <w:lang w:val="fr-FR"/>
        </w:rPr>
        <w:t>Le montant total de 1</w:t>
      </w:r>
      <w:r w:rsidR="0080326C" w:rsidRPr="00EB3F2C">
        <w:rPr>
          <w:lang w:val="fr-FR"/>
        </w:rPr>
        <w:t xml:space="preserve"> 384</w:t>
      </w:r>
      <w:r w:rsidR="008B5CFF" w:rsidRPr="00EB3F2C">
        <w:rPr>
          <w:lang w:val="fr-FR"/>
        </w:rPr>
        <w:t xml:space="preserve"> 013 </w:t>
      </w:r>
      <w:r w:rsidR="00711BE6" w:rsidRPr="00EB3F2C">
        <w:rPr>
          <w:lang w:val="fr-FR"/>
        </w:rPr>
        <w:t>$US</w:t>
      </w:r>
      <w:r w:rsidR="008B5CFF" w:rsidRPr="00EB3F2C">
        <w:rPr>
          <w:lang w:val="fr-FR"/>
        </w:rPr>
        <w:t xml:space="preserve">, </w:t>
      </w:r>
      <w:r w:rsidR="00711BE6" w:rsidRPr="00EB3F2C">
        <w:rPr>
          <w:lang w:val="fr-FR"/>
        </w:rPr>
        <w:t>y compris les coûts d'appui à l'agence, demandé pour la période 2025-2028</w:t>
      </w:r>
      <w:r w:rsidR="008B5CFF" w:rsidRPr="00EB3F2C">
        <w:rPr>
          <w:lang w:val="fr-FR"/>
        </w:rPr>
        <w:t xml:space="preserve">, </w:t>
      </w:r>
      <w:r w:rsidR="00711BE6" w:rsidRPr="00EB3F2C">
        <w:rPr>
          <w:lang w:val="fr-FR"/>
        </w:rPr>
        <w:t>dépasse de</w:t>
      </w:r>
      <w:r w:rsidR="008B5CFF" w:rsidRPr="00EB3F2C">
        <w:rPr>
          <w:lang w:val="fr-FR"/>
        </w:rPr>
        <w:t xml:space="preserve"> 568 405 $</w:t>
      </w:r>
      <w:r w:rsidR="00711BE6" w:rsidRPr="00EB3F2C">
        <w:rPr>
          <w:lang w:val="fr-FR"/>
        </w:rPr>
        <w:t>US le montant prévu dans le plan d'activités</w:t>
      </w:r>
      <w:r w:rsidR="006F6D17" w:rsidRPr="00EB3F2C">
        <w:rPr>
          <w:lang w:val="fr-FR"/>
        </w:rPr>
        <w:t xml:space="preserve"> 2026-2028</w:t>
      </w:r>
      <w:r w:rsidR="00711BE6" w:rsidRPr="00EB3F2C">
        <w:rPr>
          <w:lang w:val="fr-FR"/>
        </w:rPr>
        <w:t xml:space="preserve">. </w:t>
      </w:r>
    </w:p>
    <w:p w14:paraId="10C8F7ED" w14:textId="77777777" w:rsidR="00711BE6" w:rsidRPr="00EB3F2C" w:rsidRDefault="00711BE6" w:rsidP="00E7136F">
      <w:pPr>
        <w:keepNext/>
        <w:spacing w:after="240"/>
        <w:rPr>
          <w:iCs/>
          <w:u w:val="single"/>
          <w:lang w:val="fr-FR"/>
        </w:rPr>
      </w:pPr>
      <w:r w:rsidRPr="00EB3F2C">
        <w:rPr>
          <w:iCs/>
          <w:u w:val="single"/>
          <w:lang w:val="fr-FR"/>
        </w:rPr>
        <w:t>Mise en œuvre de la politique en matière d'égalité des sexes</w:t>
      </w:r>
    </w:p>
    <w:p w14:paraId="13D53373" w14:textId="3C241CE1" w:rsidR="00C747E8" w:rsidRPr="00EB3F2C" w:rsidRDefault="002C08BD" w:rsidP="00E7136F">
      <w:pPr>
        <w:pStyle w:val="Heading1"/>
        <w:rPr>
          <w:lang w:val="fr-FR"/>
        </w:rPr>
      </w:pPr>
      <w:r w:rsidRPr="00EB3F2C">
        <w:rPr>
          <w:lang w:val="fr-FR"/>
        </w:rPr>
        <w:t>Conformément aux décisions 84/92</w:t>
      </w:r>
      <w:r w:rsidR="00E225C7" w:rsidRPr="00EB3F2C">
        <w:rPr>
          <w:lang w:val="fr-FR"/>
        </w:rPr>
        <w:t xml:space="preserve"> </w:t>
      </w:r>
      <w:r w:rsidRPr="00EB3F2C">
        <w:rPr>
          <w:lang w:val="fr-FR"/>
        </w:rPr>
        <w:t>d), 90/48</w:t>
      </w:r>
      <w:r w:rsidR="00E225C7" w:rsidRPr="00EB3F2C">
        <w:rPr>
          <w:lang w:val="fr-FR"/>
        </w:rPr>
        <w:t xml:space="preserve"> </w:t>
      </w:r>
      <w:r w:rsidRPr="00EB3F2C">
        <w:rPr>
          <w:lang w:val="fr-FR"/>
        </w:rPr>
        <w:t>c) et 92/40</w:t>
      </w:r>
      <w:r w:rsidR="00E225C7" w:rsidRPr="00EB3F2C">
        <w:rPr>
          <w:lang w:val="fr-FR"/>
        </w:rPr>
        <w:t xml:space="preserve"> </w:t>
      </w:r>
      <w:r w:rsidRPr="00EB3F2C">
        <w:rPr>
          <w:lang w:val="fr-FR"/>
        </w:rPr>
        <w:t xml:space="preserve">b) </w:t>
      </w:r>
      <w:r w:rsidR="00E46E29" w:rsidRPr="00EB3F2C">
        <w:rPr>
          <w:lang w:val="fr-FR"/>
        </w:rPr>
        <w:t>et à la politique du Fonds multilatéral en matière d'égalité des sexes</w:t>
      </w:r>
      <w:r w:rsidRPr="00EB3F2C">
        <w:rPr>
          <w:lang w:val="fr-FR"/>
        </w:rPr>
        <w:t xml:space="preserve">, </w:t>
      </w:r>
      <w:r w:rsidR="005D220C" w:rsidRPr="00EB3F2C">
        <w:rPr>
          <w:lang w:val="fr-FR"/>
        </w:rPr>
        <w:t xml:space="preserve">la participation des femmes </w:t>
      </w:r>
      <w:r w:rsidR="0086135C" w:rsidRPr="00EB3F2C">
        <w:rPr>
          <w:lang w:val="fr-FR"/>
        </w:rPr>
        <w:t xml:space="preserve">a été </w:t>
      </w:r>
      <w:r w:rsidR="00147891" w:rsidRPr="00EB3F2C">
        <w:rPr>
          <w:lang w:val="fr-FR"/>
        </w:rPr>
        <w:t xml:space="preserve">prise en compte </w:t>
      </w:r>
      <w:r w:rsidR="0086135C" w:rsidRPr="00EB3F2C">
        <w:rPr>
          <w:lang w:val="fr-FR"/>
        </w:rPr>
        <w:t xml:space="preserve">tout au long </w:t>
      </w:r>
      <w:r w:rsidR="00147891" w:rsidRPr="00EB3F2C">
        <w:rPr>
          <w:lang w:val="fr-FR"/>
        </w:rPr>
        <w:t>du processus de planification du projet</w:t>
      </w:r>
      <w:r w:rsidR="008E4F27" w:rsidRPr="00EB3F2C">
        <w:rPr>
          <w:lang w:val="fr-FR"/>
        </w:rPr>
        <w:t xml:space="preserve">. </w:t>
      </w:r>
      <w:r w:rsidR="00A800A6" w:rsidRPr="00EB3F2C">
        <w:rPr>
          <w:lang w:val="fr-FR"/>
        </w:rPr>
        <w:t xml:space="preserve">Des activités </w:t>
      </w:r>
      <w:r w:rsidR="008E4F27" w:rsidRPr="00EB3F2C">
        <w:rPr>
          <w:lang w:val="fr-FR"/>
        </w:rPr>
        <w:t xml:space="preserve">sont </w:t>
      </w:r>
      <w:r w:rsidR="00A800A6" w:rsidRPr="00EB3F2C">
        <w:rPr>
          <w:lang w:val="fr-FR"/>
        </w:rPr>
        <w:t xml:space="preserve">prévues </w:t>
      </w:r>
      <w:r w:rsidR="0086135C" w:rsidRPr="00EB3F2C">
        <w:rPr>
          <w:lang w:val="fr-FR"/>
        </w:rPr>
        <w:t xml:space="preserve">pour </w:t>
      </w:r>
      <w:r w:rsidR="00C863E7" w:rsidRPr="00EB3F2C">
        <w:rPr>
          <w:lang w:val="fr-FR"/>
        </w:rPr>
        <w:t xml:space="preserve">collecter et suivre </w:t>
      </w:r>
      <w:r w:rsidR="00324A8D" w:rsidRPr="00EB3F2C">
        <w:rPr>
          <w:lang w:val="fr-FR"/>
        </w:rPr>
        <w:t xml:space="preserve">des données ventilées, </w:t>
      </w:r>
      <w:r w:rsidR="00B27848" w:rsidRPr="00EB3F2C">
        <w:rPr>
          <w:lang w:val="fr-FR"/>
        </w:rPr>
        <w:t>organiser des sessions de formation</w:t>
      </w:r>
      <w:r w:rsidR="00DF60BF" w:rsidRPr="00EB3F2C">
        <w:rPr>
          <w:lang w:val="fr-FR"/>
        </w:rPr>
        <w:t xml:space="preserve"> connexes et assurer le suivi </w:t>
      </w:r>
      <w:r w:rsidR="001C3AEE" w:rsidRPr="00EB3F2C">
        <w:rPr>
          <w:lang w:val="fr-FR"/>
        </w:rPr>
        <w:t xml:space="preserve">des discussions et des recommandations, </w:t>
      </w:r>
      <w:r w:rsidR="00E225C7" w:rsidRPr="00EB3F2C">
        <w:rPr>
          <w:lang w:val="fr-FR"/>
        </w:rPr>
        <w:t>garantir la participation de</w:t>
      </w:r>
      <w:r w:rsidR="0086135C" w:rsidRPr="00EB3F2C">
        <w:rPr>
          <w:lang w:val="fr-FR"/>
        </w:rPr>
        <w:t xml:space="preserve">s femmes </w:t>
      </w:r>
      <w:r w:rsidR="00E225C7" w:rsidRPr="00EB3F2C">
        <w:rPr>
          <w:lang w:val="fr-FR"/>
        </w:rPr>
        <w:t>aux</w:t>
      </w:r>
      <w:r w:rsidR="004B1D15" w:rsidRPr="00EB3F2C">
        <w:rPr>
          <w:lang w:val="fr-FR"/>
        </w:rPr>
        <w:t xml:space="preserve"> activités</w:t>
      </w:r>
      <w:r w:rsidR="00E46E29" w:rsidRPr="00EB3F2C">
        <w:rPr>
          <w:lang w:val="fr-FR"/>
        </w:rPr>
        <w:t xml:space="preserve"> de sensibilisation</w:t>
      </w:r>
      <w:r w:rsidR="00E225C7" w:rsidRPr="00EB3F2C">
        <w:rPr>
          <w:lang w:val="fr-FR"/>
        </w:rPr>
        <w:t>, de</w:t>
      </w:r>
      <w:r w:rsidR="00D71801" w:rsidRPr="00EB3F2C">
        <w:rPr>
          <w:lang w:val="fr-FR"/>
        </w:rPr>
        <w:t xml:space="preserve"> formation et </w:t>
      </w:r>
      <w:r w:rsidR="00E225C7" w:rsidRPr="00EB3F2C">
        <w:rPr>
          <w:lang w:val="fr-FR"/>
        </w:rPr>
        <w:t>à l’élaboration des</w:t>
      </w:r>
      <w:r w:rsidR="00D71801" w:rsidRPr="00EB3F2C">
        <w:rPr>
          <w:lang w:val="fr-FR"/>
        </w:rPr>
        <w:t xml:space="preserve"> supports d'information, </w:t>
      </w:r>
      <w:r w:rsidR="002725DD" w:rsidRPr="00EB3F2C">
        <w:rPr>
          <w:lang w:val="fr-FR"/>
        </w:rPr>
        <w:t xml:space="preserve">offrir des bourses aux femmes </w:t>
      </w:r>
      <w:r w:rsidR="00E225C7" w:rsidRPr="00EB3F2C">
        <w:rPr>
          <w:lang w:val="fr-FR"/>
        </w:rPr>
        <w:t>du</w:t>
      </w:r>
      <w:r w:rsidR="002725DD" w:rsidRPr="00EB3F2C">
        <w:rPr>
          <w:lang w:val="fr-FR"/>
        </w:rPr>
        <w:t xml:space="preserve"> secteur des équipements de réfrigération et de climatisation, </w:t>
      </w:r>
      <w:r w:rsidR="001C3AEE" w:rsidRPr="00EB3F2C">
        <w:rPr>
          <w:lang w:val="fr-FR"/>
        </w:rPr>
        <w:t>et suivre la mise en œuvre de la politique en matière d'égalité des sexes tout au long du projet</w:t>
      </w:r>
      <w:r w:rsidR="00E225C7" w:rsidRPr="00EB3F2C">
        <w:rPr>
          <w:lang w:val="fr-FR"/>
        </w:rPr>
        <w:t xml:space="preserve"> et en rendre compte</w:t>
      </w:r>
      <w:r w:rsidR="001C3AEE" w:rsidRPr="00EB3F2C">
        <w:rPr>
          <w:lang w:val="fr-FR"/>
        </w:rPr>
        <w:t xml:space="preserve">. </w:t>
      </w:r>
      <w:r w:rsidR="00E225C7" w:rsidRPr="00EB3F2C">
        <w:rPr>
          <w:lang w:val="fr-FR"/>
        </w:rPr>
        <w:t xml:space="preserve">L’octroi </w:t>
      </w:r>
      <w:r w:rsidR="004F59D6" w:rsidRPr="00EB3F2C">
        <w:rPr>
          <w:lang w:val="fr-FR"/>
        </w:rPr>
        <w:t>de bourse</w:t>
      </w:r>
      <w:r w:rsidR="00E225C7" w:rsidRPr="00EB3F2C">
        <w:rPr>
          <w:lang w:val="fr-FR"/>
        </w:rPr>
        <w:t>s</w:t>
      </w:r>
      <w:r w:rsidR="004F59D6" w:rsidRPr="00EB3F2C">
        <w:rPr>
          <w:lang w:val="fr-FR"/>
        </w:rPr>
        <w:t xml:space="preserve"> </w:t>
      </w:r>
      <w:r w:rsidR="00E225C7" w:rsidRPr="00EB3F2C">
        <w:rPr>
          <w:lang w:val="fr-FR"/>
        </w:rPr>
        <w:t>vise</w:t>
      </w:r>
      <w:r w:rsidR="004F59D6" w:rsidRPr="00EB3F2C">
        <w:rPr>
          <w:lang w:val="fr-FR"/>
        </w:rPr>
        <w:t xml:space="preserve"> </w:t>
      </w:r>
      <w:r w:rsidR="006765F3" w:rsidRPr="00EB3F2C">
        <w:rPr>
          <w:lang w:val="fr-FR"/>
        </w:rPr>
        <w:t xml:space="preserve">spécialement le secteur automobile afin d'investir dans la formation et l'éducation des </w:t>
      </w:r>
      <w:r w:rsidR="0011297F" w:rsidRPr="00EB3F2C">
        <w:rPr>
          <w:lang w:val="fr-FR"/>
        </w:rPr>
        <w:t xml:space="preserve">techniciennes, superviseures et ingénieures climatisation mobile, et de constituer une </w:t>
      </w:r>
      <w:r w:rsidR="00E04B10" w:rsidRPr="00EB3F2C">
        <w:rPr>
          <w:lang w:val="fr-FR"/>
        </w:rPr>
        <w:t xml:space="preserve">base </w:t>
      </w:r>
      <w:r w:rsidR="009414C7" w:rsidRPr="00EB3F2C">
        <w:rPr>
          <w:lang w:val="fr-FR"/>
        </w:rPr>
        <w:t xml:space="preserve">d'expertes et de décideuses pour </w:t>
      </w:r>
      <w:r w:rsidR="001F5B53" w:rsidRPr="00EB3F2C">
        <w:rPr>
          <w:lang w:val="fr-FR"/>
        </w:rPr>
        <w:t xml:space="preserve">représenter et </w:t>
      </w:r>
      <w:r w:rsidR="009414C7" w:rsidRPr="00EB3F2C">
        <w:rPr>
          <w:lang w:val="fr-FR"/>
        </w:rPr>
        <w:t>défendre les femmes dans le secteur</w:t>
      </w:r>
      <w:r w:rsidR="00E225C7" w:rsidRPr="00EB3F2C">
        <w:rPr>
          <w:lang w:val="fr-FR"/>
        </w:rPr>
        <w:t xml:space="preserve"> de la</w:t>
      </w:r>
      <w:r w:rsidR="009414C7" w:rsidRPr="00EB3F2C">
        <w:rPr>
          <w:lang w:val="fr-FR"/>
        </w:rPr>
        <w:t xml:space="preserve"> climatisation mobile.</w:t>
      </w:r>
    </w:p>
    <w:p w14:paraId="775D956F" w14:textId="77777777" w:rsidR="00711BE6" w:rsidRPr="00EB3F2C" w:rsidRDefault="00711BE6" w:rsidP="00E7136F">
      <w:pPr>
        <w:pStyle w:val="Heading1"/>
        <w:keepNext/>
        <w:numPr>
          <w:ilvl w:val="0"/>
          <w:numId w:val="0"/>
        </w:numPr>
        <w:rPr>
          <w:u w:val="single"/>
          <w:lang w:val="fr-FR"/>
        </w:rPr>
      </w:pPr>
      <w:bookmarkStart w:id="13" w:name="_Hlk126916186"/>
      <w:bookmarkEnd w:id="11"/>
      <w:bookmarkEnd w:id="12"/>
      <w:r w:rsidRPr="00EB3F2C">
        <w:rPr>
          <w:u w:val="single"/>
          <w:lang w:val="fr-FR"/>
        </w:rPr>
        <w:t>Durabilité de la réduction progressive des HFC et évaluation des risques</w:t>
      </w:r>
    </w:p>
    <w:bookmarkEnd w:id="13"/>
    <w:p w14:paraId="624411C7" w14:textId="3CAF0143" w:rsidR="001D583E" w:rsidRPr="00EB3F2C" w:rsidRDefault="001D583E">
      <w:pPr>
        <w:pStyle w:val="Heading1"/>
        <w:rPr>
          <w:lang w:val="fr-FR"/>
        </w:rPr>
      </w:pPr>
      <w:r w:rsidRPr="00EB3F2C">
        <w:rPr>
          <w:lang w:val="fr-FR"/>
        </w:rPr>
        <w:t xml:space="preserve">L'élimination progressive dans les sous-secteurs de l'installation et de l'assemblage </w:t>
      </w:r>
      <w:r w:rsidR="00566680" w:rsidRPr="00EB3F2C">
        <w:rPr>
          <w:lang w:val="fr-FR"/>
        </w:rPr>
        <w:t xml:space="preserve">sur place </w:t>
      </w:r>
      <w:r w:rsidRPr="00EB3F2C">
        <w:rPr>
          <w:lang w:val="fr-FR"/>
        </w:rPr>
        <w:t xml:space="preserve">sera soutenue par une interdiction d'utiliser le HFC-134a et le R-410A pour recharger les équipements installés sur site. Des mesures réglementaires supplémentaires, notamment un système de licences et de quotas pour les HFC, la prévention du commerce illégal de HFC, l'interdiction d'importer des équipements neufs et d'occasion fonctionnant aux HFC et l'interdiction des conteneurs de HFC non rechargeables, limiteront les importations </w:t>
      </w:r>
      <w:r w:rsidR="00D7717A" w:rsidRPr="00EB3F2C">
        <w:rPr>
          <w:lang w:val="fr-FR"/>
        </w:rPr>
        <w:t xml:space="preserve">de HFC et d'équipements fonctionnant aux HFC. </w:t>
      </w:r>
      <w:r w:rsidRPr="00EB3F2C">
        <w:rPr>
          <w:lang w:val="fr-FR"/>
        </w:rPr>
        <w:t xml:space="preserve">Cela permettra au pays de maintenir la réduction globale des HFC. En outre, la formation et le renforcement des capacités du secteur de l'entretien, </w:t>
      </w:r>
      <w:r w:rsidR="00484011" w:rsidRPr="00EB3F2C">
        <w:rPr>
          <w:lang w:val="fr-FR"/>
        </w:rPr>
        <w:lastRenderedPageBreak/>
        <w:t xml:space="preserve">notamment </w:t>
      </w:r>
      <w:r w:rsidR="00E540BD" w:rsidRPr="00EB3F2C">
        <w:rPr>
          <w:lang w:val="fr-FR"/>
        </w:rPr>
        <w:t xml:space="preserve">en matière de contrôle des fuites de réfrigérants, de RRR et </w:t>
      </w:r>
      <w:r w:rsidRPr="00EB3F2C">
        <w:rPr>
          <w:lang w:val="fr-FR"/>
        </w:rPr>
        <w:t xml:space="preserve">de manipulation sûre des réfrigérants inflammables, atténueront les risques </w:t>
      </w:r>
      <w:r w:rsidR="00566680" w:rsidRPr="00EB3F2C">
        <w:rPr>
          <w:lang w:val="fr-FR"/>
        </w:rPr>
        <w:t xml:space="preserve">en matière de </w:t>
      </w:r>
      <w:r w:rsidRPr="00EB3F2C">
        <w:rPr>
          <w:lang w:val="fr-FR"/>
        </w:rPr>
        <w:t xml:space="preserve">durabilité de la réduction progressive au niveau national. </w:t>
      </w:r>
    </w:p>
    <w:p w14:paraId="47763E59" w14:textId="19C2CA00" w:rsidR="00A2436D" w:rsidRPr="00EB3F2C" w:rsidRDefault="00A2436D" w:rsidP="00A2436D">
      <w:pPr>
        <w:pStyle w:val="Heading1"/>
        <w:rPr>
          <w:lang w:val="fr-FR"/>
        </w:rPr>
      </w:pPr>
      <w:r w:rsidRPr="00EB3F2C">
        <w:rPr>
          <w:lang w:val="fr-FR"/>
        </w:rPr>
        <w:t xml:space="preserve">Les principaux risques </w:t>
      </w:r>
      <w:r w:rsidR="00C15020">
        <w:rPr>
          <w:lang w:val="fr-FR"/>
        </w:rPr>
        <w:t>pouvant compromettre</w:t>
      </w:r>
      <w:r w:rsidRPr="00EB3F2C">
        <w:rPr>
          <w:lang w:val="fr-FR"/>
        </w:rPr>
        <w:t xml:space="preserve"> la mise en œuvre réussie du KIP comprennent le manque </w:t>
      </w:r>
      <w:r w:rsidR="0056062B" w:rsidRPr="00EB3F2C">
        <w:rPr>
          <w:lang w:val="fr-FR"/>
        </w:rPr>
        <w:t>de solutions de remplacement</w:t>
      </w:r>
      <w:r w:rsidRPr="00EB3F2C">
        <w:rPr>
          <w:lang w:val="fr-FR"/>
        </w:rPr>
        <w:t xml:space="preserve"> à faible PRP ou la lenteur de l'introduction de technologies de remplacement sur le marché, la prolifération des technologies à fort PRP, la forte croissance de la consommation de HFC qui nécessiterait des réductions plus importantes que celles qui peuvent être réalisées de manière réaliste, l'insuffisance des capacités d'entretien des équipements </w:t>
      </w:r>
      <w:r w:rsidR="00CC7769" w:rsidRPr="00EB3F2C">
        <w:rPr>
          <w:lang w:val="fr-FR"/>
        </w:rPr>
        <w:t>utilisant des HFC</w:t>
      </w:r>
      <w:r w:rsidRPr="00EB3F2C">
        <w:rPr>
          <w:lang w:val="fr-FR"/>
        </w:rPr>
        <w:t xml:space="preserve"> et à faible PRP, et le manque de participation des parties prenantes. Pour faire face à ces risques, le KIP a intégré des activités </w:t>
      </w:r>
      <w:r w:rsidR="0056062B" w:rsidRPr="00EB3F2C">
        <w:rPr>
          <w:lang w:val="fr-FR"/>
        </w:rPr>
        <w:t>visant notamment à</w:t>
      </w:r>
      <w:r w:rsidRPr="00EB3F2C">
        <w:rPr>
          <w:lang w:val="fr-FR"/>
        </w:rPr>
        <w:t xml:space="preserve"> </w:t>
      </w:r>
      <w:r w:rsidR="0056062B" w:rsidRPr="00EB3F2C">
        <w:rPr>
          <w:lang w:val="fr-FR"/>
        </w:rPr>
        <w:t>élaborer</w:t>
      </w:r>
      <w:r w:rsidRPr="00EB3F2C">
        <w:rPr>
          <w:lang w:val="fr-FR"/>
        </w:rPr>
        <w:t xml:space="preserve"> de</w:t>
      </w:r>
      <w:r w:rsidR="0056062B" w:rsidRPr="00EB3F2C">
        <w:rPr>
          <w:lang w:val="fr-FR"/>
        </w:rPr>
        <w:t>s</w:t>
      </w:r>
      <w:r w:rsidRPr="00EB3F2C">
        <w:rPr>
          <w:lang w:val="fr-FR"/>
        </w:rPr>
        <w:t xml:space="preserve"> réglementations </w:t>
      </w:r>
      <w:r w:rsidR="0056062B" w:rsidRPr="00EB3F2C">
        <w:rPr>
          <w:lang w:val="fr-FR"/>
        </w:rPr>
        <w:t>relatives au</w:t>
      </w:r>
      <w:r w:rsidRPr="00EB3F2C">
        <w:rPr>
          <w:lang w:val="fr-FR"/>
        </w:rPr>
        <w:t xml:space="preserve"> contrôle </w:t>
      </w:r>
      <w:r w:rsidR="0056062B" w:rsidRPr="00EB3F2C">
        <w:rPr>
          <w:lang w:val="fr-FR"/>
        </w:rPr>
        <w:t xml:space="preserve">des </w:t>
      </w:r>
      <w:r w:rsidRPr="00EB3F2C">
        <w:rPr>
          <w:lang w:val="fr-FR"/>
        </w:rPr>
        <w:t>importation</w:t>
      </w:r>
      <w:r w:rsidR="0056062B" w:rsidRPr="00EB3F2C">
        <w:rPr>
          <w:lang w:val="fr-FR"/>
        </w:rPr>
        <w:t>s</w:t>
      </w:r>
      <w:r w:rsidRPr="00EB3F2C">
        <w:rPr>
          <w:lang w:val="fr-FR"/>
        </w:rPr>
        <w:t xml:space="preserve"> de HFC à fort PRP, </w:t>
      </w:r>
      <w:r w:rsidR="0056062B" w:rsidRPr="00EB3F2C">
        <w:rPr>
          <w:lang w:val="fr-FR"/>
        </w:rPr>
        <w:t>des</w:t>
      </w:r>
      <w:r w:rsidRPr="00EB3F2C">
        <w:rPr>
          <w:lang w:val="fr-FR"/>
        </w:rPr>
        <w:t xml:space="preserve"> campagnes de sensibilisation pour promouvoir les technologies à faible PRP, </w:t>
      </w:r>
      <w:r w:rsidR="0056062B" w:rsidRPr="00EB3F2C">
        <w:rPr>
          <w:lang w:val="fr-FR"/>
        </w:rPr>
        <w:t>encourager l</w:t>
      </w:r>
      <w:r w:rsidRPr="00EB3F2C">
        <w:rPr>
          <w:lang w:val="fr-FR"/>
        </w:rPr>
        <w:t xml:space="preserve">es parties prenantes à </w:t>
      </w:r>
      <w:r w:rsidR="0056062B" w:rsidRPr="00EB3F2C">
        <w:rPr>
          <w:lang w:val="fr-FR"/>
        </w:rPr>
        <w:t>participer</w:t>
      </w:r>
      <w:r w:rsidRPr="00EB3F2C">
        <w:rPr>
          <w:lang w:val="fr-FR"/>
        </w:rPr>
        <w:t xml:space="preserve"> </w:t>
      </w:r>
      <w:r w:rsidR="0056062B" w:rsidRPr="00EB3F2C">
        <w:rPr>
          <w:lang w:val="fr-FR"/>
        </w:rPr>
        <w:t>ainsi que</w:t>
      </w:r>
      <w:r w:rsidRPr="00EB3F2C">
        <w:rPr>
          <w:lang w:val="fr-FR"/>
        </w:rPr>
        <w:t xml:space="preserve"> </w:t>
      </w:r>
      <w:r w:rsidR="0056062B" w:rsidRPr="00EB3F2C">
        <w:rPr>
          <w:lang w:val="fr-FR"/>
        </w:rPr>
        <w:t>des</w:t>
      </w:r>
      <w:r w:rsidRPr="00EB3F2C">
        <w:rPr>
          <w:lang w:val="fr-FR"/>
        </w:rPr>
        <w:t xml:space="preserve"> formations et </w:t>
      </w:r>
      <w:r w:rsidR="0056062B" w:rsidRPr="00EB3F2C">
        <w:rPr>
          <w:lang w:val="fr-FR"/>
        </w:rPr>
        <w:t xml:space="preserve">une </w:t>
      </w:r>
      <w:r w:rsidRPr="00EB3F2C">
        <w:rPr>
          <w:lang w:val="fr-FR"/>
        </w:rPr>
        <w:t xml:space="preserve">assistance technique. Les mécanismes de suivi et d'évaluation mis en place pendant le PGEH seront utilisés pour suivre les progrès </w:t>
      </w:r>
      <w:r w:rsidR="009C1708" w:rsidRPr="00EB3F2C">
        <w:rPr>
          <w:lang w:val="fr-FR"/>
        </w:rPr>
        <w:t>du KIP</w:t>
      </w:r>
      <w:r w:rsidRPr="00EB3F2C">
        <w:rPr>
          <w:lang w:val="fr-FR"/>
        </w:rPr>
        <w:t xml:space="preserve">, et l'UNO soumettra </w:t>
      </w:r>
      <w:r w:rsidR="008E25D8" w:rsidRPr="00EB3F2C">
        <w:rPr>
          <w:lang w:val="fr-FR"/>
        </w:rPr>
        <w:t xml:space="preserve">annuellement </w:t>
      </w:r>
      <w:r w:rsidRPr="00EB3F2C">
        <w:rPr>
          <w:lang w:val="fr-FR"/>
        </w:rPr>
        <w:t xml:space="preserve">des rapports </w:t>
      </w:r>
      <w:r w:rsidR="008E25D8" w:rsidRPr="00EB3F2C">
        <w:rPr>
          <w:lang w:val="fr-FR"/>
        </w:rPr>
        <w:t>d’activité et financiers</w:t>
      </w:r>
      <w:r w:rsidRPr="00EB3F2C">
        <w:rPr>
          <w:lang w:val="fr-FR"/>
        </w:rPr>
        <w:t>.</w:t>
      </w:r>
    </w:p>
    <w:p w14:paraId="2820FAAD" w14:textId="6C684C61" w:rsidR="00F24C0E" w:rsidRPr="00EB3F2C" w:rsidRDefault="00711BE6" w:rsidP="00F24C0E">
      <w:pPr>
        <w:keepNext/>
        <w:spacing w:before="240" w:after="240"/>
        <w:rPr>
          <w:lang w:val="fr-FR"/>
        </w:rPr>
      </w:pPr>
      <w:bookmarkStart w:id="14" w:name="_Hlk126916245"/>
      <w:r w:rsidRPr="00EB3F2C">
        <w:rPr>
          <w:u w:val="single"/>
          <w:lang w:val="fr-FR"/>
        </w:rPr>
        <w:t xml:space="preserve">Impact </w:t>
      </w:r>
      <w:r w:rsidR="000F2B9A" w:rsidRPr="00EB3F2C">
        <w:rPr>
          <w:u w:val="single"/>
          <w:lang w:val="fr-FR"/>
        </w:rPr>
        <w:t>climatique</w:t>
      </w:r>
      <w:r w:rsidRPr="00EB3F2C">
        <w:rPr>
          <w:u w:val="single"/>
          <w:lang w:val="fr-FR"/>
        </w:rPr>
        <w:t xml:space="preserve"> </w:t>
      </w:r>
    </w:p>
    <w:p w14:paraId="2C455CC1" w14:textId="6FFBAD2E" w:rsidR="00711BE6" w:rsidRPr="00EB3F2C" w:rsidRDefault="00711BE6" w:rsidP="00F24C0E">
      <w:pPr>
        <w:pStyle w:val="Heading1"/>
        <w:rPr>
          <w:bCs/>
          <w:u w:val="single"/>
          <w:lang w:val="fr-FR"/>
        </w:rPr>
      </w:pPr>
      <w:r w:rsidRPr="00EB3F2C">
        <w:rPr>
          <w:lang w:val="fr-FR"/>
        </w:rPr>
        <w:t xml:space="preserve">Les activités proposées, notamment </w:t>
      </w:r>
      <w:r w:rsidR="009379DB" w:rsidRPr="00EB3F2C">
        <w:rPr>
          <w:lang w:val="fr-FR"/>
        </w:rPr>
        <w:t>les mesures</w:t>
      </w:r>
      <w:r w:rsidR="00234CBD" w:rsidRPr="00EB3F2C">
        <w:rPr>
          <w:lang w:val="fr-FR"/>
        </w:rPr>
        <w:t xml:space="preserve"> réglementaires </w:t>
      </w:r>
      <w:r w:rsidR="009379DB" w:rsidRPr="00EB3F2C">
        <w:rPr>
          <w:lang w:val="fr-FR"/>
        </w:rPr>
        <w:t xml:space="preserve">visant à contrôler les importations de HFC et </w:t>
      </w:r>
      <w:r w:rsidRPr="00EB3F2C">
        <w:rPr>
          <w:lang w:val="fr-FR"/>
        </w:rPr>
        <w:t xml:space="preserve">les efforts visant à promouvoir des </w:t>
      </w:r>
      <w:r w:rsidR="000F2B9A" w:rsidRPr="00EB3F2C">
        <w:rPr>
          <w:lang w:val="fr-FR"/>
        </w:rPr>
        <w:t>solutions de remplacement</w:t>
      </w:r>
      <w:r w:rsidRPr="00EB3F2C">
        <w:rPr>
          <w:lang w:val="fr-FR"/>
        </w:rPr>
        <w:t xml:space="preserve"> à faible PRP, la récupération et la réutilisation des réfrigérants, </w:t>
      </w:r>
      <w:r w:rsidR="009379DB" w:rsidRPr="00EB3F2C">
        <w:rPr>
          <w:lang w:val="fr-FR"/>
        </w:rPr>
        <w:t xml:space="preserve">ainsi que </w:t>
      </w:r>
      <w:r w:rsidR="00A46ED7" w:rsidRPr="00EB3F2C">
        <w:rPr>
          <w:lang w:val="fr-FR"/>
        </w:rPr>
        <w:t xml:space="preserve">l'élimination progressive des HFC dans </w:t>
      </w:r>
      <w:r w:rsidR="00F875C5" w:rsidRPr="00EB3F2C">
        <w:rPr>
          <w:lang w:val="fr-FR"/>
        </w:rPr>
        <w:t>le sous-secteur de l'installation et de l'assemblage</w:t>
      </w:r>
      <w:r w:rsidR="000F2B9A" w:rsidRPr="00EB3F2C">
        <w:rPr>
          <w:lang w:val="fr-FR"/>
        </w:rPr>
        <w:t xml:space="preserve"> sur place</w:t>
      </w:r>
      <w:r w:rsidR="009379DB" w:rsidRPr="00EB3F2C">
        <w:rPr>
          <w:lang w:val="fr-FR"/>
        </w:rPr>
        <w:t xml:space="preserve">, </w:t>
      </w:r>
      <w:r w:rsidRPr="00EB3F2C">
        <w:rPr>
          <w:lang w:val="fr-FR"/>
        </w:rPr>
        <w:t xml:space="preserve">indiquent que la mise en œuvre de la phase I du KIP réduira les émissions de réfrigérants dans l'atmosphère, </w:t>
      </w:r>
      <w:r w:rsidR="000F2B9A" w:rsidRPr="00EB3F2C">
        <w:rPr>
          <w:lang w:val="fr-FR"/>
        </w:rPr>
        <w:t>entraînant des</w:t>
      </w:r>
      <w:r w:rsidRPr="00EB3F2C">
        <w:rPr>
          <w:lang w:val="fr-FR"/>
        </w:rPr>
        <w:t xml:space="preserve"> effets bénéfiques sur le climat. Le calcul de l'impact sur le climat des activités du KIP indique que d'ici</w:t>
      </w:r>
      <w:r w:rsidR="00000436" w:rsidRPr="00EB3F2C">
        <w:rPr>
          <w:lang w:val="fr-FR"/>
        </w:rPr>
        <w:t xml:space="preserve"> 2032, </w:t>
      </w:r>
      <w:r w:rsidR="00D91899" w:rsidRPr="00EB3F2C">
        <w:rPr>
          <w:lang w:val="fr-FR"/>
        </w:rPr>
        <w:t xml:space="preserve">Oman </w:t>
      </w:r>
      <w:r w:rsidRPr="00EB3F2C">
        <w:rPr>
          <w:lang w:val="fr-FR"/>
        </w:rPr>
        <w:t>aura réduit ses émissions d'environ</w:t>
      </w:r>
      <w:r w:rsidR="00BA484A" w:rsidRPr="00EB3F2C">
        <w:rPr>
          <w:lang w:val="fr-FR"/>
        </w:rPr>
        <w:t xml:space="preserve"> 461 386 </w:t>
      </w:r>
      <w:r w:rsidR="00612C28" w:rsidRPr="00EB3F2C">
        <w:rPr>
          <w:lang w:val="fr-FR" w:eastAsia="zh-CN"/>
        </w:rPr>
        <w:t>tonnes éq-CO</w:t>
      </w:r>
      <w:r w:rsidR="00612C28" w:rsidRPr="00EB3F2C">
        <w:rPr>
          <w:vertAlign w:val="subscript"/>
          <w:lang w:val="fr-FR" w:eastAsia="zh-CN"/>
        </w:rPr>
        <w:t xml:space="preserve">2 </w:t>
      </w:r>
      <w:r w:rsidRPr="00EB3F2C">
        <w:rPr>
          <w:lang w:val="fr-FR"/>
        </w:rPr>
        <w:t xml:space="preserve">de HFC, calculées comme </w:t>
      </w:r>
      <w:r w:rsidR="008C5E52" w:rsidRPr="00EB3F2C">
        <w:rPr>
          <w:lang w:val="fr-FR"/>
        </w:rPr>
        <w:t>la différence entre la valeur de référence pour la conformité en matière de HFC et la cible</w:t>
      </w:r>
      <w:r w:rsidR="00BA484A" w:rsidRPr="00EB3F2C">
        <w:rPr>
          <w:lang w:val="fr-FR"/>
        </w:rPr>
        <w:t xml:space="preserve"> de 2032</w:t>
      </w:r>
      <w:r w:rsidR="008C5E52" w:rsidRPr="00EB3F2C">
        <w:rPr>
          <w:lang w:val="fr-FR"/>
        </w:rPr>
        <w:t>, en supposant que tous les HFC consommés auraient finalement été émis.</w:t>
      </w:r>
    </w:p>
    <w:p w14:paraId="7C04267C" w14:textId="77777777" w:rsidR="00711BE6" w:rsidRPr="00EB3F2C" w:rsidRDefault="00711BE6" w:rsidP="00E7136F">
      <w:pPr>
        <w:pStyle w:val="Heading1"/>
        <w:keepNext/>
        <w:numPr>
          <w:ilvl w:val="0"/>
          <w:numId w:val="0"/>
        </w:numPr>
        <w:spacing w:before="240"/>
        <w:rPr>
          <w:bCs/>
          <w:u w:val="single"/>
          <w:lang w:val="fr-FR"/>
        </w:rPr>
      </w:pPr>
      <w:r w:rsidRPr="00EB3F2C">
        <w:rPr>
          <w:bCs/>
          <w:u w:val="single"/>
          <w:lang w:val="fr-FR"/>
        </w:rPr>
        <w:t>Projet d'accord</w:t>
      </w:r>
    </w:p>
    <w:bookmarkEnd w:id="14"/>
    <w:p w14:paraId="46456319" w14:textId="757E70F0" w:rsidR="00711BE6" w:rsidRPr="00EB3F2C" w:rsidRDefault="00711BE6" w:rsidP="00F562D6">
      <w:pPr>
        <w:pStyle w:val="Heading1"/>
        <w:rPr>
          <w:lang w:val="fr-FR"/>
        </w:rPr>
      </w:pPr>
      <w:r w:rsidRPr="00EB3F2C">
        <w:rPr>
          <w:lang w:val="fr-FR"/>
        </w:rPr>
        <w:t xml:space="preserve">Un projet d'accord entre le </w:t>
      </w:r>
      <w:r w:rsidR="00F0342F" w:rsidRPr="00EB3F2C">
        <w:rPr>
          <w:lang w:val="fr-FR"/>
        </w:rPr>
        <w:t>Gouvernement omanais</w:t>
      </w:r>
      <w:r w:rsidR="00D91899" w:rsidRPr="00EB3F2C">
        <w:rPr>
          <w:lang w:val="fr-FR"/>
        </w:rPr>
        <w:t xml:space="preserve"> </w:t>
      </w:r>
      <w:r w:rsidRPr="00EB3F2C">
        <w:rPr>
          <w:lang w:val="fr-FR"/>
        </w:rPr>
        <w:t>et le Comité exécutif pour la phase I du KIP</w:t>
      </w:r>
      <w:bookmarkStart w:id="15" w:name="_Hlk126916251"/>
      <w:r w:rsidRPr="00EB3F2C">
        <w:rPr>
          <w:lang w:val="fr-FR"/>
        </w:rPr>
        <w:t xml:space="preserve"> figure à l'annexe I du présent document. </w:t>
      </w:r>
      <w:r w:rsidR="00ED395C" w:rsidRPr="00EB3F2C">
        <w:rPr>
          <w:lang w:val="fr-FR"/>
        </w:rPr>
        <w:t xml:space="preserve">L'accord </w:t>
      </w:r>
      <w:r w:rsidR="009B7A6D" w:rsidRPr="00EB3F2C">
        <w:rPr>
          <w:lang w:val="fr-FR"/>
        </w:rPr>
        <w:t>sera révisé une fois que les données de consommation pour 2024 à 2026 auront été communiquées et que le niveau de référence réel aura été établi.</w:t>
      </w:r>
    </w:p>
    <w:p w14:paraId="6EF7A041" w14:textId="77777777" w:rsidR="00711BE6" w:rsidRPr="00EB3F2C" w:rsidRDefault="00711BE6" w:rsidP="00E7136F">
      <w:pPr>
        <w:keepNext/>
        <w:suppressAutoHyphens/>
        <w:spacing w:before="240" w:after="240"/>
        <w:rPr>
          <w:iCs/>
          <w:u w:val="single"/>
          <w:lang w:val="fr-FR"/>
        </w:rPr>
      </w:pPr>
      <w:r w:rsidRPr="00EB3F2C">
        <w:rPr>
          <w:iCs/>
          <w:u w:val="single"/>
          <w:lang w:val="fr-FR"/>
        </w:rPr>
        <w:t>Coordination des activités dans le secteur de l'entretien dans le cadre des plans d'élimination progressive des HCFC et de réduction progressive des HFC</w:t>
      </w:r>
    </w:p>
    <w:p w14:paraId="2CCBC637" w14:textId="10F42018" w:rsidR="00711BE6" w:rsidRPr="00EB3F2C" w:rsidRDefault="00711BE6" w:rsidP="00E7136F">
      <w:pPr>
        <w:pStyle w:val="Heading1"/>
        <w:rPr>
          <w:lang w:val="fr-FR"/>
        </w:rPr>
      </w:pPr>
      <w:r w:rsidRPr="00EB3F2C">
        <w:rPr>
          <w:lang w:val="fr-FR"/>
        </w:rPr>
        <w:t>L'annexe II résume la mise en œuvre simultanée des activités prévues dans le cadre du PGEH et du KIP.</w:t>
      </w:r>
    </w:p>
    <w:p w14:paraId="207FF556" w14:textId="5DA1D559" w:rsidR="00711BE6" w:rsidRPr="00EB3F2C" w:rsidRDefault="00711BE6" w:rsidP="00E7136F">
      <w:pPr>
        <w:pStyle w:val="Heading1"/>
        <w:keepNext/>
        <w:numPr>
          <w:ilvl w:val="0"/>
          <w:numId w:val="0"/>
        </w:numPr>
        <w:autoSpaceDE w:val="0"/>
        <w:autoSpaceDN w:val="0"/>
        <w:adjustRightInd w:val="0"/>
        <w:spacing w:before="360"/>
        <w:rPr>
          <w:b/>
          <w:lang w:val="fr-FR"/>
        </w:rPr>
      </w:pPr>
      <w:r w:rsidRPr="00EB3F2C">
        <w:rPr>
          <w:b/>
          <w:lang w:val="fr-FR"/>
        </w:rPr>
        <w:t>VI.</w:t>
      </w:r>
      <w:r w:rsidRPr="00EB3F2C">
        <w:rPr>
          <w:b/>
          <w:lang w:val="fr-FR"/>
        </w:rPr>
        <w:tab/>
      </w:r>
      <w:bookmarkEnd w:id="15"/>
      <w:r w:rsidRPr="00EB3F2C">
        <w:rPr>
          <w:b/>
          <w:lang w:val="fr-FR"/>
        </w:rPr>
        <w:t xml:space="preserve"> </w:t>
      </w:r>
      <w:r w:rsidR="00D315BB" w:rsidRPr="00EB3F2C">
        <w:rPr>
          <w:b/>
          <w:lang w:val="fr-FR"/>
        </w:rPr>
        <w:t>Recommandation</w:t>
      </w:r>
    </w:p>
    <w:p w14:paraId="1BA83EE8" w14:textId="68717DB3" w:rsidR="00711BE6" w:rsidRPr="00EB3F2C" w:rsidRDefault="00711BE6" w:rsidP="00E7136F">
      <w:pPr>
        <w:pStyle w:val="Heading1"/>
        <w:keepNext/>
        <w:shd w:val="clear" w:color="auto" w:fill="FFFFFF" w:themeFill="background1"/>
        <w:rPr>
          <w:u w:val="single"/>
          <w:lang w:val="fr-FR"/>
        </w:rPr>
      </w:pPr>
      <w:r w:rsidRPr="00EB3F2C">
        <w:rPr>
          <w:lang w:val="fr-FR"/>
        </w:rPr>
        <w:t xml:space="preserve">Le Comité exécutif pourrait </w:t>
      </w:r>
      <w:r w:rsidR="00D315BB" w:rsidRPr="00EB3F2C">
        <w:rPr>
          <w:lang w:val="fr-FR"/>
        </w:rPr>
        <w:t>souhaiter</w:t>
      </w:r>
      <w:r w:rsidRPr="00EB3F2C">
        <w:rPr>
          <w:lang w:val="fr-FR"/>
        </w:rPr>
        <w:t xml:space="preserve"> :</w:t>
      </w:r>
    </w:p>
    <w:p w14:paraId="20820627" w14:textId="3763F6E5" w:rsidR="00711BE6" w:rsidRPr="00EB3F2C" w:rsidRDefault="00D315BB" w:rsidP="00304B8C">
      <w:pPr>
        <w:pStyle w:val="Heading2"/>
        <w:widowControl/>
        <w:numPr>
          <w:ilvl w:val="1"/>
          <w:numId w:val="1"/>
        </w:numPr>
        <w:shd w:val="clear" w:color="auto" w:fill="FFFFFF" w:themeFill="background1"/>
        <w:rPr>
          <w:lang w:val="fr-FR"/>
        </w:rPr>
      </w:pPr>
      <w:r w:rsidRPr="00EB3F2C">
        <w:rPr>
          <w:lang w:val="fr-FR"/>
        </w:rPr>
        <w:t>A</w:t>
      </w:r>
      <w:r w:rsidR="00711BE6" w:rsidRPr="00EB3F2C">
        <w:rPr>
          <w:lang w:val="fr-FR"/>
        </w:rPr>
        <w:t xml:space="preserve">pprouver, en principe, la phase I du plan de mise en œuvre de l’Amendement de Kigali relatif aux HFC (KIP) pour </w:t>
      </w:r>
      <w:r w:rsidR="00D91899" w:rsidRPr="00EB3F2C">
        <w:rPr>
          <w:lang w:val="fr-FR"/>
        </w:rPr>
        <w:t xml:space="preserve">Oman </w:t>
      </w:r>
      <w:r w:rsidR="00711BE6" w:rsidRPr="00EB3F2C">
        <w:rPr>
          <w:lang w:val="fr-FR"/>
        </w:rPr>
        <w:t>pour la période</w:t>
      </w:r>
      <w:r w:rsidR="00000436" w:rsidRPr="00EB3F2C">
        <w:rPr>
          <w:lang w:val="fr-FR"/>
        </w:rPr>
        <w:t xml:space="preserve"> 2025-2032 </w:t>
      </w:r>
      <w:r w:rsidR="002F2504" w:rsidRPr="00EB3F2C">
        <w:rPr>
          <w:lang w:val="fr-FR"/>
        </w:rPr>
        <w:t>en vue</w:t>
      </w:r>
      <w:r w:rsidR="00711BE6" w:rsidRPr="00EB3F2C">
        <w:rPr>
          <w:lang w:val="fr-FR"/>
        </w:rPr>
        <w:t xml:space="preserve"> de réduire la consommation de HFC de</w:t>
      </w:r>
      <w:r w:rsidR="00223B0E" w:rsidRPr="00EB3F2C">
        <w:rPr>
          <w:lang w:val="fr-FR"/>
        </w:rPr>
        <w:t xml:space="preserve"> 16</w:t>
      </w:r>
      <w:r w:rsidR="0021347D" w:rsidRPr="00EB3F2C">
        <w:rPr>
          <w:lang w:val="fr-FR"/>
        </w:rPr>
        <w:t xml:space="preserve">,04 </w:t>
      </w:r>
      <w:r w:rsidR="00711BE6" w:rsidRPr="00EB3F2C">
        <w:rPr>
          <w:lang w:val="fr-FR"/>
        </w:rPr>
        <w:t xml:space="preserve">% par rapport au niveau de référence </w:t>
      </w:r>
      <w:r w:rsidR="00EE33FF" w:rsidRPr="00EB3F2C">
        <w:rPr>
          <w:lang w:val="fr-FR"/>
        </w:rPr>
        <w:t>« provisoire »</w:t>
      </w:r>
      <w:r w:rsidR="00711BE6" w:rsidRPr="00EB3F2C">
        <w:rPr>
          <w:lang w:val="fr-FR"/>
        </w:rPr>
        <w:t xml:space="preserve"> du pays, </w:t>
      </w:r>
      <w:r w:rsidR="00E36232" w:rsidRPr="00EB3F2C">
        <w:rPr>
          <w:lang w:val="fr-FR"/>
        </w:rPr>
        <w:t xml:space="preserve">tel que </w:t>
      </w:r>
      <w:r w:rsidR="00F00D5C" w:rsidRPr="00EB3F2C">
        <w:rPr>
          <w:lang w:val="fr-FR"/>
        </w:rPr>
        <w:t>défini au paragraphe 22 du document</w:t>
      </w:r>
      <w:r w:rsidR="009E3D41" w:rsidRPr="00EB3F2C">
        <w:rPr>
          <w:lang w:val="fr-FR"/>
        </w:rPr>
        <w:fldChar w:fldCharType="begin"/>
      </w:r>
      <w:r w:rsidR="009E3D41" w:rsidRPr="00EB3F2C">
        <w:rPr>
          <w:lang w:val="fr-FR"/>
        </w:rPr>
        <w:instrText xml:space="preserve"> DOCPROPERTY "Document number"  \* MERGEFORMAT </w:instrText>
      </w:r>
      <w:r w:rsidR="009E3D41" w:rsidRPr="00EB3F2C">
        <w:rPr>
          <w:lang w:val="fr-FR"/>
        </w:rPr>
        <w:fldChar w:fldCharType="separate"/>
      </w:r>
      <w:r w:rsidR="009E3D41" w:rsidRPr="00EB3F2C">
        <w:rPr>
          <w:lang w:val="fr-FR"/>
        </w:rPr>
        <w:t xml:space="preserve"> UNEP/OzL.Pro/ExCom/97/67</w:t>
      </w:r>
      <w:r w:rsidR="009E3D41" w:rsidRPr="00EB3F2C">
        <w:rPr>
          <w:lang w:val="fr-FR"/>
        </w:rPr>
        <w:fldChar w:fldCharType="end"/>
      </w:r>
      <w:r w:rsidR="00711BE6" w:rsidRPr="00EB3F2C">
        <w:rPr>
          <w:lang w:val="fr-FR"/>
        </w:rPr>
        <w:t xml:space="preserve"> , d'un montant de </w:t>
      </w:r>
      <w:r w:rsidR="00A638FD" w:rsidRPr="00EB3F2C">
        <w:rPr>
          <w:lang w:val="fr-FR"/>
        </w:rPr>
        <w:t>1</w:t>
      </w:r>
      <w:r w:rsidR="00C10A76" w:rsidRPr="00EB3F2C">
        <w:rPr>
          <w:lang w:val="fr-FR"/>
        </w:rPr>
        <w:t xml:space="preserve"> 560</w:t>
      </w:r>
      <w:r w:rsidR="002249AF" w:rsidRPr="00EB3F2C">
        <w:rPr>
          <w:lang w:val="fr-FR"/>
        </w:rPr>
        <w:t xml:space="preserve"> 357</w:t>
      </w:r>
      <w:r w:rsidRPr="00EB3F2C">
        <w:rPr>
          <w:lang w:val="fr-FR"/>
        </w:rPr>
        <w:t xml:space="preserve"> $US</w:t>
      </w:r>
      <w:r w:rsidR="00711BE6" w:rsidRPr="00EB3F2C">
        <w:rPr>
          <w:lang w:val="fr-FR"/>
        </w:rPr>
        <w:t xml:space="preserve">, comprenant </w:t>
      </w:r>
      <w:r w:rsidR="00793CD6" w:rsidRPr="00EB3F2C">
        <w:rPr>
          <w:lang w:val="fr-FR"/>
        </w:rPr>
        <w:t>1 041 015</w:t>
      </w:r>
      <w:r w:rsidRPr="00EB3F2C">
        <w:rPr>
          <w:lang w:val="fr-FR"/>
        </w:rPr>
        <w:t xml:space="preserve"> $US</w:t>
      </w:r>
      <w:r w:rsidR="00711BE6" w:rsidRPr="00EB3F2C">
        <w:rPr>
          <w:lang w:val="fr-FR"/>
        </w:rPr>
        <w:t xml:space="preserve">, plus les coûts d'appui à l'agence de </w:t>
      </w:r>
      <w:r w:rsidR="002249AF" w:rsidRPr="00EB3F2C">
        <w:rPr>
          <w:lang w:val="fr-FR"/>
        </w:rPr>
        <w:t>124 512</w:t>
      </w:r>
      <w:r w:rsidRPr="00EB3F2C">
        <w:rPr>
          <w:lang w:val="fr-FR"/>
        </w:rPr>
        <w:t xml:space="preserve"> $US</w:t>
      </w:r>
      <w:r w:rsidR="00711BE6" w:rsidRPr="00EB3F2C">
        <w:rPr>
          <w:lang w:val="fr-FR"/>
        </w:rPr>
        <w:t xml:space="preserve">, pour </w:t>
      </w:r>
      <w:r w:rsidR="00200DCD" w:rsidRPr="00EB3F2C">
        <w:rPr>
          <w:lang w:val="fr-FR"/>
        </w:rPr>
        <w:t>le PNUE</w:t>
      </w:r>
      <w:r w:rsidR="00711BE6" w:rsidRPr="00EB3F2C">
        <w:rPr>
          <w:lang w:val="fr-FR"/>
        </w:rPr>
        <w:t xml:space="preserve">, et </w:t>
      </w:r>
      <w:r w:rsidR="000B5573" w:rsidRPr="00EB3F2C">
        <w:rPr>
          <w:lang w:val="fr-FR"/>
        </w:rPr>
        <w:t>369 000</w:t>
      </w:r>
      <w:r w:rsidRPr="00EB3F2C">
        <w:rPr>
          <w:lang w:val="fr-FR"/>
        </w:rPr>
        <w:t xml:space="preserve"> $US</w:t>
      </w:r>
      <w:r w:rsidR="00711BE6" w:rsidRPr="00EB3F2C">
        <w:rPr>
          <w:lang w:val="fr-FR"/>
        </w:rPr>
        <w:t xml:space="preserve">, plus les coûts d'appui à l'agence de </w:t>
      </w:r>
      <w:r w:rsidR="000B5573" w:rsidRPr="00EB3F2C">
        <w:rPr>
          <w:lang w:val="fr-FR"/>
        </w:rPr>
        <w:t>25 830</w:t>
      </w:r>
      <w:r w:rsidRPr="00EB3F2C">
        <w:rPr>
          <w:lang w:val="fr-FR"/>
        </w:rPr>
        <w:t xml:space="preserve"> $US</w:t>
      </w:r>
      <w:r w:rsidR="00711BE6" w:rsidRPr="00EB3F2C">
        <w:rPr>
          <w:lang w:val="fr-FR"/>
        </w:rPr>
        <w:t xml:space="preserve">, pour </w:t>
      </w:r>
      <w:r w:rsidR="00200DCD" w:rsidRPr="00EB3F2C">
        <w:rPr>
          <w:lang w:val="fr-FR"/>
        </w:rPr>
        <w:t xml:space="preserve">l'ONUDI </w:t>
      </w:r>
      <w:r w:rsidR="00711BE6" w:rsidRPr="00EB3F2C">
        <w:rPr>
          <w:lang w:val="fr-FR"/>
        </w:rPr>
        <w:t>;</w:t>
      </w:r>
    </w:p>
    <w:p w14:paraId="3F89F047" w14:textId="76BECE8E" w:rsidR="00F732D9" w:rsidRPr="00EB3F2C" w:rsidRDefault="00F732D9" w:rsidP="00E7136F">
      <w:pPr>
        <w:pStyle w:val="Heading2"/>
        <w:widowControl/>
        <w:rPr>
          <w:lang w:val="fr-FR"/>
        </w:rPr>
      </w:pPr>
      <w:r w:rsidRPr="00EB3F2C">
        <w:rPr>
          <w:lang w:val="fr-FR"/>
        </w:rPr>
        <w:lastRenderedPageBreak/>
        <w:t>Not</w:t>
      </w:r>
      <w:r w:rsidR="002F2504" w:rsidRPr="00EB3F2C">
        <w:rPr>
          <w:lang w:val="fr-FR"/>
        </w:rPr>
        <w:t>er</w:t>
      </w:r>
      <w:r w:rsidRPr="00EB3F2C">
        <w:rPr>
          <w:lang w:val="fr-FR"/>
        </w:rPr>
        <w:t xml:space="preserve"> que</w:t>
      </w:r>
      <w:r w:rsidR="00D43CB8" w:rsidRPr="00EB3F2C">
        <w:rPr>
          <w:lang w:val="fr-FR"/>
        </w:rPr>
        <w:t xml:space="preserve"> 461 386 </w:t>
      </w:r>
      <w:r w:rsidR="00612C28" w:rsidRPr="00EB3F2C">
        <w:rPr>
          <w:lang w:val="fr-FR" w:eastAsia="zh-CN"/>
        </w:rPr>
        <w:t>tonnes éq-CO</w:t>
      </w:r>
      <w:r w:rsidR="00612C28" w:rsidRPr="00EB3F2C">
        <w:rPr>
          <w:vertAlign w:val="subscript"/>
          <w:lang w:val="fr-FR" w:eastAsia="zh-CN"/>
        </w:rPr>
        <w:t xml:space="preserve">2 </w:t>
      </w:r>
      <w:r w:rsidRPr="00EB3F2C">
        <w:rPr>
          <w:lang w:val="fr-FR"/>
        </w:rPr>
        <w:t xml:space="preserve">de HFC seront déduites du point de départ </w:t>
      </w:r>
      <w:r w:rsidR="002F2504" w:rsidRPr="00EB3F2C">
        <w:rPr>
          <w:lang w:val="fr-FR"/>
        </w:rPr>
        <w:t>des</w:t>
      </w:r>
      <w:r w:rsidRPr="00EB3F2C">
        <w:rPr>
          <w:lang w:val="fr-FR"/>
        </w:rPr>
        <w:t xml:space="preserve"> réductions globales </w:t>
      </w:r>
      <w:r w:rsidR="002F2504" w:rsidRPr="00EB3F2C">
        <w:rPr>
          <w:lang w:val="fr-FR"/>
        </w:rPr>
        <w:t>durables</w:t>
      </w:r>
      <w:r w:rsidRPr="00EB3F2C">
        <w:rPr>
          <w:lang w:val="fr-FR"/>
        </w:rPr>
        <w:t xml:space="preserve"> de la consommation de HFC qui </w:t>
      </w:r>
      <w:r w:rsidR="002F2504" w:rsidRPr="00EB3F2C">
        <w:rPr>
          <w:lang w:val="fr-FR"/>
        </w:rPr>
        <w:t>sera</w:t>
      </w:r>
      <w:r w:rsidRPr="00EB3F2C">
        <w:rPr>
          <w:lang w:val="fr-FR"/>
        </w:rPr>
        <w:t xml:space="preserve"> établi sur la base des orientations fournies par le Comité exécutif ;</w:t>
      </w:r>
    </w:p>
    <w:p w14:paraId="00965F8A" w14:textId="14482CD4" w:rsidR="00ED395C" w:rsidRPr="00EB3F2C" w:rsidRDefault="005948B7" w:rsidP="00E7136F">
      <w:pPr>
        <w:numPr>
          <w:ilvl w:val="1"/>
          <w:numId w:val="1"/>
        </w:numPr>
        <w:spacing w:after="240"/>
        <w:outlineLvl w:val="1"/>
        <w:rPr>
          <w:lang w:val="fr-FR"/>
        </w:rPr>
      </w:pPr>
      <w:r w:rsidRPr="00EB3F2C">
        <w:rPr>
          <w:lang w:val="fr-FR"/>
        </w:rPr>
        <w:t>Not</w:t>
      </w:r>
      <w:r w:rsidR="002F2504" w:rsidRPr="00EB3F2C">
        <w:rPr>
          <w:lang w:val="fr-FR"/>
        </w:rPr>
        <w:t>er</w:t>
      </w:r>
      <w:r w:rsidRPr="00EB3F2C">
        <w:rPr>
          <w:lang w:val="fr-FR"/>
        </w:rPr>
        <w:t xml:space="preserve"> en outre que le </w:t>
      </w:r>
      <w:r w:rsidR="00F0342F" w:rsidRPr="00EB3F2C">
        <w:rPr>
          <w:lang w:val="fr-FR"/>
        </w:rPr>
        <w:t>Gouvernement omanais</w:t>
      </w:r>
      <w:r w:rsidRPr="00EB3F2C">
        <w:rPr>
          <w:lang w:val="fr-FR"/>
        </w:rPr>
        <w:t xml:space="preserve"> mettra en place des mesures réglementaires visant à interdire l'utilisation du HFC-134a et du R-410A dans le remplissage sur site des équipements de climatisation commerciaux et industriels d'ici </w:t>
      </w:r>
      <w:r w:rsidR="002F2504" w:rsidRPr="00EB3F2C">
        <w:rPr>
          <w:lang w:val="fr-FR"/>
        </w:rPr>
        <w:t xml:space="preserve">à </w:t>
      </w:r>
      <w:r w:rsidRPr="00EB3F2C">
        <w:rPr>
          <w:lang w:val="fr-FR"/>
        </w:rPr>
        <w:t>2032 au plus tard ;</w:t>
      </w:r>
    </w:p>
    <w:p w14:paraId="54A79F20" w14:textId="4878C37F" w:rsidR="00711BE6" w:rsidRPr="00EB3F2C" w:rsidRDefault="00711BE6" w:rsidP="00E7136F">
      <w:pPr>
        <w:numPr>
          <w:ilvl w:val="1"/>
          <w:numId w:val="1"/>
        </w:numPr>
        <w:spacing w:after="240"/>
        <w:outlineLvl w:val="1"/>
        <w:rPr>
          <w:lang w:val="fr-FR"/>
        </w:rPr>
      </w:pPr>
      <w:r w:rsidRPr="00EB3F2C">
        <w:rPr>
          <w:lang w:val="fr-FR"/>
        </w:rPr>
        <w:t>Approuve</w:t>
      </w:r>
      <w:r w:rsidR="002F2504" w:rsidRPr="00EB3F2C">
        <w:rPr>
          <w:lang w:val="fr-FR"/>
        </w:rPr>
        <w:t>r</w:t>
      </w:r>
      <w:r w:rsidRPr="00EB3F2C">
        <w:rPr>
          <w:lang w:val="fr-FR"/>
        </w:rPr>
        <w:t xml:space="preserve"> le projet d'accord entre le </w:t>
      </w:r>
      <w:r w:rsidR="00F0342F" w:rsidRPr="00EB3F2C">
        <w:rPr>
          <w:lang w:val="fr-FR"/>
        </w:rPr>
        <w:t>Gouvernement omanais</w:t>
      </w:r>
      <w:r w:rsidR="00D91899" w:rsidRPr="00EB3F2C">
        <w:rPr>
          <w:lang w:val="fr-FR"/>
        </w:rPr>
        <w:t xml:space="preserve"> </w:t>
      </w:r>
      <w:r w:rsidRPr="00EB3F2C">
        <w:rPr>
          <w:lang w:val="fr-FR"/>
        </w:rPr>
        <w:t xml:space="preserve">et le Comité exécutif pour la réduction de la consommation de HFC conformément à la phase I du KIP, figurant à </w:t>
      </w:r>
      <w:r w:rsidRPr="00EB3F2C">
        <w:rPr>
          <w:shd w:val="clear" w:color="auto" w:fill="FFFFFF" w:themeFill="background1"/>
          <w:lang w:val="fr-FR"/>
        </w:rPr>
        <w:t xml:space="preserve">l'annexe I du </w:t>
      </w:r>
      <w:r w:rsidRPr="00EB3F2C">
        <w:rPr>
          <w:lang w:val="fr-FR"/>
        </w:rPr>
        <w:t>présent document ;</w:t>
      </w:r>
    </w:p>
    <w:p w14:paraId="1D697F1E" w14:textId="6E5256D8" w:rsidR="0021347D" w:rsidRPr="00EB3F2C" w:rsidRDefault="0021347D" w:rsidP="00E7136F">
      <w:pPr>
        <w:numPr>
          <w:ilvl w:val="1"/>
          <w:numId w:val="1"/>
        </w:numPr>
        <w:spacing w:after="240"/>
        <w:outlineLvl w:val="1"/>
        <w:rPr>
          <w:lang w:val="fr-FR"/>
        </w:rPr>
      </w:pPr>
      <w:r w:rsidRPr="00EB3F2C">
        <w:rPr>
          <w:lang w:val="fr-FR"/>
        </w:rPr>
        <w:t>Prie</w:t>
      </w:r>
      <w:r w:rsidR="002F2504" w:rsidRPr="00EB3F2C">
        <w:rPr>
          <w:lang w:val="fr-FR"/>
        </w:rPr>
        <w:t>r</w:t>
      </w:r>
      <w:r w:rsidRPr="00EB3F2C">
        <w:rPr>
          <w:lang w:val="fr-FR"/>
        </w:rPr>
        <w:t xml:space="preserve"> le secrétariat du Fonds, une fois que la </w:t>
      </w:r>
      <w:r w:rsidR="00C422E3" w:rsidRPr="00EB3F2C">
        <w:rPr>
          <w:lang w:val="fr-FR"/>
        </w:rPr>
        <w:t>valeur de référence</w:t>
      </w:r>
      <w:r w:rsidRPr="00EB3F2C">
        <w:rPr>
          <w:lang w:val="fr-FR"/>
        </w:rPr>
        <w:t xml:space="preserve"> du pays aura été </w:t>
      </w:r>
      <w:r w:rsidR="00C37F38" w:rsidRPr="00EB3F2C">
        <w:rPr>
          <w:lang w:val="fr-FR"/>
        </w:rPr>
        <w:t>établie</w:t>
      </w:r>
      <w:r w:rsidRPr="00EB3F2C">
        <w:rPr>
          <w:lang w:val="fr-FR"/>
        </w:rPr>
        <w:t xml:space="preserve">, de mettre à jour l'appendice 2-A de l'accord afin d'y inclure les chiffres révisés des limites de consommation de HFC fixées par le Protocole de Montréal et la consommation maximale autorisée pour la phase I du KIP, et d'informer le Comité exécutif des niveaux de consommation maximale autorisée qui en résultent, les ajustements nécessaires </w:t>
      </w:r>
      <w:r w:rsidR="002F2504" w:rsidRPr="00EB3F2C">
        <w:rPr>
          <w:lang w:val="fr-FR"/>
        </w:rPr>
        <w:t>devant être</w:t>
      </w:r>
      <w:r w:rsidRPr="00EB3F2C">
        <w:rPr>
          <w:lang w:val="fr-FR"/>
        </w:rPr>
        <w:t xml:space="preserve"> apportés </w:t>
      </w:r>
      <w:r w:rsidR="002F2504" w:rsidRPr="00EB3F2C">
        <w:rPr>
          <w:lang w:val="fr-FR"/>
        </w:rPr>
        <w:t>à</w:t>
      </w:r>
      <w:r w:rsidRPr="00EB3F2C">
        <w:rPr>
          <w:lang w:val="fr-FR"/>
        </w:rPr>
        <w:t xml:space="preserve"> la première réunion en 2028 ; </w:t>
      </w:r>
      <w:r w:rsidR="005948B7" w:rsidRPr="00EB3F2C">
        <w:rPr>
          <w:lang w:val="fr-FR"/>
        </w:rPr>
        <w:t>et</w:t>
      </w:r>
    </w:p>
    <w:p w14:paraId="4C1D041F" w14:textId="1C058003" w:rsidR="0007509C" w:rsidRPr="00EB3F2C" w:rsidRDefault="00711BE6" w:rsidP="00C70CCF">
      <w:pPr>
        <w:pStyle w:val="Heading2"/>
        <w:rPr>
          <w:lang w:val="fr-FR"/>
        </w:rPr>
      </w:pPr>
      <w:r w:rsidRPr="00EB3F2C">
        <w:rPr>
          <w:lang w:val="fr-FR"/>
        </w:rPr>
        <w:t xml:space="preserve">Approuver la première tranche de la phase I du KIP pour </w:t>
      </w:r>
      <w:r w:rsidR="00D91899" w:rsidRPr="00EB3F2C">
        <w:rPr>
          <w:lang w:val="fr-FR"/>
        </w:rPr>
        <w:t xml:space="preserve">Oman </w:t>
      </w:r>
      <w:r w:rsidRPr="00EB3F2C">
        <w:rPr>
          <w:lang w:val="fr-FR"/>
        </w:rPr>
        <w:t xml:space="preserve">et le plan de mise en œuvre correspondant, d'un montant de </w:t>
      </w:r>
      <w:r w:rsidR="00F63CD4" w:rsidRPr="00EB3F2C">
        <w:rPr>
          <w:lang w:val="fr-FR"/>
        </w:rPr>
        <w:t>744 749</w:t>
      </w:r>
      <w:r w:rsidR="002F2504" w:rsidRPr="00EB3F2C">
        <w:rPr>
          <w:lang w:val="fr-FR"/>
        </w:rPr>
        <w:t xml:space="preserve"> $US</w:t>
      </w:r>
      <w:r w:rsidRPr="00EB3F2C">
        <w:rPr>
          <w:lang w:val="fr-FR"/>
        </w:rPr>
        <w:t xml:space="preserve">, comprenant </w:t>
      </w:r>
      <w:r w:rsidR="008C7EC4" w:rsidRPr="00EB3F2C">
        <w:rPr>
          <w:lang w:val="fr-FR"/>
        </w:rPr>
        <w:t>478 828</w:t>
      </w:r>
      <w:r w:rsidR="002F2504" w:rsidRPr="00EB3F2C">
        <w:rPr>
          <w:lang w:val="fr-FR"/>
        </w:rPr>
        <w:t xml:space="preserve"> $US</w:t>
      </w:r>
      <w:r w:rsidRPr="00EB3F2C">
        <w:rPr>
          <w:lang w:val="fr-FR"/>
        </w:rPr>
        <w:t xml:space="preserve">, plus les coûts d'appui à l'agence de </w:t>
      </w:r>
      <w:r w:rsidR="00F63CD4" w:rsidRPr="00EB3F2C">
        <w:rPr>
          <w:lang w:val="fr-FR"/>
        </w:rPr>
        <w:t>57 271</w:t>
      </w:r>
      <w:r w:rsidR="002F2504" w:rsidRPr="00EB3F2C">
        <w:rPr>
          <w:lang w:val="fr-FR"/>
        </w:rPr>
        <w:t xml:space="preserve"> $US</w:t>
      </w:r>
      <w:r w:rsidR="00F63CD4" w:rsidRPr="00EB3F2C">
        <w:rPr>
          <w:lang w:val="fr-FR"/>
        </w:rPr>
        <w:t xml:space="preserve"> </w:t>
      </w:r>
      <w:r w:rsidRPr="00EB3F2C">
        <w:rPr>
          <w:lang w:val="fr-FR"/>
        </w:rPr>
        <w:t xml:space="preserve">pour </w:t>
      </w:r>
      <w:r w:rsidR="00200DCD" w:rsidRPr="00EB3F2C">
        <w:rPr>
          <w:lang w:val="fr-FR"/>
        </w:rPr>
        <w:t xml:space="preserve">le PNUE </w:t>
      </w:r>
      <w:r w:rsidRPr="00EB3F2C">
        <w:rPr>
          <w:lang w:val="fr-FR"/>
        </w:rPr>
        <w:t xml:space="preserve">et </w:t>
      </w:r>
      <w:r w:rsidR="008C7EC4" w:rsidRPr="00EB3F2C">
        <w:rPr>
          <w:lang w:val="fr-FR"/>
        </w:rPr>
        <w:t>195</w:t>
      </w:r>
      <w:r w:rsidR="00D63CAE" w:rsidRPr="00EB3F2C">
        <w:rPr>
          <w:lang w:val="fr-FR"/>
        </w:rPr>
        <w:t xml:space="preserve"> 000</w:t>
      </w:r>
      <w:r w:rsidR="002F2504" w:rsidRPr="00EB3F2C">
        <w:rPr>
          <w:lang w:val="fr-FR"/>
        </w:rPr>
        <w:t xml:space="preserve"> $US</w:t>
      </w:r>
      <w:r w:rsidRPr="00EB3F2C">
        <w:rPr>
          <w:lang w:val="fr-FR"/>
        </w:rPr>
        <w:t xml:space="preserve">, plus les coûts d'appui à l'agence de </w:t>
      </w:r>
      <w:r w:rsidR="008C7EC4" w:rsidRPr="00EB3F2C">
        <w:rPr>
          <w:lang w:val="fr-FR"/>
        </w:rPr>
        <w:t xml:space="preserve">13 650 </w:t>
      </w:r>
      <w:r w:rsidR="002F2504" w:rsidRPr="00EB3F2C">
        <w:rPr>
          <w:lang w:val="fr-FR"/>
        </w:rPr>
        <w:t xml:space="preserve">$US </w:t>
      </w:r>
      <w:r w:rsidRPr="00EB3F2C">
        <w:rPr>
          <w:lang w:val="fr-FR"/>
        </w:rPr>
        <w:t xml:space="preserve">pour </w:t>
      </w:r>
      <w:r w:rsidR="00200DCD" w:rsidRPr="00EB3F2C">
        <w:rPr>
          <w:lang w:val="fr-FR"/>
        </w:rPr>
        <w:t>l'ONUDI</w:t>
      </w:r>
      <w:r w:rsidR="005948B7" w:rsidRPr="00EB3F2C">
        <w:rPr>
          <w:lang w:val="fr-FR"/>
        </w:rPr>
        <w:t xml:space="preserve">. </w:t>
      </w:r>
    </w:p>
    <w:p w14:paraId="3F54C685" w14:textId="3E25E48E" w:rsidR="0007509C" w:rsidRPr="00EB3F2C" w:rsidRDefault="0007509C" w:rsidP="0007509C">
      <w:pPr>
        <w:rPr>
          <w:lang w:val="fr-FR"/>
        </w:rPr>
        <w:sectPr w:rsidR="0007509C" w:rsidRPr="00EB3F2C" w:rsidSect="00D215EA">
          <w:headerReference w:type="default" r:id="rId22"/>
          <w:pgSz w:w="12240" w:h="15840" w:code="1"/>
          <w:pgMar w:top="720" w:right="1440" w:bottom="864" w:left="1440" w:header="720" w:footer="475" w:gutter="0"/>
          <w:cols w:space="720"/>
          <w:docGrid w:linePitch="299"/>
        </w:sectPr>
      </w:pPr>
    </w:p>
    <w:p w14:paraId="1D370B42" w14:textId="77777777" w:rsidR="00A975BB" w:rsidRPr="00EB3F2C" w:rsidRDefault="00A975BB" w:rsidP="00A975BB">
      <w:pPr>
        <w:spacing w:after="120"/>
        <w:jc w:val="center"/>
        <w:textAlignment w:val="baseline"/>
        <w:rPr>
          <w:lang w:val="fr-FR" w:eastAsia="en-CA"/>
        </w:rPr>
      </w:pPr>
      <w:r w:rsidRPr="00EB3F2C">
        <w:rPr>
          <w:b/>
          <w:bCs/>
          <w:lang w:val="fr-FR" w:eastAsia="en-CA"/>
        </w:rPr>
        <w:lastRenderedPageBreak/>
        <w:t>Annexe I</w:t>
      </w:r>
    </w:p>
    <w:p w14:paraId="63B7A789" w14:textId="77777777" w:rsidR="00A975BB" w:rsidRPr="00EB3F2C" w:rsidRDefault="00A975BB" w:rsidP="00A975BB">
      <w:pPr>
        <w:rPr>
          <w:lang w:val="fr-FR"/>
        </w:rPr>
      </w:pPr>
    </w:p>
    <w:p w14:paraId="17A31454" w14:textId="77777777" w:rsidR="00A975BB" w:rsidRPr="00EB3F2C" w:rsidRDefault="00A975BB" w:rsidP="00A975BB">
      <w:pPr>
        <w:jc w:val="center"/>
        <w:rPr>
          <w:b/>
          <w:bCs/>
          <w:lang w:val="fr-FR"/>
        </w:rPr>
      </w:pPr>
      <w:r w:rsidRPr="00EB3F2C">
        <w:rPr>
          <w:b/>
          <w:bCs/>
          <w:lang w:val="fr-FR"/>
        </w:rPr>
        <w:t>PROJET D’ACCORD ENTRE LE GOUVERNEMENT OMANAIS ET LE COMITÉ EXÉCUTIF DU FONDS MULTILATÉRAL SUR LA RÉDUCTION DE LA CONSOMMATION D’HYDROFLUOROCARBONES AU TITRE DE LA PREMIÈRE PHASE DU PLAN DE MISE EN ŒUVRE DE L’AMENDEMENT DE KIGALI RELATIF AUX HFC</w:t>
      </w:r>
    </w:p>
    <w:p w14:paraId="664FA105" w14:textId="77777777" w:rsidR="00A975BB" w:rsidRPr="00EB3F2C" w:rsidRDefault="00A975BB" w:rsidP="00A975BB">
      <w:pPr>
        <w:jc w:val="center"/>
        <w:rPr>
          <w:b/>
          <w:bCs/>
          <w:lang w:val="fr-FR"/>
        </w:rPr>
      </w:pPr>
    </w:p>
    <w:p w14:paraId="17E13A19" w14:textId="77777777" w:rsidR="00A975BB" w:rsidRPr="00EB3F2C" w:rsidRDefault="00A975BB" w:rsidP="00A975BB">
      <w:pPr>
        <w:spacing w:after="240"/>
        <w:jc w:val="center"/>
        <w:rPr>
          <w:b/>
          <w:bCs/>
          <w:lang w:val="fr-FR"/>
        </w:rPr>
      </w:pPr>
      <w:r w:rsidRPr="00EB3F2C">
        <w:rPr>
          <w:b/>
          <w:bCs/>
          <w:lang w:val="fr-FR"/>
        </w:rPr>
        <w:t>(Période : 2025–2032)</w:t>
      </w:r>
    </w:p>
    <w:p w14:paraId="367E9F88" w14:textId="77777777" w:rsidR="00A975BB" w:rsidRPr="00EB3F2C" w:rsidRDefault="00A975BB" w:rsidP="00A975BB">
      <w:pPr>
        <w:spacing w:after="240"/>
        <w:rPr>
          <w:b/>
          <w:bCs/>
          <w:lang w:val="fr-FR"/>
        </w:rPr>
      </w:pPr>
      <w:r w:rsidRPr="00EB3F2C">
        <w:rPr>
          <w:b/>
          <w:bCs/>
          <w:lang w:val="fr-FR"/>
        </w:rPr>
        <w:t>Objet</w:t>
      </w:r>
    </w:p>
    <w:p w14:paraId="32BB0511" w14:textId="77777777" w:rsidR="00A975BB" w:rsidRPr="00EB3F2C" w:rsidRDefault="00A975BB" w:rsidP="00A975BB">
      <w:pPr>
        <w:numPr>
          <w:ilvl w:val="0"/>
          <w:numId w:val="12"/>
        </w:numPr>
        <w:tabs>
          <w:tab w:val="clear" w:pos="0"/>
          <w:tab w:val="num" w:pos="709"/>
        </w:tabs>
        <w:spacing w:after="240"/>
        <w:outlineLvl w:val="0"/>
        <w:rPr>
          <w:lang w:val="fr-FR"/>
        </w:rPr>
      </w:pPr>
      <w:r w:rsidRPr="00EB3F2C">
        <w:rPr>
          <w:lang w:val="fr-FR"/>
        </w:rPr>
        <w:t xml:space="preserve">Le présent Accord représente l’entente conclue entre le Gouvernement omanais (« le Pays ») et le Comité exécutif concernant la réduction de l’usage réglementé des substances de l’annexe F indiquées à l’Appendice 1-A (« Les substances ») à un niveau durable de </w:t>
      </w:r>
      <w:r w:rsidRPr="00EB3F2C">
        <w:rPr>
          <w:color w:val="000000" w:themeColor="text1"/>
          <w:lang w:val="fr-FR"/>
        </w:rPr>
        <w:t xml:space="preserve">2 415 624 </w:t>
      </w:r>
      <w:r w:rsidRPr="00EB3F2C">
        <w:rPr>
          <w:lang w:val="fr-FR"/>
        </w:rPr>
        <w:t>tonnes d’équivalents de CO</w:t>
      </w:r>
      <w:r w:rsidRPr="00EB3F2C">
        <w:rPr>
          <w:vertAlign w:val="subscript"/>
          <w:lang w:val="fr-FR"/>
        </w:rPr>
        <w:t>2</w:t>
      </w:r>
      <w:r w:rsidRPr="00EB3F2C">
        <w:rPr>
          <w:lang w:val="fr-FR"/>
        </w:rPr>
        <w:t xml:space="preserve"> (éq-CO</w:t>
      </w:r>
      <w:r w:rsidRPr="00EB3F2C">
        <w:rPr>
          <w:vertAlign w:val="subscript"/>
          <w:lang w:val="fr-FR"/>
        </w:rPr>
        <w:t>2</w:t>
      </w:r>
      <w:r w:rsidRPr="00EB3F2C">
        <w:rPr>
          <w:lang w:val="fr-FR"/>
        </w:rPr>
        <w:t>) d’ici le 1</w:t>
      </w:r>
      <w:r w:rsidRPr="00EB3F2C">
        <w:rPr>
          <w:vertAlign w:val="superscript"/>
          <w:lang w:val="fr-FR"/>
        </w:rPr>
        <w:t>er</w:t>
      </w:r>
      <w:r w:rsidRPr="00EB3F2C">
        <w:rPr>
          <w:lang w:val="fr-FR"/>
        </w:rPr>
        <w:t> janvier 2032, conformément au calendrier du Protocole de Montréal et aux dispositions de cet Accord. L'accord sera ajusté une fois lorsque la consommation pour l'année 2024-2026 sera communiquée et que la valeur de référence pour les HFC aura été établie.</w:t>
      </w:r>
    </w:p>
    <w:p w14:paraId="4BBE1CCA" w14:textId="7A37A468" w:rsidR="00A975BB" w:rsidRPr="00EB3F2C" w:rsidRDefault="00A975BB" w:rsidP="00A975BB">
      <w:pPr>
        <w:numPr>
          <w:ilvl w:val="0"/>
          <w:numId w:val="1"/>
        </w:numPr>
        <w:spacing w:after="240"/>
        <w:outlineLvl w:val="0"/>
        <w:rPr>
          <w:lang w:val="fr-FR"/>
        </w:rPr>
      </w:pPr>
      <w:r w:rsidRPr="00EB3F2C">
        <w:rPr>
          <w:lang w:val="fr-FR"/>
        </w:rPr>
        <w:t>Le Pays convient de respecter les limites de consommation annuelle des substances de l’Annexe</w:t>
      </w:r>
      <w:r w:rsidR="0070143A" w:rsidRPr="00EB3F2C">
        <w:rPr>
          <w:lang w:val="fr-FR"/>
        </w:rPr>
        <w:t xml:space="preserve"> </w:t>
      </w:r>
      <w:r w:rsidRPr="00EB3F2C">
        <w:rPr>
          <w:lang w:val="fr-FR"/>
        </w:rPr>
        <w:t>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en ce qui concerne toute consommation de substances de l'annexe F qui dépasse le niveau défini à la ligne 4.1.3 (consommation restante admissible au financement).</w:t>
      </w:r>
    </w:p>
    <w:p w14:paraId="57635363" w14:textId="77777777" w:rsidR="00A975BB" w:rsidRPr="00EB3F2C" w:rsidRDefault="00A975BB" w:rsidP="00A975BB">
      <w:pPr>
        <w:numPr>
          <w:ilvl w:val="0"/>
          <w:numId w:val="1"/>
        </w:numPr>
        <w:spacing w:after="240"/>
        <w:outlineLvl w:val="0"/>
        <w:rPr>
          <w:lang w:val="fr-FR"/>
        </w:rPr>
      </w:pPr>
      <w:r w:rsidRPr="00EB3F2C">
        <w:rPr>
          <w:lang w:val="fr-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1882ED49" w14:textId="77777777" w:rsidR="00A975BB" w:rsidRPr="00EB3F2C" w:rsidRDefault="00A975BB" w:rsidP="00A975BB">
      <w:pPr>
        <w:numPr>
          <w:ilvl w:val="0"/>
          <w:numId w:val="1"/>
        </w:numPr>
        <w:spacing w:after="240"/>
        <w:outlineLvl w:val="0"/>
        <w:rPr>
          <w:lang w:val="fr-FR"/>
        </w:rPr>
      </w:pPr>
      <w:r w:rsidRPr="00EB3F2C">
        <w:rPr>
          <w:lang w:val="fr-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71D5C7B5" w14:textId="77777777" w:rsidR="00A975BB" w:rsidRPr="00EB3F2C" w:rsidRDefault="00A975BB" w:rsidP="00A975BB">
      <w:pPr>
        <w:spacing w:before="240" w:after="240"/>
        <w:rPr>
          <w:b/>
          <w:bCs/>
          <w:lang w:val="fr-FR"/>
        </w:rPr>
      </w:pPr>
      <w:r w:rsidRPr="00EB3F2C">
        <w:rPr>
          <w:b/>
          <w:bCs/>
          <w:lang w:val="fr-FR"/>
        </w:rPr>
        <w:t>Conditions de décaissement du financement</w:t>
      </w:r>
    </w:p>
    <w:p w14:paraId="315B61D1" w14:textId="77777777" w:rsidR="00A975BB" w:rsidRPr="00EB3F2C" w:rsidRDefault="00A975BB" w:rsidP="00A975BB">
      <w:pPr>
        <w:numPr>
          <w:ilvl w:val="0"/>
          <w:numId w:val="1"/>
        </w:numPr>
        <w:spacing w:after="240"/>
        <w:outlineLvl w:val="0"/>
        <w:rPr>
          <w:lang w:val="fr-FR"/>
        </w:rPr>
      </w:pPr>
      <w:r w:rsidRPr="00EB3F2C">
        <w:rPr>
          <w:lang w:val="fr-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19C45A88" w14:textId="77777777" w:rsidR="00A975BB" w:rsidRPr="00EB3F2C" w:rsidRDefault="00A975BB" w:rsidP="00A975BB">
      <w:pPr>
        <w:widowControl w:val="0"/>
        <w:numPr>
          <w:ilvl w:val="1"/>
          <w:numId w:val="1"/>
        </w:numPr>
        <w:spacing w:after="240"/>
        <w:outlineLvl w:val="1"/>
        <w:rPr>
          <w:lang w:val="fr-FR"/>
        </w:rPr>
      </w:pPr>
      <w:r w:rsidRPr="00EB3F2C">
        <w:rPr>
          <w:lang w:val="fr-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1CD1D173" w14:textId="77777777" w:rsidR="00A975BB" w:rsidRPr="00EB3F2C" w:rsidRDefault="00A975BB" w:rsidP="00A975BB">
      <w:pPr>
        <w:widowControl w:val="0"/>
        <w:numPr>
          <w:ilvl w:val="1"/>
          <w:numId w:val="1"/>
        </w:numPr>
        <w:spacing w:after="240"/>
        <w:outlineLvl w:val="1"/>
        <w:rPr>
          <w:lang w:val="fr-FR"/>
        </w:rPr>
      </w:pPr>
      <w:r w:rsidRPr="00EB3F2C">
        <w:rPr>
          <w:lang w:val="fr-FR"/>
        </w:rPr>
        <w:t xml:space="preserve">Le respect des Cibles par le Pays a fait l’objet d’une vérification indépendante pour les </w:t>
      </w:r>
      <w:r w:rsidRPr="00EB3F2C">
        <w:rPr>
          <w:lang w:val="fr-FR"/>
        </w:rPr>
        <w:lastRenderedPageBreak/>
        <w:t>années visées, à moins que le Comité exécutif décide qu’une telle vérification n’est pas requise ;</w:t>
      </w:r>
    </w:p>
    <w:p w14:paraId="385CEB8A" w14:textId="77777777" w:rsidR="00A975BB" w:rsidRPr="00EB3F2C" w:rsidRDefault="00A975BB" w:rsidP="00A975BB">
      <w:pPr>
        <w:numPr>
          <w:ilvl w:val="1"/>
          <w:numId w:val="1"/>
        </w:numPr>
        <w:spacing w:after="240"/>
        <w:outlineLvl w:val="1"/>
        <w:rPr>
          <w:lang w:val="fr-FR"/>
        </w:rPr>
      </w:pPr>
      <w:r w:rsidRPr="00EB3F2C">
        <w:rPr>
          <w:lang w:val="fr-FR"/>
        </w:rPr>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5FC4E0E7" w14:textId="77777777" w:rsidR="00A975BB" w:rsidRPr="00EB3F2C" w:rsidRDefault="00A975BB" w:rsidP="00A975BB">
      <w:pPr>
        <w:widowControl w:val="0"/>
        <w:numPr>
          <w:ilvl w:val="1"/>
          <w:numId w:val="1"/>
        </w:numPr>
        <w:spacing w:after="240"/>
        <w:outlineLvl w:val="1"/>
        <w:rPr>
          <w:lang w:val="fr-FR"/>
        </w:rPr>
      </w:pPr>
      <w:r w:rsidRPr="00EB3F2C">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EF4DA9B" w14:textId="77777777" w:rsidR="00A975BB" w:rsidRPr="00EB3F2C" w:rsidRDefault="00A975BB" w:rsidP="00A975BB">
      <w:pPr>
        <w:spacing w:before="240" w:after="240"/>
        <w:rPr>
          <w:b/>
          <w:bCs/>
          <w:lang w:val="fr-FR"/>
        </w:rPr>
      </w:pPr>
      <w:r w:rsidRPr="00EB3F2C">
        <w:rPr>
          <w:b/>
          <w:bCs/>
          <w:lang w:val="fr-FR"/>
        </w:rPr>
        <w:t>Surveillance</w:t>
      </w:r>
    </w:p>
    <w:p w14:paraId="32733A3C" w14:textId="77777777" w:rsidR="00A975BB" w:rsidRPr="00EB3F2C" w:rsidRDefault="00A975BB" w:rsidP="00A975BB">
      <w:pPr>
        <w:numPr>
          <w:ilvl w:val="0"/>
          <w:numId w:val="1"/>
        </w:numPr>
        <w:spacing w:after="240"/>
        <w:outlineLvl w:val="0"/>
        <w:rPr>
          <w:lang w:val="fr-FR"/>
        </w:rPr>
      </w:pPr>
      <w:r w:rsidRPr="00EB3F2C">
        <w:rPr>
          <w:lang w:val="fr-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098DE60B" w14:textId="77777777" w:rsidR="00A975BB" w:rsidRPr="00EB3F2C" w:rsidRDefault="00A975BB" w:rsidP="00A975BB">
      <w:pPr>
        <w:spacing w:before="240" w:after="240"/>
        <w:rPr>
          <w:b/>
          <w:bCs/>
          <w:lang w:val="fr-FR"/>
        </w:rPr>
      </w:pPr>
      <w:r w:rsidRPr="00EB3F2C">
        <w:rPr>
          <w:b/>
          <w:bCs/>
          <w:lang w:val="fr-FR"/>
        </w:rPr>
        <w:t>Souplesse dans la réaffectation des fonds</w:t>
      </w:r>
    </w:p>
    <w:p w14:paraId="23BEEA19" w14:textId="77777777" w:rsidR="00A975BB" w:rsidRPr="00EB3F2C" w:rsidRDefault="00A975BB" w:rsidP="00A975BB">
      <w:pPr>
        <w:numPr>
          <w:ilvl w:val="0"/>
          <w:numId w:val="1"/>
        </w:numPr>
        <w:spacing w:after="240"/>
        <w:outlineLvl w:val="0"/>
        <w:rPr>
          <w:lang w:val="fr-FR"/>
        </w:rPr>
      </w:pPr>
      <w:r w:rsidRPr="00EB3F2C">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6E277A1A" w14:textId="77777777" w:rsidR="00A975BB" w:rsidRPr="00EB3F2C" w:rsidRDefault="00A975BB" w:rsidP="00A975BB">
      <w:pPr>
        <w:widowControl w:val="0"/>
        <w:numPr>
          <w:ilvl w:val="1"/>
          <w:numId w:val="1"/>
        </w:numPr>
        <w:spacing w:after="240"/>
        <w:outlineLvl w:val="1"/>
        <w:rPr>
          <w:lang w:val="fr-FR"/>
        </w:rPr>
      </w:pPr>
      <w:r w:rsidRPr="00EB3F2C">
        <w:rPr>
          <w:lang w:val="fr-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7B841A0C" w14:textId="6CEE09DB" w:rsidR="00A975BB" w:rsidRPr="00EB3F2C" w:rsidRDefault="00A975BB" w:rsidP="000A4BE2">
      <w:pPr>
        <w:pStyle w:val="Heading3"/>
        <w:rPr>
          <w:lang w:val="fr-FR"/>
        </w:rPr>
      </w:pPr>
      <w:r w:rsidRPr="00EB3F2C">
        <w:rPr>
          <w:lang w:val="fr-FR"/>
        </w:rPr>
        <w:t>Les questions possiblement liées aux règlements et politiques du Fonds multilatéral ;</w:t>
      </w:r>
    </w:p>
    <w:p w14:paraId="15E84010" w14:textId="77777777" w:rsidR="00A975BB" w:rsidRPr="00EB3F2C" w:rsidRDefault="00A975BB" w:rsidP="00A975BB">
      <w:pPr>
        <w:widowControl w:val="0"/>
        <w:numPr>
          <w:ilvl w:val="2"/>
          <w:numId w:val="1"/>
        </w:numPr>
        <w:spacing w:after="240"/>
        <w:outlineLvl w:val="2"/>
        <w:rPr>
          <w:lang w:val="fr-FR"/>
        </w:rPr>
      </w:pPr>
      <w:r w:rsidRPr="00EB3F2C">
        <w:rPr>
          <w:lang w:val="fr-FR"/>
        </w:rPr>
        <w:t>Des changements qui modifieraient une clause du présent Accord ;</w:t>
      </w:r>
    </w:p>
    <w:p w14:paraId="09EE697A" w14:textId="77777777" w:rsidR="00A975BB" w:rsidRPr="00EB3F2C" w:rsidRDefault="00A975BB" w:rsidP="00A975BB">
      <w:pPr>
        <w:widowControl w:val="0"/>
        <w:numPr>
          <w:ilvl w:val="2"/>
          <w:numId w:val="1"/>
        </w:numPr>
        <w:spacing w:after="240"/>
        <w:outlineLvl w:val="2"/>
        <w:rPr>
          <w:lang w:val="fr-FR"/>
        </w:rPr>
      </w:pPr>
      <w:r w:rsidRPr="00EB3F2C">
        <w:rPr>
          <w:lang w:val="fr-FR"/>
        </w:rPr>
        <w:t>Des changements dans les niveaux annuels de financement accordés aux différentes agences bilatérales ou d’exécution pour les différentes tranches ;</w:t>
      </w:r>
    </w:p>
    <w:p w14:paraId="1A51219F" w14:textId="77777777" w:rsidR="00A975BB" w:rsidRPr="00EB3F2C" w:rsidRDefault="00A975BB" w:rsidP="00A975BB">
      <w:pPr>
        <w:widowControl w:val="0"/>
        <w:numPr>
          <w:ilvl w:val="2"/>
          <w:numId w:val="1"/>
        </w:numPr>
        <w:spacing w:after="240"/>
        <w:outlineLvl w:val="2"/>
        <w:rPr>
          <w:lang w:val="fr-FR"/>
        </w:rPr>
      </w:pPr>
      <w:r w:rsidRPr="00EB3F2C">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3583A25C" w14:textId="77777777" w:rsidR="00A975BB" w:rsidRPr="00EB3F2C" w:rsidRDefault="00A975BB" w:rsidP="00A975BB">
      <w:pPr>
        <w:widowControl w:val="0"/>
        <w:numPr>
          <w:ilvl w:val="2"/>
          <w:numId w:val="1"/>
        </w:numPr>
        <w:spacing w:after="240"/>
        <w:outlineLvl w:val="2"/>
        <w:rPr>
          <w:lang w:val="fr-FR"/>
        </w:rPr>
      </w:pPr>
      <w:r w:rsidRPr="00EB3F2C">
        <w:rPr>
          <w:lang w:val="fr-FR"/>
        </w:rPr>
        <w:t>Des changements dans la technologie de remplacement, étant entendu que toute demande concernant un tel changement préciserait les surcoûts connexes, les conséquences possibles pour le climat et les différences dans le nombre de tonnes d’éq-CO</w:t>
      </w:r>
      <w:r w:rsidRPr="00EB3F2C">
        <w:rPr>
          <w:vertAlign w:val="subscript"/>
          <w:lang w:val="fr-FR"/>
        </w:rPr>
        <w:t>2</w:t>
      </w:r>
      <w:r w:rsidRPr="00EB3F2C">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15F875D9" w14:textId="77777777" w:rsidR="00A975BB" w:rsidRPr="00EB3F2C" w:rsidRDefault="00A975BB" w:rsidP="00A975BB">
      <w:pPr>
        <w:numPr>
          <w:ilvl w:val="1"/>
          <w:numId w:val="1"/>
        </w:numPr>
        <w:spacing w:after="240"/>
        <w:outlineLvl w:val="1"/>
        <w:rPr>
          <w:lang w:val="fr-FR"/>
        </w:rPr>
      </w:pPr>
      <w:r w:rsidRPr="00EB3F2C">
        <w:rPr>
          <w:lang w:val="fr-FR"/>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77CDB1D0" w14:textId="77777777" w:rsidR="00A975BB" w:rsidRPr="00EB3F2C" w:rsidRDefault="00A975BB" w:rsidP="00A975BB">
      <w:pPr>
        <w:pStyle w:val="Heading2"/>
        <w:widowControl/>
        <w:numPr>
          <w:ilvl w:val="1"/>
          <w:numId w:val="1"/>
        </w:numPr>
        <w:rPr>
          <w:lang w:val="fr-FR"/>
        </w:rPr>
      </w:pPr>
      <w:r w:rsidRPr="00EB3F2C">
        <w:rPr>
          <w:lang w:val="fr-FR"/>
        </w:rPr>
        <w:t>Toute entreprise incluse dans le plan qui serait jugée non admissible conformément aux politiques du Fonds multilatéral (c'est-à-dire en raison d'une propriété étrangère ou d'un établissement après la date limite applicable) ne recevrait pas d'aide financière. Cette information sera communiquée dans le cadre du plan de mise en œuvre de la tranche ; et</w:t>
      </w:r>
    </w:p>
    <w:p w14:paraId="292B6A4E" w14:textId="77777777" w:rsidR="00A975BB" w:rsidRPr="00EB3F2C" w:rsidRDefault="00A975BB" w:rsidP="00A975BB">
      <w:pPr>
        <w:keepNext/>
        <w:numPr>
          <w:ilvl w:val="1"/>
          <w:numId w:val="1"/>
        </w:numPr>
        <w:spacing w:after="240"/>
        <w:outlineLvl w:val="1"/>
        <w:rPr>
          <w:lang w:val="fr-FR"/>
        </w:rPr>
      </w:pPr>
      <w:r w:rsidRPr="00EB3F2C">
        <w:rPr>
          <w:lang w:val="fr-FR"/>
        </w:rPr>
        <w:t>Toute somme restante détenue par les agences bilatérales ou d’exécution ou le Pays au titre du Plan sera restituée au Fonds multilatéral lors de l’achèvement de la dernière tranche prévue dans cet Accord.</w:t>
      </w:r>
    </w:p>
    <w:p w14:paraId="019A01D7" w14:textId="77777777" w:rsidR="00A975BB" w:rsidRPr="00EB3F2C" w:rsidRDefault="00A975BB" w:rsidP="00A975BB">
      <w:pPr>
        <w:numPr>
          <w:ilvl w:val="0"/>
          <w:numId w:val="1"/>
        </w:numPr>
        <w:spacing w:after="240"/>
        <w:outlineLvl w:val="0"/>
        <w:rPr>
          <w:lang w:val="fr-FR"/>
        </w:rPr>
      </w:pPr>
      <w:r w:rsidRPr="00EB3F2C">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0C453DDF" w14:textId="77777777" w:rsidR="00A975BB" w:rsidRPr="00EB3F2C" w:rsidRDefault="00A975BB" w:rsidP="00A975BB">
      <w:pPr>
        <w:spacing w:before="240" w:after="240"/>
        <w:rPr>
          <w:b/>
          <w:bCs/>
          <w:lang w:val="fr-FR"/>
        </w:rPr>
      </w:pPr>
      <w:r w:rsidRPr="00EB3F2C">
        <w:rPr>
          <w:b/>
          <w:bCs/>
          <w:lang w:val="fr-FR"/>
        </w:rPr>
        <w:t>Agences bilatérales et d’exécution</w:t>
      </w:r>
    </w:p>
    <w:p w14:paraId="5763404B" w14:textId="77777777" w:rsidR="00A975BB" w:rsidRPr="00EB3F2C" w:rsidRDefault="00A975BB" w:rsidP="00A975BB">
      <w:pPr>
        <w:numPr>
          <w:ilvl w:val="0"/>
          <w:numId w:val="1"/>
        </w:numPr>
        <w:spacing w:after="240"/>
        <w:outlineLvl w:val="0"/>
        <w:rPr>
          <w:lang w:val="fr-FR"/>
        </w:rPr>
      </w:pPr>
      <w:r w:rsidRPr="00EB3F2C">
        <w:rPr>
          <w:lang w:val="fr-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w:t>
      </w:r>
      <w:r w:rsidRPr="00EB3F2C">
        <w:rPr>
          <w:lang w:val="fr-FR" w:eastAsia="zh-CN"/>
        </w:rPr>
        <w:t>ONUDI</w:t>
      </w:r>
      <w:r w:rsidRPr="00EB3F2C">
        <w:rPr>
          <w:lang w:val="fr-FR"/>
        </w:rPr>
        <w:t xml:space="preserve">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15A67000" w14:textId="77777777" w:rsidR="00A975BB" w:rsidRPr="00EB3F2C" w:rsidRDefault="00A975BB" w:rsidP="00A975BB">
      <w:pPr>
        <w:numPr>
          <w:ilvl w:val="0"/>
          <w:numId w:val="1"/>
        </w:numPr>
        <w:spacing w:after="240"/>
        <w:outlineLvl w:val="0"/>
        <w:rPr>
          <w:lang w:val="fr-FR"/>
        </w:rPr>
      </w:pPr>
      <w:r w:rsidRPr="00EB3F2C">
        <w:rPr>
          <w:lang w:val="fr-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2D237DB4" w14:textId="77777777" w:rsidR="00A975BB" w:rsidRPr="00EB3F2C" w:rsidRDefault="00A975BB" w:rsidP="00A975BB">
      <w:pPr>
        <w:spacing w:before="240" w:after="240"/>
        <w:rPr>
          <w:b/>
          <w:bCs/>
          <w:lang w:val="fr-FR"/>
        </w:rPr>
      </w:pPr>
      <w:r w:rsidRPr="00EB3F2C">
        <w:rPr>
          <w:b/>
          <w:bCs/>
          <w:lang w:val="fr-FR"/>
        </w:rPr>
        <w:t>Non-respect des Cibles de l’Accord</w:t>
      </w:r>
    </w:p>
    <w:p w14:paraId="459A23BA" w14:textId="77777777" w:rsidR="00A975BB" w:rsidRPr="00EB3F2C" w:rsidRDefault="00A975BB" w:rsidP="00A975BB">
      <w:pPr>
        <w:numPr>
          <w:ilvl w:val="0"/>
          <w:numId w:val="1"/>
        </w:numPr>
        <w:spacing w:after="240"/>
        <w:outlineLvl w:val="0"/>
        <w:rPr>
          <w:lang w:val="fr-FR"/>
        </w:rPr>
      </w:pPr>
      <w:r w:rsidRPr="00EB3F2C">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EB3F2C">
        <w:rPr>
          <w:vertAlign w:val="subscript"/>
          <w:lang w:val="fr-FR"/>
        </w:rPr>
        <w:t>2</w:t>
      </w:r>
      <w:r w:rsidRPr="00EB3F2C">
        <w:rPr>
          <w:lang w:val="fr-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5597F65" w14:textId="77777777" w:rsidR="00A975BB" w:rsidRPr="00EB3F2C" w:rsidRDefault="00A975BB" w:rsidP="00A975BB">
      <w:pPr>
        <w:numPr>
          <w:ilvl w:val="0"/>
          <w:numId w:val="1"/>
        </w:numPr>
        <w:spacing w:after="240"/>
        <w:outlineLvl w:val="0"/>
        <w:rPr>
          <w:lang w:val="fr-FR"/>
        </w:rPr>
      </w:pPr>
      <w:r w:rsidRPr="00EB3F2C">
        <w:rPr>
          <w:lang w:val="fr-FR"/>
        </w:rPr>
        <w:lastRenderedPageBreak/>
        <w:t>Le Financement de cet Accord ne sera pas modifié en fonction des futures décisions du Comité exécutif pouvant avoir des conséquences sur le financement de tout autre projet pour le secteur de la consommation ou autre activité apparentée au Pays.</w:t>
      </w:r>
    </w:p>
    <w:p w14:paraId="157923F4" w14:textId="77777777" w:rsidR="00A975BB" w:rsidRPr="00EB3F2C" w:rsidRDefault="00A975BB" w:rsidP="00A975BB">
      <w:pPr>
        <w:widowControl w:val="0"/>
        <w:numPr>
          <w:ilvl w:val="0"/>
          <w:numId w:val="1"/>
        </w:numPr>
        <w:spacing w:after="240"/>
        <w:outlineLvl w:val="0"/>
        <w:rPr>
          <w:lang w:val="fr-FR"/>
        </w:rPr>
      </w:pPr>
      <w:r w:rsidRPr="00EB3F2C">
        <w:rPr>
          <w:lang w:val="fr-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63650E72" w14:textId="77777777" w:rsidR="00A975BB" w:rsidRPr="00EB3F2C" w:rsidRDefault="00A975BB" w:rsidP="00A975BB">
      <w:pPr>
        <w:widowControl w:val="0"/>
        <w:spacing w:before="240" w:after="240"/>
        <w:rPr>
          <w:b/>
          <w:bCs/>
          <w:lang w:val="fr-FR"/>
        </w:rPr>
      </w:pPr>
      <w:r w:rsidRPr="00EB3F2C">
        <w:rPr>
          <w:b/>
          <w:bCs/>
          <w:lang w:val="fr-FR"/>
        </w:rPr>
        <w:t>Date d’achèvement</w:t>
      </w:r>
    </w:p>
    <w:p w14:paraId="36E81E35" w14:textId="77777777" w:rsidR="00A975BB" w:rsidRPr="00EB3F2C" w:rsidRDefault="00A975BB" w:rsidP="00A975BB">
      <w:pPr>
        <w:widowControl w:val="0"/>
        <w:numPr>
          <w:ilvl w:val="0"/>
          <w:numId w:val="1"/>
        </w:numPr>
        <w:spacing w:after="240"/>
        <w:outlineLvl w:val="0"/>
        <w:rPr>
          <w:lang w:val="fr-FR"/>
        </w:rPr>
      </w:pPr>
      <w:r w:rsidRPr="00EB3F2C">
        <w:rPr>
          <w:lang w:val="fr-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01DB9539" w14:textId="77777777" w:rsidR="00A975BB" w:rsidRPr="00EB3F2C" w:rsidRDefault="00A975BB" w:rsidP="00A975BB">
      <w:pPr>
        <w:spacing w:before="240" w:after="240"/>
        <w:rPr>
          <w:b/>
          <w:bCs/>
          <w:lang w:val="fr-FR"/>
        </w:rPr>
      </w:pPr>
      <w:r w:rsidRPr="00EB3F2C">
        <w:rPr>
          <w:b/>
          <w:bCs/>
          <w:lang w:val="fr-FR"/>
        </w:rPr>
        <w:t>Validité</w:t>
      </w:r>
    </w:p>
    <w:p w14:paraId="5FF86780" w14:textId="77777777" w:rsidR="00A975BB" w:rsidRPr="00EB3F2C" w:rsidRDefault="00A975BB" w:rsidP="00A975BB">
      <w:pPr>
        <w:numPr>
          <w:ilvl w:val="0"/>
          <w:numId w:val="1"/>
        </w:numPr>
        <w:spacing w:after="240"/>
        <w:outlineLvl w:val="0"/>
        <w:rPr>
          <w:lang w:val="fr-FR"/>
        </w:rPr>
      </w:pPr>
      <w:r w:rsidRPr="00EB3F2C">
        <w:rPr>
          <w:lang w:val="fr-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57A77164" w14:textId="77777777" w:rsidR="00A975BB" w:rsidRPr="00EB3F2C" w:rsidRDefault="00A975BB" w:rsidP="00A975BB">
      <w:pPr>
        <w:numPr>
          <w:ilvl w:val="0"/>
          <w:numId w:val="1"/>
        </w:numPr>
        <w:spacing w:after="240"/>
        <w:outlineLvl w:val="0"/>
        <w:rPr>
          <w:lang w:val="fr-FR"/>
        </w:rPr>
      </w:pPr>
      <w:r w:rsidRPr="00EB3F2C">
        <w:rPr>
          <w:lang w:val="fr-FR"/>
        </w:rPr>
        <w:t>Cet Accord ne peut être modifié ou résilié que par le consentement écrit du gouvernement du Pays et du Comité exécutif du Fonds multilatéral.</w:t>
      </w:r>
    </w:p>
    <w:p w14:paraId="4DB5FCA4" w14:textId="77777777" w:rsidR="00A975BB" w:rsidRPr="00EB3F2C" w:rsidRDefault="00A975BB" w:rsidP="00A975BB">
      <w:pPr>
        <w:keepNext/>
        <w:spacing w:before="360" w:after="240"/>
        <w:rPr>
          <w:b/>
          <w:bCs/>
          <w:lang w:val="fr-FR"/>
        </w:rPr>
      </w:pPr>
      <w:r w:rsidRPr="00EB3F2C">
        <w:rPr>
          <w:b/>
          <w:bCs/>
          <w:lang w:val="fr-FR"/>
        </w:rPr>
        <w:t>APPENDICES</w:t>
      </w:r>
    </w:p>
    <w:p w14:paraId="59AA0E52" w14:textId="77777777" w:rsidR="00A975BB" w:rsidRPr="00EB3F2C" w:rsidRDefault="00A975BB" w:rsidP="00A975BB">
      <w:pPr>
        <w:keepNext/>
        <w:spacing w:before="360" w:after="240"/>
        <w:rPr>
          <w:b/>
          <w:bCs/>
          <w:lang w:val="fr-FR"/>
        </w:rPr>
      </w:pPr>
      <w:r w:rsidRPr="00EB3F2C">
        <w:rPr>
          <w:b/>
          <w:bCs/>
          <w:lang w:val="fr-FR"/>
        </w:rPr>
        <w:t>APPENDICE  1-A: SUBSTANCES</w:t>
      </w:r>
    </w:p>
    <w:tbl>
      <w:tblPr>
        <w:tblW w:w="5968"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5850"/>
      </w:tblGrid>
      <w:tr w:rsidR="00A975BB" w:rsidRPr="007B1828" w14:paraId="10B71B44" w14:textId="77777777" w:rsidTr="00885C2E">
        <w:trPr>
          <w:trHeight w:val="413"/>
        </w:trPr>
        <w:tc>
          <w:tcPr>
            <w:tcW w:w="2379" w:type="pct"/>
            <w:vAlign w:val="center"/>
          </w:tcPr>
          <w:p w14:paraId="6BF44B75" w14:textId="77777777" w:rsidR="00A975BB" w:rsidRPr="00EB3F2C" w:rsidRDefault="00A975BB" w:rsidP="00F215E3">
            <w:pPr>
              <w:widowControl w:val="0"/>
              <w:jc w:val="left"/>
              <w:rPr>
                <w:b/>
                <w:bCs/>
                <w:sz w:val="20"/>
                <w:szCs w:val="20"/>
                <w:lang w:val="fr-FR"/>
              </w:rPr>
            </w:pPr>
            <w:bookmarkStart w:id="16" w:name="_Hlk131268561"/>
            <w:r w:rsidRPr="00EB3F2C">
              <w:rPr>
                <w:b/>
                <w:bCs/>
                <w:sz w:val="20"/>
                <w:szCs w:val="20"/>
                <w:lang w:val="fr-FR"/>
              </w:rPr>
              <w:t>Substances</w:t>
            </w:r>
          </w:p>
        </w:tc>
        <w:tc>
          <w:tcPr>
            <w:tcW w:w="2621" w:type="pct"/>
            <w:vAlign w:val="center"/>
          </w:tcPr>
          <w:p w14:paraId="15FFC862" w14:textId="77777777" w:rsidR="00A975BB" w:rsidRPr="00EB3F2C" w:rsidRDefault="00A975BB" w:rsidP="00F215E3">
            <w:pPr>
              <w:widowControl w:val="0"/>
              <w:jc w:val="center"/>
              <w:rPr>
                <w:b/>
                <w:bCs/>
                <w:sz w:val="20"/>
                <w:szCs w:val="20"/>
                <w:lang w:val="fr-FR"/>
              </w:rPr>
            </w:pPr>
            <w:r w:rsidRPr="00EB3F2C">
              <w:rPr>
                <w:b/>
                <w:bCs/>
                <w:sz w:val="20"/>
                <w:szCs w:val="20"/>
                <w:lang w:val="fr-FR"/>
              </w:rPr>
              <w:t>Point de départ pour les réductions globales de la consommation (tonnes éq-CO</w:t>
            </w:r>
            <w:r w:rsidRPr="00EB3F2C">
              <w:rPr>
                <w:b/>
                <w:bCs/>
                <w:sz w:val="20"/>
                <w:szCs w:val="20"/>
                <w:vertAlign w:val="subscript"/>
                <w:lang w:val="fr-FR"/>
              </w:rPr>
              <w:t>2</w:t>
            </w:r>
            <w:r w:rsidRPr="00EB3F2C">
              <w:rPr>
                <w:b/>
                <w:bCs/>
                <w:sz w:val="20"/>
                <w:szCs w:val="20"/>
                <w:lang w:val="fr-FR"/>
              </w:rPr>
              <w:t>)</w:t>
            </w:r>
          </w:p>
        </w:tc>
      </w:tr>
      <w:bookmarkEnd w:id="16"/>
      <w:tr w:rsidR="00A975BB" w:rsidRPr="00EB3F2C" w14:paraId="0447BECB" w14:textId="77777777" w:rsidTr="00885C2E">
        <w:trPr>
          <w:trHeight w:val="206"/>
        </w:trPr>
        <w:tc>
          <w:tcPr>
            <w:tcW w:w="2379" w:type="pct"/>
          </w:tcPr>
          <w:p w14:paraId="5B9DB400" w14:textId="77777777" w:rsidR="00A975BB" w:rsidRPr="00EB3F2C" w:rsidRDefault="00A975BB" w:rsidP="00F215E3">
            <w:pPr>
              <w:widowControl w:val="0"/>
              <w:jc w:val="left"/>
              <w:rPr>
                <w:sz w:val="20"/>
                <w:szCs w:val="20"/>
                <w:lang w:val="fr-FR"/>
              </w:rPr>
            </w:pPr>
            <w:r w:rsidRPr="00EB3F2C">
              <w:rPr>
                <w:sz w:val="20"/>
                <w:szCs w:val="20"/>
                <w:lang w:val="fr-FR"/>
              </w:rPr>
              <w:t>HFC</w:t>
            </w:r>
          </w:p>
        </w:tc>
        <w:tc>
          <w:tcPr>
            <w:tcW w:w="2621" w:type="pct"/>
          </w:tcPr>
          <w:p w14:paraId="4C0F5BF6" w14:textId="77777777" w:rsidR="00A975BB" w:rsidRPr="00EB3F2C" w:rsidRDefault="00A975BB" w:rsidP="00F215E3">
            <w:pPr>
              <w:widowControl w:val="0"/>
              <w:jc w:val="center"/>
              <w:rPr>
                <w:sz w:val="20"/>
                <w:szCs w:val="20"/>
                <w:lang w:val="fr-FR"/>
              </w:rPr>
            </w:pPr>
            <w:r w:rsidRPr="00EB3F2C">
              <w:rPr>
                <w:sz w:val="20"/>
                <w:szCs w:val="20"/>
                <w:lang w:val="fr-FR"/>
              </w:rPr>
              <w:t>À déterminer</w:t>
            </w:r>
          </w:p>
        </w:tc>
      </w:tr>
    </w:tbl>
    <w:p w14:paraId="4F6F1DBA" w14:textId="14DF86B9" w:rsidR="00A975BB" w:rsidRPr="00EB3F2C" w:rsidRDefault="00A975BB" w:rsidP="00A975BB">
      <w:pPr>
        <w:spacing w:before="360" w:after="240"/>
        <w:rPr>
          <w:b/>
          <w:bCs/>
          <w:lang w:val="fr-FR"/>
        </w:rPr>
      </w:pPr>
      <w:r w:rsidRPr="00EB3F2C">
        <w:rPr>
          <w:b/>
          <w:bCs/>
          <w:lang w:val="fr-FR"/>
        </w:rPr>
        <w:t>APPENDICE  2-A: CIBLES ET FINANCEMENT</w:t>
      </w:r>
      <w:r w:rsidR="00214B55">
        <w:rPr>
          <w:b/>
          <w:bCs/>
          <w:lang w:val="fr-FR"/>
        </w:rPr>
        <w:t xml:space="preserve">  </w:t>
      </w:r>
    </w:p>
    <w:tbl>
      <w:tblPr>
        <w:tblW w:w="5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22"/>
        <w:gridCol w:w="1170"/>
        <w:gridCol w:w="908"/>
        <w:gridCol w:w="897"/>
        <w:gridCol w:w="897"/>
        <w:gridCol w:w="897"/>
        <w:gridCol w:w="899"/>
        <w:gridCol w:w="904"/>
        <w:gridCol w:w="899"/>
        <w:gridCol w:w="998"/>
        <w:gridCol w:w="895"/>
        <w:gridCol w:w="1074"/>
      </w:tblGrid>
      <w:tr w:rsidR="00A975BB" w:rsidRPr="00EB3F2C" w14:paraId="44865F94" w14:textId="77777777" w:rsidTr="00885C2E">
        <w:trPr>
          <w:trHeight w:val="50"/>
          <w:tblHeader/>
          <w:jc w:val="center"/>
        </w:trPr>
        <w:tc>
          <w:tcPr>
            <w:tcW w:w="323" w:type="pct"/>
            <w:tcMar>
              <w:left w:w="57" w:type="dxa"/>
              <w:right w:w="57" w:type="dxa"/>
            </w:tcMar>
            <w:vAlign w:val="center"/>
            <w:hideMark/>
          </w:tcPr>
          <w:p w14:paraId="74D45A4F" w14:textId="77777777" w:rsidR="00A975BB" w:rsidRPr="00EB3F2C" w:rsidRDefault="00A975BB" w:rsidP="00F215E3">
            <w:pPr>
              <w:keepNext/>
              <w:keepLines/>
              <w:ind w:left="-56" w:right="-57"/>
              <w:jc w:val="center"/>
              <w:rPr>
                <w:b/>
                <w:color w:val="000000"/>
                <w:sz w:val="18"/>
                <w:szCs w:val="18"/>
                <w:lang w:val="fr-FR"/>
              </w:rPr>
            </w:pPr>
            <w:r w:rsidRPr="00EB3F2C">
              <w:rPr>
                <w:b/>
                <w:color w:val="000000"/>
                <w:sz w:val="18"/>
                <w:szCs w:val="18"/>
                <w:lang w:val="fr-FR"/>
              </w:rPr>
              <w:t>Ligne</w:t>
            </w:r>
          </w:p>
        </w:tc>
        <w:tc>
          <w:tcPr>
            <w:tcW w:w="931" w:type="pct"/>
            <w:gridSpan w:val="2"/>
            <w:tcMar>
              <w:left w:w="57" w:type="dxa"/>
              <w:right w:w="57" w:type="dxa"/>
            </w:tcMar>
            <w:vAlign w:val="center"/>
            <w:hideMark/>
          </w:tcPr>
          <w:p w14:paraId="11997E91"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Détails</w:t>
            </w:r>
          </w:p>
        </w:tc>
        <w:tc>
          <w:tcPr>
            <w:tcW w:w="402" w:type="pct"/>
            <w:tcMar>
              <w:left w:w="57" w:type="dxa"/>
              <w:right w:w="57" w:type="dxa"/>
            </w:tcMar>
            <w:vAlign w:val="center"/>
          </w:tcPr>
          <w:p w14:paraId="48992983"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2025</w:t>
            </w:r>
          </w:p>
        </w:tc>
        <w:tc>
          <w:tcPr>
            <w:tcW w:w="402" w:type="pct"/>
            <w:vAlign w:val="center"/>
          </w:tcPr>
          <w:p w14:paraId="36DA6034"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2026</w:t>
            </w:r>
          </w:p>
        </w:tc>
        <w:tc>
          <w:tcPr>
            <w:tcW w:w="402" w:type="pct"/>
            <w:tcMar>
              <w:left w:w="57" w:type="dxa"/>
              <w:right w:w="57" w:type="dxa"/>
            </w:tcMar>
            <w:vAlign w:val="center"/>
          </w:tcPr>
          <w:p w14:paraId="72A98E05"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2027</w:t>
            </w:r>
          </w:p>
        </w:tc>
        <w:tc>
          <w:tcPr>
            <w:tcW w:w="403" w:type="pct"/>
            <w:tcMar>
              <w:left w:w="57" w:type="dxa"/>
              <w:right w:w="57" w:type="dxa"/>
            </w:tcMar>
            <w:vAlign w:val="center"/>
          </w:tcPr>
          <w:p w14:paraId="6DBA3B91"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2028</w:t>
            </w:r>
          </w:p>
        </w:tc>
        <w:tc>
          <w:tcPr>
            <w:tcW w:w="405" w:type="pct"/>
            <w:tcMar>
              <w:left w:w="57" w:type="dxa"/>
              <w:right w:w="57" w:type="dxa"/>
            </w:tcMar>
            <w:vAlign w:val="center"/>
          </w:tcPr>
          <w:p w14:paraId="1C8C1D25"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2029</w:t>
            </w:r>
          </w:p>
        </w:tc>
        <w:tc>
          <w:tcPr>
            <w:tcW w:w="403" w:type="pct"/>
            <w:tcMar>
              <w:left w:w="57" w:type="dxa"/>
              <w:right w:w="57" w:type="dxa"/>
            </w:tcMar>
            <w:vAlign w:val="center"/>
          </w:tcPr>
          <w:p w14:paraId="4646C478"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2030</w:t>
            </w:r>
          </w:p>
        </w:tc>
        <w:tc>
          <w:tcPr>
            <w:tcW w:w="447" w:type="pct"/>
            <w:tcMar>
              <w:left w:w="57" w:type="dxa"/>
              <w:right w:w="57" w:type="dxa"/>
            </w:tcMar>
            <w:vAlign w:val="center"/>
          </w:tcPr>
          <w:p w14:paraId="23EC19FE"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2031</w:t>
            </w:r>
          </w:p>
        </w:tc>
        <w:tc>
          <w:tcPr>
            <w:tcW w:w="401" w:type="pct"/>
            <w:vAlign w:val="center"/>
          </w:tcPr>
          <w:p w14:paraId="33ADFC6B"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2032</w:t>
            </w:r>
          </w:p>
        </w:tc>
        <w:tc>
          <w:tcPr>
            <w:tcW w:w="483" w:type="pct"/>
            <w:tcMar>
              <w:left w:w="57" w:type="dxa"/>
              <w:right w:w="57" w:type="dxa"/>
            </w:tcMar>
            <w:vAlign w:val="center"/>
          </w:tcPr>
          <w:p w14:paraId="34B951DD" w14:textId="77777777" w:rsidR="00A975BB" w:rsidRPr="00EB3F2C" w:rsidRDefault="00A975BB" w:rsidP="00F215E3">
            <w:pPr>
              <w:keepNext/>
              <w:keepLines/>
              <w:jc w:val="center"/>
              <w:rPr>
                <w:b/>
                <w:color w:val="000000"/>
                <w:sz w:val="18"/>
                <w:szCs w:val="18"/>
                <w:lang w:val="fr-FR"/>
              </w:rPr>
            </w:pPr>
            <w:r w:rsidRPr="00EB3F2C">
              <w:rPr>
                <w:b/>
                <w:color w:val="000000"/>
                <w:sz w:val="18"/>
                <w:szCs w:val="18"/>
                <w:lang w:val="fr-FR"/>
              </w:rPr>
              <w:t>Total</w:t>
            </w:r>
          </w:p>
        </w:tc>
      </w:tr>
      <w:tr w:rsidR="00A975BB" w:rsidRPr="00EB3F2C" w14:paraId="552CEC6F" w14:textId="77777777" w:rsidTr="00885C2E">
        <w:trPr>
          <w:trHeight w:val="331"/>
          <w:jc w:val="center"/>
        </w:trPr>
        <w:tc>
          <w:tcPr>
            <w:tcW w:w="323" w:type="pct"/>
            <w:vMerge w:val="restart"/>
            <w:tcMar>
              <w:left w:w="57" w:type="dxa"/>
              <w:right w:w="57" w:type="dxa"/>
            </w:tcMar>
            <w:hideMark/>
          </w:tcPr>
          <w:p w14:paraId="720D97DD" w14:textId="7A98B15E" w:rsidR="00A975BB" w:rsidRPr="00EB3F2C" w:rsidRDefault="00A975BB" w:rsidP="00F215E3">
            <w:pPr>
              <w:keepNext/>
              <w:keepLines/>
              <w:jc w:val="left"/>
              <w:rPr>
                <w:color w:val="000000"/>
                <w:sz w:val="18"/>
                <w:szCs w:val="18"/>
                <w:lang w:val="fr-FR" w:eastAsia="en-CA"/>
              </w:rPr>
            </w:pPr>
            <w:r w:rsidRPr="00EB3F2C">
              <w:rPr>
                <w:color w:val="000000"/>
                <w:sz w:val="18"/>
                <w:szCs w:val="18"/>
                <w:lang w:val="fr-FR" w:eastAsia="en-CA"/>
              </w:rPr>
              <w:t>1</w:t>
            </w:r>
            <w:r w:rsidR="00F23B57">
              <w:rPr>
                <w:color w:val="000000"/>
                <w:sz w:val="18"/>
                <w:szCs w:val="18"/>
                <w:lang w:val="fr-FR" w:eastAsia="en-CA"/>
              </w:rPr>
              <w:t>.</w:t>
            </w:r>
            <w:r w:rsidRPr="00EB3F2C">
              <w:rPr>
                <w:color w:val="000000"/>
                <w:sz w:val="18"/>
                <w:szCs w:val="18"/>
                <w:lang w:val="fr-FR" w:eastAsia="en-CA"/>
              </w:rPr>
              <w:t>1</w:t>
            </w:r>
          </w:p>
        </w:tc>
        <w:tc>
          <w:tcPr>
            <w:tcW w:w="524" w:type="pct"/>
            <w:vMerge w:val="restart"/>
            <w:tcMar>
              <w:left w:w="57" w:type="dxa"/>
              <w:right w:w="57" w:type="dxa"/>
            </w:tcMar>
            <w:vAlign w:val="center"/>
            <w:hideMark/>
          </w:tcPr>
          <w:p w14:paraId="0E87F718" w14:textId="77777777" w:rsidR="00A975BB" w:rsidRPr="00EB3F2C" w:rsidRDefault="00A975BB" w:rsidP="00F215E3">
            <w:pPr>
              <w:keepNext/>
              <w:keepLines/>
              <w:jc w:val="left"/>
              <w:rPr>
                <w:color w:val="000000"/>
                <w:sz w:val="18"/>
                <w:szCs w:val="18"/>
                <w:lang w:val="fr-FR" w:eastAsia="en-CA"/>
              </w:rPr>
            </w:pPr>
            <w:r w:rsidRPr="00EB3F2C">
              <w:rPr>
                <w:color w:val="000000"/>
                <w:sz w:val="18"/>
                <w:szCs w:val="18"/>
                <w:lang w:val="fr-FR" w:eastAsia="en-CA"/>
              </w:rPr>
              <w:t>Calendrier de réduction des substances visées à l'annexe F du Protocole de Montréal (provisoire)</w:t>
            </w:r>
          </w:p>
        </w:tc>
        <w:tc>
          <w:tcPr>
            <w:tcW w:w="407" w:type="pct"/>
            <w:tcMar>
              <w:left w:w="57" w:type="dxa"/>
              <w:right w:w="57" w:type="dxa"/>
            </w:tcMar>
            <w:vAlign w:val="center"/>
          </w:tcPr>
          <w:p w14:paraId="111F064C" w14:textId="77777777" w:rsidR="00A975BB" w:rsidRPr="00EB3F2C" w:rsidRDefault="00A975BB" w:rsidP="00F215E3">
            <w:pPr>
              <w:keepNext/>
              <w:keepLines/>
              <w:jc w:val="left"/>
              <w:rPr>
                <w:color w:val="000000"/>
                <w:sz w:val="18"/>
                <w:szCs w:val="18"/>
                <w:lang w:val="fr-FR" w:eastAsia="en-CA"/>
              </w:rPr>
            </w:pPr>
            <w:r w:rsidRPr="00EB3F2C">
              <w:rPr>
                <w:sz w:val="18"/>
                <w:szCs w:val="18"/>
                <w:lang w:val="fr-FR"/>
              </w:rPr>
              <w:t>%</w:t>
            </w:r>
          </w:p>
        </w:tc>
        <w:tc>
          <w:tcPr>
            <w:tcW w:w="402" w:type="pct"/>
            <w:tcMar>
              <w:left w:w="57" w:type="dxa"/>
              <w:right w:w="57" w:type="dxa"/>
            </w:tcMar>
            <w:vAlign w:val="center"/>
          </w:tcPr>
          <w:p w14:paraId="6E415C63"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s.o.</w:t>
            </w:r>
          </w:p>
        </w:tc>
        <w:tc>
          <w:tcPr>
            <w:tcW w:w="402" w:type="pct"/>
            <w:vAlign w:val="center"/>
          </w:tcPr>
          <w:p w14:paraId="5C822671"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s.o.</w:t>
            </w:r>
          </w:p>
        </w:tc>
        <w:tc>
          <w:tcPr>
            <w:tcW w:w="402" w:type="pct"/>
            <w:tcMar>
              <w:left w:w="57" w:type="dxa"/>
              <w:right w:w="57" w:type="dxa"/>
            </w:tcMar>
            <w:vAlign w:val="center"/>
          </w:tcPr>
          <w:p w14:paraId="0809AD39"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s.o.</w:t>
            </w:r>
          </w:p>
        </w:tc>
        <w:tc>
          <w:tcPr>
            <w:tcW w:w="403" w:type="pct"/>
            <w:tcMar>
              <w:left w:w="57" w:type="dxa"/>
              <w:right w:w="57" w:type="dxa"/>
            </w:tcMar>
            <w:vAlign w:val="center"/>
          </w:tcPr>
          <w:p w14:paraId="764713F5"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gel</w:t>
            </w:r>
          </w:p>
        </w:tc>
        <w:tc>
          <w:tcPr>
            <w:tcW w:w="405" w:type="pct"/>
            <w:tcMar>
              <w:left w:w="57" w:type="dxa"/>
              <w:right w:w="57" w:type="dxa"/>
            </w:tcMar>
            <w:vAlign w:val="center"/>
          </w:tcPr>
          <w:p w14:paraId="1FD59D4F"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gel</w:t>
            </w:r>
          </w:p>
        </w:tc>
        <w:tc>
          <w:tcPr>
            <w:tcW w:w="403" w:type="pct"/>
            <w:tcMar>
              <w:left w:w="57" w:type="dxa"/>
              <w:right w:w="57" w:type="dxa"/>
            </w:tcMar>
            <w:vAlign w:val="center"/>
          </w:tcPr>
          <w:p w14:paraId="6100AA8D"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gel</w:t>
            </w:r>
          </w:p>
        </w:tc>
        <w:tc>
          <w:tcPr>
            <w:tcW w:w="447" w:type="pct"/>
            <w:tcMar>
              <w:left w:w="57" w:type="dxa"/>
              <w:right w:w="57" w:type="dxa"/>
            </w:tcMar>
            <w:vAlign w:val="center"/>
          </w:tcPr>
          <w:p w14:paraId="719BCEAB"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gel</w:t>
            </w:r>
          </w:p>
        </w:tc>
        <w:tc>
          <w:tcPr>
            <w:tcW w:w="401" w:type="pct"/>
            <w:vAlign w:val="center"/>
          </w:tcPr>
          <w:p w14:paraId="01546219"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10</w:t>
            </w:r>
          </w:p>
        </w:tc>
        <w:tc>
          <w:tcPr>
            <w:tcW w:w="483" w:type="pct"/>
            <w:tcMar>
              <w:left w:w="57" w:type="dxa"/>
              <w:right w:w="57" w:type="dxa"/>
            </w:tcMar>
            <w:vAlign w:val="center"/>
          </w:tcPr>
          <w:p w14:paraId="1D4402D2" w14:textId="77777777" w:rsidR="00A975BB" w:rsidRPr="00EB3F2C" w:rsidRDefault="00A975BB" w:rsidP="00F215E3">
            <w:pPr>
              <w:keepNext/>
              <w:keepLines/>
              <w:jc w:val="center"/>
              <w:rPr>
                <w:color w:val="000000"/>
                <w:sz w:val="18"/>
                <w:szCs w:val="18"/>
                <w:lang w:val="fr-FR" w:eastAsia="en-CA"/>
              </w:rPr>
            </w:pPr>
            <w:r w:rsidRPr="00EB3F2C">
              <w:rPr>
                <w:color w:val="000000"/>
                <w:sz w:val="18"/>
                <w:szCs w:val="18"/>
                <w:lang w:val="fr-FR" w:eastAsia="en-CA"/>
              </w:rPr>
              <w:t>s.o.</w:t>
            </w:r>
          </w:p>
        </w:tc>
      </w:tr>
      <w:tr w:rsidR="00A975BB" w:rsidRPr="00EB3F2C" w14:paraId="0118201F" w14:textId="77777777" w:rsidTr="00885C2E">
        <w:trPr>
          <w:trHeight w:val="59"/>
          <w:jc w:val="center"/>
        </w:trPr>
        <w:tc>
          <w:tcPr>
            <w:tcW w:w="323" w:type="pct"/>
            <w:vMerge/>
            <w:tcMar>
              <w:left w:w="57" w:type="dxa"/>
              <w:right w:w="57" w:type="dxa"/>
            </w:tcMar>
          </w:tcPr>
          <w:p w14:paraId="377741DE" w14:textId="77777777" w:rsidR="00A975BB" w:rsidRPr="00EB3F2C" w:rsidRDefault="00A975BB" w:rsidP="00F215E3">
            <w:pPr>
              <w:keepNext/>
              <w:keepLines/>
              <w:jc w:val="left"/>
              <w:rPr>
                <w:color w:val="000000"/>
                <w:sz w:val="18"/>
                <w:szCs w:val="18"/>
                <w:lang w:val="fr-FR"/>
              </w:rPr>
            </w:pPr>
          </w:p>
        </w:tc>
        <w:tc>
          <w:tcPr>
            <w:tcW w:w="524" w:type="pct"/>
            <w:vMerge/>
            <w:tcMar>
              <w:left w:w="57" w:type="dxa"/>
              <w:right w:w="57" w:type="dxa"/>
            </w:tcMar>
            <w:vAlign w:val="center"/>
          </w:tcPr>
          <w:p w14:paraId="7526B437" w14:textId="77777777" w:rsidR="00A975BB" w:rsidRPr="00EB3F2C" w:rsidRDefault="00A975BB" w:rsidP="00F215E3">
            <w:pPr>
              <w:keepNext/>
              <w:keepLines/>
              <w:jc w:val="left"/>
              <w:rPr>
                <w:color w:val="000000"/>
                <w:sz w:val="18"/>
                <w:szCs w:val="18"/>
                <w:lang w:val="fr-FR" w:eastAsia="en-CA"/>
              </w:rPr>
            </w:pPr>
          </w:p>
        </w:tc>
        <w:tc>
          <w:tcPr>
            <w:tcW w:w="407" w:type="pct"/>
            <w:tcMar>
              <w:left w:w="57" w:type="dxa"/>
              <w:right w:w="57" w:type="dxa"/>
            </w:tcMar>
            <w:vAlign w:val="center"/>
          </w:tcPr>
          <w:p w14:paraId="68DCA8A0" w14:textId="77777777" w:rsidR="00A975BB" w:rsidRPr="00EB3F2C" w:rsidRDefault="00A975BB" w:rsidP="00F215E3">
            <w:pPr>
              <w:keepNext/>
              <w:keepLines/>
              <w:jc w:val="left"/>
              <w:rPr>
                <w:color w:val="000000"/>
                <w:sz w:val="18"/>
                <w:szCs w:val="18"/>
                <w:lang w:val="fr-FR"/>
              </w:rPr>
            </w:pPr>
            <w:r w:rsidRPr="00EB3F2C">
              <w:rPr>
                <w:sz w:val="18"/>
                <w:szCs w:val="18"/>
                <w:lang w:val="fr-FR"/>
              </w:rPr>
              <w:t>Tonnes eq-CO2</w:t>
            </w:r>
          </w:p>
        </w:tc>
        <w:tc>
          <w:tcPr>
            <w:tcW w:w="402" w:type="pct"/>
            <w:tcMar>
              <w:left w:w="57" w:type="dxa"/>
              <w:right w:w="57" w:type="dxa"/>
            </w:tcMar>
            <w:vAlign w:val="center"/>
          </w:tcPr>
          <w:p w14:paraId="743DEBB2"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eastAsia="en-CA"/>
              </w:rPr>
              <w:t>s.o.</w:t>
            </w:r>
          </w:p>
        </w:tc>
        <w:tc>
          <w:tcPr>
            <w:tcW w:w="402" w:type="pct"/>
            <w:vAlign w:val="center"/>
          </w:tcPr>
          <w:p w14:paraId="0688093F" w14:textId="77777777" w:rsidR="00A975BB" w:rsidRPr="00EB3F2C" w:rsidRDefault="00A975BB" w:rsidP="00F215E3">
            <w:pPr>
              <w:keepNext/>
              <w:keepLines/>
              <w:ind w:right="-38"/>
              <w:jc w:val="right"/>
              <w:rPr>
                <w:color w:val="000000"/>
                <w:sz w:val="18"/>
                <w:szCs w:val="18"/>
                <w:lang w:val="fr-FR"/>
              </w:rPr>
            </w:pPr>
            <w:r w:rsidRPr="00EB3F2C">
              <w:rPr>
                <w:color w:val="000000"/>
                <w:sz w:val="18"/>
                <w:szCs w:val="18"/>
                <w:lang w:val="fr-FR" w:eastAsia="en-CA"/>
              </w:rPr>
              <w:t>s.o.</w:t>
            </w:r>
          </w:p>
        </w:tc>
        <w:tc>
          <w:tcPr>
            <w:tcW w:w="402" w:type="pct"/>
            <w:tcMar>
              <w:left w:w="57" w:type="dxa"/>
              <w:right w:w="57" w:type="dxa"/>
            </w:tcMar>
            <w:vAlign w:val="center"/>
          </w:tcPr>
          <w:p w14:paraId="2BD779D9"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eastAsia="en-CA"/>
              </w:rPr>
              <w:t>s.o.</w:t>
            </w:r>
          </w:p>
        </w:tc>
        <w:tc>
          <w:tcPr>
            <w:tcW w:w="403" w:type="pct"/>
            <w:tcMar>
              <w:left w:w="57" w:type="dxa"/>
              <w:right w:w="57" w:type="dxa"/>
            </w:tcMar>
            <w:vAlign w:val="center"/>
          </w:tcPr>
          <w:p w14:paraId="046A4A02"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2 877 010</w:t>
            </w:r>
          </w:p>
        </w:tc>
        <w:tc>
          <w:tcPr>
            <w:tcW w:w="405" w:type="pct"/>
            <w:tcMar>
              <w:left w:w="57" w:type="dxa"/>
              <w:right w:w="57" w:type="dxa"/>
            </w:tcMar>
            <w:vAlign w:val="center"/>
          </w:tcPr>
          <w:p w14:paraId="7CA5EFD6"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2 877 010</w:t>
            </w:r>
          </w:p>
        </w:tc>
        <w:tc>
          <w:tcPr>
            <w:tcW w:w="403" w:type="pct"/>
            <w:tcMar>
              <w:left w:w="57" w:type="dxa"/>
              <w:right w:w="57" w:type="dxa"/>
            </w:tcMar>
            <w:vAlign w:val="center"/>
          </w:tcPr>
          <w:p w14:paraId="04EEDF07"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2 877 010</w:t>
            </w:r>
          </w:p>
        </w:tc>
        <w:tc>
          <w:tcPr>
            <w:tcW w:w="447" w:type="pct"/>
            <w:tcMar>
              <w:left w:w="57" w:type="dxa"/>
              <w:right w:w="57" w:type="dxa"/>
            </w:tcMar>
            <w:vAlign w:val="center"/>
          </w:tcPr>
          <w:p w14:paraId="5AEED3CD"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2 877 010</w:t>
            </w:r>
          </w:p>
        </w:tc>
        <w:tc>
          <w:tcPr>
            <w:tcW w:w="401" w:type="pct"/>
            <w:vAlign w:val="center"/>
          </w:tcPr>
          <w:p w14:paraId="17404B86"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2 589 309</w:t>
            </w:r>
          </w:p>
        </w:tc>
        <w:tc>
          <w:tcPr>
            <w:tcW w:w="483" w:type="pct"/>
            <w:tcMar>
              <w:left w:w="57" w:type="dxa"/>
              <w:right w:w="57" w:type="dxa"/>
            </w:tcMar>
            <w:vAlign w:val="center"/>
          </w:tcPr>
          <w:p w14:paraId="189E0450" w14:textId="77777777" w:rsidR="00A975BB" w:rsidRPr="00EB3F2C" w:rsidRDefault="00A975BB" w:rsidP="00F215E3">
            <w:pPr>
              <w:keepNext/>
              <w:keepLines/>
              <w:jc w:val="right"/>
              <w:rPr>
                <w:color w:val="000000"/>
                <w:sz w:val="18"/>
                <w:szCs w:val="18"/>
                <w:lang w:val="fr-FR"/>
              </w:rPr>
            </w:pPr>
            <w:r w:rsidRPr="00EB3F2C">
              <w:rPr>
                <w:color w:val="000000"/>
                <w:sz w:val="18"/>
                <w:szCs w:val="18"/>
                <w:lang w:val="fr-FR"/>
              </w:rPr>
              <w:t>s.o.</w:t>
            </w:r>
          </w:p>
        </w:tc>
      </w:tr>
      <w:tr w:rsidR="00A975BB" w:rsidRPr="00EB3F2C" w14:paraId="14F25CA3" w14:textId="77777777" w:rsidTr="00885C2E">
        <w:trPr>
          <w:trHeight w:val="342"/>
          <w:jc w:val="center"/>
        </w:trPr>
        <w:tc>
          <w:tcPr>
            <w:tcW w:w="323" w:type="pct"/>
            <w:vMerge w:val="restart"/>
            <w:tcMar>
              <w:left w:w="57" w:type="dxa"/>
              <w:right w:w="57" w:type="dxa"/>
            </w:tcMar>
            <w:hideMark/>
          </w:tcPr>
          <w:p w14:paraId="1594FB70" w14:textId="03247820" w:rsidR="00A975BB" w:rsidRPr="00EB3F2C" w:rsidRDefault="00A975BB" w:rsidP="00F215E3">
            <w:pPr>
              <w:jc w:val="left"/>
              <w:rPr>
                <w:color w:val="000000"/>
                <w:sz w:val="18"/>
                <w:szCs w:val="18"/>
                <w:lang w:val="fr-FR" w:eastAsia="en-CA"/>
              </w:rPr>
            </w:pPr>
            <w:r w:rsidRPr="00EB3F2C">
              <w:rPr>
                <w:color w:val="000000"/>
                <w:sz w:val="18"/>
                <w:szCs w:val="18"/>
                <w:lang w:val="fr-FR" w:eastAsia="en-CA"/>
              </w:rPr>
              <w:t>1</w:t>
            </w:r>
            <w:r w:rsidR="00F23B57">
              <w:rPr>
                <w:color w:val="000000"/>
                <w:sz w:val="18"/>
                <w:szCs w:val="18"/>
                <w:lang w:val="fr-FR" w:eastAsia="en-CA"/>
              </w:rPr>
              <w:t>.</w:t>
            </w:r>
            <w:r w:rsidRPr="00EB3F2C">
              <w:rPr>
                <w:color w:val="000000"/>
                <w:sz w:val="18"/>
                <w:szCs w:val="18"/>
                <w:lang w:val="fr-FR" w:eastAsia="en-CA"/>
              </w:rPr>
              <w:t>2</w:t>
            </w:r>
          </w:p>
        </w:tc>
        <w:tc>
          <w:tcPr>
            <w:tcW w:w="524" w:type="pct"/>
            <w:vMerge w:val="restart"/>
            <w:tcMar>
              <w:left w:w="57" w:type="dxa"/>
              <w:right w:w="57" w:type="dxa"/>
            </w:tcMar>
            <w:vAlign w:val="center"/>
            <w:hideMark/>
          </w:tcPr>
          <w:p w14:paraId="0F7EB7AE" w14:textId="77777777" w:rsidR="00A975BB" w:rsidRPr="00EB3F2C" w:rsidRDefault="00A975BB" w:rsidP="00F215E3">
            <w:pPr>
              <w:jc w:val="left"/>
              <w:rPr>
                <w:color w:val="000000"/>
                <w:sz w:val="18"/>
                <w:szCs w:val="18"/>
                <w:lang w:val="fr-FR" w:eastAsia="en-CA"/>
              </w:rPr>
            </w:pPr>
            <w:r w:rsidRPr="00EB3F2C">
              <w:rPr>
                <w:color w:val="000000"/>
                <w:sz w:val="18"/>
                <w:szCs w:val="18"/>
                <w:lang w:val="fr-FR" w:eastAsia="en-CA"/>
              </w:rPr>
              <w:t xml:space="preserve">Consommation totale maximale autorisée des substances </w:t>
            </w:r>
            <w:r w:rsidRPr="00EB3F2C">
              <w:rPr>
                <w:color w:val="000000"/>
                <w:sz w:val="18"/>
                <w:szCs w:val="18"/>
                <w:lang w:val="fr-FR" w:eastAsia="en-CA"/>
              </w:rPr>
              <w:lastRenderedPageBreak/>
              <w:t>visées à l'annexe F</w:t>
            </w:r>
          </w:p>
        </w:tc>
        <w:tc>
          <w:tcPr>
            <w:tcW w:w="407" w:type="pct"/>
            <w:tcMar>
              <w:left w:w="57" w:type="dxa"/>
              <w:right w:w="57" w:type="dxa"/>
            </w:tcMar>
            <w:vAlign w:val="center"/>
          </w:tcPr>
          <w:p w14:paraId="0B5951D6" w14:textId="77777777" w:rsidR="00A975BB" w:rsidRPr="00EB3F2C" w:rsidRDefault="00A975BB" w:rsidP="00F215E3">
            <w:pPr>
              <w:jc w:val="left"/>
              <w:rPr>
                <w:color w:val="000000"/>
                <w:sz w:val="18"/>
                <w:szCs w:val="18"/>
                <w:lang w:val="fr-FR" w:eastAsia="en-CA"/>
              </w:rPr>
            </w:pPr>
            <w:r w:rsidRPr="00EB3F2C">
              <w:rPr>
                <w:sz w:val="18"/>
                <w:szCs w:val="18"/>
                <w:lang w:val="fr-FR"/>
              </w:rPr>
              <w:lastRenderedPageBreak/>
              <w:t>Réduction en %</w:t>
            </w:r>
          </w:p>
        </w:tc>
        <w:tc>
          <w:tcPr>
            <w:tcW w:w="402" w:type="pct"/>
            <w:tcMar>
              <w:left w:w="57" w:type="dxa"/>
              <w:right w:w="57" w:type="dxa"/>
            </w:tcMar>
            <w:vAlign w:val="center"/>
          </w:tcPr>
          <w:p w14:paraId="7CA542BC"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0</w:t>
            </w:r>
          </w:p>
        </w:tc>
        <w:tc>
          <w:tcPr>
            <w:tcW w:w="402" w:type="pct"/>
            <w:vAlign w:val="center"/>
          </w:tcPr>
          <w:p w14:paraId="6AFE337F"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0</w:t>
            </w:r>
          </w:p>
        </w:tc>
        <w:tc>
          <w:tcPr>
            <w:tcW w:w="402" w:type="pct"/>
            <w:tcMar>
              <w:left w:w="57" w:type="dxa"/>
              <w:right w:w="57" w:type="dxa"/>
            </w:tcMar>
            <w:vAlign w:val="center"/>
          </w:tcPr>
          <w:p w14:paraId="350A87B3"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0</w:t>
            </w:r>
          </w:p>
        </w:tc>
        <w:tc>
          <w:tcPr>
            <w:tcW w:w="403" w:type="pct"/>
            <w:tcMar>
              <w:left w:w="57" w:type="dxa"/>
              <w:right w:w="57" w:type="dxa"/>
            </w:tcMar>
            <w:vAlign w:val="center"/>
          </w:tcPr>
          <w:p w14:paraId="70049B8A"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0</w:t>
            </w:r>
          </w:p>
        </w:tc>
        <w:tc>
          <w:tcPr>
            <w:tcW w:w="405" w:type="pct"/>
            <w:tcMar>
              <w:left w:w="57" w:type="dxa"/>
              <w:right w:w="57" w:type="dxa"/>
            </w:tcMar>
            <w:vAlign w:val="center"/>
          </w:tcPr>
          <w:p w14:paraId="7BD00234"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0</w:t>
            </w:r>
          </w:p>
        </w:tc>
        <w:tc>
          <w:tcPr>
            <w:tcW w:w="403" w:type="pct"/>
            <w:tcMar>
              <w:left w:w="57" w:type="dxa"/>
              <w:right w:w="57" w:type="dxa"/>
            </w:tcMar>
            <w:vAlign w:val="center"/>
          </w:tcPr>
          <w:p w14:paraId="75F17581"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8,0</w:t>
            </w:r>
          </w:p>
        </w:tc>
        <w:tc>
          <w:tcPr>
            <w:tcW w:w="447" w:type="pct"/>
            <w:tcMar>
              <w:left w:w="57" w:type="dxa"/>
              <w:right w:w="57" w:type="dxa"/>
            </w:tcMar>
            <w:vAlign w:val="center"/>
          </w:tcPr>
          <w:p w14:paraId="4B35D65D"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8,0</w:t>
            </w:r>
          </w:p>
        </w:tc>
        <w:tc>
          <w:tcPr>
            <w:tcW w:w="401" w:type="pct"/>
            <w:vAlign w:val="center"/>
          </w:tcPr>
          <w:p w14:paraId="6B6D9B67"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16,0</w:t>
            </w:r>
          </w:p>
        </w:tc>
        <w:tc>
          <w:tcPr>
            <w:tcW w:w="483" w:type="pct"/>
            <w:tcMar>
              <w:left w:w="57" w:type="dxa"/>
              <w:right w:w="57" w:type="dxa"/>
            </w:tcMar>
            <w:vAlign w:val="center"/>
          </w:tcPr>
          <w:p w14:paraId="66EFB4A7" w14:textId="77777777" w:rsidR="00A975BB" w:rsidRPr="00EB3F2C" w:rsidRDefault="00A975BB" w:rsidP="00F215E3">
            <w:pPr>
              <w:jc w:val="right"/>
              <w:rPr>
                <w:color w:val="000000"/>
                <w:sz w:val="18"/>
                <w:szCs w:val="18"/>
                <w:lang w:val="fr-FR" w:eastAsia="en-CA"/>
              </w:rPr>
            </w:pPr>
            <w:r w:rsidRPr="00EB3F2C">
              <w:rPr>
                <w:color w:val="000000"/>
                <w:sz w:val="18"/>
                <w:szCs w:val="18"/>
                <w:lang w:val="fr-FR" w:eastAsia="en-CA"/>
              </w:rPr>
              <w:t>s.o.</w:t>
            </w:r>
          </w:p>
        </w:tc>
      </w:tr>
      <w:tr w:rsidR="00A975BB" w:rsidRPr="00EB3F2C" w14:paraId="2791E006" w14:textId="77777777" w:rsidTr="00885C2E">
        <w:trPr>
          <w:trHeight w:val="59"/>
          <w:jc w:val="center"/>
        </w:trPr>
        <w:tc>
          <w:tcPr>
            <w:tcW w:w="323" w:type="pct"/>
            <w:vMerge/>
            <w:tcMar>
              <w:left w:w="57" w:type="dxa"/>
              <w:right w:w="57" w:type="dxa"/>
            </w:tcMar>
          </w:tcPr>
          <w:p w14:paraId="30D89742" w14:textId="77777777" w:rsidR="00A975BB" w:rsidRPr="00EB3F2C" w:rsidRDefault="00A975BB" w:rsidP="00F215E3">
            <w:pPr>
              <w:jc w:val="left"/>
              <w:rPr>
                <w:color w:val="000000"/>
                <w:sz w:val="18"/>
                <w:szCs w:val="18"/>
                <w:lang w:val="fr-FR"/>
              </w:rPr>
            </w:pPr>
          </w:p>
        </w:tc>
        <w:tc>
          <w:tcPr>
            <w:tcW w:w="524" w:type="pct"/>
            <w:vMerge/>
            <w:tcMar>
              <w:left w:w="57" w:type="dxa"/>
              <w:right w:w="57" w:type="dxa"/>
            </w:tcMar>
            <w:vAlign w:val="center"/>
          </w:tcPr>
          <w:p w14:paraId="002F81BE" w14:textId="77777777" w:rsidR="00A975BB" w:rsidRPr="00EB3F2C" w:rsidRDefault="00A975BB" w:rsidP="00F215E3">
            <w:pPr>
              <w:jc w:val="left"/>
              <w:rPr>
                <w:color w:val="000000"/>
                <w:sz w:val="18"/>
                <w:szCs w:val="18"/>
                <w:lang w:val="fr-FR" w:eastAsia="en-CA"/>
              </w:rPr>
            </w:pPr>
          </w:p>
        </w:tc>
        <w:tc>
          <w:tcPr>
            <w:tcW w:w="407" w:type="pct"/>
            <w:tcMar>
              <w:left w:w="57" w:type="dxa"/>
              <w:right w:w="57" w:type="dxa"/>
            </w:tcMar>
            <w:vAlign w:val="center"/>
          </w:tcPr>
          <w:p w14:paraId="3991036E" w14:textId="77777777" w:rsidR="00A975BB" w:rsidRPr="00EB3F2C" w:rsidRDefault="00A975BB" w:rsidP="00F215E3">
            <w:pPr>
              <w:jc w:val="left"/>
              <w:rPr>
                <w:color w:val="000000"/>
                <w:sz w:val="18"/>
                <w:szCs w:val="18"/>
                <w:lang w:val="fr-FR"/>
              </w:rPr>
            </w:pPr>
            <w:r w:rsidRPr="00EB3F2C">
              <w:rPr>
                <w:sz w:val="18"/>
                <w:szCs w:val="18"/>
                <w:lang w:val="fr-FR"/>
              </w:rPr>
              <w:t>Tonnes eq-CO2</w:t>
            </w:r>
          </w:p>
        </w:tc>
        <w:tc>
          <w:tcPr>
            <w:tcW w:w="402" w:type="pct"/>
            <w:tcMar>
              <w:left w:w="57" w:type="dxa"/>
              <w:right w:w="57" w:type="dxa"/>
            </w:tcMar>
            <w:vAlign w:val="center"/>
          </w:tcPr>
          <w:p w14:paraId="0B3D6FA7" w14:textId="77777777" w:rsidR="00A975BB" w:rsidRPr="00EB3F2C" w:rsidRDefault="00A975BB" w:rsidP="00F215E3">
            <w:pPr>
              <w:jc w:val="right"/>
              <w:rPr>
                <w:color w:val="000000"/>
                <w:sz w:val="18"/>
                <w:szCs w:val="18"/>
                <w:lang w:val="fr-FR"/>
              </w:rPr>
            </w:pPr>
            <w:r w:rsidRPr="00EB3F2C">
              <w:rPr>
                <w:color w:val="000000"/>
                <w:sz w:val="18"/>
                <w:szCs w:val="18"/>
                <w:lang w:val="fr-FR"/>
              </w:rPr>
              <w:t>2 877 010</w:t>
            </w:r>
          </w:p>
        </w:tc>
        <w:tc>
          <w:tcPr>
            <w:tcW w:w="402" w:type="pct"/>
            <w:vAlign w:val="center"/>
          </w:tcPr>
          <w:p w14:paraId="4EF10F9E" w14:textId="77777777" w:rsidR="00A975BB" w:rsidRPr="00EB3F2C" w:rsidRDefault="00A975BB" w:rsidP="00F215E3">
            <w:pPr>
              <w:ind w:right="-38"/>
              <w:jc w:val="right"/>
              <w:rPr>
                <w:color w:val="000000"/>
                <w:sz w:val="18"/>
                <w:szCs w:val="18"/>
                <w:lang w:val="fr-FR"/>
              </w:rPr>
            </w:pPr>
            <w:r w:rsidRPr="00EB3F2C">
              <w:rPr>
                <w:color w:val="000000"/>
                <w:sz w:val="18"/>
                <w:szCs w:val="18"/>
                <w:lang w:val="fr-FR"/>
              </w:rPr>
              <w:t>2 877 010</w:t>
            </w:r>
          </w:p>
        </w:tc>
        <w:tc>
          <w:tcPr>
            <w:tcW w:w="402" w:type="pct"/>
            <w:tcMar>
              <w:left w:w="57" w:type="dxa"/>
              <w:right w:w="57" w:type="dxa"/>
            </w:tcMar>
            <w:vAlign w:val="center"/>
          </w:tcPr>
          <w:p w14:paraId="10F0F1D9" w14:textId="77777777" w:rsidR="00A975BB" w:rsidRPr="00EB3F2C" w:rsidRDefault="00A975BB" w:rsidP="00F215E3">
            <w:pPr>
              <w:jc w:val="right"/>
              <w:rPr>
                <w:color w:val="000000"/>
                <w:sz w:val="18"/>
                <w:szCs w:val="18"/>
                <w:lang w:val="fr-FR"/>
              </w:rPr>
            </w:pPr>
            <w:r w:rsidRPr="00EB3F2C">
              <w:rPr>
                <w:color w:val="000000"/>
                <w:sz w:val="18"/>
                <w:szCs w:val="18"/>
                <w:lang w:val="fr-FR"/>
              </w:rPr>
              <w:t>2 877 010</w:t>
            </w:r>
          </w:p>
        </w:tc>
        <w:tc>
          <w:tcPr>
            <w:tcW w:w="403" w:type="pct"/>
            <w:tcMar>
              <w:left w:w="57" w:type="dxa"/>
              <w:right w:w="57" w:type="dxa"/>
            </w:tcMar>
            <w:vAlign w:val="center"/>
          </w:tcPr>
          <w:p w14:paraId="067AD652" w14:textId="77777777" w:rsidR="00A975BB" w:rsidRPr="00EB3F2C" w:rsidRDefault="00A975BB" w:rsidP="00F215E3">
            <w:pPr>
              <w:jc w:val="right"/>
              <w:rPr>
                <w:color w:val="000000" w:themeColor="text1"/>
                <w:sz w:val="18"/>
                <w:szCs w:val="18"/>
                <w:lang w:val="fr-FR"/>
              </w:rPr>
            </w:pPr>
            <w:r w:rsidRPr="00EB3F2C">
              <w:rPr>
                <w:color w:val="000000"/>
                <w:sz w:val="18"/>
                <w:szCs w:val="18"/>
                <w:lang w:val="fr-FR"/>
              </w:rPr>
              <w:t>2 877 010</w:t>
            </w:r>
          </w:p>
        </w:tc>
        <w:tc>
          <w:tcPr>
            <w:tcW w:w="405" w:type="pct"/>
            <w:tcMar>
              <w:left w:w="57" w:type="dxa"/>
              <w:right w:w="57" w:type="dxa"/>
            </w:tcMar>
            <w:vAlign w:val="center"/>
          </w:tcPr>
          <w:p w14:paraId="317CBC04" w14:textId="77777777" w:rsidR="00A975BB" w:rsidRPr="00EB3F2C" w:rsidRDefault="00A975BB" w:rsidP="00F215E3">
            <w:pPr>
              <w:jc w:val="right"/>
              <w:rPr>
                <w:color w:val="000000" w:themeColor="text1"/>
                <w:sz w:val="18"/>
                <w:szCs w:val="18"/>
                <w:lang w:val="fr-FR"/>
              </w:rPr>
            </w:pPr>
            <w:r w:rsidRPr="00EB3F2C">
              <w:rPr>
                <w:color w:val="000000"/>
                <w:sz w:val="18"/>
                <w:szCs w:val="18"/>
                <w:lang w:val="fr-FR"/>
              </w:rPr>
              <w:t>2 877 010</w:t>
            </w:r>
          </w:p>
        </w:tc>
        <w:tc>
          <w:tcPr>
            <w:tcW w:w="403" w:type="pct"/>
            <w:tcMar>
              <w:left w:w="57" w:type="dxa"/>
              <w:right w:w="57" w:type="dxa"/>
            </w:tcMar>
            <w:vAlign w:val="center"/>
          </w:tcPr>
          <w:p w14:paraId="1945B016" w14:textId="77777777" w:rsidR="00A975BB" w:rsidRPr="00EB3F2C" w:rsidRDefault="00A975BB" w:rsidP="00F215E3">
            <w:pPr>
              <w:jc w:val="right"/>
              <w:rPr>
                <w:color w:val="000000"/>
                <w:sz w:val="18"/>
                <w:szCs w:val="18"/>
                <w:lang w:val="fr-FR"/>
              </w:rPr>
            </w:pPr>
            <w:r w:rsidRPr="00EB3F2C">
              <w:rPr>
                <w:color w:val="000000"/>
                <w:sz w:val="18"/>
                <w:szCs w:val="18"/>
                <w:lang w:val="fr-FR"/>
              </w:rPr>
              <w:t>2 646 317</w:t>
            </w:r>
          </w:p>
        </w:tc>
        <w:tc>
          <w:tcPr>
            <w:tcW w:w="447" w:type="pct"/>
            <w:tcMar>
              <w:left w:w="57" w:type="dxa"/>
              <w:right w:w="57" w:type="dxa"/>
            </w:tcMar>
            <w:vAlign w:val="center"/>
          </w:tcPr>
          <w:p w14:paraId="2180EC2C" w14:textId="77777777" w:rsidR="00A975BB" w:rsidRPr="00EB3F2C" w:rsidRDefault="00A975BB" w:rsidP="00F215E3">
            <w:pPr>
              <w:jc w:val="right"/>
              <w:rPr>
                <w:color w:val="000000"/>
                <w:sz w:val="18"/>
                <w:szCs w:val="18"/>
                <w:lang w:val="fr-FR"/>
              </w:rPr>
            </w:pPr>
            <w:r w:rsidRPr="00EB3F2C">
              <w:rPr>
                <w:color w:val="000000"/>
                <w:sz w:val="18"/>
                <w:szCs w:val="18"/>
                <w:lang w:val="fr-FR"/>
              </w:rPr>
              <w:t>2 646 317</w:t>
            </w:r>
          </w:p>
        </w:tc>
        <w:tc>
          <w:tcPr>
            <w:tcW w:w="401" w:type="pct"/>
            <w:vAlign w:val="center"/>
          </w:tcPr>
          <w:p w14:paraId="69F125F4" w14:textId="77777777" w:rsidR="00A975BB" w:rsidRPr="00EB3F2C" w:rsidRDefault="00A975BB" w:rsidP="00F215E3">
            <w:pPr>
              <w:jc w:val="right"/>
              <w:rPr>
                <w:color w:val="000000"/>
                <w:sz w:val="18"/>
                <w:szCs w:val="18"/>
                <w:lang w:val="fr-FR"/>
              </w:rPr>
            </w:pPr>
            <w:r w:rsidRPr="00EB3F2C">
              <w:rPr>
                <w:color w:val="000000"/>
                <w:sz w:val="18"/>
                <w:szCs w:val="18"/>
                <w:lang w:val="fr-FR"/>
              </w:rPr>
              <w:t>2 415 624</w:t>
            </w:r>
          </w:p>
        </w:tc>
        <w:tc>
          <w:tcPr>
            <w:tcW w:w="483" w:type="pct"/>
            <w:tcMar>
              <w:left w:w="57" w:type="dxa"/>
              <w:right w:w="57" w:type="dxa"/>
            </w:tcMar>
            <w:vAlign w:val="center"/>
          </w:tcPr>
          <w:p w14:paraId="6349F6E7" w14:textId="77777777" w:rsidR="00A975BB" w:rsidRPr="00EB3F2C" w:rsidRDefault="00A975BB" w:rsidP="00F215E3">
            <w:pPr>
              <w:jc w:val="right"/>
              <w:rPr>
                <w:color w:val="000000"/>
                <w:sz w:val="18"/>
                <w:szCs w:val="18"/>
                <w:lang w:val="fr-FR"/>
              </w:rPr>
            </w:pPr>
            <w:r w:rsidRPr="00EB3F2C">
              <w:rPr>
                <w:color w:val="000000"/>
                <w:sz w:val="18"/>
                <w:szCs w:val="18"/>
                <w:lang w:val="fr-FR"/>
              </w:rPr>
              <w:t>s.o.</w:t>
            </w:r>
          </w:p>
        </w:tc>
      </w:tr>
      <w:tr w:rsidR="00A975BB" w:rsidRPr="00EB3F2C" w14:paraId="2405C5CD" w14:textId="77777777" w:rsidTr="00885C2E">
        <w:trPr>
          <w:trHeight w:val="116"/>
          <w:jc w:val="center"/>
        </w:trPr>
        <w:tc>
          <w:tcPr>
            <w:tcW w:w="323" w:type="pct"/>
            <w:tcMar>
              <w:left w:w="57" w:type="dxa"/>
              <w:right w:w="57" w:type="dxa"/>
            </w:tcMar>
            <w:hideMark/>
          </w:tcPr>
          <w:p w14:paraId="224C136F" w14:textId="72FF0EF5" w:rsidR="00A975BB" w:rsidRPr="00EB3F2C" w:rsidRDefault="00A975BB" w:rsidP="00F215E3">
            <w:pPr>
              <w:jc w:val="left"/>
              <w:rPr>
                <w:color w:val="000000"/>
                <w:sz w:val="18"/>
                <w:szCs w:val="18"/>
                <w:lang w:val="fr-FR"/>
              </w:rPr>
            </w:pPr>
            <w:r w:rsidRPr="00EB3F2C">
              <w:rPr>
                <w:color w:val="000000"/>
                <w:sz w:val="18"/>
                <w:szCs w:val="18"/>
                <w:lang w:val="fr-FR"/>
              </w:rPr>
              <w:t>2</w:t>
            </w:r>
            <w:r w:rsidR="00F23B57">
              <w:rPr>
                <w:color w:val="000000"/>
                <w:sz w:val="18"/>
                <w:szCs w:val="18"/>
                <w:lang w:val="fr-FR"/>
              </w:rPr>
              <w:t>.</w:t>
            </w:r>
            <w:r w:rsidRPr="00EB3F2C">
              <w:rPr>
                <w:color w:val="000000"/>
                <w:sz w:val="18"/>
                <w:szCs w:val="18"/>
                <w:lang w:val="fr-FR"/>
              </w:rPr>
              <w:t>1</w:t>
            </w:r>
          </w:p>
        </w:tc>
        <w:tc>
          <w:tcPr>
            <w:tcW w:w="931" w:type="pct"/>
            <w:gridSpan w:val="2"/>
            <w:tcMar>
              <w:left w:w="57" w:type="dxa"/>
              <w:right w:w="57" w:type="dxa"/>
            </w:tcMar>
            <w:hideMark/>
          </w:tcPr>
          <w:p w14:paraId="5B924737" w14:textId="665C193D" w:rsidR="00A975BB" w:rsidRPr="00EB3F2C" w:rsidRDefault="00A975BB" w:rsidP="00F215E3">
            <w:pPr>
              <w:ind w:right="-30"/>
              <w:jc w:val="left"/>
              <w:rPr>
                <w:color w:val="000000"/>
                <w:sz w:val="18"/>
                <w:szCs w:val="18"/>
                <w:lang w:val="fr-FR"/>
              </w:rPr>
            </w:pPr>
            <w:r w:rsidRPr="00EB3F2C">
              <w:rPr>
                <w:color w:val="000000"/>
                <w:sz w:val="18"/>
                <w:szCs w:val="18"/>
                <w:lang w:val="fr-FR"/>
              </w:rPr>
              <w:t xml:space="preserve">Financement convenu </w:t>
            </w:r>
            <w:r w:rsidR="000A4BE2" w:rsidRPr="00EB3F2C">
              <w:rPr>
                <w:color w:val="000000"/>
                <w:sz w:val="18"/>
                <w:szCs w:val="18"/>
                <w:lang w:val="fr-FR"/>
              </w:rPr>
              <w:t>pour</w:t>
            </w:r>
            <w:r w:rsidRPr="00EB3F2C">
              <w:rPr>
                <w:color w:val="000000"/>
                <w:sz w:val="18"/>
                <w:szCs w:val="18"/>
                <w:lang w:val="fr-FR"/>
              </w:rPr>
              <w:t xml:space="preserve"> l'agence principale </w:t>
            </w:r>
            <w:r w:rsidRPr="00EB3F2C">
              <w:rPr>
                <w:color w:val="000000"/>
                <w:sz w:val="18"/>
                <w:szCs w:val="18"/>
                <w:lang w:val="fr-FR" w:eastAsia="en-CA"/>
              </w:rPr>
              <w:t>(</w:t>
            </w:r>
            <w:r w:rsidRPr="00EB3F2C">
              <w:rPr>
                <w:color w:val="000000"/>
                <w:sz w:val="18"/>
                <w:szCs w:val="18"/>
                <w:lang w:val="fr-FR"/>
              </w:rPr>
              <w:t>PNUE</w:t>
            </w:r>
            <w:r w:rsidRPr="00EB3F2C">
              <w:rPr>
                <w:color w:val="000000"/>
                <w:sz w:val="18"/>
                <w:szCs w:val="18"/>
                <w:lang w:val="fr-FR" w:eastAsia="en-CA"/>
              </w:rPr>
              <w:t xml:space="preserve">) </w:t>
            </w:r>
            <w:r w:rsidRPr="00EB3F2C">
              <w:rPr>
                <w:color w:val="000000"/>
                <w:sz w:val="18"/>
                <w:szCs w:val="18"/>
                <w:lang w:val="fr-FR"/>
              </w:rPr>
              <w:t>($US)</w:t>
            </w:r>
          </w:p>
        </w:tc>
        <w:tc>
          <w:tcPr>
            <w:tcW w:w="402" w:type="pct"/>
            <w:tcMar>
              <w:left w:w="57" w:type="dxa"/>
              <w:right w:w="57" w:type="dxa"/>
            </w:tcMar>
            <w:vAlign w:val="center"/>
          </w:tcPr>
          <w:p w14:paraId="15C2E42C" w14:textId="77777777" w:rsidR="00A975BB" w:rsidRPr="00EB3F2C" w:rsidRDefault="00A975BB" w:rsidP="00F215E3">
            <w:pPr>
              <w:jc w:val="right"/>
              <w:rPr>
                <w:color w:val="000000"/>
                <w:sz w:val="18"/>
                <w:szCs w:val="18"/>
                <w:lang w:val="fr-FR"/>
              </w:rPr>
            </w:pPr>
            <w:r w:rsidRPr="00EB3F2C">
              <w:rPr>
                <w:sz w:val="18"/>
                <w:szCs w:val="18"/>
                <w:lang w:val="fr-FR"/>
              </w:rPr>
              <w:t>478 828</w:t>
            </w:r>
          </w:p>
        </w:tc>
        <w:tc>
          <w:tcPr>
            <w:tcW w:w="402" w:type="pct"/>
            <w:vAlign w:val="center"/>
          </w:tcPr>
          <w:p w14:paraId="70B821A1" w14:textId="77777777" w:rsidR="00A975BB" w:rsidRPr="00EB3F2C" w:rsidRDefault="00A975BB" w:rsidP="00F215E3">
            <w:pPr>
              <w:jc w:val="right"/>
              <w:rPr>
                <w:sz w:val="18"/>
                <w:szCs w:val="18"/>
                <w:lang w:val="fr-FR"/>
              </w:rPr>
            </w:pPr>
            <w:r w:rsidRPr="00EB3F2C">
              <w:rPr>
                <w:sz w:val="18"/>
                <w:szCs w:val="18"/>
                <w:lang w:val="fr-FR"/>
              </w:rPr>
              <w:t>0</w:t>
            </w:r>
          </w:p>
        </w:tc>
        <w:tc>
          <w:tcPr>
            <w:tcW w:w="402" w:type="pct"/>
            <w:tcMar>
              <w:left w:w="57" w:type="dxa"/>
              <w:right w:w="57" w:type="dxa"/>
            </w:tcMar>
            <w:vAlign w:val="center"/>
          </w:tcPr>
          <w:p w14:paraId="62EF1FC9"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0AA35D6E" w14:textId="77777777" w:rsidR="00A975BB" w:rsidRPr="00EB3F2C" w:rsidRDefault="00A975BB" w:rsidP="00F215E3">
            <w:pPr>
              <w:jc w:val="right"/>
              <w:rPr>
                <w:color w:val="000000"/>
                <w:sz w:val="18"/>
                <w:szCs w:val="18"/>
                <w:lang w:val="fr-FR"/>
              </w:rPr>
            </w:pPr>
            <w:r w:rsidRPr="00EB3F2C">
              <w:rPr>
                <w:sz w:val="18"/>
                <w:szCs w:val="18"/>
                <w:lang w:val="fr-FR"/>
              </w:rPr>
              <w:t>396 555</w:t>
            </w:r>
          </w:p>
        </w:tc>
        <w:tc>
          <w:tcPr>
            <w:tcW w:w="405" w:type="pct"/>
            <w:tcMar>
              <w:left w:w="57" w:type="dxa"/>
              <w:right w:w="57" w:type="dxa"/>
            </w:tcMar>
            <w:vAlign w:val="center"/>
          </w:tcPr>
          <w:p w14:paraId="3843FEA8"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238D47A1" w14:textId="77777777" w:rsidR="00A975BB" w:rsidRPr="00EB3F2C" w:rsidRDefault="00A975BB" w:rsidP="00F215E3">
            <w:pPr>
              <w:jc w:val="right"/>
              <w:rPr>
                <w:color w:val="000000"/>
                <w:sz w:val="18"/>
                <w:szCs w:val="18"/>
                <w:lang w:val="fr-FR"/>
              </w:rPr>
            </w:pPr>
            <w:r w:rsidRPr="00EB3F2C">
              <w:rPr>
                <w:sz w:val="18"/>
                <w:szCs w:val="18"/>
                <w:lang w:val="fr-FR"/>
              </w:rPr>
              <w:t>165 632</w:t>
            </w:r>
          </w:p>
        </w:tc>
        <w:tc>
          <w:tcPr>
            <w:tcW w:w="447" w:type="pct"/>
            <w:tcMar>
              <w:left w:w="57" w:type="dxa"/>
              <w:right w:w="57" w:type="dxa"/>
            </w:tcMar>
            <w:vAlign w:val="center"/>
          </w:tcPr>
          <w:p w14:paraId="7E01A1BC" w14:textId="77777777" w:rsidR="00A975BB" w:rsidRPr="00EB3F2C" w:rsidRDefault="00A975BB" w:rsidP="00F215E3">
            <w:pPr>
              <w:jc w:val="right"/>
              <w:rPr>
                <w:color w:val="000000"/>
                <w:sz w:val="18"/>
                <w:szCs w:val="18"/>
                <w:lang w:val="fr-FR"/>
              </w:rPr>
            </w:pPr>
          </w:p>
        </w:tc>
        <w:tc>
          <w:tcPr>
            <w:tcW w:w="401" w:type="pct"/>
            <w:vAlign w:val="center"/>
          </w:tcPr>
          <w:p w14:paraId="1FA6969F"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54ED05D6" w14:textId="77777777" w:rsidR="00A975BB" w:rsidRPr="00EB3F2C" w:rsidRDefault="00A975BB" w:rsidP="00F215E3">
            <w:pPr>
              <w:jc w:val="right"/>
              <w:rPr>
                <w:color w:val="000000"/>
                <w:sz w:val="18"/>
                <w:szCs w:val="18"/>
                <w:lang w:val="fr-FR"/>
              </w:rPr>
            </w:pPr>
            <w:r w:rsidRPr="00EB3F2C">
              <w:rPr>
                <w:sz w:val="18"/>
                <w:szCs w:val="18"/>
                <w:lang w:val="fr-FR"/>
              </w:rPr>
              <w:t>1 041 015</w:t>
            </w:r>
          </w:p>
        </w:tc>
      </w:tr>
      <w:tr w:rsidR="00A975BB" w:rsidRPr="00EB3F2C" w14:paraId="6EB5197E" w14:textId="77777777" w:rsidTr="00885C2E">
        <w:trPr>
          <w:trHeight w:val="56"/>
          <w:jc w:val="center"/>
        </w:trPr>
        <w:tc>
          <w:tcPr>
            <w:tcW w:w="323" w:type="pct"/>
            <w:tcMar>
              <w:left w:w="57" w:type="dxa"/>
              <w:right w:w="57" w:type="dxa"/>
            </w:tcMar>
            <w:hideMark/>
          </w:tcPr>
          <w:p w14:paraId="0C8201E6" w14:textId="64459A43" w:rsidR="00A975BB" w:rsidRPr="00EB3F2C" w:rsidRDefault="00A975BB" w:rsidP="00F215E3">
            <w:pPr>
              <w:jc w:val="left"/>
              <w:rPr>
                <w:color w:val="000000"/>
                <w:sz w:val="18"/>
                <w:szCs w:val="18"/>
                <w:lang w:val="fr-FR"/>
              </w:rPr>
            </w:pPr>
            <w:r w:rsidRPr="00EB3F2C">
              <w:rPr>
                <w:color w:val="000000"/>
                <w:sz w:val="18"/>
                <w:szCs w:val="18"/>
                <w:lang w:val="fr-FR"/>
              </w:rPr>
              <w:t>2</w:t>
            </w:r>
            <w:r w:rsidR="00F23B57">
              <w:rPr>
                <w:color w:val="000000"/>
                <w:sz w:val="18"/>
                <w:szCs w:val="18"/>
                <w:lang w:val="fr-FR"/>
              </w:rPr>
              <w:t>.</w:t>
            </w:r>
            <w:r w:rsidRPr="00EB3F2C">
              <w:rPr>
                <w:color w:val="000000"/>
                <w:sz w:val="18"/>
                <w:szCs w:val="18"/>
                <w:lang w:val="fr-FR"/>
              </w:rPr>
              <w:t>2</w:t>
            </w:r>
          </w:p>
        </w:tc>
        <w:tc>
          <w:tcPr>
            <w:tcW w:w="931" w:type="pct"/>
            <w:gridSpan w:val="2"/>
            <w:tcMar>
              <w:left w:w="57" w:type="dxa"/>
              <w:right w:w="57" w:type="dxa"/>
            </w:tcMar>
            <w:hideMark/>
          </w:tcPr>
          <w:p w14:paraId="728F7F69" w14:textId="77777777" w:rsidR="00A975BB" w:rsidRPr="00EB3F2C" w:rsidRDefault="00A975BB" w:rsidP="00F215E3">
            <w:pPr>
              <w:ind w:right="-30"/>
              <w:jc w:val="left"/>
              <w:rPr>
                <w:color w:val="000000"/>
                <w:sz w:val="18"/>
                <w:szCs w:val="18"/>
                <w:lang w:val="fr-FR"/>
              </w:rPr>
            </w:pPr>
            <w:r w:rsidRPr="00EB3F2C">
              <w:rPr>
                <w:color w:val="000000"/>
                <w:sz w:val="18"/>
                <w:szCs w:val="18"/>
                <w:lang w:val="fr-FR"/>
              </w:rPr>
              <w:t>Coûts d'appui pour l'agence principale ($US)</w:t>
            </w:r>
          </w:p>
        </w:tc>
        <w:tc>
          <w:tcPr>
            <w:tcW w:w="40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17DB74" w14:textId="77777777" w:rsidR="00A975BB" w:rsidRPr="00EB3F2C" w:rsidRDefault="00A975BB" w:rsidP="00F215E3">
            <w:pPr>
              <w:jc w:val="right"/>
              <w:rPr>
                <w:color w:val="000000"/>
                <w:sz w:val="18"/>
                <w:szCs w:val="18"/>
                <w:lang w:val="fr-FR"/>
              </w:rPr>
            </w:pPr>
            <w:r w:rsidRPr="00EB3F2C">
              <w:rPr>
                <w:color w:val="000000"/>
                <w:sz w:val="18"/>
                <w:szCs w:val="18"/>
                <w:lang w:val="fr-FR"/>
              </w:rPr>
              <w:t>57 271</w:t>
            </w:r>
          </w:p>
        </w:tc>
        <w:tc>
          <w:tcPr>
            <w:tcW w:w="402" w:type="pct"/>
            <w:tcBorders>
              <w:top w:val="single" w:sz="4" w:space="0" w:color="auto"/>
              <w:left w:val="nil"/>
              <w:bottom w:val="single" w:sz="4" w:space="0" w:color="auto"/>
              <w:right w:val="single" w:sz="4" w:space="0" w:color="auto"/>
            </w:tcBorders>
            <w:vAlign w:val="center"/>
          </w:tcPr>
          <w:p w14:paraId="5C4AB1CD" w14:textId="77777777" w:rsidR="00A975BB" w:rsidRPr="00EB3F2C" w:rsidRDefault="00A975BB" w:rsidP="00F215E3">
            <w:pPr>
              <w:jc w:val="right"/>
              <w:rPr>
                <w:sz w:val="18"/>
                <w:szCs w:val="18"/>
                <w:lang w:val="fr-FR"/>
              </w:rPr>
            </w:pPr>
          </w:p>
        </w:tc>
        <w:tc>
          <w:tcPr>
            <w:tcW w:w="402" w:type="pct"/>
            <w:tcBorders>
              <w:top w:val="single" w:sz="4" w:space="0" w:color="auto"/>
              <w:left w:val="nil"/>
              <w:bottom w:val="single" w:sz="4" w:space="0" w:color="auto"/>
              <w:right w:val="single" w:sz="4" w:space="0" w:color="auto"/>
            </w:tcBorders>
            <w:tcMar>
              <w:left w:w="57" w:type="dxa"/>
              <w:right w:w="57" w:type="dxa"/>
            </w:tcMar>
            <w:vAlign w:val="center"/>
          </w:tcPr>
          <w:p w14:paraId="3893FC4F" w14:textId="77777777" w:rsidR="00A975BB" w:rsidRPr="00EB3F2C" w:rsidRDefault="00A975BB" w:rsidP="00F215E3">
            <w:pPr>
              <w:jc w:val="right"/>
              <w:rPr>
                <w:color w:val="000000"/>
                <w:sz w:val="18"/>
                <w:szCs w:val="18"/>
                <w:lang w:val="fr-FR"/>
              </w:rPr>
            </w:pPr>
          </w:p>
        </w:tc>
        <w:tc>
          <w:tcPr>
            <w:tcW w:w="403" w:type="pct"/>
            <w:tcBorders>
              <w:top w:val="single" w:sz="4" w:space="0" w:color="auto"/>
              <w:left w:val="nil"/>
              <w:bottom w:val="single" w:sz="4" w:space="0" w:color="auto"/>
              <w:right w:val="single" w:sz="4" w:space="0" w:color="auto"/>
            </w:tcBorders>
            <w:tcMar>
              <w:left w:w="57" w:type="dxa"/>
              <w:right w:w="57" w:type="dxa"/>
            </w:tcMar>
            <w:vAlign w:val="center"/>
          </w:tcPr>
          <w:p w14:paraId="20433FB0" w14:textId="77777777" w:rsidR="00A975BB" w:rsidRPr="00EB3F2C" w:rsidRDefault="00A975BB" w:rsidP="00F215E3">
            <w:pPr>
              <w:jc w:val="right"/>
              <w:rPr>
                <w:color w:val="000000"/>
                <w:sz w:val="18"/>
                <w:szCs w:val="18"/>
                <w:lang w:val="fr-FR"/>
              </w:rPr>
            </w:pPr>
            <w:r w:rsidRPr="00EB3F2C">
              <w:rPr>
                <w:color w:val="000000"/>
                <w:sz w:val="18"/>
                <w:szCs w:val="18"/>
                <w:lang w:val="fr-FR"/>
              </w:rPr>
              <w:t>47 430</w:t>
            </w:r>
          </w:p>
        </w:tc>
        <w:tc>
          <w:tcPr>
            <w:tcW w:w="405" w:type="pct"/>
            <w:tcMar>
              <w:left w:w="57" w:type="dxa"/>
              <w:right w:w="57" w:type="dxa"/>
            </w:tcMar>
            <w:vAlign w:val="center"/>
          </w:tcPr>
          <w:p w14:paraId="4EEF065F"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42D456A2" w14:textId="77777777" w:rsidR="00A975BB" w:rsidRPr="00EB3F2C" w:rsidRDefault="00A975BB" w:rsidP="00F215E3">
            <w:pPr>
              <w:jc w:val="right"/>
              <w:rPr>
                <w:color w:val="000000"/>
                <w:sz w:val="18"/>
                <w:szCs w:val="18"/>
                <w:lang w:val="fr-FR"/>
              </w:rPr>
            </w:pPr>
            <w:r w:rsidRPr="00EB3F2C">
              <w:rPr>
                <w:color w:val="000000"/>
                <w:sz w:val="18"/>
                <w:szCs w:val="18"/>
                <w:lang w:val="fr-FR"/>
              </w:rPr>
              <w:t>19 811</w:t>
            </w:r>
          </w:p>
          <w:p w14:paraId="670C62CF" w14:textId="77777777" w:rsidR="00A975BB" w:rsidRPr="00EB3F2C" w:rsidRDefault="00A975BB" w:rsidP="00F215E3">
            <w:pPr>
              <w:jc w:val="right"/>
              <w:rPr>
                <w:color w:val="000000"/>
                <w:sz w:val="18"/>
                <w:szCs w:val="18"/>
                <w:lang w:val="fr-FR"/>
              </w:rPr>
            </w:pPr>
          </w:p>
        </w:tc>
        <w:tc>
          <w:tcPr>
            <w:tcW w:w="447" w:type="pct"/>
            <w:tcMar>
              <w:left w:w="57" w:type="dxa"/>
              <w:right w:w="57" w:type="dxa"/>
            </w:tcMar>
            <w:vAlign w:val="center"/>
          </w:tcPr>
          <w:p w14:paraId="613796DC" w14:textId="77777777" w:rsidR="00A975BB" w:rsidRPr="00EB3F2C" w:rsidRDefault="00A975BB" w:rsidP="00F215E3">
            <w:pPr>
              <w:jc w:val="right"/>
              <w:rPr>
                <w:color w:val="000000"/>
                <w:sz w:val="18"/>
                <w:szCs w:val="18"/>
                <w:lang w:val="fr-FR"/>
              </w:rPr>
            </w:pPr>
          </w:p>
        </w:tc>
        <w:tc>
          <w:tcPr>
            <w:tcW w:w="401" w:type="pct"/>
            <w:vAlign w:val="center"/>
          </w:tcPr>
          <w:p w14:paraId="2CA352D6"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10AD9836" w14:textId="77777777" w:rsidR="00A975BB" w:rsidRPr="00EB3F2C" w:rsidRDefault="00A975BB" w:rsidP="00F215E3">
            <w:pPr>
              <w:jc w:val="right"/>
              <w:rPr>
                <w:color w:val="000000"/>
                <w:sz w:val="18"/>
                <w:szCs w:val="18"/>
                <w:lang w:val="fr-FR"/>
              </w:rPr>
            </w:pPr>
            <w:r w:rsidRPr="00EB3F2C">
              <w:rPr>
                <w:sz w:val="18"/>
                <w:szCs w:val="18"/>
                <w:lang w:val="fr-FR"/>
              </w:rPr>
              <w:t>124 512</w:t>
            </w:r>
          </w:p>
        </w:tc>
      </w:tr>
      <w:tr w:rsidR="00A975BB" w:rsidRPr="00EB3F2C" w14:paraId="65DBDB46" w14:textId="77777777" w:rsidTr="00885C2E">
        <w:trPr>
          <w:trHeight w:val="161"/>
          <w:jc w:val="center"/>
        </w:trPr>
        <w:tc>
          <w:tcPr>
            <w:tcW w:w="323" w:type="pct"/>
            <w:tcMar>
              <w:left w:w="57" w:type="dxa"/>
              <w:right w:w="57" w:type="dxa"/>
            </w:tcMar>
            <w:hideMark/>
          </w:tcPr>
          <w:p w14:paraId="349FFAB9" w14:textId="5D57C014" w:rsidR="00A975BB" w:rsidRPr="00EB3F2C" w:rsidRDefault="00A975BB" w:rsidP="00F215E3">
            <w:pPr>
              <w:jc w:val="left"/>
              <w:rPr>
                <w:color w:val="000000"/>
                <w:sz w:val="18"/>
                <w:szCs w:val="18"/>
                <w:lang w:val="fr-FR"/>
              </w:rPr>
            </w:pPr>
            <w:r w:rsidRPr="00EB3F2C">
              <w:rPr>
                <w:color w:val="000000"/>
                <w:sz w:val="18"/>
                <w:szCs w:val="18"/>
                <w:lang w:val="fr-FR"/>
              </w:rPr>
              <w:t>2</w:t>
            </w:r>
            <w:r w:rsidR="00F23B57">
              <w:rPr>
                <w:color w:val="000000"/>
                <w:sz w:val="18"/>
                <w:szCs w:val="18"/>
                <w:lang w:val="fr-FR"/>
              </w:rPr>
              <w:t>.</w:t>
            </w:r>
            <w:r w:rsidRPr="00EB3F2C">
              <w:rPr>
                <w:color w:val="000000"/>
                <w:sz w:val="18"/>
                <w:szCs w:val="18"/>
                <w:lang w:val="fr-FR"/>
              </w:rPr>
              <w:t>3</w:t>
            </w:r>
          </w:p>
        </w:tc>
        <w:tc>
          <w:tcPr>
            <w:tcW w:w="931" w:type="pct"/>
            <w:gridSpan w:val="2"/>
            <w:tcMar>
              <w:left w:w="57" w:type="dxa"/>
              <w:right w:w="57" w:type="dxa"/>
            </w:tcMar>
            <w:hideMark/>
          </w:tcPr>
          <w:p w14:paraId="78626019" w14:textId="77777777" w:rsidR="00A975BB" w:rsidRPr="00EB3F2C" w:rsidRDefault="00A975BB" w:rsidP="000A4BE2">
            <w:pPr>
              <w:ind w:right="-58"/>
              <w:jc w:val="left"/>
              <w:rPr>
                <w:color w:val="000000"/>
                <w:sz w:val="18"/>
                <w:szCs w:val="18"/>
                <w:lang w:val="fr-FR"/>
              </w:rPr>
            </w:pPr>
            <w:r w:rsidRPr="00EB3F2C">
              <w:rPr>
                <w:color w:val="000000"/>
                <w:sz w:val="18"/>
                <w:szCs w:val="18"/>
                <w:lang w:val="fr-FR"/>
              </w:rPr>
              <w:t>Financement convenu pour l'agence de coopération (ONUDI) ($US)</w:t>
            </w:r>
          </w:p>
        </w:tc>
        <w:tc>
          <w:tcPr>
            <w:tcW w:w="402" w:type="pct"/>
            <w:tcMar>
              <w:left w:w="57" w:type="dxa"/>
              <w:right w:w="57" w:type="dxa"/>
            </w:tcMar>
            <w:vAlign w:val="center"/>
          </w:tcPr>
          <w:p w14:paraId="710D9790" w14:textId="77777777" w:rsidR="00A975BB" w:rsidRPr="00EB3F2C" w:rsidRDefault="00A975BB" w:rsidP="00F215E3">
            <w:pPr>
              <w:jc w:val="right"/>
              <w:rPr>
                <w:color w:val="000000"/>
                <w:sz w:val="18"/>
                <w:szCs w:val="18"/>
                <w:lang w:val="fr-FR"/>
              </w:rPr>
            </w:pPr>
            <w:r w:rsidRPr="00EB3F2C">
              <w:rPr>
                <w:sz w:val="18"/>
                <w:szCs w:val="18"/>
                <w:lang w:val="fr-FR"/>
              </w:rPr>
              <w:t>195 000</w:t>
            </w:r>
          </w:p>
        </w:tc>
        <w:tc>
          <w:tcPr>
            <w:tcW w:w="402" w:type="pct"/>
            <w:vAlign w:val="center"/>
          </w:tcPr>
          <w:p w14:paraId="317C7283" w14:textId="77777777" w:rsidR="00A975BB" w:rsidRPr="00EB3F2C" w:rsidRDefault="00A975BB" w:rsidP="00F215E3">
            <w:pPr>
              <w:jc w:val="right"/>
              <w:rPr>
                <w:sz w:val="18"/>
                <w:szCs w:val="18"/>
                <w:lang w:val="fr-FR"/>
              </w:rPr>
            </w:pPr>
            <w:r w:rsidRPr="00EB3F2C">
              <w:rPr>
                <w:sz w:val="18"/>
                <w:szCs w:val="18"/>
                <w:lang w:val="fr-FR"/>
              </w:rPr>
              <w:t>0</w:t>
            </w:r>
          </w:p>
        </w:tc>
        <w:tc>
          <w:tcPr>
            <w:tcW w:w="402" w:type="pct"/>
            <w:tcMar>
              <w:left w:w="57" w:type="dxa"/>
              <w:right w:w="57" w:type="dxa"/>
            </w:tcMar>
            <w:vAlign w:val="center"/>
          </w:tcPr>
          <w:p w14:paraId="0E41E788"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115BFB04" w14:textId="77777777" w:rsidR="00A975BB" w:rsidRPr="00EB3F2C" w:rsidRDefault="00A975BB" w:rsidP="00F215E3">
            <w:pPr>
              <w:jc w:val="right"/>
              <w:rPr>
                <w:color w:val="000000"/>
                <w:sz w:val="18"/>
                <w:szCs w:val="18"/>
                <w:lang w:val="fr-FR"/>
              </w:rPr>
            </w:pPr>
            <w:r w:rsidRPr="00EB3F2C">
              <w:rPr>
                <w:sz w:val="18"/>
                <w:szCs w:val="18"/>
                <w:lang w:val="fr-FR"/>
              </w:rPr>
              <w:t>174 000</w:t>
            </w:r>
          </w:p>
        </w:tc>
        <w:tc>
          <w:tcPr>
            <w:tcW w:w="405" w:type="pct"/>
            <w:tcMar>
              <w:left w:w="57" w:type="dxa"/>
              <w:right w:w="57" w:type="dxa"/>
            </w:tcMar>
            <w:vAlign w:val="center"/>
          </w:tcPr>
          <w:p w14:paraId="10B97B2F"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36B76C6D"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47" w:type="pct"/>
            <w:tcMar>
              <w:left w:w="57" w:type="dxa"/>
              <w:right w:w="57" w:type="dxa"/>
            </w:tcMar>
            <w:vAlign w:val="center"/>
          </w:tcPr>
          <w:p w14:paraId="35C76DD6"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1" w:type="pct"/>
            <w:vAlign w:val="center"/>
          </w:tcPr>
          <w:p w14:paraId="3ECD7539"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6B16D44F" w14:textId="77777777" w:rsidR="00A975BB" w:rsidRPr="00EB3F2C" w:rsidRDefault="00A975BB" w:rsidP="00F215E3">
            <w:pPr>
              <w:jc w:val="right"/>
              <w:rPr>
                <w:color w:val="000000"/>
                <w:sz w:val="18"/>
                <w:szCs w:val="18"/>
                <w:lang w:val="fr-FR"/>
              </w:rPr>
            </w:pPr>
            <w:r w:rsidRPr="00EB3F2C">
              <w:rPr>
                <w:sz w:val="18"/>
                <w:szCs w:val="18"/>
                <w:lang w:val="fr-FR"/>
              </w:rPr>
              <w:t>369 000</w:t>
            </w:r>
          </w:p>
        </w:tc>
      </w:tr>
      <w:tr w:rsidR="00A975BB" w:rsidRPr="00EB3F2C" w14:paraId="368726D8" w14:textId="77777777" w:rsidTr="00885C2E">
        <w:trPr>
          <w:trHeight w:val="60"/>
          <w:jc w:val="center"/>
        </w:trPr>
        <w:tc>
          <w:tcPr>
            <w:tcW w:w="323" w:type="pct"/>
            <w:tcMar>
              <w:left w:w="57" w:type="dxa"/>
              <w:right w:w="57" w:type="dxa"/>
            </w:tcMar>
            <w:hideMark/>
          </w:tcPr>
          <w:p w14:paraId="3E7800F2" w14:textId="1D638A56" w:rsidR="00A975BB" w:rsidRPr="00EB3F2C" w:rsidRDefault="00A975BB" w:rsidP="00F215E3">
            <w:pPr>
              <w:jc w:val="left"/>
              <w:rPr>
                <w:color w:val="000000"/>
                <w:sz w:val="18"/>
                <w:szCs w:val="18"/>
                <w:lang w:val="fr-FR"/>
              </w:rPr>
            </w:pPr>
            <w:r w:rsidRPr="00EB3F2C">
              <w:rPr>
                <w:color w:val="000000"/>
                <w:sz w:val="18"/>
                <w:szCs w:val="18"/>
                <w:lang w:val="fr-FR"/>
              </w:rPr>
              <w:t>2</w:t>
            </w:r>
            <w:r w:rsidR="00F23B57">
              <w:rPr>
                <w:color w:val="000000"/>
                <w:sz w:val="18"/>
                <w:szCs w:val="18"/>
                <w:lang w:val="fr-FR"/>
              </w:rPr>
              <w:t>.</w:t>
            </w:r>
            <w:r w:rsidRPr="00EB3F2C">
              <w:rPr>
                <w:color w:val="000000"/>
                <w:sz w:val="18"/>
                <w:szCs w:val="18"/>
                <w:lang w:val="fr-FR"/>
              </w:rPr>
              <w:t>4</w:t>
            </w:r>
          </w:p>
        </w:tc>
        <w:tc>
          <w:tcPr>
            <w:tcW w:w="931" w:type="pct"/>
            <w:gridSpan w:val="2"/>
            <w:tcMar>
              <w:left w:w="57" w:type="dxa"/>
              <w:right w:w="57" w:type="dxa"/>
            </w:tcMar>
            <w:hideMark/>
          </w:tcPr>
          <w:p w14:paraId="1CC908B3" w14:textId="77777777" w:rsidR="00A975BB" w:rsidRPr="00EB3F2C" w:rsidRDefault="00A975BB" w:rsidP="00F215E3">
            <w:pPr>
              <w:ind w:right="-58"/>
              <w:jc w:val="left"/>
              <w:rPr>
                <w:color w:val="000000"/>
                <w:sz w:val="18"/>
                <w:szCs w:val="18"/>
                <w:lang w:val="fr-FR"/>
              </w:rPr>
            </w:pPr>
            <w:r w:rsidRPr="00EB3F2C">
              <w:rPr>
                <w:color w:val="000000"/>
                <w:sz w:val="18"/>
                <w:szCs w:val="18"/>
                <w:lang w:val="fr-FR"/>
              </w:rPr>
              <w:t>Coûts d'appui pour l'agence de coopération ($US)</w:t>
            </w:r>
          </w:p>
        </w:tc>
        <w:tc>
          <w:tcPr>
            <w:tcW w:w="402" w:type="pct"/>
            <w:tcMar>
              <w:left w:w="57" w:type="dxa"/>
              <w:right w:w="57" w:type="dxa"/>
            </w:tcMar>
            <w:vAlign w:val="center"/>
          </w:tcPr>
          <w:p w14:paraId="675F8B20" w14:textId="77777777" w:rsidR="00A975BB" w:rsidRPr="00EB3F2C" w:rsidRDefault="00A975BB" w:rsidP="00F215E3">
            <w:pPr>
              <w:jc w:val="right"/>
              <w:rPr>
                <w:color w:val="000000"/>
                <w:sz w:val="18"/>
                <w:szCs w:val="18"/>
                <w:lang w:val="fr-FR"/>
              </w:rPr>
            </w:pPr>
            <w:r w:rsidRPr="00EB3F2C">
              <w:rPr>
                <w:sz w:val="18"/>
                <w:szCs w:val="18"/>
                <w:lang w:val="fr-FR"/>
              </w:rPr>
              <w:t>13 650</w:t>
            </w:r>
          </w:p>
        </w:tc>
        <w:tc>
          <w:tcPr>
            <w:tcW w:w="402" w:type="pct"/>
            <w:vAlign w:val="center"/>
          </w:tcPr>
          <w:p w14:paraId="57692B22" w14:textId="77777777" w:rsidR="00A975BB" w:rsidRPr="00EB3F2C" w:rsidRDefault="00A975BB" w:rsidP="00F215E3">
            <w:pPr>
              <w:jc w:val="right"/>
              <w:rPr>
                <w:sz w:val="18"/>
                <w:szCs w:val="18"/>
                <w:lang w:val="fr-FR"/>
              </w:rPr>
            </w:pPr>
            <w:r w:rsidRPr="00EB3F2C">
              <w:rPr>
                <w:sz w:val="18"/>
                <w:szCs w:val="18"/>
                <w:lang w:val="fr-FR"/>
              </w:rPr>
              <w:t>0</w:t>
            </w:r>
          </w:p>
        </w:tc>
        <w:tc>
          <w:tcPr>
            <w:tcW w:w="402" w:type="pct"/>
            <w:tcMar>
              <w:left w:w="57" w:type="dxa"/>
              <w:right w:w="57" w:type="dxa"/>
            </w:tcMar>
            <w:vAlign w:val="center"/>
          </w:tcPr>
          <w:p w14:paraId="78A88F64"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7591D993" w14:textId="77777777" w:rsidR="00A975BB" w:rsidRPr="00EB3F2C" w:rsidRDefault="00A975BB" w:rsidP="00F215E3">
            <w:pPr>
              <w:jc w:val="right"/>
              <w:rPr>
                <w:color w:val="000000"/>
                <w:sz w:val="18"/>
                <w:szCs w:val="18"/>
                <w:lang w:val="fr-FR"/>
              </w:rPr>
            </w:pPr>
            <w:r w:rsidRPr="00EB3F2C">
              <w:rPr>
                <w:sz w:val="18"/>
                <w:szCs w:val="18"/>
                <w:lang w:val="fr-FR"/>
              </w:rPr>
              <w:t>12 180</w:t>
            </w:r>
          </w:p>
        </w:tc>
        <w:tc>
          <w:tcPr>
            <w:tcW w:w="405" w:type="pct"/>
            <w:tcMar>
              <w:left w:w="57" w:type="dxa"/>
              <w:right w:w="57" w:type="dxa"/>
            </w:tcMar>
            <w:vAlign w:val="center"/>
          </w:tcPr>
          <w:p w14:paraId="7754CBF8"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0B21D4C5"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47" w:type="pct"/>
            <w:tcMar>
              <w:left w:w="57" w:type="dxa"/>
              <w:right w:w="57" w:type="dxa"/>
            </w:tcMar>
            <w:vAlign w:val="center"/>
          </w:tcPr>
          <w:p w14:paraId="2BEC3DCB"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1" w:type="pct"/>
            <w:vAlign w:val="center"/>
          </w:tcPr>
          <w:p w14:paraId="210B5F60"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4C56BC6B" w14:textId="77777777" w:rsidR="00A975BB" w:rsidRPr="00EB3F2C" w:rsidRDefault="00A975BB" w:rsidP="00F215E3">
            <w:pPr>
              <w:jc w:val="right"/>
              <w:rPr>
                <w:color w:val="000000"/>
                <w:sz w:val="18"/>
                <w:szCs w:val="18"/>
                <w:lang w:val="fr-FR"/>
              </w:rPr>
            </w:pPr>
            <w:r w:rsidRPr="00EB3F2C">
              <w:rPr>
                <w:sz w:val="18"/>
                <w:szCs w:val="18"/>
                <w:lang w:val="fr-FR"/>
              </w:rPr>
              <w:t>25 830</w:t>
            </w:r>
          </w:p>
        </w:tc>
      </w:tr>
      <w:tr w:rsidR="00A975BB" w:rsidRPr="00EB3F2C" w14:paraId="42F1C973" w14:textId="77777777" w:rsidTr="00885C2E">
        <w:trPr>
          <w:trHeight w:val="62"/>
          <w:jc w:val="center"/>
        </w:trPr>
        <w:tc>
          <w:tcPr>
            <w:tcW w:w="323" w:type="pct"/>
            <w:tcMar>
              <w:left w:w="57" w:type="dxa"/>
              <w:right w:w="57" w:type="dxa"/>
            </w:tcMar>
            <w:hideMark/>
          </w:tcPr>
          <w:p w14:paraId="79E9FB5D" w14:textId="47060DE7" w:rsidR="00A975BB" w:rsidRPr="00EB3F2C" w:rsidRDefault="00A975BB" w:rsidP="00F215E3">
            <w:pPr>
              <w:jc w:val="left"/>
              <w:rPr>
                <w:color w:val="000000"/>
                <w:sz w:val="18"/>
                <w:szCs w:val="18"/>
                <w:lang w:val="fr-FR"/>
              </w:rPr>
            </w:pPr>
            <w:r w:rsidRPr="00EB3F2C">
              <w:rPr>
                <w:color w:val="000000"/>
                <w:sz w:val="18"/>
                <w:szCs w:val="18"/>
                <w:lang w:val="fr-FR"/>
              </w:rPr>
              <w:t>3</w:t>
            </w:r>
            <w:r w:rsidR="00F23B57">
              <w:rPr>
                <w:color w:val="000000"/>
                <w:sz w:val="18"/>
                <w:szCs w:val="18"/>
                <w:lang w:val="fr-FR"/>
              </w:rPr>
              <w:t>.</w:t>
            </w:r>
            <w:r w:rsidRPr="00EB3F2C">
              <w:rPr>
                <w:color w:val="000000"/>
                <w:sz w:val="18"/>
                <w:szCs w:val="18"/>
                <w:lang w:val="fr-FR"/>
              </w:rPr>
              <w:t>1</w:t>
            </w:r>
          </w:p>
        </w:tc>
        <w:tc>
          <w:tcPr>
            <w:tcW w:w="931" w:type="pct"/>
            <w:gridSpan w:val="2"/>
            <w:tcMar>
              <w:left w:w="57" w:type="dxa"/>
              <w:right w:w="57" w:type="dxa"/>
            </w:tcMar>
            <w:hideMark/>
          </w:tcPr>
          <w:p w14:paraId="205D2941" w14:textId="77777777" w:rsidR="00A975BB" w:rsidRPr="00EB3F2C" w:rsidRDefault="00A975BB" w:rsidP="00F215E3">
            <w:pPr>
              <w:jc w:val="left"/>
              <w:rPr>
                <w:color w:val="000000"/>
                <w:sz w:val="18"/>
                <w:szCs w:val="18"/>
                <w:lang w:val="fr-FR"/>
              </w:rPr>
            </w:pPr>
            <w:r w:rsidRPr="00EB3F2C">
              <w:rPr>
                <w:color w:val="000000"/>
                <w:sz w:val="18"/>
                <w:szCs w:val="18"/>
                <w:lang w:val="fr-FR"/>
              </w:rPr>
              <w:t>Financement total convenu ($US)</w:t>
            </w:r>
          </w:p>
        </w:tc>
        <w:tc>
          <w:tcPr>
            <w:tcW w:w="402" w:type="pct"/>
            <w:tcMar>
              <w:left w:w="57" w:type="dxa"/>
              <w:right w:w="57" w:type="dxa"/>
            </w:tcMar>
            <w:vAlign w:val="center"/>
          </w:tcPr>
          <w:p w14:paraId="31046FDE" w14:textId="77777777" w:rsidR="00A975BB" w:rsidRPr="00EB3F2C" w:rsidRDefault="00A975BB" w:rsidP="00F215E3">
            <w:pPr>
              <w:jc w:val="right"/>
              <w:rPr>
                <w:color w:val="000000"/>
                <w:sz w:val="18"/>
                <w:szCs w:val="18"/>
                <w:lang w:val="fr-FR"/>
              </w:rPr>
            </w:pPr>
            <w:r w:rsidRPr="00EB3F2C">
              <w:rPr>
                <w:sz w:val="18"/>
                <w:szCs w:val="18"/>
                <w:lang w:val="fr-FR"/>
              </w:rPr>
              <w:t>673 828</w:t>
            </w:r>
          </w:p>
        </w:tc>
        <w:tc>
          <w:tcPr>
            <w:tcW w:w="402" w:type="pct"/>
            <w:vAlign w:val="center"/>
          </w:tcPr>
          <w:p w14:paraId="1244558B" w14:textId="77777777" w:rsidR="00A975BB" w:rsidRPr="00EB3F2C" w:rsidRDefault="00A975BB" w:rsidP="00F215E3">
            <w:pPr>
              <w:jc w:val="right"/>
              <w:rPr>
                <w:sz w:val="18"/>
                <w:szCs w:val="18"/>
                <w:lang w:val="fr-FR"/>
              </w:rPr>
            </w:pPr>
            <w:r w:rsidRPr="00EB3F2C">
              <w:rPr>
                <w:sz w:val="18"/>
                <w:szCs w:val="18"/>
                <w:lang w:val="fr-FR"/>
              </w:rPr>
              <w:t>0</w:t>
            </w:r>
          </w:p>
        </w:tc>
        <w:tc>
          <w:tcPr>
            <w:tcW w:w="402" w:type="pct"/>
            <w:tcMar>
              <w:left w:w="57" w:type="dxa"/>
              <w:right w:w="57" w:type="dxa"/>
            </w:tcMar>
            <w:vAlign w:val="center"/>
          </w:tcPr>
          <w:p w14:paraId="62926A52"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2605A7CE" w14:textId="77777777" w:rsidR="00A975BB" w:rsidRPr="00EB3F2C" w:rsidRDefault="00A975BB" w:rsidP="00F215E3">
            <w:pPr>
              <w:jc w:val="right"/>
              <w:rPr>
                <w:color w:val="000000"/>
                <w:sz w:val="18"/>
                <w:szCs w:val="18"/>
                <w:lang w:val="fr-FR"/>
              </w:rPr>
            </w:pPr>
            <w:r w:rsidRPr="00EB3F2C">
              <w:rPr>
                <w:sz w:val="18"/>
                <w:szCs w:val="18"/>
                <w:lang w:val="fr-FR"/>
              </w:rPr>
              <w:t>570 555</w:t>
            </w:r>
          </w:p>
        </w:tc>
        <w:tc>
          <w:tcPr>
            <w:tcW w:w="405" w:type="pct"/>
            <w:tcMar>
              <w:left w:w="57" w:type="dxa"/>
              <w:right w:w="57" w:type="dxa"/>
            </w:tcMar>
            <w:vAlign w:val="center"/>
          </w:tcPr>
          <w:p w14:paraId="42033F69"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11A4741E" w14:textId="77777777" w:rsidR="00A975BB" w:rsidRPr="00EB3F2C" w:rsidRDefault="00A975BB" w:rsidP="00F215E3">
            <w:pPr>
              <w:jc w:val="right"/>
              <w:rPr>
                <w:color w:val="000000"/>
                <w:sz w:val="18"/>
                <w:szCs w:val="18"/>
                <w:lang w:val="fr-FR"/>
              </w:rPr>
            </w:pPr>
            <w:r w:rsidRPr="00EB3F2C">
              <w:rPr>
                <w:sz w:val="18"/>
                <w:szCs w:val="18"/>
                <w:lang w:val="fr-FR"/>
              </w:rPr>
              <w:t>165 632</w:t>
            </w:r>
          </w:p>
        </w:tc>
        <w:tc>
          <w:tcPr>
            <w:tcW w:w="447" w:type="pct"/>
            <w:tcMar>
              <w:left w:w="57" w:type="dxa"/>
              <w:right w:w="57" w:type="dxa"/>
            </w:tcMar>
            <w:vAlign w:val="center"/>
          </w:tcPr>
          <w:p w14:paraId="6D07559F"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1" w:type="pct"/>
            <w:vAlign w:val="center"/>
          </w:tcPr>
          <w:p w14:paraId="4D6CB3D7"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5E3C1B57" w14:textId="77777777" w:rsidR="00A975BB" w:rsidRPr="00EB3F2C" w:rsidRDefault="00A975BB" w:rsidP="00F215E3">
            <w:pPr>
              <w:jc w:val="right"/>
              <w:rPr>
                <w:color w:val="000000"/>
                <w:sz w:val="18"/>
                <w:szCs w:val="18"/>
                <w:lang w:val="fr-FR"/>
              </w:rPr>
            </w:pPr>
            <w:r w:rsidRPr="00EB3F2C">
              <w:rPr>
                <w:sz w:val="18"/>
                <w:szCs w:val="18"/>
                <w:lang w:val="fr-FR"/>
              </w:rPr>
              <w:t>1 410 015</w:t>
            </w:r>
          </w:p>
        </w:tc>
      </w:tr>
      <w:tr w:rsidR="00A975BB" w:rsidRPr="00EB3F2C" w14:paraId="2D752D38" w14:textId="77777777" w:rsidTr="00885C2E">
        <w:trPr>
          <w:trHeight w:val="62"/>
          <w:jc w:val="center"/>
        </w:trPr>
        <w:tc>
          <w:tcPr>
            <w:tcW w:w="323" w:type="pct"/>
            <w:tcMar>
              <w:left w:w="57" w:type="dxa"/>
              <w:right w:w="57" w:type="dxa"/>
            </w:tcMar>
            <w:hideMark/>
          </w:tcPr>
          <w:p w14:paraId="50CA0962" w14:textId="748DFE1B" w:rsidR="00A975BB" w:rsidRPr="00EB3F2C" w:rsidRDefault="00A975BB" w:rsidP="00F215E3">
            <w:pPr>
              <w:jc w:val="left"/>
              <w:rPr>
                <w:color w:val="000000"/>
                <w:sz w:val="18"/>
                <w:szCs w:val="18"/>
                <w:lang w:val="fr-FR"/>
              </w:rPr>
            </w:pPr>
            <w:r w:rsidRPr="00EB3F2C">
              <w:rPr>
                <w:color w:val="000000"/>
                <w:sz w:val="18"/>
                <w:szCs w:val="18"/>
                <w:lang w:val="fr-FR"/>
              </w:rPr>
              <w:t>3</w:t>
            </w:r>
            <w:r w:rsidR="00F23B57">
              <w:rPr>
                <w:color w:val="000000"/>
                <w:sz w:val="18"/>
                <w:szCs w:val="18"/>
                <w:lang w:val="fr-FR"/>
              </w:rPr>
              <w:t>.</w:t>
            </w:r>
            <w:r w:rsidRPr="00EB3F2C">
              <w:rPr>
                <w:color w:val="000000"/>
                <w:sz w:val="18"/>
                <w:szCs w:val="18"/>
                <w:lang w:val="fr-FR"/>
              </w:rPr>
              <w:t>2</w:t>
            </w:r>
          </w:p>
        </w:tc>
        <w:tc>
          <w:tcPr>
            <w:tcW w:w="931" w:type="pct"/>
            <w:gridSpan w:val="2"/>
            <w:tcMar>
              <w:left w:w="57" w:type="dxa"/>
              <w:right w:w="57" w:type="dxa"/>
            </w:tcMar>
            <w:hideMark/>
          </w:tcPr>
          <w:p w14:paraId="71D6CED0" w14:textId="77777777" w:rsidR="00A975BB" w:rsidRPr="00EB3F2C" w:rsidRDefault="00A975BB" w:rsidP="00F215E3">
            <w:pPr>
              <w:jc w:val="left"/>
              <w:rPr>
                <w:color w:val="000000"/>
                <w:sz w:val="18"/>
                <w:szCs w:val="18"/>
                <w:lang w:val="fr-FR"/>
              </w:rPr>
            </w:pPr>
            <w:r w:rsidRPr="00EB3F2C">
              <w:rPr>
                <w:color w:val="000000"/>
                <w:sz w:val="18"/>
                <w:szCs w:val="18"/>
                <w:lang w:val="fr-FR"/>
              </w:rPr>
              <w:t>Total des coûts d'appui ($US)</w:t>
            </w:r>
          </w:p>
        </w:tc>
        <w:tc>
          <w:tcPr>
            <w:tcW w:w="40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C8F613" w14:textId="77777777" w:rsidR="00A975BB" w:rsidRPr="00EB3F2C" w:rsidRDefault="00A975BB" w:rsidP="00F215E3">
            <w:pPr>
              <w:jc w:val="right"/>
              <w:rPr>
                <w:color w:val="000000"/>
                <w:sz w:val="18"/>
                <w:szCs w:val="18"/>
                <w:lang w:val="fr-FR"/>
              </w:rPr>
            </w:pPr>
            <w:r w:rsidRPr="00EB3F2C">
              <w:rPr>
                <w:color w:val="000000"/>
                <w:sz w:val="18"/>
                <w:szCs w:val="18"/>
                <w:lang w:val="fr-FR"/>
              </w:rPr>
              <w:t>70 921</w:t>
            </w:r>
          </w:p>
        </w:tc>
        <w:tc>
          <w:tcPr>
            <w:tcW w:w="402" w:type="pct"/>
            <w:tcBorders>
              <w:top w:val="single" w:sz="4" w:space="0" w:color="auto"/>
              <w:left w:val="nil"/>
              <w:bottom w:val="single" w:sz="4" w:space="0" w:color="auto"/>
              <w:right w:val="single" w:sz="4" w:space="0" w:color="auto"/>
            </w:tcBorders>
            <w:vAlign w:val="center"/>
          </w:tcPr>
          <w:p w14:paraId="30952220" w14:textId="77777777" w:rsidR="00A975BB" w:rsidRPr="00EB3F2C" w:rsidRDefault="00A975BB" w:rsidP="00F215E3">
            <w:pPr>
              <w:jc w:val="right"/>
              <w:rPr>
                <w:sz w:val="18"/>
                <w:szCs w:val="18"/>
                <w:lang w:val="fr-FR"/>
              </w:rPr>
            </w:pPr>
          </w:p>
        </w:tc>
        <w:tc>
          <w:tcPr>
            <w:tcW w:w="402" w:type="pct"/>
            <w:tcBorders>
              <w:top w:val="single" w:sz="4" w:space="0" w:color="auto"/>
              <w:left w:val="nil"/>
              <w:bottom w:val="single" w:sz="4" w:space="0" w:color="auto"/>
              <w:right w:val="single" w:sz="4" w:space="0" w:color="auto"/>
            </w:tcBorders>
            <w:tcMar>
              <w:left w:w="57" w:type="dxa"/>
              <w:right w:w="57" w:type="dxa"/>
            </w:tcMar>
            <w:vAlign w:val="center"/>
          </w:tcPr>
          <w:p w14:paraId="644AFCB1" w14:textId="77777777" w:rsidR="00A975BB" w:rsidRPr="00EB3F2C" w:rsidRDefault="00A975BB" w:rsidP="00F215E3">
            <w:pPr>
              <w:jc w:val="right"/>
              <w:rPr>
                <w:color w:val="000000"/>
                <w:sz w:val="18"/>
                <w:szCs w:val="18"/>
                <w:lang w:val="fr-FR"/>
              </w:rPr>
            </w:pPr>
          </w:p>
        </w:tc>
        <w:tc>
          <w:tcPr>
            <w:tcW w:w="403" w:type="pct"/>
            <w:tcBorders>
              <w:top w:val="single" w:sz="4" w:space="0" w:color="auto"/>
              <w:left w:val="nil"/>
              <w:bottom w:val="single" w:sz="4" w:space="0" w:color="auto"/>
              <w:right w:val="single" w:sz="4" w:space="0" w:color="auto"/>
            </w:tcBorders>
            <w:tcMar>
              <w:left w:w="57" w:type="dxa"/>
              <w:right w:w="57" w:type="dxa"/>
            </w:tcMar>
            <w:vAlign w:val="center"/>
          </w:tcPr>
          <w:p w14:paraId="2BCCEEB0" w14:textId="77777777" w:rsidR="00A975BB" w:rsidRPr="00EB3F2C" w:rsidRDefault="00A975BB" w:rsidP="00F215E3">
            <w:pPr>
              <w:jc w:val="right"/>
              <w:rPr>
                <w:color w:val="000000"/>
                <w:sz w:val="18"/>
                <w:szCs w:val="18"/>
                <w:lang w:val="fr-FR"/>
              </w:rPr>
            </w:pPr>
            <w:r w:rsidRPr="00EB3F2C">
              <w:rPr>
                <w:color w:val="000000"/>
                <w:sz w:val="18"/>
                <w:szCs w:val="18"/>
                <w:lang w:val="fr-FR"/>
              </w:rPr>
              <w:t>59 610</w:t>
            </w:r>
          </w:p>
        </w:tc>
        <w:tc>
          <w:tcPr>
            <w:tcW w:w="405" w:type="pct"/>
            <w:tcMar>
              <w:left w:w="57" w:type="dxa"/>
              <w:right w:w="57" w:type="dxa"/>
            </w:tcMar>
            <w:vAlign w:val="center"/>
          </w:tcPr>
          <w:p w14:paraId="6FEDAE5A"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0C46996D" w14:textId="77777777" w:rsidR="00A975BB" w:rsidRPr="00EB3F2C" w:rsidRDefault="00A975BB" w:rsidP="00F215E3">
            <w:pPr>
              <w:jc w:val="right"/>
              <w:rPr>
                <w:color w:val="000000"/>
                <w:sz w:val="18"/>
                <w:szCs w:val="18"/>
                <w:lang w:val="fr-FR"/>
              </w:rPr>
            </w:pPr>
            <w:r w:rsidRPr="00EB3F2C">
              <w:rPr>
                <w:color w:val="000000"/>
                <w:sz w:val="18"/>
                <w:szCs w:val="18"/>
                <w:lang w:val="fr-FR"/>
              </w:rPr>
              <w:t>19 811</w:t>
            </w:r>
          </w:p>
        </w:tc>
        <w:tc>
          <w:tcPr>
            <w:tcW w:w="447" w:type="pct"/>
            <w:tcMar>
              <w:left w:w="57" w:type="dxa"/>
              <w:right w:w="57" w:type="dxa"/>
            </w:tcMar>
            <w:vAlign w:val="center"/>
          </w:tcPr>
          <w:p w14:paraId="0B789F47" w14:textId="77777777" w:rsidR="00A975BB" w:rsidRPr="00EB3F2C" w:rsidRDefault="00A975BB" w:rsidP="00F215E3">
            <w:pPr>
              <w:jc w:val="right"/>
              <w:rPr>
                <w:color w:val="000000"/>
                <w:sz w:val="18"/>
                <w:szCs w:val="18"/>
                <w:lang w:val="fr-FR"/>
              </w:rPr>
            </w:pPr>
            <w:r w:rsidRPr="00EB3F2C">
              <w:rPr>
                <w:color w:val="000000"/>
                <w:sz w:val="18"/>
                <w:szCs w:val="18"/>
                <w:lang w:val="fr-FR"/>
              </w:rPr>
              <w:t>0</w:t>
            </w:r>
          </w:p>
        </w:tc>
        <w:tc>
          <w:tcPr>
            <w:tcW w:w="401" w:type="pct"/>
            <w:vAlign w:val="center"/>
          </w:tcPr>
          <w:p w14:paraId="2D830E82"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17D04F0C" w14:textId="77777777" w:rsidR="00A975BB" w:rsidRPr="00EB3F2C" w:rsidRDefault="00A975BB" w:rsidP="00F215E3">
            <w:pPr>
              <w:jc w:val="right"/>
              <w:rPr>
                <w:color w:val="000000"/>
                <w:sz w:val="18"/>
                <w:szCs w:val="18"/>
                <w:lang w:val="fr-FR"/>
              </w:rPr>
            </w:pPr>
            <w:r w:rsidRPr="00EB3F2C">
              <w:rPr>
                <w:sz w:val="18"/>
                <w:szCs w:val="18"/>
                <w:lang w:val="fr-FR"/>
              </w:rPr>
              <w:t>150 342</w:t>
            </w:r>
          </w:p>
        </w:tc>
      </w:tr>
      <w:tr w:rsidR="00A975BB" w:rsidRPr="00EB3F2C" w14:paraId="72FC35A2" w14:textId="77777777" w:rsidTr="00885C2E">
        <w:trPr>
          <w:trHeight w:val="53"/>
          <w:jc w:val="center"/>
        </w:trPr>
        <w:tc>
          <w:tcPr>
            <w:tcW w:w="323" w:type="pct"/>
            <w:tcMar>
              <w:left w:w="57" w:type="dxa"/>
              <w:right w:w="57" w:type="dxa"/>
            </w:tcMar>
            <w:hideMark/>
          </w:tcPr>
          <w:p w14:paraId="0354771E" w14:textId="4DC79FC7" w:rsidR="00A975BB" w:rsidRPr="00EB3F2C" w:rsidRDefault="00A975BB" w:rsidP="00F215E3">
            <w:pPr>
              <w:jc w:val="left"/>
              <w:rPr>
                <w:color w:val="000000"/>
                <w:sz w:val="18"/>
                <w:szCs w:val="18"/>
                <w:lang w:val="fr-FR"/>
              </w:rPr>
            </w:pPr>
            <w:r w:rsidRPr="00EB3F2C">
              <w:rPr>
                <w:color w:val="000000"/>
                <w:sz w:val="18"/>
                <w:szCs w:val="18"/>
                <w:lang w:val="fr-FR"/>
              </w:rPr>
              <w:t>3</w:t>
            </w:r>
            <w:r w:rsidR="00F23B57">
              <w:rPr>
                <w:color w:val="000000"/>
                <w:sz w:val="18"/>
                <w:szCs w:val="18"/>
                <w:lang w:val="fr-FR"/>
              </w:rPr>
              <w:t>.</w:t>
            </w:r>
            <w:r w:rsidRPr="00EB3F2C">
              <w:rPr>
                <w:color w:val="000000"/>
                <w:sz w:val="18"/>
                <w:szCs w:val="18"/>
                <w:lang w:val="fr-FR"/>
              </w:rPr>
              <w:t>3</w:t>
            </w:r>
          </w:p>
        </w:tc>
        <w:tc>
          <w:tcPr>
            <w:tcW w:w="931" w:type="pct"/>
            <w:gridSpan w:val="2"/>
            <w:tcMar>
              <w:left w:w="57" w:type="dxa"/>
              <w:right w:w="57" w:type="dxa"/>
            </w:tcMar>
            <w:hideMark/>
          </w:tcPr>
          <w:p w14:paraId="5A6A6F19" w14:textId="77777777" w:rsidR="00A975BB" w:rsidRPr="00EB3F2C" w:rsidRDefault="00A975BB" w:rsidP="00F215E3">
            <w:pPr>
              <w:jc w:val="left"/>
              <w:rPr>
                <w:color w:val="000000"/>
                <w:sz w:val="18"/>
                <w:szCs w:val="18"/>
                <w:lang w:val="fr-FR"/>
              </w:rPr>
            </w:pPr>
            <w:r w:rsidRPr="00EB3F2C">
              <w:rPr>
                <w:color w:val="000000"/>
                <w:sz w:val="18"/>
                <w:szCs w:val="18"/>
                <w:lang w:val="fr-FR"/>
              </w:rPr>
              <w:t>Total des coûts convenus ($US)</w:t>
            </w:r>
          </w:p>
        </w:tc>
        <w:tc>
          <w:tcPr>
            <w:tcW w:w="40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34EA93" w14:textId="77777777" w:rsidR="00A975BB" w:rsidRPr="00EB3F2C" w:rsidRDefault="00A975BB" w:rsidP="00F215E3">
            <w:pPr>
              <w:jc w:val="right"/>
              <w:rPr>
                <w:color w:val="000000"/>
                <w:sz w:val="18"/>
                <w:szCs w:val="18"/>
                <w:lang w:val="fr-FR"/>
              </w:rPr>
            </w:pPr>
            <w:r w:rsidRPr="00EB3F2C">
              <w:rPr>
                <w:color w:val="000000"/>
                <w:sz w:val="18"/>
                <w:szCs w:val="18"/>
                <w:lang w:val="fr-FR"/>
              </w:rPr>
              <w:t>744 749</w:t>
            </w:r>
          </w:p>
        </w:tc>
        <w:tc>
          <w:tcPr>
            <w:tcW w:w="402" w:type="pct"/>
            <w:tcBorders>
              <w:top w:val="single" w:sz="4" w:space="0" w:color="auto"/>
              <w:left w:val="nil"/>
              <w:bottom w:val="single" w:sz="4" w:space="0" w:color="auto"/>
              <w:right w:val="single" w:sz="4" w:space="0" w:color="auto"/>
            </w:tcBorders>
            <w:vAlign w:val="center"/>
          </w:tcPr>
          <w:p w14:paraId="4917E7BD" w14:textId="77777777" w:rsidR="00A975BB" w:rsidRPr="00EB3F2C" w:rsidRDefault="00A975BB" w:rsidP="00F215E3">
            <w:pPr>
              <w:jc w:val="right"/>
              <w:rPr>
                <w:sz w:val="18"/>
                <w:szCs w:val="18"/>
                <w:lang w:val="fr-FR"/>
              </w:rPr>
            </w:pPr>
          </w:p>
        </w:tc>
        <w:tc>
          <w:tcPr>
            <w:tcW w:w="402" w:type="pct"/>
            <w:tcBorders>
              <w:top w:val="single" w:sz="4" w:space="0" w:color="auto"/>
              <w:left w:val="nil"/>
              <w:bottom w:val="single" w:sz="4" w:space="0" w:color="auto"/>
              <w:right w:val="single" w:sz="4" w:space="0" w:color="auto"/>
            </w:tcBorders>
            <w:tcMar>
              <w:left w:w="57" w:type="dxa"/>
              <w:right w:w="57" w:type="dxa"/>
            </w:tcMar>
            <w:vAlign w:val="center"/>
          </w:tcPr>
          <w:p w14:paraId="35220B70" w14:textId="77777777" w:rsidR="00A975BB" w:rsidRPr="00EB3F2C" w:rsidRDefault="00A975BB" w:rsidP="00F215E3">
            <w:pPr>
              <w:jc w:val="right"/>
              <w:rPr>
                <w:color w:val="000000"/>
                <w:sz w:val="18"/>
                <w:szCs w:val="18"/>
                <w:lang w:val="fr-FR"/>
              </w:rPr>
            </w:pPr>
          </w:p>
        </w:tc>
        <w:tc>
          <w:tcPr>
            <w:tcW w:w="403" w:type="pct"/>
            <w:tcBorders>
              <w:top w:val="single" w:sz="4" w:space="0" w:color="auto"/>
              <w:left w:val="nil"/>
              <w:bottom w:val="single" w:sz="4" w:space="0" w:color="auto"/>
              <w:right w:val="single" w:sz="4" w:space="0" w:color="auto"/>
            </w:tcBorders>
            <w:tcMar>
              <w:left w:w="57" w:type="dxa"/>
              <w:right w:w="57" w:type="dxa"/>
            </w:tcMar>
            <w:vAlign w:val="center"/>
          </w:tcPr>
          <w:p w14:paraId="761D8FFE" w14:textId="77777777" w:rsidR="00A975BB" w:rsidRPr="00EB3F2C" w:rsidRDefault="00A975BB" w:rsidP="00F215E3">
            <w:pPr>
              <w:jc w:val="right"/>
              <w:rPr>
                <w:color w:val="000000"/>
                <w:sz w:val="18"/>
                <w:szCs w:val="18"/>
                <w:lang w:val="fr-FR"/>
              </w:rPr>
            </w:pPr>
            <w:r w:rsidRPr="00EB3F2C">
              <w:rPr>
                <w:color w:val="000000"/>
                <w:sz w:val="18"/>
                <w:szCs w:val="18"/>
                <w:lang w:val="fr-FR"/>
              </w:rPr>
              <w:t>630 165</w:t>
            </w:r>
          </w:p>
        </w:tc>
        <w:tc>
          <w:tcPr>
            <w:tcW w:w="405" w:type="pct"/>
            <w:tcMar>
              <w:left w:w="57" w:type="dxa"/>
              <w:right w:w="57" w:type="dxa"/>
            </w:tcMar>
            <w:vAlign w:val="center"/>
          </w:tcPr>
          <w:p w14:paraId="6729E7FA" w14:textId="77777777" w:rsidR="00A975BB" w:rsidRPr="00EB3F2C" w:rsidRDefault="00A975BB" w:rsidP="00F215E3">
            <w:pPr>
              <w:jc w:val="right"/>
              <w:rPr>
                <w:color w:val="000000"/>
                <w:sz w:val="18"/>
                <w:szCs w:val="18"/>
                <w:lang w:val="fr-FR"/>
              </w:rPr>
            </w:pPr>
            <w:r w:rsidRPr="00EB3F2C">
              <w:rPr>
                <w:sz w:val="18"/>
                <w:szCs w:val="18"/>
                <w:lang w:val="fr-FR"/>
              </w:rPr>
              <w:t>0</w:t>
            </w:r>
          </w:p>
        </w:tc>
        <w:tc>
          <w:tcPr>
            <w:tcW w:w="403" w:type="pct"/>
            <w:tcMar>
              <w:left w:w="57" w:type="dxa"/>
              <w:right w:w="57" w:type="dxa"/>
            </w:tcMar>
            <w:vAlign w:val="center"/>
          </w:tcPr>
          <w:p w14:paraId="4DB54074" w14:textId="77777777" w:rsidR="00A975BB" w:rsidRPr="00EB3F2C" w:rsidRDefault="00A975BB" w:rsidP="00F215E3">
            <w:pPr>
              <w:jc w:val="right"/>
              <w:rPr>
                <w:color w:val="000000"/>
                <w:sz w:val="18"/>
                <w:szCs w:val="18"/>
                <w:lang w:val="fr-FR"/>
              </w:rPr>
            </w:pPr>
            <w:r w:rsidRPr="00EB3F2C">
              <w:rPr>
                <w:color w:val="000000"/>
                <w:sz w:val="18"/>
                <w:szCs w:val="18"/>
                <w:lang w:val="fr-FR"/>
              </w:rPr>
              <w:t>185 443</w:t>
            </w:r>
          </w:p>
          <w:p w14:paraId="3D768BCA" w14:textId="77777777" w:rsidR="00A975BB" w:rsidRPr="00EB3F2C" w:rsidRDefault="00A975BB" w:rsidP="00F215E3">
            <w:pPr>
              <w:jc w:val="right"/>
              <w:rPr>
                <w:color w:val="000000"/>
                <w:sz w:val="18"/>
                <w:szCs w:val="18"/>
                <w:lang w:val="fr-FR"/>
              </w:rPr>
            </w:pPr>
          </w:p>
        </w:tc>
        <w:tc>
          <w:tcPr>
            <w:tcW w:w="447" w:type="pct"/>
            <w:tcMar>
              <w:left w:w="57" w:type="dxa"/>
              <w:right w:w="57" w:type="dxa"/>
            </w:tcMar>
            <w:vAlign w:val="center"/>
          </w:tcPr>
          <w:p w14:paraId="07DDA292" w14:textId="77777777" w:rsidR="00A975BB" w:rsidRPr="00EB3F2C" w:rsidRDefault="00A975BB" w:rsidP="00F215E3">
            <w:pPr>
              <w:jc w:val="right"/>
              <w:rPr>
                <w:color w:val="000000"/>
                <w:sz w:val="18"/>
                <w:szCs w:val="18"/>
                <w:lang w:val="fr-FR"/>
              </w:rPr>
            </w:pPr>
            <w:r w:rsidRPr="00EB3F2C">
              <w:rPr>
                <w:color w:val="000000"/>
                <w:sz w:val="18"/>
                <w:szCs w:val="18"/>
                <w:lang w:val="fr-FR"/>
              </w:rPr>
              <w:t>0</w:t>
            </w:r>
          </w:p>
          <w:p w14:paraId="5CB27AE0" w14:textId="77777777" w:rsidR="00A975BB" w:rsidRPr="00EB3F2C" w:rsidRDefault="00A975BB" w:rsidP="00F215E3">
            <w:pPr>
              <w:jc w:val="right"/>
              <w:rPr>
                <w:color w:val="000000"/>
                <w:sz w:val="18"/>
                <w:szCs w:val="18"/>
                <w:lang w:val="fr-FR"/>
              </w:rPr>
            </w:pPr>
          </w:p>
        </w:tc>
        <w:tc>
          <w:tcPr>
            <w:tcW w:w="401" w:type="pct"/>
            <w:vAlign w:val="center"/>
          </w:tcPr>
          <w:p w14:paraId="4620DA49" w14:textId="77777777" w:rsidR="00A975BB" w:rsidRPr="00EB3F2C" w:rsidRDefault="00A975BB" w:rsidP="00F215E3">
            <w:pPr>
              <w:jc w:val="right"/>
              <w:rPr>
                <w:sz w:val="18"/>
                <w:szCs w:val="18"/>
                <w:lang w:val="fr-FR"/>
              </w:rPr>
            </w:pPr>
          </w:p>
        </w:tc>
        <w:tc>
          <w:tcPr>
            <w:tcW w:w="483" w:type="pct"/>
            <w:tcMar>
              <w:left w:w="57" w:type="dxa"/>
              <w:right w:w="57" w:type="dxa"/>
            </w:tcMar>
            <w:vAlign w:val="center"/>
          </w:tcPr>
          <w:p w14:paraId="75630679" w14:textId="77777777" w:rsidR="00A975BB" w:rsidRPr="00EB3F2C" w:rsidRDefault="00A975BB" w:rsidP="00F215E3">
            <w:pPr>
              <w:jc w:val="right"/>
              <w:rPr>
                <w:color w:val="000000"/>
                <w:sz w:val="18"/>
                <w:szCs w:val="18"/>
                <w:lang w:val="fr-FR"/>
              </w:rPr>
            </w:pPr>
            <w:r w:rsidRPr="00EB3F2C">
              <w:rPr>
                <w:sz w:val="18"/>
                <w:szCs w:val="18"/>
                <w:lang w:val="fr-FR"/>
              </w:rPr>
              <w:t>1 560 357</w:t>
            </w:r>
          </w:p>
        </w:tc>
      </w:tr>
      <w:tr w:rsidR="00A975BB" w:rsidRPr="00EB3F2C" w14:paraId="6D32E9A7" w14:textId="77777777" w:rsidTr="00885C2E">
        <w:trPr>
          <w:trHeight w:val="53"/>
          <w:jc w:val="center"/>
        </w:trPr>
        <w:tc>
          <w:tcPr>
            <w:tcW w:w="323" w:type="pct"/>
            <w:tcMar>
              <w:left w:w="57" w:type="dxa"/>
              <w:right w:w="57" w:type="dxa"/>
            </w:tcMar>
            <w:hideMark/>
          </w:tcPr>
          <w:p w14:paraId="50A2746C" w14:textId="77777777" w:rsidR="00A975BB" w:rsidRPr="00EB3F2C" w:rsidRDefault="00A975BB" w:rsidP="00F215E3">
            <w:pPr>
              <w:rPr>
                <w:sz w:val="18"/>
                <w:szCs w:val="18"/>
                <w:lang w:val="fr-FR"/>
              </w:rPr>
            </w:pPr>
            <w:r w:rsidRPr="00EB3F2C">
              <w:rPr>
                <w:sz w:val="18"/>
                <w:szCs w:val="18"/>
                <w:lang w:val="fr-FR"/>
              </w:rPr>
              <w:t>4.1.1</w:t>
            </w:r>
          </w:p>
        </w:tc>
        <w:tc>
          <w:tcPr>
            <w:tcW w:w="3793" w:type="pct"/>
            <w:gridSpan w:val="9"/>
            <w:tcMar>
              <w:left w:w="57" w:type="dxa"/>
              <w:right w:w="57" w:type="dxa"/>
            </w:tcMar>
          </w:tcPr>
          <w:p w14:paraId="035934B8" w14:textId="77777777" w:rsidR="00A975BB" w:rsidRPr="00EB3F2C" w:rsidRDefault="00A975BB" w:rsidP="00F215E3">
            <w:pPr>
              <w:jc w:val="left"/>
              <w:rPr>
                <w:color w:val="000000"/>
                <w:sz w:val="18"/>
                <w:szCs w:val="18"/>
                <w:lang w:val="fr-FR"/>
              </w:rPr>
            </w:pPr>
            <w:r w:rsidRPr="00EB3F2C">
              <w:rPr>
                <w:color w:val="000000"/>
                <w:sz w:val="18"/>
                <w:szCs w:val="18"/>
                <w:lang w:val="fr-FR"/>
              </w:rPr>
              <w:t>Réduction totale des HFC convenue dans le cadre du présent accord (tonnes éq-CO₂)</w:t>
            </w:r>
          </w:p>
        </w:tc>
        <w:tc>
          <w:tcPr>
            <w:tcW w:w="401" w:type="pct"/>
          </w:tcPr>
          <w:p w14:paraId="10483663" w14:textId="77777777" w:rsidR="00A975BB" w:rsidRPr="00EB3F2C" w:rsidRDefault="00A975BB" w:rsidP="00F215E3">
            <w:pPr>
              <w:jc w:val="right"/>
              <w:rPr>
                <w:sz w:val="18"/>
                <w:szCs w:val="18"/>
                <w:lang w:val="fr-FR"/>
              </w:rPr>
            </w:pPr>
          </w:p>
        </w:tc>
        <w:tc>
          <w:tcPr>
            <w:tcW w:w="483" w:type="pct"/>
          </w:tcPr>
          <w:p w14:paraId="3D5B28A4" w14:textId="77777777" w:rsidR="00A975BB" w:rsidRPr="00EB3F2C" w:rsidRDefault="00A975BB" w:rsidP="00F215E3">
            <w:pPr>
              <w:jc w:val="right"/>
              <w:rPr>
                <w:sz w:val="18"/>
                <w:szCs w:val="18"/>
                <w:lang w:val="fr-FR"/>
              </w:rPr>
            </w:pPr>
            <w:r w:rsidRPr="00EB3F2C">
              <w:rPr>
                <w:sz w:val="18"/>
                <w:szCs w:val="18"/>
                <w:lang w:val="fr-FR"/>
              </w:rPr>
              <w:t>461 386</w:t>
            </w:r>
          </w:p>
        </w:tc>
      </w:tr>
      <w:tr w:rsidR="00A975BB" w:rsidRPr="00EB3F2C" w14:paraId="781304F4" w14:textId="77777777" w:rsidTr="00885C2E">
        <w:trPr>
          <w:trHeight w:val="53"/>
          <w:jc w:val="center"/>
        </w:trPr>
        <w:tc>
          <w:tcPr>
            <w:tcW w:w="323" w:type="pct"/>
            <w:tcMar>
              <w:left w:w="57" w:type="dxa"/>
              <w:right w:w="57" w:type="dxa"/>
            </w:tcMar>
          </w:tcPr>
          <w:p w14:paraId="553A8FD9" w14:textId="77777777" w:rsidR="00A975BB" w:rsidRPr="00EB3F2C" w:rsidRDefault="00A975BB" w:rsidP="00F215E3">
            <w:pPr>
              <w:rPr>
                <w:sz w:val="18"/>
                <w:szCs w:val="18"/>
                <w:lang w:val="fr-FR"/>
              </w:rPr>
            </w:pPr>
            <w:r w:rsidRPr="00EB3F2C">
              <w:rPr>
                <w:sz w:val="18"/>
                <w:szCs w:val="18"/>
                <w:lang w:val="fr-FR"/>
              </w:rPr>
              <w:t>4.1.2</w:t>
            </w:r>
          </w:p>
        </w:tc>
        <w:tc>
          <w:tcPr>
            <w:tcW w:w="3793" w:type="pct"/>
            <w:gridSpan w:val="9"/>
            <w:tcMar>
              <w:left w:w="57" w:type="dxa"/>
              <w:right w:w="57" w:type="dxa"/>
            </w:tcMar>
          </w:tcPr>
          <w:p w14:paraId="42AD4C20" w14:textId="77777777" w:rsidR="00A975BB" w:rsidRPr="00EB3F2C" w:rsidRDefault="00A975BB" w:rsidP="00F215E3">
            <w:pPr>
              <w:jc w:val="left"/>
              <w:rPr>
                <w:color w:val="000000"/>
                <w:sz w:val="18"/>
                <w:szCs w:val="18"/>
                <w:lang w:val="fr-FR"/>
              </w:rPr>
            </w:pPr>
            <w:r w:rsidRPr="00EB3F2C">
              <w:rPr>
                <w:color w:val="000000"/>
                <w:sz w:val="18"/>
                <w:szCs w:val="18"/>
                <w:lang w:val="fr-FR"/>
              </w:rPr>
              <w:t>Élimination progressive des HFC à réaliser dans le cadre de projets précédemment approuvés (tonnes éq-CO2)</w:t>
            </w:r>
          </w:p>
        </w:tc>
        <w:tc>
          <w:tcPr>
            <w:tcW w:w="401" w:type="pct"/>
          </w:tcPr>
          <w:p w14:paraId="0D4E4EBB" w14:textId="77777777" w:rsidR="00A975BB" w:rsidRPr="00EB3F2C" w:rsidRDefault="00A975BB" w:rsidP="00F215E3">
            <w:pPr>
              <w:jc w:val="right"/>
              <w:rPr>
                <w:color w:val="000000"/>
                <w:sz w:val="18"/>
                <w:szCs w:val="18"/>
                <w:lang w:val="fr-FR"/>
              </w:rPr>
            </w:pPr>
          </w:p>
        </w:tc>
        <w:tc>
          <w:tcPr>
            <w:tcW w:w="483" w:type="pct"/>
          </w:tcPr>
          <w:p w14:paraId="102F0D04" w14:textId="77777777" w:rsidR="00A975BB" w:rsidRPr="00EB3F2C" w:rsidRDefault="00A975BB" w:rsidP="00F215E3">
            <w:pPr>
              <w:jc w:val="right"/>
              <w:rPr>
                <w:color w:val="000000"/>
                <w:sz w:val="18"/>
                <w:szCs w:val="18"/>
                <w:lang w:val="fr-FR"/>
              </w:rPr>
            </w:pPr>
            <w:r w:rsidRPr="00EB3F2C">
              <w:rPr>
                <w:color w:val="000000"/>
                <w:sz w:val="18"/>
                <w:szCs w:val="18"/>
                <w:lang w:val="fr-FR"/>
              </w:rPr>
              <w:t>0</w:t>
            </w:r>
          </w:p>
        </w:tc>
      </w:tr>
      <w:tr w:rsidR="00A975BB" w:rsidRPr="00EB3F2C" w14:paraId="4B3224D6" w14:textId="77777777" w:rsidTr="00885C2E">
        <w:trPr>
          <w:trHeight w:val="53"/>
          <w:jc w:val="center"/>
        </w:trPr>
        <w:tc>
          <w:tcPr>
            <w:tcW w:w="323" w:type="pct"/>
            <w:tcMar>
              <w:left w:w="57" w:type="dxa"/>
              <w:right w:w="57" w:type="dxa"/>
            </w:tcMar>
          </w:tcPr>
          <w:p w14:paraId="0CB1EED1" w14:textId="77777777" w:rsidR="00A975BB" w:rsidRPr="00EB3F2C" w:rsidRDefault="00A975BB" w:rsidP="00F215E3">
            <w:pPr>
              <w:rPr>
                <w:sz w:val="18"/>
                <w:szCs w:val="18"/>
                <w:lang w:val="fr-FR"/>
              </w:rPr>
            </w:pPr>
            <w:r w:rsidRPr="00EB3F2C">
              <w:rPr>
                <w:sz w:val="18"/>
                <w:szCs w:val="18"/>
                <w:lang w:val="fr-FR"/>
              </w:rPr>
              <w:t>4.1.3</w:t>
            </w:r>
          </w:p>
        </w:tc>
        <w:tc>
          <w:tcPr>
            <w:tcW w:w="3793" w:type="pct"/>
            <w:gridSpan w:val="9"/>
            <w:tcMar>
              <w:left w:w="57" w:type="dxa"/>
              <w:right w:w="57" w:type="dxa"/>
            </w:tcMar>
          </w:tcPr>
          <w:p w14:paraId="21238A3D" w14:textId="7AF51A20" w:rsidR="00A975BB" w:rsidRPr="00EB3F2C" w:rsidRDefault="00A975BB" w:rsidP="00F215E3">
            <w:pPr>
              <w:jc w:val="left"/>
              <w:rPr>
                <w:color w:val="000000"/>
                <w:sz w:val="18"/>
                <w:szCs w:val="18"/>
                <w:lang w:val="fr-FR"/>
              </w:rPr>
            </w:pPr>
            <w:r w:rsidRPr="00EB3F2C">
              <w:rPr>
                <w:color w:val="000000"/>
                <w:sz w:val="18"/>
                <w:szCs w:val="18"/>
                <w:lang w:val="fr-FR"/>
              </w:rPr>
              <w:t>Consommation restante admissib</w:t>
            </w:r>
            <w:r w:rsidR="001F47FC" w:rsidRPr="00EB3F2C">
              <w:rPr>
                <w:color w:val="000000"/>
                <w:sz w:val="18"/>
                <w:szCs w:val="18"/>
                <w:lang w:val="fr-FR"/>
              </w:rPr>
              <w:t xml:space="preserve">le </w:t>
            </w:r>
            <w:r w:rsidRPr="00EB3F2C">
              <w:rPr>
                <w:color w:val="000000"/>
                <w:sz w:val="18"/>
                <w:szCs w:val="18"/>
                <w:lang w:val="fr-FR"/>
              </w:rPr>
              <w:t>de HFC (tonnes éq-CO₂)</w:t>
            </w:r>
          </w:p>
        </w:tc>
        <w:tc>
          <w:tcPr>
            <w:tcW w:w="401" w:type="pct"/>
          </w:tcPr>
          <w:p w14:paraId="6B7B167B" w14:textId="77777777" w:rsidR="00A975BB" w:rsidRPr="00EB3F2C" w:rsidRDefault="00A975BB" w:rsidP="00F215E3">
            <w:pPr>
              <w:ind w:left="-58"/>
              <w:jc w:val="right"/>
              <w:rPr>
                <w:color w:val="000000"/>
                <w:sz w:val="18"/>
                <w:szCs w:val="18"/>
                <w:lang w:val="fr-FR"/>
              </w:rPr>
            </w:pPr>
          </w:p>
        </w:tc>
        <w:tc>
          <w:tcPr>
            <w:tcW w:w="483" w:type="pct"/>
          </w:tcPr>
          <w:p w14:paraId="6C1A6218" w14:textId="77777777" w:rsidR="00A975BB" w:rsidRPr="00EB3F2C" w:rsidRDefault="00A975BB" w:rsidP="00F215E3">
            <w:pPr>
              <w:ind w:left="-58"/>
              <w:jc w:val="right"/>
              <w:rPr>
                <w:color w:val="000000"/>
                <w:sz w:val="18"/>
                <w:szCs w:val="18"/>
                <w:lang w:val="fr-FR"/>
              </w:rPr>
            </w:pPr>
            <w:r w:rsidRPr="00EB3F2C">
              <w:rPr>
                <w:color w:val="000000"/>
                <w:sz w:val="18"/>
                <w:szCs w:val="18"/>
                <w:lang w:val="fr-FR"/>
              </w:rPr>
              <w:t>À déterminer</w:t>
            </w:r>
          </w:p>
        </w:tc>
      </w:tr>
    </w:tbl>
    <w:p w14:paraId="0E37E09A" w14:textId="77777777" w:rsidR="00A975BB" w:rsidRPr="00EB3F2C" w:rsidRDefault="00A975BB" w:rsidP="00A975BB">
      <w:pPr>
        <w:keepNext/>
        <w:spacing w:before="360" w:after="240"/>
        <w:rPr>
          <w:b/>
          <w:bCs/>
          <w:lang w:val="fr-FR"/>
        </w:rPr>
      </w:pPr>
      <w:r w:rsidRPr="00EB3F2C">
        <w:rPr>
          <w:b/>
          <w:bCs/>
          <w:lang w:val="fr-FR"/>
        </w:rPr>
        <w:t>APPENDICE 3-A : CALENDRIER DE FINANCEMENT APPROUVÉ</w:t>
      </w:r>
    </w:p>
    <w:p w14:paraId="10B01DFC" w14:textId="77777777" w:rsidR="00A975BB" w:rsidRPr="00EB3F2C" w:rsidRDefault="00A975BB" w:rsidP="003B2340">
      <w:pPr>
        <w:pStyle w:val="Heading1"/>
        <w:numPr>
          <w:ilvl w:val="0"/>
          <w:numId w:val="36"/>
        </w:numPr>
        <w:rPr>
          <w:lang w:val="fr-FR"/>
        </w:rPr>
      </w:pPr>
      <w:r w:rsidRPr="00EB3F2C">
        <w:rPr>
          <w:lang w:val="fr-FR"/>
        </w:rPr>
        <w:t>Le financement des futures tranches sera examiné aux fins d’approbation à la première réunion de l’année indiquée à l’Appendice 2-A.</w:t>
      </w:r>
    </w:p>
    <w:p w14:paraId="4F7AFC33" w14:textId="77777777" w:rsidR="00A975BB" w:rsidRPr="00EB3F2C" w:rsidRDefault="00A975BB" w:rsidP="00A975BB">
      <w:pPr>
        <w:keepNext/>
        <w:spacing w:before="360" w:after="240"/>
        <w:rPr>
          <w:b/>
          <w:bCs/>
          <w:lang w:val="fr-FR"/>
        </w:rPr>
      </w:pPr>
      <w:r w:rsidRPr="00EB3F2C">
        <w:rPr>
          <w:b/>
          <w:bCs/>
          <w:lang w:val="fr-FR"/>
        </w:rPr>
        <w:t>APPENDICE 4-A : MODÈLE DE RAPPORTS ET PLANS DE MISE EN ŒUVRE DES TRANCHES</w:t>
      </w:r>
    </w:p>
    <w:p w14:paraId="3C2A1E73" w14:textId="77777777" w:rsidR="00A975BB" w:rsidRPr="00EB3F2C" w:rsidRDefault="00A975BB" w:rsidP="005D7E16">
      <w:pPr>
        <w:pStyle w:val="Heading1"/>
        <w:numPr>
          <w:ilvl w:val="0"/>
          <w:numId w:val="37"/>
        </w:numPr>
        <w:tabs>
          <w:tab w:val="clear" w:pos="0"/>
          <w:tab w:val="num" w:pos="360"/>
        </w:tabs>
        <w:rPr>
          <w:lang w:val="fr-FR"/>
        </w:rPr>
      </w:pPr>
      <w:r w:rsidRPr="00EB3F2C">
        <w:rPr>
          <w:lang w:val="fr-FR"/>
        </w:rPr>
        <w:t>La soumission des Rapports et Plans de mise en œuvre de chaque demande de tranche comprend quatre parties :</w:t>
      </w:r>
    </w:p>
    <w:p w14:paraId="36DEE729" w14:textId="77777777" w:rsidR="00A975BB" w:rsidRPr="00EB3F2C" w:rsidRDefault="00A975BB" w:rsidP="009E69E4">
      <w:pPr>
        <w:numPr>
          <w:ilvl w:val="1"/>
          <w:numId w:val="1"/>
        </w:numPr>
        <w:spacing w:after="240"/>
        <w:ind w:left="1080"/>
        <w:outlineLvl w:val="1"/>
        <w:rPr>
          <w:lang w:val="fr-FR"/>
        </w:rPr>
      </w:pPr>
      <w:r w:rsidRPr="00EB3F2C">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2056F161" w14:textId="77777777" w:rsidR="00A975BB" w:rsidRPr="00EB3F2C" w:rsidRDefault="00A975BB" w:rsidP="009E69E4">
      <w:pPr>
        <w:widowControl w:val="0"/>
        <w:numPr>
          <w:ilvl w:val="1"/>
          <w:numId w:val="1"/>
        </w:numPr>
        <w:spacing w:after="240"/>
        <w:ind w:left="1080"/>
        <w:outlineLvl w:val="1"/>
        <w:rPr>
          <w:lang w:val="fr-FR"/>
        </w:rPr>
      </w:pPr>
      <w:r w:rsidRPr="00EB3F2C">
        <w:rPr>
          <w:lang w:val="fr-FR"/>
        </w:rPr>
        <w:t xml:space="preserve">Un rapport de vérification indépendante des résultats du Plan et de la consommation des substances de l’Annexe F, conformément à l’alinéa 5 b) de l’Accord. À moins que le Comité </w:t>
      </w:r>
      <w:r w:rsidRPr="00EB3F2C">
        <w:rPr>
          <w:lang w:val="fr-FR"/>
        </w:rPr>
        <w:lastRenderedPageBreak/>
        <w:t>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4276D5C7" w14:textId="77777777" w:rsidR="00A975BB" w:rsidRPr="00EB3F2C" w:rsidRDefault="00A975BB" w:rsidP="009E69E4">
      <w:pPr>
        <w:widowControl w:val="0"/>
        <w:numPr>
          <w:ilvl w:val="1"/>
          <w:numId w:val="1"/>
        </w:numPr>
        <w:spacing w:after="240"/>
        <w:ind w:left="1080"/>
        <w:outlineLvl w:val="1"/>
        <w:rPr>
          <w:lang w:val="fr-FR"/>
        </w:rPr>
      </w:pPr>
      <w:r w:rsidRPr="00EB3F2C">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63F40E54" w14:textId="77777777" w:rsidR="00A975BB" w:rsidRPr="00EB3F2C" w:rsidRDefault="00A975BB" w:rsidP="009E69E4">
      <w:pPr>
        <w:widowControl w:val="0"/>
        <w:numPr>
          <w:ilvl w:val="1"/>
          <w:numId w:val="1"/>
        </w:numPr>
        <w:spacing w:after="240"/>
        <w:ind w:left="1080"/>
        <w:outlineLvl w:val="1"/>
        <w:rPr>
          <w:lang w:val="fr-FR"/>
        </w:rPr>
      </w:pPr>
      <w:r w:rsidRPr="00EB3F2C">
        <w:rPr>
          <w:lang w:val="fr-FR"/>
        </w:rPr>
        <w:t>Un sommaire analytique d’environ cinq paragraphes résumant l’information demandée aux alinéas 1 a) à 1 c), ci-dessus.</w:t>
      </w:r>
    </w:p>
    <w:p w14:paraId="24D6A0F5" w14:textId="77777777" w:rsidR="00A975BB" w:rsidRPr="00EB3F2C" w:rsidRDefault="00A975BB" w:rsidP="00A975BB">
      <w:pPr>
        <w:keepNext/>
        <w:spacing w:before="360" w:after="240" w:line="360" w:lineRule="auto"/>
        <w:contextualSpacing/>
        <w:rPr>
          <w:b/>
          <w:bCs/>
          <w:lang w:val="fr-FR"/>
        </w:rPr>
      </w:pPr>
      <w:r w:rsidRPr="00EB3F2C">
        <w:rPr>
          <w:b/>
          <w:bCs/>
          <w:lang w:val="fr-FR"/>
        </w:rPr>
        <w:t>APPENDICE 5-A : INSTITUTIONS DE SURVEILLANCE ET RÔLES</w:t>
      </w:r>
    </w:p>
    <w:p w14:paraId="58E994D2" w14:textId="77777777" w:rsidR="00A975BB" w:rsidRPr="00EB3F2C" w:rsidRDefault="00A975BB" w:rsidP="00A975BB">
      <w:pPr>
        <w:pStyle w:val="Heading1"/>
        <w:numPr>
          <w:ilvl w:val="0"/>
          <w:numId w:val="14"/>
        </w:numPr>
        <w:rPr>
          <w:lang w:val="fr-FR"/>
        </w:rPr>
      </w:pPr>
      <w:r w:rsidRPr="00EB3F2C">
        <w:rPr>
          <w:lang w:val="fr-FR"/>
        </w:rPr>
        <w:t>L'unité nationale de l'ozone (UNO), qui relève de l'autorité de protection de l'environnement dans le pays, est responsable du suivi de l'avancement de la mise en œuvre des activités prévues dans le plan.</w:t>
      </w:r>
    </w:p>
    <w:p w14:paraId="13FF1083" w14:textId="77777777" w:rsidR="00A975BB" w:rsidRPr="00EB3F2C" w:rsidRDefault="00A975BB" w:rsidP="00A975BB">
      <w:pPr>
        <w:pStyle w:val="Heading1"/>
        <w:numPr>
          <w:ilvl w:val="0"/>
          <w:numId w:val="14"/>
        </w:numPr>
        <w:rPr>
          <w:lang w:val="fr-FR"/>
        </w:rPr>
      </w:pPr>
      <w:r w:rsidRPr="00EB3F2C">
        <w:rPr>
          <w:lang w:val="fr-FR"/>
        </w:rPr>
        <w:t xml:space="preserve">Le suivi sera assuré pendant la mise en œuvre du plan pour garantir une mise en œuvre efficiente et efficace, la coordination globale du projet, la participation et la coordination des parties prenantes, la mise en œuvre harmonieuse des activités prévues dans les différentes tranches, l'organisation des formations et les autres résultats escomptés, ainsi que pour faciliter la vérification de la consommation de HFC par l'agence d'exécution principale. L'UNO sera chargée de rendre compte de l'avancement du projet avec l'appui des agences d'exécution. </w:t>
      </w:r>
    </w:p>
    <w:p w14:paraId="3B292B5C" w14:textId="77777777" w:rsidR="00A975BB" w:rsidRPr="00EB3F2C" w:rsidRDefault="00A975BB" w:rsidP="00A975BB">
      <w:pPr>
        <w:pStyle w:val="Heading1"/>
        <w:rPr>
          <w:lang w:val="fr-FR"/>
        </w:rPr>
      </w:pPr>
      <w:r w:rsidRPr="00EB3F2C">
        <w:rPr>
          <w:lang w:val="fr-FR"/>
        </w:rPr>
        <w:t>L'autorité de protection de l'environnement du pays veillera à maintenir les cibles de réduction de la consommation atteintes dans le cadre de l'accord.</w:t>
      </w:r>
    </w:p>
    <w:p w14:paraId="357143FC" w14:textId="77777777" w:rsidR="00A975BB" w:rsidRPr="00EB3F2C" w:rsidRDefault="00A975BB" w:rsidP="00A975BB">
      <w:pPr>
        <w:keepNext/>
        <w:spacing w:before="360" w:after="240"/>
        <w:rPr>
          <w:b/>
          <w:bCs/>
          <w:lang w:val="fr-FR"/>
        </w:rPr>
      </w:pPr>
      <w:r w:rsidRPr="00EB3F2C">
        <w:rPr>
          <w:b/>
          <w:bCs/>
          <w:lang w:val="fr-FR"/>
        </w:rPr>
        <w:t>APPENDICE 6-A : RÔLE DE L’AGENCE D’EXÉCUTION PRINCIPALE</w:t>
      </w:r>
    </w:p>
    <w:p w14:paraId="5549F309" w14:textId="511415D8" w:rsidR="00A975BB" w:rsidRPr="00EB3F2C" w:rsidRDefault="00A975BB" w:rsidP="00D011E6">
      <w:pPr>
        <w:pStyle w:val="Heading1"/>
        <w:numPr>
          <w:ilvl w:val="0"/>
          <w:numId w:val="38"/>
        </w:numPr>
        <w:tabs>
          <w:tab w:val="clear" w:pos="0"/>
          <w:tab w:val="num" w:pos="993"/>
        </w:tabs>
        <w:rPr>
          <w:lang w:val="fr-FR"/>
        </w:rPr>
      </w:pPr>
      <w:r w:rsidRPr="00EB3F2C">
        <w:rPr>
          <w:lang w:val="fr-FR"/>
        </w:rPr>
        <w:t>L’Agence d’exécution principale sera responsable de tout un éventail d’activités dont, pour le moins :</w:t>
      </w:r>
    </w:p>
    <w:p w14:paraId="10FD8DF8" w14:textId="77777777" w:rsidR="00A975BB" w:rsidRPr="00EB3F2C" w:rsidRDefault="00A975BB" w:rsidP="009E69E4">
      <w:pPr>
        <w:numPr>
          <w:ilvl w:val="1"/>
          <w:numId w:val="1"/>
        </w:numPr>
        <w:spacing w:after="240"/>
        <w:ind w:left="1710"/>
        <w:outlineLvl w:val="1"/>
        <w:rPr>
          <w:lang w:val="fr-FR"/>
        </w:rPr>
      </w:pPr>
      <w:r w:rsidRPr="00EB3F2C">
        <w:rPr>
          <w:lang w:val="fr-FR"/>
        </w:rPr>
        <w:t>Garantir l’efficacité et la vérification financière conformément au présent Accord et ses procédures et exigences internes spécifiques, mises de l’avant dans le Plan du Pays ;</w:t>
      </w:r>
    </w:p>
    <w:p w14:paraId="6A3C1392"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Aider le Pays à préparer les Rapports et Plans de mise en œuvre de la tranche, conformément à l’Appendice 4-A ;</w:t>
      </w:r>
    </w:p>
    <w:p w14:paraId="1DC7B5E3"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19983E2"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Veiller à ce que les expériences et les progrès soient inclus dans les mises à jour du Plan général et dans les futurs Plans de mise en œuvre de la tranche, conformément à l’alinéa 1 c) de l’Appendice 4-A ;</w:t>
      </w:r>
    </w:p>
    <w:p w14:paraId="49653457"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lastRenderedPageBreak/>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4A95D322"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70D19DE9"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Veiller à ce que les examens techniques soient réalisés par les experts techniques indépendants ;</w:t>
      </w:r>
    </w:p>
    <w:p w14:paraId="34A3D653"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Réaliser les missions de surveillance requises ;</w:t>
      </w:r>
    </w:p>
    <w:p w14:paraId="0C621089"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Garantir l’existence d’un mécanisme de financement permettant l’application efficace et transparente du Plan de mise en œuvre de la tranche et la transmission de données exactes ;</w:t>
      </w:r>
    </w:p>
    <w:p w14:paraId="29211E34"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Coordonner les activités de l’Agence de coopération tout en veillant à ce que les activités se déroulent dans l’ordre ;</w:t>
      </w:r>
    </w:p>
    <w:p w14:paraId="769080D6"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20AB8AAE"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Veiller à ce que les décaissements faits au Pays reposent sur des indicateurs ;</w:t>
      </w:r>
    </w:p>
    <w:p w14:paraId="6FF3EF21"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Offrir de l’assistance pour les politiques, la gestion et le soutien technique au besoin ;</w:t>
      </w:r>
    </w:p>
    <w:p w14:paraId="7C29AE7C" w14:textId="77777777" w:rsidR="00A975BB" w:rsidRPr="00EB3F2C" w:rsidRDefault="00A975BB" w:rsidP="009E69E4">
      <w:pPr>
        <w:numPr>
          <w:ilvl w:val="1"/>
          <w:numId w:val="1"/>
        </w:numPr>
        <w:spacing w:after="240"/>
        <w:ind w:left="1710"/>
        <w:outlineLvl w:val="1"/>
        <w:rPr>
          <w:lang w:val="fr-FR"/>
        </w:rPr>
      </w:pPr>
      <w:r w:rsidRPr="00EB3F2C">
        <w:rPr>
          <w:lang w:val="fr-FR"/>
        </w:rPr>
        <w:t>Atteindre un consensus avec l’Agence de coopération concernant la planification, la coordination et l’établissement des rapports nécessaires afin de faciliter la mise en œuvre du Plan ; et</w:t>
      </w:r>
    </w:p>
    <w:p w14:paraId="6617C1A8" w14:textId="77777777" w:rsidR="00A975BB" w:rsidRPr="00EB3F2C" w:rsidRDefault="00A975BB" w:rsidP="009E69E4">
      <w:pPr>
        <w:widowControl w:val="0"/>
        <w:numPr>
          <w:ilvl w:val="1"/>
          <w:numId w:val="1"/>
        </w:numPr>
        <w:spacing w:after="240"/>
        <w:ind w:left="1710"/>
        <w:outlineLvl w:val="1"/>
        <w:rPr>
          <w:lang w:val="fr-FR"/>
        </w:rPr>
      </w:pPr>
      <w:r w:rsidRPr="00EB3F2C">
        <w:rPr>
          <w:lang w:val="fr-FR"/>
        </w:rPr>
        <w:t>Décaisser les sommes au Pays et aux entreprises participantes au moment opportun, pour réaliser les activités en lien avec le projet.</w:t>
      </w:r>
    </w:p>
    <w:p w14:paraId="386D388D" w14:textId="77777777" w:rsidR="00A975BB" w:rsidRPr="00EB3F2C" w:rsidRDefault="00A975BB" w:rsidP="00A975BB">
      <w:pPr>
        <w:numPr>
          <w:ilvl w:val="0"/>
          <w:numId w:val="1"/>
        </w:numPr>
        <w:spacing w:after="240"/>
        <w:outlineLvl w:val="0"/>
        <w:rPr>
          <w:lang w:val="fr-FR"/>
        </w:rPr>
      </w:pPr>
      <w:r w:rsidRPr="00EB3F2C">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511F4FFD" w14:textId="77777777" w:rsidR="00A975BB" w:rsidRPr="00EB3F2C" w:rsidRDefault="00A975BB" w:rsidP="00A975BB">
      <w:pPr>
        <w:spacing w:before="360" w:after="240"/>
        <w:rPr>
          <w:lang w:val="fr-FR"/>
        </w:rPr>
      </w:pPr>
      <w:r w:rsidRPr="00EB3F2C">
        <w:rPr>
          <w:b/>
          <w:bCs/>
          <w:lang w:val="fr-FR"/>
        </w:rPr>
        <w:t>APPENDICE 6-B : RÔLE DES AGENCES DE COOPÉRATION</w:t>
      </w:r>
    </w:p>
    <w:p w14:paraId="394C83CA" w14:textId="77777777" w:rsidR="00A975BB" w:rsidRPr="00EB3F2C" w:rsidRDefault="00A975BB" w:rsidP="00D011E6">
      <w:pPr>
        <w:pStyle w:val="Heading1"/>
        <w:numPr>
          <w:ilvl w:val="0"/>
          <w:numId w:val="39"/>
        </w:numPr>
        <w:tabs>
          <w:tab w:val="clear" w:pos="0"/>
          <w:tab w:val="num" w:pos="851"/>
        </w:tabs>
        <w:rPr>
          <w:lang w:val="fr-FR"/>
        </w:rPr>
      </w:pPr>
      <w:r w:rsidRPr="00EB3F2C">
        <w:rPr>
          <w:lang w:val="fr-FR"/>
        </w:rPr>
        <w:t>L’Agence de coopération est responsable de tout un éventail d’activités. Ces activités sont précisées dans le Plan, et comprennent pour le moins :</w:t>
      </w:r>
    </w:p>
    <w:p w14:paraId="47689EEB" w14:textId="692325CD" w:rsidR="00A975BB" w:rsidRPr="00EB3F2C" w:rsidRDefault="001F47FC" w:rsidP="009E69E4">
      <w:pPr>
        <w:widowControl w:val="0"/>
        <w:numPr>
          <w:ilvl w:val="1"/>
          <w:numId w:val="1"/>
        </w:numPr>
        <w:spacing w:after="240"/>
        <w:ind w:left="1620"/>
        <w:outlineLvl w:val="1"/>
        <w:rPr>
          <w:lang w:val="fr-FR"/>
        </w:rPr>
      </w:pPr>
      <w:r w:rsidRPr="00EB3F2C">
        <w:rPr>
          <w:lang w:val="fr-FR"/>
        </w:rPr>
        <w:t>Appuyer</w:t>
      </w:r>
      <w:r w:rsidR="00A975BB" w:rsidRPr="00EB3F2C">
        <w:rPr>
          <w:lang w:val="fr-FR"/>
        </w:rPr>
        <w:t xml:space="preserve"> l’élaboration de politiques générales, si nécessaire ;</w:t>
      </w:r>
    </w:p>
    <w:p w14:paraId="13A5829A" w14:textId="77777777" w:rsidR="00A975BB" w:rsidRPr="00EB3F2C" w:rsidRDefault="00A975BB" w:rsidP="009E69E4">
      <w:pPr>
        <w:widowControl w:val="0"/>
        <w:numPr>
          <w:ilvl w:val="1"/>
          <w:numId w:val="1"/>
        </w:numPr>
        <w:spacing w:after="240"/>
        <w:ind w:left="1620"/>
        <w:outlineLvl w:val="1"/>
        <w:rPr>
          <w:lang w:val="fr-FR"/>
        </w:rPr>
      </w:pPr>
      <w:r w:rsidRPr="00EB3F2C">
        <w:rPr>
          <w:lang w:val="fr-FR"/>
        </w:rPr>
        <w:t>Aider le Pays à mettre en œuvre et à évaluer les activités financées par l’Agence de coopération, et consulter l’Agence principale afin d’assurer le déroulement des activités dans l’ordre et de manière coordonnée ;</w:t>
      </w:r>
    </w:p>
    <w:p w14:paraId="4F9010A2" w14:textId="77777777" w:rsidR="00A975BB" w:rsidRPr="00EB3F2C" w:rsidRDefault="00A975BB" w:rsidP="009E69E4">
      <w:pPr>
        <w:widowControl w:val="0"/>
        <w:numPr>
          <w:ilvl w:val="1"/>
          <w:numId w:val="1"/>
        </w:numPr>
        <w:spacing w:after="240"/>
        <w:ind w:left="1620"/>
        <w:outlineLvl w:val="1"/>
        <w:rPr>
          <w:lang w:val="fr-FR"/>
        </w:rPr>
      </w:pPr>
      <w:r w:rsidRPr="00EB3F2C">
        <w:rPr>
          <w:lang w:val="fr-FR"/>
        </w:rPr>
        <w:lastRenderedPageBreak/>
        <w:t>Remettre des rapports de ces activités à l’Agence principale, afin de les inclure dans les rapports consolidés, conformément à l’Appendice 4-A ;</w:t>
      </w:r>
    </w:p>
    <w:p w14:paraId="64DAE3A7" w14:textId="77777777" w:rsidR="00A975BB" w:rsidRPr="00EB3F2C" w:rsidRDefault="00A975BB" w:rsidP="009E69E4">
      <w:pPr>
        <w:widowControl w:val="0"/>
        <w:numPr>
          <w:ilvl w:val="1"/>
          <w:numId w:val="1"/>
        </w:numPr>
        <w:spacing w:after="240"/>
        <w:ind w:left="1620"/>
        <w:outlineLvl w:val="1"/>
        <w:rPr>
          <w:lang w:val="fr-FR"/>
        </w:rPr>
      </w:pPr>
      <w:r w:rsidRPr="00EB3F2C">
        <w:rPr>
          <w:lang w:val="fr-FR"/>
        </w:rPr>
        <w:t>Atteindre un consensus avec l’Agence principale concernant la planification, la coordination et l’établissement des rapports nécessaires afin de faciliter la mise en œuvre du Plan.</w:t>
      </w:r>
    </w:p>
    <w:p w14:paraId="3C5C5E7A" w14:textId="77777777" w:rsidR="00A975BB" w:rsidRPr="00EB3F2C" w:rsidRDefault="00A975BB" w:rsidP="00A975BB">
      <w:pPr>
        <w:spacing w:before="360" w:after="240"/>
        <w:rPr>
          <w:b/>
          <w:bCs/>
          <w:lang w:val="fr-FR"/>
        </w:rPr>
      </w:pPr>
      <w:r w:rsidRPr="00EB3F2C">
        <w:rPr>
          <w:b/>
          <w:bCs/>
          <w:lang w:val="fr-FR"/>
        </w:rPr>
        <w:t>APPENDICE 7-A : RÉDUCTIONS DU FINANCEMENT POUR NON</w:t>
      </w:r>
      <w:r w:rsidRPr="00EB3F2C">
        <w:rPr>
          <w:b/>
          <w:bCs/>
          <w:lang w:val="fr-FR"/>
        </w:rPr>
        <w:noBreakHyphen/>
        <w:t>RESPECT DES CIBLES DE L’ACCORD</w:t>
      </w:r>
    </w:p>
    <w:p w14:paraId="62E17CDB" w14:textId="40179831" w:rsidR="00711BE6" w:rsidRPr="00EB3F2C" w:rsidRDefault="00A975BB" w:rsidP="00D011E6">
      <w:pPr>
        <w:pStyle w:val="ListParagraph"/>
        <w:numPr>
          <w:ilvl w:val="0"/>
          <w:numId w:val="40"/>
        </w:numPr>
        <w:ind w:left="0" w:firstLine="0"/>
        <w:jc w:val="left"/>
        <w:rPr>
          <w:b/>
          <w:bCs/>
          <w:lang w:val="fr-FR"/>
        </w:rPr>
      </w:pPr>
      <w:r w:rsidRPr="00EB3F2C">
        <w:rPr>
          <w:lang w:val="fr-FR"/>
        </w:rPr>
        <w:t>Conformément au paragraphe 11 de l’Accord, le financement fourni peut être réduit de 6,11 $US/tonne d’éq-CO</w:t>
      </w:r>
      <w:r w:rsidRPr="00EB3F2C">
        <w:rPr>
          <w:vertAlign w:val="subscript"/>
          <w:lang w:val="fr-FR"/>
        </w:rPr>
        <w:t>2</w:t>
      </w:r>
      <w:r w:rsidRPr="00EB3F2C">
        <w:rPr>
          <w:lang w:val="fr-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7F7FB752" w14:textId="77777777" w:rsidR="00711BE6" w:rsidRPr="00EB3F2C" w:rsidRDefault="00711BE6" w:rsidP="00E7136F">
      <w:pPr>
        <w:suppressAutoHyphens/>
        <w:rPr>
          <w:b/>
          <w:bCs/>
          <w:lang w:val="fr-FR"/>
        </w:rPr>
        <w:sectPr w:rsidR="00711BE6" w:rsidRPr="00EB3F2C" w:rsidSect="00711BE6">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00E84DAB" w14:textId="0019F51A" w:rsidR="00A975BB" w:rsidRPr="001830BF" w:rsidRDefault="00A975BB" w:rsidP="00A975BB">
      <w:pPr>
        <w:suppressAutoHyphens/>
        <w:spacing w:after="240"/>
        <w:jc w:val="center"/>
        <w:rPr>
          <w:b/>
          <w:bCs/>
          <w:lang w:val="en-US"/>
        </w:rPr>
      </w:pPr>
      <w:r w:rsidRPr="001830BF">
        <w:rPr>
          <w:b/>
          <w:bCs/>
          <w:lang w:val="en-US"/>
        </w:rPr>
        <w:lastRenderedPageBreak/>
        <w:t>Annex</w:t>
      </w:r>
      <w:r w:rsidR="003B2340" w:rsidRPr="001830BF">
        <w:rPr>
          <w:b/>
          <w:bCs/>
          <w:lang w:val="en-US"/>
        </w:rPr>
        <w:t>e</w:t>
      </w:r>
      <w:r w:rsidRPr="001830BF">
        <w:rPr>
          <w:b/>
          <w:bCs/>
          <w:lang w:val="en-US"/>
        </w:rPr>
        <w:t xml:space="preserve"> </w:t>
      </w:r>
      <w:r w:rsidRPr="001830BF">
        <w:rPr>
          <w:b/>
          <w:lang w:val="en-US"/>
        </w:rPr>
        <w:t>II</w:t>
      </w:r>
    </w:p>
    <w:p w14:paraId="6AF84D1E" w14:textId="77777777" w:rsidR="00A975BB" w:rsidRPr="001830BF" w:rsidRDefault="00A975BB" w:rsidP="00A975BB">
      <w:pPr>
        <w:suppressAutoHyphens/>
        <w:jc w:val="center"/>
        <w:rPr>
          <w:b/>
          <w:bCs/>
          <w:lang w:val="en-US"/>
        </w:rPr>
      </w:pPr>
      <w:r w:rsidRPr="001830BF">
        <w:rPr>
          <w:b/>
          <w:bCs/>
          <w:lang w:val="en-US"/>
        </w:rPr>
        <w:t>SIMULTANEOUS IMPLEMENTATION OF THE HCFC PHASE-OUT MANAGEMENT PLAN</w:t>
      </w:r>
    </w:p>
    <w:p w14:paraId="52B37A59" w14:textId="77777777" w:rsidR="00A975BB" w:rsidRPr="001830BF" w:rsidRDefault="00A975BB" w:rsidP="00A975BB">
      <w:pPr>
        <w:suppressAutoHyphens/>
        <w:spacing w:after="240"/>
        <w:jc w:val="center"/>
        <w:rPr>
          <w:b/>
          <w:bCs/>
          <w:lang w:val="en-US"/>
        </w:rPr>
      </w:pPr>
      <w:r w:rsidRPr="001830BF">
        <w:rPr>
          <w:b/>
          <w:bCs/>
          <w:lang w:val="en-US"/>
        </w:rPr>
        <w:t>AND THE KIGALI HFC IMPLEMENTATION PLAN IN 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A975BB" w:rsidRPr="00EB3F2C" w14:paraId="677DCBB9" w14:textId="77777777" w:rsidTr="00F215E3">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4A6996B3" w14:textId="77777777" w:rsidR="00A975BB" w:rsidRPr="00EB3F2C" w:rsidRDefault="00A975BB" w:rsidP="00F215E3">
            <w:pPr>
              <w:suppressAutoHyphens/>
              <w:jc w:val="left"/>
              <w:rPr>
                <w:b/>
                <w:bCs/>
                <w:sz w:val="19"/>
                <w:szCs w:val="19"/>
                <w:lang w:val="fr-FR" w:eastAsia="en-CA"/>
              </w:rPr>
            </w:pPr>
            <w:r w:rsidRPr="00EB3F2C">
              <w:rPr>
                <w:b/>
                <w:bCs/>
                <w:sz w:val="19"/>
                <w:szCs w:val="19"/>
                <w:lang w:val="fr-FR"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C74038" w14:textId="77777777" w:rsidR="00A975BB" w:rsidRPr="00EB3F2C" w:rsidRDefault="00A975BB" w:rsidP="00F215E3">
            <w:pPr>
              <w:suppressAutoHyphens/>
              <w:ind w:left="-164" w:right="-165"/>
              <w:jc w:val="center"/>
              <w:rPr>
                <w:b/>
                <w:bCs/>
                <w:sz w:val="19"/>
                <w:szCs w:val="19"/>
                <w:lang w:val="fr-FR" w:eastAsia="en-CA"/>
              </w:rPr>
            </w:pPr>
            <w:r w:rsidRPr="00EB3F2C">
              <w:rPr>
                <w:b/>
                <w:bCs/>
                <w:sz w:val="19"/>
                <w:szCs w:val="19"/>
                <w:lang w:val="fr-FR" w:eastAsia="en-CA"/>
              </w:rPr>
              <w:t>HPMP</w:t>
            </w:r>
            <w:r w:rsidRPr="00EB3F2C">
              <w:rPr>
                <w:b/>
                <w:bCs/>
                <w:sz w:val="19"/>
                <w:szCs w:val="19"/>
                <w:lang w:val="fr-FR"/>
              </w:rPr>
              <w:t xml:space="preserve"> –</w:t>
            </w:r>
            <w:r w:rsidRPr="00EB3F2C">
              <w:rPr>
                <w:sz w:val="19"/>
                <w:szCs w:val="19"/>
                <w:lang w:val="fr-FR"/>
              </w:rPr>
              <w:t xml:space="preserve"> </w:t>
            </w:r>
            <w:r w:rsidRPr="00EB3F2C">
              <w:rPr>
                <w:b/>
                <w:bCs/>
                <w:sz w:val="19"/>
                <w:szCs w:val="19"/>
                <w:lang w:val="fr-FR"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F79377"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E0FE05" w14:textId="77777777" w:rsidR="00A975BB" w:rsidRPr="001830BF" w:rsidRDefault="00A975BB" w:rsidP="00F215E3">
            <w:pPr>
              <w:suppressAutoHyphens/>
              <w:ind w:left="-32" w:right="-19"/>
              <w:jc w:val="center"/>
              <w:rPr>
                <w:b/>
                <w:bCs/>
                <w:sz w:val="19"/>
                <w:szCs w:val="19"/>
                <w:lang w:val="en-US" w:eastAsia="en-CA"/>
              </w:rPr>
            </w:pPr>
            <w:r w:rsidRPr="001830BF">
              <w:rPr>
                <w:b/>
                <w:bCs/>
                <w:sz w:val="19"/>
                <w:szCs w:val="19"/>
                <w:lang w:val="en-US" w:eastAsia="en-CA"/>
              </w:rPr>
              <w:t>HPMP+KIP combined cost</w:t>
            </w:r>
            <w:r w:rsidRPr="001830BF">
              <w:rPr>
                <w:b/>
                <w:bCs/>
                <w:sz w:val="19"/>
                <w:szCs w:val="19"/>
                <w:lang w:val="en-US" w:eastAsia="en-CA"/>
              </w:rPr>
              <w:br/>
            </w:r>
            <w:r w:rsidRPr="001830BF">
              <w:rPr>
                <w:b/>
                <w:bCs/>
                <w:sz w:val="19"/>
                <w:szCs w:val="19"/>
                <w:lang w:val="en-US"/>
              </w:rPr>
              <w:t>(US $)</w:t>
            </w:r>
          </w:p>
        </w:tc>
      </w:tr>
      <w:tr w:rsidR="00A975BB" w:rsidRPr="00EB3F2C" w14:paraId="5B451A88" w14:textId="77777777" w:rsidTr="00F215E3">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5FFD641A" w14:textId="77777777" w:rsidR="00A975BB" w:rsidRPr="001830BF" w:rsidRDefault="00A975BB" w:rsidP="00F215E3">
            <w:pPr>
              <w:suppressAutoHyphens/>
              <w:jc w:val="left"/>
              <w:rPr>
                <w:b/>
                <w:bCs/>
                <w:sz w:val="19"/>
                <w:szCs w:val="19"/>
                <w:lang w:val="en-US"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16F628DE"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7C8A83F1"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F4B6B3"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11DE80"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Cost</w:t>
            </w:r>
            <w:r w:rsidRPr="00EB3F2C">
              <w:rPr>
                <w:b/>
                <w:bCs/>
                <w:sz w:val="19"/>
                <w:szCs w:val="19"/>
                <w:lang w:val="fr-FR"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919670" w14:textId="77777777" w:rsidR="00A975BB" w:rsidRPr="00EB3F2C" w:rsidRDefault="00A975BB" w:rsidP="00F215E3">
            <w:pPr>
              <w:suppressAutoHyphens/>
              <w:jc w:val="left"/>
              <w:rPr>
                <w:b/>
                <w:bCs/>
                <w:sz w:val="19"/>
                <w:szCs w:val="19"/>
                <w:lang w:val="fr-FR" w:eastAsia="en-CA"/>
              </w:rPr>
            </w:pPr>
          </w:p>
        </w:tc>
      </w:tr>
      <w:tr w:rsidR="00A975BB" w:rsidRPr="00EB3F2C" w14:paraId="79D6AA9D" w14:textId="77777777" w:rsidTr="00F215E3">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17B711" w14:textId="77777777" w:rsidR="00A975BB" w:rsidRPr="00EB3F2C" w:rsidRDefault="00A975BB" w:rsidP="00F215E3">
            <w:pPr>
              <w:suppressAutoHyphens/>
              <w:jc w:val="center"/>
              <w:rPr>
                <w:b/>
                <w:bCs/>
                <w:i/>
                <w:iCs/>
                <w:sz w:val="19"/>
                <w:szCs w:val="19"/>
                <w:lang w:val="fr-FR" w:eastAsia="en-CA"/>
              </w:rPr>
            </w:pPr>
            <w:r w:rsidRPr="00EB3F2C">
              <w:rPr>
                <w:b/>
                <w:bCs/>
                <w:i/>
                <w:iCs/>
                <w:sz w:val="19"/>
                <w:szCs w:val="19"/>
                <w:lang w:val="fr-FR" w:eastAsia="en-CA"/>
              </w:rPr>
              <w:t>Local installation and assembly</w:t>
            </w:r>
          </w:p>
        </w:tc>
      </w:tr>
      <w:tr w:rsidR="00A975BB" w:rsidRPr="00EB3F2C" w14:paraId="1820D6F7" w14:textId="77777777" w:rsidTr="00F215E3">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B5C4604"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DF6E064" w14:textId="77777777" w:rsidR="00A975BB" w:rsidRPr="00EB3F2C" w:rsidRDefault="00A975BB" w:rsidP="00F215E3">
            <w:pPr>
              <w:spacing w:after="80"/>
              <w:jc w:val="left"/>
              <w:rPr>
                <w:color w:val="000000"/>
                <w:sz w:val="19"/>
                <w:szCs w:val="19"/>
                <w:lang w:val="fr-FR"/>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630B4D78" w14:textId="77777777" w:rsidR="00A975BB" w:rsidRPr="00EB3F2C" w:rsidRDefault="00A975BB" w:rsidP="00F215E3">
            <w:pPr>
              <w:suppressAutoHyphens/>
              <w:jc w:val="right"/>
              <w:rPr>
                <w:sz w:val="19"/>
                <w:szCs w:val="19"/>
                <w:lang w:val="fr-FR"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3A7D913"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National survey of assemblers and installers</w:t>
            </w:r>
          </w:p>
          <w:p w14:paraId="193F77A2"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Train 20 assemblers and installers on RAC good servicing practices</w:t>
            </w:r>
          </w:p>
          <w:p w14:paraId="32DD5180"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One awareness-raising workshop for assemblers and installers on the latest developments and technologies in RAC manufacturing and servicing</w:t>
            </w:r>
          </w:p>
          <w:p w14:paraId="6F8C788F"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Provide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AF9F6B7"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27AB28E"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61,291</w:t>
            </w:r>
          </w:p>
        </w:tc>
      </w:tr>
      <w:tr w:rsidR="00A975BB" w:rsidRPr="00EB3F2C" w14:paraId="3B72719E" w14:textId="77777777" w:rsidTr="00F215E3">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E3925B" w14:textId="77777777" w:rsidR="00A975BB" w:rsidRPr="00EB3F2C" w:rsidRDefault="00A975BB" w:rsidP="00F215E3">
            <w:pPr>
              <w:suppressAutoHyphens/>
              <w:jc w:val="center"/>
              <w:rPr>
                <w:b/>
                <w:bCs/>
                <w:i/>
                <w:iCs/>
                <w:sz w:val="19"/>
                <w:szCs w:val="19"/>
                <w:lang w:val="fr-FR" w:eastAsia="en-CA"/>
              </w:rPr>
            </w:pPr>
            <w:r w:rsidRPr="00EB3F2C">
              <w:rPr>
                <w:b/>
                <w:bCs/>
                <w:i/>
                <w:iCs/>
                <w:sz w:val="19"/>
                <w:szCs w:val="19"/>
                <w:lang w:val="fr-FR" w:eastAsia="en-CA"/>
              </w:rPr>
              <w:t>RAC servicing</w:t>
            </w:r>
          </w:p>
        </w:tc>
      </w:tr>
      <w:tr w:rsidR="00A975BB" w:rsidRPr="00EB3F2C" w14:paraId="39D8FB4A" w14:textId="77777777" w:rsidTr="00F215E3">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07D9BF5"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5DD4CC83"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Review existing and prepare new legislation to support HCFC phase-out:</w:t>
            </w:r>
          </w:p>
          <w:p w14:paraId="47B69482" w14:textId="77777777" w:rsidR="00A975BB" w:rsidRPr="00EB3F2C" w:rsidRDefault="00A975BB" w:rsidP="00A975BB">
            <w:pPr>
              <w:pStyle w:val="ListParagraph"/>
              <w:numPr>
                <w:ilvl w:val="0"/>
                <w:numId w:val="18"/>
              </w:numPr>
              <w:suppressAutoHyphens/>
              <w:spacing w:after="80"/>
              <w:ind w:left="142" w:hanging="140"/>
              <w:jc w:val="left"/>
              <w:rPr>
                <w:color w:val="000000"/>
                <w:sz w:val="19"/>
                <w:szCs w:val="19"/>
                <w:lang w:val="fr-FR"/>
              </w:rPr>
            </w:pPr>
            <w:r w:rsidRPr="00EB3F2C">
              <w:rPr>
                <w:color w:val="000000"/>
                <w:sz w:val="19"/>
                <w:szCs w:val="19"/>
                <w:lang w:val="fr-FR"/>
              </w:rPr>
              <w:t>Policy for mandatory leak detection</w:t>
            </w:r>
          </w:p>
          <w:p w14:paraId="426C0DAD" w14:textId="77777777" w:rsidR="00A975BB" w:rsidRPr="001830BF" w:rsidRDefault="00A975BB" w:rsidP="00A975BB">
            <w:pPr>
              <w:pStyle w:val="ListParagraph"/>
              <w:numPr>
                <w:ilvl w:val="0"/>
                <w:numId w:val="18"/>
              </w:numPr>
              <w:suppressAutoHyphens/>
              <w:spacing w:after="80"/>
              <w:ind w:left="142" w:hanging="140"/>
              <w:jc w:val="left"/>
              <w:rPr>
                <w:color w:val="000000"/>
                <w:sz w:val="19"/>
                <w:szCs w:val="19"/>
                <w:lang w:val="en-US"/>
              </w:rPr>
            </w:pPr>
            <w:r w:rsidRPr="001830BF">
              <w:rPr>
                <w:color w:val="000000"/>
                <w:sz w:val="19"/>
                <w:szCs w:val="19"/>
                <w:lang w:val="en-US"/>
              </w:rPr>
              <w:t>Ban on imports of second-hand HCFC</w:t>
            </w:r>
            <w:r w:rsidRPr="001830BF">
              <w:rPr>
                <w:color w:val="000000"/>
                <w:sz w:val="19"/>
                <w:szCs w:val="19"/>
                <w:lang w:val="en-US"/>
              </w:rPr>
              <w:noBreakHyphen/>
              <w:t>based equipment</w:t>
            </w:r>
          </w:p>
          <w:p w14:paraId="46558681" w14:textId="77777777" w:rsidR="00A975BB" w:rsidRPr="001830BF" w:rsidRDefault="00A975BB" w:rsidP="00A975BB">
            <w:pPr>
              <w:pStyle w:val="ListParagraph"/>
              <w:numPr>
                <w:ilvl w:val="0"/>
                <w:numId w:val="18"/>
              </w:numPr>
              <w:suppressAutoHyphens/>
              <w:spacing w:after="80"/>
              <w:ind w:left="142" w:hanging="140"/>
              <w:jc w:val="left"/>
              <w:rPr>
                <w:sz w:val="19"/>
                <w:szCs w:val="19"/>
                <w:lang w:val="en-US" w:eastAsia="en-CA"/>
              </w:rPr>
            </w:pPr>
            <w:r w:rsidRPr="001830BF">
              <w:rPr>
                <w:color w:val="000000"/>
                <w:sz w:val="19"/>
                <w:szCs w:val="19"/>
                <w:lang w:val="en-US"/>
              </w:rPr>
              <w:t>Guidelines for labelling of containers for controlled substances</w:t>
            </w:r>
          </w:p>
          <w:p w14:paraId="5A15E8D7" w14:textId="77777777" w:rsidR="00A975BB" w:rsidRPr="001830BF" w:rsidRDefault="00A975BB" w:rsidP="00F215E3">
            <w:pPr>
              <w:spacing w:after="120"/>
              <w:jc w:val="left"/>
              <w:rPr>
                <w:color w:val="000000"/>
                <w:sz w:val="19"/>
                <w:szCs w:val="19"/>
                <w:lang w:val="en-US"/>
              </w:rPr>
            </w:pPr>
            <w:r w:rsidRPr="001830BF">
              <w:rPr>
                <w:color w:val="000000"/>
                <w:sz w:val="19"/>
                <w:szCs w:val="19"/>
                <w:lang w:val="en-US"/>
              </w:rPr>
              <w:t>Review and update the e</w:t>
            </w:r>
            <w:r w:rsidRPr="001830BF">
              <w:rPr>
                <w:color w:val="000000"/>
                <w:sz w:val="19"/>
                <w:szCs w:val="19"/>
                <w:lang w:val="en-US"/>
              </w:rPr>
              <w:noBreakHyphen/>
              <w:t>licensing system</w:t>
            </w:r>
          </w:p>
          <w:p w14:paraId="1592621D" w14:textId="77777777" w:rsidR="00A975BB" w:rsidRPr="001830BF" w:rsidRDefault="00A975BB" w:rsidP="00F215E3">
            <w:pPr>
              <w:spacing w:after="120"/>
              <w:jc w:val="left"/>
              <w:rPr>
                <w:color w:val="000000"/>
                <w:sz w:val="19"/>
                <w:szCs w:val="19"/>
                <w:lang w:val="en-US"/>
              </w:rPr>
            </w:pPr>
            <w:r w:rsidRPr="001830BF">
              <w:rPr>
                <w:color w:val="000000"/>
                <w:sz w:val="19"/>
                <w:szCs w:val="19"/>
                <w:lang w:val="en-US"/>
              </w:rPr>
              <w:t>Provide technical support to the NOC</w:t>
            </w:r>
          </w:p>
          <w:p w14:paraId="2BCABC7E" w14:textId="77777777" w:rsidR="00A975BB" w:rsidRPr="001830BF" w:rsidRDefault="00A975BB" w:rsidP="00F215E3">
            <w:pPr>
              <w:spacing w:after="120"/>
              <w:jc w:val="left"/>
              <w:rPr>
                <w:color w:val="000000"/>
                <w:sz w:val="19"/>
                <w:szCs w:val="19"/>
                <w:lang w:val="en-US"/>
              </w:rPr>
            </w:pPr>
            <w:r w:rsidRPr="001830BF">
              <w:rPr>
                <w:color w:val="000000"/>
                <w:sz w:val="19"/>
                <w:szCs w:val="19"/>
                <w:lang w:val="en-US"/>
              </w:rPr>
              <w:t>Public awareness campaigns on regulations relating to the Montreal Protocol, the quota and licensing system, and best refrigerant servicing practices</w:t>
            </w:r>
          </w:p>
          <w:p w14:paraId="1BADEBF7" w14:textId="77777777" w:rsidR="00A975BB" w:rsidRPr="001830BF" w:rsidRDefault="00A975BB" w:rsidP="00F215E3">
            <w:pPr>
              <w:spacing w:after="120"/>
              <w:jc w:val="left"/>
              <w:rPr>
                <w:sz w:val="19"/>
                <w:szCs w:val="19"/>
                <w:lang w:val="en-US" w:eastAsia="en-CA"/>
              </w:rPr>
            </w:pPr>
            <w:r w:rsidRPr="001830BF">
              <w:rPr>
                <w:color w:val="000000"/>
                <w:sz w:val="19"/>
                <w:szCs w:val="19"/>
                <w:lang w:val="en-US"/>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7A42336D"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58BBCE7D"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Review existing and prepare new legislation to support HFC phase-down:</w:t>
            </w:r>
          </w:p>
          <w:p w14:paraId="37ED6ED9" w14:textId="77777777" w:rsidR="00A975BB" w:rsidRPr="00EB3F2C" w:rsidRDefault="00A975BB" w:rsidP="00A975BB">
            <w:pPr>
              <w:pStyle w:val="ListParagraph"/>
              <w:numPr>
                <w:ilvl w:val="0"/>
                <w:numId w:val="18"/>
              </w:numPr>
              <w:suppressAutoHyphens/>
              <w:spacing w:after="80"/>
              <w:ind w:left="142" w:hanging="140"/>
              <w:jc w:val="left"/>
              <w:rPr>
                <w:color w:val="000000"/>
                <w:sz w:val="19"/>
                <w:szCs w:val="19"/>
                <w:lang w:val="fr-FR"/>
              </w:rPr>
            </w:pPr>
            <w:r w:rsidRPr="00EB3F2C">
              <w:rPr>
                <w:color w:val="000000"/>
                <w:sz w:val="19"/>
                <w:szCs w:val="19"/>
                <w:lang w:val="fr-FR"/>
              </w:rPr>
              <w:t>Prevent illegal trade of HFCs</w:t>
            </w:r>
          </w:p>
          <w:p w14:paraId="2AC241B7" w14:textId="77777777" w:rsidR="00A975BB" w:rsidRPr="001830BF" w:rsidRDefault="00A975BB" w:rsidP="00A975BB">
            <w:pPr>
              <w:pStyle w:val="ListParagraph"/>
              <w:numPr>
                <w:ilvl w:val="0"/>
                <w:numId w:val="18"/>
              </w:numPr>
              <w:suppressAutoHyphens/>
              <w:spacing w:after="80"/>
              <w:ind w:left="142" w:hanging="140"/>
              <w:jc w:val="left"/>
              <w:rPr>
                <w:color w:val="000000"/>
                <w:sz w:val="19"/>
                <w:szCs w:val="19"/>
                <w:lang w:val="en-US"/>
              </w:rPr>
            </w:pPr>
            <w:r w:rsidRPr="001830BF">
              <w:rPr>
                <w:color w:val="000000"/>
                <w:sz w:val="19"/>
                <w:szCs w:val="19"/>
                <w:lang w:val="en-US"/>
              </w:rPr>
              <w:t>Ban import of HFC</w:t>
            </w:r>
            <w:r w:rsidRPr="001830BF">
              <w:rPr>
                <w:color w:val="000000"/>
                <w:sz w:val="19"/>
                <w:szCs w:val="19"/>
                <w:lang w:val="en-US"/>
              </w:rPr>
              <w:noBreakHyphen/>
              <w:t>based new and second</w:t>
            </w:r>
            <w:r w:rsidRPr="001830BF">
              <w:rPr>
                <w:color w:val="000000"/>
                <w:sz w:val="19"/>
                <w:szCs w:val="19"/>
                <w:lang w:val="en-US"/>
              </w:rPr>
              <w:noBreakHyphen/>
              <w:t>hand equipment and on non</w:t>
            </w:r>
            <w:r w:rsidRPr="001830BF">
              <w:rPr>
                <w:color w:val="000000"/>
                <w:sz w:val="19"/>
                <w:szCs w:val="19"/>
                <w:lang w:val="en-US"/>
              </w:rPr>
              <w:noBreakHyphen/>
              <w:t>refillable HFC cylinders</w:t>
            </w:r>
          </w:p>
          <w:p w14:paraId="795FDCDF" w14:textId="77777777" w:rsidR="00A975BB" w:rsidRPr="001830BF" w:rsidRDefault="00A975BB" w:rsidP="00A975BB">
            <w:pPr>
              <w:pStyle w:val="ListParagraph"/>
              <w:numPr>
                <w:ilvl w:val="0"/>
                <w:numId w:val="18"/>
              </w:numPr>
              <w:suppressAutoHyphens/>
              <w:spacing w:after="80"/>
              <w:ind w:left="142" w:hanging="140"/>
              <w:jc w:val="left"/>
              <w:rPr>
                <w:sz w:val="19"/>
                <w:szCs w:val="19"/>
                <w:lang w:val="en-US" w:eastAsia="en-CA"/>
              </w:rPr>
            </w:pPr>
            <w:r w:rsidRPr="001830BF">
              <w:rPr>
                <w:color w:val="000000"/>
                <w:sz w:val="19"/>
                <w:szCs w:val="19"/>
                <w:lang w:val="en-US"/>
              </w:rPr>
              <w:t>Improve standards for safe transport/storage of HFCs and alternatives</w:t>
            </w:r>
          </w:p>
          <w:p w14:paraId="6DA95D95" w14:textId="77777777" w:rsidR="00A975BB" w:rsidRPr="001830BF" w:rsidRDefault="00A975BB" w:rsidP="00F215E3">
            <w:pPr>
              <w:suppressAutoHyphens/>
              <w:spacing w:after="120"/>
              <w:ind w:left="3"/>
              <w:jc w:val="left"/>
              <w:rPr>
                <w:color w:val="000000"/>
                <w:sz w:val="19"/>
                <w:szCs w:val="19"/>
                <w:lang w:val="en-US"/>
              </w:rPr>
            </w:pPr>
            <w:r w:rsidRPr="001830BF">
              <w:rPr>
                <w:color w:val="000000"/>
                <w:sz w:val="19"/>
                <w:szCs w:val="19"/>
                <w:lang w:val="en-US"/>
              </w:rPr>
              <w:t>Strengthen HFC quota system</w:t>
            </w:r>
          </w:p>
          <w:p w14:paraId="1577FFAA" w14:textId="77777777" w:rsidR="00A975BB" w:rsidRPr="001830BF" w:rsidRDefault="00A975BB" w:rsidP="00F215E3">
            <w:pPr>
              <w:suppressAutoHyphens/>
              <w:spacing w:after="120"/>
              <w:jc w:val="left"/>
              <w:rPr>
                <w:color w:val="000000"/>
                <w:sz w:val="19"/>
                <w:szCs w:val="19"/>
                <w:lang w:val="en-US"/>
              </w:rPr>
            </w:pPr>
            <w:r w:rsidRPr="001830BF">
              <w:rPr>
                <w:color w:val="000000"/>
                <w:sz w:val="19"/>
                <w:szCs w:val="19"/>
                <w:lang w:val="en-US"/>
              </w:rPr>
              <w:t>Introduce mandatory certification scheme for RAC specialists and enterprises</w:t>
            </w:r>
          </w:p>
          <w:p w14:paraId="3797CAD7" w14:textId="77777777" w:rsidR="00A975BB" w:rsidRPr="001830BF" w:rsidRDefault="00A975BB" w:rsidP="00F215E3">
            <w:pPr>
              <w:suppressAutoHyphens/>
              <w:spacing w:after="120"/>
              <w:jc w:val="left"/>
              <w:rPr>
                <w:color w:val="000000"/>
                <w:sz w:val="19"/>
                <w:szCs w:val="19"/>
                <w:lang w:val="en-US"/>
              </w:rPr>
            </w:pPr>
            <w:r w:rsidRPr="001830BF">
              <w:rPr>
                <w:color w:val="000000"/>
                <w:sz w:val="19"/>
                <w:szCs w:val="19"/>
                <w:lang w:val="en-US"/>
              </w:rPr>
              <w:t>Include HFC-based equipment into leakage check system</w:t>
            </w:r>
          </w:p>
          <w:p w14:paraId="554D68C7" w14:textId="77777777" w:rsidR="00A975BB" w:rsidRPr="001830BF" w:rsidRDefault="00A975BB" w:rsidP="00F215E3">
            <w:pPr>
              <w:suppressAutoHyphens/>
              <w:spacing w:after="120"/>
              <w:jc w:val="left"/>
              <w:rPr>
                <w:color w:val="000000"/>
                <w:sz w:val="19"/>
                <w:szCs w:val="19"/>
                <w:lang w:val="en-US"/>
              </w:rPr>
            </w:pPr>
            <w:r w:rsidRPr="001830BF">
              <w:rPr>
                <w:color w:val="000000"/>
                <w:sz w:val="19"/>
                <w:szCs w:val="19"/>
                <w:lang w:val="en-US"/>
              </w:rPr>
              <w:t>Strengthen control mechanisms and refrigerant management regulations</w:t>
            </w:r>
          </w:p>
          <w:p w14:paraId="15B98FDC" w14:textId="77777777" w:rsidR="00A975BB" w:rsidRPr="00EB3F2C" w:rsidRDefault="00A975BB" w:rsidP="00F215E3">
            <w:pPr>
              <w:suppressAutoHyphens/>
              <w:spacing w:after="120"/>
              <w:ind w:left="3"/>
              <w:jc w:val="left"/>
              <w:rPr>
                <w:sz w:val="19"/>
                <w:szCs w:val="19"/>
                <w:lang w:val="fr-FR" w:eastAsia="en-CA"/>
              </w:rPr>
            </w:pPr>
            <w:r w:rsidRPr="00EB3F2C">
              <w:rPr>
                <w:color w:val="000000"/>
                <w:sz w:val="19"/>
                <w:szCs w:val="19"/>
                <w:lang w:val="fr-FR"/>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AD09E2D"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250,000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050E11E"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420,000</w:t>
            </w:r>
          </w:p>
        </w:tc>
      </w:tr>
      <w:tr w:rsidR="00A975BB" w:rsidRPr="00EB3F2C" w14:paraId="3161D555"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2D12FC"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Customs capacity</w:t>
            </w:r>
            <w:r w:rsidRPr="00EB3F2C">
              <w:rPr>
                <w:sz w:val="19"/>
                <w:szCs w:val="19"/>
                <w:lang w:val="fr-FR"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603E3240"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Train for 60 customs and enforcement officers</w:t>
            </w:r>
          </w:p>
          <w:p w14:paraId="4D1A9FE2" w14:textId="77777777" w:rsidR="00A975BB" w:rsidRPr="00EB3F2C" w:rsidRDefault="00A975BB" w:rsidP="00F215E3">
            <w:pPr>
              <w:spacing w:after="80"/>
              <w:jc w:val="left"/>
              <w:rPr>
                <w:color w:val="000000"/>
                <w:sz w:val="19"/>
                <w:szCs w:val="19"/>
                <w:lang w:val="fr-FR"/>
              </w:rPr>
            </w:pPr>
            <w:r w:rsidRPr="00EB3F2C">
              <w:rPr>
                <w:color w:val="000000"/>
                <w:sz w:val="19"/>
                <w:szCs w:val="19"/>
                <w:lang w:val="fr-FR"/>
              </w:rPr>
              <w:t>Provide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11748AC1"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FBC5EF"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Train 60 customs officers on Montreal Protocol and HFC control</w:t>
            </w:r>
          </w:p>
          <w:p w14:paraId="5BE54806"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Upgrade customs training curriculum to include HFCs, low</w:t>
            </w:r>
            <w:r w:rsidRPr="001830BF">
              <w:rPr>
                <w:color w:val="000000"/>
                <w:sz w:val="19"/>
                <w:szCs w:val="19"/>
                <w:lang w:val="en-US"/>
              </w:rPr>
              <w:noBreakHyphen/>
              <w:t>GWP refrigerants, new HS codes</w:t>
            </w:r>
          </w:p>
          <w:p w14:paraId="06090518"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lastRenderedPageBreak/>
              <w:t>Train customs trainers</w:t>
            </w:r>
          </w:p>
          <w:p w14:paraId="23152750"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 xml:space="preserve">Train 40 enforcement officers and 40 importers and clearance agents </w:t>
            </w:r>
          </w:p>
          <w:p w14:paraId="7D91E760" w14:textId="77777777" w:rsidR="00A975BB" w:rsidRPr="001830BF" w:rsidRDefault="00A975BB" w:rsidP="00F215E3">
            <w:pPr>
              <w:suppressAutoHyphens/>
              <w:spacing w:after="80"/>
              <w:jc w:val="left"/>
              <w:rPr>
                <w:color w:val="000000"/>
                <w:sz w:val="19"/>
                <w:szCs w:val="19"/>
                <w:lang w:val="en-US"/>
              </w:rPr>
            </w:pPr>
            <w:r w:rsidRPr="001830BF">
              <w:rPr>
                <w:color w:val="000000"/>
                <w:sz w:val="19"/>
                <w:szCs w:val="19"/>
                <w:lang w:val="en-US"/>
              </w:rPr>
              <w:t>Two border dialogues with neighbouring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61663A5F"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lastRenderedPageBreak/>
              <w:t>125,000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9DA28F4"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198,000</w:t>
            </w:r>
          </w:p>
        </w:tc>
      </w:tr>
      <w:tr w:rsidR="00A975BB" w:rsidRPr="00EB3F2C" w14:paraId="306F1181"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141FCAB" w14:textId="77777777" w:rsidR="00A975BB" w:rsidRPr="001830BF" w:rsidRDefault="00A975BB" w:rsidP="00F215E3">
            <w:pPr>
              <w:suppressAutoHyphens/>
              <w:jc w:val="left"/>
              <w:rPr>
                <w:sz w:val="19"/>
                <w:szCs w:val="19"/>
                <w:lang w:val="en-US" w:eastAsia="en-CA"/>
              </w:rPr>
            </w:pPr>
            <w:r w:rsidRPr="001830BF">
              <w:rPr>
                <w:sz w:val="19"/>
                <w:szCs w:val="19"/>
                <w:lang w:val="en-US" w:eastAsia="en-CA"/>
              </w:rPr>
              <w:t>Technician capacity</w:t>
            </w:r>
            <w:r w:rsidRPr="001830BF">
              <w:rPr>
                <w:sz w:val="19"/>
                <w:szCs w:val="19"/>
                <w:lang w:val="en-US"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2B86D6FB"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Update technician training curricula</w:t>
            </w:r>
          </w:p>
          <w:p w14:paraId="6EF23120"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Train 1,600 RAC technicians on good refrigeration practices</w:t>
            </w:r>
          </w:p>
          <w:p w14:paraId="5C537F93"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Develop specifications for use and installation of equipment containing flammable refrigerants</w:t>
            </w:r>
          </w:p>
          <w:p w14:paraId="0A521A46"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Provide six sets of equipment to training centres</w:t>
            </w:r>
          </w:p>
          <w:p w14:paraId="0AC6AA2D"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Implement the technician certification programme</w:t>
            </w:r>
          </w:p>
          <w:p w14:paraId="027B436A"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Provide leak detectors to 700 certified technicians</w:t>
            </w:r>
          </w:p>
          <w:p w14:paraId="4DD5DC6D"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Study to promote the minimum-leakage programme, including manual and website</w:t>
            </w:r>
          </w:p>
          <w:p w14:paraId="20760DCE"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6BFC57E6"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AC4F802"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Train 360 RAC technicians on good servicing practices</w:t>
            </w:r>
          </w:p>
          <w:p w14:paraId="016B3C52"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 xml:space="preserve">Update MAC training curriculum to incorporate into the national MAC certification system </w:t>
            </w:r>
          </w:p>
          <w:p w14:paraId="09F5D63B"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Train 10-15 MAC trainers and 60 MAC technicians in good servicing practices</w:t>
            </w:r>
          </w:p>
          <w:p w14:paraId="37285101"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Provide MAC</w:t>
            </w:r>
            <w:r w:rsidRPr="001830BF">
              <w:rPr>
                <w:color w:val="000000"/>
                <w:sz w:val="19"/>
                <w:szCs w:val="19"/>
                <w:lang w:val="en-US"/>
              </w:rPr>
              <w:noBreakHyphen/>
              <w:t>related university scholarships for 25 women</w:t>
            </w:r>
          </w:p>
          <w:p w14:paraId="20B861DA"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Provide tools and equipment to the 360 trained/certified technicians</w:t>
            </w:r>
          </w:p>
          <w:p w14:paraId="5C8EB931"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Provision of tools and equipment to 160 registered servicing workshops</w:t>
            </w:r>
          </w:p>
          <w:p w14:paraId="6A637433"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46DBBD9"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0CC15DB"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1,447,500</w:t>
            </w:r>
          </w:p>
        </w:tc>
      </w:tr>
      <w:tr w:rsidR="00A975BB" w:rsidRPr="00EB3F2C" w14:paraId="23F555E4"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FFF5C61"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7287C466"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 xml:space="preserve">Guidelines for refrigerant RRR for technicians and end users </w:t>
            </w:r>
          </w:p>
          <w:p w14:paraId="5D86665D"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Study to establish a sustainable RRR infrastructure</w:t>
            </w:r>
          </w:p>
          <w:p w14:paraId="0811F633"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Provision of equipment to four existing centres (reclamation units, refrigerant identifiers, recovery cylinders)</w:t>
            </w:r>
          </w:p>
          <w:p w14:paraId="341EB208"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Awareness</w:t>
            </w:r>
            <w:r w:rsidRPr="001830BF">
              <w:rPr>
                <w:color w:val="000000"/>
                <w:sz w:val="19"/>
                <w:szCs w:val="19"/>
                <w:lang w:val="en-US"/>
              </w:rPr>
              <w:noBreakHyphen/>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18A0BCE4"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97B4474"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8FDF6E0"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1F4B5F6"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157,000</w:t>
            </w:r>
          </w:p>
        </w:tc>
      </w:tr>
      <w:tr w:rsidR="00A975BB" w:rsidRPr="00EB3F2C" w14:paraId="61F47CC5"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ECD62A" w14:textId="77777777" w:rsidR="00A975BB" w:rsidRPr="00EB3F2C" w:rsidRDefault="00A975BB" w:rsidP="00F215E3">
            <w:pPr>
              <w:spacing w:after="80"/>
              <w:jc w:val="left"/>
              <w:rPr>
                <w:sz w:val="19"/>
                <w:szCs w:val="19"/>
                <w:lang w:val="fr-FR" w:eastAsia="en-CA"/>
              </w:rPr>
            </w:pPr>
            <w:r w:rsidRPr="00EB3F2C">
              <w:rPr>
                <w:sz w:val="19"/>
                <w:szCs w:val="19"/>
                <w:lang w:val="fr-FR" w:eastAsia="en-CA"/>
              </w:rPr>
              <w:t>Sector</w:t>
            </w:r>
            <w:r w:rsidRPr="00EB3F2C">
              <w:rPr>
                <w:sz w:val="19"/>
                <w:szCs w:val="19"/>
                <w:lang w:val="fr-FR"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9E0B491" w14:textId="77777777" w:rsidR="00A975BB" w:rsidRPr="00EB3F2C" w:rsidRDefault="00A975BB" w:rsidP="00F215E3">
            <w:pPr>
              <w:suppressAutoHyphens/>
              <w:jc w:val="left"/>
              <w:rPr>
                <w:sz w:val="19"/>
                <w:szCs w:val="19"/>
                <w:lang w:val="fr-FR"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C7BF810" w14:textId="77777777" w:rsidR="00A975BB" w:rsidRPr="00EB3F2C" w:rsidRDefault="00A975BB" w:rsidP="00F215E3">
            <w:pPr>
              <w:suppressAutoHyphens/>
              <w:jc w:val="right"/>
              <w:rPr>
                <w:sz w:val="19"/>
                <w:szCs w:val="19"/>
                <w:lang w:val="fr-FR"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E87267"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Study of consumption and use of HFCs in aerosol, solvent, firefighting and foam sectors</w:t>
            </w:r>
          </w:p>
          <w:p w14:paraId="0279A52D"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Study of consumption and use of HFCs in the RAC assembling sector for on-site charging and technologies relevant to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FC254F7"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2D424241"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30,000</w:t>
            </w:r>
          </w:p>
        </w:tc>
      </w:tr>
      <w:tr w:rsidR="00A975BB" w:rsidRPr="00EB3F2C" w14:paraId="59AC6F59"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638481"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33DF3B21" w14:textId="77777777" w:rsidR="00A975BB" w:rsidRPr="00EB3F2C" w:rsidRDefault="00A975BB" w:rsidP="00F215E3">
            <w:pPr>
              <w:spacing w:after="80"/>
              <w:jc w:val="left"/>
              <w:rPr>
                <w:color w:val="000000"/>
                <w:sz w:val="19"/>
                <w:szCs w:val="19"/>
                <w:lang w:val="fr-FR"/>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15EC3AFB" w14:textId="77777777" w:rsidR="00A975BB" w:rsidRPr="00EB3F2C" w:rsidRDefault="00A975BB" w:rsidP="00F215E3">
            <w:pPr>
              <w:suppressAutoHyphens/>
              <w:jc w:val="right"/>
              <w:rPr>
                <w:sz w:val="19"/>
                <w:szCs w:val="19"/>
                <w:lang w:val="fr-FR"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9F686E"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Feasibility study on adapting the domestic AC sector to low-GWP alternative technologies</w:t>
            </w:r>
          </w:p>
          <w:p w14:paraId="5876151B"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 xml:space="preserve">Three sessions on latest developments and </w:t>
            </w:r>
            <w:r w:rsidRPr="001830BF">
              <w:rPr>
                <w:color w:val="000000"/>
                <w:sz w:val="19"/>
                <w:szCs w:val="19"/>
                <w:lang w:val="en-US"/>
              </w:rPr>
              <w:lastRenderedPageBreak/>
              <w:t>technologies in collaboration with RAC associations</w:t>
            </w:r>
          </w:p>
          <w:p w14:paraId="4514A225"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Workshops and on-site guidance for 40 large end users to reduce leaks and transition into alternatives</w:t>
            </w:r>
          </w:p>
          <w:p w14:paraId="439D5084"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Establish a national refrigerant management system to track controlled substances</w:t>
            </w:r>
          </w:p>
          <w:p w14:paraId="0526A116"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Feasibility study on the disposal of unwanted refrigerants and 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5FE8742"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097C6A6"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153,064</w:t>
            </w:r>
          </w:p>
        </w:tc>
      </w:tr>
      <w:tr w:rsidR="00A975BB" w:rsidRPr="00EB3F2C" w14:paraId="5DB32892"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388725"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5EA56544"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One workshop to develop indicator gender indicators for 20 participants</w:t>
            </w:r>
          </w:p>
          <w:p w14:paraId="0A2ABED8"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Hire a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24E80F7B"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75A69F32" w14:textId="77777777" w:rsidR="00A975BB" w:rsidRPr="00EB3F2C" w:rsidRDefault="00A975BB" w:rsidP="00F215E3">
            <w:pPr>
              <w:spacing w:after="80"/>
              <w:jc w:val="left"/>
              <w:rPr>
                <w:color w:val="000000"/>
                <w:sz w:val="19"/>
                <w:szCs w:val="19"/>
                <w:lang w:val="fr-FR"/>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1436463D" w14:textId="77777777" w:rsidR="00A975BB" w:rsidRPr="00EB3F2C" w:rsidRDefault="00A975BB" w:rsidP="00F215E3">
            <w:pPr>
              <w:suppressAutoHyphens/>
              <w:jc w:val="right"/>
              <w:rPr>
                <w:sz w:val="19"/>
                <w:szCs w:val="19"/>
                <w:lang w:val="fr-FR"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1315C6B"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21,364</w:t>
            </w:r>
          </w:p>
        </w:tc>
      </w:tr>
      <w:tr w:rsidR="00A975BB" w:rsidRPr="00EB3F2C" w14:paraId="2C30C56D"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D284F9E"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4E8338E3" w14:textId="77777777" w:rsidR="00A975BB" w:rsidRPr="00EB3F2C" w:rsidRDefault="00A975BB" w:rsidP="00F215E3">
            <w:pPr>
              <w:spacing w:after="80"/>
              <w:jc w:val="left"/>
              <w:rPr>
                <w:color w:val="000000"/>
                <w:sz w:val="19"/>
                <w:szCs w:val="19"/>
                <w:lang w:val="fr-FR"/>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1B2A4A2A" w14:textId="77777777" w:rsidR="00A975BB" w:rsidRPr="00EB3F2C" w:rsidRDefault="00A975BB" w:rsidP="00F215E3">
            <w:pPr>
              <w:suppressAutoHyphens/>
              <w:jc w:val="right"/>
              <w:rPr>
                <w:sz w:val="19"/>
                <w:szCs w:val="19"/>
                <w:lang w:val="fr-FR"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6BDDBD"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Targeted awareness-raising campaigns on HFCs and low</w:t>
            </w:r>
            <w:r w:rsidRPr="001830BF">
              <w:rPr>
                <w:color w:val="000000"/>
                <w:sz w:val="19"/>
                <w:szCs w:val="19"/>
                <w:lang w:val="en-US"/>
              </w:rPr>
              <w:noBreakHyphen/>
              <w:t>GWP technologies</w:t>
            </w:r>
          </w:p>
          <w:p w14:paraId="05266325"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CB640DC"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6E2F729"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60,000</w:t>
            </w:r>
          </w:p>
        </w:tc>
      </w:tr>
      <w:tr w:rsidR="00A975BB" w:rsidRPr="00EB3F2C" w14:paraId="7362B46D" w14:textId="77777777" w:rsidTr="00F215E3">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129ECB" w14:textId="77777777" w:rsidR="00A975BB" w:rsidRPr="00EB3F2C" w:rsidRDefault="00A975BB" w:rsidP="00F215E3">
            <w:pPr>
              <w:suppressAutoHyphens/>
              <w:jc w:val="center"/>
              <w:rPr>
                <w:b/>
                <w:bCs/>
                <w:i/>
                <w:iCs/>
                <w:sz w:val="19"/>
                <w:szCs w:val="19"/>
                <w:lang w:val="fr-FR" w:eastAsia="en-CA"/>
              </w:rPr>
            </w:pPr>
            <w:r w:rsidRPr="00EB3F2C">
              <w:rPr>
                <w:b/>
                <w:bCs/>
                <w:i/>
                <w:iCs/>
                <w:sz w:val="19"/>
                <w:szCs w:val="19"/>
                <w:lang w:val="fr-FR" w:eastAsia="en-CA"/>
              </w:rPr>
              <w:t>Coordination and monitoring</w:t>
            </w:r>
          </w:p>
        </w:tc>
      </w:tr>
      <w:tr w:rsidR="00A975BB" w:rsidRPr="00EB3F2C" w14:paraId="2E353FA3" w14:textId="77777777" w:rsidTr="00F215E3">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CB09BE8" w14:textId="77777777" w:rsidR="00A975BB" w:rsidRPr="00EB3F2C" w:rsidRDefault="00A975BB" w:rsidP="00F215E3">
            <w:pPr>
              <w:suppressAutoHyphens/>
              <w:jc w:val="left"/>
              <w:rPr>
                <w:sz w:val="19"/>
                <w:szCs w:val="19"/>
                <w:lang w:val="fr-FR" w:eastAsia="en-CA"/>
              </w:rPr>
            </w:pPr>
            <w:r w:rsidRPr="00EB3F2C">
              <w:rPr>
                <w:sz w:val="19"/>
                <w:szCs w:val="19"/>
                <w:lang w:val="fr-FR"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0E59D2C0"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26F6BD75" w14:textId="77777777" w:rsidR="00A975BB" w:rsidRPr="00EB3F2C" w:rsidRDefault="00A975BB" w:rsidP="00F215E3">
            <w:pPr>
              <w:suppressAutoHyphens/>
              <w:jc w:val="right"/>
              <w:rPr>
                <w:sz w:val="19"/>
                <w:szCs w:val="19"/>
                <w:lang w:val="fr-FR" w:eastAsia="en-CA"/>
              </w:rPr>
            </w:pPr>
            <w:r w:rsidRPr="00EB3F2C">
              <w:rPr>
                <w:color w:val="000000"/>
                <w:sz w:val="19"/>
                <w:szCs w:val="19"/>
                <w:lang w:val="fr-FR"/>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CF03B3" w14:textId="77777777" w:rsidR="00A975BB" w:rsidRPr="001830BF" w:rsidRDefault="00A975BB" w:rsidP="00F215E3">
            <w:pPr>
              <w:spacing w:after="80"/>
              <w:jc w:val="left"/>
              <w:rPr>
                <w:color w:val="000000"/>
                <w:sz w:val="19"/>
                <w:szCs w:val="19"/>
                <w:lang w:val="en-US"/>
              </w:rPr>
            </w:pPr>
            <w:r w:rsidRPr="001830BF">
              <w:rPr>
                <w:color w:val="000000"/>
                <w:sz w:val="19"/>
                <w:szCs w:val="19"/>
                <w:lang w:val="en-US"/>
              </w:rPr>
              <w:t>Coordination, monitoring and evaluation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ACDCDD5"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045E3C20" w14:textId="77777777" w:rsidR="00A975BB" w:rsidRPr="00EB3F2C" w:rsidRDefault="00A975BB" w:rsidP="00F215E3">
            <w:pPr>
              <w:suppressAutoHyphens/>
              <w:jc w:val="right"/>
              <w:rPr>
                <w:sz w:val="19"/>
                <w:szCs w:val="19"/>
                <w:lang w:val="fr-FR" w:eastAsia="en-CA"/>
              </w:rPr>
            </w:pPr>
            <w:r w:rsidRPr="00EB3F2C">
              <w:rPr>
                <w:sz w:val="19"/>
                <w:szCs w:val="19"/>
                <w:lang w:val="fr-FR" w:eastAsia="en-CA"/>
              </w:rPr>
              <w:t>268,632</w:t>
            </w:r>
          </w:p>
        </w:tc>
      </w:tr>
      <w:tr w:rsidR="00A975BB" w:rsidRPr="00EB3F2C" w14:paraId="711E034D" w14:textId="77777777" w:rsidTr="00F215E3">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BD729E7" w14:textId="77777777" w:rsidR="00A975BB" w:rsidRPr="00EB3F2C" w:rsidRDefault="00A975BB" w:rsidP="00F215E3">
            <w:pPr>
              <w:suppressAutoHyphens/>
              <w:jc w:val="left"/>
              <w:rPr>
                <w:b/>
                <w:bCs/>
                <w:sz w:val="19"/>
                <w:szCs w:val="19"/>
                <w:lang w:val="fr-FR" w:eastAsia="en-CA"/>
              </w:rPr>
            </w:pPr>
            <w:r w:rsidRPr="00EB3F2C">
              <w:rPr>
                <w:b/>
                <w:bCs/>
                <w:sz w:val="19"/>
                <w:szCs w:val="19"/>
                <w:lang w:val="fr-FR"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186F6D05" w14:textId="77777777" w:rsidR="00A975BB" w:rsidRPr="00EB3F2C" w:rsidRDefault="00A975BB" w:rsidP="00F215E3">
            <w:pPr>
              <w:suppressAutoHyphens/>
              <w:jc w:val="left"/>
              <w:rPr>
                <w:b/>
                <w:bCs/>
                <w:sz w:val="19"/>
                <w:szCs w:val="19"/>
                <w:lang w:val="fr-FR"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05B61417" w14:textId="77777777" w:rsidR="00A975BB" w:rsidRPr="00EB3F2C" w:rsidRDefault="00A975BB" w:rsidP="00F215E3">
            <w:pPr>
              <w:suppressAutoHyphens/>
              <w:jc w:val="right"/>
              <w:rPr>
                <w:b/>
                <w:bCs/>
                <w:sz w:val="19"/>
                <w:szCs w:val="19"/>
                <w:lang w:val="fr-FR" w:eastAsia="en-CA"/>
              </w:rPr>
            </w:pPr>
            <w:r w:rsidRPr="00EB3F2C">
              <w:rPr>
                <w:b/>
                <w:bCs/>
                <w:sz w:val="19"/>
                <w:szCs w:val="19"/>
                <w:lang w:val="fr-FR"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352D5D78" w14:textId="77777777" w:rsidR="00A975BB" w:rsidRPr="00EB3F2C" w:rsidRDefault="00A975BB" w:rsidP="00F215E3">
            <w:pPr>
              <w:suppressAutoHyphens/>
              <w:jc w:val="left"/>
              <w:rPr>
                <w:b/>
                <w:bCs/>
                <w:sz w:val="19"/>
                <w:szCs w:val="19"/>
                <w:lang w:val="fr-FR"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28679764" w14:textId="77777777" w:rsidR="00A975BB" w:rsidRPr="00EB3F2C" w:rsidRDefault="00A975BB" w:rsidP="00F215E3">
            <w:pPr>
              <w:suppressAutoHyphens/>
              <w:jc w:val="right"/>
              <w:rPr>
                <w:b/>
                <w:bCs/>
                <w:sz w:val="19"/>
                <w:szCs w:val="19"/>
                <w:lang w:val="fr-FR" w:eastAsia="en-CA"/>
              </w:rPr>
            </w:pPr>
            <w:r w:rsidRPr="00EB3F2C">
              <w:rPr>
                <w:b/>
                <w:bCs/>
                <w:sz w:val="19"/>
                <w:szCs w:val="19"/>
                <w:lang w:val="fr-FR"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2927A628" w14:textId="77777777" w:rsidR="00A975BB" w:rsidRPr="00EB3F2C" w:rsidRDefault="00A975BB" w:rsidP="00F215E3">
            <w:pPr>
              <w:suppressAutoHyphens/>
              <w:jc w:val="right"/>
              <w:rPr>
                <w:b/>
                <w:bCs/>
                <w:sz w:val="19"/>
                <w:szCs w:val="19"/>
                <w:lang w:val="fr-FR" w:eastAsia="en-CA"/>
              </w:rPr>
            </w:pPr>
            <w:r w:rsidRPr="00EB3F2C">
              <w:rPr>
                <w:b/>
                <w:bCs/>
                <w:sz w:val="19"/>
                <w:szCs w:val="19"/>
                <w:lang w:val="fr-FR" w:eastAsia="en-CA"/>
              </w:rPr>
              <w:t>2,816,851</w:t>
            </w:r>
          </w:p>
        </w:tc>
      </w:tr>
      <w:tr w:rsidR="00A975BB" w:rsidRPr="00EB3F2C" w14:paraId="1D188430" w14:textId="77777777" w:rsidTr="00F215E3">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77198B6" w14:textId="77777777" w:rsidR="00A975BB" w:rsidRPr="00EB3F2C" w:rsidRDefault="00A975BB" w:rsidP="00F215E3">
            <w:pPr>
              <w:suppressAutoHyphens/>
              <w:jc w:val="left"/>
              <w:rPr>
                <w:b/>
                <w:bCs/>
                <w:sz w:val="19"/>
                <w:szCs w:val="19"/>
                <w:lang w:val="fr-FR" w:eastAsia="en-CA"/>
              </w:rPr>
            </w:pPr>
            <w:r w:rsidRPr="00EB3F2C">
              <w:rPr>
                <w:b/>
                <w:bCs/>
                <w:sz w:val="19"/>
                <w:szCs w:val="19"/>
                <w:lang w:val="fr-FR"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4BFC3BA2" w14:textId="77777777" w:rsidR="00A975BB" w:rsidRPr="00EB3F2C" w:rsidRDefault="00A975BB" w:rsidP="00F215E3">
            <w:pPr>
              <w:suppressAutoHyphens/>
              <w:jc w:val="left"/>
              <w:rPr>
                <w:b/>
                <w:bCs/>
                <w:sz w:val="19"/>
                <w:szCs w:val="19"/>
                <w:lang w:val="fr-FR"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26889490"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60B82291" w14:textId="77777777" w:rsidR="00A975BB" w:rsidRPr="00EB3F2C" w:rsidRDefault="00A975BB" w:rsidP="00F215E3">
            <w:pPr>
              <w:suppressAutoHyphens/>
              <w:jc w:val="left"/>
              <w:rPr>
                <w:b/>
                <w:bCs/>
                <w:sz w:val="19"/>
                <w:szCs w:val="19"/>
                <w:lang w:val="fr-FR"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1312EEBE"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585DAF3C" w14:textId="77777777" w:rsidR="00A975BB" w:rsidRPr="00EB3F2C" w:rsidRDefault="00A975BB" w:rsidP="00F215E3">
            <w:pPr>
              <w:suppressAutoHyphens/>
              <w:jc w:val="center"/>
              <w:rPr>
                <w:b/>
                <w:bCs/>
                <w:sz w:val="19"/>
                <w:szCs w:val="19"/>
                <w:lang w:val="fr-FR" w:eastAsia="en-CA"/>
              </w:rPr>
            </w:pPr>
            <w:r w:rsidRPr="00EB3F2C">
              <w:rPr>
                <w:b/>
                <w:bCs/>
                <w:sz w:val="19"/>
                <w:szCs w:val="19"/>
                <w:lang w:val="fr-FR" w:eastAsia="en-CA"/>
              </w:rPr>
              <w:t>100</w:t>
            </w:r>
          </w:p>
        </w:tc>
      </w:tr>
    </w:tbl>
    <w:p w14:paraId="71BC0B83" w14:textId="1654FC71" w:rsidR="0034233E" w:rsidRPr="00EB3F2C" w:rsidRDefault="00A975BB" w:rsidP="00923B6D">
      <w:pPr>
        <w:jc w:val="center"/>
        <w:rPr>
          <w:lang w:val="fr-FR"/>
        </w:rPr>
      </w:pPr>
      <w:r w:rsidRPr="00EB3F2C">
        <w:rPr>
          <w:lang w:val="fr-FR"/>
        </w:rPr>
        <w:br w:type="textWrapping" w:clear="all"/>
      </w:r>
    </w:p>
    <w:p w14:paraId="29FB1193" w14:textId="77777777" w:rsidR="00A975BB" w:rsidRPr="00EB3F2C" w:rsidRDefault="00A975BB" w:rsidP="00923B6D">
      <w:pPr>
        <w:jc w:val="center"/>
        <w:rPr>
          <w:lang w:val="fr-FR"/>
        </w:rP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EB3F2C" w14:paraId="5F7FCED8" w14:textId="77777777" w:rsidTr="00B42A72">
        <w:tc>
          <w:tcPr>
            <w:tcW w:w="1871" w:type="dxa"/>
          </w:tcPr>
          <w:p w14:paraId="08241A33" w14:textId="77777777" w:rsidR="00E85409" w:rsidRPr="00EB3F2C" w:rsidRDefault="00E85409" w:rsidP="00E7136F">
            <w:pPr>
              <w:rPr>
                <w:lang w:val="fr-FR"/>
              </w:rPr>
            </w:pPr>
          </w:p>
        </w:tc>
        <w:tc>
          <w:tcPr>
            <w:tcW w:w="1872" w:type="dxa"/>
          </w:tcPr>
          <w:p w14:paraId="6C0DDD68" w14:textId="77777777" w:rsidR="00E85409" w:rsidRPr="00EB3F2C" w:rsidRDefault="00E85409" w:rsidP="00E7136F">
            <w:pPr>
              <w:rPr>
                <w:lang w:val="fr-FR"/>
              </w:rPr>
            </w:pPr>
          </w:p>
        </w:tc>
        <w:tc>
          <w:tcPr>
            <w:tcW w:w="1872" w:type="dxa"/>
            <w:tcBorders>
              <w:bottom w:val="single" w:sz="4" w:space="0" w:color="auto"/>
            </w:tcBorders>
          </w:tcPr>
          <w:p w14:paraId="6AF3D88A" w14:textId="77777777" w:rsidR="00E85409" w:rsidRPr="00EB3F2C" w:rsidRDefault="00E85409" w:rsidP="00E7136F">
            <w:pPr>
              <w:rPr>
                <w:lang w:val="fr-FR"/>
              </w:rPr>
            </w:pPr>
          </w:p>
        </w:tc>
        <w:tc>
          <w:tcPr>
            <w:tcW w:w="1872" w:type="dxa"/>
          </w:tcPr>
          <w:p w14:paraId="27C7066B" w14:textId="77777777" w:rsidR="00E85409" w:rsidRPr="00EB3F2C" w:rsidRDefault="00E85409" w:rsidP="00E7136F">
            <w:pPr>
              <w:rPr>
                <w:lang w:val="fr-FR"/>
              </w:rPr>
            </w:pPr>
          </w:p>
        </w:tc>
        <w:tc>
          <w:tcPr>
            <w:tcW w:w="1873" w:type="dxa"/>
          </w:tcPr>
          <w:p w14:paraId="194DFA16" w14:textId="77777777" w:rsidR="00E85409" w:rsidRPr="00EB3F2C" w:rsidRDefault="00E85409" w:rsidP="00E7136F">
            <w:pPr>
              <w:rPr>
                <w:lang w:val="fr-FR"/>
              </w:rPr>
            </w:pPr>
          </w:p>
        </w:tc>
      </w:tr>
    </w:tbl>
    <w:p w14:paraId="452F1ECB" w14:textId="77777777" w:rsidR="00E85409" w:rsidRPr="00EB3F2C" w:rsidRDefault="00E85409" w:rsidP="00E7136F">
      <w:pPr>
        <w:jc w:val="center"/>
        <w:rPr>
          <w:lang w:val="fr-FR"/>
        </w:rPr>
      </w:pPr>
    </w:p>
    <w:sectPr w:rsidR="00E85409" w:rsidRPr="00EB3F2C" w:rsidSect="00ED4C6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4A954" w14:textId="77777777" w:rsidR="0012449A" w:rsidRPr="008F68AC" w:rsidRDefault="0012449A" w:rsidP="004A504B">
      <w:r w:rsidRPr="008F68AC">
        <w:separator/>
      </w:r>
    </w:p>
  </w:endnote>
  <w:endnote w:type="continuationSeparator" w:id="0">
    <w:p w14:paraId="4FCB5528" w14:textId="77777777" w:rsidR="0012449A" w:rsidRPr="008F68AC" w:rsidRDefault="0012449A" w:rsidP="004A504B">
      <w:r w:rsidRPr="008F68AC">
        <w:continuationSeparator/>
      </w:r>
    </w:p>
  </w:endnote>
  <w:endnote w:type="continuationNotice" w:id="1">
    <w:p w14:paraId="6CF43CF9" w14:textId="77777777" w:rsidR="0012449A" w:rsidRPr="008F68AC" w:rsidRDefault="001244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14</w:t>
    </w:r>
    <w:r w:rsidRPr="008F68A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13</w:t>
    </w:r>
    <w:r w:rsidRPr="008F68A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C25E" w14:textId="77777777" w:rsidR="00702A18" w:rsidRDefault="00702A18" w:rsidP="00702A1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657DE64" w14:textId="61AF6AB1" w:rsidR="00F907F9" w:rsidRPr="001830BF" w:rsidRDefault="00702A1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r w:rsidR="00F907F9">
      <w:rPr>
        <w:rFonts w:cs="MS Serif"/>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9E3A" w14:textId="77777777" w:rsidR="00707350" w:rsidRPr="001830BF" w:rsidRDefault="00707350"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1830BF">
      <w:rPr>
        <w:sz w:val="18"/>
        <w:szCs w:val="18"/>
        <w:lang w:val="fr-FR"/>
      </w:rPr>
      <w:t>Les documents préliminaires du Comité exécutif du Fonds multilatéral aux fins d’application du Protocole de Montréal ne préjugent en rien des décisions que le Comité exécutif pourrait prendre après la publication du document.</w:t>
    </w:r>
  </w:p>
  <w:p w14:paraId="2CF4E43F" w14:textId="77777777" w:rsidR="00707350" w:rsidRPr="001830BF" w:rsidRDefault="00707350"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14</w:t>
    </w:r>
    <w:r w:rsidRPr="008F68A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8F68AC" w:rsidRDefault="00711BE6">
    <w:pPr>
      <w:jc w:val="center"/>
    </w:pPr>
    <w:r w:rsidRPr="008F68AC">
      <w:fldChar w:fldCharType="begin"/>
    </w:r>
    <w:r w:rsidRPr="008F68AC">
      <w:instrText xml:space="preserve"> PAGE </w:instrText>
    </w:r>
    <w:r w:rsidRPr="008F68AC">
      <w:fldChar w:fldCharType="separate"/>
    </w:r>
    <w:r w:rsidRPr="008F68AC">
      <w:t>13</w:t>
    </w:r>
    <w:r w:rsidRPr="008F68A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8F68AC" w:rsidRDefault="00BC2495">
    <w:pPr>
      <w:jc w:val="center"/>
    </w:pPr>
    <w:r w:rsidRPr="008F68AC">
      <w:fldChar w:fldCharType="begin"/>
    </w:r>
    <w:r w:rsidR="00851352" w:rsidRPr="008F68AC">
      <w:instrText xml:space="preserve"> PAGE </w:instrText>
    </w:r>
    <w:r w:rsidRPr="008F68AC">
      <w:fldChar w:fldCharType="separate"/>
    </w:r>
    <w:r w:rsidR="00E753E8" w:rsidRPr="008F68AC">
      <w:t>2</w:t>
    </w:r>
    <w:r w:rsidRPr="008F68AC">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8F68AC" w:rsidRDefault="00BC2495">
    <w:pPr>
      <w:jc w:val="center"/>
    </w:pPr>
    <w:r w:rsidRPr="008F68AC">
      <w:fldChar w:fldCharType="begin"/>
    </w:r>
    <w:r w:rsidR="00851352" w:rsidRPr="008F68AC">
      <w:instrText xml:space="preserve"> PAGE </w:instrText>
    </w:r>
    <w:r w:rsidRPr="008F68AC">
      <w:fldChar w:fldCharType="separate"/>
    </w:r>
    <w:r w:rsidR="00E753E8" w:rsidRPr="008F68AC">
      <w:t>3</w:t>
    </w:r>
    <w:r w:rsidRPr="008F68A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Pr="001830BF"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1830BF">
      <w:rPr>
        <w:sz w:val="18"/>
        <w:szCs w:val="18"/>
        <w:lang w:val="fr-FR"/>
      </w:rPr>
      <w:t>Les documents préliminaires du Comité exécutif du Fonds multilatéral aux fins d’application du Protocole de Montréal ne préjugent en rien des décisions que le Comité exécutif pourrait prendre après la publication du document.</w:t>
    </w:r>
  </w:p>
  <w:p w14:paraId="0FF4C129" w14:textId="77777777" w:rsidR="004E7F9C" w:rsidRPr="001830BF"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6E747" w14:textId="77777777" w:rsidR="0012449A" w:rsidRPr="008F68AC" w:rsidRDefault="0012449A" w:rsidP="004A504B">
      <w:r w:rsidRPr="008F68AC">
        <w:separator/>
      </w:r>
    </w:p>
  </w:footnote>
  <w:footnote w:type="continuationSeparator" w:id="0">
    <w:p w14:paraId="2A19DA26" w14:textId="77777777" w:rsidR="0012449A" w:rsidRPr="008F68AC" w:rsidRDefault="0012449A" w:rsidP="004A504B">
      <w:r w:rsidRPr="008F68AC">
        <w:continuationSeparator/>
      </w:r>
    </w:p>
  </w:footnote>
  <w:footnote w:type="continuationNotice" w:id="1">
    <w:p w14:paraId="787DD13F" w14:textId="77777777" w:rsidR="0012449A" w:rsidRPr="008F68AC" w:rsidRDefault="0012449A"/>
  </w:footnote>
  <w:footnote w:id="2">
    <w:p w14:paraId="03919EEA" w14:textId="0E009124" w:rsidR="0079781A" w:rsidRPr="003656A5" w:rsidRDefault="0079781A" w:rsidP="008E1B08">
      <w:pPr>
        <w:pStyle w:val="FootnoteText"/>
        <w:spacing w:after="120"/>
        <w:rPr>
          <w:lang w:val="fr-FR"/>
        </w:rPr>
      </w:pPr>
      <w:r w:rsidRPr="003656A5">
        <w:rPr>
          <w:rStyle w:val="FootnoteReference"/>
          <w:lang w:val="fr-FR"/>
        </w:rPr>
        <w:footnoteRef/>
      </w:r>
      <w:r w:rsidRPr="003656A5">
        <w:rPr>
          <w:lang w:val="fr-FR"/>
        </w:rPr>
        <w:t xml:space="preserve"> UNEP/OzL.Pro/ExCom/97/1</w:t>
      </w:r>
    </w:p>
  </w:footnote>
  <w:footnote w:id="3">
    <w:p w14:paraId="6E45A1BB" w14:textId="714C026C" w:rsidR="00E83690" w:rsidRPr="003656A5" w:rsidRDefault="00E83690" w:rsidP="00E83690">
      <w:pPr>
        <w:pStyle w:val="FootnoteText"/>
        <w:rPr>
          <w:lang w:val="fr-FR"/>
        </w:rPr>
      </w:pPr>
      <w:r w:rsidRPr="003656A5">
        <w:rPr>
          <w:rStyle w:val="FootnoteReference"/>
          <w:lang w:val="fr-FR"/>
        </w:rPr>
        <w:footnoteRef/>
      </w:r>
      <w:r w:rsidRPr="003656A5">
        <w:rPr>
          <w:lang w:val="fr-FR"/>
        </w:rPr>
        <w:t xml:space="preserve"> Conformément à la lettre datée du</w:t>
      </w:r>
      <w:r w:rsidR="006E4382" w:rsidRPr="003656A5">
        <w:rPr>
          <w:lang w:val="fr-FR"/>
        </w:rPr>
        <w:t xml:space="preserve"> 26 </w:t>
      </w:r>
      <w:r w:rsidR="00932806" w:rsidRPr="003656A5">
        <w:rPr>
          <w:lang w:val="fr-FR"/>
        </w:rPr>
        <w:t>août</w:t>
      </w:r>
      <w:r w:rsidRPr="003656A5">
        <w:rPr>
          <w:lang w:val="fr-FR"/>
        </w:rPr>
        <w:t xml:space="preserve"> 2025 adressée à </w:t>
      </w:r>
      <w:r w:rsidR="006F5DA3" w:rsidRPr="003656A5">
        <w:rPr>
          <w:lang w:val="fr-FR"/>
        </w:rPr>
        <w:t xml:space="preserve">l'ONUDI </w:t>
      </w:r>
      <w:r w:rsidRPr="003656A5">
        <w:rPr>
          <w:lang w:val="fr-FR"/>
        </w:rPr>
        <w:t xml:space="preserve">par </w:t>
      </w:r>
      <w:r w:rsidR="00103357" w:rsidRPr="003656A5">
        <w:rPr>
          <w:lang w:val="fr-FR"/>
        </w:rPr>
        <w:t xml:space="preserve">l'Autorité environnementale </w:t>
      </w:r>
      <w:r w:rsidRPr="003656A5">
        <w:rPr>
          <w:lang w:val="fr-FR"/>
        </w:rPr>
        <w:t>d'Oman</w:t>
      </w:r>
      <w:r w:rsidR="006F5DA3" w:rsidRPr="003656A5">
        <w:rPr>
          <w:lang w:val="fr-FR"/>
        </w:rPr>
        <w:t>.</w:t>
      </w:r>
    </w:p>
  </w:footnote>
  <w:footnote w:id="4">
    <w:p w14:paraId="0C02D65C" w14:textId="1E687EB5" w:rsidR="00711BE6" w:rsidRPr="003656A5" w:rsidRDefault="00711BE6" w:rsidP="00711BE6">
      <w:pPr>
        <w:pStyle w:val="FootnoteText"/>
        <w:rPr>
          <w:lang w:val="fr-FR"/>
        </w:rPr>
      </w:pPr>
      <w:r w:rsidRPr="003656A5">
        <w:rPr>
          <w:rStyle w:val="FootnoteReference"/>
          <w:lang w:val="fr-FR"/>
        </w:rPr>
        <w:footnoteRef/>
      </w:r>
      <w:r w:rsidRPr="003656A5">
        <w:rPr>
          <w:lang w:val="fr-FR"/>
        </w:rPr>
        <w:t xml:space="preserve"> Conformément à la lettre datée du</w:t>
      </w:r>
      <w:r w:rsidR="00BB144B" w:rsidRPr="003656A5">
        <w:rPr>
          <w:lang w:val="fr-FR"/>
        </w:rPr>
        <w:t xml:space="preserve"> 18 août 2025 </w:t>
      </w:r>
      <w:r w:rsidRPr="003656A5">
        <w:rPr>
          <w:lang w:val="fr-FR"/>
        </w:rPr>
        <w:t xml:space="preserve">adressée au </w:t>
      </w:r>
      <w:r w:rsidR="00200DCD" w:rsidRPr="003656A5">
        <w:rPr>
          <w:lang w:val="fr-FR"/>
        </w:rPr>
        <w:t xml:space="preserve">PNUE </w:t>
      </w:r>
      <w:r w:rsidRPr="003656A5">
        <w:rPr>
          <w:lang w:val="fr-FR"/>
        </w:rPr>
        <w:t xml:space="preserve">par </w:t>
      </w:r>
      <w:r w:rsidR="00A65F98" w:rsidRPr="003656A5">
        <w:rPr>
          <w:lang w:val="fr-FR"/>
        </w:rPr>
        <w:t xml:space="preserve">l'Autorité environnementale </w:t>
      </w:r>
      <w:r w:rsidR="00D91899" w:rsidRPr="003656A5">
        <w:rPr>
          <w:lang w:val="fr-FR"/>
        </w:rPr>
        <w:t>d'Oman.</w:t>
      </w:r>
    </w:p>
  </w:footnote>
  <w:footnote w:id="5">
    <w:p w14:paraId="33299B1D" w14:textId="5B57F801" w:rsidR="002569F3" w:rsidRPr="003656A5" w:rsidRDefault="002569F3">
      <w:pPr>
        <w:pStyle w:val="FootnoteText"/>
        <w:rPr>
          <w:lang w:val="fr-FR"/>
        </w:rPr>
      </w:pPr>
      <w:r w:rsidRPr="003656A5">
        <w:rPr>
          <w:rStyle w:val="FootnoteReference"/>
          <w:lang w:val="fr-FR"/>
        </w:rPr>
        <w:footnoteRef/>
      </w:r>
      <w:r w:rsidRPr="003656A5">
        <w:rPr>
          <w:rFonts w:eastAsia="Times New Roman"/>
          <w:sz w:val="18"/>
          <w:szCs w:val="18"/>
          <w:lang w:val="fr-FR" w:eastAsia="zh-CN"/>
        </w:rPr>
        <w:t xml:space="preserve"> Les niveaux de consommation de HFC proposés dans le cadre du KIP, </w:t>
      </w:r>
      <w:r w:rsidR="00520220" w:rsidRPr="003656A5">
        <w:rPr>
          <w:rFonts w:eastAsia="Times New Roman"/>
          <w:sz w:val="18"/>
          <w:szCs w:val="18"/>
          <w:lang w:val="fr-FR" w:eastAsia="zh-CN"/>
        </w:rPr>
        <w:t xml:space="preserve">tels que soumis initialement, </w:t>
      </w:r>
      <w:r w:rsidRPr="003656A5">
        <w:rPr>
          <w:rFonts w:eastAsia="Times New Roman"/>
          <w:sz w:val="18"/>
          <w:szCs w:val="18"/>
          <w:lang w:val="fr-FR" w:eastAsia="zh-CN"/>
        </w:rPr>
        <w:t xml:space="preserve">étaient de 2 221 688 </w:t>
      </w:r>
      <w:r w:rsidR="00D02044" w:rsidRPr="003656A5">
        <w:rPr>
          <w:rFonts w:eastAsia="Times New Roman"/>
          <w:sz w:val="18"/>
          <w:szCs w:val="18"/>
          <w:lang w:val="fr-FR" w:eastAsia="zh-CN"/>
        </w:rPr>
        <w:t>tonnes éq-CO₂</w:t>
      </w:r>
      <w:r w:rsidR="00CC7769" w:rsidRPr="003656A5">
        <w:rPr>
          <w:rFonts w:eastAsia="Times New Roman"/>
          <w:sz w:val="18"/>
          <w:szCs w:val="18"/>
          <w:lang w:val="fr-FR" w:eastAsia="zh-CN"/>
        </w:rPr>
        <w:t xml:space="preserve"> </w:t>
      </w:r>
      <w:r w:rsidRPr="003656A5">
        <w:rPr>
          <w:rFonts w:eastAsia="Times New Roman"/>
          <w:sz w:val="18"/>
          <w:szCs w:val="18"/>
          <w:lang w:val="fr-FR" w:eastAsia="zh-CN"/>
        </w:rPr>
        <w:t xml:space="preserve">pour la période 2025-2031 et de 1 760 306 </w:t>
      </w:r>
      <w:r w:rsidR="00D02044" w:rsidRPr="003656A5">
        <w:rPr>
          <w:rFonts w:eastAsia="Times New Roman"/>
          <w:sz w:val="18"/>
          <w:szCs w:val="18"/>
          <w:lang w:val="fr-FR" w:eastAsia="zh-CN"/>
        </w:rPr>
        <w:t>tonnes éq-CO₂</w:t>
      </w:r>
      <w:r w:rsidRPr="003656A5">
        <w:rPr>
          <w:rFonts w:eastAsia="Times New Roman"/>
          <w:sz w:val="18"/>
          <w:szCs w:val="18"/>
          <w:lang w:val="fr-FR" w:eastAsia="zh-CN"/>
        </w:rPr>
        <w:t xml:space="preserve"> pour 2032. Au cours de l'examen du projet, le PNUE a indiqué qu'il s'agissait d'une erreur de proposer ces cibles, car elles avaient été calculées en utilisant la consommation moyenne de HFC de 2022 à 2024 comme base de réduction. Par la suite, les niveaux de consommation de HFC</w:t>
      </w:r>
      <w:r w:rsidR="00865109" w:rsidRPr="003656A5">
        <w:rPr>
          <w:rFonts w:eastAsia="Times New Roman"/>
          <w:sz w:val="18"/>
          <w:szCs w:val="18"/>
          <w:lang w:val="fr-FR" w:eastAsia="zh-CN"/>
        </w:rPr>
        <w:t xml:space="preserve"> proposés </w:t>
      </w:r>
      <w:r w:rsidRPr="003656A5">
        <w:rPr>
          <w:rFonts w:eastAsia="Times New Roman"/>
          <w:sz w:val="18"/>
          <w:szCs w:val="18"/>
          <w:lang w:val="fr-FR" w:eastAsia="zh-CN"/>
        </w:rPr>
        <w:t xml:space="preserve">ont été révisés </w:t>
      </w:r>
      <w:r w:rsidR="00BA01E2" w:rsidRPr="003656A5">
        <w:rPr>
          <w:rFonts w:eastAsia="Times New Roman"/>
          <w:sz w:val="18"/>
          <w:szCs w:val="18"/>
          <w:lang w:val="fr-FR" w:eastAsia="zh-CN"/>
        </w:rPr>
        <w:t>à</w:t>
      </w:r>
      <w:r w:rsidRPr="003656A5">
        <w:rPr>
          <w:rFonts w:eastAsia="Times New Roman"/>
          <w:sz w:val="18"/>
          <w:szCs w:val="18"/>
          <w:lang w:val="fr-FR" w:eastAsia="zh-CN"/>
        </w:rPr>
        <w:t xml:space="preserve"> 2 877 010 </w:t>
      </w:r>
      <w:r w:rsidR="00D02044" w:rsidRPr="003656A5">
        <w:rPr>
          <w:rFonts w:eastAsia="Times New Roman"/>
          <w:sz w:val="18"/>
          <w:szCs w:val="18"/>
          <w:lang w:val="fr-FR" w:eastAsia="zh-CN"/>
        </w:rPr>
        <w:t>tonnes éq-CO₂</w:t>
      </w:r>
      <w:r w:rsidRPr="003656A5">
        <w:rPr>
          <w:rFonts w:eastAsia="Times New Roman"/>
          <w:sz w:val="18"/>
          <w:szCs w:val="18"/>
          <w:lang w:val="fr-FR" w:eastAsia="zh-CN"/>
        </w:rPr>
        <w:t xml:space="preserve"> pour la période 2025-2031 et à 2 415 624 </w:t>
      </w:r>
      <w:r w:rsidR="00D02044" w:rsidRPr="003656A5">
        <w:rPr>
          <w:rFonts w:eastAsia="Times New Roman"/>
          <w:sz w:val="18"/>
          <w:szCs w:val="18"/>
          <w:lang w:val="fr-FR" w:eastAsia="zh-CN"/>
        </w:rPr>
        <w:t>tonnes éq-CO₂</w:t>
      </w:r>
      <w:r w:rsidRPr="003656A5">
        <w:rPr>
          <w:rFonts w:eastAsia="Times New Roman"/>
          <w:sz w:val="18"/>
          <w:szCs w:val="18"/>
          <w:lang w:val="fr-FR" w:eastAsia="zh-CN"/>
        </w:rPr>
        <w:t xml:space="preserve"> pour 2032. </w:t>
      </w:r>
    </w:p>
  </w:footnote>
  <w:footnote w:id="6">
    <w:p w14:paraId="31D6498D" w14:textId="77777777" w:rsidR="00CF16C0" w:rsidRPr="003656A5" w:rsidRDefault="00CF16C0" w:rsidP="00CF16C0">
      <w:pPr>
        <w:pStyle w:val="FootnoteText"/>
        <w:rPr>
          <w:lang w:val="fr-FR"/>
        </w:rPr>
      </w:pPr>
      <w:r w:rsidRPr="003656A5">
        <w:rPr>
          <w:rStyle w:val="FootnoteReference"/>
          <w:lang w:val="fr-FR"/>
        </w:rPr>
        <w:footnoteRef/>
      </w:r>
      <w:r w:rsidRPr="003656A5">
        <w:rPr>
          <w:lang w:val="fr-FR"/>
        </w:rPr>
        <w:t xml:space="preserve"> Y compris les outils de torchage et de sertissage, les outils pour tubes, les clés, les multimètres, les détecteurs de fuites de réfrigérants inflammables, les équipements de protection individuelle, etc. </w:t>
      </w:r>
    </w:p>
  </w:footnote>
  <w:footnote w:id="7">
    <w:p w14:paraId="04D082FD" w14:textId="77777777" w:rsidR="00CF16C0" w:rsidRPr="003656A5" w:rsidRDefault="00CF16C0" w:rsidP="00CF16C0">
      <w:pPr>
        <w:pStyle w:val="FootnoteText"/>
        <w:rPr>
          <w:lang w:val="fr-FR"/>
        </w:rPr>
      </w:pPr>
      <w:r w:rsidRPr="003656A5">
        <w:rPr>
          <w:rStyle w:val="FootnoteReference"/>
          <w:lang w:val="fr-FR"/>
        </w:rPr>
        <w:footnoteRef/>
      </w:r>
      <w:r w:rsidRPr="003656A5">
        <w:rPr>
          <w:lang w:val="fr-FR"/>
        </w:rPr>
        <w:t xml:space="preserve"> Unité de charge de réfrigérant, station de récupération pour les HCFC et les HFC, détecteur de fuites pour les HFC et les gaz inflammables, bouteilles rechargeables de récupération et d'entretien de réfrigérant, etc. </w:t>
      </w:r>
    </w:p>
  </w:footnote>
  <w:footnote w:id="8">
    <w:p w14:paraId="13C74BB6" w14:textId="6874C328" w:rsidR="00711BE6" w:rsidRPr="003656A5" w:rsidRDefault="00711BE6" w:rsidP="00711BE6">
      <w:pPr>
        <w:pStyle w:val="FootnoteText"/>
        <w:rPr>
          <w:lang w:val="fr-FR"/>
        </w:rPr>
      </w:pPr>
      <w:r w:rsidRPr="003656A5">
        <w:rPr>
          <w:rStyle w:val="FootnoteReference"/>
          <w:lang w:val="fr-FR"/>
        </w:rPr>
        <w:footnoteRef/>
      </w:r>
      <w:r w:rsidRPr="003656A5">
        <w:rPr>
          <w:lang w:val="fr-FR"/>
        </w:rPr>
        <w:t xml:space="preserve"> Calculé conformément à la méthod</w:t>
      </w:r>
      <w:r w:rsidR="003656A5" w:rsidRPr="003656A5">
        <w:rPr>
          <w:lang w:val="fr-FR"/>
        </w:rPr>
        <w:t>e</w:t>
      </w:r>
      <w:r w:rsidRPr="003656A5">
        <w:rPr>
          <w:lang w:val="fr-FR"/>
        </w:rPr>
        <w:t xml:space="preserve"> </w:t>
      </w:r>
      <w:r w:rsidR="003656A5" w:rsidRPr="003656A5">
        <w:rPr>
          <w:lang w:val="fr-FR"/>
        </w:rPr>
        <w:t>figurant</w:t>
      </w:r>
      <w:r w:rsidRPr="003656A5">
        <w:rPr>
          <w:lang w:val="fr-FR"/>
        </w:rPr>
        <w:t xml:space="preserve"> à l'annexe I du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0F616347" w:rsidR="00711BE6" w:rsidRPr="008F68AC" w:rsidRDefault="001830BF" w:rsidP="00A15FEA">
    <w:fldSimple w:instr=" DOCPROPERTY &quot;Document number&quot;  \* MERGEFORMAT ">
      <w:r>
        <w:t>UNEP/OzL.Pro/ExCom/97/67</w:t>
      </w:r>
    </w:fldSimple>
  </w:p>
  <w:p w14:paraId="4B04C0B5" w14:textId="77777777" w:rsidR="00711BE6" w:rsidRPr="008F68AC" w:rsidRDefault="00711BE6"/>
  <w:p w14:paraId="1061BB3F" w14:textId="77777777" w:rsidR="00711BE6" w:rsidRPr="008F68AC"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43E13CCF" w:rsidR="00711BE6" w:rsidRPr="008F68AC" w:rsidRDefault="001830BF" w:rsidP="00A15FEA">
    <w:pPr>
      <w:jc w:val="right"/>
    </w:pPr>
    <w:fldSimple w:instr=" DOCPROPERTY &quot;Document number&quot;  \* MERGEFORMAT ">
      <w:r>
        <w:t>UNEP/OzL.Pro/ExCom/97/67</w:t>
      </w:r>
    </w:fldSimple>
  </w:p>
  <w:p w14:paraId="61EB8007" w14:textId="77777777" w:rsidR="00711BE6" w:rsidRPr="008F68AC" w:rsidRDefault="00711BE6" w:rsidP="009774CB">
    <w:pPr>
      <w:jc w:val="right"/>
    </w:pPr>
  </w:p>
  <w:p w14:paraId="229B7DE9" w14:textId="77777777" w:rsidR="00711BE6" w:rsidRPr="008F68AC"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6FD1" w14:textId="77777777" w:rsidR="00707350" w:rsidRPr="008F68AC" w:rsidRDefault="00707350" w:rsidP="00D215EA">
    <w:pPr>
      <w:jc w:val="right"/>
    </w:pPr>
    <w:fldSimple w:instr=" DOCPROPERTY &quot;Document number&quot;  \* MERGEFORMAT ">
      <w:r w:rsidRPr="008F68AC">
        <w:t>UNEP/OzL.Pro/ExCom/97/67</w:t>
      </w:r>
    </w:fldSimple>
  </w:p>
  <w:p w14:paraId="0C43921A" w14:textId="77777777" w:rsidR="00707350" w:rsidRPr="008F68AC" w:rsidRDefault="00707350" w:rsidP="00D215EA">
    <w:pPr>
      <w:jc w:val="right"/>
    </w:pPr>
  </w:p>
  <w:p w14:paraId="17489583" w14:textId="77777777" w:rsidR="00707350" w:rsidRPr="008F68AC" w:rsidRDefault="00707350" w:rsidP="00D215E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71A9" w14:textId="77777777" w:rsidR="00134AE7" w:rsidRPr="008F68AC" w:rsidRDefault="00134AE7" w:rsidP="00134AE7">
    <w:pPr>
      <w:jc w:val="left"/>
    </w:pPr>
    <w:fldSimple w:instr=" DOCPROPERTY &quot;Document number&quot;  \* MERGEFORMAT ">
      <w:r w:rsidRPr="008F68AC">
        <w:t>UNEP/OzL.Pro/ExCom/97/67</w:t>
      </w:r>
    </w:fldSimple>
  </w:p>
  <w:p w14:paraId="3CB900B0" w14:textId="77777777" w:rsidR="00134AE7" w:rsidRPr="008F68AC" w:rsidRDefault="00134AE7" w:rsidP="00134AE7">
    <w:pPr>
      <w:jc w:val="left"/>
    </w:pPr>
  </w:p>
  <w:p w14:paraId="205C44CB" w14:textId="77777777" w:rsidR="00134AE7" w:rsidRPr="008F68AC" w:rsidRDefault="00134AE7" w:rsidP="00134AE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46CB060C" w:rsidR="00711BE6" w:rsidRPr="008F68AC" w:rsidRDefault="007C19C8" w:rsidP="00A15FEA">
    <w:fldSimple w:instr=" DOCPROPERTY &quot;Document number&quot;  \* MERGEFORMAT ">
      <w:r>
        <w:t>UNEP/OzL.Pro/ExCom/97/67</w:t>
      </w:r>
    </w:fldSimple>
  </w:p>
  <w:p w14:paraId="4620BDDE" w14:textId="77777777" w:rsidR="00711BE6" w:rsidRPr="008F68AC" w:rsidRDefault="00711BE6">
    <w:r w:rsidRPr="008F68AC">
      <w:t>Annexe I</w:t>
    </w:r>
  </w:p>
  <w:p w14:paraId="7120C34A" w14:textId="77777777" w:rsidR="00711BE6" w:rsidRPr="008F68AC"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7999EA11" w:rsidR="00711BE6" w:rsidRPr="008F68AC" w:rsidRDefault="007C19C8" w:rsidP="00A15FEA">
    <w:pPr>
      <w:jc w:val="right"/>
    </w:pPr>
    <w:fldSimple w:instr=" DOCPROPERTY &quot;Document number&quot;  \* MERGEFORMAT ">
      <w:r>
        <w:t>UNEP/OzL.Pro/ExCom/97/67</w:t>
      </w:r>
    </w:fldSimple>
  </w:p>
  <w:p w14:paraId="3705FD6E" w14:textId="77777777" w:rsidR="00711BE6" w:rsidRPr="008F68AC" w:rsidRDefault="00711BE6" w:rsidP="009774CB">
    <w:pPr>
      <w:jc w:val="right"/>
    </w:pPr>
    <w:r w:rsidRPr="008F68AC">
      <w:t>Annexe I</w:t>
    </w:r>
  </w:p>
  <w:p w14:paraId="7BD82DDD" w14:textId="77777777" w:rsidR="00711BE6" w:rsidRPr="008F68AC"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77777777" w:rsidR="00711BE6" w:rsidRPr="008F68AC" w:rsidRDefault="00711BE6" w:rsidP="00DF18F4">
    <w:pPr>
      <w:jc w:val="right"/>
    </w:pPr>
    <w:fldSimple w:instr=" DOCPROPERTY &quot;Document number&quot;  \* MERGEFORMAT ">
      <w:r w:rsidRPr="008F68AC">
        <w:t>UNEP/OzL.Pro/ExCom/96/1</w:t>
      </w:r>
    </w:fldSimple>
  </w:p>
  <w:p w14:paraId="35B7EE9A" w14:textId="77777777" w:rsidR="00711BE6" w:rsidRPr="008F68AC" w:rsidRDefault="00711BE6" w:rsidP="009774CB">
    <w:pPr>
      <w:pStyle w:val="Header"/>
      <w:jc w:val="right"/>
    </w:pPr>
    <w:r w:rsidRPr="008F68AC">
      <w:t>Annexe I</w:t>
    </w:r>
  </w:p>
  <w:p w14:paraId="6C495D0A" w14:textId="77777777" w:rsidR="00711BE6" w:rsidRPr="008F68AC"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049E0801" w:rsidR="00DC6A10" w:rsidRPr="008F68AC" w:rsidRDefault="008E4905" w:rsidP="00B42A72">
    <w:pPr>
      <w:jc w:val="left"/>
    </w:pPr>
    <w:fldSimple w:instr=" DOCPROPERTY &quot;Document number&quot;  \* MERGEFORMAT ">
      <w:r w:rsidRPr="008F68AC">
        <w:t>UNEP/OzL.Pro/ExCom/97/</w:t>
      </w:r>
      <w:r w:rsidR="005E6B8F">
        <w:t>67</w:t>
      </w:r>
    </w:fldSimple>
  </w:p>
  <w:p w14:paraId="6860EB02" w14:textId="3DE8F1E8" w:rsidR="00DC6A10" w:rsidRPr="008F68AC" w:rsidRDefault="00ED4C65" w:rsidP="00B42A72">
    <w:pPr>
      <w:jc w:val="left"/>
    </w:pPr>
    <w:r w:rsidRPr="008F68AC">
      <w:t>Annexe II</w:t>
    </w:r>
  </w:p>
  <w:p w14:paraId="6924930D" w14:textId="77777777" w:rsidR="00DC6A10" w:rsidRPr="008F68AC" w:rsidRDefault="00DC6A10"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622307E4" w:rsidR="00DC6A10" w:rsidRPr="008F68AC" w:rsidRDefault="008E4905" w:rsidP="00ED4C65">
    <w:pPr>
      <w:jc w:val="right"/>
    </w:pPr>
    <w:fldSimple w:instr=" DOCPROPERTY &quot;Document number&quot;  \* MERGEFORMAT ">
      <w:r w:rsidRPr="008F68AC">
        <w:t>UNEP/OzL.Pro/ExCom/97/</w:t>
      </w:r>
      <w:r w:rsidR="0036312A">
        <w:t>67</w:t>
      </w:r>
    </w:fldSimple>
  </w:p>
  <w:p w14:paraId="206883EF" w14:textId="0886FEC8" w:rsidR="00DC6A10" w:rsidRPr="008F68AC" w:rsidRDefault="00ED4C65" w:rsidP="00ED4C65">
    <w:pPr>
      <w:jc w:val="right"/>
    </w:pPr>
    <w:r w:rsidRPr="008F68AC">
      <w:t>Annexe II</w:t>
    </w:r>
  </w:p>
  <w:p w14:paraId="649A1F7E" w14:textId="77777777" w:rsidR="00DC6A10" w:rsidRPr="008F68AC" w:rsidRDefault="00DC6A10" w:rsidP="00ED4C65">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77777777" w:rsidR="00A14784" w:rsidRPr="008F68AC" w:rsidRDefault="00A14784" w:rsidP="00C72170">
    <w:pPr>
      <w:jc w:val="right"/>
    </w:pPr>
    <w:fldSimple w:instr=" DOCPROPERTY &quot;Document number&quot;  \* MERGEFORMAT ">
      <w:r w:rsidRPr="008F68AC">
        <w:t>UNEP/OzL.Pro/ExCom/96/1</w:t>
      </w:r>
    </w:fldSimple>
  </w:p>
  <w:p w14:paraId="0DA0CA90" w14:textId="77777777" w:rsidR="00A14784" w:rsidRPr="008F68AC" w:rsidRDefault="00A14784" w:rsidP="00C72170">
    <w:pPr>
      <w:jc w:val="right"/>
    </w:pPr>
    <w:r w:rsidRPr="008F68AC">
      <w:t xml:space="preserve">Annexe </w:t>
    </w:r>
    <w:r w:rsidRPr="008F68AC">
      <w:rPr>
        <w:highlight w:val="cyan"/>
      </w:rPr>
      <w:t>III</w:t>
    </w:r>
  </w:p>
  <w:p w14:paraId="6C87A584" w14:textId="77777777" w:rsidR="00A14784" w:rsidRPr="008F68AC"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D3215A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90ECB"/>
    <w:multiLevelType w:val="hybridMultilevel"/>
    <w:tmpl w:val="4BE6407C"/>
    <w:lvl w:ilvl="0" w:tplc="77045D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7E2A9E"/>
    <w:multiLevelType w:val="hybridMultilevel"/>
    <w:tmpl w:val="3EC8E6E0"/>
    <w:lvl w:ilvl="0" w:tplc="0F1ABF00">
      <w:start w:val="1"/>
      <w:numFmt w:val="bullet"/>
      <w:lvlText w:val=""/>
      <w:lvlJc w:val="left"/>
      <w:pPr>
        <w:ind w:left="761" w:hanging="360"/>
      </w:pPr>
      <w:rPr>
        <w:rFonts w:ascii="Symbol" w:hAnsi="Symbol" w:hint="default"/>
        <w:sz w:val="16"/>
      </w:rPr>
    </w:lvl>
    <w:lvl w:ilvl="1" w:tplc="10090003" w:tentative="1">
      <w:start w:val="1"/>
      <w:numFmt w:val="bullet"/>
      <w:lvlText w:val="o"/>
      <w:lvlJc w:val="left"/>
      <w:pPr>
        <w:ind w:left="1481" w:hanging="360"/>
      </w:pPr>
      <w:rPr>
        <w:rFonts w:ascii="Courier New" w:hAnsi="Courier New" w:cs="Courier New" w:hint="default"/>
      </w:rPr>
    </w:lvl>
    <w:lvl w:ilvl="2" w:tplc="10090005" w:tentative="1">
      <w:start w:val="1"/>
      <w:numFmt w:val="bullet"/>
      <w:lvlText w:val=""/>
      <w:lvlJc w:val="left"/>
      <w:pPr>
        <w:ind w:left="2201" w:hanging="360"/>
      </w:pPr>
      <w:rPr>
        <w:rFonts w:ascii="Wingdings" w:hAnsi="Wingdings" w:hint="default"/>
      </w:rPr>
    </w:lvl>
    <w:lvl w:ilvl="3" w:tplc="10090001" w:tentative="1">
      <w:start w:val="1"/>
      <w:numFmt w:val="bullet"/>
      <w:lvlText w:val=""/>
      <w:lvlJc w:val="left"/>
      <w:pPr>
        <w:ind w:left="2921" w:hanging="360"/>
      </w:pPr>
      <w:rPr>
        <w:rFonts w:ascii="Symbol" w:hAnsi="Symbol" w:hint="default"/>
      </w:rPr>
    </w:lvl>
    <w:lvl w:ilvl="4" w:tplc="10090003" w:tentative="1">
      <w:start w:val="1"/>
      <w:numFmt w:val="bullet"/>
      <w:lvlText w:val="o"/>
      <w:lvlJc w:val="left"/>
      <w:pPr>
        <w:ind w:left="3641" w:hanging="360"/>
      </w:pPr>
      <w:rPr>
        <w:rFonts w:ascii="Courier New" w:hAnsi="Courier New" w:cs="Courier New" w:hint="default"/>
      </w:rPr>
    </w:lvl>
    <w:lvl w:ilvl="5" w:tplc="10090005" w:tentative="1">
      <w:start w:val="1"/>
      <w:numFmt w:val="bullet"/>
      <w:lvlText w:val=""/>
      <w:lvlJc w:val="left"/>
      <w:pPr>
        <w:ind w:left="4361" w:hanging="360"/>
      </w:pPr>
      <w:rPr>
        <w:rFonts w:ascii="Wingdings" w:hAnsi="Wingdings" w:hint="default"/>
      </w:rPr>
    </w:lvl>
    <w:lvl w:ilvl="6" w:tplc="10090001" w:tentative="1">
      <w:start w:val="1"/>
      <w:numFmt w:val="bullet"/>
      <w:lvlText w:val=""/>
      <w:lvlJc w:val="left"/>
      <w:pPr>
        <w:ind w:left="5081" w:hanging="360"/>
      </w:pPr>
      <w:rPr>
        <w:rFonts w:ascii="Symbol" w:hAnsi="Symbol" w:hint="default"/>
      </w:rPr>
    </w:lvl>
    <w:lvl w:ilvl="7" w:tplc="10090003" w:tentative="1">
      <w:start w:val="1"/>
      <w:numFmt w:val="bullet"/>
      <w:lvlText w:val="o"/>
      <w:lvlJc w:val="left"/>
      <w:pPr>
        <w:ind w:left="5801" w:hanging="360"/>
      </w:pPr>
      <w:rPr>
        <w:rFonts w:ascii="Courier New" w:hAnsi="Courier New" w:cs="Courier New" w:hint="default"/>
      </w:rPr>
    </w:lvl>
    <w:lvl w:ilvl="8" w:tplc="10090005" w:tentative="1">
      <w:start w:val="1"/>
      <w:numFmt w:val="bullet"/>
      <w:lvlText w:val=""/>
      <w:lvlJc w:val="left"/>
      <w:pPr>
        <w:ind w:left="6521" w:hanging="360"/>
      </w:pPr>
      <w:rPr>
        <w:rFonts w:ascii="Wingdings" w:hAnsi="Wingdings" w:hint="default"/>
      </w:rPr>
    </w:lvl>
  </w:abstractNum>
  <w:abstractNum w:abstractNumId="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BD766B"/>
    <w:multiLevelType w:val="hybridMultilevel"/>
    <w:tmpl w:val="941C7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2780DA6"/>
    <w:multiLevelType w:val="multilevel"/>
    <w:tmpl w:val="AED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A239C"/>
    <w:multiLevelType w:val="hybridMultilevel"/>
    <w:tmpl w:val="93A49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F6D99"/>
    <w:multiLevelType w:val="hybridMultilevel"/>
    <w:tmpl w:val="CC8A6560"/>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5C50D1"/>
    <w:multiLevelType w:val="hybridMultilevel"/>
    <w:tmpl w:val="4470132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5D209D"/>
    <w:multiLevelType w:val="hybridMultilevel"/>
    <w:tmpl w:val="C696E9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A54A10"/>
    <w:multiLevelType w:val="hybridMultilevel"/>
    <w:tmpl w:val="048A73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6"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2719A1"/>
    <w:multiLevelType w:val="multilevel"/>
    <w:tmpl w:val="F67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553EE"/>
    <w:multiLevelType w:val="multilevel"/>
    <w:tmpl w:val="9D22C95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2C489E"/>
    <w:multiLevelType w:val="hybridMultilevel"/>
    <w:tmpl w:val="5036B1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F0661C2C"/>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BE612F5"/>
    <w:multiLevelType w:val="multilevel"/>
    <w:tmpl w:val="DE2A7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DB2AC8"/>
    <w:multiLevelType w:val="multilevel"/>
    <w:tmpl w:val="0E5A0F36"/>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0"/>
  </w:num>
  <w:num w:numId="6" w16cid:durableId="299306927">
    <w:abstractNumId w:val="20"/>
  </w:num>
  <w:num w:numId="7" w16cid:durableId="559828470">
    <w:abstractNumId w:val="21"/>
  </w:num>
  <w:num w:numId="8" w16cid:durableId="1488010068">
    <w:abstractNumId w:val="25"/>
  </w:num>
  <w:num w:numId="9" w16cid:durableId="444007775">
    <w:abstractNumId w:val="14"/>
  </w:num>
  <w:num w:numId="10" w16cid:durableId="2043942065">
    <w:abstractNumId w:val="22"/>
  </w:num>
  <w:num w:numId="11" w16cid:durableId="1395083166">
    <w:abstractNumId w:val="3"/>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2921983">
    <w:abstractNumId w:val="16"/>
  </w:num>
  <w:num w:numId="19" w16cid:durableId="1498765351">
    <w:abstractNumId w:val="9"/>
  </w:num>
  <w:num w:numId="20" w16cid:durableId="1932548665">
    <w:abstractNumId w:val="5"/>
  </w:num>
  <w:num w:numId="21" w16cid:durableId="1354303346">
    <w:abstractNumId w:val="18"/>
  </w:num>
  <w:num w:numId="22" w16cid:durableId="128279258">
    <w:abstractNumId w:val="24"/>
  </w:num>
  <w:num w:numId="23" w16cid:durableId="232547681">
    <w:abstractNumId w:val="2"/>
  </w:num>
  <w:num w:numId="24" w16cid:durableId="1200166820">
    <w:abstractNumId w:val="8"/>
  </w:num>
  <w:num w:numId="25" w16cid:durableId="1781949728">
    <w:abstractNumId w:val="23"/>
  </w:num>
  <w:num w:numId="26" w16cid:durableId="2129160226">
    <w:abstractNumId w:val="12"/>
  </w:num>
  <w:num w:numId="27" w16cid:durableId="702369937">
    <w:abstractNumId w:val="1"/>
  </w:num>
  <w:num w:numId="28" w16cid:durableId="195899153">
    <w:abstractNumId w:val="7"/>
  </w:num>
  <w:num w:numId="29" w16cid:durableId="648706617">
    <w:abstractNumId w:val="15"/>
  </w:num>
  <w:num w:numId="30" w16cid:durableId="63142487">
    <w:abstractNumId w:val="17"/>
  </w:num>
  <w:num w:numId="31" w16cid:durableId="145829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5130810">
    <w:abstractNumId w:val="6"/>
  </w:num>
  <w:num w:numId="33" w16cid:durableId="186989049">
    <w:abstractNumId w:val="19"/>
  </w:num>
  <w:num w:numId="34" w16cid:durableId="2048874181">
    <w:abstractNumId w:val="4"/>
  </w:num>
  <w:num w:numId="35" w16cid:durableId="1799489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4864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9283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28154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65164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32855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436"/>
    <w:rsid w:val="00000A30"/>
    <w:rsid w:val="00000FED"/>
    <w:rsid w:val="0000148B"/>
    <w:rsid w:val="00001FB0"/>
    <w:rsid w:val="00001FED"/>
    <w:rsid w:val="00002234"/>
    <w:rsid w:val="00002847"/>
    <w:rsid w:val="00002C6F"/>
    <w:rsid w:val="00002D15"/>
    <w:rsid w:val="000030DF"/>
    <w:rsid w:val="00003153"/>
    <w:rsid w:val="00004059"/>
    <w:rsid w:val="0000418E"/>
    <w:rsid w:val="0000434E"/>
    <w:rsid w:val="00004EFD"/>
    <w:rsid w:val="00005064"/>
    <w:rsid w:val="00005243"/>
    <w:rsid w:val="0000617C"/>
    <w:rsid w:val="00006D3F"/>
    <w:rsid w:val="000074B1"/>
    <w:rsid w:val="00007A0D"/>
    <w:rsid w:val="00007BFB"/>
    <w:rsid w:val="00007E2B"/>
    <w:rsid w:val="00007E3F"/>
    <w:rsid w:val="000105DC"/>
    <w:rsid w:val="00010A82"/>
    <w:rsid w:val="0001189E"/>
    <w:rsid w:val="00012C1E"/>
    <w:rsid w:val="00012D45"/>
    <w:rsid w:val="00012D56"/>
    <w:rsid w:val="00013BE0"/>
    <w:rsid w:val="00014018"/>
    <w:rsid w:val="0001419A"/>
    <w:rsid w:val="00014381"/>
    <w:rsid w:val="000144CC"/>
    <w:rsid w:val="0001466D"/>
    <w:rsid w:val="00014907"/>
    <w:rsid w:val="00014AFE"/>
    <w:rsid w:val="00014B6E"/>
    <w:rsid w:val="00014EDC"/>
    <w:rsid w:val="00014F7B"/>
    <w:rsid w:val="00015FED"/>
    <w:rsid w:val="00016092"/>
    <w:rsid w:val="00017079"/>
    <w:rsid w:val="00017D00"/>
    <w:rsid w:val="00020280"/>
    <w:rsid w:val="00020B96"/>
    <w:rsid w:val="00020D87"/>
    <w:rsid w:val="000211A9"/>
    <w:rsid w:val="00021238"/>
    <w:rsid w:val="00021610"/>
    <w:rsid w:val="00021A3F"/>
    <w:rsid w:val="00021F29"/>
    <w:rsid w:val="00022071"/>
    <w:rsid w:val="00022586"/>
    <w:rsid w:val="00022770"/>
    <w:rsid w:val="00022B68"/>
    <w:rsid w:val="00022DE1"/>
    <w:rsid w:val="000237DB"/>
    <w:rsid w:val="00023C41"/>
    <w:rsid w:val="00023E17"/>
    <w:rsid w:val="00023E55"/>
    <w:rsid w:val="00023F86"/>
    <w:rsid w:val="0002423D"/>
    <w:rsid w:val="00024805"/>
    <w:rsid w:val="00024CB5"/>
    <w:rsid w:val="0002591E"/>
    <w:rsid w:val="00026176"/>
    <w:rsid w:val="0002657B"/>
    <w:rsid w:val="00026898"/>
    <w:rsid w:val="000269C0"/>
    <w:rsid w:val="00026F2D"/>
    <w:rsid w:val="000272D9"/>
    <w:rsid w:val="000275F4"/>
    <w:rsid w:val="00027AA3"/>
    <w:rsid w:val="00027BEC"/>
    <w:rsid w:val="000304EF"/>
    <w:rsid w:val="00031096"/>
    <w:rsid w:val="00031260"/>
    <w:rsid w:val="000323D3"/>
    <w:rsid w:val="000325B6"/>
    <w:rsid w:val="00032C24"/>
    <w:rsid w:val="00032E3A"/>
    <w:rsid w:val="00032F2E"/>
    <w:rsid w:val="00033853"/>
    <w:rsid w:val="0003387B"/>
    <w:rsid w:val="00033BB7"/>
    <w:rsid w:val="00033FAC"/>
    <w:rsid w:val="0003440B"/>
    <w:rsid w:val="00035593"/>
    <w:rsid w:val="000356E2"/>
    <w:rsid w:val="00035AC6"/>
    <w:rsid w:val="00035E07"/>
    <w:rsid w:val="000361E9"/>
    <w:rsid w:val="0003681A"/>
    <w:rsid w:val="00036FBD"/>
    <w:rsid w:val="0003712B"/>
    <w:rsid w:val="000372B7"/>
    <w:rsid w:val="00037841"/>
    <w:rsid w:val="000378F8"/>
    <w:rsid w:val="00037997"/>
    <w:rsid w:val="0004004B"/>
    <w:rsid w:val="0004007E"/>
    <w:rsid w:val="000400D5"/>
    <w:rsid w:val="00040BF4"/>
    <w:rsid w:val="00041149"/>
    <w:rsid w:val="0004158D"/>
    <w:rsid w:val="00041806"/>
    <w:rsid w:val="00041965"/>
    <w:rsid w:val="00041AF8"/>
    <w:rsid w:val="00041FF9"/>
    <w:rsid w:val="000434DB"/>
    <w:rsid w:val="00043BD1"/>
    <w:rsid w:val="00044AD5"/>
    <w:rsid w:val="00044F7F"/>
    <w:rsid w:val="000469C4"/>
    <w:rsid w:val="00046A9E"/>
    <w:rsid w:val="00046AC0"/>
    <w:rsid w:val="00046F58"/>
    <w:rsid w:val="00047981"/>
    <w:rsid w:val="00047AD5"/>
    <w:rsid w:val="00050094"/>
    <w:rsid w:val="00050272"/>
    <w:rsid w:val="000502B3"/>
    <w:rsid w:val="00050342"/>
    <w:rsid w:val="00050741"/>
    <w:rsid w:val="000509B1"/>
    <w:rsid w:val="00050E1B"/>
    <w:rsid w:val="00050F6E"/>
    <w:rsid w:val="000517DC"/>
    <w:rsid w:val="00051C45"/>
    <w:rsid w:val="00051CC3"/>
    <w:rsid w:val="00053361"/>
    <w:rsid w:val="00053961"/>
    <w:rsid w:val="00054D98"/>
    <w:rsid w:val="00055D49"/>
    <w:rsid w:val="00056446"/>
    <w:rsid w:val="000570BE"/>
    <w:rsid w:val="000570DD"/>
    <w:rsid w:val="0005717A"/>
    <w:rsid w:val="00057343"/>
    <w:rsid w:val="000573FB"/>
    <w:rsid w:val="00057AFA"/>
    <w:rsid w:val="00057B8A"/>
    <w:rsid w:val="00060040"/>
    <w:rsid w:val="00060D83"/>
    <w:rsid w:val="000617DF"/>
    <w:rsid w:val="00061EC2"/>
    <w:rsid w:val="00062343"/>
    <w:rsid w:val="0006269B"/>
    <w:rsid w:val="00062E8A"/>
    <w:rsid w:val="00062F2C"/>
    <w:rsid w:val="000638AA"/>
    <w:rsid w:val="00063D93"/>
    <w:rsid w:val="0006408F"/>
    <w:rsid w:val="000642A2"/>
    <w:rsid w:val="000648C6"/>
    <w:rsid w:val="0006498A"/>
    <w:rsid w:val="00064B69"/>
    <w:rsid w:val="0006548B"/>
    <w:rsid w:val="00065A16"/>
    <w:rsid w:val="00066564"/>
    <w:rsid w:val="00066B8B"/>
    <w:rsid w:val="00066CE8"/>
    <w:rsid w:val="00067302"/>
    <w:rsid w:val="000676CB"/>
    <w:rsid w:val="0007047C"/>
    <w:rsid w:val="00070747"/>
    <w:rsid w:val="000707B9"/>
    <w:rsid w:val="00070AAC"/>
    <w:rsid w:val="00070D0D"/>
    <w:rsid w:val="00071827"/>
    <w:rsid w:val="00071916"/>
    <w:rsid w:val="00072CE3"/>
    <w:rsid w:val="00072FF6"/>
    <w:rsid w:val="00073021"/>
    <w:rsid w:val="00073548"/>
    <w:rsid w:val="00073AE5"/>
    <w:rsid w:val="00074452"/>
    <w:rsid w:val="000745BD"/>
    <w:rsid w:val="000745C0"/>
    <w:rsid w:val="00074D58"/>
    <w:rsid w:val="00074D85"/>
    <w:rsid w:val="00075032"/>
    <w:rsid w:val="0007509C"/>
    <w:rsid w:val="00075873"/>
    <w:rsid w:val="00075AE2"/>
    <w:rsid w:val="00075B59"/>
    <w:rsid w:val="00075CC9"/>
    <w:rsid w:val="00076246"/>
    <w:rsid w:val="000765AF"/>
    <w:rsid w:val="00077904"/>
    <w:rsid w:val="0007790E"/>
    <w:rsid w:val="00077A7A"/>
    <w:rsid w:val="00077AED"/>
    <w:rsid w:val="00077CFF"/>
    <w:rsid w:val="00077DAE"/>
    <w:rsid w:val="0008021F"/>
    <w:rsid w:val="000808BF"/>
    <w:rsid w:val="000808DA"/>
    <w:rsid w:val="00080ED0"/>
    <w:rsid w:val="0008126A"/>
    <w:rsid w:val="00081770"/>
    <w:rsid w:val="00081B1B"/>
    <w:rsid w:val="00081E4F"/>
    <w:rsid w:val="00082867"/>
    <w:rsid w:val="000829E2"/>
    <w:rsid w:val="00082DE1"/>
    <w:rsid w:val="00083627"/>
    <w:rsid w:val="00083EA8"/>
    <w:rsid w:val="00084349"/>
    <w:rsid w:val="0008442C"/>
    <w:rsid w:val="000844A2"/>
    <w:rsid w:val="00084944"/>
    <w:rsid w:val="00085390"/>
    <w:rsid w:val="00085616"/>
    <w:rsid w:val="0008591A"/>
    <w:rsid w:val="00085B8F"/>
    <w:rsid w:val="000862F1"/>
    <w:rsid w:val="0008646F"/>
    <w:rsid w:val="000868C9"/>
    <w:rsid w:val="00086D0B"/>
    <w:rsid w:val="00086FB9"/>
    <w:rsid w:val="00087E28"/>
    <w:rsid w:val="000900B2"/>
    <w:rsid w:val="00090481"/>
    <w:rsid w:val="00091177"/>
    <w:rsid w:val="00091186"/>
    <w:rsid w:val="00091554"/>
    <w:rsid w:val="00092565"/>
    <w:rsid w:val="00092AF4"/>
    <w:rsid w:val="000938B1"/>
    <w:rsid w:val="00093A18"/>
    <w:rsid w:val="00093A4B"/>
    <w:rsid w:val="000941E5"/>
    <w:rsid w:val="0009440B"/>
    <w:rsid w:val="00094DA3"/>
    <w:rsid w:val="00094FE6"/>
    <w:rsid w:val="000951E9"/>
    <w:rsid w:val="00095701"/>
    <w:rsid w:val="0009660B"/>
    <w:rsid w:val="00096723"/>
    <w:rsid w:val="00096E4B"/>
    <w:rsid w:val="0009708A"/>
    <w:rsid w:val="00097560"/>
    <w:rsid w:val="0009763C"/>
    <w:rsid w:val="0009766A"/>
    <w:rsid w:val="00097817"/>
    <w:rsid w:val="000A0290"/>
    <w:rsid w:val="000A0639"/>
    <w:rsid w:val="000A1002"/>
    <w:rsid w:val="000A1037"/>
    <w:rsid w:val="000A1162"/>
    <w:rsid w:val="000A14DB"/>
    <w:rsid w:val="000A16FD"/>
    <w:rsid w:val="000A17AC"/>
    <w:rsid w:val="000A195A"/>
    <w:rsid w:val="000A1D85"/>
    <w:rsid w:val="000A23A1"/>
    <w:rsid w:val="000A2422"/>
    <w:rsid w:val="000A28A1"/>
    <w:rsid w:val="000A2FA7"/>
    <w:rsid w:val="000A31D4"/>
    <w:rsid w:val="000A31FE"/>
    <w:rsid w:val="000A366B"/>
    <w:rsid w:val="000A3826"/>
    <w:rsid w:val="000A3BA5"/>
    <w:rsid w:val="000A4203"/>
    <w:rsid w:val="000A4491"/>
    <w:rsid w:val="000A4ABF"/>
    <w:rsid w:val="000A4BE2"/>
    <w:rsid w:val="000A4C0E"/>
    <w:rsid w:val="000A5B67"/>
    <w:rsid w:val="000A6280"/>
    <w:rsid w:val="000A64FE"/>
    <w:rsid w:val="000A6B48"/>
    <w:rsid w:val="000A6B8B"/>
    <w:rsid w:val="000A6C26"/>
    <w:rsid w:val="000A6FCA"/>
    <w:rsid w:val="000A700B"/>
    <w:rsid w:val="000A728C"/>
    <w:rsid w:val="000A7ABF"/>
    <w:rsid w:val="000B0895"/>
    <w:rsid w:val="000B0977"/>
    <w:rsid w:val="000B12A7"/>
    <w:rsid w:val="000B1791"/>
    <w:rsid w:val="000B339A"/>
    <w:rsid w:val="000B366C"/>
    <w:rsid w:val="000B36C8"/>
    <w:rsid w:val="000B4BB2"/>
    <w:rsid w:val="000B5573"/>
    <w:rsid w:val="000B5BBC"/>
    <w:rsid w:val="000B5CAC"/>
    <w:rsid w:val="000B68EE"/>
    <w:rsid w:val="000B6C0A"/>
    <w:rsid w:val="000B74C0"/>
    <w:rsid w:val="000B757C"/>
    <w:rsid w:val="000B7B4B"/>
    <w:rsid w:val="000B7FBD"/>
    <w:rsid w:val="000C05A2"/>
    <w:rsid w:val="000C0E25"/>
    <w:rsid w:val="000C1FEF"/>
    <w:rsid w:val="000C2211"/>
    <w:rsid w:val="000C23AB"/>
    <w:rsid w:val="000C2683"/>
    <w:rsid w:val="000C2E68"/>
    <w:rsid w:val="000C2ED0"/>
    <w:rsid w:val="000C34F6"/>
    <w:rsid w:val="000C378C"/>
    <w:rsid w:val="000C3B84"/>
    <w:rsid w:val="000C463C"/>
    <w:rsid w:val="000C56BE"/>
    <w:rsid w:val="000C573C"/>
    <w:rsid w:val="000C6184"/>
    <w:rsid w:val="000C648C"/>
    <w:rsid w:val="000C6539"/>
    <w:rsid w:val="000C67CB"/>
    <w:rsid w:val="000C7A0F"/>
    <w:rsid w:val="000D014F"/>
    <w:rsid w:val="000D0BF2"/>
    <w:rsid w:val="000D0F57"/>
    <w:rsid w:val="000D188F"/>
    <w:rsid w:val="000D2092"/>
    <w:rsid w:val="000D26F3"/>
    <w:rsid w:val="000D2D5B"/>
    <w:rsid w:val="000D326A"/>
    <w:rsid w:val="000D38A9"/>
    <w:rsid w:val="000D3C0C"/>
    <w:rsid w:val="000D3E52"/>
    <w:rsid w:val="000D40A3"/>
    <w:rsid w:val="000D4A6E"/>
    <w:rsid w:val="000D4C6E"/>
    <w:rsid w:val="000D4C9B"/>
    <w:rsid w:val="000D52A4"/>
    <w:rsid w:val="000D5782"/>
    <w:rsid w:val="000D646A"/>
    <w:rsid w:val="000D6E7A"/>
    <w:rsid w:val="000D6ED9"/>
    <w:rsid w:val="000D7422"/>
    <w:rsid w:val="000D763E"/>
    <w:rsid w:val="000D76BB"/>
    <w:rsid w:val="000D7F26"/>
    <w:rsid w:val="000E000C"/>
    <w:rsid w:val="000E0125"/>
    <w:rsid w:val="000E05CC"/>
    <w:rsid w:val="000E07BC"/>
    <w:rsid w:val="000E08D5"/>
    <w:rsid w:val="000E0960"/>
    <w:rsid w:val="000E2E21"/>
    <w:rsid w:val="000E33AB"/>
    <w:rsid w:val="000E39AB"/>
    <w:rsid w:val="000E3BB8"/>
    <w:rsid w:val="000E469F"/>
    <w:rsid w:val="000E4956"/>
    <w:rsid w:val="000E593B"/>
    <w:rsid w:val="000E657B"/>
    <w:rsid w:val="000E6748"/>
    <w:rsid w:val="000E67F2"/>
    <w:rsid w:val="000E6A94"/>
    <w:rsid w:val="000E6C8E"/>
    <w:rsid w:val="000E7363"/>
    <w:rsid w:val="000E7885"/>
    <w:rsid w:val="000F099B"/>
    <w:rsid w:val="000F0AD6"/>
    <w:rsid w:val="000F0E0A"/>
    <w:rsid w:val="000F0FD4"/>
    <w:rsid w:val="000F13D7"/>
    <w:rsid w:val="000F14C0"/>
    <w:rsid w:val="000F1686"/>
    <w:rsid w:val="000F1770"/>
    <w:rsid w:val="000F1CD4"/>
    <w:rsid w:val="000F1E33"/>
    <w:rsid w:val="000F2271"/>
    <w:rsid w:val="000F2365"/>
    <w:rsid w:val="000F2B9A"/>
    <w:rsid w:val="000F319E"/>
    <w:rsid w:val="000F3FD0"/>
    <w:rsid w:val="000F4103"/>
    <w:rsid w:val="000F4633"/>
    <w:rsid w:val="000F5066"/>
    <w:rsid w:val="000F549D"/>
    <w:rsid w:val="000F5718"/>
    <w:rsid w:val="000F6517"/>
    <w:rsid w:val="000F6AD7"/>
    <w:rsid w:val="000F6F72"/>
    <w:rsid w:val="000F70A7"/>
    <w:rsid w:val="000F7881"/>
    <w:rsid w:val="000F7970"/>
    <w:rsid w:val="000F7B76"/>
    <w:rsid w:val="000F7DB0"/>
    <w:rsid w:val="000F7E4F"/>
    <w:rsid w:val="001002D1"/>
    <w:rsid w:val="00100DA1"/>
    <w:rsid w:val="00101180"/>
    <w:rsid w:val="00101374"/>
    <w:rsid w:val="001013D0"/>
    <w:rsid w:val="00101C15"/>
    <w:rsid w:val="00102BCD"/>
    <w:rsid w:val="00102CB0"/>
    <w:rsid w:val="0010328C"/>
    <w:rsid w:val="00103357"/>
    <w:rsid w:val="001036B8"/>
    <w:rsid w:val="001038E2"/>
    <w:rsid w:val="00103F13"/>
    <w:rsid w:val="00104207"/>
    <w:rsid w:val="0010489D"/>
    <w:rsid w:val="001048BC"/>
    <w:rsid w:val="00104BF9"/>
    <w:rsid w:val="0010502A"/>
    <w:rsid w:val="00105704"/>
    <w:rsid w:val="00105F27"/>
    <w:rsid w:val="00106341"/>
    <w:rsid w:val="00106383"/>
    <w:rsid w:val="00110473"/>
    <w:rsid w:val="0011149C"/>
    <w:rsid w:val="001117F8"/>
    <w:rsid w:val="00111A28"/>
    <w:rsid w:val="00111F87"/>
    <w:rsid w:val="00112725"/>
    <w:rsid w:val="0011297F"/>
    <w:rsid w:val="00112AAB"/>
    <w:rsid w:val="00112F47"/>
    <w:rsid w:val="001130C7"/>
    <w:rsid w:val="00113556"/>
    <w:rsid w:val="00113CCA"/>
    <w:rsid w:val="00114580"/>
    <w:rsid w:val="001145A5"/>
    <w:rsid w:val="00114695"/>
    <w:rsid w:val="00114D4D"/>
    <w:rsid w:val="00115175"/>
    <w:rsid w:val="001153AE"/>
    <w:rsid w:val="00115B0B"/>
    <w:rsid w:val="00116183"/>
    <w:rsid w:val="00116729"/>
    <w:rsid w:val="00116A7F"/>
    <w:rsid w:val="00117A97"/>
    <w:rsid w:val="00117F07"/>
    <w:rsid w:val="00120225"/>
    <w:rsid w:val="00120309"/>
    <w:rsid w:val="001204C6"/>
    <w:rsid w:val="00120518"/>
    <w:rsid w:val="00120FAF"/>
    <w:rsid w:val="00121F86"/>
    <w:rsid w:val="001228F0"/>
    <w:rsid w:val="00122A6E"/>
    <w:rsid w:val="00122C20"/>
    <w:rsid w:val="00122F25"/>
    <w:rsid w:val="001233F8"/>
    <w:rsid w:val="00123548"/>
    <w:rsid w:val="00123700"/>
    <w:rsid w:val="001242EF"/>
    <w:rsid w:val="0012436C"/>
    <w:rsid w:val="0012449A"/>
    <w:rsid w:val="001245D9"/>
    <w:rsid w:val="001248F4"/>
    <w:rsid w:val="00124A09"/>
    <w:rsid w:val="00124F51"/>
    <w:rsid w:val="00124FC6"/>
    <w:rsid w:val="001257AA"/>
    <w:rsid w:val="00125ADB"/>
    <w:rsid w:val="001262AE"/>
    <w:rsid w:val="001274DE"/>
    <w:rsid w:val="0012791D"/>
    <w:rsid w:val="00127C44"/>
    <w:rsid w:val="00130014"/>
    <w:rsid w:val="0013069E"/>
    <w:rsid w:val="001315DA"/>
    <w:rsid w:val="00131C24"/>
    <w:rsid w:val="001320DF"/>
    <w:rsid w:val="00132163"/>
    <w:rsid w:val="00132261"/>
    <w:rsid w:val="001324C4"/>
    <w:rsid w:val="0013282B"/>
    <w:rsid w:val="00132DB3"/>
    <w:rsid w:val="00132E1B"/>
    <w:rsid w:val="00133D1A"/>
    <w:rsid w:val="00133F43"/>
    <w:rsid w:val="00134370"/>
    <w:rsid w:val="001344B1"/>
    <w:rsid w:val="00134820"/>
    <w:rsid w:val="00134AE7"/>
    <w:rsid w:val="00135980"/>
    <w:rsid w:val="00135C15"/>
    <w:rsid w:val="0013618A"/>
    <w:rsid w:val="00136A5D"/>
    <w:rsid w:val="001373D4"/>
    <w:rsid w:val="0013786F"/>
    <w:rsid w:val="00137A76"/>
    <w:rsid w:val="0014035D"/>
    <w:rsid w:val="00140C97"/>
    <w:rsid w:val="0014100D"/>
    <w:rsid w:val="00141EA2"/>
    <w:rsid w:val="00142569"/>
    <w:rsid w:val="00142801"/>
    <w:rsid w:val="00142FE1"/>
    <w:rsid w:val="00143458"/>
    <w:rsid w:val="001435CC"/>
    <w:rsid w:val="001435F5"/>
    <w:rsid w:val="00143622"/>
    <w:rsid w:val="001443AE"/>
    <w:rsid w:val="001446FB"/>
    <w:rsid w:val="00144CD3"/>
    <w:rsid w:val="00145C33"/>
    <w:rsid w:val="00146391"/>
    <w:rsid w:val="00146B4D"/>
    <w:rsid w:val="00146E18"/>
    <w:rsid w:val="00146F67"/>
    <w:rsid w:val="00147891"/>
    <w:rsid w:val="00147AE3"/>
    <w:rsid w:val="0015031C"/>
    <w:rsid w:val="001506AD"/>
    <w:rsid w:val="00150955"/>
    <w:rsid w:val="00150D95"/>
    <w:rsid w:val="00150F68"/>
    <w:rsid w:val="00151140"/>
    <w:rsid w:val="001518D3"/>
    <w:rsid w:val="00151F7E"/>
    <w:rsid w:val="00152312"/>
    <w:rsid w:val="001527CA"/>
    <w:rsid w:val="00152AEC"/>
    <w:rsid w:val="00152F88"/>
    <w:rsid w:val="00153093"/>
    <w:rsid w:val="00153346"/>
    <w:rsid w:val="00153460"/>
    <w:rsid w:val="001534FC"/>
    <w:rsid w:val="00153A0B"/>
    <w:rsid w:val="00154237"/>
    <w:rsid w:val="00154301"/>
    <w:rsid w:val="00154469"/>
    <w:rsid w:val="0015459C"/>
    <w:rsid w:val="00154ED9"/>
    <w:rsid w:val="00154EF8"/>
    <w:rsid w:val="0015503F"/>
    <w:rsid w:val="00155096"/>
    <w:rsid w:val="0015511D"/>
    <w:rsid w:val="0015639A"/>
    <w:rsid w:val="00156447"/>
    <w:rsid w:val="001568BB"/>
    <w:rsid w:val="00156DD6"/>
    <w:rsid w:val="00157463"/>
    <w:rsid w:val="00160158"/>
    <w:rsid w:val="0016096D"/>
    <w:rsid w:val="00160BDB"/>
    <w:rsid w:val="00160CC4"/>
    <w:rsid w:val="001616B6"/>
    <w:rsid w:val="001616EA"/>
    <w:rsid w:val="00161AE0"/>
    <w:rsid w:val="00161BB1"/>
    <w:rsid w:val="00161F2D"/>
    <w:rsid w:val="00162363"/>
    <w:rsid w:val="00162623"/>
    <w:rsid w:val="00162772"/>
    <w:rsid w:val="00162786"/>
    <w:rsid w:val="00162AEE"/>
    <w:rsid w:val="001633C2"/>
    <w:rsid w:val="001636B9"/>
    <w:rsid w:val="00163847"/>
    <w:rsid w:val="00164139"/>
    <w:rsid w:val="001642A0"/>
    <w:rsid w:val="00164719"/>
    <w:rsid w:val="001652B2"/>
    <w:rsid w:val="0016593E"/>
    <w:rsid w:val="00165CE0"/>
    <w:rsid w:val="00166FC4"/>
    <w:rsid w:val="00166FEE"/>
    <w:rsid w:val="001677AC"/>
    <w:rsid w:val="00171390"/>
    <w:rsid w:val="001713AB"/>
    <w:rsid w:val="00171A8E"/>
    <w:rsid w:val="00172088"/>
    <w:rsid w:val="00173BD9"/>
    <w:rsid w:val="001743E7"/>
    <w:rsid w:val="0017472A"/>
    <w:rsid w:val="00174B79"/>
    <w:rsid w:val="00174B7D"/>
    <w:rsid w:val="0017589B"/>
    <w:rsid w:val="00175C06"/>
    <w:rsid w:val="0017623E"/>
    <w:rsid w:val="00176369"/>
    <w:rsid w:val="001764DB"/>
    <w:rsid w:val="0017686F"/>
    <w:rsid w:val="00176B46"/>
    <w:rsid w:val="001774DE"/>
    <w:rsid w:val="00177668"/>
    <w:rsid w:val="00177836"/>
    <w:rsid w:val="00177D14"/>
    <w:rsid w:val="0018005B"/>
    <w:rsid w:val="0018040A"/>
    <w:rsid w:val="001804EA"/>
    <w:rsid w:val="00181F03"/>
    <w:rsid w:val="00182511"/>
    <w:rsid w:val="0018255C"/>
    <w:rsid w:val="001830BF"/>
    <w:rsid w:val="001835BA"/>
    <w:rsid w:val="001840E5"/>
    <w:rsid w:val="00184253"/>
    <w:rsid w:val="00184634"/>
    <w:rsid w:val="00184C15"/>
    <w:rsid w:val="00185633"/>
    <w:rsid w:val="001858AD"/>
    <w:rsid w:val="00185CFD"/>
    <w:rsid w:val="00186553"/>
    <w:rsid w:val="00186725"/>
    <w:rsid w:val="00186C49"/>
    <w:rsid w:val="00186C6C"/>
    <w:rsid w:val="00186E6D"/>
    <w:rsid w:val="0018742F"/>
    <w:rsid w:val="0018786E"/>
    <w:rsid w:val="00187F9C"/>
    <w:rsid w:val="001903A5"/>
    <w:rsid w:val="00190893"/>
    <w:rsid w:val="00190A61"/>
    <w:rsid w:val="001916ED"/>
    <w:rsid w:val="00191C36"/>
    <w:rsid w:val="00191C55"/>
    <w:rsid w:val="00191D0B"/>
    <w:rsid w:val="00191F33"/>
    <w:rsid w:val="00193920"/>
    <w:rsid w:val="00193A48"/>
    <w:rsid w:val="00193C05"/>
    <w:rsid w:val="00193E9E"/>
    <w:rsid w:val="0019444F"/>
    <w:rsid w:val="001946B3"/>
    <w:rsid w:val="00194BA9"/>
    <w:rsid w:val="0019533E"/>
    <w:rsid w:val="001960A5"/>
    <w:rsid w:val="001965FC"/>
    <w:rsid w:val="001968A6"/>
    <w:rsid w:val="00196DC8"/>
    <w:rsid w:val="00197179"/>
    <w:rsid w:val="00197D06"/>
    <w:rsid w:val="001A0008"/>
    <w:rsid w:val="001A0405"/>
    <w:rsid w:val="001A0C5A"/>
    <w:rsid w:val="001A101D"/>
    <w:rsid w:val="001A18AC"/>
    <w:rsid w:val="001A20D3"/>
    <w:rsid w:val="001A2215"/>
    <w:rsid w:val="001A2453"/>
    <w:rsid w:val="001A25AF"/>
    <w:rsid w:val="001A26B3"/>
    <w:rsid w:val="001A2843"/>
    <w:rsid w:val="001A28A1"/>
    <w:rsid w:val="001A28FC"/>
    <w:rsid w:val="001A2C13"/>
    <w:rsid w:val="001A2C73"/>
    <w:rsid w:val="001A315F"/>
    <w:rsid w:val="001A3342"/>
    <w:rsid w:val="001A3653"/>
    <w:rsid w:val="001A3D8C"/>
    <w:rsid w:val="001A3E3D"/>
    <w:rsid w:val="001A40D1"/>
    <w:rsid w:val="001A4478"/>
    <w:rsid w:val="001A4B50"/>
    <w:rsid w:val="001A54BE"/>
    <w:rsid w:val="001A5698"/>
    <w:rsid w:val="001A57B4"/>
    <w:rsid w:val="001A5902"/>
    <w:rsid w:val="001A5FC6"/>
    <w:rsid w:val="001A6611"/>
    <w:rsid w:val="001A666D"/>
    <w:rsid w:val="001A69A0"/>
    <w:rsid w:val="001A6D88"/>
    <w:rsid w:val="001A7049"/>
    <w:rsid w:val="001A7687"/>
    <w:rsid w:val="001A773C"/>
    <w:rsid w:val="001A7A17"/>
    <w:rsid w:val="001A7CD8"/>
    <w:rsid w:val="001B0C6C"/>
    <w:rsid w:val="001B0F08"/>
    <w:rsid w:val="001B13A6"/>
    <w:rsid w:val="001B1A7F"/>
    <w:rsid w:val="001B1E40"/>
    <w:rsid w:val="001B22BF"/>
    <w:rsid w:val="001B2AD1"/>
    <w:rsid w:val="001B2EFD"/>
    <w:rsid w:val="001B3322"/>
    <w:rsid w:val="001B4028"/>
    <w:rsid w:val="001B40BE"/>
    <w:rsid w:val="001B4320"/>
    <w:rsid w:val="001B4B3C"/>
    <w:rsid w:val="001B4C98"/>
    <w:rsid w:val="001B4DA7"/>
    <w:rsid w:val="001B5527"/>
    <w:rsid w:val="001B5911"/>
    <w:rsid w:val="001B5B0E"/>
    <w:rsid w:val="001B68BB"/>
    <w:rsid w:val="001B68DC"/>
    <w:rsid w:val="001B6A14"/>
    <w:rsid w:val="001B6C06"/>
    <w:rsid w:val="001B766C"/>
    <w:rsid w:val="001C069E"/>
    <w:rsid w:val="001C13A3"/>
    <w:rsid w:val="001C18C8"/>
    <w:rsid w:val="001C190F"/>
    <w:rsid w:val="001C1920"/>
    <w:rsid w:val="001C2182"/>
    <w:rsid w:val="001C26E0"/>
    <w:rsid w:val="001C2707"/>
    <w:rsid w:val="001C2B4D"/>
    <w:rsid w:val="001C2EC1"/>
    <w:rsid w:val="001C3243"/>
    <w:rsid w:val="001C32A7"/>
    <w:rsid w:val="001C32BC"/>
    <w:rsid w:val="001C3593"/>
    <w:rsid w:val="001C3AEE"/>
    <w:rsid w:val="001C3B5F"/>
    <w:rsid w:val="001C3D88"/>
    <w:rsid w:val="001C3F44"/>
    <w:rsid w:val="001C3F78"/>
    <w:rsid w:val="001C40F0"/>
    <w:rsid w:val="001C415D"/>
    <w:rsid w:val="001C4A5E"/>
    <w:rsid w:val="001C4B21"/>
    <w:rsid w:val="001C4E37"/>
    <w:rsid w:val="001C4FA6"/>
    <w:rsid w:val="001C5E95"/>
    <w:rsid w:val="001C6907"/>
    <w:rsid w:val="001C764E"/>
    <w:rsid w:val="001C7701"/>
    <w:rsid w:val="001C7756"/>
    <w:rsid w:val="001D05D5"/>
    <w:rsid w:val="001D0B35"/>
    <w:rsid w:val="001D0D4E"/>
    <w:rsid w:val="001D0D82"/>
    <w:rsid w:val="001D1140"/>
    <w:rsid w:val="001D13D4"/>
    <w:rsid w:val="001D15DA"/>
    <w:rsid w:val="001D1B1D"/>
    <w:rsid w:val="001D21C4"/>
    <w:rsid w:val="001D2217"/>
    <w:rsid w:val="001D2661"/>
    <w:rsid w:val="001D2BC8"/>
    <w:rsid w:val="001D3443"/>
    <w:rsid w:val="001D40F4"/>
    <w:rsid w:val="001D45E6"/>
    <w:rsid w:val="001D477C"/>
    <w:rsid w:val="001D4A68"/>
    <w:rsid w:val="001D5330"/>
    <w:rsid w:val="001D583E"/>
    <w:rsid w:val="001D5B23"/>
    <w:rsid w:val="001D7247"/>
    <w:rsid w:val="001D7B95"/>
    <w:rsid w:val="001E011B"/>
    <w:rsid w:val="001E035A"/>
    <w:rsid w:val="001E0950"/>
    <w:rsid w:val="001E1052"/>
    <w:rsid w:val="001E1184"/>
    <w:rsid w:val="001E1308"/>
    <w:rsid w:val="001E132D"/>
    <w:rsid w:val="001E1AB1"/>
    <w:rsid w:val="001E20C8"/>
    <w:rsid w:val="001E21B1"/>
    <w:rsid w:val="001E235C"/>
    <w:rsid w:val="001E2828"/>
    <w:rsid w:val="001E2883"/>
    <w:rsid w:val="001E2887"/>
    <w:rsid w:val="001E2E71"/>
    <w:rsid w:val="001E2F93"/>
    <w:rsid w:val="001E2FE1"/>
    <w:rsid w:val="001E307E"/>
    <w:rsid w:val="001E4554"/>
    <w:rsid w:val="001E4923"/>
    <w:rsid w:val="001E4957"/>
    <w:rsid w:val="001E50CC"/>
    <w:rsid w:val="001E5652"/>
    <w:rsid w:val="001E61E5"/>
    <w:rsid w:val="001E64D7"/>
    <w:rsid w:val="001E64EB"/>
    <w:rsid w:val="001E72BC"/>
    <w:rsid w:val="001E75A0"/>
    <w:rsid w:val="001F012E"/>
    <w:rsid w:val="001F03F9"/>
    <w:rsid w:val="001F0728"/>
    <w:rsid w:val="001F0819"/>
    <w:rsid w:val="001F0DC7"/>
    <w:rsid w:val="001F1154"/>
    <w:rsid w:val="001F1B70"/>
    <w:rsid w:val="001F1F52"/>
    <w:rsid w:val="001F207E"/>
    <w:rsid w:val="001F2159"/>
    <w:rsid w:val="001F235F"/>
    <w:rsid w:val="001F29D5"/>
    <w:rsid w:val="001F2A4A"/>
    <w:rsid w:val="001F4647"/>
    <w:rsid w:val="001F47FC"/>
    <w:rsid w:val="001F4DF5"/>
    <w:rsid w:val="001F53FD"/>
    <w:rsid w:val="001F5B53"/>
    <w:rsid w:val="001F5ECD"/>
    <w:rsid w:val="001F6CD7"/>
    <w:rsid w:val="001F7291"/>
    <w:rsid w:val="001F77FF"/>
    <w:rsid w:val="0020080D"/>
    <w:rsid w:val="00200DCD"/>
    <w:rsid w:val="00201284"/>
    <w:rsid w:val="00201DD0"/>
    <w:rsid w:val="00202014"/>
    <w:rsid w:val="00202502"/>
    <w:rsid w:val="002025E1"/>
    <w:rsid w:val="00202980"/>
    <w:rsid w:val="00202EA0"/>
    <w:rsid w:val="002033F1"/>
    <w:rsid w:val="0020382A"/>
    <w:rsid w:val="00203A5A"/>
    <w:rsid w:val="00204241"/>
    <w:rsid w:val="002042D3"/>
    <w:rsid w:val="002043C2"/>
    <w:rsid w:val="00204420"/>
    <w:rsid w:val="0020444C"/>
    <w:rsid w:val="00204A2E"/>
    <w:rsid w:val="00204EBC"/>
    <w:rsid w:val="00205042"/>
    <w:rsid w:val="00205AD6"/>
    <w:rsid w:val="002062A3"/>
    <w:rsid w:val="00206432"/>
    <w:rsid w:val="00206436"/>
    <w:rsid w:val="00206782"/>
    <w:rsid w:val="00206ADB"/>
    <w:rsid w:val="00207079"/>
    <w:rsid w:val="00207A49"/>
    <w:rsid w:val="00207BAC"/>
    <w:rsid w:val="00207E01"/>
    <w:rsid w:val="002108AA"/>
    <w:rsid w:val="00210B2F"/>
    <w:rsid w:val="00210B8B"/>
    <w:rsid w:val="00210C1A"/>
    <w:rsid w:val="002111C9"/>
    <w:rsid w:val="0021186C"/>
    <w:rsid w:val="00211B4D"/>
    <w:rsid w:val="0021347D"/>
    <w:rsid w:val="00213720"/>
    <w:rsid w:val="00213A64"/>
    <w:rsid w:val="00213FBC"/>
    <w:rsid w:val="00214307"/>
    <w:rsid w:val="00214863"/>
    <w:rsid w:val="00214B55"/>
    <w:rsid w:val="00214CA2"/>
    <w:rsid w:val="002153AF"/>
    <w:rsid w:val="002156B4"/>
    <w:rsid w:val="002158ED"/>
    <w:rsid w:val="00215EF4"/>
    <w:rsid w:val="00216400"/>
    <w:rsid w:val="00216464"/>
    <w:rsid w:val="00216B32"/>
    <w:rsid w:val="00216C41"/>
    <w:rsid w:val="0021730E"/>
    <w:rsid w:val="00217455"/>
    <w:rsid w:val="002175D7"/>
    <w:rsid w:val="00217751"/>
    <w:rsid w:val="00217756"/>
    <w:rsid w:val="00217DD8"/>
    <w:rsid w:val="00220579"/>
    <w:rsid w:val="002206FC"/>
    <w:rsid w:val="00220DC8"/>
    <w:rsid w:val="00221558"/>
    <w:rsid w:val="00221C1F"/>
    <w:rsid w:val="00221CCB"/>
    <w:rsid w:val="0022254C"/>
    <w:rsid w:val="002232B2"/>
    <w:rsid w:val="00223B0E"/>
    <w:rsid w:val="00223CCD"/>
    <w:rsid w:val="00223D1C"/>
    <w:rsid w:val="00224479"/>
    <w:rsid w:val="002249AF"/>
    <w:rsid w:val="00224A64"/>
    <w:rsid w:val="00224BA5"/>
    <w:rsid w:val="00224E6E"/>
    <w:rsid w:val="00224FCD"/>
    <w:rsid w:val="00225762"/>
    <w:rsid w:val="00225785"/>
    <w:rsid w:val="00225BDD"/>
    <w:rsid w:val="002263AB"/>
    <w:rsid w:val="002266C2"/>
    <w:rsid w:val="00226B2D"/>
    <w:rsid w:val="00226EFA"/>
    <w:rsid w:val="002271E9"/>
    <w:rsid w:val="00227494"/>
    <w:rsid w:val="00227BBB"/>
    <w:rsid w:val="00227E18"/>
    <w:rsid w:val="00230801"/>
    <w:rsid w:val="00230A67"/>
    <w:rsid w:val="00230AC0"/>
    <w:rsid w:val="00230CC1"/>
    <w:rsid w:val="00231195"/>
    <w:rsid w:val="0023121D"/>
    <w:rsid w:val="002312B8"/>
    <w:rsid w:val="0023196D"/>
    <w:rsid w:val="002328EB"/>
    <w:rsid w:val="00232D19"/>
    <w:rsid w:val="0023342A"/>
    <w:rsid w:val="00233494"/>
    <w:rsid w:val="002341A2"/>
    <w:rsid w:val="00234440"/>
    <w:rsid w:val="002347ED"/>
    <w:rsid w:val="00234CBD"/>
    <w:rsid w:val="002354EF"/>
    <w:rsid w:val="00235834"/>
    <w:rsid w:val="0023644F"/>
    <w:rsid w:val="00236761"/>
    <w:rsid w:val="00236E52"/>
    <w:rsid w:val="0023740A"/>
    <w:rsid w:val="002375BE"/>
    <w:rsid w:val="002377C3"/>
    <w:rsid w:val="00237D67"/>
    <w:rsid w:val="00237DF8"/>
    <w:rsid w:val="00240539"/>
    <w:rsid w:val="002407FD"/>
    <w:rsid w:val="00242AF4"/>
    <w:rsid w:val="00243479"/>
    <w:rsid w:val="0024401E"/>
    <w:rsid w:val="0024442A"/>
    <w:rsid w:val="00244A21"/>
    <w:rsid w:val="0024555C"/>
    <w:rsid w:val="0024563B"/>
    <w:rsid w:val="002459B6"/>
    <w:rsid w:val="00245A2E"/>
    <w:rsid w:val="00245BA3"/>
    <w:rsid w:val="00245BE0"/>
    <w:rsid w:val="00245E01"/>
    <w:rsid w:val="00246003"/>
    <w:rsid w:val="0024621D"/>
    <w:rsid w:val="002465C0"/>
    <w:rsid w:val="0024674E"/>
    <w:rsid w:val="00246C0E"/>
    <w:rsid w:val="00246C9B"/>
    <w:rsid w:val="00246CF7"/>
    <w:rsid w:val="00246DB7"/>
    <w:rsid w:val="002475A4"/>
    <w:rsid w:val="0024769D"/>
    <w:rsid w:val="0025025D"/>
    <w:rsid w:val="00250EF4"/>
    <w:rsid w:val="00251E64"/>
    <w:rsid w:val="00252431"/>
    <w:rsid w:val="002527E6"/>
    <w:rsid w:val="00252D43"/>
    <w:rsid w:val="00252F5F"/>
    <w:rsid w:val="00253222"/>
    <w:rsid w:val="00253286"/>
    <w:rsid w:val="00253291"/>
    <w:rsid w:val="00253493"/>
    <w:rsid w:val="00253607"/>
    <w:rsid w:val="00253902"/>
    <w:rsid w:val="00254144"/>
    <w:rsid w:val="00254472"/>
    <w:rsid w:val="002547A2"/>
    <w:rsid w:val="002547C2"/>
    <w:rsid w:val="0025517E"/>
    <w:rsid w:val="002551DD"/>
    <w:rsid w:val="00256694"/>
    <w:rsid w:val="002569F3"/>
    <w:rsid w:val="00256B25"/>
    <w:rsid w:val="00256D8F"/>
    <w:rsid w:val="002576E8"/>
    <w:rsid w:val="0025771D"/>
    <w:rsid w:val="002579D1"/>
    <w:rsid w:val="00257D7B"/>
    <w:rsid w:val="00257DB4"/>
    <w:rsid w:val="00257ED2"/>
    <w:rsid w:val="0026093D"/>
    <w:rsid w:val="00260E8B"/>
    <w:rsid w:val="0026176A"/>
    <w:rsid w:val="00261C13"/>
    <w:rsid w:val="00262796"/>
    <w:rsid w:val="00262847"/>
    <w:rsid w:val="00262FA8"/>
    <w:rsid w:val="00262FBD"/>
    <w:rsid w:val="002632B8"/>
    <w:rsid w:val="002639DE"/>
    <w:rsid w:val="00263AA1"/>
    <w:rsid w:val="0026419B"/>
    <w:rsid w:val="002641A1"/>
    <w:rsid w:val="00266A11"/>
    <w:rsid w:val="00266B83"/>
    <w:rsid w:val="00266CF8"/>
    <w:rsid w:val="00266F2E"/>
    <w:rsid w:val="002672D8"/>
    <w:rsid w:val="00267949"/>
    <w:rsid w:val="00267D2A"/>
    <w:rsid w:val="00267D45"/>
    <w:rsid w:val="00270800"/>
    <w:rsid w:val="00270F83"/>
    <w:rsid w:val="00271B43"/>
    <w:rsid w:val="002725DD"/>
    <w:rsid w:val="00272AC8"/>
    <w:rsid w:val="002735B0"/>
    <w:rsid w:val="002736B8"/>
    <w:rsid w:val="0027387B"/>
    <w:rsid w:val="00273AC8"/>
    <w:rsid w:val="00274183"/>
    <w:rsid w:val="002742CA"/>
    <w:rsid w:val="002743DA"/>
    <w:rsid w:val="00274593"/>
    <w:rsid w:val="00274627"/>
    <w:rsid w:val="002748C9"/>
    <w:rsid w:val="00274DE7"/>
    <w:rsid w:val="002751D8"/>
    <w:rsid w:val="00275EA1"/>
    <w:rsid w:val="00276032"/>
    <w:rsid w:val="0027610B"/>
    <w:rsid w:val="002767A7"/>
    <w:rsid w:val="00276E49"/>
    <w:rsid w:val="00276F15"/>
    <w:rsid w:val="00277A83"/>
    <w:rsid w:val="00277BE9"/>
    <w:rsid w:val="00277EDD"/>
    <w:rsid w:val="0028012E"/>
    <w:rsid w:val="00280777"/>
    <w:rsid w:val="0028078F"/>
    <w:rsid w:val="00281BB2"/>
    <w:rsid w:val="00282198"/>
    <w:rsid w:val="0028279C"/>
    <w:rsid w:val="002828AA"/>
    <w:rsid w:val="002828C2"/>
    <w:rsid w:val="00282934"/>
    <w:rsid w:val="00284564"/>
    <w:rsid w:val="00284C01"/>
    <w:rsid w:val="00285662"/>
    <w:rsid w:val="002857D2"/>
    <w:rsid w:val="0028585A"/>
    <w:rsid w:val="00285C68"/>
    <w:rsid w:val="00285EDD"/>
    <w:rsid w:val="00286C25"/>
    <w:rsid w:val="002872A3"/>
    <w:rsid w:val="002876DD"/>
    <w:rsid w:val="00287726"/>
    <w:rsid w:val="00287A78"/>
    <w:rsid w:val="00287DE8"/>
    <w:rsid w:val="00290506"/>
    <w:rsid w:val="0029054A"/>
    <w:rsid w:val="00291478"/>
    <w:rsid w:val="0029161D"/>
    <w:rsid w:val="00291C85"/>
    <w:rsid w:val="00291EDD"/>
    <w:rsid w:val="002920BB"/>
    <w:rsid w:val="00292665"/>
    <w:rsid w:val="002926A8"/>
    <w:rsid w:val="002932FE"/>
    <w:rsid w:val="00293878"/>
    <w:rsid w:val="002938AD"/>
    <w:rsid w:val="00293B86"/>
    <w:rsid w:val="00293F7A"/>
    <w:rsid w:val="002940C1"/>
    <w:rsid w:val="002943D3"/>
    <w:rsid w:val="00294DB2"/>
    <w:rsid w:val="002952C2"/>
    <w:rsid w:val="0029582C"/>
    <w:rsid w:val="00295C59"/>
    <w:rsid w:val="002965C5"/>
    <w:rsid w:val="00296982"/>
    <w:rsid w:val="002969DC"/>
    <w:rsid w:val="00297848"/>
    <w:rsid w:val="00297EF3"/>
    <w:rsid w:val="002A00BB"/>
    <w:rsid w:val="002A03C3"/>
    <w:rsid w:val="002A066E"/>
    <w:rsid w:val="002A06E0"/>
    <w:rsid w:val="002A0F46"/>
    <w:rsid w:val="002A2298"/>
    <w:rsid w:val="002A22AD"/>
    <w:rsid w:val="002A2413"/>
    <w:rsid w:val="002A2440"/>
    <w:rsid w:val="002A25C8"/>
    <w:rsid w:val="002A2F89"/>
    <w:rsid w:val="002A30B6"/>
    <w:rsid w:val="002A4079"/>
    <w:rsid w:val="002A42C2"/>
    <w:rsid w:val="002A45C3"/>
    <w:rsid w:val="002A482A"/>
    <w:rsid w:val="002A4DC4"/>
    <w:rsid w:val="002A5212"/>
    <w:rsid w:val="002A6132"/>
    <w:rsid w:val="002A66BE"/>
    <w:rsid w:val="002A760B"/>
    <w:rsid w:val="002A7851"/>
    <w:rsid w:val="002A7E84"/>
    <w:rsid w:val="002B0126"/>
    <w:rsid w:val="002B0418"/>
    <w:rsid w:val="002B0875"/>
    <w:rsid w:val="002B0D32"/>
    <w:rsid w:val="002B0D6E"/>
    <w:rsid w:val="002B17B3"/>
    <w:rsid w:val="002B1A89"/>
    <w:rsid w:val="002B1CF6"/>
    <w:rsid w:val="002B2149"/>
    <w:rsid w:val="002B218D"/>
    <w:rsid w:val="002B23D5"/>
    <w:rsid w:val="002B254E"/>
    <w:rsid w:val="002B29AA"/>
    <w:rsid w:val="002B2B2E"/>
    <w:rsid w:val="002B2C92"/>
    <w:rsid w:val="002B37D2"/>
    <w:rsid w:val="002B3A00"/>
    <w:rsid w:val="002B3D00"/>
    <w:rsid w:val="002B3D88"/>
    <w:rsid w:val="002B4710"/>
    <w:rsid w:val="002B4CE8"/>
    <w:rsid w:val="002B4E08"/>
    <w:rsid w:val="002B556C"/>
    <w:rsid w:val="002B61FA"/>
    <w:rsid w:val="002B650B"/>
    <w:rsid w:val="002B6AAD"/>
    <w:rsid w:val="002B6B08"/>
    <w:rsid w:val="002B72E9"/>
    <w:rsid w:val="002B73A4"/>
    <w:rsid w:val="002B75B1"/>
    <w:rsid w:val="002B7618"/>
    <w:rsid w:val="002B7E1E"/>
    <w:rsid w:val="002C03C8"/>
    <w:rsid w:val="002C0797"/>
    <w:rsid w:val="002C08BD"/>
    <w:rsid w:val="002C0A63"/>
    <w:rsid w:val="002C1DDE"/>
    <w:rsid w:val="002C23EF"/>
    <w:rsid w:val="002C2C32"/>
    <w:rsid w:val="002C2F3F"/>
    <w:rsid w:val="002C32FC"/>
    <w:rsid w:val="002C4C2A"/>
    <w:rsid w:val="002C4E70"/>
    <w:rsid w:val="002C6688"/>
    <w:rsid w:val="002C669C"/>
    <w:rsid w:val="002C706C"/>
    <w:rsid w:val="002C7998"/>
    <w:rsid w:val="002C7EB5"/>
    <w:rsid w:val="002D011C"/>
    <w:rsid w:val="002D0ED7"/>
    <w:rsid w:val="002D11F7"/>
    <w:rsid w:val="002D13E5"/>
    <w:rsid w:val="002D18E6"/>
    <w:rsid w:val="002D1A68"/>
    <w:rsid w:val="002D1DD5"/>
    <w:rsid w:val="002D1E94"/>
    <w:rsid w:val="002D1F26"/>
    <w:rsid w:val="002D1F42"/>
    <w:rsid w:val="002D2006"/>
    <w:rsid w:val="002D216B"/>
    <w:rsid w:val="002D3218"/>
    <w:rsid w:val="002D3258"/>
    <w:rsid w:val="002D326E"/>
    <w:rsid w:val="002D371D"/>
    <w:rsid w:val="002D399C"/>
    <w:rsid w:val="002D3D2A"/>
    <w:rsid w:val="002D5772"/>
    <w:rsid w:val="002D69A5"/>
    <w:rsid w:val="002E095B"/>
    <w:rsid w:val="002E13D5"/>
    <w:rsid w:val="002E213A"/>
    <w:rsid w:val="002E22A3"/>
    <w:rsid w:val="002E2375"/>
    <w:rsid w:val="002E2463"/>
    <w:rsid w:val="002E2668"/>
    <w:rsid w:val="002E297C"/>
    <w:rsid w:val="002E2AAD"/>
    <w:rsid w:val="002E2B5D"/>
    <w:rsid w:val="002E3180"/>
    <w:rsid w:val="002E3753"/>
    <w:rsid w:val="002E3CE3"/>
    <w:rsid w:val="002E3E23"/>
    <w:rsid w:val="002E4AC6"/>
    <w:rsid w:val="002E5494"/>
    <w:rsid w:val="002E56B6"/>
    <w:rsid w:val="002E59CE"/>
    <w:rsid w:val="002E5B8D"/>
    <w:rsid w:val="002E6201"/>
    <w:rsid w:val="002E6226"/>
    <w:rsid w:val="002E631D"/>
    <w:rsid w:val="002E68BD"/>
    <w:rsid w:val="002E6B59"/>
    <w:rsid w:val="002E6EE1"/>
    <w:rsid w:val="002E6F36"/>
    <w:rsid w:val="002E7004"/>
    <w:rsid w:val="002E705B"/>
    <w:rsid w:val="002E74CC"/>
    <w:rsid w:val="002E77D1"/>
    <w:rsid w:val="002F068F"/>
    <w:rsid w:val="002F0F62"/>
    <w:rsid w:val="002F1075"/>
    <w:rsid w:val="002F1621"/>
    <w:rsid w:val="002F18B0"/>
    <w:rsid w:val="002F19FA"/>
    <w:rsid w:val="002F1E53"/>
    <w:rsid w:val="002F2118"/>
    <w:rsid w:val="002F2504"/>
    <w:rsid w:val="002F2CAA"/>
    <w:rsid w:val="002F2CF9"/>
    <w:rsid w:val="002F4689"/>
    <w:rsid w:val="002F46D4"/>
    <w:rsid w:val="002F492B"/>
    <w:rsid w:val="002F4B06"/>
    <w:rsid w:val="002F4E41"/>
    <w:rsid w:val="002F50F3"/>
    <w:rsid w:val="002F559A"/>
    <w:rsid w:val="002F5BD0"/>
    <w:rsid w:val="002F5F1F"/>
    <w:rsid w:val="002F6CB4"/>
    <w:rsid w:val="002F73A9"/>
    <w:rsid w:val="002F742A"/>
    <w:rsid w:val="002F7B35"/>
    <w:rsid w:val="002F7FC6"/>
    <w:rsid w:val="002F7FCA"/>
    <w:rsid w:val="003001A9"/>
    <w:rsid w:val="0030052C"/>
    <w:rsid w:val="003007BA"/>
    <w:rsid w:val="00300B79"/>
    <w:rsid w:val="00301488"/>
    <w:rsid w:val="0030178C"/>
    <w:rsid w:val="00301AC7"/>
    <w:rsid w:val="00301D19"/>
    <w:rsid w:val="00301D2E"/>
    <w:rsid w:val="003024B1"/>
    <w:rsid w:val="003028AD"/>
    <w:rsid w:val="00302FE6"/>
    <w:rsid w:val="003030DD"/>
    <w:rsid w:val="00303A0D"/>
    <w:rsid w:val="00303A7F"/>
    <w:rsid w:val="00303EBB"/>
    <w:rsid w:val="003041BF"/>
    <w:rsid w:val="003045D4"/>
    <w:rsid w:val="003046A2"/>
    <w:rsid w:val="00304B63"/>
    <w:rsid w:val="00305A5D"/>
    <w:rsid w:val="00305CDB"/>
    <w:rsid w:val="00305E41"/>
    <w:rsid w:val="003060EA"/>
    <w:rsid w:val="003062B8"/>
    <w:rsid w:val="003065C4"/>
    <w:rsid w:val="00306D46"/>
    <w:rsid w:val="00306EDA"/>
    <w:rsid w:val="003078DA"/>
    <w:rsid w:val="003078ED"/>
    <w:rsid w:val="00307A4E"/>
    <w:rsid w:val="00307F92"/>
    <w:rsid w:val="003101A6"/>
    <w:rsid w:val="003104E8"/>
    <w:rsid w:val="0031061B"/>
    <w:rsid w:val="003113CA"/>
    <w:rsid w:val="00311E25"/>
    <w:rsid w:val="00312007"/>
    <w:rsid w:val="00312957"/>
    <w:rsid w:val="003129D0"/>
    <w:rsid w:val="00312B83"/>
    <w:rsid w:val="00312B8C"/>
    <w:rsid w:val="003130EB"/>
    <w:rsid w:val="00313104"/>
    <w:rsid w:val="00313261"/>
    <w:rsid w:val="003133E3"/>
    <w:rsid w:val="0031348B"/>
    <w:rsid w:val="00314D80"/>
    <w:rsid w:val="00315075"/>
    <w:rsid w:val="0031514B"/>
    <w:rsid w:val="00315921"/>
    <w:rsid w:val="00315D5E"/>
    <w:rsid w:val="00315F47"/>
    <w:rsid w:val="00316707"/>
    <w:rsid w:val="00316735"/>
    <w:rsid w:val="00316920"/>
    <w:rsid w:val="00316C88"/>
    <w:rsid w:val="00317E21"/>
    <w:rsid w:val="00320120"/>
    <w:rsid w:val="0032096E"/>
    <w:rsid w:val="00321387"/>
    <w:rsid w:val="0032168C"/>
    <w:rsid w:val="003216A9"/>
    <w:rsid w:val="00321B27"/>
    <w:rsid w:val="00321EB6"/>
    <w:rsid w:val="00322709"/>
    <w:rsid w:val="0032388E"/>
    <w:rsid w:val="00323E83"/>
    <w:rsid w:val="00324A8D"/>
    <w:rsid w:val="00324FAF"/>
    <w:rsid w:val="0032544D"/>
    <w:rsid w:val="00326657"/>
    <w:rsid w:val="00326FC6"/>
    <w:rsid w:val="003277BE"/>
    <w:rsid w:val="00327BDC"/>
    <w:rsid w:val="0033014C"/>
    <w:rsid w:val="0033061B"/>
    <w:rsid w:val="003306E1"/>
    <w:rsid w:val="0033193A"/>
    <w:rsid w:val="00331D1D"/>
    <w:rsid w:val="00331E58"/>
    <w:rsid w:val="003320E4"/>
    <w:rsid w:val="00332D31"/>
    <w:rsid w:val="003338A1"/>
    <w:rsid w:val="00333F55"/>
    <w:rsid w:val="00334281"/>
    <w:rsid w:val="0033491C"/>
    <w:rsid w:val="00334B59"/>
    <w:rsid w:val="0033525D"/>
    <w:rsid w:val="003353D5"/>
    <w:rsid w:val="00335E28"/>
    <w:rsid w:val="00336171"/>
    <w:rsid w:val="00336655"/>
    <w:rsid w:val="00336806"/>
    <w:rsid w:val="00337AFB"/>
    <w:rsid w:val="003408D3"/>
    <w:rsid w:val="003414F3"/>
    <w:rsid w:val="00341A59"/>
    <w:rsid w:val="00342216"/>
    <w:rsid w:val="0034233E"/>
    <w:rsid w:val="00343530"/>
    <w:rsid w:val="003436D6"/>
    <w:rsid w:val="0034373B"/>
    <w:rsid w:val="00343D1C"/>
    <w:rsid w:val="00343F03"/>
    <w:rsid w:val="00344276"/>
    <w:rsid w:val="00344819"/>
    <w:rsid w:val="00344E6D"/>
    <w:rsid w:val="00345072"/>
    <w:rsid w:val="00345AAF"/>
    <w:rsid w:val="00345B35"/>
    <w:rsid w:val="00345E54"/>
    <w:rsid w:val="00345EE8"/>
    <w:rsid w:val="003462DB"/>
    <w:rsid w:val="003468BF"/>
    <w:rsid w:val="003469DF"/>
    <w:rsid w:val="0034718B"/>
    <w:rsid w:val="003471EE"/>
    <w:rsid w:val="00347499"/>
    <w:rsid w:val="00347769"/>
    <w:rsid w:val="00347D61"/>
    <w:rsid w:val="00350030"/>
    <w:rsid w:val="00350298"/>
    <w:rsid w:val="00350AA3"/>
    <w:rsid w:val="00351B68"/>
    <w:rsid w:val="0035250B"/>
    <w:rsid w:val="003530B4"/>
    <w:rsid w:val="003534E9"/>
    <w:rsid w:val="00353633"/>
    <w:rsid w:val="00353A6D"/>
    <w:rsid w:val="00353ED1"/>
    <w:rsid w:val="00354654"/>
    <w:rsid w:val="00354683"/>
    <w:rsid w:val="00355453"/>
    <w:rsid w:val="00355A1E"/>
    <w:rsid w:val="0035613E"/>
    <w:rsid w:val="003568CF"/>
    <w:rsid w:val="0035691D"/>
    <w:rsid w:val="0035747A"/>
    <w:rsid w:val="003575BF"/>
    <w:rsid w:val="0036177F"/>
    <w:rsid w:val="0036297D"/>
    <w:rsid w:val="00362BD3"/>
    <w:rsid w:val="00362D5D"/>
    <w:rsid w:val="00362F82"/>
    <w:rsid w:val="00362FAD"/>
    <w:rsid w:val="00363119"/>
    <w:rsid w:val="0036312A"/>
    <w:rsid w:val="003636B6"/>
    <w:rsid w:val="00363E51"/>
    <w:rsid w:val="00363EE9"/>
    <w:rsid w:val="00364384"/>
    <w:rsid w:val="00365299"/>
    <w:rsid w:val="003656A5"/>
    <w:rsid w:val="00365D45"/>
    <w:rsid w:val="00365DB7"/>
    <w:rsid w:val="00365DCA"/>
    <w:rsid w:val="00366459"/>
    <w:rsid w:val="00366DC8"/>
    <w:rsid w:val="003670E4"/>
    <w:rsid w:val="00367280"/>
    <w:rsid w:val="0036743F"/>
    <w:rsid w:val="00367B38"/>
    <w:rsid w:val="00370330"/>
    <w:rsid w:val="00370C02"/>
    <w:rsid w:val="00371252"/>
    <w:rsid w:val="0037198C"/>
    <w:rsid w:val="003722EC"/>
    <w:rsid w:val="003728B7"/>
    <w:rsid w:val="00373106"/>
    <w:rsid w:val="0037374F"/>
    <w:rsid w:val="0037385B"/>
    <w:rsid w:val="00373C5B"/>
    <w:rsid w:val="003740BF"/>
    <w:rsid w:val="00375490"/>
    <w:rsid w:val="00375D7E"/>
    <w:rsid w:val="00375E95"/>
    <w:rsid w:val="00376128"/>
    <w:rsid w:val="00376679"/>
    <w:rsid w:val="00376CB7"/>
    <w:rsid w:val="0037742E"/>
    <w:rsid w:val="00377598"/>
    <w:rsid w:val="00377D56"/>
    <w:rsid w:val="00377FBE"/>
    <w:rsid w:val="00377FD2"/>
    <w:rsid w:val="0038035F"/>
    <w:rsid w:val="003803CC"/>
    <w:rsid w:val="00380456"/>
    <w:rsid w:val="00380FC8"/>
    <w:rsid w:val="00381437"/>
    <w:rsid w:val="00381621"/>
    <w:rsid w:val="0038245A"/>
    <w:rsid w:val="003828CC"/>
    <w:rsid w:val="0038390C"/>
    <w:rsid w:val="003840E6"/>
    <w:rsid w:val="00384799"/>
    <w:rsid w:val="00384939"/>
    <w:rsid w:val="00385BDC"/>
    <w:rsid w:val="00385CB5"/>
    <w:rsid w:val="00385CFC"/>
    <w:rsid w:val="003872B4"/>
    <w:rsid w:val="003872DA"/>
    <w:rsid w:val="00387685"/>
    <w:rsid w:val="00387859"/>
    <w:rsid w:val="00387DB5"/>
    <w:rsid w:val="00390338"/>
    <w:rsid w:val="00390417"/>
    <w:rsid w:val="00390B5E"/>
    <w:rsid w:val="00391630"/>
    <w:rsid w:val="00391756"/>
    <w:rsid w:val="00392023"/>
    <w:rsid w:val="003927A2"/>
    <w:rsid w:val="00392B16"/>
    <w:rsid w:val="00393338"/>
    <w:rsid w:val="0039337A"/>
    <w:rsid w:val="003936B4"/>
    <w:rsid w:val="003937C2"/>
    <w:rsid w:val="003938B8"/>
    <w:rsid w:val="00393986"/>
    <w:rsid w:val="00393A88"/>
    <w:rsid w:val="00393FAC"/>
    <w:rsid w:val="00393FEE"/>
    <w:rsid w:val="003941F1"/>
    <w:rsid w:val="00395275"/>
    <w:rsid w:val="003958AB"/>
    <w:rsid w:val="00395AC6"/>
    <w:rsid w:val="00395CAC"/>
    <w:rsid w:val="00395EAB"/>
    <w:rsid w:val="00396155"/>
    <w:rsid w:val="00396F2C"/>
    <w:rsid w:val="00396F34"/>
    <w:rsid w:val="00397120"/>
    <w:rsid w:val="00397279"/>
    <w:rsid w:val="003973C3"/>
    <w:rsid w:val="0039764E"/>
    <w:rsid w:val="00397C09"/>
    <w:rsid w:val="003A0BA9"/>
    <w:rsid w:val="003A1389"/>
    <w:rsid w:val="003A1E35"/>
    <w:rsid w:val="003A2C50"/>
    <w:rsid w:val="003A3189"/>
    <w:rsid w:val="003A3625"/>
    <w:rsid w:val="003A3878"/>
    <w:rsid w:val="003A38B3"/>
    <w:rsid w:val="003A3CA7"/>
    <w:rsid w:val="003A4327"/>
    <w:rsid w:val="003A43CF"/>
    <w:rsid w:val="003A45BE"/>
    <w:rsid w:val="003A4E21"/>
    <w:rsid w:val="003A4E25"/>
    <w:rsid w:val="003A4F55"/>
    <w:rsid w:val="003A4F99"/>
    <w:rsid w:val="003A530E"/>
    <w:rsid w:val="003A5418"/>
    <w:rsid w:val="003A598E"/>
    <w:rsid w:val="003A5C9F"/>
    <w:rsid w:val="003A5EF5"/>
    <w:rsid w:val="003A6314"/>
    <w:rsid w:val="003A654C"/>
    <w:rsid w:val="003A6B68"/>
    <w:rsid w:val="003A6F8B"/>
    <w:rsid w:val="003A7F23"/>
    <w:rsid w:val="003B00CB"/>
    <w:rsid w:val="003B0512"/>
    <w:rsid w:val="003B05C6"/>
    <w:rsid w:val="003B14E0"/>
    <w:rsid w:val="003B183F"/>
    <w:rsid w:val="003B1C95"/>
    <w:rsid w:val="003B2056"/>
    <w:rsid w:val="003B21D4"/>
    <w:rsid w:val="003B232B"/>
    <w:rsid w:val="003B2340"/>
    <w:rsid w:val="003B2401"/>
    <w:rsid w:val="003B27F2"/>
    <w:rsid w:val="003B2B97"/>
    <w:rsid w:val="003B33BD"/>
    <w:rsid w:val="003B46EE"/>
    <w:rsid w:val="003B569D"/>
    <w:rsid w:val="003B5862"/>
    <w:rsid w:val="003B5B3C"/>
    <w:rsid w:val="003B611D"/>
    <w:rsid w:val="003B6394"/>
    <w:rsid w:val="003B641C"/>
    <w:rsid w:val="003B654F"/>
    <w:rsid w:val="003B6E94"/>
    <w:rsid w:val="003B79F6"/>
    <w:rsid w:val="003B7D99"/>
    <w:rsid w:val="003C02C1"/>
    <w:rsid w:val="003C0405"/>
    <w:rsid w:val="003C0948"/>
    <w:rsid w:val="003C0C16"/>
    <w:rsid w:val="003C10E6"/>
    <w:rsid w:val="003C1106"/>
    <w:rsid w:val="003C1376"/>
    <w:rsid w:val="003C140C"/>
    <w:rsid w:val="003C16A0"/>
    <w:rsid w:val="003C1747"/>
    <w:rsid w:val="003C1BFD"/>
    <w:rsid w:val="003C1D42"/>
    <w:rsid w:val="003C2717"/>
    <w:rsid w:val="003C2A5E"/>
    <w:rsid w:val="003C2ADC"/>
    <w:rsid w:val="003C2AFA"/>
    <w:rsid w:val="003C2BA7"/>
    <w:rsid w:val="003C3BC8"/>
    <w:rsid w:val="003C3C0E"/>
    <w:rsid w:val="003C3CE7"/>
    <w:rsid w:val="003C3CFE"/>
    <w:rsid w:val="003C3E5B"/>
    <w:rsid w:val="003C4662"/>
    <w:rsid w:val="003C47C6"/>
    <w:rsid w:val="003C4C33"/>
    <w:rsid w:val="003C504D"/>
    <w:rsid w:val="003C53F9"/>
    <w:rsid w:val="003C5530"/>
    <w:rsid w:val="003C5578"/>
    <w:rsid w:val="003C56E8"/>
    <w:rsid w:val="003C57A2"/>
    <w:rsid w:val="003C64AB"/>
    <w:rsid w:val="003C6555"/>
    <w:rsid w:val="003C6F2E"/>
    <w:rsid w:val="003C7208"/>
    <w:rsid w:val="003C7364"/>
    <w:rsid w:val="003C781A"/>
    <w:rsid w:val="003C78AA"/>
    <w:rsid w:val="003D0C2F"/>
    <w:rsid w:val="003D178B"/>
    <w:rsid w:val="003D1800"/>
    <w:rsid w:val="003D1B88"/>
    <w:rsid w:val="003D2829"/>
    <w:rsid w:val="003D3E17"/>
    <w:rsid w:val="003D3F92"/>
    <w:rsid w:val="003D41AE"/>
    <w:rsid w:val="003D42A6"/>
    <w:rsid w:val="003D4C12"/>
    <w:rsid w:val="003D4F21"/>
    <w:rsid w:val="003D4FAC"/>
    <w:rsid w:val="003D4FC7"/>
    <w:rsid w:val="003D5C61"/>
    <w:rsid w:val="003D63ED"/>
    <w:rsid w:val="003D68CD"/>
    <w:rsid w:val="003D6BAA"/>
    <w:rsid w:val="003D76F3"/>
    <w:rsid w:val="003E008F"/>
    <w:rsid w:val="003E036D"/>
    <w:rsid w:val="003E0464"/>
    <w:rsid w:val="003E066B"/>
    <w:rsid w:val="003E0798"/>
    <w:rsid w:val="003E09AA"/>
    <w:rsid w:val="003E103C"/>
    <w:rsid w:val="003E163A"/>
    <w:rsid w:val="003E1784"/>
    <w:rsid w:val="003E1885"/>
    <w:rsid w:val="003E1A4C"/>
    <w:rsid w:val="003E1F1C"/>
    <w:rsid w:val="003E20C5"/>
    <w:rsid w:val="003E2BE4"/>
    <w:rsid w:val="003E2CBE"/>
    <w:rsid w:val="003E317E"/>
    <w:rsid w:val="003E3457"/>
    <w:rsid w:val="003E374D"/>
    <w:rsid w:val="003E37BB"/>
    <w:rsid w:val="003E4319"/>
    <w:rsid w:val="003E6521"/>
    <w:rsid w:val="003E67A2"/>
    <w:rsid w:val="003E7078"/>
    <w:rsid w:val="003E7379"/>
    <w:rsid w:val="003E7825"/>
    <w:rsid w:val="003E7906"/>
    <w:rsid w:val="003F000F"/>
    <w:rsid w:val="003F0048"/>
    <w:rsid w:val="003F068E"/>
    <w:rsid w:val="003F23B2"/>
    <w:rsid w:val="003F346B"/>
    <w:rsid w:val="003F366D"/>
    <w:rsid w:val="003F3965"/>
    <w:rsid w:val="003F3C50"/>
    <w:rsid w:val="003F3F3D"/>
    <w:rsid w:val="003F6B68"/>
    <w:rsid w:val="003F6C7D"/>
    <w:rsid w:val="003F707D"/>
    <w:rsid w:val="003F7524"/>
    <w:rsid w:val="003F759A"/>
    <w:rsid w:val="003F76D1"/>
    <w:rsid w:val="003F79C1"/>
    <w:rsid w:val="003F7DEA"/>
    <w:rsid w:val="004000D4"/>
    <w:rsid w:val="004003DF"/>
    <w:rsid w:val="004005D1"/>
    <w:rsid w:val="00400654"/>
    <w:rsid w:val="004014CA"/>
    <w:rsid w:val="0040175B"/>
    <w:rsid w:val="00401D32"/>
    <w:rsid w:val="0040250E"/>
    <w:rsid w:val="004027BD"/>
    <w:rsid w:val="00402862"/>
    <w:rsid w:val="00402A8D"/>
    <w:rsid w:val="00402AC8"/>
    <w:rsid w:val="004030BC"/>
    <w:rsid w:val="00404233"/>
    <w:rsid w:val="004051CB"/>
    <w:rsid w:val="004053BB"/>
    <w:rsid w:val="0040566A"/>
    <w:rsid w:val="0040571A"/>
    <w:rsid w:val="00405F13"/>
    <w:rsid w:val="00406202"/>
    <w:rsid w:val="004064A2"/>
    <w:rsid w:val="00406553"/>
    <w:rsid w:val="00406A6A"/>
    <w:rsid w:val="00406B22"/>
    <w:rsid w:val="00406DFD"/>
    <w:rsid w:val="00407014"/>
    <w:rsid w:val="00407147"/>
    <w:rsid w:val="0040757A"/>
    <w:rsid w:val="00407701"/>
    <w:rsid w:val="004078FA"/>
    <w:rsid w:val="00407955"/>
    <w:rsid w:val="00407CAA"/>
    <w:rsid w:val="00407D60"/>
    <w:rsid w:val="00407DAF"/>
    <w:rsid w:val="00407E1F"/>
    <w:rsid w:val="00407EC3"/>
    <w:rsid w:val="00411252"/>
    <w:rsid w:val="00412007"/>
    <w:rsid w:val="00412AAC"/>
    <w:rsid w:val="00412C4B"/>
    <w:rsid w:val="00412E79"/>
    <w:rsid w:val="00412ED8"/>
    <w:rsid w:val="00412FD6"/>
    <w:rsid w:val="004130E8"/>
    <w:rsid w:val="004138F7"/>
    <w:rsid w:val="00413DA2"/>
    <w:rsid w:val="0041435B"/>
    <w:rsid w:val="00414699"/>
    <w:rsid w:val="00414D61"/>
    <w:rsid w:val="00415559"/>
    <w:rsid w:val="0041558A"/>
    <w:rsid w:val="004158B4"/>
    <w:rsid w:val="00415AEA"/>
    <w:rsid w:val="0041675A"/>
    <w:rsid w:val="00416B81"/>
    <w:rsid w:val="00416F12"/>
    <w:rsid w:val="00416F3D"/>
    <w:rsid w:val="004174BD"/>
    <w:rsid w:val="004175AD"/>
    <w:rsid w:val="00417ADB"/>
    <w:rsid w:val="00417E85"/>
    <w:rsid w:val="00420236"/>
    <w:rsid w:val="004202B8"/>
    <w:rsid w:val="00420808"/>
    <w:rsid w:val="00420B95"/>
    <w:rsid w:val="00420F15"/>
    <w:rsid w:val="00421715"/>
    <w:rsid w:val="004219A1"/>
    <w:rsid w:val="00421AD8"/>
    <w:rsid w:val="00421AF8"/>
    <w:rsid w:val="0042241A"/>
    <w:rsid w:val="004224DA"/>
    <w:rsid w:val="00422DB8"/>
    <w:rsid w:val="004230E5"/>
    <w:rsid w:val="00423595"/>
    <w:rsid w:val="00423628"/>
    <w:rsid w:val="0042444C"/>
    <w:rsid w:val="00424A2B"/>
    <w:rsid w:val="00424D40"/>
    <w:rsid w:val="004250AE"/>
    <w:rsid w:val="00425143"/>
    <w:rsid w:val="00425228"/>
    <w:rsid w:val="00425299"/>
    <w:rsid w:val="00425607"/>
    <w:rsid w:val="00425F78"/>
    <w:rsid w:val="004261F3"/>
    <w:rsid w:val="00426A26"/>
    <w:rsid w:val="0042709E"/>
    <w:rsid w:val="00427280"/>
    <w:rsid w:val="0042734E"/>
    <w:rsid w:val="0042784D"/>
    <w:rsid w:val="00427A37"/>
    <w:rsid w:val="00427C0C"/>
    <w:rsid w:val="0043018A"/>
    <w:rsid w:val="00430BDA"/>
    <w:rsid w:val="00430D63"/>
    <w:rsid w:val="00430E07"/>
    <w:rsid w:val="00431591"/>
    <w:rsid w:val="00431998"/>
    <w:rsid w:val="00431E08"/>
    <w:rsid w:val="00432376"/>
    <w:rsid w:val="004325BF"/>
    <w:rsid w:val="004328A7"/>
    <w:rsid w:val="0043338F"/>
    <w:rsid w:val="004333C1"/>
    <w:rsid w:val="0043411F"/>
    <w:rsid w:val="0043431E"/>
    <w:rsid w:val="004349E2"/>
    <w:rsid w:val="00434C74"/>
    <w:rsid w:val="00434E25"/>
    <w:rsid w:val="00434E48"/>
    <w:rsid w:val="00435255"/>
    <w:rsid w:val="004358C4"/>
    <w:rsid w:val="00435922"/>
    <w:rsid w:val="00435D58"/>
    <w:rsid w:val="00435E67"/>
    <w:rsid w:val="00435EA2"/>
    <w:rsid w:val="0043633B"/>
    <w:rsid w:val="0043641B"/>
    <w:rsid w:val="00436D28"/>
    <w:rsid w:val="00436DAA"/>
    <w:rsid w:val="004373BF"/>
    <w:rsid w:val="00437E48"/>
    <w:rsid w:val="004400BD"/>
    <w:rsid w:val="0044106B"/>
    <w:rsid w:val="00441418"/>
    <w:rsid w:val="004416B7"/>
    <w:rsid w:val="00441B4C"/>
    <w:rsid w:val="00441E7E"/>
    <w:rsid w:val="004421E4"/>
    <w:rsid w:val="00442A80"/>
    <w:rsid w:val="00442F0E"/>
    <w:rsid w:val="004430D0"/>
    <w:rsid w:val="00443261"/>
    <w:rsid w:val="0044336B"/>
    <w:rsid w:val="004438DA"/>
    <w:rsid w:val="00443EC6"/>
    <w:rsid w:val="00444B1A"/>
    <w:rsid w:val="00445120"/>
    <w:rsid w:val="00445776"/>
    <w:rsid w:val="00445F0F"/>
    <w:rsid w:val="00446039"/>
    <w:rsid w:val="004462CA"/>
    <w:rsid w:val="004464F9"/>
    <w:rsid w:val="00446CCB"/>
    <w:rsid w:val="0044703F"/>
    <w:rsid w:val="00450C06"/>
    <w:rsid w:val="00450E55"/>
    <w:rsid w:val="00451551"/>
    <w:rsid w:val="0045260F"/>
    <w:rsid w:val="0045267D"/>
    <w:rsid w:val="004528EA"/>
    <w:rsid w:val="004529B7"/>
    <w:rsid w:val="00453ABF"/>
    <w:rsid w:val="00453DCB"/>
    <w:rsid w:val="0045420D"/>
    <w:rsid w:val="00454E14"/>
    <w:rsid w:val="00455284"/>
    <w:rsid w:val="00455401"/>
    <w:rsid w:val="00455848"/>
    <w:rsid w:val="00455E2C"/>
    <w:rsid w:val="0045639A"/>
    <w:rsid w:val="00456EB4"/>
    <w:rsid w:val="00457571"/>
    <w:rsid w:val="0045757E"/>
    <w:rsid w:val="00457827"/>
    <w:rsid w:val="00457C3E"/>
    <w:rsid w:val="00457D83"/>
    <w:rsid w:val="00460060"/>
    <w:rsid w:val="0046049E"/>
    <w:rsid w:val="00460589"/>
    <w:rsid w:val="00460883"/>
    <w:rsid w:val="00460974"/>
    <w:rsid w:val="00460EDD"/>
    <w:rsid w:val="00461DA8"/>
    <w:rsid w:val="00461DC1"/>
    <w:rsid w:val="004625BF"/>
    <w:rsid w:val="00462F72"/>
    <w:rsid w:val="0046310E"/>
    <w:rsid w:val="0046312A"/>
    <w:rsid w:val="00463452"/>
    <w:rsid w:val="00463457"/>
    <w:rsid w:val="00463C94"/>
    <w:rsid w:val="00463DD6"/>
    <w:rsid w:val="00464EB4"/>
    <w:rsid w:val="0046541D"/>
    <w:rsid w:val="00465D5B"/>
    <w:rsid w:val="004675B5"/>
    <w:rsid w:val="00467788"/>
    <w:rsid w:val="00467CC9"/>
    <w:rsid w:val="00470459"/>
    <w:rsid w:val="0047095A"/>
    <w:rsid w:val="00470981"/>
    <w:rsid w:val="00470D36"/>
    <w:rsid w:val="00470E65"/>
    <w:rsid w:val="00470EFB"/>
    <w:rsid w:val="004717EB"/>
    <w:rsid w:val="0047183D"/>
    <w:rsid w:val="004718F3"/>
    <w:rsid w:val="00471967"/>
    <w:rsid w:val="00471A69"/>
    <w:rsid w:val="0047206F"/>
    <w:rsid w:val="004723E7"/>
    <w:rsid w:val="00472457"/>
    <w:rsid w:val="004725D2"/>
    <w:rsid w:val="004733EF"/>
    <w:rsid w:val="004735E7"/>
    <w:rsid w:val="00473AA8"/>
    <w:rsid w:val="00473DCB"/>
    <w:rsid w:val="00473F3D"/>
    <w:rsid w:val="004741F0"/>
    <w:rsid w:val="00474257"/>
    <w:rsid w:val="004743E8"/>
    <w:rsid w:val="0047464B"/>
    <w:rsid w:val="00474B63"/>
    <w:rsid w:val="00474DFD"/>
    <w:rsid w:val="00474F08"/>
    <w:rsid w:val="00475040"/>
    <w:rsid w:val="004750E2"/>
    <w:rsid w:val="00475AB2"/>
    <w:rsid w:val="00475BF7"/>
    <w:rsid w:val="0047659D"/>
    <w:rsid w:val="00476F7E"/>
    <w:rsid w:val="00477C14"/>
    <w:rsid w:val="00477E19"/>
    <w:rsid w:val="00480942"/>
    <w:rsid w:val="00480BA8"/>
    <w:rsid w:val="00481764"/>
    <w:rsid w:val="00481DD8"/>
    <w:rsid w:val="004829D1"/>
    <w:rsid w:val="00482E07"/>
    <w:rsid w:val="00482E8E"/>
    <w:rsid w:val="00483487"/>
    <w:rsid w:val="00483C11"/>
    <w:rsid w:val="00483C4D"/>
    <w:rsid w:val="00484011"/>
    <w:rsid w:val="004842AE"/>
    <w:rsid w:val="0048484D"/>
    <w:rsid w:val="00484FC1"/>
    <w:rsid w:val="0048531B"/>
    <w:rsid w:val="00485533"/>
    <w:rsid w:val="004858FB"/>
    <w:rsid w:val="00486263"/>
    <w:rsid w:val="00486AD0"/>
    <w:rsid w:val="0048711F"/>
    <w:rsid w:val="00487572"/>
    <w:rsid w:val="00487944"/>
    <w:rsid w:val="004905F6"/>
    <w:rsid w:val="00490B97"/>
    <w:rsid w:val="00490C06"/>
    <w:rsid w:val="00490D4D"/>
    <w:rsid w:val="00490E3B"/>
    <w:rsid w:val="004911BD"/>
    <w:rsid w:val="004915A0"/>
    <w:rsid w:val="00491615"/>
    <w:rsid w:val="00491AA4"/>
    <w:rsid w:val="00491AA6"/>
    <w:rsid w:val="0049205D"/>
    <w:rsid w:val="00492F19"/>
    <w:rsid w:val="00493443"/>
    <w:rsid w:val="00493866"/>
    <w:rsid w:val="00493B21"/>
    <w:rsid w:val="00493D40"/>
    <w:rsid w:val="00493EE3"/>
    <w:rsid w:val="0049401D"/>
    <w:rsid w:val="004942E8"/>
    <w:rsid w:val="004943AE"/>
    <w:rsid w:val="0049483B"/>
    <w:rsid w:val="004952B5"/>
    <w:rsid w:val="004967B6"/>
    <w:rsid w:val="00497272"/>
    <w:rsid w:val="0049739C"/>
    <w:rsid w:val="004A07DC"/>
    <w:rsid w:val="004A118B"/>
    <w:rsid w:val="004A1A9D"/>
    <w:rsid w:val="004A281D"/>
    <w:rsid w:val="004A3CBA"/>
    <w:rsid w:val="004A3EB6"/>
    <w:rsid w:val="004A426E"/>
    <w:rsid w:val="004A448E"/>
    <w:rsid w:val="004A47A7"/>
    <w:rsid w:val="004A504B"/>
    <w:rsid w:val="004A5222"/>
    <w:rsid w:val="004A59C3"/>
    <w:rsid w:val="004A5F34"/>
    <w:rsid w:val="004A6343"/>
    <w:rsid w:val="004A6911"/>
    <w:rsid w:val="004A6E46"/>
    <w:rsid w:val="004A6EDF"/>
    <w:rsid w:val="004A758D"/>
    <w:rsid w:val="004A764B"/>
    <w:rsid w:val="004B0B57"/>
    <w:rsid w:val="004B1846"/>
    <w:rsid w:val="004B1D15"/>
    <w:rsid w:val="004B25DC"/>
    <w:rsid w:val="004B3652"/>
    <w:rsid w:val="004B377B"/>
    <w:rsid w:val="004B3F90"/>
    <w:rsid w:val="004B4085"/>
    <w:rsid w:val="004B5143"/>
    <w:rsid w:val="004B5331"/>
    <w:rsid w:val="004B53C6"/>
    <w:rsid w:val="004B53E0"/>
    <w:rsid w:val="004B54E0"/>
    <w:rsid w:val="004B5733"/>
    <w:rsid w:val="004B5A50"/>
    <w:rsid w:val="004B5B90"/>
    <w:rsid w:val="004B5C38"/>
    <w:rsid w:val="004B6B85"/>
    <w:rsid w:val="004B70EE"/>
    <w:rsid w:val="004B7384"/>
    <w:rsid w:val="004B7B20"/>
    <w:rsid w:val="004C0103"/>
    <w:rsid w:val="004C0A2E"/>
    <w:rsid w:val="004C0A7F"/>
    <w:rsid w:val="004C0D28"/>
    <w:rsid w:val="004C1352"/>
    <w:rsid w:val="004C17D3"/>
    <w:rsid w:val="004C26A7"/>
    <w:rsid w:val="004C27D1"/>
    <w:rsid w:val="004C2BAC"/>
    <w:rsid w:val="004C30AC"/>
    <w:rsid w:val="004C3B31"/>
    <w:rsid w:val="004C4269"/>
    <w:rsid w:val="004C48F0"/>
    <w:rsid w:val="004C4C37"/>
    <w:rsid w:val="004C532E"/>
    <w:rsid w:val="004C5462"/>
    <w:rsid w:val="004C59A8"/>
    <w:rsid w:val="004C6484"/>
    <w:rsid w:val="004C6BF5"/>
    <w:rsid w:val="004C7421"/>
    <w:rsid w:val="004D00E8"/>
    <w:rsid w:val="004D00FE"/>
    <w:rsid w:val="004D0165"/>
    <w:rsid w:val="004D026E"/>
    <w:rsid w:val="004D0410"/>
    <w:rsid w:val="004D10DB"/>
    <w:rsid w:val="004D13D5"/>
    <w:rsid w:val="004D20E9"/>
    <w:rsid w:val="004D2F1A"/>
    <w:rsid w:val="004D4AC4"/>
    <w:rsid w:val="004D4BA9"/>
    <w:rsid w:val="004D4EDF"/>
    <w:rsid w:val="004D5014"/>
    <w:rsid w:val="004D550C"/>
    <w:rsid w:val="004D553B"/>
    <w:rsid w:val="004D5553"/>
    <w:rsid w:val="004D568A"/>
    <w:rsid w:val="004D5C55"/>
    <w:rsid w:val="004D6236"/>
    <w:rsid w:val="004D6EA8"/>
    <w:rsid w:val="004D7F90"/>
    <w:rsid w:val="004E08EE"/>
    <w:rsid w:val="004E0BE8"/>
    <w:rsid w:val="004E147D"/>
    <w:rsid w:val="004E17DA"/>
    <w:rsid w:val="004E24A3"/>
    <w:rsid w:val="004E273E"/>
    <w:rsid w:val="004E3001"/>
    <w:rsid w:val="004E3100"/>
    <w:rsid w:val="004E350E"/>
    <w:rsid w:val="004E3AC9"/>
    <w:rsid w:val="004E3C3B"/>
    <w:rsid w:val="004E445B"/>
    <w:rsid w:val="004E4763"/>
    <w:rsid w:val="004E4DBB"/>
    <w:rsid w:val="004E4E41"/>
    <w:rsid w:val="004E50EA"/>
    <w:rsid w:val="004E59DF"/>
    <w:rsid w:val="004E5E4B"/>
    <w:rsid w:val="004E5EF8"/>
    <w:rsid w:val="004E60BC"/>
    <w:rsid w:val="004E67E1"/>
    <w:rsid w:val="004E6C27"/>
    <w:rsid w:val="004E6CE2"/>
    <w:rsid w:val="004E6F48"/>
    <w:rsid w:val="004E73DB"/>
    <w:rsid w:val="004E793B"/>
    <w:rsid w:val="004E7A26"/>
    <w:rsid w:val="004E7A9B"/>
    <w:rsid w:val="004E7F9C"/>
    <w:rsid w:val="004F06CC"/>
    <w:rsid w:val="004F07BA"/>
    <w:rsid w:val="004F0BBA"/>
    <w:rsid w:val="004F17C8"/>
    <w:rsid w:val="004F1BE5"/>
    <w:rsid w:val="004F20FB"/>
    <w:rsid w:val="004F3093"/>
    <w:rsid w:val="004F31EC"/>
    <w:rsid w:val="004F3493"/>
    <w:rsid w:val="004F3625"/>
    <w:rsid w:val="004F3A79"/>
    <w:rsid w:val="004F3B2E"/>
    <w:rsid w:val="004F4A64"/>
    <w:rsid w:val="004F4B41"/>
    <w:rsid w:val="004F5103"/>
    <w:rsid w:val="004F5143"/>
    <w:rsid w:val="004F547D"/>
    <w:rsid w:val="004F54A6"/>
    <w:rsid w:val="004F59C1"/>
    <w:rsid w:val="004F59D6"/>
    <w:rsid w:val="004F5CD7"/>
    <w:rsid w:val="004F5D10"/>
    <w:rsid w:val="004F5E32"/>
    <w:rsid w:val="004F5F47"/>
    <w:rsid w:val="004F5FF2"/>
    <w:rsid w:val="004F61D8"/>
    <w:rsid w:val="004F71E4"/>
    <w:rsid w:val="004F7B15"/>
    <w:rsid w:val="004F7D9E"/>
    <w:rsid w:val="004F7F05"/>
    <w:rsid w:val="005004E8"/>
    <w:rsid w:val="00501243"/>
    <w:rsid w:val="00501812"/>
    <w:rsid w:val="00501AFB"/>
    <w:rsid w:val="00501D14"/>
    <w:rsid w:val="00501D26"/>
    <w:rsid w:val="0050211A"/>
    <w:rsid w:val="00502207"/>
    <w:rsid w:val="00502642"/>
    <w:rsid w:val="00502B16"/>
    <w:rsid w:val="00502C51"/>
    <w:rsid w:val="00504468"/>
    <w:rsid w:val="0050466D"/>
    <w:rsid w:val="005047FC"/>
    <w:rsid w:val="00505EB4"/>
    <w:rsid w:val="0050644F"/>
    <w:rsid w:val="00506D81"/>
    <w:rsid w:val="00506F2A"/>
    <w:rsid w:val="00506F78"/>
    <w:rsid w:val="00506FEF"/>
    <w:rsid w:val="00507478"/>
    <w:rsid w:val="00507506"/>
    <w:rsid w:val="00507FAF"/>
    <w:rsid w:val="00510207"/>
    <w:rsid w:val="005103DF"/>
    <w:rsid w:val="00510410"/>
    <w:rsid w:val="005108A8"/>
    <w:rsid w:val="00510E5F"/>
    <w:rsid w:val="00510F66"/>
    <w:rsid w:val="00510FB9"/>
    <w:rsid w:val="005119EF"/>
    <w:rsid w:val="00512B09"/>
    <w:rsid w:val="00513FFE"/>
    <w:rsid w:val="00514B5F"/>
    <w:rsid w:val="0051511E"/>
    <w:rsid w:val="00515864"/>
    <w:rsid w:val="00515ACD"/>
    <w:rsid w:val="005168BC"/>
    <w:rsid w:val="00516AEB"/>
    <w:rsid w:val="00516F8D"/>
    <w:rsid w:val="005173D3"/>
    <w:rsid w:val="0051762B"/>
    <w:rsid w:val="0052012C"/>
    <w:rsid w:val="00520220"/>
    <w:rsid w:val="005205DE"/>
    <w:rsid w:val="0052064F"/>
    <w:rsid w:val="00520932"/>
    <w:rsid w:val="00520BDE"/>
    <w:rsid w:val="00520D3E"/>
    <w:rsid w:val="00521185"/>
    <w:rsid w:val="005220ED"/>
    <w:rsid w:val="005224D6"/>
    <w:rsid w:val="005225D6"/>
    <w:rsid w:val="00522944"/>
    <w:rsid w:val="0052303C"/>
    <w:rsid w:val="0052308A"/>
    <w:rsid w:val="00523364"/>
    <w:rsid w:val="005246B6"/>
    <w:rsid w:val="00524C7D"/>
    <w:rsid w:val="00524D4F"/>
    <w:rsid w:val="00524E21"/>
    <w:rsid w:val="00524F59"/>
    <w:rsid w:val="005250D6"/>
    <w:rsid w:val="00525E54"/>
    <w:rsid w:val="00526812"/>
    <w:rsid w:val="00526990"/>
    <w:rsid w:val="00530A8A"/>
    <w:rsid w:val="00531055"/>
    <w:rsid w:val="00532688"/>
    <w:rsid w:val="005331BA"/>
    <w:rsid w:val="00533796"/>
    <w:rsid w:val="00533FD1"/>
    <w:rsid w:val="005344AA"/>
    <w:rsid w:val="00534B84"/>
    <w:rsid w:val="00534E44"/>
    <w:rsid w:val="005350DA"/>
    <w:rsid w:val="0053513C"/>
    <w:rsid w:val="00535FB6"/>
    <w:rsid w:val="0053612E"/>
    <w:rsid w:val="005364F4"/>
    <w:rsid w:val="0053658D"/>
    <w:rsid w:val="005366C3"/>
    <w:rsid w:val="0053699A"/>
    <w:rsid w:val="00536A45"/>
    <w:rsid w:val="00537343"/>
    <w:rsid w:val="00537EA5"/>
    <w:rsid w:val="005412B9"/>
    <w:rsid w:val="00541E51"/>
    <w:rsid w:val="00541EF1"/>
    <w:rsid w:val="005425C1"/>
    <w:rsid w:val="0054280B"/>
    <w:rsid w:val="00542C36"/>
    <w:rsid w:val="00543834"/>
    <w:rsid w:val="00543C76"/>
    <w:rsid w:val="0054401E"/>
    <w:rsid w:val="00544775"/>
    <w:rsid w:val="00544B5F"/>
    <w:rsid w:val="005453FF"/>
    <w:rsid w:val="00546112"/>
    <w:rsid w:val="0054639C"/>
    <w:rsid w:val="00546A58"/>
    <w:rsid w:val="00546EEF"/>
    <w:rsid w:val="00546FB8"/>
    <w:rsid w:val="00547121"/>
    <w:rsid w:val="005475D2"/>
    <w:rsid w:val="00547611"/>
    <w:rsid w:val="005478F3"/>
    <w:rsid w:val="00547A39"/>
    <w:rsid w:val="0055049F"/>
    <w:rsid w:val="00550D4C"/>
    <w:rsid w:val="0055146E"/>
    <w:rsid w:val="005516F3"/>
    <w:rsid w:val="005517FD"/>
    <w:rsid w:val="005518F7"/>
    <w:rsid w:val="00551DD4"/>
    <w:rsid w:val="0055239C"/>
    <w:rsid w:val="0055252A"/>
    <w:rsid w:val="005527FD"/>
    <w:rsid w:val="00552AE1"/>
    <w:rsid w:val="0055306E"/>
    <w:rsid w:val="005531C9"/>
    <w:rsid w:val="00553970"/>
    <w:rsid w:val="00553A50"/>
    <w:rsid w:val="0055402B"/>
    <w:rsid w:val="005545A4"/>
    <w:rsid w:val="00554F75"/>
    <w:rsid w:val="005551AE"/>
    <w:rsid w:val="00555824"/>
    <w:rsid w:val="0055597F"/>
    <w:rsid w:val="00555D75"/>
    <w:rsid w:val="0055634A"/>
    <w:rsid w:val="00556642"/>
    <w:rsid w:val="00556BBC"/>
    <w:rsid w:val="00556CAB"/>
    <w:rsid w:val="00557343"/>
    <w:rsid w:val="005577E6"/>
    <w:rsid w:val="005601A8"/>
    <w:rsid w:val="005602FD"/>
    <w:rsid w:val="0056062B"/>
    <w:rsid w:val="00560A8F"/>
    <w:rsid w:val="00560DF0"/>
    <w:rsid w:val="00561261"/>
    <w:rsid w:val="0056190D"/>
    <w:rsid w:val="00561FAA"/>
    <w:rsid w:val="00562143"/>
    <w:rsid w:val="0056236D"/>
    <w:rsid w:val="00562B6E"/>
    <w:rsid w:val="005633C0"/>
    <w:rsid w:val="00563620"/>
    <w:rsid w:val="00564418"/>
    <w:rsid w:val="00564969"/>
    <w:rsid w:val="005652A8"/>
    <w:rsid w:val="005655E6"/>
    <w:rsid w:val="0056564E"/>
    <w:rsid w:val="00565863"/>
    <w:rsid w:val="00565C18"/>
    <w:rsid w:val="00566300"/>
    <w:rsid w:val="0056631F"/>
    <w:rsid w:val="00566680"/>
    <w:rsid w:val="00566B3E"/>
    <w:rsid w:val="0056704C"/>
    <w:rsid w:val="00567251"/>
    <w:rsid w:val="0056759C"/>
    <w:rsid w:val="005676F4"/>
    <w:rsid w:val="00567840"/>
    <w:rsid w:val="00567A3B"/>
    <w:rsid w:val="00567E26"/>
    <w:rsid w:val="00570027"/>
    <w:rsid w:val="00570409"/>
    <w:rsid w:val="00570CB0"/>
    <w:rsid w:val="005710FA"/>
    <w:rsid w:val="00571752"/>
    <w:rsid w:val="0057179C"/>
    <w:rsid w:val="005718DB"/>
    <w:rsid w:val="005727AF"/>
    <w:rsid w:val="005727E4"/>
    <w:rsid w:val="00572FBE"/>
    <w:rsid w:val="005736DC"/>
    <w:rsid w:val="0057370F"/>
    <w:rsid w:val="00573925"/>
    <w:rsid w:val="005745A8"/>
    <w:rsid w:val="00574F47"/>
    <w:rsid w:val="00575BD6"/>
    <w:rsid w:val="00575EE0"/>
    <w:rsid w:val="00576EEA"/>
    <w:rsid w:val="005775FA"/>
    <w:rsid w:val="00577A71"/>
    <w:rsid w:val="00577B49"/>
    <w:rsid w:val="00580589"/>
    <w:rsid w:val="005812B1"/>
    <w:rsid w:val="00581F0B"/>
    <w:rsid w:val="0058200D"/>
    <w:rsid w:val="0058228D"/>
    <w:rsid w:val="00582FE3"/>
    <w:rsid w:val="00583CFC"/>
    <w:rsid w:val="005841C8"/>
    <w:rsid w:val="00585900"/>
    <w:rsid w:val="00585A7A"/>
    <w:rsid w:val="00586FC6"/>
    <w:rsid w:val="00587029"/>
    <w:rsid w:val="00587127"/>
    <w:rsid w:val="005871F8"/>
    <w:rsid w:val="0058794A"/>
    <w:rsid w:val="005879DD"/>
    <w:rsid w:val="005902C3"/>
    <w:rsid w:val="00590DC7"/>
    <w:rsid w:val="00590F9A"/>
    <w:rsid w:val="0059136A"/>
    <w:rsid w:val="0059145A"/>
    <w:rsid w:val="00591910"/>
    <w:rsid w:val="00591BB8"/>
    <w:rsid w:val="005921DA"/>
    <w:rsid w:val="005930FB"/>
    <w:rsid w:val="00593765"/>
    <w:rsid w:val="00593F59"/>
    <w:rsid w:val="005948B7"/>
    <w:rsid w:val="005950F0"/>
    <w:rsid w:val="0059513E"/>
    <w:rsid w:val="0059549E"/>
    <w:rsid w:val="00595602"/>
    <w:rsid w:val="0059671E"/>
    <w:rsid w:val="00596CB2"/>
    <w:rsid w:val="00596D2D"/>
    <w:rsid w:val="00596E17"/>
    <w:rsid w:val="00596F0D"/>
    <w:rsid w:val="00597262"/>
    <w:rsid w:val="00597878"/>
    <w:rsid w:val="00597E7D"/>
    <w:rsid w:val="005A0413"/>
    <w:rsid w:val="005A053A"/>
    <w:rsid w:val="005A06BB"/>
    <w:rsid w:val="005A0F5D"/>
    <w:rsid w:val="005A13B0"/>
    <w:rsid w:val="005A199F"/>
    <w:rsid w:val="005A1A84"/>
    <w:rsid w:val="005A1CE9"/>
    <w:rsid w:val="005A1CEB"/>
    <w:rsid w:val="005A20C5"/>
    <w:rsid w:val="005A2D30"/>
    <w:rsid w:val="005A3CF0"/>
    <w:rsid w:val="005A3D86"/>
    <w:rsid w:val="005A4EC4"/>
    <w:rsid w:val="005A584D"/>
    <w:rsid w:val="005A5F5E"/>
    <w:rsid w:val="005A67B9"/>
    <w:rsid w:val="005A67EF"/>
    <w:rsid w:val="005A6AA4"/>
    <w:rsid w:val="005A6D9F"/>
    <w:rsid w:val="005A78F4"/>
    <w:rsid w:val="005A7977"/>
    <w:rsid w:val="005A7B69"/>
    <w:rsid w:val="005A7C57"/>
    <w:rsid w:val="005A7D5B"/>
    <w:rsid w:val="005B091F"/>
    <w:rsid w:val="005B1980"/>
    <w:rsid w:val="005B1A8E"/>
    <w:rsid w:val="005B1EBD"/>
    <w:rsid w:val="005B2092"/>
    <w:rsid w:val="005B2106"/>
    <w:rsid w:val="005B227C"/>
    <w:rsid w:val="005B262A"/>
    <w:rsid w:val="005B2A28"/>
    <w:rsid w:val="005B2A5D"/>
    <w:rsid w:val="005B36B0"/>
    <w:rsid w:val="005B3E45"/>
    <w:rsid w:val="005B3F90"/>
    <w:rsid w:val="005B449C"/>
    <w:rsid w:val="005B451F"/>
    <w:rsid w:val="005B478A"/>
    <w:rsid w:val="005B48FF"/>
    <w:rsid w:val="005B4D57"/>
    <w:rsid w:val="005B549B"/>
    <w:rsid w:val="005B5948"/>
    <w:rsid w:val="005B5D8F"/>
    <w:rsid w:val="005B653E"/>
    <w:rsid w:val="005B6962"/>
    <w:rsid w:val="005B6B13"/>
    <w:rsid w:val="005B6B53"/>
    <w:rsid w:val="005B7A63"/>
    <w:rsid w:val="005B7F5C"/>
    <w:rsid w:val="005C09EF"/>
    <w:rsid w:val="005C0D5C"/>
    <w:rsid w:val="005C1BEF"/>
    <w:rsid w:val="005C1E32"/>
    <w:rsid w:val="005C20B5"/>
    <w:rsid w:val="005C2447"/>
    <w:rsid w:val="005C27C3"/>
    <w:rsid w:val="005C299B"/>
    <w:rsid w:val="005C2D6E"/>
    <w:rsid w:val="005C2F2B"/>
    <w:rsid w:val="005C3A68"/>
    <w:rsid w:val="005C3C79"/>
    <w:rsid w:val="005C42DE"/>
    <w:rsid w:val="005C453F"/>
    <w:rsid w:val="005C4A5A"/>
    <w:rsid w:val="005C537C"/>
    <w:rsid w:val="005C59CB"/>
    <w:rsid w:val="005C6106"/>
    <w:rsid w:val="005C670D"/>
    <w:rsid w:val="005C68FE"/>
    <w:rsid w:val="005C6C7D"/>
    <w:rsid w:val="005C73B8"/>
    <w:rsid w:val="005C74E3"/>
    <w:rsid w:val="005C7DC7"/>
    <w:rsid w:val="005D0112"/>
    <w:rsid w:val="005D090B"/>
    <w:rsid w:val="005D0A59"/>
    <w:rsid w:val="005D109E"/>
    <w:rsid w:val="005D13F2"/>
    <w:rsid w:val="005D153E"/>
    <w:rsid w:val="005D1784"/>
    <w:rsid w:val="005D1A09"/>
    <w:rsid w:val="005D1DBF"/>
    <w:rsid w:val="005D1FE6"/>
    <w:rsid w:val="005D220C"/>
    <w:rsid w:val="005D2584"/>
    <w:rsid w:val="005D2A54"/>
    <w:rsid w:val="005D35CD"/>
    <w:rsid w:val="005D363F"/>
    <w:rsid w:val="005D397B"/>
    <w:rsid w:val="005D3BD3"/>
    <w:rsid w:val="005D3E0B"/>
    <w:rsid w:val="005D3FE8"/>
    <w:rsid w:val="005D483F"/>
    <w:rsid w:val="005D4941"/>
    <w:rsid w:val="005D50E5"/>
    <w:rsid w:val="005D598C"/>
    <w:rsid w:val="005D5B74"/>
    <w:rsid w:val="005D5C40"/>
    <w:rsid w:val="005D5D5C"/>
    <w:rsid w:val="005D6C70"/>
    <w:rsid w:val="005D6CBE"/>
    <w:rsid w:val="005D6CD0"/>
    <w:rsid w:val="005D77F8"/>
    <w:rsid w:val="005D7E16"/>
    <w:rsid w:val="005D7F38"/>
    <w:rsid w:val="005D7FEF"/>
    <w:rsid w:val="005E0142"/>
    <w:rsid w:val="005E038F"/>
    <w:rsid w:val="005E0799"/>
    <w:rsid w:val="005E0E0D"/>
    <w:rsid w:val="005E0F39"/>
    <w:rsid w:val="005E1380"/>
    <w:rsid w:val="005E1802"/>
    <w:rsid w:val="005E1CF4"/>
    <w:rsid w:val="005E1DD9"/>
    <w:rsid w:val="005E1E7C"/>
    <w:rsid w:val="005E2030"/>
    <w:rsid w:val="005E220B"/>
    <w:rsid w:val="005E27A2"/>
    <w:rsid w:val="005E2F32"/>
    <w:rsid w:val="005E32E8"/>
    <w:rsid w:val="005E38C5"/>
    <w:rsid w:val="005E3CD5"/>
    <w:rsid w:val="005E3E14"/>
    <w:rsid w:val="005E3F12"/>
    <w:rsid w:val="005E42FB"/>
    <w:rsid w:val="005E4614"/>
    <w:rsid w:val="005E48DE"/>
    <w:rsid w:val="005E4E5E"/>
    <w:rsid w:val="005E4E9D"/>
    <w:rsid w:val="005E4FB6"/>
    <w:rsid w:val="005E527F"/>
    <w:rsid w:val="005E5771"/>
    <w:rsid w:val="005E6B8F"/>
    <w:rsid w:val="005E7667"/>
    <w:rsid w:val="005E7E46"/>
    <w:rsid w:val="005F0849"/>
    <w:rsid w:val="005F0E29"/>
    <w:rsid w:val="005F11D8"/>
    <w:rsid w:val="005F1AC8"/>
    <w:rsid w:val="005F2491"/>
    <w:rsid w:val="005F273A"/>
    <w:rsid w:val="005F27F7"/>
    <w:rsid w:val="005F2A5B"/>
    <w:rsid w:val="005F2D2D"/>
    <w:rsid w:val="005F328E"/>
    <w:rsid w:val="005F3CB3"/>
    <w:rsid w:val="005F3E9A"/>
    <w:rsid w:val="005F3F8F"/>
    <w:rsid w:val="005F43E7"/>
    <w:rsid w:val="005F474B"/>
    <w:rsid w:val="005F4FA7"/>
    <w:rsid w:val="005F530C"/>
    <w:rsid w:val="005F53BD"/>
    <w:rsid w:val="005F69AC"/>
    <w:rsid w:val="005F6FF9"/>
    <w:rsid w:val="005F75F9"/>
    <w:rsid w:val="005F7F7D"/>
    <w:rsid w:val="00600079"/>
    <w:rsid w:val="0060015B"/>
    <w:rsid w:val="00601113"/>
    <w:rsid w:val="006011B9"/>
    <w:rsid w:val="006016D1"/>
    <w:rsid w:val="00601A1F"/>
    <w:rsid w:val="00602126"/>
    <w:rsid w:val="00602225"/>
    <w:rsid w:val="00602B06"/>
    <w:rsid w:val="0060346D"/>
    <w:rsid w:val="006035FA"/>
    <w:rsid w:val="006037A9"/>
    <w:rsid w:val="00603877"/>
    <w:rsid w:val="0060390E"/>
    <w:rsid w:val="00603AC5"/>
    <w:rsid w:val="00603E99"/>
    <w:rsid w:val="00604255"/>
    <w:rsid w:val="00604C15"/>
    <w:rsid w:val="00604C30"/>
    <w:rsid w:val="0060545D"/>
    <w:rsid w:val="0060562A"/>
    <w:rsid w:val="0060563D"/>
    <w:rsid w:val="00605900"/>
    <w:rsid w:val="00605FEA"/>
    <w:rsid w:val="0060671F"/>
    <w:rsid w:val="00606926"/>
    <w:rsid w:val="00606A7A"/>
    <w:rsid w:val="006071F5"/>
    <w:rsid w:val="006074B8"/>
    <w:rsid w:val="00607B22"/>
    <w:rsid w:val="00607CDE"/>
    <w:rsid w:val="0061032F"/>
    <w:rsid w:val="006104D0"/>
    <w:rsid w:val="00610F51"/>
    <w:rsid w:val="00611048"/>
    <w:rsid w:val="006126F5"/>
    <w:rsid w:val="006128E9"/>
    <w:rsid w:val="00612C28"/>
    <w:rsid w:val="00612FD8"/>
    <w:rsid w:val="00613ABD"/>
    <w:rsid w:val="00613E19"/>
    <w:rsid w:val="006141BE"/>
    <w:rsid w:val="00614205"/>
    <w:rsid w:val="00614315"/>
    <w:rsid w:val="0061432A"/>
    <w:rsid w:val="0061436B"/>
    <w:rsid w:val="00614B3B"/>
    <w:rsid w:val="00614B67"/>
    <w:rsid w:val="00614E38"/>
    <w:rsid w:val="0061536F"/>
    <w:rsid w:val="00615824"/>
    <w:rsid w:val="006158D5"/>
    <w:rsid w:val="00615ACB"/>
    <w:rsid w:val="006168A2"/>
    <w:rsid w:val="00616B4A"/>
    <w:rsid w:val="00616BD7"/>
    <w:rsid w:val="00616CEC"/>
    <w:rsid w:val="00616D63"/>
    <w:rsid w:val="00616EB0"/>
    <w:rsid w:val="006179C4"/>
    <w:rsid w:val="00620524"/>
    <w:rsid w:val="00620F35"/>
    <w:rsid w:val="00621DA3"/>
    <w:rsid w:val="00621FC2"/>
    <w:rsid w:val="00622AF3"/>
    <w:rsid w:val="00623860"/>
    <w:rsid w:val="006241EF"/>
    <w:rsid w:val="00624580"/>
    <w:rsid w:val="00624A89"/>
    <w:rsid w:val="00625374"/>
    <w:rsid w:val="006256A5"/>
    <w:rsid w:val="00625952"/>
    <w:rsid w:val="00625D83"/>
    <w:rsid w:val="00625DC0"/>
    <w:rsid w:val="0062670F"/>
    <w:rsid w:val="00626B26"/>
    <w:rsid w:val="00626C6D"/>
    <w:rsid w:val="00626D6B"/>
    <w:rsid w:val="00627171"/>
    <w:rsid w:val="006273E6"/>
    <w:rsid w:val="006277A3"/>
    <w:rsid w:val="00627BCF"/>
    <w:rsid w:val="00627CF7"/>
    <w:rsid w:val="00630178"/>
    <w:rsid w:val="006304CB"/>
    <w:rsid w:val="00630530"/>
    <w:rsid w:val="00630CD5"/>
    <w:rsid w:val="006318EE"/>
    <w:rsid w:val="00632998"/>
    <w:rsid w:val="006329CD"/>
    <w:rsid w:val="00632EAD"/>
    <w:rsid w:val="00633318"/>
    <w:rsid w:val="00633625"/>
    <w:rsid w:val="00633A09"/>
    <w:rsid w:val="006347CE"/>
    <w:rsid w:val="00634804"/>
    <w:rsid w:val="00634841"/>
    <w:rsid w:val="00634911"/>
    <w:rsid w:val="00634A9F"/>
    <w:rsid w:val="00634AB4"/>
    <w:rsid w:val="00634C75"/>
    <w:rsid w:val="00635229"/>
    <w:rsid w:val="00635451"/>
    <w:rsid w:val="00635F92"/>
    <w:rsid w:val="00636ABA"/>
    <w:rsid w:val="00636EB9"/>
    <w:rsid w:val="0063743A"/>
    <w:rsid w:val="00637B31"/>
    <w:rsid w:val="00637FE9"/>
    <w:rsid w:val="0064042B"/>
    <w:rsid w:val="006417EA"/>
    <w:rsid w:val="0064190C"/>
    <w:rsid w:val="00641B18"/>
    <w:rsid w:val="00641DBF"/>
    <w:rsid w:val="0064209A"/>
    <w:rsid w:val="00642D15"/>
    <w:rsid w:val="00642EC5"/>
    <w:rsid w:val="006435CE"/>
    <w:rsid w:val="006435F5"/>
    <w:rsid w:val="00643789"/>
    <w:rsid w:val="00643CEE"/>
    <w:rsid w:val="0064479C"/>
    <w:rsid w:val="006447EB"/>
    <w:rsid w:val="006449A3"/>
    <w:rsid w:val="00644E5D"/>
    <w:rsid w:val="00645355"/>
    <w:rsid w:val="00645CE5"/>
    <w:rsid w:val="00645DBF"/>
    <w:rsid w:val="0064646A"/>
    <w:rsid w:val="00646A40"/>
    <w:rsid w:val="00647AA1"/>
    <w:rsid w:val="00650521"/>
    <w:rsid w:val="00651697"/>
    <w:rsid w:val="00651984"/>
    <w:rsid w:val="00652214"/>
    <w:rsid w:val="00652630"/>
    <w:rsid w:val="00652A36"/>
    <w:rsid w:val="00652AB9"/>
    <w:rsid w:val="00652BBF"/>
    <w:rsid w:val="0065331B"/>
    <w:rsid w:val="006538C5"/>
    <w:rsid w:val="00653B06"/>
    <w:rsid w:val="00653EFB"/>
    <w:rsid w:val="00654419"/>
    <w:rsid w:val="00654461"/>
    <w:rsid w:val="00654745"/>
    <w:rsid w:val="00654827"/>
    <w:rsid w:val="00654E05"/>
    <w:rsid w:val="00655598"/>
    <w:rsid w:val="006562E4"/>
    <w:rsid w:val="006566D8"/>
    <w:rsid w:val="0065686D"/>
    <w:rsid w:val="00656DCA"/>
    <w:rsid w:val="00656EE1"/>
    <w:rsid w:val="006603F9"/>
    <w:rsid w:val="006606F8"/>
    <w:rsid w:val="006614A0"/>
    <w:rsid w:val="00661804"/>
    <w:rsid w:val="006623E7"/>
    <w:rsid w:val="00662B80"/>
    <w:rsid w:val="00662E8B"/>
    <w:rsid w:val="00662EF5"/>
    <w:rsid w:val="0066316C"/>
    <w:rsid w:val="0066359E"/>
    <w:rsid w:val="006637BE"/>
    <w:rsid w:val="006650E9"/>
    <w:rsid w:val="00665273"/>
    <w:rsid w:val="006653CA"/>
    <w:rsid w:val="00665C95"/>
    <w:rsid w:val="006666E5"/>
    <w:rsid w:val="006667D6"/>
    <w:rsid w:val="0066701F"/>
    <w:rsid w:val="0066768F"/>
    <w:rsid w:val="00667694"/>
    <w:rsid w:val="006706CE"/>
    <w:rsid w:val="00670F6C"/>
    <w:rsid w:val="00671356"/>
    <w:rsid w:val="00671CBC"/>
    <w:rsid w:val="00672133"/>
    <w:rsid w:val="00672ACC"/>
    <w:rsid w:val="006735FD"/>
    <w:rsid w:val="00673D84"/>
    <w:rsid w:val="006741F1"/>
    <w:rsid w:val="00674B13"/>
    <w:rsid w:val="00675446"/>
    <w:rsid w:val="00675571"/>
    <w:rsid w:val="0067599B"/>
    <w:rsid w:val="00675A0E"/>
    <w:rsid w:val="00675BDF"/>
    <w:rsid w:val="006762C0"/>
    <w:rsid w:val="006764A8"/>
    <w:rsid w:val="006765F3"/>
    <w:rsid w:val="006769C8"/>
    <w:rsid w:val="00676E58"/>
    <w:rsid w:val="00676EF6"/>
    <w:rsid w:val="00677497"/>
    <w:rsid w:val="00677A2B"/>
    <w:rsid w:val="0068070C"/>
    <w:rsid w:val="00680EA0"/>
    <w:rsid w:val="006811A5"/>
    <w:rsid w:val="006818D3"/>
    <w:rsid w:val="00681DCA"/>
    <w:rsid w:val="00681E6A"/>
    <w:rsid w:val="00682800"/>
    <w:rsid w:val="0068296B"/>
    <w:rsid w:val="00682D5E"/>
    <w:rsid w:val="00682F86"/>
    <w:rsid w:val="00683299"/>
    <w:rsid w:val="00683986"/>
    <w:rsid w:val="00683A15"/>
    <w:rsid w:val="00683F58"/>
    <w:rsid w:val="00683F9B"/>
    <w:rsid w:val="00684656"/>
    <w:rsid w:val="00684D1E"/>
    <w:rsid w:val="00685070"/>
    <w:rsid w:val="006852C7"/>
    <w:rsid w:val="006852CE"/>
    <w:rsid w:val="006857FF"/>
    <w:rsid w:val="006858ED"/>
    <w:rsid w:val="00685C94"/>
    <w:rsid w:val="00685E8F"/>
    <w:rsid w:val="00685FFF"/>
    <w:rsid w:val="00686C12"/>
    <w:rsid w:val="006872DB"/>
    <w:rsid w:val="00687610"/>
    <w:rsid w:val="006877CA"/>
    <w:rsid w:val="006903A2"/>
    <w:rsid w:val="00690B4D"/>
    <w:rsid w:val="00691014"/>
    <w:rsid w:val="0069107B"/>
    <w:rsid w:val="00692678"/>
    <w:rsid w:val="006928DF"/>
    <w:rsid w:val="0069292A"/>
    <w:rsid w:val="00692D14"/>
    <w:rsid w:val="00692DC3"/>
    <w:rsid w:val="00692F7E"/>
    <w:rsid w:val="0069320C"/>
    <w:rsid w:val="00693295"/>
    <w:rsid w:val="00693F71"/>
    <w:rsid w:val="00694624"/>
    <w:rsid w:val="006948A7"/>
    <w:rsid w:val="006950F2"/>
    <w:rsid w:val="0069520B"/>
    <w:rsid w:val="00695742"/>
    <w:rsid w:val="00695D57"/>
    <w:rsid w:val="00695E72"/>
    <w:rsid w:val="00696251"/>
    <w:rsid w:val="00696335"/>
    <w:rsid w:val="006A0164"/>
    <w:rsid w:val="006A04F2"/>
    <w:rsid w:val="006A0A34"/>
    <w:rsid w:val="006A16E6"/>
    <w:rsid w:val="006A1A92"/>
    <w:rsid w:val="006A1BE3"/>
    <w:rsid w:val="006A1E64"/>
    <w:rsid w:val="006A2EF1"/>
    <w:rsid w:val="006A3173"/>
    <w:rsid w:val="006A3364"/>
    <w:rsid w:val="006A3D07"/>
    <w:rsid w:val="006A4010"/>
    <w:rsid w:val="006A4323"/>
    <w:rsid w:val="006A47EF"/>
    <w:rsid w:val="006A50BD"/>
    <w:rsid w:val="006A5396"/>
    <w:rsid w:val="006A5498"/>
    <w:rsid w:val="006A5A6B"/>
    <w:rsid w:val="006A5C38"/>
    <w:rsid w:val="006A5D05"/>
    <w:rsid w:val="006A5DB2"/>
    <w:rsid w:val="006A60CC"/>
    <w:rsid w:val="006A61C8"/>
    <w:rsid w:val="006A6322"/>
    <w:rsid w:val="006A697B"/>
    <w:rsid w:val="006A7A3B"/>
    <w:rsid w:val="006B0067"/>
    <w:rsid w:val="006B018E"/>
    <w:rsid w:val="006B2043"/>
    <w:rsid w:val="006B23AD"/>
    <w:rsid w:val="006B23E3"/>
    <w:rsid w:val="006B25E6"/>
    <w:rsid w:val="006B2E3A"/>
    <w:rsid w:val="006B30D6"/>
    <w:rsid w:val="006B3368"/>
    <w:rsid w:val="006B400B"/>
    <w:rsid w:val="006B423C"/>
    <w:rsid w:val="006B468D"/>
    <w:rsid w:val="006B4DAD"/>
    <w:rsid w:val="006B5030"/>
    <w:rsid w:val="006B50CD"/>
    <w:rsid w:val="006B5A03"/>
    <w:rsid w:val="006B5C02"/>
    <w:rsid w:val="006B5E1F"/>
    <w:rsid w:val="006B65C7"/>
    <w:rsid w:val="006B69F9"/>
    <w:rsid w:val="006B6EA6"/>
    <w:rsid w:val="006B7255"/>
    <w:rsid w:val="006B7315"/>
    <w:rsid w:val="006B7516"/>
    <w:rsid w:val="006B7A23"/>
    <w:rsid w:val="006C0016"/>
    <w:rsid w:val="006C0452"/>
    <w:rsid w:val="006C06C6"/>
    <w:rsid w:val="006C0B52"/>
    <w:rsid w:val="006C1169"/>
    <w:rsid w:val="006C1202"/>
    <w:rsid w:val="006C1727"/>
    <w:rsid w:val="006C1793"/>
    <w:rsid w:val="006C1897"/>
    <w:rsid w:val="006C2C9B"/>
    <w:rsid w:val="006C301F"/>
    <w:rsid w:val="006C32FD"/>
    <w:rsid w:val="006C3937"/>
    <w:rsid w:val="006C39CE"/>
    <w:rsid w:val="006C3E1D"/>
    <w:rsid w:val="006C3EF6"/>
    <w:rsid w:val="006C487C"/>
    <w:rsid w:val="006C4C79"/>
    <w:rsid w:val="006C4FF8"/>
    <w:rsid w:val="006C5C68"/>
    <w:rsid w:val="006C5D21"/>
    <w:rsid w:val="006C63BB"/>
    <w:rsid w:val="006C66BE"/>
    <w:rsid w:val="006C68BD"/>
    <w:rsid w:val="006C6DEA"/>
    <w:rsid w:val="006D064C"/>
    <w:rsid w:val="006D0C52"/>
    <w:rsid w:val="006D0FCC"/>
    <w:rsid w:val="006D1070"/>
    <w:rsid w:val="006D133D"/>
    <w:rsid w:val="006D1765"/>
    <w:rsid w:val="006D1956"/>
    <w:rsid w:val="006D1A3B"/>
    <w:rsid w:val="006D21F5"/>
    <w:rsid w:val="006D231E"/>
    <w:rsid w:val="006D2486"/>
    <w:rsid w:val="006D25B0"/>
    <w:rsid w:val="006D2E66"/>
    <w:rsid w:val="006D3089"/>
    <w:rsid w:val="006D35E3"/>
    <w:rsid w:val="006D393F"/>
    <w:rsid w:val="006D3EF7"/>
    <w:rsid w:val="006D418D"/>
    <w:rsid w:val="006D44E4"/>
    <w:rsid w:val="006D4553"/>
    <w:rsid w:val="006D4E08"/>
    <w:rsid w:val="006D4E9F"/>
    <w:rsid w:val="006D5853"/>
    <w:rsid w:val="006D58AA"/>
    <w:rsid w:val="006D58FB"/>
    <w:rsid w:val="006D5D66"/>
    <w:rsid w:val="006D6470"/>
    <w:rsid w:val="006D6C2D"/>
    <w:rsid w:val="006D77C4"/>
    <w:rsid w:val="006D7D2D"/>
    <w:rsid w:val="006D7EF1"/>
    <w:rsid w:val="006E01F9"/>
    <w:rsid w:val="006E0522"/>
    <w:rsid w:val="006E057B"/>
    <w:rsid w:val="006E0EF4"/>
    <w:rsid w:val="006E126D"/>
    <w:rsid w:val="006E140B"/>
    <w:rsid w:val="006E1583"/>
    <w:rsid w:val="006E1879"/>
    <w:rsid w:val="006E19A1"/>
    <w:rsid w:val="006E1FC3"/>
    <w:rsid w:val="006E2255"/>
    <w:rsid w:val="006E2D0F"/>
    <w:rsid w:val="006E33E3"/>
    <w:rsid w:val="006E3DF8"/>
    <w:rsid w:val="006E4382"/>
    <w:rsid w:val="006E4411"/>
    <w:rsid w:val="006E477A"/>
    <w:rsid w:val="006E49D3"/>
    <w:rsid w:val="006E5143"/>
    <w:rsid w:val="006E5739"/>
    <w:rsid w:val="006E5B47"/>
    <w:rsid w:val="006E7647"/>
    <w:rsid w:val="006E771C"/>
    <w:rsid w:val="006E79A7"/>
    <w:rsid w:val="006E7A20"/>
    <w:rsid w:val="006E7F39"/>
    <w:rsid w:val="006F0937"/>
    <w:rsid w:val="006F0B4A"/>
    <w:rsid w:val="006F0CDD"/>
    <w:rsid w:val="006F0D43"/>
    <w:rsid w:val="006F0D55"/>
    <w:rsid w:val="006F1FBC"/>
    <w:rsid w:val="006F2201"/>
    <w:rsid w:val="006F22F2"/>
    <w:rsid w:val="006F2427"/>
    <w:rsid w:val="006F2B6C"/>
    <w:rsid w:val="006F3667"/>
    <w:rsid w:val="006F48CA"/>
    <w:rsid w:val="006F49EA"/>
    <w:rsid w:val="006F4B96"/>
    <w:rsid w:val="006F5505"/>
    <w:rsid w:val="006F5609"/>
    <w:rsid w:val="006F5DA3"/>
    <w:rsid w:val="006F67BB"/>
    <w:rsid w:val="006F6D17"/>
    <w:rsid w:val="006F6F81"/>
    <w:rsid w:val="006F733D"/>
    <w:rsid w:val="006F7F32"/>
    <w:rsid w:val="0070038F"/>
    <w:rsid w:val="007006DA"/>
    <w:rsid w:val="00700DF4"/>
    <w:rsid w:val="00700F71"/>
    <w:rsid w:val="00700F94"/>
    <w:rsid w:val="0070138A"/>
    <w:rsid w:val="0070143A"/>
    <w:rsid w:val="00701AAA"/>
    <w:rsid w:val="00702A18"/>
    <w:rsid w:val="00703FD8"/>
    <w:rsid w:val="0070414B"/>
    <w:rsid w:val="00704257"/>
    <w:rsid w:val="007048D5"/>
    <w:rsid w:val="00704A39"/>
    <w:rsid w:val="00704CE9"/>
    <w:rsid w:val="00706104"/>
    <w:rsid w:val="0070616B"/>
    <w:rsid w:val="00706185"/>
    <w:rsid w:val="00706295"/>
    <w:rsid w:val="007063E7"/>
    <w:rsid w:val="007063F8"/>
    <w:rsid w:val="007064DE"/>
    <w:rsid w:val="00706676"/>
    <w:rsid w:val="00706CCA"/>
    <w:rsid w:val="00706FDA"/>
    <w:rsid w:val="00707350"/>
    <w:rsid w:val="007074C8"/>
    <w:rsid w:val="007077BB"/>
    <w:rsid w:val="00707E9E"/>
    <w:rsid w:val="007108BC"/>
    <w:rsid w:val="00710C7B"/>
    <w:rsid w:val="007112A2"/>
    <w:rsid w:val="0071134A"/>
    <w:rsid w:val="007116F7"/>
    <w:rsid w:val="00711B8B"/>
    <w:rsid w:val="00711BE6"/>
    <w:rsid w:val="00711F9A"/>
    <w:rsid w:val="00712386"/>
    <w:rsid w:val="00712AF4"/>
    <w:rsid w:val="00712C5B"/>
    <w:rsid w:val="00713810"/>
    <w:rsid w:val="007138EB"/>
    <w:rsid w:val="00713AC1"/>
    <w:rsid w:val="00713D40"/>
    <w:rsid w:val="00714020"/>
    <w:rsid w:val="007143F6"/>
    <w:rsid w:val="00714803"/>
    <w:rsid w:val="0071480C"/>
    <w:rsid w:val="00714DA1"/>
    <w:rsid w:val="007155A0"/>
    <w:rsid w:val="00715AD2"/>
    <w:rsid w:val="0071642F"/>
    <w:rsid w:val="00716669"/>
    <w:rsid w:val="007166F6"/>
    <w:rsid w:val="007179A6"/>
    <w:rsid w:val="00717C63"/>
    <w:rsid w:val="00717CF5"/>
    <w:rsid w:val="00717F76"/>
    <w:rsid w:val="007204CD"/>
    <w:rsid w:val="007204FD"/>
    <w:rsid w:val="007206DC"/>
    <w:rsid w:val="0072097B"/>
    <w:rsid w:val="00720D70"/>
    <w:rsid w:val="00720D91"/>
    <w:rsid w:val="00720DEF"/>
    <w:rsid w:val="0072187A"/>
    <w:rsid w:val="00722239"/>
    <w:rsid w:val="00722416"/>
    <w:rsid w:val="007225BC"/>
    <w:rsid w:val="00722A2D"/>
    <w:rsid w:val="00722A33"/>
    <w:rsid w:val="00722F46"/>
    <w:rsid w:val="00723F7A"/>
    <w:rsid w:val="007245E0"/>
    <w:rsid w:val="0072480F"/>
    <w:rsid w:val="0072487B"/>
    <w:rsid w:val="00724C04"/>
    <w:rsid w:val="00724DBE"/>
    <w:rsid w:val="00724DE2"/>
    <w:rsid w:val="00725367"/>
    <w:rsid w:val="00726109"/>
    <w:rsid w:val="00726122"/>
    <w:rsid w:val="0072635B"/>
    <w:rsid w:val="00726FE8"/>
    <w:rsid w:val="0073027D"/>
    <w:rsid w:val="00730293"/>
    <w:rsid w:val="007303A5"/>
    <w:rsid w:val="007307C0"/>
    <w:rsid w:val="007309A1"/>
    <w:rsid w:val="00730B3E"/>
    <w:rsid w:val="00730DF3"/>
    <w:rsid w:val="007311FF"/>
    <w:rsid w:val="00731E6C"/>
    <w:rsid w:val="00732082"/>
    <w:rsid w:val="007322D7"/>
    <w:rsid w:val="00732D51"/>
    <w:rsid w:val="00732F96"/>
    <w:rsid w:val="0073420B"/>
    <w:rsid w:val="00734486"/>
    <w:rsid w:val="00734822"/>
    <w:rsid w:val="00734A07"/>
    <w:rsid w:val="00734CFF"/>
    <w:rsid w:val="0073514B"/>
    <w:rsid w:val="00735B78"/>
    <w:rsid w:val="00735DB1"/>
    <w:rsid w:val="00735FB7"/>
    <w:rsid w:val="00736367"/>
    <w:rsid w:val="00736535"/>
    <w:rsid w:val="0073686B"/>
    <w:rsid w:val="00736AAC"/>
    <w:rsid w:val="00737125"/>
    <w:rsid w:val="00737585"/>
    <w:rsid w:val="00737C80"/>
    <w:rsid w:val="00737E70"/>
    <w:rsid w:val="00737F9A"/>
    <w:rsid w:val="007402FD"/>
    <w:rsid w:val="007405FB"/>
    <w:rsid w:val="00740BDE"/>
    <w:rsid w:val="00740E48"/>
    <w:rsid w:val="007410F7"/>
    <w:rsid w:val="00741343"/>
    <w:rsid w:val="0074148F"/>
    <w:rsid w:val="007418FD"/>
    <w:rsid w:val="00741B65"/>
    <w:rsid w:val="00741D2A"/>
    <w:rsid w:val="00741F93"/>
    <w:rsid w:val="00742AE9"/>
    <w:rsid w:val="0074392B"/>
    <w:rsid w:val="00743AB2"/>
    <w:rsid w:val="00743EC4"/>
    <w:rsid w:val="007441A3"/>
    <w:rsid w:val="007443EA"/>
    <w:rsid w:val="007446D2"/>
    <w:rsid w:val="00744CCE"/>
    <w:rsid w:val="00744E6B"/>
    <w:rsid w:val="00745FBF"/>
    <w:rsid w:val="0074610B"/>
    <w:rsid w:val="0074760E"/>
    <w:rsid w:val="007478C9"/>
    <w:rsid w:val="00750413"/>
    <w:rsid w:val="00750499"/>
    <w:rsid w:val="00750766"/>
    <w:rsid w:val="0075100C"/>
    <w:rsid w:val="007512F7"/>
    <w:rsid w:val="00751343"/>
    <w:rsid w:val="00751A20"/>
    <w:rsid w:val="00751BD4"/>
    <w:rsid w:val="0075245D"/>
    <w:rsid w:val="00752E2B"/>
    <w:rsid w:val="007531A2"/>
    <w:rsid w:val="0075387F"/>
    <w:rsid w:val="00753CF5"/>
    <w:rsid w:val="00753DBA"/>
    <w:rsid w:val="0075433A"/>
    <w:rsid w:val="007548C4"/>
    <w:rsid w:val="00754ABA"/>
    <w:rsid w:val="00754F92"/>
    <w:rsid w:val="0075543E"/>
    <w:rsid w:val="00755A68"/>
    <w:rsid w:val="007563D3"/>
    <w:rsid w:val="00756C2F"/>
    <w:rsid w:val="00757786"/>
    <w:rsid w:val="007577BE"/>
    <w:rsid w:val="00757A53"/>
    <w:rsid w:val="00757D83"/>
    <w:rsid w:val="007605D8"/>
    <w:rsid w:val="00761201"/>
    <w:rsid w:val="0076122F"/>
    <w:rsid w:val="007613A8"/>
    <w:rsid w:val="00761474"/>
    <w:rsid w:val="007614FD"/>
    <w:rsid w:val="007624A2"/>
    <w:rsid w:val="00762525"/>
    <w:rsid w:val="00762685"/>
    <w:rsid w:val="00762BA4"/>
    <w:rsid w:val="00762D55"/>
    <w:rsid w:val="00764078"/>
    <w:rsid w:val="007640A9"/>
    <w:rsid w:val="007641D2"/>
    <w:rsid w:val="007641ED"/>
    <w:rsid w:val="007644CD"/>
    <w:rsid w:val="007649B7"/>
    <w:rsid w:val="00764ABB"/>
    <w:rsid w:val="00765D0B"/>
    <w:rsid w:val="00765E76"/>
    <w:rsid w:val="0076693F"/>
    <w:rsid w:val="00766AE4"/>
    <w:rsid w:val="00766C42"/>
    <w:rsid w:val="00766D79"/>
    <w:rsid w:val="00766E19"/>
    <w:rsid w:val="00766E48"/>
    <w:rsid w:val="00766F9C"/>
    <w:rsid w:val="00767190"/>
    <w:rsid w:val="0076731B"/>
    <w:rsid w:val="00767D39"/>
    <w:rsid w:val="00770300"/>
    <w:rsid w:val="00770386"/>
    <w:rsid w:val="007706DD"/>
    <w:rsid w:val="007706EB"/>
    <w:rsid w:val="0077079D"/>
    <w:rsid w:val="00770A70"/>
    <w:rsid w:val="00770EA9"/>
    <w:rsid w:val="00770EBE"/>
    <w:rsid w:val="007718C4"/>
    <w:rsid w:val="00771909"/>
    <w:rsid w:val="00771DC5"/>
    <w:rsid w:val="00771EFC"/>
    <w:rsid w:val="00771F5A"/>
    <w:rsid w:val="007721EE"/>
    <w:rsid w:val="00772E4A"/>
    <w:rsid w:val="0077332C"/>
    <w:rsid w:val="0077337A"/>
    <w:rsid w:val="007739B1"/>
    <w:rsid w:val="00773C31"/>
    <w:rsid w:val="00775968"/>
    <w:rsid w:val="00775E55"/>
    <w:rsid w:val="00775F21"/>
    <w:rsid w:val="00776624"/>
    <w:rsid w:val="00776853"/>
    <w:rsid w:val="00776D2F"/>
    <w:rsid w:val="0077726D"/>
    <w:rsid w:val="00777360"/>
    <w:rsid w:val="00777D55"/>
    <w:rsid w:val="00777F61"/>
    <w:rsid w:val="00780461"/>
    <w:rsid w:val="00780466"/>
    <w:rsid w:val="00781281"/>
    <w:rsid w:val="00781790"/>
    <w:rsid w:val="00781DEE"/>
    <w:rsid w:val="00781F1A"/>
    <w:rsid w:val="00781F9F"/>
    <w:rsid w:val="00782129"/>
    <w:rsid w:val="00782B0D"/>
    <w:rsid w:val="00782BFE"/>
    <w:rsid w:val="00783328"/>
    <w:rsid w:val="0078375D"/>
    <w:rsid w:val="00784374"/>
    <w:rsid w:val="00784492"/>
    <w:rsid w:val="00785C0E"/>
    <w:rsid w:val="00785E5D"/>
    <w:rsid w:val="00786B53"/>
    <w:rsid w:val="00787453"/>
    <w:rsid w:val="007876AA"/>
    <w:rsid w:val="007876D3"/>
    <w:rsid w:val="007876DD"/>
    <w:rsid w:val="0078795D"/>
    <w:rsid w:val="00787CB8"/>
    <w:rsid w:val="007900E0"/>
    <w:rsid w:val="00790CD2"/>
    <w:rsid w:val="0079112E"/>
    <w:rsid w:val="007914AB"/>
    <w:rsid w:val="00791B4F"/>
    <w:rsid w:val="00792829"/>
    <w:rsid w:val="007935F4"/>
    <w:rsid w:val="007936A6"/>
    <w:rsid w:val="007939FC"/>
    <w:rsid w:val="00793C42"/>
    <w:rsid w:val="00793CD6"/>
    <w:rsid w:val="007940D1"/>
    <w:rsid w:val="007941AD"/>
    <w:rsid w:val="00794964"/>
    <w:rsid w:val="00794FE4"/>
    <w:rsid w:val="00795DE6"/>
    <w:rsid w:val="00797335"/>
    <w:rsid w:val="0079764B"/>
    <w:rsid w:val="0079781A"/>
    <w:rsid w:val="00797E5B"/>
    <w:rsid w:val="00797FC5"/>
    <w:rsid w:val="007A0897"/>
    <w:rsid w:val="007A12D4"/>
    <w:rsid w:val="007A134C"/>
    <w:rsid w:val="007A1546"/>
    <w:rsid w:val="007A15B0"/>
    <w:rsid w:val="007A15E9"/>
    <w:rsid w:val="007A21A6"/>
    <w:rsid w:val="007A228C"/>
    <w:rsid w:val="007A24C1"/>
    <w:rsid w:val="007A28DF"/>
    <w:rsid w:val="007A368E"/>
    <w:rsid w:val="007A3DDA"/>
    <w:rsid w:val="007A47B4"/>
    <w:rsid w:val="007A4E6C"/>
    <w:rsid w:val="007A4F81"/>
    <w:rsid w:val="007A54F3"/>
    <w:rsid w:val="007A5868"/>
    <w:rsid w:val="007A5A96"/>
    <w:rsid w:val="007A5BA6"/>
    <w:rsid w:val="007A5C07"/>
    <w:rsid w:val="007A5D0F"/>
    <w:rsid w:val="007A6323"/>
    <w:rsid w:val="007A6684"/>
    <w:rsid w:val="007A6B4A"/>
    <w:rsid w:val="007A6C8F"/>
    <w:rsid w:val="007A7056"/>
    <w:rsid w:val="007A7ACF"/>
    <w:rsid w:val="007B01ED"/>
    <w:rsid w:val="007B0429"/>
    <w:rsid w:val="007B04CE"/>
    <w:rsid w:val="007B0789"/>
    <w:rsid w:val="007B0C39"/>
    <w:rsid w:val="007B173E"/>
    <w:rsid w:val="007B1828"/>
    <w:rsid w:val="007B1BAD"/>
    <w:rsid w:val="007B1E8E"/>
    <w:rsid w:val="007B2497"/>
    <w:rsid w:val="007B2894"/>
    <w:rsid w:val="007B28AF"/>
    <w:rsid w:val="007B2A0D"/>
    <w:rsid w:val="007B2E83"/>
    <w:rsid w:val="007B323C"/>
    <w:rsid w:val="007B3408"/>
    <w:rsid w:val="007B3970"/>
    <w:rsid w:val="007B4236"/>
    <w:rsid w:val="007B42CC"/>
    <w:rsid w:val="007B496C"/>
    <w:rsid w:val="007B4B0B"/>
    <w:rsid w:val="007B518D"/>
    <w:rsid w:val="007B51A2"/>
    <w:rsid w:val="007B55D5"/>
    <w:rsid w:val="007B55F4"/>
    <w:rsid w:val="007B5C00"/>
    <w:rsid w:val="007B67B9"/>
    <w:rsid w:val="007B67CA"/>
    <w:rsid w:val="007B6871"/>
    <w:rsid w:val="007B6E64"/>
    <w:rsid w:val="007B7074"/>
    <w:rsid w:val="007B7868"/>
    <w:rsid w:val="007B7A2F"/>
    <w:rsid w:val="007B7A8F"/>
    <w:rsid w:val="007C0444"/>
    <w:rsid w:val="007C04A5"/>
    <w:rsid w:val="007C04F1"/>
    <w:rsid w:val="007C0866"/>
    <w:rsid w:val="007C08D5"/>
    <w:rsid w:val="007C101F"/>
    <w:rsid w:val="007C160E"/>
    <w:rsid w:val="007C19C8"/>
    <w:rsid w:val="007C1C10"/>
    <w:rsid w:val="007C23B3"/>
    <w:rsid w:val="007C2B69"/>
    <w:rsid w:val="007C2DD2"/>
    <w:rsid w:val="007C32EE"/>
    <w:rsid w:val="007C3877"/>
    <w:rsid w:val="007C3AD1"/>
    <w:rsid w:val="007C3D33"/>
    <w:rsid w:val="007C4AA2"/>
    <w:rsid w:val="007C56F1"/>
    <w:rsid w:val="007C5BBC"/>
    <w:rsid w:val="007C5ECE"/>
    <w:rsid w:val="007C63CD"/>
    <w:rsid w:val="007C6C4F"/>
    <w:rsid w:val="007C7D96"/>
    <w:rsid w:val="007C7E2B"/>
    <w:rsid w:val="007D08F6"/>
    <w:rsid w:val="007D0C5C"/>
    <w:rsid w:val="007D124F"/>
    <w:rsid w:val="007D18C2"/>
    <w:rsid w:val="007D1D23"/>
    <w:rsid w:val="007D21C7"/>
    <w:rsid w:val="007D2449"/>
    <w:rsid w:val="007D27EB"/>
    <w:rsid w:val="007D2906"/>
    <w:rsid w:val="007D294A"/>
    <w:rsid w:val="007D2CDD"/>
    <w:rsid w:val="007D2F2E"/>
    <w:rsid w:val="007D30B2"/>
    <w:rsid w:val="007D370D"/>
    <w:rsid w:val="007D3AF4"/>
    <w:rsid w:val="007D40AA"/>
    <w:rsid w:val="007D4264"/>
    <w:rsid w:val="007D47D2"/>
    <w:rsid w:val="007D4B97"/>
    <w:rsid w:val="007D4CC1"/>
    <w:rsid w:val="007D5549"/>
    <w:rsid w:val="007D5F76"/>
    <w:rsid w:val="007D61F7"/>
    <w:rsid w:val="007D6EC0"/>
    <w:rsid w:val="007D784A"/>
    <w:rsid w:val="007D7E1D"/>
    <w:rsid w:val="007E05CF"/>
    <w:rsid w:val="007E0872"/>
    <w:rsid w:val="007E29F6"/>
    <w:rsid w:val="007E3632"/>
    <w:rsid w:val="007E40AA"/>
    <w:rsid w:val="007E448F"/>
    <w:rsid w:val="007E4650"/>
    <w:rsid w:val="007E46C3"/>
    <w:rsid w:val="007E503C"/>
    <w:rsid w:val="007E573C"/>
    <w:rsid w:val="007E5B29"/>
    <w:rsid w:val="007E5B6B"/>
    <w:rsid w:val="007E5BE7"/>
    <w:rsid w:val="007E5C16"/>
    <w:rsid w:val="007E6154"/>
    <w:rsid w:val="007E6546"/>
    <w:rsid w:val="007E6573"/>
    <w:rsid w:val="007E68E5"/>
    <w:rsid w:val="007E6B4F"/>
    <w:rsid w:val="007E7454"/>
    <w:rsid w:val="007E747F"/>
    <w:rsid w:val="007F0146"/>
    <w:rsid w:val="007F0B40"/>
    <w:rsid w:val="007F0C47"/>
    <w:rsid w:val="007F10B9"/>
    <w:rsid w:val="007F10D5"/>
    <w:rsid w:val="007F133D"/>
    <w:rsid w:val="007F192F"/>
    <w:rsid w:val="007F1A48"/>
    <w:rsid w:val="007F258B"/>
    <w:rsid w:val="007F2653"/>
    <w:rsid w:val="007F2A5C"/>
    <w:rsid w:val="007F31CB"/>
    <w:rsid w:val="007F38B6"/>
    <w:rsid w:val="007F3D21"/>
    <w:rsid w:val="007F4CBC"/>
    <w:rsid w:val="007F510A"/>
    <w:rsid w:val="007F572E"/>
    <w:rsid w:val="007F57C6"/>
    <w:rsid w:val="007F5CB3"/>
    <w:rsid w:val="007F6AB8"/>
    <w:rsid w:val="007F70D1"/>
    <w:rsid w:val="007F75F8"/>
    <w:rsid w:val="008000D3"/>
    <w:rsid w:val="00800385"/>
    <w:rsid w:val="008012E2"/>
    <w:rsid w:val="0080162F"/>
    <w:rsid w:val="008016EA"/>
    <w:rsid w:val="00801C47"/>
    <w:rsid w:val="00802404"/>
    <w:rsid w:val="00802B92"/>
    <w:rsid w:val="00802C4C"/>
    <w:rsid w:val="00802F07"/>
    <w:rsid w:val="0080326C"/>
    <w:rsid w:val="0080345C"/>
    <w:rsid w:val="00803A1D"/>
    <w:rsid w:val="00803C3C"/>
    <w:rsid w:val="008042B1"/>
    <w:rsid w:val="0080455E"/>
    <w:rsid w:val="00804A25"/>
    <w:rsid w:val="00804B11"/>
    <w:rsid w:val="00805145"/>
    <w:rsid w:val="00805B1F"/>
    <w:rsid w:val="00805FDC"/>
    <w:rsid w:val="008066C9"/>
    <w:rsid w:val="00806E01"/>
    <w:rsid w:val="00806E79"/>
    <w:rsid w:val="008073E3"/>
    <w:rsid w:val="00807645"/>
    <w:rsid w:val="00807DB2"/>
    <w:rsid w:val="008100D8"/>
    <w:rsid w:val="008102B7"/>
    <w:rsid w:val="00810417"/>
    <w:rsid w:val="008105A1"/>
    <w:rsid w:val="008112EE"/>
    <w:rsid w:val="008127B7"/>
    <w:rsid w:val="00812B6F"/>
    <w:rsid w:val="00812EBE"/>
    <w:rsid w:val="00812ECC"/>
    <w:rsid w:val="00813152"/>
    <w:rsid w:val="0081315C"/>
    <w:rsid w:val="00813926"/>
    <w:rsid w:val="00813E25"/>
    <w:rsid w:val="00814647"/>
    <w:rsid w:val="008146C8"/>
    <w:rsid w:val="0081486A"/>
    <w:rsid w:val="00814AB5"/>
    <w:rsid w:val="00815207"/>
    <w:rsid w:val="00815B36"/>
    <w:rsid w:val="008163AE"/>
    <w:rsid w:val="0081686E"/>
    <w:rsid w:val="00816B65"/>
    <w:rsid w:val="00816BB7"/>
    <w:rsid w:val="00816FCB"/>
    <w:rsid w:val="0081713D"/>
    <w:rsid w:val="00817762"/>
    <w:rsid w:val="00817B32"/>
    <w:rsid w:val="008203EE"/>
    <w:rsid w:val="00820CF4"/>
    <w:rsid w:val="00820D88"/>
    <w:rsid w:val="00820F30"/>
    <w:rsid w:val="0082116F"/>
    <w:rsid w:val="00821EDF"/>
    <w:rsid w:val="00821F71"/>
    <w:rsid w:val="00822C3A"/>
    <w:rsid w:val="0082328F"/>
    <w:rsid w:val="00823688"/>
    <w:rsid w:val="00823E01"/>
    <w:rsid w:val="00824195"/>
    <w:rsid w:val="0082483F"/>
    <w:rsid w:val="00824890"/>
    <w:rsid w:val="00824C8C"/>
    <w:rsid w:val="0082522F"/>
    <w:rsid w:val="008255F8"/>
    <w:rsid w:val="008258A0"/>
    <w:rsid w:val="00826B2F"/>
    <w:rsid w:val="00826CD9"/>
    <w:rsid w:val="00826D4E"/>
    <w:rsid w:val="0082719B"/>
    <w:rsid w:val="0082751A"/>
    <w:rsid w:val="008276A5"/>
    <w:rsid w:val="008279DE"/>
    <w:rsid w:val="00830099"/>
    <w:rsid w:val="00830A3F"/>
    <w:rsid w:val="00830FF0"/>
    <w:rsid w:val="00831548"/>
    <w:rsid w:val="0083156D"/>
    <w:rsid w:val="008316F9"/>
    <w:rsid w:val="00831979"/>
    <w:rsid w:val="00831A44"/>
    <w:rsid w:val="00832029"/>
    <w:rsid w:val="00832798"/>
    <w:rsid w:val="0083349C"/>
    <w:rsid w:val="008335FD"/>
    <w:rsid w:val="00834E57"/>
    <w:rsid w:val="00835A8E"/>
    <w:rsid w:val="00835B51"/>
    <w:rsid w:val="00835F0D"/>
    <w:rsid w:val="00836DB6"/>
    <w:rsid w:val="00836DBC"/>
    <w:rsid w:val="008371DF"/>
    <w:rsid w:val="0084130A"/>
    <w:rsid w:val="008420BC"/>
    <w:rsid w:val="0084228D"/>
    <w:rsid w:val="008422C6"/>
    <w:rsid w:val="00842430"/>
    <w:rsid w:val="00842BFE"/>
    <w:rsid w:val="00842FD8"/>
    <w:rsid w:val="008432E8"/>
    <w:rsid w:val="0084347B"/>
    <w:rsid w:val="00843B63"/>
    <w:rsid w:val="00843C4F"/>
    <w:rsid w:val="008440B3"/>
    <w:rsid w:val="008440D7"/>
    <w:rsid w:val="00844842"/>
    <w:rsid w:val="00845782"/>
    <w:rsid w:val="00845A10"/>
    <w:rsid w:val="008464D7"/>
    <w:rsid w:val="008470E1"/>
    <w:rsid w:val="00847367"/>
    <w:rsid w:val="0084792B"/>
    <w:rsid w:val="00847B6D"/>
    <w:rsid w:val="00850195"/>
    <w:rsid w:val="0085063A"/>
    <w:rsid w:val="00850BF1"/>
    <w:rsid w:val="00850D94"/>
    <w:rsid w:val="00850DDE"/>
    <w:rsid w:val="00850DEE"/>
    <w:rsid w:val="00851341"/>
    <w:rsid w:val="00851352"/>
    <w:rsid w:val="00851836"/>
    <w:rsid w:val="00851F63"/>
    <w:rsid w:val="00852A0B"/>
    <w:rsid w:val="00852B53"/>
    <w:rsid w:val="00852DA0"/>
    <w:rsid w:val="00852E42"/>
    <w:rsid w:val="00853479"/>
    <w:rsid w:val="00853BE5"/>
    <w:rsid w:val="00853C41"/>
    <w:rsid w:val="00853C49"/>
    <w:rsid w:val="00853F36"/>
    <w:rsid w:val="0085412B"/>
    <w:rsid w:val="008545B8"/>
    <w:rsid w:val="008547BD"/>
    <w:rsid w:val="008548DA"/>
    <w:rsid w:val="008548E8"/>
    <w:rsid w:val="0085545B"/>
    <w:rsid w:val="008558AF"/>
    <w:rsid w:val="00855D7B"/>
    <w:rsid w:val="008569C3"/>
    <w:rsid w:val="00856BBA"/>
    <w:rsid w:val="00857075"/>
    <w:rsid w:val="00857077"/>
    <w:rsid w:val="00857A22"/>
    <w:rsid w:val="00857B1D"/>
    <w:rsid w:val="00857C2A"/>
    <w:rsid w:val="00857E1B"/>
    <w:rsid w:val="0086012A"/>
    <w:rsid w:val="00860E67"/>
    <w:rsid w:val="008610AB"/>
    <w:rsid w:val="0086135C"/>
    <w:rsid w:val="008618D0"/>
    <w:rsid w:val="00861DB0"/>
    <w:rsid w:val="0086234D"/>
    <w:rsid w:val="00863017"/>
    <w:rsid w:val="00863230"/>
    <w:rsid w:val="008633F0"/>
    <w:rsid w:val="008649CC"/>
    <w:rsid w:val="00864F72"/>
    <w:rsid w:val="00865026"/>
    <w:rsid w:val="00865109"/>
    <w:rsid w:val="00865782"/>
    <w:rsid w:val="0086586D"/>
    <w:rsid w:val="0086587E"/>
    <w:rsid w:val="00865BD0"/>
    <w:rsid w:val="00865C31"/>
    <w:rsid w:val="00865D43"/>
    <w:rsid w:val="0086688D"/>
    <w:rsid w:val="00866BBA"/>
    <w:rsid w:val="008674BF"/>
    <w:rsid w:val="008703A4"/>
    <w:rsid w:val="008704BD"/>
    <w:rsid w:val="008709DA"/>
    <w:rsid w:val="00870B81"/>
    <w:rsid w:val="008710E1"/>
    <w:rsid w:val="00871588"/>
    <w:rsid w:val="0087178A"/>
    <w:rsid w:val="008717D8"/>
    <w:rsid w:val="00872091"/>
    <w:rsid w:val="00872120"/>
    <w:rsid w:val="0087215C"/>
    <w:rsid w:val="00872204"/>
    <w:rsid w:val="008723F2"/>
    <w:rsid w:val="008726A3"/>
    <w:rsid w:val="00872704"/>
    <w:rsid w:val="008729CD"/>
    <w:rsid w:val="00872ADB"/>
    <w:rsid w:val="0087303B"/>
    <w:rsid w:val="00873040"/>
    <w:rsid w:val="00873204"/>
    <w:rsid w:val="008732D0"/>
    <w:rsid w:val="00873476"/>
    <w:rsid w:val="00873748"/>
    <w:rsid w:val="0087386F"/>
    <w:rsid w:val="00873B4B"/>
    <w:rsid w:val="00873E39"/>
    <w:rsid w:val="008744CF"/>
    <w:rsid w:val="00874A0C"/>
    <w:rsid w:val="00874F04"/>
    <w:rsid w:val="00875449"/>
    <w:rsid w:val="00875D25"/>
    <w:rsid w:val="00875F2C"/>
    <w:rsid w:val="0087642F"/>
    <w:rsid w:val="008765CD"/>
    <w:rsid w:val="008765CE"/>
    <w:rsid w:val="008771AB"/>
    <w:rsid w:val="00877C92"/>
    <w:rsid w:val="00877D4A"/>
    <w:rsid w:val="00880DE3"/>
    <w:rsid w:val="00880E35"/>
    <w:rsid w:val="00880E44"/>
    <w:rsid w:val="00880FF0"/>
    <w:rsid w:val="00881413"/>
    <w:rsid w:val="00881FC9"/>
    <w:rsid w:val="00882C36"/>
    <w:rsid w:val="00883160"/>
    <w:rsid w:val="00883164"/>
    <w:rsid w:val="00883A4C"/>
    <w:rsid w:val="00884F8B"/>
    <w:rsid w:val="008851E4"/>
    <w:rsid w:val="008857F0"/>
    <w:rsid w:val="00885C2E"/>
    <w:rsid w:val="00885C9A"/>
    <w:rsid w:val="00885E12"/>
    <w:rsid w:val="00886178"/>
    <w:rsid w:val="00886316"/>
    <w:rsid w:val="0088667B"/>
    <w:rsid w:val="008875FE"/>
    <w:rsid w:val="00887958"/>
    <w:rsid w:val="00887D04"/>
    <w:rsid w:val="00887D43"/>
    <w:rsid w:val="00887F8E"/>
    <w:rsid w:val="00890EC4"/>
    <w:rsid w:val="0089144E"/>
    <w:rsid w:val="00891BB0"/>
    <w:rsid w:val="008926E2"/>
    <w:rsid w:val="00892752"/>
    <w:rsid w:val="00892B01"/>
    <w:rsid w:val="008937E0"/>
    <w:rsid w:val="00893CE5"/>
    <w:rsid w:val="00894034"/>
    <w:rsid w:val="00894163"/>
    <w:rsid w:val="0089469C"/>
    <w:rsid w:val="00894832"/>
    <w:rsid w:val="008953AA"/>
    <w:rsid w:val="008959CC"/>
    <w:rsid w:val="00895AE8"/>
    <w:rsid w:val="00896234"/>
    <w:rsid w:val="00896526"/>
    <w:rsid w:val="008968BA"/>
    <w:rsid w:val="0089721F"/>
    <w:rsid w:val="008973B5"/>
    <w:rsid w:val="00897916"/>
    <w:rsid w:val="00897C5E"/>
    <w:rsid w:val="00897E43"/>
    <w:rsid w:val="008A0FD6"/>
    <w:rsid w:val="008A1402"/>
    <w:rsid w:val="008A179F"/>
    <w:rsid w:val="008A19A4"/>
    <w:rsid w:val="008A1FEB"/>
    <w:rsid w:val="008A224C"/>
    <w:rsid w:val="008A2601"/>
    <w:rsid w:val="008A2DD0"/>
    <w:rsid w:val="008A3059"/>
    <w:rsid w:val="008A30CB"/>
    <w:rsid w:val="008A3443"/>
    <w:rsid w:val="008A34BD"/>
    <w:rsid w:val="008A3700"/>
    <w:rsid w:val="008A3A7F"/>
    <w:rsid w:val="008A43CB"/>
    <w:rsid w:val="008A47BD"/>
    <w:rsid w:val="008A4EED"/>
    <w:rsid w:val="008A52AE"/>
    <w:rsid w:val="008A5587"/>
    <w:rsid w:val="008A5F4D"/>
    <w:rsid w:val="008A5F93"/>
    <w:rsid w:val="008A6161"/>
    <w:rsid w:val="008A63E6"/>
    <w:rsid w:val="008A64B0"/>
    <w:rsid w:val="008A6934"/>
    <w:rsid w:val="008A6A45"/>
    <w:rsid w:val="008A6D3E"/>
    <w:rsid w:val="008A6D89"/>
    <w:rsid w:val="008A7007"/>
    <w:rsid w:val="008A7133"/>
    <w:rsid w:val="008A714C"/>
    <w:rsid w:val="008A788F"/>
    <w:rsid w:val="008B127D"/>
    <w:rsid w:val="008B2027"/>
    <w:rsid w:val="008B2AB0"/>
    <w:rsid w:val="008B3137"/>
    <w:rsid w:val="008B322D"/>
    <w:rsid w:val="008B34D7"/>
    <w:rsid w:val="008B4D7C"/>
    <w:rsid w:val="008B5631"/>
    <w:rsid w:val="008B564D"/>
    <w:rsid w:val="008B5C42"/>
    <w:rsid w:val="008B5CFF"/>
    <w:rsid w:val="008B6671"/>
    <w:rsid w:val="008B67DE"/>
    <w:rsid w:val="008B694B"/>
    <w:rsid w:val="008B6AA5"/>
    <w:rsid w:val="008B7536"/>
    <w:rsid w:val="008B7A29"/>
    <w:rsid w:val="008C0499"/>
    <w:rsid w:val="008C099B"/>
    <w:rsid w:val="008C0CA6"/>
    <w:rsid w:val="008C0ED4"/>
    <w:rsid w:val="008C2171"/>
    <w:rsid w:val="008C222B"/>
    <w:rsid w:val="008C24FE"/>
    <w:rsid w:val="008C2EFD"/>
    <w:rsid w:val="008C4512"/>
    <w:rsid w:val="008C4827"/>
    <w:rsid w:val="008C51FB"/>
    <w:rsid w:val="008C52A4"/>
    <w:rsid w:val="008C547D"/>
    <w:rsid w:val="008C55A1"/>
    <w:rsid w:val="008C5738"/>
    <w:rsid w:val="008C5976"/>
    <w:rsid w:val="008C5E52"/>
    <w:rsid w:val="008C6107"/>
    <w:rsid w:val="008C6F09"/>
    <w:rsid w:val="008C7EAD"/>
    <w:rsid w:val="008C7EC4"/>
    <w:rsid w:val="008C7EDD"/>
    <w:rsid w:val="008D0338"/>
    <w:rsid w:val="008D0CFE"/>
    <w:rsid w:val="008D1437"/>
    <w:rsid w:val="008D1FCC"/>
    <w:rsid w:val="008D204C"/>
    <w:rsid w:val="008D2376"/>
    <w:rsid w:val="008D2426"/>
    <w:rsid w:val="008D25DF"/>
    <w:rsid w:val="008D28D5"/>
    <w:rsid w:val="008D386C"/>
    <w:rsid w:val="008D3915"/>
    <w:rsid w:val="008D4847"/>
    <w:rsid w:val="008D551F"/>
    <w:rsid w:val="008D59E4"/>
    <w:rsid w:val="008D6152"/>
    <w:rsid w:val="008D65A3"/>
    <w:rsid w:val="008D6C24"/>
    <w:rsid w:val="008D700E"/>
    <w:rsid w:val="008D731B"/>
    <w:rsid w:val="008D7BA4"/>
    <w:rsid w:val="008E0103"/>
    <w:rsid w:val="008E07FB"/>
    <w:rsid w:val="008E096E"/>
    <w:rsid w:val="008E11B3"/>
    <w:rsid w:val="008E1B08"/>
    <w:rsid w:val="008E1CD2"/>
    <w:rsid w:val="008E1CD7"/>
    <w:rsid w:val="008E1FB9"/>
    <w:rsid w:val="008E25D8"/>
    <w:rsid w:val="008E3A75"/>
    <w:rsid w:val="008E3F3F"/>
    <w:rsid w:val="008E42A0"/>
    <w:rsid w:val="008E4905"/>
    <w:rsid w:val="008E4E80"/>
    <w:rsid w:val="008E4F27"/>
    <w:rsid w:val="008E52C2"/>
    <w:rsid w:val="008E6506"/>
    <w:rsid w:val="008E6A7B"/>
    <w:rsid w:val="008E6CD9"/>
    <w:rsid w:val="008E7332"/>
    <w:rsid w:val="008E7BA9"/>
    <w:rsid w:val="008F0818"/>
    <w:rsid w:val="008F0F81"/>
    <w:rsid w:val="008F102F"/>
    <w:rsid w:val="008F1293"/>
    <w:rsid w:val="008F13B1"/>
    <w:rsid w:val="008F1421"/>
    <w:rsid w:val="008F154B"/>
    <w:rsid w:val="008F15C6"/>
    <w:rsid w:val="008F19FE"/>
    <w:rsid w:val="008F27BF"/>
    <w:rsid w:val="008F29AF"/>
    <w:rsid w:val="008F2E64"/>
    <w:rsid w:val="008F300E"/>
    <w:rsid w:val="008F319F"/>
    <w:rsid w:val="008F377B"/>
    <w:rsid w:val="008F381D"/>
    <w:rsid w:val="008F3AB0"/>
    <w:rsid w:val="008F3BAB"/>
    <w:rsid w:val="008F4889"/>
    <w:rsid w:val="008F55AD"/>
    <w:rsid w:val="008F5722"/>
    <w:rsid w:val="008F5B65"/>
    <w:rsid w:val="008F5C62"/>
    <w:rsid w:val="008F5DB0"/>
    <w:rsid w:val="008F5E3C"/>
    <w:rsid w:val="008F64D2"/>
    <w:rsid w:val="008F6689"/>
    <w:rsid w:val="008F6824"/>
    <w:rsid w:val="008F68AC"/>
    <w:rsid w:val="008F7633"/>
    <w:rsid w:val="008F7B11"/>
    <w:rsid w:val="009000D2"/>
    <w:rsid w:val="009007C9"/>
    <w:rsid w:val="00900A0E"/>
    <w:rsid w:val="00900AF5"/>
    <w:rsid w:val="00900B7E"/>
    <w:rsid w:val="00901486"/>
    <w:rsid w:val="0090214A"/>
    <w:rsid w:val="0090234D"/>
    <w:rsid w:val="009023BE"/>
    <w:rsid w:val="009033CC"/>
    <w:rsid w:val="0090388A"/>
    <w:rsid w:val="00903B0C"/>
    <w:rsid w:val="00903C57"/>
    <w:rsid w:val="00903F85"/>
    <w:rsid w:val="00904802"/>
    <w:rsid w:val="009048FF"/>
    <w:rsid w:val="00904F0A"/>
    <w:rsid w:val="009050C0"/>
    <w:rsid w:val="00905616"/>
    <w:rsid w:val="00905696"/>
    <w:rsid w:val="00906000"/>
    <w:rsid w:val="0090640F"/>
    <w:rsid w:val="00906496"/>
    <w:rsid w:val="009073A6"/>
    <w:rsid w:val="009076FC"/>
    <w:rsid w:val="00907775"/>
    <w:rsid w:val="0091032A"/>
    <w:rsid w:val="0091071C"/>
    <w:rsid w:val="00910759"/>
    <w:rsid w:val="009109BE"/>
    <w:rsid w:val="00910EBE"/>
    <w:rsid w:val="00911042"/>
    <w:rsid w:val="00911827"/>
    <w:rsid w:val="00911CAD"/>
    <w:rsid w:val="00911EC3"/>
    <w:rsid w:val="00912216"/>
    <w:rsid w:val="0091227F"/>
    <w:rsid w:val="00912852"/>
    <w:rsid w:val="00912A25"/>
    <w:rsid w:val="00913D37"/>
    <w:rsid w:val="00913E43"/>
    <w:rsid w:val="009142EC"/>
    <w:rsid w:val="009145E4"/>
    <w:rsid w:val="00914BE4"/>
    <w:rsid w:val="009154C3"/>
    <w:rsid w:val="009157D7"/>
    <w:rsid w:val="00915EA7"/>
    <w:rsid w:val="0091610F"/>
    <w:rsid w:val="00916358"/>
    <w:rsid w:val="009168CC"/>
    <w:rsid w:val="00916ADB"/>
    <w:rsid w:val="00916C0B"/>
    <w:rsid w:val="00916E73"/>
    <w:rsid w:val="0091705C"/>
    <w:rsid w:val="0091725E"/>
    <w:rsid w:val="009173FE"/>
    <w:rsid w:val="00917436"/>
    <w:rsid w:val="0091743B"/>
    <w:rsid w:val="00920288"/>
    <w:rsid w:val="00921889"/>
    <w:rsid w:val="0092207D"/>
    <w:rsid w:val="00922D9B"/>
    <w:rsid w:val="009234CE"/>
    <w:rsid w:val="00923540"/>
    <w:rsid w:val="009237C3"/>
    <w:rsid w:val="00923B6D"/>
    <w:rsid w:val="00923F96"/>
    <w:rsid w:val="009243CD"/>
    <w:rsid w:val="00924448"/>
    <w:rsid w:val="00924608"/>
    <w:rsid w:val="00924A83"/>
    <w:rsid w:val="00925322"/>
    <w:rsid w:val="00925B2B"/>
    <w:rsid w:val="00925B70"/>
    <w:rsid w:val="00925CE9"/>
    <w:rsid w:val="00926386"/>
    <w:rsid w:val="009264A9"/>
    <w:rsid w:val="00926767"/>
    <w:rsid w:val="00926B0E"/>
    <w:rsid w:val="00926B7C"/>
    <w:rsid w:val="00926E4F"/>
    <w:rsid w:val="00926F2D"/>
    <w:rsid w:val="00927120"/>
    <w:rsid w:val="0092771E"/>
    <w:rsid w:val="0092796F"/>
    <w:rsid w:val="00927BC3"/>
    <w:rsid w:val="00927E6C"/>
    <w:rsid w:val="009300F1"/>
    <w:rsid w:val="00930340"/>
    <w:rsid w:val="00930BE4"/>
    <w:rsid w:val="00930CA8"/>
    <w:rsid w:val="009310DF"/>
    <w:rsid w:val="009313E9"/>
    <w:rsid w:val="00931872"/>
    <w:rsid w:val="009319EB"/>
    <w:rsid w:val="00931C8B"/>
    <w:rsid w:val="00931D2D"/>
    <w:rsid w:val="00932118"/>
    <w:rsid w:val="009324A7"/>
    <w:rsid w:val="00932806"/>
    <w:rsid w:val="009333AC"/>
    <w:rsid w:val="009337C8"/>
    <w:rsid w:val="009339D7"/>
    <w:rsid w:val="00933A50"/>
    <w:rsid w:val="00933BD4"/>
    <w:rsid w:val="00933E0D"/>
    <w:rsid w:val="00933E2F"/>
    <w:rsid w:val="00933E56"/>
    <w:rsid w:val="009340CE"/>
    <w:rsid w:val="00934144"/>
    <w:rsid w:val="0093455A"/>
    <w:rsid w:val="00935073"/>
    <w:rsid w:val="00935472"/>
    <w:rsid w:val="00935D90"/>
    <w:rsid w:val="009361D5"/>
    <w:rsid w:val="00936587"/>
    <w:rsid w:val="00936590"/>
    <w:rsid w:val="009366FE"/>
    <w:rsid w:val="00936C84"/>
    <w:rsid w:val="00937497"/>
    <w:rsid w:val="00937965"/>
    <w:rsid w:val="009379DB"/>
    <w:rsid w:val="00937D5D"/>
    <w:rsid w:val="00937F4D"/>
    <w:rsid w:val="009405C2"/>
    <w:rsid w:val="009408CC"/>
    <w:rsid w:val="00940AD4"/>
    <w:rsid w:val="00940ECF"/>
    <w:rsid w:val="009414C7"/>
    <w:rsid w:val="009419A1"/>
    <w:rsid w:val="00941A81"/>
    <w:rsid w:val="00941F3F"/>
    <w:rsid w:val="009427D0"/>
    <w:rsid w:val="009428A4"/>
    <w:rsid w:val="009429D4"/>
    <w:rsid w:val="00942C8B"/>
    <w:rsid w:val="0094316B"/>
    <w:rsid w:val="009435E7"/>
    <w:rsid w:val="00943EB4"/>
    <w:rsid w:val="009440FA"/>
    <w:rsid w:val="00944380"/>
    <w:rsid w:val="00944A16"/>
    <w:rsid w:val="009456C4"/>
    <w:rsid w:val="00947460"/>
    <w:rsid w:val="009475EA"/>
    <w:rsid w:val="00947601"/>
    <w:rsid w:val="009504CD"/>
    <w:rsid w:val="009507AA"/>
    <w:rsid w:val="00950839"/>
    <w:rsid w:val="00950890"/>
    <w:rsid w:val="00950924"/>
    <w:rsid w:val="00951143"/>
    <w:rsid w:val="00951208"/>
    <w:rsid w:val="0095160F"/>
    <w:rsid w:val="0095175F"/>
    <w:rsid w:val="00951C93"/>
    <w:rsid w:val="00952016"/>
    <w:rsid w:val="0095257F"/>
    <w:rsid w:val="009525C5"/>
    <w:rsid w:val="0095268A"/>
    <w:rsid w:val="00952ACD"/>
    <w:rsid w:val="00953334"/>
    <w:rsid w:val="00953D1B"/>
    <w:rsid w:val="009541C2"/>
    <w:rsid w:val="009542A1"/>
    <w:rsid w:val="00954B72"/>
    <w:rsid w:val="00954BE7"/>
    <w:rsid w:val="009557CC"/>
    <w:rsid w:val="00955CAD"/>
    <w:rsid w:val="00955ED3"/>
    <w:rsid w:val="00956513"/>
    <w:rsid w:val="009569A0"/>
    <w:rsid w:val="00956CB1"/>
    <w:rsid w:val="00957134"/>
    <w:rsid w:val="009574A1"/>
    <w:rsid w:val="009575E5"/>
    <w:rsid w:val="0095782E"/>
    <w:rsid w:val="0096014A"/>
    <w:rsid w:val="00961288"/>
    <w:rsid w:val="00961ABF"/>
    <w:rsid w:val="00962507"/>
    <w:rsid w:val="00962BCB"/>
    <w:rsid w:val="0096302C"/>
    <w:rsid w:val="00964096"/>
    <w:rsid w:val="00964864"/>
    <w:rsid w:val="009648D5"/>
    <w:rsid w:val="00964A38"/>
    <w:rsid w:val="00964A8D"/>
    <w:rsid w:val="00964C63"/>
    <w:rsid w:val="0096514F"/>
    <w:rsid w:val="009659F4"/>
    <w:rsid w:val="00965D14"/>
    <w:rsid w:val="009664EE"/>
    <w:rsid w:val="00966A60"/>
    <w:rsid w:val="009675FB"/>
    <w:rsid w:val="00970867"/>
    <w:rsid w:val="00970BB6"/>
    <w:rsid w:val="00970D60"/>
    <w:rsid w:val="00971043"/>
    <w:rsid w:val="00971325"/>
    <w:rsid w:val="009728F6"/>
    <w:rsid w:val="0097295C"/>
    <w:rsid w:val="009732D8"/>
    <w:rsid w:val="0097382C"/>
    <w:rsid w:val="009739E4"/>
    <w:rsid w:val="00973A83"/>
    <w:rsid w:val="00973D74"/>
    <w:rsid w:val="00973F5C"/>
    <w:rsid w:val="00974062"/>
    <w:rsid w:val="00974128"/>
    <w:rsid w:val="009748F8"/>
    <w:rsid w:val="00974D5A"/>
    <w:rsid w:val="00974FBB"/>
    <w:rsid w:val="00975702"/>
    <w:rsid w:val="009758F3"/>
    <w:rsid w:val="009759EF"/>
    <w:rsid w:val="00975C31"/>
    <w:rsid w:val="00976508"/>
    <w:rsid w:val="00976966"/>
    <w:rsid w:val="00976D32"/>
    <w:rsid w:val="00976EF7"/>
    <w:rsid w:val="009774CB"/>
    <w:rsid w:val="0097751C"/>
    <w:rsid w:val="00977667"/>
    <w:rsid w:val="0098033F"/>
    <w:rsid w:val="009808AF"/>
    <w:rsid w:val="009812B1"/>
    <w:rsid w:val="00981B8C"/>
    <w:rsid w:val="00982085"/>
    <w:rsid w:val="00983907"/>
    <w:rsid w:val="00984293"/>
    <w:rsid w:val="0098455B"/>
    <w:rsid w:val="009845A5"/>
    <w:rsid w:val="009845CE"/>
    <w:rsid w:val="00984C2E"/>
    <w:rsid w:val="00984E20"/>
    <w:rsid w:val="00984E4C"/>
    <w:rsid w:val="009856D4"/>
    <w:rsid w:val="00985A75"/>
    <w:rsid w:val="00985AED"/>
    <w:rsid w:val="00985AF8"/>
    <w:rsid w:val="00986527"/>
    <w:rsid w:val="00986A7F"/>
    <w:rsid w:val="009872DE"/>
    <w:rsid w:val="009874D0"/>
    <w:rsid w:val="009876C6"/>
    <w:rsid w:val="009879BF"/>
    <w:rsid w:val="0099058A"/>
    <w:rsid w:val="00990A08"/>
    <w:rsid w:val="00990C55"/>
    <w:rsid w:val="00990C7A"/>
    <w:rsid w:val="00990CBF"/>
    <w:rsid w:val="009913B8"/>
    <w:rsid w:val="00991736"/>
    <w:rsid w:val="00991E2C"/>
    <w:rsid w:val="009925EF"/>
    <w:rsid w:val="009927C7"/>
    <w:rsid w:val="00992A2C"/>
    <w:rsid w:val="0099390E"/>
    <w:rsid w:val="00993FF3"/>
    <w:rsid w:val="009943C3"/>
    <w:rsid w:val="009945E8"/>
    <w:rsid w:val="009946CE"/>
    <w:rsid w:val="00994704"/>
    <w:rsid w:val="009949BD"/>
    <w:rsid w:val="00994EDF"/>
    <w:rsid w:val="00995552"/>
    <w:rsid w:val="00995912"/>
    <w:rsid w:val="009960E5"/>
    <w:rsid w:val="009964E7"/>
    <w:rsid w:val="009966CA"/>
    <w:rsid w:val="0099683F"/>
    <w:rsid w:val="00996B38"/>
    <w:rsid w:val="0099766E"/>
    <w:rsid w:val="00997BC4"/>
    <w:rsid w:val="009A06A9"/>
    <w:rsid w:val="009A09A5"/>
    <w:rsid w:val="009A1A51"/>
    <w:rsid w:val="009A1DF5"/>
    <w:rsid w:val="009A2792"/>
    <w:rsid w:val="009A2A10"/>
    <w:rsid w:val="009A2A28"/>
    <w:rsid w:val="009A3A16"/>
    <w:rsid w:val="009A3C54"/>
    <w:rsid w:val="009A4396"/>
    <w:rsid w:val="009A44AB"/>
    <w:rsid w:val="009A634F"/>
    <w:rsid w:val="009A77FD"/>
    <w:rsid w:val="009A7ADC"/>
    <w:rsid w:val="009A7C5B"/>
    <w:rsid w:val="009A7D19"/>
    <w:rsid w:val="009A7F25"/>
    <w:rsid w:val="009B04DD"/>
    <w:rsid w:val="009B0672"/>
    <w:rsid w:val="009B0929"/>
    <w:rsid w:val="009B0984"/>
    <w:rsid w:val="009B0B6A"/>
    <w:rsid w:val="009B0D30"/>
    <w:rsid w:val="009B1044"/>
    <w:rsid w:val="009B1694"/>
    <w:rsid w:val="009B17CB"/>
    <w:rsid w:val="009B1857"/>
    <w:rsid w:val="009B28AA"/>
    <w:rsid w:val="009B2C7A"/>
    <w:rsid w:val="009B2F68"/>
    <w:rsid w:val="009B3254"/>
    <w:rsid w:val="009B3A0B"/>
    <w:rsid w:val="009B40FA"/>
    <w:rsid w:val="009B47F9"/>
    <w:rsid w:val="009B4DCF"/>
    <w:rsid w:val="009B4FE4"/>
    <w:rsid w:val="009B51E4"/>
    <w:rsid w:val="009B51FF"/>
    <w:rsid w:val="009B5F9D"/>
    <w:rsid w:val="009B6086"/>
    <w:rsid w:val="009B6107"/>
    <w:rsid w:val="009B6F04"/>
    <w:rsid w:val="009B7505"/>
    <w:rsid w:val="009B7A6D"/>
    <w:rsid w:val="009B7B68"/>
    <w:rsid w:val="009C0284"/>
    <w:rsid w:val="009C029C"/>
    <w:rsid w:val="009C02FB"/>
    <w:rsid w:val="009C05DA"/>
    <w:rsid w:val="009C07C5"/>
    <w:rsid w:val="009C07C6"/>
    <w:rsid w:val="009C0EBE"/>
    <w:rsid w:val="009C1541"/>
    <w:rsid w:val="009C1708"/>
    <w:rsid w:val="009C19B7"/>
    <w:rsid w:val="009C1B11"/>
    <w:rsid w:val="009C1C70"/>
    <w:rsid w:val="009C213C"/>
    <w:rsid w:val="009C2272"/>
    <w:rsid w:val="009C24EC"/>
    <w:rsid w:val="009C2E9E"/>
    <w:rsid w:val="009C37DA"/>
    <w:rsid w:val="009C45BF"/>
    <w:rsid w:val="009C48FF"/>
    <w:rsid w:val="009C4961"/>
    <w:rsid w:val="009C4FF6"/>
    <w:rsid w:val="009C5079"/>
    <w:rsid w:val="009C5497"/>
    <w:rsid w:val="009C5546"/>
    <w:rsid w:val="009C5AAB"/>
    <w:rsid w:val="009C5ABB"/>
    <w:rsid w:val="009C5AE8"/>
    <w:rsid w:val="009C5F25"/>
    <w:rsid w:val="009C6CEB"/>
    <w:rsid w:val="009C7195"/>
    <w:rsid w:val="009C7551"/>
    <w:rsid w:val="009C77AC"/>
    <w:rsid w:val="009D01AB"/>
    <w:rsid w:val="009D01DD"/>
    <w:rsid w:val="009D16A3"/>
    <w:rsid w:val="009D1735"/>
    <w:rsid w:val="009D29E3"/>
    <w:rsid w:val="009D3102"/>
    <w:rsid w:val="009D31DF"/>
    <w:rsid w:val="009D36EA"/>
    <w:rsid w:val="009D3D69"/>
    <w:rsid w:val="009D3E8B"/>
    <w:rsid w:val="009D4384"/>
    <w:rsid w:val="009D4422"/>
    <w:rsid w:val="009D4639"/>
    <w:rsid w:val="009D4ADD"/>
    <w:rsid w:val="009D525F"/>
    <w:rsid w:val="009D5AAB"/>
    <w:rsid w:val="009D5AEA"/>
    <w:rsid w:val="009D6D3C"/>
    <w:rsid w:val="009D6DA0"/>
    <w:rsid w:val="009D6F10"/>
    <w:rsid w:val="009D737B"/>
    <w:rsid w:val="009D7711"/>
    <w:rsid w:val="009D7C51"/>
    <w:rsid w:val="009E09EB"/>
    <w:rsid w:val="009E0BB7"/>
    <w:rsid w:val="009E13EB"/>
    <w:rsid w:val="009E164E"/>
    <w:rsid w:val="009E196C"/>
    <w:rsid w:val="009E2EB0"/>
    <w:rsid w:val="009E30DB"/>
    <w:rsid w:val="009E3600"/>
    <w:rsid w:val="009E3682"/>
    <w:rsid w:val="009E36F6"/>
    <w:rsid w:val="009E3D41"/>
    <w:rsid w:val="009E3D6F"/>
    <w:rsid w:val="009E40BA"/>
    <w:rsid w:val="009E4F7B"/>
    <w:rsid w:val="009E55E9"/>
    <w:rsid w:val="009E5A34"/>
    <w:rsid w:val="009E5D59"/>
    <w:rsid w:val="009E6528"/>
    <w:rsid w:val="009E688D"/>
    <w:rsid w:val="009E69E4"/>
    <w:rsid w:val="009E6A0A"/>
    <w:rsid w:val="009E6E18"/>
    <w:rsid w:val="009E707F"/>
    <w:rsid w:val="009E7555"/>
    <w:rsid w:val="009E76B5"/>
    <w:rsid w:val="009E77BA"/>
    <w:rsid w:val="009F057B"/>
    <w:rsid w:val="009F14FB"/>
    <w:rsid w:val="009F162B"/>
    <w:rsid w:val="009F16EE"/>
    <w:rsid w:val="009F1774"/>
    <w:rsid w:val="009F1C62"/>
    <w:rsid w:val="009F2DF7"/>
    <w:rsid w:val="009F2EDF"/>
    <w:rsid w:val="009F3661"/>
    <w:rsid w:val="009F36BF"/>
    <w:rsid w:val="009F3797"/>
    <w:rsid w:val="009F3872"/>
    <w:rsid w:val="009F3965"/>
    <w:rsid w:val="009F3AA0"/>
    <w:rsid w:val="009F420A"/>
    <w:rsid w:val="009F448E"/>
    <w:rsid w:val="009F4621"/>
    <w:rsid w:val="009F4E9D"/>
    <w:rsid w:val="009F593E"/>
    <w:rsid w:val="009F5D50"/>
    <w:rsid w:val="009F5FAF"/>
    <w:rsid w:val="009F6326"/>
    <w:rsid w:val="009F64C4"/>
    <w:rsid w:val="009F6619"/>
    <w:rsid w:val="009F6692"/>
    <w:rsid w:val="009F67CD"/>
    <w:rsid w:val="009F7075"/>
    <w:rsid w:val="009F71D1"/>
    <w:rsid w:val="009F74B2"/>
    <w:rsid w:val="009F7EE5"/>
    <w:rsid w:val="00A00103"/>
    <w:rsid w:val="00A00276"/>
    <w:rsid w:val="00A00DB4"/>
    <w:rsid w:val="00A01996"/>
    <w:rsid w:val="00A01C27"/>
    <w:rsid w:val="00A01D64"/>
    <w:rsid w:val="00A02601"/>
    <w:rsid w:val="00A02782"/>
    <w:rsid w:val="00A028D8"/>
    <w:rsid w:val="00A02996"/>
    <w:rsid w:val="00A0368A"/>
    <w:rsid w:val="00A038ED"/>
    <w:rsid w:val="00A039C8"/>
    <w:rsid w:val="00A03B6D"/>
    <w:rsid w:val="00A03B93"/>
    <w:rsid w:val="00A04353"/>
    <w:rsid w:val="00A04DB1"/>
    <w:rsid w:val="00A04F7E"/>
    <w:rsid w:val="00A053D9"/>
    <w:rsid w:val="00A0584E"/>
    <w:rsid w:val="00A05ECE"/>
    <w:rsid w:val="00A060AC"/>
    <w:rsid w:val="00A06355"/>
    <w:rsid w:val="00A067E5"/>
    <w:rsid w:val="00A06825"/>
    <w:rsid w:val="00A06CDB"/>
    <w:rsid w:val="00A070DE"/>
    <w:rsid w:val="00A07457"/>
    <w:rsid w:val="00A10B45"/>
    <w:rsid w:val="00A10C3C"/>
    <w:rsid w:val="00A111B6"/>
    <w:rsid w:val="00A111CA"/>
    <w:rsid w:val="00A11C30"/>
    <w:rsid w:val="00A126E5"/>
    <w:rsid w:val="00A12992"/>
    <w:rsid w:val="00A12A3B"/>
    <w:rsid w:val="00A12D93"/>
    <w:rsid w:val="00A13224"/>
    <w:rsid w:val="00A13B56"/>
    <w:rsid w:val="00A14784"/>
    <w:rsid w:val="00A14D39"/>
    <w:rsid w:val="00A158D0"/>
    <w:rsid w:val="00A15E8D"/>
    <w:rsid w:val="00A15FEA"/>
    <w:rsid w:val="00A1629F"/>
    <w:rsid w:val="00A16526"/>
    <w:rsid w:val="00A1658D"/>
    <w:rsid w:val="00A175A2"/>
    <w:rsid w:val="00A17636"/>
    <w:rsid w:val="00A176F8"/>
    <w:rsid w:val="00A1791B"/>
    <w:rsid w:val="00A17B87"/>
    <w:rsid w:val="00A17EBB"/>
    <w:rsid w:val="00A20620"/>
    <w:rsid w:val="00A20789"/>
    <w:rsid w:val="00A21690"/>
    <w:rsid w:val="00A2191B"/>
    <w:rsid w:val="00A22616"/>
    <w:rsid w:val="00A227C1"/>
    <w:rsid w:val="00A228F3"/>
    <w:rsid w:val="00A2293A"/>
    <w:rsid w:val="00A22AF4"/>
    <w:rsid w:val="00A22BA5"/>
    <w:rsid w:val="00A22D9E"/>
    <w:rsid w:val="00A2329F"/>
    <w:rsid w:val="00A237E2"/>
    <w:rsid w:val="00A23950"/>
    <w:rsid w:val="00A23A95"/>
    <w:rsid w:val="00A23B99"/>
    <w:rsid w:val="00A2407B"/>
    <w:rsid w:val="00A2436D"/>
    <w:rsid w:val="00A24E57"/>
    <w:rsid w:val="00A24ECA"/>
    <w:rsid w:val="00A251AE"/>
    <w:rsid w:val="00A25303"/>
    <w:rsid w:val="00A254C0"/>
    <w:rsid w:val="00A2575A"/>
    <w:rsid w:val="00A25F6B"/>
    <w:rsid w:val="00A25F7C"/>
    <w:rsid w:val="00A262CF"/>
    <w:rsid w:val="00A266C0"/>
    <w:rsid w:val="00A269A1"/>
    <w:rsid w:val="00A269ED"/>
    <w:rsid w:val="00A26BE5"/>
    <w:rsid w:val="00A26D27"/>
    <w:rsid w:val="00A26D41"/>
    <w:rsid w:val="00A272F5"/>
    <w:rsid w:val="00A277E0"/>
    <w:rsid w:val="00A27B11"/>
    <w:rsid w:val="00A302D3"/>
    <w:rsid w:val="00A3176C"/>
    <w:rsid w:val="00A32167"/>
    <w:rsid w:val="00A32651"/>
    <w:rsid w:val="00A328BC"/>
    <w:rsid w:val="00A32F2B"/>
    <w:rsid w:val="00A3335E"/>
    <w:rsid w:val="00A3388F"/>
    <w:rsid w:val="00A33AD4"/>
    <w:rsid w:val="00A33DEF"/>
    <w:rsid w:val="00A34331"/>
    <w:rsid w:val="00A35587"/>
    <w:rsid w:val="00A355F4"/>
    <w:rsid w:val="00A359E5"/>
    <w:rsid w:val="00A360E4"/>
    <w:rsid w:val="00A369F5"/>
    <w:rsid w:val="00A36BF9"/>
    <w:rsid w:val="00A3746C"/>
    <w:rsid w:val="00A376EE"/>
    <w:rsid w:val="00A40BF0"/>
    <w:rsid w:val="00A4159A"/>
    <w:rsid w:val="00A41633"/>
    <w:rsid w:val="00A4291E"/>
    <w:rsid w:val="00A42A99"/>
    <w:rsid w:val="00A42C11"/>
    <w:rsid w:val="00A42D0C"/>
    <w:rsid w:val="00A42E1A"/>
    <w:rsid w:val="00A43551"/>
    <w:rsid w:val="00A4372B"/>
    <w:rsid w:val="00A43B10"/>
    <w:rsid w:val="00A444B2"/>
    <w:rsid w:val="00A444E4"/>
    <w:rsid w:val="00A449FC"/>
    <w:rsid w:val="00A44AFA"/>
    <w:rsid w:val="00A44AFF"/>
    <w:rsid w:val="00A4532D"/>
    <w:rsid w:val="00A4589A"/>
    <w:rsid w:val="00A461AF"/>
    <w:rsid w:val="00A462C2"/>
    <w:rsid w:val="00A4654B"/>
    <w:rsid w:val="00A469FD"/>
    <w:rsid w:val="00A46BA4"/>
    <w:rsid w:val="00A46CE4"/>
    <w:rsid w:val="00A46ED7"/>
    <w:rsid w:val="00A478B6"/>
    <w:rsid w:val="00A50538"/>
    <w:rsid w:val="00A506E5"/>
    <w:rsid w:val="00A50AA5"/>
    <w:rsid w:val="00A50B67"/>
    <w:rsid w:val="00A50EB1"/>
    <w:rsid w:val="00A51297"/>
    <w:rsid w:val="00A512DE"/>
    <w:rsid w:val="00A5151A"/>
    <w:rsid w:val="00A515EA"/>
    <w:rsid w:val="00A5189D"/>
    <w:rsid w:val="00A51BBB"/>
    <w:rsid w:val="00A52534"/>
    <w:rsid w:val="00A52F1F"/>
    <w:rsid w:val="00A52F5D"/>
    <w:rsid w:val="00A530DA"/>
    <w:rsid w:val="00A53172"/>
    <w:rsid w:val="00A531A9"/>
    <w:rsid w:val="00A538D9"/>
    <w:rsid w:val="00A54050"/>
    <w:rsid w:val="00A54094"/>
    <w:rsid w:val="00A540BE"/>
    <w:rsid w:val="00A5421E"/>
    <w:rsid w:val="00A546F7"/>
    <w:rsid w:val="00A54BD7"/>
    <w:rsid w:val="00A55F91"/>
    <w:rsid w:val="00A5616E"/>
    <w:rsid w:val="00A564B8"/>
    <w:rsid w:val="00A57E0A"/>
    <w:rsid w:val="00A6036D"/>
    <w:rsid w:val="00A6057C"/>
    <w:rsid w:val="00A60B9D"/>
    <w:rsid w:val="00A60BBD"/>
    <w:rsid w:val="00A60E14"/>
    <w:rsid w:val="00A6120D"/>
    <w:rsid w:val="00A61A20"/>
    <w:rsid w:val="00A61A51"/>
    <w:rsid w:val="00A621A9"/>
    <w:rsid w:val="00A623B5"/>
    <w:rsid w:val="00A624C4"/>
    <w:rsid w:val="00A63196"/>
    <w:rsid w:val="00A638FD"/>
    <w:rsid w:val="00A63C6A"/>
    <w:rsid w:val="00A64966"/>
    <w:rsid w:val="00A653AF"/>
    <w:rsid w:val="00A656D3"/>
    <w:rsid w:val="00A65F98"/>
    <w:rsid w:val="00A66AB8"/>
    <w:rsid w:val="00A67AD2"/>
    <w:rsid w:val="00A700F7"/>
    <w:rsid w:val="00A7019B"/>
    <w:rsid w:val="00A702A3"/>
    <w:rsid w:val="00A70952"/>
    <w:rsid w:val="00A7146B"/>
    <w:rsid w:val="00A71831"/>
    <w:rsid w:val="00A71991"/>
    <w:rsid w:val="00A71C2C"/>
    <w:rsid w:val="00A7209A"/>
    <w:rsid w:val="00A72180"/>
    <w:rsid w:val="00A728D5"/>
    <w:rsid w:val="00A72A1B"/>
    <w:rsid w:val="00A7332A"/>
    <w:rsid w:val="00A73363"/>
    <w:rsid w:val="00A7365A"/>
    <w:rsid w:val="00A73B9A"/>
    <w:rsid w:val="00A73D1D"/>
    <w:rsid w:val="00A73D8D"/>
    <w:rsid w:val="00A740F9"/>
    <w:rsid w:val="00A743DB"/>
    <w:rsid w:val="00A747A6"/>
    <w:rsid w:val="00A74C5F"/>
    <w:rsid w:val="00A75494"/>
    <w:rsid w:val="00A759D7"/>
    <w:rsid w:val="00A75ECD"/>
    <w:rsid w:val="00A75F6A"/>
    <w:rsid w:val="00A760F2"/>
    <w:rsid w:val="00A762BB"/>
    <w:rsid w:val="00A771D1"/>
    <w:rsid w:val="00A77919"/>
    <w:rsid w:val="00A77DFF"/>
    <w:rsid w:val="00A77FAB"/>
    <w:rsid w:val="00A8004E"/>
    <w:rsid w:val="00A800A6"/>
    <w:rsid w:val="00A800EE"/>
    <w:rsid w:val="00A80229"/>
    <w:rsid w:val="00A80BA5"/>
    <w:rsid w:val="00A81522"/>
    <w:rsid w:val="00A823F6"/>
    <w:rsid w:val="00A825A4"/>
    <w:rsid w:val="00A82635"/>
    <w:rsid w:val="00A82863"/>
    <w:rsid w:val="00A839BB"/>
    <w:rsid w:val="00A84943"/>
    <w:rsid w:val="00A84F64"/>
    <w:rsid w:val="00A862D7"/>
    <w:rsid w:val="00A86370"/>
    <w:rsid w:val="00A8683D"/>
    <w:rsid w:val="00A870AE"/>
    <w:rsid w:val="00A8719E"/>
    <w:rsid w:val="00A8784F"/>
    <w:rsid w:val="00A90AF7"/>
    <w:rsid w:val="00A90BA1"/>
    <w:rsid w:val="00A90DEE"/>
    <w:rsid w:val="00A91CDB"/>
    <w:rsid w:val="00A923D2"/>
    <w:rsid w:val="00A92BBB"/>
    <w:rsid w:val="00A92DCE"/>
    <w:rsid w:val="00A92FB2"/>
    <w:rsid w:val="00A93187"/>
    <w:rsid w:val="00A93563"/>
    <w:rsid w:val="00A93B0B"/>
    <w:rsid w:val="00A9452B"/>
    <w:rsid w:val="00A949E2"/>
    <w:rsid w:val="00A94DC7"/>
    <w:rsid w:val="00A9534B"/>
    <w:rsid w:val="00A95B9F"/>
    <w:rsid w:val="00A96401"/>
    <w:rsid w:val="00A96504"/>
    <w:rsid w:val="00A9728E"/>
    <w:rsid w:val="00A975BB"/>
    <w:rsid w:val="00A97893"/>
    <w:rsid w:val="00A9798D"/>
    <w:rsid w:val="00A97C29"/>
    <w:rsid w:val="00A97E05"/>
    <w:rsid w:val="00AA0A89"/>
    <w:rsid w:val="00AA0C32"/>
    <w:rsid w:val="00AA0DB6"/>
    <w:rsid w:val="00AA1786"/>
    <w:rsid w:val="00AA2175"/>
    <w:rsid w:val="00AA24C3"/>
    <w:rsid w:val="00AA3352"/>
    <w:rsid w:val="00AA38EE"/>
    <w:rsid w:val="00AA3C62"/>
    <w:rsid w:val="00AA417B"/>
    <w:rsid w:val="00AA4C58"/>
    <w:rsid w:val="00AA510A"/>
    <w:rsid w:val="00AA5368"/>
    <w:rsid w:val="00AA5403"/>
    <w:rsid w:val="00AA56A1"/>
    <w:rsid w:val="00AA582E"/>
    <w:rsid w:val="00AA6429"/>
    <w:rsid w:val="00AA6534"/>
    <w:rsid w:val="00AA6A91"/>
    <w:rsid w:val="00AA6AA2"/>
    <w:rsid w:val="00AA6CEB"/>
    <w:rsid w:val="00AA6E2B"/>
    <w:rsid w:val="00AA70F0"/>
    <w:rsid w:val="00AA7452"/>
    <w:rsid w:val="00AA76E3"/>
    <w:rsid w:val="00AA7765"/>
    <w:rsid w:val="00AA77FA"/>
    <w:rsid w:val="00AB0147"/>
    <w:rsid w:val="00AB01DC"/>
    <w:rsid w:val="00AB03AA"/>
    <w:rsid w:val="00AB086C"/>
    <w:rsid w:val="00AB0A5D"/>
    <w:rsid w:val="00AB166F"/>
    <w:rsid w:val="00AB1FB9"/>
    <w:rsid w:val="00AB24A5"/>
    <w:rsid w:val="00AB275D"/>
    <w:rsid w:val="00AB3707"/>
    <w:rsid w:val="00AB3753"/>
    <w:rsid w:val="00AB3A28"/>
    <w:rsid w:val="00AB3B71"/>
    <w:rsid w:val="00AB4113"/>
    <w:rsid w:val="00AB43AF"/>
    <w:rsid w:val="00AB4857"/>
    <w:rsid w:val="00AB50F2"/>
    <w:rsid w:val="00AB55C5"/>
    <w:rsid w:val="00AB55F6"/>
    <w:rsid w:val="00AB5898"/>
    <w:rsid w:val="00AB6AD5"/>
    <w:rsid w:val="00AB6DC8"/>
    <w:rsid w:val="00AB70A4"/>
    <w:rsid w:val="00AB7157"/>
    <w:rsid w:val="00AB7D28"/>
    <w:rsid w:val="00AC01AA"/>
    <w:rsid w:val="00AC0C9A"/>
    <w:rsid w:val="00AC13FD"/>
    <w:rsid w:val="00AC14E6"/>
    <w:rsid w:val="00AC1ABD"/>
    <w:rsid w:val="00AC1F1C"/>
    <w:rsid w:val="00AC337D"/>
    <w:rsid w:val="00AC34C2"/>
    <w:rsid w:val="00AC3C5B"/>
    <w:rsid w:val="00AC3EE9"/>
    <w:rsid w:val="00AC4187"/>
    <w:rsid w:val="00AC46E6"/>
    <w:rsid w:val="00AC4970"/>
    <w:rsid w:val="00AC4B22"/>
    <w:rsid w:val="00AC4EBE"/>
    <w:rsid w:val="00AC4F72"/>
    <w:rsid w:val="00AC4FAE"/>
    <w:rsid w:val="00AC5041"/>
    <w:rsid w:val="00AC5C8B"/>
    <w:rsid w:val="00AC6F56"/>
    <w:rsid w:val="00AC7197"/>
    <w:rsid w:val="00AC7846"/>
    <w:rsid w:val="00AC7B32"/>
    <w:rsid w:val="00AD0099"/>
    <w:rsid w:val="00AD0126"/>
    <w:rsid w:val="00AD02CD"/>
    <w:rsid w:val="00AD05A3"/>
    <w:rsid w:val="00AD0C58"/>
    <w:rsid w:val="00AD0D69"/>
    <w:rsid w:val="00AD0E51"/>
    <w:rsid w:val="00AD271E"/>
    <w:rsid w:val="00AD2A28"/>
    <w:rsid w:val="00AD307D"/>
    <w:rsid w:val="00AD33B6"/>
    <w:rsid w:val="00AD36D5"/>
    <w:rsid w:val="00AD3DA5"/>
    <w:rsid w:val="00AD442C"/>
    <w:rsid w:val="00AD453E"/>
    <w:rsid w:val="00AD47CA"/>
    <w:rsid w:val="00AD5EE0"/>
    <w:rsid w:val="00AD63A3"/>
    <w:rsid w:val="00AD71BB"/>
    <w:rsid w:val="00AD7771"/>
    <w:rsid w:val="00AE1A37"/>
    <w:rsid w:val="00AE279B"/>
    <w:rsid w:val="00AE2949"/>
    <w:rsid w:val="00AE29B6"/>
    <w:rsid w:val="00AE2A17"/>
    <w:rsid w:val="00AE3341"/>
    <w:rsid w:val="00AE3467"/>
    <w:rsid w:val="00AE3F23"/>
    <w:rsid w:val="00AE4050"/>
    <w:rsid w:val="00AE41BB"/>
    <w:rsid w:val="00AE41F7"/>
    <w:rsid w:val="00AE42D8"/>
    <w:rsid w:val="00AE44DF"/>
    <w:rsid w:val="00AE451E"/>
    <w:rsid w:val="00AE482E"/>
    <w:rsid w:val="00AE4977"/>
    <w:rsid w:val="00AE49E6"/>
    <w:rsid w:val="00AE4DF5"/>
    <w:rsid w:val="00AE5909"/>
    <w:rsid w:val="00AE5BB4"/>
    <w:rsid w:val="00AE6788"/>
    <w:rsid w:val="00AE6CE7"/>
    <w:rsid w:val="00AE6EB4"/>
    <w:rsid w:val="00AE73C9"/>
    <w:rsid w:val="00AE7C77"/>
    <w:rsid w:val="00AE7D72"/>
    <w:rsid w:val="00AF106D"/>
    <w:rsid w:val="00AF1B39"/>
    <w:rsid w:val="00AF1E4E"/>
    <w:rsid w:val="00AF1EE4"/>
    <w:rsid w:val="00AF2254"/>
    <w:rsid w:val="00AF271C"/>
    <w:rsid w:val="00AF29E5"/>
    <w:rsid w:val="00AF2D4F"/>
    <w:rsid w:val="00AF344B"/>
    <w:rsid w:val="00AF3700"/>
    <w:rsid w:val="00AF4045"/>
    <w:rsid w:val="00AF40C2"/>
    <w:rsid w:val="00AF4325"/>
    <w:rsid w:val="00AF4443"/>
    <w:rsid w:val="00AF5303"/>
    <w:rsid w:val="00AF57CE"/>
    <w:rsid w:val="00AF6119"/>
    <w:rsid w:val="00AF6141"/>
    <w:rsid w:val="00AF62FD"/>
    <w:rsid w:val="00AF714B"/>
    <w:rsid w:val="00AF741A"/>
    <w:rsid w:val="00AF746E"/>
    <w:rsid w:val="00AF77FA"/>
    <w:rsid w:val="00AF7CFA"/>
    <w:rsid w:val="00B00D76"/>
    <w:rsid w:val="00B011DF"/>
    <w:rsid w:val="00B01607"/>
    <w:rsid w:val="00B01A3D"/>
    <w:rsid w:val="00B01ADB"/>
    <w:rsid w:val="00B021CA"/>
    <w:rsid w:val="00B026D0"/>
    <w:rsid w:val="00B0283D"/>
    <w:rsid w:val="00B02BE4"/>
    <w:rsid w:val="00B030FD"/>
    <w:rsid w:val="00B033D1"/>
    <w:rsid w:val="00B0397B"/>
    <w:rsid w:val="00B04161"/>
    <w:rsid w:val="00B0475A"/>
    <w:rsid w:val="00B04770"/>
    <w:rsid w:val="00B056F9"/>
    <w:rsid w:val="00B05820"/>
    <w:rsid w:val="00B0664A"/>
    <w:rsid w:val="00B0704D"/>
    <w:rsid w:val="00B07082"/>
    <w:rsid w:val="00B07E5F"/>
    <w:rsid w:val="00B10015"/>
    <w:rsid w:val="00B10A52"/>
    <w:rsid w:val="00B111FF"/>
    <w:rsid w:val="00B11639"/>
    <w:rsid w:val="00B11732"/>
    <w:rsid w:val="00B11C34"/>
    <w:rsid w:val="00B11E3D"/>
    <w:rsid w:val="00B12961"/>
    <w:rsid w:val="00B131AF"/>
    <w:rsid w:val="00B13E50"/>
    <w:rsid w:val="00B14689"/>
    <w:rsid w:val="00B14D2C"/>
    <w:rsid w:val="00B162D6"/>
    <w:rsid w:val="00B16A04"/>
    <w:rsid w:val="00B16BAE"/>
    <w:rsid w:val="00B17AB7"/>
    <w:rsid w:val="00B17E82"/>
    <w:rsid w:val="00B17F0C"/>
    <w:rsid w:val="00B20468"/>
    <w:rsid w:val="00B205FF"/>
    <w:rsid w:val="00B20B15"/>
    <w:rsid w:val="00B20E12"/>
    <w:rsid w:val="00B20F62"/>
    <w:rsid w:val="00B211C6"/>
    <w:rsid w:val="00B21433"/>
    <w:rsid w:val="00B2191C"/>
    <w:rsid w:val="00B22051"/>
    <w:rsid w:val="00B22493"/>
    <w:rsid w:val="00B23278"/>
    <w:rsid w:val="00B2331D"/>
    <w:rsid w:val="00B23BA1"/>
    <w:rsid w:val="00B23CDB"/>
    <w:rsid w:val="00B23EC9"/>
    <w:rsid w:val="00B24BAB"/>
    <w:rsid w:val="00B25000"/>
    <w:rsid w:val="00B251F8"/>
    <w:rsid w:val="00B25741"/>
    <w:rsid w:val="00B2587C"/>
    <w:rsid w:val="00B2663C"/>
    <w:rsid w:val="00B267F6"/>
    <w:rsid w:val="00B26BED"/>
    <w:rsid w:val="00B26EAA"/>
    <w:rsid w:val="00B2729C"/>
    <w:rsid w:val="00B27848"/>
    <w:rsid w:val="00B279DC"/>
    <w:rsid w:val="00B3030C"/>
    <w:rsid w:val="00B3062D"/>
    <w:rsid w:val="00B30686"/>
    <w:rsid w:val="00B30E9E"/>
    <w:rsid w:val="00B31261"/>
    <w:rsid w:val="00B31828"/>
    <w:rsid w:val="00B3233D"/>
    <w:rsid w:val="00B32546"/>
    <w:rsid w:val="00B325BE"/>
    <w:rsid w:val="00B32AA4"/>
    <w:rsid w:val="00B32E24"/>
    <w:rsid w:val="00B33DCD"/>
    <w:rsid w:val="00B346CC"/>
    <w:rsid w:val="00B34A7C"/>
    <w:rsid w:val="00B3511F"/>
    <w:rsid w:val="00B354A5"/>
    <w:rsid w:val="00B35FCB"/>
    <w:rsid w:val="00B3670E"/>
    <w:rsid w:val="00B36A9D"/>
    <w:rsid w:val="00B36B17"/>
    <w:rsid w:val="00B36E18"/>
    <w:rsid w:val="00B36EAA"/>
    <w:rsid w:val="00B37094"/>
    <w:rsid w:val="00B370CA"/>
    <w:rsid w:val="00B37265"/>
    <w:rsid w:val="00B372EA"/>
    <w:rsid w:val="00B37699"/>
    <w:rsid w:val="00B37D03"/>
    <w:rsid w:val="00B40061"/>
    <w:rsid w:val="00B40732"/>
    <w:rsid w:val="00B4076F"/>
    <w:rsid w:val="00B407A0"/>
    <w:rsid w:val="00B40956"/>
    <w:rsid w:val="00B40A23"/>
    <w:rsid w:val="00B42335"/>
    <w:rsid w:val="00B42A72"/>
    <w:rsid w:val="00B42C6C"/>
    <w:rsid w:val="00B42D93"/>
    <w:rsid w:val="00B43022"/>
    <w:rsid w:val="00B436F9"/>
    <w:rsid w:val="00B4381D"/>
    <w:rsid w:val="00B4444F"/>
    <w:rsid w:val="00B44770"/>
    <w:rsid w:val="00B44CDD"/>
    <w:rsid w:val="00B44E11"/>
    <w:rsid w:val="00B451B4"/>
    <w:rsid w:val="00B4575A"/>
    <w:rsid w:val="00B47284"/>
    <w:rsid w:val="00B47443"/>
    <w:rsid w:val="00B47E2B"/>
    <w:rsid w:val="00B504D9"/>
    <w:rsid w:val="00B507F6"/>
    <w:rsid w:val="00B50A0E"/>
    <w:rsid w:val="00B50B12"/>
    <w:rsid w:val="00B50CDF"/>
    <w:rsid w:val="00B50FC5"/>
    <w:rsid w:val="00B51263"/>
    <w:rsid w:val="00B51BBE"/>
    <w:rsid w:val="00B51D38"/>
    <w:rsid w:val="00B52582"/>
    <w:rsid w:val="00B52DAE"/>
    <w:rsid w:val="00B531F5"/>
    <w:rsid w:val="00B538AE"/>
    <w:rsid w:val="00B551B6"/>
    <w:rsid w:val="00B558EB"/>
    <w:rsid w:val="00B56A14"/>
    <w:rsid w:val="00B56E5C"/>
    <w:rsid w:val="00B57296"/>
    <w:rsid w:val="00B575BA"/>
    <w:rsid w:val="00B57664"/>
    <w:rsid w:val="00B578B7"/>
    <w:rsid w:val="00B57A75"/>
    <w:rsid w:val="00B60225"/>
    <w:rsid w:val="00B6045E"/>
    <w:rsid w:val="00B608CB"/>
    <w:rsid w:val="00B609FD"/>
    <w:rsid w:val="00B60A9C"/>
    <w:rsid w:val="00B616E0"/>
    <w:rsid w:val="00B61E48"/>
    <w:rsid w:val="00B61F34"/>
    <w:rsid w:val="00B62052"/>
    <w:rsid w:val="00B6228C"/>
    <w:rsid w:val="00B626AC"/>
    <w:rsid w:val="00B628F9"/>
    <w:rsid w:val="00B629ED"/>
    <w:rsid w:val="00B63A39"/>
    <w:rsid w:val="00B63AF0"/>
    <w:rsid w:val="00B63CE1"/>
    <w:rsid w:val="00B63D17"/>
    <w:rsid w:val="00B63E22"/>
    <w:rsid w:val="00B63EC9"/>
    <w:rsid w:val="00B6496D"/>
    <w:rsid w:val="00B65513"/>
    <w:rsid w:val="00B65681"/>
    <w:rsid w:val="00B65EBD"/>
    <w:rsid w:val="00B66334"/>
    <w:rsid w:val="00B66B32"/>
    <w:rsid w:val="00B674A7"/>
    <w:rsid w:val="00B67890"/>
    <w:rsid w:val="00B679B9"/>
    <w:rsid w:val="00B67D86"/>
    <w:rsid w:val="00B70825"/>
    <w:rsid w:val="00B71333"/>
    <w:rsid w:val="00B71608"/>
    <w:rsid w:val="00B71EC7"/>
    <w:rsid w:val="00B72173"/>
    <w:rsid w:val="00B72400"/>
    <w:rsid w:val="00B724B0"/>
    <w:rsid w:val="00B72CDF"/>
    <w:rsid w:val="00B73062"/>
    <w:rsid w:val="00B73744"/>
    <w:rsid w:val="00B73A13"/>
    <w:rsid w:val="00B73ACD"/>
    <w:rsid w:val="00B749CB"/>
    <w:rsid w:val="00B75374"/>
    <w:rsid w:val="00B7543C"/>
    <w:rsid w:val="00B763AB"/>
    <w:rsid w:val="00B76429"/>
    <w:rsid w:val="00B76763"/>
    <w:rsid w:val="00B76898"/>
    <w:rsid w:val="00B76D5C"/>
    <w:rsid w:val="00B7719F"/>
    <w:rsid w:val="00B775A6"/>
    <w:rsid w:val="00B77D35"/>
    <w:rsid w:val="00B8007A"/>
    <w:rsid w:val="00B80246"/>
    <w:rsid w:val="00B80430"/>
    <w:rsid w:val="00B8085D"/>
    <w:rsid w:val="00B80CEE"/>
    <w:rsid w:val="00B8161F"/>
    <w:rsid w:val="00B8246E"/>
    <w:rsid w:val="00B82741"/>
    <w:rsid w:val="00B828F5"/>
    <w:rsid w:val="00B82955"/>
    <w:rsid w:val="00B82EBF"/>
    <w:rsid w:val="00B8333C"/>
    <w:rsid w:val="00B833D3"/>
    <w:rsid w:val="00B835CF"/>
    <w:rsid w:val="00B83858"/>
    <w:rsid w:val="00B8407E"/>
    <w:rsid w:val="00B84799"/>
    <w:rsid w:val="00B84AF2"/>
    <w:rsid w:val="00B852DE"/>
    <w:rsid w:val="00B85886"/>
    <w:rsid w:val="00B85C6A"/>
    <w:rsid w:val="00B86471"/>
    <w:rsid w:val="00B90443"/>
    <w:rsid w:val="00B9066A"/>
    <w:rsid w:val="00B90D6B"/>
    <w:rsid w:val="00B91131"/>
    <w:rsid w:val="00B91B32"/>
    <w:rsid w:val="00B92241"/>
    <w:rsid w:val="00B9238F"/>
    <w:rsid w:val="00B92BA2"/>
    <w:rsid w:val="00B93005"/>
    <w:rsid w:val="00B9345D"/>
    <w:rsid w:val="00B93C11"/>
    <w:rsid w:val="00B9414F"/>
    <w:rsid w:val="00B9417A"/>
    <w:rsid w:val="00B94694"/>
    <w:rsid w:val="00B9472B"/>
    <w:rsid w:val="00B947B0"/>
    <w:rsid w:val="00B94ADE"/>
    <w:rsid w:val="00B94EED"/>
    <w:rsid w:val="00B9537A"/>
    <w:rsid w:val="00B9564D"/>
    <w:rsid w:val="00B956D4"/>
    <w:rsid w:val="00B95AB1"/>
    <w:rsid w:val="00B95E50"/>
    <w:rsid w:val="00B9633D"/>
    <w:rsid w:val="00B9652C"/>
    <w:rsid w:val="00B96A74"/>
    <w:rsid w:val="00B97446"/>
    <w:rsid w:val="00B976FE"/>
    <w:rsid w:val="00B97849"/>
    <w:rsid w:val="00B97A51"/>
    <w:rsid w:val="00B97B01"/>
    <w:rsid w:val="00B97D20"/>
    <w:rsid w:val="00BA0023"/>
    <w:rsid w:val="00BA006E"/>
    <w:rsid w:val="00BA01E2"/>
    <w:rsid w:val="00BA0869"/>
    <w:rsid w:val="00BA0A22"/>
    <w:rsid w:val="00BA1565"/>
    <w:rsid w:val="00BA168F"/>
    <w:rsid w:val="00BA1854"/>
    <w:rsid w:val="00BA2CA9"/>
    <w:rsid w:val="00BA2F76"/>
    <w:rsid w:val="00BA3094"/>
    <w:rsid w:val="00BA34B2"/>
    <w:rsid w:val="00BA353E"/>
    <w:rsid w:val="00BA3911"/>
    <w:rsid w:val="00BA407C"/>
    <w:rsid w:val="00BA484A"/>
    <w:rsid w:val="00BA513C"/>
    <w:rsid w:val="00BA5405"/>
    <w:rsid w:val="00BA54D8"/>
    <w:rsid w:val="00BA5537"/>
    <w:rsid w:val="00BA5925"/>
    <w:rsid w:val="00BA5A09"/>
    <w:rsid w:val="00BA5B3F"/>
    <w:rsid w:val="00BA5E91"/>
    <w:rsid w:val="00BA6237"/>
    <w:rsid w:val="00BA6893"/>
    <w:rsid w:val="00BA7109"/>
    <w:rsid w:val="00BA7432"/>
    <w:rsid w:val="00BA79D0"/>
    <w:rsid w:val="00BA7A51"/>
    <w:rsid w:val="00BA7C48"/>
    <w:rsid w:val="00BB05DD"/>
    <w:rsid w:val="00BB08E5"/>
    <w:rsid w:val="00BB1088"/>
    <w:rsid w:val="00BB144B"/>
    <w:rsid w:val="00BB21BD"/>
    <w:rsid w:val="00BB245E"/>
    <w:rsid w:val="00BB2716"/>
    <w:rsid w:val="00BB2764"/>
    <w:rsid w:val="00BB2F7D"/>
    <w:rsid w:val="00BB315E"/>
    <w:rsid w:val="00BB3E1E"/>
    <w:rsid w:val="00BB40BE"/>
    <w:rsid w:val="00BB4645"/>
    <w:rsid w:val="00BB4F9D"/>
    <w:rsid w:val="00BB5C94"/>
    <w:rsid w:val="00BB5FC6"/>
    <w:rsid w:val="00BB6107"/>
    <w:rsid w:val="00BB6516"/>
    <w:rsid w:val="00BB7308"/>
    <w:rsid w:val="00BB74EA"/>
    <w:rsid w:val="00BB7AA0"/>
    <w:rsid w:val="00BC02C7"/>
    <w:rsid w:val="00BC0345"/>
    <w:rsid w:val="00BC0C9B"/>
    <w:rsid w:val="00BC1481"/>
    <w:rsid w:val="00BC1AA0"/>
    <w:rsid w:val="00BC1E63"/>
    <w:rsid w:val="00BC2495"/>
    <w:rsid w:val="00BC24D9"/>
    <w:rsid w:val="00BC24E0"/>
    <w:rsid w:val="00BC2CF7"/>
    <w:rsid w:val="00BC2DD4"/>
    <w:rsid w:val="00BC2E9F"/>
    <w:rsid w:val="00BC314A"/>
    <w:rsid w:val="00BC3490"/>
    <w:rsid w:val="00BC3942"/>
    <w:rsid w:val="00BC3A51"/>
    <w:rsid w:val="00BC3E44"/>
    <w:rsid w:val="00BC50B8"/>
    <w:rsid w:val="00BC50D8"/>
    <w:rsid w:val="00BC57C5"/>
    <w:rsid w:val="00BC6005"/>
    <w:rsid w:val="00BC61B1"/>
    <w:rsid w:val="00BC61E9"/>
    <w:rsid w:val="00BC6284"/>
    <w:rsid w:val="00BC66D0"/>
    <w:rsid w:val="00BC693D"/>
    <w:rsid w:val="00BC7045"/>
    <w:rsid w:val="00BC711A"/>
    <w:rsid w:val="00BC71E9"/>
    <w:rsid w:val="00BC7483"/>
    <w:rsid w:val="00BC7505"/>
    <w:rsid w:val="00BC7D58"/>
    <w:rsid w:val="00BC7EB9"/>
    <w:rsid w:val="00BD0280"/>
    <w:rsid w:val="00BD0544"/>
    <w:rsid w:val="00BD0619"/>
    <w:rsid w:val="00BD0C1B"/>
    <w:rsid w:val="00BD0CEA"/>
    <w:rsid w:val="00BD12B2"/>
    <w:rsid w:val="00BD14EE"/>
    <w:rsid w:val="00BD17E0"/>
    <w:rsid w:val="00BD183D"/>
    <w:rsid w:val="00BD1AE8"/>
    <w:rsid w:val="00BD1D78"/>
    <w:rsid w:val="00BD1DCE"/>
    <w:rsid w:val="00BD1F32"/>
    <w:rsid w:val="00BD2643"/>
    <w:rsid w:val="00BD2B04"/>
    <w:rsid w:val="00BD2B2B"/>
    <w:rsid w:val="00BD2DC0"/>
    <w:rsid w:val="00BD2FD8"/>
    <w:rsid w:val="00BD3B3D"/>
    <w:rsid w:val="00BD3F22"/>
    <w:rsid w:val="00BD3F7F"/>
    <w:rsid w:val="00BD4D98"/>
    <w:rsid w:val="00BD5223"/>
    <w:rsid w:val="00BD5440"/>
    <w:rsid w:val="00BD56B1"/>
    <w:rsid w:val="00BD6558"/>
    <w:rsid w:val="00BD66F9"/>
    <w:rsid w:val="00BD6777"/>
    <w:rsid w:val="00BD69CB"/>
    <w:rsid w:val="00BD69F7"/>
    <w:rsid w:val="00BD6A05"/>
    <w:rsid w:val="00BD6C5D"/>
    <w:rsid w:val="00BD6C86"/>
    <w:rsid w:val="00BD706B"/>
    <w:rsid w:val="00BD74CF"/>
    <w:rsid w:val="00BD7582"/>
    <w:rsid w:val="00BD7A01"/>
    <w:rsid w:val="00BE00EF"/>
    <w:rsid w:val="00BE00FC"/>
    <w:rsid w:val="00BE0A44"/>
    <w:rsid w:val="00BE0B0E"/>
    <w:rsid w:val="00BE0C29"/>
    <w:rsid w:val="00BE1432"/>
    <w:rsid w:val="00BE1D8D"/>
    <w:rsid w:val="00BE2265"/>
    <w:rsid w:val="00BE2A08"/>
    <w:rsid w:val="00BE34E3"/>
    <w:rsid w:val="00BE3CA4"/>
    <w:rsid w:val="00BE3F76"/>
    <w:rsid w:val="00BE4305"/>
    <w:rsid w:val="00BE43EA"/>
    <w:rsid w:val="00BE455E"/>
    <w:rsid w:val="00BE4D5A"/>
    <w:rsid w:val="00BE5202"/>
    <w:rsid w:val="00BE540B"/>
    <w:rsid w:val="00BE54E1"/>
    <w:rsid w:val="00BE5878"/>
    <w:rsid w:val="00BE5D51"/>
    <w:rsid w:val="00BE6997"/>
    <w:rsid w:val="00BE6D93"/>
    <w:rsid w:val="00BE7116"/>
    <w:rsid w:val="00BE75FE"/>
    <w:rsid w:val="00BE79CE"/>
    <w:rsid w:val="00BF0064"/>
    <w:rsid w:val="00BF0250"/>
    <w:rsid w:val="00BF16BA"/>
    <w:rsid w:val="00BF1B8D"/>
    <w:rsid w:val="00BF1D97"/>
    <w:rsid w:val="00BF1E19"/>
    <w:rsid w:val="00BF227E"/>
    <w:rsid w:val="00BF2929"/>
    <w:rsid w:val="00BF2AD7"/>
    <w:rsid w:val="00BF2F76"/>
    <w:rsid w:val="00BF3022"/>
    <w:rsid w:val="00BF3214"/>
    <w:rsid w:val="00BF322E"/>
    <w:rsid w:val="00BF3BF8"/>
    <w:rsid w:val="00BF46D0"/>
    <w:rsid w:val="00BF47BE"/>
    <w:rsid w:val="00BF47D1"/>
    <w:rsid w:val="00BF49B5"/>
    <w:rsid w:val="00BF4D58"/>
    <w:rsid w:val="00BF51E9"/>
    <w:rsid w:val="00BF5449"/>
    <w:rsid w:val="00BF5573"/>
    <w:rsid w:val="00BF55F2"/>
    <w:rsid w:val="00BF573C"/>
    <w:rsid w:val="00BF58DF"/>
    <w:rsid w:val="00BF593E"/>
    <w:rsid w:val="00BF7840"/>
    <w:rsid w:val="00BF7C97"/>
    <w:rsid w:val="00C00741"/>
    <w:rsid w:val="00C00AF2"/>
    <w:rsid w:val="00C00E64"/>
    <w:rsid w:val="00C01584"/>
    <w:rsid w:val="00C0171F"/>
    <w:rsid w:val="00C02639"/>
    <w:rsid w:val="00C02FDD"/>
    <w:rsid w:val="00C0373A"/>
    <w:rsid w:val="00C03B75"/>
    <w:rsid w:val="00C03C60"/>
    <w:rsid w:val="00C03E5A"/>
    <w:rsid w:val="00C03F44"/>
    <w:rsid w:val="00C044C8"/>
    <w:rsid w:val="00C048EA"/>
    <w:rsid w:val="00C04AF7"/>
    <w:rsid w:val="00C051C3"/>
    <w:rsid w:val="00C05740"/>
    <w:rsid w:val="00C05D4C"/>
    <w:rsid w:val="00C0656D"/>
    <w:rsid w:val="00C06896"/>
    <w:rsid w:val="00C06B18"/>
    <w:rsid w:val="00C06FB5"/>
    <w:rsid w:val="00C0706C"/>
    <w:rsid w:val="00C071CE"/>
    <w:rsid w:val="00C07CED"/>
    <w:rsid w:val="00C07FD1"/>
    <w:rsid w:val="00C101C3"/>
    <w:rsid w:val="00C107D3"/>
    <w:rsid w:val="00C10A76"/>
    <w:rsid w:val="00C10C4C"/>
    <w:rsid w:val="00C10CC9"/>
    <w:rsid w:val="00C11C7A"/>
    <w:rsid w:val="00C11D52"/>
    <w:rsid w:val="00C1213E"/>
    <w:rsid w:val="00C123F6"/>
    <w:rsid w:val="00C131BF"/>
    <w:rsid w:val="00C13344"/>
    <w:rsid w:val="00C13D92"/>
    <w:rsid w:val="00C15020"/>
    <w:rsid w:val="00C1567C"/>
    <w:rsid w:val="00C15867"/>
    <w:rsid w:val="00C1607E"/>
    <w:rsid w:val="00C16403"/>
    <w:rsid w:val="00C168E4"/>
    <w:rsid w:val="00C17187"/>
    <w:rsid w:val="00C17199"/>
    <w:rsid w:val="00C17A77"/>
    <w:rsid w:val="00C17EA3"/>
    <w:rsid w:val="00C20835"/>
    <w:rsid w:val="00C211B8"/>
    <w:rsid w:val="00C21217"/>
    <w:rsid w:val="00C21A60"/>
    <w:rsid w:val="00C21A85"/>
    <w:rsid w:val="00C21C87"/>
    <w:rsid w:val="00C21E84"/>
    <w:rsid w:val="00C2218F"/>
    <w:rsid w:val="00C22398"/>
    <w:rsid w:val="00C2296D"/>
    <w:rsid w:val="00C22B40"/>
    <w:rsid w:val="00C23155"/>
    <w:rsid w:val="00C23D20"/>
    <w:rsid w:val="00C23D41"/>
    <w:rsid w:val="00C249E3"/>
    <w:rsid w:val="00C24C84"/>
    <w:rsid w:val="00C254D8"/>
    <w:rsid w:val="00C26497"/>
    <w:rsid w:val="00C269BB"/>
    <w:rsid w:val="00C26DAC"/>
    <w:rsid w:val="00C272A0"/>
    <w:rsid w:val="00C27319"/>
    <w:rsid w:val="00C306A2"/>
    <w:rsid w:val="00C30902"/>
    <w:rsid w:val="00C3141A"/>
    <w:rsid w:val="00C31896"/>
    <w:rsid w:val="00C3192A"/>
    <w:rsid w:val="00C32196"/>
    <w:rsid w:val="00C32435"/>
    <w:rsid w:val="00C324BA"/>
    <w:rsid w:val="00C32A90"/>
    <w:rsid w:val="00C32AB1"/>
    <w:rsid w:val="00C32B79"/>
    <w:rsid w:val="00C33245"/>
    <w:rsid w:val="00C33387"/>
    <w:rsid w:val="00C337D9"/>
    <w:rsid w:val="00C33A4C"/>
    <w:rsid w:val="00C33D3F"/>
    <w:rsid w:val="00C341EC"/>
    <w:rsid w:val="00C35092"/>
    <w:rsid w:val="00C354B0"/>
    <w:rsid w:val="00C363FE"/>
    <w:rsid w:val="00C3663E"/>
    <w:rsid w:val="00C36AB5"/>
    <w:rsid w:val="00C36CAA"/>
    <w:rsid w:val="00C37A0A"/>
    <w:rsid w:val="00C37A0E"/>
    <w:rsid w:val="00C37A3F"/>
    <w:rsid w:val="00C37BC4"/>
    <w:rsid w:val="00C37DF6"/>
    <w:rsid w:val="00C37F38"/>
    <w:rsid w:val="00C40055"/>
    <w:rsid w:val="00C400C7"/>
    <w:rsid w:val="00C40C0D"/>
    <w:rsid w:val="00C40C41"/>
    <w:rsid w:val="00C40CB2"/>
    <w:rsid w:val="00C4144C"/>
    <w:rsid w:val="00C422E3"/>
    <w:rsid w:val="00C42C66"/>
    <w:rsid w:val="00C42E5B"/>
    <w:rsid w:val="00C43111"/>
    <w:rsid w:val="00C4341F"/>
    <w:rsid w:val="00C434D6"/>
    <w:rsid w:val="00C43A34"/>
    <w:rsid w:val="00C44104"/>
    <w:rsid w:val="00C44230"/>
    <w:rsid w:val="00C442F4"/>
    <w:rsid w:val="00C44423"/>
    <w:rsid w:val="00C44773"/>
    <w:rsid w:val="00C44EB1"/>
    <w:rsid w:val="00C44F41"/>
    <w:rsid w:val="00C45885"/>
    <w:rsid w:val="00C464FB"/>
    <w:rsid w:val="00C46881"/>
    <w:rsid w:val="00C46894"/>
    <w:rsid w:val="00C4711A"/>
    <w:rsid w:val="00C4737C"/>
    <w:rsid w:val="00C473BD"/>
    <w:rsid w:val="00C47C1D"/>
    <w:rsid w:val="00C50059"/>
    <w:rsid w:val="00C50814"/>
    <w:rsid w:val="00C50D56"/>
    <w:rsid w:val="00C50F22"/>
    <w:rsid w:val="00C510E5"/>
    <w:rsid w:val="00C5144C"/>
    <w:rsid w:val="00C51989"/>
    <w:rsid w:val="00C52343"/>
    <w:rsid w:val="00C52662"/>
    <w:rsid w:val="00C52705"/>
    <w:rsid w:val="00C5368F"/>
    <w:rsid w:val="00C540A9"/>
    <w:rsid w:val="00C542D5"/>
    <w:rsid w:val="00C548D2"/>
    <w:rsid w:val="00C54D2D"/>
    <w:rsid w:val="00C5551D"/>
    <w:rsid w:val="00C55D34"/>
    <w:rsid w:val="00C56307"/>
    <w:rsid w:val="00C568A1"/>
    <w:rsid w:val="00C56DCF"/>
    <w:rsid w:val="00C5770D"/>
    <w:rsid w:val="00C57971"/>
    <w:rsid w:val="00C6035A"/>
    <w:rsid w:val="00C607B5"/>
    <w:rsid w:val="00C60BD0"/>
    <w:rsid w:val="00C61052"/>
    <w:rsid w:val="00C61540"/>
    <w:rsid w:val="00C615C3"/>
    <w:rsid w:val="00C61A21"/>
    <w:rsid w:val="00C62092"/>
    <w:rsid w:val="00C62DA4"/>
    <w:rsid w:val="00C62FBA"/>
    <w:rsid w:val="00C641A8"/>
    <w:rsid w:val="00C645A1"/>
    <w:rsid w:val="00C645E1"/>
    <w:rsid w:val="00C64C2A"/>
    <w:rsid w:val="00C64F4A"/>
    <w:rsid w:val="00C65388"/>
    <w:rsid w:val="00C65420"/>
    <w:rsid w:val="00C65773"/>
    <w:rsid w:val="00C65BD7"/>
    <w:rsid w:val="00C66157"/>
    <w:rsid w:val="00C670DB"/>
    <w:rsid w:val="00C671EE"/>
    <w:rsid w:val="00C676C1"/>
    <w:rsid w:val="00C677ED"/>
    <w:rsid w:val="00C6798D"/>
    <w:rsid w:val="00C67BF9"/>
    <w:rsid w:val="00C67ED9"/>
    <w:rsid w:val="00C70013"/>
    <w:rsid w:val="00C700F7"/>
    <w:rsid w:val="00C703DC"/>
    <w:rsid w:val="00C70CCF"/>
    <w:rsid w:val="00C70EA1"/>
    <w:rsid w:val="00C70EA9"/>
    <w:rsid w:val="00C70FB0"/>
    <w:rsid w:val="00C71560"/>
    <w:rsid w:val="00C7186E"/>
    <w:rsid w:val="00C71D21"/>
    <w:rsid w:val="00C71F81"/>
    <w:rsid w:val="00C72170"/>
    <w:rsid w:val="00C7239E"/>
    <w:rsid w:val="00C73036"/>
    <w:rsid w:val="00C73084"/>
    <w:rsid w:val="00C73343"/>
    <w:rsid w:val="00C7366A"/>
    <w:rsid w:val="00C739C1"/>
    <w:rsid w:val="00C747E8"/>
    <w:rsid w:val="00C74852"/>
    <w:rsid w:val="00C74CBC"/>
    <w:rsid w:val="00C74F0B"/>
    <w:rsid w:val="00C75768"/>
    <w:rsid w:val="00C76BA4"/>
    <w:rsid w:val="00C76EF7"/>
    <w:rsid w:val="00C76F9C"/>
    <w:rsid w:val="00C77075"/>
    <w:rsid w:val="00C7759A"/>
    <w:rsid w:val="00C804F2"/>
    <w:rsid w:val="00C81461"/>
    <w:rsid w:val="00C81C5D"/>
    <w:rsid w:val="00C81F2F"/>
    <w:rsid w:val="00C836A4"/>
    <w:rsid w:val="00C83A48"/>
    <w:rsid w:val="00C83A4C"/>
    <w:rsid w:val="00C83B7E"/>
    <w:rsid w:val="00C84896"/>
    <w:rsid w:val="00C84C3F"/>
    <w:rsid w:val="00C85530"/>
    <w:rsid w:val="00C85865"/>
    <w:rsid w:val="00C858AD"/>
    <w:rsid w:val="00C85E85"/>
    <w:rsid w:val="00C85ED9"/>
    <w:rsid w:val="00C863E7"/>
    <w:rsid w:val="00C868FC"/>
    <w:rsid w:val="00C869F7"/>
    <w:rsid w:val="00C8727D"/>
    <w:rsid w:val="00C87577"/>
    <w:rsid w:val="00C90306"/>
    <w:rsid w:val="00C90559"/>
    <w:rsid w:val="00C90DDA"/>
    <w:rsid w:val="00C91694"/>
    <w:rsid w:val="00C91B65"/>
    <w:rsid w:val="00C9203E"/>
    <w:rsid w:val="00C926C8"/>
    <w:rsid w:val="00C928AF"/>
    <w:rsid w:val="00C92BB2"/>
    <w:rsid w:val="00C930B6"/>
    <w:rsid w:val="00C93175"/>
    <w:rsid w:val="00C9330F"/>
    <w:rsid w:val="00C937BA"/>
    <w:rsid w:val="00C93979"/>
    <w:rsid w:val="00C94F2A"/>
    <w:rsid w:val="00C95237"/>
    <w:rsid w:val="00C953BF"/>
    <w:rsid w:val="00C9570E"/>
    <w:rsid w:val="00C96D54"/>
    <w:rsid w:val="00C97E0C"/>
    <w:rsid w:val="00CA00DB"/>
    <w:rsid w:val="00CA0275"/>
    <w:rsid w:val="00CA0326"/>
    <w:rsid w:val="00CA05EA"/>
    <w:rsid w:val="00CA08D9"/>
    <w:rsid w:val="00CA11FB"/>
    <w:rsid w:val="00CA1303"/>
    <w:rsid w:val="00CA16A3"/>
    <w:rsid w:val="00CA1AC8"/>
    <w:rsid w:val="00CA1BEF"/>
    <w:rsid w:val="00CA1D3D"/>
    <w:rsid w:val="00CA21D5"/>
    <w:rsid w:val="00CA2E25"/>
    <w:rsid w:val="00CA2EAE"/>
    <w:rsid w:val="00CA2ED8"/>
    <w:rsid w:val="00CA3103"/>
    <w:rsid w:val="00CA3110"/>
    <w:rsid w:val="00CA3470"/>
    <w:rsid w:val="00CA3827"/>
    <w:rsid w:val="00CA3BB4"/>
    <w:rsid w:val="00CA4192"/>
    <w:rsid w:val="00CA4AC1"/>
    <w:rsid w:val="00CA4F5E"/>
    <w:rsid w:val="00CA5459"/>
    <w:rsid w:val="00CA59FB"/>
    <w:rsid w:val="00CA5CB7"/>
    <w:rsid w:val="00CA675F"/>
    <w:rsid w:val="00CA6A62"/>
    <w:rsid w:val="00CA6E13"/>
    <w:rsid w:val="00CB023A"/>
    <w:rsid w:val="00CB0316"/>
    <w:rsid w:val="00CB048C"/>
    <w:rsid w:val="00CB07BA"/>
    <w:rsid w:val="00CB0B11"/>
    <w:rsid w:val="00CB1130"/>
    <w:rsid w:val="00CB1C06"/>
    <w:rsid w:val="00CB1DBA"/>
    <w:rsid w:val="00CB249A"/>
    <w:rsid w:val="00CB255F"/>
    <w:rsid w:val="00CB26D8"/>
    <w:rsid w:val="00CB27CA"/>
    <w:rsid w:val="00CB283F"/>
    <w:rsid w:val="00CB313D"/>
    <w:rsid w:val="00CB3BD8"/>
    <w:rsid w:val="00CB426A"/>
    <w:rsid w:val="00CB42D4"/>
    <w:rsid w:val="00CB444A"/>
    <w:rsid w:val="00CB509B"/>
    <w:rsid w:val="00CB5354"/>
    <w:rsid w:val="00CB53CE"/>
    <w:rsid w:val="00CB60A9"/>
    <w:rsid w:val="00CB6E18"/>
    <w:rsid w:val="00CB6E31"/>
    <w:rsid w:val="00CB7122"/>
    <w:rsid w:val="00CB7720"/>
    <w:rsid w:val="00CB7755"/>
    <w:rsid w:val="00CC0293"/>
    <w:rsid w:val="00CC029F"/>
    <w:rsid w:val="00CC0891"/>
    <w:rsid w:val="00CC0C9C"/>
    <w:rsid w:val="00CC0F84"/>
    <w:rsid w:val="00CC1EBC"/>
    <w:rsid w:val="00CC216B"/>
    <w:rsid w:val="00CC22DB"/>
    <w:rsid w:val="00CC3790"/>
    <w:rsid w:val="00CC3A0D"/>
    <w:rsid w:val="00CC3C9E"/>
    <w:rsid w:val="00CC3CEF"/>
    <w:rsid w:val="00CC46B1"/>
    <w:rsid w:val="00CC4B11"/>
    <w:rsid w:val="00CC546A"/>
    <w:rsid w:val="00CC56A2"/>
    <w:rsid w:val="00CC587E"/>
    <w:rsid w:val="00CC620A"/>
    <w:rsid w:val="00CC6A14"/>
    <w:rsid w:val="00CC70A3"/>
    <w:rsid w:val="00CC7136"/>
    <w:rsid w:val="00CC74FD"/>
    <w:rsid w:val="00CC7769"/>
    <w:rsid w:val="00CC77D8"/>
    <w:rsid w:val="00CC793C"/>
    <w:rsid w:val="00CC7B18"/>
    <w:rsid w:val="00CC7C8C"/>
    <w:rsid w:val="00CC7FD1"/>
    <w:rsid w:val="00CD0F53"/>
    <w:rsid w:val="00CD141E"/>
    <w:rsid w:val="00CD18EB"/>
    <w:rsid w:val="00CD1B3B"/>
    <w:rsid w:val="00CD1B62"/>
    <w:rsid w:val="00CD1BF2"/>
    <w:rsid w:val="00CD1C17"/>
    <w:rsid w:val="00CD219C"/>
    <w:rsid w:val="00CD2268"/>
    <w:rsid w:val="00CD28D3"/>
    <w:rsid w:val="00CD2EB1"/>
    <w:rsid w:val="00CD30AE"/>
    <w:rsid w:val="00CD3158"/>
    <w:rsid w:val="00CD3DE1"/>
    <w:rsid w:val="00CD4442"/>
    <w:rsid w:val="00CD4B6D"/>
    <w:rsid w:val="00CD5371"/>
    <w:rsid w:val="00CD53C3"/>
    <w:rsid w:val="00CD574E"/>
    <w:rsid w:val="00CD5892"/>
    <w:rsid w:val="00CD58F6"/>
    <w:rsid w:val="00CD623F"/>
    <w:rsid w:val="00CD6256"/>
    <w:rsid w:val="00CD65FA"/>
    <w:rsid w:val="00CD661B"/>
    <w:rsid w:val="00CD6682"/>
    <w:rsid w:val="00CD66C9"/>
    <w:rsid w:val="00CD6946"/>
    <w:rsid w:val="00CD7AC4"/>
    <w:rsid w:val="00CE0638"/>
    <w:rsid w:val="00CE0DE4"/>
    <w:rsid w:val="00CE0E21"/>
    <w:rsid w:val="00CE0E5E"/>
    <w:rsid w:val="00CE1461"/>
    <w:rsid w:val="00CE2306"/>
    <w:rsid w:val="00CE2689"/>
    <w:rsid w:val="00CE30CD"/>
    <w:rsid w:val="00CE3618"/>
    <w:rsid w:val="00CE38E0"/>
    <w:rsid w:val="00CE393A"/>
    <w:rsid w:val="00CE3D95"/>
    <w:rsid w:val="00CE3FA1"/>
    <w:rsid w:val="00CE3FB6"/>
    <w:rsid w:val="00CE49BD"/>
    <w:rsid w:val="00CE4C22"/>
    <w:rsid w:val="00CE62A9"/>
    <w:rsid w:val="00CE76E5"/>
    <w:rsid w:val="00CE7A7C"/>
    <w:rsid w:val="00CE7E15"/>
    <w:rsid w:val="00CF020B"/>
    <w:rsid w:val="00CF07B9"/>
    <w:rsid w:val="00CF0F0F"/>
    <w:rsid w:val="00CF12D1"/>
    <w:rsid w:val="00CF16C0"/>
    <w:rsid w:val="00CF1B93"/>
    <w:rsid w:val="00CF2165"/>
    <w:rsid w:val="00CF295F"/>
    <w:rsid w:val="00CF3218"/>
    <w:rsid w:val="00CF3E84"/>
    <w:rsid w:val="00CF41EC"/>
    <w:rsid w:val="00CF5541"/>
    <w:rsid w:val="00CF5D04"/>
    <w:rsid w:val="00CF64BC"/>
    <w:rsid w:val="00CF6EDF"/>
    <w:rsid w:val="00CF6F7A"/>
    <w:rsid w:val="00CF6FFC"/>
    <w:rsid w:val="00CF722E"/>
    <w:rsid w:val="00CF728A"/>
    <w:rsid w:val="00CF750A"/>
    <w:rsid w:val="00CF7DD6"/>
    <w:rsid w:val="00D003D8"/>
    <w:rsid w:val="00D011E6"/>
    <w:rsid w:val="00D01652"/>
    <w:rsid w:val="00D0166D"/>
    <w:rsid w:val="00D01D46"/>
    <w:rsid w:val="00D02044"/>
    <w:rsid w:val="00D02FBB"/>
    <w:rsid w:val="00D03154"/>
    <w:rsid w:val="00D03920"/>
    <w:rsid w:val="00D03DFA"/>
    <w:rsid w:val="00D03FEF"/>
    <w:rsid w:val="00D04798"/>
    <w:rsid w:val="00D04BBF"/>
    <w:rsid w:val="00D04DE4"/>
    <w:rsid w:val="00D04E99"/>
    <w:rsid w:val="00D0503E"/>
    <w:rsid w:val="00D0555A"/>
    <w:rsid w:val="00D05C25"/>
    <w:rsid w:val="00D0628C"/>
    <w:rsid w:val="00D063F1"/>
    <w:rsid w:val="00D067E6"/>
    <w:rsid w:val="00D0685A"/>
    <w:rsid w:val="00D079D5"/>
    <w:rsid w:val="00D07C42"/>
    <w:rsid w:val="00D07FEC"/>
    <w:rsid w:val="00D10117"/>
    <w:rsid w:val="00D101DA"/>
    <w:rsid w:val="00D10E02"/>
    <w:rsid w:val="00D11041"/>
    <w:rsid w:val="00D1107F"/>
    <w:rsid w:val="00D114D9"/>
    <w:rsid w:val="00D11735"/>
    <w:rsid w:val="00D11FF5"/>
    <w:rsid w:val="00D1201A"/>
    <w:rsid w:val="00D12D7C"/>
    <w:rsid w:val="00D12F20"/>
    <w:rsid w:val="00D135EC"/>
    <w:rsid w:val="00D136C8"/>
    <w:rsid w:val="00D1391F"/>
    <w:rsid w:val="00D13CB7"/>
    <w:rsid w:val="00D1477A"/>
    <w:rsid w:val="00D14991"/>
    <w:rsid w:val="00D14A49"/>
    <w:rsid w:val="00D14B93"/>
    <w:rsid w:val="00D14BD1"/>
    <w:rsid w:val="00D14E53"/>
    <w:rsid w:val="00D14EEF"/>
    <w:rsid w:val="00D14F22"/>
    <w:rsid w:val="00D1536D"/>
    <w:rsid w:val="00D15825"/>
    <w:rsid w:val="00D16105"/>
    <w:rsid w:val="00D16D3C"/>
    <w:rsid w:val="00D17202"/>
    <w:rsid w:val="00D17252"/>
    <w:rsid w:val="00D172CD"/>
    <w:rsid w:val="00D1761F"/>
    <w:rsid w:val="00D17A8F"/>
    <w:rsid w:val="00D17CCD"/>
    <w:rsid w:val="00D17D81"/>
    <w:rsid w:val="00D17FFE"/>
    <w:rsid w:val="00D200E1"/>
    <w:rsid w:val="00D2088C"/>
    <w:rsid w:val="00D208ED"/>
    <w:rsid w:val="00D214AF"/>
    <w:rsid w:val="00D215EA"/>
    <w:rsid w:val="00D215F3"/>
    <w:rsid w:val="00D21A41"/>
    <w:rsid w:val="00D2303F"/>
    <w:rsid w:val="00D230F1"/>
    <w:rsid w:val="00D23615"/>
    <w:rsid w:val="00D23CCD"/>
    <w:rsid w:val="00D248E3"/>
    <w:rsid w:val="00D2518D"/>
    <w:rsid w:val="00D260BF"/>
    <w:rsid w:val="00D266C5"/>
    <w:rsid w:val="00D26D68"/>
    <w:rsid w:val="00D26D93"/>
    <w:rsid w:val="00D26E8A"/>
    <w:rsid w:val="00D2782E"/>
    <w:rsid w:val="00D27879"/>
    <w:rsid w:val="00D279FC"/>
    <w:rsid w:val="00D306CE"/>
    <w:rsid w:val="00D30D80"/>
    <w:rsid w:val="00D3135F"/>
    <w:rsid w:val="00D315BB"/>
    <w:rsid w:val="00D3176C"/>
    <w:rsid w:val="00D31C00"/>
    <w:rsid w:val="00D321AC"/>
    <w:rsid w:val="00D324F3"/>
    <w:rsid w:val="00D32588"/>
    <w:rsid w:val="00D3356A"/>
    <w:rsid w:val="00D33B33"/>
    <w:rsid w:val="00D33C9A"/>
    <w:rsid w:val="00D34981"/>
    <w:rsid w:val="00D351A0"/>
    <w:rsid w:val="00D352D7"/>
    <w:rsid w:val="00D358B1"/>
    <w:rsid w:val="00D36748"/>
    <w:rsid w:val="00D36CE4"/>
    <w:rsid w:val="00D37EE6"/>
    <w:rsid w:val="00D4007B"/>
    <w:rsid w:val="00D40575"/>
    <w:rsid w:val="00D4073D"/>
    <w:rsid w:val="00D415B1"/>
    <w:rsid w:val="00D418AA"/>
    <w:rsid w:val="00D41AD7"/>
    <w:rsid w:val="00D42F65"/>
    <w:rsid w:val="00D43509"/>
    <w:rsid w:val="00D43CB8"/>
    <w:rsid w:val="00D43CC9"/>
    <w:rsid w:val="00D43F18"/>
    <w:rsid w:val="00D446EE"/>
    <w:rsid w:val="00D45156"/>
    <w:rsid w:val="00D453AE"/>
    <w:rsid w:val="00D454B5"/>
    <w:rsid w:val="00D462AF"/>
    <w:rsid w:val="00D466CF"/>
    <w:rsid w:val="00D46810"/>
    <w:rsid w:val="00D46CB1"/>
    <w:rsid w:val="00D46FE9"/>
    <w:rsid w:val="00D471BD"/>
    <w:rsid w:val="00D4737E"/>
    <w:rsid w:val="00D4741C"/>
    <w:rsid w:val="00D47A99"/>
    <w:rsid w:val="00D5009D"/>
    <w:rsid w:val="00D50438"/>
    <w:rsid w:val="00D505F2"/>
    <w:rsid w:val="00D5128C"/>
    <w:rsid w:val="00D5174D"/>
    <w:rsid w:val="00D519CD"/>
    <w:rsid w:val="00D51AFA"/>
    <w:rsid w:val="00D51BD1"/>
    <w:rsid w:val="00D52A14"/>
    <w:rsid w:val="00D52DAB"/>
    <w:rsid w:val="00D52EC5"/>
    <w:rsid w:val="00D536FD"/>
    <w:rsid w:val="00D541F8"/>
    <w:rsid w:val="00D55762"/>
    <w:rsid w:val="00D55895"/>
    <w:rsid w:val="00D5594D"/>
    <w:rsid w:val="00D55C41"/>
    <w:rsid w:val="00D56392"/>
    <w:rsid w:val="00D56496"/>
    <w:rsid w:val="00D56BAB"/>
    <w:rsid w:val="00D5786B"/>
    <w:rsid w:val="00D57918"/>
    <w:rsid w:val="00D57FD8"/>
    <w:rsid w:val="00D6027D"/>
    <w:rsid w:val="00D602A8"/>
    <w:rsid w:val="00D60516"/>
    <w:rsid w:val="00D606B1"/>
    <w:rsid w:val="00D607AB"/>
    <w:rsid w:val="00D60FAB"/>
    <w:rsid w:val="00D61113"/>
    <w:rsid w:val="00D61C64"/>
    <w:rsid w:val="00D61F80"/>
    <w:rsid w:val="00D622F0"/>
    <w:rsid w:val="00D62612"/>
    <w:rsid w:val="00D6271A"/>
    <w:rsid w:val="00D62813"/>
    <w:rsid w:val="00D630C1"/>
    <w:rsid w:val="00D63B83"/>
    <w:rsid w:val="00D63CAE"/>
    <w:rsid w:val="00D64DB1"/>
    <w:rsid w:val="00D655E2"/>
    <w:rsid w:val="00D65ED5"/>
    <w:rsid w:val="00D66DD3"/>
    <w:rsid w:val="00D671C6"/>
    <w:rsid w:val="00D67270"/>
    <w:rsid w:val="00D67C09"/>
    <w:rsid w:val="00D67EBE"/>
    <w:rsid w:val="00D708C0"/>
    <w:rsid w:val="00D70BD8"/>
    <w:rsid w:val="00D7110E"/>
    <w:rsid w:val="00D717B6"/>
    <w:rsid w:val="00D71801"/>
    <w:rsid w:val="00D71B70"/>
    <w:rsid w:val="00D71D3A"/>
    <w:rsid w:val="00D71F64"/>
    <w:rsid w:val="00D7233B"/>
    <w:rsid w:val="00D733B0"/>
    <w:rsid w:val="00D739DE"/>
    <w:rsid w:val="00D73DC6"/>
    <w:rsid w:val="00D73E0D"/>
    <w:rsid w:val="00D742AD"/>
    <w:rsid w:val="00D74C1A"/>
    <w:rsid w:val="00D754C1"/>
    <w:rsid w:val="00D75740"/>
    <w:rsid w:val="00D75ADD"/>
    <w:rsid w:val="00D75D20"/>
    <w:rsid w:val="00D75EF6"/>
    <w:rsid w:val="00D763A0"/>
    <w:rsid w:val="00D767A0"/>
    <w:rsid w:val="00D76B7D"/>
    <w:rsid w:val="00D76FE3"/>
    <w:rsid w:val="00D77134"/>
    <w:rsid w:val="00D7717A"/>
    <w:rsid w:val="00D77393"/>
    <w:rsid w:val="00D77A35"/>
    <w:rsid w:val="00D77C96"/>
    <w:rsid w:val="00D80200"/>
    <w:rsid w:val="00D80789"/>
    <w:rsid w:val="00D80CA7"/>
    <w:rsid w:val="00D80E60"/>
    <w:rsid w:val="00D80FE7"/>
    <w:rsid w:val="00D811D3"/>
    <w:rsid w:val="00D81B3E"/>
    <w:rsid w:val="00D82003"/>
    <w:rsid w:val="00D828BA"/>
    <w:rsid w:val="00D82AEB"/>
    <w:rsid w:val="00D82F0A"/>
    <w:rsid w:val="00D83BF0"/>
    <w:rsid w:val="00D83F8D"/>
    <w:rsid w:val="00D84479"/>
    <w:rsid w:val="00D84692"/>
    <w:rsid w:val="00D84870"/>
    <w:rsid w:val="00D8489D"/>
    <w:rsid w:val="00D84F6F"/>
    <w:rsid w:val="00D85369"/>
    <w:rsid w:val="00D854FA"/>
    <w:rsid w:val="00D856C8"/>
    <w:rsid w:val="00D8606E"/>
    <w:rsid w:val="00D86651"/>
    <w:rsid w:val="00D8670A"/>
    <w:rsid w:val="00D86914"/>
    <w:rsid w:val="00D86B2E"/>
    <w:rsid w:val="00D87851"/>
    <w:rsid w:val="00D87DEA"/>
    <w:rsid w:val="00D9076D"/>
    <w:rsid w:val="00D908F7"/>
    <w:rsid w:val="00D90C70"/>
    <w:rsid w:val="00D90D8D"/>
    <w:rsid w:val="00D90E49"/>
    <w:rsid w:val="00D912D7"/>
    <w:rsid w:val="00D91333"/>
    <w:rsid w:val="00D91681"/>
    <w:rsid w:val="00D91899"/>
    <w:rsid w:val="00D930C7"/>
    <w:rsid w:val="00D9311A"/>
    <w:rsid w:val="00D9344D"/>
    <w:rsid w:val="00D936ED"/>
    <w:rsid w:val="00D937EE"/>
    <w:rsid w:val="00D945AA"/>
    <w:rsid w:val="00D947A1"/>
    <w:rsid w:val="00D948C6"/>
    <w:rsid w:val="00D949F1"/>
    <w:rsid w:val="00D94A76"/>
    <w:rsid w:val="00D94BE1"/>
    <w:rsid w:val="00D94D2C"/>
    <w:rsid w:val="00D95CAA"/>
    <w:rsid w:val="00D96ADE"/>
    <w:rsid w:val="00D96BA4"/>
    <w:rsid w:val="00D97254"/>
    <w:rsid w:val="00D97E60"/>
    <w:rsid w:val="00D97FB2"/>
    <w:rsid w:val="00DA00BC"/>
    <w:rsid w:val="00DA029F"/>
    <w:rsid w:val="00DA0577"/>
    <w:rsid w:val="00DA0CE2"/>
    <w:rsid w:val="00DA0ED2"/>
    <w:rsid w:val="00DA12B9"/>
    <w:rsid w:val="00DA1969"/>
    <w:rsid w:val="00DA1EA9"/>
    <w:rsid w:val="00DA215B"/>
    <w:rsid w:val="00DA21C5"/>
    <w:rsid w:val="00DA2387"/>
    <w:rsid w:val="00DA23CD"/>
    <w:rsid w:val="00DA2941"/>
    <w:rsid w:val="00DA2CAA"/>
    <w:rsid w:val="00DA302B"/>
    <w:rsid w:val="00DA360F"/>
    <w:rsid w:val="00DA3A11"/>
    <w:rsid w:val="00DA3E4D"/>
    <w:rsid w:val="00DA4264"/>
    <w:rsid w:val="00DA4548"/>
    <w:rsid w:val="00DA46E7"/>
    <w:rsid w:val="00DA52E4"/>
    <w:rsid w:val="00DA5573"/>
    <w:rsid w:val="00DA6076"/>
    <w:rsid w:val="00DA66FD"/>
    <w:rsid w:val="00DA6E41"/>
    <w:rsid w:val="00DA6FE2"/>
    <w:rsid w:val="00DA7173"/>
    <w:rsid w:val="00DA7CEE"/>
    <w:rsid w:val="00DA7EE1"/>
    <w:rsid w:val="00DA7F8E"/>
    <w:rsid w:val="00DB07A8"/>
    <w:rsid w:val="00DB083B"/>
    <w:rsid w:val="00DB084B"/>
    <w:rsid w:val="00DB160F"/>
    <w:rsid w:val="00DB1818"/>
    <w:rsid w:val="00DB22B7"/>
    <w:rsid w:val="00DB25D9"/>
    <w:rsid w:val="00DB3E23"/>
    <w:rsid w:val="00DB3EDE"/>
    <w:rsid w:val="00DB4060"/>
    <w:rsid w:val="00DB4282"/>
    <w:rsid w:val="00DB4F77"/>
    <w:rsid w:val="00DB5E21"/>
    <w:rsid w:val="00DB5ECF"/>
    <w:rsid w:val="00DB64E2"/>
    <w:rsid w:val="00DB65F4"/>
    <w:rsid w:val="00DB6AEE"/>
    <w:rsid w:val="00DB7509"/>
    <w:rsid w:val="00DB7835"/>
    <w:rsid w:val="00DB796B"/>
    <w:rsid w:val="00DC00F4"/>
    <w:rsid w:val="00DC0295"/>
    <w:rsid w:val="00DC09D5"/>
    <w:rsid w:val="00DC0A0A"/>
    <w:rsid w:val="00DC0B54"/>
    <w:rsid w:val="00DC0ECA"/>
    <w:rsid w:val="00DC1BD3"/>
    <w:rsid w:val="00DC2562"/>
    <w:rsid w:val="00DC27D7"/>
    <w:rsid w:val="00DC2860"/>
    <w:rsid w:val="00DC2AB0"/>
    <w:rsid w:val="00DC2D77"/>
    <w:rsid w:val="00DC3122"/>
    <w:rsid w:val="00DC3238"/>
    <w:rsid w:val="00DC3C5E"/>
    <w:rsid w:val="00DC3E80"/>
    <w:rsid w:val="00DC3F09"/>
    <w:rsid w:val="00DC4E82"/>
    <w:rsid w:val="00DC5446"/>
    <w:rsid w:val="00DC6461"/>
    <w:rsid w:val="00DC66E4"/>
    <w:rsid w:val="00DC6A10"/>
    <w:rsid w:val="00DC6C0D"/>
    <w:rsid w:val="00DC74EF"/>
    <w:rsid w:val="00DC772F"/>
    <w:rsid w:val="00DC7941"/>
    <w:rsid w:val="00DC7AA7"/>
    <w:rsid w:val="00DD0808"/>
    <w:rsid w:val="00DD0A8E"/>
    <w:rsid w:val="00DD0F89"/>
    <w:rsid w:val="00DD111F"/>
    <w:rsid w:val="00DD1168"/>
    <w:rsid w:val="00DD130E"/>
    <w:rsid w:val="00DD1C20"/>
    <w:rsid w:val="00DD1CFA"/>
    <w:rsid w:val="00DD285C"/>
    <w:rsid w:val="00DD296F"/>
    <w:rsid w:val="00DD298E"/>
    <w:rsid w:val="00DD379D"/>
    <w:rsid w:val="00DD37CF"/>
    <w:rsid w:val="00DD3A2A"/>
    <w:rsid w:val="00DD4661"/>
    <w:rsid w:val="00DD4727"/>
    <w:rsid w:val="00DD5DB7"/>
    <w:rsid w:val="00DD60D9"/>
    <w:rsid w:val="00DD6785"/>
    <w:rsid w:val="00DD6E37"/>
    <w:rsid w:val="00DE065D"/>
    <w:rsid w:val="00DE0741"/>
    <w:rsid w:val="00DE09DA"/>
    <w:rsid w:val="00DE278D"/>
    <w:rsid w:val="00DE296A"/>
    <w:rsid w:val="00DE456A"/>
    <w:rsid w:val="00DE4DC8"/>
    <w:rsid w:val="00DE5FAC"/>
    <w:rsid w:val="00DE5FED"/>
    <w:rsid w:val="00DE657E"/>
    <w:rsid w:val="00DE65BD"/>
    <w:rsid w:val="00DE6800"/>
    <w:rsid w:val="00DE6AA4"/>
    <w:rsid w:val="00DE6BCF"/>
    <w:rsid w:val="00DE7222"/>
    <w:rsid w:val="00DE72A1"/>
    <w:rsid w:val="00DE7587"/>
    <w:rsid w:val="00DF03A7"/>
    <w:rsid w:val="00DF0836"/>
    <w:rsid w:val="00DF13DA"/>
    <w:rsid w:val="00DF189F"/>
    <w:rsid w:val="00DF18F4"/>
    <w:rsid w:val="00DF1D2F"/>
    <w:rsid w:val="00DF2443"/>
    <w:rsid w:val="00DF25E3"/>
    <w:rsid w:val="00DF26EE"/>
    <w:rsid w:val="00DF2D76"/>
    <w:rsid w:val="00DF3199"/>
    <w:rsid w:val="00DF33AC"/>
    <w:rsid w:val="00DF38BB"/>
    <w:rsid w:val="00DF3D97"/>
    <w:rsid w:val="00DF3E80"/>
    <w:rsid w:val="00DF4704"/>
    <w:rsid w:val="00DF60BF"/>
    <w:rsid w:val="00DF6204"/>
    <w:rsid w:val="00DF637B"/>
    <w:rsid w:val="00DF6398"/>
    <w:rsid w:val="00DF66D2"/>
    <w:rsid w:val="00DF6AED"/>
    <w:rsid w:val="00DF7736"/>
    <w:rsid w:val="00DF7BBB"/>
    <w:rsid w:val="00E000E2"/>
    <w:rsid w:val="00E010D7"/>
    <w:rsid w:val="00E01267"/>
    <w:rsid w:val="00E012AF"/>
    <w:rsid w:val="00E013B1"/>
    <w:rsid w:val="00E0143E"/>
    <w:rsid w:val="00E0161A"/>
    <w:rsid w:val="00E01814"/>
    <w:rsid w:val="00E01985"/>
    <w:rsid w:val="00E024AA"/>
    <w:rsid w:val="00E02594"/>
    <w:rsid w:val="00E0270C"/>
    <w:rsid w:val="00E0397D"/>
    <w:rsid w:val="00E03B71"/>
    <w:rsid w:val="00E03EDB"/>
    <w:rsid w:val="00E03F74"/>
    <w:rsid w:val="00E04029"/>
    <w:rsid w:val="00E046D5"/>
    <w:rsid w:val="00E04861"/>
    <w:rsid w:val="00E04998"/>
    <w:rsid w:val="00E04B10"/>
    <w:rsid w:val="00E05550"/>
    <w:rsid w:val="00E0577D"/>
    <w:rsid w:val="00E05BA8"/>
    <w:rsid w:val="00E0601F"/>
    <w:rsid w:val="00E06B12"/>
    <w:rsid w:val="00E06C8D"/>
    <w:rsid w:val="00E06D61"/>
    <w:rsid w:val="00E0708B"/>
    <w:rsid w:val="00E073CA"/>
    <w:rsid w:val="00E0760E"/>
    <w:rsid w:val="00E07848"/>
    <w:rsid w:val="00E079B9"/>
    <w:rsid w:val="00E07A1B"/>
    <w:rsid w:val="00E07DAF"/>
    <w:rsid w:val="00E07E8B"/>
    <w:rsid w:val="00E07F29"/>
    <w:rsid w:val="00E07F54"/>
    <w:rsid w:val="00E103B0"/>
    <w:rsid w:val="00E10782"/>
    <w:rsid w:val="00E107D3"/>
    <w:rsid w:val="00E10903"/>
    <w:rsid w:val="00E10BB2"/>
    <w:rsid w:val="00E10C94"/>
    <w:rsid w:val="00E11200"/>
    <w:rsid w:val="00E1126F"/>
    <w:rsid w:val="00E11696"/>
    <w:rsid w:val="00E117A7"/>
    <w:rsid w:val="00E11FD7"/>
    <w:rsid w:val="00E1211A"/>
    <w:rsid w:val="00E12311"/>
    <w:rsid w:val="00E1293A"/>
    <w:rsid w:val="00E1322D"/>
    <w:rsid w:val="00E13A8E"/>
    <w:rsid w:val="00E14001"/>
    <w:rsid w:val="00E1414C"/>
    <w:rsid w:val="00E14289"/>
    <w:rsid w:val="00E1448E"/>
    <w:rsid w:val="00E14733"/>
    <w:rsid w:val="00E1478B"/>
    <w:rsid w:val="00E14A1C"/>
    <w:rsid w:val="00E14EF6"/>
    <w:rsid w:val="00E150BD"/>
    <w:rsid w:val="00E15C77"/>
    <w:rsid w:val="00E16869"/>
    <w:rsid w:val="00E1693E"/>
    <w:rsid w:val="00E17B71"/>
    <w:rsid w:val="00E205EC"/>
    <w:rsid w:val="00E209CF"/>
    <w:rsid w:val="00E20A07"/>
    <w:rsid w:val="00E20CC5"/>
    <w:rsid w:val="00E21625"/>
    <w:rsid w:val="00E21953"/>
    <w:rsid w:val="00E21979"/>
    <w:rsid w:val="00E21EA4"/>
    <w:rsid w:val="00E225C7"/>
    <w:rsid w:val="00E2262A"/>
    <w:rsid w:val="00E229CA"/>
    <w:rsid w:val="00E2355B"/>
    <w:rsid w:val="00E23572"/>
    <w:rsid w:val="00E24177"/>
    <w:rsid w:val="00E2422D"/>
    <w:rsid w:val="00E24519"/>
    <w:rsid w:val="00E248D8"/>
    <w:rsid w:val="00E24907"/>
    <w:rsid w:val="00E24913"/>
    <w:rsid w:val="00E250F1"/>
    <w:rsid w:val="00E25725"/>
    <w:rsid w:val="00E25A52"/>
    <w:rsid w:val="00E25CEB"/>
    <w:rsid w:val="00E25E55"/>
    <w:rsid w:val="00E261E9"/>
    <w:rsid w:val="00E26527"/>
    <w:rsid w:val="00E265D8"/>
    <w:rsid w:val="00E266DA"/>
    <w:rsid w:val="00E270F4"/>
    <w:rsid w:val="00E2710C"/>
    <w:rsid w:val="00E27357"/>
    <w:rsid w:val="00E27793"/>
    <w:rsid w:val="00E27844"/>
    <w:rsid w:val="00E300BE"/>
    <w:rsid w:val="00E303B6"/>
    <w:rsid w:val="00E31765"/>
    <w:rsid w:val="00E31E14"/>
    <w:rsid w:val="00E3223F"/>
    <w:rsid w:val="00E334A0"/>
    <w:rsid w:val="00E338D2"/>
    <w:rsid w:val="00E33F23"/>
    <w:rsid w:val="00E34100"/>
    <w:rsid w:val="00E346E3"/>
    <w:rsid w:val="00E35320"/>
    <w:rsid w:val="00E3550D"/>
    <w:rsid w:val="00E35B01"/>
    <w:rsid w:val="00E36232"/>
    <w:rsid w:val="00E3646C"/>
    <w:rsid w:val="00E36607"/>
    <w:rsid w:val="00E37CE6"/>
    <w:rsid w:val="00E37F79"/>
    <w:rsid w:val="00E40AA0"/>
    <w:rsid w:val="00E41188"/>
    <w:rsid w:val="00E4158D"/>
    <w:rsid w:val="00E43979"/>
    <w:rsid w:val="00E43CFD"/>
    <w:rsid w:val="00E43DC3"/>
    <w:rsid w:val="00E43DF6"/>
    <w:rsid w:val="00E440B8"/>
    <w:rsid w:val="00E448BF"/>
    <w:rsid w:val="00E44B1E"/>
    <w:rsid w:val="00E45159"/>
    <w:rsid w:val="00E45160"/>
    <w:rsid w:val="00E457EC"/>
    <w:rsid w:val="00E458EB"/>
    <w:rsid w:val="00E45E99"/>
    <w:rsid w:val="00E46191"/>
    <w:rsid w:val="00E463DE"/>
    <w:rsid w:val="00E46E29"/>
    <w:rsid w:val="00E474A1"/>
    <w:rsid w:val="00E47679"/>
    <w:rsid w:val="00E479E9"/>
    <w:rsid w:val="00E47C6A"/>
    <w:rsid w:val="00E50202"/>
    <w:rsid w:val="00E5101B"/>
    <w:rsid w:val="00E5226F"/>
    <w:rsid w:val="00E52548"/>
    <w:rsid w:val="00E52802"/>
    <w:rsid w:val="00E52838"/>
    <w:rsid w:val="00E52FCC"/>
    <w:rsid w:val="00E53432"/>
    <w:rsid w:val="00E534BC"/>
    <w:rsid w:val="00E53797"/>
    <w:rsid w:val="00E537A5"/>
    <w:rsid w:val="00E53913"/>
    <w:rsid w:val="00E53B83"/>
    <w:rsid w:val="00E540BD"/>
    <w:rsid w:val="00E54735"/>
    <w:rsid w:val="00E54B69"/>
    <w:rsid w:val="00E55785"/>
    <w:rsid w:val="00E55BFA"/>
    <w:rsid w:val="00E566CF"/>
    <w:rsid w:val="00E57061"/>
    <w:rsid w:val="00E57160"/>
    <w:rsid w:val="00E57317"/>
    <w:rsid w:val="00E57742"/>
    <w:rsid w:val="00E578A7"/>
    <w:rsid w:val="00E5796D"/>
    <w:rsid w:val="00E57BA0"/>
    <w:rsid w:val="00E57FBC"/>
    <w:rsid w:val="00E6004A"/>
    <w:rsid w:val="00E60453"/>
    <w:rsid w:val="00E60829"/>
    <w:rsid w:val="00E60D2F"/>
    <w:rsid w:val="00E610E7"/>
    <w:rsid w:val="00E611B8"/>
    <w:rsid w:val="00E611BF"/>
    <w:rsid w:val="00E6147A"/>
    <w:rsid w:val="00E614E0"/>
    <w:rsid w:val="00E61546"/>
    <w:rsid w:val="00E618EB"/>
    <w:rsid w:val="00E619DB"/>
    <w:rsid w:val="00E61EEC"/>
    <w:rsid w:val="00E6220F"/>
    <w:rsid w:val="00E62567"/>
    <w:rsid w:val="00E628F7"/>
    <w:rsid w:val="00E6371C"/>
    <w:rsid w:val="00E6423D"/>
    <w:rsid w:val="00E64801"/>
    <w:rsid w:val="00E648C7"/>
    <w:rsid w:val="00E649DB"/>
    <w:rsid w:val="00E64C2D"/>
    <w:rsid w:val="00E6540B"/>
    <w:rsid w:val="00E655EF"/>
    <w:rsid w:val="00E65606"/>
    <w:rsid w:val="00E66261"/>
    <w:rsid w:val="00E6633A"/>
    <w:rsid w:val="00E66BD6"/>
    <w:rsid w:val="00E66F04"/>
    <w:rsid w:val="00E70181"/>
    <w:rsid w:val="00E708B3"/>
    <w:rsid w:val="00E70C81"/>
    <w:rsid w:val="00E70CC2"/>
    <w:rsid w:val="00E71233"/>
    <w:rsid w:val="00E7136F"/>
    <w:rsid w:val="00E71731"/>
    <w:rsid w:val="00E725A0"/>
    <w:rsid w:val="00E72787"/>
    <w:rsid w:val="00E729C8"/>
    <w:rsid w:val="00E734BB"/>
    <w:rsid w:val="00E73D42"/>
    <w:rsid w:val="00E73EFE"/>
    <w:rsid w:val="00E73F7F"/>
    <w:rsid w:val="00E741A1"/>
    <w:rsid w:val="00E753E8"/>
    <w:rsid w:val="00E756D4"/>
    <w:rsid w:val="00E75941"/>
    <w:rsid w:val="00E75BBF"/>
    <w:rsid w:val="00E76369"/>
    <w:rsid w:val="00E77019"/>
    <w:rsid w:val="00E7734F"/>
    <w:rsid w:val="00E777D1"/>
    <w:rsid w:val="00E77898"/>
    <w:rsid w:val="00E80066"/>
    <w:rsid w:val="00E8024A"/>
    <w:rsid w:val="00E80C47"/>
    <w:rsid w:val="00E810B5"/>
    <w:rsid w:val="00E814EF"/>
    <w:rsid w:val="00E817C3"/>
    <w:rsid w:val="00E820AD"/>
    <w:rsid w:val="00E82A62"/>
    <w:rsid w:val="00E831F1"/>
    <w:rsid w:val="00E83690"/>
    <w:rsid w:val="00E84045"/>
    <w:rsid w:val="00E84562"/>
    <w:rsid w:val="00E8480B"/>
    <w:rsid w:val="00E84A76"/>
    <w:rsid w:val="00E85409"/>
    <w:rsid w:val="00E854D2"/>
    <w:rsid w:val="00E8589B"/>
    <w:rsid w:val="00E864CC"/>
    <w:rsid w:val="00E86C52"/>
    <w:rsid w:val="00E86C7A"/>
    <w:rsid w:val="00E86FA8"/>
    <w:rsid w:val="00E87350"/>
    <w:rsid w:val="00E873C4"/>
    <w:rsid w:val="00E8756D"/>
    <w:rsid w:val="00E8762E"/>
    <w:rsid w:val="00E877F0"/>
    <w:rsid w:val="00E901BE"/>
    <w:rsid w:val="00E9031C"/>
    <w:rsid w:val="00E90AA0"/>
    <w:rsid w:val="00E90B69"/>
    <w:rsid w:val="00E91386"/>
    <w:rsid w:val="00E915B5"/>
    <w:rsid w:val="00E915C3"/>
    <w:rsid w:val="00E91AA1"/>
    <w:rsid w:val="00E91B83"/>
    <w:rsid w:val="00E91E0F"/>
    <w:rsid w:val="00E92D13"/>
    <w:rsid w:val="00E9339B"/>
    <w:rsid w:val="00E939FC"/>
    <w:rsid w:val="00E93D26"/>
    <w:rsid w:val="00E93D8C"/>
    <w:rsid w:val="00E9428B"/>
    <w:rsid w:val="00E942AC"/>
    <w:rsid w:val="00E9484D"/>
    <w:rsid w:val="00E94B2A"/>
    <w:rsid w:val="00E9525C"/>
    <w:rsid w:val="00E95872"/>
    <w:rsid w:val="00E95D59"/>
    <w:rsid w:val="00E95E11"/>
    <w:rsid w:val="00E9618B"/>
    <w:rsid w:val="00E96490"/>
    <w:rsid w:val="00E964AB"/>
    <w:rsid w:val="00E96A55"/>
    <w:rsid w:val="00E96B76"/>
    <w:rsid w:val="00E96F96"/>
    <w:rsid w:val="00E9715B"/>
    <w:rsid w:val="00E97243"/>
    <w:rsid w:val="00E97FA6"/>
    <w:rsid w:val="00EA0118"/>
    <w:rsid w:val="00EA01C0"/>
    <w:rsid w:val="00EA0A87"/>
    <w:rsid w:val="00EA0B8B"/>
    <w:rsid w:val="00EA1AE6"/>
    <w:rsid w:val="00EA2820"/>
    <w:rsid w:val="00EA2885"/>
    <w:rsid w:val="00EA2A31"/>
    <w:rsid w:val="00EA3028"/>
    <w:rsid w:val="00EA344C"/>
    <w:rsid w:val="00EA3ACD"/>
    <w:rsid w:val="00EA429F"/>
    <w:rsid w:val="00EA4CD3"/>
    <w:rsid w:val="00EA4F9E"/>
    <w:rsid w:val="00EA5530"/>
    <w:rsid w:val="00EA5637"/>
    <w:rsid w:val="00EA6256"/>
    <w:rsid w:val="00EA63CA"/>
    <w:rsid w:val="00EA6A26"/>
    <w:rsid w:val="00EA6D3B"/>
    <w:rsid w:val="00EA7256"/>
    <w:rsid w:val="00EA7E1B"/>
    <w:rsid w:val="00EA7E47"/>
    <w:rsid w:val="00EA7FC0"/>
    <w:rsid w:val="00EB00AD"/>
    <w:rsid w:val="00EB046B"/>
    <w:rsid w:val="00EB04D1"/>
    <w:rsid w:val="00EB0CB2"/>
    <w:rsid w:val="00EB136C"/>
    <w:rsid w:val="00EB169E"/>
    <w:rsid w:val="00EB182D"/>
    <w:rsid w:val="00EB1C4B"/>
    <w:rsid w:val="00EB3644"/>
    <w:rsid w:val="00EB3989"/>
    <w:rsid w:val="00EB3CF8"/>
    <w:rsid w:val="00EB3E5A"/>
    <w:rsid w:val="00EB3F2C"/>
    <w:rsid w:val="00EB480E"/>
    <w:rsid w:val="00EB4915"/>
    <w:rsid w:val="00EB4BD1"/>
    <w:rsid w:val="00EB4C13"/>
    <w:rsid w:val="00EB528E"/>
    <w:rsid w:val="00EB5297"/>
    <w:rsid w:val="00EB5687"/>
    <w:rsid w:val="00EB5840"/>
    <w:rsid w:val="00EB5C07"/>
    <w:rsid w:val="00EB5EC6"/>
    <w:rsid w:val="00EB6207"/>
    <w:rsid w:val="00EB6BD5"/>
    <w:rsid w:val="00EB6C5B"/>
    <w:rsid w:val="00EB6ECD"/>
    <w:rsid w:val="00EB7226"/>
    <w:rsid w:val="00EB741C"/>
    <w:rsid w:val="00EB770A"/>
    <w:rsid w:val="00EB7BCA"/>
    <w:rsid w:val="00EB7FC9"/>
    <w:rsid w:val="00EC07DD"/>
    <w:rsid w:val="00EC1A94"/>
    <w:rsid w:val="00EC20BA"/>
    <w:rsid w:val="00EC336C"/>
    <w:rsid w:val="00EC3792"/>
    <w:rsid w:val="00EC37F7"/>
    <w:rsid w:val="00EC4397"/>
    <w:rsid w:val="00EC4A2F"/>
    <w:rsid w:val="00EC4E9F"/>
    <w:rsid w:val="00EC55BD"/>
    <w:rsid w:val="00EC6119"/>
    <w:rsid w:val="00EC635C"/>
    <w:rsid w:val="00EC6568"/>
    <w:rsid w:val="00EC6CEB"/>
    <w:rsid w:val="00EC6D3C"/>
    <w:rsid w:val="00EC6DB0"/>
    <w:rsid w:val="00ED034E"/>
    <w:rsid w:val="00ED08ED"/>
    <w:rsid w:val="00ED15BF"/>
    <w:rsid w:val="00ED205F"/>
    <w:rsid w:val="00ED2579"/>
    <w:rsid w:val="00ED27E8"/>
    <w:rsid w:val="00ED31E9"/>
    <w:rsid w:val="00ED33F1"/>
    <w:rsid w:val="00ED3437"/>
    <w:rsid w:val="00ED395C"/>
    <w:rsid w:val="00ED3F15"/>
    <w:rsid w:val="00ED4C65"/>
    <w:rsid w:val="00ED52E9"/>
    <w:rsid w:val="00ED57B2"/>
    <w:rsid w:val="00ED5A71"/>
    <w:rsid w:val="00ED5D36"/>
    <w:rsid w:val="00ED60CA"/>
    <w:rsid w:val="00ED6152"/>
    <w:rsid w:val="00ED619E"/>
    <w:rsid w:val="00ED66B4"/>
    <w:rsid w:val="00ED6A39"/>
    <w:rsid w:val="00ED6DA9"/>
    <w:rsid w:val="00ED6DBA"/>
    <w:rsid w:val="00ED7137"/>
    <w:rsid w:val="00ED740F"/>
    <w:rsid w:val="00ED7690"/>
    <w:rsid w:val="00ED78A5"/>
    <w:rsid w:val="00ED79C3"/>
    <w:rsid w:val="00ED7C11"/>
    <w:rsid w:val="00ED7EBA"/>
    <w:rsid w:val="00EE0832"/>
    <w:rsid w:val="00EE0955"/>
    <w:rsid w:val="00EE0F4E"/>
    <w:rsid w:val="00EE11AE"/>
    <w:rsid w:val="00EE15AF"/>
    <w:rsid w:val="00EE15C9"/>
    <w:rsid w:val="00EE1795"/>
    <w:rsid w:val="00EE2A03"/>
    <w:rsid w:val="00EE2B34"/>
    <w:rsid w:val="00EE2C52"/>
    <w:rsid w:val="00EE2FA2"/>
    <w:rsid w:val="00EE33FF"/>
    <w:rsid w:val="00EE37CD"/>
    <w:rsid w:val="00EE3F2B"/>
    <w:rsid w:val="00EE3F41"/>
    <w:rsid w:val="00EE4267"/>
    <w:rsid w:val="00EE463E"/>
    <w:rsid w:val="00EE579E"/>
    <w:rsid w:val="00EE654F"/>
    <w:rsid w:val="00EE7068"/>
    <w:rsid w:val="00EE7796"/>
    <w:rsid w:val="00EE78AF"/>
    <w:rsid w:val="00EF00A5"/>
    <w:rsid w:val="00EF05A7"/>
    <w:rsid w:val="00EF05F3"/>
    <w:rsid w:val="00EF06EA"/>
    <w:rsid w:val="00EF0FB8"/>
    <w:rsid w:val="00EF12F3"/>
    <w:rsid w:val="00EF15C4"/>
    <w:rsid w:val="00EF27BE"/>
    <w:rsid w:val="00EF2FB4"/>
    <w:rsid w:val="00EF3689"/>
    <w:rsid w:val="00EF3C9A"/>
    <w:rsid w:val="00EF468E"/>
    <w:rsid w:val="00EF47A9"/>
    <w:rsid w:val="00EF4967"/>
    <w:rsid w:val="00EF4E7F"/>
    <w:rsid w:val="00EF4F38"/>
    <w:rsid w:val="00EF51CE"/>
    <w:rsid w:val="00EF5C1B"/>
    <w:rsid w:val="00EF632E"/>
    <w:rsid w:val="00EF671C"/>
    <w:rsid w:val="00EF6982"/>
    <w:rsid w:val="00EF789F"/>
    <w:rsid w:val="00EF7982"/>
    <w:rsid w:val="00F0054C"/>
    <w:rsid w:val="00F00D5C"/>
    <w:rsid w:val="00F0159C"/>
    <w:rsid w:val="00F01D33"/>
    <w:rsid w:val="00F01D77"/>
    <w:rsid w:val="00F01E23"/>
    <w:rsid w:val="00F022D1"/>
    <w:rsid w:val="00F0322C"/>
    <w:rsid w:val="00F0342F"/>
    <w:rsid w:val="00F04171"/>
    <w:rsid w:val="00F0460E"/>
    <w:rsid w:val="00F04BF0"/>
    <w:rsid w:val="00F050AE"/>
    <w:rsid w:val="00F051AC"/>
    <w:rsid w:val="00F0623B"/>
    <w:rsid w:val="00F068F4"/>
    <w:rsid w:val="00F0696A"/>
    <w:rsid w:val="00F0728C"/>
    <w:rsid w:val="00F07571"/>
    <w:rsid w:val="00F07604"/>
    <w:rsid w:val="00F07778"/>
    <w:rsid w:val="00F102E4"/>
    <w:rsid w:val="00F10452"/>
    <w:rsid w:val="00F10731"/>
    <w:rsid w:val="00F10A5F"/>
    <w:rsid w:val="00F10BF8"/>
    <w:rsid w:val="00F11B39"/>
    <w:rsid w:val="00F11C96"/>
    <w:rsid w:val="00F12FD7"/>
    <w:rsid w:val="00F135A6"/>
    <w:rsid w:val="00F13EEE"/>
    <w:rsid w:val="00F14552"/>
    <w:rsid w:val="00F15596"/>
    <w:rsid w:val="00F1584D"/>
    <w:rsid w:val="00F15A6A"/>
    <w:rsid w:val="00F15BAF"/>
    <w:rsid w:val="00F17247"/>
    <w:rsid w:val="00F175D1"/>
    <w:rsid w:val="00F20F7A"/>
    <w:rsid w:val="00F21088"/>
    <w:rsid w:val="00F214D0"/>
    <w:rsid w:val="00F22425"/>
    <w:rsid w:val="00F2248B"/>
    <w:rsid w:val="00F226AD"/>
    <w:rsid w:val="00F22C63"/>
    <w:rsid w:val="00F22CBF"/>
    <w:rsid w:val="00F22EFC"/>
    <w:rsid w:val="00F23421"/>
    <w:rsid w:val="00F23B0B"/>
    <w:rsid w:val="00F23B57"/>
    <w:rsid w:val="00F2421D"/>
    <w:rsid w:val="00F243F2"/>
    <w:rsid w:val="00F24423"/>
    <w:rsid w:val="00F2474E"/>
    <w:rsid w:val="00F24C0E"/>
    <w:rsid w:val="00F24CFA"/>
    <w:rsid w:val="00F24F08"/>
    <w:rsid w:val="00F25116"/>
    <w:rsid w:val="00F25165"/>
    <w:rsid w:val="00F2593E"/>
    <w:rsid w:val="00F25A99"/>
    <w:rsid w:val="00F25E12"/>
    <w:rsid w:val="00F26B07"/>
    <w:rsid w:val="00F26EB6"/>
    <w:rsid w:val="00F27457"/>
    <w:rsid w:val="00F27C1E"/>
    <w:rsid w:val="00F30D60"/>
    <w:rsid w:val="00F31533"/>
    <w:rsid w:val="00F3162A"/>
    <w:rsid w:val="00F31830"/>
    <w:rsid w:val="00F31F12"/>
    <w:rsid w:val="00F3242C"/>
    <w:rsid w:val="00F326BF"/>
    <w:rsid w:val="00F327E7"/>
    <w:rsid w:val="00F3396D"/>
    <w:rsid w:val="00F33E49"/>
    <w:rsid w:val="00F348DA"/>
    <w:rsid w:val="00F348F4"/>
    <w:rsid w:val="00F355CD"/>
    <w:rsid w:val="00F35746"/>
    <w:rsid w:val="00F36A41"/>
    <w:rsid w:val="00F36AF9"/>
    <w:rsid w:val="00F37568"/>
    <w:rsid w:val="00F37614"/>
    <w:rsid w:val="00F378B6"/>
    <w:rsid w:val="00F3793A"/>
    <w:rsid w:val="00F37A2E"/>
    <w:rsid w:val="00F40A85"/>
    <w:rsid w:val="00F40DEF"/>
    <w:rsid w:val="00F41632"/>
    <w:rsid w:val="00F41743"/>
    <w:rsid w:val="00F42233"/>
    <w:rsid w:val="00F42412"/>
    <w:rsid w:val="00F4266A"/>
    <w:rsid w:val="00F42D13"/>
    <w:rsid w:val="00F44168"/>
    <w:rsid w:val="00F447C7"/>
    <w:rsid w:val="00F44B18"/>
    <w:rsid w:val="00F44CE4"/>
    <w:rsid w:val="00F4555E"/>
    <w:rsid w:val="00F457C6"/>
    <w:rsid w:val="00F458B3"/>
    <w:rsid w:val="00F459B4"/>
    <w:rsid w:val="00F462A1"/>
    <w:rsid w:val="00F46754"/>
    <w:rsid w:val="00F47115"/>
    <w:rsid w:val="00F4724F"/>
    <w:rsid w:val="00F477B6"/>
    <w:rsid w:val="00F47CF4"/>
    <w:rsid w:val="00F47D72"/>
    <w:rsid w:val="00F5016B"/>
    <w:rsid w:val="00F50329"/>
    <w:rsid w:val="00F50467"/>
    <w:rsid w:val="00F50960"/>
    <w:rsid w:val="00F50ABC"/>
    <w:rsid w:val="00F5137D"/>
    <w:rsid w:val="00F514D3"/>
    <w:rsid w:val="00F5159A"/>
    <w:rsid w:val="00F51DB8"/>
    <w:rsid w:val="00F51FB6"/>
    <w:rsid w:val="00F5211B"/>
    <w:rsid w:val="00F5225A"/>
    <w:rsid w:val="00F5286E"/>
    <w:rsid w:val="00F53177"/>
    <w:rsid w:val="00F53627"/>
    <w:rsid w:val="00F538A6"/>
    <w:rsid w:val="00F53BA8"/>
    <w:rsid w:val="00F53F1A"/>
    <w:rsid w:val="00F543F5"/>
    <w:rsid w:val="00F55038"/>
    <w:rsid w:val="00F55371"/>
    <w:rsid w:val="00F554A9"/>
    <w:rsid w:val="00F5600F"/>
    <w:rsid w:val="00F56237"/>
    <w:rsid w:val="00F562D6"/>
    <w:rsid w:val="00F57492"/>
    <w:rsid w:val="00F57FAE"/>
    <w:rsid w:val="00F601C3"/>
    <w:rsid w:val="00F60BA9"/>
    <w:rsid w:val="00F60DF0"/>
    <w:rsid w:val="00F6119D"/>
    <w:rsid w:val="00F626D7"/>
    <w:rsid w:val="00F63CD4"/>
    <w:rsid w:val="00F647E3"/>
    <w:rsid w:val="00F64B67"/>
    <w:rsid w:val="00F64C71"/>
    <w:rsid w:val="00F65005"/>
    <w:rsid w:val="00F6555D"/>
    <w:rsid w:val="00F66999"/>
    <w:rsid w:val="00F6777E"/>
    <w:rsid w:val="00F70A2A"/>
    <w:rsid w:val="00F70A38"/>
    <w:rsid w:val="00F70B98"/>
    <w:rsid w:val="00F70D3C"/>
    <w:rsid w:val="00F716FD"/>
    <w:rsid w:val="00F72236"/>
    <w:rsid w:val="00F732D9"/>
    <w:rsid w:val="00F737A3"/>
    <w:rsid w:val="00F73B99"/>
    <w:rsid w:val="00F7493A"/>
    <w:rsid w:val="00F74D4C"/>
    <w:rsid w:val="00F74F4E"/>
    <w:rsid w:val="00F750E3"/>
    <w:rsid w:val="00F751F8"/>
    <w:rsid w:val="00F75543"/>
    <w:rsid w:val="00F75C59"/>
    <w:rsid w:val="00F76A98"/>
    <w:rsid w:val="00F76C93"/>
    <w:rsid w:val="00F7706D"/>
    <w:rsid w:val="00F776C2"/>
    <w:rsid w:val="00F77CDE"/>
    <w:rsid w:val="00F80355"/>
    <w:rsid w:val="00F80C5A"/>
    <w:rsid w:val="00F8254D"/>
    <w:rsid w:val="00F82B31"/>
    <w:rsid w:val="00F830DD"/>
    <w:rsid w:val="00F83320"/>
    <w:rsid w:val="00F83AB9"/>
    <w:rsid w:val="00F83BF7"/>
    <w:rsid w:val="00F83EF1"/>
    <w:rsid w:val="00F83FD2"/>
    <w:rsid w:val="00F842C1"/>
    <w:rsid w:val="00F8482D"/>
    <w:rsid w:val="00F84A47"/>
    <w:rsid w:val="00F84C28"/>
    <w:rsid w:val="00F85409"/>
    <w:rsid w:val="00F856BA"/>
    <w:rsid w:val="00F856D4"/>
    <w:rsid w:val="00F86B97"/>
    <w:rsid w:val="00F86BE1"/>
    <w:rsid w:val="00F875C5"/>
    <w:rsid w:val="00F87C07"/>
    <w:rsid w:val="00F87C43"/>
    <w:rsid w:val="00F90215"/>
    <w:rsid w:val="00F907F9"/>
    <w:rsid w:val="00F9082A"/>
    <w:rsid w:val="00F915FD"/>
    <w:rsid w:val="00F923B2"/>
    <w:rsid w:val="00F9291C"/>
    <w:rsid w:val="00F92CE2"/>
    <w:rsid w:val="00F92F09"/>
    <w:rsid w:val="00F92F26"/>
    <w:rsid w:val="00F94184"/>
    <w:rsid w:val="00F942BA"/>
    <w:rsid w:val="00F944DE"/>
    <w:rsid w:val="00F94C90"/>
    <w:rsid w:val="00F950A1"/>
    <w:rsid w:val="00F9513A"/>
    <w:rsid w:val="00F96BAD"/>
    <w:rsid w:val="00F97794"/>
    <w:rsid w:val="00F97CB7"/>
    <w:rsid w:val="00FA010D"/>
    <w:rsid w:val="00FA085B"/>
    <w:rsid w:val="00FA09AC"/>
    <w:rsid w:val="00FA1151"/>
    <w:rsid w:val="00FA13A8"/>
    <w:rsid w:val="00FA17C8"/>
    <w:rsid w:val="00FA2896"/>
    <w:rsid w:val="00FA289D"/>
    <w:rsid w:val="00FA3256"/>
    <w:rsid w:val="00FA32F8"/>
    <w:rsid w:val="00FA3877"/>
    <w:rsid w:val="00FA3BA0"/>
    <w:rsid w:val="00FA3BAD"/>
    <w:rsid w:val="00FA4398"/>
    <w:rsid w:val="00FA43BC"/>
    <w:rsid w:val="00FA4F09"/>
    <w:rsid w:val="00FA51A6"/>
    <w:rsid w:val="00FA5422"/>
    <w:rsid w:val="00FA5722"/>
    <w:rsid w:val="00FA58C6"/>
    <w:rsid w:val="00FA6191"/>
    <w:rsid w:val="00FA63F1"/>
    <w:rsid w:val="00FA68FD"/>
    <w:rsid w:val="00FA6F3C"/>
    <w:rsid w:val="00FA7034"/>
    <w:rsid w:val="00FA77F0"/>
    <w:rsid w:val="00FB04ED"/>
    <w:rsid w:val="00FB0C81"/>
    <w:rsid w:val="00FB1139"/>
    <w:rsid w:val="00FB17F1"/>
    <w:rsid w:val="00FB1BDD"/>
    <w:rsid w:val="00FB2257"/>
    <w:rsid w:val="00FB26EA"/>
    <w:rsid w:val="00FB31E3"/>
    <w:rsid w:val="00FB3886"/>
    <w:rsid w:val="00FB3C4A"/>
    <w:rsid w:val="00FB4062"/>
    <w:rsid w:val="00FB4452"/>
    <w:rsid w:val="00FB4853"/>
    <w:rsid w:val="00FB4F0D"/>
    <w:rsid w:val="00FB51D3"/>
    <w:rsid w:val="00FB5235"/>
    <w:rsid w:val="00FB55E7"/>
    <w:rsid w:val="00FB6002"/>
    <w:rsid w:val="00FB6A7F"/>
    <w:rsid w:val="00FB750B"/>
    <w:rsid w:val="00FC0CDB"/>
    <w:rsid w:val="00FC0E51"/>
    <w:rsid w:val="00FC1896"/>
    <w:rsid w:val="00FC1D46"/>
    <w:rsid w:val="00FC1DD8"/>
    <w:rsid w:val="00FC1FBD"/>
    <w:rsid w:val="00FC2200"/>
    <w:rsid w:val="00FC2540"/>
    <w:rsid w:val="00FC2AF6"/>
    <w:rsid w:val="00FC33FF"/>
    <w:rsid w:val="00FC3913"/>
    <w:rsid w:val="00FC3B6D"/>
    <w:rsid w:val="00FC3B87"/>
    <w:rsid w:val="00FC436C"/>
    <w:rsid w:val="00FC4C4B"/>
    <w:rsid w:val="00FC4F6F"/>
    <w:rsid w:val="00FC53F2"/>
    <w:rsid w:val="00FC5654"/>
    <w:rsid w:val="00FC5E62"/>
    <w:rsid w:val="00FC60FD"/>
    <w:rsid w:val="00FC6D98"/>
    <w:rsid w:val="00FC6ED7"/>
    <w:rsid w:val="00FC6F34"/>
    <w:rsid w:val="00FC7285"/>
    <w:rsid w:val="00FC733C"/>
    <w:rsid w:val="00FC736F"/>
    <w:rsid w:val="00FD0B38"/>
    <w:rsid w:val="00FD0DFE"/>
    <w:rsid w:val="00FD1110"/>
    <w:rsid w:val="00FD14C4"/>
    <w:rsid w:val="00FD154B"/>
    <w:rsid w:val="00FD18F3"/>
    <w:rsid w:val="00FD1BC7"/>
    <w:rsid w:val="00FD1CFF"/>
    <w:rsid w:val="00FD2096"/>
    <w:rsid w:val="00FD22A0"/>
    <w:rsid w:val="00FD25E3"/>
    <w:rsid w:val="00FD3DF7"/>
    <w:rsid w:val="00FD3F3C"/>
    <w:rsid w:val="00FD4714"/>
    <w:rsid w:val="00FD55A2"/>
    <w:rsid w:val="00FD571C"/>
    <w:rsid w:val="00FD5B5E"/>
    <w:rsid w:val="00FD5DA1"/>
    <w:rsid w:val="00FD6232"/>
    <w:rsid w:val="00FD6476"/>
    <w:rsid w:val="00FD6F78"/>
    <w:rsid w:val="00FD739E"/>
    <w:rsid w:val="00FD7E95"/>
    <w:rsid w:val="00FD7FFC"/>
    <w:rsid w:val="00FE0134"/>
    <w:rsid w:val="00FE022D"/>
    <w:rsid w:val="00FE03ED"/>
    <w:rsid w:val="00FE068D"/>
    <w:rsid w:val="00FE0CC5"/>
    <w:rsid w:val="00FE0F7E"/>
    <w:rsid w:val="00FE13C9"/>
    <w:rsid w:val="00FE261C"/>
    <w:rsid w:val="00FE2733"/>
    <w:rsid w:val="00FE2F35"/>
    <w:rsid w:val="00FE3257"/>
    <w:rsid w:val="00FE411B"/>
    <w:rsid w:val="00FE4FEF"/>
    <w:rsid w:val="00FE5168"/>
    <w:rsid w:val="00FE5438"/>
    <w:rsid w:val="00FE594F"/>
    <w:rsid w:val="00FE5D7A"/>
    <w:rsid w:val="00FE6198"/>
    <w:rsid w:val="00FE62D1"/>
    <w:rsid w:val="00FE6583"/>
    <w:rsid w:val="00FE6F5F"/>
    <w:rsid w:val="00FE7068"/>
    <w:rsid w:val="00FE7104"/>
    <w:rsid w:val="00FE7360"/>
    <w:rsid w:val="00FE77B8"/>
    <w:rsid w:val="00FE785B"/>
    <w:rsid w:val="00FE7877"/>
    <w:rsid w:val="00FE7DFC"/>
    <w:rsid w:val="00FE7FD6"/>
    <w:rsid w:val="00FF00AE"/>
    <w:rsid w:val="00FF0204"/>
    <w:rsid w:val="00FF02B8"/>
    <w:rsid w:val="00FF05A2"/>
    <w:rsid w:val="00FF0A15"/>
    <w:rsid w:val="00FF0C43"/>
    <w:rsid w:val="00FF15ED"/>
    <w:rsid w:val="00FF17C4"/>
    <w:rsid w:val="00FF2071"/>
    <w:rsid w:val="00FF21E5"/>
    <w:rsid w:val="00FF2422"/>
    <w:rsid w:val="00FF36ED"/>
    <w:rsid w:val="00FF39BC"/>
    <w:rsid w:val="00FF3AED"/>
    <w:rsid w:val="00FF3F96"/>
    <w:rsid w:val="00FF4781"/>
    <w:rsid w:val="00FF4E03"/>
    <w:rsid w:val="00FF562C"/>
    <w:rsid w:val="00FF5761"/>
    <w:rsid w:val="00FF5C11"/>
    <w:rsid w:val="00FF631D"/>
    <w:rsid w:val="00FF659E"/>
    <w:rsid w:val="00FF6671"/>
    <w:rsid w:val="4D697209"/>
    <w:rsid w:val="5C3612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D54373DF-9EAA-4D98-BE0B-8A0BA55A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3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69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3690"/>
    <w:rPr>
      <w:sz w:val="22"/>
      <w:szCs w:val="22"/>
      <w:lang w:val="en-CA"/>
    </w:rPr>
  </w:style>
  <w:style w:type="character" w:customStyle="1" w:styleId="Heading5Char">
    <w:name w:val="Heading 5 Char"/>
    <w:basedOn w:val="DefaultParagraphFont"/>
    <w:link w:val="Heading5"/>
    <w:rsid w:val="00E83690"/>
    <w:rPr>
      <w:sz w:val="22"/>
      <w:szCs w:val="22"/>
      <w:lang w:val="en-CA"/>
    </w:rPr>
  </w:style>
  <w:style w:type="character" w:customStyle="1" w:styleId="Heading6Char">
    <w:name w:val="Heading 6 Char"/>
    <w:basedOn w:val="DefaultParagraphFont"/>
    <w:link w:val="Heading6"/>
    <w:rsid w:val="00E83690"/>
    <w:rPr>
      <w:rFonts w:ascii="Arial" w:hAnsi="Arial"/>
      <w:i/>
      <w:sz w:val="22"/>
      <w:szCs w:val="22"/>
      <w:lang w:val="en-CA"/>
    </w:rPr>
  </w:style>
  <w:style w:type="character" w:customStyle="1" w:styleId="Heading7Char">
    <w:name w:val="Heading 7 Char"/>
    <w:basedOn w:val="DefaultParagraphFont"/>
    <w:link w:val="Heading7"/>
    <w:rsid w:val="00E83690"/>
    <w:rPr>
      <w:rFonts w:ascii="Arial" w:hAnsi="Arial"/>
      <w:sz w:val="22"/>
      <w:szCs w:val="22"/>
      <w:lang w:val="en-CA"/>
    </w:rPr>
  </w:style>
  <w:style w:type="character" w:customStyle="1" w:styleId="Heading8Char">
    <w:name w:val="Heading 8 Char"/>
    <w:basedOn w:val="DefaultParagraphFont"/>
    <w:link w:val="Heading8"/>
    <w:rsid w:val="00E83690"/>
    <w:rPr>
      <w:b/>
      <w:sz w:val="22"/>
      <w:szCs w:val="22"/>
      <w:lang w:val="en-CA"/>
    </w:rPr>
  </w:style>
  <w:style w:type="character" w:customStyle="1" w:styleId="Heading9Char">
    <w:name w:val="Heading 9 Char"/>
    <w:basedOn w:val="DefaultParagraphFont"/>
    <w:link w:val="Heading9"/>
    <w:rsid w:val="00E83690"/>
    <w:rPr>
      <w:rFonts w:ascii="Arial" w:hAnsi="Arial"/>
      <w:i/>
      <w:sz w:val="18"/>
      <w:szCs w:val="22"/>
      <w:lang w:val="en-CA"/>
    </w:rPr>
  </w:style>
  <w:style w:type="character" w:customStyle="1" w:styleId="HeaderChar">
    <w:name w:val="Header Char"/>
    <w:basedOn w:val="DefaultParagraphFont"/>
    <w:link w:val="Header"/>
    <w:rsid w:val="00E83690"/>
    <w:rPr>
      <w:sz w:val="22"/>
      <w:szCs w:val="22"/>
      <w:lang w:val="en-CA"/>
    </w:rPr>
  </w:style>
  <w:style w:type="character" w:customStyle="1" w:styleId="BodyText3Char">
    <w:name w:val="Body Text 3 Char"/>
    <w:basedOn w:val="DefaultParagraphFont"/>
    <w:link w:val="BodyText3"/>
    <w:semiHidden/>
    <w:rsid w:val="00E83690"/>
    <w:rPr>
      <w:sz w:val="16"/>
      <w:szCs w:val="16"/>
      <w:lang w:val="en-CA"/>
    </w:rPr>
  </w:style>
  <w:style w:type="character" w:customStyle="1" w:styleId="BodyTextIndent3Char">
    <w:name w:val="Body Text Indent 3 Char"/>
    <w:basedOn w:val="DefaultParagraphFont"/>
    <w:link w:val="BodyTextIndent3"/>
    <w:semiHidden/>
    <w:rsid w:val="00E83690"/>
    <w:rPr>
      <w:sz w:val="16"/>
      <w:szCs w:val="16"/>
      <w:lang w:val="en-CA"/>
    </w:rPr>
  </w:style>
  <w:style w:type="character" w:customStyle="1" w:styleId="PlainTextChar">
    <w:name w:val="Plain Text Char"/>
    <w:basedOn w:val="DefaultParagraphFont"/>
    <w:link w:val="PlainText"/>
    <w:semiHidden/>
    <w:rsid w:val="00E83690"/>
    <w:rPr>
      <w:rFonts w:ascii="Courier New" w:hAnsi="Courier New" w:cs="Courier New"/>
      <w:szCs w:val="22"/>
      <w:lang w:val="en-CA"/>
    </w:rPr>
  </w:style>
  <w:style w:type="character" w:customStyle="1" w:styleId="TitleChar">
    <w:name w:val="Title Char"/>
    <w:basedOn w:val="DefaultParagraphFont"/>
    <w:link w:val="Title"/>
    <w:rsid w:val="00E83690"/>
    <w:rPr>
      <w:rFonts w:ascii="Arial" w:hAnsi="Arial" w:cs="Arial"/>
      <w:b/>
      <w:bCs/>
      <w:kern w:val="28"/>
      <w:sz w:val="22"/>
      <w:szCs w:val="22"/>
      <w:lang w:val="en-CA"/>
    </w:rPr>
  </w:style>
  <w:style w:type="character" w:customStyle="1" w:styleId="DateChar">
    <w:name w:val="Date Char"/>
    <w:basedOn w:val="DefaultParagraphFont"/>
    <w:link w:val="Date"/>
    <w:rsid w:val="00E83690"/>
    <w:rPr>
      <w:sz w:val="22"/>
      <w:szCs w:val="22"/>
      <w:lang w:val="en-CA"/>
    </w:rPr>
  </w:style>
  <w:style w:type="numbering" w:customStyle="1" w:styleId="1111111">
    <w:name w:val="1 / 1.1 / 1.1.11"/>
    <w:basedOn w:val="NoList"/>
    <w:next w:val="111111"/>
    <w:semiHidden/>
    <w:rsid w:val="00E83690"/>
  </w:style>
  <w:style w:type="numbering" w:customStyle="1" w:styleId="1ai1">
    <w:name w:val="1 / a / i1"/>
    <w:basedOn w:val="NoList"/>
    <w:next w:val="1ai"/>
    <w:semiHidden/>
    <w:rsid w:val="00E83690"/>
  </w:style>
  <w:style w:type="numbering" w:customStyle="1" w:styleId="ArticleSection1">
    <w:name w:val="Article / Section1"/>
    <w:basedOn w:val="NoList"/>
    <w:next w:val="ArticleSection"/>
    <w:semiHidden/>
    <w:rsid w:val="00E83690"/>
  </w:style>
  <w:style w:type="character" w:customStyle="1" w:styleId="markedcontent">
    <w:name w:val="markedcontent"/>
    <w:basedOn w:val="DefaultParagraphFont"/>
    <w:rsid w:val="00E83690"/>
  </w:style>
  <w:style w:type="character" w:customStyle="1" w:styleId="highlight">
    <w:name w:val="highlight"/>
    <w:basedOn w:val="DefaultParagraphFont"/>
    <w:rsid w:val="00E83690"/>
  </w:style>
  <w:style w:type="character" w:customStyle="1" w:styleId="Style1">
    <w:name w:val="Style1"/>
    <w:basedOn w:val="DefaultParagraphFont"/>
    <w:uiPriority w:val="1"/>
    <w:rsid w:val="00E45160"/>
    <w:rPr>
      <w:rFonts w:ascii="Times New Roman" w:hAnsi="Times New Roman"/>
      <w:sz w:val="20"/>
    </w:rPr>
  </w:style>
  <w:style w:type="paragraph" w:customStyle="1" w:styleId="Normalpool">
    <w:name w:val="Normal_pool"/>
    <w:link w:val="NormalpoolChar"/>
    <w:rsid w:val="003A5EF5"/>
    <w:pPr>
      <w:tabs>
        <w:tab w:val="left" w:pos="1247"/>
        <w:tab w:val="left" w:pos="1814"/>
        <w:tab w:val="left" w:pos="2381"/>
        <w:tab w:val="left" w:pos="2948"/>
        <w:tab w:val="left" w:pos="3515"/>
        <w:tab w:val="left" w:pos="4082"/>
      </w:tabs>
    </w:pPr>
    <w:rPr>
      <w:rFonts w:eastAsia="Times New Roman"/>
      <w:lang w:val="fr-FR"/>
    </w:rPr>
  </w:style>
  <w:style w:type="character" w:customStyle="1" w:styleId="NormalpoolChar">
    <w:name w:val="Normal_pool Char"/>
    <w:link w:val="Normalpool"/>
    <w:locked/>
    <w:rsid w:val="003A5EF5"/>
    <w:rPr>
      <w:rFonts w:eastAsia="Times New Roman"/>
      <w:lang w:val="fr-FR"/>
    </w:rPr>
  </w:style>
  <w:style w:type="paragraph" w:customStyle="1" w:styleId="NormalNonumber">
    <w:name w:val="Normal_No_number"/>
    <w:basedOn w:val="Normal"/>
    <w:link w:val="NormalNonumberChar"/>
    <w:qFormat/>
    <w:rsid w:val="00FC1D46"/>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rPr>
  </w:style>
  <w:style w:type="character" w:customStyle="1" w:styleId="NormalNonumberChar">
    <w:name w:val="Normal_No_number Char"/>
    <w:link w:val="NormalNonumber"/>
    <w:locked/>
    <w:rsid w:val="00FC1D46"/>
    <w:rPr>
      <w:rFonts w:eastAsia="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07F34-D834-47A8-83F0-9C6C87E21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sharepoint/v3"/>
    <ds:schemaRef ds:uri="b93c647f-d63b-431a-95c8-8e00048cff23"/>
    <ds:schemaRef ds:uri="eb6c2e4c-3f1c-4103-a37b-37c984dbe58f"/>
    <ds:schemaRef ds:uri="http://purl.org/dc/terms/"/>
    <ds:schemaRef ds:uri="http://purl.org/dc/elements/1.1/"/>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41</Pages>
  <Words>47147</Words>
  <Characters>67422</Characters>
  <Application>Microsoft Office Word</Application>
  <DocSecurity>0</DocSecurity>
  <Lines>6129</Lines>
  <Paragraphs>6739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Oman</vt:lpstr>
      <vt:lpstr>Project proposals: Oman</vt:lpstr>
    </vt:vector>
  </TitlesOfParts>
  <Company>UNMFS</Company>
  <LinksUpToDate>false</LinksUpToDate>
  <CharactersWithSpaces>107830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Oman</dc:title>
  <dc:subject/>
  <dc:creator>XW/JS</dc:creator>
  <cp:keywords>97th ExCom, docId:53E3115B6E8818531307A2798872AFB8</cp:keywords>
  <dc:description/>
  <cp:lastModifiedBy>Angela Xue He Yan</cp:lastModifiedBy>
  <cp:revision>3</cp:revision>
  <cp:lastPrinted>2001-05-26T16:40:00Z</cp:lastPrinted>
  <dcterms:created xsi:type="dcterms:W3CDTF">2025-11-26T16:52:00Z</dcterms:created>
  <dcterms:modified xsi:type="dcterms:W3CDTF">2025-11-27T15:41:00Z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projets : Oman</vt:lpwstr>
  </property>
</Properties>
</file>