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34CD294" w14:textId="77777777">
        <w:trPr>
          <w:trHeight w:val="720"/>
        </w:trPr>
        <w:tc>
          <w:tcPr>
            <w:tcW w:w="4410" w:type="dxa"/>
            <w:gridSpan w:val="2"/>
            <w:tcBorders>
              <w:bottom w:val="single" w:sz="18" w:space="0" w:color="auto"/>
            </w:tcBorders>
          </w:tcPr>
          <w:p w14:paraId="5EA951EB"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20B88ED9"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9A15626"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15375701" w14:textId="77777777" w:rsidR="007E5D09" w:rsidRDefault="00E1360E" w:rsidP="0084173D">
            <w:pPr>
              <w:jc w:val="left"/>
              <w:rPr>
                <w:lang w:val="en-US"/>
              </w:rPr>
            </w:pPr>
            <w:r>
              <w:rPr>
                <w:lang w:val="en-US"/>
              </w:rPr>
              <w:t>Distr.</w:t>
            </w:r>
          </w:p>
          <w:p w14:paraId="07116FAC" w14:textId="77777777" w:rsidR="007E5D09" w:rsidRDefault="00E1360E" w:rsidP="0084173D">
            <w:pPr>
              <w:jc w:val="left"/>
              <w:rPr>
                <w:lang w:val="en-US"/>
              </w:rPr>
            </w:pPr>
            <w:r>
              <w:rPr>
                <w:lang w:val="en-US"/>
              </w:rPr>
              <w:t>GENERAL</w:t>
            </w:r>
          </w:p>
          <w:p w14:paraId="42F5D6B3" w14:textId="77777777" w:rsidR="007E5D09" w:rsidRDefault="007E5D09" w:rsidP="0084173D">
            <w:pPr>
              <w:jc w:val="left"/>
              <w:rPr>
                <w:lang w:val="en-US"/>
              </w:rPr>
            </w:pPr>
          </w:p>
          <w:p w14:paraId="6C3A7A39" w14:textId="04FA02AE"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53376">
              <w:rPr>
                <w:rFonts w:asciiTheme="majorBidi" w:hAnsiTheme="majorBidi" w:cstheme="majorBidi"/>
                <w:szCs w:val="24"/>
              </w:rPr>
              <w:t>UNEP/OzL.Pro/ExCom/96/</w:t>
            </w:r>
            <w:r w:rsidR="00BA54A6">
              <w:rPr>
                <w:rFonts w:asciiTheme="majorBidi" w:hAnsiTheme="majorBidi" w:cstheme="majorBidi"/>
                <w:szCs w:val="24"/>
              </w:rPr>
              <w:t>35</w:t>
            </w:r>
            <w:r w:rsidRPr="004E181B">
              <w:rPr>
                <w:rFonts w:asciiTheme="majorBidi" w:hAnsiTheme="majorBidi" w:cstheme="majorBidi"/>
                <w:szCs w:val="24"/>
              </w:rPr>
              <w:fldChar w:fldCharType="end"/>
            </w:r>
          </w:p>
          <w:p w14:paraId="1A6FDDD0" w14:textId="43D07DAB" w:rsidR="00393115" w:rsidRPr="004E181B" w:rsidRDefault="00BA54A6" w:rsidP="00393115">
            <w:pPr>
              <w:rPr>
                <w:szCs w:val="24"/>
                <w:lang w:val="en-US"/>
              </w:rPr>
            </w:pPr>
            <w:r>
              <w:rPr>
                <w:szCs w:val="24"/>
                <w:lang w:val="en-US"/>
              </w:rPr>
              <w:t>3</w:t>
            </w:r>
            <w:r w:rsidR="000E1354">
              <w:rPr>
                <w:szCs w:val="24"/>
                <w:lang w:val="en-US"/>
              </w:rPr>
              <w:t xml:space="preserve"> </w:t>
            </w:r>
            <w:r>
              <w:rPr>
                <w:szCs w:val="24"/>
                <w:lang w:val="en-US"/>
              </w:rPr>
              <w:t>May</w:t>
            </w:r>
            <w:r w:rsidR="000E1354">
              <w:rPr>
                <w:szCs w:val="24"/>
                <w:lang w:val="en-US"/>
              </w:rPr>
              <w:t xml:space="preserve"> 2025</w:t>
            </w:r>
          </w:p>
          <w:p w14:paraId="509D26D7" w14:textId="77777777" w:rsidR="00662A73" w:rsidRDefault="00662A73" w:rsidP="0084173D">
            <w:pPr>
              <w:jc w:val="left"/>
              <w:rPr>
                <w:rtl/>
                <w:lang w:val="en-US"/>
              </w:rPr>
            </w:pPr>
          </w:p>
          <w:p w14:paraId="37E7DB60" w14:textId="77777777" w:rsidR="007E5D09" w:rsidRDefault="00E1360E" w:rsidP="0084173D">
            <w:pPr>
              <w:jc w:val="left"/>
              <w:rPr>
                <w:lang w:val="en-US"/>
              </w:rPr>
            </w:pPr>
            <w:r>
              <w:rPr>
                <w:lang w:val="en-US"/>
              </w:rPr>
              <w:t>ARABIC</w:t>
            </w:r>
          </w:p>
          <w:p w14:paraId="54D7C079"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73FFD08C" w14:textId="77777777" w:rsidR="007E5D09" w:rsidRDefault="00E1360E" w:rsidP="00BA54A6">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37F08EF5" w14:textId="77777777" w:rsidR="007E5D09" w:rsidRDefault="00E1360E" w:rsidP="00BA54A6">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22A92FD6" w14:textId="77777777" w:rsidR="007E5D09" w:rsidRDefault="00E1360E" w:rsidP="00BA54A6">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F9CEE9F"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13D8ED3F" wp14:editId="041250D9">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7B2759"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4DB448D5" wp14:editId="185AEF78">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D72E153" w14:textId="77777777" w:rsidR="007E5D09" w:rsidRDefault="007E5D09">
      <w:pPr>
        <w:pStyle w:val="Caption"/>
        <w:spacing w:line="200" w:lineRule="exact"/>
        <w:ind w:left="187" w:right="187" w:hanging="187"/>
        <w:jc w:val="both"/>
        <w:rPr>
          <w:rFonts w:cs="Akhbar MT"/>
          <w:b/>
          <w:bCs/>
          <w:sz w:val="28"/>
          <w:szCs w:val="28"/>
          <w:rtl/>
        </w:rPr>
      </w:pPr>
    </w:p>
    <w:p w14:paraId="5B3AE7BF"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7DD965DF"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182613E6" w14:textId="77777777" w:rsidR="0002642B" w:rsidRDefault="00A62048" w:rsidP="0002642B">
      <w:pPr>
        <w:bidi/>
        <w:ind w:left="180" w:hanging="180"/>
        <w:jc w:val="lowKashida"/>
        <w:rPr>
          <w:sz w:val="28"/>
          <w:szCs w:val="28"/>
        </w:rPr>
      </w:pPr>
      <w:r w:rsidRPr="00A62048">
        <w:rPr>
          <w:sz w:val="28"/>
          <w:szCs w:val="28"/>
        </w:rPr>
        <w:t>الاجتماع</w:t>
      </w:r>
      <w:r w:rsidR="0002642B" w:rsidRPr="0002642B">
        <w:rPr>
          <w:sz w:val="28"/>
          <w:szCs w:val="28"/>
        </w:rPr>
        <w:t xml:space="preserve"> السادس والتسعون</w:t>
      </w:r>
    </w:p>
    <w:p w14:paraId="740A970E" w14:textId="7B18677E" w:rsidR="00E53376" w:rsidRDefault="0002642B" w:rsidP="00A00FDB">
      <w:pPr>
        <w:bidi/>
        <w:ind w:left="180" w:hanging="180"/>
        <w:jc w:val="lowKashida"/>
        <w:rPr>
          <w:sz w:val="28"/>
          <w:szCs w:val="28"/>
        </w:rPr>
      </w:pPr>
      <w:r w:rsidRPr="0002642B">
        <w:rPr>
          <w:sz w:val="28"/>
          <w:szCs w:val="28"/>
        </w:rPr>
        <w:t>مونتريال، 26-30 مایو/أیار 2025</w:t>
      </w:r>
    </w:p>
    <w:p w14:paraId="3E166532" w14:textId="2301819E" w:rsidR="00393115" w:rsidRPr="00E53376" w:rsidRDefault="00E53376" w:rsidP="00E53376">
      <w:pPr>
        <w:bidi/>
        <w:ind w:left="180" w:hanging="180"/>
        <w:jc w:val="lowKashida"/>
        <w:rPr>
          <w:sz w:val="28"/>
          <w:szCs w:val="28"/>
          <w:lang w:val="en-US"/>
        </w:rPr>
      </w:pPr>
      <w:r w:rsidRPr="00E53376">
        <w:rPr>
          <w:sz w:val="28"/>
          <w:szCs w:val="28"/>
        </w:rPr>
        <w:t>البند</w:t>
      </w:r>
      <w:r w:rsidR="00BA54A6">
        <w:rPr>
          <w:rFonts w:hint="cs"/>
          <w:sz w:val="28"/>
          <w:szCs w:val="28"/>
          <w:rtl/>
        </w:rPr>
        <w:t xml:space="preserve"> 9(ج) </w:t>
      </w:r>
      <w:r w:rsidRPr="00E53376">
        <w:rPr>
          <w:sz w:val="28"/>
          <w:szCs w:val="28"/>
        </w:rPr>
        <w:t xml:space="preserve"> من جدول الأعمال المؤقت</w:t>
      </w:r>
      <w:r w:rsidR="00393115" w:rsidRPr="00550019">
        <w:rPr>
          <w:rStyle w:val="FootnoteReference"/>
          <w:lang w:val="fr-FR"/>
        </w:rPr>
        <w:footnoteReference w:id="1"/>
      </w:r>
    </w:p>
    <w:p w14:paraId="11127C3D" w14:textId="4C763F40" w:rsidR="005F680C" w:rsidRPr="005F680C" w:rsidRDefault="005F680C" w:rsidP="00AD376E">
      <w:pPr>
        <w:widowControl w:val="0"/>
        <w:tabs>
          <w:tab w:val="left" w:pos="2880"/>
          <w:tab w:val="left" w:pos="5760"/>
        </w:tabs>
        <w:bidi/>
        <w:spacing w:before="480" w:after="480" w:line="340" w:lineRule="exact"/>
        <w:jc w:val="center"/>
        <w:rPr>
          <w:b/>
          <w:bCs/>
          <w:sz w:val="28"/>
          <w:szCs w:val="28"/>
          <w:lang w:bidi="ar-SY"/>
        </w:rPr>
      </w:pPr>
      <w:r w:rsidRPr="005F680C">
        <w:rPr>
          <w:rFonts w:hint="cs"/>
          <w:b/>
          <w:bCs/>
          <w:sz w:val="28"/>
          <w:szCs w:val="28"/>
          <w:rtl/>
          <w:lang w:bidi="ar-EG"/>
        </w:rPr>
        <w:t xml:space="preserve">مقترح مشروع: </w:t>
      </w:r>
      <w:r w:rsidR="00AD376E" w:rsidRPr="00AD376E">
        <w:rPr>
          <w:b/>
          <w:bCs/>
          <w:sz w:val="28"/>
          <w:szCs w:val="28"/>
          <w:rtl/>
        </w:rPr>
        <w:t>إثيوبيا</w:t>
      </w:r>
    </w:p>
    <w:p w14:paraId="42B165B5" w14:textId="77777777" w:rsidR="00AB7611" w:rsidRPr="00033546" w:rsidRDefault="00AB7611" w:rsidP="00AB7611">
      <w:pPr>
        <w:pStyle w:val="StyleHeader4Para4Left0Firstline0"/>
        <w:bidi/>
        <w:jc w:val="center"/>
        <w:rPr>
          <w:sz w:val="26"/>
          <w:szCs w:val="26"/>
          <w:lang w:val="en-US"/>
        </w:rPr>
      </w:pPr>
      <w:r>
        <w:rPr>
          <w:sz w:val="26"/>
          <w:szCs w:val="26"/>
          <w:lang w:val="en-US" w:bidi="ar-SA"/>
        </w:rPr>
        <w:t xml:space="preserve">            </w:t>
      </w:r>
      <w:r w:rsidRPr="00033546">
        <w:rPr>
          <w:sz w:val="26"/>
          <w:szCs w:val="26"/>
          <w:rtl/>
          <w:lang w:val="en-US"/>
        </w:rPr>
        <w:t>تتألف</w:t>
      </w:r>
      <w:r>
        <w:rPr>
          <w:sz w:val="26"/>
          <w:szCs w:val="26"/>
          <w:rtl/>
          <w:lang w:val="en-US"/>
        </w:rPr>
        <w:t xml:space="preserve"> </w:t>
      </w:r>
      <w:r w:rsidRPr="00033546">
        <w:rPr>
          <w:sz w:val="26"/>
          <w:szCs w:val="26"/>
          <w:rtl/>
          <w:lang w:val="en-US"/>
        </w:rPr>
        <w:t>هذه</w:t>
      </w:r>
      <w:r>
        <w:rPr>
          <w:sz w:val="26"/>
          <w:szCs w:val="26"/>
          <w:rtl/>
          <w:lang w:val="en-US"/>
        </w:rPr>
        <w:t xml:space="preserve"> </w:t>
      </w:r>
      <w:r w:rsidRPr="00033546">
        <w:rPr>
          <w:sz w:val="26"/>
          <w:szCs w:val="26"/>
          <w:rtl/>
          <w:lang w:val="en-US"/>
        </w:rPr>
        <w:t>الوثيقة</w:t>
      </w:r>
      <w:r>
        <w:rPr>
          <w:sz w:val="26"/>
          <w:szCs w:val="26"/>
          <w:rtl/>
          <w:lang w:val="en-US"/>
        </w:rPr>
        <w:t xml:space="preserve"> </w:t>
      </w:r>
      <w:r w:rsidRPr="00033546">
        <w:rPr>
          <w:sz w:val="26"/>
          <w:szCs w:val="26"/>
          <w:rtl/>
          <w:lang w:val="en-US"/>
        </w:rPr>
        <w:t>من</w:t>
      </w:r>
      <w:r>
        <w:rPr>
          <w:sz w:val="26"/>
          <w:szCs w:val="26"/>
          <w:rtl/>
          <w:lang w:val="en-US"/>
        </w:rPr>
        <w:t xml:space="preserve"> </w:t>
      </w:r>
      <w:r w:rsidRPr="00033546">
        <w:rPr>
          <w:sz w:val="26"/>
          <w:szCs w:val="26"/>
          <w:rtl/>
          <w:lang w:val="en-US"/>
        </w:rPr>
        <w:t>تعليقات</w:t>
      </w:r>
      <w:r>
        <w:rPr>
          <w:sz w:val="26"/>
          <w:szCs w:val="26"/>
          <w:rtl/>
          <w:lang w:val="en-US"/>
        </w:rPr>
        <w:t xml:space="preserve"> </w:t>
      </w:r>
      <w:r w:rsidRPr="00033546">
        <w:rPr>
          <w:sz w:val="26"/>
          <w:szCs w:val="26"/>
          <w:rtl/>
          <w:lang w:val="en-US"/>
        </w:rPr>
        <w:t>الأمانة</w:t>
      </w:r>
      <w:r>
        <w:rPr>
          <w:sz w:val="26"/>
          <w:szCs w:val="26"/>
          <w:rtl/>
          <w:lang w:val="en-US"/>
        </w:rPr>
        <w:t xml:space="preserve"> </w:t>
      </w:r>
      <w:r w:rsidRPr="00033546">
        <w:rPr>
          <w:sz w:val="26"/>
          <w:szCs w:val="26"/>
          <w:rtl/>
          <w:lang w:val="en-US"/>
        </w:rPr>
        <w:t>وتوصي</w:t>
      </w:r>
      <w:r w:rsidRPr="00033546">
        <w:rPr>
          <w:rFonts w:hint="cs"/>
          <w:sz w:val="26"/>
          <w:szCs w:val="26"/>
          <w:rtl/>
          <w:lang w:val="en-US"/>
        </w:rPr>
        <w:t>تها</w:t>
      </w:r>
      <w:r>
        <w:rPr>
          <w:sz w:val="26"/>
          <w:szCs w:val="26"/>
          <w:rtl/>
          <w:lang w:val="en-US"/>
        </w:rPr>
        <w:t xml:space="preserve"> </w:t>
      </w:r>
      <w:r w:rsidRPr="00033546">
        <w:rPr>
          <w:sz w:val="26"/>
          <w:szCs w:val="26"/>
          <w:rtl/>
          <w:lang w:val="en-US"/>
        </w:rPr>
        <w:t>بشأن</w:t>
      </w:r>
      <w:r>
        <w:rPr>
          <w:sz w:val="26"/>
          <w:szCs w:val="26"/>
          <w:rtl/>
          <w:lang w:val="en-US"/>
        </w:rPr>
        <w:t xml:space="preserve"> </w:t>
      </w:r>
      <w:r w:rsidRPr="00033546">
        <w:rPr>
          <w:sz w:val="26"/>
          <w:szCs w:val="26"/>
          <w:rtl/>
          <w:lang w:val="en-US"/>
        </w:rPr>
        <w:t>مقترح</w:t>
      </w:r>
      <w:r>
        <w:rPr>
          <w:sz w:val="26"/>
          <w:szCs w:val="26"/>
          <w:rtl/>
          <w:lang w:val="en-US"/>
        </w:rPr>
        <w:t xml:space="preserve"> </w:t>
      </w:r>
      <w:r w:rsidRPr="00033546">
        <w:rPr>
          <w:sz w:val="26"/>
          <w:szCs w:val="26"/>
          <w:rtl/>
          <w:lang w:val="en-US"/>
        </w:rPr>
        <w:t>المشروع</w:t>
      </w:r>
      <w:r>
        <w:rPr>
          <w:sz w:val="26"/>
          <w:szCs w:val="26"/>
          <w:rtl/>
          <w:lang w:val="en-US"/>
        </w:rPr>
        <w:t xml:space="preserve"> </w:t>
      </w:r>
      <w:r w:rsidRPr="00033546">
        <w:rPr>
          <w:sz w:val="26"/>
          <w:szCs w:val="26"/>
          <w:rtl/>
          <w:lang w:val="en-US"/>
        </w:rPr>
        <w:t>التالي:</w:t>
      </w:r>
    </w:p>
    <w:p w14:paraId="2A97AD11" w14:textId="77777777" w:rsidR="00AB7611" w:rsidRPr="00033546" w:rsidRDefault="00AB7611" w:rsidP="00AB7611">
      <w:pPr>
        <w:widowControl w:val="0"/>
        <w:tabs>
          <w:tab w:val="left" w:pos="2880"/>
          <w:tab w:val="left" w:pos="5760"/>
        </w:tabs>
        <w:bidi/>
        <w:spacing w:after="240" w:line="276" w:lineRule="auto"/>
        <w:jc w:val="left"/>
        <w:rPr>
          <w:sz w:val="26"/>
          <w:szCs w:val="26"/>
          <w:u w:val="single"/>
          <w:rtl/>
          <w:lang w:val="en-US"/>
        </w:rPr>
      </w:pPr>
      <w:r w:rsidRPr="00033546">
        <w:rPr>
          <w:rFonts w:hint="cs"/>
          <w:sz w:val="26"/>
          <w:szCs w:val="26"/>
          <w:u w:val="single"/>
          <w:rtl/>
          <w:lang w:val="en-US"/>
        </w:rPr>
        <w:t>الإزالة</w:t>
      </w:r>
    </w:p>
    <w:tbl>
      <w:tblPr>
        <w:tblStyle w:val="TableGrid10"/>
        <w:bidiVisual/>
        <w:tblW w:w="9720" w:type="dxa"/>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tblCellMar>
        <w:tblLook w:val="04A0" w:firstRow="1" w:lastRow="0" w:firstColumn="1" w:lastColumn="0" w:noHBand="0" w:noVBand="1"/>
      </w:tblPr>
      <w:tblGrid>
        <w:gridCol w:w="806"/>
        <w:gridCol w:w="4502"/>
        <w:gridCol w:w="2522"/>
        <w:gridCol w:w="1890"/>
      </w:tblGrid>
      <w:tr w:rsidR="00AB7611" w:rsidRPr="00033546" w14:paraId="2DE2F630" w14:textId="77777777" w:rsidTr="00C010AC">
        <w:trPr>
          <w:trHeight w:val="1337"/>
        </w:trPr>
        <w:tc>
          <w:tcPr>
            <w:tcW w:w="806" w:type="dxa"/>
          </w:tcPr>
          <w:p w14:paraId="17D736A0" w14:textId="77777777" w:rsidR="00AB7611" w:rsidRPr="003A20E1" w:rsidRDefault="00AB7611" w:rsidP="00AB7611">
            <w:pPr>
              <w:pStyle w:val="ListParagraph"/>
              <w:widowControl w:val="0"/>
              <w:numPr>
                <w:ilvl w:val="0"/>
                <w:numId w:val="30"/>
              </w:numPr>
              <w:tabs>
                <w:tab w:val="left" w:pos="56"/>
                <w:tab w:val="left" w:pos="2880"/>
                <w:tab w:val="left" w:pos="5760"/>
              </w:tabs>
              <w:bidi/>
              <w:ind w:hanging="791"/>
              <w:rPr>
                <w:sz w:val="26"/>
                <w:szCs w:val="26"/>
                <w:u w:val="single"/>
                <w:rtl/>
                <w:lang w:val="en-US"/>
              </w:rPr>
            </w:pPr>
          </w:p>
        </w:tc>
        <w:tc>
          <w:tcPr>
            <w:tcW w:w="4502" w:type="dxa"/>
          </w:tcPr>
          <w:p w14:paraId="36575C9C" w14:textId="77777777" w:rsidR="00AB7611" w:rsidRDefault="00AB7611" w:rsidP="00C010AC">
            <w:pPr>
              <w:widowControl w:val="0"/>
              <w:tabs>
                <w:tab w:val="left" w:pos="2880"/>
                <w:tab w:val="left" w:pos="5760"/>
              </w:tabs>
              <w:bidi/>
              <w:rPr>
                <w:sz w:val="26"/>
                <w:szCs w:val="26"/>
                <w:lang w:val="en-US"/>
              </w:rPr>
            </w:pPr>
            <w:r w:rsidRPr="00033546">
              <w:rPr>
                <w:sz w:val="26"/>
                <w:szCs w:val="26"/>
                <w:rtl/>
                <w:lang w:val="en-US"/>
              </w:rPr>
              <w:t>خطة</w:t>
            </w:r>
            <w:r>
              <w:rPr>
                <w:sz w:val="26"/>
                <w:szCs w:val="26"/>
                <w:rtl/>
                <w:lang w:val="en-US"/>
              </w:rPr>
              <w:t xml:space="preserve"> </w:t>
            </w:r>
            <w:r w:rsidRPr="00033546">
              <w:rPr>
                <w:sz w:val="26"/>
                <w:szCs w:val="26"/>
                <w:rtl/>
                <w:lang w:val="en-US"/>
              </w:rPr>
              <w:t>إدارة</w:t>
            </w:r>
            <w:r>
              <w:rPr>
                <w:sz w:val="26"/>
                <w:szCs w:val="26"/>
                <w:rtl/>
                <w:lang w:val="en-US"/>
              </w:rPr>
              <w:t xml:space="preserve"> </w:t>
            </w:r>
            <w:r w:rsidRPr="00033546">
              <w:rPr>
                <w:sz w:val="26"/>
                <w:szCs w:val="26"/>
                <w:rtl/>
                <w:lang w:val="en-US"/>
              </w:rPr>
              <w:t>إزالة</w:t>
            </w:r>
            <w:r>
              <w:rPr>
                <w:sz w:val="26"/>
                <w:szCs w:val="26"/>
                <w:rtl/>
                <w:lang w:val="en-US"/>
              </w:rPr>
              <w:t xml:space="preserve"> </w:t>
            </w:r>
            <w:r w:rsidRPr="00033546">
              <w:rPr>
                <w:sz w:val="26"/>
                <w:szCs w:val="26"/>
                <w:rtl/>
                <w:lang w:val="en-US"/>
              </w:rPr>
              <w:t>المواد</w:t>
            </w:r>
            <w:r>
              <w:rPr>
                <w:sz w:val="26"/>
                <w:szCs w:val="26"/>
                <w:rtl/>
                <w:lang w:val="en-US"/>
              </w:rPr>
              <w:t xml:space="preserve"> </w:t>
            </w:r>
            <w:r w:rsidRPr="00033546">
              <w:rPr>
                <w:sz w:val="26"/>
                <w:szCs w:val="26"/>
                <w:rtl/>
                <w:lang w:val="en-US"/>
              </w:rPr>
              <w:t>الھ</w:t>
            </w:r>
            <w:r w:rsidRPr="00033546">
              <w:rPr>
                <w:rFonts w:hint="cs"/>
                <w:sz w:val="26"/>
                <w:szCs w:val="26"/>
                <w:rtl/>
                <w:lang w:val="en-US"/>
              </w:rPr>
              <w:t>ی</w:t>
            </w:r>
            <w:r w:rsidRPr="00033546">
              <w:rPr>
                <w:rFonts w:hint="eastAsia"/>
                <w:sz w:val="26"/>
                <w:szCs w:val="26"/>
                <w:rtl/>
                <w:lang w:val="en-US"/>
              </w:rPr>
              <w:t>دروکلوروفلوروکربون</w:t>
            </w:r>
            <w:r w:rsidRPr="00033546">
              <w:rPr>
                <w:rFonts w:hint="cs"/>
                <w:sz w:val="26"/>
                <w:szCs w:val="26"/>
                <w:rtl/>
                <w:lang w:val="en-US"/>
              </w:rPr>
              <w:t>ی</w:t>
            </w:r>
            <w:r w:rsidRPr="00033546">
              <w:rPr>
                <w:rFonts w:hint="eastAsia"/>
                <w:sz w:val="26"/>
                <w:szCs w:val="26"/>
                <w:rtl/>
                <w:lang w:val="en-US"/>
              </w:rPr>
              <w:t>ة</w:t>
            </w:r>
          </w:p>
          <w:p w14:paraId="5088A742" w14:textId="77777777" w:rsidR="00AB7611" w:rsidRPr="006205A5" w:rsidRDefault="00AB7611" w:rsidP="00C010AC">
            <w:pPr>
              <w:widowControl w:val="0"/>
              <w:tabs>
                <w:tab w:val="left" w:pos="2880"/>
                <w:tab w:val="left" w:pos="5760"/>
              </w:tabs>
              <w:bidi/>
              <w:rPr>
                <w:sz w:val="26"/>
                <w:szCs w:val="26"/>
                <w:rtl/>
                <w:lang w:val="en-US" w:bidi="ar-EG"/>
              </w:rPr>
            </w:pPr>
            <w:r w:rsidRPr="009B27F1">
              <w:rPr>
                <w:sz w:val="26"/>
                <w:szCs w:val="26"/>
                <w:rtl/>
              </w:rPr>
              <w:t>(</w:t>
            </w:r>
            <w:r w:rsidRPr="007223C3">
              <w:rPr>
                <w:sz w:val="26"/>
                <w:szCs w:val="26"/>
                <w:rtl/>
              </w:rPr>
              <w:t>المرحلة الثانية</w:t>
            </w:r>
            <w:r w:rsidRPr="009B27F1">
              <w:rPr>
                <w:sz w:val="26"/>
                <w:szCs w:val="26"/>
                <w:rtl/>
              </w:rPr>
              <w:t xml:space="preserve">، </w:t>
            </w:r>
            <w:r w:rsidRPr="007223C3">
              <w:rPr>
                <w:sz w:val="26"/>
                <w:szCs w:val="26"/>
                <w:rtl/>
              </w:rPr>
              <w:t>الشريحة الثانية</w:t>
            </w:r>
            <w:r>
              <w:rPr>
                <w:sz w:val="26"/>
                <w:szCs w:val="26"/>
              </w:rPr>
              <w:t xml:space="preserve"> (</w:t>
            </w:r>
          </w:p>
        </w:tc>
        <w:tc>
          <w:tcPr>
            <w:tcW w:w="2522" w:type="dxa"/>
          </w:tcPr>
          <w:p w14:paraId="25857FF8" w14:textId="77777777" w:rsidR="00AB7611" w:rsidRPr="006F7CD6" w:rsidRDefault="00AB7611" w:rsidP="00C010AC">
            <w:pPr>
              <w:widowControl w:val="0"/>
              <w:tabs>
                <w:tab w:val="left" w:pos="2880"/>
                <w:tab w:val="left" w:pos="5760"/>
              </w:tabs>
              <w:bidi/>
              <w:spacing w:after="240" w:line="276" w:lineRule="auto"/>
              <w:ind w:left="149"/>
              <w:rPr>
                <w:sz w:val="26"/>
                <w:szCs w:val="26"/>
                <w:lang w:val="en-US"/>
              </w:rPr>
            </w:pPr>
            <w:r w:rsidRPr="009B27F1">
              <w:rPr>
                <w:rFonts w:hint="cs"/>
                <w:sz w:val="26"/>
                <w:szCs w:val="26"/>
                <w:rtl/>
                <w:lang w:val="en-US" w:bidi="ar-AE"/>
              </w:rPr>
              <w:t>اليونيب واليونيدو</w:t>
            </w:r>
          </w:p>
        </w:tc>
        <w:tc>
          <w:tcPr>
            <w:tcW w:w="1890" w:type="dxa"/>
          </w:tcPr>
          <w:p w14:paraId="0D8B23A4" w14:textId="77777777" w:rsidR="00AB7611" w:rsidRPr="00033546" w:rsidRDefault="00AB7611" w:rsidP="00C010AC">
            <w:pPr>
              <w:widowControl w:val="0"/>
              <w:tabs>
                <w:tab w:val="left" w:pos="2880"/>
                <w:tab w:val="left" w:pos="5760"/>
              </w:tabs>
              <w:bidi/>
              <w:spacing w:after="240" w:line="276" w:lineRule="auto"/>
              <w:jc w:val="right"/>
              <w:rPr>
                <w:sz w:val="26"/>
                <w:szCs w:val="26"/>
                <w:lang w:val="en-US"/>
              </w:rPr>
            </w:pPr>
            <w:r>
              <w:rPr>
                <w:rFonts w:hint="cs"/>
                <w:sz w:val="26"/>
                <w:szCs w:val="26"/>
                <w:rtl/>
                <w:lang w:val="en-US"/>
              </w:rPr>
              <w:t>الموافقة الشمولية</w:t>
            </w:r>
          </w:p>
        </w:tc>
      </w:tr>
    </w:tbl>
    <w:p w14:paraId="176E16A5" w14:textId="770B5E55" w:rsidR="007E5D09" w:rsidRDefault="00E1360E" w:rsidP="00AB7611">
      <w:pPr>
        <w:widowControl w:val="0"/>
        <w:tabs>
          <w:tab w:val="left" w:pos="720"/>
          <w:tab w:val="left" w:pos="2880"/>
          <w:tab w:val="left" w:pos="5760"/>
        </w:tabs>
        <w:bidi/>
        <w:spacing w:after="240" w:line="276" w:lineRule="auto"/>
        <w:ind w:firstLine="713"/>
      </w:pPr>
      <w:r>
        <w:br w:type="page"/>
      </w:r>
    </w:p>
    <w:p w14:paraId="7D82F175" w14:textId="77777777" w:rsidR="00AD376E" w:rsidRPr="00033546" w:rsidRDefault="00AD376E" w:rsidP="00AD376E">
      <w:pPr>
        <w:bidi/>
        <w:spacing w:after="240"/>
        <w:jc w:val="center"/>
        <w:rPr>
          <w:sz w:val="26"/>
          <w:szCs w:val="26"/>
        </w:rPr>
      </w:pPr>
      <w:r w:rsidRPr="00033546">
        <w:rPr>
          <w:rFonts w:eastAsia="Batang"/>
          <w:bCs/>
          <w:snapToGrid w:val="0"/>
          <w:sz w:val="26"/>
          <w:szCs w:val="26"/>
          <w:rtl/>
          <w:lang w:eastAsia="ko-KR" w:bidi="ar-AE"/>
        </w:rPr>
        <w:lastRenderedPageBreak/>
        <w:t>ورقة تقييم المشروع – مشروعات متعددة السنوات</w:t>
      </w:r>
    </w:p>
    <w:p w14:paraId="2376164F" w14:textId="4D8B072D" w:rsidR="00AD376E" w:rsidRDefault="00AD376E" w:rsidP="00AD376E">
      <w:pPr>
        <w:bidi/>
        <w:spacing w:after="240"/>
        <w:jc w:val="center"/>
        <w:rPr>
          <w:rFonts w:eastAsia="Batang"/>
          <w:bCs/>
          <w:snapToGrid w:val="0"/>
          <w:sz w:val="26"/>
          <w:szCs w:val="26"/>
          <w:rtl/>
          <w:lang w:eastAsia="ko-KR" w:bidi="ar-EG"/>
        </w:rPr>
      </w:pPr>
      <w:r>
        <w:rPr>
          <w:rFonts w:eastAsia="Batang" w:hint="cs"/>
          <w:bCs/>
          <w:snapToGrid w:val="0"/>
          <w:sz w:val="26"/>
          <w:szCs w:val="26"/>
          <w:rtl/>
          <w:lang w:eastAsia="ko-KR" w:bidi="ar-EG"/>
        </w:rPr>
        <w:t>إثيوبيا</w:t>
      </w:r>
    </w:p>
    <w:tbl>
      <w:tblPr>
        <w:tblStyle w:val="TableGrid"/>
        <w:bidiVisual/>
        <w:tblW w:w="10112" w:type="dxa"/>
        <w:tblLook w:val="04A0" w:firstRow="1" w:lastRow="0" w:firstColumn="1" w:lastColumn="0" w:noHBand="0" w:noVBand="1"/>
      </w:tblPr>
      <w:tblGrid>
        <w:gridCol w:w="2830"/>
        <w:gridCol w:w="2127"/>
        <w:gridCol w:w="2409"/>
        <w:gridCol w:w="2746"/>
      </w:tblGrid>
      <w:tr w:rsidR="00982FDE" w:rsidRPr="006D3781" w14:paraId="701EA5E2" w14:textId="77777777" w:rsidTr="00DA63B4">
        <w:trPr>
          <w:trHeight w:val="240"/>
        </w:trPr>
        <w:tc>
          <w:tcPr>
            <w:tcW w:w="2830" w:type="dxa"/>
            <w:hideMark/>
          </w:tcPr>
          <w:p w14:paraId="53EC04AD" w14:textId="2AE4FDCD" w:rsidR="00982FDE" w:rsidRPr="006D3781" w:rsidRDefault="00982FDE" w:rsidP="00982FDE">
            <w:pPr>
              <w:bidi/>
              <w:jc w:val="left"/>
              <w:rPr>
                <w:rFonts w:asciiTheme="majorBidi" w:hAnsiTheme="majorBidi" w:cstheme="majorBidi"/>
                <w:b/>
                <w:sz w:val="18"/>
                <w:szCs w:val="18"/>
                <w:lang w:val="en-US" w:bidi="ar-SA"/>
              </w:rPr>
            </w:pPr>
            <w:r w:rsidRPr="006D3781">
              <w:rPr>
                <w:rFonts w:asciiTheme="majorBidi" w:eastAsia="Batang" w:hAnsiTheme="majorBidi" w:cstheme="majorBidi"/>
                <w:bCs/>
                <w:snapToGrid w:val="0"/>
                <w:sz w:val="18"/>
                <w:szCs w:val="18"/>
                <w:rtl/>
                <w:lang w:eastAsia="ko-KR" w:bidi="ar-AE"/>
              </w:rPr>
              <w:t xml:space="preserve">(أولاً) </w:t>
            </w:r>
            <w:r w:rsidR="0052687A" w:rsidRPr="006D3781">
              <w:rPr>
                <w:rFonts w:asciiTheme="majorBidi" w:eastAsia="Batang" w:hAnsiTheme="majorBidi" w:cstheme="majorBidi"/>
                <w:bCs/>
                <w:snapToGrid w:val="0"/>
                <w:sz w:val="18"/>
                <w:szCs w:val="18"/>
                <w:rtl/>
                <w:lang w:eastAsia="ko-KR" w:bidi="ar-AE"/>
              </w:rPr>
              <w:t>اسم</w:t>
            </w:r>
            <w:r w:rsidRPr="006D3781">
              <w:rPr>
                <w:rFonts w:asciiTheme="majorBidi" w:eastAsia="Batang" w:hAnsiTheme="majorBidi" w:cstheme="majorBidi"/>
                <w:bCs/>
                <w:snapToGrid w:val="0"/>
                <w:sz w:val="18"/>
                <w:szCs w:val="18"/>
                <w:rtl/>
                <w:lang w:eastAsia="ko-KR" w:bidi="ar-AE"/>
              </w:rPr>
              <w:t xml:space="preserve"> المشروع</w:t>
            </w:r>
          </w:p>
        </w:tc>
        <w:tc>
          <w:tcPr>
            <w:tcW w:w="2127" w:type="dxa"/>
            <w:hideMark/>
          </w:tcPr>
          <w:p w14:paraId="207C3691" w14:textId="161BFDEC" w:rsidR="00982FDE" w:rsidRPr="006D3781" w:rsidRDefault="00982FDE" w:rsidP="00982FDE">
            <w:pPr>
              <w:bidi/>
              <w:jc w:val="center"/>
              <w:rPr>
                <w:rFonts w:asciiTheme="majorBidi" w:hAnsiTheme="majorBidi" w:cstheme="majorBidi"/>
                <w:b/>
                <w:sz w:val="18"/>
                <w:szCs w:val="18"/>
                <w:lang w:val="en-US" w:bidi="ar-SA"/>
              </w:rPr>
            </w:pPr>
            <w:r w:rsidRPr="006D3781">
              <w:rPr>
                <w:rFonts w:asciiTheme="majorBidi" w:eastAsia="Batang" w:hAnsiTheme="majorBidi" w:cstheme="majorBidi"/>
                <w:bCs/>
                <w:snapToGrid w:val="0"/>
                <w:sz w:val="18"/>
                <w:szCs w:val="18"/>
                <w:rtl/>
                <w:lang w:eastAsia="ko-KR" w:bidi="ar-AE"/>
              </w:rPr>
              <w:t>الوكالة</w:t>
            </w:r>
          </w:p>
        </w:tc>
        <w:tc>
          <w:tcPr>
            <w:tcW w:w="2409" w:type="dxa"/>
            <w:hideMark/>
          </w:tcPr>
          <w:p w14:paraId="58462AB9" w14:textId="66F359DD" w:rsidR="00982FDE" w:rsidRPr="006D3781" w:rsidRDefault="00982FDE" w:rsidP="00982FDE">
            <w:pPr>
              <w:bidi/>
              <w:jc w:val="center"/>
              <w:rPr>
                <w:rFonts w:asciiTheme="majorBidi" w:hAnsiTheme="majorBidi" w:cstheme="majorBidi"/>
                <w:b/>
                <w:sz w:val="18"/>
                <w:szCs w:val="18"/>
                <w:lang w:val="en-US" w:bidi="ar-SA"/>
              </w:rPr>
            </w:pPr>
            <w:r w:rsidRPr="006D3781">
              <w:rPr>
                <w:rFonts w:asciiTheme="majorBidi" w:eastAsia="Batang" w:hAnsiTheme="majorBidi" w:cstheme="majorBidi"/>
                <w:bCs/>
                <w:snapToGrid w:val="0"/>
                <w:sz w:val="18"/>
                <w:szCs w:val="18"/>
                <w:rtl/>
                <w:lang w:eastAsia="ko-KR" w:bidi="ar-AE"/>
              </w:rPr>
              <w:t>الاجتماع الذي صدرت فيه الموافقة</w:t>
            </w:r>
          </w:p>
        </w:tc>
        <w:tc>
          <w:tcPr>
            <w:tcW w:w="2746" w:type="dxa"/>
            <w:hideMark/>
          </w:tcPr>
          <w:p w14:paraId="16E1D114" w14:textId="36FDC0E3" w:rsidR="00982FDE" w:rsidRPr="006D3781" w:rsidRDefault="00982FDE" w:rsidP="00982FDE">
            <w:pPr>
              <w:bidi/>
              <w:jc w:val="center"/>
              <w:rPr>
                <w:rFonts w:asciiTheme="majorBidi" w:hAnsiTheme="majorBidi" w:cstheme="majorBidi"/>
                <w:b/>
                <w:sz w:val="18"/>
                <w:szCs w:val="18"/>
                <w:lang w:val="en-US" w:bidi="ar-SA"/>
              </w:rPr>
            </w:pPr>
            <w:r w:rsidRPr="006D3781">
              <w:rPr>
                <w:rFonts w:asciiTheme="majorBidi" w:eastAsia="Batang" w:hAnsiTheme="majorBidi" w:cstheme="majorBidi"/>
                <w:bCs/>
                <w:snapToGrid w:val="0"/>
                <w:sz w:val="18"/>
                <w:szCs w:val="18"/>
                <w:rtl/>
                <w:lang w:eastAsia="ko-KR" w:bidi="ar-AE"/>
              </w:rPr>
              <w:t>تدبير الرقابة</w:t>
            </w:r>
          </w:p>
        </w:tc>
      </w:tr>
      <w:tr w:rsidR="00AD376E" w:rsidRPr="006D3781" w14:paraId="28EACE3C" w14:textId="77777777" w:rsidTr="00DA63B4">
        <w:trPr>
          <w:trHeight w:val="240"/>
        </w:trPr>
        <w:tc>
          <w:tcPr>
            <w:tcW w:w="2830" w:type="dxa"/>
            <w:vAlign w:val="center"/>
            <w:hideMark/>
          </w:tcPr>
          <w:p w14:paraId="62CEC317" w14:textId="11E97CA4" w:rsidR="00AD376E" w:rsidRPr="006D3781" w:rsidRDefault="00982FDE" w:rsidP="00982FDE">
            <w:pPr>
              <w:bidi/>
              <w:jc w:val="center"/>
              <w:rPr>
                <w:rFonts w:asciiTheme="majorBidi" w:hAnsiTheme="majorBidi" w:cstheme="majorBidi"/>
                <w:sz w:val="18"/>
                <w:szCs w:val="18"/>
                <w:lang w:val="en-US" w:bidi="ar-SA"/>
              </w:rPr>
            </w:pPr>
            <w:bookmarkStart w:id="0" w:name="_Hlk182299299"/>
            <w:r w:rsidRPr="006D3781">
              <w:rPr>
                <w:rFonts w:asciiTheme="majorBidi" w:hAnsiTheme="majorBidi" w:cstheme="majorBidi"/>
                <w:sz w:val="18"/>
                <w:szCs w:val="18"/>
                <w:rtl/>
                <w:lang w:val="en-US" w:bidi="ar-AE"/>
              </w:rPr>
              <w:t xml:space="preserve">خطة إدارة إزالة المواد الهيدروكلوروفلوروكربونية </w:t>
            </w:r>
            <w:bookmarkEnd w:id="0"/>
            <w:r w:rsidRPr="006D3781">
              <w:rPr>
                <w:rFonts w:asciiTheme="majorBidi" w:hAnsiTheme="majorBidi" w:cstheme="majorBidi"/>
                <w:sz w:val="18"/>
                <w:szCs w:val="18"/>
                <w:rtl/>
                <w:lang w:val="en-US" w:bidi="ar-AE"/>
              </w:rPr>
              <w:t>(المرحلة الثانية)</w:t>
            </w:r>
          </w:p>
        </w:tc>
        <w:tc>
          <w:tcPr>
            <w:tcW w:w="2127" w:type="dxa"/>
            <w:vAlign w:val="center"/>
          </w:tcPr>
          <w:p w14:paraId="311F2A17" w14:textId="01A78A30" w:rsidR="00AD376E" w:rsidRPr="006D3781" w:rsidRDefault="00982FDE" w:rsidP="00982FDE">
            <w:pPr>
              <w:bidi/>
              <w:jc w:val="center"/>
              <w:rPr>
                <w:rFonts w:asciiTheme="majorBidi" w:hAnsiTheme="majorBidi" w:cstheme="majorBidi"/>
                <w:sz w:val="18"/>
                <w:szCs w:val="18"/>
                <w:lang w:val="en-US" w:bidi="ar-SA"/>
              </w:rPr>
            </w:pPr>
            <w:r w:rsidRPr="006D3781">
              <w:rPr>
                <w:rFonts w:asciiTheme="majorBidi" w:hAnsiTheme="majorBidi" w:cstheme="majorBidi"/>
                <w:color w:val="000000" w:themeColor="text1"/>
                <w:sz w:val="18"/>
                <w:szCs w:val="18"/>
                <w:rtl/>
                <w:lang w:val="en-CA" w:bidi="ar-SA"/>
              </w:rPr>
              <w:t>اليونيب (</w:t>
            </w:r>
            <w:r w:rsidR="00BE748E" w:rsidRPr="006D3781">
              <w:rPr>
                <w:rFonts w:asciiTheme="majorBidi" w:hAnsiTheme="majorBidi" w:cstheme="majorBidi"/>
                <w:color w:val="000000" w:themeColor="text1"/>
                <w:sz w:val="18"/>
                <w:szCs w:val="18"/>
                <w:rtl/>
                <w:lang w:val="en-CA" w:bidi="ar-SY"/>
              </w:rPr>
              <w:t>الوكالة الرائدة</w:t>
            </w:r>
            <w:r w:rsidRPr="006D3781">
              <w:rPr>
                <w:rFonts w:asciiTheme="majorBidi" w:hAnsiTheme="majorBidi" w:cstheme="majorBidi"/>
                <w:color w:val="000000" w:themeColor="text1"/>
                <w:sz w:val="18"/>
                <w:szCs w:val="18"/>
                <w:rtl/>
                <w:lang w:val="en-CA" w:bidi="ar-SA"/>
              </w:rPr>
              <w:t>)</w:t>
            </w:r>
            <w:r w:rsidRPr="006D3781">
              <w:rPr>
                <w:rFonts w:asciiTheme="majorBidi" w:hAnsiTheme="majorBidi" w:cstheme="majorBidi"/>
                <w:color w:val="000000" w:themeColor="text1"/>
                <w:sz w:val="18"/>
                <w:szCs w:val="18"/>
                <w:lang w:val="en-US" w:bidi="ar-SA"/>
              </w:rPr>
              <w:t xml:space="preserve"> </w:t>
            </w:r>
            <w:r w:rsidRPr="006D3781">
              <w:rPr>
                <w:rFonts w:asciiTheme="majorBidi" w:hAnsiTheme="majorBidi" w:cstheme="majorBidi"/>
                <w:color w:val="000000" w:themeColor="text1"/>
                <w:sz w:val="18"/>
                <w:szCs w:val="18"/>
                <w:rtl/>
                <w:lang w:val="en-CA" w:bidi="ar-SY"/>
              </w:rPr>
              <w:t>واليونيدو</w:t>
            </w:r>
          </w:p>
        </w:tc>
        <w:tc>
          <w:tcPr>
            <w:tcW w:w="2409" w:type="dxa"/>
            <w:vAlign w:val="center"/>
          </w:tcPr>
          <w:p w14:paraId="139E7AF1" w14:textId="41DA676E" w:rsidR="00AD376E" w:rsidRPr="006D3781" w:rsidRDefault="00BE748E" w:rsidP="00AD376E">
            <w:pPr>
              <w:bidi/>
              <w:jc w:val="center"/>
              <w:rPr>
                <w:rFonts w:asciiTheme="majorBidi" w:hAnsiTheme="majorBidi" w:cstheme="majorBidi"/>
                <w:sz w:val="18"/>
                <w:szCs w:val="18"/>
                <w:lang w:val="en-US" w:bidi="ar-SA"/>
              </w:rPr>
            </w:pPr>
            <w:r w:rsidRPr="006D3781">
              <w:rPr>
                <w:rFonts w:asciiTheme="majorBidi" w:hAnsiTheme="majorBidi" w:cstheme="majorBidi"/>
                <w:sz w:val="18"/>
                <w:szCs w:val="18"/>
                <w:rtl/>
                <w:lang w:val="en-US" w:bidi="ar-SA"/>
              </w:rPr>
              <w:t>الثامن والثمانون</w:t>
            </w:r>
          </w:p>
        </w:tc>
        <w:tc>
          <w:tcPr>
            <w:tcW w:w="2746" w:type="dxa"/>
            <w:vAlign w:val="center"/>
          </w:tcPr>
          <w:p w14:paraId="41DF2713" w14:textId="088D310E" w:rsidR="00AD376E" w:rsidRPr="006D3781" w:rsidRDefault="00BE748E" w:rsidP="00BE748E">
            <w:pPr>
              <w:bidi/>
              <w:jc w:val="center"/>
              <w:rPr>
                <w:rFonts w:asciiTheme="majorBidi" w:hAnsiTheme="majorBidi" w:cstheme="majorBidi"/>
                <w:sz w:val="18"/>
                <w:szCs w:val="18"/>
                <w:lang w:val="en-US" w:bidi="ar-SA"/>
              </w:rPr>
            </w:pPr>
            <w:r w:rsidRPr="006D3781">
              <w:rPr>
                <w:rFonts w:asciiTheme="majorBidi" w:hAnsiTheme="majorBidi" w:cstheme="majorBidi"/>
                <w:sz w:val="18"/>
                <w:szCs w:val="18"/>
                <w:rtl/>
                <w:lang w:val="en-US"/>
              </w:rPr>
              <w:t>الإزالة بنسبة 100 % بحلول 2030</w:t>
            </w:r>
          </w:p>
        </w:tc>
      </w:tr>
    </w:tbl>
    <w:p w14:paraId="52F68E77" w14:textId="77777777" w:rsidR="00AD376E" w:rsidRPr="006D3781" w:rsidRDefault="00AD376E" w:rsidP="00AD376E">
      <w:pPr>
        <w:jc w:val="center"/>
        <w:rPr>
          <w:rFonts w:asciiTheme="majorBidi" w:hAnsiTheme="majorBidi" w:cstheme="majorBidi"/>
          <w:sz w:val="18"/>
          <w:szCs w:val="18"/>
          <w:lang w:val="en-CA" w:bidi="ar-SA"/>
        </w:rPr>
      </w:pPr>
    </w:p>
    <w:tbl>
      <w:tblPr>
        <w:tblStyle w:val="TableGrid"/>
        <w:bidiVisual/>
        <w:tblW w:w="10108" w:type="dxa"/>
        <w:tblLook w:val="04A0" w:firstRow="1" w:lastRow="0" w:firstColumn="1" w:lastColumn="0" w:noHBand="0" w:noVBand="1"/>
      </w:tblPr>
      <w:tblGrid>
        <w:gridCol w:w="5200"/>
        <w:gridCol w:w="2400"/>
        <w:gridCol w:w="2508"/>
      </w:tblGrid>
      <w:tr w:rsidR="00AD376E" w:rsidRPr="006D3781" w14:paraId="2416AC46" w14:textId="77777777" w:rsidTr="00DA63B4">
        <w:trPr>
          <w:trHeight w:val="43"/>
        </w:trPr>
        <w:tc>
          <w:tcPr>
            <w:tcW w:w="5200" w:type="dxa"/>
            <w:hideMark/>
          </w:tcPr>
          <w:p w14:paraId="57C44DAF" w14:textId="64FE6F4C" w:rsidR="00AD376E" w:rsidRPr="006D3781" w:rsidRDefault="00932642" w:rsidP="00932642">
            <w:pPr>
              <w:bidi/>
              <w:jc w:val="left"/>
              <w:rPr>
                <w:rFonts w:asciiTheme="majorBidi" w:hAnsiTheme="majorBidi" w:cstheme="majorBidi"/>
                <w:b/>
                <w:sz w:val="18"/>
                <w:szCs w:val="18"/>
                <w:lang w:val="en-US" w:bidi="ar-SA"/>
              </w:rPr>
            </w:pPr>
            <w:r w:rsidRPr="006D3781">
              <w:rPr>
                <w:rFonts w:asciiTheme="majorBidi" w:hAnsiTheme="majorBidi" w:cstheme="majorBidi"/>
                <w:b/>
                <w:bCs/>
                <w:sz w:val="18"/>
                <w:szCs w:val="18"/>
                <w:rtl/>
                <w:lang w:val="en-US" w:bidi="ar-AE"/>
              </w:rPr>
              <w:t xml:space="preserve">(ثانياً) أحدث بيانات المادة </w:t>
            </w:r>
            <w:r w:rsidRPr="006D3781">
              <w:rPr>
                <w:rFonts w:asciiTheme="majorBidi" w:hAnsiTheme="majorBidi" w:cstheme="majorBidi"/>
                <w:b/>
                <w:sz w:val="18"/>
                <w:szCs w:val="18"/>
                <w:lang w:bidi="ar-SA"/>
              </w:rPr>
              <w:t>7</w:t>
            </w:r>
            <w:r w:rsidRPr="006D3781">
              <w:rPr>
                <w:rFonts w:asciiTheme="majorBidi" w:hAnsiTheme="majorBidi" w:cstheme="majorBidi"/>
                <w:b/>
                <w:bCs/>
                <w:sz w:val="18"/>
                <w:szCs w:val="18"/>
                <w:rtl/>
                <w:lang w:val="en-US" w:bidi="ar-AE"/>
              </w:rPr>
              <w:t xml:space="preserve"> (المرفق جيم</w:t>
            </w:r>
            <w:r w:rsidR="00446192" w:rsidRPr="006D3781">
              <w:rPr>
                <w:rFonts w:asciiTheme="majorBidi" w:hAnsiTheme="majorBidi" w:cstheme="majorBidi"/>
                <w:b/>
                <w:bCs/>
                <w:sz w:val="18"/>
                <w:szCs w:val="18"/>
                <w:rtl/>
                <w:lang w:val="en-US" w:bidi="ar-AE"/>
              </w:rPr>
              <w:t>،</w:t>
            </w:r>
            <w:r w:rsidRPr="006D3781">
              <w:rPr>
                <w:rFonts w:asciiTheme="majorBidi" w:hAnsiTheme="majorBidi" w:cstheme="majorBidi"/>
                <w:b/>
                <w:bCs/>
                <w:sz w:val="18"/>
                <w:szCs w:val="18"/>
                <w:rtl/>
                <w:lang w:val="en-US" w:bidi="ar-AE"/>
              </w:rPr>
              <w:t xml:space="preserve"> المجموعة الأولى)</w:t>
            </w:r>
          </w:p>
        </w:tc>
        <w:tc>
          <w:tcPr>
            <w:tcW w:w="2400" w:type="dxa"/>
            <w:hideMark/>
          </w:tcPr>
          <w:p w14:paraId="20E52657" w14:textId="00040403" w:rsidR="00AD376E" w:rsidRPr="006D3781" w:rsidRDefault="00932642" w:rsidP="00AD376E">
            <w:pPr>
              <w:bidi/>
              <w:jc w:val="center"/>
              <w:rPr>
                <w:rFonts w:asciiTheme="majorBidi" w:hAnsiTheme="majorBidi" w:cstheme="majorBidi"/>
                <w:sz w:val="18"/>
                <w:szCs w:val="18"/>
                <w:lang w:val="en-US" w:bidi="ar-SA"/>
              </w:rPr>
            </w:pPr>
            <w:r w:rsidRPr="006D3781">
              <w:rPr>
                <w:rFonts w:asciiTheme="majorBidi" w:hAnsiTheme="majorBidi" w:cstheme="majorBidi"/>
                <w:sz w:val="18"/>
                <w:szCs w:val="18"/>
                <w:rtl/>
                <w:lang w:val="en-US" w:bidi="ar-SA"/>
              </w:rPr>
              <w:t>السنة: 2024</w:t>
            </w:r>
          </w:p>
        </w:tc>
        <w:tc>
          <w:tcPr>
            <w:tcW w:w="2508" w:type="dxa"/>
            <w:hideMark/>
          </w:tcPr>
          <w:p w14:paraId="11FCA370" w14:textId="4437BA06" w:rsidR="00AD376E" w:rsidRPr="006D3781" w:rsidRDefault="00AD376E" w:rsidP="00932642">
            <w:pPr>
              <w:bidi/>
              <w:jc w:val="center"/>
              <w:rPr>
                <w:rFonts w:asciiTheme="majorBidi" w:hAnsiTheme="majorBidi" w:cstheme="majorBidi"/>
                <w:sz w:val="18"/>
                <w:szCs w:val="18"/>
                <w:lang w:val="en-US" w:bidi="ar-SA"/>
              </w:rPr>
            </w:pPr>
            <w:r w:rsidRPr="006D3781">
              <w:rPr>
                <w:rFonts w:asciiTheme="majorBidi" w:hAnsiTheme="majorBidi" w:cstheme="majorBidi"/>
                <w:color w:val="000000" w:themeColor="text1"/>
                <w:sz w:val="18"/>
                <w:szCs w:val="18"/>
                <w:lang w:val="en-CA" w:bidi="ar-SA"/>
              </w:rPr>
              <w:t>1.02</w:t>
            </w:r>
            <w:r w:rsidR="00932642" w:rsidRPr="006D3781">
              <w:rPr>
                <w:rFonts w:asciiTheme="majorBidi" w:hAnsiTheme="majorBidi" w:cstheme="majorBidi"/>
                <w:sz w:val="18"/>
                <w:szCs w:val="18"/>
                <w:rtl/>
                <w:lang w:val="en-US" w:bidi="ar-SA"/>
              </w:rPr>
              <w:t xml:space="preserve"> </w:t>
            </w:r>
            <w:r w:rsidR="00932642" w:rsidRPr="006D3781">
              <w:rPr>
                <w:rFonts w:asciiTheme="majorBidi" w:hAnsiTheme="majorBidi" w:cstheme="majorBidi"/>
                <w:sz w:val="18"/>
                <w:szCs w:val="18"/>
                <w:rtl/>
                <w:lang w:val="en-US"/>
              </w:rPr>
              <w:t xml:space="preserve">طن </w:t>
            </w:r>
            <w:r w:rsidR="00932642" w:rsidRPr="006D3781">
              <w:rPr>
                <w:rFonts w:asciiTheme="majorBidi" w:hAnsiTheme="majorBidi" w:cstheme="majorBidi"/>
                <w:sz w:val="18"/>
                <w:szCs w:val="18"/>
                <w:rtl/>
                <w:lang w:val="en-US" w:bidi="ar-AE"/>
              </w:rPr>
              <w:t>من قدرات استنفاد الأوزون</w:t>
            </w:r>
          </w:p>
        </w:tc>
      </w:tr>
    </w:tbl>
    <w:p w14:paraId="14DBAFD5" w14:textId="77777777" w:rsidR="00AD376E" w:rsidRPr="006D3781" w:rsidRDefault="00AD376E" w:rsidP="00AD376E">
      <w:pPr>
        <w:jc w:val="center"/>
        <w:rPr>
          <w:rFonts w:asciiTheme="majorBidi" w:hAnsiTheme="majorBidi" w:cstheme="majorBidi"/>
          <w:sz w:val="18"/>
          <w:szCs w:val="18"/>
          <w:lang w:val="en-CA" w:bidi="ar-SA"/>
        </w:rPr>
      </w:pPr>
    </w:p>
    <w:tbl>
      <w:tblPr>
        <w:tblStyle w:val="TableGrid"/>
        <w:bidiVisual/>
        <w:tblW w:w="10055" w:type="dxa"/>
        <w:tblLayout w:type="fixed"/>
        <w:tblLook w:val="04A0" w:firstRow="1" w:lastRow="0" w:firstColumn="1" w:lastColumn="0" w:noHBand="0" w:noVBand="1"/>
      </w:tblPr>
      <w:tblGrid>
        <w:gridCol w:w="2216"/>
        <w:gridCol w:w="851"/>
        <w:gridCol w:w="709"/>
        <w:gridCol w:w="1134"/>
        <w:gridCol w:w="708"/>
        <w:gridCol w:w="993"/>
        <w:gridCol w:w="708"/>
        <w:gridCol w:w="709"/>
        <w:gridCol w:w="947"/>
        <w:gridCol w:w="1080"/>
      </w:tblGrid>
      <w:tr w:rsidR="00932642" w:rsidRPr="006D3781" w14:paraId="4165140A" w14:textId="77777777" w:rsidTr="00DA63B4">
        <w:trPr>
          <w:trHeight w:val="249"/>
        </w:trPr>
        <w:tc>
          <w:tcPr>
            <w:tcW w:w="8028" w:type="dxa"/>
            <w:gridSpan w:val="8"/>
            <w:hideMark/>
          </w:tcPr>
          <w:p w14:paraId="4AF52CE9" w14:textId="61A489B1" w:rsidR="00932642" w:rsidRPr="006D3781" w:rsidRDefault="00932642" w:rsidP="00932642">
            <w:pPr>
              <w:bidi/>
              <w:jc w:val="left"/>
              <w:rPr>
                <w:rFonts w:asciiTheme="majorBidi" w:hAnsiTheme="majorBidi" w:cstheme="majorBidi"/>
                <w:b/>
                <w:sz w:val="18"/>
                <w:szCs w:val="18"/>
                <w:lang w:val="en-US" w:bidi="ar-SA"/>
              </w:rPr>
            </w:pPr>
            <w:r w:rsidRPr="006D3781">
              <w:rPr>
                <w:rFonts w:asciiTheme="majorBidi" w:eastAsia="Batang" w:hAnsiTheme="majorBidi" w:cstheme="majorBidi"/>
                <w:bCs/>
                <w:snapToGrid w:val="0"/>
                <w:sz w:val="18"/>
                <w:szCs w:val="18"/>
                <w:rtl/>
                <w:lang w:eastAsia="ko-KR" w:bidi="ar-AE"/>
              </w:rPr>
              <w:t>(ثالثاً) أحدث البيانات القطاعية للبرنامج القطري (بالأطنان من قدرات استنفاد الأوزون)</w:t>
            </w:r>
          </w:p>
        </w:tc>
        <w:tc>
          <w:tcPr>
            <w:tcW w:w="2027" w:type="dxa"/>
            <w:gridSpan w:val="2"/>
            <w:hideMark/>
          </w:tcPr>
          <w:p w14:paraId="3AC8B8C4" w14:textId="2B4AE3DF" w:rsidR="00932642" w:rsidRPr="006D3781" w:rsidRDefault="00932642" w:rsidP="00932642">
            <w:pPr>
              <w:bidi/>
              <w:jc w:val="right"/>
              <w:rPr>
                <w:rFonts w:asciiTheme="majorBidi" w:hAnsiTheme="majorBidi" w:cstheme="majorBidi"/>
                <w:b/>
                <w:sz w:val="18"/>
                <w:szCs w:val="18"/>
                <w:lang w:val="en-US" w:bidi="ar-SA"/>
              </w:rPr>
            </w:pPr>
            <w:r w:rsidRPr="006D3781">
              <w:rPr>
                <w:rFonts w:asciiTheme="majorBidi" w:hAnsiTheme="majorBidi" w:cstheme="majorBidi"/>
                <w:bCs/>
                <w:sz w:val="18"/>
                <w:szCs w:val="18"/>
                <w:rtl/>
                <w:lang w:val="en-US"/>
              </w:rPr>
              <w:t>السنة:</w:t>
            </w:r>
            <w:r w:rsidRPr="006D3781">
              <w:rPr>
                <w:rFonts w:asciiTheme="majorBidi" w:hAnsiTheme="majorBidi" w:cstheme="majorBidi"/>
                <w:b/>
                <w:sz w:val="18"/>
                <w:szCs w:val="18"/>
                <w:rtl/>
                <w:lang w:val="en-US"/>
              </w:rPr>
              <w:t xml:space="preserve"> </w:t>
            </w:r>
            <w:r w:rsidRPr="006D3781">
              <w:rPr>
                <w:rFonts w:asciiTheme="majorBidi" w:hAnsiTheme="majorBidi" w:cstheme="majorBidi"/>
                <w:b/>
                <w:bCs/>
                <w:sz w:val="18"/>
                <w:szCs w:val="18"/>
                <w:lang w:val="en-US"/>
              </w:rPr>
              <w:t>2023</w:t>
            </w:r>
          </w:p>
        </w:tc>
      </w:tr>
      <w:tr w:rsidR="00A00312" w:rsidRPr="006D3781" w14:paraId="39D2A198" w14:textId="77777777" w:rsidTr="00DA63B4">
        <w:trPr>
          <w:trHeight w:val="249"/>
        </w:trPr>
        <w:tc>
          <w:tcPr>
            <w:tcW w:w="2216" w:type="dxa"/>
            <w:hideMark/>
          </w:tcPr>
          <w:p w14:paraId="5DBE9F7E" w14:textId="2188A82B" w:rsidR="00932642" w:rsidRPr="006D3781" w:rsidRDefault="00932642" w:rsidP="00932642">
            <w:pPr>
              <w:bidi/>
              <w:jc w:val="center"/>
              <w:rPr>
                <w:rFonts w:asciiTheme="majorBidi" w:hAnsiTheme="majorBidi" w:cstheme="majorBidi"/>
                <w:sz w:val="18"/>
                <w:szCs w:val="18"/>
                <w:lang w:val="en-US" w:bidi="ar-SA"/>
              </w:rPr>
            </w:pPr>
            <w:r w:rsidRPr="006D3781">
              <w:rPr>
                <w:rFonts w:asciiTheme="majorBidi" w:eastAsia="Batang" w:hAnsiTheme="majorBidi" w:cstheme="majorBidi"/>
                <w:bCs/>
                <w:snapToGrid w:val="0"/>
                <w:sz w:val="18"/>
                <w:szCs w:val="18"/>
                <w:rtl/>
                <w:lang w:eastAsia="ko-KR" w:bidi="ar-AE"/>
              </w:rPr>
              <w:t>ا</w:t>
            </w:r>
            <w:r w:rsidRPr="006D3781">
              <w:rPr>
                <w:rFonts w:asciiTheme="majorBidi" w:eastAsia="Batang" w:hAnsiTheme="majorBidi" w:cstheme="majorBidi"/>
                <w:snapToGrid w:val="0"/>
                <w:sz w:val="18"/>
                <w:szCs w:val="18"/>
                <w:rtl/>
                <w:lang w:eastAsia="ko-KR" w:bidi="ar-AE"/>
              </w:rPr>
              <w:t>لمركب الكيميائي</w:t>
            </w:r>
          </w:p>
        </w:tc>
        <w:tc>
          <w:tcPr>
            <w:tcW w:w="851" w:type="dxa"/>
            <w:hideMark/>
          </w:tcPr>
          <w:p w14:paraId="74F99922" w14:textId="5CD35BD7" w:rsidR="00932642" w:rsidRPr="006D3781" w:rsidRDefault="00932642" w:rsidP="00932642">
            <w:pPr>
              <w:bidi/>
              <w:jc w:val="center"/>
              <w:rPr>
                <w:rFonts w:asciiTheme="majorBidi" w:hAnsiTheme="majorBidi" w:cstheme="majorBidi"/>
                <w:sz w:val="18"/>
                <w:szCs w:val="18"/>
                <w:lang w:val="en-US" w:bidi="ar-SA"/>
              </w:rPr>
            </w:pPr>
            <w:r w:rsidRPr="006D3781">
              <w:rPr>
                <w:rFonts w:asciiTheme="majorBidi" w:eastAsia="Batang" w:hAnsiTheme="majorBidi" w:cstheme="majorBidi"/>
                <w:snapToGrid w:val="0"/>
                <w:sz w:val="18"/>
                <w:szCs w:val="18"/>
                <w:rtl/>
                <w:lang w:eastAsia="ko-KR" w:bidi="ar-AE"/>
              </w:rPr>
              <w:t>الإيروسول</w:t>
            </w:r>
          </w:p>
        </w:tc>
        <w:tc>
          <w:tcPr>
            <w:tcW w:w="709" w:type="dxa"/>
            <w:hideMark/>
          </w:tcPr>
          <w:p w14:paraId="2674B0ED" w14:textId="7CAA7836" w:rsidR="00932642" w:rsidRPr="006D3781" w:rsidRDefault="00932642" w:rsidP="00932642">
            <w:pPr>
              <w:bidi/>
              <w:jc w:val="center"/>
              <w:rPr>
                <w:rFonts w:asciiTheme="majorBidi" w:hAnsiTheme="majorBidi" w:cstheme="majorBidi"/>
                <w:sz w:val="18"/>
                <w:szCs w:val="18"/>
                <w:lang w:val="en-US" w:bidi="ar-SA"/>
              </w:rPr>
            </w:pPr>
            <w:r w:rsidRPr="006D3781">
              <w:rPr>
                <w:rFonts w:asciiTheme="majorBidi" w:eastAsia="Batang" w:hAnsiTheme="majorBidi" w:cstheme="majorBidi"/>
                <w:snapToGrid w:val="0"/>
                <w:sz w:val="18"/>
                <w:szCs w:val="18"/>
                <w:rtl/>
                <w:lang w:eastAsia="ko-KR" w:bidi="ar-AE"/>
              </w:rPr>
              <w:t>الرغاوى</w:t>
            </w:r>
          </w:p>
        </w:tc>
        <w:tc>
          <w:tcPr>
            <w:tcW w:w="1134" w:type="dxa"/>
            <w:hideMark/>
          </w:tcPr>
          <w:p w14:paraId="65B44C70" w14:textId="09F8D8F1" w:rsidR="00932642" w:rsidRPr="006D3781" w:rsidRDefault="00932642" w:rsidP="00932642">
            <w:pPr>
              <w:bidi/>
              <w:jc w:val="center"/>
              <w:rPr>
                <w:rFonts w:asciiTheme="majorBidi" w:hAnsiTheme="majorBidi" w:cstheme="majorBidi"/>
                <w:sz w:val="18"/>
                <w:szCs w:val="18"/>
                <w:lang w:val="en-US" w:bidi="ar-SA"/>
              </w:rPr>
            </w:pPr>
            <w:r w:rsidRPr="006D3781">
              <w:rPr>
                <w:rFonts w:asciiTheme="majorBidi" w:eastAsia="Batang" w:hAnsiTheme="majorBidi" w:cstheme="majorBidi"/>
                <w:snapToGrid w:val="0"/>
                <w:sz w:val="18"/>
                <w:szCs w:val="18"/>
                <w:rtl/>
                <w:lang w:eastAsia="ko-KR" w:bidi="ar-AE"/>
              </w:rPr>
              <w:t>مكافحة الحريق</w:t>
            </w:r>
          </w:p>
        </w:tc>
        <w:tc>
          <w:tcPr>
            <w:tcW w:w="1701" w:type="dxa"/>
            <w:gridSpan w:val="2"/>
            <w:hideMark/>
          </w:tcPr>
          <w:p w14:paraId="50E54472" w14:textId="6D9B2F5E" w:rsidR="00932642" w:rsidRPr="006D3781" w:rsidRDefault="00932642" w:rsidP="00932642">
            <w:pPr>
              <w:bidi/>
              <w:jc w:val="center"/>
              <w:rPr>
                <w:rFonts w:asciiTheme="majorBidi" w:hAnsiTheme="majorBidi" w:cstheme="majorBidi"/>
                <w:sz w:val="18"/>
                <w:szCs w:val="18"/>
                <w:lang w:val="en-US" w:bidi="ar-SA"/>
              </w:rPr>
            </w:pPr>
            <w:r w:rsidRPr="006D3781">
              <w:rPr>
                <w:rFonts w:asciiTheme="majorBidi" w:hAnsiTheme="majorBidi" w:cstheme="majorBidi"/>
                <w:sz w:val="18"/>
                <w:szCs w:val="18"/>
                <w:rtl/>
              </w:rPr>
              <w:t xml:space="preserve">التبريد </w:t>
            </w:r>
          </w:p>
        </w:tc>
        <w:tc>
          <w:tcPr>
            <w:tcW w:w="708" w:type="dxa"/>
            <w:hideMark/>
          </w:tcPr>
          <w:p w14:paraId="067FA880" w14:textId="2B3EADC1" w:rsidR="00932642" w:rsidRPr="006D3781" w:rsidRDefault="00932642" w:rsidP="00932642">
            <w:pPr>
              <w:bidi/>
              <w:jc w:val="center"/>
              <w:rPr>
                <w:rFonts w:asciiTheme="majorBidi" w:hAnsiTheme="majorBidi" w:cstheme="majorBidi"/>
                <w:sz w:val="18"/>
                <w:szCs w:val="18"/>
                <w:lang w:val="en-US" w:bidi="ar-SA"/>
              </w:rPr>
            </w:pPr>
            <w:r w:rsidRPr="006D3781">
              <w:rPr>
                <w:rFonts w:asciiTheme="majorBidi" w:hAnsiTheme="majorBidi" w:cstheme="majorBidi"/>
                <w:sz w:val="18"/>
                <w:szCs w:val="18"/>
                <w:rtl/>
              </w:rPr>
              <w:t>المذيبات</w:t>
            </w:r>
          </w:p>
        </w:tc>
        <w:tc>
          <w:tcPr>
            <w:tcW w:w="709" w:type="dxa"/>
            <w:hideMark/>
          </w:tcPr>
          <w:p w14:paraId="6A6FFD3B" w14:textId="765A6D0A" w:rsidR="00932642" w:rsidRPr="006D3781" w:rsidRDefault="00932642" w:rsidP="00932642">
            <w:pPr>
              <w:bidi/>
              <w:jc w:val="center"/>
              <w:rPr>
                <w:rFonts w:asciiTheme="majorBidi" w:hAnsiTheme="majorBidi" w:cstheme="majorBidi"/>
                <w:sz w:val="18"/>
                <w:szCs w:val="18"/>
                <w:lang w:val="en-US" w:bidi="ar-SA"/>
              </w:rPr>
            </w:pPr>
            <w:r w:rsidRPr="006D3781">
              <w:rPr>
                <w:rFonts w:asciiTheme="majorBidi" w:hAnsiTheme="majorBidi" w:cstheme="majorBidi"/>
                <w:sz w:val="18"/>
                <w:szCs w:val="18"/>
                <w:rtl/>
              </w:rPr>
              <w:t xml:space="preserve">عامل </w:t>
            </w:r>
            <w:r w:rsidRPr="006D3781">
              <w:rPr>
                <w:rFonts w:asciiTheme="majorBidi" w:hAnsiTheme="majorBidi" w:cstheme="majorBidi"/>
                <w:sz w:val="18"/>
                <w:szCs w:val="18"/>
                <w:rtl/>
                <w:lang w:bidi="ar-EG"/>
              </w:rPr>
              <w:t>ال</w:t>
            </w:r>
            <w:r w:rsidRPr="006D3781">
              <w:rPr>
                <w:rFonts w:asciiTheme="majorBidi" w:hAnsiTheme="majorBidi" w:cstheme="majorBidi"/>
                <w:sz w:val="18"/>
                <w:szCs w:val="18"/>
                <w:rtl/>
              </w:rPr>
              <w:t>تصنيع</w:t>
            </w:r>
          </w:p>
        </w:tc>
        <w:tc>
          <w:tcPr>
            <w:tcW w:w="947" w:type="dxa"/>
            <w:hideMark/>
          </w:tcPr>
          <w:p w14:paraId="6552AC41" w14:textId="15DDFCDC" w:rsidR="00932642" w:rsidRPr="006D3781" w:rsidRDefault="00932642" w:rsidP="00932642">
            <w:pPr>
              <w:bidi/>
              <w:jc w:val="center"/>
              <w:rPr>
                <w:rFonts w:asciiTheme="majorBidi" w:hAnsiTheme="majorBidi" w:cstheme="majorBidi"/>
                <w:sz w:val="18"/>
                <w:szCs w:val="18"/>
                <w:lang w:val="en-US" w:bidi="ar-SA"/>
              </w:rPr>
            </w:pPr>
            <w:r w:rsidRPr="006D3781">
              <w:rPr>
                <w:rFonts w:asciiTheme="majorBidi" w:hAnsiTheme="majorBidi" w:cstheme="majorBidi"/>
                <w:sz w:val="18"/>
                <w:szCs w:val="18"/>
                <w:rtl/>
              </w:rPr>
              <w:t>الاستخدامات المعملية</w:t>
            </w:r>
          </w:p>
        </w:tc>
        <w:tc>
          <w:tcPr>
            <w:tcW w:w="1080" w:type="dxa"/>
            <w:hideMark/>
          </w:tcPr>
          <w:p w14:paraId="2FA72211" w14:textId="53C27D5B" w:rsidR="00932642" w:rsidRPr="006D3781" w:rsidRDefault="00932642" w:rsidP="00932642">
            <w:pPr>
              <w:bidi/>
              <w:jc w:val="center"/>
              <w:rPr>
                <w:rFonts w:asciiTheme="majorBidi" w:hAnsiTheme="majorBidi" w:cstheme="majorBidi"/>
                <w:sz w:val="18"/>
                <w:szCs w:val="18"/>
                <w:lang w:val="en-US" w:bidi="ar-SA"/>
              </w:rPr>
            </w:pPr>
            <w:r w:rsidRPr="006D3781">
              <w:rPr>
                <w:rFonts w:asciiTheme="majorBidi" w:hAnsiTheme="majorBidi" w:cstheme="majorBidi"/>
                <w:sz w:val="18"/>
                <w:szCs w:val="18"/>
                <w:rtl/>
              </w:rPr>
              <w:t>إجمالي استهلاك القطاع</w:t>
            </w:r>
          </w:p>
        </w:tc>
      </w:tr>
      <w:tr w:rsidR="00932642" w:rsidRPr="006D3781" w14:paraId="5F048CB1" w14:textId="77777777" w:rsidTr="00DA63B4">
        <w:trPr>
          <w:trHeight w:val="249"/>
        </w:trPr>
        <w:tc>
          <w:tcPr>
            <w:tcW w:w="4910" w:type="dxa"/>
            <w:gridSpan w:val="4"/>
            <w:hideMark/>
          </w:tcPr>
          <w:p w14:paraId="608E1FA1" w14:textId="77777777" w:rsidR="00932642" w:rsidRPr="006D3781" w:rsidRDefault="00932642" w:rsidP="00932642">
            <w:pPr>
              <w:bidi/>
              <w:jc w:val="center"/>
              <w:rPr>
                <w:rFonts w:asciiTheme="majorBidi" w:hAnsiTheme="majorBidi" w:cstheme="majorBidi"/>
                <w:sz w:val="18"/>
                <w:szCs w:val="18"/>
                <w:lang w:val="en-US" w:bidi="ar-SA"/>
              </w:rPr>
            </w:pPr>
          </w:p>
        </w:tc>
        <w:tc>
          <w:tcPr>
            <w:tcW w:w="708" w:type="dxa"/>
            <w:hideMark/>
          </w:tcPr>
          <w:p w14:paraId="47605468" w14:textId="646DA675" w:rsidR="00932642" w:rsidRPr="006D3781" w:rsidRDefault="00932642" w:rsidP="00932642">
            <w:pPr>
              <w:bidi/>
              <w:jc w:val="center"/>
              <w:rPr>
                <w:rFonts w:asciiTheme="majorBidi" w:hAnsiTheme="majorBidi" w:cstheme="majorBidi"/>
                <w:sz w:val="18"/>
                <w:szCs w:val="18"/>
                <w:lang w:val="en-US" w:bidi="ar-SA"/>
              </w:rPr>
            </w:pPr>
            <w:r w:rsidRPr="006D3781">
              <w:rPr>
                <w:rFonts w:asciiTheme="majorBidi" w:eastAsia="Batang" w:hAnsiTheme="majorBidi" w:cstheme="majorBidi"/>
                <w:snapToGrid w:val="0"/>
                <w:sz w:val="18"/>
                <w:szCs w:val="18"/>
                <w:rtl/>
                <w:lang w:eastAsia="ko-KR" w:bidi="ar-AE"/>
              </w:rPr>
              <w:t>التصنيع</w:t>
            </w:r>
          </w:p>
        </w:tc>
        <w:tc>
          <w:tcPr>
            <w:tcW w:w="993" w:type="dxa"/>
            <w:hideMark/>
          </w:tcPr>
          <w:p w14:paraId="5592E95B" w14:textId="226E4DF3" w:rsidR="00932642" w:rsidRPr="006D3781" w:rsidRDefault="00932642" w:rsidP="00932642">
            <w:pPr>
              <w:bidi/>
              <w:jc w:val="center"/>
              <w:rPr>
                <w:rFonts w:asciiTheme="majorBidi" w:hAnsiTheme="majorBidi" w:cstheme="majorBidi"/>
                <w:sz w:val="18"/>
                <w:szCs w:val="18"/>
                <w:lang w:val="en-US" w:bidi="ar-SA"/>
              </w:rPr>
            </w:pPr>
            <w:r w:rsidRPr="006D3781">
              <w:rPr>
                <w:rFonts w:asciiTheme="majorBidi" w:eastAsia="Batang" w:hAnsiTheme="majorBidi" w:cstheme="majorBidi"/>
                <w:snapToGrid w:val="0"/>
                <w:sz w:val="18"/>
                <w:szCs w:val="18"/>
                <w:rtl/>
                <w:lang w:eastAsia="ko-KR" w:bidi="ar-AE"/>
              </w:rPr>
              <w:t>الخدمة</w:t>
            </w:r>
          </w:p>
        </w:tc>
        <w:tc>
          <w:tcPr>
            <w:tcW w:w="3444" w:type="dxa"/>
            <w:gridSpan w:val="4"/>
          </w:tcPr>
          <w:p w14:paraId="000F1E28" w14:textId="77777777" w:rsidR="00932642" w:rsidRPr="006D3781" w:rsidRDefault="00932642" w:rsidP="00932642">
            <w:pPr>
              <w:bidi/>
              <w:jc w:val="center"/>
              <w:rPr>
                <w:rFonts w:asciiTheme="majorBidi" w:hAnsiTheme="majorBidi" w:cstheme="majorBidi"/>
                <w:sz w:val="18"/>
                <w:szCs w:val="18"/>
                <w:lang w:val="en-US" w:bidi="ar-SA"/>
              </w:rPr>
            </w:pPr>
          </w:p>
        </w:tc>
      </w:tr>
      <w:tr w:rsidR="00A00312" w:rsidRPr="006D3781" w14:paraId="7DE37941" w14:textId="77777777" w:rsidTr="00DA63B4">
        <w:trPr>
          <w:trHeight w:val="249"/>
        </w:trPr>
        <w:tc>
          <w:tcPr>
            <w:tcW w:w="2216" w:type="dxa"/>
            <w:hideMark/>
          </w:tcPr>
          <w:p w14:paraId="4C9649ED" w14:textId="2A0EDD26" w:rsidR="00AD376E" w:rsidRPr="006D3781" w:rsidRDefault="00A00312" w:rsidP="00A00312">
            <w:pPr>
              <w:bidi/>
              <w:ind w:left="32"/>
              <w:jc w:val="left"/>
              <w:rPr>
                <w:rFonts w:asciiTheme="majorBidi" w:hAnsiTheme="majorBidi" w:cstheme="majorBidi"/>
                <w:sz w:val="18"/>
                <w:szCs w:val="18"/>
                <w:lang w:val="en-US" w:bidi="ar-SA"/>
              </w:rPr>
            </w:pPr>
            <w:r w:rsidRPr="006D3781">
              <w:rPr>
                <w:rFonts w:asciiTheme="majorBidi" w:hAnsiTheme="majorBidi" w:cstheme="majorBidi"/>
                <w:sz w:val="18"/>
                <w:szCs w:val="18"/>
                <w:rtl/>
                <w:lang w:val="en-US"/>
              </w:rPr>
              <w:t>الهيدروكلوروفلوروكربون</w:t>
            </w:r>
            <w:r w:rsidRPr="006D3781">
              <w:rPr>
                <w:rFonts w:asciiTheme="majorBidi" w:hAnsiTheme="majorBidi" w:cstheme="majorBidi"/>
                <w:sz w:val="18"/>
                <w:szCs w:val="18"/>
                <w:lang w:val="en-US" w:bidi="ar-SA"/>
              </w:rPr>
              <w:t xml:space="preserve"> </w:t>
            </w:r>
            <w:r w:rsidRPr="006D3781">
              <w:rPr>
                <w:rFonts w:asciiTheme="majorBidi" w:hAnsiTheme="majorBidi" w:cstheme="majorBidi"/>
                <w:sz w:val="18"/>
                <w:szCs w:val="18"/>
                <w:rtl/>
                <w:lang w:val="en-US"/>
              </w:rPr>
              <w:t>-</w:t>
            </w:r>
            <w:r w:rsidRPr="006D3781">
              <w:rPr>
                <w:rFonts w:asciiTheme="majorBidi" w:hAnsiTheme="majorBidi" w:cstheme="majorBidi"/>
                <w:sz w:val="18"/>
                <w:szCs w:val="18"/>
                <w:lang w:val="en-US" w:bidi="ar-SA"/>
              </w:rPr>
              <w:t>22</w:t>
            </w:r>
          </w:p>
        </w:tc>
        <w:tc>
          <w:tcPr>
            <w:tcW w:w="851" w:type="dxa"/>
          </w:tcPr>
          <w:p w14:paraId="3C9EF897" w14:textId="77777777" w:rsidR="00AD376E" w:rsidRPr="006D3781" w:rsidRDefault="00AD376E" w:rsidP="00AD376E">
            <w:pPr>
              <w:bidi/>
              <w:jc w:val="right"/>
              <w:rPr>
                <w:rFonts w:asciiTheme="majorBidi" w:hAnsiTheme="majorBidi" w:cstheme="majorBidi"/>
                <w:sz w:val="18"/>
                <w:szCs w:val="18"/>
                <w:lang w:val="en-US" w:bidi="ar-SA"/>
              </w:rPr>
            </w:pPr>
          </w:p>
        </w:tc>
        <w:tc>
          <w:tcPr>
            <w:tcW w:w="709" w:type="dxa"/>
          </w:tcPr>
          <w:p w14:paraId="39B39D7C" w14:textId="77777777" w:rsidR="00AD376E" w:rsidRPr="006D3781" w:rsidRDefault="00AD376E" w:rsidP="00AD376E">
            <w:pPr>
              <w:bidi/>
              <w:jc w:val="right"/>
              <w:rPr>
                <w:rFonts w:asciiTheme="majorBidi" w:hAnsiTheme="majorBidi" w:cstheme="majorBidi"/>
                <w:sz w:val="18"/>
                <w:szCs w:val="18"/>
                <w:lang w:val="en-US" w:bidi="ar-SA"/>
              </w:rPr>
            </w:pPr>
          </w:p>
        </w:tc>
        <w:tc>
          <w:tcPr>
            <w:tcW w:w="1134" w:type="dxa"/>
          </w:tcPr>
          <w:p w14:paraId="3AAD75B7" w14:textId="77777777" w:rsidR="00AD376E" w:rsidRPr="006D3781" w:rsidRDefault="00AD376E" w:rsidP="00AD376E">
            <w:pPr>
              <w:bidi/>
              <w:jc w:val="right"/>
              <w:rPr>
                <w:rFonts w:asciiTheme="majorBidi" w:hAnsiTheme="majorBidi" w:cstheme="majorBidi"/>
                <w:sz w:val="18"/>
                <w:szCs w:val="18"/>
                <w:lang w:val="en-US" w:bidi="ar-SA"/>
              </w:rPr>
            </w:pPr>
          </w:p>
        </w:tc>
        <w:tc>
          <w:tcPr>
            <w:tcW w:w="708" w:type="dxa"/>
          </w:tcPr>
          <w:p w14:paraId="2B89B4E4" w14:textId="77777777" w:rsidR="00AD376E" w:rsidRPr="006D3781" w:rsidRDefault="00AD376E" w:rsidP="00AD376E">
            <w:pPr>
              <w:bidi/>
              <w:jc w:val="right"/>
              <w:rPr>
                <w:rFonts w:asciiTheme="majorBidi" w:hAnsiTheme="majorBidi" w:cstheme="majorBidi"/>
                <w:sz w:val="18"/>
                <w:szCs w:val="18"/>
                <w:lang w:val="en-US" w:bidi="ar-SA"/>
              </w:rPr>
            </w:pPr>
          </w:p>
        </w:tc>
        <w:tc>
          <w:tcPr>
            <w:tcW w:w="993" w:type="dxa"/>
          </w:tcPr>
          <w:p w14:paraId="5CED4646" w14:textId="77777777" w:rsidR="00AD376E" w:rsidRPr="006D3781" w:rsidRDefault="00AD376E" w:rsidP="00AD376E">
            <w:pPr>
              <w:bidi/>
              <w:jc w:val="righ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3.37</w:t>
            </w:r>
          </w:p>
        </w:tc>
        <w:tc>
          <w:tcPr>
            <w:tcW w:w="708" w:type="dxa"/>
          </w:tcPr>
          <w:p w14:paraId="15ADD528" w14:textId="77777777" w:rsidR="00AD376E" w:rsidRPr="006D3781" w:rsidRDefault="00AD376E" w:rsidP="00AD376E">
            <w:pPr>
              <w:bidi/>
              <w:jc w:val="right"/>
              <w:rPr>
                <w:rFonts w:asciiTheme="majorBidi" w:hAnsiTheme="majorBidi" w:cstheme="majorBidi"/>
                <w:sz w:val="18"/>
                <w:szCs w:val="18"/>
                <w:lang w:val="en-US" w:bidi="ar-SA"/>
              </w:rPr>
            </w:pPr>
          </w:p>
        </w:tc>
        <w:tc>
          <w:tcPr>
            <w:tcW w:w="709" w:type="dxa"/>
          </w:tcPr>
          <w:p w14:paraId="48D71E52" w14:textId="77777777" w:rsidR="00AD376E" w:rsidRPr="006D3781" w:rsidRDefault="00AD376E" w:rsidP="00AD376E">
            <w:pPr>
              <w:bidi/>
              <w:jc w:val="right"/>
              <w:rPr>
                <w:rFonts w:asciiTheme="majorBidi" w:hAnsiTheme="majorBidi" w:cstheme="majorBidi"/>
                <w:sz w:val="18"/>
                <w:szCs w:val="18"/>
                <w:lang w:val="en-US" w:bidi="ar-SA"/>
              </w:rPr>
            </w:pPr>
          </w:p>
        </w:tc>
        <w:tc>
          <w:tcPr>
            <w:tcW w:w="947" w:type="dxa"/>
          </w:tcPr>
          <w:p w14:paraId="7FB311DE" w14:textId="77777777" w:rsidR="00AD376E" w:rsidRPr="006D3781" w:rsidRDefault="00AD376E" w:rsidP="00AD376E">
            <w:pPr>
              <w:bidi/>
              <w:jc w:val="right"/>
              <w:rPr>
                <w:rFonts w:asciiTheme="majorBidi" w:hAnsiTheme="majorBidi" w:cstheme="majorBidi"/>
                <w:sz w:val="18"/>
                <w:szCs w:val="18"/>
                <w:lang w:val="en-US" w:bidi="ar-SA"/>
              </w:rPr>
            </w:pPr>
          </w:p>
        </w:tc>
        <w:tc>
          <w:tcPr>
            <w:tcW w:w="1080" w:type="dxa"/>
          </w:tcPr>
          <w:p w14:paraId="13C168F0" w14:textId="77777777" w:rsidR="00AD376E" w:rsidRPr="006D3781" w:rsidRDefault="00AD376E" w:rsidP="00AD376E">
            <w:pPr>
              <w:bidi/>
              <w:jc w:val="right"/>
              <w:rPr>
                <w:rFonts w:asciiTheme="majorBidi" w:hAnsiTheme="majorBidi" w:cstheme="majorBidi"/>
                <w:sz w:val="18"/>
                <w:szCs w:val="18"/>
                <w:lang w:val="en-US" w:bidi="ar-SA"/>
              </w:rPr>
            </w:pPr>
            <w:r w:rsidRPr="006D3781">
              <w:rPr>
                <w:rFonts w:asciiTheme="majorBidi" w:hAnsiTheme="majorBidi" w:cstheme="majorBidi"/>
                <w:color w:val="000000" w:themeColor="text1"/>
                <w:sz w:val="18"/>
                <w:szCs w:val="18"/>
                <w:lang w:val="en-CA" w:bidi="ar-SA"/>
              </w:rPr>
              <w:t>3.37</w:t>
            </w:r>
          </w:p>
        </w:tc>
      </w:tr>
    </w:tbl>
    <w:p w14:paraId="1AAFAA0D" w14:textId="77777777" w:rsidR="00AD376E" w:rsidRPr="006D3781" w:rsidRDefault="00AD376E" w:rsidP="00AD376E">
      <w:pPr>
        <w:jc w:val="center"/>
        <w:rPr>
          <w:rFonts w:asciiTheme="majorBidi" w:hAnsiTheme="majorBidi" w:cstheme="majorBidi"/>
          <w:sz w:val="18"/>
          <w:szCs w:val="18"/>
          <w:lang w:val="en-CA" w:bidi="ar-SA"/>
        </w:rPr>
      </w:pPr>
    </w:p>
    <w:tbl>
      <w:tblPr>
        <w:tblStyle w:val="TableGrid"/>
        <w:bidiVisual/>
        <w:tblW w:w="10078" w:type="dxa"/>
        <w:tblLook w:val="04A0" w:firstRow="1" w:lastRow="0" w:firstColumn="1" w:lastColumn="0" w:noHBand="0" w:noVBand="1"/>
      </w:tblPr>
      <w:tblGrid>
        <w:gridCol w:w="2405"/>
        <w:gridCol w:w="1701"/>
        <w:gridCol w:w="4394"/>
        <w:gridCol w:w="1578"/>
      </w:tblGrid>
      <w:tr w:rsidR="00AD376E" w:rsidRPr="006D3781" w14:paraId="19929A82" w14:textId="77777777" w:rsidTr="00DA63B4">
        <w:trPr>
          <w:trHeight w:val="276"/>
        </w:trPr>
        <w:tc>
          <w:tcPr>
            <w:tcW w:w="10078" w:type="dxa"/>
            <w:gridSpan w:val="4"/>
            <w:hideMark/>
          </w:tcPr>
          <w:p w14:paraId="601B7CE1" w14:textId="17E29E5F" w:rsidR="00AD376E" w:rsidRPr="006D3781" w:rsidRDefault="00A00312" w:rsidP="00A00312">
            <w:pPr>
              <w:bidi/>
              <w:jc w:val="left"/>
              <w:rPr>
                <w:rFonts w:asciiTheme="majorBidi" w:hAnsiTheme="majorBidi" w:cstheme="majorBidi"/>
                <w:b/>
                <w:sz w:val="18"/>
                <w:szCs w:val="18"/>
                <w:lang w:val="en-US" w:bidi="ar-SA"/>
              </w:rPr>
            </w:pPr>
            <w:r w:rsidRPr="006D3781">
              <w:rPr>
                <w:rFonts w:asciiTheme="majorBidi" w:hAnsiTheme="majorBidi" w:cstheme="majorBidi"/>
                <w:b/>
                <w:bCs/>
                <w:sz w:val="18"/>
                <w:szCs w:val="18"/>
                <w:rtl/>
                <w:lang w:val="en-US" w:bidi="ar-AE"/>
              </w:rPr>
              <w:t>(رابعاً) بيانات الاستهلاك (بالأطنان من قدرات استنفاد الأوزون)</w:t>
            </w:r>
          </w:p>
        </w:tc>
      </w:tr>
      <w:tr w:rsidR="00AD376E" w:rsidRPr="006D3781" w14:paraId="4C0AAFBA" w14:textId="77777777" w:rsidTr="00DA63B4">
        <w:trPr>
          <w:trHeight w:val="276"/>
        </w:trPr>
        <w:tc>
          <w:tcPr>
            <w:tcW w:w="2405" w:type="dxa"/>
            <w:hideMark/>
          </w:tcPr>
          <w:p w14:paraId="283E2DBE" w14:textId="75ABE408" w:rsidR="00AD376E" w:rsidRPr="006D3781" w:rsidRDefault="00066C47" w:rsidP="00066C47">
            <w:pPr>
              <w:bidi/>
              <w:jc w:val="center"/>
              <w:rPr>
                <w:rFonts w:asciiTheme="majorBidi" w:hAnsiTheme="majorBidi" w:cstheme="majorBidi"/>
                <w:sz w:val="18"/>
                <w:szCs w:val="18"/>
                <w:lang w:val="en-US" w:bidi="ar-SA"/>
              </w:rPr>
            </w:pPr>
            <w:r w:rsidRPr="006D3781">
              <w:rPr>
                <w:rFonts w:asciiTheme="majorBidi" w:hAnsiTheme="majorBidi" w:cstheme="majorBidi"/>
                <w:sz w:val="18"/>
                <w:szCs w:val="18"/>
                <w:rtl/>
                <w:lang w:val="en-US"/>
              </w:rPr>
              <w:t xml:space="preserve">خط الأساس للفترة </w:t>
            </w:r>
            <w:r w:rsidRPr="006D3781">
              <w:rPr>
                <w:rFonts w:asciiTheme="majorBidi" w:hAnsiTheme="majorBidi" w:cstheme="majorBidi"/>
                <w:sz w:val="18"/>
                <w:szCs w:val="18"/>
                <w:rtl/>
                <w:lang w:val="en-US" w:bidi="ar-SA"/>
              </w:rPr>
              <w:t>2009-2010:</w:t>
            </w:r>
          </w:p>
        </w:tc>
        <w:tc>
          <w:tcPr>
            <w:tcW w:w="1701" w:type="dxa"/>
            <w:hideMark/>
          </w:tcPr>
          <w:p w14:paraId="746D948F" w14:textId="77777777" w:rsidR="00AD376E" w:rsidRPr="006D3781" w:rsidRDefault="00AD376E" w:rsidP="00AD376E">
            <w:pPr>
              <w:bidi/>
              <w:jc w:val="right"/>
              <w:rPr>
                <w:rFonts w:asciiTheme="majorBidi" w:hAnsiTheme="majorBidi" w:cstheme="majorBidi"/>
                <w:sz w:val="18"/>
                <w:szCs w:val="18"/>
                <w:lang w:val="en-US" w:bidi="ar-SA"/>
              </w:rPr>
            </w:pPr>
            <w:r w:rsidRPr="006D3781">
              <w:rPr>
                <w:rFonts w:asciiTheme="majorBidi" w:hAnsiTheme="majorBidi" w:cstheme="majorBidi"/>
                <w:color w:val="000000" w:themeColor="text1"/>
                <w:sz w:val="18"/>
                <w:szCs w:val="18"/>
                <w:lang w:val="en-CA" w:bidi="ar-SA"/>
              </w:rPr>
              <w:t>5.5</w:t>
            </w:r>
          </w:p>
        </w:tc>
        <w:tc>
          <w:tcPr>
            <w:tcW w:w="4394" w:type="dxa"/>
            <w:hideMark/>
          </w:tcPr>
          <w:p w14:paraId="2AE9172E" w14:textId="00E168B4" w:rsidR="00AD376E" w:rsidRPr="006D3781" w:rsidRDefault="00066C47" w:rsidP="00066C47">
            <w:pPr>
              <w:bidi/>
              <w:jc w:val="center"/>
              <w:rPr>
                <w:rFonts w:asciiTheme="majorBidi" w:hAnsiTheme="majorBidi" w:cstheme="majorBidi"/>
                <w:sz w:val="18"/>
                <w:szCs w:val="18"/>
                <w:lang w:val="en-US" w:bidi="ar-SA"/>
              </w:rPr>
            </w:pPr>
            <w:r w:rsidRPr="006D3781">
              <w:rPr>
                <w:rFonts w:asciiTheme="majorBidi" w:hAnsiTheme="majorBidi" w:cstheme="majorBidi"/>
                <w:b/>
                <w:sz w:val="18"/>
                <w:szCs w:val="18"/>
                <w:rtl/>
                <w:lang w:val="en-US" w:bidi="ar-SA"/>
              </w:rPr>
              <w:t>نقطة البداية للتخفيضات المجمعة المستدامة:</w:t>
            </w:r>
          </w:p>
        </w:tc>
        <w:tc>
          <w:tcPr>
            <w:tcW w:w="1578" w:type="dxa"/>
            <w:hideMark/>
          </w:tcPr>
          <w:p w14:paraId="4B2B0279" w14:textId="77777777" w:rsidR="00AD376E" w:rsidRPr="006D3781" w:rsidRDefault="00AD376E" w:rsidP="00AD376E">
            <w:pPr>
              <w:bidi/>
              <w:jc w:val="right"/>
              <w:rPr>
                <w:rFonts w:asciiTheme="majorBidi" w:hAnsiTheme="majorBidi" w:cstheme="majorBidi"/>
                <w:sz w:val="18"/>
                <w:szCs w:val="18"/>
                <w:lang w:val="en-US" w:bidi="ar-SA"/>
              </w:rPr>
            </w:pPr>
            <w:r w:rsidRPr="006D3781">
              <w:rPr>
                <w:rFonts w:asciiTheme="majorBidi" w:hAnsiTheme="majorBidi" w:cstheme="majorBidi"/>
                <w:color w:val="000000" w:themeColor="text1"/>
                <w:sz w:val="18"/>
                <w:szCs w:val="18"/>
                <w:lang w:val="en-CA" w:bidi="ar-SA"/>
              </w:rPr>
              <w:t>5.5</w:t>
            </w:r>
          </w:p>
        </w:tc>
      </w:tr>
      <w:tr w:rsidR="00AD376E" w:rsidRPr="006D3781" w14:paraId="2D6164E7" w14:textId="77777777" w:rsidTr="00DA63B4">
        <w:trPr>
          <w:trHeight w:val="276"/>
        </w:trPr>
        <w:tc>
          <w:tcPr>
            <w:tcW w:w="10078" w:type="dxa"/>
            <w:gridSpan w:val="4"/>
            <w:hideMark/>
          </w:tcPr>
          <w:p w14:paraId="51044F42" w14:textId="4E3D15BA" w:rsidR="00AD376E" w:rsidRPr="006D3781" w:rsidRDefault="00066C47" w:rsidP="00066C47">
            <w:pPr>
              <w:bidi/>
              <w:ind w:left="316"/>
              <w:rPr>
                <w:rFonts w:asciiTheme="majorBidi" w:hAnsiTheme="majorBidi" w:cstheme="majorBidi"/>
                <w:b/>
                <w:sz w:val="18"/>
                <w:szCs w:val="18"/>
                <w:lang w:val="en-US" w:bidi="ar-SA"/>
              </w:rPr>
            </w:pPr>
            <w:r w:rsidRPr="006D3781">
              <w:rPr>
                <w:rFonts w:asciiTheme="majorBidi" w:hAnsiTheme="majorBidi" w:cstheme="majorBidi"/>
                <w:b/>
                <w:bCs/>
                <w:sz w:val="18"/>
                <w:szCs w:val="18"/>
                <w:rtl/>
                <w:lang w:val="en-US" w:bidi="ar-SA"/>
              </w:rPr>
              <w:t>الاستهلاك المؤهل للتمويل</w:t>
            </w:r>
          </w:p>
        </w:tc>
      </w:tr>
      <w:tr w:rsidR="00AD376E" w:rsidRPr="006D3781" w14:paraId="36F5545F" w14:textId="77777777" w:rsidTr="00DA63B4">
        <w:trPr>
          <w:trHeight w:val="276"/>
        </w:trPr>
        <w:tc>
          <w:tcPr>
            <w:tcW w:w="2405" w:type="dxa"/>
            <w:hideMark/>
          </w:tcPr>
          <w:p w14:paraId="0C68C82A" w14:textId="7886D95C" w:rsidR="00AD376E" w:rsidRPr="006D3781" w:rsidRDefault="00066C47" w:rsidP="00066C47">
            <w:pPr>
              <w:bidi/>
              <w:jc w:val="center"/>
              <w:rPr>
                <w:rFonts w:asciiTheme="majorBidi" w:hAnsiTheme="majorBidi" w:cstheme="majorBidi"/>
                <w:sz w:val="18"/>
                <w:szCs w:val="18"/>
                <w:lang w:val="en-US" w:bidi="ar-SA"/>
              </w:rPr>
            </w:pPr>
            <w:r w:rsidRPr="006D3781">
              <w:rPr>
                <w:rFonts w:asciiTheme="majorBidi" w:hAnsiTheme="majorBidi" w:cstheme="majorBidi"/>
                <w:b/>
                <w:sz w:val="18"/>
                <w:szCs w:val="18"/>
                <w:rtl/>
                <w:lang w:val="en-US" w:bidi="ar-SA"/>
              </w:rPr>
              <w:t>الموافق عليه بالفعل:</w:t>
            </w:r>
          </w:p>
        </w:tc>
        <w:tc>
          <w:tcPr>
            <w:tcW w:w="1701" w:type="dxa"/>
            <w:hideMark/>
          </w:tcPr>
          <w:p w14:paraId="2AD3A95C" w14:textId="77777777" w:rsidR="00AD376E" w:rsidRPr="006D3781" w:rsidRDefault="00AD376E" w:rsidP="00AD376E">
            <w:pPr>
              <w:bidi/>
              <w:jc w:val="right"/>
              <w:rPr>
                <w:rFonts w:asciiTheme="majorBidi" w:hAnsiTheme="majorBidi" w:cstheme="majorBidi"/>
                <w:sz w:val="18"/>
                <w:szCs w:val="18"/>
                <w:lang w:val="en-US" w:bidi="ar-SA"/>
              </w:rPr>
            </w:pPr>
            <w:r w:rsidRPr="006D3781">
              <w:rPr>
                <w:rFonts w:asciiTheme="majorBidi" w:hAnsiTheme="majorBidi" w:cstheme="majorBidi"/>
                <w:color w:val="000000" w:themeColor="text1"/>
                <w:sz w:val="18"/>
                <w:szCs w:val="18"/>
                <w:lang w:val="en-CA" w:bidi="ar-SA"/>
              </w:rPr>
              <w:t>5.50</w:t>
            </w:r>
          </w:p>
        </w:tc>
        <w:tc>
          <w:tcPr>
            <w:tcW w:w="4394" w:type="dxa"/>
            <w:hideMark/>
          </w:tcPr>
          <w:p w14:paraId="1514E772" w14:textId="3034A791" w:rsidR="00AD376E" w:rsidRPr="006D3781" w:rsidRDefault="00066C47" w:rsidP="00066C47">
            <w:pPr>
              <w:bidi/>
              <w:jc w:val="center"/>
              <w:rPr>
                <w:rFonts w:asciiTheme="majorBidi" w:hAnsiTheme="majorBidi" w:cstheme="majorBidi"/>
                <w:i/>
                <w:sz w:val="18"/>
                <w:szCs w:val="18"/>
                <w:lang w:val="en-US" w:bidi="ar-SA"/>
              </w:rPr>
            </w:pPr>
            <w:r w:rsidRPr="006D3781">
              <w:rPr>
                <w:rFonts w:asciiTheme="majorBidi" w:hAnsiTheme="majorBidi" w:cstheme="majorBidi"/>
                <w:b/>
                <w:sz w:val="18"/>
                <w:szCs w:val="18"/>
                <w:rtl/>
                <w:lang w:val="en-US" w:bidi="ar-SA"/>
              </w:rPr>
              <w:t>المتبقي:</w:t>
            </w:r>
          </w:p>
        </w:tc>
        <w:tc>
          <w:tcPr>
            <w:tcW w:w="1578" w:type="dxa"/>
            <w:hideMark/>
          </w:tcPr>
          <w:p w14:paraId="5DFFBCA8" w14:textId="77777777" w:rsidR="00AD376E" w:rsidRPr="006D3781" w:rsidRDefault="00AD376E" w:rsidP="00AD376E">
            <w:pPr>
              <w:bidi/>
              <w:jc w:val="right"/>
              <w:rPr>
                <w:rFonts w:asciiTheme="majorBidi" w:hAnsiTheme="majorBidi" w:cstheme="majorBidi"/>
                <w:sz w:val="18"/>
                <w:szCs w:val="18"/>
                <w:lang w:val="en-US" w:bidi="ar-SA"/>
              </w:rPr>
            </w:pPr>
            <w:r w:rsidRPr="006D3781">
              <w:rPr>
                <w:rFonts w:asciiTheme="majorBidi" w:hAnsiTheme="majorBidi" w:cstheme="majorBidi"/>
                <w:color w:val="000000" w:themeColor="text1"/>
                <w:sz w:val="18"/>
                <w:szCs w:val="18"/>
                <w:lang w:val="en-CA" w:bidi="ar-SA"/>
              </w:rPr>
              <w:t>0.00</w:t>
            </w:r>
          </w:p>
        </w:tc>
      </w:tr>
    </w:tbl>
    <w:p w14:paraId="7CB28418" w14:textId="77777777" w:rsidR="00AD376E" w:rsidRPr="006D3781" w:rsidRDefault="00AD376E" w:rsidP="00AD376E">
      <w:pPr>
        <w:jc w:val="center"/>
        <w:rPr>
          <w:rFonts w:asciiTheme="majorBidi" w:hAnsiTheme="majorBidi" w:cstheme="majorBidi"/>
          <w:sz w:val="18"/>
          <w:szCs w:val="18"/>
          <w:lang w:val="en-CA" w:bidi="ar-SA"/>
        </w:rPr>
      </w:pPr>
    </w:p>
    <w:tbl>
      <w:tblPr>
        <w:tblStyle w:val="TableGrid"/>
        <w:bidiVisual/>
        <w:tblW w:w="5389" w:type="pct"/>
        <w:tblLook w:val="04A0" w:firstRow="1" w:lastRow="0" w:firstColumn="1" w:lastColumn="0" w:noHBand="0" w:noVBand="1"/>
      </w:tblPr>
      <w:tblGrid>
        <w:gridCol w:w="1416"/>
        <w:gridCol w:w="2654"/>
        <w:gridCol w:w="1459"/>
        <w:gridCol w:w="1459"/>
        <w:gridCol w:w="1459"/>
        <w:gridCol w:w="1630"/>
      </w:tblGrid>
      <w:tr w:rsidR="00AD376E" w:rsidRPr="006D3781" w14:paraId="1B00047A" w14:textId="77777777" w:rsidTr="00DA63B4">
        <w:trPr>
          <w:trHeight w:val="264"/>
        </w:trPr>
        <w:tc>
          <w:tcPr>
            <w:tcW w:w="2018" w:type="pct"/>
            <w:gridSpan w:val="2"/>
            <w:hideMark/>
          </w:tcPr>
          <w:p w14:paraId="678286C6" w14:textId="0DC10FFA" w:rsidR="00AD376E" w:rsidRPr="006D3781" w:rsidRDefault="00066C47" w:rsidP="00066C47">
            <w:pPr>
              <w:bidi/>
              <w:jc w:val="left"/>
              <w:rPr>
                <w:rFonts w:asciiTheme="majorBidi" w:hAnsiTheme="majorBidi" w:cstheme="majorBidi"/>
                <w:b/>
                <w:sz w:val="18"/>
                <w:szCs w:val="18"/>
                <w:lang w:val="en-US" w:bidi="ar-SA"/>
              </w:rPr>
            </w:pPr>
            <w:r w:rsidRPr="006D3781">
              <w:rPr>
                <w:rFonts w:asciiTheme="majorBidi" w:hAnsiTheme="majorBidi" w:cstheme="majorBidi"/>
                <w:b/>
                <w:bCs/>
                <w:sz w:val="18"/>
                <w:szCs w:val="18"/>
                <w:rtl/>
                <w:lang w:val="en-US" w:bidi="ar-AE"/>
              </w:rPr>
              <w:t>(خامساً) خطة الأعمال المعتمدة</w:t>
            </w:r>
          </w:p>
        </w:tc>
        <w:tc>
          <w:tcPr>
            <w:tcW w:w="724" w:type="pct"/>
            <w:vAlign w:val="center"/>
            <w:hideMark/>
          </w:tcPr>
          <w:p w14:paraId="15795617" w14:textId="79B26105" w:rsidR="00AD376E" w:rsidRPr="006D3781" w:rsidRDefault="00AD376E" w:rsidP="00AD376E">
            <w:pPr>
              <w:bidi/>
              <w:jc w:val="center"/>
              <w:rPr>
                <w:rFonts w:asciiTheme="majorBidi" w:hAnsiTheme="majorBidi" w:cstheme="majorBidi"/>
                <w:b/>
                <w:sz w:val="18"/>
                <w:szCs w:val="18"/>
                <w:lang w:val="en-US" w:bidi="ar-SA"/>
              </w:rPr>
            </w:pPr>
            <w:r w:rsidRPr="006D3781">
              <w:rPr>
                <w:rFonts w:asciiTheme="majorBidi" w:hAnsiTheme="majorBidi" w:cstheme="majorBidi"/>
                <w:sz w:val="18"/>
                <w:szCs w:val="18"/>
                <w:lang w:val="en-US" w:bidi="ar-SA"/>
              </w:rPr>
              <w:t>*</w:t>
            </w:r>
            <w:r w:rsidR="00066C47" w:rsidRPr="006D3781">
              <w:rPr>
                <w:rFonts w:asciiTheme="majorBidi" w:hAnsiTheme="majorBidi" w:cstheme="majorBidi"/>
                <w:b/>
                <w:sz w:val="18"/>
                <w:szCs w:val="18"/>
                <w:lang w:val="en-US" w:bidi="ar-SA"/>
              </w:rPr>
              <w:t>2025</w:t>
            </w:r>
          </w:p>
        </w:tc>
        <w:tc>
          <w:tcPr>
            <w:tcW w:w="724" w:type="pct"/>
            <w:vAlign w:val="center"/>
            <w:hideMark/>
          </w:tcPr>
          <w:p w14:paraId="6AE86301" w14:textId="77777777" w:rsidR="00AD376E" w:rsidRPr="006D3781" w:rsidRDefault="00AD376E" w:rsidP="00AD376E">
            <w:pPr>
              <w:bidi/>
              <w:jc w:val="center"/>
              <w:rPr>
                <w:rFonts w:asciiTheme="majorBidi" w:hAnsiTheme="majorBidi" w:cstheme="majorBidi"/>
                <w:b/>
                <w:sz w:val="18"/>
                <w:szCs w:val="18"/>
                <w:lang w:val="en-US" w:bidi="ar-SA"/>
              </w:rPr>
            </w:pPr>
            <w:r w:rsidRPr="006D3781">
              <w:rPr>
                <w:rFonts w:asciiTheme="majorBidi" w:hAnsiTheme="majorBidi" w:cstheme="majorBidi"/>
                <w:b/>
                <w:sz w:val="18"/>
                <w:szCs w:val="18"/>
                <w:lang w:val="en-US" w:bidi="ar-SA"/>
              </w:rPr>
              <w:t>2026</w:t>
            </w:r>
          </w:p>
        </w:tc>
        <w:tc>
          <w:tcPr>
            <w:tcW w:w="724" w:type="pct"/>
            <w:vAlign w:val="center"/>
            <w:hideMark/>
          </w:tcPr>
          <w:p w14:paraId="702B1579" w14:textId="77777777" w:rsidR="00AD376E" w:rsidRPr="006D3781" w:rsidRDefault="00AD376E" w:rsidP="00AD376E">
            <w:pPr>
              <w:bidi/>
              <w:jc w:val="center"/>
              <w:rPr>
                <w:rFonts w:asciiTheme="majorBidi" w:hAnsiTheme="majorBidi" w:cstheme="majorBidi"/>
                <w:b/>
                <w:sz w:val="18"/>
                <w:szCs w:val="18"/>
                <w:lang w:val="en-US" w:bidi="ar-SA"/>
              </w:rPr>
            </w:pPr>
            <w:r w:rsidRPr="006D3781">
              <w:rPr>
                <w:rFonts w:asciiTheme="majorBidi" w:hAnsiTheme="majorBidi" w:cstheme="majorBidi"/>
                <w:b/>
                <w:sz w:val="18"/>
                <w:szCs w:val="18"/>
                <w:lang w:val="en-US" w:bidi="ar-SA"/>
              </w:rPr>
              <w:t>2027</w:t>
            </w:r>
          </w:p>
        </w:tc>
        <w:tc>
          <w:tcPr>
            <w:tcW w:w="810" w:type="pct"/>
            <w:vAlign w:val="center"/>
            <w:hideMark/>
          </w:tcPr>
          <w:p w14:paraId="3FE3A364" w14:textId="0A60570B" w:rsidR="00AD376E" w:rsidRPr="006D3781" w:rsidRDefault="00066C47" w:rsidP="00AD376E">
            <w:pPr>
              <w:bidi/>
              <w:jc w:val="center"/>
              <w:rPr>
                <w:rFonts w:asciiTheme="majorBidi" w:hAnsiTheme="majorBidi" w:cstheme="majorBidi"/>
                <w:bCs/>
                <w:sz w:val="18"/>
                <w:szCs w:val="18"/>
                <w:lang w:val="en-US" w:bidi="ar-SA"/>
              </w:rPr>
            </w:pPr>
            <w:r w:rsidRPr="006D3781">
              <w:rPr>
                <w:rFonts w:asciiTheme="majorBidi" w:hAnsiTheme="majorBidi" w:cstheme="majorBidi"/>
                <w:bCs/>
                <w:sz w:val="18"/>
                <w:szCs w:val="18"/>
                <w:rtl/>
                <w:lang w:val="en-US" w:bidi="ar-SA"/>
              </w:rPr>
              <w:t>المجموع</w:t>
            </w:r>
          </w:p>
        </w:tc>
      </w:tr>
      <w:tr w:rsidR="004C14F4" w:rsidRPr="006D3781" w14:paraId="0A6CEBAC" w14:textId="77777777" w:rsidTr="00DA63B4">
        <w:trPr>
          <w:trHeight w:val="187"/>
        </w:trPr>
        <w:tc>
          <w:tcPr>
            <w:tcW w:w="702" w:type="pct"/>
            <w:vMerge w:val="restart"/>
            <w:vAlign w:val="center"/>
            <w:hideMark/>
          </w:tcPr>
          <w:p w14:paraId="6AB88B4B" w14:textId="5E3C2E7C" w:rsidR="004C14F4" w:rsidRPr="006D3781" w:rsidRDefault="004C14F4" w:rsidP="004C14F4">
            <w:pPr>
              <w:bidi/>
              <w:jc w:val="center"/>
              <w:rPr>
                <w:rFonts w:asciiTheme="majorBidi" w:hAnsiTheme="majorBidi" w:cstheme="majorBidi"/>
                <w:sz w:val="18"/>
                <w:szCs w:val="18"/>
                <w:lang w:val="en-US" w:bidi="ar-SA"/>
              </w:rPr>
            </w:pPr>
            <w:r w:rsidRPr="006D3781">
              <w:rPr>
                <w:rFonts w:asciiTheme="majorBidi" w:hAnsiTheme="majorBidi" w:cstheme="majorBidi"/>
                <w:color w:val="000000" w:themeColor="text1"/>
                <w:sz w:val="18"/>
                <w:szCs w:val="18"/>
                <w:rtl/>
                <w:lang w:val="en-CA" w:bidi="ar-SA"/>
              </w:rPr>
              <w:t>اليونيب</w:t>
            </w:r>
          </w:p>
        </w:tc>
        <w:tc>
          <w:tcPr>
            <w:tcW w:w="1317" w:type="pct"/>
            <w:hideMark/>
          </w:tcPr>
          <w:p w14:paraId="44C4A752" w14:textId="5382F552"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rtl/>
                <w:lang w:val="en-CA" w:bidi="ar-SA"/>
              </w:rPr>
              <w:t>إزالة المواد المستنفدة للأوزون (طن من قدرات استنفاد الأوزون)</w:t>
            </w:r>
          </w:p>
        </w:tc>
        <w:tc>
          <w:tcPr>
            <w:tcW w:w="724" w:type="pct"/>
          </w:tcPr>
          <w:p w14:paraId="4753BDEB"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0.61</w:t>
            </w:r>
          </w:p>
        </w:tc>
        <w:tc>
          <w:tcPr>
            <w:tcW w:w="724" w:type="pct"/>
          </w:tcPr>
          <w:p w14:paraId="72A9C4FF"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0.60</w:t>
            </w:r>
          </w:p>
        </w:tc>
        <w:tc>
          <w:tcPr>
            <w:tcW w:w="724" w:type="pct"/>
          </w:tcPr>
          <w:p w14:paraId="75F768AA"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0.00</w:t>
            </w:r>
          </w:p>
        </w:tc>
        <w:tc>
          <w:tcPr>
            <w:tcW w:w="810" w:type="pct"/>
          </w:tcPr>
          <w:p w14:paraId="2F772FAE"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1.21</w:t>
            </w:r>
          </w:p>
        </w:tc>
      </w:tr>
      <w:tr w:rsidR="004C14F4" w:rsidRPr="006D3781" w14:paraId="32BD7677" w14:textId="77777777" w:rsidTr="00DA63B4">
        <w:trPr>
          <w:trHeight w:val="55"/>
        </w:trPr>
        <w:tc>
          <w:tcPr>
            <w:tcW w:w="702" w:type="pct"/>
            <w:vMerge/>
            <w:vAlign w:val="center"/>
            <w:hideMark/>
          </w:tcPr>
          <w:p w14:paraId="0F99E793" w14:textId="77777777" w:rsidR="004C14F4" w:rsidRPr="006D3781" w:rsidRDefault="004C14F4" w:rsidP="004C14F4">
            <w:pPr>
              <w:bidi/>
              <w:rPr>
                <w:rFonts w:asciiTheme="majorBidi" w:hAnsiTheme="majorBidi" w:cstheme="majorBidi"/>
                <w:sz w:val="18"/>
                <w:szCs w:val="18"/>
                <w:lang w:val="en-US" w:bidi="ar-SA"/>
              </w:rPr>
            </w:pPr>
          </w:p>
        </w:tc>
        <w:tc>
          <w:tcPr>
            <w:tcW w:w="1317" w:type="pct"/>
            <w:hideMark/>
          </w:tcPr>
          <w:p w14:paraId="1E55ADD3" w14:textId="3C932A7C"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rtl/>
                <w:lang w:val="en-CA" w:bidi="ar-SA"/>
              </w:rPr>
              <w:t>التمويل (دولار أمريكي)</w:t>
            </w:r>
          </w:p>
        </w:tc>
        <w:tc>
          <w:tcPr>
            <w:tcW w:w="724" w:type="pct"/>
          </w:tcPr>
          <w:p w14:paraId="57FA2CB3" w14:textId="799F7DDB"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**192,000</w:t>
            </w:r>
          </w:p>
        </w:tc>
        <w:tc>
          <w:tcPr>
            <w:tcW w:w="724" w:type="pct"/>
          </w:tcPr>
          <w:p w14:paraId="3391BFF2"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111,000</w:t>
            </w:r>
          </w:p>
        </w:tc>
        <w:tc>
          <w:tcPr>
            <w:tcW w:w="724" w:type="pct"/>
          </w:tcPr>
          <w:p w14:paraId="797D767C"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0</w:t>
            </w:r>
          </w:p>
        </w:tc>
        <w:tc>
          <w:tcPr>
            <w:tcW w:w="810" w:type="pct"/>
          </w:tcPr>
          <w:p w14:paraId="5D376F80" w14:textId="7EAF4421"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**303,000</w:t>
            </w:r>
          </w:p>
        </w:tc>
      </w:tr>
      <w:tr w:rsidR="004C14F4" w:rsidRPr="006D3781" w14:paraId="31530AC8" w14:textId="77777777" w:rsidTr="00DA63B4">
        <w:trPr>
          <w:trHeight w:val="264"/>
        </w:trPr>
        <w:tc>
          <w:tcPr>
            <w:tcW w:w="702" w:type="pct"/>
            <w:vMerge w:val="restart"/>
            <w:vAlign w:val="center"/>
            <w:hideMark/>
          </w:tcPr>
          <w:p w14:paraId="29767B77" w14:textId="52AE3C81" w:rsidR="004C14F4" w:rsidRPr="006D3781" w:rsidRDefault="004C14F4" w:rsidP="004C14F4">
            <w:pPr>
              <w:bidi/>
              <w:jc w:val="center"/>
              <w:rPr>
                <w:rFonts w:asciiTheme="majorBidi" w:hAnsiTheme="majorBidi" w:cstheme="majorBidi"/>
                <w:sz w:val="18"/>
                <w:szCs w:val="18"/>
                <w:lang w:val="en-US" w:bidi="ar-SA"/>
              </w:rPr>
            </w:pPr>
            <w:r w:rsidRPr="006D3781">
              <w:rPr>
                <w:rFonts w:asciiTheme="majorBidi" w:hAnsiTheme="majorBidi" w:cstheme="majorBidi"/>
                <w:color w:val="000000" w:themeColor="text1"/>
                <w:sz w:val="18"/>
                <w:szCs w:val="18"/>
                <w:rtl/>
                <w:lang w:val="en-CA" w:bidi="ar-SY"/>
              </w:rPr>
              <w:t>اليونيدو</w:t>
            </w:r>
          </w:p>
        </w:tc>
        <w:tc>
          <w:tcPr>
            <w:tcW w:w="1317" w:type="pct"/>
            <w:hideMark/>
          </w:tcPr>
          <w:p w14:paraId="416B3B9A" w14:textId="2B7BC623"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rtl/>
                <w:lang w:val="en-CA" w:bidi="ar-SA"/>
              </w:rPr>
              <w:t>إزالة المواد المستنفدة للأوزون (طن من قدرات استنفاد الأوزون)</w:t>
            </w:r>
          </w:p>
        </w:tc>
        <w:tc>
          <w:tcPr>
            <w:tcW w:w="724" w:type="pct"/>
          </w:tcPr>
          <w:p w14:paraId="49DA65B3"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0.55</w:t>
            </w:r>
          </w:p>
        </w:tc>
        <w:tc>
          <w:tcPr>
            <w:tcW w:w="724" w:type="pct"/>
          </w:tcPr>
          <w:p w14:paraId="5A7C6D4D"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0.23</w:t>
            </w:r>
          </w:p>
        </w:tc>
        <w:tc>
          <w:tcPr>
            <w:tcW w:w="724" w:type="pct"/>
          </w:tcPr>
          <w:p w14:paraId="727A04AD"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0.00</w:t>
            </w:r>
          </w:p>
        </w:tc>
        <w:tc>
          <w:tcPr>
            <w:tcW w:w="810" w:type="pct"/>
          </w:tcPr>
          <w:p w14:paraId="4E125BA8"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0.78</w:t>
            </w:r>
          </w:p>
        </w:tc>
      </w:tr>
      <w:tr w:rsidR="004C14F4" w:rsidRPr="006D3781" w14:paraId="4AF0D114" w14:textId="77777777" w:rsidTr="00DA63B4">
        <w:trPr>
          <w:trHeight w:val="264"/>
        </w:trPr>
        <w:tc>
          <w:tcPr>
            <w:tcW w:w="702" w:type="pct"/>
            <w:vMerge/>
            <w:vAlign w:val="center"/>
            <w:hideMark/>
          </w:tcPr>
          <w:p w14:paraId="59D170D3" w14:textId="77777777" w:rsidR="004C14F4" w:rsidRPr="006D3781" w:rsidRDefault="004C14F4" w:rsidP="004C14F4">
            <w:pPr>
              <w:bidi/>
              <w:rPr>
                <w:rFonts w:asciiTheme="majorBidi" w:hAnsiTheme="majorBidi" w:cstheme="majorBidi"/>
                <w:sz w:val="18"/>
                <w:szCs w:val="18"/>
                <w:lang w:val="en-US" w:bidi="ar-SA"/>
              </w:rPr>
            </w:pPr>
          </w:p>
        </w:tc>
        <w:tc>
          <w:tcPr>
            <w:tcW w:w="1317" w:type="pct"/>
            <w:hideMark/>
          </w:tcPr>
          <w:p w14:paraId="52E22425" w14:textId="5F95C7C6"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rtl/>
                <w:lang w:val="en-CA" w:bidi="ar-SA"/>
              </w:rPr>
              <w:t>التمويل (دولار أمريكي)</w:t>
            </w:r>
          </w:p>
        </w:tc>
        <w:tc>
          <w:tcPr>
            <w:tcW w:w="724" w:type="pct"/>
          </w:tcPr>
          <w:p w14:paraId="489182F2" w14:textId="6293BB00"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**130,000</w:t>
            </w:r>
          </w:p>
        </w:tc>
        <w:tc>
          <w:tcPr>
            <w:tcW w:w="724" w:type="pct"/>
          </w:tcPr>
          <w:p w14:paraId="11596026"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40,000</w:t>
            </w:r>
          </w:p>
        </w:tc>
        <w:tc>
          <w:tcPr>
            <w:tcW w:w="724" w:type="pct"/>
          </w:tcPr>
          <w:p w14:paraId="2CCA4A4D" w14:textId="77777777"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0</w:t>
            </w:r>
          </w:p>
        </w:tc>
        <w:tc>
          <w:tcPr>
            <w:tcW w:w="810" w:type="pct"/>
          </w:tcPr>
          <w:p w14:paraId="67914429" w14:textId="0E265EDB" w:rsidR="004C14F4" w:rsidRPr="006D3781" w:rsidRDefault="004C14F4" w:rsidP="004C14F4">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US" w:bidi="ar-SA"/>
              </w:rPr>
              <w:t>**171,000</w:t>
            </w:r>
          </w:p>
        </w:tc>
      </w:tr>
    </w:tbl>
    <w:p w14:paraId="241500F5" w14:textId="5D5BF211" w:rsidR="00982FDE" w:rsidRPr="006D3781" w:rsidRDefault="00982FDE" w:rsidP="00446192">
      <w:pPr>
        <w:bidi/>
        <w:spacing w:before="120" w:after="120"/>
        <w:rPr>
          <w:rFonts w:asciiTheme="majorBidi" w:hAnsiTheme="majorBidi" w:cstheme="majorBidi"/>
          <w:sz w:val="18"/>
          <w:szCs w:val="18"/>
          <w:rtl/>
          <w:lang w:val="en-CA" w:bidi="ar-SA"/>
        </w:rPr>
      </w:pPr>
      <w:r w:rsidRPr="006D3781">
        <w:rPr>
          <w:rFonts w:asciiTheme="majorBidi" w:hAnsiTheme="majorBidi" w:cstheme="majorBidi"/>
          <w:sz w:val="18"/>
          <w:szCs w:val="18"/>
          <w:lang w:val="en-CA" w:bidi="ar-SA"/>
        </w:rPr>
        <w:t xml:space="preserve">* </w:t>
      </w:r>
      <w:r w:rsidRPr="006D3781">
        <w:rPr>
          <w:rFonts w:asciiTheme="majorBidi" w:hAnsiTheme="majorBidi" w:cstheme="majorBidi"/>
          <w:sz w:val="18"/>
          <w:szCs w:val="18"/>
          <w:rtl/>
          <w:lang w:val="en-CA" w:bidi="ar-SA"/>
        </w:rPr>
        <w:t>تأخر طلب الشريحة الثانية من</w:t>
      </w:r>
      <w:r w:rsidR="00446192" w:rsidRPr="006D3781">
        <w:rPr>
          <w:rFonts w:asciiTheme="majorBidi" w:hAnsiTheme="majorBidi" w:cstheme="majorBidi"/>
          <w:sz w:val="18"/>
          <w:szCs w:val="18"/>
          <w:rtl/>
          <w:lang w:val="en-CA" w:bidi="ar-SA"/>
        </w:rPr>
        <w:t xml:space="preserve"> عام</w:t>
      </w:r>
      <w:r w:rsidRPr="006D3781">
        <w:rPr>
          <w:rFonts w:asciiTheme="majorBidi" w:hAnsiTheme="majorBidi" w:cstheme="majorBidi"/>
          <w:sz w:val="18"/>
          <w:szCs w:val="18"/>
          <w:rtl/>
          <w:lang w:val="en-CA" w:bidi="ar-SA"/>
        </w:rPr>
        <w:t xml:space="preserve"> 2024</w:t>
      </w:r>
    </w:p>
    <w:p w14:paraId="31327B65" w14:textId="18A57645" w:rsidR="00AD376E" w:rsidRPr="006D3781" w:rsidRDefault="00982FDE" w:rsidP="006D3781">
      <w:pPr>
        <w:bidi/>
        <w:jc w:val="left"/>
        <w:rPr>
          <w:rFonts w:asciiTheme="majorBidi" w:hAnsiTheme="majorBidi" w:cstheme="majorBidi"/>
          <w:sz w:val="18"/>
          <w:szCs w:val="18"/>
          <w:lang w:val="en-CA" w:bidi="ar-SA"/>
        </w:rPr>
      </w:pPr>
      <w:r w:rsidRPr="006D3781">
        <w:rPr>
          <w:rFonts w:asciiTheme="majorBidi" w:hAnsiTheme="majorBidi" w:cstheme="majorBidi"/>
          <w:sz w:val="18"/>
          <w:szCs w:val="18"/>
          <w:lang w:val="en-CA" w:bidi="ar-SA"/>
        </w:rPr>
        <w:t xml:space="preserve">** </w:t>
      </w:r>
      <w:r w:rsidRPr="006D3781">
        <w:rPr>
          <w:rFonts w:asciiTheme="majorBidi" w:hAnsiTheme="majorBidi" w:cstheme="majorBidi"/>
          <w:sz w:val="18"/>
          <w:szCs w:val="18"/>
          <w:rtl/>
          <w:lang w:val="en-CA" w:bidi="ar-SA"/>
        </w:rPr>
        <w:t>بما في ذلك 79,000 دولار أمريكي ل</w:t>
      </w:r>
      <w:r w:rsidR="00AE0758" w:rsidRPr="006D3781">
        <w:rPr>
          <w:rFonts w:asciiTheme="majorBidi" w:hAnsiTheme="majorBidi" w:cstheme="majorBidi"/>
          <w:sz w:val="18"/>
          <w:szCs w:val="18"/>
          <w:rtl/>
          <w:lang w:val="en-CA" w:bidi="ar-SA"/>
        </w:rPr>
        <w:t>ليونيب</w:t>
      </w:r>
      <w:r w:rsidRPr="006D3781">
        <w:rPr>
          <w:rFonts w:asciiTheme="majorBidi" w:hAnsiTheme="majorBidi" w:cstheme="majorBidi"/>
          <w:sz w:val="18"/>
          <w:szCs w:val="18"/>
          <w:rtl/>
          <w:lang w:val="en-CA" w:bidi="ar-SA"/>
        </w:rPr>
        <w:t xml:space="preserve"> و32,000 دولار أمريكي لليونيدو للأنشطة الإضافية للحفاظ على كفاءة استخدام الطاقة (المقرر 89/6)</w:t>
      </w:r>
    </w:p>
    <w:tbl>
      <w:tblPr>
        <w:tblStyle w:val="TableGrid"/>
        <w:bidiVisual/>
        <w:tblW w:w="10062" w:type="dxa"/>
        <w:tblInd w:w="-2" w:type="dxa"/>
        <w:tblLayout w:type="fixed"/>
        <w:tblCellMar>
          <w:left w:w="57" w:type="dxa"/>
          <w:right w:w="85" w:type="dxa"/>
        </w:tblCellMar>
        <w:tblLook w:val="04A0" w:firstRow="1" w:lastRow="0" w:firstColumn="1" w:lastColumn="0" w:noHBand="0" w:noVBand="1"/>
      </w:tblPr>
      <w:tblGrid>
        <w:gridCol w:w="1131"/>
        <w:gridCol w:w="993"/>
        <w:gridCol w:w="1275"/>
        <w:gridCol w:w="832"/>
        <w:gridCol w:w="801"/>
        <w:gridCol w:w="865"/>
        <w:gridCol w:w="915"/>
        <w:gridCol w:w="840"/>
        <w:gridCol w:w="861"/>
        <w:gridCol w:w="716"/>
        <w:gridCol w:w="833"/>
      </w:tblGrid>
      <w:tr w:rsidR="004A1A44" w:rsidRPr="006D3781" w14:paraId="329AB73D" w14:textId="77777777" w:rsidTr="00C607D3">
        <w:trPr>
          <w:trHeight w:val="286"/>
        </w:trPr>
        <w:tc>
          <w:tcPr>
            <w:tcW w:w="3399" w:type="dxa"/>
            <w:gridSpan w:val="3"/>
            <w:hideMark/>
          </w:tcPr>
          <w:p w14:paraId="78B4969F" w14:textId="5E66C959" w:rsidR="004A1A44" w:rsidRPr="006D3781" w:rsidRDefault="004A1A44" w:rsidP="006D3781">
            <w:pPr>
              <w:bidi/>
              <w:jc w:val="left"/>
              <w:rPr>
                <w:rFonts w:asciiTheme="majorBidi" w:hAnsiTheme="majorBidi" w:cstheme="majorBidi"/>
                <w:b/>
                <w:sz w:val="18"/>
                <w:szCs w:val="18"/>
                <w:lang w:val="en-US" w:bidi="ar-SA"/>
              </w:rPr>
            </w:pPr>
            <w:r w:rsidRPr="006D3781">
              <w:rPr>
                <w:rFonts w:asciiTheme="majorBidi" w:hAnsiTheme="majorBidi" w:cstheme="majorBidi"/>
                <w:b/>
                <w:bCs/>
                <w:snapToGrid w:val="0"/>
                <w:sz w:val="18"/>
                <w:szCs w:val="18"/>
                <w:rtl/>
                <w:lang w:eastAsia="ko-KR" w:bidi="ar-AE"/>
              </w:rPr>
              <w:t>(سادساً) بيانات المشروع</w:t>
            </w:r>
          </w:p>
        </w:tc>
        <w:tc>
          <w:tcPr>
            <w:tcW w:w="832" w:type="dxa"/>
            <w:hideMark/>
          </w:tcPr>
          <w:p w14:paraId="43035629" w14:textId="158176A6" w:rsidR="004A1A44" w:rsidRPr="006D3781" w:rsidRDefault="004A1A44" w:rsidP="006D3781">
            <w:pPr>
              <w:bidi/>
              <w:jc w:val="left"/>
              <w:rPr>
                <w:rFonts w:asciiTheme="majorBidi" w:hAnsiTheme="majorBidi" w:cstheme="majorBidi"/>
                <w:b/>
                <w:sz w:val="18"/>
                <w:szCs w:val="18"/>
                <w:lang w:val="en-US" w:bidi="ar-SA"/>
              </w:rPr>
            </w:pPr>
            <w:r w:rsidRPr="006D3781">
              <w:rPr>
                <w:rFonts w:asciiTheme="majorBidi" w:hAnsiTheme="majorBidi" w:cstheme="majorBidi"/>
                <w:b/>
                <w:sz w:val="18"/>
                <w:szCs w:val="18"/>
                <w:lang w:val="en-US" w:bidi="ar-SA"/>
              </w:rPr>
              <w:t>2021</w:t>
            </w:r>
          </w:p>
        </w:tc>
        <w:tc>
          <w:tcPr>
            <w:tcW w:w="801" w:type="dxa"/>
            <w:hideMark/>
          </w:tcPr>
          <w:p w14:paraId="720D3B3B" w14:textId="22B17873" w:rsidR="004A1A44" w:rsidRPr="006D3781" w:rsidRDefault="004A1A44" w:rsidP="006D3781">
            <w:pPr>
              <w:bidi/>
              <w:jc w:val="left"/>
              <w:rPr>
                <w:rFonts w:asciiTheme="majorBidi" w:hAnsiTheme="majorBidi" w:cstheme="majorBidi"/>
                <w:b/>
                <w:sz w:val="18"/>
                <w:szCs w:val="18"/>
                <w:lang w:val="en-US" w:bidi="ar-SA"/>
              </w:rPr>
            </w:pPr>
            <w:r w:rsidRPr="006D3781">
              <w:rPr>
                <w:rFonts w:asciiTheme="majorBidi" w:hAnsiTheme="majorBidi" w:cstheme="majorBidi"/>
                <w:b/>
                <w:sz w:val="18"/>
                <w:szCs w:val="18"/>
                <w:lang w:val="en-US" w:bidi="ar-SA"/>
              </w:rPr>
              <w:t>2023-2022</w:t>
            </w:r>
          </w:p>
        </w:tc>
        <w:tc>
          <w:tcPr>
            <w:tcW w:w="865" w:type="dxa"/>
          </w:tcPr>
          <w:p w14:paraId="00A64C8F" w14:textId="77777777" w:rsidR="004A1A44" w:rsidRPr="006D3781" w:rsidRDefault="004A1A44" w:rsidP="006D3781">
            <w:pPr>
              <w:bidi/>
              <w:jc w:val="left"/>
              <w:rPr>
                <w:rFonts w:asciiTheme="majorBidi" w:hAnsiTheme="majorBidi" w:cstheme="majorBidi"/>
                <w:b/>
                <w:bCs/>
                <w:sz w:val="18"/>
                <w:szCs w:val="18"/>
                <w:lang w:val="en-CA" w:bidi="ar-SA"/>
              </w:rPr>
            </w:pPr>
            <w:r w:rsidRPr="006D3781">
              <w:rPr>
                <w:rFonts w:asciiTheme="majorBidi" w:hAnsiTheme="majorBidi" w:cstheme="majorBidi"/>
                <w:b/>
                <w:bCs/>
                <w:sz w:val="18"/>
                <w:szCs w:val="18"/>
                <w:lang w:val="en-CA" w:bidi="ar-SA"/>
              </w:rPr>
              <w:t>2024</w:t>
            </w:r>
          </w:p>
        </w:tc>
        <w:tc>
          <w:tcPr>
            <w:tcW w:w="915" w:type="dxa"/>
            <w:hideMark/>
          </w:tcPr>
          <w:p w14:paraId="06D3C2D3" w14:textId="3D6FC423" w:rsidR="004A1A44" w:rsidRPr="006D3781" w:rsidRDefault="004A1A44" w:rsidP="006D3781">
            <w:pPr>
              <w:bidi/>
              <w:jc w:val="left"/>
              <w:rPr>
                <w:rFonts w:asciiTheme="majorBidi" w:hAnsiTheme="majorBidi" w:cstheme="majorBidi"/>
                <w:b/>
                <w:bCs/>
                <w:sz w:val="18"/>
                <w:szCs w:val="18"/>
                <w:lang w:val="en-CA" w:bidi="ar-SA"/>
              </w:rPr>
            </w:pPr>
            <w:r w:rsidRPr="006D3781">
              <w:rPr>
                <w:rFonts w:asciiTheme="majorBidi" w:hAnsiTheme="majorBidi" w:cstheme="majorBidi"/>
                <w:b/>
                <w:bCs/>
                <w:sz w:val="18"/>
                <w:szCs w:val="18"/>
                <w:lang w:val="en-CA" w:bidi="ar-SA"/>
              </w:rPr>
              <w:t>*</w:t>
            </w:r>
            <w:r w:rsidRPr="006D3781">
              <w:rPr>
                <w:rFonts w:asciiTheme="majorBidi" w:hAnsiTheme="majorBidi" w:cstheme="majorBidi"/>
                <w:b/>
                <w:bCs/>
                <w:sz w:val="18"/>
                <w:szCs w:val="18"/>
                <w:vertAlign w:val="superscript"/>
                <w:lang w:val="en-CA" w:bidi="ar-SA"/>
              </w:rPr>
              <w:t>,</w:t>
            </w:r>
            <w:r w:rsidRPr="006D3781">
              <w:rPr>
                <w:rFonts w:asciiTheme="majorBidi" w:hAnsiTheme="majorBidi" w:cstheme="majorBidi"/>
                <w:b/>
                <w:bCs/>
                <w:sz w:val="18"/>
                <w:szCs w:val="18"/>
                <w:lang w:val="en-CA" w:bidi="ar-SA"/>
              </w:rPr>
              <w:t>**2025</w:t>
            </w:r>
          </w:p>
        </w:tc>
        <w:tc>
          <w:tcPr>
            <w:tcW w:w="840" w:type="dxa"/>
            <w:hideMark/>
          </w:tcPr>
          <w:p w14:paraId="04E5C6F7" w14:textId="77777777" w:rsidR="004A1A44" w:rsidRPr="006D3781" w:rsidRDefault="004A1A44" w:rsidP="006D3781">
            <w:pPr>
              <w:bidi/>
              <w:jc w:val="left"/>
              <w:rPr>
                <w:rFonts w:asciiTheme="majorBidi" w:hAnsiTheme="majorBidi" w:cstheme="majorBidi"/>
                <w:b/>
                <w:sz w:val="18"/>
                <w:szCs w:val="18"/>
                <w:lang w:val="en-US" w:bidi="ar-SA"/>
              </w:rPr>
            </w:pPr>
            <w:r w:rsidRPr="006D3781">
              <w:rPr>
                <w:rFonts w:asciiTheme="majorBidi" w:hAnsiTheme="majorBidi" w:cstheme="majorBidi"/>
                <w:b/>
                <w:sz w:val="18"/>
                <w:szCs w:val="18"/>
                <w:lang w:val="en-US" w:bidi="ar-SA"/>
              </w:rPr>
              <w:t>2026</w:t>
            </w:r>
          </w:p>
        </w:tc>
        <w:tc>
          <w:tcPr>
            <w:tcW w:w="861" w:type="dxa"/>
          </w:tcPr>
          <w:p w14:paraId="7E0E9415" w14:textId="5645EE15" w:rsidR="004A1A44" w:rsidRPr="006D3781" w:rsidRDefault="004A1A44" w:rsidP="006D3781">
            <w:pPr>
              <w:bidi/>
              <w:jc w:val="left"/>
              <w:rPr>
                <w:rFonts w:asciiTheme="majorBidi" w:hAnsiTheme="majorBidi" w:cstheme="majorBidi"/>
                <w:b/>
                <w:sz w:val="18"/>
                <w:szCs w:val="18"/>
                <w:lang w:val="en-US" w:bidi="ar-SA"/>
              </w:rPr>
            </w:pPr>
            <w:r w:rsidRPr="006D3781">
              <w:rPr>
                <w:rFonts w:asciiTheme="majorBidi" w:hAnsiTheme="majorBidi" w:cstheme="majorBidi"/>
                <w:b/>
                <w:sz w:val="18"/>
                <w:szCs w:val="18"/>
                <w:lang w:val="en-US" w:bidi="ar-SA"/>
              </w:rPr>
              <w:t>2029-2027</w:t>
            </w:r>
          </w:p>
        </w:tc>
        <w:tc>
          <w:tcPr>
            <w:tcW w:w="716" w:type="dxa"/>
            <w:hideMark/>
          </w:tcPr>
          <w:p w14:paraId="1053E17B" w14:textId="77777777" w:rsidR="004A1A44" w:rsidRPr="006D3781" w:rsidRDefault="004A1A44" w:rsidP="006D3781">
            <w:pPr>
              <w:bidi/>
              <w:jc w:val="left"/>
              <w:rPr>
                <w:rFonts w:asciiTheme="majorBidi" w:hAnsiTheme="majorBidi" w:cstheme="majorBidi"/>
                <w:b/>
                <w:sz w:val="18"/>
                <w:szCs w:val="18"/>
                <w:lang w:val="en-US" w:bidi="ar-SA"/>
              </w:rPr>
            </w:pPr>
            <w:r w:rsidRPr="006D3781">
              <w:rPr>
                <w:rFonts w:asciiTheme="majorBidi" w:hAnsiTheme="majorBidi" w:cstheme="majorBidi"/>
                <w:b/>
                <w:sz w:val="18"/>
                <w:szCs w:val="18"/>
                <w:lang w:val="en-US" w:bidi="ar-SA"/>
              </w:rPr>
              <w:t>2030</w:t>
            </w:r>
          </w:p>
        </w:tc>
        <w:tc>
          <w:tcPr>
            <w:tcW w:w="833" w:type="dxa"/>
            <w:hideMark/>
          </w:tcPr>
          <w:p w14:paraId="7CFDE081" w14:textId="554D5295" w:rsidR="004A1A44" w:rsidRPr="006D3781" w:rsidRDefault="004A1A44" w:rsidP="006D3781">
            <w:pPr>
              <w:bidi/>
              <w:jc w:val="left"/>
              <w:rPr>
                <w:rFonts w:asciiTheme="majorBidi" w:hAnsiTheme="majorBidi" w:cstheme="majorBidi"/>
                <w:bCs/>
                <w:sz w:val="18"/>
                <w:szCs w:val="18"/>
                <w:lang w:val="en-US" w:bidi="ar-SA"/>
              </w:rPr>
            </w:pPr>
            <w:r w:rsidRPr="006D3781">
              <w:rPr>
                <w:rFonts w:asciiTheme="majorBidi" w:hAnsiTheme="majorBidi" w:cstheme="majorBidi"/>
                <w:bCs/>
                <w:sz w:val="18"/>
                <w:szCs w:val="18"/>
                <w:rtl/>
                <w:lang w:val="en-US" w:bidi="ar-SA"/>
              </w:rPr>
              <w:t>المجموع</w:t>
            </w:r>
          </w:p>
        </w:tc>
      </w:tr>
      <w:tr w:rsidR="00446192" w:rsidRPr="006D3781" w14:paraId="27FF20D6" w14:textId="77777777" w:rsidTr="00C607D3">
        <w:trPr>
          <w:trHeight w:val="237"/>
        </w:trPr>
        <w:tc>
          <w:tcPr>
            <w:tcW w:w="3399" w:type="dxa"/>
            <w:gridSpan w:val="3"/>
            <w:hideMark/>
          </w:tcPr>
          <w:p w14:paraId="74747B18" w14:textId="524AC290"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napToGrid w:val="0"/>
                <w:sz w:val="18"/>
                <w:szCs w:val="18"/>
                <w:rtl/>
                <w:lang w:eastAsia="ko-KR" w:bidi="ar-AE"/>
              </w:rPr>
              <w:t>حدود الاستهلاك في بروتوكول مونتريال</w:t>
            </w:r>
            <w:r w:rsidRPr="006D3781">
              <w:rPr>
                <w:rFonts w:asciiTheme="majorBidi" w:hAnsiTheme="majorBidi" w:cstheme="majorBidi"/>
                <w:snapToGrid w:val="0"/>
                <w:sz w:val="18"/>
                <w:szCs w:val="18"/>
                <w:rtl/>
                <w:lang w:val="en-US" w:eastAsia="ko-KR" w:bidi="ar-AE"/>
              </w:rPr>
              <w:br/>
            </w:r>
            <w:r w:rsidRPr="006D3781">
              <w:rPr>
                <w:rFonts w:asciiTheme="majorBidi" w:hAnsiTheme="majorBidi" w:cstheme="majorBidi"/>
                <w:snapToGrid w:val="0"/>
                <w:sz w:val="18"/>
                <w:szCs w:val="18"/>
                <w:rtl/>
                <w:lang w:eastAsia="ko-KR" w:bidi="ar-AE"/>
              </w:rPr>
              <w:t>(بالأطنان من قدرات استنفاد الأوزون)</w:t>
            </w:r>
          </w:p>
        </w:tc>
        <w:tc>
          <w:tcPr>
            <w:tcW w:w="832" w:type="dxa"/>
            <w:shd w:val="clear" w:color="auto" w:fill="auto"/>
          </w:tcPr>
          <w:p w14:paraId="33A3430D"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3.58</w:t>
            </w:r>
          </w:p>
        </w:tc>
        <w:tc>
          <w:tcPr>
            <w:tcW w:w="801" w:type="dxa"/>
          </w:tcPr>
          <w:p w14:paraId="195022F7"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3.58</w:t>
            </w:r>
          </w:p>
        </w:tc>
        <w:tc>
          <w:tcPr>
            <w:tcW w:w="865" w:type="dxa"/>
          </w:tcPr>
          <w:p w14:paraId="325A1E05" w14:textId="77777777" w:rsidR="004A1A44" w:rsidRPr="006D3781" w:rsidRDefault="004A1A44" w:rsidP="006D3781">
            <w:pPr>
              <w:bidi/>
              <w:jc w:val="left"/>
              <w:rPr>
                <w:rFonts w:asciiTheme="majorBidi" w:hAnsiTheme="majorBidi" w:cstheme="majorBidi"/>
                <w:sz w:val="18"/>
                <w:szCs w:val="18"/>
                <w:lang w:val="en-CA" w:bidi="ar-SA"/>
              </w:rPr>
            </w:pPr>
            <w:r w:rsidRPr="006D3781">
              <w:rPr>
                <w:rFonts w:asciiTheme="majorBidi" w:hAnsiTheme="majorBidi" w:cstheme="majorBidi"/>
                <w:sz w:val="18"/>
                <w:szCs w:val="18"/>
                <w:lang w:val="en-CA" w:bidi="ar-SA"/>
              </w:rPr>
              <w:t>3.58</w:t>
            </w:r>
          </w:p>
        </w:tc>
        <w:tc>
          <w:tcPr>
            <w:tcW w:w="915" w:type="dxa"/>
          </w:tcPr>
          <w:p w14:paraId="463E79D0"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1.79</w:t>
            </w:r>
          </w:p>
        </w:tc>
        <w:tc>
          <w:tcPr>
            <w:tcW w:w="840" w:type="dxa"/>
          </w:tcPr>
          <w:p w14:paraId="65D3EBCA"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1.79</w:t>
            </w:r>
          </w:p>
        </w:tc>
        <w:tc>
          <w:tcPr>
            <w:tcW w:w="861" w:type="dxa"/>
          </w:tcPr>
          <w:p w14:paraId="0E098C50"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1.79</w:t>
            </w:r>
          </w:p>
        </w:tc>
        <w:tc>
          <w:tcPr>
            <w:tcW w:w="716" w:type="dxa"/>
          </w:tcPr>
          <w:p w14:paraId="1F588A11"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0</w:t>
            </w:r>
          </w:p>
        </w:tc>
        <w:tc>
          <w:tcPr>
            <w:tcW w:w="833" w:type="dxa"/>
            <w:hideMark/>
          </w:tcPr>
          <w:p w14:paraId="22B58013" w14:textId="0947F7A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rtl/>
                <w:lang w:val="en-US"/>
              </w:rPr>
              <w:t>غير متاح</w:t>
            </w:r>
          </w:p>
        </w:tc>
      </w:tr>
      <w:tr w:rsidR="00446192" w:rsidRPr="006D3781" w14:paraId="6E0C8421" w14:textId="77777777" w:rsidTr="00C607D3">
        <w:trPr>
          <w:trHeight w:val="273"/>
        </w:trPr>
        <w:tc>
          <w:tcPr>
            <w:tcW w:w="3399" w:type="dxa"/>
            <w:gridSpan w:val="3"/>
            <w:hideMark/>
          </w:tcPr>
          <w:p w14:paraId="019B739C" w14:textId="22C8C452"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napToGrid w:val="0"/>
                <w:sz w:val="18"/>
                <w:szCs w:val="18"/>
                <w:rtl/>
                <w:lang w:eastAsia="ko-KR" w:bidi="ar-AE"/>
              </w:rPr>
              <w:t xml:space="preserve">الحد الأقصى للاستهلاك المسموح به </w:t>
            </w:r>
            <w:r w:rsidRPr="006D3781">
              <w:rPr>
                <w:rFonts w:asciiTheme="majorBidi" w:hAnsiTheme="majorBidi" w:cstheme="majorBidi"/>
                <w:snapToGrid w:val="0"/>
                <w:sz w:val="18"/>
                <w:szCs w:val="18"/>
                <w:rtl/>
                <w:lang w:val="en-US" w:eastAsia="ko-KR" w:bidi="ar-AE"/>
              </w:rPr>
              <w:br/>
              <w:t>(</w:t>
            </w:r>
            <w:r w:rsidRPr="006D3781">
              <w:rPr>
                <w:rFonts w:asciiTheme="majorBidi" w:hAnsiTheme="majorBidi" w:cstheme="majorBidi"/>
                <w:snapToGrid w:val="0"/>
                <w:sz w:val="18"/>
                <w:szCs w:val="18"/>
                <w:rtl/>
                <w:lang w:eastAsia="ko-KR" w:bidi="ar-AE"/>
              </w:rPr>
              <w:t>بالأطنان من قدرات استنفاد الأوزون)</w:t>
            </w:r>
          </w:p>
        </w:tc>
        <w:tc>
          <w:tcPr>
            <w:tcW w:w="832" w:type="dxa"/>
            <w:shd w:val="clear" w:color="auto" w:fill="auto"/>
          </w:tcPr>
          <w:p w14:paraId="43AECE2F"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3.58</w:t>
            </w:r>
          </w:p>
        </w:tc>
        <w:tc>
          <w:tcPr>
            <w:tcW w:w="801" w:type="dxa"/>
          </w:tcPr>
          <w:p w14:paraId="2428C8DA"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3.58</w:t>
            </w:r>
          </w:p>
        </w:tc>
        <w:tc>
          <w:tcPr>
            <w:tcW w:w="865" w:type="dxa"/>
          </w:tcPr>
          <w:p w14:paraId="4BAE2817" w14:textId="77777777" w:rsidR="004A1A44" w:rsidRPr="006D3781" w:rsidRDefault="004A1A44" w:rsidP="006D3781">
            <w:pPr>
              <w:bidi/>
              <w:jc w:val="left"/>
              <w:rPr>
                <w:rFonts w:asciiTheme="majorBidi" w:hAnsiTheme="majorBidi" w:cstheme="majorBidi"/>
                <w:sz w:val="18"/>
                <w:szCs w:val="18"/>
                <w:lang w:val="en-CA" w:bidi="ar-SA"/>
              </w:rPr>
            </w:pPr>
            <w:r w:rsidRPr="006D3781">
              <w:rPr>
                <w:rFonts w:asciiTheme="majorBidi" w:hAnsiTheme="majorBidi" w:cstheme="majorBidi"/>
                <w:sz w:val="18"/>
                <w:szCs w:val="18"/>
                <w:lang w:val="en-CA" w:bidi="ar-SA"/>
              </w:rPr>
              <w:t>3.58</w:t>
            </w:r>
          </w:p>
        </w:tc>
        <w:tc>
          <w:tcPr>
            <w:tcW w:w="915" w:type="dxa"/>
          </w:tcPr>
          <w:p w14:paraId="7344CC79"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1.79</w:t>
            </w:r>
          </w:p>
        </w:tc>
        <w:tc>
          <w:tcPr>
            <w:tcW w:w="840" w:type="dxa"/>
          </w:tcPr>
          <w:p w14:paraId="31654128"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1.79</w:t>
            </w:r>
          </w:p>
        </w:tc>
        <w:tc>
          <w:tcPr>
            <w:tcW w:w="861" w:type="dxa"/>
          </w:tcPr>
          <w:p w14:paraId="14817779"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1.79</w:t>
            </w:r>
          </w:p>
        </w:tc>
        <w:tc>
          <w:tcPr>
            <w:tcW w:w="716" w:type="dxa"/>
          </w:tcPr>
          <w:p w14:paraId="45D10B90" w14:textId="7777777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lang w:val="en-CA" w:bidi="ar-SA"/>
              </w:rPr>
              <w:t>0</w:t>
            </w:r>
          </w:p>
        </w:tc>
        <w:tc>
          <w:tcPr>
            <w:tcW w:w="833" w:type="dxa"/>
            <w:hideMark/>
          </w:tcPr>
          <w:p w14:paraId="7FB56C66" w14:textId="475B45CD"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rtl/>
                <w:lang w:val="en-US"/>
              </w:rPr>
              <w:t>غير متاح</w:t>
            </w:r>
          </w:p>
        </w:tc>
      </w:tr>
      <w:tr w:rsidR="004A1A44" w:rsidRPr="006D3781" w14:paraId="32F14591" w14:textId="77777777" w:rsidTr="00C607D3">
        <w:trPr>
          <w:trHeight w:val="237"/>
        </w:trPr>
        <w:tc>
          <w:tcPr>
            <w:tcW w:w="1131" w:type="dxa"/>
            <w:vMerge w:val="restart"/>
            <w:vAlign w:val="center"/>
            <w:hideMark/>
          </w:tcPr>
          <w:p w14:paraId="7135E896" w14:textId="195EFD08"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rtl/>
                <w:lang w:val="en-US" w:bidi="ar-AE"/>
              </w:rPr>
              <w:t xml:space="preserve">التمويل المتفق عليه من حيث المبدأ </w:t>
            </w:r>
            <w:r w:rsidRPr="006D3781">
              <w:rPr>
                <w:rFonts w:asciiTheme="majorBidi" w:hAnsiTheme="majorBidi" w:cstheme="majorBidi"/>
                <w:sz w:val="18"/>
                <w:szCs w:val="18"/>
                <w:rtl/>
                <w:lang w:val="en-US" w:bidi="ar-AE"/>
              </w:rPr>
              <w:br/>
              <w:t>(دولار أمريكي)</w:t>
            </w:r>
          </w:p>
        </w:tc>
        <w:tc>
          <w:tcPr>
            <w:tcW w:w="993" w:type="dxa"/>
            <w:vMerge w:val="restart"/>
            <w:vAlign w:val="center"/>
            <w:hideMark/>
          </w:tcPr>
          <w:p w14:paraId="3C28B369" w14:textId="42BAB6A7" w:rsidR="004A1A44" w:rsidRPr="006D3781" w:rsidRDefault="004A1A44" w:rsidP="006D3781">
            <w:pPr>
              <w:bidi/>
              <w:jc w:val="center"/>
              <w:rPr>
                <w:rFonts w:asciiTheme="majorBidi" w:hAnsiTheme="majorBidi" w:cstheme="majorBidi"/>
                <w:sz w:val="18"/>
                <w:szCs w:val="18"/>
                <w:lang w:val="en-US" w:bidi="ar-SA"/>
              </w:rPr>
            </w:pPr>
            <w:r w:rsidRPr="006D3781">
              <w:rPr>
                <w:rFonts w:asciiTheme="majorBidi" w:hAnsiTheme="majorBidi" w:cstheme="majorBidi"/>
                <w:color w:val="000000" w:themeColor="text1"/>
                <w:sz w:val="18"/>
                <w:szCs w:val="18"/>
                <w:rtl/>
                <w:lang w:val="en-CA" w:bidi="ar-SA"/>
              </w:rPr>
              <w:t>اليونيب</w:t>
            </w:r>
          </w:p>
        </w:tc>
        <w:tc>
          <w:tcPr>
            <w:tcW w:w="1275" w:type="dxa"/>
            <w:hideMark/>
          </w:tcPr>
          <w:p w14:paraId="007792CC" w14:textId="62EE9780"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napToGrid w:val="0"/>
                <w:sz w:val="18"/>
                <w:szCs w:val="18"/>
                <w:rtl/>
                <w:lang w:eastAsia="ko-KR" w:bidi="ar-AE"/>
              </w:rPr>
              <w:t>تكاليف المشروع</w:t>
            </w:r>
          </w:p>
        </w:tc>
        <w:tc>
          <w:tcPr>
            <w:tcW w:w="832" w:type="dxa"/>
            <w:shd w:val="clear" w:color="auto" w:fill="auto"/>
          </w:tcPr>
          <w:p w14:paraId="064752D0"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137,000</w:t>
            </w:r>
          </w:p>
        </w:tc>
        <w:tc>
          <w:tcPr>
            <w:tcW w:w="801" w:type="dxa"/>
          </w:tcPr>
          <w:p w14:paraId="7940999A"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5" w:type="dxa"/>
          </w:tcPr>
          <w:p w14:paraId="3E519C71" w14:textId="77777777" w:rsidR="004A1A44" w:rsidRPr="006D3781" w:rsidRDefault="004A1A44" w:rsidP="006D3781">
            <w:pPr>
              <w:bidi/>
              <w:jc w:val="left"/>
              <w:rPr>
                <w:rFonts w:asciiTheme="majorBidi" w:hAnsiTheme="majorBidi" w:cstheme="majorBidi"/>
                <w:color w:val="000000"/>
                <w:sz w:val="18"/>
                <w:szCs w:val="18"/>
                <w:lang w:val="en-CA" w:bidi="ar-SA"/>
              </w:rPr>
            </w:pPr>
            <w:r w:rsidRPr="006D3781">
              <w:rPr>
                <w:rFonts w:asciiTheme="majorBidi" w:hAnsiTheme="majorBidi" w:cstheme="majorBidi"/>
                <w:color w:val="000000"/>
                <w:sz w:val="18"/>
                <w:szCs w:val="18"/>
                <w:lang w:val="en-CA" w:bidi="ar-SA"/>
              </w:rPr>
              <w:t>100,000</w:t>
            </w:r>
          </w:p>
        </w:tc>
        <w:tc>
          <w:tcPr>
            <w:tcW w:w="915" w:type="dxa"/>
          </w:tcPr>
          <w:p w14:paraId="5BEB806D"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100,000</w:t>
            </w:r>
          </w:p>
        </w:tc>
        <w:tc>
          <w:tcPr>
            <w:tcW w:w="840" w:type="dxa"/>
          </w:tcPr>
          <w:p w14:paraId="74AACC95"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98,000</w:t>
            </w:r>
          </w:p>
        </w:tc>
        <w:tc>
          <w:tcPr>
            <w:tcW w:w="861" w:type="dxa"/>
          </w:tcPr>
          <w:p w14:paraId="57775B0D"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716" w:type="dxa"/>
          </w:tcPr>
          <w:p w14:paraId="18ECE35B"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63,000</w:t>
            </w:r>
          </w:p>
        </w:tc>
        <w:tc>
          <w:tcPr>
            <w:tcW w:w="833" w:type="dxa"/>
          </w:tcPr>
          <w:p w14:paraId="52DAE789"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498,000</w:t>
            </w:r>
          </w:p>
        </w:tc>
      </w:tr>
      <w:tr w:rsidR="004A1A44" w:rsidRPr="006D3781" w14:paraId="42111028" w14:textId="77777777" w:rsidTr="00C607D3">
        <w:trPr>
          <w:trHeight w:val="50"/>
        </w:trPr>
        <w:tc>
          <w:tcPr>
            <w:tcW w:w="1131" w:type="dxa"/>
            <w:vMerge/>
            <w:vAlign w:val="center"/>
            <w:hideMark/>
          </w:tcPr>
          <w:p w14:paraId="6D069A7F" w14:textId="77777777" w:rsidR="004A1A44" w:rsidRPr="006D3781" w:rsidRDefault="004A1A44" w:rsidP="006D3781">
            <w:pPr>
              <w:bidi/>
              <w:rPr>
                <w:rFonts w:asciiTheme="majorBidi" w:hAnsiTheme="majorBidi" w:cstheme="majorBidi"/>
                <w:sz w:val="18"/>
                <w:szCs w:val="18"/>
                <w:lang w:val="en-US" w:bidi="ar-SA"/>
              </w:rPr>
            </w:pPr>
          </w:p>
        </w:tc>
        <w:tc>
          <w:tcPr>
            <w:tcW w:w="993" w:type="dxa"/>
            <w:vMerge/>
            <w:vAlign w:val="center"/>
            <w:hideMark/>
          </w:tcPr>
          <w:p w14:paraId="3161FDA3" w14:textId="77777777" w:rsidR="004A1A44" w:rsidRPr="006D3781" w:rsidRDefault="004A1A44" w:rsidP="006D3781">
            <w:pPr>
              <w:bidi/>
              <w:jc w:val="center"/>
              <w:rPr>
                <w:rFonts w:asciiTheme="majorBidi" w:hAnsiTheme="majorBidi" w:cstheme="majorBidi"/>
                <w:sz w:val="18"/>
                <w:szCs w:val="18"/>
                <w:lang w:val="en-US" w:bidi="ar-SA"/>
              </w:rPr>
            </w:pPr>
          </w:p>
        </w:tc>
        <w:tc>
          <w:tcPr>
            <w:tcW w:w="1275" w:type="dxa"/>
            <w:hideMark/>
          </w:tcPr>
          <w:p w14:paraId="174C27AA" w14:textId="348DFD54"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napToGrid w:val="0"/>
                <w:sz w:val="18"/>
                <w:szCs w:val="18"/>
                <w:rtl/>
                <w:lang w:eastAsia="ko-KR" w:bidi="ar-AE"/>
              </w:rPr>
              <w:t>تكاليف الدعم</w:t>
            </w:r>
          </w:p>
        </w:tc>
        <w:tc>
          <w:tcPr>
            <w:tcW w:w="832" w:type="dxa"/>
            <w:shd w:val="clear" w:color="auto" w:fill="auto"/>
          </w:tcPr>
          <w:p w14:paraId="5F9A693E"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17,810</w:t>
            </w:r>
          </w:p>
        </w:tc>
        <w:tc>
          <w:tcPr>
            <w:tcW w:w="801" w:type="dxa"/>
          </w:tcPr>
          <w:p w14:paraId="41C44A1D"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5" w:type="dxa"/>
          </w:tcPr>
          <w:p w14:paraId="225C052A" w14:textId="77777777" w:rsidR="004A1A44" w:rsidRPr="006D3781" w:rsidRDefault="004A1A44" w:rsidP="006D3781">
            <w:pPr>
              <w:bidi/>
              <w:jc w:val="left"/>
              <w:rPr>
                <w:rFonts w:asciiTheme="majorBidi" w:hAnsiTheme="majorBidi" w:cstheme="majorBidi"/>
                <w:color w:val="000000"/>
                <w:sz w:val="18"/>
                <w:szCs w:val="18"/>
                <w:lang w:val="en-CA" w:bidi="ar-SA"/>
              </w:rPr>
            </w:pPr>
            <w:r w:rsidRPr="006D3781">
              <w:rPr>
                <w:rFonts w:asciiTheme="majorBidi" w:hAnsiTheme="majorBidi" w:cstheme="majorBidi"/>
                <w:color w:val="000000"/>
                <w:sz w:val="18"/>
                <w:szCs w:val="18"/>
                <w:lang w:val="en-CA" w:bidi="ar-SA"/>
              </w:rPr>
              <w:t>13,000</w:t>
            </w:r>
          </w:p>
        </w:tc>
        <w:tc>
          <w:tcPr>
            <w:tcW w:w="915" w:type="dxa"/>
          </w:tcPr>
          <w:p w14:paraId="3F3EF2CD"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13,000</w:t>
            </w:r>
          </w:p>
        </w:tc>
        <w:tc>
          <w:tcPr>
            <w:tcW w:w="840" w:type="dxa"/>
          </w:tcPr>
          <w:p w14:paraId="6CF57471"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12,740</w:t>
            </w:r>
          </w:p>
        </w:tc>
        <w:tc>
          <w:tcPr>
            <w:tcW w:w="861" w:type="dxa"/>
          </w:tcPr>
          <w:p w14:paraId="1F810851"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716" w:type="dxa"/>
          </w:tcPr>
          <w:p w14:paraId="3428C93E"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8,190</w:t>
            </w:r>
          </w:p>
        </w:tc>
        <w:tc>
          <w:tcPr>
            <w:tcW w:w="833" w:type="dxa"/>
          </w:tcPr>
          <w:p w14:paraId="1BBD23BF"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64,740</w:t>
            </w:r>
          </w:p>
        </w:tc>
      </w:tr>
      <w:tr w:rsidR="004A1A44" w:rsidRPr="006D3781" w14:paraId="739ED427" w14:textId="77777777" w:rsidTr="00C607D3">
        <w:trPr>
          <w:trHeight w:val="142"/>
        </w:trPr>
        <w:tc>
          <w:tcPr>
            <w:tcW w:w="1131" w:type="dxa"/>
            <w:vMerge/>
            <w:vAlign w:val="center"/>
            <w:hideMark/>
          </w:tcPr>
          <w:p w14:paraId="23A5AA18" w14:textId="77777777" w:rsidR="004A1A44" w:rsidRPr="006D3781" w:rsidRDefault="004A1A44" w:rsidP="006D3781">
            <w:pPr>
              <w:bidi/>
              <w:rPr>
                <w:rFonts w:asciiTheme="majorBidi" w:hAnsiTheme="majorBidi" w:cstheme="majorBidi"/>
                <w:sz w:val="18"/>
                <w:szCs w:val="18"/>
                <w:lang w:val="en-US" w:bidi="ar-SA"/>
              </w:rPr>
            </w:pPr>
          </w:p>
        </w:tc>
        <w:tc>
          <w:tcPr>
            <w:tcW w:w="993" w:type="dxa"/>
            <w:vMerge w:val="restart"/>
            <w:vAlign w:val="center"/>
            <w:hideMark/>
          </w:tcPr>
          <w:p w14:paraId="257B3336" w14:textId="46CF751B" w:rsidR="004A1A44" w:rsidRPr="006D3781" w:rsidRDefault="004A1A44" w:rsidP="006D3781">
            <w:pPr>
              <w:bidi/>
              <w:jc w:val="center"/>
              <w:rPr>
                <w:rFonts w:asciiTheme="majorBidi" w:hAnsiTheme="majorBidi" w:cstheme="majorBidi"/>
                <w:caps/>
                <w:sz w:val="18"/>
                <w:szCs w:val="18"/>
                <w:lang w:val="en-US" w:bidi="ar-SA"/>
              </w:rPr>
            </w:pPr>
            <w:r w:rsidRPr="006D3781">
              <w:rPr>
                <w:rFonts w:asciiTheme="majorBidi" w:hAnsiTheme="majorBidi" w:cstheme="majorBidi"/>
                <w:color w:val="000000" w:themeColor="text1"/>
                <w:sz w:val="18"/>
                <w:szCs w:val="18"/>
                <w:rtl/>
                <w:lang w:val="en-CA" w:bidi="ar-SA"/>
              </w:rPr>
              <w:t>اليونيدو</w:t>
            </w:r>
          </w:p>
        </w:tc>
        <w:tc>
          <w:tcPr>
            <w:tcW w:w="1275" w:type="dxa"/>
            <w:hideMark/>
          </w:tcPr>
          <w:p w14:paraId="026865F4" w14:textId="4867294B"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napToGrid w:val="0"/>
                <w:sz w:val="18"/>
                <w:szCs w:val="18"/>
                <w:rtl/>
                <w:lang w:eastAsia="ko-KR" w:bidi="ar-AE"/>
              </w:rPr>
              <w:t>تكاليف المشروع</w:t>
            </w:r>
          </w:p>
        </w:tc>
        <w:tc>
          <w:tcPr>
            <w:tcW w:w="832" w:type="dxa"/>
            <w:shd w:val="clear" w:color="auto" w:fill="auto"/>
          </w:tcPr>
          <w:p w14:paraId="7A1BF21E"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60,000</w:t>
            </w:r>
          </w:p>
        </w:tc>
        <w:tc>
          <w:tcPr>
            <w:tcW w:w="801" w:type="dxa"/>
          </w:tcPr>
          <w:p w14:paraId="1D2456C0"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5" w:type="dxa"/>
          </w:tcPr>
          <w:p w14:paraId="1620B2E2" w14:textId="77777777" w:rsidR="004A1A44" w:rsidRPr="006D3781" w:rsidRDefault="004A1A44" w:rsidP="006D3781">
            <w:pPr>
              <w:bidi/>
              <w:jc w:val="left"/>
              <w:rPr>
                <w:rFonts w:asciiTheme="majorBidi" w:hAnsiTheme="majorBidi" w:cstheme="majorBidi"/>
                <w:color w:val="000000"/>
                <w:sz w:val="18"/>
                <w:szCs w:val="18"/>
                <w:lang w:val="en-CA" w:bidi="ar-SA"/>
              </w:rPr>
            </w:pPr>
            <w:r w:rsidRPr="006D3781">
              <w:rPr>
                <w:rFonts w:asciiTheme="majorBidi" w:hAnsiTheme="majorBidi" w:cstheme="majorBidi"/>
                <w:color w:val="000000"/>
                <w:sz w:val="18"/>
                <w:szCs w:val="18"/>
                <w:lang w:val="en-CA" w:bidi="ar-SA"/>
              </w:rPr>
              <w:t>90,000</w:t>
            </w:r>
          </w:p>
        </w:tc>
        <w:tc>
          <w:tcPr>
            <w:tcW w:w="915" w:type="dxa"/>
          </w:tcPr>
          <w:p w14:paraId="7F7B453D"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0</w:t>
            </w:r>
          </w:p>
        </w:tc>
        <w:tc>
          <w:tcPr>
            <w:tcW w:w="840" w:type="dxa"/>
          </w:tcPr>
          <w:p w14:paraId="371C3DC1"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37,000</w:t>
            </w:r>
          </w:p>
        </w:tc>
        <w:tc>
          <w:tcPr>
            <w:tcW w:w="861" w:type="dxa"/>
          </w:tcPr>
          <w:p w14:paraId="5179F40C"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716" w:type="dxa"/>
          </w:tcPr>
          <w:p w14:paraId="4E944F85"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0</w:t>
            </w:r>
          </w:p>
        </w:tc>
        <w:tc>
          <w:tcPr>
            <w:tcW w:w="833" w:type="dxa"/>
          </w:tcPr>
          <w:p w14:paraId="2ABB6F05"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187,000</w:t>
            </w:r>
          </w:p>
        </w:tc>
      </w:tr>
      <w:tr w:rsidR="004A1A44" w:rsidRPr="006D3781" w14:paraId="1602809F" w14:textId="77777777" w:rsidTr="00C607D3">
        <w:trPr>
          <w:trHeight w:val="133"/>
        </w:trPr>
        <w:tc>
          <w:tcPr>
            <w:tcW w:w="1131" w:type="dxa"/>
            <w:vMerge/>
            <w:vAlign w:val="center"/>
            <w:hideMark/>
          </w:tcPr>
          <w:p w14:paraId="2F3DC4FE" w14:textId="77777777" w:rsidR="004A1A44" w:rsidRPr="006D3781" w:rsidRDefault="004A1A44" w:rsidP="006D3781">
            <w:pPr>
              <w:bidi/>
              <w:rPr>
                <w:rFonts w:asciiTheme="majorBidi" w:hAnsiTheme="majorBidi" w:cstheme="majorBidi"/>
                <w:sz w:val="18"/>
                <w:szCs w:val="18"/>
                <w:lang w:val="en-US" w:bidi="ar-SA"/>
              </w:rPr>
            </w:pPr>
          </w:p>
        </w:tc>
        <w:tc>
          <w:tcPr>
            <w:tcW w:w="993" w:type="dxa"/>
            <w:vMerge/>
            <w:hideMark/>
          </w:tcPr>
          <w:p w14:paraId="6FBB229B" w14:textId="77777777" w:rsidR="004A1A44" w:rsidRPr="006D3781" w:rsidRDefault="004A1A44" w:rsidP="006D3781">
            <w:pPr>
              <w:bidi/>
              <w:rPr>
                <w:rFonts w:asciiTheme="majorBidi" w:hAnsiTheme="majorBidi" w:cstheme="majorBidi"/>
                <w:sz w:val="18"/>
                <w:szCs w:val="18"/>
                <w:lang w:val="en-US" w:bidi="ar-SA"/>
              </w:rPr>
            </w:pPr>
          </w:p>
        </w:tc>
        <w:tc>
          <w:tcPr>
            <w:tcW w:w="1275" w:type="dxa"/>
            <w:hideMark/>
          </w:tcPr>
          <w:p w14:paraId="792B8872" w14:textId="20D79A26"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napToGrid w:val="0"/>
                <w:sz w:val="18"/>
                <w:szCs w:val="18"/>
                <w:rtl/>
                <w:lang w:eastAsia="ko-KR" w:bidi="ar-AE"/>
              </w:rPr>
              <w:t>تكاليف الدعم</w:t>
            </w:r>
          </w:p>
        </w:tc>
        <w:tc>
          <w:tcPr>
            <w:tcW w:w="832" w:type="dxa"/>
            <w:shd w:val="clear" w:color="auto" w:fill="auto"/>
          </w:tcPr>
          <w:p w14:paraId="161E6C3C"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5,400</w:t>
            </w:r>
          </w:p>
        </w:tc>
        <w:tc>
          <w:tcPr>
            <w:tcW w:w="801" w:type="dxa"/>
          </w:tcPr>
          <w:p w14:paraId="282B0627"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5" w:type="dxa"/>
          </w:tcPr>
          <w:p w14:paraId="1597BD2B" w14:textId="77777777" w:rsidR="004A1A44" w:rsidRPr="006D3781" w:rsidRDefault="004A1A44" w:rsidP="006D3781">
            <w:pPr>
              <w:bidi/>
              <w:jc w:val="left"/>
              <w:rPr>
                <w:rFonts w:asciiTheme="majorBidi" w:hAnsiTheme="majorBidi" w:cstheme="majorBidi"/>
                <w:color w:val="000000"/>
                <w:sz w:val="18"/>
                <w:szCs w:val="18"/>
                <w:lang w:val="en-CA" w:bidi="ar-SA"/>
              </w:rPr>
            </w:pPr>
            <w:r w:rsidRPr="006D3781">
              <w:rPr>
                <w:rFonts w:asciiTheme="majorBidi" w:hAnsiTheme="majorBidi" w:cstheme="majorBidi"/>
                <w:color w:val="000000"/>
                <w:sz w:val="18"/>
                <w:szCs w:val="18"/>
                <w:lang w:val="en-CA" w:bidi="ar-SA"/>
              </w:rPr>
              <w:t>8,100</w:t>
            </w:r>
          </w:p>
        </w:tc>
        <w:tc>
          <w:tcPr>
            <w:tcW w:w="915" w:type="dxa"/>
          </w:tcPr>
          <w:p w14:paraId="7940DA88"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0</w:t>
            </w:r>
          </w:p>
        </w:tc>
        <w:tc>
          <w:tcPr>
            <w:tcW w:w="840" w:type="dxa"/>
          </w:tcPr>
          <w:p w14:paraId="480C9149"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3,330</w:t>
            </w:r>
          </w:p>
        </w:tc>
        <w:tc>
          <w:tcPr>
            <w:tcW w:w="861" w:type="dxa"/>
          </w:tcPr>
          <w:p w14:paraId="252E7D5B"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716" w:type="dxa"/>
          </w:tcPr>
          <w:p w14:paraId="038BCBC0"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0</w:t>
            </w:r>
          </w:p>
        </w:tc>
        <w:tc>
          <w:tcPr>
            <w:tcW w:w="833" w:type="dxa"/>
          </w:tcPr>
          <w:p w14:paraId="2514475D"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16,830</w:t>
            </w:r>
          </w:p>
        </w:tc>
      </w:tr>
      <w:tr w:rsidR="00446192" w:rsidRPr="006D3781" w14:paraId="227B6A5D" w14:textId="77777777" w:rsidTr="00C607D3">
        <w:trPr>
          <w:trHeight w:val="108"/>
        </w:trPr>
        <w:tc>
          <w:tcPr>
            <w:tcW w:w="2124" w:type="dxa"/>
            <w:gridSpan w:val="2"/>
            <w:vMerge w:val="restart"/>
            <w:hideMark/>
          </w:tcPr>
          <w:p w14:paraId="790D1253" w14:textId="0374FA76"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rtl/>
              </w:rPr>
              <w:t xml:space="preserve">المبالغ التي وافقت عليها اللجنة التنفيذية </w:t>
            </w:r>
            <w:r w:rsidRPr="006D3781">
              <w:rPr>
                <w:rFonts w:asciiTheme="majorBidi" w:hAnsiTheme="majorBidi" w:cstheme="majorBidi"/>
                <w:snapToGrid w:val="0"/>
                <w:sz w:val="18"/>
                <w:szCs w:val="18"/>
                <w:rtl/>
                <w:lang w:eastAsia="ko-KR" w:bidi="ar-AE"/>
              </w:rPr>
              <w:t>(دولار أمريكي)</w:t>
            </w:r>
          </w:p>
        </w:tc>
        <w:tc>
          <w:tcPr>
            <w:tcW w:w="1275" w:type="dxa"/>
            <w:hideMark/>
          </w:tcPr>
          <w:p w14:paraId="0584EDB2" w14:textId="337DA6F0"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napToGrid w:val="0"/>
                <w:sz w:val="18"/>
                <w:szCs w:val="18"/>
                <w:rtl/>
                <w:lang w:eastAsia="ko-KR" w:bidi="ar-AE"/>
              </w:rPr>
              <w:t>تكاليف المشروع</w:t>
            </w:r>
          </w:p>
        </w:tc>
        <w:tc>
          <w:tcPr>
            <w:tcW w:w="832" w:type="dxa"/>
            <w:shd w:val="clear" w:color="auto" w:fill="auto"/>
          </w:tcPr>
          <w:p w14:paraId="579F7CBC"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197,000</w:t>
            </w:r>
          </w:p>
        </w:tc>
        <w:tc>
          <w:tcPr>
            <w:tcW w:w="801" w:type="dxa"/>
          </w:tcPr>
          <w:p w14:paraId="1C81258B"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5" w:type="dxa"/>
          </w:tcPr>
          <w:p w14:paraId="218A18E5"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915" w:type="dxa"/>
          </w:tcPr>
          <w:p w14:paraId="49E9C309"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40" w:type="dxa"/>
          </w:tcPr>
          <w:p w14:paraId="27EC12CD"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1" w:type="dxa"/>
          </w:tcPr>
          <w:p w14:paraId="269A16D8"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716" w:type="dxa"/>
          </w:tcPr>
          <w:p w14:paraId="006B242E"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33" w:type="dxa"/>
          </w:tcPr>
          <w:p w14:paraId="2957A5AB"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197,000</w:t>
            </w:r>
          </w:p>
        </w:tc>
      </w:tr>
      <w:tr w:rsidR="00446192" w:rsidRPr="006D3781" w14:paraId="0F86D783" w14:textId="77777777" w:rsidTr="00C607D3">
        <w:trPr>
          <w:trHeight w:val="85"/>
        </w:trPr>
        <w:tc>
          <w:tcPr>
            <w:tcW w:w="2124" w:type="dxa"/>
            <w:gridSpan w:val="2"/>
            <w:vMerge/>
            <w:hideMark/>
          </w:tcPr>
          <w:p w14:paraId="73AC3D93" w14:textId="77777777" w:rsidR="004A1A44" w:rsidRPr="006D3781" w:rsidRDefault="004A1A44" w:rsidP="006D3781">
            <w:pPr>
              <w:bidi/>
              <w:jc w:val="left"/>
              <w:rPr>
                <w:rFonts w:asciiTheme="majorBidi" w:hAnsiTheme="majorBidi" w:cstheme="majorBidi"/>
                <w:sz w:val="18"/>
                <w:szCs w:val="18"/>
                <w:lang w:val="en-US" w:bidi="ar-SA"/>
              </w:rPr>
            </w:pPr>
          </w:p>
        </w:tc>
        <w:tc>
          <w:tcPr>
            <w:tcW w:w="1275" w:type="dxa"/>
            <w:hideMark/>
          </w:tcPr>
          <w:p w14:paraId="31C3130C" w14:textId="43C07B57"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napToGrid w:val="0"/>
                <w:sz w:val="18"/>
                <w:szCs w:val="18"/>
                <w:rtl/>
                <w:lang w:eastAsia="ko-KR" w:bidi="ar-AE"/>
              </w:rPr>
              <w:t>تكاليف الدعم</w:t>
            </w:r>
          </w:p>
        </w:tc>
        <w:tc>
          <w:tcPr>
            <w:tcW w:w="832" w:type="dxa"/>
            <w:shd w:val="clear" w:color="auto" w:fill="auto"/>
          </w:tcPr>
          <w:p w14:paraId="23BE7F1D"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CA" w:bidi="ar-SA"/>
              </w:rPr>
              <w:t>23,210</w:t>
            </w:r>
          </w:p>
        </w:tc>
        <w:tc>
          <w:tcPr>
            <w:tcW w:w="801" w:type="dxa"/>
          </w:tcPr>
          <w:p w14:paraId="5E1F4783"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5" w:type="dxa"/>
          </w:tcPr>
          <w:p w14:paraId="71074D78"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915" w:type="dxa"/>
          </w:tcPr>
          <w:p w14:paraId="4033EF7A"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40" w:type="dxa"/>
          </w:tcPr>
          <w:p w14:paraId="2376F0F7"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1" w:type="dxa"/>
          </w:tcPr>
          <w:p w14:paraId="2506FED0"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716" w:type="dxa"/>
          </w:tcPr>
          <w:p w14:paraId="186A2531"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33" w:type="dxa"/>
          </w:tcPr>
          <w:p w14:paraId="3B21820C"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23,210</w:t>
            </w:r>
          </w:p>
        </w:tc>
      </w:tr>
      <w:tr w:rsidR="00446192" w:rsidRPr="006D3781" w14:paraId="06312CD2" w14:textId="77777777" w:rsidTr="00C607D3">
        <w:trPr>
          <w:trHeight w:val="41"/>
        </w:trPr>
        <w:tc>
          <w:tcPr>
            <w:tcW w:w="2124" w:type="dxa"/>
            <w:gridSpan w:val="2"/>
            <w:vMerge w:val="restart"/>
            <w:hideMark/>
          </w:tcPr>
          <w:p w14:paraId="43066533" w14:textId="0ED25FE6"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z w:val="18"/>
                <w:szCs w:val="18"/>
                <w:rtl/>
              </w:rPr>
              <w:t>مجموع الأموال الموصى بالموافقة عليها في هذا الاجتماع</w:t>
            </w:r>
            <w:r w:rsidRPr="006D3781">
              <w:rPr>
                <w:rFonts w:asciiTheme="majorBidi" w:hAnsiTheme="majorBidi" w:cstheme="majorBidi"/>
                <w:sz w:val="18"/>
                <w:szCs w:val="18"/>
                <w:rtl/>
              </w:rPr>
              <w:br/>
              <w:t xml:space="preserve"> </w:t>
            </w:r>
            <w:r w:rsidRPr="006D3781">
              <w:rPr>
                <w:rFonts w:asciiTheme="majorBidi" w:hAnsiTheme="majorBidi" w:cstheme="majorBidi"/>
                <w:snapToGrid w:val="0"/>
                <w:sz w:val="18"/>
                <w:szCs w:val="18"/>
                <w:rtl/>
                <w:lang w:eastAsia="ko-KR" w:bidi="ar-AE"/>
              </w:rPr>
              <w:t>(دولار أمريكي)</w:t>
            </w:r>
          </w:p>
        </w:tc>
        <w:tc>
          <w:tcPr>
            <w:tcW w:w="1275" w:type="dxa"/>
            <w:hideMark/>
          </w:tcPr>
          <w:p w14:paraId="67654099" w14:textId="1875459E"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napToGrid w:val="0"/>
                <w:sz w:val="18"/>
                <w:szCs w:val="18"/>
                <w:rtl/>
                <w:lang w:eastAsia="ko-KR" w:bidi="ar-AE"/>
              </w:rPr>
              <w:t>تكاليف المشروع</w:t>
            </w:r>
          </w:p>
        </w:tc>
        <w:tc>
          <w:tcPr>
            <w:tcW w:w="832" w:type="dxa"/>
          </w:tcPr>
          <w:p w14:paraId="326C1D14"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01" w:type="dxa"/>
          </w:tcPr>
          <w:p w14:paraId="78A44687"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5" w:type="dxa"/>
          </w:tcPr>
          <w:p w14:paraId="5132A712"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915" w:type="dxa"/>
          </w:tcPr>
          <w:p w14:paraId="1F404B76"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290,000</w:t>
            </w:r>
          </w:p>
        </w:tc>
        <w:tc>
          <w:tcPr>
            <w:tcW w:w="840" w:type="dxa"/>
          </w:tcPr>
          <w:p w14:paraId="009BB341"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1" w:type="dxa"/>
          </w:tcPr>
          <w:p w14:paraId="70387FBB"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716" w:type="dxa"/>
          </w:tcPr>
          <w:p w14:paraId="42890ED6"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33" w:type="dxa"/>
          </w:tcPr>
          <w:p w14:paraId="1F0B0E52"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290,000</w:t>
            </w:r>
          </w:p>
        </w:tc>
      </w:tr>
      <w:tr w:rsidR="004A1A44" w:rsidRPr="006D3781" w14:paraId="38EB2067" w14:textId="77777777" w:rsidTr="00C607D3">
        <w:trPr>
          <w:trHeight w:val="41"/>
        </w:trPr>
        <w:tc>
          <w:tcPr>
            <w:tcW w:w="2124" w:type="dxa"/>
            <w:gridSpan w:val="2"/>
            <w:vMerge/>
            <w:vAlign w:val="center"/>
            <w:hideMark/>
          </w:tcPr>
          <w:p w14:paraId="27911D47" w14:textId="77777777" w:rsidR="004A1A44" w:rsidRPr="006D3781" w:rsidRDefault="004A1A44" w:rsidP="006D3781">
            <w:pPr>
              <w:bidi/>
              <w:rPr>
                <w:rFonts w:asciiTheme="majorBidi" w:hAnsiTheme="majorBidi" w:cstheme="majorBidi"/>
                <w:sz w:val="18"/>
                <w:szCs w:val="18"/>
                <w:lang w:val="en-US" w:bidi="ar-SA"/>
              </w:rPr>
            </w:pPr>
          </w:p>
        </w:tc>
        <w:tc>
          <w:tcPr>
            <w:tcW w:w="1275" w:type="dxa"/>
            <w:hideMark/>
          </w:tcPr>
          <w:p w14:paraId="051CEDFC" w14:textId="234A11C9" w:rsidR="004A1A44" w:rsidRPr="006D3781" w:rsidRDefault="004A1A44" w:rsidP="006D3781">
            <w:pPr>
              <w:bidi/>
              <w:jc w:val="left"/>
              <w:rPr>
                <w:rFonts w:asciiTheme="majorBidi" w:hAnsiTheme="majorBidi" w:cstheme="majorBidi"/>
                <w:sz w:val="18"/>
                <w:szCs w:val="18"/>
                <w:lang w:val="en-US" w:bidi="ar-SA"/>
              </w:rPr>
            </w:pPr>
            <w:r w:rsidRPr="006D3781">
              <w:rPr>
                <w:rFonts w:asciiTheme="majorBidi" w:hAnsiTheme="majorBidi" w:cstheme="majorBidi"/>
                <w:snapToGrid w:val="0"/>
                <w:sz w:val="18"/>
                <w:szCs w:val="18"/>
                <w:rtl/>
                <w:lang w:eastAsia="ko-KR" w:bidi="ar-AE"/>
              </w:rPr>
              <w:t>تكاليف الدعم</w:t>
            </w:r>
          </w:p>
        </w:tc>
        <w:tc>
          <w:tcPr>
            <w:tcW w:w="832" w:type="dxa"/>
          </w:tcPr>
          <w:p w14:paraId="41E29112"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01" w:type="dxa"/>
          </w:tcPr>
          <w:p w14:paraId="2BE4460B"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5" w:type="dxa"/>
          </w:tcPr>
          <w:p w14:paraId="6F5FDA0D"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915" w:type="dxa"/>
          </w:tcPr>
          <w:p w14:paraId="4B3D1E8E"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34,100</w:t>
            </w:r>
          </w:p>
        </w:tc>
        <w:tc>
          <w:tcPr>
            <w:tcW w:w="840" w:type="dxa"/>
          </w:tcPr>
          <w:p w14:paraId="02CA14EB"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61" w:type="dxa"/>
          </w:tcPr>
          <w:p w14:paraId="1D911AFE"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716" w:type="dxa"/>
          </w:tcPr>
          <w:p w14:paraId="62C54EC7"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0</w:t>
            </w:r>
          </w:p>
        </w:tc>
        <w:tc>
          <w:tcPr>
            <w:tcW w:w="833" w:type="dxa"/>
          </w:tcPr>
          <w:p w14:paraId="466C043B" w14:textId="77777777" w:rsidR="004A1A44" w:rsidRPr="006D3781" w:rsidRDefault="004A1A44" w:rsidP="006D3781">
            <w:pPr>
              <w:bidi/>
              <w:jc w:val="left"/>
              <w:rPr>
                <w:rFonts w:asciiTheme="majorBidi" w:hAnsiTheme="majorBidi" w:cstheme="majorBidi"/>
                <w:color w:val="000000"/>
                <w:sz w:val="18"/>
                <w:szCs w:val="18"/>
                <w:lang w:val="en-US" w:eastAsia="en-CA" w:bidi="ar-SA"/>
              </w:rPr>
            </w:pPr>
            <w:r w:rsidRPr="006D3781">
              <w:rPr>
                <w:rFonts w:asciiTheme="majorBidi" w:hAnsiTheme="majorBidi" w:cstheme="majorBidi"/>
                <w:color w:val="000000"/>
                <w:sz w:val="18"/>
                <w:szCs w:val="18"/>
                <w:lang w:val="en-US" w:eastAsia="en-CA" w:bidi="ar-SA"/>
              </w:rPr>
              <w:t>34,100</w:t>
            </w:r>
          </w:p>
        </w:tc>
      </w:tr>
    </w:tbl>
    <w:p w14:paraId="5C489D03" w14:textId="77777777" w:rsidR="00982FDE" w:rsidRPr="006D3781" w:rsidRDefault="00982FDE" w:rsidP="008266EE">
      <w:pPr>
        <w:bidi/>
        <w:spacing w:before="120" w:after="120"/>
        <w:jc w:val="left"/>
        <w:rPr>
          <w:rFonts w:asciiTheme="majorBidi" w:hAnsiTheme="majorBidi" w:cstheme="majorBidi"/>
          <w:sz w:val="18"/>
          <w:szCs w:val="18"/>
          <w:lang w:val="en-CA" w:bidi="ar-SA"/>
        </w:rPr>
      </w:pPr>
      <w:r w:rsidRPr="006D3781">
        <w:rPr>
          <w:rFonts w:asciiTheme="majorBidi" w:hAnsiTheme="majorBidi" w:cstheme="majorBidi"/>
          <w:sz w:val="18"/>
          <w:szCs w:val="18"/>
          <w:lang w:val="en-CA" w:bidi="ar-SA"/>
        </w:rPr>
        <w:t>*</w:t>
      </w:r>
      <w:r w:rsidRPr="006D3781">
        <w:rPr>
          <w:rFonts w:asciiTheme="majorBidi" w:hAnsiTheme="majorBidi" w:cstheme="majorBidi"/>
          <w:sz w:val="18"/>
          <w:szCs w:val="18"/>
          <w:rtl/>
          <w:lang w:val="en-CA" w:bidi="ar-SA"/>
        </w:rPr>
        <w:t>تم تأجيل طلب الشريحة الثانية من عام 2024</w:t>
      </w:r>
    </w:p>
    <w:p w14:paraId="523548C9" w14:textId="44E2BB9B" w:rsidR="00AD376E" w:rsidRPr="006D3781" w:rsidRDefault="00982FDE" w:rsidP="008266EE">
      <w:pPr>
        <w:bidi/>
        <w:spacing w:before="120" w:after="120"/>
        <w:jc w:val="left"/>
        <w:rPr>
          <w:rFonts w:asciiTheme="majorBidi" w:hAnsiTheme="majorBidi" w:cstheme="majorBidi"/>
          <w:sz w:val="18"/>
          <w:szCs w:val="18"/>
          <w:lang w:val="en-CA" w:bidi="ar-SA"/>
        </w:rPr>
      </w:pPr>
      <w:r w:rsidRPr="006D3781">
        <w:rPr>
          <w:rFonts w:asciiTheme="majorBidi" w:hAnsiTheme="majorBidi" w:cstheme="majorBidi"/>
          <w:sz w:val="18"/>
          <w:szCs w:val="18"/>
          <w:lang w:val="en-CA" w:bidi="ar-SA"/>
        </w:rPr>
        <w:t xml:space="preserve">** </w:t>
      </w:r>
      <w:r w:rsidRPr="006D3781">
        <w:rPr>
          <w:rFonts w:asciiTheme="majorBidi" w:hAnsiTheme="majorBidi" w:cstheme="majorBidi"/>
          <w:sz w:val="18"/>
          <w:szCs w:val="18"/>
          <w:rtl/>
          <w:lang w:val="en-CA" w:bidi="ar-SA"/>
        </w:rPr>
        <w:t xml:space="preserve">يشمل التمويل لعام 2025 مبلغ </w:t>
      </w:r>
      <w:r w:rsidR="008266EE" w:rsidRPr="006D3781">
        <w:rPr>
          <w:rFonts w:asciiTheme="majorBidi" w:hAnsiTheme="majorBidi" w:cstheme="majorBidi"/>
          <w:sz w:val="18"/>
          <w:szCs w:val="18"/>
          <w:lang w:val="en-CA" w:bidi="ar-SA"/>
        </w:rPr>
        <w:t>100,000</w:t>
      </w:r>
      <w:r w:rsidR="008266EE" w:rsidRPr="006D3781">
        <w:rPr>
          <w:rFonts w:asciiTheme="majorBidi" w:hAnsiTheme="majorBidi" w:cstheme="majorBidi"/>
          <w:sz w:val="18"/>
          <w:szCs w:val="18"/>
          <w:rtl/>
          <w:lang w:val="en-CA" w:bidi="ar-SA"/>
        </w:rPr>
        <w:t xml:space="preserve"> </w:t>
      </w:r>
      <w:r w:rsidRPr="006D3781">
        <w:rPr>
          <w:rFonts w:asciiTheme="majorBidi" w:hAnsiTheme="majorBidi" w:cstheme="majorBidi"/>
          <w:sz w:val="18"/>
          <w:szCs w:val="18"/>
          <w:rtl/>
          <w:lang w:val="en-CA" w:bidi="ar-SA"/>
        </w:rPr>
        <w:t xml:space="preserve">دولار أمريكي، بالإضافة إلى تكاليف دعم الوكالة البالغة </w:t>
      </w:r>
      <w:r w:rsidR="008266EE" w:rsidRPr="006D3781">
        <w:rPr>
          <w:rFonts w:asciiTheme="majorBidi" w:hAnsiTheme="majorBidi" w:cstheme="majorBidi"/>
          <w:sz w:val="18"/>
          <w:szCs w:val="18"/>
          <w:lang w:val="en-CA" w:bidi="ar-SA"/>
        </w:rPr>
        <w:t>13,000</w:t>
      </w:r>
      <w:r w:rsidRPr="006D3781">
        <w:rPr>
          <w:rFonts w:asciiTheme="majorBidi" w:hAnsiTheme="majorBidi" w:cstheme="majorBidi"/>
          <w:sz w:val="18"/>
          <w:szCs w:val="18"/>
          <w:rtl/>
          <w:lang w:val="en-CA" w:bidi="ar-SA"/>
        </w:rPr>
        <w:t xml:space="preserve"> دولار أمريكي ل</w:t>
      </w:r>
      <w:r w:rsidR="00AE0758" w:rsidRPr="006D3781">
        <w:rPr>
          <w:rFonts w:asciiTheme="majorBidi" w:hAnsiTheme="majorBidi" w:cstheme="majorBidi"/>
          <w:sz w:val="18"/>
          <w:szCs w:val="18"/>
          <w:rtl/>
          <w:lang w:val="en-CA" w:bidi="ar-SA"/>
        </w:rPr>
        <w:t>ليونيب</w:t>
      </w:r>
      <w:r w:rsidRPr="006D3781">
        <w:rPr>
          <w:rFonts w:asciiTheme="majorBidi" w:hAnsiTheme="majorBidi" w:cstheme="majorBidi"/>
          <w:sz w:val="18"/>
          <w:szCs w:val="18"/>
          <w:rtl/>
          <w:lang w:val="en-CA" w:bidi="ar-SA"/>
        </w:rPr>
        <w:t xml:space="preserve"> من أجل الأنشطة الإضافية للحفاظ على كفاءة</w:t>
      </w:r>
      <w:r w:rsidR="002D4BFB" w:rsidRPr="006D3781">
        <w:rPr>
          <w:rFonts w:asciiTheme="majorBidi" w:hAnsiTheme="majorBidi" w:cstheme="majorBidi"/>
          <w:sz w:val="18"/>
          <w:szCs w:val="18"/>
          <w:rtl/>
          <w:lang w:val="en-CA" w:bidi="ar-SA"/>
        </w:rPr>
        <w:t xml:space="preserve"> استخدام</w:t>
      </w:r>
      <w:r w:rsidRPr="006D3781">
        <w:rPr>
          <w:rFonts w:asciiTheme="majorBidi" w:hAnsiTheme="majorBidi" w:cstheme="majorBidi"/>
          <w:sz w:val="18"/>
          <w:szCs w:val="18"/>
          <w:rtl/>
          <w:lang w:val="en-CA" w:bidi="ar-SA"/>
        </w:rPr>
        <w:t xml:space="preserve"> الطاقة (المقرر 89/6)</w:t>
      </w:r>
    </w:p>
    <w:tbl>
      <w:tblPr>
        <w:tblStyle w:val="TableGrid"/>
        <w:bidiVisual/>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705A86" w:rsidRPr="006D3781" w14:paraId="2E2BC20B" w14:textId="77777777" w:rsidTr="007E265E">
        <w:trPr>
          <w:trHeight w:val="42"/>
        </w:trPr>
        <w:tc>
          <w:tcPr>
            <w:tcW w:w="3825" w:type="dxa"/>
            <w:hideMark/>
          </w:tcPr>
          <w:p w14:paraId="613637DC" w14:textId="2BC53B66" w:rsidR="00705A86" w:rsidRPr="006D3781" w:rsidRDefault="00705A86" w:rsidP="00705A86">
            <w:pPr>
              <w:bidi/>
              <w:spacing w:after="60"/>
              <w:jc w:val="left"/>
              <w:rPr>
                <w:rFonts w:asciiTheme="majorBidi" w:hAnsiTheme="majorBidi" w:cstheme="majorBidi"/>
                <w:b/>
                <w:sz w:val="18"/>
                <w:szCs w:val="18"/>
                <w:lang w:val="en-US" w:bidi="ar-SA"/>
              </w:rPr>
            </w:pPr>
            <w:r w:rsidRPr="006D3781">
              <w:rPr>
                <w:rFonts w:asciiTheme="majorBidi" w:eastAsia="Batang" w:hAnsiTheme="majorBidi" w:cstheme="majorBidi"/>
                <w:bCs/>
                <w:snapToGrid w:val="0"/>
                <w:sz w:val="18"/>
                <w:szCs w:val="18"/>
                <w:rtl/>
                <w:lang w:eastAsia="ko-KR" w:bidi="ar-AE"/>
              </w:rPr>
              <w:t>توصيــــــــــة الأمانــــــــــــة:</w:t>
            </w:r>
          </w:p>
        </w:tc>
        <w:tc>
          <w:tcPr>
            <w:tcW w:w="6175" w:type="dxa"/>
            <w:hideMark/>
          </w:tcPr>
          <w:p w14:paraId="7809E1E3" w14:textId="1F3742E0" w:rsidR="00705A86" w:rsidRPr="006D3781" w:rsidRDefault="00705A86" w:rsidP="00705A86">
            <w:pPr>
              <w:bidi/>
              <w:spacing w:after="60"/>
              <w:jc w:val="center"/>
              <w:rPr>
                <w:rFonts w:asciiTheme="majorBidi" w:hAnsiTheme="majorBidi" w:cstheme="majorBidi"/>
                <w:sz w:val="18"/>
                <w:szCs w:val="18"/>
                <w:lang w:val="en-US" w:bidi="ar-SA"/>
              </w:rPr>
            </w:pPr>
            <w:r w:rsidRPr="006D3781">
              <w:rPr>
                <w:rFonts w:asciiTheme="majorBidi" w:hAnsiTheme="majorBidi" w:cstheme="majorBidi"/>
                <w:sz w:val="18"/>
                <w:szCs w:val="18"/>
                <w:rtl/>
                <w:lang w:val="en-US"/>
              </w:rPr>
              <w:t>الموافقة الشموليـــة</w:t>
            </w:r>
          </w:p>
        </w:tc>
      </w:tr>
    </w:tbl>
    <w:p w14:paraId="7567754E" w14:textId="77777777" w:rsidR="007E5D09" w:rsidRPr="006D3781" w:rsidRDefault="007E5D09">
      <w:pPr>
        <w:pStyle w:val="StyleHeader4Para4Left0Firstline0"/>
        <w:rPr>
          <w:rFonts w:asciiTheme="majorBidi" w:hAnsiTheme="majorBidi" w:cstheme="majorBidi"/>
          <w:sz w:val="18"/>
          <w:szCs w:val="18"/>
        </w:rPr>
      </w:pPr>
    </w:p>
    <w:p w14:paraId="1D0C2879" w14:textId="77777777" w:rsidR="007E5D09" w:rsidRPr="006D3781" w:rsidRDefault="007E5D09">
      <w:pPr>
        <w:pStyle w:val="StyleHeader4Para4Left0Firstline0"/>
        <w:rPr>
          <w:rFonts w:asciiTheme="majorBidi" w:hAnsiTheme="majorBidi" w:cstheme="majorBidi"/>
          <w:sz w:val="18"/>
          <w:szCs w:val="18"/>
        </w:rPr>
      </w:pPr>
    </w:p>
    <w:p w14:paraId="203C325E" w14:textId="77777777" w:rsidR="00705A86" w:rsidRPr="00705A86" w:rsidRDefault="00705A86" w:rsidP="00705A86">
      <w:pPr>
        <w:widowControl w:val="0"/>
        <w:bidi/>
        <w:spacing w:after="360"/>
        <w:jc w:val="center"/>
        <w:outlineLvl w:val="2"/>
        <w:rPr>
          <w:b/>
          <w:bCs/>
          <w:sz w:val="26"/>
          <w:szCs w:val="26"/>
          <w:rtl/>
        </w:rPr>
      </w:pPr>
      <w:r w:rsidRPr="00705A86">
        <w:rPr>
          <w:rFonts w:hint="cs"/>
          <w:b/>
          <w:bCs/>
          <w:sz w:val="26"/>
          <w:szCs w:val="26"/>
          <w:rtl/>
        </w:rPr>
        <w:lastRenderedPageBreak/>
        <w:t>وصف المشروع</w:t>
      </w:r>
    </w:p>
    <w:p w14:paraId="3E413B2C" w14:textId="79939514" w:rsidR="00705A86" w:rsidRDefault="00705A86" w:rsidP="006017F9">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705A86">
        <w:rPr>
          <w:sz w:val="26"/>
          <w:szCs w:val="26"/>
          <w:rtl/>
        </w:rPr>
        <w:t xml:space="preserve">بالنيابة عن حكومة إثيوبيا، قدّم </w:t>
      </w:r>
      <w:r w:rsidR="006F77EF">
        <w:rPr>
          <w:rFonts w:hint="cs"/>
          <w:sz w:val="26"/>
          <w:szCs w:val="26"/>
          <w:rtl/>
        </w:rPr>
        <w:t>اليونيب</w:t>
      </w:r>
      <w:r w:rsidRPr="00705A86">
        <w:rPr>
          <w:sz w:val="26"/>
          <w:szCs w:val="26"/>
          <w:rtl/>
        </w:rPr>
        <w:t xml:space="preserve">، </w:t>
      </w:r>
      <w:r w:rsidR="008266EE">
        <w:rPr>
          <w:rFonts w:hint="cs"/>
          <w:sz w:val="26"/>
          <w:szCs w:val="26"/>
          <w:rtl/>
        </w:rPr>
        <w:t>بوصفه</w:t>
      </w:r>
      <w:r w:rsidRPr="00705A86">
        <w:rPr>
          <w:sz w:val="26"/>
          <w:szCs w:val="26"/>
          <w:rtl/>
        </w:rPr>
        <w:t xml:space="preserve"> </w:t>
      </w:r>
      <w:r w:rsidR="008266EE">
        <w:rPr>
          <w:rFonts w:hint="cs"/>
          <w:sz w:val="26"/>
          <w:szCs w:val="26"/>
          <w:rtl/>
        </w:rPr>
        <w:t>الوكالة</w:t>
      </w:r>
      <w:r w:rsidRPr="00705A86">
        <w:rPr>
          <w:sz w:val="26"/>
          <w:szCs w:val="26"/>
          <w:rtl/>
        </w:rPr>
        <w:t xml:space="preserve"> المنفذة </w:t>
      </w:r>
      <w:r w:rsidR="008266EE">
        <w:rPr>
          <w:rFonts w:hint="cs"/>
          <w:sz w:val="26"/>
          <w:szCs w:val="26"/>
          <w:rtl/>
        </w:rPr>
        <w:t>الرائدة</w:t>
      </w:r>
      <w:r w:rsidRPr="00705A86">
        <w:rPr>
          <w:sz w:val="26"/>
          <w:szCs w:val="26"/>
          <w:rtl/>
        </w:rPr>
        <w:t xml:space="preserve">، طلبًا لتمويل الشريحة الثانية من المرحلة الثانية من </w:t>
      </w:r>
      <w:r w:rsidR="006017F9" w:rsidRPr="006017F9">
        <w:rPr>
          <w:sz w:val="26"/>
          <w:szCs w:val="26"/>
          <w:rtl/>
          <w:lang w:bidi="ar-SA"/>
        </w:rPr>
        <w:t>خطة إدارة إزالة 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705A86">
        <w:rPr>
          <w:sz w:val="26"/>
          <w:szCs w:val="26"/>
          <w:rtl/>
        </w:rPr>
        <w:t>، بتكلفة إجمالية قدرها 324,100 دولار أمريكي، منها 200,000 دولار أمريكي، بالإضافة إلى تكاليف دعم الوكالة البالغة 26,000 دولار أمريكي، ل</w:t>
      </w:r>
      <w:r w:rsidR="006F77EF">
        <w:rPr>
          <w:rFonts w:hint="cs"/>
          <w:sz w:val="26"/>
          <w:szCs w:val="26"/>
          <w:rtl/>
        </w:rPr>
        <w:t>ليونيب</w:t>
      </w:r>
      <w:r w:rsidRPr="00705A86">
        <w:rPr>
          <w:sz w:val="26"/>
          <w:szCs w:val="26"/>
          <w:rtl/>
        </w:rPr>
        <w:t>، و90,000 دولار أمريكي، بالإضافة إلى تكاليف دعم الوكالة البالغة 8,100 دولار أمريكي، لليونيدو.</w:t>
      </w:r>
      <w:r w:rsidR="0026104A">
        <w:rPr>
          <w:rStyle w:val="FootnoteReference"/>
          <w:sz w:val="26"/>
          <w:szCs w:val="26"/>
          <w:rtl/>
        </w:rPr>
        <w:footnoteReference w:id="2"/>
      </w:r>
      <w:r w:rsidRPr="00705A86">
        <w:rPr>
          <w:sz w:val="26"/>
          <w:szCs w:val="26"/>
          <w:rtl/>
        </w:rPr>
        <w:t xml:space="preserve"> </w:t>
      </w:r>
      <w:r w:rsidR="0026104A">
        <w:rPr>
          <w:rFonts w:hint="cs"/>
          <w:sz w:val="26"/>
          <w:szCs w:val="26"/>
          <w:rtl/>
        </w:rPr>
        <w:t>و</w:t>
      </w:r>
      <w:r w:rsidRPr="00705A86">
        <w:rPr>
          <w:sz w:val="26"/>
          <w:szCs w:val="26"/>
          <w:rtl/>
        </w:rPr>
        <w:t xml:space="preserve">يتضمن الطلب تقريرا </w:t>
      </w:r>
      <w:r w:rsidR="0026104A">
        <w:rPr>
          <w:rFonts w:hint="cs"/>
          <w:sz w:val="26"/>
          <w:szCs w:val="26"/>
          <w:rtl/>
        </w:rPr>
        <w:t>مرحليا</w:t>
      </w:r>
      <w:r w:rsidRPr="00705A86">
        <w:rPr>
          <w:sz w:val="26"/>
          <w:szCs w:val="26"/>
          <w:rtl/>
        </w:rPr>
        <w:t xml:space="preserve"> </w:t>
      </w:r>
      <w:r w:rsidR="0026104A">
        <w:rPr>
          <w:rFonts w:hint="cs"/>
          <w:sz w:val="26"/>
          <w:szCs w:val="26"/>
          <w:rtl/>
        </w:rPr>
        <w:t>عن</w:t>
      </w:r>
      <w:r w:rsidRPr="00705A86">
        <w:rPr>
          <w:sz w:val="26"/>
          <w:szCs w:val="26"/>
          <w:rtl/>
        </w:rPr>
        <w:t xml:space="preserve"> تنفيذ الشريحة الأولى، وتقرير التحقق </w:t>
      </w:r>
      <w:r w:rsidR="0026104A">
        <w:rPr>
          <w:rFonts w:hint="cs"/>
          <w:sz w:val="26"/>
          <w:szCs w:val="26"/>
          <w:rtl/>
        </w:rPr>
        <w:t>بشأن</w:t>
      </w:r>
      <w:r w:rsidRPr="00705A86">
        <w:rPr>
          <w:sz w:val="26"/>
          <w:szCs w:val="26"/>
          <w:rtl/>
        </w:rPr>
        <w:t xml:space="preserve"> استهلاك </w:t>
      </w:r>
      <w:r w:rsidR="00AE0758">
        <w:rPr>
          <w:rFonts w:hint="cs"/>
          <w:sz w:val="26"/>
          <w:szCs w:val="26"/>
          <w:rtl/>
        </w:rPr>
        <w:t>المواد</w:t>
      </w:r>
      <w:r w:rsidRPr="00705A86">
        <w:rPr>
          <w:sz w:val="26"/>
          <w:szCs w:val="26"/>
          <w:rtl/>
        </w:rPr>
        <w:t xml:space="preserve"> الهيدروكلوروفلوروكربون</w:t>
      </w:r>
      <w:r w:rsidR="00AE0758">
        <w:rPr>
          <w:rFonts w:hint="cs"/>
          <w:sz w:val="26"/>
          <w:szCs w:val="26"/>
          <w:rtl/>
        </w:rPr>
        <w:t>ية</w:t>
      </w:r>
      <w:r w:rsidRPr="00705A86">
        <w:rPr>
          <w:sz w:val="26"/>
          <w:szCs w:val="26"/>
          <w:rtl/>
        </w:rPr>
        <w:t xml:space="preserve"> للفترة من 2020 إلى 2024، وطلبًا لتمويل أنشطة إضافية للحفاظ على كفاءة </w:t>
      </w:r>
      <w:r w:rsidR="002D4BFB">
        <w:rPr>
          <w:rFonts w:hint="cs"/>
          <w:sz w:val="26"/>
          <w:szCs w:val="26"/>
          <w:rtl/>
        </w:rPr>
        <w:t xml:space="preserve">استخدام </w:t>
      </w:r>
      <w:r w:rsidRPr="00705A86">
        <w:rPr>
          <w:sz w:val="26"/>
          <w:szCs w:val="26"/>
          <w:rtl/>
        </w:rPr>
        <w:t xml:space="preserve">الطاقة في قطاع </w:t>
      </w:r>
      <w:r w:rsidR="002D4BFB">
        <w:rPr>
          <w:rFonts w:hint="cs"/>
          <w:sz w:val="26"/>
          <w:szCs w:val="26"/>
          <w:rtl/>
        </w:rPr>
        <w:t>خدمة</w:t>
      </w:r>
      <w:r w:rsidRPr="00705A86">
        <w:rPr>
          <w:sz w:val="26"/>
          <w:szCs w:val="26"/>
          <w:rtl/>
        </w:rPr>
        <w:t xml:space="preserve"> أجهزة التبريد،</w:t>
      </w:r>
      <w:r w:rsidR="0026104A">
        <w:rPr>
          <w:rStyle w:val="FootnoteReference"/>
          <w:sz w:val="26"/>
          <w:szCs w:val="26"/>
          <w:rtl/>
        </w:rPr>
        <w:footnoteReference w:id="3"/>
      </w:r>
      <w:r w:rsidRPr="00705A86">
        <w:rPr>
          <w:sz w:val="26"/>
          <w:szCs w:val="26"/>
          <w:rtl/>
        </w:rPr>
        <w:t xml:space="preserve"> وخطة تنفيذ الشريحة للفترة من 2025 إلى 2027.</w:t>
      </w:r>
    </w:p>
    <w:p w14:paraId="26C6C31F" w14:textId="53E7C563" w:rsidR="00705A86" w:rsidRPr="00560DEC" w:rsidRDefault="00705A86" w:rsidP="00D64A48">
      <w:pPr>
        <w:pStyle w:val="StyleHeader4Para4Left0Firstline0"/>
        <w:widowControl/>
        <w:tabs>
          <w:tab w:val="clear" w:pos="2880"/>
          <w:tab w:val="clear" w:pos="5760"/>
        </w:tabs>
        <w:bidi/>
        <w:spacing w:before="240" w:line="360" w:lineRule="exact"/>
        <w:ind w:left="6"/>
        <w:rPr>
          <w:sz w:val="26"/>
          <w:szCs w:val="26"/>
          <w:u w:val="single"/>
          <w:rtl/>
        </w:rPr>
      </w:pPr>
      <w:r w:rsidRPr="00560DEC">
        <w:rPr>
          <w:sz w:val="26"/>
          <w:szCs w:val="26"/>
          <w:u w:val="single"/>
          <w:rtl/>
        </w:rPr>
        <w:t>التقرير عن استهلاك المواد الهيدروكلوروفلوروكربونية</w:t>
      </w:r>
    </w:p>
    <w:p w14:paraId="0ADAF6C7" w14:textId="7324CEA5" w:rsidR="00705A86" w:rsidRDefault="00705A86" w:rsidP="00705A86">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705A86">
        <w:rPr>
          <w:sz w:val="26"/>
          <w:szCs w:val="26"/>
          <w:rtl/>
        </w:rPr>
        <w:t xml:space="preserve">أفادت حكومة إثيوبيا باستهلاك 1.02 طن </w:t>
      </w:r>
      <w:r w:rsidR="0026104A">
        <w:rPr>
          <w:rFonts w:hint="cs"/>
          <w:sz w:val="26"/>
          <w:szCs w:val="26"/>
          <w:rtl/>
        </w:rPr>
        <w:t>من</w:t>
      </w:r>
      <w:r w:rsidR="0026104A" w:rsidRPr="0026104A">
        <w:rPr>
          <w:sz w:val="26"/>
          <w:szCs w:val="26"/>
          <w:rtl/>
        </w:rPr>
        <w:t xml:space="preserve"> قدرات استنفاد الأوزون</w:t>
      </w:r>
      <w:r w:rsidR="0026104A">
        <w:rPr>
          <w:rFonts w:hint="cs"/>
          <w:sz w:val="26"/>
          <w:szCs w:val="26"/>
          <w:rtl/>
        </w:rPr>
        <w:t xml:space="preserve"> </w:t>
      </w:r>
      <w:r w:rsidRPr="00705A86">
        <w:rPr>
          <w:sz w:val="26"/>
          <w:szCs w:val="26"/>
          <w:rtl/>
        </w:rPr>
        <w:t xml:space="preserve">من </w:t>
      </w:r>
      <w:r w:rsidR="00D1128D">
        <w:rPr>
          <w:rFonts w:hint="cs"/>
          <w:sz w:val="26"/>
          <w:szCs w:val="26"/>
          <w:rtl/>
        </w:rPr>
        <w:t>المواد</w:t>
      </w:r>
      <w:r w:rsidRPr="00705A86">
        <w:rPr>
          <w:sz w:val="26"/>
          <w:szCs w:val="26"/>
          <w:rtl/>
        </w:rPr>
        <w:t xml:space="preserve"> الهيدروكلوروفلوروكربون</w:t>
      </w:r>
      <w:r w:rsidR="00D1128D">
        <w:rPr>
          <w:rFonts w:hint="cs"/>
          <w:sz w:val="26"/>
          <w:szCs w:val="26"/>
          <w:rtl/>
        </w:rPr>
        <w:t>ية</w:t>
      </w:r>
      <w:r w:rsidRPr="00705A86">
        <w:rPr>
          <w:sz w:val="26"/>
          <w:szCs w:val="26"/>
          <w:rtl/>
        </w:rPr>
        <w:t xml:space="preserve"> في عام 2024، وهو أقل بنسبة 81.5</w:t>
      </w:r>
      <w:r w:rsidR="0052687A">
        <w:rPr>
          <w:rFonts w:hint="cs"/>
          <w:sz w:val="26"/>
          <w:szCs w:val="26"/>
          <w:rtl/>
        </w:rPr>
        <w:t xml:space="preserve"> في المائة</w:t>
      </w:r>
      <w:r w:rsidRPr="00705A86">
        <w:rPr>
          <w:sz w:val="26"/>
          <w:szCs w:val="26"/>
          <w:rtl/>
        </w:rPr>
        <w:t xml:space="preserve"> من </w:t>
      </w:r>
      <w:r w:rsidR="00C96AB7">
        <w:rPr>
          <w:rFonts w:hint="cs"/>
          <w:sz w:val="26"/>
          <w:szCs w:val="26"/>
          <w:rtl/>
        </w:rPr>
        <w:t>خط أساس المواد</w:t>
      </w:r>
      <w:r w:rsidR="00C96AB7" w:rsidRPr="00705A86">
        <w:rPr>
          <w:sz w:val="26"/>
          <w:szCs w:val="26"/>
          <w:rtl/>
        </w:rPr>
        <w:t xml:space="preserve"> الهيدروكلوروفلوروكربون</w:t>
      </w:r>
      <w:r w:rsidR="00C96AB7">
        <w:rPr>
          <w:rFonts w:hint="cs"/>
          <w:sz w:val="26"/>
          <w:szCs w:val="26"/>
          <w:rtl/>
        </w:rPr>
        <w:t>ية</w:t>
      </w:r>
      <w:r w:rsidR="00C96AB7" w:rsidRPr="00705A86">
        <w:rPr>
          <w:sz w:val="26"/>
          <w:szCs w:val="26"/>
          <w:rtl/>
        </w:rPr>
        <w:t xml:space="preserve"> </w:t>
      </w:r>
      <w:r w:rsidR="00C96AB7">
        <w:rPr>
          <w:rFonts w:hint="cs"/>
          <w:sz w:val="26"/>
          <w:szCs w:val="26"/>
          <w:rtl/>
        </w:rPr>
        <w:t xml:space="preserve">المطلوب </w:t>
      </w:r>
      <w:r w:rsidRPr="00705A86">
        <w:rPr>
          <w:sz w:val="26"/>
          <w:szCs w:val="26"/>
          <w:rtl/>
        </w:rPr>
        <w:t xml:space="preserve">للامتثال في البلاد. ويوضح الجدول 1 استهلاك </w:t>
      </w:r>
      <w:r w:rsidR="00D1128D">
        <w:rPr>
          <w:rFonts w:hint="cs"/>
          <w:sz w:val="26"/>
          <w:szCs w:val="26"/>
          <w:rtl/>
        </w:rPr>
        <w:t>المواد</w:t>
      </w:r>
      <w:r w:rsidRPr="00705A86">
        <w:rPr>
          <w:sz w:val="26"/>
          <w:szCs w:val="26"/>
          <w:rtl/>
        </w:rPr>
        <w:t xml:space="preserve"> الهيدروكلوروفلوروكربون</w:t>
      </w:r>
      <w:r w:rsidR="00D1128D">
        <w:rPr>
          <w:rFonts w:hint="cs"/>
          <w:sz w:val="26"/>
          <w:szCs w:val="26"/>
          <w:rtl/>
        </w:rPr>
        <w:t>ية</w:t>
      </w:r>
      <w:r w:rsidRPr="00705A86">
        <w:rPr>
          <w:sz w:val="26"/>
          <w:szCs w:val="26"/>
          <w:rtl/>
        </w:rPr>
        <w:t xml:space="preserve"> للفترة 2020-2024.</w:t>
      </w:r>
    </w:p>
    <w:p w14:paraId="6C1CD106" w14:textId="26A0FA30" w:rsidR="00705A86" w:rsidRPr="00560DEC" w:rsidRDefault="00705A86" w:rsidP="00705A86">
      <w:pPr>
        <w:pStyle w:val="StyleHeader4Para4Left0Firstline0"/>
        <w:widowControl/>
        <w:tabs>
          <w:tab w:val="clear" w:pos="2880"/>
          <w:tab w:val="clear" w:pos="5760"/>
        </w:tabs>
        <w:bidi/>
        <w:spacing w:after="120" w:line="360" w:lineRule="exact"/>
        <w:ind w:left="4"/>
        <w:rPr>
          <w:b/>
          <w:bCs/>
          <w:sz w:val="26"/>
          <w:szCs w:val="26"/>
          <w:rtl/>
        </w:rPr>
      </w:pPr>
      <w:r w:rsidRPr="00560DEC">
        <w:rPr>
          <w:b/>
          <w:bCs/>
          <w:sz w:val="26"/>
          <w:szCs w:val="26"/>
          <w:rtl/>
        </w:rPr>
        <w:t xml:space="preserve">الجدول 1. استهلاك المواد الهيدروكلوروفلوروكربونية في </w:t>
      </w:r>
      <w:r w:rsidR="00560DEC" w:rsidRPr="00560DEC">
        <w:rPr>
          <w:rFonts w:hint="cs"/>
          <w:b/>
          <w:bCs/>
          <w:sz w:val="26"/>
          <w:szCs w:val="26"/>
          <w:rtl/>
        </w:rPr>
        <w:t>إثيوبيا</w:t>
      </w:r>
      <w:r w:rsidRPr="00560DEC">
        <w:rPr>
          <w:b/>
          <w:bCs/>
          <w:sz w:val="26"/>
          <w:szCs w:val="26"/>
          <w:rtl/>
        </w:rPr>
        <w:t xml:space="preserve"> (بيانات المادة 7 للفترة </w:t>
      </w:r>
      <w:r w:rsidR="00560DEC" w:rsidRPr="00560DEC">
        <w:rPr>
          <w:rFonts w:hint="cs"/>
          <w:b/>
          <w:bCs/>
          <w:sz w:val="26"/>
          <w:szCs w:val="26"/>
          <w:rtl/>
        </w:rPr>
        <w:t>2020</w:t>
      </w:r>
      <w:r w:rsidRPr="00560DEC">
        <w:rPr>
          <w:b/>
          <w:bCs/>
          <w:sz w:val="26"/>
          <w:szCs w:val="26"/>
          <w:rtl/>
        </w:rPr>
        <w:t xml:space="preserve"> - </w:t>
      </w:r>
      <w:r w:rsidR="00560DEC" w:rsidRPr="00560DEC">
        <w:rPr>
          <w:rFonts w:hint="cs"/>
          <w:b/>
          <w:bCs/>
          <w:sz w:val="26"/>
          <w:szCs w:val="26"/>
          <w:rtl/>
        </w:rPr>
        <w:t>2024</w:t>
      </w:r>
      <w:r w:rsidRPr="00560DEC">
        <w:rPr>
          <w:b/>
          <w:bCs/>
          <w:sz w:val="26"/>
          <w:szCs w:val="26"/>
          <w:rtl/>
        </w:rPr>
        <w:t>)</w:t>
      </w:r>
    </w:p>
    <w:tbl>
      <w:tblPr>
        <w:bidiVisual/>
        <w:tblW w:w="5000" w:type="pct"/>
        <w:tblLook w:val="04A0" w:firstRow="1" w:lastRow="0" w:firstColumn="1" w:lastColumn="0" w:noHBand="0" w:noVBand="1"/>
      </w:tblPr>
      <w:tblGrid>
        <w:gridCol w:w="3071"/>
        <w:gridCol w:w="1029"/>
        <w:gridCol w:w="1029"/>
        <w:gridCol w:w="1029"/>
        <w:gridCol w:w="1029"/>
        <w:gridCol w:w="1030"/>
        <w:gridCol w:w="1133"/>
      </w:tblGrid>
      <w:tr w:rsidR="00560DEC" w:rsidRPr="00560DEC" w14:paraId="00825607" w14:textId="77777777" w:rsidTr="00560DEC">
        <w:trPr>
          <w:trHeight w:val="248"/>
          <w:tblHeader/>
        </w:trPr>
        <w:tc>
          <w:tcPr>
            <w:tcW w:w="16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BD47A7" w14:textId="09D5B702" w:rsidR="00560DEC" w:rsidRPr="00560DEC" w:rsidRDefault="00E05A67" w:rsidP="00560DEC">
            <w:pPr>
              <w:keepNext/>
              <w:bidi/>
              <w:jc w:val="center"/>
              <w:rPr>
                <w:b/>
                <w:bCs/>
                <w:color w:val="000000"/>
                <w:sz w:val="20"/>
                <w:lang w:val="en-CA" w:bidi="ar-SA"/>
              </w:rPr>
            </w:pPr>
            <w:r>
              <w:rPr>
                <w:rFonts w:hint="cs"/>
                <w:b/>
                <w:bCs/>
                <w:color w:val="000000"/>
                <w:sz w:val="20"/>
                <w:rtl/>
                <w:lang w:val="en-CA" w:bidi="ar-SA"/>
              </w:rPr>
              <w:t>الهيدروكلوروفلوروكربون-22</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5972A2D0" w14:textId="77777777" w:rsidR="00560DEC" w:rsidRPr="00560DEC" w:rsidRDefault="00560DEC" w:rsidP="00560DEC">
            <w:pPr>
              <w:keepNext/>
              <w:bidi/>
              <w:jc w:val="center"/>
              <w:rPr>
                <w:b/>
                <w:bCs/>
                <w:color w:val="000000"/>
                <w:sz w:val="20"/>
                <w:lang w:val="en-CA" w:bidi="ar-SA"/>
              </w:rPr>
            </w:pPr>
            <w:r w:rsidRPr="00560DEC">
              <w:rPr>
                <w:b/>
                <w:bCs/>
                <w:color w:val="000000"/>
                <w:sz w:val="20"/>
                <w:lang w:val="en-CA" w:bidi="ar-SA"/>
              </w:rPr>
              <w:t>2020</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14:paraId="1DDCFAE7" w14:textId="77777777" w:rsidR="00560DEC" w:rsidRPr="00560DEC" w:rsidRDefault="00560DEC" w:rsidP="00560DEC">
            <w:pPr>
              <w:keepNext/>
              <w:bidi/>
              <w:jc w:val="center"/>
              <w:rPr>
                <w:b/>
                <w:bCs/>
                <w:color w:val="000000"/>
                <w:sz w:val="20"/>
                <w:lang w:val="en-CA" w:bidi="ar-SA"/>
              </w:rPr>
            </w:pPr>
            <w:r w:rsidRPr="00560DEC">
              <w:rPr>
                <w:b/>
                <w:bCs/>
                <w:color w:val="000000"/>
                <w:sz w:val="20"/>
                <w:lang w:val="en-CA" w:bidi="ar-SA"/>
              </w:rPr>
              <w:t>2021</w:t>
            </w:r>
          </w:p>
        </w:tc>
        <w:tc>
          <w:tcPr>
            <w:tcW w:w="550" w:type="pct"/>
            <w:tcBorders>
              <w:top w:val="single" w:sz="4" w:space="0" w:color="auto"/>
              <w:left w:val="nil"/>
              <w:bottom w:val="single" w:sz="4" w:space="0" w:color="auto"/>
              <w:right w:val="single" w:sz="4" w:space="0" w:color="auto"/>
            </w:tcBorders>
          </w:tcPr>
          <w:p w14:paraId="419234A1" w14:textId="77777777" w:rsidR="00560DEC" w:rsidRPr="00560DEC" w:rsidRDefault="00560DEC" w:rsidP="00560DEC">
            <w:pPr>
              <w:keepNext/>
              <w:bidi/>
              <w:jc w:val="center"/>
              <w:rPr>
                <w:b/>
                <w:bCs/>
                <w:color w:val="000000"/>
                <w:sz w:val="20"/>
                <w:lang w:val="en-CA" w:bidi="ar-SA"/>
              </w:rPr>
            </w:pPr>
            <w:r w:rsidRPr="00560DEC">
              <w:rPr>
                <w:b/>
                <w:bCs/>
                <w:color w:val="000000"/>
                <w:sz w:val="20"/>
                <w:lang w:val="en-CA" w:bidi="ar-SA"/>
              </w:rPr>
              <w:t>2022</w:t>
            </w:r>
          </w:p>
        </w:tc>
        <w:tc>
          <w:tcPr>
            <w:tcW w:w="550" w:type="pct"/>
            <w:tcBorders>
              <w:top w:val="single" w:sz="4" w:space="0" w:color="auto"/>
              <w:left w:val="single" w:sz="4" w:space="0" w:color="auto"/>
              <w:bottom w:val="single" w:sz="4" w:space="0" w:color="auto"/>
              <w:right w:val="single" w:sz="4" w:space="0" w:color="auto"/>
            </w:tcBorders>
          </w:tcPr>
          <w:p w14:paraId="20F9CD9F" w14:textId="77777777" w:rsidR="00560DEC" w:rsidRPr="00560DEC" w:rsidRDefault="00560DEC" w:rsidP="00560DEC">
            <w:pPr>
              <w:keepNext/>
              <w:bidi/>
              <w:jc w:val="center"/>
              <w:rPr>
                <w:b/>
                <w:bCs/>
                <w:color w:val="000000"/>
                <w:sz w:val="20"/>
                <w:lang w:val="en-CA" w:bidi="ar-SA"/>
              </w:rPr>
            </w:pPr>
            <w:r w:rsidRPr="00560DEC">
              <w:rPr>
                <w:b/>
                <w:bCs/>
                <w:color w:val="000000"/>
                <w:sz w:val="20"/>
                <w:lang w:val="en-CA" w:bidi="ar-SA"/>
              </w:rPr>
              <w:t>2023</w:t>
            </w:r>
          </w:p>
        </w:tc>
        <w:tc>
          <w:tcPr>
            <w:tcW w:w="551" w:type="pct"/>
            <w:tcBorders>
              <w:top w:val="single" w:sz="4" w:space="0" w:color="auto"/>
              <w:left w:val="single" w:sz="4" w:space="0" w:color="auto"/>
              <w:bottom w:val="single" w:sz="4" w:space="0" w:color="auto"/>
              <w:right w:val="single" w:sz="4" w:space="0" w:color="auto"/>
            </w:tcBorders>
          </w:tcPr>
          <w:p w14:paraId="2A520B07" w14:textId="77777777" w:rsidR="00560DEC" w:rsidRPr="00560DEC" w:rsidRDefault="00560DEC" w:rsidP="00560DEC">
            <w:pPr>
              <w:keepNext/>
              <w:bidi/>
              <w:jc w:val="center"/>
              <w:rPr>
                <w:b/>
                <w:bCs/>
                <w:color w:val="000000"/>
                <w:sz w:val="20"/>
                <w:lang w:val="en-CA" w:bidi="ar-SA"/>
              </w:rPr>
            </w:pPr>
            <w:r w:rsidRPr="00560DEC">
              <w:rPr>
                <w:b/>
                <w:bCs/>
                <w:color w:val="000000"/>
                <w:sz w:val="20"/>
                <w:lang w:val="en-CA" w:bidi="ar-SA"/>
              </w:rPr>
              <w:t>2024</w:t>
            </w:r>
          </w:p>
        </w:tc>
        <w:tc>
          <w:tcPr>
            <w:tcW w:w="60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7DE336" w14:textId="506D7B13" w:rsidR="00560DEC" w:rsidRPr="00560DEC" w:rsidRDefault="00E05A67" w:rsidP="00560DEC">
            <w:pPr>
              <w:keepNext/>
              <w:bidi/>
              <w:jc w:val="center"/>
              <w:rPr>
                <w:b/>
                <w:bCs/>
                <w:color w:val="000000"/>
                <w:sz w:val="20"/>
                <w:lang w:val="en-CA" w:bidi="ar-SA"/>
              </w:rPr>
            </w:pPr>
            <w:r>
              <w:rPr>
                <w:rFonts w:hint="cs"/>
                <w:b/>
                <w:bCs/>
                <w:color w:val="000000"/>
                <w:sz w:val="20"/>
                <w:rtl/>
                <w:lang w:val="en-CA" w:bidi="ar-SA"/>
              </w:rPr>
              <w:t>خط الأساس</w:t>
            </w:r>
          </w:p>
        </w:tc>
      </w:tr>
      <w:tr w:rsidR="00560DEC" w:rsidRPr="00560DEC" w14:paraId="409A0E45" w14:textId="77777777" w:rsidTr="00560DEC">
        <w:trPr>
          <w:trHeight w:val="240"/>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2B01FE" w14:textId="73114CEF" w:rsidR="00560DEC" w:rsidRPr="00560DEC" w:rsidRDefault="00E05A67" w:rsidP="00E05A67">
            <w:pPr>
              <w:widowControl w:val="0"/>
              <w:bidi/>
              <w:ind w:left="98"/>
              <w:jc w:val="left"/>
              <w:rPr>
                <w:b/>
                <w:color w:val="000000"/>
                <w:sz w:val="20"/>
                <w:lang w:val="en-CA" w:bidi="ar-SA"/>
              </w:rPr>
            </w:pPr>
            <w:r w:rsidRPr="00E05A67">
              <w:rPr>
                <w:b/>
                <w:bCs/>
                <w:color w:val="000000"/>
                <w:sz w:val="20"/>
                <w:rtl/>
                <w:lang w:val="en-CA"/>
              </w:rPr>
              <w:t>بالأطنان المترية</w:t>
            </w:r>
          </w:p>
        </w:tc>
        <w:tc>
          <w:tcPr>
            <w:tcW w:w="550" w:type="pct"/>
            <w:tcBorders>
              <w:top w:val="nil"/>
              <w:left w:val="nil"/>
              <w:bottom w:val="single" w:sz="4" w:space="0" w:color="auto"/>
              <w:right w:val="single" w:sz="4" w:space="0" w:color="auto"/>
            </w:tcBorders>
            <w:shd w:val="clear" w:color="auto" w:fill="auto"/>
            <w:noWrap/>
            <w:vAlign w:val="bottom"/>
          </w:tcPr>
          <w:p w14:paraId="43F830A3" w14:textId="77777777" w:rsidR="00560DEC" w:rsidRPr="00560DEC" w:rsidRDefault="00560DEC" w:rsidP="00560DEC">
            <w:pPr>
              <w:bidi/>
              <w:ind w:left="-201" w:right="104"/>
              <w:jc w:val="right"/>
              <w:rPr>
                <w:color w:val="000000"/>
                <w:sz w:val="20"/>
                <w:lang w:val="en-CA" w:bidi="ar-SA"/>
              </w:rPr>
            </w:pPr>
            <w:r w:rsidRPr="00560DEC">
              <w:rPr>
                <w:color w:val="000000"/>
                <w:sz w:val="20"/>
                <w:lang w:val="en-CA" w:bidi="ar-SA"/>
              </w:rPr>
              <w:t>62.00</w:t>
            </w:r>
          </w:p>
        </w:tc>
        <w:tc>
          <w:tcPr>
            <w:tcW w:w="550" w:type="pct"/>
            <w:tcBorders>
              <w:top w:val="nil"/>
              <w:left w:val="nil"/>
              <w:bottom w:val="single" w:sz="4" w:space="0" w:color="auto"/>
              <w:right w:val="single" w:sz="4" w:space="0" w:color="auto"/>
            </w:tcBorders>
            <w:shd w:val="clear" w:color="auto" w:fill="auto"/>
            <w:noWrap/>
          </w:tcPr>
          <w:p w14:paraId="236EA782" w14:textId="77777777" w:rsidR="00560DEC" w:rsidRPr="00560DEC" w:rsidRDefault="00560DEC" w:rsidP="00560DEC">
            <w:pPr>
              <w:bidi/>
              <w:ind w:left="-201" w:right="104"/>
              <w:jc w:val="right"/>
              <w:rPr>
                <w:color w:val="000000"/>
                <w:sz w:val="20"/>
                <w:lang w:val="en-CA" w:bidi="ar-SA"/>
              </w:rPr>
            </w:pPr>
            <w:r w:rsidRPr="00560DEC">
              <w:rPr>
                <w:color w:val="000000"/>
                <w:sz w:val="20"/>
                <w:lang w:val="en-CA" w:bidi="ar-SA"/>
              </w:rPr>
              <w:t>61.20</w:t>
            </w:r>
          </w:p>
        </w:tc>
        <w:tc>
          <w:tcPr>
            <w:tcW w:w="550" w:type="pct"/>
            <w:tcBorders>
              <w:top w:val="single" w:sz="4" w:space="0" w:color="auto"/>
              <w:left w:val="nil"/>
              <w:bottom w:val="single" w:sz="4" w:space="0" w:color="auto"/>
              <w:right w:val="single" w:sz="4" w:space="0" w:color="auto"/>
            </w:tcBorders>
          </w:tcPr>
          <w:p w14:paraId="671CF08E" w14:textId="77777777" w:rsidR="00560DEC" w:rsidRPr="00560DEC" w:rsidRDefault="00560DEC" w:rsidP="00560DEC">
            <w:pPr>
              <w:widowControl w:val="0"/>
              <w:bidi/>
              <w:ind w:left="-201" w:right="104"/>
              <w:jc w:val="right"/>
              <w:rPr>
                <w:color w:val="000000"/>
                <w:sz w:val="20"/>
                <w:lang w:val="en-CA" w:bidi="ar-SA"/>
              </w:rPr>
            </w:pPr>
            <w:r w:rsidRPr="00560DEC">
              <w:rPr>
                <w:color w:val="000000"/>
                <w:sz w:val="20"/>
                <w:lang w:val="en-CA" w:bidi="ar-SA"/>
              </w:rPr>
              <w:t>57.62</w:t>
            </w:r>
          </w:p>
        </w:tc>
        <w:tc>
          <w:tcPr>
            <w:tcW w:w="550" w:type="pct"/>
            <w:tcBorders>
              <w:top w:val="nil"/>
              <w:left w:val="single" w:sz="4" w:space="0" w:color="auto"/>
              <w:bottom w:val="single" w:sz="4" w:space="0" w:color="auto"/>
              <w:right w:val="single" w:sz="4" w:space="0" w:color="auto"/>
            </w:tcBorders>
          </w:tcPr>
          <w:p w14:paraId="5C45589E" w14:textId="77777777" w:rsidR="00560DEC" w:rsidRPr="00560DEC" w:rsidRDefault="00560DEC" w:rsidP="00560DEC">
            <w:pPr>
              <w:widowControl w:val="0"/>
              <w:bidi/>
              <w:ind w:left="-201" w:right="104"/>
              <w:jc w:val="right"/>
              <w:rPr>
                <w:color w:val="000000"/>
                <w:sz w:val="20"/>
                <w:lang w:val="en-CA" w:bidi="ar-SA"/>
              </w:rPr>
            </w:pPr>
            <w:r w:rsidRPr="00560DEC">
              <w:rPr>
                <w:color w:val="000000"/>
                <w:sz w:val="20"/>
                <w:lang w:val="en-CA" w:bidi="ar-SA"/>
              </w:rPr>
              <w:t>61.20</w:t>
            </w:r>
          </w:p>
        </w:tc>
        <w:tc>
          <w:tcPr>
            <w:tcW w:w="551" w:type="pct"/>
            <w:tcBorders>
              <w:top w:val="nil"/>
              <w:left w:val="single" w:sz="4" w:space="0" w:color="auto"/>
              <w:bottom w:val="single" w:sz="4" w:space="0" w:color="auto"/>
              <w:right w:val="single" w:sz="4" w:space="0" w:color="auto"/>
            </w:tcBorders>
          </w:tcPr>
          <w:p w14:paraId="6B6587DA" w14:textId="77777777" w:rsidR="00560DEC" w:rsidRPr="00560DEC" w:rsidRDefault="00560DEC" w:rsidP="00560DEC">
            <w:pPr>
              <w:widowControl w:val="0"/>
              <w:bidi/>
              <w:ind w:left="-201" w:right="104"/>
              <w:jc w:val="right"/>
              <w:rPr>
                <w:rFonts w:eastAsiaTheme="minorHAnsi"/>
                <w:color w:val="000000"/>
                <w:sz w:val="20"/>
                <w:lang w:val="en-CA" w:bidi="ar-SA"/>
              </w:rPr>
            </w:pPr>
            <w:r w:rsidRPr="00560DEC">
              <w:rPr>
                <w:rFonts w:eastAsiaTheme="minorHAnsi"/>
                <w:color w:val="000000"/>
                <w:sz w:val="20"/>
                <w:lang w:val="en-CA" w:bidi="ar-SA"/>
              </w:rPr>
              <w:t>18.46</w:t>
            </w:r>
          </w:p>
        </w:tc>
        <w:tc>
          <w:tcPr>
            <w:tcW w:w="606" w:type="pct"/>
            <w:tcBorders>
              <w:top w:val="nil"/>
              <w:left w:val="single" w:sz="4" w:space="0" w:color="auto"/>
              <w:bottom w:val="single" w:sz="4" w:space="0" w:color="auto"/>
              <w:right w:val="single" w:sz="4" w:space="0" w:color="auto"/>
            </w:tcBorders>
            <w:shd w:val="clear" w:color="auto" w:fill="auto"/>
            <w:noWrap/>
            <w:vAlign w:val="center"/>
          </w:tcPr>
          <w:p w14:paraId="3119A9F6" w14:textId="77777777" w:rsidR="00560DEC" w:rsidRPr="00560DEC" w:rsidRDefault="00560DEC" w:rsidP="00560DEC">
            <w:pPr>
              <w:widowControl w:val="0"/>
              <w:bidi/>
              <w:ind w:left="-201" w:right="104"/>
              <w:jc w:val="right"/>
              <w:rPr>
                <w:color w:val="000000"/>
                <w:sz w:val="20"/>
                <w:lang w:val="en-CA" w:bidi="ar-SA"/>
              </w:rPr>
            </w:pPr>
            <w:r w:rsidRPr="00560DEC">
              <w:rPr>
                <w:color w:val="000000"/>
                <w:sz w:val="20"/>
                <w:lang w:val="en-CA" w:bidi="ar-SA"/>
              </w:rPr>
              <w:t>100.00</w:t>
            </w:r>
          </w:p>
        </w:tc>
      </w:tr>
      <w:tr w:rsidR="00560DEC" w:rsidRPr="00560DEC" w14:paraId="65178644" w14:textId="77777777" w:rsidTr="00560DEC">
        <w:trPr>
          <w:trHeight w:val="248"/>
        </w:trPr>
        <w:tc>
          <w:tcPr>
            <w:tcW w:w="164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12246FA" w14:textId="1DB6D509" w:rsidR="00560DEC" w:rsidRPr="00560DEC" w:rsidRDefault="00E05A67" w:rsidP="00E05A67">
            <w:pPr>
              <w:widowControl w:val="0"/>
              <w:bidi/>
              <w:ind w:left="98"/>
              <w:jc w:val="left"/>
              <w:rPr>
                <w:b/>
                <w:color w:val="000000"/>
                <w:sz w:val="20"/>
                <w:lang w:val="en-CA" w:bidi="ar-SA"/>
              </w:rPr>
            </w:pPr>
            <w:r w:rsidRPr="00E05A67">
              <w:rPr>
                <w:b/>
                <w:bCs/>
                <w:color w:val="000000"/>
                <w:sz w:val="20"/>
                <w:rtl/>
                <w:lang w:val="en-CA" w:bidi="ar-AE"/>
              </w:rPr>
              <w:t>بالأطنان من قدرات استنفاد الأوزون</w:t>
            </w:r>
          </w:p>
        </w:tc>
        <w:tc>
          <w:tcPr>
            <w:tcW w:w="550" w:type="pct"/>
            <w:tcBorders>
              <w:top w:val="nil"/>
              <w:left w:val="nil"/>
              <w:bottom w:val="single" w:sz="4" w:space="0" w:color="auto"/>
              <w:right w:val="single" w:sz="4" w:space="0" w:color="auto"/>
            </w:tcBorders>
            <w:shd w:val="clear" w:color="auto" w:fill="auto"/>
            <w:noWrap/>
          </w:tcPr>
          <w:p w14:paraId="4B09E3D3" w14:textId="77777777" w:rsidR="00560DEC" w:rsidRPr="00560DEC" w:rsidRDefault="00560DEC" w:rsidP="00560DEC">
            <w:pPr>
              <w:bidi/>
              <w:ind w:left="-201" w:right="104"/>
              <w:jc w:val="right"/>
              <w:rPr>
                <w:rFonts w:eastAsiaTheme="minorHAnsi"/>
                <w:color w:val="000000"/>
                <w:sz w:val="20"/>
                <w:lang w:val="en-CA" w:bidi="ar-SA"/>
              </w:rPr>
            </w:pPr>
            <w:r w:rsidRPr="00560DEC">
              <w:rPr>
                <w:rFonts w:eastAsiaTheme="minorHAnsi"/>
                <w:color w:val="000000"/>
                <w:sz w:val="20"/>
                <w:lang w:val="en-CA" w:bidi="ar-SA"/>
              </w:rPr>
              <w:t>3.41</w:t>
            </w:r>
          </w:p>
        </w:tc>
        <w:tc>
          <w:tcPr>
            <w:tcW w:w="550" w:type="pct"/>
            <w:tcBorders>
              <w:top w:val="nil"/>
              <w:left w:val="nil"/>
              <w:bottom w:val="single" w:sz="4" w:space="0" w:color="auto"/>
              <w:right w:val="single" w:sz="4" w:space="0" w:color="auto"/>
            </w:tcBorders>
            <w:shd w:val="clear" w:color="auto" w:fill="auto"/>
            <w:noWrap/>
          </w:tcPr>
          <w:p w14:paraId="5575EAFF" w14:textId="77777777" w:rsidR="00560DEC" w:rsidRPr="00560DEC" w:rsidRDefault="00560DEC" w:rsidP="00560DEC">
            <w:pPr>
              <w:bidi/>
              <w:ind w:left="-201" w:right="104"/>
              <w:jc w:val="right"/>
              <w:rPr>
                <w:color w:val="000000"/>
                <w:sz w:val="20"/>
                <w:lang w:val="en-CA" w:bidi="ar-SA"/>
              </w:rPr>
            </w:pPr>
            <w:r w:rsidRPr="00560DEC">
              <w:rPr>
                <w:color w:val="000000"/>
                <w:sz w:val="20"/>
                <w:lang w:val="en-CA" w:bidi="ar-SA"/>
              </w:rPr>
              <w:t>3.37</w:t>
            </w:r>
          </w:p>
        </w:tc>
        <w:tc>
          <w:tcPr>
            <w:tcW w:w="550" w:type="pct"/>
            <w:tcBorders>
              <w:top w:val="single" w:sz="4" w:space="0" w:color="auto"/>
              <w:left w:val="nil"/>
              <w:bottom w:val="single" w:sz="4" w:space="0" w:color="auto"/>
              <w:right w:val="single" w:sz="4" w:space="0" w:color="auto"/>
            </w:tcBorders>
          </w:tcPr>
          <w:p w14:paraId="27C50E35" w14:textId="77777777" w:rsidR="00560DEC" w:rsidRPr="00560DEC" w:rsidRDefault="00560DEC" w:rsidP="00560DEC">
            <w:pPr>
              <w:bidi/>
              <w:ind w:left="-201" w:right="104"/>
              <w:jc w:val="right"/>
              <w:rPr>
                <w:color w:val="000000"/>
                <w:sz w:val="20"/>
                <w:lang w:val="en-CA" w:bidi="ar-SA"/>
              </w:rPr>
            </w:pPr>
            <w:r w:rsidRPr="00560DEC">
              <w:rPr>
                <w:color w:val="000000"/>
                <w:sz w:val="20"/>
                <w:lang w:val="en-CA" w:bidi="ar-SA"/>
              </w:rPr>
              <w:t>3.17</w:t>
            </w:r>
          </w:p>
        </w:tc>
        <w:tc>
          <w:tcPr>
            <w:tcW w:w="550" w:type="pct"/>
            <w:tcBorders>
              <w:top w:val="nil"/>
              <w:left w:val="single" w:sz="4" w:space="0" w:color="auto"/>
              <w:bottom w:val="single" w:sz="4" w:space="0" w:color="auto"/>
              <w:right w:val="single" w:sz="4" w:space="0" w:color="auto"/>
            </w:tcBorders>
          </w:tcPr>
          <w:p w14:paraId="4DBECB5D" w14:textId="77777777" w:rsidR="00560DEC" w:rsidRPr="00560DEC" w:rsidRDefault="00560DEC" w:rsidP="00560DEC">
            <w:pPr>
              <w:bidi/>
              <w:ind w:left="-201" w:right="104"/>
              <w:jc w:val="right"/>
              <w:rPr>
                <w:sz w:val="20"/>
                <w:lang w:val="en-CA" w:bidi="ar-SA"/>
              </w:rPr>
            </w:pPr>
            <w:r w:rsidRPr="00560DEC">
              <w:rPr>
                <w:sz w:val="20"/>
                <w:lang w:val="en-CA" w:bidi="ar-SA"/>
              </w:rPr>
              <w:t>3.37</w:t>
            </w:r>
          </w:p>
        </w:tc>
        <w:tc>
          <w:tcPr>
            <w:tcW w:w="551" w:type="pct"/>
            <w:tcBorders>
              <w:top w:val="nil"/>
              <w:left w:val="single" w:sz="4" w:space="0" w:color="auto"/>
              <w:bottom w:val="single" w:sz="4" w:space="0" w:color="auto"/>
              <w:right w:val="single" w:sz="4" w:space="0" w:color="auto"/>
            </w:tcBorders>
          </w:tcPr>
          <w:p w14:paraId="2B8C8CE6" w14:textId="77777777" w:rsidR="00560DEC" w:rsidRPr="00560DEC" w:rsidRDefault="00560DEC" w:rsidP="00560DEC">
            <w:pPr>
              <w:bidi/>
              <w:ind w:left="-201" w:right="104"/>
              <w:jc w:val="right"/>
              <w:rPr>
                <w:rFonts w:eastAsiaTheme="minorHAnsi"/>
                <w:color w:val="000000"/>
                <w:sz w:val="20"/>
                <w:lang w:val="en-CA" w:bidi="ar-SA"/>
              </w:rPr>
            </w:pPr>
            <w:r w:rsidRPr="00560DEC">
              <w:rPr>
                <w:rFonts w:eastAsiaTheme="minorHAnsi"/>
                <w:color w:val="000000"/>
                <w:sz w:val="20"/>
                <w:lang w:val="en-CA" w:bidi="ar-SA"/>
              </w:rPr>
              <w:t>1.02</w:t>
            </w:r>
          </w:p>
        </w:tc>
        <w:tc>
          <w:tcPr>
            <w:tcW w:w="606" w:type="pct"/>
            <w:tcBorders>
              <w:top w:val="nil"/>
              <w:left w:val="single" w:sz="4" w:space="0" w:color="auto"/>
              <w:bottom w:val="single" w:sz="4" w:space="0" w:color="auto"/>
              <w:right w:val="single" w:sz="4" w:space="0" w:color="auto"/>
            </w:tcBorders>
            <w:shd w:val="clear" w:color="auto" w:fill="auto"/>
            <w:noWrap/>
          </w:tcPr>
          <w:p w14:paraId="4A060C6D" w14:textId="77777777" w:rsidR="00560DEC" w:rsidRPr="00560DEC" w:rsidRDefault="00560DEC" w:rsidP="00560DEC">
            <w:pPr>
              <w:bidi/>
              <w:ind w:left="-201" w:right="104"/>
              <w:jc w:val="right"/>
              <w:rPr>
                <w:rFonts w:eastAsiaTheme="minorHAnsi"/>
                <w:color w:val="000000"/>
                <w:sz w:val="20"/>
                <w:lang w:val="en-CA" w:bidi="ar-SA"/>
              </w:rPr>
            </w:pPr>
            <w:r w:rsidRPr="00560DEC">
              <w:rPr>
                <w:rFonts w:eastAsiaTheme="minorHAnsi"/>
                <w:color w:val="000000"/>
                <w:sz w:val="20"/>
                <w:lang w:val="en-CA" w:bidi="ar-SA"/>
              </w:rPr>
              <w:t>5.50</w:t>
            </w:r>
          </w:p>
        </w:tc>
      </w:tr>
    </w:tbl>
    <w:p w14:paraId="18A81BA3" w14:textId="5E05E13F" w:rsidR="00560DEC" w:rsidRDefault="008F79CA" w:rsidP="0052687A">
      <w:pPr>
        <w:pStyle w:val="StyleHeader4Para4Left0Firstline0"/>
        <w:widowControl/>
        <w:numPr>
          <w:ilvl w:val="0"/>
          <w:numId w:val="25"/>
        </w:numPr>
        <w:tabs>
          <w:tab w:val="clear" w:pos="2880"/>
          <w:tab w:val="clear" w:pos="5760"/>
        </w:tabs>
        <w:bidi/>
        <w:spacing w:before="240" w:after="120" w:line="360" w:lineRule="exact"/>
        <w:ind w:left="0" w:firstLine="0"/>
        <w:rPr>
          <w:sz w:val="26"/>
          <w:szCs w:val="26"/>
        </w:rPr>
      </w:pPr>
      <w:r>
        <w:rPr>
          <w:rFonts w:hint="cs"/>
          <w:sz w:val="26"/>
          <w:szCs w:val="26"/>
          <w:rtl/>
        </w:rPr>
        <w:t>و</w:t>
      </w:r>
      <w:r w:rsidR="00E05A67" w:rsidRPr="00E05A67">
        <w:rPr>
          <w:sz w:val="26"/>
          <w:szCs w:val="26"/>
          <w:rtl/>
        </w:rPr>
        <w:t xml:space="preserve">الاستهلاك الوحيد في إثيوبيا هو </w:t>
      </w:r>
      <w:r w:rsidR="006017F9" w:rsidRPr="006017F9">
        <w:rPr>
          <w:sz w:val="26"/>
          <w:szCs w:val="26"/>
          <w:rtl/>
          <w:lang w:bidi="ar-SA"/>
        </w:rPr>
        <w:t>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500E9A">
        <w:rPr>
          <w:rFonts w:hint="cs"/>
          <w:sz w:val="26"/>
          <w:szCs w:val="26"/>
          <w:rtl/>
        </w:rPr>
        <w:t>-22</w:t>
      </w:r>
      <w:r w:rsidR="00E05A67" w:rsidRPr="00E05A67">
        <w:rPr>
          <w:sz w:val="26"/>
          <w:szCs w:val="26"/>
          <w:rtl/>
        </w:rPr>
        <w:t xml:space="preserve">، ويُستخدم حصريًا في قطاع </w:t>
      </w:r>
      <w:r w:rsidR="002D4BFB">
        <w:rPr>
          <w:rFonts w:hint="cs"/>
          <w:sz w:val="26"/>
          <w:szCs w:val="26"/>
          <w:rtl/>
        </w:rPr>
        <w:t>الخ</w:t>
      </w:r>
      <w:r w:rsidR="00FC1BD8">
        <w:rPr>
          <w:rFonts w:hint="cs"/>
          <w:sz w:val="26"/>
          <w:szCs w:val="26"/>
          <w:rtl/>
        </w:rPr>
        <w:t>د</w:t>
      </w:r>
      <w:r w:rsidR="002D4BFB">
        <w:rPr>
          <w:rFonts w:hint="cs"/>
          <w:sz w:val="26"/>
          <w:szCs w:val="26"/>
          <w:rtl/>
        </w:rPr>
        <w:t>مات</w:t>
      </w:r>
      <w:r w:rsidR="00E05A67" w:rsidRPr="00E05A67">
        <w:rPr>
          <w:sz w:val="26"/>
          <w:szCs w:val="26"/>
          <w:rtl/>
        </w:rPr>
        <w:t xml:space="preserve">. ويستمر الاستهلاك في الانخفاض مع تنفيذ أنشطة قطاع </w:t>
      </w:r>
      <w:r w:rsidR="00FC1BD8">
        <w:rPr>
          <w:rFonts w:hint="cs"/>
          <w:sz w:val="26"/>
          <w:szCs w:val="26"/>
          <w:rtl/>
        </w:rPr>
        <w:t>خدمة</w:t>
      </w:r>
      <w:r w:rsidR="00E05A67" w:rsidRPr="00E05A67">
        <w:rPr>
          <w:sz w:val="26"/>
          <w:szCs w:val="26"/>
          <w:rtl/>
        </w:rPr>
        <w:t xml:space="preserve"> التبريد المدرجة في </w:t>
      </w:r>
      <w:r w:rsidR="006017F9" w:rsidRPr="006017F9">
        <w:rPr>
          <w:sz w:val="26"/>
          <w:szCs w:val="26"/>
          <w:rtl/>
          <w:lang w:bidi="ar-SA"/>
        </w:rPr>
        <w:t xml:space="preserve">خطة إدارة إزالة </w:t>
      </w:r>
      <w:bookmarkStart w:id="1" w:name="_Hlk197274855"/>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bookmarkEnd w:id="1"/>
      <w:r w:rsidR="00E05A67" w:rsidRPr="00E05A67">
        <w:rPr>
          <w:sz w:val="26"/>
          <w:szCs w:val="26"/>
          <w:rtl/>
        </w:rPr>
        <w:t xml:space="preserve">، </w:t>
      </w:r>
      <w:r>
        <w:rPr>
          <w:rFonts w:hint="cs"/>
          <w:sz w:val="26"/>
          <w:szCs w:val="26"/>
          <w:rtl/>
        </w:rPr>
        <w:t>وإنفاذ</w:t>
      </w:r>
      <w:r w:rsidR="00E05A67" w:rsidRPr="00E05A67">
        <w:rPr>
          <w:sz w:val="26"/>
          <w:szCs w:val="26"/>
          <w:rtl/>
        </w:rPr>
        <w:t xml:space="preserve"> نظام التراخيص والحصص، وزيادة اعتماد بدائل </w:t>
      </w:r>
      <w:r w:rsidR="007C794E">
        <w:rPr>
          <w:rFonts w:hint="cs"/>
          <w:sz w:val="26"/>
          <w:szCs w:val="26"/>
          <w:rtl/>
        </w:rPr>
        <w:t>غازات التبريد</w:t>
      </w:r>
      <w:r w:rsidR="00E05A67" w:rsidRPr="00E05A67">
        <w:rPr>
          <w:sz w:val="26"/>
          <w:szCs w:val="26"/>
          <w:rtl/>
        </w:rPr>
        <w:t>، مثل الأمونيا</w:t>
      </w:r>
      <w:r w:rsidR="00777DF2">
        <w:rPr>
          <w:sz w:val="26"/>
          <w:szCs w:val="26"/>
          <w:rtl/>
        </w:rPr>
        <w:br/>
      </w:r>
      <w:r w:rsidR="00E05A67" w:rsidRPr="00E05A67">
        <w:rPr>
          <w:sz w:val="26"/>
          <w:szCs w:val="26"/>
          <w:rtl/>
        </w:rPr>
        <w:t xml:space="preserve"> (</w:t>
      </w:r>
      <w:r w:rsidR="00E05A67" w:rsidRPr="00E05A67">
        <w:rPr>
          <w:sz w:val="26"/>
          <w:szCs w:val="26"/>
        </w:rPr>
        <w:t>R-717</w:t>
      </w:r>
      <w:r w:rsidR="00E05A67" w:rsidRPr="00E05A67">
        <w:rPr>
          <w:sz w:val="26"/>
          <w:szCs w:val="26"/>
          <w:rtl/>
        </w:rPr>
        <w:t>) وثاني أكسيد الكربون (</w:t>
      </w:r>
      <w:r w:rsidR="00E05A67" w:rsidRPr="00E05A67">
        <w:rPr>
          <w:sz w:val="26"/>
          <w:szCs w:val="26"/>
        </w:rPr>
        <w:t>R-744</w:t>
      </w:r>
      <w:r w:rsidR="00E05A67" w:rsidRPr="00E05A67">
        <w:rPr>
          <w:sz w:val="26"/>
          <w:szCs w:val="26"/>
          <w:rtl/>
        </w:rPr>
        <w:t xml:space="preserve">). ويُعزى انخفاض واردات </w:t>
      </w:r>
      <w:r w:rsidR="00500E9A">
        <w:rPr>
          <w:rFonts w:hint="cs"/>
          <w:sz w:val="26"/>
          <w:szCs w:val="26"/>
          <w:rtl/>
        </w:rPr>
        <w:t>ا</w:t>
      </w:r>
      <w:r w:rsidR="006017F9" w:rsidRPr="006017F9">
        <w:rPr>
          <w:sz w:val="26"/>
          <w:szCs w:val="26"/>
          <w:rtl/>
          <w:lang w:bidi="ar-SA"/>
        </w:rPr>
        <w:t>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00E05A67" w:rsidRPr="00E05A67">
        <w:rPr>
          <w:sz w:val="26"/>
          <w:szCs w:val="26"/>
          <w:rtl/>
        </w:rPr>
        <w:t xml:space="preserve"> في عام 2024 إلى فائض المخزون في عام 2023؛ وقد ذكّرت وحدة الأوزون الوطنية المستوردين بعدم تخزينها للاستمرار </w:t>
      </w:r>
      <w:r w:rsidR="00777DF2" w:rsidRPr="00777DF2">
        <w:rPr>
          <w:sz w:val="26"/>
          <w:szCs w:val="26"/>
          <w:rtl/>
        </w:rPr>
        <w:t>في إدراجهم كمستفيدين من الحصص</w:t>
      </w:r>
      <w:r w:rsidR="00E05A67" w:rsidRPr="00E05A67">
        <w:rPr>
          <w:sz w:val="26"/>
          <w:szCs w:val="26"/>
          <w:rtl/>
        </w:rPr>
        <w:t>.</w:t>
      </w:r>
    </w:p>
    <w:p w14:paraId="63342274" w14:textId="0D3FDE3E" w:rsidR="00E05A67" w:rsidRPr="00D64A48" w:rsidRDefault="00E05A67" w:rsidP="00D64A48">
      <w:pPr>
        <w:pStyle w:val="StyleHeader4Para4Left0Firstline0"/>
        <w:widowControl/>
        <w:tabs>
          <w:tab w:val="clear" w:pos="2880"/>
          <w:tab w:val="clear" w:pos="5760"/>
        </w:tabs>
        <w:bidi/>
        <w:spacing w:before="240" w:line="360" w:lineRule="exact"/>
        <w:rPr>
          <w:i/>
          <w:iCs/>
          <w:sz w:val="26"/>
          <w:szCs w:val="26"/>
          <w:rtl/>
        </w:rPr>
      </w:pPr>
      <w:r w:rsidRPr="00D64A48">
        <w:rPr>
          <w:rFonts w:hint="cs"/>
          <w:i/>
          <w:iCs/>
          <w:sz w:val="26"/>
          <w:szCs w:val="26"/>
          <w:rtl/>
        </w:rPr>
        <w:t>تقرير تنفيذ البرنامج القطري</w:t>
      </w:r>
    </w:p>
    <w:p w14:paraId="63E0BBA8" w14:textId="1DA68483" w:rsidR="00E05A67" w:rsidRDefault="00E05A67" w:rsidP="00D1128D">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E05A67">
        <w:rPr>
          <w:sz w:val="26"/>
          <w:szCs w:val="26"/>
          <w:rtl/>
        </w:rPr>
        <w:t xml:space="preserve">أبلغت حكومة إثيوبيا عن بيانات استهلاك قطاع </w:t>
      </w:r>
      <w:r w:rsidR="00D1128D">
        <w:rPr>
          <w:rFonts w:hint="cs"/>
          <w:sz w:val="26"/>
          <w:szCs w:val="26"/>
          <w:rtl/>
        </w:rPr>
        <w:t>المواد</w:t>
      </w:r>
      <w:r w:rsidRPr="00E05A67">
        <w:rPr>
          <w:sz w:val="26"/>
          <w:szCs w:val="26"/>
          <w:rtl/>
        </w:rPr>
        <w:t xml:space="preserve"> </w:t>
      </w:r>
      <w:r w:rsidR="006017F9" w:rsidRPr="006017F9">
        <w:rPr>
          <w:sz w:val="26"/>
          <w:szCs w:val="26"/>
          <w:rtl/>
          <w:lang w:bidi="ar-SA"/>
        </w:rPr>
        <w:t>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00D1128D" w:rsidRPr="00D1128D">
        <w:rPr>
          <w:sz w:val="26"/>
          <w:szCs w:val="26"/>
          <w:rtl/>
        </w:rPr>
        <w:t xml:space="preserve"> </w:t>
      </w:r>
      <w:r w:rsidR="00A8700A">
        <w:rPr>
          <w:rFonts w:hint="cs"/>
          <w:sz w:val="26"/>
          <w:szCs w:val="26"/>
          <w:rtl/>
        </w:rPr>
        <w:t xml:space="preserve">بموجب </w:t>
      </w:r>
      <w:r w:rsidRPr="00E05A67">
        <w:rPr>
          <w:sz w:val="26"/>
          <w:szCs w:val="26"/>
          <w:rtl/>
        </w:rPr>
        <w:t xml:space="preserve">تقرير تنفيذ البرنامج القطري لعام 2023 الذي يتوافق مع البيانات المبلغ عنها بموجب المادة 7 من بروتوكول مونتريال. </w:t>
      </w:r>
      <w:r w:rsidR="00A8700A">
        <w:rPr>
          <w:rFonts w:hint="cs"/>
          <w:sz w:val="26"/>
          <w:szCs w:val="26"/>
          <w:rtl/>
        </w:rPr>
        <w:t>و</w:t>
      </w:r>
      <w:r w:rsidRPr="00E05A67">
        <w:rPr>
          <w:sz w:val="26"/>
          <w:szCs w:val="26"/>
          <w:rtl/>
        </w:rPr>
        <w:t>تقوم الحكومة بإعداد تقرير البرنامج القطري لعام 2024 لتقديمه عبر الإنترنت.</w:t>
      </w:r>
    </w:p>
    <w:p w14:paraId="4D0F5F8C" w14:textId="77777777" w:rsidR="0052687A" w:rsidRDefault="0052687A" w:rsidP="00D64A48">
      <w:pPr>
        <w:pStyle w:val="StyleHeader4Para4Left0Firstline0"/>
        <w:widowControl/>
        <w:tabs>
          <w:tab w:val="clear" w:pos="2880"/>
          <w:tab w:val="clear" w:pos="5760"/>
        </w:tabs>
        <w:bidi/>
        <w:spacing w:before="240" w:line="360" w:lineRule="exact"/>
        <w:rPr>
          <w:i/>
          <w:iCs/>
          <w:sz w:val="26"/>
          <w:szCs w:val="26"/>
          <w:rtl/>
        </w:rPr>
      </w:pPr>
    </w:p>
    <w:p w14:paraId="0B074BE5" w14:textId="44F6D9D3" w:rsidR="00E05A67" w:rsidRPr="00D64A48" w:rsidRDefault="00E05A67" w:rsidP="0052687A">
      <w:pPr>
        <w:pStyle w:val="StyleHeader4Para4Left0Firstline0"/>
        <w:widowControl/>
        <w:tabs>
          <w:tab w:val="clear" w:pos="2880"/>
          <w:tab w:val="clear" w:pos="5760"/>
        </w:tabs>
        <w:bidi/>
        <w:spacing w:before="240" w:line="360" w:lineRule="exact"/>
        <w:rPr>
          <w:i/>
          <w:iCs/>
          <w:sz w:val="26"/>
          <w:szCs w:val="26"/>
          <w:rtl/>
        </w:rPr>
      </w:pPr>
      <w:r w:rsidRPr="00D64A48">
        <w:rPr>
          <w:i/>
          <w:iCs/>
          <w:sz w:val="26"/>
          <w:szCs w:val="26"/>
          <w:rtl/>
        </w:rPr>
        <w:lastRenderedPageBreak/>
        <w:t>تقرير التحقق</w:t>
      </w:r>
    </w:p>
    <w:p w14:paraId="455C31E8" w14:textId="7D6DC423" w:rsidR="00E05A67" w:rsidRDefault="00233C97" w:rsidP="00233C97">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233C97">
        <w:rPr>
          <w:sz w:val="26"/>
          <w:szCs w:val="26"/>
          <w:rtl/>
        </w:rPr>
        <w:t xml:space="preserve">أكد تقرير التحقق أن الحكومة تُطبّق نظامًا للتراخيص والحصص لواردات وصادرات </w:t>
      </w:r>
      <w:r w:rsidR="00F12305">
        <w:rPr>
          <w:rFonts w:hint="cs"/>
          <w:sz w:val="26"/>
          <w:szCs w:val="26"/>
          <w:rtl/>
        </w:rPr>
        <w:t>ال</w:t>
      </w:r>
      <w:r w:rsidRPr="00233C97">
        <w:rPr>
          <w:sz w:val="26"/>
          <w:szCs w:val="26"/>
          <w:rtl/>
        </w:rPr>
        <w:t>مواد الهيدروكلوروفلوروكربون</w:t>
      </w:r>
      <w:r w:rsidR="00F12305">
        <w:rPr>
          <w:rFonts w:hint="cs"/>
          <w:sz w:val="26"/>
          <w:szCs w:val="26"/>
          <w:rtl/>
        </w:rPr>
        <w:t>ية</w:t>
      </w:r>
      <w:r w:rsidRPr="00233C97">
        <w:rPr>
          <w:sz w:val="26"/>
          <w:szCs w:val="26"/>
          <w:rtl/>
        </w:rPr>
        <w:t xml:space="preserve">، كما أكد أن إجمالي حجم واردات </w:t>
      </w:r>
      <w:r w:rsidR="00F12305">
        <w:rPr>
          <w:rFonts w:hint="cs"/>
          <w:sz w:val="26"/>
          <w:szCs w:val="26"/>
          <w:rtl/>
        </w:rPr>
        <w:t>ال</w:t>
      </w:r>
      <w:r w:rsidRPr="00233C97">
        <w:rPr>
          <w:sz w:val="26"/>
          <w:szCs w:val="26"/>
          <w:rtl/>
        </w:rPr>
        <w:t>مواد الهيدروكلوروفلوروكربون</w:t>
      </w:r>
      <w:r w:rsidR="00F12305">
        <w:rPr>
          <w:rFonts w:hint="cs"/>
          <w:sz w:val="26"/>
          <w:szCs w:val="26"/>
          <w:rtl/>
        </w:rPr>
        <w:t>ية</w:t>
      </w:r>
      <w:r w:rsidRPr="00233C97">
        <w:rPr>
          <w:sz w:val="26"/>
          <w:szCs w:val="26"/>
          <w:rtl/>
        </w:rPr>
        <w:t xml:space="preserve"> للفترة من 2020 إلى 2024 يتوافق مع بيانات المادة 7 المُبلّغ عنها حاليًا، كما هو موضح في الجدول 1 (انظر الفقرة 14 بشأن البيانات المُبلّغ عنها سابقًا). وأكد التحقق أن </w:t>
      </w:r>
      <w:r w:rsidR="00F12305">
        <w:rPr>
          <w:rFonts w:hint="cs"/>
          <w:sz w:val="26"/>
          <w:szCs w:val="26"/>
          <w:rtl/>
        </w:rPr>
        <w:t>البلد</w:t>
      </w:r>
      <w:r w:rsidR="00F12305" w:rsidRPr="00233C97">
        <w:rPr>
          <w:sz w:val="26"/>
          <w:szCs w:val="26"/>
          <w:rtl/>
        </w:rPr>
        <w:t xml:space="preserve"> </w:t>
      </w:r>
      <w:r w:rsidRPr="00233C97">
        <w:rPr>
          <w:sz w:val="26"/>
          <w:szCs w:val="26"/>
          <w:rtl/>
        </w:rPr>
        <w:t>لد</w:t>
      </w:r>
      <w:r w:rsidR="00F12305">
        <w:rPr>
          <w:rFonts w:hint="cs"/>
          <w:sz w:val="26"/>
          <w:szCs w:val="26"/>
          <w:rtl/>
        </w:rPr>
        <w:t>يه</w:t>
      </w:r>
      <w:r w:rsidRPr="00233C97">
        <w:rPr>
          <w:sz w:val="26"/>
          <w:szCs w:val="26"/>
          <w:rtl/>
        </w:rPr>
        <w:t xml:space="preserve"> نظام تراخيص </w:t>
      </w:r>
      <w:r w:rsidR="00F12305">
        <w:rPr>
          <w:rFonts w:hint="cs"/>
          <w:sz w:val="26"/>
          <w:szCs w:val="26"/>
          <w:rtl/>
        </w:rPr>
        <w:t>تشغيلي</w:t>
      </w:r>
      <w:r w:rsidRPr="00233C97">
        <w:rPr>
          <w:sz w:val="26"/>
          <w:szCs w:val="26"/>
          <w:rtl/>
        </w:rPr>
        <w:t xml:space="preserve"> في قسم التراخيص البيئية، ونظام لتخصيص الحصص تُديره وحدة الأوزون الوطنية التابعة لمديرية القانون والمعايير البيئية بوزارة البيئة والغابات وتغير المناخ. وخلص التحقق إلى أن إثيوبيا </w:t>
      </w:r>
      <w:r w:rsidR="00DB46CF">
        <w:rPr>
          <w:rFonts w:hint="cs"/>
          <w:sz w:val="26"/>
          <w:szCs w:val="26"/>
          <w:rtl/>
        </w:rPr>
        <w:t>ممتثلة</w:t>
      </w:r>
      <w:r w:rsidRPr="00233C97">
        <w:rPr>
          <w:sz w:val="26"/>
          <w:szCs w:val="26"/>
          <w:rtl/>
        </w:rPr>
        <w:t xml:space="preserve"> </w:t>
      </w:r>
      <w:r w:rsidR="00DB46CF">
        <w:rPr>
          <w:rFonts w:hint="cs"/>
          <w:sz w:val="26"/>
          <w:szCs w:val="26"/>
          <w:rtl/>
        </w:rPr>
        <w:t>ل</w:t>
      </w:r>
      <w:r w:rsidRPr="00233C97">
        <w:rPr>
          <w:sz w:val="26"/>
          <w:szCs w:val="26"/>
          <w:rtl/>
        </w:rPr>
        <w:t xml:space="preserve">جدول التخلص التدريجي من </w:t>
      </w:r>
      <w:r w:rsidR="00DB46CF">
        <w:rPr>
          <w:rFonts w:hint="cs"/>
          <w:sz w:val="26"/>
          <w:szCs w:val="26"/>
          <w:rtl/>
        </w:rPr>
        <w:t>ال</w:t>
      </w:r>
      <w:r w:rsidRPr="00233C97">
        <w:rPr>
          <w:sz w:val="26"/>
          <w:szCs w:val="26"/>
          <w:rtl/>
        </w:rPr>
        <w:t>مواد الهيدروكلوروفلوروكربون</w:t>
      </w:r>
      <w:r w:rsidR="00DB46CF">
        <w:rPr>
          <w:rFonts w:hint="cs"/>
          <w:sz w:val="26"/>
          <w:szCs w:val="26"/>
          <w:rtl/>
        </w:rPr>
        <w:t>ية</w:t>
      </w:r>
      <w:r w:rsidRPr="00233C97">
        <w:rPr>
          <w:sz w:val="26"/>
          <w:szCs w:val="26"/>
          <w:rtl/>
        </w:rPr>
        <w:t>، المُحدّد بموجب بروتوكول مونتريال والمُبيّن في الاتفاق المبر</w:t>
      </w:r>
      <w:r w:rsidR="00DB46CF">
        <w:rPr>
          <w:rFonts w:hint="cs"/>
          <w:sz w:val="26"/>
          <w:szCs w:val="26"/>
          <w:rtl/>
        </w:rPr>
        <w:t>م</w:t>
      </w:r>
      <w:r w:rsidRPr="00233C97">
        <w:rPr>
          <w:sz w:val="26"/>
          <w:szCs w:val="26"/>
          <w:rtl/>
        </w:rPr>
        <w:t xml:space="preserve"> بين </w:t>
      </w:r>
      <w:r w:rsidR="00DB46CF">
        <w:rPr>
          <w:rFonts w:hint="cs"/>
          <w:sz w:val="26"/>
          <w:szCs w:val="26"/>
          <w:rtl/>
        </w:rPr>
        <w:t>البلد</w:t>
      </w:r>
      <w:r w:rsidRPr="00233C97">
        <w:rPr>
          <w:sz w:val="26"/>
          <w:szCs w:val="26"/>
          <w:rtl/>
        </w:rPr>
        <w:t xml:space="preserve"> واللجنة التنفيذية.</w:t>
      </w:r>
    </w:p>
    <w:p w14:paraId="7428EBCD" w14:textId="6640E2FF" w:rsidR="006C52EA" w:rsidRPr="006C52EA" w:rsidRDefault="006C52EA" w:rsidP="00D64A48">
      <w:pPr>
        <w:pStyle w:val="StyleHeader4Para4Left0Firstline0"/>
        <w:widowControl/>
        <w:tabs>
          <w:tab w:val="clear" w:pos="2880"/>
          <w:tab w:val="clear" w:pos="5760"/>
        </w:tabs>
        <w:bidi/>
        <w:spacing w:before="240" w:line="360" w:lineRule="exact"/>
        <w:rPr>
          <w:sz w:val="26"/>
          <w:szCs w:val="26"/>
          <w:u w:val="single"/>
          <w:rtl/>
        </w:rPr>
      </w:pPr>
      <w:r w:rsidRPr="006C52EA">
        <w:rPr>
          <w:sz w:val="26"/>
          <w:szCs w:val="26"/>
          <w:u w:val="single"/>
          <w:rtl/>
        </w:rPr>
        <w:t xml:space="preserve">حالة تنفيذ المرحلة الأولى من </w:t>
      </w:r>
      <w:r w:rsidR="006017F9" w:rsidRPr="006017F9">
        <w:rPr>
          <w:sz w:val="26"/>
          <w:szCs w:val="26"/>
          <w:u w:val="single"/>
          <w:rtl/>
          <w:lang w:bidi="ar-SA"/>
        </w:rPr>
        <w:t>خطة إدارة إزالة المواد الھ</w:t>
      </w:r>
      <w:r w:rsidR="006017F9" w:rsidRPr="006017F9">
        <w:rPr>
          <w:rFonts w:hint="cs"/>
          <w:sz w:val="26"/>
          <w:szCs w:val="26"/>
          <w:u w:val="single"/>
          <w:rtl/>
          <w:lang w:bidi="ar-SA"/>
        </w:rPr>
        <w:t>ی</w:t>
      </w:r>
      <w:r w:rsidR="006017F9" w:rsidRPr="006017F9">
        <w:rPr>
          <w:rFonts w:hint="eastAsia"/>
          <w:sz w:val="26"/>
          <w:szCs w:val="26"/>
          <w:u w:val="single"/>
          <w:rtl/>
          <w:lang w:bidi="ar-SA"/>
        </w:rPr>
        <w:t>دروکلوروفلوروکربون</w:t>
      </w:r>
      <w:r w:rsidR="006017F9" w:rsidRPr="006017F9">
        <w:rPr>
          <w:rFonts w:hint="cs"/>
          <w:sz w:val="26"/>
          <w:szCs w:val="26"/>
          <w:u w:val="single"/>
          <w:rtl/>
          <w:lang w:bidi="ar-SA"/>
        </w:rPr>
        <w:t>ی</w:t>
      </w:r>
      <w:r w:rsidR="006017F9" w:rsidRPr="006017F9">
        <w:rPr>
          <w:rFonts w:hint="eastAsia"/>
          <w:sz w:val="26"/>
          <w:szCs w:val="26"/>
          <w:u w:val="single"/>
          <w:rtl/>
          <w:lang w:bidi="ar-SA"/>
        </w:rPr>
        <w:t>ة</w:t>
      </w:r>
    </w:p>
    <w:p w14:paraId="40E93A3B" w14:textId="6F473F8A" w:rsidR="006C52EA" w:rsidRDefault="006C52EA" w:rsidP="006F77EF">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6C52EA">
        <w:rPr>
          <w:sz w:val="26"/>
          <w:szCs w:val="26"/>
          <w:rtl/>
        </w:rPr>
        <w:t xml:space="preserve">اكتملت المرحلة الأولى من </w:t>
      </w:r>
      <w:r w:rsidR="006F77EF" w:rsidRPr="006F77EF">
        <w:rPr>
          <w:sz w:val="26"/>
          <w:szCs w:val="26"/>
          <w:rtl/>
          <w:lang w:bidi="ar-SA"/>
        </w:rPr>
        <w:t>خطة إدارة إزالة المواد الھ</w:t>
      </w:r>
      <w:r w:rsidR="006F77EF" w:rsidRPr="006F77EF">
        <w:rPr>
          <w:rFonts w:hint="cs"/>
          <w:sz w:val="26"/>
          <w:szCs w:val="26"/>
          <w:rtl/>
          <w:lang w:bidi="ar-SA"/>
        </w:rPr>
        <w:t>ی</w:t>
      </w:r>
      <w:r w:rsidR="006F77EF" w:rsidRPr="006F77EF">
        <w:rPr>
          <w:rFonts w:hint="eastAsia"/>
          <w:sz w:val="26"/>
          <w:szCs w:val="26"/>
          <w:rtl/>
          <w:lang w:bidi="ar-SA"/>
        </w:rPr>
        <w:t>دروکلوروفلوروکربون</w:t>
      </w:r>
      <w:r w:rsidR="006F77EF" w:rsidRPr="006F77EF">
        <w:rPr>
          <w:rFonts w:hint="cs"/>
          <w:sz w:val="26"/>
          <w:szCs w:val="26"/>
          <w:rtl/>
          <w:lang w:bidi="ar-SA"/>
        </w:rPr>
        <w:t>ی</w:t>
      </w:r>
      <w:r w:rsidR="006F77EF" w:rsidRPr="006F77EF">
        <w:rPr>
          <w:rFonts w:hint="eastAsia"/>
          <w:sz w:val="26"/>
          <w:szCs w:val="26"/>
          <w:rtl/>
          <w:lang w:bidi="ar-SA"/>
        </w:rPr>
        <w:t>ة</w:t>
      </w:r>
      <w:r w:rsidR="006F77EF" w:rsidRPr="006F77EF">
        <w:rPr>
          <w:sz w:val="26"/>
          <w:szCs w:val="26"/>
          <w:rtl/>
          <w:lang w:bidi="ar-SA"/>
        </w:rPr>
        <w:t xml:space="preserve"> </w:t>
      </w:r>
      <w:r w:rsidRPr="006C52EA">
        <w:rPr>
          <w:sz w:val="26"/>
          <w:szCs w:val="26"/>
          <w:rtl/>
        </w:rPr>
        <w:t xml:space="preserve">في 1 ديسمبر/كانون الأول 2022، تماشيًا مع التمديد الذي وافقت عليه اللجنة التنفيذية في </w:t>
      </w:r>
      <w:r w:rsidR="00985A0E">
        <w:rPr>
          <w:rFonts w:hint="cs"/>
          <w:sz w:val="26"/>
          <w:szCs w:val="26"/>
          <w:rtl/>
        </w:rPr>
        <w:t>المقرر</w:t>
      </w:r>
      <w:r w:rsidRPr="006C52EA">
        <w:rPr>
          <w:sz w:val="26"/>
          <w:szCs w:val="26"/>
          <w:rtl/>
        </w:rPr>
        <w:t xml:space="preserve"> 85/22(أ).</w:t>
      </w:r>
      <w:r w:rsidR="002D52FD">
        <w:rPr>
          <w:rStyle w:val="FootnoteReference"/>
          <w:sz w:val="26"/>
          <w:szCs w:val="26"/>
          <w:rtl/>
        </w:rPr>
        <w:footnoteReference w:id="4"/>
      </w:r>
      <w:r w:rsidRPr="006C52EA">
        <w:rPr>
          <w:sz w:val="26"/>
          <w:szCs w:val="26"/>
          <w:rtl/>
        </w:rPr>
        <w:t xml:space="preserve"> وقُدِّم تقرير إنجاز المشروع في 26 أبريل/نيسان 2023.</w:t>
      </w:r>
    </w:p>
    <w:p w14:paraId="10925EB6" w14:textId="61B7727C" w:rsidR="006C52EA" w:rsidRPr="006C52EA" w:rsidRDefault="006C52EA" w:rsidP="00D64A48">
      <w:pPr>
        <w:pStyle w:val="StyleHeader4Para4Left0Firstline0"/>
        <w:widowControl/>
        <w:tabs>
          <w:tab w:val="clear" w:pos="2880"/>
          <w:tab w:val="clear" w:pos="5760"/>
        </w:tabs>
        <w:bidi/>
        <w:spacing w:before="240" w:line="360" w:lineRule="exact"/>
        <w:rPr>
          <w:sz w:val="26"/>
          <w:szCs w:val="26"/>
          <w:u w:val="single"/>
        </w:rPr>
      </w:pPr>
      <w:r w:rsidRPr="006C52EA">
        <w:rPr>
          <w:sz w:val="26"/>
          <w:szCs w:val="26"/>
          <w:u w:val="single"/>
          <w:rtl/>
        </w:rPr>
        <w:t xml:space="preserve">تقرير </w:t>
      </w:r>
      <w:r w:rsidR="002D52FD">
        <w:rPr>
          <w:rFonts w:hint="cs"/>
          <w:sz w:val="26"/>
          <w:szCs w:val="26"/>
          <w:u w:val="single"/>
          <w:rtl/>
        </w:rPr>
        <w:t>مرحلي</w:t>
      </w:r>
      <w:r w:rsidRPr="006C52EA">
        <w:rPr>
          <w:sz w:val="26"/>
          <w:szCs w:val="26"/>
          <w:u w:val="single"/>
          <w:rtl/>
        </w:rPr>
        <w:t xml:space="preserve"> بشأن تنفيذ الشريحة الأولى من المرحلة الثانية من </w:t>
      </w:r>
      <w:r w:rsidR="006F77EF" w:rsidRPr="006F77EF">
        <w:rPr>
          <w:sz w:val="26"/>
          <w:szCs w:val="26"/>
          <w:u w:val="single"/>
          <w:rtl/>
          <w:lang w:bidi="ar-SA"/>
        </w:rPr>
        <w:t>خطة إدارة إزالة المواد الھ</w:t>
      </w:r>
      <w:r w:rsidR="006F77EF" w:rsidRPr="006F77EF">
        <w:rPr>
          <w:rFonts w:hint="cs"/>
          <w:sz w:val="26"/>
          <w:szCs w:val="26"/>
          <w:u w:val="single"/>
          <w:rtl/>
          <w:lang w:bidi="ar-SA"/>
        </w:rPr>
        <w:t>ی</w:t>
      </w:r>
      <w:r w:rsidR="006F77EF" w:rsidRPr="006F77EF">
        <w:rPr>
          <w:rFonts w:hint="eastAsia"/>
          <w:sz w:val="26"/>
          <w:szCs w:val="26"/>
          <w:u w:val="single"/>
          <w:rtl/>
          <w:lang w:bidi="ar-SA"/>
        </w:rPr>
        <w:t>دروکلوروفلوروکربون</w:t>
      </w:r>
      <w:r w:rsidR="006F77EF" w:rsidRPr="006F77EF">
        <w:rPr>
          <w:rFonts w:hint="cs"/>
          <w:sz w:val="26"/>
          <w:szCs w:val="26"/>
          <w:u w:val="single"/>
          <w:rtl/>
          <w:lang w:bidi="ar-SA"/>
        </w:rPr>
        <w:t>ی</w:t>
      </w:r>
      <w:r w:rsidR="006F77EF" w:rsidRPr="006F77EF">
        <w:rPr>
          <w:rFonts w:hint="eastAsia"/>
          <w:sz w:val="26"/>
          <w:szCs w:val="26"/>
          <w:u w:val="single"/>
          <w:rtl/>
          <w:lang w:bidi="ar-SA"/>
        </w:rPr>
        <w:t>ة</w:t>
      </w:r>
    </w:p>
    <w:p w14:paraId="4A196C1A" w14:textId="4A8D74E5" w:rsidR="006C52EA" w:rsidRPr="007D4EDF" w:rsidRDefault="006C52EA" w:rsidP="00D64A48">
      <w:pPr>
        <w:pStyle w:val="StyleHeader4Para4Left0Firstline0"/>
        <w:widowControl/>
        <w:tabs>
          <w:tab w:val="clear" w:pos="2880"/>
          <w:tab w:val="clear" w:pos="5760"/>
        </w:tabs>
        <w:bidi/>
        <w:spacing w:before="240" w:line="360" w:lineRule="exact"/>
        <w:rPr>
          <w:i/>
          <w:iCs/>
          <w:sz w:val="26"/>
          <w:szCs w:val="26"/>
        </w:rPr>
      </w:pPr>
      <w:r w:rsidRPr="007D4EDF">
        <w:rPr>
          <w:i/>
          <w:iCs/>
          <w:sz w:val="26"/>
          <w:szCs w:val="26"/>
          <w:rtl/>
        </w:rPr>
        <w:t>الإطار القانوني</w:t>
      </w:r>
    </w:p>
    <w:p w14:paraId="7D4CCE56" w14:textId="52CE2DE5" w:rsidR="006C52EA" w:rsidRDefault="006C52EA" w:rsidP="00D1128D">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6C52EA">
        <w:rPr>
          <w:sz w:val="26"/>
          <w:szCs w:val="26"/>
          <w:rtl/>
        </w:rPr>
        <w:t>صادقت إثيوبيا على تعديل كيغالي في 5 يوليو</w:t>
      </w:r>
      <w:r w:rsidR="002D52FD">
        <w:rPr>
          <w:rFonts w:hint="cs"/>
          <w:sz w:val="26"/>
          <w:szCs w:val="26"/>
          <w:rtl/>
        </w:rPr>
        <w:t>/تموز</w:t>
      </w:r>
      <w:r w:rsidRPr="006C52EA">
        <w:rPr>
          <w:sz w:val="26"/>
          <w:szCs w:val="26"/>
          <w:rtl/>
        </w:rPr>
        <w:t xml:space="preserve"> 2019. وتغطي لوائح المواد المستنفدة للأوزون الإثيوبية، الصادرة في الجريدة الرسمية عام 2011، واردات وصادرات المواد المستنفدة للأوزون والمعدات القائمة عليها، وتنص على نظام تر</w:t>
      </w:r>
      <w:r w:rsidR="004E1D33">
        <w:rPr>
          <w:rFonts w:hint="cs"/>
          <w:sz w:val="26"/>
          <w:szCs w:val="26"/>
          <w:rtl/>
        </w:rPr>
        <w:t>ا</w:t>
      </w:r>
      <w:r w:rsidRPr="006C52EA">
        <w:rPr>
          <w:sz w:val="26"/>
          <w:szCs w:val="26"/>
          <w:rtl/>
        </w:rPr>
        <w:t xml:space="preserve">خيص لجميع المواد المستنفدة للأوزون، بما في ذلك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6C52EA">
        <w:rPr>
          <w:sz w:val="26"/>
          <w:szCs w:val="26"/>
          <w:rtl/>
        </w:rPr>
        <w:t xml:space="preserve">. وقد أُعدّت مسودة </w:t>
      </w:r>
      <w:r w:rsidR="004E1D33">
        <w:rPr>
          <w:rFonts w:hint="cs"/>
          <w:sz w:val="26"/>
          <w:szCs w:val="26"/>
          <w:rtl/>
        </w:rPr>
        <w:t>تنقيحات</w:t>
      </w:r>
      <w:r w:rsidRPr="006C52EA">
        <w:rPr>
          <w:sz w:val="26"/>
          <w:szCs w:val="26"/>
          <w:rtl/>
        </w:rPr>
        <w:t xml:space="preserve"> تتضمن أحكامًا جديدة لحظر استيراد المعدات الجديدة والمستعملة القائمة على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6C52EA">
        <w:rPr>
          <w:sz w:val="26"/>
          <w:szCs w:val="26"/>
          <w:rtl/>
        </w:rPr>
        <w:t xml:space="preserve"> بحلول 1 يناير</w:t>
      </w:r>
      <w:r w:rsidR="004E1D33">
        <w:rPr>
          <w:rFonts w:hint="cs"/>
          <w:sz w:val="26"/>
          <w:szCs w:val="26"/>
          <w:rtl/>
        </w:rPr>
        <w:t>/كانون الثاني</w:t>
      </w:r>
      <w:r w:rsidRPr="006C52EA">
        <w:rPr>
          <w:sz w:val="26"/>
          <w:szCs w:val="26"/>
          <w:rtl/>
        </w:rPr>
        <w:t xml:space="preserve"> 2026، واستيراد </w:t>
      </w:r>
      <w:r w:rsidR="007C794E">
        <w:rPr>
          <w:rFonts w:hint="cs"/>
          <w:sz w:val="26"/>
          <w:szCs w:val="26"/>
          <w:rtl/>
        </w:rPr>
        <w:t>غازات التبريد التي تقوم على</w:t>
      </w:r>
      <w:r w:rsidRPr="006C52EA">
        <w:rPr>
          <w:sz w:val="26"/>
          <w:szCs w:val="26"/>
          <w:rtl/>
        </w:rPr>
        <w:t xml:space="preserve">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6C52EA">
        <w:rPr>
          <w:sz w:val="26"/>
          <w:szCs w:val="26"/>
          <w:rtl/>
        </w:rPr>
        <w:t xml:space="preserve"> الخام بحلول عام 2030. ويجري حاليًا </w:t>
      </w:r>
      <w:r w:rsidR="004E1D33">
        <w:rPr>
          <w:rFonts w:hint="cs"/>
          <w:sz w:val="26"/>
          <w:szCs w:val="26"/>
          <w:rtl/>
        </w:rPr>
        <w:t>تنقيح</w:t>
      </w:r>
      <w:r w:rsidRPr="006C52EA">
        <w:rPr>
          <w:sz w:val="26"/>
          <w:szCs w:val="26"/>
          <w:rtl/>
        </w:rPr>
        <w:t xml:space="preserve"> اللوائح بشكل أكبر لتلبية تدابير الرقابة التي من شأنها مساعدة البلاد على تحقيق هدف التخفيض التدريجي ل</w:t>
      </w:r>
      <w:r w:rsidR="006017F9" w:rsidRPr="006017F9">
        <w:rPr>
          <w:sz w:val="26"/>
          <w:szCs w:val="26"/>
          <w:rtl/>
          <w:lang w:bidi="ar-SA"/>
        </w:rPr>
        <w:t>لمواد الھ</w:t>
      </w:r>
      <w:r w:rsidR="006017F9" w:rsidRPr="006017F9">
        <w:rPr>
          <w:rFonts w:hint="cs"/>
          <w:sz w:val="26"/>
          <w:szCs w:val="26"/>
          <w:rtl/>
          <w:lang w:bidi="ar-SA"/>
        </w:rPr>
        <w:t>ی</w:t>
      </w:r>
      <w:r w:rsidR="006017F9" w:rsidRPr="006017F9">
        <w:rPr>
          <w:rFonts w:hint="eastAsia"/>
          <w:sz w:val="26"/>
          <w:szCs w:val="26"/>
          <w:rtl/>
          <w:lang w:bidi="ar-SA"/>
        </w:rPr>
        <w:t>دروفلوروکربون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6C52EA">
        <w:rPr>
          <w:sz w:val="26"/>
          <w:szCs w:val="26"/>
          <w:rtl/>
        </w:rPr>
        <w:t xml:space="preserve">. وقد تأخر تطبيق الحظر </w:t>
      </w:r>
      <w:r w:rsidR="004E1D33">
        <w:rPr>
          <w:rFonts w:hint="cs"/>
          <w:sz w:val="26"/>
          <w:szCs w:val="26"/>
          <w:rtl/>
        </w:rPr>
        <w:t>واللوائح</w:t>
      </w:r>
      <w:r w:rsidRPr="006C52EA">
        <w:rPr>
          <w:sz w:val="26"/>
          <w:szCs w:val="26"/>
          <w:rtl/>
        </w:rPr>
        <w:t xml:space="preserve"> التنظيمية الأخرى للسيطرة على انبعاثات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6C52EA">
        <w:rPr>
          <w:sz w:val="26"/>
          <w:szCs w:val="26"/>
          <w:rtl/>
        </w:rPr>
        <w:t xml:space="preserve"> بسبب الإجراءات الحكومية المطولة. وقد قُدّمت مسودة اللوائح إلى مجلس الوزراء </w:t>
      </w:r>
      <w:r w:rsidR="004E1D33">
        <w:rPr>
          <w:rFonts w:hint="cs"/>
          <w:sz w:val="26"/>
          <w:szCs w:val="26"/>
          <w:rtl/>
        </w:rPr>
        <w:t>لاستعراضها</w:t>
      </w:r>
      <w:r w:rsidRPr="006C52EA">
        <w:rPr>
          <w:sz w:val="26"/>
          <w:szCs w:val="26"/>
          <w:rtl/>
        </w:rPr>
        <w:t xml:space="preserve"> وعرضها على البرلمان </w:t>
      </w:r>
      <w:r w:rsidR="004E1D33">
        <w:rPr>
          <w:rFonts w:hint="cs"/>
          <w:sz w:val="26"/>
          <w:szCs w:val="26"/>
          <w:rtl/>
        </w:rPr>
        <w:t>للمصادقة</w:t>
      </w:r>
      <w:r w:rsidRPr="006C52EA">
        <w:rPr>
          <w:sz w:val="26"/>
          <w:szCs w:val="26"/>
          <w:rtl/>
        </w:rPr>
        <w:t xml:space="preserve"> عليها. ومن المتوقع الآن الموافقة على اللوائح قبل 31 ديسمبر</w:t>
      </w:r>
      <w:r w:rsidR="00CD5D27">
        <w:rPr>
          <w:rFonts w:hint="cs"/>
          <w:sz w:val="26"/>
          <w:szCs w:val="26"/>
          <w:rtl/>
        </w:rPr>
        <w:t>/</w:t>
      </w:r>
      <w:r w:rsidR="0052687A">
        <w:rPr>
          <w:rFonts w:hint="cs"/>
          <w:sz w:val="26"/>
          <w:szCs w:val="26"/>
          <w:rtl/>
        </w:rPr>
        <w:t>كانون الأول</w:t>
      </w:r>
      <w:r w:rsidRPr="006C52EA">
        <w:rPr>
          <w:sz w:val="26"/>
          <w:szCs w:val="26"/>
          <w:rtl/>
        </w:rPr>
        <w:t xml:space="preserve"> 2025.</w:t>
      </w:r>
    </w:p>
    <w:p w14:paraId="3850CFD0" w14:textId="239C56B5" w:rsidR="006C52EA" w:rsidRPr="007D4EDF" w:rsidRDefault="007D4EDF" w:rsidP="00D64A48">
      <w:pPr>
        <w:pStyle w:val="StyleHeader4Para4Left0Firstline0"/>
        <w:widowControl/>
        <w:tabs>
          <w:tab w:val="clear" w:pos="2880"/>
          <w:tab w:val="clear" w:pos="5760"/>
        </w:tabs>
        <w:bidi/>
        <w:spacing w:before="240" w:line="360" w:lineRule="exact"/>
        <w:rPr>
          <w:i/>
          <w:iCs/>
          <w:sz w:val="26"/>
          <w:szCs w:val="26"/>
        </w:rPr>
      </w:pPr>
      <w:r w:rsidRPr="007D4EDF">
        <w:rPr>
          <w:i/>
          <w:iCs/>
          <w:sz w:val="26"/>
          <w:szCs w:val="26"/>
          <w:rtl/>
        </w:rPr>
        <w:t>قطاع خدمات التبريد</w:t>
      </w:r>
    </w:p>
    <w:p w14:paraId="6FEB75C5" w14:textId="17062AC2" w:rsidR="007D4EDF" w:rsidRDefault="007D4EDF" w:rsidP="007D4EDF">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7D4EDF">
        <w:rPr>
          <w:sz w:val="26"/>
          <w:szCs w:val="26"/>
          <w:rtl/>
        </w:rPr>
        <w:t>خلال المرحلة الأولى، تم تنفيذ الأنشطة التالية:</w:t>
      </w:r>
    </w:p>
    <w:p w14:paraId="3C6962B6" w14:textId="02F2B9EF" w:rsidR="00A27CB5" w:rsidRDefault="00A27CB5" w:rsidP="00A27CB5">
      <w:pPr>
        <w:pStyle w:val="StyleHeader4Para4Left0Firstline0"/>
        <w:widowControl/>
        <w:numPr>
          <w:ilvl w:val="0"/>
          <w:numId w:val="26"/>
        </w:numPr>
        <w:tabs>
          <w:tab w:val="clear" w:pos="2880"/>
          <w:tab w:val="clear" w:pos="5760"/>
        </w:tabs>
        <w:bidi/>
        <w:spacing w:after="120" w:line="360" w:lineRule="exact"/>
        <w:ind w:left="1705" w:hanging="992"/>
        <w:rPr>
          <w:sz w:val="26"/>
          <w:szCs w:val="26"/>
        </w:rPr>
      </w:pPr>
      <w:r w:rsidRPr="00355C7A">
        <w:rPr>
          <w:i/>
          <w:iCs/>
          <w:sz w:val="26"/>
          <w:szCs w:val="26"/>
          <w:rtl/>
        </w:rPr>
        <w:t>سياسات ولوائح المواد المستنفدة للأوزون</w:t>
      </w:r>
      <w:r w:rsidRPr="00A27CB5">
        <w:rPr>
          <w:sz w:val="26"/>
          <w:szCs w:val="26"/>
          <w:rtl/>
        </w:rPr>
        <w:t xml:space="preserve">: </w:t>
      </w:r>
      <w:r w:rsidR="00355C7A">
        <w:rPr>
          <w:rFonts w:hint="cs"/>
          <w:sz w:val="26"/>
          <w:szCs w:val="26"/>
          <w:rtl/>
        </w:rPr>
        <w:t>وضع</w:t>
      </w:r>
      <w:r w:rsidRPr="00A27CB5">
        <w:rPr>
          <w:sz w:val="26"/>
          <w:szCs w:val="26"/>
          <w:rtl/>
        </w:rPr>
        <w:t xml:space="preserve"> معايير وطنية في قطاع التبريد وتكييف الهواء للاستخدام الآمن لمعدات التبريد وتكييف الهواء </w:t>
      </w:r>
      <w:r w:rsidR="007C794E">
        <w:rPr>
          <w:rFonts w:hint="cs"/>
          <w:sz w:val="26"/>
          <w:szCs w:val="26"/>
          <w:rtl/>
        </w:rPr>
        <w:t>ذات الكفاءة في استخدام الطاقة</w:t>
      </w:r>
      <w:r w:rsidRPr="00A27CB5">
        <w:rPr>
          <w:sz w:val="26"/>
          <w:szCs w:val="26"/>
          <w:rtl/>
        </w:rPr>
        <w:t xml:space="preserve"> و</w:t>
      </w:r>
      <w:r w:rsidR="007C794E">
        <w:rPr>
          <w:rFonts w:hint="cs"/>
          <w:sz w:val="26"/>
          <w:szCs w:val="26"/>
          <w:rtl/>
        </w:rPr>
        <w:t xml:space="preserve">الإمكانية </w:t>
      </w:r>
      <w:r w:rsidRPr="00A27CB5">
        <w:rPr>
          <w:sz w:val="26"/>
          <w:szCs w:val="26"/>
          <w:rtl/>
        </w:rPr>
        <w:lastRenderedPageBreak/>
        <w:t xml:space="preserve">المنخفضة </w:t>
      </w:r>
      <w:r w:rsidR="007C794E">
        <w:rPr>
          <w:rFonts w:hint="cs"/>
          <w:sz w:val="26"/>
          <w:szCs w:val="26"/>
          <w:rtl/>
        </w:rPr>
        <w:t>للاحترار</w:t>
      </w:r>
      <w:r w:rsidRPr="00A27CB5">
        <w:rPr>
          <w:sz w:val="26"/>
          <w:szCs w:val="26"/>
          <w:rtl/>
        </w:rPr>
        <w:t xml:space="preserve"> العالمي؛ وعقد ثلاث </w:t>
      </w:r>
      <w:r w:rsidR="00CC3BFF">
        <w:rPr>
          <w:rFonts w:hint="cs"/>
          <w:sz w:val="26"/>
          <w:szCs w:val="26"/>
          <w:rtl/>
        </w:rPr>
        <w:t>حلقات</w:t>
      </w:r>
      <w:r w:rsidRPr="00A27CB5">
        <w:rPr>
          <w:sz w:val="26"/>
          <w:szCs w:val="26"/>
          <w:rtl/>
        </w:rPr>
        <w:t xml:space="preserve"> عمل استشارية لأصحاب المصلحة بشأن مسودة المعايير لإجمالي 75 مشاركًا (مقابل 60 مخططًا لهم)؛ وعقد جلستين تدريبيتين حول إنفاذ المعايير لـ 50 من مسؤولي المعايير ومفتشي البيئة (مقابل 30 مخططًا لهم)؛ وإجراء عمليات تفتيش شهرية للرصد في 14 نقطة تفتيش حدودية للإشراف على استيراد معدات التبريد وتكييف الهواء والمبردات؛ وعقد </w:t>
      </w:r>
      <w:r w:rsidR="00CC3BFF">
        <w:rPr>
          <w:rFonts w:hint="cs"/>
          <w:sz w:val="26"/>
          <w:szCs w:val="26"/>
          <w:rtl/>
        </w:rPr>
        <w:t>حلقتي</w:t>
      </w:r>
      <w:r w:rsidRPr="00A27CB5">
        <w:rPr>
          <w:sz w:val="26"/>
          <w:szCs w:val="26"/>
          <w:rtl/>
        </w:rPr>
        <w:t xml:space="preserve"> عمل حول المشتريات الخضراء لـ 46 من مسؤولي المشتريات (مقابل 40 مخططًا لهم)؛</w:t>
      </w:r>
    </w:p>
    <w:p w14:paraId="73E5F3FB" w14:textId="62137A89" w:rsidR="00A27CB5" w:rsidRDefault="00A27CB5" w:rsidP="00A27CB5">
      <w:pPr>
        <w:pStyle w:val="StyleHeader4Para4Left0Firstline0"/>
        <w:widowControl/>
        <w:numPr>
          <w:ilvl w:val="0"/>
          <w:numId w:val="26"/>
        </w:numPr>
        <w:tabs>
          <w:tab w:val="clear" w:pos="2880"/>
          <w:tab w:val="clear" w:pos="5760"/>
        </w:tabs>
        <w:bidi/>
        <w:spacing w:after="120" w:line="360" w:lineRule="exact"/>
        <w:ind w:left="1705" w:hanging="992"/>
        <w:rPr>
          <w:sz w:val="26"/>
          <w:szCs w:val="26"/>
        </w:rPr>
      </w:pPr>
      <w:r w:rsidRPr="00FF70E2">
        <w:rPr>
          <w:i/>
          <w:iCs/>
          <w:sz w:val="26"/>
          <w:szCs w:val="26"/>
          <w:rtl/>
        </w:rPr>
        <w:t>التدريب على الجمارك وإنفاذ القانون بشأن المواد المستنفدة للأوزون</w:t>
      </w:r>
      <w:r w:rsidRPr="00A27CB5">
        <w:rPr>
          <w:sz w:val="26"/>
          <w:szCs w:val="26"/>
          <w:rtl/>
        </w:rPr>
        <w:t>: ع</w:t>
      </w:r>
      <w:r w:rsidR="00FF70E2">
        <w:rPr>
          <w:rFonts w:hint="cs"/>
          <w:sz w:val="26"/>
          <w:szCs w:val="26"/>
          <w:rtl/>
        </w:rPr>
        <w:t>ُ</w:t>
      </w:r>
      <w:r w:rsidRPr="00A27CB5">
        <w:rPr>
          <w:sz w:val="26"/>
          <w:szCs w:val="26"/>
          <w:rtl/>
        </w:rPr>
        <w:t>قد حوار</w:t>
      </w:r>
      <w:r w:rsidR="00FF70E2">
        <w:rPr>
          <w:rFonts w:hint="cs"/>
          <w:sz w:val="26"/>
          <w:szCs w:val="26"/>
          <w:rtl/>
        </w:rPr>
        <w:t>ا</w:t>
      </w:r>
      <w:r w:rsidRPr="00A27CB5">
        <w:rPr>
          <w:sz w:val="26"/>
          <w:szCs w:val="26"/>
          <w:rtl/>
        </w:rPr>
        <w:t>ن حدودي</w:t>
      </w:r>
      <w:r w:rsidR="00FF70E2">
        <w:rPr>
          <w:rFonts w:hint="cs"/>
          <w:sz w:val="26"/>
          <w:szCs w:val="26"/>
          <w:rtl/>
        </w:rPr>
        <w:t>ا</w:t>
      </w:r>
      <w:r w:rsidRPr="00A27CB5">
        <w:rPr>
          <w:sz w:val="26"/>
          <w:szCs w:val="26"/>
          <w:rtl/>
        </w:rPr>
        <w:t xml:space="preserve">ن لمعالجة قضية </w:t>
      </w:r>
      <w:r w:rsidR="00FF70E2">
        <w:rPr>
          <w:rFonts w:hint="cs"/>
          <w:sz w:val="26"/>
          <w:szCs w:val="26"/>
          <w:rtl/>
        </w:rPr>
        <w:t>غازات التبريد</w:t>
      </w:r>
      <w:r w:rsidRPr="00A27CB5">
        <w:rPr>
          <w:sz w:val="26"/>
          <w:szCs w:val="26"/>
          <w:rtl/>
        </w:rPr>
        <w:t xml:space="preserve"> المقلدة والتجارة غير المشروعة في المواد الخاضعة للرقابة؛ وع</w:t>
      </w:r>
      <w:r w:rsidR="00FF70E2">
        <w:rPr>
          <w:rFonts w:hint="cs"/>
          <w:sz w:val="26"/>
          <w:szCs w:val="26"/>
          <w:rtl/>
        </w:rPr>
        <w:t>ُ</w:t>
      </w:r>
      <w:r w:rsidRPr="00A27CB5">
        <w:rPr>
          <w:sz w:val="26"/>
          <w:szCs w:val="26"/>
          <w:rtl/>
        </w:rPr>
        <w:t>قدت أربع جلسات تدريبية لـ 55 من موظفي الجمارك (مقابل 40 مخططًا لهم)، ووكلاء التخليص، ومفتشي الشحن؛ وو</w:t>
      </w:r>
      <w:r w:rsidR="00FF70E2">
        <w:rPr>
          <w:rFonts w:hint="cs"/>
          <w:sz w:val="26"/>
          <w:szCs w:val="26"/>
          <w:rtl/>
        </w:rPr>
        <w:t>ُ</w:t>
      </w:r>
      <w:r w:rsidRPr="00A27CB5">
        <w:rPr>
          <w:sz w:val="26"/>
          <w:szCs w:val="26"/>
          <w:rtl/>
        </w:rPr>
        <w:t>ضعت أربعة برامج تدريبية متخصصة لبناء القدرات في مجال رصد ومنع التجارة غير المشروعة؛ وع</w:t>
      </w:r>
      <w:r w:rsidR="00FF70E2">
        <w:rPr>
          <w:rFonts w:hint="cs"/>
          <w:sz w:val="26"/>
          <w:szCs w:val="26"/>
          <w:rtl/>
        </w:rPr>
        <w:t>ُ</w:t>
      </w:r>
      <w:r w:rsidRPr="00A27CB5">
        <w:rPr>
          <w:sz w:val="26"/>
          <w:szCs w:val="26"/>
          <w:rtl/>
        </w:rPr>
        <w:t>قد اجتماع</w:t>
      </w:r>
      <w:r w:rsidR="00FF70E2">
        <w:rPr>
          <w:rFonts w:hint="cs"/>
          <w:sz w:val="26"/>
          <w:szCs w:val="26"/>
          <w:rtl/>
        </w:rPr>
        <w:t>ا</w:t>
      </w:r>
      <w:r w:rsidRPr="00A27CB5">
        <w:rPr>
          <w:sz w:val="26"/>
          <w:szCs w:val="26"/>
          <w:rtl/>
        </w:rPr>
        <w:t>ن سنوي</w:t>
      </w:r>
      <w:r w:rsidR="00FF70E2">
        <w:rPr>
          <w:rFonts w:hint="cs"/>
          <w:sz w:val="26"/>
          <w:szCs w:val="26"/>
          <w:rtl/>
        </w:rPr>
        <w:t>ا</w:t>
      </w:r>
      <w:r w:rsidRPr="00A27CB5">
        <w:rPr>
          <w:sz w:val="26"/>
          <w:szCs w:val="26"/>
          <w:rtl/>
        </w:rPr>
        <w:t>ن مع كبار المستوردين وأصحاب المصلحة لتعزيز الامتثال؛ وأجريت دورة تدريبية واحدة للمدربين لـ 20 مدربًا (مقابل 15 مخططًا لهم)؛</w:t>
      </w:r>
    </w:p>
    <w:p w14:paraId="753E8B26" w14:textId="2B31CC95" w:rsidR="00A27CB5" w:rsidRDefault="00FF70E2" w:rsidP="00D1128D">
      <w:pPr>
        <w:pStyle w:val="StyleHeader4Para4Left0Firstline0"/>
        <w:widowControl/>
        <w:numPr>
          <w:ilvl w:val="0"/>
          <w:numId w:val="26"/>
        </w:numPr>
        <w:tabs>
          <w:tab w:val="clear" w:pos="2880"/>
          <w:tab w:val="clear" w:pos="5760"/>
        </w:tabs>
        <w:bidi/>
        <w:spacing w:after="120" w:line="360" w:lineRule="exact"/>
        <w:ind w:left="1705" w:hanging="992"/>
        <w:rPr>
          <w:sz w:val="26"/>
          <w:szCs w:val="26"/>
        </w:rPr>
      </w:pPr>
      <w:r w:rsidRPr="00DF5F33">
        <w:rPr>
          <w:rFonts w:hint="cs"/>
          <w:i/>
          <w:iCs/>
          <w:sz w:val="26"/>
          <w:szCs w:val="26"/>
          <w:rtl/>
        </w:rPr>
        <w:t xml:space="preserve">إصدار شهادات </w:t>
      </w:r>
      <w:r w:rsidR="006C7695" w:rsidRPr="00DF5F33">
        <w:rPr>
          <w:i/>
          <w:iCs/>
          <w:sz w:val="26"/>
          <w:szCs w:val="26"/>
          <w:rtl/>
        </w:rPr>
        <w:t xml:space="preserve">اعتماد </w:t>
      </w:r>
      <w:r w:rsidRPr="00DF5F33">
        <w:rPr>
          <w:rFonts w:hint="cs"/>
          <w:i/>
          <w:iCs/>
          <w:sz w:val="26"/>
          <w:szCs w:val="26"/>
          <w:rtl/>
        </w:rPr>
        <w:t>ل</w:t>
      </w:r>
      <w:r w:rsidR="00985A0E" w:rsidRPr="00DF5F33">
        <w:rPr>
          <w:rFonts w:hint="cs"/>
          <w:i/>
          <w:iCs/>
          <w:sz w:val="26"/>
          <w:szCs w:val="26"/>
          <w:rtl/>
        </w:rPr>
        <w:t>تقنيي</w:t>
      </w:r>
      <w:r w:rsidR="006C7695" w:rsidRPr="00DF5F33">
        <w:rPr>
          <w:i/>
          <w:iCs/>
          <w:sz w:val="26"/>
          <w:szCs w:val="26"/>
          <w:rtl/>
        </w:rPr>
        <w:t xml:space="preserve"> </w:t>
      </w:r>
      <w:r w:rsidRPr="00DF5F33">
        <w:rPr>
          <w:rFonts w:hint="cs"/>
          <w:i/>
          <w:iCs/>
          <w:sz w:val="26"/>
          <w:szCs w:val="26"/>
          <w:rtl/>
        </w:rPr>
        <w:t>التبريد و</w:t>
      </w:r>
      <w:r w:rsidR="006C7695" w:rsidRPr="00DF5F33">
        <w:rPr>
          <w:i/>
          <w:iCs/>
          <w:sz w:val="26"/>
          <w:szCs w:val="26"/>
          <w:rtl/>
        </w:rPr>
        <w:t>تكييف الهواء</w:t>
      </w:r>
      <w:r w:rsidRPr="00DF5F33">
        <w:rPr>
          <w:i/>
          <w:iCs/>
          <w:sz w:val="26"/>
          <w:szCs w:val="26"/>
          <w:rtl/>
        </w:rPr>
        <w:t xml:space="preserve"> وتدريب</w:t>
      </w:r>
      <w:r w:rsidRPr="00DF5F33">
        <w:rPr>
          <w:rFonts w:hint="cs"/>
          <w:i/>
          <w:iCs/>
          <w:sz w:val="26"/>
          <w:szCs w:val="26"/>
          <w:rtl/>
        </w:rPr>
        <w:t>هم</w:t>
      </w:r>
      <w:r w:rsidR="006C7695" w:rsidRPr="006C7695">
        <w:rPr>
          <w:sz w:val="26"/>
          <w:szCs w:val="26"/>
          <w:rtl/>
        </w:rPr>
        <w:t xml:space="preserve">: خضعت مدونة قواعد السلوك الوطنية </w:t>
      </w:r>
      <w:r w:rsidR="00985A0E">
        <w:rPr>
          <w:rFonts w:hint="cs"/>
          <w:sz w:val="26"/>
          <w:szCs w:val="26"/>
          <w:rtl/>
        </w:rPr>
        <w:t>لتقنيي</w:t>
      </w:r>
      <w:r w:rsidR="006C7695" w:rsidRPr="006C7695">
        <w:rPr>
          <w:sz w:val="26"/>
          <w:szCs w:val="26"/>
          <w:rtl/>
        </w:rPr>
        <w:t xml:space="preserve"> </w:t>
      </w:r>
      <w:r>
        <w:rPr>
          <w:rFonts w:hint="cs"/>
          <w:sz w:val="26"/>
          <w:szCs w:val="26"/>
          <w:rtl/>
        </w:rPr>
        <w:t>التبريد و</w:t>
      </w:r>
      <w:r w:rsidR="006C7695" w:rsidRPr="006C7695">
        <w:rPr>
          <w:sz w:val="26"/>
          <w:szCs w:val="26"/>
          <w:rtl/>
        </w:rPr>
        <w:t xml:space="preserve">تكييف الهواء ومنهج تدريب </w:t>
      </w:r>
      <w:r w:rsidR="00985A0E">
        <w:rPr>
          <w:rFonts w:hint="cs"/>
          <w:sz w:val="26"/>
          <w:szCs w:val="26"/>
          <w:rtl/>
        </w:rPr>
        <w:t>التقنيين</w:t>
      </w:r>
      <w:r w:rsidR="006C7695" w:rsidRPr="006C7695">
        <w:rPr>
          <w:sz w:val="26"/>
          <w:szCs w:val="26"/>
          <w:rtl/>
        </w:rPr>
        <w:t xml:space="preserve"> </w:t>
      </w:r>
      <w:r w:rsidR="006C79E7">
        <w:rPr>
          <w:rFonts w:hint="cs"/>
          <w:sz w:val="26"/>
          <w:szCs w:val="26"/>
          <w:rtl/>
        </w:rPr>
        <w:t>للتنقيح</w:t>
      </w:r>
      <w:r w:rsidR="006C7695" w:rsidRPr="006C7695">
        <w:rPr>
          <w:sz w:val="26"/>
          <w:szCs w:val="26"/>
          <w:rtl/>
        </w:rPr>
        <w:t xml:space="preserve"> بما يتماشى مع أفضل الممارسات الدولية. </w:t>
      </w:r>
      <w:r w:rsidR="006C79E7">
        <w:rPr>
          <w:rFonts w:hint="cs"/>
          <w:sz w:val="26"/>
          <w:szCs w:val="26"/>
          <w:rtl/>
        </w:rPr>
        <w:t>و</w:t>
      </w:r>
      <w:r w:rsidR="006C7695" w:rsidRPr="006C7695">
        <w:rPr>
          <w:sz w:val="26"/>
          <w:szCs w:val="26"/>
          <w:rtl/>
        </w:rPr>
        <w:t xml:space="preserve">أُجريت مشاورات مع أصحاب المصلحة مع 50 من أصحاب المصلحة الرئيسيين (مقابل 30 مخططًا لهم). </w:t>
      </w:r>
      <w:r w:rsidR="006C79E7">
        <w:rPr>
          <w:rFonts w:hint="cs"/>
          <w:sz w:val="26"/>
          <w:szCs w:val="26"/>
          <w:rtl/>
        </w:rPr>
        <w:t>و</w:t>
      </w:r>
      <w:r w:rsidR="006C7695" w:rsidRPr="006C7695">
        <w:rPr>
          <w:sz w:val="26"/>
          <w:szCs w:val="26"/>
          <w:rtl/>
        </w:rPr>
        <w:t xml:space="preserve">كان من المقرر أن يبدأ تطبيق </w:t>
      </w:r>
      <w:r w:rsidR="006C79E7">
        <w:rPr>
          <w:rFonts w:hint="cs"/>
          <w:sz w:val="26"/>
          <w:szCs w:val="26"/>
          <w:rtl/>
        </w:rPr>
        <w:t>خطة إصدار شهادات</w:t>
      </w:r>
      <w:r w:rsidR="006C7695" w:rsidRPr="006C7695">
        <w:rPr>
          <w:sz w:val="26"/>
          <w:szCs w:val="26"/>
          <w:rtl/>
        </w:rPr>
        <w:t xml:space="preserve"> الاعتماد بحلول 31 ديسمبر</w:t>
      </w:r>
      <w:r w:rsidR="006C79E7">
        <w:rPr>
          <w:rFonts w:hint="cs"/>
          <w:sz w:val="26"/>
          <w:szCs w:val="26"/>
          <w:rtl/>
        </w:rPr>
        <w:t>/كانون الأول</w:t>
      </w:r>
      <w:r w:rsidR="006C7695" w:rsidRPr="006C7695">
        <w:rPr>
          <w:sz w:val="26"/>
          <w:szCs w:val="26"/>
          <w:rtl/>
        </w:rPr>
        <w:t xml:space="preserve"> 2024، إلا أنه تأخر بسبب عدم وجود وحدة وطنية للأوزون لأكثر من عام. </w:t>
      </w:r>
      <w:r w:rsidR="006C79E7">
        <w:rPr>
          <w:rFonts w:hint="cs"/>
          <w:sz w:val="26"/>
          <w:szCs w:val="26"/>
          <w:rtl/>
        </w:rPr>
        <w:t>وت</w:t>
      </w:r>
      <w:r w:rsidR="006C7695" w:rsidRPr="006C7695">
        <w:rPr>
          <w:sz w:val="26"/>
          <w:szCs w:val="26"/>
          <w:rtl/>
        </w:rPr>
        <w:t xml:space="preserve">خضع </w:t>
      </w:r>
      <w:r w:rsidR="006C79E7">
        <w:rPr>
          <w:rFonts w:hint="cs"/>
          <w:sz w:val="26"/>
          <w:szCs w:val="26"/>
          <w:rtl/>
        </w:rPr>
        <w:t>الخطة</w:t>
      </w:r>
      <w:r w:rsidR="006C7695" w:rsidRPr="006C7695">
        <w:rPr>
          <w:sz w:val="26"/>
          <w:szCs w:val="26"/>
          <w:rtl/>
        </w:rPr>
        <w:t xml:space="preserve"> حاليًا لعملية الموافقة، وقد عيّنت </w:t>
      </w:r>
      <w:r w:rsidR="006C79E7">
        <w:rPr>
          <w:rFonts w:hint="cs"/>
          <w:sz w:val="26"/>
          <w:szCs w:val="26"/>
          <w:rtl/>
        </w:rPr>
        <w:t>البلاد</w:t>
      </w:r>
      <w:r w:rsidR="006C7695" w:rsidRPr="006C7695">
        <w:rPr>
          <w:sz w:val="26"/>
          <w:szCs w:val="26"/>
          <w:rtl/>
        </w:rPr>
        <w:t xml:space="preserve"> خبيرًا </w:t>
      </w:r>
      <w:r w:rsidR="006C79E7">
        <w:rPr>
          <w:rFonts w:hint="cs"/>
          <w:sz w:val="26"/>
          <w:szCs w:val="26"/>
          <w:rtl/>
        </w:rPr>
        <w:t>لوضع</w:t>
      </w:r>
      <w:r w:rsidR="006C7695" w:rsidRPr="006C7695">
        <w:rPr>
          <w:sz w:val="26"/>
          <w:szCs w:val="26"/>
          <w:rtl/>
        </w:rPr>
        <w:t xml:space="preserve"> برنامج </w:t>
      </w:r>
      <w:r w:rsidR="006C79E7">
        <w:rPr>
          <w:rFonts w:hint="cs"/>
          <w:sz w:val="26"/>
          <w:szCs w:val="26"/>
          <w:rtl/>
        </w:rPr>
        <w:t xml:space="preserve">لإصدار شهادات </w:t>
      </w:r>
      <w:r w:rsidR="006C7695" w:rsidRPr="006C7695">
        <w:rPr>
          <w:sz w:val="26"/>
          <w:szCs w:val="26"/>
          <w:rtl/>
        </w:rPr>
        <w:t xml:space="preserve">اعتماد شامل قائم على الكفاءة للتعامل مع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00D1128D" w:rsidRPr="00D1128D">
        <w:rPr>
          <w:sz w:val="26"/>
          <w:szCs w:val="26"/>
          <w:rtl/>
        </w:rPr>
        <w:t xml:space="preserve"> </w:t>
      </w:r>
      <w:r w:rsidR="006C7695" w:rsidRPr="006C7695">
        <w:rPr>
          <w:sz w:val="26"/>
          <w:szCs w:val="26"/>
          <w:rtl/>
        </w:rPr>
        <w:t xml:space="preserve">/بدائلها. </w:t>
      </w:r>
      <w:r w:rsidR="006C79E7">
        <w:rPr>
          <w:rFonts w:hint="cs"/>
          <w:sz w:val="26"/>
          <w:szCs w:val="26"/>
          <w:rtl/>
        </w:rPr>
        <w:t>و</w:t>
      </w:r>
      <w:r w:rsidR="006C7695" w:rsidRPr="006C7695">
        <w:rPr>
          <w:sz w:val="26"/>
          <w:szCs w:val="26"/>
          <w:rtl/>
        </w:rPr>
        <w:t xml:space="preserve">عُقدت </w:t>
      </w:r>
      <w:r w:rsidR="00CC3BFF">
        <w:rPr>
          <w:rFonts w:hint="cs"/>
          <w:sz w:val="26"/>
          <w:szCs w:val="26"/>
          <w:rtl/>
        </w:rPr>
        <w:t>حلقة</w:t>
      </w:r>
      <w:r w:rsidR="006C7695" w:rsidRPr="006C7695">
        <w:rPr>
          <w:sz w:val="26"/>
          <w:szCs w:val="26"/>
          <w:rtl/>
        </w:rPr>
        <w:t xml:space="preserve"> عمل واحدة لتقديم ومناقشة </w:t>
      </w:r>
      <w:r w:rsidR="00DF5F33">
        <w:rPr>
          <w:rFonts w:hint="cs"/>
          <w:sz w:val="26"/>
          <w:szCs w:val="26"/>
          <w:rtl/>
        </w:rPr>
        <w:t>خطة إصدار شهادات</w:t>
      </w:r>
      <w:r w:rsidR="006C7695" w:rsidRPr="006C7695">
        <w:rPr>
          <w:sz w:val="26"/>
          <w:szCs w:val="26"/>
          <w:rtl/>
        </w:rPr>
        <w:t xml:space="preserve"> الاعتماد مع 34 من أصحاب المصلحة، وتم تدريب 300 </w:t>
      </w:r>
      <w:r w:rsidR="00985A0E">
        <w:rPr>
          <w:rFonts w:hint="cs"/>
          <w:sz w:val="26"/>
          <w:szCs w:val="26"/>
          <w:rtl/>
        </w:rPr>
        <w:t>تقني</w:t>
      </w:r>
      <w:r w:rsidR="006C7695" w:rsidRPr="006C7695">
        <w:rPr>
          <w:sz w:val="26"/>
          <w:szCs w:val="26"/>
          <w:rtl/>
        </w:rPr>
        <w:t xml:space="preserve"> </w:t>
      </w:r>
      <w:r w:rsidR="00F2693C">
        <w:rPr>
          <w:rFonts w:hint="cs"/>
          <w:sz w:val="26"/>
          <w:szCs w:val="26"/>
          <w:rtl/>
        </w:rPr>
        <w:t>في مجال التبريد و</w:t>
      </w:r>
      <w:r w:rsidR="006C7695" w:rsidRPr="006C7695">
        <w:rPr>
          <w:sz w:val="26"/>
          <w:szCs w:val="26"/>
          <w:rtl/>
        </w:rPr>
        <w:t xml:space="preserve">تكييف </w:t>
      </w:r>
      <w:r w:rsidR="00F2693C">
        <w:rPr>
          <w:rFonts w:hint="cs"/>
          <w:sz w:val="26"/>
          <w:szCs w:val="26"/>
          <w:rtl/>
        </w:rPr>
        <w:t>ال</w:t>
      </w:r>
      <w:r w:rsidR="006C7695" w:rsidRPr="006C7695">
        <w:rPr>
          <w:sz w:val="26"/>
          <w:szCs w:val="26"/>
          <w:rtl/>
        </w:rPr>
        <w:t xml:space="preserve">هواء على ممارسات </w:t>
      </w:r>
      <w:r w:rsidR="00F2693C">
        <w:rPr>
          <w:rFonts w:hint="cs"/>
          <w:sz w:val="26"/>
          <w:szCs w:val="26"/>
          <w:rtl/>
        </w:rPr>
        <w:t>الخدمة</w:t>
      </w:r>
      <w:r w:rsidR="006C7695" w:rsidRPr="006C7695">
        <w:rPr>
          <w:sz w:val="26"/>
          <w:szCs w:val="26"/>
          <w:rtl/>
        </w:rPr>
        <w:t xml:space="preserve"> الجيدة، مما يعزز الاستدامة البيئية ويحسّن المعايير </w:t>
      </w:r>
      <w:r w:rsidR="00985A0E">
        <w:rPr>
          <w:rFonts w:hint="cs"/>
          <w:sz w:val="26"/>
          <w:szCs w:val="26"/>
          <w:rtl/>
        </w:rPr>
        <w:t>التقنية</w:t>
      </w:r>
      <w:r w:rsidR="006C7695" w:rsidRPr="006C7695">
        <w:rPr>
          <w:sz w:val="26"/>
          <w:szCs w:val="26"/>
          <w:rtl/>
        </w:rPr>
        <w:t xml:space="preserve">. </w:t>
      </w:r>
      <w:r w:rsidR="00F2693C">
        <w:rPr>
          <w:rFonts w:hint="cs"/>
          <w:sz w:val="26"/>
          <w:szCs w:val="26"/>
          <w:rtl/>
        </w:rPr>
        <w:t>و</w:t>
      </w:r>
      <w:r w:rsidR="006C7695" w:rsidRPr="006C7695">
        <w:rPr>
          <w:sz w:val="26"/>
          <w:szCs w:val="26"/>
          <w:rtl/>
        </w:rPr>
        <w:t xml:space="preserve">سجّلت وحدة </w:t>
      </w:r>
      <w:r w:rsidR="00F2693C">
        <w:rPr>
          <w:rFonts w:hint="cs"/>
          <w:sz w:val="26"/>
          <w:szCs w:val="26"/>
          <w:rtl/>
        </w:rPr>
        <w:t>ا</w:t>
      </w:r>
      <w:r w:rsidR="006C7695" w:rsidRPr="006C7695">
        <w:rPr>
          <w:sz w:val="26"/>
          <w:szCs w:val="26"/>
          <w:rtl/>
        </w:rPr>
        <w:t xml:space="preserve">لأوزون </w:t>
      </w:r>
      <w:r w:rsidR="00F2693C" w:rsidRPr="006C7695">
        <w:rPr>
          <w:sz w:val="26"/>
          <w:szCs w:val="26"/>
          <w:rtl/>
        </w:rPr>
        <w:t xml:space="preserve">الوطنية </w:t>
      </w:r>
      <w:r w:rsidR="006C7695" w:rsidRPr="006C7695">
        <w:rPr>
          <w:sz w:val="26"/>
          <w:szCs w:val="26"/>
          <w:rtl/>
        </w:rPr>
        <w:t xml:space="preserve">جميع </w:t>
      </w:r>
      <w:r w:rsidR="00FC1BD8">
        <w:rPr>
          <w:rFonts w:hint="cs"/>
          <w:sz w:val="26"/>
          <w:szCs w:val="26"/>
          <w:rtl/>
        </w:rPr>
        <w:t>التقنيين في مجال</w:t>
      </w:r>
      <w:r w:rsidR="006C7695" w:rsidRPr="006C7695">
        <w:rPr>
          <w:sz w:val="26"/>
          <w:szCs w:val="26"/>
          <w:rtl/>
        </w:rPr>
        <w:t xml:space="preserve"> </w:t>
      </w:r>
      <w:r w:rsidR="00F2693C">
        <w:rPr>
          <w:rFonts w:hint="cs"/>
          <w:sz w:val="26"/>
          <w:szCs w:val="26"/>
          <w:rtl/>
        </w:rPr>
        <w:t>التبريد و</w:t>
      </w:r>
      <w:r w:rsidR="006C7695" w:rsidRPr="006C7695">
        <w:rPr>
          <w:sz w:val="26"/>
          <w:szCs w:val="26"/>
          <w:rtl/>
        </w:rPr>
        <w:t xml:space="preserve">تكييف الهواء ونظمت أربعة اجتماعات لجمعية </w:t>
      </w:r>
      <w:r w:rsidR="00FC1BD8">
        <w:rPr>
          <w:rFonts w:hint="cs"/>
          <w:sz w:val="26"/>
          <w:szCs w:val="26"/>
          <w:rtl/>
        </w:rPr>
        <w:t>تقنيي</w:t>
      </w:r>
      <w:r w:rsidR="006C7695" w:rsidRPr="006C7695">
        <w:rPr>
          <w:sz w:val="26"/>
          <w:szCs w:val="26"/>
          <w:rtl/>
        </w:rPr>
        <w:t xml:space="preserve"> </w:t>
      </w:r>
      <w:r w:rsidR="00F2693C">
        <w:rPr>
          <w:rFonts w:hint="cs"/>
          <w:sz w:val="26"/>
          <w:szCs w:val="26"/>
          <w:rtl/>
        </w:rPr>
        <w:t>التبريد و</w:t>
      </w:r>
      <w:r w:rsidR="006C7695" w:rsidRPr="006C7695">
        <w:rPr>
          <w:sz w:val="26"/>
          <w:szCs w:val="26"/>
          <w:rtl/>
        </w:rPr>
        <w:t>تكييف الهواء.</w:t>
      </w:r>
    </w:p>
    <w:p w14:paraId="50F7BF06" w14:textId="59E6468D" w:rsidR="006C7695" w:rsidRDefault="006C7695" w:rsidP="006C7695">
      <w:pPr>
        <w:pStyle w:val="StyleHeader4Para4Left0Firstline0"/>
        <w:widowControl/>
        <w:numPr>
          <w:ilvl w:val="0"/>
          <w:numId w:val="26"/>
        </w:numPr>
        <w:tabs>
          <w:tab w:val="clear" w:pos="2880"/>
          <w:tab w:val="clear" w:pos="5760"/>
        </w:tabs>
        <w:bidi/>
        <w:spacing w:after="120" w:line="360" w:lineRule="exact"/>
        <w:ind w:left="1705" w:hanging="992"/>
        <w:rPr>
          <w:sz w:val="26"/>
          <w:szCs w:val="26"/>
        </w:rPr>
      </w:pPr>
      <w:r w:rsidRPr="00F2693C">
        <w:rPr>
          <w:i/>
          <w:iCs/>
          <w:sz w:val="26"/>
          <w:szCs w:val="26"/>
          <w:rtl/>
        </w:rPr>
        <w:t>تعزيز مراكز التدريب المهني وإنشاء مركز استصلاح</w:t>
      </w:r>
      <w:r w:rsidRPr="006C7695">
        <w:rPr>
          <w:sz w:val="26"/>
          <w:szCs w:val="26"/>
          <w:rtl/>
        </w:rPr>
        <w:t xml:space="preserve">: تأخرت عملية الشراء بسبب انتقال وحدة </w:t>
      </w:r>
      <w:r w:rsidR="00F2693C">
        <w:rPr>
          <w:rFonts w:hint="cs"/>
          <w:sz w:val="26"/>
          <w:szCs w:val="26"/>
          <w:rtl/>
        </w:rPr>
        <w:t>الأوزون</w:t>
      </w:r>
      <w:r w:rsidRPr="006C7695">
        <w:rPr>
          <w:sz w:val="26"/>
          <w:szCs w:val="26"/>
          <w:rtl/>
        </w:rPr>
        <w:t xml:space="preserve"> الوطني</w:t>
      </w:r>
      <w:r w:rsidR="00F2693C">
        <w:rPr>
          <w:rFonts w:hint="cs"/>
          <w:sz w:val="26"/>
          <w:szCs w:val="26"/>
          <w:rtl/>
        </w:rPr>
        <w:t>ة</w:t>
      </w:r>
      <w:r w:rsidRPr="006C7695">
        <w:rPr>
          <w:sz w:val="26"/>
          <w:szCs w:val="26"/>
          <w:rtl/>
        </w:rPr>
        <w:t xml:space="preserve">. </w:t>
      </w:r>
      <w:r w:rsidR="00F2693C">
        <w:rPr>
          <w:rFonts w:hint="cs"/>
          <w:sz w:val="26"/>
          <w:szCs w:val="26"/>
          <w:rtl/>
        </w:rPr>
        <w:t>و</w:t>
      </w:r>
      <w:r w:rsidRPr="006C7695">
        <w:rPr>
          <w:sz w:val="26"/>
          <w:szCs w:val="26"/>
          <w:rtl/>
        </w:rPr>
        <w:t>تشمل الأنشطة المتبقية تركيب وتجهيز المعدات المشتراة في مراكز التدريب المهني المحددة.</w:t>
      </w:r>
    </w:p>
    <w:p w14:paraId="74963149" w14:textId="29D0BE37" w:rsidR="006C7695" w:rsidRPr="00DC59CB" w:rsidRDefault="006C7695" w:rsidP="00D64A48">
      <w:pPr>
        <w:pStyle w:val="StyleHeader4Para4Left0Firstline0"/>
        <w:widowControl/>
        <w:tabs>
          <w:tab w:val="clear" w:pos="2880"/>
          <w:tab w:val="clear" w:pos="5760"/>
        </w:tabs>
        <w:bidi/>
        <w:spacing w:before="240" w:line="360" w:lineRule="exact"/>
        <w:rPr>
          <w:i/>
          <w:iCs/>
          <w:sz w:val="26"/>
          <w:szCs w:val="26"/>
          <w:rtl/>
        </w:rPr>
      </w:pPr>
      <w:r w:rsidRPr="00DC59CB">
        <w:rPr>
          <w:i/>
          <w:iCs/>
          <w:sz w:val="26"/>
          <w:szCs w:val="26"/>
          <w:rtl/>
        </w:rPr>
        <w:t>تنفيذ المش</w:t>
      </w:r>
      <w:r w:rsidRPr="00DC59CB">
        <w:rPr>
          <w:rFonts w:hint="cs"/>
          <w:i/>
          <w:iCs/>
          <w:sz w:val="26"/>
          <w:szCs w:val="26"/>
          <w:rtl/>
        </w:rPr>
        <w:t>رو</w:t>
      </w:r>
      <w:r w:rsidRPr="00DC59CB">
        <w:rPr>
          <w:i/>
          <w:iCs/>
          <w:sz w:val="26"/>
          <w:szCs w:val="26"/>
          <w:rtl/>
        </w:rPr>
        <w:t>ع ورصده</w:t>
      </w:r>
    </w:p>
    <w:p w14:paraId="10663DA1" w14:textId="6BF22D12" w:rsidR="00DC59CB" w:rsidRDefault="00DC59CB" w:rsidP="00DC59CB">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DC59CB">
        <w:rPr>
          <w:sz w:val="26"/>
          <w:szCs w:val="26"/>
          <w:rtl/>
        </w:rPr>
        <w:t>تم صرف مبلغ إجمالي قدره 10,000 دولار أمريكي للموظفين والعمليات وتكاليف الاجتماعات.</w:t>
      </w:r>
    </w:p>
    <w:p w14:paraId="6409055F" w14:textId="2E40A91C" w:rsidR="00DC59CB" w:rsidRPr="00DC59CB" w:rsidRDefault="00DC59CB" w:rsidP="00D64A48">
      <w:pPr>
        <w:pStyle w:val="StyleHeader4Para4Left0Firstline0"/>
        <w:widowControl/>
        <w:tabs>
          <w:tab w:val="clear" w:pos="2880"/>
          <w:tab w:val="clear" w:pos="5760"/>
        </w:tabs>
        <w:bidi/>
        <w:spacing w:before="240" w:line="360" w:lineRule="exact"/>
        <w:rPr>
          <w:sz w:val="26"/>
          <w:szCs w:val="26"/>
          <w:u w:val="single"/>
          <w:rtl/>
        </w:rPr>
      </w:pPr>
      <w:r w:rsidRPr="00DC59CB">
        <w:rPr>
          <w:sz w:val="26"/>
          <w:szCs w:val="26"/>
          <w:u w:val="single"/>
          <w:rtl/>
        </w:rPr>
        <w:t>مستوى صرف الأموال</w:t>
      </w:r>
    </w:p>
    <w:p w14:paraId="707C96F7" w14:textId="014FD79A" w:rsidR="001672B8" w:rsidRPr="0052687A" w:rsidRDefault="00DC59CB" w:rsidP="0052687A">
      <w:pPr>
        <w:pStyle w:val="StyleHeader4Para4Left0Firstline0"/>
        <w:widowControl/>
        <w:numPr>
          <w:ilvl w:val="0"/>
          <w:numId w:val="25"/>
        </w:numPr>
        <w:tabs>
          <w:tab w:val="clear" w:pos="2880"/>
          <w:tab w:val="clear" w:pos="5760"/>
        </w:tabs>
        <w:bidi/>
        <w:spacing w:after="120" w:line="360" w:lineRule="exact"/>
        <w:ind w:left="4" w:firstLine="0"/>
        <w:rPr>
          <w:sz w:val="26"/>
          <w:szCs w:val="26"/>
          <w:rtl/>
        </w:rPr>
      </w:pPr>
      <w:r w:rsidRPr="00DC59CB">
        <w:rPr>
          <w:sz w:val="26"/>
          <w:szCs w:val="26"/>
          <w:rtl/>
        </w:rPr>
        <w:t>اعتبارًا من مارس</w:t>
      </w:r>
      <w:r w:rsidR="00F2693C">
        <w:rPr>
          <w:rFonts w:hint="cs"/>
          <w:sz w:val="26"/>
          <w:szCs w:val="26"/>
          <w:rtl/>
        </w:rPr>
        <w:t>/آذار</w:t>
      </w:r>
      <w:r w:rsidRPr="00DC59CB">
        <w:rPr>
          <w:sz w:val="26"/>
          <w:szCs w:val="26"/>
          <w:rtl/>
        </w:rPr>
        <w:t xml:space="preserve"> 2025، </w:t>
      </w:r>
      <w:r w:rsidR="00F2693C">
        <w:rPr>
          <w:rFonts w:hint="cs"/>
          <w:sz w:val="26"/>
          <w:szCs w:val="26"/>
          <w:rtl/>
        </w:rPr>
        <w:t>و</w:t>
      </w:r>
      <w:r w:rsidRPr="00DC59CB">
        <w:rPr>
          <w:sz w:val="26"/>
          <w:szCs w:val="26"/>
          <w:rtl/>
        </w:rPr>
        <w:t>من أصل مبلغ 197,000 دولار أمريكي المعتمد حتى الآن (137,000 دولار أمريكي ل</w:t>
      </w:r>
      <w:r w:rsidR="006F77EF">
        <w:rPr>
          <w:rFonts w:hint="cs"/>
          <w:sz w:val="26"/>
          <w:szCs w:val="26"/>
          <w:rtl/>
        </w:rPr>
        <w:t>ليونيب</w:t>
      </w:r>
      <w:r w:rsidRPr="00DC59CB">
        <w:rPr>
          <w:sz w:val="26"/>
          <w:szCs w:val="26"/>
          <w:rtl/>
        </w:rPr>
        <w:t xml:space="preserve"> و60,000 دولار أمريكي لليونيدو)، تم صرف 145,000 دولار أمريكي (73.6 في المائة) </w:t>
      </w:r>
      <w:r w:rsidRPr="00DC59CB">
        <w:rPr>
          <w:sz w:val="26"/>
          <w:szCs w:val="26"/>
          <w:rtl/>
        </w:rPr>
        <w:lastRenderedPageBreak/>
        <w:t>(137,000 دولار أمريكي ل</w:t>
      </w:r>
      <w:r w:rsidR="006F77EF">
        <w:rPr>
          <w:rFonts w:hint="cs"/>
          <w:sz w:val="26"/>
          <w:szCs w:val="26"/>
          <w:rtl/>
        </w:rPr>
        <w:t>ليونيب</w:t>
      </w:r>
      <w:r w:rsidRPr="00DC59CB">
        <w:rPr>
          <w:sz w:val="26"/>
          <w:szCs w:val="26"/>
          <w:rtl/>
        </w:rPr>
        <w:t xml:space="preserve"> و8,000 دولار أمريكي لليونيدو). </w:t>
      </w:r>
      <w:r w:rsidR="001672B8">
        <w:rPr>
          <w:rFonts w:hint="cs"/>
          <w:sz w:val="26"/>
          <w:szCs w:val="26"/>
          <w:rtl/>
        </w:rPr>
        <w:t>و</w:t>
      </w:r>
      <w:r w:rsidRPr="00DC59CB">
        <w:rPr>
          <w:sz w:val="26"/>
          <w:szCs w:val="26"/>
          <w:rtl/>
        </w:rPr>
        <w:t xml:space="preserve">سيتم صرف الرصيد البالغ </w:t>
      </w:r>
      <w:r w:rsidR="001672B8" w:rsidRPr="001672B8">
        <w:rPr>
          <w:sz w:val="26"/>
          <w:szCs w:val="26"/>
          <w:lang w:val="en-CA"/>
        </w:rPr>
        <w:t>52,000</w:t>
      </w:r>
      <w:r w:rsidRPr="00DC59CB">
        <w:rPr>
          <w:sz w:val="26"/>
          <w:szCs w:val="26"/>
          <w:rtl/>
        </w:rPr>
        <w:t xml:space="preserve"> دولار أمريكي خلال الشريحة الثانية.</w:t>
      </w:r>
    </w:p>
    <w:p w14:paraId="65DFB246" w14:textId="7FB57CAB" w:rsidR="00DC59CB" w:rsidRPr="00DC59CB" w:rsidRDefault="00DC59CB" w:rsidP="001672B8">
      <w:pPr>
        <w:pStyle w:val="StyleHeader4Para4Left0Firstline0"/>
        <w:widowControl/>
        <w:tabs>
          <w:tab w:val="clear" w:pos="2880"/>
          <w:tab w:val="clear" w:pos="5760"/>
        </w:tabs>
        <w:bidi/>
        <w:spacing w:before="240" w:line="360" w:lineRule="exact"/>
        <w:rPr>
          <w:sz w:val="26"/>
          <w:szCs w:val="26"/>
          <w:u w:val="single"/>
          <w:rtl/>
        </w:rPr>
      </w:pPr>
      <w:r w:rsidRPr="00DC59CB">
        <w:rPr>
          <w:sz w:val="26"/>
          <w:szCs w:val="26"/>
          <w:u w:val="single"/>
          <w:rtl/>
        </w:rPr>
        <w:t xml:space="preserve">خطة تنفيذ الشريحة الثانية من المرحلة الثانية من </w:t>
      </w:r>
      <w:r w:rsidR="006F77EF" w:rsidRPr="006F77EF">
        <w:rPr>
          <w:sz w:val="26"/>
          <w:szCs w:val="26"/>
          <w:u w:val="single"/>
          <w:rtl/>
          <w:lang w:bidi="ar-SA"/>
        </w:rPr>
        <w:t>خطة إدارة إزالة المواد الھ</w:t>
      </w:r>
      <w:r w:rsidR="006F77EF" w:rsidRPr="006F77EF">
        <w:rPr>
          <w:rFonts w:hint="cs"/>
          <w:sz w:val="26"/>
          <w:szCs w:val="26"/>
          <w:u w:val="single"/>
          <w:rtl/>
          <w:lang w:bidi="ar-SA"/>
        </w:rPr>
        <w:t>ی</w:t>
      </w:r>
      <w:r w:rsidR="006F77EF" w:rsidRPr="006F77EF">
        <w:rPr>
          <w:rFonts w:hint="eastAsia"/>
          <w:sz w:val="26"/>
          <w:szCs w:val="26"/>
          <w:u w:val="single"/>
          <w:rtl/>
          <w:lang w:bidi="ar-SA"/>
        </w:rPr>
        <w:t>دروکلوروفلوروکربون</w:t>
      </w:r>
      <w:r w:rsidR="006F77EF" w:rsidRPr="006F77EF">
        <w:rPr>
          <w:rFonts w:hint="cs"/>
          <w:sz w:val="26"/>
          <w:szCs w:val="26"/>
          <w:u w:val="single"/>
          <w:rtl/>
          <w:lang w:bidi="ar-SA"/>
        </w:rPr>
        <w:t>ی</w:t>
      </w:r>
      <w:r w:rsidR="006F77EF" w:rsidRPr="006F77EF">
        <w:rPr>
          <w:rFonts w:hint="eastAsia"/>
          <w:sz w:val="26"/>
          <w:szCs w:val="26"/>
          <w:u w:val="single"/>
          <w:rtl/>
          <w:lang w:bidi="ar-SA"/>
        </w:rPr>
        <w:t>ة</w:t>
      </w:r>
    </w:p>
    <w:p w14:paraId="4B3F6235" w14:textId="113F41B6" w:rsidR="00DC59CB" w:rsidRDefault="00DC59CB" w:rsidP="00DC59CB">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DC59CB">
        <w:rPr>
          <w:sz w:val="26"/>
          <w:szCs w:val="26"/>
          <w:rtl/>
        </w:rPr>
        <w:t>قد تم اقتراح الأنشطة التالية ليتم تنفيذها في الفترة ما بين يوليو</w:t>
      </w:r>
      <w:r w:rsidR="0037497B">
        <w:rPr>
          <w:rFonts w:hint="cs"/>
          <w:sz w:val="26"/>
          <w:szCs w:val="26"/>
          <w:rtl/>
        </w:rPr>
        <w:t>/تموز</w:t>
      </w:r>
      <w:r w:rsidRPr="00DC59CB">
        <w:rPr>
          <w:sz w:val="26"/>
          <w:szCs w:val="26"/>
          <w:rtl/>
        </w:rPr>
        <w:t xml:space="preserve"> 2025 ويونيو</w:t>
      </w:r>
      <w:r w:rsidR="0037497B">
        <w:rPr>
          <w:rFonts w:hint="cs"/>
          <w:sz w:val="26"/>
          <w:szCs w:val="26"/>
          <w:rtl/>
        </w:rPr>
        <w:t>/حزيران</w:t>
      </w:r>
      <w:r w:rsidRPr="00DC59CB">
        <w:rPr>
          <w:sz w:val="26"/>
          <w:szCs w:val="26"/>
          <w:rtl/>
        </w:rPr>
        <w:t xml:space="preserve"> 2027:</w:t>
      </w:r>
    </w:p>
    <w:p w14:paraId="75B9C230" w14:textId="4CC3DE76" w:rsidR="00DC59CB" w:rsidRDefault="00584C43" w:rsidP="0037497B">
      <w:pPr>
        <w:pStyle w:val="StyleHeader4Para4Left0Firstline0"/>
        <w:widowControl/>
        <w:numPr>
          <w:ilvl w:val="0"/>
          <w:numId w:val="27"/>
        </w:numPr>
        <w:tabs>
          <w:tab w:val="clear" w:pos="2880"/>
          <w:tab w:val="clear" w:pos="5760"/>
        </w:tabs>
        <w:bidi/>
        <w:spacing w:after="120" w:line="360" w:lineRule="exact"/>
        <w:ind w:left="1705" w:hanging="992"/>
        <w:rPr>
          <w:sz w:val="26"/>
          <w:szCs w:val="26"/>
        </w:rPr>
      </w:pPr>
      <w:r w:rsidRPr="009639F1">
        <w:rPr>
          <w:i/>
          <w:iCs/>
          <w:sz w:val="26"/>
          <w:szCs w:val="26"/>
          <w:rtl/>
        </w:rPr>
        <w:t>سياسة وأنظمة المواد المستنفدة للأوزون</w:t>
      </w:r>
      <w:r w:rsidRPr="00584C43">
        <w:rPr>
          <w:sz w:val="26"/>
          <w:szCs w:val="26"/>
          <w:rtl/>
        </w:rPr>
        <w:t xml:space="preserve">: </w:t>
      </w:r>
      <w:r w:rsidR="0037497B">
        <w:rPr>
          <w:rFonts w:hint="cs"/>
          <w:sz w:val="26"/>
          <w:szCs w:val="26"/>
          <w:rtl/>
        </w:rPr>
        <w:t>عقد</w:t>
      </w:r>
      <w:r w:rsidRPr="00584C43">
        <w:rPr>
          <w:sz w:val="26"/>
          <w:szCs w:val="26"/>
          <w:rtl/>
        </w:rPr>
        <w:t xml:space="preserve"> أربع </w:t>
      </w:r>
      <w:r w:rsidR="00CC3BFF">
        <w:rPr>
          <w:rFonts w:hint="cs"/>
          <w:sz w:val="26"/>
          <w:szCs w:val="26"/>
          <w:rtl/>
        </w:rPr>
        <w:t>حلقات</w:t>
      </w:r>
      <w:r w:rsidRPr="00584C43">
        <w:rPr>
          <w:sz w:val="26"/>
          <w:szCs w:val="26"/>
          <w:rtl/>
        </w:rPr>
        <w:t xml:space="preserve"> عمل تدريبية لموظفي الجمارك ووكالات إنفاذ القانون الأخرى وتوعية عامة الناس بفوائد اعتماد واستخدام أنظمة </w:t>
      </w:r>
      <w:r w:rsidR="0037497B">
        <w:rPr>
          <w:rFonts w:hint="cs"/>
          <w:sz w:val="26"/>
          <w:szCs w:val="26"/>
          <w:rtl/>
        </w:rPr>
        <w:t>التبريد و</w:t>
      </w:r>
      <w:r w:rsidRPr="00584C43">
        <w:rPr>
          <w:sz w:val="26"/>
          <w:szCs w:val="26"/>
          <w:rtl/>
        </w:rPr>
        <w:t xml:space="preserve">تكييف الهواء الخضراء؛ </w:t>
      </w:r>
      <w:r w:rsidR="0037497B">
        <w:rPr>
          <w:rFonts w:hint="cs"/>
          <w:sz w:val="26"/>
          <w:szCs w:val="26"/>
          <w:rtl/>
        </w:rPr>
        <w:t>وعقد</w:t>
      </w:r>
      <w:r w:rsidRPr="00584C43">
        <w:rPr>
          <w:sz w:val="26"/>
          <w:szCs w:val="26"/>
          <w:rtl/>
        </w:rPr>
        <w:t xml:space="preserve"> أربع دورات لبناء القدرات لـ 70 من مسؤولي المعايير والمفتشين البيئيين وغيرهم من أصحاب المصلحة الرئيسيين من أجل تطوير المعايير </w:t>
      </w:r>
      <w:r w:rsidR="00FC1BD8">
        <w:rPr>
          <w:rFonts w:hint="cs"/>
          <w:sz w:val="26"/>
          <w:szCs w:val="26"/>
          <w:rtl/>
        </w:rPr>
        <w:t>التقنية</w:t>
      </w:r>
      <w:r w:rsidRPr="00584C43">
        <w:rPr>
          <w:sz w:val="26"/>
          <w:szCs w:val="26"/>
          <w:rtl/>
        </w:rPr>
        <w:t xml:space="preserve"> وإنفاذها في قطاع </w:t>
      </w:r>
      <w:r w:rsidR="0037497B">
        <w:rPr>
          <w:rFonts w:hint="cs"/>
          <w:sz w:val="26"/>
          <w:szCs w:val="26"/>
          <w:rtl/>
        </w:rPr>
        <w:t>التبريد و</w:t>
      </w:r>
      <w:r w:rsidRPr="00584C43">
        <w:rPr>
          <w:sz w:val="26"/>
          <w:szCs w:val="26"/>
          <w:rtl/>
        </w:rPr>
        <w:t>تكييف الهواء؛ وإجراء عمليات تفتيش</w:t>
      </w:r>
      <w:r w:rsidR="0037497B">
        <w:rPr>
          <w:rFonts w:hint="cs"/>
          <w:sz w:val="26"/>
          <w:szCs w:val="26"/>
          <w:rtl/>
        </w:rPr>
        <w:t>ية</w:t>
      </w:r>
      <w:r w:rsidRPr="00584C43">
        <w:rPr>
          <w:sz w:val="26"/>
          <w:szCs w:val="26"/>
          <w:rtl/>
        </w:rPr>
        <w:t xml:space="preserve"> </w:t>
      </w:r>
      <w:r w:rsidR="0037497B">
        <w:rPr>
          <w:rFonts w:hint="cs"/>
          <w:sz w:val="26"/>
          <w:szCs w:val="26"/>
          <w:rtl/>
        </w:rPr>
        <w:t>لرصد</w:t>
      </w:r>
      <w:r w:rsidRPr="00584C43">
        <w:rPr>
          <w:sz w:val="26"/>
          <w:szCs w:val="26"/>
          <w:rtl/>
        </w:rPr>
        <w:t xml:space="preserve"> معدات </w:t>
      </w:r>
      <w:r w:rsidR="0037497B">
        <w:rPr>
          <w:rFonts w:hint="cs"/>
          <w:sz w:val="26"/>
          <w:szCs w:val="26"/>
          <w:rtl/>
        </w:rPr>
        <w:t>التبريد و</w:t>
      </w:r>
      <w:r w:rsidRPr="00584C43">
        <w:rPr>
          <w:sz w:val="26"/>
          <w:szCs w:val="26"/>
          <w:rtl/>
        </w:rPr>
        <w:t xml:space="preserve">تكييف الهواء </w:t>
      </w:r>
      <w:r w:rsidR="0037497B">
        <w:rPr>
          <w:rFonts w:hint="cs"/>
          <w:sz w:val="26"/>
          <w:szCs w:val="26"/>
          <w:rtl/>
        </w:rPr>
        <w:t xml:space="preserve">وغازات التبريد </w:t>
      </w:r>
      <w:r w:rsidRPr="00584C43">
        <w:rPr>
          <w:sz w:val="26"/>
          <w:szCs w:val="26"/>
          <w:rtl/>
        </w:rPr>
        <w:t xml:space="preserve">المستوردة لضمان الامتثال للمعايير </w:t>
      </w:r>
      <w:r w:rsidR="00FC1BD8">
        <w:rPr>
          <w:rFonts w:hint="cs"/>
          <w:sz w:val="26"/>
          <w:szCs w:val="26"/>
          <w:rtl/>
        </w:rPr>
        <w:t>التقنية</w:t>
      </w:r>
      <w:r w:rsidRPr="00584C43">
        <w:rPr>
          <w:sz w:val="26"/>
          <w:szCs w:val="26"/>
          <w:rtl/>
        </w:rPr>
        <w:t xml:space="preserve"> (</w:t>
      </w:r>
      <w:r w:rsidR="006F77EF">
        <w:rPr>
          <w:rFonts w:hint="cs"/>
          <w:sz w:val="26"/>
          <w:szCs w:val="26"/>
          <w:rtl/>
        </w:rPr>
        <w:t>اليونيب</w:t>
      </w:r>
      <w:r w:rsidRPr="00584C43">
        <w:rPr>
          <w:sz w:val="26"/>
          <w:szCs w:val="26"/>
          <w:rtl/>
        </w:rPr>
        <w:t>) (</w:t>
      </w:r>
      <w:r w:rsidR="0037497B" w:rsidRPr="0037497B">
        <w:rPr>
          <w:sz w:val="26"/>
          <w:szCs w:val="26"/>
          <w:lang w:val="en-CA"/>
        </w:rPr>
        <w:t>20,000</w:t>
      </w:r>
      <w:r w:rsidRPr="00584C43">
        <w:rPr>
          <w:sz w:val="26"/>
          <w:szCs w:val="26"/>
          <w:rtl/>
        </w:rPr>
        <w:t xml:space="preserve"> دولار أمريكي)؛</w:t>
      </w:r>
    </w:p>
    <w:p w14:paraId="5E367109" w14:textId="2E79C117" w:rsidR="00584C43" w:rsidRDefault="00584C43" w:rsidP="005326BC">
      <w:pPr>
        <w:pStyle w:val="StyleHeader4Para4Left0Firstline0"/>
        <w:widowControl/>
        <w:numPr>
          <w:ilvl w:val="0"/>
          <w:numId w:val="27"/>
        </w:numPr>
        <w:tabs>
          <w:tab w:val="clear" w:pos="2880"/>
          <w:tab w:val="clear" w:pos="5760"/>
        </w:tabs>
        <w:bidi/>
        <w:spacing w:after="120" w:line="360" w:lineRule="exact"/>
        <w:ind w:left="1705" w:hanging="992"/>
        <w:rPr>
          <w:sz w:val="26"/>
          <w:szCs w:val="26"/>
        </w:rPr>
      </w:pPr>
      <w:r w:rsidRPr="009639F1">
        <w:rPr>
          <w:i/>
          <w:iCs/>
          <w:sz w:val="26"/>
          <w:szCs w:val="26"/>
          <w:rtl/>
        </w:rPr>
        <w:t>تدريب الجمارك وإنفاذ القانون بشأن المواد المستنفدة للأوزون</w:t>
      </w:r>
      <w:r w:rsidRPr="00584C43">
        <w:rPr>
          <w:sz w:val="26"/>
          <w:szCs w:val="26"/>
          <w:rtl/>
        </w:rPr>
        <w:t xml:space="preserve">: تسهيل حوار حدودي بشأن منع التجارة غير المشروعة للمواد الخاضعة للرقابة </w:t>
      </w:r>
      <w:r w:rsidR="005326BC">
        <w:rPr>
          <w:rFonts w:hint="cs"/>
          <w:sz w:val="26"/>
          <w:szCs w:val="26"/>
          <w:rtl/>
        </w:rPr>
        <w:t>وغازات التبريد</w:t>
      </w:r>
      <w:r w:rsidRPr="00584C43">
        <w:rPr>
          <w:sz w:val="26"/>
          <w:szCs w:val="26"/>
          <w:rtl/>
        </w:rPr>
        <w:t xml:space="preserve"> المزيفة؛ </w:t>
      </w:r>
      <w:r w:rsidR="005326BC">
        <w:rPr>
          <w:rFonts w:hint="cs"/>
          <w:sz w:val="26"/>
          <w:szCs w:val="26"/>
          <w:rtl/>
        </w:rPr>
        <w:t>وعقد</w:t>
      </w:r>
      <w:r w:rsidRPr="00584C43">
        <w:rPr>
          <w:sz w:val="26"/>
          <w:szCs w:val="26"/>
          <w:rtl/>
        </w:rPr>
        <w:t xml:space="preserve"> جلسة تدريبية واحدة لـ 15 مدربًا من ق</w:t>
      </w:r>
      <w:r w:rsidR="005326BC">
        <w:rPr>
          <w:rFonts w:hint="cs"/>
          <w:sz w:val="26"/>
          <w:szCs w:val="26"/>
          <w:rtl/>
        </w:rPr>
        <w:t>ِ</w:t>
      </w:r>
      <w:r w:rsidRPr="00584C43">
        <w:rPr>
          <w:sz w:val="26"/>
          <w:szCs w:val="26"/>
          <w:rtl/>
        </w:rPr>
        <w:t xml:space="preserve">بل خبير وطني؛ </w:t>
      </w:r>
      <w:r w:rsidR="005326BC">
        <w:rPr>
          <w:rFonts w:hint="cs"/>
          <w:sz w:val="26"/>
          <w:szCs w:val="26"/>
          <w:rtl/>
        </w:rPr>
        <w:t>وعقد</w:t>
      </w:r>
      <w:r w:rsidRPr="00584C43">
        <w:rPr>
          <w:sz w:val="26"/>
          <w:szCs w:val="26"/>
          <w:rtl/>
        </w:rPr>
        <w:t xml:space="preserve"> أربع </w:t>
      </w:r>
      <w:r w:rsidR="00CC3BFF">
        <w:rPr>
          <w:rFonts w:hint="cs"/>
          <w:sz w:val="26"/>
          <w:szCs w:val="26"/>
          <w:rtl/>
        </w:rPr>
        <w:t>حلقات</w:t>
      </w:r>
      <w:r w:rsidRPr="00584C43">
        <w:rPr>
          <w:sz w:val="26"/>
          <w:szCs w:val="26"/>
          <w:rtl/>
        </w:rPr>
        <w:t xml:space="preserve"> عمل تدريبية لبناء قدرات 100 من موظفي الجمارك وموظفي حماية المستهلك ووكالات إنفاذ القانون الأخرى بشأن المعايير واللوائح الخاصة بالمواد المستنفدة للأوزون (</w:t>
      </w:r>
      <w:r w:rsidR="006F77EF">
        <w:rPr>
          <w:rFonts w:hint="cs"/>
          <w:sz w:val="26"/>
          <w:szCs w:val="26"/>
          <w:rtl/>
        </w:rPr>
        <w:t>اليونيب</w:t>
      </w:r>
      <w:r w:rsidRPr="00584C43">
        <w:rPr>
          <w:sz w:val="26"/>
          <w:szCs w:val="26"/>
          <w:rtl/>
        </w:rPr>
        <w:t>) (</w:t>
      </w:r>
      <w:r w:rsidR="005326BC" w:rsidRPr="005326BC">
        <w:rPr>
          <w:sz w:val="26"/>
          <w:szCs w:val="26"/>
          <w:lang w:val="en-CA"/>
        </w:rPr>
        <w:t>30,000</w:t>
      </w:r>
      <w:r w:rsidRPr="00584C43">
        <w:rPr>
          <w:sz w:val="26"/>
          <w:szCs w:val="26"/>
          <w:rtl/>
        </w:rPr>
        <w:t xml:space="preserve"> دولار أمريكي)؛</w:t>
      </w:r>
      <w:r w:rsidR="0037497B">
        <w:rPr>
          <w:rFonts w:hint="cs"/>
          <w:sz w:val="26"/>
          <w:szCs w:val="26"/>
          <w:rtl/>
        </w:rPr>
        <w:t xml:space="preserve"> </w:t>
      </w:r>
    </w:p>
    <w:p w14:paraId="195472DC" w14:textId="69089FE6" w:rsidR="00584C43" w:rsidRDefault="00922D1E" w:rsidP="00922D1E">
      <w:pPr>
        <w:pStyle w:val="StyleHeader4Para4Left0Firstline0"/>
        <w:widowControl/>
        <w:numPr>
          <w:ilvl w:val="0"/>
          <w:numId w:val="27"/>
        </w:numPr>
        <w:tabs>
          <w:tab w:val="clear" w:pos="2880"/>
          <w:tab w:val="clear" w:pos="5760"/>
        </w:tabs>
        <w:bidi/>
        <w:spacing w:after="120" w:line="360" w:lineRule="exact"/>
        <w:ind w:left="1705" w:hanging="992"/>
        <w:rPr>
          <w:sz w:val="26"/>
          <w:szCs w:val="26"/>
        </w:rPr>
      </w:pPr>
      <w:r>
        <w:rPr>
          <w:rFonts w:hint="cs"/>
          <w:i/>
          <w:iCs/>
          <w:sz w:val="26"/>
          <w:szCs w:val="26"/>
          <w:rtl/>
        </w:rPr>
        <w:t>إصدار شهادات اعتماد</w:t>
      </w:r>
      <w:r w:rsidR="00584C43" w:rsidRPr="009639F1">
        <w:rPr>
          <w:i/>
          <w:iCs/>
          <w:sz w:val="26"/>
          <w:szCs w:val="26"/>
          <w:rtl/>
        </w:rPr>
        <w:t xml:space="preserve"> وتدريب </w:t>
      </w:r>
      <w:r>
        <w:rPr>
          <w:rFonts w:hint="cs"/>
          <w:i/>
          <w:iCs/>
          <w:sz w:val="26"/>
          <w:szCs w:val="26"/>
          <w:rtl/>
        </w:rPr>
        <w:t>ل</w:t>
      </w:r>
      <w:r w:rsidR="00FC1BD8" w:rsidRPr="009639F1">
        <w:rPr>
          <w:rFonts w:hint="cs"/>
          <w:i/>
          <w:iCs/>
          <w:sz w:val="26"/>
          <w:szCs w:val="26"/>
          <w:rtl/>
        </w:rPr>
        <w:t>تقنيي</w:t>
      </w:r>
      <w:r w:rsidR="009639F1">
        <w:rPr>
          <w:rFonts w:hint="cs"/>
          <w:i/>
          <w:iCs/>
          <w:sz w:val="26"/>
          <w:szCs w:val="26"/>
          <w:rtl/>
        </w:rPr>
        <w:t xml:space="preserve"> التبريد </w:t>
      </w:r>
      <w:r>
        <w:rPr>
          <w:rFonts w:hint="cs"/>
          <w:i/>
          <w:iCs/>
          <w:sz w:val="26"/>
          <w:szCs w:val="26"/>
          <w:rtl/>
        </w:rPr>
        <w:t>و</w:t>
      </w:r>
      <w:r w:rsidRPr="009639F1">
        <w:rPr>
          <w:rFonts w:hint="cs"/>
          <w:i/>
          <w:iCs/>
          <w:sz w:val="26"/>
          <w:szCs w:val="26"/>
          <w:rtl/>
        </w:rPr>
        <w:t>تكييف</w:t>
      </w:r>
      <w:r w:rsidR="00584C43" w:rsidRPr="009639F1">
        <w:rPr>
          <w:i/>
          <w:iCs/>
          <w:sz w:val="26"/>
          <w:szCs w:val="26"/>
          <w:rtl/>
        </w:rPr>
        <w:t xml:space="preserve"> الهواء</w:t>
      </w:r>
      <w:r w:rsidR="00584C43" w:rsidRPr="00584C43">
        <w:rPr>
          <w:sz w:val="26"/>
          <w:szCs w:val="26"/>
          <w:rtl/>
        </w:rPr>
        <w:t>: تنظيم وتدريب وإصدار شهاد</w:t>
      </w:r>
      <w:r>
        <w:rPr>
          <w:rFonts w:hint="cs"/>
          <w:sz w:val="26"/>
          <w:szCs w:val="26"/>
          <w:rtl/>
        </w:rPr>
        <w:t>ات اعتماد</w:t>
      </w:r>
      <w:r w:rsidR="00584C43" w:rsidRPr="00584C43">
        <w:rPr>
          <w:sz w:val="26"/>
          <w:szCs w:val="26"/>
          <w:rtl/>
        </w:rPr>
        <w:t xml:space="preserve"> لـ 300 </w:t>
      </w:r>
      <w:r w:rsidR="00FC1BD8">
        <w:rPr>
          <w:rFonts w:hint="cs"/>
          <w:sz w:val="26"/>
          <w:szCs w:val="26"/>
          <w:rtl/>
        </w:rPr>
        <w:t>تقني</w:t>
      </w:r>
      <w:r w:rsidR="00584C43" w:rsidRPr="00584C43">
        <w:rPr>
          <w:sz w:val="26"/>
          <w:szCs w:val="26"/>
          <w:rtl/>
        </w:rPr>
        <w:t xml:space="preserve"> </w:t>
      </w:r>
      <w:r>
        <w:rPr>
          <w:rFonts w:hint="cs"/>
          <w:sz w:val="26"/>
          <w:szCs w:val="26"/>
          <w:rtl/>
        </w:rPr>
        <w:t>في مجال التبريد و</w:t>
      </w:r>
      <w:r w:rsidR="00584C43" w:rsidRPr="00584C43">
        <w:rPr>
          <w:sz w:val="26"/>
          <w:szCs w:val="26"/>
          <w:rtl/>
        </w:rPr>
        <w:t xml:space="preserve">تكييف </w:t>
      </w:r>
      <w:r>
        <w:rPr>
          <w:rFonts w:hint="cs"/>
          <w:sz w:val="26"/>
          <w:szCs w:val="26"/>
          <w:rtl/>
        </w:rPr>
        <w:t>ال</w:t>
      </w:r>
      <w:r w:rsidR="00584C43" w:rsidRPr="00584C43">
        <w:rPr>
          <w:sz w:val="26"/>
          <w:szCs w:val="26"/>
          <w:rtl/>
        </w:rPr>
        <w:t>هواء على ممارسات الخدمة الجيدة بالتعاون مع معاهد التدريب المهني وشركاء الصناعة (</w:t>
      </w:r>
      <w:r w:rsidR="006F77EF">
        <w:rPr>
          <w:rFonts w:hint="cs"/>
          <w:sz w:val="26"/>
          <w:szCs w:val="26"/>
          <w:rtl/>
        </w:rPr>
        <w:t>اليونيب</w:t>
      </w:r>
      <w:r w:rsidR="00584C43" w:rsidRPr="00584C43">
        <w:rPr>
          <w:sz w:val="26"/>
          <w:szCs w:val="26"/>
          <w:rtl/>
        </w:rPr>
        <w:t>) (</w:t>
      </w:r>
      <w:r w:rsidRPr="00922D1E">
        <w:rPr>
          <w:sz w:val="26"/>
          <w:szCs w:val="26"/>
          <w:lang w:val="en-CA"/>
        </w:rPr>
        <w:t>40,000</w:t>
      </w:r>
      <w:r w:rsidR="00584C43" w:rsidRPr="00584C43">
        <w:rPr>
          <w:sz w:val="26"/>
          <w:szCs w:val="26"/>
          <w:rtl/>
        </w:rPr>
        <w:t xml:space="preserve"> دولار أمريكي)؛</w:t>
      </w:r>
    </w:p>
    <w:p w14:paraId="5644B36D" w14:textId="129818CC" w:rsidR="00584C43" w:rsidRDefault="00584C43" w:rsidP="005F4A43">
      <w:pPr>
        <w:pStyle w:val="StyleHeader4Para4Left0Firstline0"/>
        <w:widowControl/>
        <w:numPr>
          <w:ilvl w:val="0"/>
          <w:numId w:val="27"/>
        </w:numPr>
        <w:tabs>
          <w:tab w:val="clear" w:pos="2880"/>
          <w:tab w:val="clear" w:pos="5760"/>
        </w:tabs>
        <w:bidi/>
        <w:spacing w:after="120" w:line="360" w:lineRule="exact"/>
        <w:ind w:left="1705" w:hanging="992"/>
        <w:rPr>
          <w:sz w:val="26"/>
          <w:szCs w:val="26"/>
        </w:rPr>
      </w:pPr>
      <w:r w:rsidRPr="00BD2DF6">
        <w:rPr>
          <w:i/>
          <w:iCs/>
          <w:sz w:val="26"/>
          <w:szCs w:val="26"/>
          <w:rtl/>
        </w:rPr>
        <w:t>تعزيز مراكز التدريب المهني وإنشاء مركز استصلاح</w:t>
      </w:r>
      <w:r w:rsidRPr="00584C43">
        <w:rPr>
          <w:sz w:val="26"/>
          <w:szCs w:val="26"/>
          <w:rtl/>
        </w:rPr>
        <w:t>: مواصلة شراء الأدوات المتعلقة بالسلامة (على سبيل المثال، محطة شحن ل</w:t>
      </w:r>
      <w:r w:rsidR="005F4A43">
        <w:rPr>
          <w:rFonts w:hint="cs"/>
          <w:sz w:val="26"/>
          <w:szCs w:val="26"/>
          <w:rtl/>
        </w:rPr>
        <w:t>لمواد ا</w:t>
      </w:r>
      <w:r w:rsidRPr="00584C43">
        <w:rPr>
          <w:sz w:val="26"/>
          <w:szCs w:val="26"/>
          <w:rtl/>
        </w:rPr>
        <w:t>لهيدروكربون</w:t>
      </w:r>
      <w:r w:rsidR="005F4A43">
        <w:rPr>
          <w:rFonts w:hint="cs"/>
          <w:sz w:val="26"/>
          <w:szCs w:val="26"/>
          <w:rtl/>
        </w:rPr>
        <w:t>ية</w:t>
      </w:r>
      <w:r w:rsidRPr="00584C43">
        <w:rPr>
          <w:sz w:val="26"/>
          <w:szCs w:val="26"/>
          <w:rtl/>
        </w:rPr>
        <w:t xml:space="preserve">، وكاشف تسرب </w:t>
      </w:r>
      <w:r w:rsidR="005F4A43" w:rsidRPr="005F4A43">
        <w:rPr>
          <w:sz w:val="26"/>
          <w:szCs w:val="26"/>
          <w:rtl/>
        </w:rPr>
        <w:t>ل</w:t>
      </w:r>
      <w:r w:rsidR="005F4A43" w:rsidRPr="005F4A43">
        <w:rPr>
          <w:rFonts w:hint="cs"/>
          <w:sz w:val="26"/>
          <w:szCs w:val="26"/>
          <w:rtl/>
        </w:rPr>
        <w:t>لمواد ا</w:t>
      </w:r>
      <w:r w:rsidR="005F4A43" w:rsidRPr="005F4A43">
        <w:rPr>
          <w:sz w:val="26"/>
          <w:szCs w:val="26"/>
          <w:rtl/>
        </w:rPr>
        <w:t>لهيدروكربون</w:t>
      </w:r>
      <w:r w:rsidR="005F4A43" w:rsidRPr="005F4A43">
        <w:rPr>
          <w:rFonts w:hint="cs"/>
          <w:sz w:val="26"/>
          <w:szCs w:val="26"/>
          <w:rtl/>
        </w:rPr>
        <w:t>ية</w:t>
      </w:r>
      <w:r w:rsidRPr="00584C43">
        <w:rPr>
          <w:sz w:val="26"/>
          <w:szCs w:val="26"/>
          <w:rtl/>
        </w:rPr>
        <w:t xml:space="preserve">، ومقاييس متعددة، ووحدة لحام، وأدوات تركيب الضغط، وآلات الاسترداد، وأدوات تتعلق بالسلامة، وأدوات أنابيب متنوعة) لأربعة مراكز تدريب مهني محددة للتعامل مع </w:t>
      </w:r>
      <w:r w:rsidR="005F4A43">
        <w:rPr>
          <w:rFonts w:hint="cs"/>
          <w:sz w:val="26"/>
          <w:szCs w:val="26"/>
          <w:rtl/>
        </w:rPr>
        <w:t>غازات التبريد</w:t>
      </w:r>
      <w:r w:rsidRPr="00584C43">
        <w:rPr>
          <w:sz w:val="26"/>
          <w:szCs w:val="26"/>
          <w:rtl/>
        </w:rPr>
        <w:t xml:space="preserve"> البديلة وجعل المعدات متاحة </w:t>
      </w:r>
      <w:r w:rsidR="00985A0E">
        <w:rPr>
          <w:rFonts w:hint="cs"/>
          <w:sz w:val="26"/>
          <w:szCs w:val="26"/>
          <w:rtl/>
        </w:rPr>
        <w:t>للتقنيين</w:t>
      </w:r>
      <w:r w:rsidRPr="00584C43">
        <w:rPr>
          <w:sz w:val="26"/>
          <w:szCs w:val="26"/>
          <w:rtl/>
        </w:rPr>
        <w:t xml:space="preserve"> عند الطلب؛ وشراء وتركيب وتسليم وحدات </w:t>
      </w:r>
      <w:r w:rsidR="005F4A43">
        <w:rPr>
          <w:rFonts w:hint="cs"/>
          <w:sz w:val="26"/>
          <w:szCs w:val="26"/>
          <w:rtl/>
        </w:rPr>
        <w:t>استصلاح</w:t>
      </w:r>
      <w:r w:rsidRPr="00584C43">
        <w:rPr>
          <w:sz w:val="26"/>
          <w:szCs w:val="26"/>
          <w:rtl/>
        </w:rPr>
        <w:t xml:space="preserve"> لغازات تبريد متعددة لمركزين </w:t>
      </w:r>
      <w:r w:rsidR="005F4A43">
        <w:rPr>
          <w:rFonts w:hint="cs"/>
          <w:sz w:val="26"/>
          <w:szCs w:val="26"/>
          <w:rtl/>
        </w:rPr>
        <w:t>لاستصلاح</w:t>
      </w:r>
      <w:r w:rsidRPr="00584C43">
        <w:rPr>
          <w:sz w:val="26"/>
          <w:szCs w:val="26"/>
          <w:rtl/>
        </w:rPr>
        <w:t xml:space="preserve"> غازات التبريد في أديس أبابا (اليونيدو) (90,000 دولار أمريكي) (بالإضافة إلى 52,000 دولار أمريكي من الشريحة السابقة)؛</w:t>
      </w:r>
    </w:p>
    <w:p w14:paraId="00662B92" w14:textId="50D2915C" w:rsidR="00584C43" w:rsidRDefault="00584C43" w:rsidP="005D0ABF">
      <w:pPr>
        <w:pStyle w:val="StyleHeader4Para4Left0Firstline0"/>
        <w:widowControl/>
        <w:numPr>
          <w:ilvl w:val="0"/>
          <w:numId w:val="27"/>
        </w:numPr>
        <w:tabs>
          <w:tab w:val="clear" w:pos="2880"/>
          <w:tab w:val="clear" w:pos="5760"/>
        </w:tabs>
        <w:bidi/>
        <w:spacing w:after="120" w:line="360" w:lineRule="exact"/>
        <w:ind w:left="1705" w:hanging="992"/>
        <w:rPr>
          <w:sz w:val="26"/>
          <w:szCs w:val="26"/>
        </w:rPr>
      </w:pPr>
      <w:r w:rsidRPr="00BD2DF6">
        <w:rPr>
          <w:i/>
          <w:iCs/>
          <w:sz w:val="26"/>
          <w:szCs w:val="26"/>
          <w:rtl/>
        </w:rPr>
        <w:t xml:space="preserve">الأنشطة الرامية إلى الحفاظ على كفاءة </w:t>
      </w:r>
      <w:r w:rsidR="002D4BFB" w:rsidRPr="00BD2DF6">
        <w:rPr>
          <w:rFonts w:hint="cs"/>
          <w:i/>
          <w:iCs/>
          <w:sz w:val="26"/>
          <w:szCs w:val="26"/>
          <w:rtl/>
        </w:rPr>
        <w:t xml:space="preserve">استخدام </w:t>
      </w:r>
      <w:r w:rsidRPr="00BD2DF6">
        <w:rPr>
          <w:i/>
          <w:iCs/>
          <w:sz w:val="26"/>
          <w:szCs w:val="26"/>
          <w:rtl/>
        </w:rPr>
        <w:t>الطاقة</w:t>
      </w:r>
      <w:r w:rsidRPr="00584C43">
        <w:rPr>
          <w:sz w:val="26"/>
          <w:szCs w:val="26"/>
          <w:rtl/>
        </w:rPr>
        <w:t>: يتم وصف هذه الأنشطة بالتفصيل في القسم التالي (</w:t>
      </w:r>
      <w:r w:rsidR="006F77EF">
        <w:rPr>
          <w:rFonts w:hint="cs"/>
          <w:sz w:val="26"/>
          <w:szCs w:val="26"/>
          <w:rtl/>
        </w:rPr>
        <w:t>اليونيب</w:t>
      </w:r>
      <w:r w:rsidRPr="00584C43">
        <w:rPr>
          <w:sz w:val="26"/>
          <w:szCs w:val="26"/>
          <w:rtl/>
        </w:rPr>
        <w:t>) (</w:t>
      </w:r>
      <w:r w:rsidR="005D0ABF" w:rsidRPr="005D0ABF">
        <w:rPr>
          <w:sz w:val="26"/>
          <w:szCs w:val="26"/>
          <w:lang w:val="en-CA"/>
        </w:rPr>
        <w:t>100,000</w:t>
      </w:r>
      <w:r w:rsidRPr="00584C43">
        <w:rPr>
          <w:sz w:val="26"/>
          <w:szCs w:val="26"/>
          <w:rtl/>
        </w:rPr>
        <w:t xml:space="preserve"> دولار أمريكي)؛ </w:t>
      </w:r>
    </w:p>
    <w:p w14:paraId="2ED8C7A8" w14:textId="568F37C3" w:rsidR="00584C43" w:rsidRDefault="00584C43" w:rsidP="005D0ABF">
      <w:pPr>
        <w:pStyle w:val="StyleHeader4Para4Left0Firstline0"/>
        <w:widowControl/>
        <w:numPr>
          <w:ilvl w:val="0"/>
          <w:numId w:val="27"/>
        </w:numPr>
        <w:tabs>
          <w:tab w:val="clear" w:pos="2880"/>
          <w:tab w:val="clear" w:pos="5760"/>
        </w:tabs>
        <w:bidi/>
        <w:spacing w:after="120" w:line="360" w:lineRule="exact"/>
        <w:ind w:left="1705" w:hanging="992"/>
        <w:rPr>
          <w:sz w:val="26"/>
          <w:szCs w:val="26"/>
        </w:rPr>
      </w:pPr>
      <w:r w:rsidRPr="00BD2DF6">
        <w:rPr>
          <w:i/>
          <w:iCs/>
          <w:sz w:val="26"/>
          <w:szCs w:val="26"/>
          <w:rtl/>
        </w:rPr>
        <w:t>رصد المشروع</w:t>
      </w:r>
      <w:r w:rsidRPr="00584C43">
        <w:rPr>
          <w:sz w:val="26"/>
          <w:szCs w:val="26"/>
          <w:rtl/>
        </w:rPr>
        <w:t>: إجراء أنشطة رصد المشروع ومتابعته، بما في ذلك تكاليف التشغيل لأربعة اجتماعات على الأقل مع أصحاب المصلحة. (</w:t>
      </w:r>
      <w:r w:rsidR="006F77EF">
        <w:rPr>
          <w:rFonts w:hint="cs"/>
          <w:sz w:val="26"/>
          <w:szCs w:val="26"/>
          <w:rtl/>
        </w:rPr>
        <w:t>اليونيب</w:t>
      </w:r>
      <w:r w:rsidRPr="00584C43">
        <w:rPr>
          <w:sz w:val="26"/>
          <w:szCs w:val="26"/>
          <w:rtl/>
        </w:rPr>
        <w:t>) (</w:t>
      </w:r>
      <w:r w:rsidR="005D0ABF" w:rsidRPr="005D0ABF">
        <w:rPr>
          <w:sz w:val="26"/>
          <w:szCs w:val="26"/>
          <w:lang w:val="en-CA"/>
        </w:rPr>
        <w:t>10,000</w:t>
      </w:r>
      <w:r w:rsidRPr="00584C43">
        <w:rPr>
          <w:sz w:val="26"/>
          <w:szCs w:val="26"/>
          <w:rtl/>
        </w:rPr>
        <w:t xml:space="preserve"> دولار أمريكي).</w:t>
      </w:r>
    </w:p>
    <w:p w14:paraId="726C1DC9" w14:textId="77777777" w:rsidR="007E13A9" w:rsidRDefault="007E13A9" w:rsidP="00D64A48">
      <w:pPr>
        <w:pStyle w:val="StyleHeader4Para4Left0Firstline0"/>
        <w:widowControl/>
        <w:tabs>
          <w:tab w:val="clear" w:pos="2880"/>
          <w:tab w:val="clear" w:pos="5760"/>
        </w:tabs>
        <w:bidi/>
        <w:spacing w:before="240" w:line="360" w:lineRule="exact"/>
        <w:ind w:left="6"/>
        <w:rPr>
          <w:i/>
          <w:iCs/>
          <w:sz w:val="26"/>
          <w:szCs w:val="26"/>
          <w:rtl/>
        </w:rPr>
      </w:pPr>
    </w:p>
    <w:p w14:paraId="2C773AF1" w14:textId="77777777" w:rsidR="007E13A9" w:rsidRDefault="007E13A9" w:rsidP="007E13A9">
      <w:pPr>
        <w:pStyle w:val="StyleHeader4Para4Left0Firstline0"/>
        <w:widowControl/>
        <w:tabs>
          <w:tab w:val="clear" w:pos="2880"/>
          <w:tab w:val="clear" w:pos="5760"/>
        </w:tabs>
        <w:bidi/>
        <w:spacing w:before="240" w:line="360" w:lineRule="exact"/>
        <w:ind w:left="6"/>
        <w:rPr>
          <w:i/>
          <w:iCs/>
          <w:sz w:val="26"/>
          <w:szCs w:val="26"/>
          <w:rtl/>
        </w:rPr>
      </w:pPr>
    </w:p>
    <w:p w14:paraId="0B2A9E6A" w14:textId="38BFADB1" w:rsidR="00584C43" w:rsidRPr="00D64A48" w:rsidRDefault="00584C43" w:rsidP="007E13A9">
      <w:pPr>
        <w:pStyle w:val="StyleHeader4Para4Left0Firstline0"/>
        <w:widowControl/>
        <w:tabs>
          <w:tab w:val="clear" w:pos="2880"/>
          <w:tab w:val="clear" w:pos="5760"/>
        </w:tabs>
        <w:bidi/>
        <w:spacing w:before="240" w:line="360" w:lineRule="exact"/>
        <w:ind w:left="6"/>
        <w:rPr>
          <w:i/>
          <w:iCs/>
          <w:sz w:val="26"/>
          <w:szCs w:val="26"/>
          <w:rtl/>
        </w:rPr>
      </w:pPr>
      <w:r w:rsidRPr="00D64A48">
        <w:rPr>
          <w:i/>
          <w:iCs/>
          <w:sz w:val="26"/>
          <w:szCs w:val="26"/>
          <w:rtl/>
        </w:rPr>
        <w:lastRenderedPageBreak/>
        <w:t>أنشطة للحفاظ على كفاءة استخدام الطاقة في قطاع خدمات التبريد</w:t>
      </w:r>
    </w:p>
    <w:p w14:paraId="701535CA" w14:textId="18FB9E09" w:rsidR="00584C43" w:rsidRDefault="00462F4E" w:rsidP="00B2712E">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462F4E">
        <w:rPr>
          <w:sz w:val="26"/>
          <w:szCs w:val="26"/>
          <w:rtl/>
        </w:rPr>
        <w:t xml:space="preserve">تم تصميم المشروع المتعلق بكفاءة استخدام الطاقة، والمقدم بما يتماشى مع المقرر 89/6، لتعزيز القدرة المؤسسية والتقنية لإثيوبيا على تنفيذ </w:t>
      </w:r>
      <w:r w:rsidR="00B2712E" w:rsidRPr="00B2712E">
        <w:rPr>
          <w:rFonts w:hint="cs"/>
          <w:sz w:val="26"/>
          <w:szCs w:val="26"/>
          <w:rtl/>
          <w:lang w:bidi="ar-EG"/>
        </w:rPr>
        <w:t>ال</w:t>
      </w:r>
      <w:r w:rsidR="00B2712E" w:rsidRPr="00B2712E">
        <w:rPr>
          <w:sz w:val="26"/>
          <w:szCs w:val="26"/>
          <w:rtl/>
          <w:lang w:bidi="ar-EG"/>
        </w:rPr>
        <w:t xml:space="preserve">معايير </w:t>
      </w:r>
      <w:r w:rsidR="00B2712E" w:rsidRPr="00B2712E">
        <w:rPr>
          <w:rFonts w:hint="cs"/>
          <w:sz w:val="26"/>
          <w:szCs w:val="26"/>
          <w:rtl/>
          <w:lang w:bidi="ar-EG"/>
        </w:rPr>
        <w:t>الدنيا ل</w:t>
      </w:r>
      <w:r w:rsidR="00B2712E" w:rsidRPr="00B2712E">
        <w:rPr>
          <w:sz w:val="26"/>
          <w:szCs w:val="26"/>
          <w:rtl/>
          <w:lang w:bidi="ar-EG"/>
        </w:rPr>
        <w:t>أداء الطاقة</w:t>
      </w:r>
      <w:r w:rsidRPr="00462F4E">
        <w:rPr>
          <w:sz w:val="26"/>
          <w:szCs w:val="26"/>
          <w:rtl/>
        </w:rPr>
        <w:t xml:space="preserve"> في قطاع </w:t>
      </w:r>
      <w:r w:rsidR="00500E9A">
        <w:rPr>
          <w:rFonts w:hint="cs"/>
          <w:sz w:val="26"/>
          <w:szCs w:val="26"/>
          <w:rtl/>
        </w:rPr>
        <w:t>التبريد وتكييف الهواء</w:t>
      </w:r>
      <w:r w:rsidRPr="00462F4E">
        <w:rPr>
          <w:sz w:val="26"/>
          <w:szCs w:val="26"/>
          <w:rtl/>
        </w:rPr>
        <w:t xml:space="preserve"> من خلال تعزيز التعاون بين المؤسسات ذات الصلة وأصحاب المصلحة ووضع السياسات لتعزيز كفاءة استخدام الطاقة. ويرد في الجدول 2 وصف الأنشطة الرامية إلى الحفاظ على </w:t>
      </w:r>
      <w:r w:rsidR="002D4BFB" w:rsidRPr="002D4BFB">
        <w:rPr>
          <w:sz w:val="26"/>
          <w:szCs w:val="26"/>
          <w:rtl/>
        </w:rPr>
        <w:t xml:space="preserve">كفاءة </w:t>
      </w:r>
      <w:r w:rsidR="002D4BFB" w:rsidRPr="002D4BFB">
        <w:rPr>
          <w:rFonts w:hint="cs"/>
          <w:sz w:val="26"/>
          <w:szCs w:val="26"/>
          <w:rtl/>
        </w:rPr>
        <w:t xml:space="preserve">استخدام </w:t>
      </w:r>
      <w:r w:rsidR="002D4BFB" w:rsidRPr="002D4BFB">
        <w:rPr>
          <w:sz w:val="26"/>
          <w:szCs w:val="26"/>
          <w:rtl/>
        </w:rPr>
        <w:t>الطاقة</w:t>
      </w:r>
      <w:r w:rsidRPr="00462F4E">
        <w:rPr>
          <w:sz w:val="26"/>
          <w:szCs w:val="26"/>
          <w:rtl/>
        </w:rPr>
        <w:t xml:space="preserve"> في هذا القطاع، </w:t>
      </w:r>
      <w:r w:rsidR="005D0ABF">
        <w:rPr>
          <w:rFonts w:hint="cs"/>
          <w:sz w:val="26"/>
          <w:szCs w:val="26"/>
          <w:rtl/>
        </w:rPr>
        <w:t>وتوزيع</w:t>
      </w:r>
      <w:r w:rsidRPr="00462F4E">
        <w:rPr>
          <w:sz w:val="26"/>
          <w:szCs w:val="26"/>
          <w:rtl/>
        </w:rPr>
        <w:t xml:space="preserve"> تكاليفها المقترحة.</w:t>
      </w:r>
    </w:p>
    <w:p w14:paraId="7774DD2E" w14:textId="6DAB2E56" w:rsidR="00462F4E" w:rsidRPr="00D64A48" w:rsidRDefault="00462F4E" w:rsidP="00462F4E">
      <w:pPr>
        <w:pStyle w:val="StyleHeader4Para4Left0Firstline0"/>
        <w:widowControl/>
        <w:tabs>
          <w:tab w:val="clear" w:pos="2880"/>
          <w:tab w:val="clear" w:pos="5760"/>
        </w:tabs>
        <w:bidi/>
        <w:spacing w:after="120" w:line="360" w:lineRule="exact"/>
        <w:ind w:left="4"/>
        <w:rPr>
          <w:b/>
          <w:bCs/>
          <w:sz w:val="26"/>
          <w:szCs w:val="26"/>
          <w:rtl/>
        </w:rPr>
      </w:pPr>
      <w:r w:rsidRPr="00D64A48">
        <w:rPr>
          <w:b/>
          <w:bCs/>
          <w:sz w:val="26"/>
          <w:szCs w:val="26"/>
          <w:rtl/>
        </w:rPr>
        <w:t>الجدول 2. الأنشطة الإضافية المقترحة للحفاظ على كفاءة استخدام الطاقة في قطاع الخدمة</w:t>
      </w:r>
    </w:p>
    <w:tbl>
      <w:tblPr>
        <w:tblStyle w:val="TableGrid"/>
        <w:bidiVisual/>
        <w:tblW w:w="9356" w:type="dxa"/>
        <w:tblInd w:w="-5" w:type="dxa"/>
        <w:tblLayout w:type="fixed"/>
        <w:tblLook w:val="04A0" w:firstRow="1" w:lastRow="0" w:firstColumn="1" w:lastColumn="0" w:noHBand="0" w:noVBand="1"/>
      </w:tblPr>
      <w:tblGrid>
        <w:gridCol w:w="2268"/>
        <w:gridCol w:w="5954"/>
        <w:gridCol w:w="1134"/>
      </w:tblGrid>
      <w:tr w:rsidR="00462F4E" w:rsidRPr="00462F4E" w14:paraId="64B042E1" w14:textId="77777777" w:rsidTr="00462F4E">
        <w:trPr>
          <w:tblHeader/>
        </w:trPr>
        <w:tc>
          <w:tcPr>
            <w:tcW w:w="2268" w:type="dxa"/>
            <w:vAlign w:val="center"/>
          </w:tcPr>
          <w:p w14:paraId="18CB4A76" w14:textId="3B797557" w:rsidR="00462F4E" w:rsidRPr="00462F4E" w:rsidRDefault="00462F4E" w:rsidP="00462F4E">
            <w:pPr>
              <w:bidi/>
              <w:jc w:val="center"/>
              <w:rPr>
                <w:b/>
                <w:bCs/>
                <w:sz w:val="20"/>
                <w:lang w:val="en-CA" w:bidi="ar-SA"/>
              </w:rPr>
            </w:pPr>
            <w:r>
              <w:rPr>
                <w:rFonts w:hint="cs"/>
                <w:b/>
                <w:bCs/>
                <w:sz w:val="20"/>
                <w:rtl/>
                <w:lang w:val="en-CA" w:bidi="ar-SA"/>
              </w:rPr>
              <w:t>الأنشطة</w:t>
            </w:r>
          </w:p>
        </w:tc>
        <w:tc>
          <w:tcPr>
            <w:tcW w:w="5954" w:type="dxa"/>
            <w:vAlign w:val="center"/>
          </w:tcPr>
          <w:p w14:paraId="49F44EAF" w14:textId="49F79A85" w:rsidR="00462F4E" w:rsidRPr="00462F4E" w:rsidRDefault="00462F4E" w:rsidP="00462F4E">
            <w:pPr>
              <w:bidi/>
              <w:jc w:val="center"/>
              <w:rPr>
                <w:b/>
                <w:bCs/>
                <w:sz w:val="20"/>
                <w:lang w:val="en-CA" w:bidi="ar-SA"/>
              </w:rPr>
            </w:pPr>
            <w:r>
              <w:rPr>
                <w:rFonts w:hint="cs"/>
                <w:b/>
                <w:bCs/>
                <w:sz w:val="20"/>
                <w:rtl/>
                <w:lang w:val="en-CA" w:bidi="ar-SA"/>
              </w:rPr>
              <w:t>مؤشرات الأداء</w:t>
            </w:r>
          </w:p>
        </w:tc>
        <w:tc>
          <w:tcPr>
            <w:tcW w:w="1134" w:type="dxa"/>
            <w:vAlign w:val="center"/>
          </w:tcPr>
          <w:p w14:paraId="3C7B63CB" w14:textId="09D39F53" w:rsidR="00462F4E" w:rsidRPr="00462F4E" w:rsidRDefault="00462F4E" w:rsidP="00462F4E">
            <w:pPr>
              <w:bidi/>
              <w:jc w:val="center"/>
              <w:rPr>
                <w:b/>
                <w:bCs/>
                <w:sz w:val="20"/>
                <w:lang w:val="en-CA" w:bidi="ar-SA"/>
              </w:rPr>
            </w:pPr>
            <w:r w:rsidRPr="00462F4E">
              <w:rPr>
                <w:b/>
                <w:bCs/>
                <w:sz w:val="20"/>
                <w:rtl/>
                <w:lang w:val="en-CA" w:bidi="ar-SA"/>
              </w:rPr>
              <w:t>التكلفة (بالدولار الأمريكي)</w:t>
            </w:r>
          </w:p>
        </w:tc>
      </w:tr>
      <w:tr w:rsidR="00462F4E" w:rsidRPr="00462F4E" w14:paraId="51F39B76" w14:textId="77777777" w:rsidTr="00462F4E">
        <w:trPr>
          <w:trHeight w:val="75"/>
        </w:trPr>
        <w:tc>
          <w:tcPr>
            <w:tcW w:w="9356" w:type="dxa"/>
            <w:gridSpan w:val="3"/>
            <w:vAlign w:val="center"/>
          </w:tcPr>
          <w:p w14:paraId="59028D4D" w14:textId="64F1F88F" w:rsidR="00462F4E" w:rsidRPr="00462F4E" w:rsidRDefault="00462F4E" w:rsidP="00462F4E">
            <w:pPr>
              <w:bidi/>
              <w:jc w:val="left"/>
              <w:outlineLvl w:val="0"/>
              <w:rPr>
                <w:b/>
                <w:bCs/>
                <w:sz w:val="20"/>
                <w:lang w:val="en-CA" w:bidi="ar-SA"/>
              </w:rPr>
            </w:pPr>
            <w:r w:rsidRPr="00462F4E">
              <w:rPr>
                <w:b/>
                <w:bCs/>
                <w:sz w:val="20"/>
                <w:rtl/>
                <w:lang w:val="en-CA" w:bidi="ar-SA"/>
              </w:rPr>
              <w:t xml:space="preserve">المكون 1: بناء القدرات لتنفيذ </w:t>
            </w:r>
            <w:r w:rsidR="0040342B">
              <w:rPr>
                <w:rFonts w:hint="cs"/>
                <w:b/>
                <w:bCs/>
                <w:sz w:val="20"/>
                <w:rtl/>
                <w:lang w:val="en-CA" w:bidi="ar-SA"/>
              </w:rPr>
              <w:t>ال</w:t>
            </w:r>
            <w:r w:rsidRPr="00462F4E">
              <w:rPr>
                <w:b/>
                <w:bCs/>
                <w:sz w:val="20"/>
                <w:rtl/>
                <w:lang w:val="en-CA" w:bidi="ar-SA"/>
              </w:rPr>
              <w:t xml:space="preserve">معايير </w:t>
            </w:r>
            <w:r w:rsidR="0040342B" w:rsidRPr="00462F4E">
              <w:rPr>
                <w:b/>
                <w:bCs/>
                <w:sz w:val="20"/>
                <w:rtl/>
                <w:lang w:val="en-CA" w:bidi="ar-SA"/>
              </w:rPr>
              <w:t xml:space="preserve">الدنيا </w:t>
            </w:r>
            <w:r w:rsidR="0040342B">
              <w:rPr>
                <w:rFonts w:hint="cs"/>
                <w:b/>
                <w:bCs/>
                <w:sz w:val="20"/>
                <w:rtl/>
                <w:lang w:val="en-CA" w:bidi="ar-SA"/>
              </w:rPr>
              <w:t>ل</w:t>
            </w:r>
            <w:r w:rsidRPr="00462F4E">
              <w:rPr>
                <w:b/>
                <w:bCs/>
                <w:sz w:val="20"/>
                <w:rtl/>
                <w:lang w:val="en-CA" w:bidi="ar-SA"/>
              </w:rPr>
              <w:t xml:space="preserve">أداء الطاقة </w:t>
            </w:r>
          </w:p>
        </w:tc>
      </w:tr>
      <w:tr w:rsidR="00462F4E" w:rsidRPr="00462F4E" w14:paraId="16FFDFDF" w14:textId="77777777" w:rsidTr="00462F4E">
        <w:tc>
          <w:tcPr>
            <w:tcW w:w="2268" w:type="dxa"/>
          </w:tcPr>
          <w:p w14:paraId="099FEB91" w14:textId="5D28E63D" w:rsidR="00462F4E" w:rsidRPr="00462F4E" w:rsidRDefault="004E4167" w:rsidP="00462F4E">
            <w:pPr>
              <w:bidi/>
              <w:jc w:val="left"/>
              <w:rPr>
                <w:sz w:val="20"/>
                <w:lang w:val="en-CA" w:bidi="ar-SA"/>
              </w:rPr>
            </w:pPr>
            <w:r>
              <w:rPr>
                <w:rFonts w:hint="cs"/>
                <w:sz w:val="20"/>
                <w:rtl/>
                <w:lang w:val="en-CA" w:bidi="ar-SA"/>
              </w:rPr>
              <w:t xml:space="preserve">تنسيق </w:t>
            </w:r>
            <w:r w:rsidR="00462F4E" w:rsidRPr="00462F4E">
              <w:rPr>
                <w:sz w:val="20"/>
                <w:rtl/>
                <w:lang w:val="en-CA" w:bidi="ar-SA"/>
              </w:rPr>
              <w:t xml:space="preserve">اجتماعات </w:t>
            </w:r>
            <w:r w:rsidR="00CC3BFF">
              <w:rPr>
                <w:rFonts w:hint="cs"/>
                <w:sz w:val="20"/>
                <w:rtl/>
                <w:lang w:val="en-CA" w:bidi="ar-SA"/>
              </w:rPr>
              <w:t>وحلقات</w:t>
            </w:r>
            <w:r w:rsidR="00462F4E" w:rsidRPr="00462F4E">
              <w:rPr>
                <w:sz w:val="20"/>
                <w:rtl/>
                <w:lang w:val="en-CA" w:bidi="ar-SA"/>
              </w:rPr>
              <w:t xml:space="preserve"> عمل </w:t>
            </w:r>
          </w:p>
        </w:tc>
        <w:tc>
          <w:tcPr>
            <w:tcW w:w="5954" w:type="dxa"/>
          </w:tcPr>
          <w:p w14:paraId="571CCA27" w14:textId="33ACAD2D" w:rsidR="00462F4E" w:rsidRPr="00462F4E" w:rsidRDefault="00462F4E" w:rsidP="00462F4E">
            <w:pPr>
              <w:bidi/>
              <w:jc w:val="left"/>
              <w:rPr>
                <w:sz w:val="20"/>
                <w:lang w:val="en-CA" w:bidi="ar-SA"/>
              </w:rPr>
            </w:pPr>
            <w:r w:rsidRPr="00462F4E">
              <w:rPr>
                <w:sz w:val="20"/>
                <w:rtl/>
                <w:lang w:val="en-CA" w:bidi="ar-SA"/>
              </w:rPr>
              <w:t>إنشاء آلية تنسيق وطنية بين أصحاب المصلحة الرئيسيين.</w:t>
            </w:r>
          </w:p>
        </w:tc>
        <w:tc>
          <w:tcPr>
            <w:tcW w:w="1134" w:type="dxa"/>
          </w:tcPr>
          <w:p w14:paraId="06842804" w14:textId="77777777" w:rsidR="00462F4E" w:rsidRPr="00462F4E" w:rsidRDefault="00462F4E" w:rsidP="00462F4E">
            <w:pPr>
              <w:bidi/>
              <w:jc w:val="right"/>
              <w:rPr>
                <w:sz w:val="20"/>
                <w:lang w:val="en-CA" w:bidi="ar-SA"/>
              </w:rPr>
            </w:pPr>
            <w:r w:rsidRPr="00462F4E">
              <w:rPr>
                <w:sz w:val="20"/>
                <w:lang w:val="en-CA" w:bidi="ar-SA"/>
              </w:rPr>
              <w:t>14,000</w:t>
            </w:r>
          </w:p>
        </w:tc>
      </w:tr>
      <w:tr w:rsidR="00462F4E" w:rsidRPr="00462F4E" w14:paraId="1A33A414" w14:textId="77777777" w:rsidTr="00462F4E">
        <w:tc>
          <w:tcPr>
            <w:tcW w:w="2268" w:type="dxa"/>
          </w:tcPr>
          <w:p w14:paraId="713C2D40" w14:textId="754364A2" w:rsidR="00462F4E" w:rsidRPr="00462F4E" w:rsidRDefault="00A90044" w:rsidP="00462F4E">
            <w:pPr>
              <w:bidi/>
              <w:jc w:val="left"/>
              <w:rPr>
                <w:sz w:val="20"/>
                <w:lang w:val="en-CA" w:bidi="ar-SA"/>
              </w:rPr>
            </w:pPr>
            <w:r w:rsidRPr="00A90044">
              <w:rPr>
                <w:sz w:val="20"/>
                <w:rtl/>
                <w:lang w:val="en-CA" w:bidi="ar-SA"/>
              </w:rPr>
              <w:t xml:space="preserve">تدريب </w:t>
            </w:r>
            <w:r w:rsidR="00985A0E">
              <w:rPr>
                <w:rFonts w:hint="cs"/>
                <w:sz w:val="20"/>
                <w:rtl/>
                <w:lang w:val="en-CA" w:bidi="ar-SA"/>
              </w:rPr>
              <w:t>تقنيي</w:t>
            </w:r>
            <w:r w:rsidRPr="00A90044">
              <w:rPr>
                <w:sz w:val="20"/>
                <w:rtl/>
                <w:lang w:val="en-CA" w:bidi="ar-SA"/>
              </w:rPr>
              <w:t xml:space="preserve"> </w:t>
            </w:r>
            <w:r>
              <w:rPr>
                <w:rFonts w:hint="cs"/>
                <w:sz w:val="20"/>
                <w:rtl/>
                <w:lang w:val="en-CA" w:bidi="ar-SA"/>
              </w:rPr>
              <w:t>التبريد وتكييف الهواء</w:t>
            </w:r>
            <w:r w:rsidRPr="00A90044">
              <w:rPr>
                <w:sz w:val="20"/>
                <w:rtl/>
                <w:lang w:val="en-CA" w:bidi="ar-SA"/>
              </w:rPr>
              <w:t xml:space="preserve"> وموظفي الجمارك وخبراء رصد الامتثال والإنفاذ</w:t>
            </w:r>
          </w:p>
        </w:tc>
        <w:tc>
          <w:tcPr>
            <w:tcW w:w="5954" w:type="dxa"/>
          </w:tcPr>
          <w:p w14:paraId="0C8CA8FC" w14:textId="73E5FFDF" w:rsidR="00A90044" w:rsidRPr="00A90044" w:rsidRDefault="00CC3BFF" w:rsidP="00B2712E">
            <w:pPr>
              <w:bidi/>
              <w:rPr>
                <w:sz w:val="20"/>
                <w:lang w:val="en-CA" w:bidi="ar-SA"/>
              </w:rPr>
            </w:pPr>
            <w:r>
              <w:rPr>
                <w:rFonts w:hint="cs"/>
                <w:sz w:val="20"/>
                <w:rtl/>
                <w:lang w:val="en-CA" w:bidi="ar-SA"/>
              </w:rPr>
              <w:t>حلقتا</w:t>
            </w:r>
            <w:r w:rsidR="00A90044" w:rsidRPr="00A90044">
              <w:rPr>
                <w:sz w:val="20"/>
                <w:rtl/>
                <w:lang w:val="en-CA" w:bidi="ar-SA"/>
              </w:rPr>
              <w:t xml:space="preserve"> عمل لـ 85 موظفًا جمركيًا لتطبيق </w:t>
            </w:r>
            <w:r w:rsidR="00B2712E" w:rsidRPr="00B2712E">
              <w:rPr>
                <w:rFonts w:hint="cs"/>
                <w:sz w:val="20"/>
                <w:rtl/>
                <w:lang w:val="en-CA" w:bidi="ar-EG"/>
              </w:rPr>
              <w:t>ال</w:t>
            </w:r>
            <w:r w:rsidR="00B2712E" w:rsidRPr="00B2712E">
              <w:rPr>
                <w:sz w:val="20"/>
                <w:rtl/>
                <w:lang w:val="en-CA" w:bidi="ar-EG"/>
              </w:rPr>
              <w:t xml:space="preserve">معايير </w:t>
            </w:r>
            <w:r w:rsidR="00B2712E" w:rsidRPr="00B2712E">
              <w:rPr>
                <w:rFonts w:hint="cs"/>
                <w:sz w:val="20"/>
                <w:rtl/>
                <w:lang w:val="en-CA" w:bidi="ar-EG"/>
              </w:rPr>
              <w:t>الدنيا ل</w:t>
            </w:r>
            <w:r w:rsidR="00B2712E" w:rsidRPr="00B2712E">
              <w:rPr>
                <w:sz w:val="20"/>
                <w:rtl/>
                <w:lang w:val="en-CA" w:bidi="ar-EG"/>
              </w:rPr>
              <w:t>أداء الطاقة</w:t>
            </w:r>
            <w:r w:rsidR="00B2712E" w:rsidRPr="00B2712E">
              <w:rPr>
                <w:sz w:val="20"/>
                <w:rtl/>
                <w:lang w:val="en-CA" w:bidi="ar-SA"/>
              </w:rPr>
              <w:t xml:space="preserve"> </w:t>
            </w:r>
            <w:r w:rsidR="00A90044" w:rsidRPr="00A90044">
              <w:rPr>
                <w:sz w:val="20"/>
                <w:rtl/>
                <w:lang w:val="en-CA" w:bidi="ar-SA"/>
              </w:rPr>
              <w:t xml:space="preserve">على حدود إثيوبيا، لضمان امتثال جميع معدات </w:t>
            </w:r>
            <w:r w:rsidR="004E4167">
              <w:rPr>
                <w:rFonts w:hint="cs"/>
                <w:sz w:val="20"/>
                <w:rtl/>
                <w:lang w:val="en-CA" w:bidi="ar-SA"/>
              </w:rPr>
              <w:t>التبريد و</w:t>
            </w:r>
            <w:r w:rsidR="00A90044" w:rsidRPr="00A90044">
              <w:rPr>
                <w:sz w:val="20"/>
                <w:rtl/>
                <w:lang w:val="en-CA" w:bidi="ar-SA"/>
              </w:rPr>
              <w:t>تكييف الهواء المستوردة للمعايير الوطنية ل</w:t>
            </w:r>
            <w:r w:rsidR="002D4BFB" w:rsidRPr="002D4BFB">
              <w:rPr>
                <w:sz w:val="20"/>
                <w:rtl/>
                <w:lang w:val="en-CA"/>
              </w:rPr>
              <w:t xml:space="preserve">كفاءة </w:t>
            </w:r>
            <w:r w:rsidR="002D4BFB" w:rsidRPr="002D4BFB">
              <w:rPr>
                <w:rFonts w:hint="cs"/>
                <w:sz w:val="20"/>
                <w:rtl/>
                <w:lang w:val="en-CA"/>
              </w:rPr>
              <w:t xml:space="preserve">استخدام </w:t>
            </w:r>
            <w:r w:rsidR="002D4BFB" w:rsidRPr="002D4BFB">
              <w:rPr>
                <w:sz w:val="20"/>
                <w:rtl/>
                <w:lang w:val="en-CA"/>
              </w:rPr>
              <w:t>الطاقة</w:t>
            </w:r>
            <w:r w:rsidR="00A90044" w:rsidRPr="00A90044">
              <w:rPr>
                <w:sz w:val="20"/>
                <w:rtl/>
                <w:lang w:val="en-CA" w:bidi="ar-SA"/>
              </w:rPr>
              <w:t>.</w:t>
            </w:r>
          </w:p>
          <w:p w14:paraId="0B3B8B8A" w14:textId="7928A5E7" w:rsidR="00A90044" w:rsidRPr="00A90044" w:rsidRDefault="00CC3BFF" w:rsidP="00A90044">
            <w:pPr>
              <w:bidi/>
              <w:rPr>
                <w:sz w:val="20"/>
                <w:lang w:val="en-CA" w:bidi="ar-SA"/>
              </w:rPr>
            </w:pPr>
            <w:r>
              <w:rPr>
                <w:rFonts w:hint="cs"/>
                <w:sz w:val="20"/>
                <w:rtl/>
                <w:lang w:val="en-CA" w:bidi="ar-SA"/>
              </w:rPr>
              <w:t>حلقتا</w:t>
            </w:r>
            <w:r w:rsidR="00A90044" w:rsidRPr="00A90044">
              <w:rPr>
                <w:sz w:val="20"/>
                <w:rtl/>
                <w:lang w:val="en-CA" w:bidi="ar-SA"/>
              </w:rPr>
              <w:t xml:space="preserve"> عمل لـ 70 </w:t>
            </w:r>
            <w:r w:rsidR="00985A0E">
              <w:rPr>
                <w:rFonts w:hint="cs"/>
                <w:sz w:val="20"/>
                <w:rtl/>
                <w:lang w:val="en-CA" w:bidi="ar-SA"/>
              </w:rPr>
              <w:t>تقنيا</w:t>
            </w:r>
            <w:r w:rsidR="00A90044" w:rsidRPr="00A90044">
              <w:rPr>
                <w:sz w:val="20"/>
                <w:rtl/>
                <w:lang w:val="en-CA" w:bidi="ar-SA"/>
              </w:rPr>
              <w:t xml:space="preserve"> في</w:t>
            </w:r>
            <w:r w:rsidR="004E4167">
              <w:rPr>
                <w:rFonts w:hint="cs"/>
                <w:sz w:val="20"/>
                <w:rtl/>
                <w:lang w:val="en-CA" w:bidi="ar-SA"/>
              </w:rPr>
              <w:t xml:space="preserve"> مجال التبريد و</w:t>
            </w:r>
            <w:r w:rsidR="004E4167" w:rsidRPr="00A90044">
              <w:rPr>
                <w:rFonts w:hint="cs"/>
                <w:sz w:val="20"/>
                <w:rtl/>
                <w:lang w:val="en-CA" w:bidi="ar-SA"/>
              </w:rPr>
              <w:t>تكييف</w:t>
            </w:r>
            <w:r w:rsidR="00A90044" w:rsidRPr="00A90044">
              <w:rPr>
                <w:sz w:val="20"/>
                <w:rtl/>
                <w:lang w:val="en-CA" w:bidi="ar-SA"/>
              </w:rPr>
              <w:t xml:space="preserve"> الهواء لتركيب وصيانة وإصلاح أنظمة </w:t>
            </w:r>
            <w:r w:rsidR="004E4167">
              <w:rPr>
                <w:rFonts w:hint="cs"/>
                <w:sz w:val="20"/>
                <w:rtl/>
                <w:lang w:val="en-CA" w:bidi="ar-SA"/>
              </w:rPr>
              <w:t>التبريد و</w:t>
            </w:r>
            <w:r w:rsidR="00A90044" w:rsidRPr="00A90044">
              <w:rPr>
                <w:sz w:val="20"/>
                <w:rtl/>
                <w:lang w:val="en-CA" w:bidi="ar-SA"/>
              </w:rPr>
              <w:t xml:space="preserve">تكييف الهواء </w:t>
            </w:r>
            <w:r w:rsidR="007C794E">
              <w:rPr>
                <w:rFonts w:hint="cs"/>
                <w:sz w:val="20"/>
                <w:rtl/>
                <w:lang w:val="en-CA" w:bidi="ar-SA"/>
              </w:rPr>
              <w:t>ذات الكفاءة في استخدام الطاقة والإمكانية المنخفضة للاحترار العالمي</w:t>
            </w:r>
            <w:r w:rsidR="00A90044" w:rsidRPr="00A90044">
              <w:rPr>
                <w:sz w:val="20"/>
                <w:rtl/>
                <w:lang w:val="en-CA" w:bidi="ar-SA"/>
              </w:rPr>
              <w:t>.</w:t>
            </w:r>
          </w:p>
          <w:p w14:paraId="0664E542" w14:textId="58549994" w:rsidR="00A90044" w:rsidRPr="00A90044" w:rsidRDefault="00CC3BFF" w:rsidP="00B2712E">
            <w:pPr>
              <w:bidi/>
              <w:rPr>
                <w:sz w:val="20"/>
                <w:lang w:val="en-CA" w:bidi="ar-SA"/>
              </w:rPr>
            </w:pPr>
            <w:r>
              <w:rPr>
                <w:rFonts w:hint="cs"/>
                <w:sz w:val="20"/>
                <w:rtl/>
                <w:lang w:val="en-CA" w:bidi="ar-SA"/>
              </w:rPr>
              <w:t>حلقة</w:t>
            </w:r>
            <w:r w:rsidR="00A90044" w:rsidRPr="00A90044">
              <w:rPr>
                <w:sz w:val="20"/>
                <w:rtl/>
                <w:lang w:val="en-CA" w:bidi="ar-SA"/>
              </w:rPr>
              <w:t xml:space="preserve"> عمل واحدة لـ 50 خبيرًا في </w:t>
            </w:r>
            <w:r w:rsidR="004E4167">
              <w:rPr>
                <w:rFonts w:hint="cs"/>
                <w:sz w:val="20"/>
                <w:rtl/>
                <w:lang w:val="en-CA" w:bidi="ar-SA"/>
              </w:rPr>
              <w:t>رصد</w:t>
            </w:r>
            <w:r w:rsidR="00A90044" w:rsidRPr="00A90044">
              <w:rPr>
                <w:sz w:val="20"/>
                <w:rtl/>
                <w:lang w:val="en-CA" w:bidi="ar-SA"/>
              </w:rPr>
              <w:t xml:space="preserve"> الامتثال لفهم شامل ل</w:t>
            </w:r>
            <w:r w:rsidR="00B2712E">
              <w:rPr>
                <w:rFonts w:hint="cs"/>
                <w:sz w:val="20"/>
                <w:rtl/>
                <w:lang w:val="en-CA" w:bidi="ar-SA"/>
              </w:rPr>
              <w:t>ل</w:t>
            </w:r>
            <w:r w:rsidR="00A90044" w:rsidRPr="00A90044">
              <w:rPr>
                <w:sz w:val="20"/>
                <w:rtl/>
                <w:lang w:val="en-CA" w:bidi="ar-SA"/>
              </w:rPr>
              <w:t xml:space="preserve">معايير </w:t>
            </w:r>
            <w:r w:rsidR="00B2712E" w:rsidRPr="00B2712E">
              <w:rPr>
                <w:rFonts w:hint="cs"/>
                <w:sz w:val="20"/>
                <w:rtl/>
                <w:lang w:val="en-CA" w:bidi="ar-EG"/>
              </w:rPr>
              <w:t>الدنيا ل</w:t>
            </w:r>
            <w:r w:rsidR="00B2712E" w:rsidRPr="00B2712E">
              <w:rPr>
                <w:sz w:val="20"/>
                <w:rtl/>
                <w:lang w:val="en-CA" w:bidi="ar-EG"/>
              </w:rPr>
              <w:t>أداء الطاقة</w:t>
            </w:r>
            <w:r w:rsidR="00A90044" w:rsidRPr="00A90044">
              <w:rPr>
                <w:sz w:val="20"/>
                <w:rtl/>
                <w:lang w:val="en-CA" w:bidi="ar-SA"/>
              </w:rPr>
              <w:t xml:space="preserve"> وكيفية ضمان </w:t>
            </w:r>
            <w:r w:rsidR="004E4167">
              <w:rPr>
                <w:rFonts w:hint="cs"/>
                <w:sz w:val="20"/>
                <w:rtl/>
                <w:lang w:val="en-CA" w:bidi="ar-SA"/>
              </w:rPr>
              <w:t xml:space="preserve">وجود </w:t>
            </w:r>
            <w:r w:rsidR="00A90044" w:rsidRPr="00A90044">
              <w:rPr>
                <w:sz w:val="20"/>
                <w:rtl/>
                <w:lang w:val="en-CA" w:bidi="ar-SA"/>
              </w:rPr>
              <w:t xml:space="preserve">آليات </w:t>
            </w:r>
            <w:r w:rsidR="004E4167">
              <w:rPr>
                <w:rFonts w:hint="cs"/>
                <w:sz w:val="20"/>
                <w:rtl/>
                <w:lang w:val="en-CA" w:bidi="ar-SA"/>
              </w:rPr>
              <w:t>لرصد</w:t>
            </w:r>
            <w:r w:rsidR="00A90044" w:rsidRPr="00A90044">
              <w:rPr>
                <w:sz w:val="20"/>
                <w:rtl/>
                <w:lang w:val="en-CA" w:bidi="ar-SA"/>
              </w:rPr>
              <w:t xml:space="preserve"> الامتثال وتطبيقه</w:t>
            </w:r>
            <w:r w:rsidR="004E4167">
              <w:rPr>
                <w:rFonts w:hint="cs"/>
                <w:sz w:val="20"/>
                <w:rtl/>
                <w:lang w:val="en-CA" w:bidi="ar-SA"/>
              </w:rPr>
              <w:t xml:space="preserve"> </w:t>
            </w:r>
            <w:r w:rsidR="00A90044" w:rsidRPr="00A90044">
              <w:rPr>
                <w:sz w:val="20"/>
                <w:rtl/>
                <w:lang w:val="en-CA" w:bidi="ar-SA"/>
              </w:rPr>
              <w:t xml:space="preserve">في قطاع </w:t>
            </w:r>
            <w:r w:rsidR="004E4167">
              <w:rPr>
                <w:rFonts w:hint="cs"/>
                <w:sz w:val="20"/>
                <w:rtl/>
                <w:lang w:val="en-CA" w:bidi="ar-SA"/>
              </w:rPr>
              <w:t>التبريد و</w:t>
            </w:r>
            <w:r w:rsidR="00A90044" w:rsidRPr="00A90044">
              <w:rPr>
                <w:sz w:val="20"/>
                <w:rtl/>
                <w:lang w:val="en-CA" w:bidi="ar-SA"/>
              </w:rPr>
              <w:t>تكييف الهواء.</w:t>
            </w:r>
          </w:p>
          <w:p w14:paraId="68EF6F92" w14:textId="1B090E70" w:rsidR="00462F4E" w:rsidRPr="00462F4E" w:rsidRDefault="00A90044" w:rsidP="00A90044">
            <w:pPr>
              <w:bidi/>
              <w:jc w:val="left"/>
              <w:rPr>
                <w:sz w:val="20"/>
                <w:lang w:val="en-CA" w:bidi="ar-SA"/>
              </w:rPr>
            </w:pPr>
            <w:r w:rsidRPr="00A90044">
              <w:rPr>
                <w:sz w:val="20"/>
                <w:rtl/>
                <w:lang w:val="en-CA" w:bidi="ar-SA"/>
              </w:rPr>
              <w:t xml:space="preserve">تم إعداد التقارير ومذكرات </w:t>
            </w:r>
            <w:r w:rsidR="004E4167">
              <w:rPr>
                <w:rFonts w:hint="cs"/>
                <w:sz w:val="20"/>
                <w:rtl/>
                <w:lang w:val="en-CA" w:bidi="ar-SA"/>
              </w:rPr>
              <w:t>المعلومات</w:t>
            </w:r>
            <w:r w:rsidRPr="00A90044">
              <w:rPr>
                <w:sz w:val="20"/>
                <w:rtl/>
                <w:lang w:val="en-CA" w:bidi="ar-SA"/>
              </w:rPr>
              <w:t>.</w:t>
            </w:r>
          </w:p>
        </w:tc>
        <w:tc>
          <w:tcPr>
            <w:tcW w:w="1134" w:type="dxa"/>
          </w:tcPr>
          <w:p w14:paraId="44981A3E" w14:textId="77777777" w:rsidR="00462F4E" w:rsidRPr="00462F4E" w:rsidRDefault="00462F4E" w:rsidP="00462F4E">
            <w:pPr>
              <w:bidi/>
              <w:jc w:val="right"/>
              <w:rPr>
                <w:sz w:val="20"/>
                <w:lang w:val="en-CA" w:bidi="ar-SA"/>
              </w:rPr>
            </w:pPr>
            <w:r w:rsidRPr="00462F4E">
              <w:rPr>
                <w:sz w:val="20"/>
                <w:lang w:val="en-CA" w:bidi="ar-SA"/>
              </w:rPr>
              <w:t>22,000</w:t>
            </w:r>
          </w:p>
        </w:tc>
      </w:tr>
      <w:tr w:rsidR="00462F4E" w:rsidRPr="00462F4E" w14:paraId="350B7027" w14:textId="77777777" w:rsidTr="00462F4E">
        <w:tc>
          <w:tcPr>
            <w:tcW w:w="2268" w:type="dxa"/>
          </w:tcPr>
          <w:p w14:paraId="4A2A47CA" w14:textId="745A8F52" w:rsidR="00462F4E" w:rsidRPr="00462F4E" w:rsidRDefault="00A90044" w:rsidP="002D4BFB">
            <w:pPr>
              <w:bidi/>
              <w:jc w:val="left"/>
              <w:rPr>
                <w:sz w:val="20"/>
                <w:lang w:val="en-CA" w:bidi="ar-SA"/>
              </w:rPr>
            </w:pPr>
            <w:r w:rsidRPr="00A90044">
              <w:rPr>
                <w:sz w:val="20"/>
                <w:rtl/>
                <w:lang w:val="en-CA" w:bidi="ar-SA"/>
              </w:rPr>
              <w:t xml:space="preserve">زيارة ميدانية تعليمية لأصحاب المصلحة الرئيسيين بشأن إنشاء نظام وضع العلامات ومعايير </w:t>
            </w:r>
            <w:r w:rsidR="002D4BFB" w:rsidRPr="002D4BFB">
              <w:rPr>
                <w:sz w:val="20"/>
                <w:rtl/>
                <w:lang w:val="en-CA"/>
              </w:rPr>
              <w:t xml:space="preserve">كفاءة </w:t>
            </w:r>
            <w:r w:rsidR="002D4BFB" w:rsidRPr="002D4BFB">
              <w:rPr>
                <w:rFonts w:hint="cs"/>
                <w:sz w:val="20"/>
                <w:rtl/>
                <w:lang w:val="en-CA"/>
              </w:rPr>
              <w:t xml:space="preserve">استخدام </w:t>
            </w:r>
            <w:r w:rsidR="002D4BFB" w:rsidRPr="002D4BFB">
              <w:rPr>
                <w:sz w:val="20"/>
                <w:rtl/>
                <w:lang w:val="en-CA"/>
              </w:rPr>
              <w:t>الطاقة</w:t>
            </w:r>
            <w:r w:rsidRPr="00A90044">
              <w:rPr>
                <w:sz w:val="20"/>
                <w:rtl/>
                <w:lang w:val="en-CA" w:bidi="ar-SA"/>
              </w:rPr>
              <w:t xml:space="preserve"> في بلدان أخرى في أفريقيا.</w:t>
            </w:r>
          </w:p>
        </w:tc>
        <w:tc>
          <w:tcPr>
            <w:tcW w:w="5954" w:type="dxa"/>
          </w:tcPr>
          <w:p w14:paraId="5310F6E2" w14:textId="2F3CC099" w:rsidR="00462F4E" w:rsidRPr="00462F4E" w:rsidRDefault="00A90044" w:rsidP="002D4BFB">
            <w:pPr>
              <w:bidi/>
              <w:jc w:val="left"/>
              <w:rPr>
                <w:sz w:val="20"/>
                <w:lang w:val="en-CA" w:bidi="ar-SA"/>
              </w:rPr>
            </w:pPr>
            <w:r w:rsidRPr="00A90044">
              <w:rPr>
                <w:sz w:val="20"/>
                <w:rtl/>
                <w:lang w:val="en-CA" w:bidi="ar-SA"/>
              </w:rPr>
              <w:t xml:space="preserve">تنظيم زيارة ميدانية تعليمية لأصحاب المصلحة الرئيسيين بما في ذلك وحدة الأوزون الوطنية التابعة لهيئة حماية البيئة، وهيئة الطاقة الإثيوبية، ومعهد المعايير الإثيوبي، ومسؤولي الجمارك لتحسين فهم المشاركين للجوانب المختلفة المشاركة في إنشاء وتنفيذ نظام وضع العلامات ومعايير </w:t>
            </w:r>
            <w:r w:rsidR="002D4BFB" w:rsidRPr="002D4BFB">
              <w:rPr>
                <w:sz w:val="20"/>
                <w:rtl/>
                <w:lang w:val="en-CA"/>
              </w:rPr>
              <w:t xml:space="preserve">كفاءة </w:t>
            </w:r>
            <w:r w:rsidR="002D4BFB" w:rsidRPr="002D4BFB">
              <w:rPr>
                <w:rFonts w:hint="cs"/>
                <w:sz w:val="20"/>
                <w:rtl/>
                <w:lang w:val="en-CA"/>
              </w:rPr>
              <w:t xml:space="preserve">استخدام </w:t>
            </w:r>
            <w:r w:rsidR="002D4BFB" w:rsidRPr="002D4BFB">
              <w:rPr>
                <w:sz w:val="20"/>
                <w:rtl/>
                <w:lang w:val="en-CA"/>
              </w:rPr>
              <w:t>الطاقة</w:t>
            </w:r>
            <w:r w:rsidRPr="00A90044">
              <w:rPr>
                <w:sz w:val="20"/>
                <w:rtl/>
                <w:lang w:val="en-CA" w:bidi="ar-SA"/>
              </w:rPr>
              <w:t xml:space="preserve"> وتصميم استراتيجية التنفيذ.</w:t>
            </w:r>
          </w:p>
        </w:tc>
        <w:tc>
          <w:tcPr>
            <w:tcW w:w="1134" w:type="dxa"/>
          </w:tcPr>
          <w:p w14:paraId="4CDC2886" w14:textId="77777777" w:rsidR="00462F4E" w:rsidRPr="00462F4E" w:rsidRDefault="00462F4E" w:rsidP="00462F4E">
            <w:pPr>
              <w:bidi/>
              <w:jc w:val="right"/>
              <w:rPr>
                <w:sz w:val="20"/>
                <w:lang w:val="en-CA" w:bidi="ar-SA"/>
              </w:rPr>
            </w:pPr>
            <w:r w:rsidRPr="00462F4E">
              <w:rPr>
                <w:sz w:val="20"/>
                <w:lang w:val="en-CA" w:bidi="ar-SA"/>
              </w:rPr>
              <w:t>25,000</w:t>
            </w:r>
          </w:p>
        </w:tc>
      </w:tr>
      <w:tr w:rsidR="00462F4E" w:rsidRPr="00462F4E" w14:paraId="2746D2F7" w14:textId="77777777" w:rsidTr="00462F4E">
        <w:tc>
          <w:tcPr>
            <w:tcW w:w="8222" w:type="dxa"/>
            <w:gridSpan w:val="2"/>
          </w:tcPr>
          <w:p w14:paraId="12DA48FC" w14:textId="604AAF6E" w:rsidR="00462F4E" w:rsidRPr="00462F4E" w:rsidRDefault="00A90044" w:rsidP="00462F4E">
            <w:pPr>
              <w:bidi/>
              <w:ind w:left="457"/>
              <w:jc w:val="left"/>
              <w:rPr>
                <w:b/>
                <w:bCs/>
                <w:sz w:val="20"/>
                <w:lang w:val="en-CA" w:bidi="ar-SA"/>
              </w:rPr>
            </w:pPr>
            <w:r w:rsidRPr="00A90044">
              <w:rPr>
                <w:b/>
                <w:bCs/>
                <w:sz w:val="20"/>
                <w:rtl/>
                <w:lang w:val="en-CA" w:bidi="ar-SA"/>
              </w:rPr>
              <w:t>المجموع الفرعي</w:t>
            </w:r>
          </w:p>
        </w:tc>
        <w:tc>
          <w:tcPr>
            <w:tcW w:w="1134" w:type="dxa"/>
          </w:tcPr>
          <w:p w14:paraId="5B2EA398" w14:textId="77777777" w:rsidR="00462F4E" w:rsidRPr="00462F4E" w:rsidRDefault="00462F4E" w:rsidP="00462F4E">
            <w:pPr>
              <w:bidi/>
              <w:jc w:val="right"/>
              <w:rPr>
                <w:b/>
                <w:bCs/>
                <w:sz w:val="20"/>
                <w:lang w:val="en-CA" w:bidi="ar-SA"/>
              </w:rPr>
            </w:pPr>
            <w:r w:rsidRPr="00462F4E">
              <w:rPr>
                <w:b/>
                <w:bCs/>
                <w:sz w:val="20"/>
                <w:lang w:val="en-CA" w:bidi="ar-SA"/>
              </w:rPr>
              <w:t>61,000</w:t>
            </w:r>
          </w:p>
        </w:tc>
      </w:tr>
      <w:tr w:rsidR="00462F4E" w:rsidRPr="00462F4E" w14:paraId="2D742316" w14:textId="77777777" w:rsidTr="00462F4E">
        <w:trPr>
          <w:trHeight w:val="54"/>
        </w:trPr>
        <w:tc>
          <w:tcPr>
            <w:tcW w:w="9356" w:type="dxa"/>
            <w:gridSpan w:val="3"/>
            <w:vAlign w:val="center"/>
          </w:tcPr>
          <w:p w14:paraId="631811EA" w14:textId="70C77F80" w:rsidR="00462F4E" w:rsidRPr="00462F4E" w:rsidRDefault="00A90044" w:rsidP="00462F4E">
            <w:pPr>
              <w:bidi/>
              <w:jc w:val="left"/>
              <w:rPr>
                <w:b/>
                <w:bCs/>
                <w:sz w:val="20"/>
                <w:lang w:val="en-CA" w:bidi="ar-SA"/>
              </w:rPr>
            </w:pPr>
            <w:r w:rsidRPr="00A90044">
              <w:rPr>
                <w:b/>
                <w:bCs/>
                <w:sz w:val="20"/>
                <w:rtl/>
                <w:lang w:val="en-CA" w:bidi="ar-SA"/>
              </w:rPr>
              <w:t xml:space="preserve">المكون الثاني: </w:t>
            </w:r>
            <w:r w:rsidR="00366C3F">
              <w:rPr>
                <w:rFonts w:hint="cs"/>
                <w:b/>
                <w:bCs/>
                <w:sz w:val="20"/>
                <w:rtl/>
                <w:lang w:val="en-CA" w:bidi="ar-SA"/>
              </w:rPr>
              <w:t>رفع مستوى الوعي</w:t>
            </w:r>
            <w:r w:rsidRPr="00A90044">
              <w:rPr>
                <w:b/>
                <w:bCs/>
                <w:sz w:val="20"/>
                <w:rtl/>
                <w:lang w:val="en-CA" w:bidi="ar-SA"/>
              </w:rPr>
              <w:t xml:space="preserve"> والتواصل</w:t>
            </w:r>
          </w:p>
        </w:tc>
      </w:tr>
      <w:tr w:rsidR="00462F4E" w:rsidRPr="00462F4E" w14:paraId="10816BC0" w14:textId="77777777" w:rsidTr="00462F4E">
        <w:tc>
          <w:tcPr>
            <w:tcW w:w="2268" w:type="dxa"/>
          </w:tcPr>
          <w:p w14:paraId="5B72DE1B" w14:textId="719FC136" w:rsidR="00462F4E" w:rsidRPr="00462F4E" w:rsidRDefault="00A90044" w:rsidP="00462F4E">
            <w:pPr>
              <w:bidi/>
              <w:spacing w:after="60"/>
              <w:contextualSpacing/>
              <w:jc w:val="left"/>
              <w:rPr>
                <w:sz w:val="20"/>
                <w:lang w:bidi="ar-SA"/>
              </w:rPr>
            </w:pPr>
            <w:r w:rsidRPr="00A90044">
              <w:rPr>
                <w:sz w:val="20"/>
                <w:rtl/>
                <w:lang w:val="en-CA" w:bidi="ar-SA"/>
              </w:rPr>
              <w:t>تطوير أدوات الاتصال</w:t>
            </w:r>
          </w:p>
        </w:tc>
        <w:tc>
          <w:tcPr>
            <w:tcW w:w="5954" w:type="dxa"/>
          </w:tcPr>
          <w:p w14:paraId="4B3A27BF" w14:textId="0884C0E5" w:rsidR="001708A1" w:rsidRPr="001708A1" w:rsidRDefault="001708A1" w:rsidP="00366C3F">
            <w:pPr>
              <w:bidi/>
              <w:contextualSpacing/>
              <w:rPr>
                <w:sz w:val="20"/>
                <w:rtl/>
                <w:lang w:bidi="ar-SA"/>
              </w:rPr>
            </w:pPr>
            <w:r w:rsidRPr="001708A1">
              <w:rPr>
                <w:sz w:val="20"/>
                <w:rtl/>
                <w:lang w:bidi="ar-SA"/>
              </w:rPr>
              <w:t xml:space="preserve">إنتاج فيديوين مصحوبين برسوم بيانية توضيحية لعرض فوائد </w:t>
            </w:r>
            <w:r w:rsidR="00CC3BFF">
              <w:rPr>
                <w:rFonts w:hint="cs"/>
                <w:sz w:val="20"/>
                <w:rtl/>
                <w:lang w:bidi="ar-SA"/>
              </w:rPr>
              <w:t>تكنولوجيات</w:t>
            </w:r>
            <w:r w:rsidRPr="001708A1">
              <w:rPr>
                <w:sz w:val="20"/>
                <w:rtl/>
                <w:lang w:bidi="ar-SA"/>
              </w:rPr>
              <w:t xml:space="preserve"> </w:t>
            </w:r>
            <w:r w:rsidR="00B2712E" w:rsidRPr="00B2712E">
              <w:rPr>
                <w:rFonts w:hint="cs"/>
                <w:sz w:val="20"/>
                <w:rtl/>
                <w:lang w:bidi="ar-EG"/>
              </w:rPr>
              <w:t>ال</w:t>
            </w:r>
            <w:r w:rsidR="00B2712E" w:rsidRPr="00B2712E">
              <w:rPr>
                <w:sz w:val="20"/>
                <w:rtl/>
                <w:lang w:bidi="ar-EG"/>
              </w:rPr>
              <w:t xml:space="preserve">معايير </w:t>
            </w:r>
            <w:r w:rsidR="00B2712E" w:rsidRPr="00B2712E">
              <w:rPr>
                <w:rFonts w:hint="cs"/>
                <w:sz w:val="20"/>
                <w:rtl/>
                <w:lang w:bidi="ar-EG"/>
              </w:rPr>
              <w:t>الدنيا ل</w:t>
            </w:r>
            <w:r w:rsidR="00B2712E" w:rsidRPr="00B2712E">
              <w:rPr>
                <w:sz w:val="20"/>
                <w:rtl/>
                <w:lang w:bidi="ar-EG"/>
              </w:rPr>
              <w:t>أداء الطاقة</w:t>
            </w:r>
            <w:r w:rsidR="00B2712E" w:rsidRPr="00B2712E">
              <w:rPr>
                <w:sz w:val="20"/>
                <w:rtl/>
                <w:lang w:bidi="ar-SA"/>
              </w:rPr>
              <w:t xml:space="preserve"> </w:t>
            </w:r>
            <w:r w:rsidR="00CC3BFF">
              <w:rPr>
                <w:rFonts w:hint="cs"/>
                <w:sz w:val="20"/>
                <w:rtl/>
                <w:lang w:bidi="ar-SA"/>
              </w:rPr>
              <w:t>و</w:t>
            </w:r>
            <w:r w:rsidR="007C794E">
              <w:rPr>
                <w:rFonts w:hint="cs"/>
                <w:sz w:val="20"/>
                <w:rtl/>
                <w:lang w:bidi="ar-SA"/>
              </w:rPr>
              <w:t>ذات الكفاءة في استخدام الطاقة</w:t>
            </w:r>
            <w:r w:rsidRPr="001708A1">
              <w:rPr>
                <w:sz w:val="20"/>
                <w:rtl/>
                <w:lang w:bidi="ar-SA"/>
              </w:rPr>
              <w:t xml:space="preserve"> في قطاع </w:t>
            </w:r>
            <w:r w:rsidR="00500E9A">
              <w:rPr>
                <w:rFonts w:hint="cs"/>
                <w:sz w:val="20"/>
                <w:rtl/>
                <w:lang w:bidi="ar-SA"/>
              </w:rPr>
              <w:t>التبريد و</w:t>
            </w:r>
            <w:r w:rsidRPr="001708A1">
              <w:rPr>
                <w:sz w:val="20"/>
                <w:rtl/>
                <w:lang w:bidi="ar-SA"/>
              </w:rPr>
              <w:t>تكييف الهواء</w:t>
            </w:r>
            <w:r w:rsidRPr="001708A1">
              <w:rPr>
                <w:sz w:val="20"/>
                <w:lang w:bidi="ar-SA"/>
              </w:rPr>
              <w:t xml:space="preserve"> </w:t>
            </w:r>
            <w:r w:rsidRPr="001708A1">
              <w:rPr>
                <w:sz w:val="20"/>
                <w:rtl/>
                <w:lang w:bidi="ar-SA"/>
              </w:rPr>
              <w:t xml:space="preserve">للجمهور العام والمستهلكين </w:t>
            </w:r>
            <w:r w:rsidR="00985A0E">
              <w:rPr>
                <w:rFonts w:hint="cs"/>
                <w:sz w:val="20"/>
                <w:rtl/>
                <w:lang w:bidi="ar-SA"/>
              </w:rPr>
              <w:t>والتقنيين</w:t>
            </w:r>
            <w:r w:rsidRPr="001708A1">
              <w:rPr>
                <w:sz w:val="20"/>
                <w:rtl/>
                <w:lang w:bidi="ar-SA"/>
              </w:rPr>
              <w:t xml:space="preserve"> والمعلمين والمستوردين، مع نشر المنتجات عبر منصات التواصل الاجتماعي والمواقع الإلكترونية الحكومية والقنوات التلفزيونية المحلية وفي الفعاليات المجتمعية</w:t>
            </w:r>
            <w:r w:rsidRPr="001708A1">
              <w:rPr>
                <w:sz w:val="20"/>
                <w:lang w:bidi="ar-SA"/>
              </w:rPr>
              <w:t>.</w:t>
            </w:r>
          </w:p>
          <w:p w14:paraId="382BA6C8" w14:textId="57D10A80" w:rsidR="001708A1" w:rsidRPr="001708A1" w:rsidRDefault="001708A1" w:rsidP="00366C3F">
            <w:pPr>
              <w:bidi/>
              <w:contextualSpacing/>
              <w:rPr>
                <w:sz w:val="20"/>
                <w:rtl/>
                <w:lang w:bidi="ar-SA"/>
              </w:rPr>
            </w:pPr>
            <w:r w:rsidRPr="001708A1">
              <w:rPr>
                <w:sz w:val="20"/>
                <w:rtl/>
                <w:lang w:bidi="ar-SA"/>
              </w:rPr>
              <w:t xml:space="preserve">وضع لافتات توضح فوائد </w:t>
            </w:r>
            <w:r w:rsidR="00CC3BFF">
              <w:rPr>
                <w:rFonts w:hint="cs"/>
                <w:sz w:val="20"/>
                <w:rtl/>
                <w:lang w:bidi="ar-SA"/>
              </w:rPr>
              <w:t>تكنولوجيات</w:t>
            </w:r>
            <w:r w:rsidR="00500E9A">
              <w:rPr>
                <w:rFonts w:hint="cs"/>
                <w:sz w:val="20"/>
                <w:rtl/>
                <w:lang w:bidi="ar-SA"/>
              </w:rPr>
              <w:t xml:space="preserve"> التبريد</w:t>
            </w:r>
            <w:r w:rsidRPr="001708A1">
              <w:rPr>
                <w:sz w:val="20"/>
                <w:rtl/>
                <w:lang w:bidi="ar-SA"/>
              </w:rPr>
              <w:t xml:space="preserve"> </w:t>
            </w:r>
            <w:r w:rsidR="00500E9A">
              <w:rPr>
                <w:rFonts w:hint="cs"/>
                <w:sz w:val="20"/>
                <w:rtl/>
                <w:lang w:bidi="ar-SA"/>
              </w:rPr>
              <w:t>و</w:t>
            </w:r>
            <w:r w:rsidRPr="001708A1">
              <w:rPr>
                <w:sz w:val="20"/>
                <w:rtl/>
                <w:lang w:bidi="ar-SA"/>
              </w:rPr>
              <w:t xml:space="preserve">تكييف </w:t>
            </w:r>
            <w:r w:rsidRPr="007C794E">
              <w:rPr>
                <w:sz w:val="20"/>
                <w:rtl/>
                <w:lang w:bidi="ar-SA"/>
              </w:rPr>
              <w:t>الهواء</w:t>
            </w:r>
            <w:r w:rsidRPr="007C794E">
              <w:rPr>
                <w:sz w:val="20"/>
                <w:lang w:bidi="ar-SA"/>
              </w:rPr>
              <w:t xml:space="preserve"> </w:t>
            </w:r>
            <w:r w:rsidR="007C794E" w:rsidRPr="007C794E">
              <w:rPr>
                <w:rFonts w:hint="cs"/>
                <w:sz w:val="20"/>
                <w:rtl/>
                <w:lang w:bidi="ar-SA"/>
              </w:rPr>
              <w:t xml:space="preserve">ذات الكفاءة في استخدام الطاقة </w:t>
            </w:r>
            <w:r w:rsidRPr="007C794E">
              <w:rPr>
                <w:sz w:val="20"/>
                <w:rtl/>
                <w:lang w:bidi="ar-SA"/>
              </w:rPr>
              <w:t>و</w:t>
            </w:r>
            <w:r w:rsidR="00B2712E" w:rsidRPr="00B2712E">
              <w:rPr>
                <w:rFonts w:hint="cs"/>
                <w:sz w:val="20"/>
                <w:rtl/>
                <w:lang w:bidi="ar-EG"/>
              </w:rPr>
              <w:t>ال</w:t>
            </w:r>
            <w:r w:rsidR="00B2712E" w:rsidRPr="00B2712E">
              <w:rPr>
                <w:sz w:val="20"/>
                <w:rtl/>
                <w:lang w:bidi="ar-EG"/>
              </w:rPr>
              <w:t xml:space="preserve">معايير </w:t>
            </w:r>
            <w:r w:rsidR="00B2712E" w:rsidRPr="00B2712E">
              <w:rPr>
                <w:rFonts w:hint="cs"/>
                <w:sz w:val="20"/>
                <w:rtl/>
                <w:lang w:bidi="ar-EG"/>
              </w:rPr>
              <w:t>الدنيا ل</w:t>
            </w:r>
            <w:r w:rsidR="00B2712E" w:rsidRPr="00B2712E">
              <w:rPr>
                <w:sz w:val="20"/>
                <w:rtl/>
                <w:lang w:bidi="ar-EG"/>
              </w:rPr>
              <w:t>أداء الطاقة</w:t>
            </w:r>
            <w:r w:rsidR="00B2712E" w:rsidRPr="00B2712E">
              <w:rPr>
                <w:sz w:val="20"/>
                <w:rtl/>
                <w:lang w:bidi="ar-SA"/>
              </w:rPr>
              <w:t xml:space="preserve"> </w:t>
            </w:r>
            <w:r w:rsidRPr="001708A1">
              <w:rPr>
                <w:sz w:val="20"/>
                <w:rtl/>
                <w:lang w:bidi="ar-SA"/>
              </w:rPr>
              <w:t>في المناطق ذات الكثافة المرورية العالية مثل الأسواق ومحطات الحافلات والمدارس والمراكز المجتمعية</w:t>
            </w:r>
            <w:r w:rsidRPr="001708A1">
              <w:rPr>
                <w:sz w:val="20"/>
                <w:lang w:bidi="ar-SA"/>
              </w:rPr>
              <w:t>.</w:t>
            </w:r>
          </w:p>
          <w:p w14:paraId="7EB3E796" w14:textId="45BD66E5" w:rsidR="001708A1" w:rsidRPr="001708A1" w:rsidRDefault="00CC3BFF" w:rsidP="00366C3F">
            <w:pPr>
              <w:bidi/>
              <w:contextualSpacing/>
              <w:rPr>
                <w:sz w:val="20"/>
                <w:rtl/>
                <w:lang w:bidi="ar-SA"/>
              </w:rPr>
            </w:pPr>
            <w:r>
              <w:rPr>
                <w:rFonts w:hint="cs"/>
                <w:sz w:val="20"/>
                <w:rtl/>
                <w:lang w:bidi="ar-SA"/>
              </w:rPr>
              <w:t>حلقات</w:t>
            </w:r>
            <w:r w:rsidR="001708A1" w:rsidRPr="001708A1">
              <w:rPr>
                <w:sz w:val="20"/>
                <w:rtl/>
                <w:lang w:bidi="ar-SA"/>
              </w:rPr>
              <w:t xml:space="preserve"> عمل </w:t>
            </w:r>
            <w:r w:rsidR="00366C3F">
              <w:rPr>
                <w:rFonts w:hint="cs"/>
                <w:sz w:val="20"/>
                <w:rtl/>
                <w:lang w:bidi="ar-SA"/>
              </w:rPr>
              <w:t>وإحاطات</w:t>
            </w:r>
            <w:r w:rsidR="001708A1" w:rsidRPr="001708A1">
              <w:rPr>
                <w:sz w:val="20"/>
                <w:rtl/>
                <w:lang w:bidi="ar-SA"/>
              </w:rPr>
              <w:t xml:space="preserve"> إعلامية</w:t>
            </w:r>
            <w:r w:rsidR="001708A1" w:rsidRPr="001708A1">
              <w:rPr>
                <w:sz w:val="20"/>
                <w:lang w:bidi="ar-SA"/>
              </w:rPr>
              <w:t>.</w:t>
            </w:r>
          </w:p>
          <w:p w14:paraId="6DC298DD" w14:textId="56C8664B" w:rsidR="00462F4E" w:rsidRPr="00462F4E" w:rsidRDefault="001708A1" w:rsidP="001708A1">
            <w:pPr>
              <w:bidi/>
              <w:ind w:right="-130"/>
              <w:contextualSpacing/>
              <w:jc w:val="left"/>
              <w:rPr>
                <w:sz w:val="20"/>
                <w:lang w:bidi="ar-SA"/>
              </w:rPr>
            </w:pPr>
            <w:r w:rsidRPr="001708A1">
              <w:rPr>
                <w:sz w:val="20"/>
                <w:rtl/>
                <w:lang w:bidi="ar-SA"/>
              </w:rPr>
              <w:t>إعداد التقارير.</w:t>
            </w:r>
          </w:p>
        </w:tc>
        <w:tc>
          <w:tcPr>
            <w:tcW w:w="1134" w:type="dxa"/>
          </w:tcPr>
          <w:p w14:paraId="5D6F439B" w14:textId="77777777" w:rsidR="00462F4E" w:rsidRPr="00462F4E" w:rsidRDefault="00462F4E" w:rsidP="00462F4E">
            <w:pPr>
              <w:bidi/>
              <w:jc w:val="right"/>
              <w:rPr>
                <w:b/>
                <w:bCs/>
                <w:sz w:val="20"/>
                <w:lang w:val="en-CA" w:bidi="ar-SA"/>
              </w:rPr>
            </w:pPr>
            <w:r w:rsidRPr="00462F4E">
              <w:rPr>
                <w:sz w:val="20"/>
                <w:lang w:val="en-CA" w:bidi="ar-SA"/>
              </w:rPr>
              <w:t>23,000</w:t>
            </w:r>
          </w:p>
        </w:tc>
      </w:tr>
      <w:tr w:rsidR="00462F4E" w:rsidRPr="00462F4E" w14:paraId="6CE22682" w14:textId="77777777" w:rsidTr="00462F4E">
        <w:tc>
          <w:tcPr>
            <w:tcW w:w="2268" w:type="dxa"/>
          </w:tcPr>
          <w:p w14:paraId="500F6171" w14:textId="609CEDD8" w:rsidR="00462F4E" w:rsidRPr="00462F4E" w:rsidRDefault="00A90044" w:rsidP="00462F4E">
            <w:pPr>
              <w:bidi/>
              <w:jc w:val="left"/>
              <w:rPr>
                <w:b/>
                <w:bCs/>
                <w:sz w:val="20"/>
                <w:lang w:val="en-CA" w:bidi="ar-SA"/>
              </w:rPr>
            </w:pPr>
            <w:r w:rsidRPr="00A90044">
              <w:rPr>
                <w:sz w:val="20"/>
                <w:rtl/>
                <w:lang w:val="en-CA" w:bidi="ar-SA"/>
              </w:rPr>
              <w:t xml:space="preserve">إجراء حملات </w:t>
            </w:r>
            <w:r w:rsidR="00366C3F">
              <w:rPr>
                <w:rFonts w:hint="cs"/>
                <w:sz w:val="20"/>
                <w:rtl/>
                <w:lang w:val="en-CA" w:bidi="ar-SA"/>
              </w:rPr>
              <w:t>لرفع مستوى الوعي</w:t>
            </w:r>
            <w:r w:rsidRPr="00A90044">
              <w:rPr>
                <w:sz w:val="20"/>
                <w:rtl/>
                <w:lang w:val="en-CA" w:bidi="ar-SA"/>
              </w:rPr>
              <w:t xml:space="preserve"> وتطوير المواد</w:t>
            </w:r>
          </w:p>
        </w:tc>
        <w:tc>
          <w:tcPr>
            <w:tcW w:w="5954" w:type="dxa"/>
          </w:tcPr>
          <w:p w14:paraId="5EEF6BEC" w14:textId="77777777" w:rsidR="001D7FDF" w:rsidRDefault="001708A1" w:rsidP="00B2712E">
            <w:pPr>
              <w:bidi/>
              <w:jc w:val="left"/>
              <w:rPr>
                <w:sz w:val="20"/>
                <w:rtl/>
                <w:lang w:val="en-CA" w:bidi="ar-SA"/>
              </w:rPr>
            </w:pPr>
            <w:r w:rsidRPr="001708A1">
              <w:rPr>
                <w:sz w:val="20"/>
                <w:rtl/>
                <w:lang w:val="en-CA" w:bidi="ar-SA"/>
              </w:rPr>
              <w:t>عرضٌ متنقلٌ واحدٌ يتضمن عروضًا حيةً ل</w:t>
            </w:r>
            <w:r w:rsidR="00CC3BFF">
              <w:rPr>
                <w:rFonts w:hint="cs"/>
                <w:sz w:val="20"/>
                <w:rtl/>
                <w:lang w:val="en-CA" w:bidi="ar-SA"/>
              </w:rPr>
              <w:t>تكنولوجيات</w:t>
            </w:r>
            <w:r w:rsidRPr="001708A1">
              <w:rPr>
                <w:sz w:val="20"/>
                <w:rtl/>
                <w:lang w:val="en-CA" w:bidi="ar-SA"/>
              </w:rPr>
              <w:t xml:space="preserve"> </w:t>
            </w:r>
            <w:r w:rsidR="00366C3F">
              <w:rPr>
                <w:rFonts w:hint="cs"/>
                <w:sz w:val="20"/>
                <w:rtl/>
                <w:lang w:val="en-CA" w:bidi="ar-SA"/>
              </w:rPr>
              <w:t>التبريد و</w:t>
            </w:r>
            <w:r w:rsidRPr="001708A1">
              <w:rPr>
                <w:sz w:val="20"/>
                <w:rtl/>
                <w:lang w:val="en-CA" w:bidi="ar-SA"/>
              </w:rPr>
              <w:t xml:space="preserve">تكييف الهواء </w:t>
            </w:r>
            <w:r w:rsidR="007C794E">
              <w:rPr>
                <w:rFonts w:hint="cs"/>
                <w:sz w:val="20"/>
                <w:rtl/>
                <w:lang w:val="en-CA" w:bidi="ar-SA"/>
              </w:rPr>
              <w:t>ذات الكفاءة في استخدام الطاقة</w:t>
            </w:r>
            <w:r w:rsidRPr="001708A1">
              <w:rPr>
                <w:sz w:val="20"/>
                <w:rtl/>
                <w:lang w:val="en-CA" w:bidi="ar-SA"/>
              </w:rPr>
              <w:t xml:space="preserve"> (مثل العروض التوضيحية المباشرة والعروض التفاعلية)، بما في ذلك تبادل المعلومات من قِبَل مراكز التدريب لتعزيز تجارب التعلم. </w:t>
            </w:r>
          </w:p>
          <w:p w14:paraId="771E84F6" w14:textId="3DED5163" w:rsidR="00462F4E" w:rsidRPr="00462F4E" w:rsidRDefault="001708A1" w:rsidP="001D7FDF">
            <w:pPr>
              <w:bidi/>
              <w:jc w:val="left"/>
              <w:rPr>
                <w:sz w:val="20"/>
                <w:lang w:val="en-CA" w:bidi="ar-SA"/>
              </w:rPr>
            </w:pPr>
            <w:r w:rsidRPr="001708A1">
              <w:rPr>
                <w:sz w:val="20"/>
                <w:rtl/>
                <w:lang w:val="en-CA" w:bidi="ar-SA"/>
              </w:rPr>
              <w:t xml:space="preserve">عروضٌ تفاعليةٌ في المناطق ذات الكثافة السكانية العالية، مثل اجتماعات القرى، وأيام الأسواق المحلية، والمناسبات الدينية، لتعزيز الوعي بمعدات </w:t>
            </w:r>
            <w:r w:rsidR="001D7FDF">
              <w:rPr>
                <w:rFonts w:hint="cs"/>
                <w:sz w:val="20"/>
                <w:rtl/>
                <w:lang w:val="en-CA" w:bidi="ar-SA"/>
              </w:rPr>
              <w:t>التبريد و</w:t>
            </w:r>
            <w:r w:rsidRPr="001708A1">
              <w:rPr>
                <w:sz w:val="20"/>
                <w:rtl/>
                <w:lang w:val="en-CA" w:bidi="ar-SA"/>
              </w:rPr>
              <w:t xml:space="preserve">تكييف الهواء </w:t>
            </w:r>
            <w:r w:rsidR="007C794E">
              <w:rPr>
                <w:rFonts w:hint="cs"/>
                <w:sz w:val="20"/>
                <w:rtl/>
                <w:lang w:val="en-CA" w:bidi="ar-SA"/>
              </w:rPr>
              <w:t>ذات الكفاءة في استخدام الطاقة</w:t>
            </w:r>
            <w:r w:rsidRPr="001708A1">
              <w:rPr>
                <w:sz w:val="20"/>
                <w:rtl/>
                <w:lang w:val="en-CA" w:bidi="ar-SA"/>
              </w:rPr>
              <w:t xml:space="preserve">، وتوفير تجربة عملية حول كيفية قراءة ملصقات </w:t>
            </w:r>
            <w:r w:rsidR="00B2712E" w:rsidRPr="00B2712E">
              <w:rPr>
                <w:rFonts w:hint="cs"/>
                <w:sz w:val="20"/>
                <w:rtl/>
                <w:lang w:val="en-CA" w:bidi="ar-EG"/>
              </w:rPr>
              <w:t>ال</w:t>
            </w:r>
            <w:r w:rsidR="00B2712E" w:rsidRPr="00B2712E">
              <w:rPr>
                <w:sz w:val="20"/>
                <w:rtl/>
                <w:lang w:val="en-CA" w:bidi="ar-EG"/>
              </w:rPr>
              <w:t xml:space="preserve">معايير </w:t>
            </w:r>
            <w:r w:rsidR="00B2712E" w:rsidRPr="00B2712E">
              <w:rPr>
                <w:rFonts w:hint="cs"/>
                <w:sz w:val="20"/>
                <w:rtl/>
                <w:lang w:val="en-CA" w:bidi="ar-EG"/>
              </w:rPr>
              <w:t>الدنيا ل</w:t>
            </w:r>
            <w:r w:rsidR="00B2712E" w:rsidRPr="00B2712E">
              <w:rPr>
                <w:sz w:val="20"/>
                <w:rtl/>
                <w:lang w:val="en-CA" w:bidi="ar-EG"/>
              </w:rPr>
              <w:t>أداء الطاقة</w:t>
            </w:r>
            <w:r w:rsidR="00B2712E" w:rsidRPr="00B2712E">
              <w:rPr>
                <w:sz w:val="20"/>
                <w:rtl/>
                <w:lang w:val="en-CA" w:bidi="ar-SA"/>
              </w:rPr>
              <w:t xml:space="preserve"> </w:t>
            </w:r>
            <w:r w:rsidRPr="001708A1">
              <w:rPr>
                <w:sz w:val="20"/>
                <w:rtl/>
                <w:lang w:val="en-CA" w:bidi="ar-SA"/>
              </w:rPr>
              <w:t>عند شراء الأجهزة.</w:t>
            </w:r>
          </w:p>
        </w:tc>
        <w:tc>
          <w:tcPr>
            <w:tcW w:w="1134" w:type="dxa"/>
          </w:tcPr>
          <w:p w14:paraId="68DFCDAC" w14:textId="77777777" w:rsidR="00462F4E" w:rsidRPr="00462F4E" w:rsidRDefault="00462F4E" w:rsidP="00462F4E">
            <w:pPr>
              <w:bidi/>
              <w:jc w:val="right"/>
              <w:rPr>
                <w:b/>
                <w:bCs/>
                <w:sz w:val="20"/>
                <w:lang w:val="en-CA" w:bidi="ar-SA"/>
              </w:rPr>
            </w:pPr>
            <w:r w:rsidRPr="00462F4E">
              <w:rPr>
                <w:sz w:val="20"/>
                <w:lang w:val="en-CA" w:bidi="ar-SA"/>
              </w:rPr>
              <w:t>16,000</w:t>
            </w:r>
          </w:p>
        </w:tc>
      </w:tr>
      <w:tr w:rsidR="00462F4E" w:rsidRPr="00462F4E" w14:paraId="224675A7" w14:textId="77777777" w:rsidTr="00462F4E">
        <w:tc>
          <w:tcPr>
            <w:tcW w:w="8222" w:type="dxa"/>
            <w:gridSpan w:val="2"/>
          </w:tcPr>
          <w:p w14:paraId="3AEC4010" w14:textId="55A338C5" w:rsidR="00462F4E" w:rsidRPr="00462F4E" w:rsidRDefault="001708A1" w:rsidP="00462F4E">
            <w:pPr>
              <w:bidi/>
              <w:ind w:left="458"/>
              <w:jc w:val="left"/>
              <w:rPr>
                <w:b/>
                <w:bCs/>
                <w:sz w:val="20"/>
                <w:lang w:val="en-CA" w:bidi="ar-SA"/>
              </w:rPr>
            </w:pPr>
            <w:r>
              <w:rPr>
                <w:rFonts w:hint="cs"/>
                <w:b/>
                <w:bCs/>
                <w:sz w:val="20"/>
                <w:rtl/>
                <w:lang w:val="en-CA" w:bidi="ar-SA"/>
              </w:rPr>
              <w:t>المجموع الفرعي</w:t>
            </w:r>
          </w:p>
        </w:tc>
        <w:tc>
          <w:tcPr>
            <w:tcW w:w="1134" w:type="dxa"/>
          </w:tcPr>
          <w:p w14:paraId="146282F4" w14:textId="77777777" w:rsidR="00462F4E" w:rsidRPr="00462F4E" w:rsidRDefault="00462F4E" w:rsidP="00462F4E">
            <w:pPr>
              <w:bidi/>
              <w:jc w:val="right"/>
              <w:rPr>
                <w:b/>
                <w:bCs/>
                <w:sz w:val="20"/>
                <w:lang w:val="en-CA" w:bidi="ar-SA"/>
              </w:rPr>
            </w:pPr>
            <w:r w:rsidRPr="00462F4E">
              <w:rPr>
                <w:b/>
                <w:bCs/>
                <w:sz w:val="20"/>
                <w:lang w:val="en-CA" w:bidi="ar-SA"/>
              </w:rPr>
              <w:t>39,000</w:t>
            </w:r>
          </w:p>
        </w:tc>
      </w:tr>
      <w:tr w:rsidR="00462F4E" w:rsidRPr="00462F4E" w14:paraId="7A1FBB45" w14:textId="77777777" w:rsidTr="00462F4E">
        <w:tc>
          <w:tcPr>
            <w:tcW w:w="8222" w:type="dxa"/>
            <w:gridSpan w:val="2"/>
          </w:tcPr>
          <w:p w14:paraId="041C4530" w14:textId="4041A33A" w:rsidR="00462F4E" w:rsidRPr="00462F4E" w:rsidRDefault="001708A1" w:rsidP="00462F4E">
            <w:pPr>
              <w:bidi/>
              <w:ind w:left="457"/>
              <w:jc w:val="left"/>
              <w:rPr>
                <w:b/>
                <w:bCs/>
                <w:sz w:val="20"/>
                <w:lang w:val="en-CA" w:bidi="ar-SA"/>
              </w:rPr>
            </w:pPr>
            <w:r>
              <w:rPr>
                <w:rFonts w:hint="cs"/>
                <w:b/>
                <w:bCs/>
                <w:sz w:val="20"/>
                <w:rtl/>
                <w:lang w:val="en-CA" w:bidi="ar-SA"/>
              </w:rPr>
              <w:t>المجموع</w:t>
            </w:r>
          </w:p>
        </w:tc>
        <w:tc>
          <w:tcPr>
            <w:tcW w:w="1134" w:type="dxa"/>
          </w:tcPr>
          <w:p w14:paraId="4B96FAC8" w14:textId="77777777" w:rsidR="00462F4E" w:rsidRPr="00462F4E" w:rsidRDefault="00462F4E" w:rsidP="00462F4E">
            <w:pPr>
              <w:bidi/>
              <w:jc w:val="right"/>
              <w:rPr>
                <w:b/>
                <w:bCs/>
                <w:sz w:val="20"/>
                <w:lang w:val="en-CA" w:bidi="ar-SA"/>
              </w:rPr>
            </w:pPr>
            <w:r w:rsidRPr="00462F4E">
              <w:rPr>
                <w:b/>
                <w:bCs/>
                <w:sz w:val="20"/>
                <w:lang w:val="en-CA" w:bidi="ar-SA"/>
              </w:rPr>
              <w:t>100,000</w:t>
            </w:r>
          </w:p>
        </w:tc>
      </w:tr>
    </w:tbl>
    <w:p w14:paraId="21E7FC8F" w14:textId="1056E070" w:rsidR="001708A1" w:rsidRDefault="001708A1" w:rsidP="00BD2DF6">
      <w:pPr>
        <w:pStyle w:val="StyleHeader4Para4Left0Firstline0"/>
        <w:widowControl/>
        <w:numPr>
          <w:ilvl w:val="0"/>
          <w:numId w:val="25"/>
        </w:numPr>
        <w:tabs>
          <w:tab w:val="clear" w:pos="2880"/>
          <w:tab w:val="clear" w:pos="5760"/>
        </w:tabs>
        <w:bidi/>
        <w:spacing w:before="240" w:after="120" w:line="360" w:lineRule="exact"/>
        <w:ind w:left="0" w:firstLine="0"/>
      </w:pPr>
      <w:r w:rsidRPr="001708A1">
        <w:rPr>
          <w:sz w:val="26"/>
          <w:szCs w:val="26"/>
          <w:rtl/>
        </w:rPr>
        <w:t xml:space="preserve">وسيتم تنفيذ الأنشطة المذكورة أعلاه على مدى فترة 24 شهرًا بالتشاور الوثيق مع أصحاب المصلحة المعنيين وبالتنسيق مع أنشطة </w:t>
      </w:r>
      <w:r w:rsidR="006F77EF" w:rsidRPr="006F77EF">
        <w:rPr>
          <w:sz w:val="26"/>
          <w:szCs w:val="26"/>
          <w:rtl/>
          <w:lang w:bidi="ar-SA"/>
        </w:rPr>
        <w:t>خطة إدارة إزالة المواد الھ</w:t>
      </w:r>
      <w:r w:rsidR="006F77EF" w:rsidRPr="006F77EF">
        <w:rPr>
          <w:rFonts w:hint="cs"/>
          <w:sz w:val="26"/>
          <w:szCs w:val="26"/>
          <w:rtl/>
          <w:lang w:bidi="ar-SA"/>
        </w:rPr>
        <w:t>ی</w:t>
      </w:r>
      <w:r w:rsidR="006F77EF" w:rsidRPr="006F77EF">
        <w:rPr>
          <w:rFonts w:hint="eastAsia"/>
          <w:sz w:val="26"/>
          <w:szCs w:val="26"/>
          <w:rtl/>
          <w:lang w:bidi="ar-SA"/>
        </w:rPr>
        <w:t>دروکلوروفلوروکربون</w:t>
      </w:r>
      <w:r w:rsidR="006F77EF" w:rsidRPr="006F77EF">
        <w:rPr>
          <w:rFonts w:hint="cs"/>
          <w:sz w:val="26"/>
          <w:szCs w:val="26"/>
          <w:rtl/>
          <w:lang w:bidi="ar-SA"/>
        </w:rPr>
        <w:t>ی</w:t>
      </w:r>
      <w:r w:rsidR="006F77EF" w:rsidRPr="006F77EF">
        <w:rPr>
          <w:rFonts w:hint="eastAsia"/>
          <w:sz w:val="26"/>
          <w:szCs w:val="26"/>
          <w:rtl/>
          <w:lang w:bidi="ar-SA"/>
        </w:rPr>
        <w:t>ة</w:t>
      </w:r>
      <w:r w:rsidR="006F77EF" w:rsidRPr="006F77EF">
        <w:rPr>
          <w:sz w:val="26"/>
          <w:szCs w:val="26"/>
          <w:rtl/>
          <w:lang w:bidi="ar-SA"/>
        </w:rPr>
        <w:t xml:space="preserve"> </w:t>
      </w:r>
      <w:r w:rsidRPr="001708A1">
        <w:rPr>
          <w:sz w:val="26"/>
          <w:szCs w:val="26"/>
          <w:rtl/>
        </w:rPr>
        <w:t>الجارية</w:t>
      </w:r>
    </w:p>
    <w:p w14:paraId="2A83F55E" w14:textId="545819CE" w:rsidR="000E673F" w:rsidRPr="000E673F" w:rsidRDefault="000E673F" w:rsidP="000E673F">
      <w:pPr>
        <w:bidi/>
        <w:spacing w:before="240" w:after="120" w:line="360" w:lineRule="exact"/>
        <w:jc w:val="center"/>
        <w:rPr>
          <w:b/>
          <w:bCs/>
          <w:sz w:val="28"/>
          <w:szCs w:val="28"/>
          <w:rtl/>
          <w:lang w:bidi="ar-SA"/>
        </w:rPr>
      </w:pPr>
      <w:r w:rsidRPr="000E673F">
        <w:rPr>
          <w:b/>
          <w:bCs/>
          <w:sz w:val="28"/>
          <w:szCs w:val="28"/>
          <w:rtl/>
          <w:lang w:bidi="ar-SA"/>
        </w:rPr>
        <w:lastRenderedPageBreak/>
        <w:t>تعليقات الأمانة وتوصيتها</w:t>
      </w:r>
      <w:r w:rsidRPr="000E673F">
        <w:rPr>
          <w:b/>
          <w:bCs/>
          <w:sz w:val="28"/>
          <w:szCs w:val="28"/>
          <w:lang w:bidi="ar-SA"/>
        </w:rPr>
        <w:t xml:space="preserve"> </w:t>
      </w:r>
    </w:p>
    <w:p w14:paraId="2368D7E3" w14:textId="77777777" w:rsidR="000E673F" w:rsidRPr="000E673F" w:rsidRDefault="000E673F" w:rsidP="000E673F">
      <w:pPr>
        <w:bidi/>
        <w:spacing w:before="240" w:after="120" w:line="360" w:lineRule="exact"/>
        <w:jc w:val="left"/>
        <w:rPr>
          <w:b/>
          <w:bCs/>
          <w:sz w:val="28"/>
          <w:szCs w:val="28"/>
          <w:rtl/>
          <w:lang w:bidi="ar-SA"/>
        </w:rPr>
      </w:pPr>
      <w:r w:rsidRPr="000E673F">
        <w:rPr>
          <w:b/>
          <w:bCs/>
          <w:sz w:val="28"/>
          <w:szCs w:val="28"/>
          <w:rtl/>
          <w:lang w:bidi="ar-SA"/>
        </w:rPr>
        <w:t>التعليقات</w:t>
      </w:r>
    </w:p>
    <w:p w14:paraId="06F20A79" w14:textId="3D809D27" w:rsidR="001708A1" w:rsidRPr="000E673F" w:rsidRDefault="000E673F" w:rsidP="00BD2DF6">
      <w:pPr>
        <w:bidi/>
        <w:spacing w:before="240" w:after="240" w:line="360" w:lineRule="exact"/>
        <w:rPr>
          <w:sz w:val="26"/>
          <w:szCs w:val="26"/>
          <w:u w:val="single"/>
          <w:lang w:bidi="ar-SA"/>
        </w:rPr>
      </w:pPr>
      <w:r w:rsidRPr="000E673F">
        <w:rPr>
          <w:sz w:val="26"/>
          <w:szCs w:val="26"/>
          <w:u w:val="single"/>
          <w:rtl/>
          <w:lang w:bidi="ar-SA"/>
        </w:rPr>
        <w:t xml:space="preserve">تقرير عن استهلاك </w:t>
      </w:r>
      <w:r w:rsidR="006017F9" w:rsidRPr="006017F9">
        <w:rPr>
          <w:sz w:val="26"/>
          <w:szCs w:val="26"/>
          <w:u w:val="single"/>
          <w:rtl/>
          <w:lang w:bidi="ar-SA"/>
        </w:rPr>
        <w:t>المواد الھ</w:t>
      </w:r>
      <w:r w:rsidR="006017F9" w:rsidRPr="006017F9">
        <w:rPr>
          <w:rFonts w:hint="cs"/>
          <w:sz w:val="26"/>
          <w:szCs w:val="26"/>
          <w:u w:val="single"/>
          <w:rtl/>
          <w:lang w:bidi="ar-SA"/>
        </w:rPr>
        <w:t>ی</w:t>
      </w:r>
      <w:r w:rsidR="006017F9" w:rsidRPr="006017F9">
        <w:rPr>
          <w:rFonts w:hint="eastAsia"/>
          <w:sz w:val="26"/>
          <w:szCs w:val="26"/>
          <w:u w:val="single"/>
          <w:rtl/>
          <w:lang w:bidi="ar-SA"/>
        </w:rPr>
        <w:t>دروکلوروفلوروکربون</w:t>
      </w:r>
      <w:r w:rsidR="006017F9" w:rsidRPr="006017F9">
        <w:rPr>
          <w:rFonts w:hint="cs"/>
          <w:sz w:val="26"/>
          <w:szCs w:val="26"/>
          <w:u w:val="single"/>
          <w:rtl/>
          <w:lang w:bidi="ar-SA"/>
        </w:rPr>
        <w:t>ی</w:t>
      </w:r>
      <w:r w:rsidR="006017F9" w:rsidRPr="006017F9">
        <w:rPr>
          <w:rFonts w:hint="eastAsia"/>
          <w:sz w:val="26"/>
          <w:szCs w:val="26"/>
          <w:u w:val="single"/>
          <w:rtl/>
          <w:lang w:bidi="ar-SA"/>
        </w:rPr>
        <w:t>ة</w:t>
      </w:r>
      <w:r w:rsidRPr="000E673F">
        <w:rPr>
          <w:sz w:val="26"/>
          <w:szCs w:val="26"/>
          <w:u w:val="single"/>
          <w:rtl/>
          <w:lang w:bidi="ar-SA"/>
        </w:rPr>
        <w:t xml:space="preserve"> والتحقق منها</w:t>
      </w:r>
    </w:p>
    <w:p w14:paraId="2B788CA5" w14:textId="4C266364" w:rsidR="007E5D09" w:rsidRDefault="000E673F" w:rsidP="00500E9A">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0E673F">
        <w:rPr>
          <w:sz w:val="26"/>
          <w:szCs w:val="26"/>
          <w:rtl/>
        </w:rPr>
        <w:t xml:space="preserve">لم يُحدد تقرير التحقق المُقدم في البداية أي تناقض بين البيانات المُتحقق منها وتلك المُبلغ عنها بموجب المادة 7 لعام 2023، ولم يتضمن بيانات عام 2024. وبناءً على توضيح </w:t>
      </w:r>
      <w:r w:rsidR="006F77EF">
        <w:rPr>
          <w:rFonts w:hint="cs"/>
          <w:sz w:val="26"/>
          <w:szCs w:val="26"/>
          <w:rtl/>
        </w:rPr>
        <w:t>اليونيب</w:t>
      </w:r>
      <w:r w:rsidRPr="000E673F">
        <w:rPr>
          <w:sz w:val="26"/>
          <w:szCs w:val="26"/>
          <w:rtl/>
        </w:rPr>
        <w:t xml:space="preserve"> لأمانة الأوزون، تبيّن أن </w:t>
      </w:r>
      <w:r w:rsidR="00CC3BFF">
        <w:rPr>
          <w:rFonts w:hint="cs"/>
          <w:sz w:val="26"/>
          <w:szCs w:val="26"/>
          <w:rtl/>
        </w:rPr>
        <w:t>مادة</w:t>
      </w:r>
      <w:r w:rsidRPr="000E673F">
        <w:rPr>
          <w:sz w:val="26"/>
          <w:szCs w:val="26"/>
          <w:rtl/>
        </w:rPr>
        <w:t xml:space="preserve"> </w:t>
      </w:r>
      <w:r w:rsidRPr="000E673F">
        <w:rPr>
          <w:sz w:val="26"/>
          <w:szCs w:val="26"/>
        </w:rPr>
        <w:t>R-404A</w:t>
      </w:r>
      <w:r w:rsidRPr="000E673F">
        <w:rPr>
          <w:sz w:val="26"/>
          <w:szCs w:val="26"/>
          <w:rtl/>
        </w:rPr>
        <w:t xml:space="preserve"> سُجِّل</w:t>
      </w:r>
      <w:r w:rsidR="000B2DF3">
        <w:rPr>
          <w:rFonts w:hint="cs"/>
          <w:sz w:val="26"/>
          <w:szCs w:val="26"/>
          <w:rtl/>
        </w:rPr>
        <w:t>ت</w:t>
      </w:r>
      <w:r w:rsidRPr="000E673F">
        <w:rPr>
          <w:sz w:val="26"/>
          <w:szCs w:val="26"/>
          <w:rtl/>
        </w:rPr>
        <w:t xml:space="preserve"> خطأً على أنه</w:t>
      </w:r>
      <w:r w:rsidR="000B2DF3">
        <w:rPr>
          <w:rFonts w:hint="cs"/>
          <w:sz w:val="26"/>
          <w:szCs w:val="26"/>
          <w:rtl/>
        </w:rPr>
        <w:t>ا</w:t>
      </w:r>
      <w:r w:rsidRPr="000E673F">
        <w:rPr>
          <w:sz w:val="26"/>
          <w:szCs w:val="26"/>
          <w:rtl/>
        </w:rPr>
        <w:t xml:space="preserve"> </w:t>
      </w:r>
      <w:r w:rsidRPr="000E673F">
        <w:rPr>
          <w:sz w:val="26"/>
          <w:szCs w:val="26"/>
        </w:rPr>
        <w:t>R-401A</w:t>
      </w:r>
      <w:r w:rsidRPr="000E673F">
        <w:rPr>
          <w:sz w:val="26"/>
          <w:szCs w:val="26"/>
          <w:rtl/>
        </w:rPr>
        <w:t xml:space="preserve"> في نموذج بيانات المادة 7، مما أدى إلى الإبلاغ عن استخدام 1.598 طن متري من </w:t>
      </w:r>
      <w:r w:rsidR="006017F9" w:rsidRPr="006017F9">
        <w:rPr>
          <w:sz w:val="26"/>
          <w:szCs w:val="26"/>
          <w:rtl/>
          <w:lang w:bidi="ar-SA"/>
        </w:rPr>
        <w:t>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500E9A">
        <w:rPr>
          <w:rFonts w:hint="cs"/>
          <w:sz w:val="26"/>
          <w:szCs w:val="26"/>
          <w:rtl/>
          <w:lang w:bidi="ar-SA"/>
        </w:rPr>
        <w:t>-124</w:t>
      </w:r>
      <w:r w:rsidRPr="000E673F">
        <w:rPr>
          <w:sz w:val="26"/>
          <w:szCs w:val="26"/>
          <w:rtl/>
        </w:rPr>
        <w:t xml:space="preserve"> كمُكوّن ل</w:t>
      </w:r>
      <w:r w:rsidR="00CC3BFF">
        <w:rPr>
          <w:rFonts w:hint="cs"/>
          <w:sz w:val="26"/>
          <w:szCs w:val="26"/>
          <w:rtl/>
        </w:rPr>
        <w:t>مادة</w:t>
      </w:r>
      <w:r w:rsidRPr="000E673F">
        <w:rPr>
          <w:sz w:val="26"/>
          <w:szCs w:val="26"/>
          <w:rtl/>
        </w:rPr>
        <w:t xml:space="preserve"> </w:t>
      </w:r>
      <w:r w:rsidRPr="000E673F">
        <w:rPr>
          <w:sz w:val="26"/>
          <w:szCs w:val="26"/>
        </w:rPr>
        <w:t>R-401A</w:t>
      </w:r>
      <w:r w:rsidRPr="000E673F">
        <w:rPr>
          <w:sz w:val="26"/>
          <w:szCs w:val="26"/>
          <w:rtl/>
        </w:rPr>
        <w:t>. وقد صُحِّحت بيانات المادة 7 لعام 2023 لاحقًا، بالإضافة إلى تصحيحات طفيفة أخرى. كما حُدِّث تقرير التحقق وأُعيد تقديمه إلى أمانة الصندوق ليشمل بيانات عام 2024 أيضًا.</w:t>
      </w:r>
    </w:p>
    <w:p w14:paraId="1993D1EC" w14:textId="4C2F3095" w:rsidR="000E673F" w:rsidRPr="000E673F" w:rsidRDefault="000B2DF3" w:rsidP="00BD2DF6">
      <w:pPr>
        <w:pStyle w:val="StyleHeader4Para4Left0Firstline0"/>
        <w:widowControl/>
        <w:tabs>
          <w:tab w:val="clear" w:pos="2880"/>
          <w:tab w:val="clear" w:pos="5760"/>
        </w:tabs>
        <w:bidi/>
        <w:spacing w:before="240" w:line="360" w:lineRule="exact"/>
        <w:rPr>
          <w:sz w:val="26"/>
          <w:szCs w:val="26"/>
          <w:u w:val="single"/>
          <w:rtl/>
        </w:rPr>
      </w:pPr>
      <w:r>
        <w:rPr>
          <w:rFonts w:hint="cs"/>
          <w:sz w:val="26"/>
          <w:szCs w:val="26"/>
          <w:u w:val="single"/>
          <w:rtl/>
        </w:rPr>
        <w:t>ال</w:t>
      </w:r>
      <w:r w:rsidR="000E673F" w:rsidRPr="000E673F">
        <w:rPr>
          <w:sz w:val="26"/>
          <w:szCs w:val="26"/>
          <w:u w:val="single"/>
          <w:rtl/>
        </w:rPr>
        <w:t xml:space="preserve">تقرير </w:t>
      </w:r>
      <w:r>
        <w:rPr>
          <w:rFonts w:hint="cs"/>
          <w:sz w:val="26"/>
          <w:szCs w:val="26"/>
          <w:u w:val="single"/>
          <w:rtl/>
        </w:rPr>
        <w:t>المرحلي</w:t>
      </w:r>
      <w:r w:rsidR="000E673F" w:rsidRPr="000E673F">
        <w:rPr>
          <w:sz w:val="26"/>
          <w:szCs w:val="26"/>
          <w:u w:val="single"/>
          <w:rtl/>
        </w:rPr>
        <w:t xml:space="preserve"> بشأن تنفيذ الشريحة الأولى من المرحلة الثانية من </w:t>
      </w:r>
      <w:r w:rsidR="006F77EF" w:rsidRPr="006F77EF">
        <w:rPr>
          <w:sz w:val="26"/>
          <w:szCs w:val="26"/>
          <w:u w:val="single"/>
          <w:rtl/>
          <w:lang w:bidi="ar-SA"/>
        </w:rPr>
        <w:t>خطة إدارة إزالة المواد الھ</w:t>
      </w:r>
      <w:r w:rsidR="006F77EF" w:rsidRPr="006F77EF">
        <w:rPr>
          <w:rFonts w:hint="cs"/>
          <w:sz w:val="26"/>
          <w:szCs w:val="26"/>
          <w:u w:val="single"/>
          <w:rtl/>
          <w:lang w:bidi="ar-SA"/>
        </w:rPr>
        <w:t>ی</w:t>
      </w:r>
      <w:r w:rsidR="006F77EF" w:rsidRPr="006F77EF">
        <w:rPr>
          <w:rFonts w:hint="eastAsia"/>
          <w:sz w:val="26"/>
          <w:szCs w:val="26"/>
          <w:u w:val="single"/>
          <w:rtl/>
          <w:lang w:bidi="ar-SA"/>
        </w:rPr>
        <w:t>دروکلوروفلوروکربون</w:t>
      </w:r>
      <w:r w:rsidR="006F77EF" w:rsidRPr="006F77EF">
        <w:rPr>
          <w:rFonts w:hint="cs"/>
          <w:sz w:val="26"/>
          <w:szCs w:val="26"/>
          <w:u w:val="single"/>
          <w:rtl/>
          <w:lang w:bidi="ar-SA"/>
        </w:rPr>
        <w:t>ی</w:t>
      </w:r>
      <w:r w:rsidR="006F77EF" w:rsidRPr="006F77EF">
        <w:rPr>
          <w:rFonts w:hint="eastAsia"/>
          <w:sz w:val="26"/>
          <w:szCs w:val="26"/>
          <w:u w:val="single"/>
          <w:rtl/>
          <w:lang w:bidi="ar-SA"/>
        </w:rPr>
        <w:t>ة</w:t>
      </w:r>
    </w:p>
    <w:p w14:paraId="0B3E710F" w14:textId="5DEB67BC" w:rsidR="000E673F" w:rsidRPr="00BD2DF6" w:rsidRDefault="000E673F" w:rsidP="00BD2DF6">
      <w:pPr>
        <w:pStyle w:val="StyleHeader4Para4Left0Firstline0"/>
        <w:widowControl/>
        <w:tabs>
          <w:tab w:val="clear" w:pos="2880"/>
          <w:tab w:val="clear" w:pos="5760"/>
        </w:tabs>
        <w:bidi/>
        <w:spacing w:before="240" w:line="360" w:lineRule="exact"/>
        <w:rPr>
          <w:i/>
          <w:iCs/>
          <w:sz w:val="26"/>
          <w:szCs w:val="26"/>
          <w:rtl/>
        </w:rPr>
      </w:pPr>
      <w:r w:rsidRPr="00BD2DF6">
        <w:rPr>
          <w:rFonts w:hint="cs"/>
          <w:i/>
          <w:iCs/>
          <w:sz w:val="26"/>
          <w:szCs w:val="26"/>
          <w:rtl/>
        </w:rPr>
        <w:t>الإطار القانوني</w:t>
      </w:r>
    </w:p>
    <w:p w14:paraId="7137E355" w14:textId="29B36748" w:rsidR="000E673F" w:rsidRDefault="00A51541" w:rsidP="000E673F">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A51541">
        <w:rPr>
          <w:sz w:val="26"/>
          <w:szCs w:val="26"/>
          <w:rtl/>
        </w:rPr>
        <w:t>قد أصدرت حكومة إثيوبيا بالفعل حصص استيراد الهيدروكلوروفلوروكربون لعام 2025 بقيمة 1.79 طن من قدرات استنفاد الأوزون وفقًا لأهداف الرقابة في بروتوكول مونتريال.</w:t>
      </w:r>
    </w:p>
    <w:p w14:paraId="1BE48991" w14:textId="02AAF449" w:rsidR="00A51541" w:rsidRDefault="00A51541" w:rsidP="00CC6BEC">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Pr>
          <w:rFonts w:hint="cs"/>
          <w:sz w:val="26"/>
          <w:szCs w:val="26"/>
          <w:rtl/>
        </w:rPr>
        <w:t>و</w:t>
      </w:r>
      <w:r w:rsidRPr="00A51541">
        <w:rPr>
          <w:sz w:val="26"/>
          <w:szCs w:val="26"/>
          <w:rtl/>
        </w:rPr>
        <w:t xml:space="preserve">أحاطت الأمانة علماً بجهود الحكومة في التحضير لتطبيق الحظر على المعدات الجديدة والمستعملة </w:t>
      </w:r>
      <w:r w:rsidR="000B2DF3">
        <w:rPr>
          <w:rFonts w:hint="cs"/>
          <w:sz w:val="26"/>
          <w:szCs w:val="26"/>
          <w:rtl/>
        </w:rPr>
        <w:t>القائمة على</w:t>
      </w:r>
      <w:r w:rsidRPr="00A51541">
        <w:rPr>
          <w:sz w:val="26"/>
          <w:szCs w:val="26"/>
          <w:rtl/>
        </w:rPr>
        <w:t xml:space="preserve">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A51541">
        <w:rPr>
          <w:sz w:val="26"/>
          <w:szCs w:val="26"/>
          <w:rtl/>
        </w:rPr>
        <w:t xml:space="preserve"> بحلول 1 يناير/كانون الثاني 2026، واستفسرت من </w:t>
      </w:r>
      <w:r w:rsidR="006F77EF">
        <w:rPr>
          <w:rFonts w:hint="cs"/>
          <w:sz w:val="26"/>
          <w:szCs w:val="26"/>
          <w:rtl/>
        </w:rPr>
        <w:t>اليونيب</w:t>
      </w:r>
      <w:r w:rsidRPr="00A51541">
        <w:rPr>
          <w:sz w:val="26"/>
          <w:szCs w:val="26"/>
          <w:rtl/>
        </w:rPr>
        <w:t xml:space="preserve"> عن وضع </w:t>
      </w:r>
      <w:r w:rsidR="00CC6BEC">
        <w:rPr>
          <w:rFonts w:hint="cs"/>
          <w:sz w:val="26"/>
          <w:szCs w:val="26"/>
          <w:rtl/>
        </w:rPr>
        <w:t>إجراءات الاعتماد</w:t>
      </w:r>
      <w:r w:rsidRPr="00A51541">
        <w:rPr>
          <w:sz w:val="26"/>
          <w:szCs w:val="26"/>
          <w:rtl/>
        </w:rPr>
        <w:t xml:space="preserve"> أو الإجراءات التنظيمية للتحكم في الانبعاثات المقصودة من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A51541">
        <w:rPr>
          <w:sz w:val="26"/>
          <w:szCs w:val="26"/>
          <w:rtl/>
        </w:rPr>
        <w:t xml:space="preserve"> أثناء التركيب </w:t>
      </w:r>
      <w:r w:rsidR="00CC6BEC">
        <w:rPr>
          <w:rFonts w:hint="cs"/>
          <w:sz w:val="26"/>
          <w:szCs w:val="26"/>
          <w:rtl/>
        </w:rPr>
        <w:t>والخدمة</w:t>
      </w:r>
      <w:r w:rsidRPr="00A51541">
        <w:rPr>
          <w:sz w:val="26"/>
          <w:szCs w:val="26"/>
          <w:rtl/>
        </w:rPr>
        <w:t xml:space="preserve"> والإيقاف عن العمل، والتي كان من المتوقع </w:t>
      </w:r>
      <w:r w:rsidR="00CC6BEC">
        <w:rPr>
          <w:rFonts w:hint="cs"/>
          <w:sz w:val="26"/>
          <w:szCs w:val="26"/>
          <w:rtl/>
        </w:rPr>
        <w:t>تنفيذها</w:t>
      </w:r>
      <w:r w:rsidRPr="00A51541">
        <w:rPr>
          <w:sz w:val="26"/>
          <w:szCs w:val="26"/>
          <w:rtl/>
        </w:rPr>
        <w:t xml:space="preserve"> بحلول 1 يناير/كانون الثاني 2024.</w:t>
      </w:r>
      <w:r w:rsidR="00CC6BEC">
        <w:rPr>
          <w:rStyle w:val="FootnoteReference"/>
          <w:sz w:val="26"/>
          <w:szCs w:val="26"/>
          <w:rtl/>
        </w:rPr>
        <w:footnoteReference w:id="5"/>
      </w:r>
      <w:r w:rsidRPr="00A51541">
        <w:rPr>
          <w:sz w:val="26"/>
          <w:szCs w:val="26"/>
          <w:rtl/>
        </w:rPr>
        <w:t xml:space="preserve"> ويُعزى التأخير في تطبيق حظر استيراد معدات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A51541">
        <w:rPr>
          <w:sz w:val="26"/>
          <w:szCs w:val="26"/>
          <w:rtl/>
        </w:rPr>
        <w:t xml:space="preserve"> وغيرها من التدابير التنظيمية للتحكم في انبعاثات</w:t>
      </w:r>
      <w:r w:rsidR="00CC6BEC">
        <w:rPr>
          <w:rFonts w:hint="cs"/>
          <w:sz w:val="26"/>
          <w:szCs w:val="26"/>
          <w:rtl/>
        </w:rPr>
        <w:t xml:space="preserve">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000135BB">
        <w:rPr>
          <w:rFonts w:hint="cs"/>
          <w:sz w:val="26"/>
          <w:szCs w:val="26"/>
          <w:rtl/>
          <w:lang w:bidi="ar-SA"/>
        </w:rPr>
        <w:t>،</w:t>
      </w:r>
      <w:r w:rsidR="00CC6BEC" w:rsidRPr="00CC6BEC">
        <w:rPr>
          <w:sz w:val="26"/>
          <w:szCs w:val="26"/>
          <w:rtl/>
        </w:rPr>
        <w:t xml:space="preserve"> </w:t>
      </w:r>
      <w:r w:rsidRPr="00A51541">
        <w:rPr>
          <w:sz w:val="26"/>
          <w:szCs w:val="26"/>
          <w:rtl/>
        </w:rPr>
        <w:t>إلى الإجراءات الحكومية المطولة. وتنتظر هذه العملية الآن موافقة الحكومة، والتي تتضمن موافقة مجلس الوزراء والبرلمان. ومن المتوقع أن تتم الموافقة بحلول منتصف عام 2025.</w:t>
      </w:r>
    </w:p>
    <w:p w14:paraId="3AF1FBCB" w14:textId="4ED1B87B" w:rsidR="00A51541" w:rsidRPr="00A51541" w:rsidRDefault="00A51541" w:rsidP="00BD2DF6">
      <w:pPr>
        <w:pStyle w:val="StyleHeader4Para4Left0Firstline0"/>
        <w:widowControl/>
        <w:tabs>
          <w:tab w:val="clear" w:pos="2880"/>
          <w:tab w:val="clear" w:pos="5760"/>
        </w:tabs>
        <w:bidi/>
        <w:spacing w:before="240" w:line="360" w:lineRule="exact"/>
        <w:rPr>
          <w:i/>
          <w:iCs/>
          <w:sz w:val="26"/>
          <w:szCs w:val="26"/>
          <w:rtl/>
        </w:rPr>
      </w:pPr>
      <w:r w:rsidRPr="00A51541">
        <w:rPr>
          <w:i/>
          <w:iCs/>
          <w:sz w:val="26"/>
          <w:szCs w:val="26"/>
          <w:rtl/>
        </w:rPr>
        <w:t>التأخير في التنفيذ</w:t>
      </w:r>
    </w:p>
    <w:p w14:paraId="56AD328B" w14:textId="0D74CA7F" w:rsidR="001708A1" w:rsidRDefault="00A51541" w:rsidP="006F77EF">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A51541">
        <w:rPr>
          <w:sz w:val="26"/>
          <w:szCs w:val="26"/>
          <w:rtl/>
        </w:rPr>
        <w:t xml:space="preserve">تم تأجيل تقديم </w:t>
      </w:r>
      <w:r w:rsidR="000135BB">
        <w:rPr>
          <w:rFonts w:hint="cs"/>
          <w:sz w:val="26"/>
          <w:szCs w:val="26"/>
          <w:rtl/>
        </w:rPr>
        <w:t>الشريحة</w:t>
      </w:r>
      <w:r w:rsidRPr="00A51541">
        <w:rPr>
          <w:sz w:val="26"/>
          <w:szCs w:val="26"/>
          <w:rtl/>
        </w:rPr>
        <w:t xml:space="preserve"> الثانية من </w:t>
      </w:r>
      <w:r w:rsidR="006F77EF" w:rsidRPr="006F77EF">
        <w:rPr>
          <w:sz w:val="26"/>
          <w:szCs w:val="26"/>
          <w:rtl/>
          <w:lang w:bidi="ar-SA"/>
        </w:rPr>
        <w:t>خطة إدارة إزالة المواد الھ</w:t>
      </w:r>
      <w:r w:rsidR="006F77EF" w:rsidRPr="006F77EF">
        <w:rPr>
          <w:rFonts w:hint="cs"/>
          <w:sz w:val="26"/>
          <w:szCs w:val="26"/>
          <w:rtl/>
          <w:lang w:bidi="ar-SA"/>
        </w:rPr>
        <w:t>ی</w:t>
      </w:r>
      <w:r w:rsidR="006F77EF" w:rsidRPr="006F77EF">
        <w:rPr>
          <w:rFonts w:hint="eastAsia"/>
          <w:sz w:val="26"/>
          <w:szCs w:val="26"/>
          <w:rtl/>
          <w:lang w:bidi="ar-SA"/>
        </w:rPr>
        <w:t>دروکلوروفلوروکربون</w:t>
      </w:r>
      <w:r w:rsidR="006F77EF" w:rsidRPr="006F77EF">
        <w:rPr>
          <w:rFonts w:hint="cs"/>
          <w:sz w:val="26"/>
          <w:szCs w:val="26"/>
          <w:rtl/>
          <w:lang w:bidi="ar-SA"/>
        </w:rPr>
        <w:t>ی</w:t>
      </w:r>
      <w:r w:rsidR="006F77EF" w:rsidRPr="006F77EF">
        <w:rPr>
          <w:rFonts w:hint="eastAsia"/>
          <w:sz w:val="26"/>
          <w:szCs w:val="26"/>
          <w:rtl/>
          <w:lang w:bidi="ar-SA"/>
        </w:rPr>
        <w:t>ة</w:t>
      </w:r>
      <w:r w:rsidR="006F77EF" w:rsidRPr="006F77EF">
        <w:rPr>
          <w:sz w:val="26"/>
          <w:szCs w:val="26"/>
          <w:rtl/>
          <w:lang w:bidi="ar-SA"/>
        </w:rPr>
        <w:t xml:space="preserve"> </w:t>
      </w:r>
      <w:r w:rsidRPr="00A51541">
        <w:rPr>
          <w:sz w:val="26"/>
          <w:szCs w:val="26"/>
          <w:rtl/>
        </w:rPr>
        <w:t xml:space="preserve">لإثيوبيا، والتي كان من المقرر أصلاً في عام 2024، بسبب التغييرات المؤسسية في البلاد. وساهم غياب </w:t>
      </w:r>
      <w:r w:rsidR="000135BB">
        <w:rPr>
          <w:rFonts w:hint="cs"/>
          <w:sz w:val="26"/>
          <w:szCs w:val="26"/>
          <w:rtl/>
        </w:rPr>
        <w:t>موظف</w:t>
      </w:r>
      <w:r w:rsidRPr="00A51541">
        <w:rPr>
          <w:sz w:val="26"/>
          <w:szCs w:val="26"/>
          <w:rtl/>
        </w:rPr>
        <w:t xml:space="preserve"> أوزون مُعيّن في </w:t>
      </w:r>
      <w:r w:rsidR="000135BB">
        <w:rPr>
          <w:rFonts w:hint="cs"/>
          <w:sz w:val="26"/>
          <w:szCs w:val="26"/>
          <w:rtl/>
        </w:rPr>
        <w:t>هيئة</w:t>
      </w:r>
      <w:r w:rsidRPr="00A51541">
        <w:rPr>
          <w:sz w:val="26"/>
          <w:szCs w:val="26"/>
          <w:rtl/>
        </w:rPr>
        <w:t xml:space="preserve"> حماية البيئة في هذا التأخير</w:t>
      </w:r>
      <w:r w:rsidR="000135BB" w:rsidRPr="000135BB">
        <w:rPr>
          <w:rFonts w:hint="cs"/>
          <w:sz w:val="26"/>
          <w:szCs w:val="26"/>
          <w:rtl/>
        </w:rPr>
        <w:t xml:space="preserve"> </w:t>
      </w:r>
      <w:r w:rsidR="000135BB">
        <w:rPr>
          <w:rFonts w:hint="cs"/>
          <w:sz w:val="26"/>
          <w:szCs w:val="26"/>
          <w:rtl/>
        </w:rPr>
        <w:t>أيضا</w:t>
      </w:r>
      <w:r w:rsidRPr="00A51541">
        <w:rPr>
          <w:sz w:val="26"/>
          <w:szCs w:val="26"/>
          <w:rtl/>
        </w:rPr>
        <w:t xml:space="preserve">، مما أثر على عملية التنسيق والتقديم. وقد عُيّن مؤخراً مسؤول أوزون وطني جديد، وتُبذل جهود حثيثة لضمان إحراز تقدم في الوقت المناسب في الوفاء بالتزامات البلاد بموجب </w:t>
      </w:r>
      <w:r w:rsidR="006F77EF" w:rsidRPr="006F77EF">
        <w:rPr>
          <w:sz w:val="26"/>
          <w:szCs w:val="26"/>
          <w:rtl/>
          <w:lang w:bidi="ar-SA"/>
        </w:rPr>
        <w:t>خطة إدارة إزالة المواد الھ</w:t>
      </w:r>
      <w:r w:rsidR="006F77EF" w:rsidRPr="006F77EF">
        <w:rPr>
          <w:rFonts w:hint="cs"/>
          <w:sz w:val="26"/>
          <w:szCs w:val="26"/>
          <w:rtl/>
          <w:lang w:bidi="ar-SA"/>
        </w:rPr>
        <w:t>ی</w:t>
      </w:r>
      <w:r w:rsidR="006F77EF" w:rsidRPr="006F77EF">
        <w:rPr>
          <w:rFonts w:hint="eastAsia"/>
          <w:sz w:val="26"/>
          <w:szCs w:val="26"/>
          <w:rtl/>
          <w:lang w:bidi="ar-SA"/>
        </w:rPr>
        <w:t>دروکلوروفلوروکربون</w:t>
      </w:r>
      <w:r w:rsidR="006F77EF" w:rsidRPr="006F77EF">
        <w:rPr>
          <w:rFonts w:hint="cs"/>
          <w:sz w:val="26"/>
          <w:szCs w:val="26"/>
          <w:rtl/>
          <w:lang w:bidi="ar-SA"/>
        </w:rPr>
        <w:t>ی</w:t>
      </w:r>
      <w:r w:rsidR="006F77EF" w:rsidRPr="006F77EF">
        <w:rPr>
          <w:rFonts w:hint="eastAsia"/>
          <w:sz w:val="26"/>
          <w:szCs w:val="26"/>
          <w:rtl/>
          <w:lang w:bidi="ar-SA"/>
        </w:rPr>
        <w:t>ة</w:t>
      </w:r>
      <w:r w:rsidRPr="00A51541">
        <w:rPr>
          <w:sz w:val="26"/>
          <w:szCs w:val="26"/>
          <w:rtl/>
        </w:rPr>
        <w:t xml:space="preserve">. وفيما يتعلق بالتأخير في عمليات الشراء، أوضح </w:t>
      </w:r>
      <w:r w:rsidR="006F77EF">
        <w:rPr>
          <w:rFonts w:hint="cs"/>
          <w:sz w:val="26"/>
          <w:szCs w:val="26"/>
          <w:rtl/>
        </w:rPr>
        <w:t>اليونيب</w:t>
      </w:r>
      <w:r w:rsidRPr="00A51541">
        <w:rPr>
          <w:sz w:val="26"/>
          <w:szCs w:val="26"/>
          <w:rtl/>
        </w:rPr>
        <w:t xml:space="preserve"> أنه تم تعليق القرارات الرئيسية ريثما يتم اعتماد مسؤول الأوزون الوطني الجديد؛ وينتظر حالياً أصحاب المصلحة، بما في ذلك </w:t>
      </w:r>
      <w:r w:rsidR="00AE0758">
        <w:rPr>
          <w:rFonts w:hint="cs"/>
          <w:sz w:val="26"/>
          <w:szCs w:val="26"/>
          <w:rtl/>
        </w:rPr>
        <w:t>اليونيدو</w:t>
      </w:r>
      <w:r w:rsidRPr="00A51541">
        <w:rPr>
          <w:sz w:val="26"/>
          <w:szCs w:val="26"/>
          <w:rtl/>
        </w:rPr>
        <w:t>، القائمة النهائية للأدوات اللازمة للمضي قدماً في التنفيذ؛ ومن المتوقع حل هذه المشكلة بانضمام مسؤول الأوزون الوطني الجديد.</w:t>
      </w:r>
    </w:p>
    <w:p w14:paraId="21C71BEF" w14:textId="20769496" w:rsidR="00A51541" w:rsidRPr="00A51541" w:rsidRDefault="00A51541" w:rsidP="00BD2DF6">
      <w:pPr>
        <w:pStyle w:val="StyleHeader4Para4Left0Firstline0"/>
        <w:widowControl/>
        <w:tabs>
          <w:tab w:val="clear" w:pos="2880"/>
          <w:tab w:val="clear" w:pos="5760"/>
        </w:tabs>
        <w:bidi/>
        <w:spacing w:before="240" w:line="360" w:lineRule="exact"/>
        <w:rPr>
          <w:sz w:val="26"/>
          <w:szCs w:val="26"/>
          <w:u w:val="single"/>
        </w:rPr>
      </w:pPr>
      <w:r w:rsidRPr="00A51541">
        <w:rPr>
          <w:sz w:val="26"/>
          <w:szCs w:val="26"/>
          <w:u w:val="single"/>
          <w:rtl/>
        </w:rPr>
        <w:lastRenderedPageBreak/>
        <w:t xml:space="preserve">خطة التنفيذ للشريحة الثانية من المرحلة الثانية من </w:t>
      </w:r>
      <w:r w:rsidR="006F77EF" w:rsidRPr="006F77EF">
        <w:rPr>
          <w:sz w:val="26"/>
          <w:szCs w:val="26"/>
          <w:u w:val="single"/>
          <w:rtl/>
          <w:lang w:bidi="ar-SA"/>
        </w:rPr>
        <w:t>خطة إدارة إزالة المواد الھ</w:t>
      </w:r>
      <w:r w:rsidR="006F77EF" w:rsidRPr="006F77EF">
        <w:rPr>
          <w:rFonts w:hint="cs"/>
          <w:sz w:val="26"/>
          <w:szCs w:val="26"/>
          <w:u w:val="single"/>
          <w:rtl/>
          <w:lang w:bidi="ar-SA"/>
        </w:rPr>
        <w:t>ی</w:t>
      </w:r>
      <w:r w:rsidR="006F77EF" w:rsidRPr="006F77EF">
        <w:rPr>
          <w:rFonts w:hint="eastAsia"/>
          <w:sz w:val="26"/>
          <w:szCs w:val="26"/>
          <w:u w:val="single"/>
          <w:rtl/>
          <w:lang w:bidi="ar-SA"/>
        </w:rPr>
        <w:t>دروکلوروفلوروکربون</w:t>
      </w:r>
      <w:r w:rsidR="006F77EF" w:rsidRPr="006F77EF">
        <w:rPr>
          <w:rFonts w:hint="cs"/>
          <w:sz w:val="26"/>
          <w:szCs w:val="26"/>
          <w:u w:val="single"/>
          <w:rtl/>
          <w:lang w:bidi="ar-SA"/>
        </w:rPr>
        <w:t>ی</w:t>
      </w:r>
      <w:r w:rsidR="006F77EF" w:rsidRPr="006F77EF">
        <w:rPr>
          <w:rFonts w:hint="eastAsia"/>
          <w:sz w:val="26"/>
          <w:szCs w:val="26"/>
          <w:u w:val="single"/>
          <w:rtl/>
          <w:lang w:bidi="ar-SA"/>
        </w:rPr>
        <w:t>ة</w:t>
      </w:r>
    </w:p>
    <w:p w14:paraId="23A56998" w14:textId="3A7733DC" w:rsidR="00A51541" w:rsidRPr="00A51541" w:rsidRDefault="007E13A9" w:rsidP="00BD2DF6">
      <w:pPr>
        <w:pStyle w:val="StyleHeader4Para4Left0Firstline0"/>
        <w:widowControl/>
        <w:tabs>
          <w:tab w:val="clear" w:pos="2880"/>
          <w:tab w:val="clear" w:pos="5760"/>
        </w:tabs>
        <w:bidi/>
        <w:spacing w:before="240" w:line="360" w:lineRule="exact"/>
        <w:rPr>
          <w:i/>
          <w:iCs/>
          <w:sz w:val="26"/>
          <w:szCs w:val="26"/>
          <w:rtl/>
        </w:rPr>
      </w:pPr>
      <w:r>
        <w:rPr>
          <w:rFonts w:hint="cs"/>
          <w:i/>
          <w:iCs/>
          <w:sz w:val="26"/>
          <w:szCs w:val="26"/>
          <w:rtl/>
        </w:rPr>
        <w:t>المسائل</w:t>
      </w:r>
      <w:r w:rsidR="00A51541" w:rsidRPr="00A51541">
        <w:rPr>
          <w:i/>
          <w:iCs/>
          <w:sz w:val="26"/>
          <w:szCs w:val="26"/>
          <w:rtl/>
        </w:rPr>
        <w:t xml:space="preserve"> </w:t>
      </w:r>
      <w:r w:rsidR="00A51541" w:rsidRPr="00A51541">
        <w:rPr>
          <w:rFonts w:hint="cs"/>
          <w:i/>
          <w:iCs/>
          <w:sz w:val="26"/>
          <w:szCs w:val="26"/>
          <w:rtl/>
        </w:rPr>
        <w:t>التقنية</w:t>
      </w:r>
      <w:r w:rsidR="00A51541" w:rsidRPr="00A51541">
        <w:rPr>
          <w:i/>
          <w:iCs/>
          <w:sz w:val="26"/>
          <w:szCs w:val="26"/>
          <w:rtl/>
        </w:rPr>
        <w:t xml:space="preserve"> </w:t>
      </w:r>
      <w:r>
        <w:rPr>
          <w:rFonts w:hint="cs"/>
          <w:i/>
          <w:iCs/>
          <w:sz w:val="26"/>
          <w:szCs w:val="26"/>
          <w:rtl/>
        </w:rPr>
        <w:t>ومسائل التكلفة</w:t>
      </w:r>
    </w:p>
    <w:p w14:paraId="3627A72C" w14:textId="3FCA81DA" w:rsidR="00A51541" w:rsidRDefault="00F065F7" w:rsidP="00F065F7">
      <w:pPr>
        <w:pStyle w:val="StyleHeader4Para4Left0Firstline0"/>
        <w:widowControl/>
        <w:numPr>
          <w:ilvl w:val="0"/>
          <w:numId w:val="25"/>
        </w:numPr>
        <w:tabs>
          <w:tab w:val="clear" w:pos="2880"/>
          <w:tab w:val="clear" w:pos="5760"/>
        </w:tabs>
        <w:bidi/>
        <w:spacing w:after="120" w:line="360" w:lineRule="exact"/>
        <w:rPr>
          <w:sz w:val="26"/>
          <w:szCs w:val="26"/>
        </w:rPr>
      </w:pPr>
      <w:r>
        <w:rPr>
          <w:sz w:val="26"/>
          <w:szCs w:val="26"/>
        </w:rPr>
        <w:t xml:space="preserve">    </w:t>
      </w:r>
      <w:r w:rsidR="00957A73" w:rsidRPr="00957A73">
        <w:rPr>
          <w:sz w:val="26"/>
          <w:szCs w:val="26"/>
          <w:rtl/>
        </w:rPr>
        <w:t xml:space="preserve">أجرت الأمانة مناقشات مفصلة مع </w:t>
      </w:r>
      <w:r w:rsidR="006F77EF">
        <w:rPr>
          <w:rFonts w:hint="cs"/>
          <w:sz w:val="26"/>
          <w:szCs w:val="26"/>
          <w:rtl/>
        </w:rPr>
        <w:t>اليونيب</w:t>
      </w:r>
      <w:r w:rsidR="00957A73" w:rsidRPr="00957A73">
        <w:rPr>
          <w:sz w:val="26"/>
          <w:szCs w:val="26"/>
          <w:rtl/>
        </w:rPr>
        <w:t xml:space="preserve"> حول إدراج بعض الأنشطة المقترحة في الشريحة الثانية، حيث </w:t>
      </w:r>
      <w:r>
        <w:rPr>
          <w:sz w:val="26"/>
          <w:szCs w:val="26"/>
        </w:rPr>
        <w:t xml:space="preserve"> </w:t>
      </w:r>
      <w:r w:rsidR="00957A73" w:rsidRPr="00957A73">
        <w:rPr>
          <w:sz w:val="26"/>
          <w:szCs w:val="26"/>
          <w:rtl/>
        </w:rPr>
        <w:t xml:space="preserve">أُبلغ عن إنجاز بعضها بالفعل، مثل تحديث مدونة قواعد السلوك الوطنية. كما ذكّرت الأمانة </w:t>
      </w:r>
      <w:r w:rsidR="006F77EF">
        <w:rPr>
          <w:rFonts w:hint="cs"/>
          <w:sz w:val="26"/>
          <w:szCs w:val="26"/>
          <w:rtl/>
        </w:rPr>
        <w:t>اليونيب</w:t>
      </w:r>
      <w:r w:rsidR="00957A73" w:rsidRPr="00957A73">
        <w:rPr>
          <w:sz w:val="26"/>
          <w:szCs w:val="26"/>
          <w:rtl/>
        </w:rPr>
        <w:t xml:space="preserve"> بنقل تحديث منهج التدريب الجمركي إلى الشريحة الثالثة وفقًا لخطة </w:t>
      </w:r>
      <w:r w:rsidR="006F77EF" w:rsidRPr="006F77EF">
        <w:rPr>
          <w:sz w:val="26"/>
          <w:szCs w:val="26"/>
          <w:rtl/>
          <w:lang w:bidi="ar-SA"/>
        </w:rPr>
        <w:t>إدارة إزالة المواد الھ</w:t>
      </w:r>
      <w:r w:rsidR="006F77EF" w:rsidRPr="006F77EF">
        <w:rPr>
          <w:rFonts w:hint="cs"/>
          <w:sz w:val="26"/>
          <w:szCs w:val="26"/>
          <w:rtl/>
          <w:lang w:bidi="ar-SA"/>
        </w:rPr>
        <w:t>ی</w:t>
      </w:r>
      <w:r w:rsidR="006F77EF" w:rsidRPr="006F77EF">
        <w:rPr>
          <w:rFonts w:hint="eastAsia"/>
          <w:sz w:val="26"/>
          <w:szCs w:val="26"/>
          <w:rtl/>
          <w:lang w:bidi="ar-SA"/>
        </w:rPr>
        <w:t>دروکلوروفلوروکربون</w:t>
      </w:r>
      <w:r w:rsidR="006F77EF" w:rsidRPr="006F77EF">
        <w:rPr>
          <w:rFonts w:hint="cs"/>
          <w:sz w:val="26"/>
          <w:szCs w:val="26"/>
          <w:rtl/>
          <w:lang w:bidi="ar-SA"/>
        </w:rPr>
        <w:t>ی</w:t>
      </w:r>
      <w:r w:rsidR="006F77EF" w:rsidRPr="006F77EF">
        <w:rPr>
          <w:rFonts w:hint="eastAsia"/>
          <w:sz w:val="26"/>
          <w:szCs w:val="26"/>
          <w:rtl/>
          <w:lang w:bidi="ar-SA"/>
        </w:rPr>
        <w:t>ة</w:t>
      </w:r>
      <w:r w:rsidR="006F77EF" w:rsidRPr="006F77EF">
        <w:rPr>
          <w:sz w:val="26"/>
          <w:szCs w:val="26"/>
          <w:rtl/>
          <w:lang w:bidi="ar-SA"/>
        </w:rPr>
        <w:t xml:space="preserve"> </w:t>
      </w:r>
      <w:r w:rsidR="007C6A41">
        <w:rPr>
          <w:rFonts w:hint="cs"/>
          <w:sz w:val="26"/>
          <w:szCs w:val="26"/>
          <w:rtl/>
        </w:rPr>
        <w:t>الموافق عليها</w:t>
      </w:r>
      <w:r w:rsidR="00957A73" w:rsidRPr="00957A73">
        <w:rPr>
          <w:sz w:val="26"/>
          <w:szCs w:val="26"/>
          <w:rtl/>
        </w:rPr>
        <w:t xml:space="preserve"> في الاجتماع الثامن والثمانين. </w:t>
      </w:r>
      <w:r w:rsidR="007C6A41">
        <w:rPr>
          <w:rFonts w:hint="cs"/>
          <w:sz w:val="26"/>
          <w:szCs w:val="26"/>
          <w:rtl/>
        </w:rPr>
        <w:t>و</w:t>
      </w:r>
      <w:r w:rsidR="00957A73" w:rsidRPr="00957A73">
        <w:rPr>
          <w:sz w:val="26"/>
          <w:szCs w:val="26"/>
          <w:rtl/>
        </w:rPr>
        <w:t xml:space="preserve">قدّم </w:t>
      </w:r>
      <w:r w:rsidR="006F77EF">
        <w:rPr>
          <w:rFonts w:hint="cs"/>
          <w:sz w:val="26"/>
          <w:szCs w:val="26"/>
          <w:rtl/>
        </w:rPr>
        <w:t>اليونيب</w:t>
      </w:r>
      <w:r w:rsidR="00957A73" w:rsidRPr="00957A73">
        <w:rPr>
          <w:sz w:val="26"/>
          <w:szCs w:val="26"/>
          <w:rtl/>
        </w:rPr>
        <w:t xml:space="preserve"> خطة تنفيذ منقحة تضمنت أنشطة مثل توعية الجمهور </w:t>
      </w:r>
      <w:r w:rsidR="007C6A41">
        <w:rPr>
          <w:rFonts w:hint="cs"/>
          <w:sz w:val="26"/>
          <w:szCs w:val="26"/>
          <w:rtl/>
        </w:rPr>
        <w:t xml:space="preserve">العام </w:t>
      </w:r>
      <w:r w:rsidR="00957A73" w:rsidRPr="00957A73">
        <w:rPr>
          <w:sz w:val="26"/>
          <w:szCs w:val="26"/>
          <w:rtl/>
        </w:rPr>
        <w:t xml:space="preserve">بفوائد اعتماد واستخدام أنظمة </w:t>
      </w:r>
      <w:r w:rsidR="007C6A41">
        <w:rPr>
          <w:rFonts w:hint="cs"/>
          <w:sz w:val="26"/>
          <w:szCs w:val="26"/>
          <w:rtl/>
        </w:rPr>
        <w:t>التبريد وتكييف الهواء</w:t>
      </w:r>
      <w:r w:rsidR="00957A73" w:rsidRPr="00957A73">
        <w:rPr>
          <w:sz w:val="26"/>
          <w:szCs w:val="26"/>
          <w:rtl/>
        </w:rPr>
        <w:t xml:space="preserve"> الخضراء، ومواصلة تدريب المدربين على التدريب الجمركي والإنفاذ، وحوار حدودي واحد، وغيرها، وذلك لمواءمتها بشكل أفضل مع أنشطة المرحلة الثانية </w:t>
      </w:r>
      <w:r w:rsidR="00087AFA">
        <w:rPr>
          <w:rFonts w:hint="cs"/>
          <w:sz w:val="26"/>
          <w:szCs w:val="26"/>
          <w:rtl/>
        </w:rPr>
        <w:t>الموافق عليها</w:t>
      </w:r>
      <w:r w:rsidR="00957A73" w:rsidRPr="00957A73">
        <w:rPr>
          <w:sz w:val="26"/>
          <w:szCs w:val="26"/>
          <w:rtl/>
        </w:rPr>
        <w:t xml:space="preserve"> والمفصلة في الفقرة 11.</w:t>
      </w:r>
    </w:p>
    <w:p w14:paraId="49EABCA2" w14:textId="0E9B40C6" w:rsidR="00957A73" w:rsidRPr="00BD2DF6" w:rsidRDefault="00957A73" w:rsidP="00BD2DF6">
      <w:pPr>
        <w:pStyle w:val="StyleHeader4Para4Left0Firstline0"/>
        <w:widowControl/>
        <w:tabs>
          <w:tab w:val="clear" w:pos="2880"/>
          <w:tab w:val="clear" w:pos="5760"/>
        </w:tabs>
        <w:bidi/>
        <w:spacing w:before="240" w:line="360" w:lineRule="exact"/>
        <w:rPr>
          <w:i/>
          <w:iCs/>
          <w:sz w:val="26"/>
          <w:szCs w:val="26"/>
        </w:rPr>
      </w:pPr>
      <w:r w:rsidRPr="00BD2DF6">
        <w:rPr>
          <w:i/>
          <w:iCs/>
          <w:sz w:val="26"/>
          <w:szCs w:val="26"/>
          <w:rtl/>
        </w:rPr>
        <w:t xml:space="preserve">أنشطة للحفاظ على </w:t>
      </w:r>
      <w:r w:rsidR="002D4BFB" w:rsidRPr="00BD2DF6">
        <w:rPr>
          <w:i/>
          <w:iCs/>
          <w:sz w:val="26"/>
          <w:szCs w:val="26"/>
          <w:rtl/>
        </w:rPr>
        <w:t xml:space="preserve">كفاءة </w:t>
      </w:r>
      <w:r w:rsidR="002D4BFB" w:rsidRPr="00BD2DF6">
        <w:rPr>
          <w:rFonts w:hint="cs"/>
          <w:i/>
          <w:iCs/>
          <w:sz w:val="26"/>
          <w:szCs w:val="26"/>
          <w:rtl/>
        </w:rPr>
        <w:t xml:space="preserve">استخدام </w:t>
      </w:r>
      <w:r w:rsidR="002D4BFB" w:rsidRPr="00BD2DF6">
        <w:rPr>
          <w:i/>
          <w:iCs/>
          <w:sz w:val="26"/>
          <w:szCs w:val="26"/>
          <w:rtl/>
        </w:rPr>
        <w:t>الطاقة</w:t>
      </w:r>
      <w:r w:rsidRPr="00BD2DF6">
        <w:rPr>
          <w:i/>
          <w:iCs/>
          <w:sz w:val="26"/>
          <w:szCs w:val="26"/>
          <w:rtl/>
        </w:rPr>
        <w:t xml:space="preserve"> في قطاع خدمة التبريد</w:t>
      </w:r>
    </w:p>
    <w:p w14:paraId="5B8B22E9" w14:textId="3C8AF7BB" w:rsidR="00957A73" w:rsidRDefault="00957A73" w:rsidP="002D4BFB">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957A73">
        <w:rPr>
          <w:sz w:val="26"/>
          <w:szCs w:val="26"/>
          <w:rtl/>
        </w:rPr>
        <w:t xml:space="preserve">تماشياً مع </w:t>
      </w:r>
      <w:r w:rsidR="00985A0E">
        <w:rPr>
          <w:rFonts w:hint="cs"/>
          <w:sz w:val="26"/>
          <w:szCs w:val="26"/>
          <w:rtl/>
        </w:rPr>
        <w:t>المقرر</w:t>
      </w:r>
      <w:r w:rsidRPr="00957A73">
        <w:rPr>
          <w:sz w:val="26"/>
          <w:szCs w:val="26"/>
          <w:rtl/>
        </w:rPr>
        <w:t xml:space="preserve"> 89/6(د)، أدرج </w:t>
      </w:r>
      <w:r w:rsidR="00AE0758">
        <w:rPr>
          <w:rFonts w:hint="cs"/>
          <w:sz w:val="26"/>
          <w:szCs w:val="26"/>
          <w:rtl/>
        </w:rPr>
        <w:t>اليونيب</w:t>
      </w:r>
      <w:r w:rsidRPr="00957A73">
        <w:rPr>
          <w:sz w:val="26"/>
          <w:szCs w:val="26"/>
          <w:rtl/>
        </w:rPr>
        <w:t xml:space="preserve"> في خطة تنفيذ </w:t>
      </w:r>
      <w:r w:rsidR="008D5671">
        <w:rPr>
          <w:rFonts w:hint="cs"/>
          <w:sz w:val="26"/>
          <w:szCs w:val="26"/>
          <w:rtl/>
        </w:rPr>
        <w:t>الشريحة</w:t>
      </w:r>
      <w:r w:rsidRPr="00957A73">
        <w:rPr>
          <w:sz w:val="26"/>
          <w:szCs w:val="26"/>
          <w:rtl/>
        </w:rPr>
        <w:t xml:space="preserve"> الإجراءات المحددة ومؤشرات الأداء والتمويل المرتبط بالأنشطة الإضافية للحفاظ على </w:t>
      </w:r>
      <w:r w:rsidR="002D4BFB" w:rsidRPr="002D4BFB">
        <w:rPr>
          <w:sz w:val="26"/>
          <w:szCs w:val="26"/>
          <w:rtl/>
        </w:rPr>
        <w:t xml:space="preserve">كفاءة </w:t>
      </w:r>
      <w:r w:rsidR="002D4BFB" w:rsidRPr="002D4BFB">
        <w:rPr>
          <w:rFonts w:hint="cs"/>
          <w:sz w:val="26"/>
          <w:szCs w:val="26"/>
          <w:rtl/>
        </w:rPr>
        <w:t xml:space="preserve">استخدام </w:t>
      </w:r>
      <w:r w:rsidR="002D4BFB" w:rsidRPr="002D4BFB">
        <w:rPr>
          <w:sz w:val="26"/>
          <w:szCs w:val="26"/>
          <w:rtl/>
        </w:rPr>
        <w:t>الطاقة</w:t>
      </w:r>
      <w:r w:rsidRPr="00957A73">
        <w:rPr>
          <w:sz w:val="26"/>
          <w:szCs w:val="26"/>
          <w:rtl/>
        </w:rPr>
        <w:t xml:space="preserve">. وتُكمّل هذه الأنشطة الإضافية الأنشطة المخطط لها في إطار </w:t>
      </w:r>
      <w:r w:rsidR="006F77EF" w:rsidRPr="006F77EF">
        <w:rPr>
          <w:sz w:val="26"/>
          <w:szCs w:val="26"/>
          <w:rtl/>
          <w:lang w:bidi="ar-SA"/>
        </w:rPr>
        <w:t>خطة إدارة إزالة المواد الھ</w:t>
      </w:r>
      <w:r w:rsidR="006F77EF" w:rsidRPr="006F77EF">
        <w:rPr>
          <w:rFonts w:hint="cs"/>
          <w:sz w:val="26"/>
          <w:szCs w:val="26"/>
          <w:rtl/>
          <w:lang w:bidi="ar-SA"/>
        </w:rPr>
        <w:t>ی</w:t>
      </w:r>
      <w:r w:rsidR="006F77EF" w:rsidRPr="006F77EF">
        <w:rPr>
          <w:rFonts w:hint="eastAsia"/>
          <w:sz w:val="26"/>
          <w:szCs w:val="26"/>
          <w:rtl/>
          <w:lang w:bidi="ar-SA"/>
        </w:rPr>
        <w:t>دروکلوروفلوروکربون</w:t>
      </w:r>
      <w:r w:rsidR="006F77EF" w:rsidRPr="006F77EF">
        <w:rPr>
          <w:rFonts w:hint="cs"/>
          <w:sz w:val="26"/>
          <w:szCs w:val="26"/>
          <w:rtl/>
          <w:lang w:bidi="ar-SA"/>
        </w:rPr>
        <w:t>ی</w:t>
      </w:r>
      <w:r w:rsidR="006F77EF" w:rsidRPr="006F77EF">
        <w:rPr>
          <w:rFonts w:hint="eastAsia"/>
          <w:sz w:val="26"/>
          <w:szCs w:val="26"/>
          <w:rtl/>
          <w:lang w:bidi="ar-SA"/>
        </w:rPr>
        <w:t>ة</w:t>
      </w:r>
      <w:r w:rsidR="006F77EF" w:rsidRPr="006F77EF">
        <w:rPr>
          <w:sz w:val="26"/>
          <w:szCs w:val="26"/>
          <w:rtl/>
          <w:lang w:bidi="ar-SA"/>
        </w:rPr>
        <w:t xml:space="preserve"> </w:t>
      </w:r>
      <w:r w:rsidRPr="00957A73">
        <w:rPr>
          <w:sz w:val="26"/>
          <w:szCs w:val="26"/>
          <w:rtl/>
        </w:rPr>
        <w:t xml:space="preserve">المتعلقة بتعزيز المعايير الوطنية للمعدات. وتشمل الأنشطة الرئيسية في إطار هذا المشروع تعزيز مشاركة </w:t>
      </w:r>
      <w:r w:rsidR="008D5671">
        <w:rPr>
          <w:rFonts w:hint="cs"/>
          <w:sz w:val="26"/>
          <w:szCs w:val="26"/>
          <w:rtl/>
        </w:rPr>
        <w:t>أصحاب المصلحة</w:t>
      </w:r>
      <w:r w:rsidRPr="00957A73">
        <w:rPr>
          <w:sz w:val="26"/>
          <w:szCs w:val="26"/>
          <w:rtl/>
        </w:rPr>
        <w:t xml:space="preserve"> </w:t>
      </w:r>
      <w:r w:rsidRPr="002D4BFB">
        <w:rPr>
          <w:sz w:val="26"/>
          <w:szCs w:val="26"/>
          <w:rtl/>
        </w:rPr>
        <w:t>المعني</w:t>
      </w:r>
      <w:r w:rsidR="008D5671">
        <w:rPr>
          <w:rFonts w:hint="cs"/>
          <w:sz w:val="26"/>
          <w:szCs w:val="26"/>
          <w:rtl/>
        </w:rPr>
        <w:t>ين</w:t>
      </w:r>
      <w:r w:rsidRPr="002D4BFB">
        <w:rPr>
          <w:sz w:val="26"/>
          <w:szCs w:val="26"/>
          <w:rtl/>
        </w:rPr>
        <w:t xml:space="preserve"> </w:t>
      </w:r>
      <w:r w:rsidR="008D5671">
        <w:rPr>
          <w:rFonts w:hint="cs"/>
          <w:sz w:val="26"/>
          <w:szCs w:val="26"/>
          <w:rtl/>
        </w:rPr>
        <w:t>الذين يتعاملون ب</w:t>
      </w:r>
      <w:r w:rsidR="002D4BFB" w:rsidRPr="002D4BFB">
        <w:rPr>
          <w:sz w:val="26"/>
          <w:szCs w:val="26"/>
          <w:rtl/>
        </w:rPr>
        <w:t xml:space="preserve">كفاءة </w:t>
      </w:r>
      <w:r w:rsidR="002D4BFB" w:rsidRPr="002D4BFB">
        <w:rPr>
          <w:rFonts w:hint="cs"/>
          <w:sz w:val="26"/>
          <w:szCs w:val="26"/>
          <w:rtl/>
        </w:rPr>
        <w:t xml:space="preserve">استخدام </w:t>
      </w:r>
      <w:r w:rsidR="002D4BFB" w:rsidRPr="002D4BFB">
        <w:rPr>
          <w:sz w:val="26"/>
          <w:szCs w:val="26"/>
          <w:rtl/>
        </w:rPr>
        <w:t>الطاقة</w:t>
      </w:r>
      <w:r w:rsidRPr="00957A73">
        <w:rPr>
          <w:sz w:val="26"/>
          <w:szCs w:val="26"/>
          <w:rtl/>
        </w:rPr>
        <w:t xml:space="preserve"> في مختلف الأنشطة المنفذة في إطار </w:t>
      </w:r>
      <w:r w:rsidR="006F77EF" w:rsidRPr="006F77EF">
        <w:rPr>
          <w:sz w:val="26"/>
          <w:szCs w:val="26"/>
          <w:rtl/>
          <w:lang w:bidi="ar-SA"/>
        </w:rPr>
        <w:t>خطة إدارة إزالة المواد الھ</w:t>
      </w:r>
      <w:r w:rsidR="006F77EF" w:rsidRPr="006F77EF">
        <w:rPr>
          <w:rFonts w:hint="cs"/>
          <w:sz w:val="26"/>
          <w:szCs w:val="26"/>
          <w:rtl/>
          <w:lang w:bidi="ar-SA"/>
        </w:rPr>
        <w:t>ی</w:t>
      </w:r>
      <w:r w:rsidR="006F77EF" w:rsidRPr="006F77EF">
        <w:rPr>
          <w:rFonts w:hint="eastAsia"/>
          <w:sz w:val="26"/>
          <w:szCs w:val="26"/>
          <w:rtl/>
          <w:lang w:bidi="ar-SA"/>
        </w:rPr>
        <w:t>دروکلوروفلوروکربون</w:t>
      </w:r>
      <w:r w:rsidR="006F77EF" w:rsidRPr="006F77EF">
        <w:rPr>
          <w:rFonts w:hint="cs"/>
          <w:sz w:val="26"/>
          <w:szCs w:val="26"/>
          <w:rtl/>
          <w:lang w:bidi="ar-SA"/>
        </w:rPr>
        <w:t>ی</w:t>
      </w:r>
      <w:r w:rsidR="006F77EF" w:rsidRPr="006F77EF">
        <w:rPr>
          <w:rFonts w:hint="eastAsia"/>
          <w:sz w:val="26"/>
          <w:szCs w:val="26"/>
          <w:rtl/>
          <w:lang w:bidi="ar-SA"/>
        </w:rPr>
        <w:t>ة</w:t>
      </w:r>
      <w:r w:rsidR="006F77EF" w:rsidRPr="006F77EF">
        <w:rPr>
          <w:sz w:val="26"/>
          <w:szCs w:val="26"/>
          <w:rtl/>
          <w:lang w:bidi="ar-SA"/>
        </w:rPr>
        <w:t xml:space="preserve"> </w:t>
      </w:r>
      <w:r w:rsidRPr="00957A73">
        <w:rPr>
          <w:sz w:val="26"/>
          <w:szCs w:val="26"/>
          <w:rtl/>
        </w:rPr>
        <w:t>وأنشطة بروتوكول مونتريال الأخرى، ورفع مستوى الوعي العام ب</w:t>
      </w:r>
      <w:r w:rsidR="002D4BFB" w:rsidRPr="002D4BFB">
        <w:rPr>
          <w:sz w:val="26"/>
          <w:szCs w:val="26"/>
          <w:rtl/>
        </w:rPr>
        <w:t xml:space="preserve">كفاءة </w:t>
      </w:r>
      <w:r w:rsidR="002D4BFB" w:rsidRPr="002D4BFB">
        <w:rPr>
          <w:rFonts w:hint="cs"/>
          <w:sz w:val="26"/>
          <w:szCs w:val="26"/>
          <w:rtl/>
        </w:rPr>
        <w:t xml:space="preserve">استخدام </w:t>
      </w:r>
      <w:r w:rsidR="002D4BFB" w:rsidRPr="002D4BFB">
        <w:rPr>
          <w:sz w:val="26"/>
          <w:szCs w:val="26"/>
          <w:rtl/>
        </w:rPr>
        <w:t>الطاقة</w:t>
      </w:r>
      <w:r w:rsidRPr="00957A73">
        <w:rPr>
          <w:sz w:val="26"/>
          <w:szCs w:val="26"/>
          <w:rtl/>
        </w:rPr>
        <w:t xml:space="preserve">، واعتماد معدات </w:t>
      </w:r>
      <w:r w:rsidR="004B2D83">
        <w:rPr>
          <w:rFonts w:hint="cs"/>
          <w:sz w:val="26"/>
          <w:szCs w:val="26"/>
          <w:rtl/>
        </w:rPr>
        <w:t>التبريد و</w:t>
      </w:r>
      <w:r w:rsidRPr="00957A73">
        <w:rPr>
          <w:sz w:val="26"/>
          <w:szCs w:val="26"/>
          <w:rtl/>
        </w:rPr>
        <w:t>تكييف الهواء القائمة على غازات التبريد ذات القدرة المنخفضة على إحداث الاحترار العالمي، وتعزيز التعاون بين وحدة الأوزون الوطنية والهيئات المعنية</w:t>
      </w:r>
      <w:r w:rsidR="002D4BFB">
        <w:rPr>
          <w:rFonts w:hint="cs"/>
          <w:sz w:val="26"/>
          <w:szCs w:val="26"/>
          <w:rtl/>
        </w:rPr>
        <w:t xml:space="preserve"> ب</w:t>
      </w:r>
      <w:r w:rsidR="002D4BFB" w:rsidRPr="002D4BFB">
        <w:rPr>
          <w:sz w:val="26"/>
          <w:szCs w:val="26"/>
          <w:rtl/>
        </w:rPr>
        <w:t xml:space="preserve">كفاءة </w:t>
      </w:r>
      <w:r w:rsidR="002D4BFB" w:rsidRPr="002D4BFB">
        <w:rPr>
          <w:rFonts w:hint="cs"/>
          <w:sz w:val="26"/>
          <w:szCs w:val="26"/>
          <w:rtl/>
        </w:rPr>
        <w:t xml:space="preserve">استخدام </w:t>
      </w:r>
      <w:r w:rsidR="002D4BFB" w:rsidRPr="002D4BFB">
        <w:rPr>
          <w:sz w:val="26"/>
          <w:szCs w:val="26"/>
          <w:rtl/>
        </w:rPr>
        <w:t>الطاقة</w:t>
      </w:r>
      <w:r w:rsidRPr="00957A73">
        <w:rPr>
          <w:sz w:val="26"/>
          <w:szCs w:val="26"/>
          <w:rtl/>
        </w:rPr>
        <w:t>.</w:t>
      </w:r>
    </w:p>
    <w:p w14:paraId="4489B6B3" w14:textId="483C25B2" w:rsidR="00957A73" w:rsidRPr="00957A73" w:rsidRDefault="00957A73" w:rsidP="00BD2DF6">
      <w:pPr>
        <w:pStyle w:val="StyleHeader4Para4Left0Firstline0"/>
        <w:widowControl/>
        <w:tabs>
          <w:tab w:val="clear" w:pos="2880"/>
          <w:tab w:val="clear" w:pos="5760"/>
        </w:tabs>
        <w:bidi/>
        <w:spacing w:before="240" w:line="360" w:lineRule="exact"/>
        <w:rPr>
          <w:sz w:val="26"/>
          <w:szCs w:val="26"/>
          <w:u w:val="single"/>
          <w:rtl/>
        </w:rPr>
      </w:pPr>
      <w:r w:rsidRPr="00957A73">
        <w:rPr>
          <w:sz w:val="26"/>
          <w:szCs w:val="26"/>
          <w:u w:val="single"/>
          <w:rtl/>
        </w:rPr>
        <w:t>تنفيذ السياسة الجنسانية</w:t>
      </w:r>
    </w:p>
    <w:p w14:paraId="123A06E6" w14:textId="10B22286" w:rsidR="00957A73" w:rsidRDefault="00957A73" w:rsidP="00CC3BFF">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957A73">
        <w:rPr>
          <w:sz w:val="26"/>
          <w:szCs w:val="26"/>
          <w:rtl/>
        </w:rPr>
        <w:t xml:space="preserve">تماشياً مع السياسة التشغيلية للصندوق المتعدد الأطراف بشأن تعميم المنظور الجنساني، شجعت وحدة الأوزون الوطنية مشاركة المرأة </w:t>
      </w:r>
      <w:r w:rsidRPr="00CC3BFF">
        <w:rPr>
          <w:sz w:val="26"/>
          <w:szCs w:val="26"/>
          <w:rtl/>
        </w:rPr>
        <w:t xml:space="preserve">في تنفيذ أنشطة </w:t>
      </w:r>
      <w:r w:rsidR="006017F9" w:rsidRPr="006017F9">
        <w:rPr>
          <w:sz w:val="26"/>
          <w:szCs w:val="26"/>
          <w:rtl/>
          <w:lang w:bidi="ar-SA"/>
        </w:rPr>
        <w:t>خطة إدارة إزالة 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00CC3BFF" w:rsidRPr="00CC3BFF">
        <w:rPr>
          <w:sz w:val="26"/>
          <w:szCs w:val="26"/>
          <w:rtl/>
        </w:rPr>
        <w:t xml:space="preserve"> </w:t>
      </w:r>
      <w:r w:rsidRPr="00CC3BFF">
        <w:rPr>
          <w:sz w:val="26"/>
          <w:szCs w:val="26"/>
          <w:rtl/>
        </w:rPr>
        <w:t>وبرامج</w:t>
      </w:r>
      <w:r w:rsidRPr="00957A73">
        <w:rPr>
          <w:sz w:val="26"/>
          <w:szCs w:val="26"/>
          <w:rtl/>
        </w:rPr>
        <w:t xml:space="preserve"> التدريب، وبادرت بجمع بيانات مُصنفة حسب </w:t>
      </w:r>
      <w:r w:rsidR="006F0813">
        <w:rPr>
          <w:rFonts w:hint="cs"/>
          <w:sz w:val="26"/>
          <w:szCs w:val="26"/>
          <w:rtl/>
        </w:rPr>
        <w:t xml:space="preserve">المنظور </w:t>
      </w:r>
      <w:r w:rsidRPr="00957A73">
        <w:rPr>
          <w:sz w:val="26"/>
          <w:szCs w:val="26"/>
          <w:rtl/>
        </w:rPr>
        <w:t>الجنس</w:t>
      </w:r>
      <w:r w:rsidR="006F0813">
        <w:rPr>
          <w:rFonts w:hint="cs"/>
          <w:sz w:val="26"/>
          <w:szCs w:val="26"/>
          <w:rtl/>
        </w:rPr>
        <w:t>اني</w:t>
      </w:r>
      <w:r w:rsidRPr="00957A73">
        <w:rPr>
          <w:sz w:val="26"/>
          <w:szCs w:val="26"/>
          <w:rtl/>
        </w:rPr>
        <w:t xml:space="preserve">. وتنفذ وحدة الأوزون الوطنية أنشطة مستهدفة لتعزيز مشاركة المرأة في أنشطة مختلفة (مثل المعارض المهنية) وستواصل اتخاذ خطوات مختلفة لتعزيز تنفيذ تعميم المنظور الجنساني مثل إشراك أخصائي في الشؤون الجنسانية لوضع استراتيجية، وإنشاء قاعدة بيانات للخبيرات، وتطوير مواد تدريبية تراعي </w:t>
      </w:r>
      <w:r w:rsidR="006F0813">
        <w:rPr>
          <w:rFonts w:hint="cs"/>
          <w:sz w:val="26"/>
          <w:szCs w:val="26"/>
          <w:rtl/>
        </w:rPr>
        <w:t>المنظور الجنساني</w:t>
      </w:r>
      <w:r w:rsidRPr="00957A73">
        <w:rPr>
          <w:sz w:val="26"/>
          <w:szCs w:val="26"/>
          <w:rtl/>
        </w:rPr>
        <w:t xml:space="preserve"> وإدارة المعرفة المستجيبة </w:t>
      </w:r>
      <w:r w:rsidR="006F0813">
        <w:rPr>
          <w:rFonts w:hint="cs"/>
          <w:sz w:val="26"/>
          <w:szCs w:val="26"/>
          <w:rtl/>
        </w:rPr>
        <w:t>للمنظور الجنساني</w:t>
      </w:r>
      <w:r w:rsidRPr="00957A73">
        <w:rPr>
          <w:sz w:val="26"/>
          <w:szCs w:val="26"/>
          <w:rtl/>
        </w:rPr>
        <w:t>، ونشرها وبناء القدرات.</w:t>
      </w:r>
    </w:p>
    <w:p w14:paraId="2ABE855F" w14:textId="2E52669D" w:rsidR="00957A73" w:rsidRPr="00957A73" w:rsidRDefault="00957A73" w:rsidP="00BD2DF6">
      <w:pPr>
        <w:pStyle w:val="StyleHeader4Para4Left0Firstline0"/>
        <w:widowControl/>
        <w:tabs>
          <w:tab w:val="clear" w:pos="2880"/>
          <w:tab w:val="clear" w:pos="5760"/>
        </w:tabs>
        <w:bidi/>
        <w:spacing w:before="240" w:line="360" w:lineRule="exact"/>
        <w:rPr>
          <w:sz w:val="26"/>
          <w:szCs w:val="26"/>
          <w:u w:val="single"/>
          <w:rtl/>
        </w:rPr>
      </w:pPr>
      <w:r w:rsidRPr="00957A73">
        <w:rPr>
          <w:sz w:val="26"/>
          <w:szCs w:val="26"/>
          <w:u w:val="single"/>
          <w:rtl/>
        </w:rPr>
        <w:t>الاتفاق المحدث</w:t>
      </w:r>
    </w:p>
    <w:p w14:paraId="2A7A6680" w14:textId="610A2C9B" w:rsidR="00957A73" w:rsidRDefault="00957A73" w:rsidP="002D4BFB">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957A73">
        <w:rPr>
          <w:sz w:val="26"/>
          <w:szCs w:val="26"/>
          <w:rtl/>
        </w:rPr>
        <w:t xml:space="preserve">نظراً لإدراج تمويل لأنشطة إضافية للحفاظ على </w:t>
      </w:r>
      <w:r w:rsidR="002D4BFB" w:rsidRPr="002D4BFB">
        <w:rPr>
          <w:sz w:val="26"/>
          <w:szCs w:val="26"/>
          <w:rtl/>
        </w:rPr>
        <w:t xml:space="preserve">كفاءة </w:t>
      </w:r>
      <w:r w:rsidR="002D4BFB" w:rsidRPr="002D4BFB">
        <w:rPr>
          <w:rFonts w:hint="cs"/>
          <w:sz w:val="26"/>
          <w:szCs w:val="26"/>
          <w:rtl/>
        </w:rPr>
        <w:t xml:space="preserve">استخدام </w:t>
      </w:r>
      <w:r w:rsidR="002D4BFB" w:rsidRPr="002D4BFB">
        <w:rPr>
          <w:sz w:val="26"/>
          <w:szCs w:val="26"/>
          <w:rtl/>
        </w:rPr>
        <w:t>الطاقة</w:t>
      </w:r>
      <w:r w:rsidRPr="00957A73">
        <w:rPr>
          <w:sz w:val="26"/>
          <w:szCs w:val="26"/>
          <w:rtl/>
        </w:rPr>
        <w:t xml:space="preserve"> في قطاع </w:t>
      </w:r>
      <w:r w:rsidR="00FC1BD8">
        <w:rPr>
          <w:rFonts w:hint="cs"/>
          <w:sz w:val="26"/>
          <w:szCs w:val="26"/>
          <w:rtl/>
        </w:rPr>
        <w:t>خدمة</w:t>
      </w:r>
      <w:r w:rsidRPr="00957A73">
        <w:rPr>
          <w:sz w:val="26"/>
          <w:szCs w:val="26"/>
          <w:rtl/>
        </w:rPr>
        <w:t xml:space="preserve"> التبريد، وجدول التمويل </w:t>
      </w:r>
      <w:r w:rsidR="006F0813">
        <w:rPr>
          <w:rFonts w:hint="cs"/>
          <w:sz w:val="26"/>
          <w:szCs w:val="26"/>
          <w:rtl/>
        </w:rPr>
        <w:t>المنقح</w:t>
      </w:r>
      <w:r w:rsidRPr="00957A73">
        <w:rPr>
          <w:sz w:val="26"/>
          <w:szCs w:val="26"/>
          <w:rtl/>
        </w:rPr>
        <w:t xml:space="preserve"> تبعاً لذلك، حُدِّث الاتفاق بين حكومة إثيوبيا واللجنة التنفيذية. وتحديداً، </w:t>
      </w:r>
      <w:r w:rsidR="006F0813">
        <w:rPr>
          <w:rFonts w:hint="cs"/>
          <w:sz w:val="26"/>
          <w:szCs w:val="26"/>
          <w:rtl/>
        </w:rPr>
        <w:t>نُقح</w:t>
      </w:r>
      <w:r w:rsidRPr="00957A73">
        <w:rPr>
          <w:sz w:val="26"/>
          <w:szCs w:val="26"/>
          <w:rtl/>
        </w:rPr>
        <w:t xml:space="preserve"> الملحق 2 </w:t>
      </w:r>
      <w:r w:rsidR="006F0813">
        <w:rPr>
          <w:rFonts w:hint="cs"/>
          <w:sz w:val="26"/>
          <w:szCs w:val="26"/>
          <w:rtl/>
        </w:rPr>
        <w:t>-ألف</w:t>
      </w:r>
      <w:r w:rsidRPr="00957A73">
        <w:rPr>
          <w:sz w:val="26"/>
          <w:szCs w:val="26"/>
          <w:rtl/>
        </w:rPr>
        <w:t xml:space="preserve">، وأُضيفت الفقرة 17 للإشارة إلى أن الاتفاق </w:t>
      </w:r>
      <w:r w:rsidR="00A61BE5">
        <w:rPr>
          <w:rFonts w:hint="cs"/>
          <w:sz w:val="26"/>
          <w:szCs w:val="26"/>
          <w:rtl/>
        </w:rPr>
        <w:t>المُحدث</w:t>
      </w:r>
      <w:r w:rsidRPr="00957A73">
        <w:rPr>
          <w:sz w:val="26"/>
          <w:szCs w:val="26"/>
          <w:rtl/>
        </w:rPr>
        <w:t xml:space="preserve"> يُلغي الاتفاق الذي تم التوصل إليه في الاجتماع الثامن والثمانين بموجب </w:t>
      </w:r>
      <w:r w:rsidR="00985A0E">
        <w:rPr>
          <w:rFonts w:hint="cs"/>
          <w:sz w:val="26"/>
          <w:szCs w:val="26"/>
          <w:rtl/>
        </w:rPr>
        <w:t>المقرر</w:t>
      </w:r>
      <w:r w:rsidRPr="00957A73">
        <w:rPr>
          <w:sz w:val="26"/>
          <w:szCs w:val="26"/>
          <w:rtl/>
        </w:rPr>
        <w:t xml:space="preserve"> 88/47، </w:t>
      </w:r>
      <w:r w:rsidRPr="00957A73">
        <w:rPr>
          <w:sz w:val="26"/>
          <w:szCs w:val="26"/>
          <w:rtl/>
        </w:rPr>
        <w:lastRenderedPageBreak/>
        <w:t xml:space="preserve">كما هو وارد في المرفق الأول لهذه الوثيقة. وسيُرفق الاتفاق المُعدّل </w:t>
      </w:r>
      <w:r w:rsidR="00A61BE5">
        <w:rPr>
          <w:rFonts w:hint="cs"/>
          <w:sz w:val="26"/>
          <w:szCs w:val="26"/>
          <w:rtl/>
        </w:rPr>
        <w:t>بالكامل</w:t>
      </w:r>
      <w:r w:rsidRPr="00957A73">
        <w:rPr>
          <w:sz w:val="26"/>
          <w:szCs w:val="26"/>
          <w:rtl/>
        </w:rPr>
        <w:t xml:space="preserve"> بالتقرير النهائي للاجتماع السادس والتسعين.</w:t>
      </w:r>
    </w:p>
    <w:p w14:paraId="580C45E8" w14:textId="1A8D2582" w:rsidR="00957A73" w:rsidRPr="00947CB3" w:rsidRDefault="00957A73" w:rsidP="00BD2DF6">
      <w:pPr>
        <w:pStyle w:val="StyleHeader4Para4Left0Firstline0"/>
        <w:widowControl/>
        <w:tabs>
          <w:tab w:val="clear" w:pos="2880"/>
          <w:tab w:val="clear" w:pos="5760"/>
        </w:tabs>
        <w:bidi/>
        <w:spacing w:before="240" w:line="360" w:lineRule="exact"/>
        <w:rPr>
          <w:sz w:val="26"/>
          <w:szCs w:val="26"/>
          <w:u w:val="single"/>
          <w:rtl/>
        </w:rPr>
      </w:pPr>
      <w:r w:rsidRPr="00947CB3">
        <w:rPr>
          <w:sz w:val="26"/>
          <w:szCs w:val="26"/>
          <w:u w:val="single"/>
          <w:rtl/>
        </w:rPr>
        <w:t xml:space="preserve">استدامة التخلص التدريجي من </w:t>
      </w:r>
      <w:r w:rsidR="006017F9" w:rsidRPr="006017F9">
        <w:rPr>
          <w:sz w:val="26"/>
          <w:szCs w:val="26"/>
          <w:u w:val="single"/>
          <w:rtl/>
          <w:lang w:bidi="ar-SA"/>
        </w:rPr>
        <w:t>المواد الھ</w:t>
      </w:r>
      <w:r w:rsidR="006017F9" w:rsidRPr="006017F9">
        <w:rPr>
          <w:rFonts w:hint="cs"/>
          <w:sz w:val="26"/>
          <w:szCs w:val="26"/>
          <w:u w:val="single"/>
          <w:rtl/>
          <w:lang w:bidi="ar-SA"/>
        </w:rPr>
        <w:t>ی</w:t>
      </w:r>
      <w:r w:rsidR="006017F9" w:rsidRPr="006017F9">
        <w:rPr>
          <w:rFonts w:hint="eastAsia"/>
          <w:sz w:val="26"/>
          <w:szCs w:val="26"/>
          <w:u w:val="single"/>
          <w:rtl/>
          <w:lang w:bidi="ar-SA"/>
        </w:rPr>
        <w:t>دروکلوروفلوروکربون</w:t>
      </w:r>
      <w:r w:rsidR="006017F9" w:rsidRPr="006017F9">
        <w:rPr>
          <w:rFonts w:hint="cs"/>
          <w:sz w:val="26"/>
          <w:szCs w:val="26"/>
          <w:u w:val="single"/>
          <w:rtl/>
          <w:lang w:bidi="ar-SA"/>
        </w:rPr>
        <w:t>ی</w:t>
      </w:r>
      <w:r w:rsidR="006017F9" w:rsidRPr="006017F9">
        <w:rPr>
          <w:rFonts w:hint="eastAsia"/>
          <w:sz w:val="26"/>
          <w:szCs w:val="26"/>
          <w:u w:val="single"/>
          <w:rtl/>
          <w:lang w:bidi="ar-SA"/>
        </w:rPr>
        <w:t>ة</w:t>
      </w:r>
      <w:r w:rsidRPr="00947CB3">
        <w:rPr>
          <w:sz w:val="26"/>
          <w:szCs w:val="26"/>
          <w:u w:val="single"/>
          <w:rtl/>
        </w:rPr>
        <w:t xml:space="preserve"> وتقييم المخاطر</w:t>
      </w:r>
    </w:p>
    <w:p w14:paraId="2F8FE0DB" w14:textId="35E2A9B0" w:rsidR="00957A73" w:rsidRDefault="00947CB3" w:rsidP="00500E9A">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947CB3">
        <w:rPr>
          <w:sz w:val="26"/>
          <w:szCs w:val="26"/>
          <w:rtl/>
        </w:rPr>
        <w:t xml:space="preserve">تبذل حكومة إثيوبيا جهودًا لضمان الاستدامة </w:t>
      </w:r>
      <w:r w:rsidR="0081627E">
        <w:rPr>
          <w:rFonts w:hint="cs"/>
          <w:sz w:val="26"/>
          <w:szCs w:val="26"/>
          <w:rtl/>
        </w:rPr>
        <w:t>ال</w:t>
      </w:r>
      <w:r w:rsidRPr="00947CB3">
        <w:rPr>
          <w:sz w:val="26"/>
          <w:szCs w:val="26"/>
          <w:rtl/>
        </w:rPr>
        <w:t xml:space="preserve">طويلة الأمد لأنشطة </w:t>
      </w:r>
      <w:r w:rsidR="006F77EF" w:rsidRPr="006F77EF">
        <w:rPr>
          <w:sz w:val="26"/>
          <w:szCs w:val="26"/>
          <w:rtl/>
          <w:lang w:bidi="ar-SA"/>
        </w:rPr>
        <w:t>خطة إدارة إزالة المواد الھ</w:t>
      </w:r>
      <w:r w:rsidR="006F77EF" w:rsidRPr="006F77EF">
        <w:rPr>
          <w:rFonts w:hint="cs"/>
          <w:sz w:val="26"/>
          <w:szCs w:val="26"/>
          <w:rtl/>
          <w:lang w:bidi="ar-SA"/>
        </w:rPr>
        <w:t>ی</w:t>
      </w:r>
      <w:r w:rsidR="006F77EF" w:rsidRPr="006F77EF">
        <w:rPr>
          <w:rFonts w:hint="eastAsia"/>
          <w:sz w:val="26"/>
          <w:szCs w:val="26"/>
          <w:rtl/>
          <w:lang w:bidi="ar-SA"/>
        </w:rPr>
        <w:t>دروکلوروفلوروکربون</w:t>
      </w:r>
      <w:r w:rsidR="006F77EF" w:rsidRPr="006F77EF">
        <w:rPr>
          <w:rFonts w:hint="cs"/>
          <w:sz w:val="26"/>
          <w:szCs w:val="26"/>
          <w:rtl/>
          <w:lang w:bidi="ar-SA"/>
        </w:rPr>
        <w:t>ی</w:t>
      </w:r>
      <w:r w:rsidR="006F77EF" w:rsidRPr="006F77EF">
        <w:rPr>
          <w:rFonts w:hint="eastAsia"/>
          <w:sz w:val="26"/>
          <w:szCs w:val="26"/>
          <w:rtl/>
          <w:lang w:bidi="ar-SA"/>
        </w:rPr>
        <w:t>ة</w:t>
      </w:r>
      <w:r w:rsidRPr="00947CB3">
        <w:rPr>
          <w:sz w:val="26"/>
          <w:szCs w:val="26"/>
          <w:rtl/>
        </w:rPr>
        <w:t xml:space="preserve">، مع التخلص التدريجي من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947CB3">
        <w:rPr>
          <w:sz w:val="26"/>
          <w:szCs w:val="26"/>
          <w:rtl/>
        </w:rPr>
        <w:t xml:space="preserve"> المتبقية. ويجري بالفعل إشراك مستوردي وموزعي وتجار معدات التبريد وتوعيتهم بشأن الحظر المرتقب على استيراد المعدات الجديدة والمستعملة القائمة على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947CB3">
        <w:rPr>
          <w:sz w:val="26"/>
          <w:szCs w:val="26"/>
          <w:rtl/>
        </w:rPr>
        <w:t xml:space="preserve"> بحلول 1 يناير</w:t>
      </w:r>
      <w:r w:rsidR="0081627E">
        <w:rPr>
          <w:rFonts w:hint="cs"/>
          <w:sz w:val="26"/>
          <w:szCs w:val="26"/>
          <w:rtl/>
        </w:rPr>
        <w:t>/كانون الثاني</w:t>
      </w:r>
      <w:r w:rsidRPr="00947CB3">
        <w:rPr>
          <w:sz w:val="26"/>
          <w:szCs w:val="26"/>
          <w:rtl/>
        </w:rPr>
        <w:t xml:space="preserve"> 2026، وواردات </w:t>
      </w:r>
      <w:r w:rsidR="007C794E">
        <w:rPr>
          <w:rFonts w:hint="cs"/>
          <w:sz w:val="26"/>
          <w:szCs w:val="26"/>
          <w:rtl/>
        </w:rPr>
        <w:t>غازات التبريد التي تقوم على</w:t>
      </w:r>
      <w:r w:rsidRPr="00947CB3">
        <w:rPr>
          <w:sz w:val="26"/>
          <w:szCs w:val="26"/>
          <w:rtl/>
        </w:rPr>
        <w:t xml:space="preserve"> </w:t>
      </w:r>
      <w:r w:rsidR="00500E9A">
        <w:rPr>
          <w:rFonts w:hint="cs"/>
          <w:sz w:val="26"/>
          <w:szCs w:val="26"/>
          <w:rtl/>
        </w:rPr>
        <w:t>ا</w:t>
      </w:r>
      <w:r w:rsidR="006017F9" w:rsidRPr="006017F9">
        <w:rPr>
          <w:sz w:val="26"/>
          <w:szCs w:val="26"/>
          <w:rtl/>
          <w:lang w:bidi="ar-SA"/>
        </w:rPr>
        <w:t>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947CB3">
        <w:rPr>
          <w:sz w:val="26"/>
          <w:szCs w:val="26"/>
          <w:rtl/>
        </w:rPr>
        <w:t xml:space="preserve"> الخام بحلول عام 2030، إلى جانب زيادة قدرات الجمارك </w:t>
      </w:r>
      <w:r w:rsidR="0081627E">
        <w:rPr>
          <w:rFonts w:hint="cs"/>
          <w:sz w:val="26"/>
          <w:szCs w:val="26"/>
          <w:rtl/>
        </w:rPr>
        <w:t>ووكالا</w:t>
      </w:r>
      <w:r w:rsidR="0081627E">
        <w:rPr>
          <w:rFonts w:hint="eastAsia"/>
          <w:sz w:val="26"/>
          <w:szCs w:val="26"/>
          <w:rtl/>
        </w:rPr>
        <w:t>ت</w:t>
      </w:r>
      <w:r w:rsidRPr="00947CB3">
        <w:rPr>
          <w:sz w:val="26"/>
          <w:szCs w:val="26"/>
          <w:rtl/>
        </w:rPr>
        <w:t xml:space="preserve"> </w:t>
      </w:r>
      <w:r w:rsidR="0081627E">
        <w:rPr>
          <w:rFonts w:hint="cs"/>
          <w:sz w:val="26"/>
          <w:szCs w:val="26"/>
          <w:rtl/>
        </w:rPr>
        <w:t>ال</w:t>
      </w:r>
      <w:r w:rsidRPr="00947CB3">
        <w:rPr>
          <w:sz w:val="26"/>
          <w:szCs w:val="26"/>
          <w:rtl/>
        </w:rPr>
        <w:t>إنفاذ الحدود</w:t>
      </w:r>
      <w:r w:rsidR="0081627E">
        <w:rPr>
          <w:rFonts w:hint="cs"/>
          <w:sz w:val="26"/>
          <w:szCs w:val="26"/>
          <w:rtl/>
        </w:rPr>
        <w:t>ية</w:t>
      </w:r>
      <w:r w:rsidRPr="00947CB3">
        <w:rPr>
          <w:sz w:val="26"/>
          <w:szCs w:val="26"/>
          <w:rtl/>
        </w:rPr>
        <w:t xml:space="preserve"> الأخرى، مما يعزز الثقة في </w:t>
      </w:r>
      <w:r w:rsidR="006661B6">
        <w:rPr>
          <w:rFonts w:hint="cs"/>
          <w:sz w:val="26"/>
          <w:szCs w:val="26"/>
          <w:rtl/>
        </w:rPr>
        <w:t>أن</w:t>
      </w:r>
      <w:r w:rsidRPr="00947CB3">
        <w:rPr>
          <w:sz w:val="26"/>
          <w:szCs w:val="26"/>
          <w:rtl/>
        </w:rPr>
        <w:t xml:space="preserve"> الحظر </w:t>
      </w:r>
      <w:r w:rsidR="006661B6">
        <w:rPr>
          <w:rFonts w:hint="cs"/>
          <w:sz w:val="26"/>
          <w:szCs w:val="26"/>
          <w:rtl/>
        </w:rPr>
        <w:t xml:space="preserve">سيطبق </w:t>
      </w:r>
      <w:r w:rsidRPr="00947CB3">
        <w:rPr>
          <w:sz w:val="26"/>
          <w:szCs w:val="26"/>
          <w:rtl/>
        </w:rPr>
        <w:t xml:space="preserve">بفعالية. وسيستمر تدريب </w:t>
      </w:r>
      <w:r w:rsidR="00985A0E">
        <w:rPr>
          <w:rFonts w:hint="cs"/>
          <w:sz w:val="26"/>
          <w:szCs w:val="26"/>
          <w:rtl/>
        </w:rPr>
        <w:t>تقنيي</w:t>
      </w:r>
      <w:r w:rsidRPr="00947CB3">
        <w:rPr>
          <w:sz w:val="26"/>
          <w:szCs w:val="26"/>
          <w:rtl/>
        </w:rPr>
        <w:t xml:space="preserve"> </w:t>
      </w:r>
      <w:r w:rsidR="00500E9A">
        <w:rPr>
          <w:rFonts w:hint="cs"/>
          <w:sz w:val="26"/>
          <w:szCs w:val="26"/>
          <w:rtl/>
        </w:rPr>
        <w:t>التبريد و</w:t>
      </w:r>
      <w:r w:rsidRPr="00947CB3">
        <w:rPr>
          <w:sz w:val="26"/>
          <w:szCs w:val="26"/>
          <w:rtl/>
        </w:rPr>
        <w:t xml:space="preserve">تكييف الهواء على الاستخدام الآمن </w:t>
      </w:r>
      <w:r w:rsidR="00500E9A">
        <w:rPr>
          <w:rFonts w:hint="cs"/>
          <w:sz w:val="26"/>
          <w:szCs w:val="26"/>
          <w:rtl/>
        </w:rPr>
        <w:t>لغازات التبريد ذات الإمكانية ال</w:t>
      </w:r>
      <w:r w:rsidRPr="00947CB3">
        <w:rPr>
          <w:sz w:val="26"/>
          <w:szCs w:val="26"/>
          <w:rtl/>
        </w:rPr>
        <w:t>منخفضة</w:t>
      </w:r>
      <w:r w:rsidR="00500E9A">
        <w:rPr>
          <w:rFonts w:hint="cs"/>
          <w:sz w:val="26"/>
          <w:szCs w:val="26"/>
          <w:rtl/>
        </w:rPr>
        <w:t xml:space="preserve"> للاحترار العالمي</w:t>
      </w:r>
      <w:r w:rsidRPr="00947CB3">
        <w:rPr>
          <w:sz w:val="26"/>
          <w:szCs w:val="26"/>
          <w:rtl/>
        </w:rPr>
        <w:t xml:space="preserve">؛ لتسهيل عملية انتقال سلس وضمان امتلاكهم للقدرة اللازمة. </w:t>
      </w:r>
      <w:r w:rsidR="009E3DA9">
        <w:rPr>
          <w:rFonts w:hint="cs"/>
          <w:sz w:val="26"/>
          <w:szCs w:val="26"/>
          <w:rtl/>
        </w:rPr>
        <w:t>و</w:t>
      </w:r>
      <w:r w:rsidRPr="00947CB3">
        <w:rPr>
          <w:sz w:val="26"/>
          <w:szCs w:val="26"/>
          <w:rtl/>
        </w:rPr>
        <w:t xml:space="preserve">إضافةً إلى ذلك، ستؤدي أنشطة الحفاظ على </w:t>
      </w:r>
      <w:r w:rsidR="002D4BFB" w:rsidRPr="002D4BFB">
        <w:rPr>
          <w:sz w:val="26"/>
          <w:szCs w:val="26"/>
          <w:rtl/>
        </w:rPr>
        <w:t xml:space="preserve">كفاءة </w:t>
      </w:r>
      <w:r w:rsidR="002D4BFB" w:rsidRPr="002D4BFB">
        <w:rPr>
          <w:rFonts w:hint="cs"/>
          <w:sz w:val="26"/>
          <w:szCs w:val="26"/>
          <w:rtl/>
        </w:rPr>
        <w:t xml:space="preserve">استخدام </w:t>
      </w:r>
      <w:r w:rsidR="002D4BFB" w:rsidRPr="002D4BFB">
        <w:rPr>
          <w:sz w:val="26"/>
          <w:szCs w:val="26"/>
          <w:rtl/>
        </w:rPr>
        <w:t>الطاقة</w:t>
      </w:r>
      <w:r w:rsidRPr="00947CB3">
        <w:rPr>
          <w:sz w:val="26"/>
          <w:szCs w:val="26"/>
          <w:rtl/>
        </w:rPr>
        <w:t xml:space="preserve"> في قطاع </w:t>
      </w:r>
      <w:r w:rsidR="002D4BFB">
        <w:rPr>
          <w:rFonts w:hint="cs"/>
          <w:sz w:val="26"/>
          <w:szCs w:val="26"/>
          <w:rtl/>
        </w:rPr>
        <w:t>خدمة</w:t>
      </w:r>
      <w:r w:rsidRPr="00947CB3">
        <w:rPr>
          <w:sz w:val="26"/>
          <w:szCs w:val="26"/>
          <w:rtl/>
        </w:rPr>
        <w:t xml:space="preserve"> التبريد، المقترحة بالتزامن مع طلب هذه الشريحة، إلى جملة أمور منها تحسين التنسيق المؤسسي بين </w:t>
      </w:r>
      <w:r w:rsidR="009E3DA9">
        <w:rPr>
          <w:rFonts w:hint="cs"/>
          <w:sz w:val="26"/>
          <w:szCs w:val="26"/>
          <w:rtl/>
        </w:rPr>
        <w:t>أصحاب المصلحة المعنيين</w:t>
      </w:r>
      <w:r w:rsidRPr="00947CB3">
        <w:rPr>
          <w:sz w:val="26"/>
          <w:szCs w:val="26"/>
          <w:rtl/>
        </w:rPr>
        <w:t xml:space="preserve"> </w:t>
      </w:r>
      <w:r w:rsidR="009E3DA9">
        <w:rPr>
          <w:rFonts w:hint="cs"/>
          <w:sz w:val="26"/>
          <w:szCs w:val="26"/>
          <w:rtl/>
        </w:rPr>
        <w:t xml:space="preserve">الذين يتعاملون </w:t>
      </w:r>
      <w:r w:rsidRPr="00947CB3">
        <w:rPr>
          <w:sz w:val="26"/>
          <w:szCs w:val="26"/>
          <w:rtl/>
        </w:rPr>
        <w:t>ب</w:t>
      </w:r>
      <w:r w:rsidR="002D4BFB">
        <w:rPr>
          <w:rFonts w:hint="cs"/>
          <w:sz w:val="26"/>
          <w:szCs w:val="26"/>
          <w:rtl/>
        </w:rPr>
        <w:t>ك</w:t>
      </w:r>
      <w:r w:rsidR="002D4BFB" w:rsidRPr="002D4BFB">
        <w:rPr>
          <w:sz w:val="26"/>
          <w:szCs w:val="26"/>
          <w:rtl/>
        </w:rPr>
        <w:t xml:space="preserve">فاءة </w:t>
      </w:r>
      <w:r w:rsidR="002D4BFB" w:rsidRPr="002D4BFB">
        <w:rPr>
          <w:rFonts w:hint="cs"/>
          <w:sz w:val="26"/>
          <w:szCs w:val="26"/>
          <w:rtl/>
        </w:rPr>
        <w:t xml:space="preserve">استخدام </w:t>
      </w:r>
      <w:r w:rsidR="002D4BFB" w:rsidRPr="002D4BFB">
        <w:rPr>
          <w:sz w:val="26"/>
          <w:szCs w:val="26"/>
          <w:rtl/>
        </w:rPr>
        <w:t>الطاقة</w:t>
      </w:r>
      <w:r w:rsidRPr="00947CB3">
        <w:rPr>
          <w:sz w:val="26"/>
          <w:szCs w:val="26"/>
          <w:rtl/>
        </w:rPr>
        <w:t xml:space="preserve"> ووحدة الأوزون الوطنية، وزيادة الوعي بتنفيذ الأنشطة المتعلقة ب</w:t>
      </w:r>
      <w:r w:rsidR="002D4BFB">
        <w:rPr>
          <w:rFonts w:hint="cs"/>
          <w:sz w:val="26"/>
          <w:szCs w:val="26"/>
          <w:rtl/>
        </w:rPr>
        <w:t>ك</w:t>
      </w:r>
      <w:r w:rsidR="002D4BFB" w:rsidRPr="002D4BFB">
        <w:rPr>
          <w:sz w:val="26"/>
          <w:szCs w:val="26"/>
          <w:rtl/>
        </w:rPr>
        <w:t xml:space="preserve">فاءة </w:t>
      </w:r>
      <w:r w:rsidR="002D4BFB" w:rsidRPr="002D4BFB">
        <w:rPr>
          <w:rFonts w:hint="cs"/>
          <w:sz w:val="26"/>
          <w:szCs w:val="26"/>
          <w:rtl/>
        </w:rPr>
        <w:t xml:space="preserve">استخدام </w:t>
      </w:r>
      <w:r w:rsidR="002D4BFB" w:rsidRPr="002D4BFB">
        <w:rPr>
          <w:sz w:val="26"/>
          <w:szCs w:val="26"/>
          <w:rtl/>
        </w:rPr>
        <w:t>الطاقة</w:t>
      </w:r>
      <w:r w:rsidRPr="00947CB3">
        <w:rPr>
          <w:sz w:val="26"/>
          <w:szCs w:val="26"/>
          <w:rtl/>
        </w:rPr>
        <w:t xml:space="preserve"> مع </w:t>
      </w:r>
      <w:r w:rsidR="009E3DA9">
        <w:rPr>
          <w:rFonts w:hint="cs"/>
          <w:sz w:val="26"/>
          <w:szCs w:val="26"/>
          <w:rtl/>
        </w:rPr>
        <w:t>التخفيض</w:t>
      </w:r>
      <w:r w:rsidRPr="00947CB3">
        <w:rPr>
          <w:sz w:val="26"/>
          <w:szCs w:val="26"/>
          <w:rtl/>
        </w:rPr>
        <w:t xml:space="preserve"> التدريجي </w:t>
      </w:r>
      <w:r w:rsidR="009E3DA9">
        <w:rPr>
          <w:rFonts w:hint="cs"/>
          <w:sz w:val="26"/>
          <w:szCs w:val="26"/>
          <w:rtl/>
        </w:rPr>
        <w:t>لل</w:t>
      </w:r>
      <w:r w:rsidR="006017F9" w:rsidRPr="006017F9">
        <w:rPr>
          <w:sz w:val="26"/>
          <w:szCs w:val="26"/>
          <w:rtl/>
          <w:lang w:bidi="ar-SA"/>
        </w:rPr>
        <w:t>مواد الھ</w:t>
      </w:r>
      <w:r w:rsidR="006017F9" w:rsidRPr="006017F9">
        <w:rPr>
          <w:rFonts w:hint="cs"/>
          <w:sz w:val="26"/>
          <w:szCs w:val="26"/>
          <w:rtl/>
          <w:lang w:bidi="ar-SA"/>
        </w:rPr>
        <w:t>ی</w:t>
      </w:r>
      <w:r w:rsidR="006017F9" w:rsidRPr="006017F9">
        <w:rPr>
          <w:rFonts w:hint="eastAsia"/>
          <w:sz w:val="26"/>
          <w:szCs w:val="26"/>
          <w:rtl/>
          <w:lang w:bidi="ar-SA"/>
        </w:rPr>
        <w:t>دروفلوروکربون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947CB3">
        <w:rPr>
          <w:sz w:val="26"/>
          <w:szCs w:val="26"/>
          <w:rtl/>
        </w:rPr>
        <w:t xml:space="preserve">، وزيادة الوعي العام باتخاذ قرارات أكثر استنارة باستخدام </w:t>
      </w:r>
      <w:r w:rsidR="00B2712E" w:rsidRPr="00B2712E">
        <w:rPr>
          <w:rFonts w:hint="cs"/>
          <w:sz w:val="26"/>
          <w:szCs w:val="26"/>
          <w:rtl/>
          <w:lang w:bidi="ar-EG"/>
        </w:rPr>
        <w:t>ال</w:t>
      </w:r>
      <w:r w:rsidR="00B2712E" w:rsidRPr="00B2712E">
        <w:rPr>
          <w:sz w:val="26"/>
          <w:szCs w:val="26"/>
          <w:rtl/>
          <w:lang w:bidi="ar-EG"/>
        </w:rPr>
        <w:t xml:space="preserve">معايير </w:t>
      </w:r>
      <w:r w:rsidR="00B2712E" w:rsidRPr="00B2712E">
        <w:rPr>
          <w:rFonts w:hint="cs"/>
          <w:sz w:val="26"/>
          <w:szCs w:val="26"/>
          <w:rtl/>
          <w:lang w:bidi="ar-EG"/>
        </w:rPr>
        <w:t>الدنيا ل</w:t>
      </w:r>
      <w:r w:rsidR="00B2712E" w:rsidRPr="00B2712E">
        <w:rPr>
          <w:sz w:val="26"/>
          <w:szCs w:val="26"/>
          <w:rtl/>
          <w:lang w:bidi="ar-EG"/>
        </w:rPr>
        <w:t>أداء الطاقة</w:t>
      </w:r>
      <w:r w:rsidRPr="00947CB3">
        <w:rPr>
          <w:sz w:val="26"/>
          <w:szCs w:val="26"/>
          <w:rtl/>
        </w:rPr>
        <w:t xml:space="preserve"> عند شراء الأجهزة. </w:t>
      </w:r>
      <w:r w:rsidR="009E3DA9">
        <w:rPr>
          <w:rFonts w:hint="cs"/>
          <w:sz w:val="26"/>
          <w:szCs w:val="26"/>
          <w:rtl/>
        </w:rPr>
        <w:t>و</w:t>
      </w:r>
      <w:r w:rsidRPr="00947CB3">
        <w:rPr>
          <w:sz w:val="26"/>
          <w:szCs w:val="26"/>
          <w:rtl/>
        </w:rPr>
        <w:t xml:space="preserve">للحد من مخاطر استدامة التخلص التدريجي من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947CB3">
        <w:rPr>
          <w:sz w:val="26"/>
          <w:szCs w:val="26"/>
          <w:rtl/>
        </w:rPr>
        <w:t xml:space="preserve">، قامت وحدة الأوزون الوطنية بتسجيل جميع مستوردي هذه </w:t>
      </w:r>
      <w:r w:rsidR="00CC3BFF">
        <w:rPr>
          <w:rFonts w:hint="cs"/>
          <w:sz w:val="26"/>
          <w:szCs w:val="26"/>
          <w:rtl/>
        </w:rPr>
        <w:t>المواد</w:t>
      </w:r>
      <w:r w:rsidRPr="00947CB3">
        <w:rPr>
          <w:sz w:val="26"/>
          <w:szCs w:val="26"/>
          <w:rtl/>
        </w:rPr>
        <w:t xml:space="preserve">، وتؤكد على منح تصريح الحصص للمستوردين المسجلين فقط، وتُجري عمليات تفتيش منتظمة على نقاط المراقبة الحدودية الأربع عشرة التابعة لها لضمان إنفاذ القوانين ومنع التجارة غير المشروعة. </w:t>
      </w:r>
      <w:r w:rsidR="00F161EB" w:rsidRPr="00F161EB">
        <w:rPr>
          <w:sz w:val="26"/>
          <w:szCs w:val="26"/>
          <w:rtl/>
        </w:rPr>
        <w:t>وس</w:t>
      </w:r>
      <w:r w:rsidR="00F161EB">
        <w:rPr>
          <w:rFonts w:hint="cs"/>
          <w:sz w:val="26"/>
          <w:szCs w:val="26"/>
          <w:rtl/>
        </w:rPr>
        <w:t>ت</w:t>
      </w:r>
      <w:r w:rsidR="00F161EB" w:rsidRPr="00F161EB">
        <w:rPr>
          <w:sz w:val="26"/>
          <w:szCs w:val="26"/>
          <w:rtl/>
        </w:rPr>
        <w:t xml:space="preserve">عمل </w:t>
      </w:r>
      <w:r w:rsidR="00F161EB">
        <w:rPr>
          <w:rFonts w:hint="cs"/>
          <w:sz w:val="26"/>
          <w:szCs w:val="26"/>
          <w:rtl/>
        </w:rPr>
        <w:t>خطة</w:t>
      </w:r>
      <w:r w:rsidR="00F161EB" w:rsidRPr="00F161EB">
        <w:rPr>
          <w:sz w:val="26"/>
          <w:szCs w:val="26"/>
          <w:rtl/>
        </w:rPr>
        <w:t xml:space="preserve"> إصدار شهادات</w:t>
      </w:r>
      <w:r w:rsidR="00F161EB">
        <w:rPr>
          <w:rFonts w:hint="cs"/>
          <w:sz w:val="26"/>
          <w:szCs w:val="26"/>
          <w:rtl/>
        </w:rPr>
        <w:t xml:space="preserve"> الاعتماد</w:t>
      </w:r>
      <w:r w:rsidR="00F161EB" w:rsidRPr="00F161EB">
        <w:rPr>
          <w:sz w:val="26"/>
          <w:szCs w:val="26"/>
          <w:rtl/>
        </w:rPr>
        <w:t xml:space="preserve"> الإلزامي</w:t>
      </w:r>
      <w:r w:rsidR="00F161EB">
        <w:rPr>
          <w:rFonts w:hint="cs"/>
          <w:sz w:val="26"/>
          <w:szCs w:val="26"/>
          <w:rtl/>
        </w:rPr>
        <w:t>ة</w:t>
      </w:r>
      <w:r w:rsidR="00F161EB" w:rsidRPr="00F161EB">
        <w:rPr>
          <w:sz w:val="26"/>
          <w:szCs w:val="26"/>
          <w:rtl/>
        </w:rPr>
        <w:t xml:space="preserve"> </w:t>
      </w:r>
      <w:r w:rsidR="00F161EB">
        <w:rPr>
          <w:rFonts w:hint="cs"/>
          <w:sz w:val="26"/>
          <w:szCs w:val="26"/>
          <w:rtl/>
        </w:rPr>
        <w:t>لتقنيي</w:t>
      </w:r>
      <w:r w:rsidR="00F161EB" w:rsidRPr="00F161EB">
        <w:rPr>
          <w:sz w:val="26"/>
          <w:szCs w:val="26"/>
          <w:rtl/>
        </w:rPr>
        <w:t xml:space="preserve"> الخدمة على تعزيز القوى العاملة </w:t>
      </w:r>
      <w:r w:rsidR="00F161EB">
        <w:rPr>
          <w:rFonts w:hint="cs"/>
          <w:sz w:val="26"/>
          <w:szCs w:val="26"/>
          <w:rtl/>
        </w:rPr>
        <w:t>التقنية</w:t>
      </w:r>
      <w:r w:rsidR="00F161EB" w:rsidRPr="00F161EB">
        <w:rPr>
          <w:sz w:val="26"/>
          <w:szCs w:val="26"/>
          <w:rtl/>
        </w:rPr>
        <w:t xml:space="preserve"> لديهم فيما يتعلق بالتعامل الآمن مع بدائل المواد المستنفدة للأوزون، مما يضمن التنفيذ الفعال واعتمادها على نطاق الصناعة من أجل الاستدامة.</w:t>
      </w:r>
    </w:p>
    <w:p w14:paraId="33B753DA" w14:textId="14B14321" w:rsidR="00947CB3" w:rsidRPr="00947CB3" w:rsidRDefault="00947CB3" w:rsidP="00BD2DF6">
      <w:pPr>
        <w:pStyle w:val="StyleHeader4Para4Left0Firstline0"/>
        <w:widowControl/>
        <w:tabs>
          <w:tab w:val="clear" w:pos="2880"/>
          <w:tab w:val="clear" w:pos="5760"/>
        </w:tabs>
        <w:bidi/>
        <w:spacing w:before="240" w:line="360" w:lineRule="exact"/>
        <w:rPr>
          <w:sz w:val="28"/>
          <w:szCs w:val="28"/>
          <w:u w:val="single"/>
          <w:rtl/>
        </w:rPr>
      </w:pPr>
      <w:r>
        <w:rPr>
          <w:rFonts w:hint="cs"/>
          <w:sz w:val="28"/>
          <w:szCs w:val="28"/>
          <w:u w:val="single"/>
          <w:rtl/>
        </w:rPr>
        <w:t>ال</w:t>
      </w:r>
      <w:r w:rsidRPr="00947CB3">
        <w:rPr>
          <w:sz w:val="28"/>
          <w:szCs w:val="28"/>
          <w:u w:val="single"/>
          <w:rtl/>
        </w:rPr>
        <w:t>خاتمة</w:t>
      </w:r>
    </w:p>
    <w:p w14:paraId="64A9A209" w14:textId="679928AE" w:rsidR="001708A1" w:rsidRDefault="00947CB3" w:rsidP="00F44243">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947CB3">
        <w:rPr>
          <w:sz w:val="26"/>
          <w:szCs w:val="26"/>
          <w:rtl/>
        </w:rPr>
        <w:t xml:space="preserve">خفضت حكومة إثيوبيا استهلاكها من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947CB3">
        <w:rPr>
          <w:sz w:val="26"/>
          <w:szCs w:val="26"/>
          <w:rtl/>
        </w:rPr>
        <w:t xml:space="preserve"> إلى 1.02 طن من قدرات استنفاد الأوزون في عام 2024، وهو ما يقل بنسبة 81.5</w:t>
      </w:r>
      <w:r w:rsidR="0001545A">
        <w:rPr>
          <w:rFonts w:hint="cs"/>
          <w:sz w:val="26"/>
          <w:szCs w:val="26"/>
          <w:rtl/>
        </w:rPr>
        <w:t xml:space="preserve"> في المائة</w:t>
      </w:r>
      <w:r w:rsidRPr="00947CB3">
        <w:rPr>
          <w:sz w:val="26"/>
          <w:szCs w:val="26"/>
          <w:rtl/>
        </w:rPr>
        <w:t xml:space="preserve"> عن خط الأساس </w:t>
      </w:r>
      <w:bookmarkStart w:id="2" w:name="_Hlk197276206"/>
      <w:r w:rsidRPr="00947CB3">
        <w:rPr>
          <w:sz w:val="26"/>
          <w:szCs w:val="26"/>
          <w:rtl/>
        </w:rPr>
        <w:t>ل</w:t>
      </w:r>
      <w:r w:rsidR="006017F9" w:rsidRPr="006017F9">
        <w:rPr>
          <w:sz w:val="26"/>
          <w:szCs w:val="26"/>
          <w:rtl/>
          <w:lang w:bidi="ar-SA"/>
        </w:rPr>
        <w:t>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bookmarkEnd w:id="2"/>
      <w:r w:rsidR="0001545A" w:rsidRPr="0001545A">
        <w:rPr>
          <w:sz w:val="26"/>
          <w:szCs w:val="26"/>
          <w:rtl/>
        </w:rPr>
        <w:t xml:space="preserve"> </w:t>
      </w:r>
      <w:r w:rsidR="0001545A">
        <w:rPr>
          <w:rFonts w:hint="cs"/>
          <w:sz w:val="26"/>
          <w:szCs w:val="26"/>
          <w:rtl/>
        </w:rPr>
        <w:t xml:space="preserve">المطلوب </w:t>
      </w:r>
      <w:r w:rsidR="0001545A" w:rsidRPr="00947CB3">
        <w:rPr>
          <w:sz w:val="26"/>
          <w:szCs w:val="26"/>
          <w:rtl/>
        </w:rPr>
        <w:t>للامتثال</w:t>
      </w:r>
      <w:r w:rsidRPr="00947CB3">
        <w:rPr>
          <w:sz w:val="26"/>
          <w:szCs w:val="26"/>
          <w:rtl/>
        </w:rPr>
        <w:t>، وأقل بنسبة 72</w:t>
      </w:r>
      <w:r w:rsidR="0001545A">
        <w:rPr>
          <w:rFonts w:hint="cs"/>
          <w:sz w:val="26"/>
          <w:szCs w:val="26"/>
          <w:rtl/>
        </w:rPr>
        <w:t xml:space="preserve"> في المائة</w:t>
      </w:r>
      <w:r w:rsidRPr="00947CB3">
        <w:rPr>
          <w:sz w:val="26"/>
          <w:szCs w:val="26"/>
          <w:rtl/>
        </w:rPr>
        <w:t xml:space="preserve"> عن هدف الاتفاق لذلك العام. وحتى أبريل</w:t>
      </w:r>
      <w:r w:rsidR="0001545A">
        <w:rPr>
          <w:rFonts w:hint="cs"/>
          <w:sz w:val="26"/>
          <w:szCs w:val="26"/>
          <w:rtl/>
        </w:rPr>
        <w:t>/نيسان</w:t>
      </w:r>
      <w:r w:rsidRPr="00947CB3">
        <w:rPr>
          <w:sz w:val="26"/>
          <w:szCs w:val="26"/>
          <w:rtl/>
        </w:rPr>
        <w:t xml:space="preserve"> 2025، صُرفت 73.6</w:t>
      </w:r>
      <w:r w:rsidR="0001545A">
        <w:rPr>
          <w:rFonts w:hint="cs"/>
          <w:sz w:val="26"/>
          <w:szCs w:val="26"/>
          <w:rtl/>
        </w:rPr>
        <w:t xml:space="preserve"> في المائة</w:t>
      </w:r>
      <w:r w:rsidRPr="00947CB3">
        <w:rPr>
          <w:sz w:val="26"/>
          <w:szCs w:val="26"/>
          <w:rtl/>
        </w:rPr>
        <w:t xml:space="preserve"> من الأموال </w:t>
      </w:r>
      <w:r w:rsidR="0001545A">
        <w:rPr>
          <w:rFonts w:hint="cs"/>
          <w:sz w:val="26"/>
          <w:szCs w:val="26"/>
          <w:rtl/>
        </w:rPr>
        <w:t>الموافق عليها</w:t>
      </w:r>
      <w:r w:rsidRPr="00947CB3">
        <w:rPr>
          <w:sz w:val="26"/>
          <w:szCs w:val="26"/>
          <w:rtl/>
        </w:rPr>
        <w:t xml:space="preserve"> في إطار الشريحة الأولى. وتواصل حكومة إثيوبيا تنفيذ وتعزيز نظامها الخاص بتراخيص وحصص </w:t>
      </w:r>
      <w:r w:rsidR="006017F9" w:rsidRPr="006017F9">
        <w:rPr>
          <w:sz w:val="26"/>
          <w:szCs w:val="26"/>
          <w:rtl/>
          <w:lang w:bidi="ar-SA"/>
        </w:rPr>
        <w:t xml:space="preserve">المواد </w:t>
      </w:r>
      <w:r w:rsidR="00D1128D" w:rsidRPr="006017F9">
        <w:rPr>
          <w:rFonts w:hint="cs"/>
          <w:sz w:val="26"/>
          <w:szCs w:val="26"/>
          <w:rtl/>
          <w:lang w:bidi="ar-SA"/>
        </w:rPr>
        <w:t>الھیدروکلوروفلوروکربونیة</w:t>
      </w:r>
      <w:r w:rsidR="00D1128D" w:rsidRPr="00D1128D">
        <w:rPr>
          <w:rFonts w:hint="cs"/>
          <w:sz w:val="26"/>
          <w:szCs w:val="26"/>
          <w:rtl/>
        </w:rPr>
        <w:t>،</w:t>
      </w:r>
      <w:r w:rsidRPr="00947CB3">
        <w:rPr>
          <w:sz w:val="26"/>
          <w:szCs w:val="26"/>
          <w:rtl/>
        </w:rPr>
        <w:t xml:space="preserve"> بالإضافة إلى </w:t>
      </w:r>
      <w:r w:rsidR="0001545A">
        <w:rPr>
          <w:rFonts w:hint="cs"/>
          <w:sz w:val="26"/>
          <w:szCs w:val="26"/>
          <w:rtl/>
        </w:rPr>
        <w:t>إدراج</w:t>
      </w:r>
      <w:r w:rsidRPr="00947CB3">
        <w:rPr>
          <w:sz w:val="26"/>
          <w:szCs w:val="26"/>
          <w:rtl/>
        </w:rPr>
        <w:t xml:space="preserve"> تشريعات تكميلية لتعزيز استدامة التخلص التدريجي من </w:t>
      </w:r>
      <w:r w:rsidR="006017F9" w:rsidRPr="006017F9">
        <w:rPr>
          <w:sz w:val="26"/>
          <w:szCs w:val="26"/>
          <w:rtl/>
          <w:lang w:bidi="ar-SA"/>
        </w:rPr>
        <w:t>المواد الھ</w:t>
      </w:r>
      <w:r w:rsidR="006017F9" w:rsidRPr="006017F9">
        <w:rPr>
          <w:rFonts w:hint="cs"/>
          <w:sz w:val="26"/>
          <w:szCs w:val="26"/>
          <w:rtl/>
          <w:lang w:bidi="ar-SA"/>
        </w:rPr>
        <w:t>ی</w:t>
      </w:r>
      <w:r w:rsidR="006017F9" w:rsidRPr="006017F9">
        <w:rPr>
          <w:rFonts w:hint="eastAsia"/>
          <w:sz w:val="26"/>
          <w:szCs w:val="26"/>
          <w:rtl/>
          <w:lang w:bidi="ar-SA"/>
        </w:rPr>
        <w:t>دروکلوروفلوروکربون</w:t>
      </w:r>
      <w:r w:rsidR="006017F9" w:rsidRPr="006017F9">
        <w:rPr>
          <w:rFonts w:hint="cs"/>
          <w:sz w:val="26"/>
          <w:szCs w:val="26"/>
          <w:rtl/>
          <w:lang w:bidi="ar-SA"/>
        </w:rPr>
        <w:t>ی</w:t>
      </w:r>
      <w:r w:rsidR="006017F9" w:rsidRPr="006017F9">
        <w:rPr>
          <w:rFonts w:hint="eastAsia"/>
          <w:sz w:val="26"/>
          <w:szCs w:val="26"/>
          <w:rtl/>
          <w:lang w:bidi="ar-SA"/>
        </w:rPr>
        <w:t>ة</w:t>
      </w:r>
      <w:r w:rsidRPr="00947CB3">
        <w:rPr>
          <w:sz w:val="26"/>
          <w:szCs w:val="26"/>
          <w:rtl/>
        </w:rPr>
        <w:t xml:space="preserve">. وسيتم إجراء تدريب لتعزيز قدرات موظفي الجمارك والإنفاذ </w:t>
      </w:r>
      <w:r w:rsidR="00985A0E">
        <w:rPr>
          <w:rFonts w:hint="cs"/>
          <w:sz w:val="26"/>
          <w:szCs w:val="26"/>
          <w:rtl/>
        </w:rPr>
        <w:t>وتقنيي</w:t>
      </w:r>
      <w:r w:rsidRPr="00947CB3">
        <w:rPr>
          <w:sz w:val="26"/>
          <w:szCs w:val="26"/>
          <w:rtl/>
        </w:rPr>
        <w:t xml:space="preserve"> الخدمة. والحكومة حاليًا </w:t>
      </w:r>
      <w:r w:rsidR="00F44243">
        <w:rPr>
          <w:rFonts w:hint="cs"/>
          <w:sz w:val="26"/>
          <w:szCs w:val="26"/>
          <w:rtl/>
        </w:rPr>
        <w:t xml:space="preserve">بصدد </w:t>
      </w:r>
      <w:r w:rsidRPr="00947CB3">
        <w:rPr>
          <w:sz w:val="26"/>
          <w:szCs w:val="26"/>
          <w:rtl/>
        </w:rPr>
        <w:t xml:space="preserve">الموافقة على </w:t>
      </w:r>
      <w:r w:rsidR="00F44243">
        <w:rPr>
          <w:rFonts w:hint="cs"/>
          <w:sz w:val="26"/>
          <w:szCs w:val="26"/>
          <w:rtl/>
        </w:rPr>
        <w:t>خطة إصدار شهادات</w:t>
      </w:r>
      <w:r w:rsidRPr="00947CB3">
        <w:rPr>
          <w:sz w:val="26"/>
          <w:szCs w:val="26"/>
          <w:rtl/>
        </w:rPr>
        <w:t xml:space="preserve"> الاعتماد الإلزامي</w:t>
      </w:r>
      <w:r w:rsidR="00F44243">
        <w:rPr>
          <w:rFonts w:hint="cs"/>
          <w:sz w:val="26"/>
          <w:szCs w:val="26"/>
          <w:rtl/>
        </w:rPr>
        <w:t>ة</w:t>
      </w:r>
      <w:r w:rsidRPr="00947CB3">
        <w:rPr>
          <w:sz w:val="26"/>
          <w:szCs w:val="26"/>
          <w:rtl/>
        </w:rPr>
        <w:t xml:space="preserve"> </w:t>
      </w:r>
      <w:r w:rsidR="00985A0E">
        <w:rPr>
          <w:rFonts w:hint="cs"/>
          <w:sz w:val="26"/>
          <w:szCs w:val="26"/>
          <w:rtl/>
        </w:rPr>
        <w:t>لتقنيي</w:t>
      </w:r>
      <w:r w:rsidRPr="00947CB3">
        <w:rPr>
          <w:sz w:val="26"/>
          <w:szCs w:val="26"/>
          <w:rtl/>
        </w:rPr>
        <w:t xml:space="preserve"> التبريد وتكييف</w:t>
      </w:r>
      <w:r w:rsidR="00F44243">
        <w:rPr>
          <w:rFonts w:hint="cs"/>
          <w:sz w:val="26"/>
          <w:szCs w:val="26"/>
          <w:rtl/>
        </w:rPr>
        <w:t xml:space="preserve"> الهواء</w:t>
      </w:r>
      <w:r w:rsidRPr="00947CB3">
        <w:rPr>
          <w:sz w:val="26"/>
          <w:szCs w:val="26"/>
          <w:rtl/>
        </w:rPr>
        <w:t xml:space="preserve">، مما سيسهل اعتماد ممارسات الخدمة الجيدة والانتقال الآمن إلى البدائل </w:t>
      </w:r>
      <w:r w:rsidR="00F44243">
        <w:rPr>
          <w:rFonts w:hint="cs"/>
          <w:sz w:val="26"/>
          <w:szCs w:val="26"/>
          <w:rtl/>
        </w:rPr>
        <w:t>ذات الإمكانية ال</w:t>
      </w:r>
      <w:r w:rsidRPr="00947CB3">
        <w:rPr>
          <w:sz w:val="26"/>
          <w:szCs w:val="26"/>
          <w:rtl/>
        </w:rPr>
        <w:t xml:space="preserve">منخفضة </w:t>
      </w:r>
      <w:r w:rsidR="00F44243">
        <w:rPr>
          <w:rFonts w:hint="cs"/>
          <w:sz w:val="26"/>
          <w:szCs w:val="26"/>
          <w:rtl/>
        </w:rPr>
        <w:t>للاحترار العالمي</w:t>
      </w:r>
      <w:r w:rsidRPr="00947CB3">
        <w:rPr>
          <w:sz w:val="26"/>
          <w:szCs w:val="26"/>
          <w:rtl/>
        </w:rPr>
        <w:t xml:space="preserve">. وتتوافق الأنشطة المقترحة للحفاظ على كفاءة </w:t>
      </w:r>
      <w:r w:rsidR="00D1128D">
        <w:rPr>
          <w:rFonts w:hint="cs"/>
          <w:sz w:val="26"/>
          <w:szCs w:val="26"/>
          <w:rtl/>
        </w:rPr>
        <w:t xml:space="preserve">استخدام </w:t>
      </w:r>
      <w:r w:rsidRPr="00947CB3">
        <w:rPr>
          <w:sz w:val="26"/>
          <w:szCs w:val="26"/>
          <w:rtl/>
        </w:rPr>
        <w:t xml:space="preserve">الطاقة في قطاع </w:t>
      </w:r>
      <w:r w:rsidR="002D4BFB">
        <w:rPr>
          <w:rFonts w:hint="cs"/>
          <w:sz w:val="26"/>
          <w:szCs w:val="26"/>
          <w:rtl/>
        </w:rPr>
        <w:t>خدمة</w:t>
      </w:r>
      <w:r w:rsidRPr="00947CB3">
        <w:rPr>
          <w:sz w:val="26"/>
          <w:szCs w:val="26"/>
          <w:rtl/>
        </w:rPr>
        <w:t xml:space="preserve"> التبريد مع </w:t>
      </w:r>
      <w:r w:rsidR="00985A0E">
        <w:rPr>
          <w:rFonts w:hint="cs"/>
          <w:sz w:val="26"/>
          <w:szCs w:val="26"/>
          <w:rtl/>
        </w:rPr>
        <w:t>المقرر</w:t>
      </w:r>
      <w:r w:rsidRPr="00947CB3">
        <w:rPr>
          <w:sz w:val="26"/>
          <w:szCs w:val="26"/>
          <w:rtl/>
        </w:rPr>
        <w:t xml:space="preserve"> 89/6. </w:t>
      </w:r>
      <w:r w:rsidR="00F44243">
        <w:rPr>
          <w:rFonts w:hint="cs"/>
          <w:sz w:val="26"/>
          <w:szCs w:val="26"/>
          <w:rtl/>
        </w:rPr>
        <w:t>و</w:t>
      </w:r>
      <w:r w:rsidRPr="00947CB3">
        <w:rPr>
          <w:sz w:val="26"/>
          <w:szCs w:val="26"/>
          <w:rtl/>
        </w:rPr>
        <w:t xml:space="preserve">خلال </w:t>
      </w:r>
      <w:r w:rsidR="00CC3BFF">
        <w:rPr>
          <w:rFonts w:hint="cs"/>
          <w:sz w:val="26"/>
          <w:szCs w:val="26"/>
          <w:rtl/>
        </w:rPr>
        <w:t>الشريحة</w:t>
      </w:r>
      <w:r w:rsidRPr="00947CB3">
        <w:rPr>
          <w:sz w:val="26"/>
          <w:szCs w:val="26"/>
          <w:rtl/>
        </w:rPr>
        <w:t xml:space="preserve"> الثانية من المرحلة الثانية، س</w:t>
      </w:r>
      <w:r w:rsidR="00F44243">
        <w:rPr>
          <w:rFonts w:hint="cs"/>
          <w:sz w:val="26"/>
          <w:szCs w:val="26"/>
          <w:rtl/>
        </w:rPr>
        <w:t>ت</w:t>
      </w:r>
      <w:r w:rsidRPr="00947CB3">
        <w:rPr>
          <w:sz w:val="26"/>
          <w:szCs w:val="26"/>
          <w:rtl/>
        </w:rPr>
        <w:t xml:space="preserve">واصل </w:t>
      </w:r>
      <w:r w:rsidR="006F77EF" w:rsidRPr="006F77EF">
        <w:rPr>
          <w:sz w:val="26"/>
          <w:szCs w:val="26"/>
          <w:rtl/>
          <w:lang w:bidi="ar-SA"/>
        </w:rPr>
        <w:t>خطة إدارة إزالة المواد الھ</w:t>
      </w:r>
      <w:r w:rsidR="006F77EF" w:rsidRPr="006F77EF">
        <w:rPr>
          <w:rFonts w:hint="cs"/>
          <w:sz w:val="26"/>
          <w:szCs w:val="26"/>
          <w:rtl/>
          <w:lang w:bidi="ar-SA"/>
        </w:rPr>
        <w:t>ی</w:t>
      </w:r>
      <w:r w:rsidR="006F77EF" w:rsidRPr="006F77EF">
        <w:rPr>
          <w:rFonts w:hint="eastAsia"/>
          <w:sz w:val="26"/>
          <w:szCs w:val="26"/>
          <w:rtl/>
          <w:lang w:bidi="ar-SA"/>
        </w:rPr>
        <w:t>دروکلوروفلوروکربون</w:t>
      </w:r>
      <w:r w:rsidR="006F77EF" w:rsidRPr="006F77EF">
        <w:rPr>
          <w:rFonts w:hint="cs"/>
          <w:sz w:val="26"/>
          <w:szCs w:val="26"/>
          <w:rtl/>
          <w:lang w:bidi="ar-SA"/>
        </w:rPr>
        <w:t>ی</w:t>
      </w:r>
      <w:r w:rsidR="006F77EF" w:rsidRPr="006F77EF">
        <w:rPr>
          <w:rFonts w:hint="eastAsia"/>
          <w:sz w:val="26"/>
          <w:szCs w:val="26"/>
          <w:rtl/>
          <w:lang w:bidi="ar-SA"/>
        </w:rPr>
        <w:t>ة</w:t>
      </w:r>
      <w:r w:rsidR="00F44243" w:rsidRPr="00F44243">
        <w:rPr>
          <w:sz w:val="26"/>
          <w:szCs w:val="26"/>
          <w:rtl/>
        </w:rPr>
        <w:t xml:space="preserve"> </w:t>
      </w:r>
      <w:r w:rsidRPr="00947CB3">
        <w:rPr>
          <w:sz w:val="26"/>
          <w:szCs w:val="26"/>
          <w:rtl/>
        </w:rPr>
        <w:t xml:space="preserve">المساهمة في تعزيز قدرة </w:t>
      </w:r>
      <w:r w:rsidR="00985A0E">
        <w:rPr>
          <w:rFonts w:hint="cs"/>
          <w:sz w:val="26"/>
          <w:szCs w:val="26"/>
          <w:rtl/>
        </w:rPr>
        <w:t>تقنيي</w:t>
      </w:r>
      <w:r w:rsidRPr="00947CB3">
        <w:rPr>
          <w:sz w:val="26"/>
          <w:szCs w:val="26"/>
          <w:rtl/>
        </w:rPr>
        <w:t xml:space="preserve"> الخدمة وموظفي الجمارك وزيادة الوعي بشأن استخدام </w:t>
      </w:r>
      <w:r w:rsidR="007C794E">
        <w:rPr>
          <w:rFonts w:hint="cs"/>
          <w:sz w:val="26"/>
          <w:szCs w:val="26"/>
          <w:rtl/>
        </w:rPr>
        <w:t>غازات التبريد</w:t>
      </w:r>
      <w:r w:rsidRPr="00947CB3">
        <w:rPr>
          <w:sz w:val="26"/>
          <w:szCs w:val="26"/>
          <w:rtl/>
        </w:rPr>
        <w:t xml:space="preserve"> ذات </w:t>
      </w:r>
      <w:r w:rsidR="00500E9A">
        <w:rPr>
          <w:rFonts w:hint="cs"/>
          <w:sz w:val="26"/>
          <w:szCs w:val="26"/>
          <w:rtl/>
        </w:rPr>
        <w:t>الإمكانية</w:t>
      </w:r>
      <w:r w:rsidRPr="00947CB3">
        <w:rPr>
          <w:sz w:val="26"/>
          <w:szCs w:val="26"/>
          <w:rtl/>
        </w:rPr>
        <w:t xml:space="preserve"> المنخفض</w:t>
      </w:r>
      <w:r w:rsidR="00500E9A">
        <w:rPr>
          <w:rFonts w:hint="cs"/>
          <w:sz w:val="26"/>
          <w:szCs w:val="26"/>
          <w:rtl/>
        </w:rPr>
        <w:t>ة للاحترار العالمي</w:t>
      </w:r>
      <w:r w:rsidRPr="00947CB3">
        <w:rPr>
          <w:sz w:val="26"/>
          <w:szCs w:val="26"/>
          <w:rtl/>
        </w:rPr>
        <w:t>.</w:t>
      </w:r>
    </w:p>
    <w:p w14:paraId="1D62A82D" w14:textId="79BA926B" w:rsidR="00947CB3" w:rsidRPr="00947CB3" w:rsidRDefault="00947CB3" w:rsidP="00F44243">
      <w:pPr>
        <w:pStyle w:val="StyleHeader4Para4Left0Firstline0"/>
        <w:widowControl/>
        <w:tabs>
          <w:tab w:val="clear" w:pos="2880"/>
          <w:tab w:val="clear" w:pos="5760"/>
        </w:tabs>
        <w:bidi/>
        <w:spacing w:before="240" w:line="360" w:lineRule="exact"/>
        <w:rPr>
          <w:b/>
          <w:bCs/>
          <w:sz w:val="28"/>
          <w:szCs w:val="28"/>
          <w:rtl/>
        </w:rPr>
      </w:pPr>
      <w:r w:rsidRPr="00947CB3">
        <w:rPr>
          <w:rFonts w:hint="cs"/>
          <w:b/>
          <w:bCs/>
          <w:sz w:val="28"/>
          <w:szCs w:val="28"/>
          <w:rtl/>
        </w:rPr>
        <w:lastRenderedPageBreak/>
        <w:t>التوصية</w:t>
      </w:r>
    </w:p>
    <w:p w14:paraId="3719DA97" w14:textId="4925C3AB" w:rsidR="00947CB3" w:rsidRDefault="00947CB3" w:rsidP="00947CB3">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947CB3">
        <w:rPr>
          <w:sz w:val="26"/>
          <w:szCs w:val="26"/>
          <w:rtl/>
        </w:rPr>
        <w:t>توصي أمانة الصندوق اللجنة التنفيذية بما يلي:</w:t>
      </w:r>
    </w:p>
    <w:p w14:paraId="37097C09" w14:textId="28F45C3B" w:rsidR="00947CB3" w:rsidRDefault="00535E00" w:rsidP="00535E00">
      <w:pPr>
        <w:pStyle w:val="StyleHeader4Para4Left0Firstline0"/>
        <w:widowControl/>
        <w:numPr>
          <w:ilvl w:val="0"/>
          <w:numId w:val="28"/>
        </w:numPr>
        <w:tabs>
          <w:tab w:val="clear" w:pos="2880"/>
          <w:tab w:val="clear" w:pos="5760"/>
        </w:tabs>
        <w:bidi/>
        <w:spacing w:after="120" w:line="360" w:lineRule="exact"/>
        <w:ind w:left="1422" w:hanging="851"/>
        <w:rPr>
          <w:sz w:val="26"/>
          <w:szCs w:val="26"/>
        </w:rPr>
      </w:pPr>
      <w:r>
        <w:rPr>
          <w:rFonts w:hint="cs"/>
          <w:sz w:val="26"/>
          <w:szCs w:val="26"/>
          <w:rtl/>
        </w:rPr>
        <w:t>الإشارة إلى:</w:t>
      </w:r>
    </w:p>
    <w:p w14:paraId="5B047AC2" w14:textId="45CD9C19" w:rsidR="00535E00" w:rsidRDefault="00795063" w:rsidP="006F77EF">
      <w:pPr>
        <w:pStyle w:val="StyleHeader4Para4Left0Firstline0"/>
        <w:widowControl/>
        <w:numPr>
          <w:ilvl w:val="0"/>
          <w:numId w:val="29"/>
        </w:numPr>
        <w:tabs>
          <w:tab w:val="clear" w:pos="2880"/>
          <w:tab w:val="clear" w:pos="5760"/>
        </w:tabs>
        <w:bidi/>
        <w:spacing w:after="120" w:line="360" w:lineRule="exact"/>
        <w:ind w:left="2272" w:hanging="850"/>
        <w:rPr>
          <w:sz w:val="26"/>
          <w:szCs w:val="26"/>
        </w:rPr>
      </w:pPr>
      <w:r>
        <w:rPr>
          <w:rFonts w:hint="cs"/>
          <w:sz w:val="26"/>
          <w:szCs w:val="26"/>
          <w:rtl/>
        </w:rPr>
        <w:t>ال</w:t>
      </w:r>
      <w:r w:rsidR="00535E00" w:rsidRPr="00535E00">
        <w:rPr>
          <w:sz w:val="26"/>
          <w:szCs w:val="26"/>
          <w:rtl/>
        </w:rPr>
        <w:t xml:space="preserve">تقرير </w:t>
      </w:r>
      <w:r>
        <w:rPr>
          <w:rFonts w:hint="cs"/>
          <w:sz w:val="26"/>
          <w:szCs w:val="26"/>
          <w:rtl/>
        </w:rPr>
        <w:t>المرحلي بشأن</w:t>
      </w:r>
      <w:r w:rsidR="00535E00" w:rsidRPr="00535E00">
        <w:rPr>
          <w:sz w:val="26"/>
          <w:szCs w:val="26"/>
          <w:rtl/>
        </w:rPr>
        <w:t xml:space="preserve"> تنفيذ الشريحة الأولى من المرحلة الثانية من </w:t>
      </w:r>
      <w:r w:rsidR="006F77EF" w:rsidRPr="006F77EF">
        <w:rPr>
          <w:sz w:val="26"/>
          <w:szCs w:val="26"/>
          <w:rtl/>
          <w:lang w:bidi="ar-SA"/>
        </w:rPr>
        <w:t>خطة إدارة إزالة المواد الھ</w:t>
      </w:r>
      <w:r w:rsidR="006F77EF" w:rsidRPr="006F77EF">
        <w:rPr>
          <w:rFonts w:hint="cs"/>
          <w:sz w:val="26"/>
          <w:szCs w:val="26"/>
          <w:rtl/>
          <w:lang w:bidi="ar-SA"/>
        </w:rPr>
        <w:t>ی</w:t>
      </w:r>
      <w:r w:rsidR="006F77EF" w:rsidRPr="006F77EF">
        <w:rPr>
          <w:rFonts w:hint="eastAsia"/>
          <w:sz w:val="26"/>
          <w:szCs w:val="26"/>
          <w:rtl/>
          <w:lang w:bidi="ar-SA"/>
        </w:rPr>
        <w:t>دروکلوروفلوروکربون</w:t>
      </w:r>
      <w:r w:rsidR="006F77EF" w:rsidRPr="006F77EF">
        <w:rPr>
          <w:rFonts w:hint="cs"/>
          <w:sz w:val="26"/>
          <w:szCs w:val="26"/>
          <w:rtl/>
          <w:lang w:bidi="ar-SA"/>
        </w:rPr>
        <w:t>ی</w:t>
      </w:r>
      <w:r w:rsidR="006F77EF" w:rsidRPr="006F77EF">
        <w:rPr>
          <w:rFonts w:hint="eastAsia"/>
          <w:sz w:val="26"/>
          <w:szCs w:val="26"/>
          <w:rtl/>
          <w:lang w:bidi="ar-SA"/>
        </w:rPr>
        <w:t>ة</w:t>
      </w:r>
      <w:r w:rsidR="00535E00" w:rsidRPr="00535E00">
        <w:rPr>
          <w:sz w:val="26"/>
          <w:szCs w:val="26"/>
          <w:rtl/>
        </w:rPr>
        <w:t xml:space="preserve"> في إثيوبيا؛</w:t>
      </w:r>
    </w:p>
    <w:p w14:paraId="7D346B5F" w14:textId="67A7E645" w:rsidR="00535E00" w:rsidRDefault="00535E00" w:rsidP="00535E00">
      <w:pPr>
        <w:pStyle w:val="StyleHeader4Para4Left0Firstline0"/>
        <w:widowControl/>
        <w:numPr>
          <w:ilvl w:val="0"/>
          <w:numId w:val="29"/>
        </w:numPr>
        <w:tabs>
          <w:tab w:val="clear" w:pos="2880"/>
          <w:tab w:val="clear" w:pos="5760"/>
        </w:tabs>
        <w:bidi/>
        <w:spacing w:after="120" w:line="360" w:lineRule="exact"/>
        <w:ind w:left="2272" w:hanging="850"/>
        <w:rPr>
          <w:sz w:val="26"/>
          <w:szCs w:val="26"/>
        </w:rPr>
      </w:pPr>
      <w:r w:rsidRPr="00535E00">
        <w:rPr>
          <w:sz w:val="26"/>
          <w:szCs w:val="26"/>
          <w:rtl/>
        </w:rPr>
        <w:t>تقديم أنشطة إضافية للحفاظ على كفاءة استخدام الطاقة في قطاع خدمة التبريد بمبلغ 100,000 دولار أمريكي، بالإضافة إلى تكاليف دعم الوكالة البالغة 13,000 دولار أمريكي ل</w:t>
      </w:r>
      <w:r w:rsidR="00AE0758">
        <w:rPr>
          <w:rFonts w:hint="cs"/>
          <w:sz w:val="26"/>
          <w:szCs w:val="26"/>
          <w:rtl/>
        </w:rPr>
        <w:t>ليونيب</w:t>
      </w:r>
      <w:r w:rsidRPr="00535E00">
        <w:rPr>
          <w:sz w:val="26"/>
          <w:szCs w:val="26"/>
          <w:rtl/>
        </w:rPr>
        <w:t>؛</w:t>
      </w:r>
    </w:p>
    <w:p w14:paraId="1E6C590C" w14:textId="7E158214" w:rsidR="00535E00" w:rsidRDefault="00535E00" w:rsidP="00535E00">
      <w:pPr>
        <w:pStyle w:val="StyleHeader4Para4Left0Firstline0"/>
        <w:widowControl/>
        <w:numPr>
          <w:ilvl w:val="0"/>
          <w:numId w:val="29"/>
        </w:numPr>
        <w:tabs>
          <w:tab w:val="clear" w:pos="2880"/>
          <w:tab w:val="clear" w:pos="5760"/>
        </w:tabs>
        <w:bidi/>
        <w:spacing w:after="120" w:line="360" w:lineRule="exact"/>
        <w:ind w:left="2272" w:hanging="850"/>
        <w:rPr>
          <w:sz w:val="26"/>
          <w:szCs w:val="26"/>
        </w:rPr>
      </w:pPr>
      <w:r w:rsidRPr="00535E00">
        <w:rPr>
          <w:sz w:val="26"/>
          <w:szCs w:val="26"/>
          <w:rtl/>
        </w:rPr>
        <w:t>أن أمانة الصندوق قامت بتحديث الاتفاق بين حكومة إثيوبيا واللجنة التنفيذية، على النحو الوارد في المرفق الأول لهذه الوثيقة، وتحديداً: الملحق 2</w:t>
      </w:r>
      <w:r w:rsidR="00795063">
        <w:rPr>
          <w:rFonts w:hint="cs"/>
          <w:sz w:val="26"/>
          <w:szCs w:val="26"/>
          <w:rtl/>
        </w:rPr>
        <w:t>-</w:t>
      </w:r>
      <w:r w:rsidRPr="00535E00">
        <w:rPr>
          <w:sz w:val="26"/>
          <w:szCs w:val="26"/>
          <w:rtl/>
        </w:rPr>
        <w:t xml:space="preserve"> ألف، على أساس إدراج التمويل للأنشطة الإضافية للحفاظ على كفاءة </w:t>
      </w:r>
      <w:r w:rsidR="002D4BFB">
        <w:rPr>
          <w:rFonts w:hint="cs"/>
          <w:sz w:val="26"/>
          <w:szCs w:val="26"/>
          <w:rtl/>
        </w:rPr>
        <w:t xml:space="preserve">استخدام </w:t>
      </w:r>
      <w:r w:rsidRPr="00535E00">
        <w:rPr>
          <w:sz w:val="26"/>
          <w:szCs w:val="26"/>
          <w:rtl/>
        </w:rPr>
        <w:t xml:space="preserve">الطاقة في قطاع </w:t>
      </w:r>
      <w:r w:rsidR="002D4BFB">
        <w:rPr>
          <w:rFonts w:hint="cs"/>
          <w:sz w:val="26"/>
          <w:szCs w:val="26"/>
          <w:rtl/>
        </w:rPr>
        <w:t>خدمة</w:t>
      </w:r>
      <w:r w:rsidRPr="00535E00">
        <w:rPr>
          <w:sz w:val="26"/>
          <w:szCs w:val="26"/>
          <w:rtl/>
        </w:rPr>
        <w:t xml:space="preserve"> التبريد المشار إليه في الفقرة الفرعية (أ) (</w:t>
      </w:r>
      <w:r w:rsidR="00795063">
        <w:rPr>
          <w:rFonts w:hint="cs"/>
          <w:sz w:val="26"/>
          <w:szCs w:val="26"/>
          <w:rtl/>
        </w:rPr>
        <w:t>2</w:t>
      </w:r>
      <w:r w:rsidRPr="00535E00">
        <w:rPr>
          <w:sz w:val="26"/>
          <w:szCs w:val="26"/>
          <w:rtl/>
        </w:rPr>
        <w:t>) أعلاه؛ والفقرة 17 التي تمت إضافتها للإشارة إلى أن الاتفاق المحدث يحل محل الاتفاق الذي تم التوصل إليه في الاجتماع الثامن والثمانين في المقرر 88/47.</w:t>
      </w:r>
    </w:p>
    <w:p w14:paraId="215FA734" w14:textId="32986557" w:rsidR="00535E00" w:rsidRDefault="00535E00" w:rsidP="006F77EF">
      <w:pPr>
        <w:pStyle w:val="StyleHeader4Para4Left0Firstline0"/>
        <w:widowControl/>
        <w:numPr>
          <w:ilvl w:val="0"/>
          <w:numId w:val="25"/>
        </w:numPr>
        <w:tabs>
          <w:tab w:val="clear" w:pos="2880"/>
          <w:tab w:val="clear" w:pos="5760"/>
        </w:tabs>
        <w:bidi/>
        <w:spacing w:after="120" w:line="360" w:lineRule="exact"/>
        <w:ind w:left="4" w:firstLine="0"/>
        <w:rPr>
          <w:sz w:val="26"/>
          <w:szCs w:val="26"/>
        </w:rPr>
      </w:pPr>
      <w:r w:rsidRPr="00535E00">
        <w:rPr>
          <w:sz w:val="26"/>
          <w:szCs w:val="26"/>
          <w:rtl/>
        </w:rPr>
        <w:t xml:space="preserve">كما توصي أمانة الصندوق بالموافقة الشاملة على الشريحة الثانية من المرحلة الثانية من </w:t>
      </w:r>
      <w:r w:rsidR="006F77EF" w:rsidRPr="006F77EF">
        <w:rPr>
          <w:sz w:val="26"/>
          <w:szCs w:val="26"/>
          <w:rtl/>
          <w:lang w:bidi="ar-SA"/>
        </w:rPr>
        <w:t>خطة إدارة إزالة المواد الھ</w:t>
      </w:r>
      <w:r w:rsidR="006F77EF" w:rsidRPr="006F77EF">
        <w:rPr>
          <w:rFonts w:hint="cs"/>
          <w:sz w:val="26"/>
          <w:szCs w:val="26"/>
          <w:rtl/>
          <w:lang w:bidi="ar-SA"/>
        </w:rPr>
        <w:t>ی</w:t>
      </w:r>
      <w:r w:rsidR="006F77EF" w:rsidRPr="006F77EF">
        <w:rPr>
          <w:rFonts w:hint="eastAsia"/>
          <w:sz w:val="26"/>
          <w:szCs w:val="26"/>
          <w:rtl/>
          <w:lang w:bidi="ar-SA"/>
        </w:rPr>
        <w:t>دروکلوروفلوروکربون</w:t>
      </w:r>
      <w:r w:rsidR="006F77EF" w:rsidRPr="006F77EF">
        <w:rPr>
          <w:rFonts w:hint="cs"/>
          <w:sz w:val="26"/>
          <w:szCs w:val="26"/>
          <w:rtl/>
          <w:lang w:bidi="ar-SA"/>
        </w:rPr>
        <w:t>ی</w:t>
      </w:r>
      <w:r w:rsidR="006F77EF" w:rsidRPr="006F77EF">
        <w:rPr>
          <w:rFonts w:hint="eastAsia"/>
          <w:sz w:val="26"/>
          <w:szCs w:val="26"/>
          <w:rtl/>
          <w:lang w:bidi="ar-SA"/>
        </w:rPr>
        <w:t>ة</w:t>
      </w:r>
      <w:r w:rsidRPr="00535E00">
        <w:rPr>
          <w:sz w:val="26"/>
          <w:szCs w:val="26"/>
          <w:rtl/>
        </w:rPr>
        <w:t xml:space="preserve"> لإثيوبيا، وخطة تنفيذ الشريحة المقابلة للفترة 2025-2027، عند مستويات التمويل الموضحة في الجدول أدناه.</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36"/>
        <w:gridCol w:w="4260"/>
        <w:gridCol w:w="1543"/>
        <w:gridCol w:w="1437"/>
        <w:gridCol w:w="1574"/>
      </w:tblGrid>
      <w:tr w:rsidR="00535E00" w:rsidRPr="00535E00" w14:paraId="650598E6" w14:textId="77777777" w:rsidTr="00535E00">
        <w:trPr>
          <w:tblHeader/>
        </w:trPr>
        <w:tc>
          <w:tcPr>
            <w:tcW w:w="540" w:type="dxa"/>
          </w:tcPr>
          <w:p w14:paraId="270D00AF" w14:textId="77777777" w:rsidR="00535E00" w:rsidRPr="00535E00" w:rsidRDefault="00535E00" w:rsidP="00535E00">
            <w:pPr>
              <w:keepNext/>
              <w:bidi/>
              <w:jc w:val="center"/>
              <w:rPr>
                <w:b/>
                <w:bCs/>
                <w:sz w:val="20"/>
                <w:lang w:val="en-CA" w:bidi="ar-SA"/>
              </w:rPr>
            </w:pPr>
          </w:p>
        </w:tc>
        <w:tc>
          <w:tcPr>
            <w:tcW w:w="4309" w:type="dxa"/>
          </w:tcPr>
          <w:p w14:paraId="38E00999" w14:textId="77336C96" w:rsidR="00535E00" w:rsidRPr="00535E00" w:rsidRDefault="006017F9" w:rsidP="00535E00">
            <w:pPr>
              <w:keepNext/>
              <w:bidi/>
              <w:jc w:val="center"/>
              <w:rPr>
                <w:b/>
                <w:bCs/>
                <w:sz w:val="20"/>
                <w:lang w:val="en-CA" w:bidi="ar-SA"/>
              </w:rPr>
            </w:pPr>
            <w:r w:rsidRPr="006017F9">
              <w:rPr>
                <w:b/>
                <w:bCs/>
                <w:sz w:val="20"/>
                <w:rtl/>
                <w:lang w:val="en-CA" w:bidi="ar-SA"/>
              </w:rPr>
              <w:t>اسم المشروع</w:t>
            </w:r>
          </w:p>
        </w:tc>
        <w:tc>
          <w:tcPr>
            <w:tcW w:w="1559" w:type="dxa"/>
            <w:tcMar>
              <w:left w:w="29" w:type="dxa"/>
              <w:right w:w="29" w:type="dxa"/>
            </w:tcMar>
          </w:tcPr>
          <w:p w14:paraId="05DD0C20" w14:textId="40ED7D9E" w:rsidR="00535E00" w:rsidRPr="00535E00" w:rsidRDefault="006017F9" w:rsidP="00535E00">
            <w:pPr>
              <w:keepNext/>
              <w:bidi/>
              <w:jc w:val="center"/>
              <w:rPr>
                <w:b/>
                <w:bCs/>
                <w:sz w:val="20"/>
                <w:lang w:val="en-CA" w:bidi="ar-SA"/>
              </w:rPr>
            </w:pPr>
            <w:r w:rsidRPr="006017F9">
              <w:rPr>
                <w:b/>
                <w:bCs/>
                <w:sz w:val="20"/>
                <w:rtl/>
                <w:lang w:val="en-CA" w:bidi="ar-SA"/>
              </w:rPr>
              <w:t>تمويل المشروع (بالدولار الأمريكي)</w:t>
            </w:r>
          </w:p>
        </w:tc>
        <w:tc>
          <w:tcPr>
            <w:tcW w:w="1452" w:type="dxa"/>
            <w:tcMar>
              <w:left w:w="29" w:type="dxa"/>
              <w:right w:w="29" w:type="dxa"/>
            </w:tcMar>
          </w:tcPr>
          <w:p w14:paraId="0C26DD6D" w14:textId="6EBB6D6B" w:rsidR="00535E00" w:rsidRPr="00535E00" w:rsidRDefault="006017F9" w:rsidP="00535E00">
            <w:pPr>
              <w:keepNext/>
              <w:bidi/>
              <w:jc w:val="center"/>
              <w:rPr>
                <w:b/>
                <w:bCs/>
                <w:sz w:val="20"/>
                <w:lang w:val="en-CA" w:bidi="ar-SA"/>
              </w:rPr>
            </w:pPr>
            <w:r w:rsidRPr="006017F9">
              <w:rPr>
                <w:b/>
                <w:bCs/>
                <w:sz w:val="20"/>
                <w:rtl/>
                <w:lang w:val="en-CA" w:bidi="ar-SA"/>
              </w:rPr>
              <w:t>تكاليف الدعم (بالدولار الأمريكي)</w:t>
            </w:r>
          </w:p>
        </w:tc>
        <w:tc>
          <w:tcPr>
            <w:tcW w:w="1590" w:type="dxa"/>
            <w:tcMar>
              <w:left w:w="29" w:type="dxa"/>
              <w:right w:w="29" w:type="dxa"/>
            </w:tcMar>
          </w:tcPr>
          <w:p w14:paraId="4A09621C" w14:textId="6C67EE68" w:rsidR="00535E00" w:rsidRPr="00535E00" w:rsidRDefault="006017F9" w:rsidP="00535E00">
            <w:pPr>
              <w:keepNext/>
              <w:bidi/>
              <w:jc w:val="center"/>
              <w:rPr>
                <w:b/>
                <w:bCs/>
                <w:sz w:val="20"/>
                <w:lang w:val="en-CA" w:bidi="ar-SA"/>
              </w:rPr>
            </w:pPr>
            <w:r w:rsidRPr="006017F9">
              <w:rPr>
                <w:b/>
                <w:bCs/>
                <w:sz w:val="20"/>
                <w:rtl/>
                <w:lang w:val="en-CA" w:bidi="ar-SA"/>
              </w:rPr>
              <w:t>الوكالة المنفذة</w:t>
            </w:r>
          </w:p>
        </w:tc>
      </w:tr>
      <w:tr w:rsidR="00535E00" w:rsidRPr="00535E00" w14:paraId="20A25383" w14:textId="77777777" w:rsidTr="00535E00">
        <w:tc>
          <w:tcPr>
            <w:tcW w:w="540" w:type="dxa"/>
          </w:tcPr>
          <w:p w14:paraId="22C78965" w14:textId="136D2F44" w:rsidR="00535E00" w:rsidRPr="00535E00" w:rsidRDefault="006017F9" w:rsidP="00535E00">
            <w:pPr>
              <w:keepNext/>
              <w:bidi/>
              <w:rPr>
                <w:sz w:val="20"/>
                <w:lang w:val="en-CA" w:bidi="ar-SA"/>
              </w:rPr>
            </w:pPr>
            <w:r>
              <w:rPr>
                <w:rFonts w:hint="cs"/>
                <w:sz w:val="20"/>
                <w:rtl/>
                <w:lang w:val="en-CA" w:bidi="ar-SA"/>
              </w:rPr>
              <w:t>(أ)</w:t>
            </w:r>
          </w:p>
        </w:tc>
        <w:tc>
          <w:tcPr>
            <w:tcW w:w="4309" w:type="dxa"/>
          </w:tcPr>
          <w:p w14:paraId="5BEEB95D" w14:textId="3E3D2CE3" w:rsidR="00535E00" w:rsidRPr="00535E00" w:rsidRDefault="006F77EF" w:rsidP="006F77EF">
            <w:pPr>
              <w:keepNext/>
              <w:bidi/>
              <w:jc w:val="left"/>
              <w:rPr>
                <w:sz w:val="20"/>
                <w:lang w:val="en-CA" w:bidi="ar-SA"/>
              </w:rPr>
            </w:pPr>
            <w:r w:rsidRPr="006F77EF">
              <w:rPr>
                <w:sz w:val="20"/>
                <w:rtl/>
                <w:lang w:val="en-CA" w:bidi="ar-SA"/>
              </w:rPr>
              <w:t>خطة إدارة إزالة المواد الھ</w:t>
            </w:r>
            <w:r w:rsidRPr="006F77EF">
              <w:rPr>
                <w:rFonts w:hint="cs"/>
                <w:sz w:val="20"/>
                <w:rtl/>
                <w:lang w:val="en-CA" w:bidi="ar-SA"/>
              </w:rPr>
              <w:t>ی</w:t>
            </w:r>
            <w:r w:rsidRPr="006F77EF">
              <w:rPr>
                <w:rFonts w:hint="eastAsia"/>
                <w:sz w:val="20"/>
                <w:rtl/>
                <w:lang w:val="en-CA" w:bidi="ar-SA"/>
              </w:rPr>
              <w:t>دروکلوروفلوروکربون</w:t>
            </w:r>
            <w:r w:rsidRPr="006F77EF">
              <w:rPr>
                <w:rFonts w:hint="cs"/>
                <w:sz w:val="20"/>
                <w:rtl/>
                <w:lang w:val="en-CA" w:bidi="ar-SA"/>
              </w:rPr>
              <w:t>ی</w:t>
            </w:r>
            <w:r w:rsidRPr="006F77EF">
              <w:rPr>
                <w:rFonts w:hint="eastAsia"/>
                <w:sz w:val="20"/>
                <w:rtl/>
                <w:lang w:val="en-CA" w:bidi="ar-SA"/>
              </w:rPr>
              <w:t>ة</w:t>
            </w:r>
            <w:r w:rsidRPr="006F77EF">
              <w:rPr>
                <w:sz w:val="20"/>
                <w:rtl/>
                <w:lang w:val="en-CA" w:bidi="ar-SA"/>
              </w:rPr>
              <w:t xml:space="preserve"> </w:t>
            </w:r>
            <w:r w:rsidR="006017F9" w:rsidRPr="006017F9">
              <w:rPr>
                <w:sz w:val="20"/>
                <w:rtl/>
                <w:lang w:val="en-CA" w:bidi="ar-SA"/>
              </w:rPr>
              <w:t>(المرحلة الثانية، الشريحة الثانية)</w:t>
            </w:r>
          </w:p>
        </w:tc>
        <w:tc>
          <w:tcPr>
            <w:tcW w:w="1559" w:type="dxa"/>
            <w:vAlign w:val="center"/>
          </w:tcPr>
          <w:p w14:paraId="7049FE2C" w14:textId="77777777" w:rsidR="00535E00" w:rsidRPr="00535E00" w:rsidRDefault="00535E00" w:rsidP="00535E00">
            <w:pPr>
              <w:keepNext/>
              <w:bidi/>
              <w:jc w:val="right"/>
              <w:rPr>
                <w:sz w:val="20"/>
                <w:lang w:val="en-CA" w:bidi="ar-SA"/>
              </w:rPr>
            </w:pPr>
            <w:r w:rsidRPr="00535E00">
              <w:rPr>
                <w:sz w:val="20"/>
                <w:lang w:val="en-CA" w:bidi="ar-SA"/>
              </w:rPr>
              <w:t>200,000</w:t>
            </w:r>
          </w:p>
        </w:tc>
        <w:tc>
          <w:tcPr>
            <w:tcW w:w="1452" w:type="dxa"/>
            <w:vAlign w:val="center"/>
          </w:tcPr>
          <w:p w14:paraId="61A8D292" w14:textId="77777777" w:rsidR="00535E00" w:rsidRPr="00535E00" w:rsidRDefault="00535E00" w:rsidP="00535E00">
            <w:pPr>
              <w:keepNext/>
              <w:bidi/>
              <w:jc w:val="right"/>
              <w:rPr>
                <w:sz w:val="22"/>
                <w:szCs w:val="22"/>
                <w:lang w:val="en-CA" w:bidi="ar-SA"/>
              </w:rPr>
            </w:pPr>
            <w:r w:rsidRPr="00535E00">
              <w:rPr>
                <w:sz w:val="20"/>
                <w:lang w:val="en-CA" w:bidi="ar-SA"/>
              </w:rPr>
              <w:t>26,000</w:t>
            </w:r>
          </w:p>
        </w:tc>
        <w:tc>
          <w:tcPr>
            <w:tcW w:w="1590" w:type="dxa"/>
            <w:vAlign w:val="center"/>
          </w:tcPr>
          <w:p w14:paraId="24A31D28" w14:textId="5FC56B47" w:rsidR="00535E00" w:rsidRPr="00535E00" w:rsidRDefault="006017F9" w:rsidP="00535E00">
            <w:pPr>
              <w:keepNext/>
              <w:bidi/>
              <w:jc w:val="center"/>
              <w:rPr>
                <w:sz w:val="20"/>
                <w:highlight w:val="cyan"/>
                <w:lang w:val="en-CA" w:bidi="ar-SA"/>
              </w:rPr>
            </w:pPr>
            <w:r>
              <w:rPr>
                <w:rFonts w:hint="cs"/>
                <w:sz w:val="20"/>
                <w:rtl/>
                <w:lang w:val="en-CA" w:bidi="ar-SA"/>
              </w:rPr>
              <w:t>اليونيب</w:t>
            </w:r>
          </w:p>
        </w:tc>
      </w:tr>
      <w:tr w:rsidR="00535E00" w:rsidRPr="00535E00" w14:paraId="2327DDF3" w14:textId="77777777" w:rsidTr="00535E00">
        <w:tc>
          <w:tcPr>
            <w:tcW w:w="540" w:type="dxa"/>
          </w:tcPr>
          <w:p w14:paraId="0E6A831D" w14:textId="4040E4A6" w:rsidR="00535E00" w:rsidRPr="00535E00" w:rsidRDefault="006017F9" w:rsidP="00535E00">
            <w:pPr>
              <w:bidi/>
              <w:rPr>
                <w:sz w:val="20"/>
                <w:lang w:val="en-CA" w:bidi="ar-SA"/>
              </w:rPr>
            </w:pPr>
            <w:r>
              <w:rPr>
                <w:rFonts w:hint="cs"/>
                <w:sz w:val="20"/>
                <w:rtl/>
                <w:lang w:val="en-CA" w:bidi="ar-SA"/>
              </w:rPr>
              <w:t>(ب)</w:t>
            </w:r>
          </w:p>
        </w:tc>
        <w:tc>
          <w:tcPr>
            <w:tcW w:w="4309" w:type="dxa"/>
          </w:tcPr>
          <w:p w14:paraId="27349DB1" w14:textId="2DEC2D9D" w:rsidR="00535E00" w:rsidRPr="00535E00" w:rsidRDefault="006F77EF" w:rsidP="006F77EF">
            <w:pPr>
              <w:bidi/>
              <w:jc w:val="left"/>
              <w:rPr>
                <w:sz w:val="20"/>
                <w:lang w:val="en-CA" w:bidi="ar-SA"/>
              </w:rPr>
            </w:pPr>
            <w:r w:rsidRPr="006F77EF">
              <w:rPr>
                <w:sz w:val="20"/>
                <w:rtl/>
                <w:lang w:val="en-CA" w:bidi="ar-SA"/>
              </w:rPr>
              <w:t>خطة إدارة إزالة المواد الھ</w:t>
            </w:r>
            <w:r w:rsidRPr="006F77EF">
              <w:rPr>
                <w:rFonts w:hint="cs"/>
                <w:sz w:val="20"/>
                <w:rtl/>
                <w:lang w:val="en-CA" w:bidi="ar-SA"/>
              </w:rPr>
              <w:t>ی</w:t>
            </w:r>
            <w:r w:rsidRPr="006F77EF">
              <w:rPr>
                <w:rFonts w:hint="eastAsia"/>
                <w:sz w:val="20"/>
                <w:rtl/>
                <w:lang w:val="en-CA" w:bidi="ar-SA"/>
              </w:rPr>
              <w:t>دروکلوروفلوروکربون</w:t>
            </w:r>
            <w:r w:rsidRPr="006F77EF">
              <w:rPr>
                <w:rFonts w:hint="cs"/>
                <w:sz w:val="20"/>
                <w:rtl/>
                <w:lang w:val="en-CA" w:bidi="ar-SA"/>
              </w:rPr>
              <w:t>ی</w:t>
            </w:r>
            <w:r w:rsidRPr="006F77EF">
              <w:rPr>
                <w:rFonts w:hint="eastAsia"/>
                <w:sz w:val="20"/>
                <w:rtl/>
                <w:lang w:val="en-CA" w:bidi="ar-SA"/>
              </w:rPr>
              <w:t>ة</w:t>
            </w:r>
            <w:r w:rsidRPr="006F77EF">
              <w:rPr>
                <w:sz w:val="20"/>
                <w:rtl/>
                <w:lang w:val="en-CA" w:bidi="ar-SA"/>
              </w:rPr>
              <w:t xml:space="preserve"> </w:t>
            </w:r>
            <w:r w:rsidR="006017F9" w:rsidRPr="006017F9">
              <w:rPr>
                <w:sz w:val="20"/>
                <w:rtl/>
                <w:lang w:val="en-CA" w:bidi="ar-SA"/>
              </w:rPr>
              <w:t>(المرحلة الثانية، الشريحة الثانية)</w:t>
            </w:r>
          </w:p>
        </w:tc>
        <w:tc>
          <w:tcPr>
            <w:tcW w:w="1559" w:type="dxa"/>
            <w:vAlign w:val="center"/>
          </w:tcPr>
          <w:p w14:paraId="289264F2" w14:textId="77777777" w:rsidR="00535E00" w:rsidRPr="00535E00" w:rsidRDefault="00535E00" w:rsidP="00535E00">
            <w:pPr>
              <w:bidi/>
              <w:jc w:val="right"/>
              <w:rPr>
                <w:sz w:val="20"/>
                <w:lang w:val="en-CA" w:bidi="ar-SA"/>
              </w:rPr>
            </w:pPr>
            <w:r w:rsidRPr="00535E00">
              <w:rPr>
                <w:sz w:val="20"/>
                <w:lang w:val="en-CA" w:bidi="ar-SA"/>
              </w:rPr>
              <w:t>90,000</w:t>
            </w:r>
          </w:p>
        </w:tc>
        <w:tc>
          <w:tcPr>
            <w:tcW w:w="1452" w:type="dxa"/>
            <w:vAlign w:val="center"/>
          </w:tcPr>
          <w:p w14:paraId="133762FF" w14:textId="77777777" w:rsidR="00535E00" w:rsidRPr="00535E00" w:rsidRDefault="00535E00" w:rsidP="00535E00">
            <w:pPr>
              <w:bidi/>
              <w:jc w:val="right"/>
              <w:rPr>
                <w:sz w:val="22"/>
                <w:szCs w:val="22"/>
                <w:lang w:val="en-CA" w:bidi="ar-SA"/>
              </w:rPr>
            </w:pPr>
            <w:r w:rsidRPr="00535E00">
              <w:rPr>
                <w:sz w:val="20"/>
                <w:lang w:val="en-CA" w:bidi="ar-SA"/>
              </w:rPr>
              <w:t>8,100</w:t>
            </w:r>
          </w:p>
        </w:tc>
        <w:tc>
          <w:tcPr>
            <w:tcW w:w="1590" w:type="dxa"/>
            <w:vAlign w:val="center"/>
          </w:tcPr>
          <w:p w14:paraId="4EDD8443" w14:textId="75EE01A7" w:rsidR="00535E00" w:rsidRPr="00535E00" w:rsidRDefault="006017F9" w:rsidP="00535E00">
            <w:pPr>
              <w:bidi/>
              <w:jc w:val="center"/>
              <w:rPr>
                <w:sz w:val="20"/>
                <w:highlight w:val="cyan"/>
                <w:lang w:val="en-CA" w:bidi="ar-SA"/>
              </w:rPr>
            </w:pPr>
            <w:r>
              <w:rPr>
                <w:rFonts w:hint="cs"/>
                <w:sz w:val="20"/>
                <w:rtl/>
                <w:lang w:val="en-CA" w:bidi="ar-SA"/>
              </w:rPr>
              <w:t>اليونيدو</w:t>
            </w:r>
          </w:p>
        </w:tc>
      </w:tr>
    </w:tbl>
    <w:p w14:paraId="33D1FAEC" w14:textId="77777777" w:rsidR="001708A1" w:rsidRDefault="001708A1" w:rsidP="001708A1">
      <w:pPr>
        <w:rPr>
          <w:rtl/>
        </w:rPr>
      </w:pPr>
    </w:p>
    <w:p w14:paraId="2DAE0733" w14:textId="77777777" w:rsidR="001708A1" w:rsidRPr="001708A1" w:rsidRDefault="001708A1" w:rsidP="001708A1">
      <w:pPr>
        <w:sectPr w:rsidR="001708A1" w:rsidRPr="001708A1"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167D8C79" w14:textId="77777777" w:rsidR="001B42C6" w:rsidRPr="009B54B1" w:rsidRDefault="001B42C6" w:rsidP="00F065F7">
      <w:pPr>
        <w:tabs>
          <w:tab w:val="left" w:pos="4095"/>
          <w:tab w:val="center" w:pos="4680"/>
        </w:tabs>
        <w:bidi/>
        <w:jc w:val="center"/>
        <w:rPr>
          <w:rFonts w:cs="Arabic Transparent"/>
          <w:b/>
          <w:bCs/>
          <w:color w:val="000000" w:themeColor="text1"/>
          <w:sz w:val="26"/>
          <w:szCs w:val="26"/>
          <w:lang w:val="en-CA" w:bidi="ar-EG"/>
        </w:rPr>
      </w:pPr>
      <w:r w:rsidRPr="009B54B1">
        <w:rPr>
          <w:rFonts w:cs="Arabic Transparent" w:hint="cs"/>
          <w:b/>
          <w:bCs/>
          <w:color w:val="000000" w:themeColor="text1"/>
          <w:sz w:val="26"/>
          <w:szCs w:val="26"/>
          <w:rtl/>
        </w:rPr>
        <w:lastRenderedPageBreak/>
        <w:t>المرفق</w:t>
      </w:r>
      <w:r w:rsidRPr="009B54B1">
        <w:rPr>
          <w:rFonts w:cs="Arabic Transparent" w:hint="cs"/>
          <w:b/>
          <w:bCs/>
          <w:color w:val="000000" w:themeColor="text1"/>
          <w:sz w:val="26"/>
          <w:szCs w:val="26"/>
          <w:rtl/>
          <w:lang w:bidi="ar-EG"/>
        </w:rPr>
        <w:t xml:space="preserve"> الأول</w:t>
      </w:r>
    </w:p>
    <w:p w14:paraId="6982BC25" w14:textId="77777777" w:rsidR="001B42C6" w:rsidRPr="009B54B1" w:rsidRDefault="001B42C6" w:rsidP="00F065F7">
      <w:pPr>
        <w:bidi/>
        <w:jc w:val="center"/>
        <w:rPr>
          <w:rFonts w:cs="Arabic Transparent"/>
          <w:b/>
          <w:bCs/>
          <w:color w:val="000000" w:themeColor="text1"/>
          <w:sz w:val="26"/>
          <w:szCs w:val="26"/>
          <w:rtl/>
          <w:lang w:val="en-CA" w:bidi="ar-EG"/>
        </w:rPr>
      </w:pPr>
    </w:p>
    <w:p w14:paraId="5778CE80" w14:textId="77777777" w:rsidR="001B42C6" w:rsidRPr="009B54B1" w:rsidRDefault="001B42C6" w:rsidP="001B42C6">
      <w:pPr>
        <w:bidi/>
        <w:jc w:val="center"/>
        <w:rPr>
          <w:rFonts w:cs="Arabic Transparent"/>
          <w:b/>
          <w:bCs/>
          <w:color w:val="000000" w:themeColor="text1"/>
          <w:sz w:val="26"/>
          <w:szCs w:val="26"/>
          <w:rtl/>
          <w:lang w:val="en-CA" w:bidi="ar-EG"/>
        </w:rPr>
      </w:pPr>
    </w:p>
    <w:p w14:paraId="5096F664" w14:textId="77777777" w:rsidR="001B42C6" w:rsidRPr="007A3FFD" w:rsidRDefault="001B42C6" w:rsidP="001B42C6">
      <w:pPr>
        <w:bidi/>
        <w:spacing w:after="240"/>
        <w:jc w:val="center"/>
        <w:rPr>
          <w:rFonts w:eastAsia="Batang"/>
          <w:bCs/>
          <w:snapToGrid w:val="0"/>
          <w:sz w:val="26"/>
          <w:szCs w:val="26"/>
          <w:rtl/>
          <w:lang w:eastAsia="ko-KR" w:bidi="ar-EG"/>
        </w:rPr>
      </w:pPr>
      <w:r w:rsidRPr="009B54B1">
        <w:rPr>
          <w:b/>
          <w:bCs/>
          <w:color w:val="000000" w:themeColor="text1"/>
          <w:sz w:val="26"/>
          <w:szCs w:val="26"/>
          <w:rtl/>
          <w:lang w:bidi="ar-SY"/>
        </w:rPr>
        <w:t xml:space="preserve">النص المقرر إدراجه في الاتفاق المحدّث بين حكومة </w:t>
      </w:r>
      <w:r>
        <w:rPr>
          <w:rFonts w:eastAsia="Batang" w:hint="cs"/>
          <w:bCs/>
          <w:snapToGrid w:val="0"/>
          <w:sz w:val="26"/>
          <w:szCs w:val="26"/>
          <w:rtl/>
          <w:lang w:eastAsia="ko-KR" w:bidi="ar-EG"/>
        </w:rPr>
        <w:t>إثيوبيا</w:t>
      </w:r>
      <w:r>
        <w:rPr>
          <w:rFonts w:eastAsia="Batang"/>
          <w:bCs/>
          <w:snapToGrid w:val="0"/>
          <w:sz w:val="26"/>
          <w:szCs w:val="26"/>
          <w:lang w:val="en-US" w:eastAsia="ko-KR" w:bidi="ar-EG"/>
        </w:rPr>
        <w:t xml:space="preserve"> </w:t>
      </w:r>
      <w:r w:rsidRPr="009B54B1">
        <w:rPr>
          <w:b/>
          <w:bCs/>
          <w:color w:val="000000" w:themeColor="text1"/>
          <w:sz w:val="26"/>
          <w:szCs w:val="26"/>
          <w:rtl/>
          <w:lang w:bidi="ar-SY"/>
        </w:rPr>
        <w:t>واللجنة التنفيذية للصندوق المتعدد الأطراف</w:t>
      </w:r>
      <w:r w:rsidRPr="009B54B1">
        <w:rPr>
          <w:rFonts w:hint="cs"/>
          <w:b/>
          <w:bCs/>
          <w:color w:val="000000" w:themeColor="text1"/>
          <w:sz w:val="26"/>
          <w:szCs w:val="26"/>
          <w:rtl/>
          <w:lang w:bidi="ar-SY"/>
        </w:rPr>
        <w:t xml:space="preserve">  </w:t>
      </w:r>
      <w:r w:rsidRPr="009B54B1">
        <w:rPr>
          <w:b/>
          <w:bCs/>
          <w:color w:val="000000" w:themeColor="text1"/>
          <w:sz w:val="26"/>
          <w:szCs w:val="26"/>
          <w:rtl/>
          <w:lang w:bidi="ar-SY"/>
        </w:rPr>
        <w:t>لتخفيض استهلاك مركبات الكربون الهيدروكلورية فلورية وفقاً للمرحلة الثانية من خطة إدارة التخلص التدريجي من مركبات الكربون الهيدروكلورية فلورية</w:t>
      </w:r>
    </w:p>
    <w:p w14:paraId="4A7737C3" w14:textId="77777777" w:rsidR="001B42C6" w:rsidRPr="009B54B1" w:rsidRDefault="001B42C6" w:rsidP="001B42C6">
      <w:pPr>
        <w:bidi/>
        <w:jc w:val="center"/>
        <w:rPr>
          <w:color w:val="000000" w:themeColor="text1"/>
          <w:sz w:val="26"/>
          <w:szCs w:val="26"/>
          <w:rtl/>
          <w:lang w:bidi="ar-SY"/>
        </w:rPr>
      </w:pPr>
    </w:p>
    <w:p w14:paraId="5AA32116" w14:textId="77777777" w:rsidR="001B42C6" w:rsidRPr="009B54B1" w:rsidRDefault="001B42C6" w:rsidP="001B42C6">
      <w:pPr>
        <w:bidi/>
        <w:jc w:val="center"/>
        <w:rPr>
          <w:color w:val="000000" w:themeColor="text1"/>
          <w:sz w:val="26"/>
          <w:szCs w:val="26"/>
          <w:rtl/>
          <w:lang w:bidi="ar-SA"/>
        </w:rPr>
      </w:pPr>
      <w:r w:rsidRPr="009B54B1">
        <w:rPr>
          <w:color w:val="000000" w:themeColor="text1"/>
          <w:sz w:val="26"/>
          <w:szCs w:val="26"/>
          <w:lang w:bidi="ar-SA"/>
        </w:rPr>
        <w:t>)</w:t>
      </w:r>
      <w:r w:rsidRPr="009B54B1">
        <w:rPr>
          <w:color w:val="000000" w:themeColor="text1"/>
          <w:sz w:val="26"/>
          <w:szCs w:val="26"/>
          <w:rtl/>
          <w:lang w:bidi="ar-SA"/>
        </w:rPr>
        <w:t>التغييرات ذات الصلة مكتوبة بخط عريض لسهولة الرجوع إليه</w:t>
      </w:r>
      <w:r w:rsidRPr="009B54B1">
        <w:rPr>
          <w:rFonts w:hint="cs"/>
          <w:color w:val="000000" w:themeColor="text1"/>
          <w:sz w:val="26"/>
          <w:szCs w:val="26"/>
          <w:rtl/>
          <w:lang w:bidi="ar-SA"/>
        </w:rPr>
        <w:t>)</w:t>
      </w:r>
    </w:p>
    <w:p w14:paraId="3F391C63" w14:textId="77777777" w:rsidR="001B42C6" w:rsidRPr="009B54B1" w:rsidRDefault="001B42C6" w:rsidP="001B42C6">
      <w:pPr>
        <w:bidi/>
        <w:jc w:val="center"/>
        <w:rPr>
          <w:b/>
          <w:bCs/>
          <w:color w:val="000000" w:themeColor="text1"/>
          <w:sz w:val="26"/>
          <w:szCs w:val="26"/>
          <w:rtl/>
          <w:lang w:bidi="ar-SA"/>
        </w:rPr>
      </w:pPr>
    </w:p>
    <w:p w14:paraId="0D02E22D" w14:textId="77777777" w:rsidR="001B42C6" w:rsidRPr="009B54B1" w:rsidRDefault="001B42C6" w:rsidP="001B42C6">
      <w:pPr>
        <w:bidi/>
        <w:jc w:val="center"/>
        <w:rPr>
          <w:b/>
          <w:bCs/>
          <w:color w:val="000000" w:themeColor="text1"/>
          <w:sz w:val="26"/>
          <w:szCs w:val="26"/>
          <w:rtl/>
          <w:lang w:bidi="ar-SY"/>
        </w:rPr>
      </w:pPr>
    </w:p>
    <w:p w14:paraId="42AB9484" w14:textId="27D4BE51" w:rsidR="001B42C6" w:rsidRPr="00C81DB3" w:rsidRDefault="001B42C6" w:rsidP="001B42C6">
      <w:pPr>
        <w:bidi/>
        <w:spacing w:after="240"/>
        <w:jc w:val="center"/>
        <w:rPr>
          <w:b/>
          <w:bCs/>
          <w:color w:val="000000" w:themeColor="text1"/>
          <w:sz w:val="26"/>
          <w:szCs w:val="26"/>
          <w:lang w:val="en-US" w:bidi="ar-SA"/>
        </w:rPr>
      </w:pPr>
      <w:r w:rsidRPr="009B54B1">
        <w:rPr>
          <w:rFonts w:hint="cs"/>
          <w:b/>
          <w:bCs/>
          <w:color w:val="000000" w:themeColor="text1"/>
          <w:sz w:val="26"/>
          <w:szCs w:val="26"/>
          <w:rtl/>
          <w:lang w:bidi="ar-SA"/>
        </w:rPr>
        <w:t xml:space="preserve">17.      </w:t>
      </w:r>
      <w:r w:rsidRPr="009B54B1">
        <w:rPr>
          <w:rFonts w:hint="cs"/>
          <w:b/>
          <w:bCs/>
          <w:color w:val="000000" w:themeColor="text1"/>
          <w:sz w:val="26"/>
          <w:szCs w:val="26"/>
          <w:rtl/>
          <w:lang w:bidi="ar-SY"/>
        </w:rPr>
        <w:t xml:space="preserve">  </w:t>
      </w:r>
      <w:r w:rsidRPr="009B54B1">
        <w:rPr>
          <w:b/>
          <w:bCs/>
          <w:color w:val="000000" w:themeColor="text1"/>
          <w:sz w:val="26"/>
          <w:szCs w:val="26"/>
          <w:rtl/>
          <w:lang w:bidi="ar-SA"/>
        </w:rPr>
        <w:t xml:space="preserve">يحل هذا الاتفاق المحدّث محل الاتفاق المبرم بين حكومة  </w:t>
      </w:r>
      <w:r>
        <w:rPr>
          <w:rFonts w:eastAsia="Batang" w:hint="cs"/>
          <w:bCs/>
          <w:snapToGrid w:val="0"/>
          <w:sz w:val="26"/>
          <w:szCs w:val="26"/>
          <w:rtl/>
          <w:lang w:eastAsia="ko-KR" w:bidi="ar-EG"/>
        </w:rPr>
        <w:t>إثيوبيا</w:t>
      </w:r>
      <w:r>
        <w:rPr>
          <w:rFonts w:eastAsia="Batang"/>
          <w:bCs/>
          <w:snapToGrid w:val="0"/>
          <w:sz w:val="26"/>
          <w:szCs w:val="26"/>
          <w:lang w:val="en-US" w:eastAsia="ko-KR" w:bidi="ar-EG"/>
        </w:rPr>
        <w:t xml:space="preserve"> </w:t>
      </w:r>
      <w:r w:rsidRPr="009B54B1">
        <w:rPr>
          <w:b/>
          <w:bCs/>
          <w:color w:val="000000" w:themeColor="text1"/>
          <w:sz w:val="26"/>
          <w:szCs w:val="26"/>
          <w:rtl/>
          <w:lang w:bidi="ar-SA"/>
        </w:rPr>
        <w:t xml:space="preserve">واللجنة التنفيذية في الاجتماع </w:t>
      </w:r>
      <w:r w:rsidR="00910AFA" w:rsidRPr="00910AFA">
        <w:rPr>
          <w:rFonts w:asciiTheme="majorBidi" w:hAnsiTheme="majorBidi"/>
          <w:b/>
          <w:bCs/>
          <w:color w:val="000000" w:themeColor="text1"/>
          <w:sz w:val="26"/>
          <w:szCs w:val="26"/>
          <w:rtl/>
          <w:lang w:bidi="ar-LB"/>
        </w:rPr>
        <w:t xml:space="preserve"> الثامن</w:t>
      </w:r>
      <w:r w:rsidRPr="009B54B1">
        <w:rPr>
          <w:rFonts w:asciiTheme="majorBidi" w:hAnsiTheme="majorBidi" w:cstheme="majorBidi"/>
          <w:b/>
          <w:bCs/>
          <w:color w:val="000000" w:themeColor="text1"/>
          <w:sz w:val="26"/>
          <w:szCs w:val="26"/>
          <w:rtl/>
          <w:lang w:bidi="ar-LB"/>
        </w:rPr>
        <w:t xml:space="preserve"> </w:t>
      </w:r>
      <w:r w:rsidRPr="00C81DB3">
        <w:rPr>
          <w:b/>
          <w:bCs/>
          <w:color w:val="000000" w:themeColor="text1"/>
          <w:sz w:val="26"/>
          <w:szCs w:val="26"/>
          <w:rtl/>
          <w:lang w:bidi="ar-SA"/>
        </w:rPr>
        <w:t>والثمانين للّجنة التنفيذية.</w:t>
      </w:r>
      <w:r w:rsidR="00C81DB3">
        <w:rPr>
          <w:b/>
          <w:bCs/>
          <w:color w:val="000000" w:themeColor="text1"/>
          <w:sz w:val="26"/>
          <w:szCs w:val="26"/>
          <w:lang w:val="en-US" w:bidi="ar-SA"/>
        </w:rPr>
        <w:tab/>
      </w:r>
      <w:r w:rsidR="00C81DB3">
        <w:rPr>
          <w:b/>
          <w:bCs/>
          <w:color w:val="000000" w:themeColor="text1"/>
          <w:sz w:val="26"/>
          <w:szCs w:val="26"/>
          <w:lang w:val="en-US" w:bidi="ar-SA"/>
        </w:rPr>
        <w:tab/>
      </w:r>
      <w:r w:rsidR="00C81DB3">
        <w:rPr>
          <w:b/>
          <w:bCs/>
          <w:color w:val="000000" w:themeColor="text1"/>
          <w:sz w:val="26"/>
          <w:szCs w:val="26"/>
          <w:lang w:val="en-US" w:bidi="ar-SA"/>
        </w:rPr>
        <w:tab/>
      </w:r>
      <w:r w:rsidR="00C81DB3">
        <w:rPr>
          <w:b/>
          <w:bCs/>
          <w:color w:val="000000" w:themeColor="text1"/>
          <w:sz w:val="26"/>
          <w:szCs w:val="26"/>
          <w:lang w:val="en-US" w:bidi="ar-SA"/>
        </w:rPr>
        <w:tab/>
      </w:r>
      <w:r w:rsidR="00C81DB3">
        <w:rPr>
          <w:b/>
          <w:bCs/>
          <w:color w:val="000000" w:themeColor="text1"/>
          <w:sz w:val="26"/>
          <w:szCs w:val="26"/>
          <w:lang w:val="en-US" w:bidi="ar-SA"/>
        </w:rPr>
        <w:tab/>
      </w:r>
      <w:r w:rsidR="00C81DB3">
        <w:rPr>
          <w:b/>
          <w:bCs/>
          <w:color w:val="000000" w:themeColor="text1"/>
          <w:sz w:val="26"/>
          <w:szCs w:val="26"/>
          <w:lang w:val="en-US" w:bidi="ar-SA"/>
        </w:rPr>
        <w:tab/>
      </w:r>
      <w:r w:rsidR="00C81DB3">
        <w:rPr>
          <w:b/>
          <w:bCs/>
          <w:color w:val="000000" w:themeColor="text1"/>
          <w:sz w:val="26"/>
          <w:szCs w:val="26"/>
          <w:lang w:val="en-US" w:bidi="ar-SA"/>
        </w:rPr>
        <w:tab/>
      </w:r>
      <w:r w:rsidR="00C81DB3">
        <w:rPr>
          <w:b/>
          <w:bCs/>
          <w:color w:val="000000" w:themeColor="text1"/>
          <w:sz w:val="26"/>
          <w:szCs w:val="26"/>
          <w:lang w:val="en-US" w:bidi="ar-SA"/>
        </w:rPr>
        <w:tab/>
      </w:r>
      <w:r w:rsidR="00C81DB3">
        <w:rPr>
          <w:b/>
          <w:bCs/>
          <w:color w:val="000000" w:themeColor="text1"/>
          <w:sz w:val="26"/>
          <w:szCs w:val="26"/>
          <w:lang w:val="en-US" w:bidi="ar-SA"/>
        </w:rPr>
        <w:tab/>
      </w:r>
      <w:r w:rsidR="00C81DB3">
        <w:rPr>
          <w:b/>
          <w:bCs/>
          <w:color w:val="000000" w:themeColor="text1"/>
          <w:sz w:val="26"/>
          <w:szCs w:val="26"/>
          <w:lang w:val="en-US" w:bidi="ar-SA"/>
        </w:rPr>
        <w:tab/>
      </w:r>
      <w:r w:rsidR="00C81DB3">
        <w:rPr>
          <w:b/>
          <w:bCs/>
          <w:color w:val="000000" w:themeColor="text1"/>
          <w:sz w:val="26"/>
          <w:szCs w:val="26"/>
          <w:lang w:val="en-US" w:bidi="ar-SA"/>
        </w:rPr>
        <w:tab/>
      </w:r>
    </w:p>
    <w:p w14:paraId="4B6D6052" w14:textId="77777777" w:rsidR="001B42C6" w:rsidRPr="009B54B1" w:rsidRDefault="001B42C6" w:rsidP="001B42C6">
      <w:pPr>
        <w:pStyle w:val="Heading1"/>
        <w:keepNext/>
        <w:keepLines/>
        <w:numPr>
          <w:ilvl w:val="0"/>
          <w:numId w:val="0"/>
        </w:numPr>
        <w:tabs>
          <w:tab w:val="left" w:pos="720"/>
        </w:tabs>
        <w:jc w:val="right"/>
        <w:rPr>
          <w:b/>
          <w:color w:val="000000" w:themeColor="text1"/>
          <w:sz w:val="22"/>
          <w:szCs w:val="22"/>
        </w:rPr>
      </w:pPr>
      <w:r w:rsidRPr="009B54B1">
        <w:rPr>
          <w:rFonts w:hint="cs"/>
          <w:b/>
          <w:bCs/>
          <w:color w:val="000000" w:themeColor="text1"/>
          <w:szCs w:val="24"/>
          <w:rtl/>
          <w:lang w:bidi="ar-EG"/>
        </w:rPr>
        <w:t>التذييل 2-ألف : الأهداف والتمويل</w:t>
      </w:r>
    </w:p>
    <w:tbl>
      <w:tblPr>
        <w:bidiVisual/>
        <w:tblW w:w="5443" w:type="pct"/>
        <w:jc w:val="center"/>
        <w:tblLook w:val="04A0" w:firstRow="1" w:lastRow="0" w:firstColumn="1" w:lastColumn="0" w:noHBand="0" w:noVBand="1"/>
      </w:tblPr>
      <w:tblGrid>
        <w:gridCol w:w="548"/>
        <w:gridCol w:w="3298"/>
        <w:gridCol w:w="916"/>
        <w:gridCol w:w="736"/>
        <w:gridCol w:w="791"/>
        <w:gridCol w:w="844"/>
        <w:gridCol w:w="844"/>
        <w:gridCol w:w="611"/>
        <w:gridCol w:w="746"/>
        <w:gridCol w:w="844"/>
      </w:tblGrid>
      <w:tr w:rsidR="001B42C6" w:rsidRPr="009B54B1" w14:paraId="24D9BD70" w14:textId="77777777" w:rsidTr="00910AFA">
        <w:trPr>
          <w:trHeight w:val="98"/>
          <w:tblHeader/>
          <w:jc w:val="center"/>
        </w:trPr>
        <w:tc>
          <w:tcPr>
            <w:tcW w:w="26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E1517DC" w14:textId="77777777" w:rsidR="001B42C6" w:rsidRPr="009B54B1" w:rsidRDefault="001B42C6" w:rsidP="00C010AC">
            <w:pPr>
              <w:keepNext/>
              <w:keepLines/>
              <w:jc w:val="center"/>
              <w:rPr>
                <w:b/>
                <w:bCs/>
                <w:color w:val="000000" w:themeColor="text1"/>
                <w:sz w:val="20"/>
                <w:lang w:eastAsia="en-CA"/>
              </w:rPr>
            </w:pPr>
            <w:r w:rsidRPr="009B54B1">
              <w:rPr>
                <w:rFonts w:hint="cs"/>
                <w:b/>
                <w:bCs/>
                <w:color w:val="000000" w:themeColor="text1"/>
                <w:sz w:val="20"/>
                <w:rtl/>
                <w:lang w:bidi="ar-EG"/>
              </w:rPr>
              <w:t>السطر</w:t>
            </w:r>
          </w:p>
        </w:tc>
        <w:tc>
          <w:tcPr>
            <w:tcW w:w="1621"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4A41263E" w14:textId="77777777" w:rsidR="001B42C6" w:rsidRPr="009B54B1" w:rsidRDefault="001B42C6" w:rsidP="00C010AC">
            <w:pPr>
              <w:keepNext/>
              <w:keepLines/>
              <w:jc w:val="center"/>
              <w:rPr>
                <w:b/>
                <w:bCs/>
                <w:color w:val="000000" w:themeColor="text1"/>
                <w:sz w:val="20"/>
                <w:lang w:eastAsia="en-CA"/>
              </w:rPr>
            </w:pPr>
            <w:r w:rsidRPr="009B54B1">
              <w:rPr>
                <w:rFonts w:hint="cs"/>
                <w:b/>
                <w:bCs/>
                <w:color w:val="000000" w:themeColor="text1"/>
                <w:sz w:val="20"/>
                <w:rtl/>
                <w:lang w:bidi="ar-EG"/>
              </w:rPr>
              <w:t>التفاصيل</w:t>
            </w:r>
          </w:p>
        </w:tc>
        <w:tc>
          <w:tcPr>
            <w:tcW w:w="450" w:type="pct"/>
            <w:tcBorders>
              <w:top w:val="single" w:sz="4" w:space="0" w:color="auto"/>
              <w:left w:val="nil"/>
              <w:bottom w:val="single" w:sz="4" w:space="0" w:color="auto"/>
              <w:right w:val="single" w:sz="4" w:space="0" w:color="auto"/>
            </w:tcBorders>
          </w:tcPr>
          <w:p w14:paraId="4064F1C3" w14:textId="77777777" w:rsidR="001B42C6" w:rsidRPr="009B54B1" w:rsidRDefault="001B42C6" w:rsidP="00C010AC">
            <w:pPr>
              <w:keepNext/>
              <w:keepLines/>
              <w:jc w:val="center"/>
              <w:rPr>
                <w:b/>
                <w:bCs/>
                <w:color w:val="000000" w:themeColor="text1"/>
                <w:sz w:val="20"/>
                <w:lang w:eastAsia="en-CA"/>
              </w:rPr>
            </w:pPr>
            <w:r w:rsidRPr="009B54B1">
              <w:rPr>
                <w:b/>
                <w:bCs/>
                <w:color w:val="000000" w:themeColor="text1"/>
                <w:sz w:val="20"/>
                <w:lang w:eastAsia="en-CA"/>
              </w:rPr>
              <w:t>202</w:t>
            </w:r>
            <w:r>
              <w:rPr>
                <w:b/>
                <w:bCs/>
                <w:color w:val="000000" w:themeColor="text1"/>
                <w:sz w:val="20"/>
                <w:lang w:eastAsia="en-CA"/>
              </w:rPr>
              <w:t>1</w:t>
            </w:r>
          </w:p>
        </w:tc>
        <w:tc>
          <w:tcPr>
            <w:tcW w:w="362"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B9BAC7D" w14:textId="77777777" w:rsidR="001B42C6" w:rsidRPr="009B54B1" w:rsidRDefault="001B42C6" w:rsidP="00C010AC">
            <w:pPr>
              <w:keepNext/>
              <w:keepLines/>
              <w:jc w:val="center"/>
              <w:rPr>
                <w:b/>
                <w:bCs/>
                <w:color w:val="000000" w:themeColor="text1"/>
                <w:sz w:val="20"/>
                <w:lang w:eastAsia="en-CA"/>
              </w:rPr>
            </w:pPr>
            <w:r w:rsidRPr="00ED5FBB">
              <w:rPr>
                <w:b/>
                <w:bCs/>
                <w:sz w:val="20"/>
                <w:lang w:eastAsia="en-CA"/>
              </w:rPr>
              <w:t>2022-2023</w:t>
            </w:r>
            <w:r w:rsidRPr="00ED5FBB">
              <w:rPr>
                <w:sz w:val="20"/>
                <w:lang w:eastAsia="en-CA"/>
              </w:rPr>
              <w:t> </w:t>
            </w:r>
          </w:p>
        </w:tc>
        <w:tc>
          <w:tcPr>
            <w:tcW w:w="38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E3531C5" w14:textId="77777777" w:rsidR="001B42C6" w:rsidRPr="009B54B1" w:rsidRDefault="001B42C6" w:rsidP="00C010AC">
            <w:pPr>
              <w:keepNext/>
              <w:keepLines/>
              <w:jc w:val="center"/>
              <w:rPr>
                <w:b/>
                <w:bCs/>
                <w:color w:val="000000" w:themeColor="text1"/>
                <w:sz w:val="20"/>
                <w:lang w:eastAsia="en-CA"/>
              </w:rPr>
            </w:pPr>
            <w:r w:rsidRPr="009B54B1">
              <w:rPr>
                <w:b/>
                <w:bCs/>
                <w:color w:val="000000" w:themeColor="text1"/>
                <w:sz w:val="20"/>
                <w:lang w:eastAsia="en-CA"/>
              </w:rPr>
              <w:t>202</w:t>
            </w:r>
            <w:r>
              <w:rPr>
                <w:b/>
                <w:bCs/>
                <w:color w:val="000000" w:themeColor="text1"/>
                <w:sz w:val="20"/>
                <w:lang w:eastAsia="en-CA"/>
              </w:rPr>
              <w:t>4</w:t>
            </w:r>
          </w:p>
        </w:tc>
        <w:tc>
          <w:tcPr>
            <w:tcW w:w="41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79C31DDE" w14:textId="77777777" w:rsidR="001B42C6" w:rsidRPr="009B54B1" w:rsidRDefault="001B42C6" w:rsidP="00C010AC">
            <w:pPr>
              <w:keepNext/>
              <w:keepLines/>
              <w:jc w:val="center"/>
              <w:rPr>
                <w:b/>
                <w:bCs/>
                <w:color w:val="000000" w:themeColor="text1"/>
                <w:sz w:val="20"/>
                <w:lang w:eastAsia="en-CA"/>
              </w:rPr>
            </w:pPr>
            <w:r w:rsidRPr="009B54B1">
              <w:rPr>
                <w:b/>
                <w:bCs/>
                <w:color w:val="000000" w:themeColor="text1"/>
                <w:sz w:val="20"/>
                <w:lang w:eastAsia="en-CA"/>
              </w:rPr>
              <w:t>202</w:t>
            </w:r>
            <w:r>
              <w:rPr>
                <w:b/>
                <w:bCs/>
                <w:color w:val="000000" w:themeColor="text1"/>
                <w:sz w:val="20"/>
                <w:lang w:eastAsia="en-CA"/>
              </w:rPr>
              <w:t>5</w:t>
            </w:r>
          </w:p>
        </w:tc>
        <w:tc>
          <w:tcPr>
            <w:tcW w:w="414" w:type="pct"/>
            <w:tcBorders>
              <w:top w:val="single" w:sz="4" w:space="0" w:color="auto"/>
              <w:left w:val="nil"/>
              <w:bottom w:val="single" w:sz="4" w:space="0" w:color="auto"/>
              <w:right w:val="single" w:sz="4" w:space="0" w:color="auto"/>
            </w:tcBorders>
            <w:tcMar>
              <w:left w:w="72" w:type="dxa"/>
              <w:right w:w="72" w:type="dxa"/>
            </w:tcMar>
          </w:tcPr>
          <w:p w14:paraId="4D5DBC8B" w14:textId="77777777" w:rsidR="001B42C6" w:rsidRPr="009B54B1" w:rsidRDefault="001B42C6" w:rsidP="00C010AC">
            <w:pPr>
              <w:keepNext/>
              <w:keepLines/>
              <w:jc w:val="center"/>
              <w:rPr>
                <w:b/>
                <w:bCs/>
                <w:color w:val="000000" w:themeColor="text1"/>
                <w:sz w:val="20"/>
                <w:lang w:eastAsia="en-CA"/>
              </w:rPr>
            </w:pPr>
            <w:r w:rsidRPr="009B54B1">
              <w:rPr>
                <w:b/>
                <w:bCs/>
                <w:color w:val="000000" w:themeColor="text1"/>
                <w:sz w:val="20"/>
                <w:lang w:eastAsia="en-CA"/>
              </w:rPr>
              <w:t>202</w:t>
            </w:r>
            <w:r>
              <w:rPr>
                <w:b/>
                <w:bCs/>
                <w:color w:val="000000" w:themeColor="text1"/>
                <w:sz w:val="20"/>
                <w:lang w:eastAsia="en-CA"/>
              </w:rPr>
              <w:t>6</w:t>
            </w:r>
          </w:p>
        </w:tc>
        <w:tc>
          <w:tcPr>
            <w:tcW w:w="300" w:type="pct"/>
            <w:tcBorders>
              <w:top w:val="single" w:sz="4" w:space="0" w:color="auto"/>
              <w:left w:val="single" w:sz="4" w:space="0" w:color="auto"/>
              <w:bottom w:val="single" w:sz="4" w:space="0" w:color="auto"/>
              <w:right w:val="single" w:sz="4" w:space="0" w:color="auto"/>
            </w:tcBorders>
            <w:tcMar>
              <w:left w:w="72" w:type="dxa"/>
              <w:right w:w="72" w:type="dxa"/>
            </w:tcMar>
          </w:tcPr>
          <w:p w14:paraId="2016F3BE" w14:textId="77777777" w:rsidR="001B42C6" w:rsidRPr="009B54B1" w:rsidRDefault="001B42C6" w:rsidP="00C010AC">
            <w:pPr>
              <w:keepNext/>
              <w:keepLines/>
              <w:jc w:val="center"/>
              <w:rPr>
                <w:b/>
                <w:bCs/>
                <w:color w:val="000000" w:themeColor="text1"/>
                <w:sz w:val="20"/>
                <w:lang w:eastAsia="en-CA"/>
              </w:rPr>
            </w:pPr>
            <w:r w:rsidRPr="009B54B1">
              <w:rPr>
                <w:b/>
                <w:bCs/>
                <w:color w:val="000000" w:themeColor="text1"/>
                <w:sz w:val="20"/>
                <w:lang w:eastAsia="en-CA"/>
              </w:rPr>
              <w:t>202</w:t>
            </w:r>
            <w:r>
              <w:rPr>
                <w:b/>
                <w:bCs/>
                <w:color w:val="000000" w:themeColor="text1"/>
                <w:sz w:val="20"/>
                <w:lang w:eastAsia="en-CA"/>
              </w:rPr>
              <w:t>7</w:t>
            </w:r>
            <w:r w:rsidRPr="009B54B1">
              <w:rPr>
                <w:b/>
                <w:bCs/>
                <w:color w:val="000000" w:themeColor="text1"/>
                <w:sz w:val="20"/>
                <w:lang w:eastAsia="en-CA"/>
              </w:rPr>
              <w:t>-2029</w:t>
            </w:r>
          </w:p>
        </w:tc>
        <w:tc>
          <w:tcPr>
            <w:tcW w:w="36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B91924C" w14:textId="77777777" w:rsidR="001B42C6" w:rsidRPr="009B54B1" w:rsidRDefault="001B42C6" w:rsidP="00C010AC">
            <w:pPr>
              <w:keepNext/>
              <w:keepLines/>
              <w:jc w:val="center"/>
              <w:rPr>
                <w:b/>
                <w:bCs/>
                <w:color w:val="000000" w:themeColor="text1"/>
                <w:sz w:val="20"/>
                <w:lang w:eastAsia="en-CA"/>
              </w:rPr>
            </w:pPr>
            <w:r w:rsidRPr="009B54B1">
              <w:rPr>
                <w:b/>
                <w:bCs/>
                <w:color w:val="000000" w:themeColor="text1"/>
                <w:sz w:val="20"/>
                <w:lang w:eastAsia="en-CA"/>
              </w:rPr>
              <w:t>2030</w:t>
            </w:r>
          </w:p>
        </w:tc>
        <w:tc>
          <w:tcPr>
            <w:tcW w:w="414"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0AA63206" w14:textId="77777777" w:rsidR="001B42C6" w:rsidRPr="009B54B1" w:rsidRDefault="001B42C6" w:rsidP="00C010AC">
            <w:pPr>
              <w:keepNext/>
              <w:keepLines/>
              <w:jc w:val="center"/>
              <w:rPr>
                <w:b/>
                <w:bCs/>
                <w:color w:val="000000" w:themeColor="text1"/>
                <w:sz w:val="20"/>
                <w:lang w:eastAsia="en-CA"/>
              </w:rPr>
            </w:pPr>
            <w:r w:rsidRPr="009B54B1">
              <w:rPr>
                <w:rFonts w:hint="cs"/>
                <w:b/>
                <w:bCs/>
                <w:color w:val="000000" w:themeColor="text1"/>
                <w:sz w:val="16"/>
                <w:szCs w:val="16"/>
                <w:rtl/>
                <w:lang w:bidi="ar-EG"/>
              </w:rPr>
              <w:t>المجموع</w:t>
            </w:r>
          </w:p>
        </w:tc>
      </w:tr>
      <w:tr w:rsidR="00F065F7" w:rsidRPr="009B54B1" w14:paraId="3F38F54D" w14:textId="77777777" w:rsidTr="00910AFA">
        <w:trPr>
          <w:trHeight w:val="408"/>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0454070" w14:textId="77777777" w:rsidR="00F065F7" w:rsidRPr="009B54B1" w:rsidRDefault="00F065F7" w:rsidP="00F065F7">
            <w:pPr>
              <w:keepNext/>
              <w:keepLines/>
              <w:jc w:val="left"/>
              <w:rPr>
                <w:color w:val="000000" w:themeColor="text1"/>
                <w:sz w:val="20"/>
                <w:lang w:eastAsia="en-CA"/>
              </w:rPr>
            </w:pPr>
            <w:r w:rsidRPr="009B54B1">
              <w:rPr>
                <w:color w:val="000000" w:themeColor="text1"/>
                <w:sz w:val="20"/>
                <w:lang w:eastAsia="en-CA"/>
              </w:rPr>
              <w:t>1.1</w:t>
            </w:r>
          </w:p>
        </w:tc>
        <w:tc>
          <w:tcPr>
            <w:tcW w:w="1621" w:type="pct"/>
            <w:tcBorders>
              <w:top w:val="nil"/>
              <w:left w:val="nil"/>
              <w:bottom w:val="single" w:sz="4" w:space="0" w:color="auto"/>
              <w:right w:val="single" w:sz="4" w:space="0" w:color="auto"/>
            </w:tcBorders>
            <w:shd w:val="clear" w:color="auto" w:fill="auto"/>
            <w:tcMar>
              <w:left w:w="72" w:type="dxa"/>
              <w:right w:w="72" w:type="dxa"/>
            </w:tcMar>
            <w:hideMark/>
          </w:tcPr>
          <w:p w14:paraId="0BC5DEDC" w14:textId="77777777" w:rsidR="00F065F7" w:rsidRPr="009B54B1" w:rsidRDefault="00F065F7" w:rsidP="00F065F7">
            <w:pPr>
              <w:keepNext/>
              <w:keepLines/>
              <w:jc w:val="right"/>
              <w:rPr>
                <w:color w:val="000000" w:themeColor="text1"/>
                <w:sz w:val="20"/>
                <w:lang w:eastAsia="en-CA"/>
              </w:rPr>
            </w:pPr>
            <w:r w:rsidRPr="009B54B1">
              <w:rPr>
                <w:rFonts w:hint="cs"/>
                <w:color w:val="000000" w:themeColor="text1"/>
                <w:sz w:val="20"/>
                <w:rtl/>
                <w:lang w:bidi="ar-EG"/>
              </w:rPr>
              <w:t>جدول التخفيض الخاص بالمواد المجموعة الأولى من المرفق جيم لبروتوكول مونتريال (طن من قدرات استنفاد الأوزون)</w:t>
            </w:r>
          </w:p>
        </w:tc>
        <w:tc>
          <w:tcPr>
            <w:tcW w:w="450" w:type="pct"/>
            <w:tcBorders>
              <w:top w:val="single" w:sz="4" w:space="0" w:color="auto"/>
              <w:left w:val="nil"/>
              <w:bottom w:val="single" w:sz="4" w:space="0" w:color="auto"/>
              <w:right w:val="single" w:sz="4" w:space="0" w:color="auto"/>
            </w:tcBorders>
          </w:tcPr>
          <w:p w14:paraId="41034D0D" w14:textId="3802DF0C" w:rsidR="00F065F7" w:rsidRPr="009B54B1" w:rsidRDefault="00F065F7" w:rsidP="00F065F7">
            <w:pPr>
              <w:keepNext/>
              <w:keepLines/>
              <w:jc w:val="right"/>
              <w:rPr>
                <w:rFonts w:asciiTheme="majorBidi" w:hAnsiTheme="majorBidi" w:cstheme="majorBidi"/>
                <w:color w:val="000000" w:themeColor="text1"/>
                <w:sz w:val="20"/>
                <w:lang w:eastAsia="en-CA"/>
              </w:rPr>
            </w:pPr>
            <w:r w:rsidRPr="00ED5FBB">
              <w:rPr>
                <w:sz w:val="20"/>
                <w:lang w:eastAsia="en-CA"/>
              </w:rPr>
              <w:t>3.58 </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36AFCF3A" w14:textId="143FAE9A" w:rsidR="00F065F7" w:rsidRPr="009B54B1" w:rsidRDefault="00F065F7" w:rsidP="00F065F7">
            <w:pPr>
              <w:keepNext/>
              <w:keepLines/>
              <w:jc w:val="right"/>
              <w:rPr>
                <w:rFonts w:asciiTheme="majorBidi" w:hAnsiTheme="majorBidi" w:cstheme="majorBidi"/>
                <w:color w:val="000000" w:themeColor="text1"/>
                <w:sz w:val="20"/>
                <w:lang w:eastAsia="en-CA"/>
              </w:rPr>
            </w:pPr>
            <w:r w:rsidRPr="00ED5FBB">
              <w:rPr>
                <w:sz w:val="20"/>
                <w:lang w:eastAsia="en-CA"/>
              </w:rPr>
              <w:t>3.58 </w:t>
            </w:r>
          </w:p>
        </w:tc>
        <w:tc>
          <w:tcPr>
            <w:tcW w:w="389" w:type="pct"/>
            <w:tcBorders>
              <w:top w:val="nil"/>
              <w:left w:val="nil"/>
              <w:bottom w:val="single" w:sz="4" w:space="0" w:color="auto"/>
              <w:right w:val="single" w:sz="4" w:space="0" w:color="auto"/>
            </w:tcBorders>
            <w:shd w:val="clear" w:color="auto" w:fill="auto"/>
            <w:tcMar>
              <w:left w:w="72" w:type="dxa"/>
              <w:right w:w="72" w:type="dxa"/>
            </w:tcMar>
          </w:tcPr>
          <w:p w14:paraId="11ADC64E" w14:textId="02B1632F" w:rsidR="00F065F7" w:rsidRPr="009B54B1" w:rsidRDefault="00F065F7" w:rsidP="00F065F7">
            <w:pPr>
              <w:keepNext/>
              <w:keepLines/>
              <w:jc w:val="right"/>
              <w:rPr>
                <w:rFonts w:asciiTheme="majorBidi" w:hAnsiTheme="majorBidi" w:cstheme="majorBidi"/>
                <w:color w:val="000000" w:themeColor="text1"/>
                <w:sz w:val="20"/>
                <w:lang w:eastAsia="en-CA"/>
              </w:rPr>
            </w:pPr>
            <w:r w:rsidRPr="00ED5FBB">
              <w:rPr>
                <w:sz w:val="20"/>
                <w:lang w:eastAsia="en-CA"/>
              </w:rPr>
              <w:t>3.58 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529D56D5" w14:textId="522FD941" w:rsidR="00F065F7" w:rsidRPr="009B54B1" w:rsidRDefault="00F065F7" w:rsidP="00F065F7">
            <w:pPr>
              <w:keepNext/>
              <w:keepLines/>
              <w:jc w:val="right"/>
              <w:rPr>
                <w:rFonts w:asciiTheme="majorBidi" w:hAnsiTheme="majorBidi" w:cstheme="majorBidi"/>
                <w:color w:val="000000" w:themeColor="text1"/>
                <w:sz w:val="20"/>
                <w:lang w:eastAsia="en-CA"/>
              </w:rPr>
            </w:pPr>
            <w:r w:rsidRPr="00ED5FBB">
              <w:rPr>
                <w:sz w:val="20"/>
                <w:lang w:eastAsia="en-CA"/>
              </w:rPr>
              <w:t>1.79 </w:t>
            </w:r>
          </w:p>
        </w:tc>
        <w:tc>
          <w:tcPr>
            <w:tcW w:w="414" w:type="pct"/>
            <w:tcBorders>
              <w:top w:val="single" w:sz="4" w:space="0" w:color="auto"/>
              <w:left w:val="nil"/>
              <w:bottom w:val="single" w:sz="4" w:space="0" w:color="auto"/>
              <w:right w:val="single" w:sz="4" w:space="0" w:color="auto"/>
            </w:tcBorders>
            <w:tcMar>
              <w:left w:w="72" w:type="dxa"/>
              <w:right w:w="72" w:type="dxa"/>
            </w:tcMar>
          </w:tcPr>
          <w:p w14:paraId="79190191" w14:textId="1126F16D" w:rsidR="00F065F7" w:rsidRPr="009B54B1" w:rsidRDefault="00F065F7" w:rsidP="00F065F7">
            <w:pPr>
              <w:keepNext/>
              <w:keepLines/>
              <w:jc w:val="right"/>
              <w:rPr>
                <w:rFonts w:asciiTheme="majorBidi" w:hAnsiTheme="majorBidi" w:cstheme="majorBidi"/>
                <w:color w:val="000000" w:themeColor="text1"/>
                <w:sz w:val="20"/>
                <w:lang w:eastAsia="en-CA"/>
              </w:rPr>
            </w:pPr>
            <w:r w:rsidRPr="00ED5FBB">
              <w:rPr>
                <w:sz w:val="20"/>
                <w:lang w:eastAsia="en-CA"/>
              </w:rPr>
              <w:t>1.79 </w:t>
            </w:r>
          </w:p>
        </w:tc>
        <w:tc>
          <w:tcPr>
            <w:tcW w:w="300" w:type="pct"/>
            <w:tcBorders>
              <w:top w:val="single" w:sz="4" w:space="0" w:color="auto"/>
              <w:left w:val="single" w:sz="4" w:space="0" w:color="auto"/>
              <w:bottom w:val="single" w:sz="4" w:space="0" w:color="auto"/>
              <w:right w:val="single" w:sz="4" w:space="0" w:color="auto"/>
            </w:tcBorders>
            <w:tcMar>
              <w:left w:w="72" w:type="dxa"/>
              <w:right w:w="72" w:type="dxa"/>
            </w:tcMar>
          </w:tcPr>
          <w:p w14:paraId="4F5E0FDC" w14:textId="48F99984" w:rsidR="00F065F7" w:rsidRPr="009B54B1" w:rsidRDefault="00F065F7" w:rsidP="00F065F7">
            <w:pPr>
              <w:keepNext/>
              <w:keepLines/>
              <w:jc w:val="right"/>
              <w:rPr>
                <w:rFonts w:asciiTheme="majorBidi" w:hAnsiTheme="majorBidi" w:cstheme="majorBidi"/>
                <w:color w:val="000000" w:themeColor="text1"/>
                <w:sz w:val="20"/>
                <w:lang w:eastAsia="en-CA"/>
              </w:rPr>
            </w:pPr>
            <w:r w:rsidRPr="00ED5FBB">
              <w:rPr>
                <w:sz w:val="20"/>
                <w:lang w:eastAsia="en-CA"/>
              </w:rPr>
              <w:t>1.79 </w:t>
            </w:r>
          </w:p>
        </w:tc>
        <w:tc>
          <w:tcPr>
            <w:tcW w:w="36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693523F" w14:textId="0732F76A" w:rsidR="00F065F7" w:rsidRPr="009B54B1" w:rsidRDefault="00F065F7" w:rsidP="00F065F7">
            <w:pPr>
              <w:keepNext/>
              <w:keepLines/>
              <w:jc w:val="right"/>
              <w:rPr>
                <w:rFonts w:asciiTheme="majorBidi" w:hAnsiTheme="majorBidi" w:cstheme="majorBidi"/>
                <w:color w:val="000000" w:themeColor="text1"/>
                <w:sz w:val="20"/>
                <w:lang w:eastAsia="en-CA"/>
              </w:rPr>
            </w:pPr>
            <w:r w:rsidRPr="00ED5FBB">
              <w:rPr>
                <w:sz w:val="20"/>
                <w:lang w:eastAsia="en-CA"/>
              </w:rPr>
              <w:t>0 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3CC7273C" w14:textId="77777777" w:rsidR="00F065F7" w:rsidRPr="009B54B1" w:rsidRDefault="00F065F7" w:rsidP="00F065F7">
            <w:pPr>
              <w:keepNext/>
              <w:keepLines/>
              <w:jc w:val="right"/>
              <w:rPr>
                <w:rFonts w:asciiTheme="majorBidi" w:hAnsiTheme="majorBidi" w:cstheme="majorBidi"/>
                <w:color w:val="000000" w:themeColor="text1"/>
                <w:sz w:val="20"/>
                <w:lang w:eastAsia="en-CA"/>
              </w:rPr>
            </w:pPr>
            <w:r w:rsidRPr="009B54B1">
              <w:rPr>
                <w:rFonts w:hint="cs"/>
                <w:color w:val="000000" w:themeColor="text1"/>
                <w:sz w:val="16"/>
                <w:szCs w:val="16"/>
                <w:rtl/>
                <w:lang w:bidi="ar-EG"/>
              </w:rPr>
              <w:t>لا ينطبق</w:t>
            </w:r>
          </w:p>
        </w:tc>
      </w:tr>
      <w:tr w:rsidR="00F065F7" w:rsidRPr="009B54B1" w14:paraId="03072A71" w14:textId="77777777" w:rsidTr="00910AFA">
        <w:trPr>
          <w:trHeight w:val="408"/>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7274FE9" w14:textId="77777777" w:rsidR="00F065F7" w:rsidRPr="009B54B1" w:rsidRDefault="00F065F7" w:rsidP="00F065F7">
            <w:pPr>
              <w:jc w:val="left"/>
              <w:rPr>
                <w:color w:val="000000" w:themeColor="text1"/>
                <w:sz w:val="20"/>
                <w:lang w:eastAsia="en-CA"/>
              </w:rPr>
            </w:pPr>
            <w:r w:rsidRPr="009B54B1">
              <w:rPr>
                <w:color w:val="000000" w:themeColor="text1"/>
                <w:sz w:val="20"/>
                <w:lang w:eastAsia="en-CA"/>
              </w:rPr>
              <w:t>1.2</w:t>
            </w:r>
          </w:p>
        </w:tc>
        <w:tc>
          <w:tcPr>
            <w:tcW w:w="1621" w:type="pct"/>
            <w:tcBorders>
              <w:top w:val="nil"/>
              <w:left w:val="nil"/>
              <w:bottom w:val="single" w:sz="4" w:space="0" w:color="auto"/>
              <w:right w:val="single" w:sz="4" w:space="0" w:color="auto"/>
            </w:tcBorders>
            <w:shd w:val="clear" w:color="auto" w:fill="auto"/>
            <w:tcMar>
              <w:left w:w="72" w:type="dxa"/>
              <w:right w:w="72" w:type="dxa"/>
            </w:tcMar>
            <w:hideMark/>
          </w:tcPr>
          <w:p w14:paraId="0A315552" w14:textId="77777777" w:rsidR="00F065F7" w:rsidRPr="009B54B1" w:rsidRDefault="00F065F7" w:rsidP="00F065F7">
            <w:pPr>
              <w:jc w:val="right"/>
              <w:rPr>
                <w:color w:val="000000" w:themeColor="text1"/>
                <w:sz w:val="20"/>
                <w:lang w:eastAsia="en-CA"/>
              </w:rPr>
            </w:pPr>
            <w:r w:rsidRPr="009B54B1">
              <w:rPr>
                <w:rFonts w:hint="cs"/>
                <w:color w:val="000000" w:themeColor="text1"/>
                <w:sz w:val="20"/>
                <w:rtl/>
                <w:lang w:bidi="ar-EG"/>
              </w:rPr>
              <w:t>الحدّ الأقصى للاستهلاك المسموح به من مواد المجموعة الأولى من المرفق جيم لبروتوكول مونتريال (طن من قدرات استنفاد الأوزون)</w:t>
            </w:r>
          </w:p>
        </w:tc>
        <w:tc>
          <w:tcPr>
            <w:tcW w:w="450" w:type="pct"/>
            <w:tcBorders>
              <w:top w:val="single" w:sz="4" w:space="0" w:color="auto"/>
              <w:left w:val="nil"/>
              <w:bottom w:val="single" w:sz="4" w:space="0" w:color="auto"/>
              <w:right w:val="single" w:sz="4" w:space="0" w:color="auto"/>
            </w:tcBorders>
          </w:tcPr>
          <w:p w14:paraId="21A2DCB2" w14:textId="37FEB18F" w:rsidR="00F065F7" w:rsidRPr="00F065F7" w:rsidRDefault="00F065F7" w:rsidP="00F065F7">
            <w:pPr>
              <w:jc w:val="right"/>
              <w:rPr>
                <w:rFonts w:asciiTheme="majorBidi" w:hAnsiTheme="majorBidi" w:cstheme="majorBidi"/>
                <w:color w:val="000000" w:themeColor="text1"/>
                <w:sz w:val="20"/>
                <w:lang w:val="en-US" w:eastAsia="en-CA"/>
              </w:rPr>
            </w:pPr>
            <w:r w:rsidRPr="00ED5FBB">
              <w:rPr>
                <w:sz w:val="20"/>
                <w:lang w:eastAsia="en-CA"/>
              </w:rPr>
              <w:t>3.58 </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7FF94B16" w14:textId="18764199" w:rsidR="00F065F7" w:rsidRPr="009B54B1" w:rsidRDefault="00F065F7" w:rsidP="00F065F7">
            <w:pPr>
              <w:jc w:val="right"/>
              <w:rPr>
                <w:rFonts w:asciiTheme="majorBidi" w:hAnsiTheme="majorBidi" w:cstheme="majorBidi"/>
                <w:color w:val="000000" w:themeColor="text1"/>
                <w:sz w:val="20"/>
                <w:lang w:eastAsia="en-CA"/>
              </w:rPr>
            </w:pPr>
            <w:r w:rsidRPr="00ED5FBB">
              <w:rPr>
                <w:sz w:val="20"/>
                <w:lang w:eastAsia="en-CA"/>
              </w:rPr>
              <w:t>3.58 </w:t>
            </w:r>
          </w:p>
        </w:tc>
        <w:tc>
          <w:tcPr>
            <w:tcW w:w="389" w:type="pct"/>
            <w:tcBorders>
              <w:top w:val="nil"/>
              <w:left w:val="nil"/>
              <w:bottom w:val="single" w:sz="4" w:space="0" w:color="auto"/>
              <w:right w:val="single" w:sz="4" w:space="0" w:color="auto"/>
            </w:tcBorders>
            <w:shd w:val="clear" w:color="auto" w:fill="auto"/>
            <w:tcMar>
              <w:left w:w="72" w:type="dxa"/>
              <w:right w:w="72" w:type="dxa"/>
            </w:tcMar>
          </w:tcPr>
          <w:p w14:paraId="19C29490" w14:textId="42BC971F" w:rsidR="00F065F7" w:rsidRPr="009B54B1" w:rsidRDefault="00F065F7" w:rsidP="00F065F7">
            <w:pPr>
              <w:jc w:val="right"/>
              <w:rPr>
                <w:rFonts w:asciiTheme="majorBidi" w:hAnsiTheme="majorBidi" w:cstheme="majorBidi"/>
                <w:color w:val="000000" w:themeColor="text1"/>
                <w:sz w:val="20"/>
                <w:lang w:eastAsia="en-CA"/>
              </w:rPr>
            </w:pPr>
            <w:r w:rsidRPr="00ED5FBB">
              <w:rPr>
                <w:sz w:val="20"/>
                <w:lang w:eastAsia="en-CA"/>
              </w:rPr>
              <w:t>3.58 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58CA1EAB" w14:textId="53C229E4" w:rsidR="00F065F7" w:rsidRPr="009B54B1" w:rsidRDefault="00F065F7" w:rsidP="00F065F7">
            <w:pPr>
              <w:jc w:val="right"/>
              <w:rPr>
                <w:rFonts w:asciiTheme="majorBidi" w:hAnsiTheme="majorBidi" w:cstheme="majorBidi"/>
                <w:color w:val="000000" w:themeColor="text1"/>
                <w:sz w:val="20"/>
                <w:lang w:eastAsia="en-CA"/>
              </w:rPr>
            </w:pPr>
            <w:r w:rsidRPr="00ED5FBB">
              <w:rPr>
                <w:sz w:val="20"/>
                <w:lang w:eastAsia="en-CA"/>
              </w:rPr>
              <w:t>1.79 </w:t>
            </w:r>
          </w:p>
        </w:tc>
        <w:tc>
          <w:tcPr>
            <w:tcW w:w="414" w:type="pct"/>
            <w:tcBorders>
              <w:top w:val="single" w:sz="4" w:space="0" w:color="auto"/>
              <w:left w:val="nil"/>
              <w:bottom w:val="single" w:sz="4" w:space="0" w:color="auto"/>
              <w:right w:val="single" w:sz="4" w:space="0" w:color="auto"/>
            </w:tcBorders>
            <w:tcMar>
              <w:left w:w="72" w:type="dxa"/>
              <w:right w:w="72" w:type="dxa"/>
            </w:tcMar>
          </w:tcPr>
          <w:p w14:paraId="5D077577" w14:textId="2C2D6CE5" w:rsidR="00F065F7" w:rsidRPr="009B54B1" w:rsidRDefault="00F065F7" w:rsidP="00F065F7">
            <w:pPr>
              <w:jc w:val="right"/>
              <w:rPr>
                <w:rFonts w:asciiTheme="majorBidi" w:hAnsiTheme="majorBidi" w:cstheme="majorBidi"/>
                <w:color w:val="000000" w:themeColor="text1"/>
                <w:sz w:val="20"/>
                <w:lang w:eastAsia="en-CA"/>
              </w:rPr>
            </w:pPr>
            <w:r w:rsidRPr="00ED5FBB">
              <w:rPr>
                <w:sz w:val="20"/>
                <w:lang w:eastAsia="en-CA"/>
              </w:rPr>
              <w:t>1.79 </w:t>
            </w:r>
          </w:p>
        </w:tc>
        <w:tc>
          <w:tcPr>
            <w:tcW w:w="300" w:type="pct"/>
            <w:tcBorders>
              <w:top w:val="single" w:sz="4" w:space="0" w:color="auto"/>
              <w:left w:val="single" w:sz="4" w:space="0" w:color="auto"/>
              <w:bottom w:val="single" w:sz="4" w:space="0" w:color="auto"/>
              <w:right w:val="single" w:sz="4" w:space="0" w:color="auto"/>
            </w:tcBorders>
            <w:tcMar>
              <w:left w:w="72" w:type="dxa"/>
              <w:right w:w="72" w:type="dxa"/>
            </w:tcMar>
          </w:tcPr>
          <w:p w14:paraId="02322CED" w14:textId="4346E5A3" w:rsidR="00F065F7" w:rsidRPr="009B54B1" w:rsidRDefault="00F065F7" w:rsidP="00F065F7">
            <w:pPr>
              <w:jc w:val="right"/>
              <w:rPr>
                <w:rFonts w:asciiTheme="majorBidi" w:hAnsiTheme="majorBidi" w:cstheme="majorBidi"/>
                <w:color w:val="000000" w:themeColor="text1"/>
                <w:sz w:val="20"/>
                <w:lang w:eastAsia="en-CA"/>
              </w:rPr>
            </w:pPr>
            <w:r w:rsidRPr="00ED5FBB">
              <w:rPr>
                <w:sz w:val="20"/>
                <w:lang w:eastAsia="en-CA"/>
              </w:rPr>
              <w:t>1.79 </w:t>
            </w:r>
          </w:p>
        </w:tc>
        <w:tc>
          <w:tcPr>
            <w:tcW w:w="36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9F239A4" w14:textId="043D8A01" w:rsidR="00F065F7" w:rsidRPr="009B54B1" w:rsidRDefault="00F065F7" w:rsidP="00F065F7">
            <w:pPr>
              <w:jc w:val="right"/>
              <w:rPr>
                <w:rFonts w:asciiTheme="majorBidi" w:hAnsiTheme="majorBidi" w:cstheme="majorBidi"/>
                <w:color w:val="000000" w:themeColor="text1"/>
                <w:sz w:val="20"/>
                <w:lang w:eastAsia="en-CA"/>
              </w:rPr>
            </w:pPr>
            <w:r w:rsidRPr="00ED5FBB">
              <w:rPr>
                <w:sz w:val="20"/>
                <w:lang w:eastAsia="en-CA"/>
              </w:rPr>
              <w:t>0 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3C9A359A" w14:textId="77777777" w:rsidR="00F065F7" w:rsidRPr="009B54B1" w:rsidRDefault="00F065F7" w:rsidP="00F065F7">
            <w:pPr>
              <w:jc w:val="right"/>
              <w:rPr>
                <w:rFonts w:asciiTheme="majorBidi" w:hAnsiTheme="majorBidi" w:cstheme="majorBidi"/>
                <w:color w:val="000000" w:themeColor="text1"/>
                <w:sz w:val="20"/>
                <w:lang w:eastAsia="en-CA"/>
              </w:rPr>
            </w:pPr>
            <w:r w:rsidRPr="009B54B1">
              <w:rPr>
                <w:rFonts w:hint="cs"/>
                <w:color w:val="000000" w:themeColor="text1"/>
                <w:sz w:val="16"/>
                <w:szCs w:val="16"/>
                <w:rtl/>
                <w:lang w:bidi="ar-EG"/>
              </w:rPr>
              <w:t>لا ينطبق</w:t>
            </w:r>
          </w:p>
        </w:tc>
      </w:tr>
      <w:tr w:rsidR="00910AFA" w:rsidRPr="009B54B1" w14:paraId="500798EF" w14:textId="77777777" w:rsidTr="00910AFA">
        <w:trPr>
          <w:trHeight w:val="116"/>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4F3EE31" w14:textId="77777777" w:rsidR="00910AFA" w:rsidRPr="009B54B1" w:rsidRDefault="00910AFA" w:rsidP="00910AFA">
            <w:pPr>
              <w:jc w:val="left"/>
              <w:rPr>
                <w:color w:val="000000" w:themeColor="text1"/>
                <w:sz w:val="20"/>
                <w:lang w:eastAsia="en-CA"/>
              </w:rPr>
            </w:pPr>
            <w:r w:rsidRPr="009B54B1">
              <w:rPr>
                <w:color w:val="000000" w:themeColor="text1"/>
                <w:sz w:val="20"/>
                <w:lang w:eastAsia="en-CA"/>
              </w:rPr>
              <w:t>2.1</w:t>
            </w:r>
          </w:p>
        </w:tc>
        <w:tc>
          <w:tcPr>
            <w:tcW w:w="1621" w:type="pct"/>
            <w:tcBorders>
              <w:top w:val="nil"/>
              <w:left w:val="nil"/>
              <w:bottom w:val="single" w:sz="4" w:space="0" w:color="auto"/>
              <w:right w:val="single" w:sz="4" w:space="0" w:color="auto"/>
            </w:tcBorders>
            <w:shd w:val="clear" w:color="auto" w:fill="auto"/>
            <w:tcMar>
              <w:left w:w="72" w:type="dxa"/>
              <w:right w:w="72" w:type="dxa"/>
            </w:tcMar>
            <w:hideMark/>
          </w:tcPr>
          <w:p w14:paraId="5D05B008" w14:textId="77777777" w:rsidR="00910AFA" w:rsidRPr="009B54B1" w:rsidRDefault="00910AFA" w:rsidP="00910AFA">
            <w:pPr>
              <w:jc w:val="right"/>
              <w:rPr>
                <w:color w:val="000000" w:themeColor="text1"/>
                <w:sz w:val="20"/>
                <w:lang w:eastAsia="en-CA"/>
              </w:rPr>
            </w:pPr>
            <w:r w:rsidRPr="009B54B1">
              <w:rPr>
                <w:rFonts w:hint="cs"/>
                <w:color w:val="000000" w:themeColor="text1"/>
                <w:sz w:val="20"/>
                <w:rtl/>
                <w:lang w:bidi="ar-EG"/>
              </w:rPr>
              <w:t>التمويل المقرر للوكالة المنفذة الرئيسية (</w:t>
            </w:r>
            <w:r w:rsidRPr="009B54B1">
              <w:rPr>
                <w:rFonts w:hint="cs"/>
                <w:color w:val="000000" w:themeColor="text1"/>
                <w:sz w:val="20"/>
                <w:rtl/>
                <w:lang w:bidi="ar-SY"/>
              </w:rPr>
              <w:t>يونيب</w:t>
            </w:r>
            <w:r w:rsidRPr="009B54B1">
              <w:rPr>
                <w:rFonts w:hint="cs"/>
                <w:color w:val="000000" w:themeColor="text1"/>
                <w:sz w:val="20"/>
                <w:rtl/>
                <w:lang w:bidi="ar-EG"/>
              </w:rPr>
              <w:t>) (دولار أمريكي)</w:t>
            </w:r>
          </w:p>
        </w:tc>
        <w:tc>
          <w:tcPr>
            <w:tcW w:w="450" w:type="pct"/>
            <w:tcBorders>
              <w:top w:val="nil"/>
              <w:left w:val="single" w:sz="4" w:space="0" w:color="auto"/>
              <w:bottom w:val="single" w:sz="4" w:space="0" w:color="auto"/>
              <w:right w:val="single" w:sz="4" w:space="0" w:color="auto"/>
            </w:tcBorders>
            <w:shd w:val="clear" w:color="auto" w:fill="auto"/>
          </w:tcPr>
          <w:p w14:paraId="3E3F18C5" w14:textId="75AEAA51"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137,000 </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15A60CB2" w14:textId="5BA5BFAF"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89" w:type="pct"/>
            <w:tcBorders>
              <w:top w:val="nil"/>
              <w:left w:val="nil"/>
              <w:bottom w:val="single" w:sz="4" w:space="0" w:color="auto"/>
              <w:right w:val="single" w:sz="4" w:space="0" w:color="auto"/>
            </w:tcBorders>
            <w:shd w:val="clear" w:color="auto" w:fill="auto"/>
            <w:tcMar>
              <w:left w:w="72" w:type="dxa"/>
              <w:right w:w="72" w:type="dxa"/>
            </w:tcMar>
          </w:tcPr>
          <w:p w14:paraId="1E41B4F3" w14:textId="1DE3FD07"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 xml:space="preserve">0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59C78F2A" w14:textId="0B282A83"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2</w:t>
            </w:r>
            <w:r w:rsidRPr="00ED5FBB">
              <w:rPr>
                <w:b/>
                <w:bCs/>
                <w:sz w:val="20"/>
                <w:lang w:eastAsia="en-CA"/>
              </w:rPr>
              <w:t>00,000 </w:t>
            </w:r>
          </w:p>
        </w:tc>
        <w:tc>
          <w:tcPr>
            <w:tcW w:w="414" w:type="pct"/>
            <w:tcBorders>
              <w:top w:val="single" w:sz="4" w:space="0" w:color="auto"/>
              <w:left w:val="nil"/>
              <w:bottom w:val="single" w:sz="4" w:space="0" w:color="auto"/>
              <w:right w:val="single" w:sz="4" w:space="0" w:color="auto"/>
            </w:tcBorders>
            <w:tcMar>
              <w:left w:w="72" w:type="dxa"/>
              <w:right w:w="72" w:type="dxa"/>
            </w:tcMar>
          </w:tcPr>
          <w:p w14:paraId="57CC23A2" w14:textId="039DC5D7"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98,000 </w:t>
            </w:r>
          </w:p>
        </w:tc>
        <w:tc>
          <w:tcPr>
            <w:tcW w:w="300" w:type="pct"/>
            <w:tcBorders>
              <w:top w:val="single" w:sz="4" w:space="0" w:color="auto"/>
              <w:left w:val="single" w:sz="4" w:space="0" w:color="auto"/>
              <w:bottom w:val="single" w:sz="4" w:space="0" w:color="auto"/>
              <w:right w:val="single" w:sz="4" w:space="0" w:color="auto"/>
            </w:tcBorders>
            <w:tcMar>
              <w:left w:w="72" w:type="dxa"/>
              <w:right w:w="72" w:type="dxa"/>
            </w:tcMar>
          </w:tcPr>
          <w:p w14:paraId="4D7FF4D6" w14:textId="72C984BC"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6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0E0A0AA" w14:textId="7915B723"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63,000 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04807B52" w14:textId="4796F06D"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4</w:t>
            </w:r>
            <w:r w:rsidRPr="00ED5FBB">
              <w:rPr>
                <w:b/>
                <w:bCs/>
                <w:sz w:val="20"/>
                <w:lang w:eastAsia="en-CA"/>
              </w:rPr>
              <w:t>98,000 </w:t>
            </w:r>
          </w:p>
        </w:tc>
      </w:tr>
      <w:tr w:rsidR="00910AFA" w:rsidRPr="009B54B1" w14:paraId="7637E8B1" w14:textId="77777777" w:rsidTr="00910AFA">
        <w:trPr>
          <w:trHeight w:val="56"/>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82DFBE" w14:textId="77777777" w:rsidR="00910AFA" w:rsidRPr="009B54B1" w:rsidRDefault="00910AFA" w:rsidP="00910AFA">
            <w:pPr>
              <w:jc w:val="left"/>
              <w:rPr>
                <w:color w:val="000000" w:themeColor="text1"/>
                <w:sz w:val="20"/>
                <w:lang w:eastAsia="en-CA"/>
              </w:rPr>
            </w:pPr>
            <w:r w:rsidRPr="009B54B1">
              <w:rPr>
                <w:color w:val="000000" w:themeColor="text1"/>
                <w:sz w:val="20"/>
                <w:lang w:eastAsia="en-CA"/>
              </w:rPr>
              <w:t>2.2</w:t>
            </w:r>
          </w:p>
        </w:tc>
        <w:tc>
          <w:tcPr>
            <w:tcW w:w="1621" w:type="pct"/>
            <w:tcBorders>
              <w:top w:val="nil"/>
              <w:left w:val="nil"/>
              <w:bottom w:val="single" w:sz="4" w:space="0" w:color="auto"/>
              <w:right w:val="single" w:sz="4" w:space="0" w:color="auto"/>
            </w:tcBorders>
            <w:shd w:val="clear" w:color="auto" w:fill="auto"/>
            <w:tcMar>
              <w:left w:w="72" w:type="dxa"/>
              <w:right w:w="72" w:type="dxa"/>
            </w:tcMar>
            <w:hideMark/>
          </w:tcPr>
          <w:p w14:paraId="0DCE4A7A" w14:textId="77777777" w:rsidR="00910AFA" w:rsidRPr="009B54B1" w:rsidRDefault="00910AFA" w:rsidP="00910AFA">
            <w:pPr>
              <w:jc w:val="right"/>
              <w:rPr>
                <w:color w:val="000000" w:themeColor="text1"/>
                <w:sz w:val="20"/>
                <w:lang w:eastAsia="en-CA"/>
              </w:rPr>
            </w:pPr>
            <w:r w:rsidRPr="009B54B1">
              <w:rPr>
                <w:rFonts w:hint="cs"/>
                <w:color w:val="000000" w:themeColor="text1"/>
                <w:sz w:val="20"/>
                <w:rtl/>
                <w:lang w:bidi="ar-EG"/>
              </w:rPr>
              <w:t>تكاليف دعم الوكالة المنفذة الرئيسية (دولار أمريكي)</w:t>
            </w:r>
          </w:p>
        </w:tc>
        <w:tc>
          <w:tcPr>
            <w:tcW w:w="450" w:type="pct"/>
            <w:tcBorders>
              <w:top w:val="nil"/>
              <w:left w:val="single" w:sz="4" w:space="0" w:color="auto"/>
              <w:bottom w:val="single" w:sz="4" w:space="0" w:color="auto"/>
              <w:right w:val="single" w:sz="4" w:space="0" w:color="auto"/>
            </w:tcBorders>
            <w:shd w:val="clear" w:color="auto" w:fill="auto"/>
          </w:tcPr>
          <w:p w14:paraId="3E0BE49D" w14:textId="3B79AFFF"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17,810 </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694E4103" w14:textId="2B6769E1"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89" w:type="pct"/>
            <w:tcBorders>
              <w:top w:val="nil"/>
              <w:left w:val="nil"/>
              <w:bottom w:val="single" w:sz="4" w:space="0" w:color="auto"/>
              <w:right w:val="single" w:sz="4" w:space="0" w:color="auto"/>
            </w:tcBorders>
            <w:shd w:val="clear" w:color="auto" w:fill="auto"/>
            <w:tcMar>
              <w:left w:w="72" w:type="dxa"/>
              <w:right w:w="72" w:type="dxa"/>
            </w:tcMar>
          </w:tcPr>
          <w:p w14:paraId="7A20F218" w14:textId="28BFF823"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0</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5CF47309" w14:textId="5EB244CD"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26</w:t>
            </w:r>
            <w:r w:rsidRPr="00ED5FBB">
              <w:rPr>
                <w:b/>
                <w:bCs/>
                <w:sz w:val="20"/>
                <w:lang w:eastAsia="en-CA"/>
              </w:rPr>
              <w:t>,000 </w:t>
            </w:r>
          </w:p>
        </w:tc>
        <w:tc>
          <w:tcPr>
            <w:tcW w:w="414" w:type="pct"/>
            <w:tcBorders>
              <w:top w:val="single" w:sz="4" w:space="0" w:color="auto"/>
              <w:left w:val="nil"/>
              <w:bottom w:val="single" w:sz="4" w:space="0" w:color="auto"/>
              <w:right w:val="single" w:sz="4" w:space="0" w:color="auto"/>
            </w:tcBorders>
            <w:tcMar>
              <w:left w:w="72" w:type="dxa"/>
              <w:right w:w="72" w:type="dxa"/>
            </w:tcMar>
          </w:tcPr>
          <w:p w14:paraId="28EE04E6" w14:textId="28C36330"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12,740 </w:t>
            </w:r>
          </w:p>
        </w:tc>
        <w:tc>
          <w:tcPr>
            <w:tcW w:w="300" w:type="pct"/>
            <w:tcBorders>
              <w:top w:val="single" w:sz="4" w:space="0" w:color="auto"/>
              <w:left w:val="single" w:sz="4" w:space="0" w:color="auto"/>
              <w:bottom w:val="single" w:sz="4" w:space="0" w:color="auto"/>
              <w:right w:val="single" w:sz="4" w:space="0" w:color="auto"/>
            </w:tcBorders>
            <w:tcMar>
              <w:left w:w="72" w:type="dxa"/>
              <w:right w:w="72" w:type="dxa"/>
            </w:tcMar>
          </w:tcPr>
          <w:p w14:paraId="4E3EC338" w14:textId="04D56545"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6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8D4291D" w14:textId="0E3C6AA4"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8,190 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5E3A1B58" w14:textId="5CCC7BA8"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64</w:t>
            </w:r>
            <w:r w:rsidRPr="00ED5FBB">
              <w:rPr>
                <w:b/>
                <w:bCs/>
                <w:sz w:val="20"/>
                <w:lang w:eastAsia="en-CA"/>
              </w:rPr>
              <w:t>,740 </w:t>
            </w:r>
          </w:p>
        </w:tc>
      </w:tr>
      <w:tr w:rsidR="00910AFA" w:rsidRPr="009B54B1" w14:paraId="401ED5C5" w14:textId="77777777" w:rsidTr="00910AFA">
        <w:trPr>
          <w:trHeight w:val="161"/>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9E6B374" w14:textId="77777777" w:rsidR="00910AFA" w:rsidRPr="009B54B1" w:rsidRDefault="00910AFA" w:rsidP="00910AFA">
            <w:pPr>
              <w:jc w:val="left"/>
              <w:rPr>
                <w:color w:val="000000" w:themeColor="text1"/>
                <w:sz w:val="20"/>
                <w:lang w:eastAsia="en-CA"/>
              </w:rPr>
            </w:pPr>
            <w:r w:rsidRPr="009B54B1">
              <w:rPr>
                <w:color w:val="000000" w:themeColor="text1"/>
                <w:sz w:val="20"/>
                <w:lang w:eastAsia="en-CA"/>
              </w:rPr>
              <w:t>2.3</w:t>
            </w:r>
          </w:p>
        </w:tc>
        <w:tc>
          <w:tcPr>
            <w:tcW w:w="1621" w:type="pct"/>
            <w:tcBorders>
              <w:top w:val="nil"/>
              <w:left w:val="nil"/>
              <w:bottom w:val="single" w:sz="4" w:space="0" w:color="auto"/>
              <w:right w:val="single" w:sz="4" w:space="0" w:color="auto"/>
            </w:tcBorders>
            <w:shd w:val="clear" w:color="auto" w:fill="auto"/>
            <w:tcMar>
              <w:left w:w="72" w:type="dxa"/>
              <w:right w:w="72" w:type="dxa"/>
            </w:tcMar>
            <w:hideMark/>
          </w:tcPr>
          <w:p w14:paraId="027F4B60" w14:textId="68DBA453" w:rsidR="00910AFA" w:rsidRPr="009B54B1" w:rsidRDefault="00910AFA" w:rsidP="00910AFA">
            <w:pPr>
              <w:jc w:val="right"/>
              <w:rPr>
                <w:color w:val="000000" w:themeColor="text1"/>
                <w:sz w:val="20"/>
                <w:lang w:eastAsia="en-CA" w:bidi="ar-EG"/>
              </w:rPr>
            </w:pPr>
            <w:r>
              <w:rPr>
                <w:color w:val="000000"/>
                <w:sz w:val="20"/>
                <w:shd w:val="clear" w:color="auto" w:fill="FDFDFD"/>
                <w:rtl/>
                <w:lang w:bidi="ar-EG"/>
              </w:rPr>
              <w:t>التمويل المقرر للوكالة المنفذة المعاونة( </w:t>
            </w:r>
            <w:r>
              <w:rPr>
                <w:color w:val="000000"/>
                <w:sz w:val="20"/>
                <w:shd w:val="clear" w:color="auto" w:fill="FDFDFD"/>
                <w:rtl/>
                <w:lang w:bidi="ar-SY"/>
              </w:rPr>
              <w:t>اليونيدو</w:t>
            </w:r>
            <w:r>
              <w:rPr>
                <w:color w:val="000000"/>
                <w:sz w:val="20"/>
                <w:shd w:val="clear" w:color="auto" w:fill="FDFDFD"/>
                <w:rtl/>
                <w:lang w:bidi="ar-EG"/>
              </w:rPr>
              <w:t>) (دولار أمريكي)</w:t>
            </w:r>
          </w:p>
        </w:tc>
        <w:tc>
          <w:tcPr>
            <w:tcW w:w="450" w:type="pct"/>
            <w:tcBorders>
              <w:top w:val="nil"/>
              <w:left w:val="single" w:sz="4" w:space="0" w:color="auto"/>
              <w:bottom w:val="single" w:sz="4" w:space="0" w:color="auto"/>
              <w:right w:val="single" w:sz="4" w:space="0" w:color="auto"/>
            </w:tcBorders>
            <w:shd w:val="clear" w:color="auto" w:fill="auto"/>
          </w:tcPr>
          <w:p w14:paraId="687B5A5E" w14:textId="2EFEADC3"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60,000 </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5F46C6B4" w14:textId="3326EDC9"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89" w:type="pct"/>
            <w:tcBorders>
              <w:top w:val="nil"/>
              <w:left w:val="nil"/>
              <w:bottom w:val="single" w:sz="4" w:space="0" w:color="auto"/>
              <w:right w:val="single" w:sz="4" w:space="0" w:color="auto"/>
            </w:tcBorders>
            <w:shd w:val="clear" w:color="auto" w:fill="auto"/>
            <w:tcMar>
              <w:left w:w="72" w:type="dxa"/>
              <w:right w:w="72" w:type="dxa"/>
            </w:tcMar>
          </w:tcPr>
          <w:p w14:paraId="3941D037" w14:textId="12F8040C"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0</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2CDDAC3E" w14:textId="12EB9F8E"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90,000 </w:t>
            </w:r>
          </w:p>
        </w:tc>
        <w:tc>
          <w:tcPr>
            <w:tcW w:w="414" w:type="pct"/>
            <w:tcBorders>
              <w:top w:val="single" w:sz="4" w:space="0" w:color="auto"/>
              <w:left w:val="nil"/>
              <w:bottom w:val="single" w:sz="4" w:space="0" w:color="auto"/>
              <w:right w:val="single" w:sz="4" w:space="0" w:color="auto"/>
            </w:tcBorders>
            <w:tcMar>
              <w:left w:w="72" w:type="dxa"/>
              <w:right w:w="72" w:type="dxa"/>
            </w:tcMar>
          </w:tcPr>
          <w:p w14:paraId="4F258D54" w14:textId="71D87FCF"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37,000 </w:t>
            </w:r>
          </w:p>
        </w:tc>
        <w:tc>
          <w:tcPr>
            <w:tcW w:w="300" w:type="pct"/>
            <w:tcBorders>
              <w:top w:val="single" w:sz="4" w:space="0" w:color="auto"/>
              <w:left w:val="single" w:sz="4" w:space="0" w:color="auto"/>
              <w:bottom w:val="single" w:sz="4" w:space="0" w:color="auto"/>
              <w:right w:val="single" w:sz="4" w:space="0" w:color="auto"/>
            </w:tcBorders>
            <w:tcMar>
              <w:left w:w="72" w:type="dxa"/>
              <w:right w:w="72" w:type="dxa"/>
            </w:tcMar>
          </w:tcPr>
          <w:p w14:paraId="6EABC24E" w14:textId="7C23CE56"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6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E4A0EAA" w14:textId="61595F8A"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0A2171FE" w14:textId="3F9E3741"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187,000 </w:t>
            </w:r>
          </w:p>
        </w:tc>
      </w:tr>
      <w:tr w:rsidR="00910AFA" w:rsidRPr="009B54B1" w14:paraId="13E1274E" w14:textId="77777777" w:rsidTr="00910AFA">
        <w:trPr>
          <w:trHeight w:val="60"/>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79FBBEC1" w14:textId="77777777" w:rsidR="00910AFA" w:rsidRPr="009B54B1" w:rsidRDefault="00910AFA" w:rsidP="00910AFA">
            <w:pPr>
              <w:jc w:val="left"/>
              <w:rPr>
                <w:color w:val="000000" w:themeColor="text1"/>
                <w:sz w:val="20"/>
                <w:lang w:eastAsia="en-CA"/>
              </w:rPr>
            </w:pPr>
            <w:r w:rsidRPr="009B54B1">
              <w:rPr>
                <w:rFonts w:hint="cs"/>
                <w:color w:val="000000" w:themeColor="text1"/>
                <w:sz w:val="20"/>
                <w:rtl/>
                <w:lang w:eastAsia="en-CA"/>
              </w:rPr>
              <w:t>2.4</w:t>
            </w:r>
          </w:p>
        </w:tc>
        <w:tc>
          <w:tcPr>
            <w:tcW w:w="1621" w:type="pct"/>
            <w:tcBorders>
              <w:top w:val="nil"/>
              <w:left w:val="nil"/>
              <w:bottom w:val="single" w:sz="4" w:space="0" w:color="auto"/>
              <w:right w:val="single" w:sz="4" w:space="0" w:color="auto"/>
            </w:tcBorders>
            <w:shd w:val="clear" w:color="auto" w:fill="auto"/>
            <w:tcMar>
              <w:left w:w="72" w:type="dxa"/>
              <w:right w:w="72" w:type="dxa"/>
            </w:tcMar>
            <w:hideMark/>
          </w:tcPr>
          <w:p w14:paraId="49D1EA4C" w14:textId="77777777" w:rsidR="00910AFA" w:rsidRPr="009B54B1" w:rsidRDefault="00910AFA" w:rsidP="00910AFA">
            <w:pPr>
              <w:jc w:val="right"/>
              <w:rPr>
                <w:color w:val="000000" w:themeColor="text1"/>
                <w:sz w:val="20"/>
                <w:lang w:eastAsia="en-CA" w:bidi="ar-SY"/>
              </w:rPr>
            </w:pPr>
            <w:r w:rsidRPr="009B54B1">
              <w:rPr>
                <w:rFonts w:hint="cs"/>
                <w:color w:val="000000" w:themeColor="text1"/>
                <w:sz w:val="20"/>
                <w:rtl/>
                <w:lang w:bidi="ar-EG"/>
              </w:rPr>
              <w:t>تكاليف دعم الوكالة المنفذة المعاونة (دولار أمريكي)</w:t>
            </w:r>
          </w:p>
        </w:tc>
        <w:tc>
          <w:tcPr>
            <w:tcW w:w="450" w:type="pct"/>
            <w:tcBorders>
              <w:top w:val="nil"/>
              <w:left w:val="single" w:sz="4" w:space="0" w:color="auto"/>
              <w:bottom w:val="single" w:sz="4" w:space="0" w:color="auto"/>
              <w:right w:val="single" w:sz="4" w:space="0" w:color="auto"/>
            </w:tcBorders>
            <w:shd w:val="clear" w:color="auto" w:fill="auto"/>
          </w:tcPr>
          <w:p w14:paraId="15164CF0" w14:textId="0FDD49A9"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5,400 </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1392592C" w14:textId="6ACD15EB"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89" w:type="pct"/>
            <w:tcBorders>
              <w:top w:val="nil"/>
              <w:left w:val="nil"/>
              <w:bottom w:val="single" w:sz="4" w:space="0" w:color="auto"/>
              <w:right w:val="single" w:sz="4" w:space="0" w:color="auto"/>
            </w:tcBorders>
            <w:shd w:val="clear" w:color="auto" w:fill="auto"/>
            <w:tcMar>
              <w:left w:w="72" w:type="dxa"/>
              <w:right w:w="72" w:type="dxa"/>
            </w:tcMar>
          </w:tcPr>
          <w:p w14:paraId="7073B97C" w14:textId="1029AA3E"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0</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229FB559" w14:textId="7F04F106"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8,100 </w:t>
            </w:r>
          </w:p>
        </w:tc>
        <w:tc>
          <w:tcPr>
            <w:tcW w:w="414" w:type="pct"/>
            <w:tcBorders>
              <w:top w:val="single" w:sz="4" w:space="0" w:color="auto"/>
              <w:left w:val="nil"/>
              <w:bottom w:val="single" w:sz="4" w:space="0" w:color="auto"/>
              <w:right w:val="single" w:sz="4" w:space="0" w:color="auto"/>
            </w:tcBorders>
            <w:tcMar>
              <w:left w:w="72" w:type="dxa"/>
              <w:right w:w="72" w:type="dxa"/>
            </w:tcMar>
          </w:tcPr>
          <w:p w14:paraId="63FCCF00" w14:textId="2BF28CC4"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3,330 </w:t>
            </w:r>
          </w:p>
        </w:tc>
        <w:tc>
          <w:tcPr>
            <w:tcW w:w="300" w:type="pct"/>
            <w:tcBorders>
              <w:top w:val="single" w:sz="4" w:space="0" w:color="auto"/>
              <w:left w:val="single" w:sz="4" w:space="0" w:color="auto"/>
              <w:bottom w:val="single" w:sz="4" w:space="0" w:color="auto"/>
              <w:right w:val="single" w:sz="4" w:space="0" w:color="auto"/>
            </w:tcBorders>
            <w:tcMar>
              <w:left w:w="72" w:type="dxa"/>
              <w:right w:w="72" w:type="dxa"/>
            </w:tcMar>
          </w:tcPr>
          <w:p w14:paraId="749E31A0" w14:textId="4200B730"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6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3E2C647" w14:textId="4FA04CF6"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5DDD7512" w14:textId="6FFAD644"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16,830 </w:t>
            </w:r>
          </w:p>
        </w:tc>
      </w:tr>
      <w:tr w:rsidR="00910AFA" w:rsidRPr="009B54B1" w14:paraId="79124D24" w14:textId="77777777" w:rsidTr="00910AFA">
        <w:trPr>
          <w:trHeight w:val="62"/>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FADA72A" w14:textId="77777777" w:rsidR="00910AFA" w:rsidRPr="009B54B1" w:rsidRDefault="00910AFA" w:rsidP="00910AFA">
            <w:pPr>
              <w:jc w:val="left"/>
              <w:rPr>
                <w:color w:val="000000" w:themeColor="text1"/>
                <w:sz w:val="20"/>
                <w:lang w:eastAsia="en-CA"/>
              </w:rPr>
            </w:pPr>
            <w:r w:rsidRPr="009B54B1">
              <w:rPr>
                <w:color w:val="000000" w:themeColor="text1"/>
                <w:sz w:val="20"/>
                <w:lang w:eastAsia="en-CA"/>
              </w:rPr>
              <w:t>3.1</w:t>
            </w:r>
          </w:p>
        </w:tc>
        <w:tc>
          <w:tcPr>
            <w:tcW w:w="1621" w:type="pct"/>
            <w:tcBorders>
              <w:top w:val="nil"/>
              <w:left w:val="nil"/>
              <w:bottom w:val="single" w:sz="4" w:space="0" w:color="auto"/>
              <w:right w:val="single" w:sz="4" w:space="0" w:color="auto"/>
            </w:tcBorders>
            <w:shd w:val="clear" w:color="auto" w:fill="auto"/>
            <w:tcMar>
              <w:left w:w="72" w:type="dxa"/>
              <w:right w:w="72" w:type="dxa"/>
            </w:tcMar>
            <w:hideMark/>
          </w:tcPr>
          <w:p w14:paraId="03F2C935" w14:textId="77777777" w:rsidR="00910AFA" w:rsidRPr="009B54B1" w:rsidRDefault="00910AFA" w:rsidP="00910AFA">
            <w:pPr>
              <w:jc w:val="left"/>
              <w:rPr>
                <w:color w:val="000000" w:themeColor="text1"/>
                <w:sz w:val="20"/>
                <w:lang w:eastAsia="en-CA"/>
              </w:rPr>
            </w:pPr>
            <w:r w:rsidRPr="009B54B1">
              <w:rPr>
                <w:rFonts w:hint="cs"/>
                <w:color w:val="000000" w:themeColor="text1"/>
                <w:sz w:val="20"/>
                <w:rtl/>
                <w:lang w:bidi="ar-EG"/>
              </w:rPr>
              <w:t>إجمالي التمويل المقرر (دولار أمريكي)</w:t>
            </w:r>
          </w:p>
        </w:tc>
        <w:tc>
          <w:tcPr>
            <w:tcW w:w="450" w:type="pct"/>
            <w:tcBorders>
              <w:top w:val="nil"/>
              <w:left w:val="single" w:sz="4" w:space="0" w:color="auto"/>
              <w:bottom w:val="single" w:sz="4" w:space="0" w:color="auto"/>
              <w:right w:val="single" w:sz="4" w:space="0" w:color="auto"/>
            </w:tcBorders>
            <w:shd w:val="clear" w:color="auto" w:fill="auto"/>
          </w:tcPr>
          <w:p w14:paraId="141DACA8" w14:textId="134CEA27"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197,000 </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51755790" w14:textId="3690114A"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89" w:type="pct"/>
            <w:tcBorders>
              <w:top w:val="nil"/>
              <w:left w:val="nil"/>
              <w:bottom w:val="single" w:sz="4" w:space="0" w:color="auto"/>
              <w:right w:val="single" w:sz="4" w:space="0" w:color="auto"/>
            </w:tcBorders>
            <w:shd w:val="clear" w:color="auto" w:fill="auto"/>
            <w:tcMar>
              <w:left w:w="72" w:type="dxa"/>
              <w:right w:w="72" w:type="dxa"/>
            </w:tcMar>
          </w:tcPr>
          <w:p w14:paraId="1DAD0170" w14:textId="605C33F3"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0</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111CDC2A" w14:textId="16B7A5EE"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2</w:t>
            </w:r>
            <w:r w:rsidRPr="00ED5FBB">
              <w:rPr>
                <w:b/>
                <w:bCs/>
                <w:sz w:val="20"/>
                <w:lang w:eastAsia="en-CA"/>
              </w:rPr>
              <w:t>90,000 </w:t>
            </w:r>
          </w:p>
        </w:tc>
        <w:tc>
          <w:tcPr>
            <w:tcW w:w="414" w:type="pct"/>
            <w:tcBorders>
              <w:top w:val="single" w:sz="4" w:space="0" w:color="auto"/>
              <w:left w:val="nil"/>
              <w:bottom w:val="single" w:sz="4" w:space="0" w:color="auto"/>
              <w:right w:val="single" w:sz="4" w:space="0" w:color="auto"/>
            </w:tcBorders>
            <w:tcMar>
              <w:left w:w="72" w:type="dxa"/>
              <w:right w:w="72" w:type="dxa"/>
            </w:tcMar>
          </w:tcPr>
          <w:p w14:paraId="1B36ECC2" w14:textId="31DC847A"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135,000 </w:t>
            </w:r>
          </w:p>
        </w:tc>
        <w:tc>
          <w:tcPr>
            <w:tcW w:w="300" w:type="pct"/>
            <w:tcBorders>
              <w:top w:val="single" w:sz="4" w:space="0" w:color="auto"/>
              <w:left w:val="single" w:sz="4" w:space="0" w:color="auto"/>
              <w:bottom w:val="single" w:sz="4" w:space="0" w:color="auto"/>
              <w:right w:val="single" w:sz="4" w:space="0" w:color="auto"/>
            </w:tcBorders>
            <w:tcMar>
              <w:left w:w="72" w:type="dxa"/>
              <w:right w:w="72" w:type="dxa"/>
            </w:tcMar>
          </w:tcPr>
          <w:p w14:paraId="25259C7B" w14:textId="04732FA8"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6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EF0D188" w14:textId="2FBB9A1B"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63,000 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67A326BF" w14:textId="54198368"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6</w:t>
            </w:r>
            <w:r w:rsidRPr="00ED5FBB">
              <w:rPr>
                <w:b/>
                <w:bCs/>
                <w:sz w:val="20"/>
                <w:lang w:eastAsia="en-CA"/>
              </w:rPr>
              <w:t>85,000 </w:t>
            </w:r>
          </w:p>
        </w:tc>
      </w:tr>
      <w:tr w:rsidR="00910AFA" w:rsidRPr="009B54B1" w14:paraId="1F993194" w14:textId="77777777" w:rsidTr="00910AFA">
        <w:trPr>
          <w:trHeight w:val="62"/>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E266386" w14:textId="77777777" w:rsidR="00910AFA" w:rsidRPr="009B54B1" w:rsidRDefault="00910AFA" w:rsidP="00910AFA">
            <w:pPr>
              <w:jc w:val="left"/>
              <w:rPr>
                <w:color w:val="000000" w:themeColor="text1"/>
                <w:sz w:val="20"/>
                <w:lang w:eastAsia="en-CA"/>
              </w:rPr>
            </w:pPr>
            <w:r w:rsidRPr="009B54B1">
              <w:rPr>
                <w:color w:val="000000" w:themeColor="text1"/>
                <w:sz w:val="20"/>
                <w:lang w:eastAsia="en-CA"/>
              </w:rPr>
              <w:t>3.2</w:t>
            </w:r>
          </w:p>
        </w:tc>
        <w:tc>
          <w:tcPr>
            <w:tcW w:w="1621" w:type="pct"/>
            <w:tcBorders>
              <w:top w:val="nil"/>
              <w:left w:val="nil"/>
              <w:bottom w:val="single" w:sz="4" w:space="0" w:color="auto"/>
              <w:right w:val="single" w:sz="4" w:space="0" w:color="auto"/>
            </w:tcBorders>
            <w:shd w:val="clear" w:color="auto" w:fill="auto"/>
            <w:tcMar>
              <w:left w:w="72" w:type="dxa"/>
              <w:right w:w="72" w:type="dxa"/>
            </w:tcMar>
            <w:hideMark/>
          </w:tcPr>
          <w:p w14:paraId="31C4F8DA" w14:textId="77777777" w:rsidR="00910AFA" w:rsidRPr="009B54B1" w:rsidRDefault="00910AFA" w:rsidP="00910AFA">
            <w:pPr>
              <w:jc w:val="left"/>
              <w:rPr>
                <w:color w:val="000000" w:themeColor="text1"/>
                <w:sz w:val="20"/>
                <w:lang w:eastAsia="en-CA"/>
              </w:rPr>
            </w:pPr>
            <w:r w:rsidRPr="009B54B1">
              <w:rPr>
                <w:rFonts w:hint="cs"/>
                <w:color w:val="000000" w:themeColor="text1"/>
                <w:sz w:val="20"/>
                <w:rtl/>
                <w:lang w:bidi="ar-EG"/>
              </w:rPr>
              <w:t>إجمالي تكاليف الدعم (دولار أمريكي)</w:t>
            </w:r>
          </w:p>
        </w:tc>
        <w:tc>
          <w:tcPr>
            <w:tcW w:w="450" w:type="pct"/>
            <w:tcBorders>
              <w:top w:val="nil"/>
              <w:left w:val="single" w:sz="4" w:space="0" w:color="auto"/>
              <w:bottom w:val="single" w:sz="4" w:space="0" w:color="auto"/>
              <w:right w:val="single" w:sz="4" w:space="0" w:color="auto"/>
            </w:tcBorders>
            <w:shd w:val="clear" w:color="auto" w:fill="auto"/>
          </w:tcPr>
          <w:p w14:paraId="6C8B8F9F" w14:textId="6C4F8AAD"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23,210 </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4111AB17" w14:textId="7629B4C0"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89" w:type="pct"/>
            <w:tcBorders>
              <w:top w:val="nil"/>
              <w:left w:val="nil"/>
              <w:bottom w:val="single" w:sz="4" w:space="0" w:color="auto"/>
              <w:right w:val="single" w:sz="4" w:space="0" w:color="auto"/>
            </w:tcBorders>
            <w:shd w:val="clear" w:color="auto" w:fill="auto"/>
            <w:tcMar>
              <w:left w:w="72" w:type="dxa"/>
              <w:right w:w="72" w:type="dxa"/>
            </w:tcMar>
          </w:tcPr>
          <w:p w14:paraId="5DDD7396" w14:textId="05A390FB"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0</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13A8205B" w14:textId="1214F010"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34</w:t>
            </w:r>
            <w:r w:rsidRPr="00ED5FBB">
              <w:rPr>
                <w:b/>
                <w:bCs/>
                <w:sz w:val="20"/>
                <w:lang w:eastAsia="en-CA"/>
              </w:rPr>
              <w:t>,100 </w:t>
            </w:r>
          </w:p>
        </w:tc>
        <w:tc>
          <w:tcPr>
            <w:tcW w:w="414" w:type="pct"/>
            <w:tcBorders>
              <w:top w:val="single" w:sz="4" w:space="0" w:color="auto"/>
              <w:left w:val="nil"/>
              <w:bottom w:val="single" w:sz="4" w:space="0" w:color="auto"/>
              <w:right w:val="single" w:sz="4" w:space="0" w:color="auto"/>
            </w:tcBorders>
            <w:tcMar>
              <w:left w:w="72" w:type="dxa"/>
              <w:right w:w="72" w:type="dxa"/>
            </w:tcMar>
          </w:tcPr>
          <w:p w14:paraId="33EDF4E3" w14:textId="659CA589"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16,070 </w:t>
            </w:r>
          </w:p>
        </w:tc>
        <w:tc>
          <w:tcPr>
            <w:tcW w:w="300" w:type="pct"/>
            <w:tcBorders>
              <w:top w:val="single" w:sz="4" w:space="0" w:color="auto"/>
              <w:left w:val="single" w:sz="4" w:space="0" w:color="auto"/>
              <w:bottom w:val="single" w:sz="4" w:space="0" w:color="auto"/>
              <w:right w:val="single" w:sz="4" w:space="0" w:color="auto"/>
            </w:tcBorders>
            <w:tcMar>
              <w:left w:w="72" w:type="dxa"/>
              <w:right w:w="72" w:type="dxa"/>
            </w:tcMar>
          </w:tcPr>
          <w:p w14:paraId="4AD87A49" w14:textId="755BE69D"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6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DD829D8" w14:textId="7B045AC9"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8,190 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18CA2FD1" w14:textId="4FB85199"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81</w:t>
            </w:r>
            <w:r w:rsidRPr="00ED5FBB">
              <w:rPr>
                <w:b/>
                <w:bCs/>
                <w:sz w:val="20"/>
                <w:lang w:eastAsia="en-CA"/>
              </w:rPr>
              <w:t>,570 </w:t>
            </w:r>
          </w:p>
        </w:tc>
      </w:tr>
      <w:tr w:rsidR="00910AFA" w:rsidRPr="009B54B1" w14:paraId="405149D7" w14:textId="77777777" w:rsidTr="00910AFA">
        <w:trPr>
          <w:trHeight w:val="53"/>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30FCDA3" w14:textId="77777777" w:rsidR="00910AFA" w:rsidRPr="009B54B1" w:rsidRDefault="00910AFA" w:rsidP="00910AFA">
            <w:pPr>
              <w:jc w:val="left"/>
              <w:rPr>
                <w:color w:val="000000" w:themeColor="text1"/>
                <w:sz w:val="20"/>
                <w:lang w:eastAsia="en-CA"/>
              </w:rPr>
            </w:pPr>
            <w:r w:rsidRPr="009B54B1">
              <w:rPr>
                <w:color w:val="000000" w:themeColor="text1"/>
                <w:sz w:val="20"/>
                <w:lang w:eastAsia="en-CA"/>
              </w:rPr>
              <w:t>3.3</w:t>
            </w:r>
          </w:p>
        </w:tc>
        <w:tc>
          <w:tcPr>
            <w:tcW w:w="1621" w:type="pct"/>
            <w:tcBorders>
              <w:top w:val="nil"/>
              <w:left w:val="nil"/>
              <w:bottom w:val="single" w:sz="4" w:space="0" w:color="auto"/>
              <w:right w:val="single" w:sz="4" w:space="0" w:color="auto"/>
            </w:tcBorders>
            <w:shd w:val="clear" w:color="auto" w:fill="auto"/>
            <w:tcMar>
              <w:left w:w="72" w:type="dxa"/>
              <w:right w:w="72" w:type="dxa"/>
            </w:tcMar>
            <w:hideMark/>
          </w:tcPr>
          <w:p w14:paraId="2050BC03" w14:textId="77777777" w:rsidR="00910AFA" w:rsidRPr="009B54B1" w:rsidRDefault="00910AFA" w:rsidP="00910AFA">
            <w:pPr>
              <w:jc w:val="left"/>
              <w:rPr>
                <w:color w:val="000000" w:themeColor="text1"/>
                <w:sz w:val="20"/>
                <w:lang w:eastAsia="en-CA"/>
              </w:rPr>
            </w:pPr>
            <w:r w:rsidRPr="009B54B1">
              <w:rPr>
                <w:rFonts w:hint="cs"/>
                <w:color w:val="000000" w:themeColor="text1"/>
                <w:sz w:val="20"/>
                <w:rtl/>
                <w:lang w:bidi="ar-EG"/>
              </w:rPr>
              <w:t>إجمالي التكاليف المقررة (دولار أمريكي)</w:t>
            </w:r>
          </w:p>
        </w:tc>
        <w:tc>
          <w:tcPr>
            <w:tcW w:w="450" w:type="pct"/>
            <w:tcBorders>
              <w:top w:val="nil"/>
              <w:left w:val="single" w:sz="4" w:space="0" w:color="auto"/>
              <w:bottom w:val="single" w:sz="4" w:space="0" w:color="auto"/>
              <w:right w:val="single" w:sz="4" w:space="0" w:color="auto"/>
            </w:tcBorders>
            <w:shd w:val="clear" w:color="auto" w:fill="auto"/>
          </w:tcPr>
          <w:p w14:paraId="544971BE" w14:textId="63754A86"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220,210 </w:t>
            </w:r>
          </w:p>
        </w:tc>
        <w:tc>
          <w:tcPr>
            <w:tcW w:w="362" w:type="pct"/>
            <w:tcBorders>
              <w:top w:val="nil"/>
              <w:left w:val="nil"/>
              <w:bottom w:val="single" w:sz="4" w:space="0" w:color="auto"/>
              <w:right w:val="single" w:sz="4" w:space="0" w:color="auto"/>
            </w:tcBorders>
            <w:shd w:val="clear" w:color="auto" w:fill="auto"/>
            <w:tcMar>
              <w:left w:w="72" w:type="dxa"/>
              <w:right w:w="72" w:type="dxa"/>
            </w:tcMar>
          </w:tcPr>
          <w:p w14:paraId="209D57C6" w14:textId="3E974AD1"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89" w:type="pct"/>
            <w:tcBorders>
              <w:top w:val="nil"/>
              <w:left w:val="nil"/>
              <w:bottom w:val="single" w:sz="4" w:space="0" w:color="auto"/>
              <w:right w:val="single" w:sz="4" w:space="0" w:color="auto"/>
            </w:tcBorders>
            <w:shd w:val="clear" w:color="auto" w:fill="auto"/>
            <w:tcMar>
              <w:left w:w="72" w:type="dxa"/>
              <w:right w:w="72" w:type="dxa"/>
            </w:tcMar>
          </w:tcPr>
          <w:p w14:paraId="4F3D00EC" w14:textId="133CBE50"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0</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72594E33" w14:textId="51F72064"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324</w:t>
            </w:r>
            <w:r w:rsidRPr="00ED5FBB">
              <w:rPr>
                <w:b/>
                <w:bCs/>
                <w:sz w:val="20"/>
                <w:lang w:eastAsia="en-CA"/>
              </w:rPr>
              <w:t>,100 </w:t>
            </w:r>
          </w:p>
        </w:tc>
        <w:tc>
          <w:tcPr>
            <w:tcW w:w="414" w:type="pct"/>
            <w:tcBorders>
              <w:top w:val="single" w:sz="4" w:space="0" w:color="auto"/>
              <w:left w:val="nil"/>
              <w:bottom w:val="single" w:sz="4" w:space="0" w:color="auto"/>
              <w:right w:val="single" w:sz="4" w:space="0" w:color="auto"/>
            </w:tcBorders>
            <w:tcMar>
              <w:left w:w="72" w:type="dxa"/>
              <w:right w:w="72" w:type="dxa"/>
            </w:tcMar>
          </w:tcPr>
          <w:p w14:paraId="6719ED04" w14:textId="4465583D"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151,070 </w:t>
            </w:r>
          </w:p>
        </w:tc>
        <w:tc>
          <w:tcPr>
            <w:tcW w:w="300" w:type="pct"/>
            <w:tcBorders>
              <w:top w:val="single" w:sz="4" w:space="0" w:color="auto"/>
              <w:left w:val="single" w:sz="4" w:space="0" w:color="auto"/>
              <w:bottom w:val="single" w:sz="4" w:space="0" w:color="auto"/>
              <w:right w:val="single" w:sz="4" w:space="0" w:color="auto"/>
            </w:tcBorders>
            <w:tcMar>
              <w:left w:w="72" w:type="dxa"/>
              <w:right w:w="72" w:type="dxa"/>
            </w:tcMar>
          </w:tcPr>
          <w:p w14:paraId="68A6A145" w14:textId="65FA10A2"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0 </w:t>
            </w:r>
          </w:p>
        </w:tc>
        <w:tc>
          <w:tcPr>
            <w:tcW w:w="365"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B85C6B5" w14:textId="1AC0FA02" w:rsidR="00910AFA" w:rsidRPr="009B54B1" w:rsidRDefault="00910AFA" w:rsidP="00910AFA">
            <w:pPr>
              <w:jc w:val="right"/>
              <w:rPr>
                <w:rFonts w:asciiTheme="majorBidi" w:hAnsiTheme="majorBidi" w:cstheme="majorBidi"/>
                <w:color w:val="000000" w:themeColor="text1"/>
                <w:sz w:val="20"/>
                <w:lang w:eastAsia="en-CA"/>
              </w:rPr>
            </w:pPr>
            <w:r w:rsidRPr="00ED5FBB">
              <w:rPr>
                <w:sz w:val="20"/>
                <w:lang w:eastAsia="en-CA"/>
              </w:rPr>
              <w:t>71,190 </w:t>
            </w:r>
          </w:p>
        </w:tc>
        <w:tc>
          <w:tcPr>
            <w:tcW w:w="414" w:type="pct"/>
            <w:tcBorders>
              <w:top w:val="nil"/>
              <w:left w:val="nil"/>
              <w:bottom w:val="single" w:sz="4" w:space="0" w:color="auto"/>
              <w:right w:val="single" w:sz="4" w:space="0" w:color="auto"/>
            </w:tcBorders>
            <w:shd w:val="clear" w:color="auto" w:fill="auto"/>
            <w:tcMar>
              <w:left w:w="72" w:type="dxa"/>
              <w:right w:w="72" w:type="dxa"/>
            </w:tcMar>
          </w:tcPr>
          <w:p w14:paraId="3624E426" w14:textId="5F1D0CF4" w:rsidR="00910AFA" w:rsidRPr="009B54B1" w:rsidRDefault="00910AFA" w:rsidP="00910AFA">
            <w:pPr>
              <w:jc w:val="right"/>
              <w:rPr>
                <w:rFonts w:asciiTheme="majorBidi" w:hAnsiTheme="majorBidi" w:cstheme="majorBidi"/>
                <w:color w:val="000000" w:themeColor="text1"/>
                <w:sz w:val="20"/>
                <w:lang w:eastAsia="en-CA"/>
              </w:rPr>
            </w:pPr>
            <w:r w:rsidRPr="00CC5FE7">
              <w:rPr>
                <w:b/>
                <w:bCs/>
                <w:sz w:val="20"/>
                <w:lang w:eastAsia="en-CA"/>
              </w:rPr>
              <w:t>766</w:t>
            </w:r>
            <w:r w:rsidRPr="00ED5FBB">
              <w:rPr>
                <w:b/>
                <w:bCs/>
                <w:sz w:val="20"/>
                <w:lang w:eastAsia="en-CA"/>
              </w:rPr>
              <w:t>,570 </w:t>
            </w:r>
          </w:p>
        </w:tc>
      </w:tr>
      <w:tr w:rsidR="00910AFA" w:rsidRPr="009B54B1" w14:paraId="1689F708" w14:textId="77777777" w:rsidTr="00910AFA">
        <w:trPr>
          <w:trHeight w:val="53"/>
          <w:jc w:val="center"/>
        </w:trPr>
        <w:tc>
          <w:tcPr>
            <w:tcW w:w="269"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098A9440" w14:textId="77777777" w:rsidR="00910AFA" w:rsidRPr="009B54B1" w:rsidRDefault="00910AFA" w:rsidP="00910AFA">
            <w:pPr>
              <w:jc w:val="left"/>
              <w:rPr>
                <w:color w:val="000000" w:themeColor="text1"/>
                <w:sz w:val="20"/>
                <w:lang w:eastAsia="en-CA"/>
              </w:rPr>
            </w:pPr>
            <w:r w:rsidRPr="009B54B1">
              <w:rPr>
                <w:color w:val="000000" w:themeColor="text1"/>
                <w:sz w:val="20"/>
                <w:lang w:eastAsia="en-CA"/>
              </w:rPr>
              <w:t>4.1.1</w:t>
            </w:r>
          </w:p>
        </w:tc>
        <w:tc>
          <w:tcPr>
            <w:tcW w:w="4317" w:type="pct"/>
            <w:gridSpan w:val="8"/>
            <w:tcBorders>
              <w:top w:val="single" w:sz="4" w:space="0" w:color="auto"/>
              <w:left w:val="nil"/>
              <w:bottom w:val="single" w:sz="4" w:space="0" w:color="auto"/>
              <w:right w:val="single" w:sz="4" w:space="0" w:color="auto"/>
            </w:tcBorders>
          </w:tcPr>
          <w:p w14:paraId="2466183E" w14:textId="77777777" w:rsidR="00910AFA" w:rsidRPr="009B54B1" w:rsidRDefault="00910AFA" w:rsidP="00910AFA">
            <w:pPr>
              <w:jc w:val="right"/>
              <w:rPr>
                <w:color w:val="000000" w:themeColor="text1"/>
                <w:sz w:val="20"/>
                <w:lang w:eastAsia="en-CA"/>
              </w:rPr>
            </w:pPr>
            <w:r w:rsidRPr="009B54B1">
              <w:rPr>
                <w:rFonts w:hint="cs"/>
                <w:color w:val="000000" w:themeColor="text1"/>
                <w:sz w:val="20"/>
                <w:rtl/>
                <w:lang w:bidi="ar-EG"/>
              </w:rPr>
              <w:t>الكمية الإجمالية من الهيدروكلوروفلوروكربون-22 المقرر إزالتها بموجب هذا الاتفاق (طن من قدرات استنفاد الأوزون)</w:t>
            </w:r>
          </w:p>
        </w:tc>
        <w:tc>
          <w:tcPr>
            <w:tcW w:w="414"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BBCD6D0" w14:textId="05C8B74F" w:rsidR="00910AFA" w:rsidRPr="009B54B1" w:rsidRDefault="00910AFA" w:rsidP="00910AFA">
            <w:pPr>
              <w:jc w:val="right"/>
              <w:rPr>
                <w:color w:val="000000" w:themeColor="text1"/>
                <w:sz w:val="20"/>
                <w:lang w:eastAsia="en-CA"/>
              </w:rPr>
            </w:pPr>
            <w:r w:rsidRPr="00ED5FBB">
              <w:rPr>
                <w:color w:val="000000"/>
                <w:sz w:val="20"/>
                <w:lang w:eastAsia="en-CA"/>
              </w:rPr>
              <w:t>3.58 </w:t>
            </w:r>
          </w:p>
        </w:tc>
      </w:tr>
      <w:tr w:rsidR="00910AFA" w:rsidRPr="009B54B1" w14:paraId="13AEEC07" w14:textId="77777777" w:rsidTr="00910AFA">
        <w:trPr>
          <w:trHeight w:val="116"/>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D69EFC" w14:textId="77777777" w:rsidR="00910AFA" w:rsidRPr="009B54B1" w:rsidRDefault="00910AFA" w:rsidP="00910AFA">
            <w:pPr>
              <w:jc w:val="left"/>
              <w:rPr>
                <w:color w:val="000000" w:themeColor="text1"/>
                <w:sz w:val="20"/>
                <w:lang w:eastAsia="en-CA"/>
              </w:rPr>
            </w:pPr>
            <w:r w:rsidRPr="009B54B1">
              <w:rPr>
                <w:color w:val="000000" w:themeColor="text1"/>
                <w:sz w:val="20"/>
                <w:lang w:eastAsia="en-CA"/>
              </w:rPr>
              <w:t>4.1.2</w:t>
            </w:r>
          </w:p>
        </w:tc>
        <w:tc>
          <w:tcPr>
            <w:tcW w:w="4317" w:type="pct"/>
            <w:gridSpan w:val="8"/>
            <w:tcBorders>
              <w:top w:val="single" w:sz="4" w:space="0" w:color="auto"/>
              <w:left w:val="nil"/>
              <w:bottom w:val="single" w:sz="4" w:space="0" w:color="auto"/>
              <w:right w:val="single" w:sz="4" w:space="0" w:color="auto"/>
            </w:tcBorders>
          </w:tcPr>
          <w:p w14:paraId="559E0269" w14:textId="77777777" w:rsidR="00910AFA" w:rsidRPr="009B54B1" w:rsidRDefault="00910AFA" w:rsidP="00910AFA">
            <w:pPr>
              <w:jc w:val="right"/>
              <w:rPr>
                <w:color w:val="000000" w:themeColor="text1"/>
                <w:sz w:val="20"/>
                <w:lang w:eastAsia="en-CA"/>
              </w:rPr>
            </w:pPr>
            <w:r w:rsidRPr="009B54B1">
              <w:rPr>
                <w:rFonts w:hint="cs"/>
                <w:color w:val="000000" w:themeColor="text1"/>
                <w:sz w:val="20"/>
                <w:rtl/>
                <w:lang w:bidi="ar-EG"/>
              </w:rPr>
              <w:t>كمية الهيدروكلوروفلوروكربون-22 المتوقع إزالتها بموجب المرحلة السابقة (طن من قدرات استنفاد الأوزون)</w:t>
            </w:r>
          </w:p>
        </w:tc>
        <w:tc>
          <w:tcPr>
            <w:tcW w:w="41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29CF6052" w14:textId="5A4BFF98" w:rsidR="00910AFA" w:rsidRPr="009B54B1" w:rsidRDefault="00910AFA" w:rsidP="00910AFA">
            <w:pPr>
              <w:jc w:val="right"/>
              <w:rPr>
                <w:color w:val="000000" w:themeColor="text1"/>
                <w:sz w:val="20"/>
                <w:lang w:eastAsia="en-CA"/>
              </w:rPr>
            </w:pPr>
            <w:r w:rsidRPr="00ED5FBB">
              <w:rPr>
                <w:color w:val="000000"/>
                <w:sz w:val="20"/>
                <w:lang w:eastAsia="en-CA"/>
              </w:rPr>
              <w:t>1.92 </w:t>
            </w:r>
          </w:p>
        </w:tc>
      </w:tr>
      <w:tr w:rsidR="00910AFA" w:rsidRPr="009B54B1" w14:paraId="51630AE8" w14:textId="77777777" w:rsidTr="00910AFA">
        <w:trPr>
          <w:trHeight w:val="98"/>
          <w:jc w:val="center"/>
        </w:trPr>
        <w:tc>
          <w:tcPr>
            <w:tcW w:w="269"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8A191E6" w14:textId="77777777" w:rsidR="00910AFA" w:rsidRPr="009B54B1" w:rsidRDefault="00910AFA" w:rsidP="00910AFA">
            <w:pPr>
              <w:jc w:val="left"/>
              <w:rPr>
                <w:color w:val="000000" w:themeColor="text1"/>
                <w:sz w:val="20"/>
                <w:lang w:eastAsia="en-CA"/>
              </w:rPr>
            </w:pPr>
            <w:r w:rsidRPr="009B54B1">
              <w:rPr>
                <w:color w:val="000000" w:themeColor="text1"/>
                <w:sz w:val="20"/>
                <w:lang w:eastAsia="en-CA"/>
              </w:rPr>
              <w:t>4.1.3</w:t>
            </w:r>
          </w:p>
        </w:tc>
        <w:tc>
          <w:tcPr>
            <w:tcW w:w="4317" w:type="pct"/>
            <w:gridSpan w:val="8"/>
            <w:tcBorders>
              <w:top w:val="single" w:sz="4" w:space="0" w:color="auto"/>
              <w:left w:val="nil"/>
              <w:bottom w:val="single" w:sz="4" w:space="0" w:color="auto"/>
              <w:right w:val="single" w:sz="4" w:space="0" w:color="auto"/>
            </w:tcBorders>
          </w:tcPr>
          <w:p w14:paraId="2966F7BA" w14:textId="77777777" w:rsidR="00910AFA" w:rsidRPr="009B54B1" w:rsidRDefault="00910AFA" w:rsidP="00910AFA">
            <w:pPr>
              <w:jc w:val="right"/>
              <w:rPr>
                <w:color w:val="000000" w:themeColor="text1"/>
                <w:sz w:val="20"/>
                <w:lang w:eastAsia="en-CA"/>
              </w:rPr>
            </w:pPr>
            <w:r w:rsidRPr="009B54B1">
              <w:rPr>
                <w:rFonts w:hint="cs"/>
                <w:color w:val="000000" w:themeColor="text1"/>
                <w:sz w:val="20"/>
                <w:rtl/>
                <w:lang w:bidi="ar-EG"/>
              </w:rPr>
              <w:t>استهلاك الهيدروكلوروفلوروكربون-22 المتبقي المؤهل للتمويل (طن من قدرات استنفاد الأوزون)</w:t>
            </w:r>
          </w:p>
        </w:tc>
        <w:tc>
          <w:tcPr>
            <w:tcW w:w="414" w:type="pct"/>
            <w:tcBorders>
              <w:top w:val="nil"/>
              <w:left w:val="single" w:sz="4" w:space="0" w:color="auto"/>
              <w:bottom w:val="single" w:sz="4" w:space="0" w:color="auto"/>
              <w:right w:val="single" w:sz="4" w:space="0" w:color="auto"/>
            </w:tcBorders>
            <w:shd w:val="clear" w:color="auto" w:fill="auto"/>
            <w:tcMar>
              <w:left w:w="72" w:type="dxa"/>
              <w:right w:w="72" w:type="dxa"/>
            </w:tcMar>
          </w:tcPr>
          <w:p w14:paraId="6E3A65DF" w14:textId="0777FE19" w:rsidR="00910AFA" w:rsidRPr="009B54B1" w:rsidRDefault="00910AFA" w:rsidP="00910AFA">
            <w:pPr>
              <w:jc w:val="right"/>
              <w:rPr>
                <w:color w:val="000000" w:themeColor="text1"/>
                <w:sz w:val="20"/>
                <w:lang w:eastAsia="en-CA"/>
              </w:rPr>
            </w:pPr>
            <w:r w:rsidRPr="00ED5FBB">
              <w:rPr>
                <w:color w:val="000000"/>
                <w:sz w:val="20"/>
                <w:lang w:eastAsia="en-CA"/>
              </w:rPr>
              <w:t>0.00 </w:t>
            </w:r>
          </w:p>
        </w:tc>
      </w:tr>
    </w:tbl>
    <w:p w14:paraId="5FA63986" w14:textId="77777777" w:rsidR="001B42C6" w:rsidRPr="009B54B1" w:rsidRDefault="001B42C6" w:rsidP="001B42C6">
      <w:pPr>
        <w:bidi/>
        <w:jc w:val="center"/>
        <w:rPr>
          <w:rFonts w:cs="Arabic Transparent"/>
          <w:b/>
          <w:bCs/>
          <w:sz w:val="26"/>
          <w:szCs w:val="26"/>
          <w:lang w:bidi="ar-EG"/>
        </w:rPr>
      </w:pPr>
    </w:p>
    <w:p w14:paraId="06F9C251" w14:textId="77777777" w:rsidR="001B42C6" w:rsidRDefault="001B42C6" w:rsidP="001B42C6">
      <w:pPr>
        <w:rPr>
          <w:rtl/>
          <w:lang w:val="en-CA"/>
        </w:rPr>
      </w:pPr>
    </w:p>
    <w:p w14:paraId="36A061D6" w14:textId="77777777" w:rsidR="001B42C6" w:rsidRDefault="001B42C6" w:rsidP="001B42C6">
      <w:pPr>
        <w:rPr>
          <w:rtl/>
          <w:lang w:val="en-CA"/>
        </w:rPr>
      </w:pPr>
    </w:p>
    <w:p w14:paraId="41D6225D" w14:textId="77777777" w:rsidR="001B42C6" w:rsidRDefault="001B42C6" w:rsidP="001B42C6">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B42C6" w14:paraId="0464C1FB" w14:textId="77777777" w:rsidTr="00C010AC">
        <w:tc>
          <w:tcPr>
            <w:tcW w:w="1915" w:type="dxa"/>
          </w:tcPr>
          <w:p w14:paraId="4EF11889" w14:textId="77777777" w:rsidR="001B42C6" w:rsidRDefault="001B42C6" w:rsidP="00C010AC">
            <w:pPr>
              <w:rPr>
                <w:lang w:val="en-CA"/>
              </w:rPr>
            </w:pPr>
          </w:p>
        </w:tc>
        <w:tc>
          <w:tcPr>
            <w:tcW w:w="1915" w:type="dxa"/>
          </w:tcPr>
          <w:p w14:paraId="124715F1" w14:textId="77777777" w:rsidR="001B42C6" w:rsidRDefault="001B42C6" w:rsidP="00C010AC">
            <w:pPr>
              <w:rPr>
                <w:lang w:val="en-CA"/>
              </w:rPr>
            </w:pPr>
          </w:p>
        </w:tc>
        <w:tc>
          <w:tcPr>
            <w:tcW w:w="1915" w:type="dxa"/>
            <w:tcBorders>
              <w:bottom w:val="single" w:sz="4" w:space="0" w:color="auto"/>
            </w:tcBorders>
          </w:tcPr>
          <w:p w14:paraId="4C216DAE" w14:textId="77777777" w:rsidR="001B42C6" w:rsidRDefault="001B42C6" w:rsidP="00C010AC">
            <w:pPr>
              <w:rPr>
                <w:b/>
                <w:bCs/>
                <w:lang w:val="en-CA"/>
              </w:rPr>
            </w:pPr>
          </w:p>
        </w:tc>
        <w:tc>
          <w:tcPr>
            <w:tcW w:w="1915" w:type="dxa"/>
          </w:tcPr>
          <w:p w14:paraId="39798FB7" w14:textId="77777777" w:rsidR="001B42C6" w:rsidRDefault="001B42C6" w:rsidP="00C010AC">
            <w:pPr>
              <w:rPr>
                <w:lang w:val="en-CA"/>
              </w:rPr>
            </w:pPr>
          </w:p>
        </w:tc>
        <w:tc>
          <w:tcPr>
            <w:tcW w:w="1916" w:type="dxa"/>
          </w:tcPr>
          <w:p w14:paraId="078B41B7" w14:textId="77777777" w:rsidR="001B42C6" w:rsidRDefault="001B42C6" w:rsidP="00C010AC">
            <w:pPr>
              <w:rPr>
                <w:lang w:val="en-CA"/>
              </w:rPr>
            </w:pPr>
          </w:p>
        </w:tc>
      </w:tr>
    </w:tbl>
    <w:p w14:paraId="28726C03" w14:textId="77777777" w:rsidR="001B42C6" w:rsidRDefault="001B42C6" w:rsidP="001B42C6">
      <w:pPr>
        <w:rPr>
          <w:rtl/>
          <w:lang w:val="en-CA"/>
        </w:rPr>
      </w:pPr>
    </w:p>
    <w:p w14:paraId="6A09C50A" w14:textId="77777777" w:rsidR="007E5D09" w:rsidRDefault="007E5D09" w:rsidP="001B42C6">
      <w:pPr>
        <w:tabs>
          <w:tab w:val="left" w:pos="4095"/>
          <w:tab w:val="center" w:pos="4680"/>
        </w:tabs>
        <w:bidi/>
        <w:jc w:val="center"/>
        <w:rPr>
          <w:rtl/>
          <w:lang w:val="en-CA"/>
        </w:rPr>
      </w:pPr>
    </w:p>
    <w:sectPr w:rsidR="007E5D09">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AB18C9" w14:textId="77777777" w:rsidR="004F5A45" w:rsidRDefault="004F5A45">
      <w:r>
        <w:separator/>
      </w:r>
    </w:p>
  </w:endnote>
  <w:endnote w:type="continuationSeparator" w:id="0">
    <w:p w14:paraId="57DED9AA" w14:textId="77777777" w:rsidR="004F5A45" w:rsidRDefault="004F5A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7A3D2"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C960E"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68C56529"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DD3F20"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BCB6865"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C2BA4C"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98E1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192D3CFD"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77896530"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D92C0" w14:textId="77777777" w:rsidR="004F5A45" w:rsidRDefault="004F5A45" w:rsidP="00E53376">
      <w:pPr>
        <w:bidi/>
      </w:pPr>
      <w:r>
        <w:separator/>
      </w:r>
    </w:p>
  </w:footnote>
  <w:footnote w:type="continuationSeparator" w:id="0">
    <w:p w14:paraId="556DFCE3" w14:textId="77777777" w:rsidR="004F5A45" w:rsidRDefault="004F5A45">
      <w:r>
        <w:continuationSeparator/>
      </w:r>
    </w:p>
  </w:footnote>
  <w:footnote w:id="1">
    <w:p w14:paraId="4E1ED6FF" w14:textId="77777777" w:rsidR="00393115" w:rsidRDefault="00393115" w:rsidP="00393115">
      <w:pPr>
        <w:pStyle w:val="FootnoteText"/>
        <w:ind w:right="100"/>
        <w:jc w:val="right"/>
        <w:rPr>
          <w:lang w:val="fr-CH"/>
        </w:rPr>
      </w:pPr>
      <w:r>
        <w:rPr>
          <w:lang w:val="fr-CH"/>
        </w:rPr>
        <w:t xml:space="preserve"> </w:t>
      </w:r>
      <w:r>
        <w:t>UNEP/OzL.Pro/ExCom/9</w:t>
      </w:r>
      <w:r w:rsidR="00B9237B">
        <w:t>6</w:t>
      </w:r>
      <w:r>
        <w:t xml:space="preserve">/1 </w:t>
      </w:r>
      <w:r w:rsidRPr="001A24C6">
        <w:rPr>
          <w:rStyle w:val="FootnoteReference"/>
        </w:rPr>
        <w:footnoteRef/>
      </w:r>
    </w:p>
    <w:p w14:paraId="102AC483" w14:textId="77777777" w:rsidR="00393115" w:rsidRPr="00564224" w:rsidRDefault="00393115" w:rsidP="00393115">
      <w:pPr>
        <w:pStyle w:val="FootnoteText"/>
        <w:rPr>
          <w:lang w:val="fr-CH"/>
        </w:rPr>
      </w:pPr>
    </w:p>
  </w:footnote>
  <w:footnote w:id="2">
    <w:p w14:paraId="1AEA959B" w14:textId="0D2FF632" w:rsidR="0026104A" w:rsidRDefault="0026104A" w:rsidP="00795063">
      <w:pPr>
        <w:pStyle w:val="FootnoteText"/>
        <w:bidi/>
        <w:rPr>
          <w:rtl/>
          <w:lang w:bidi="ar-SY"/>
        </w:rPr>
      </w:pPr>
      <w:r>
        <w:rPr>
          <w:rStyle w:val="FootnoteReference"/>
        </w:rPr>
        <w:footnoteRef/>
      </w:r>
      <w:r>
        <w:t xml:space="preserve"> </w:t>
      </w:r>
      <w:r w:rsidR="00795063" w:rsidRPr="00795063">
        <w:rPr>
          <w:rtl/>
        </w:rPr>
        <w:t>وفقًا للرسالة المؤرخة 10 مارس</w:t>
      </w:r>
      <w:r w:rsidR="00795063">
        <w:rPr>
          <w:rFonts w:hint="cs"/>
          <w:rtl/>
        </w:rPr>
        <w:t>/آذار</w:t>
      </w:r>
      <w:r w:rsidR="00795063" w:rsidRPr="00795063">
        <w:rPr>
          <w:rtl/>
        </w:rPr>
        <w:t xml:space="preserve"> 2025 من وكالة حماية البيئة في جمهورية إثيوبيا الديمقراطية الاتحادية إلى الأمانة.</w:t>
      </w:r>
    </w:p>
  </w:footnote>
  <w:footnote w:id="3">
    <w:p w14:paraId="2DCB208B" w14:textId="49B48DEE" w:rsidR="0026104A" w:rsidRDefault="0026104A" w:rsidP="005224CE">
      <w:pPr>
        <w:pStyle w:val="FootnoteText"/>
        <w:bidi/>
        <w:rPr>
          <w:rtl/>
          <w:lang w:bidi="ar-SY"/>
        </w:rPr>
      </w:pPr>
      <w:r>
        <w:rPr>
          <w:rStyle w:val="FootnoteReference"/>
        </w:rPr>
        <w:footnoteRef/>
      </w:r>
      <w:r>
        <w:t xml:space="preserve"> </w:t>
      </w:r>
      <w:r w:rsidR="005224CE">
        <w:rPr>
          <w:rFonts w:hint="cs"/>
          <w:rtl/>
        </w:rPr>
        <w:t>تماشيا مع</w:t>
      </w:r>
      <w:r w:rsidR="005224CE" w:rsidRPr="005224CE">
        <w:rPr>
          <w:rtl/>
        </w:rPr>
        <w:t xml:space="preserve"> </w:t>
      </w:r>
      <w:r w:rsidR="005224CE">
        <w:rPr>
          <w:rFonts w:hint="cs"/>
          <w:rtl/>
        </w:rPr>
        <w:t>المقرر</w:t>
      </w:r>
      <w:r w:rsidR="005224CE" w:rsidRPr="005224CE">
        <w:rPr>
          <w:rtl/>
        </w:rPr>
        <w:t xml:space="preserve"> 89/6، يمكن للبلدان ذات الاستهلاك المنخفض أن تدرج في خططها </w:t>
      </w:r>
      <w:r w:rsidR="005224CE">
        <w:rPr>
          <w:rFonts w:hint="cs"/>
          <w:rtl/>
        </w:rPr>
        <w:t>ل</w:t>
      </w:r>
      <w:r w:rsidR="006017F9" w:rsidRPr="006017F9">
        <w:rPr>
          <w:rtl/>
          <w:lang w:bidi="ar-SA"/>
        </w:rPr>
        <w:t>إدارة إزالة المواد الھ</w:t>
      </w:r>
      <w:r w:rsidR="006017F9" w:rsidRPr="006017F9">
        <w:rPr>
          <w:rFonts w:hint="cs"/>
          <w:rtl/>
          <w:lang w:bidi="ar-SA"/>
        </w:rPr>
        <w:t>ی</w:t>
      </w:r>
      <w:r w:rsidR="006017F9" w:rsidRPr="006017F9">
        <w:rPr>
          <w:rFonts w:hint="eastAsia"/>
          <w:rtl/>
          <w:lang w:bidi="ar-SA"/>
        </w:rPr>
        <w:t>دروکلوروفلوروکربون</w:t>
      </w:r>
      <w:r w:rsidR="006017F9" w:rsidRPr="006017F9">
        <w:rPr>
          <w:rFonts w:hint="cs"/>
          <w:rtl/>
          <w:lang w:bidi="ar-SA"/>
        </w:rPr>
        <w:t>ی</w:t>
      </w:r>
      <w:r w:rsidR="006017F9" w:rsidRPr="006017F9">
        <w:rPr>
          <w:rFonts w:hint="eastAsia"/>
          <w:rtl/>
          <w:lang w:bidi="ar-SA"/>
        </w:rPr>
        <w:t>ة</w:t>
      </w:r>
      <w:r w:rsidR="005224CE" w:rsidRPr="005224CE">
        <w:rPr>
          <w:rtl/>
        </w:rPr>
        <w:t xml:space="preserve"> أنشطة إضافية لتقديم بدائل </w:t>
      </w:r>
      <w:r w:rsidR="005224CE">
        <w:rPr>
          <w:rFonts w:hint="cs"/>
          <w:rtl/>
        </w:rPr>
        <w:t>للمواد</w:t>
      </w:r>
      <w:r w:rsidR="005224CE" w:rsidRPr="005224CE">
        <w:rPr>
          <w:rtl/>
        </w:rPr>
        <w:t xml:space="preserve"> الهيدروكلوروفلوروكربون</w:t>
      </w:r>
      <w:r w:rsidR="005224CE">
        <w:rPr>
          <w:rFonts w:hint="cs"/>
          <w:rtl/>
        </w:rPr>
        <w:t>ية</w:t>
      </w:r>
      <w:r w:rsidR="005224CE" w:rsidRPr="005224CE">
        <w:rPr>
          <w:rtl/>
        </w:rPr>
        <w:t xml:space="preserve"> ذات </w:t>
      </w:r>
      <w:r w:rsidR="005224CE">
        <w:rPr>
          <w:rFonts w:hint="cs"/>
          <w:rtl/>
        </w:rPr>
        <w:t>الإمكانيات</w:t>
      </w:r>
      <w:r w:rsidR="005224CE" w:rsidRPr="005224CE">
        <w:rPr>
          <w:rtl/>
        </w:rPr>
        <w:t xml:space="preserve"> المنخفضة أو الصفرية </w:t>
      </w:r>
      <w:r w:rsidR="005224CE">
        <w:rPr>
          <w:rFonts w:hint="cs"/>
          <w:rtl/>
        </w:rPr>
        <w:t xml:space="preserve">للاحترار العالمي </w:t>
      </w:r>
      <w:r w:rsidR="005224CE" w:rsidRPr="005224CE">
        <w:rPr>
          <w:rtl/>
        </w:rPr>
        <w:t>والحفاظ على كفاءة</w:t>
      </w:r>
      <w:r w:rsidR="005224CE">
        <w:rPr>
          <w:rFonts w:hint="cs"/>
          <w:rtl/>
        </w:rPr>
        <w:t xml:space="preserve"> استخدام</w:t>
      </w:r>
      <w:r w:rsidR="005224CE" w:rsidRPr="005224CE">
        <w:rPr>
          <w:rtl/>
        </w:rPr>
        <w:t xml:space="preserve"> الطاقة في قطاع </w:t>
      </w:r>
      <w:r w:rsidR="005224CE">
        <w:rPr>
          <w:rFonts w:hint="cs"/>
          <w:rtl/>
        </w:rPr>
        <w:t>خدمة</w:t>
      </w:r>
      <w:r w:rsidR="005224CE" w:rsidRPr="005224CE">
        <w:rPr>
          <w:rtl/>
        </w:rPr>
        <w:t xml:space="preserve"> التبريد.</w:t>
      </w:r>
    </w:p>
  </w:footnote>
  <w:footnote w:id="4">
    <w:p w14:paraId="1B5D8679" w14:textId="23BA9560" w:rsidR="002D52FD" w:rsidRDefault="002D52FD" w:rsidP="005224CE">
      <w:pPr>
        <w:pStyle w:val="FootnoteText"/>
        <w:bidi/>
        <w:rPr>
          <w:rtl/>
          <w:lang w:bidi="ar-SY"/>
        </w:rPr>
      </w:pPr>
      <w:r>
        <w:rPr>
          <w:rStyle w:val="FootnoteReference"/>
        </w:rPr>
        <w:footnoteRef/>
      </w:r>
      <w:r>
        <w:t xml:space="preserve"> </w:t>
      </w:r>
      <w:r w:rsidR="007E1B00" w:rsidRPr="007E1B00">
        <w:rPr>
          <w:rtl/>
        </w:rPr>
        <w:t xml:space="preserve">أحكام الموافقة الواردة في المرفق الرابع من الوثيقة </w:t>
      </w:r>
      <w:r w:rsidR="007E1B00" w:rsidRPr="007E1B00">
        <w:t>UNEP/OzL.Pro/ExCom/85/67</w:t>
      </w:r>
    </w:p>
  </w:footnote>
  <w:footnote w:id="5">
    <w:p w14:paraId="6F0CA5F3" w14:textId="75A91BD7" w:rsidR="00CC6BEC" w:rsidRDefault="00CC6BEC" w:rsidP="00DC1FAE">
      <w:pPr>
        <w:pStyle w:val="FootnoteText"/>
        <w:bidi/>
        <w:rPr>
          <w:rtl/>
          <w:lang w:bidi="ar-SY"/>
        </w:rPr>
      </w:pPr>
      <w:r>
        <w:rPr>
          <w:rStyle w:val="FootnoteReference"/>
        </w:rPr>
        <w:footnoteRef/>
      </w:r>
      <w:r>
        <w:t xml:space="preserve"> </w:t>
      </w:r>
      <w:r w:rsidR="00DC1FAE" w:rsidRPr="00DC1FAE">
        <w:rPr>
          <w:rtl/>
        </w:rPr>
        <w:t xml:space="preserve">التزام الحكومة الوارد في </w:t>
      </w:r>
      <w:r w:rsidR="00DC1FAE">
        <w:rPr>
          <w:rFonts w:hint="cs"/>
          <w:rtl/>
        </w:rPr>
        <w:t>المقرر</w:t>
      </w:r>
      <w:r w:rsidR="00DC1FAE" w:rsidRPr="00DC1FAE">
        <w:rPr>
          <w:rtl/>
        </w:rPr>
        <w:t xml:space="preserve"> 88/48(ب)(</w:t>
      </w:r>
      <w:r w:rsidR="007E1B00">
        <w:rPr>
          <w:rFonts w:hint="cs"/>
          <w:rtl/>
        </w:rPr>
        <w:t>3</w:t>
      </w:r>
      <w:r w:rsidR="00DC1FAE" w:rsidRPr="00DC1FAE">
        <w:rPr>
          <w:rtl/>
        </w:rPr>
        <w:t>)</w:t>
      </w:r>
      <w:r w:rsidR="00DC1FAE">
        <w:rPr>
          <w:rFonts w:hint="cs"/>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6ED9E9" w14:textId="2B3BCE31" w:rsidR="007E5D09" w:rsidRDefault="00E53376" w:rsidP="00FE302B">
    <w:pPr>
      <w:jc w:val="left"/>
    </w:pPr>
    <w:fldSimple w:instr=" DOCPROPERTY &quot;Document number&quot;  \* MERGEFORMAT ">
      <w:r>
        <w:t>UNEP/OzL.Pro/ExCom/96/</w:t>
      </w:r>
      <w:r w:rsidR="00AD376E">
        <w:t>35</w:t>
      </w:r>
    </w:fldSimple>
  </w:p>
  <w:p w14:paraId="50AAB1C2" w14:textId="77777777" w:rsidR="007E5D09" w:rsidRDefault="007E5D09"/>
  <w:p w14:paraId="3F7251E4"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22E46" w14:textId="2978110A" w:rsidR="00F065F7" w:rsidRDefault="00F065F7" w:rsidP="00F065F7">
    <w:pPr>
      <w:pStyle w:val="Header"/>
      <w:jc w:val="right"/>
    </w:pPr>
    <w:fldSimple w:instr=" DOCPROPERTY &quot;Document number&quot;  \* MERGEFORMAT ">
      <w:r>
        <w:t>UNEP/OzL.Pro/ExCom/96/35</w:t>
      </w:r>
    </w:fldSimple>
  </w:p>
  <w:p w14:paraId="2CE9C409" w14:textId="77777777" w:rsidR="007D68E5" w:rsidRDefault="007D68E5" w:rsidP="00F065F7">
    <w:pPr>
      <w:pStyle w:val="Header"/>
      <w:jc w:val="right"/>
    </w:pPr>
  </w:p>
  <w:p w14:paraId="1E3E838A" w14:textId="77777777" w:rsidR="007D68E5" w:rsidRPr="00F065F7" w:rsidRDefault="007D68E5" w:rsidP="00F065F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841A" w14:textId="77777777" w:rsidR="007E5D09" w:rsidRDefault="00E53376">
    <w:fldSimple w:instr=" DOCPROPERTY &quot;Document number&quot;  \* MERGEFORMAT ">
      <w:r>
        <w:t>UNEP/OzL.Pro/ExCom/96/1</w:t>
      </w:r>
    </w:fldSimple>
  </w:p>
  <w:p w14:paraId="5E42C724" w14:textId="77777777" w:rsidR="007E5D09" w:rsidRDefault="007E5D09"/>
  <w:p w14:paraId="42DE86EC"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5C9C2" w14:textId="77777777" w:rsidR="007E5D09" w:rsidRDefault="00E53376">
    <w:pPr>
      <w:jc w:val="right"/>
    </w:pPr>
    <w:fldSimple w:instr=" DOCPROPERTY &quot;Document number&quot;  \* MERGEFORMAT ">
      <w:r>
        <w:t>UNEP/OzL.Pro/ExCom/96/1</w:t>
      </w:r>
    </w:fldSimple>
  </w:p>
  <w:p w14:paraId="2D09FD28" w14:textId="77777777" w:rsidR="007E5D09" w:rsidRDefault="007E5D09"/>
  <w:p w14:paraId="7341ADA9"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68946" w14:textId="7719D634" w:rsidR="007E5D09" w:rsidRDefault="00E53376" w:rsidP="00393115">
    <w:pPr>
      <w:jc w:val="right"/>
    </w:pPr>
    <w:fldSimple w:instr=" DOCPROPERTY &quot;Document number&quot;  \* MERGEFORMAT ">
      <w:r>
        <w:t>UNEP/OzL.Pro/ExCom/96/</w:t>
      </w:r>
      <w:r w:rsidR="00AD376E">
        <w:t>35</w:t>
      </w:r>
    </w:fldSimple>
  </w:p>
  <w:p w14:paraId="2ACCF755" w14:textId="77777777" w:rsidR="007E5D09" w:rsidRDefault="00017133" w:rsidP="00393115">
    <w:pPr>
      <w:jc w:val="right"/>
    </w:pPr>
    <w:r>
      <w:t>Annex I</w:t>
    </w:r>
  </w:p>
  <w:p w14:paraId="14393480"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FC57C03"/>
    <w:multiLevelType w:val="hybridMultilevel"/>
    <w:tmpl w:val="C5609DAA"/>
    <w:lvl w:ilvl="0" w:tplc="218A05E8">
      <w:start w:val="1"/>
      <w:numFmt w:val="decimal"/>
      <w:lvlText w:val="(%1)"/>
      <w:lvlJc w:val="left"/>
      <w:pPr>
        <w:ind w:left="2142" w:hanging="360"/>
      </w:pPr>
      <w:rPr>
        <w:rFonts w:hint="default"/>
      </w:rPr>
    </w:lvl>
    <w:lvl w:ilvl="1" w:tplc="08090019" w:tentative="1">
      <w:start w:val="1"/>
      <w:numFmt w:val="lowerLetter"/>
      <w:lvlText w:val="%2."/>
      <w:lvlJc w:val="left"/>
      <w:pPr>
        <w:ind w:left="2862" w:hanging="360"/>
      </w:pPr>
    </w:lvl>
    <w:lvl w:ilvl="2" w:tplc="0809001B" w:tentative="1">
      <w:start w:val="1"/>
      <w:numFmt w:val="lowerRoman"/>
      <w:lvlText w:val="%3."/>
      <w:lvlJc w:val="right"/>
      <w:pPr>
        <w:ind w:left="3582" w:hanging="180"/>
      </w:pPr>
    </w:lvl>
    <w:lvl w:ilvl="3" w:tplc="0809000F" w:tentative="1">
      <w:start w:val="1"/>
      <w:numFmt w:val="decimal"/>
      <w:lvlText w:val="%4."/>
      <w:lvlJc w:val="left"/>
      <w:pPr>
        <w:ind w:left="4302" w:hanging="360"/>
      </w:pPr>
    </w:lvl>
    <w:lvl w:ilvl="4" w:tplc="08090019" w:tentative="1">
      <w:start w:val="1"/>
      <w:numFmt w:val="lowerLetter"/>
      <w:lvlText w:val="%5."/>
      <w:lvlJc w:val="left"/>
      <w:pPr>
        <w:ind w:left="5022" w:hanging="360"/>
      </w:pPr>
    </w:lvl>
    <w:lvl w:ilvl="5" w:tplc="0809001B" w:tentative="1">
      <w:start w:val="1"/>
      <w:numFmt w:val="lowerRoman"/>
      <w:lvlText w:val="%6."/>
      <w:lvlJc w:val="right"/>
      <w:pPr>
        <w:ind w:left="5742" w:hanging="180"/>
      </w:pPr>
    </w:lvl>
    <w:lvl w:ilvl="6" w:tplc="0809000F" w:tentative="1">
      <w:start w:val="1"/>
      <w:numFmt w:val="decimal"/>
      <w:lvlText w:val="%7."/>
      <w:lvlJc w:val="left"/>
      <w:pPr>
        <w:ind w:left="6462" w:hanging="360"/>
      </w:pPr>
    </w:lvl>
    <w:lvl w:ilvl="7" w:tplc="08090019" w:tentative="1">
      <w:start w:val="1"/>
      <w:numFmt w:val="lowerLetter"/>
      <w:lvlText w:val="%8."/>
      <w:lvlJc w:val="left"/>
      <w:pPr>
        <w:ind w:left="7182" w:hanging="360"/>
      </w:pPr>
    </w:lvl>
    <w:lvl w:ilvl="8" w:tplc="0809001B" w:tentative="1">
      <w:start w:val="1"/>
      <w:numFmt w:val="lowerRoman"/>
      <w:lvlText w:val="%9."/>
      <w:lvlJc w:val="right"/>
      <w:pPr>
        <w:ind w:left="7902"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CD643F2"/>
    <w:multiLevelType w:val="hybridMultilevel"/>
    <w:tmpl w:val="CBF050C2"/>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43B4122"/>
    <w:multiLevelType w:val="hybridMultilevel"/>
    <w:tmpl w:val="14648B58"/>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6AF2EF4"/>
    <w:multiLevelType w:val="hybridMultilevel"/>
    <w:tmpl w:val="28CA5328"/>
    <w:lvl w:ilvl="0" w:tplc="CAF25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838269D"/>
    <w:multiLevelType w:val="hybridMultilevel"/>
    <w:tmpl w:val="0936C160"/>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2" w15:restartNumberingAfterBreak="0">
    <w:nsid w:val="5BFB0403"/>
    <w:multiLevelType w:val="hybridMultilevel"/>
    <w:tmpl w:val="50AC3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FD4054B"/>
    <w:multiLevelType w:val="hybridMultilevel"/>
    <w:tmpl w:val="FFFFFFFF"/>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65A37B81"/>
    <w:multiLevelType w:val="hybridMultilevel"/>
    <w:tmpl w:val="86201E1C"/>
    <w:lvl w:ilvl="0" w:tplc="FA12403E">
      <w:start w:val="1"/>
      <w:numFmt w:val="decimal"/>
      <w:lvlText w:val="%1."/>
      <w:lvlJc w:val="left"/>
      <w:pPr>
        <w:ind w:left="720" w:hanging="360"/>
      </w:pPr>
      <w:rPr>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18"/>
  </w:num>
  <w:num w:numId="18" w16cid:durableId="1318270324">
    <w:abstractNumId w:val="19"/>
  </w:num>
  <w:num w:numId="19" w16cid:durableId="2133593865">
    <w:abstractNumId w:val="25"/>
  </w:num>
  <w:num w:numId="20" w16cid:durableId="1935045211">
    <w:abstractNumId w:val="16"/>
  </w:num>
  <w:num w:numId="21" w16cid:durableId="1318917148">
    <w:abstractNumId w:val="11"/>
  </w:num>
  <w:num w:numId="22" w16cid:durableId="1824200708">
    <w:abstractNumId w:val="15"/>
  </w:num>
  <w:num w:numId="23" w16cid:durableId="1987317579">
    <w:abstractNumId w:val="23"/>
  </w:num>
  <w:num w:numId="24" w16cid:durableId="719941044">
    <w:abstractNumId w:val="22"/>
  </w:num>
  <w:num w:numId="25" w16cid:durableId="757407881">
    <w:abstractNumId w:val="24"/>
  </w:num>
  <w:num w:numId="26" w16cid:durableId="1156070762">
    <w:abstractNumId w:val="21"/>
  </w:num>
  <w:num w:numId="27" w16cid:durableId="1470397353">
    <w:abstractNumId w:val="17"/>
  </w:num>
  <w:num w:numId="28" w16cid:durableId="1153369399">
    <w:abstractNumId w:val="14"/>
  </w:num>
  <w:num w:numId="29" w16cid:durableId="1260217134">
    <w:abstractNumId w:val="12"/>
  </w:num>
  <w:num w:numId="30" w16cid:durableId="1574971946">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3376"/>
    <w:rsid w:val="00013372"/>
    <w:rsid w:val="000135BB"/>
    <w:rsid w:val="0001545A"/>
    <w:rsid w:val="00017133"/>
    <w:rsid w:val="0002642B"/>
    <w:rsid w:val="0003197D"/>
    <w:rsid w:val="0004254A"/>
    <w:rsid w:val="00066C47"/>
    <w:rsid w:val="00074FA7"/>
    <w:rsid w:val="000861FE"/>
    <w:rsid w:val="00087AFA"/>
    <w:rsid w:val="00095046"/>
    <w:rsid w:val="00097D58"/>
    <w:rsid w:val="000B2DF3"/>
    <w:rsid w:val="000C2FE8"/>
    <w:rsid w:val="000E0770"/>
    <w:rsid w:val="000E0806"/>
    <w:rsid w:val="000E1354"/>
    <w:rsid w:val="000E673F"/>
    <w:rsid w:val="00144FC0"/>
    <w:rsid w:val="001672B8"/>
    <w:rsid w:val="001708A1"/>
    <w:rsid w:val="00170997"/>
    <w:rsid w:val="001B42C6"/>
    <w:rsid w:val="001D2B45"/>
    <w:rsid w:val="001D7FDF"/>
    <w:rsid w:val="0022104F"/>
    <w:rsid w:val="00233C97"/>
    <w:rsid w:val="0026104A"/>
    <w:rsid w:val="002B535E"/>
    <w:rsid w:val="002D4BFB"/>
    <w:rsid w:val="002D52FD"/>
    <w:rsid w:val="002E2139"/>
    <w:rsid w:val="002E6A6F"/>
    <w:rsid w:val="002E7EF7"/>
    <w:rsid w:val="002F505F"/>
    <w:rsid w:val="0032579D"/>
    <w:rsid w:val="0035441C"/>
    <w:rsid w:val="00355C7A"/>
    <w:rsid w:val="00366C3F"/>
    <w:rsid w:val="0037497B"/>
    <w:rsid w:val="00377E9D"/>
    <w:rsid w:val="00392DDC"/>
    <w:rsid w:val="00393115"/>
    <w:rsid w:val="003C2491"/>
    <w:rsid w:val="003C2739"/>
    <w:rsid w:val="003F2852"/>
    <w:rsid w:val="0040342B"/>
    <w:rsid w:val="00416AD7"/>
    <w:rsid w:val="00446192"/>
    <w:rsid w:val="004523ED"/>
    <w:rsid w:val="00462F4E"/>
    <w:rsid w:val="004A1A44"/>
    <w:rsid w:val="004B2D83"/>
    <w:rsid w:val="004C14F4"/>
    <w:rsid w:val="004C5B74"/>
    <w:rsid w:val="004E1D33"/>
    <w:rsid w:val="004E4167"/>
    <w:rsid w:val="004F5A45"/>
    <w:rsid w:val="00500E9A"/>
    <w:rsid w:val="005224CE"/>
    <w:rsid w:val="0052687A"/>
    <w:rsid w:val="0053096E"/>
    <w:rsid w:val="005326BC"/>
    <w:rsid w:val="00535E00"/>
    <w:rsid w:val="00546241"/>
    <w:rsid w:val="00560DEC"/>
    <w:rsid w:val="00583F2A"/>
    <w:rsid w:val="00584C43"/>
    <w:rsid w:val="00584ED8"/>
    <w:rsid w:val="005B65DF"/>
    <w:rsid w:val="005C7D4A"/>
    <w:rsid w:val="005D0ABF"/>
    <w:rsid w:val="005F4A43"/>
    <w:rsid w:val="005F680C"/>
    <w:rsid w:val="006017F9"/>
    <w:rsid w:val="00624AEF"/>
    <w:rsid w:val="00662A73"/>
    <w:rsid w:val="006661B6"/>
    <w:rsid w:val="006759DA"/>
    <w:rsid w:val="006C52EA"/>
    <w:rsid w:val="006C7695"/>
    <w:rsid w:val="006C79E7"/>
    <w:rsid w:val="006D3781"/>
    <w:rsid w:val="006D3F37"/>
    <w:rsid w:val="006F0813"/>
    <w:rsid w:val="006F2A2C"/>
    <w:rsid w:val="006F77EF"/>
    <w:rsid w:val="00702662"/>
    <w:rsid w:val="00705A86"/>
    <w:rsid w:val="00776DB9"/>
    <w:rsid w:val="00777DF2"/>
    <w:rsid w:val="00786775"/>
    <w:rsid w:val="00791A1A"/>
    <w:rsid w:val="00795063"/>
    <w:rsid w:val="007C3C73"/>
    <w:rsid w:val="007C6A41"/>
    <w:rsid w:val="007C6EF9"/>
    <w:rsid w:val="007C794E"/>
    <w:rsid w:val="007D141D"/>
    <w:rsid w:val="007D4EDF"/>
    <w:rsid w:val="007D567C"/>
    <w:rsid w:val="007D68E5"/>
    <w:rsid w:val="007E13A9"/>
    <w:rsid w:val="007E1B00"/>
    <w:rsid w:val="007E20B0"/>
    <w:rsid w:val="007E5D09"/>
    <w:rsid w:val="007F4014"/>
    <w:rsid w:val="0081627E"/>
    <w:rsid w:val="008266EE"/>
    <w:rsid w:val="0084173D"/>
    <w:rsid w:val="00872D99"/>
    <w:rsid w:val="00885865"/>
    <w:rsid w:val="008D5671"/>
    <w:rsid w:val="008D7041"/>
    <w:rsid w:val="008E2901"/>
    <w:rsid w:val="008E3DF3"/>
    <w:rsid w:val="008F79CA"/>
    <w:rsid w:val="0090339C"/>
    <w:rsid w:val="00910AFA"/>
    <w:rsid w:val="00920424"/>
    <w:rsid w:val="00922D1E"/>
    <w:rsid w:val="00932642"/>
    <w:rsid w:val="00947CB3"/>
    <w:rsid w:val="00957A73"/>
    <w:rsid w:val="009639F1"/>
    <w:rsid w:val="00971762"/>
    <w:rsid w:val="00982FDE"/>
    <w:rsid w:val="00983FD1"/>
    <w:rsid w:val="00985A0E"/>
    <w:rsid w:val="009A5140"/>
    <w:rsid w:val="009C46B2"/>
    <w:rsid w:val="009E3DA9"/>
    <w:rsid w:val="009E3DBB"/>
    <w:rsid w:val="00A00312"/>
    <w:rsid w:val="00A00FDB"/>
    <w:rsid w:val="00A27CB5"/>
    <w:rsid w:val="00A44778"/>
    <w:rsid w:val="00A51541"/>
    <w:rsid w:val="00A61BE5"/>
    <w:rsid w:val="00A62048"/>
    <w:rsid w:val="00A755B6"/>
    <w:rsid w:val="00A8700A"/>
    <w:rsid w:val="00A90044"/>
    <w:rsid w:val="00A907AD"/>
    <w:rsid w:val="00AB4886"/>
    <w:rsid w:val="00AB7611"/>
    <w:rsid w:val="00AD376E"/>
    <w:rsid w:val="00AE0758"/>
    <w:rsid w:val="00AE7157"/>
    <w:rsid w:val="00B11DB6"/>
    <w:rsid w:val="00B2712E"/>
    <w:rsid w:val="00B40E87"/>
    <w:rsid w:val="00B81E83"/>
    <w:rsid w:val="00B9237B"/>
    <w:rsid w:val="00BA54A6"/>
    <w:rsid w:val="00BB1C42"/>
    <w:rsid w:val="00BD2DF6"/>
    <w:rsid w:val="00BE748E"/>
    <w:rsid w:val="00C0337B"/>
    <w:rsid w:val="00C27B58"/>
    <w:rsid w:val="00C55EF2"/>
    <w:rsid w:val="00C607D3"/>
    <w:rsid w:val="00C7391D"/>
    <w:rsid w:val="00C81DB3"/>
    <w:rsid w:val="00C83E39"/>
    <w:rsid w:val="00C96AB7"/>
    <w:rsid w:val="00CC3BFF"/>
    <w:rsid w:val="00CC6BEC"/>
    <w:rsid w:val="00CD5D27"/>
    <w:rsid w:val="00D006A9"/>
    <w:rsid w:val="00D1128D"/>
    <w:rsid w:val="00D439F3"/>
    <w:rsid w:val="00D45C4D"/>
    <w:rsid w:val="00D6339B"/>
    <w:rsid w:val="00D64A48"/>
    <w:rsid w:val="00DA0A0B"/>
    <w:rsid w:val="00DA63B4"/>
    <w:rsid w:val="00DB46CF"/>
    <w:rsid w:val="00DC1FAE"/>
    <w:rsid w:val="00DC59CB"/>
    <w:rsid w:val="00DF5F33"/>
    <w:rsid w:val="00E05A67"/>
    <w:rsid w:val="00E1360E"/>
    <w:rsid w:val="00E27B62"/>
    <w:rsid w:val="00E53376"/>
    <w:rsid w:val="00E54B59"/>
    <w:rsid w:val="00E86EBE"/>
    <w:rsid w:val="00EC108E"/>
    <w:rsid w:val="00EF566C"/>
    <w:rsid w:val="00F065F7"/>
    <w:rsid w:val="00F12305"/>
    <w:rsid w:val="00F161EB"/>
    <w:rsid w:val="00F2006C"/>
    <w:rsid w:val="00F2693C"/>
    <w:rsid w:val="00F44243"/>
    <w:rsid w:val="00FC1BD8"/>
    <w:rsid w:val="00FE28DF"/>
    <w:rsid w:val="00FE302B"/>
    <w:rsid w:val="00FF70E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3AE904"/>
  <w15:docId w15:val="{9800F65A-212F-4603-95FB-12E56B800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0"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 Char"/>
    <w:basedOn w:val="Normal"/>
    <w:next w:val="Normal"/>
    <w:uiPriority w:val="9"/>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aliases w:val="Bullet OSM,CORE-1.1.1,Dot pt,Heading 2_sj,List Paragraph (numbered (a)),List Paragraph1,List Paragraph11,Numbered Para 1,Proposal Bullet List,Report Para,Resume Title,TOC style,Table,WB Para,WinDForce-Letter,bullets,d_bodyb,L,Celula"/>
    <w:basedOn w:val="Normal"/>
    <w:link w:val="ListParagraphChar"/>
    <w:uiPriority w:val="34"/>
    <w:qFormat/>
    <w:rsid w:val="005F680C"/>
    <w:pPr>
      <w:ind w:left="720"/>
      <w:contextualSpacing/>
    </w:pPr>
  </w:style>
  <w:style w:type="character" w:customStyle="1" w:styleId="ListParagraphChar">
    <w:name w:val="List Paragraph Char"/>
    <w:aliases w:val="Bullet OSM Char,CORE-1.1.1 Char,Dot pt Char,Heading 2_sj Char,List Paragraph (numbered (a)) Char,List Paragraph1 Char,List Paragraph11 Char,Numbered Para 1 Char,Proposal Bullet List Char,Report Para Char,Resume Title Char,Table Char"/>
    <w:link w:val="ListParagraph"/>
    <w:uiPriority w:val="34"/>
    <w:qFormat/>
    <w:locked/>
    <w:rsid w:val="00AB7611"/>
    <w:rPr>
      <w:sz w:val="24"/>
      <w:lang w:val="en-GB" w:bidi="ar-DZ"/>
    </w:rPr>
  </w:style>
  <w:style w:type="table" w:customStyle="1" w:styleId="TableGrid10">
    <w:name w:val="Table Grid1"/>
    <w:basedOn w:val="TableNormal"/>
    <w:next w:val="TableGrid"/>
    <w:uiPriority w:val="39"/>
    <w:rsid w:val="00AB7611"/>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6-template-updated%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7EFAD1E-49FD-4154-9E2A-352229002224}">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A96-template-updated (1)</Template>
  <TotalTime>3</TotalTime>
  <Pages>13</Pages>
  <Words>3961</Words>
  <Characters>23067</Characters>
  <Application>Microsoft Office Word</Application>
  <DocSecurity>0</DocSecurity>
  <Lines>1774</Lines>
  <Paragraphs>1351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Sanaa Al SIOUFI</dc:creator>
  <cp:lastModifiedBy>Angela Xue He Yan</cp:lastModifiedBy>
  <cp:revision>8</cp:revision>
  <cp:lastPrinted>2025-02-10T16:42:00Z</cp:lastPrinted>
  <dcterms:created xsi:type="dcterms:W3CDTF">2025-05-06T13:40:00Z</dcterms:created>
  <dcterms:modified xsi:type="dcterms:W3CDTF">2025-05-07T18:34:00Z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UNEP/OzL.Pro/ExCom/96/35</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03 May 2025</vt:lpwstr>
  </property>
</Properties>
</file>