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8423B6" w14:paraId="6F32CA3F" w14:textId="77777777" w:rsidTr="008423B6">
        <w:trPr>
          <w:trHeight w:val="720"/>
        </w:trPr>
        <w:tc>
          <w:tcPr>
            <w:tcW w:w="4410" w:type="dxa"/>
            <w:gridSpan w:val="2"/>
            <w:tcBorders>
              <w:bottom w:val="single" w:sz="18" w:space="0" w:color="auto"/>
            </w:tcBorders>
          </w:tcPr>
          <w:p w14:paraId="33517596" w14:textId="77777777" w:rsidR="008423B6" w:rsidRPr="00BD7C2B" w:rsidRDefault="008423B6" w:rsidP="008423B6">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5718D867" w14:textId="77777777" w:rsidR="008423B6" w:rsidRDefault="008423B6" w:rsidP="008423B6">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8423B6" w14:paraId="5558D386" w14:textId="77777777" w:rsidTr="00842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A85C322" w14:textId="77777777" w:rsidR="008423B6" w:rsidRDefault="008423B6" w:rsidP="008423B6">
            <w:pPr>
              <w:spacing w:before="120"/>
              <w:jc w:val="left"/>
              <w:rPr>
                <w:lang w:val="en-US" w:bidi="ar-LB"/>
              </w:rPr>
            </w:pPr>
            <w:r>
              <w:rPr>
                <w:noProof/>
                <w:lang w:val="en-US" w:bidi="ar-LB"/>
              </w:rPr>
              <w:drawing>
                <wp:anchor distT="0" distB="0" distL="114300" distR="114300" simplePos="0" relativeHeight="251658240" behindDoc="0" locked="0" layoutInCell="0" allowOverlap="1" wp14:anchorId="2FA8F93E" wp14:editId="006E9C97">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6192" behindDoc="1" locked="0" layoutInCell="0" allowOverlap="1" wp14:anchorId="2E79F0E6" wp14:editId="171B6932">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489BA6B9" w14:textId="77777777" w:rsidR="008423B6" w:rsidRDefault="008423B6" w:rsidP="008423B6">
            <w:pPr>
              <w:spacing w:before="120"/>
              <w:jc w:val="left"/>
              <w:rPr>
                <w:lang w:val="en-US" w:bidi="ar-LB"/>
              </w:rPr>
            </w:pPr>
            <w:r>
              <w:rPr>
                <w:lang w:val="en-US" w:bidi="ar-LB"/>
              </w:rPr>
              <w:t>GENERAL</w:t>
            </w:r>
          </w:p>
          <w:p w14:paraId="1A406766" w14:textId="77777777" w:rsidR="008423B6" w:rsidRPr="002C0D93" w:rsidRDefault="008423B6" w:rsidP="008423B6">
            <w:pPr>
              <w:rPr>
                <w:lang w:bidi="ar-LB"/>
              </w:rPr>
            </w:pPr>
          </w:p>
          <w:p w14:paraId="33CB6F2D" w14:textId="4F119E55" w:rsidR="008423B6" w:rsidRPr="002C0D93" w:rsidRDefault="008423B6" w:rsidP="008423B6">
            <w:pPr>
              <w:rPr>
                <w:lang w:bidi="ar-LB"/>
              </w:rPr>
            </w:pPr>
            <w:r w:rsidRPr="00863DAE">
              <w:rPr>
                <w:lang w:bidi="ar-LB"/>
              </w:rPr>
              <w:fldChar w:fldCharType="begin"/>
            </w:r>
            <w:r w:rsidRPr="002C0D93">
              <w:rPr>
                <w:lang w:bidi="ar-LB"/>
              </w:rPr>
              <w:instrText xml:space="preserve"> DOCPROPERTY "Document number"  \* MERGEFORMAT </w:instrText>
            </w:r>
            <w:r w:rsidRPr="00863DAE">
              <w:rPr>
                <w:lang w:bidi="ar-LB"/>
              </w:rPr>
              <w:fldChar w:fldCharType="separate"/>
            </w:r>
            <w:r w:rsidR="008633D9">
              <w:rPr>
                <w:lang w:bidi="ar-LB"/>
              </w:rPr>
              <w:t>UNEP/</w:t>
            </w:r>
            <w:proofErr w:type="spellStart"/>
            <w:r w:rsidR="008633D9">
              <w:rPr>
                <w:lang w:bidi="ar-LB"/>
              </w:rPr>
              <w:t>OzL.Pro</w:t>
            </w:r>
            <w:proofErr w:type="spellEnd"/>
            <w:r w:rsidR="008633D9">
              <w:rPr>
                <w:lang w:bidi="ar-LB"/>
              </w:rPr>
              <w:t>/ExCom/93/7</w:t>
            </w:r>
            <w:r w:rsidRPr="00863DAE">
              <w:rPr>
                <w:lang w:bidi="ar-LB"/>
              </w:rPr>
              <w:fldChar w:fldCharType="end"/>
            </w:r>
          </w:p>
          <w:p w14:paraId="1E74D0E4" w14:textId="20C96819" w:rsidR="008423B6" w:rsidRPr="002C0D93" w:rsidRDefault="008423B6" w:rsidP="008423B6">
            <w:pPr>
              <w:rPr>
                <w:lang w:bidi="ar-LB"/>
              </w:rPr>
            </w:pPr>
            <w:r w:rsidRPr="002C0D93">
              <w:rPr>
                <w:lang w:bidi="ar-LB"/>
              </w:rPr>
              <w:fldChar w:fldCharType="begin"/>
            </w:r>
            <w:r w:rsidRPr="002C0D93">
              <w:rPr>
                <w:lang w:bidi="ar-LB"/>
              </w:rPr>
              <w:instrText xml:space="preserve"> DOCPROPERTY "Revision date" \@ "d MMMM YYYY"  \* MERGEFORMAT </w:instrText>
            </w:r>
            <w:r w:rsidRPr="002C0D93">
              <w:rPr>
                <w:lang w:bidi="ar-LB"/>
              </w:rPr>
              <w:fldChar w:fldCharType="separate"/>
            </w:r>
            <w:r w:rsidR="00023554">
              <w:rPr>
                <w:lang w:bidi="ar-LB"/>
              </w:rPr>
              <w:t>16 November 2023</w:t>
            </w:r>
            <w:r w:rsidRPr="002C0D93">
              <w:rPr>
                <w:lang w:bidi="ar-LB"/>
              </w:rPr>
              <w:fldChar w:fldCharType="end"/>
            </w:r>
          </w:p>
          <w:p w14:paraId="027E6F82" w14:textId="77777777" w:rsidR="008423B6" w:rsidRPr="002C0D93" w:rsidRDefault="008423B6" w:rsidP="008423B6">
            <w:pPr>
              <w:rPr>
                <w:caps/>
                <w:lang w:bidi="ar-LB"/>
              </w:rPr>
            </w:pPr>
          </w:p>
          <w:p w14:paraId="15E2FA68" w14:textId="77777777" w:rsidR="008423B6" w:rsidRDefault="008423B6" w:rsidP="008423B6">
            <w:pPr>
              <w:spacing w:before="120"/>
              <w:jc w:val="left"/>
              <w:rPr>
                <w:lang w:val="en-US" w:bidi="ar-LB"/>
              </w:rPr>
            </w:pPr>
            <w:r>
              <w:rPr>
                <w:lang w:val="en-US" w:bidi="ar-LB"/>
              </w:rPr>
              <w:t>ARABIC</w:t>
            </w:r>
          </w:p>
          <w:p w14:paraId="3FAD36FC" w14:textId="77777777" w:rsidR="008423B6" w:rsidRDefault="008423B6" w:rsidP="008423B6">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3232BCC" w14:textId="77777777" w:rsidR="008423B6" w:rsidRPr="008633D9" w:rsidRDefault="008423B6" w:rsidP="008423B6">
            <w:pPr>
              <w:pStyle w:val="Heading4"/>
              <w:numPr>
                <w:ilvl w:val="0"/>
                <w:numId w:val="0"/>
              </w:numPr>
              <w:spacing w:before="0" w:after="0"/>
              <w:ind w:right="459"/>
              <w:jc w:val="right"/>
              <w:rPr>
                <w:rFonts w:asciiTheme="majorBidi" w:hAnsiTheme="majorBidi" w:cstheme="majorBidi"/>
                <w:bCs/>
                <w:sz w:val="52"/>
                <w:szCs w:val="52"/>
                <w:rtl/>
                <w:lang w:bidi="ar-LB"/>
              </w:rPr>
            </w:pPr>
            <w:r w:rsidRPr="008633D9">
              <w:rPr>
                <w:rFonts w:asciiTheme="majorBidi" w:hAnsiTheme="majorBidi" w:cstheme="majorBidi"/>
                <w:bCs/>
                <w:sz w:val="52"/>
                <w:szCs w:val="52"/>
                <w:rtl/>
                <w:lang w:bidi="ar-LB"/>
              </w:rPr>
              <w:t>برنامج</w:t>
            </w:r>
          </w:p>
          <w:p w14:paraId="2754318A" w14:textId="77777777" w:rsidR="008423B6" w:rsidRPr="008633D9" w:rsidRDefault="008423B6" w:rsidP="008423B6">
            <w:pPr>
              <w:pStyle w:val="Heading4"/>
              <w:numPr>
                <w:ilvl w:val="0"/>
                <w:numId w:val="0"/>
              </w:numPr>
              <w:spacing w:before="0" w:after="0"/>
              <w:ind w:right="459"/>
              <w:jc w:val="right"/>
              <w:rPr>
                <w:rFonts w:asciiTheme="majorBidi" w:hAnsiTheme="majorBidi" w:cstheme="majorBidi"/>
                <w:bCs/>
                <w:sz w:val="52"/>
                <w:szCs w:val="52"/>
                <w:rtl/>
                <w:lang w:bidi="ar-LB"/>
              </w:rPr>
            </w:pPr>
            <w:r w:rsidRPr="008633D9">
              <w:rPr>
                <w:rFonts w:asciiTheme="majorBidi" w:hAnsiTheme="majorBidi" w:cstheme="majorBidi"/>
                <w:bCs/>
                <w:sz w:val="52"/>
                <w:szCs w:val="52"/>
                <w:rtl/>
                <w:lang w:bidi="ar-LB"/>
              </w:rPr>
              <w:t>الأمم المتحدة</w:t>
            </w:r>
          </w:p>
          <w:p w14:paraId="63FD3B7F" w14:textId="77777777" w:rsidR="008423B6" w:rsidRPr="008633D9" w:rsidRDefault="008423B6" w:rsidP="008423B6">
            <w:pPr>
              <w:pStyle w:val="Heading4"/>
              <w:numPr>
                <w:ilvl w:val="0"/>
                <w:numId w:val="0"/>
              </w:numPr>
              <w:spacing w:before="0" w:after="0"/>
              <w:ind w:right="459"/>
              <w:jc w:val="right"/>
              <w:rPr>
                <w:rFonts w:asciiTheme="majorBidi" w:hAnsiTheme="majorBidi" w:cstheme="majorBidi"/>
                <w:bCs/>
                <w:sz w:val="52"/>
                <w:szCs w:val="52"/>
                <w:rtl/>
                <w:lang w:bidi="ar-LB"/>
              </w:rPr>
            </w:pPr>
            <w:r w:rsidRPr="008633D9">
              <w:rPr>
                <w:rFonts w:asciiTheme="majorBidi" w:hAnsiTheme="majorBidi" w:cstheme="majorBidi"/>
                <w:bCs/>
                <w:sz w:val="52"/>
                <w:szCs w:val="52"/>
                <w:rtl/>
                <w:lang w:bidi="ar-LB"/>
              </w:rPr>
              <w:t>للبيئة</w:t>
            </w:r>
          </w:p>
          <w:p w14:paraId="04E0521B" w14:textId="77777777" w:rsidR="008423B6" w:rsidRPr="008633D9" w:rsidRDefault="008423B6" w:rsidP="008423B6">
            <w:pPr>
              <w:pStyle w:val="Heading7"/>
              <w:spacing w:before="0" w:after="0"/>
              <w:ind w:right="4997"/>
              <w:rPr>
                <w:rFonts w:asciiTheme="majorBidi" w:hAnsiTheme="majorBidi" w:cstheme="majorBidi"/>
                <w:b/>
                <w:bCs/>
                <w:sz w:val="52"/>
                <w:szCs w:val="52"/>
                <w:lang w:val="en-US" w:bidi="ar-LB"/>
              </w:rPr>
            </w:pPr>
            <w:r w:rsidRPr="008633D9">
              <w:rPr>
                <w:rFonts w:asciiTheme="majorBidi" w:hAnsiTheme="majorBidi" w:cstheme="majorBidi"/>
                <w:b/>
                <w:bCs/>
                <w:sz w:val="52"/>
                <w:szCs w:val="52"/>
                <w:rtl/>
                <w:lang w:bidi="ar-LB"/>
              </w:rPr>
              <w:t>ل</w:t>
            </w:r>
          </w:p>
        </w:tc>
        <w:tc>
          <w:tcPr>
            <w:tcW w:w="2079" w:type="dxa"/>
            <w:tcBorders>
              <w:top w:val="nil"/>
              <w:left w:val="nil"/>
              <w:bottom w:val="single" w:sz="36" w:space="0" w:color="auto"/>
              <w:right w:val="nil"/>
            </w:tcBorders>
          </w:tcPr>
          <w:p w14:paraId="2CBA768E" w14:textId="77777777" w:rsidR="008423B6" w:rsidRDefault="008423B6" w:rsidP="008423B6">
            <w:pPr>
              <w:rPr>
                <w:caps/>
                <w:lang w:val="en-US" w:bidi="ar-LB"/>
              </w:rPr>
            </w:pPr>
          </w:p>
          <w:p w14:paraId="0862E787" w14:textId="77777777" w:rsidR="008423B6" w:rsidRDefault="008423B6" w:rsidP="008423B6">
            <w:pPr>
              <w:rPr>
                <w:lang w:val="en-US" w:bidi="ar-LB"/>
              </w:rPr>
            </w:pPr>
          </w:p>
        </w:tc>
      </w:tr>
    </w:tbl>
    <w:p w14:paraId="4BB79F55" w14:textId="77777777" w:rsidR="008423B6" w:rsidRDefault="008423B6" w:rsidP="008423B6">
      <w:pPr>
        <w:pStyle w:val="Caption"/>
        <w:spacing w:line="200" w:lineRule="exact"/>
        <w:ind w:left="187" w:right="187" w:hanging="187"/>
        <w:jc w:val="both"/>
        <w:rPr>
          <w:rFonts w:cs="Akhbar MT"/>
          <w:b/>
          <w:bCs/>
          <w:sz w:val="28"/>
          <w:szCs w:val="28"/>
          <w:rtl/>
          <w:lang w:bidi="ar-LB"/>
        </w:rPr>
      </w:pPr>
    </w:p>
    <w:p w14:paraId="5E68700C" w14:textId="77777777" w:rsidR="008423B6" w:rsidRPr="008633D9" w:rsidRDefault="008423B6" w:rsidP="008423B6">
      <w:pPr>
        <w:pStyle w:val="Caption"/>
        <w:ind w:left="0" w:right="180"/>
        <w:jc w:val="both"/>
        <w:rPr>
          <w:rFonts w:asciiTheme="majorBidi" w:hAnsiTheme="majorBidi" w:cstheme="majorBidi"/>
          <w:b/>
          <w:bCs/>
          <w:sz w:val="28"/>
          <w:szCs w:val="28"/>
          <w:rtl/>
          <w:lang w:bidi="ar-LB"/>
        </w:rPr>
      </w:pPr>
      <w:r w:rsidRPr="008633D9">
        <w:rPr>
          <w:rFonts w:asciiTheme="majorBidi" w:hAnsiTheme="majorBidi" w:cstheme="majorBidi"/>
          <w:b/>
          <w:bCs/>
          <w:sz w:val="28"/>
          <w:szCs w:val="28"/>
          <w:rtl/>
          <w:lang w:bidi="ar-LB"/>
        </w:rPr>
        <w:t>اللجنــة التنفيـذيــــة للصنــدوق المــتعــدد الأطـــراف</w:t>
      </w:r>
    </w:p>
    <w:p w14:paraId="679F52F9" w14:textId="77777777" w:rsidR="008423B6" w:rsidRPr="008633D9" w:rsidRDefault="008423B6" w:rsidP="008423B6">
      <w:pPr>
        <w:bidi/>
        <w:ind w:left="180" w:hanging="180"/>
        <w:jc w:val="lowKashida"/>
        <w:rPr>
          <w:rFonts w:asciiTheme="majorBidi" w:hAnsiTheme="majorBidi" w:cstheme="majorBidi"/>
          <w:b/>
          <w:bCs/>
          <w:sz w:val="28"/>
          <w:szCs w:val="28"/>
          <w:rtl/>
          <w:lang w:val="en-US" w:eastAsia="en-CA" w:bidi="ar-LB"/>
        </w:rPr>
      </w:pPr>
      <w:r w:rsidRPr="008633D9">
        <w:rPr>
          <w:rFonts w:asciiTheme="majorBidi" w:hAnsiTheme="majorBidi" w:cstheme="majorBidi"/>
          <w:b/>
          <w:bCs/>
          <w:sz w:val="28"/>
          <w:szCs w:val="28"/>
          <w:rtl/>
          <w:lang w:val="en-US" w:eastAsia="en-CA" w:bidi="ar-LB"/>
        </w:rPr>
        <w:t xml:space="preserve">لتنفيـــذ بروتوكـول مونتريــال </w:t>
      </w:r>
    </w:p>
    <w:p w14:paraId="663F19C2" w14:textId="7D722D02" w:rsidR="008423B6" w:rsidRPr="008633D9" w:rsidRDefault="008423B6" w:rsidP="008423B6">
      <w:pPr>
        <w:bidi/>
        <w:ind w:left="4"/>
        <w:jc w:val="lowKashida"/>
        <w:rPr>
          <w:rFonts w:asciiTheme="majorBidi" w:hAnsiTheme="majorBidi" w:cstheme="majorBidi"/>
          <w:sz w:val="28"/>
          <w:szCs w:val="28"/>
          <w:rtl/>
          <w:lang w:val="en-US" w:eastAsia="en-CA" w:bidi="ar-LB"/>
        </w:rPr>
      </w:pPr>
      <w:r w:rsidRPr="008633D9">
        <w:rPr>
          <w:rFonts w:asciiTheme="majorBidi" w:hAnsiTheme="majorBidi" w:cstheme="majorBidi"/>
          <w:sz w:val="28"/>
          <w:szCs w:val="28"/>
          <w:rtl/>
          <w:lang w:val="en-US" w:eastAsia="en-CA" w:bidi="ar-LB"/>
        </w:rPr>
        <w:t xml:space="preserve">الاجتمــــــاع الثالث </w:t>
      </w:r>
      <w:r w:rsidR="008633D9" w:rsidRPr="008633D9">
        <w:rPr>
          <w:rFonts w:asciiTheme="majorBidi" w:hAnsiTheme="majorBidi" w:cstheme="majorBidi"/>
          <w:sz w:val="28"/>
          <w:szCs w:val="28"/>
          <w:rtl/>
          <w:lang w:val="en-US" w:eastAsia="en-CA" w:bidi="ar-LB"/>
        </w:rPr>
        <w:t>والتسعــــون</w:t>
      </w:r>
      <w:r w:rsidRPr="008633D9">
        <w:rPr>
          <w:rFonts w:asciiTheme="majorBidi" w:hAnsiTheme="majorBidi" w:cstheme="majorBidi"/>
          <w:sz w:val="28"/>
          <w:szCs w:val="28"/>
          <w:rtl/>
          <w:lang w:val="en-US" w:eastAsia="en-CA" w:bidi="ar-LB"/>
        </w:rPr>
        <w:t xml:space="preserve"> </w:t>
      </w:r>
    </w:p>
    <w:p w14:paraId="1DCC189F" w14:textId="77777777" w:rsidR="008423B6" w:rsidRPr="008633D9" w:rsidRDefault="008423B6" w:rsidP="008423B6">
      <w:pPr>
        <w:pStyle w:val="0Heading0"/>
        <w:bidi/>
        <w:ind w:left="4"/>
        <w:rPr>
          <w:rFonts w:asciiTheme="majorBidi" w:hAnsiTheme="majorBidi" w:cstheme="majorBidi"/>
          <w:sz w:val="26"/>
          <w:szCs w:val="26"/>
          <w:rtl/>
          <w:lang w:bidi="ar-LB"/>
        </w:rPr>
      </w:pPr>
      <w:r w:rsidRPr="008633D9">
        <w:rPr>
          <w:rFonts w:asciiTheme="majorBidi" w:hAnsiTheme="majorBidi" w:cstheme="majorBidi"/>
          <w:sz w:val="28"/>
          <w:szCs w:val="28"/>
          <w:rtl/>
          <w:lang w:bidi="ar-LB"/>
        </w:rPr>
        <w:t xml:space="preserve">مونتريال، 15 - 19 ديسمبر </w:t>
      </w:r>
      <w:bookmarkStart w:id="0" w:name="_Hlk128756171"/>
      <w:r w:rsidRPr="008633D9">
        <w:rPr>
          <w:rFonts w:asciiTheme="majorBidi" w:hAnsiTheme="majorBidi" w:cstheme="majorBidi"/>
          <w:sz w:val="28"/>
          <w:szCs w:val="28"/>
          <w:lang w:val="en-CA" w:bidi="ar-LB"/>
        </w:rPr>
        <w:t>/</w:t>
      </w:r>
      <w:bookmarkEnd w:id="0"/>
      <w:r w:rsidRPr="008633D9">
        <w:rPr>
          <w:rFonts w:asciiTheme="majorBidi" w:hAnsiTheme="majorBidi" w:cstheme="majorBidi"/>
          <w:sz w:val="28"/>
          <w:szCs w:val="28"/>
          <w:rtl/>
          <w:lang w:bidi="ar-LB"/>
        </w:rPr>
        <w:t xml:space="preserve"> كانون الأول </w:t>
      </w:r>
      <w:r w:rsidRPr="008633D9">
        <w:rPr>
          <w:rFonts w:asciiTheme="majorBidi" w:hAnsiTheme="majorBidi" w:cstheme="majorBidi"/>
          <w:sz w:val="26"/>
          <w:szCs w:val="26"/>
          <w:rtl/>
          <w:lang w:bidi="ar-LB"/>
        </w:rPr>
        <w:t>2023</w:t>
      </w:r>
    </w:p>
    <w:p w14:paraId="39D949E1" w14:textId="362DAC94" w:rsidR="008423B6" w:rsidRPr="008633D9" w:rsidRDefault="008423B6" w:rsidP="008423B6">
      <w:pPr>
        <w:pStyle w:val="0Heading0"/>
        <w:bidi/>
        <w:ind w:left="4"/>
        <w:rPr>
          <w:rFonts w:asciiTheme="majorBidi" w:hAnsiTheme="majorBidi" w:cstheme="majorBidi"/>
          <w:sz w:val="28"/>
          <w:szCs w:val="28"/>
          <w:rtl/>
          <w:lang w:bidi="ar-LB"/>
        </w:rPr>
      </w:pPr>
      <w:r w:rsidRPr="008633D9">
        <w:rPr>
          <w:rFonts w:asciiTheme="majorBidi" w:hAnsiTheme="majorBidi" w:cstheme="majorBidi"/>
          <w:sz w:val="28"/>
          <w:szCs w:val="28"/>
          <w:rtl/>
          <w:lang w:bidi="ar-LB"/>
        </w:rPr>
        <w:t>البند 4 (د) من جدول الأعمال المؤقت</w:t>
      </w:r>
      <w:r w:rsidRPr="008633D9">
        <w:rPr>
          <w:rStyle w:val="FootnoteReference"/>
          <w:rFonts w:asciiTheme="majorBidi" w:hAnsiTheme="majorBidi" w:cstheme="majorBidi"/>
          <w:lang w:bidi="ar-LB"/>
        </w:rPr>
        <w:footnoteReference w:id="1"/>
      </w:r>
    </w:p>
    <w:p w14:paraId="2D8E88F6" w14:textId="77777777" w:rsidR="00E901F3" w:rsidRPr="008423B6" w:rsidRDefault="00E901F3" w:rsidP="008423B6">
      <w:pPr>
        <w:bidi/>
        <w:jc w:val="left"/>
        <w:rPr>
          <w:lang w:val="en-US" w:bidi="ar-LB"/>
        </w:rPr>
      </w:pPr>
    </w:p>
    <w:p w14:paraId="502922E1" w14:textId="77777777" w:rsidR="00E901F3" w:rsidRDefault="00E901F3" w:rsidP="008423B6">
      <w:pPr>
        <w:bidi/>
        <w:jc w:val="left"/>
        <w:rPr>
          <w:lang w:bidi="ar-LB"/>
        </w:rPr>
      </w:pPr>
      <w:bookmarkStart w:id="1" w:name="_Hlk151361935"/>
    </w:p>
    <w:p w14:paraId="6CDCC963" w14:textId="2AC8DCD3" w:rsidR="00A351E4" w:rsidRPr="008633D9" w:rsidRDefault="00A351E4" w:rsidP="008423B6">
      <w:pPr>
        <w:bidi/>
        <w:jc w:val="center"/>
        <w:rPr>
          <w:bCs/>
          <w:sz w:val="32"/>
          <w:szCs w:val="32"/>
          <w:rtl/>
          <w:lang w:val="en-US" w:bidi="ar-LB"/>
        </w:rPr>
      </w:pPr>
      <w:r w:rsidRPr="008633D9">
        <w:rPr>
          <w:bCs/>
          <w:sz w:val="32"/>
          <w:szCs w:val="32"/>
          <w:rtl/>
          <w:lang w:val="en-US" w:bidi="ar-LB"/>
        </w:rPr>
        <w:t>الميزانيات المعدلة للسنوات 2023 و2024 و2025 والمقترحة لعام 2026</w:t>
      </w:r>
      <w:r w:rsidRPr="008633D9">
        <w:rPr>
          <w:bCs/>
          <w:sz w:val="32"/>
          <w:szCs w:val="32"/>
          <w:rtl/>
          <w:lang w:val="en-US" w:bidi="ar-LB"/>
        </w:rPr>
        <w:br/>
        <w:t>لأمانة الصندوق</w:t>
      </w:r>
    </w:p>
    <w:bookmarkEnd w:id="1"/>
    <w:p w14:paraId="5DA69992" w14:textId="77777777" w:rsidR="00E901F3" w:rsidRDefault="00E901F3" w:rsidP="008423B6">
      <w:pPr>
        <w:bidi/>
        <w:rPr>
          <w:rtl/>
          <w:lang w:bidi="ar-LB"/>
        </w:rPr>
      </w:pPr>
    </w:p>
    <w:p w14:paraId="5B5E550C" w14:textId="3F3A48A3" w:rsidR="00E901F3" w:rsidRPr="008633D9" w:rsidRDefault="004F149C" w:rsidP="008423B6">
      <w:pPr>
        <w:bidi/>
        <w:rPr>
          <w:b/>
          <w:bCs/>
          <w:sz w:val="26"/>
          <w:szCs w:val="26"/>
          <w:lang w:bidi="ar-LB"/>
        </w:rPr>
      </w:pPr>
      <w:r w:rsidRPr="008633D9">
        <w:rPr>
          <w:b/>
          <w:bCs/>
          <w:sz w:val="26"/>
          <w:szCs w:val="26"/>
          <w:rtl/>
          <w:lang w:bidi="ar-LB"/>
        </w:rPr>
        <w:t>مقدمة</w:t>
      </w:r>
    </w:p>
    <w:p w14:paraId="4CF1937C" w14:textId="77777777" w:rsidR="00E901F3" w:rsidRPr="008633D9" w:rsidRDefault="00E901F3" w:rsidP="008423B6">
      <w:pPr>
        <w:bidi/>
        <w:rPr>
          <w:sz w:val="26"/>
          <w:szCs w:val="26"/>
          <w:lang w:bidi="ar-LB"/>
        </w:rPr>
      </w:pPr>
    </w:p>
    <w:p w14:paraId="6AB3EBFD" w14:textId="52D3FB53" w:rsidR="00E901F3" w:rsidRPr="008633D9" w:rsidRDefault="00A351E4" w:rsidP="00B0232C">
      <w:pPr>
        <w:pStyle w:val="Heading1"/>
        <w:numPr>
          <w:ilvl w:val="0"/>
          <w:numId w:val="11"/>
        </w:numPr>
        <w:bidi/>
        <w:spacing w:after="0"/>
        <w:rPr>
          <w:sz w:val="26"/>
          <w:szCs w:val="26"/>
          <w:lang w:bidi="ar-LB"/>
        </w:rPr>
      </w:pPr>
      <w:r w:rsidRPr="008633D9">
        <w:rPr>
          <w:sz w:val="26"/>
          <w:szCs w:val="26"/>
          <w:rtl/>
          <w:lang w:bidi="ar-LB"/>
        </w:rPr>
        <w:t>تتألف هذه الوثيقة من الأقسام التالية:</w:t>
      </w:r>
    </w:p>
    <w:p w14:paraId="137130FD" w14:textId="77777777" w:rsidR="00E901F3" w:rsidRPr="008633D9" w:rsidRDefault="00E901F3" w:rsidP="008423B6">
      <w:pPr>
        <w:bidi/>
        <w:rPr>
          <w:sz w:val="26"/>
          <w:szCs w:val="26"/>
          <w:lang w:bidi="ar-LB"/>
        </w:rPr>
      </w:pPr>
    </w:p>
    <w:p w14:paraId="2496D13E" w14:textId="65341A0A" w:rsidR="00A351E4" w:rsidRPr="008633D9" w:rsidRDefault="00A351E4" w:rsidP="007B3983">
      <w:pPr>
        <w:bidi/>
        <w:spacing w:line="360" w:lineRule="auto"/>
        <w:ind w:left="788"/>
        <w:rPr>
          <w:sz w:val="26"/>
          <w:szCs w:val="26"/>
          <w:rtl/>
          <w:lang w:bidi="ar-LB"/>
        </w:rPr>
      </w:pPr>
      <w:r w:rsidRPr="008633D9">
        <w:rPr>
          <w:sz w:val="26"/>
          <w:szCs w:val="26"/>
          <w:rtl/>
          <w:lang w:bidi="ar-LB"/>
        </w:rPr>
        <w:t>أولا</w:t>
      </w:r>
      <w:r w:rsidRPr="008633D9">
        <w:rPr>
          <w:sz w:val="26"/>
          <w:szCs w:val="26"/>
          <w:rtl/>
          <w:lang w:bidi="ar-LB"/>
        </w:rPr>
        <w:tab/>
        <w:t>الميزانية 2022</w:t>
      </w:r>
      <w:r w:rsidR="007B3983" w:rsidRPr="008633D9">
        <w:rPr>
          <w:sz w:val="26"/>
          <w:szCs w:val="26"/>
          <w:rtl/>
          <w:lang w:bidi="ar-LB"/>
        </w:rPr>
        <w:t xml:space="preserve"> الفعلية</w:t>
      </w:r>
    </w:p>
    <w:p w14:paraId="4EE1CB2D" w14:textId="1A07F940" w:rsidR="00A351E4" w:rsidRPr="008633D9" w:rsidRDefault="00A351E4" w:rsidP="00A351E4">
      <w:pPr>
        <w:bidi/>
        <w:spacing w:line="360" w:lineRule="auto"/>
        <w:ind w:left="788"/>
        <w:rPr>
          <w:sz w:val="26"/>
          <w:szCs w:val="26"/>
          <w:rtl/>
          <w:lang w:bidi="ar-LB"/>
        </w:rPr>
      </w:pPr>
      <w:r w:rsidRPr="008633D9">
        <w:rPr>
          <w:sz w:val="26"/>
          <w:szCs w:val="26"/>
          <w:rtl/>
          <w:lang w:bidi="ar-LB"/>
        </w:rPr>
        <w:t>ثانيا</w:t>
      </w:r>
      <w:r w:rsidRPr="008633D9">
        <w:rPr>
          <w:sz w:val="26"/>
          <w:szCs w:val="26"/>
          <w:rtl/>
          <w:lang w:bidi="ar-LB"/>
        </w:rPr>
        <w:tab/>
        <w:t>تحليل تكاليف الميزانية باستثناء الموظفين</w:t>
      </w:r>
    </w:p>
    <w:p w14:paraId="5312DDB7" w14:textId="2DFD9ACD" w:rsidR="00A351E4" w:rsidRPr="008633D9" w:rsidRDefault="00A351E4" w:rsidP="00A351E4">
      <w:pPr>
        <w:bidi/>
        <w:spacing w:line="360" w:lineRule="auto"/>
        <w:ind w:left="788"/>
        <w:rPr>
          <w:sz w:val="26"/>
          <w:szCs w:val="26"/>
          <w:rtl/>
          <w:lang w:bidi="ar-LB"/>
        </w:rPr>
      </w:pPr>
      <w:r w:rsidRPr="008633D9">
        <w:rPr>
          <w:sz w:val="26"/>
          <w:szCs w:val="26"/>
          <w:rtl/>
          <w:lang w:bidi="ar-LB"/>
        </w:rPr>
        <w:t>ثالثا</w:t>
      </w:r>
      <w:r w:rsidRPr="008633D9">
        <w:rPr>
          <w:sz w:val="26"/>
          <w:szCs w:val="26"/>
          <w:rtl/>
          <w:lang w:bidi="ar-LB"/>
        </w:rPr>
        <w:tab/>
        <w:t>ميزانية 2023 المعدلة</w:t>
      </w:r>
    </w:p>
    <w:p w14:paraId="7B98BFA8" w14:textId="466EBE02" w:rsidR="00A351E4" w:rsidRPr="008633D9" w:rsidRDefault="00A351E4" w:rsidP="00A351E4">
      <w:pPr>
        <w:bidi/>
        <w:spacing w:line="360" w:lineRule="auto"/>
        <w:ind w:left="788"/>
        <w:rPr>
          <w:sz w:val="26"/>
          <w:szCs w:val="26"/>
          <w:rtl/>
          <w:lang w:bidi="ar-LB"/>
        </w:rPr>
      </w:pPr>
      <w:r w:rsidRPr="008633D9">
        <w:rPr>
          <w:sz w:val="26"/>
          <w:szCs w:val="26"/>
          <w:rtl/>
          <w:lang w:bidi="ar-LB"/>
        </w:rPr>
        <w:t>ر</w:t>
      </w:r>
      <w:r w:rsidR="00741CE5" w:rsidRPr="008633D9">
        <w:rPr>
          <w:sz w:val="26"/>
          <w:szCs w:val="26"/>
          <w:rtl/>
          <w:lang w:bidi="ar-LB"/>
        </w:rPr>
        <w:t>ابعا</w:t>
      </w:r>
      <w:r w:rsidR="00741CE5" w:rsidRPr="008633D9">
        <w:rPr>
          <w:sz w:val="26"/>
          <w:szCs w:val="26"/>
          <w:rtl/>
          <w:lang w:bidi="ar-LB"/>
        </w:rPr>
        <w:tab/>
        <w:t>ميزانيتا 2024 و2025 المعدلتان</w:t>
      </w:r>
    </w:p>
    <w:p w14:paraId="1D7B9274" w14:textId="3EF9544A" w:rsidR="00A351E4" w:rsidRPr="008633D9" w:rsidRDefault="00A351E4" w:rsidP="00A351E4">
      <w:pPr>
        <w:bidi/>
        <w:spacing w:line="360" w:lineRule="auto"/>
        <w:ind w:left="788"/>
        <w:rPr>
          <w:sz w:val="26"/>
          <w:szCs w:val="26"/>
          <w:rtl/>
          <w:lang w:bidi="ar-LB"/>
        </w:rPr>
      </w:pPr>
      <w:r w:rsidRPr="008633D9">
        <w:rPr>
          <w:sz w:val="26"/>
          <w:szCs w:val="26"/>
          <w:rtl/>
          <w:lang w:bidi="ar-LB"/>
        </w:rPr>
        <w:t>خامسا</w:t>
      </w:r>
      <w:r w:rsidRPr="008633D9">
        <w:rPr>
          <w:sz w:val="26"/>
          <w:szCs w:val="26"/>
          <w:rtl/>
          <w:lang w:bidi="ar-LB"/>
        </w:rPr>
        <w:tab/>
        <w:t>ميزانية 2026 المقترحة</w:t>
      </w:r>
    </w:p>
    <w:p w14:paraId="7E237338" w14:textId="225E8177" w:rsidR="00A351E4" w:rsidRPr="008633D9" w:rsidRDefault="00A351E4" w:rsidP="00A351E4">
      <w:pPr>
        <w:bidi/>
        <w:spacing w:line="360" w:lineRule="auto"/>
        <w:ind w:left="788"/>
        <w:rPr>
          <w:sz w:val="26"/>
          <w:szCs w:val="26"/>
          <w:rtl/>
          <w:lang w:bidi="ar-LB"/>
        </w:rPr>
      </w:pPr>
      <w:r w:rsidRPr="008633D9">
        <w:rPr>
          <w:sz w:val="26"/>
          <w:szCs w:val="26"/>
          <w:rtl/>
          <w:lang w:bidi="ar-LB"/>
        </w:rPr>
        <w:t>سادسا</w:t>
      </w:r>
      <w:r w:rsidRPr="008633D9">
        <w:rPr>
          <w:sz w:val="26"/>
          <w:szCs w:val="26"/>
          <w:rtl/>
          <w:lang w:bidi="ar-LB"/>
        </w:rPr>
        <w:tab/>
        <w:t>التوصية</w:t>
      </w:r>
    </w:p>
    <w:p w14:paraId="630CCB70" w14:textId="77777777" w:rsidR="00A351E4" w:rsidRPr="008633D9" w:rsidRDefault="00A351E4" w:rsidP="00A351E4">
      <w:pPr>
        <w:bidi/>
        <w:spacing w:line="360" w:lineRule="auto"/>
        <w:ind w:left="788"/>
        <w:rPr>
          <w:sz w:val="26"/>
          <w:szCs w:val="26"/>
          <w:rtl/>
          <w:lang w:bidi="ar-LB"/>
        </w:rPr>
      </w:pPr>
    </w:p>
    <w:p w14:paraId="1E9986E7" w14:textId="75CBD7AE" w:rsidR="00A351E4" w:rsidRPr="008633D9" w:rsidRDefault="00A351E4" w:rsidP="008423B6">
      <w:pPr>
        <w:pStyle w:val="Heading1"/>
        <w:bidi/>
        <w:spacing w:after="0"/>
        <w:rPr>
          <w:sz w:val="26"/>
          <w:szCs w:val="26"/>
          <w:lang w:bidi="ar-LB"/>
        </w:rPr>
      </w:pPr>
      <w:r w:rsidRPr="008633D9">
        <w:rPr>
          <w:sz w:val="26"/>
          <w:szCs w:val="26"/>
          <w:rtl/>
          <w:lang w:bidi="ar-LB"/>
        </w:rPr>
        <w:t>ترد ج</w:t>
      </w:r>
      <w:r w:rsidR="00741CE5" w:rsidRPr="008633D9">
        <w:rPr>
          <w:sz w:val="26"/>
          <w:szCs w:val="26"/>
          <w:rtl/>
          <w:lang w:bidi="ar-LB"/>
        </w:rPr>
        <w:t>داول ميزانيتا 2024 و2025 المعدلتان</w:t>
      </w:r>
      <w:r w:rsidRPr="008633D9">
        <w:rPr>
          <w:sz w:val="26"/>
          <w:szCs w:val="26"/>
          <w:rtl/>
          <w:lang w:bidi="ar-LB"/>
        </w:rPr>
        <w:t xml:space="preserve"> وميزانية 2026 المقترحة في المرفق الأول بهذه الوثيقة. ويقدم الجدول الثاني رسم بياني للأمانة مع وظائف الموظفين الإضافية التي وافقت عليها اللجنة التنفيذية خلال الاجتماع الحادي والتسعين (المقرر 91/6(ب)(1)).</w:t>
      </w:r>
    </w:p>
    <w:p w14:paraId="7F3287AC" w14:textId="77777777" w:rsidR="00E901F3" w:rsidRDefault="00E901F3" w:rsidP="008423B6">
      <w:pPr>
        <w:bidi/>
        <w:ind w:left="1440"/>
        <w:contextualSpacing/>
        <w:rPr>
          <w:color w:val="000000" w:themeColor="text1"/>
          <w:sz w:val="26"/>
          <w:szCs w:val="26"/>
          <w:rtl/>
          <w:lang w:bidi="ar-LB"/>
        </w:rPr>
      </w:pPr>
    </w:p>
    <w:p w14:paraId="2697FAC3" w14:textId="77777777" w:rsidR="00F20209" w:rsidRPr="008633D9" w:rsidRDefault="00F20209" w:rsidP="00F20209">
      <w:pPr>
        <w:bidi/>
        <w:ind w:left="1440"/>
        <w:contextualSpacing/>
        <w:rPr>
          <w:color w:val="000000" w:themeColor="text1"/>
          <w:sz w:val="26"/>
          <w:szCs w:val="26"/>
          <w:rtl/>
          <w:lang w:bidi="ar-LB"/>
        </w:rPr>
      </w:pPr>
    </w:p>
    <w:p w14:paraId="7F7C38B4" w14:textId="50122C54" w:rsidR="007B3983" w:rsidRPr="008633D9" w:rsidRDefault="007B3983" w:rsidP="007B3983">
      <w:pPr>
        <w:bidi/>
        <w:rPr>
          <w:b/>
          <w:bCs/>
          <w:sz w:val="26"/>
          <w:szCs w:val="26"/>
          <w:lang w:bidi="ar-LB"/>
        </w:rPr>
      </w:pPr>
      <w:r w:rsidRPr="008633D9">
        <w:rPr>
          <w:b/>
          <w:bCs/>
          <w:sz w:val="26"/>
          <w:szCs w:val="26"/>
          <w:rtl/>
          <w:lang w:bidi="ar-LB"/>
        </w:rPr>
        <w:lastRenderedPageBreak/>
        <w:t>أولا</w:t>
      </w:r>
      <w:r w:rsidRPr="008633D9">
        <w:rPr>
          <w:b/>
          <w:bCs/>
          <w:sz w:val="26"/>
          <w:szCs w:val="26"/>
          <w:rtl/>
          <w:lang w:bidi="ar-LB"/>
        </w:rPr>
        <w:tab/>
        <w:t>الميزانية 2022 الفعلية</w:t>
      </w:r>
    </w:p>
    <w:p w14:paraId="643B7259" w14:textId="0E1AF3FC" w:rsidR="007B3983" w:rsidRPr="008633D9" w:rsidRDefault="007B3983" w:rsidP="008423B6">
      <w:pPr>
        <w:pStyle w:val="Heading1"/>
        <w:bidi/>
        <w:rPr>
          <w:sz w:val="26"/>
          <w:szCs w:val="26"/>
          <w:lang w:bidi="ar-LB"/>
        </w:rPr>
      </w:pPr>
      <w:r w:rsidRPr="008633D9">
        <w:rPr>
          <w:sz w:val="26"/>
          <w:szCs w:val="26"/>
          <w:rtl/>
          <w:lang w:bidi="ar-LB"/>
        </w:rPr>
        <w:t>قدم أمين الخزانة الحسابات الختامية لعام 2022</w:t>
      </w:r>
      <w:r w:rsidRPr="008633D9">
        <w:rPr>
          <w:rStyle w:val="FootnoteReference"/>
          <w:sz w:val="26"/>
          <w:szCs w:val="26"/>
          <w:lang w:bidi="ar-LB"/>
        </w:rPr>
        <w:footnoteReference w:id="2"/>
      </w:r>
      <w:r w:rsidRPr="008633D9">
        <w:rPr>
          <w:sz w:val="26"/>
          <w:szCs w:val="26"/>
          <w:rtl/>
          <w:lang w:bidi="ar-LB"/>
        </w:rPr>
        <w:t xml:space="preserve"> للاجتماع الثالث والتسعين. ويشير الجدول الزمني 1-3 (المصروفات الفعلية لميزانية الأمانة في 2022) في الوثيقة وجود رصيد غير مستخدم قدره </w:t>
      </w:r>
      <w:r w:rsidRPr="008633D9">
        <w:rPr>
          <w:sz w:val="26"/>
          <w:szCs w:val="26"/>
          <w:lang w:bidi="ar-LB"/>
        </w:rPr>
        <w:t>51,558</w:t>
      </w:r>
      <w:r w:rsidRPr="008633D9">
        <w:rPr>
          <w:sz w:val="26"/>
          <w:szCs w:val="26"/>
          <w:rtl/>
          <w:lang w:bidi="ar-LB"/>
        </w:rPr>
        <w:t xml:space="preserve"> دولارا أمريكيا من ميزانية برنامج العمل والرصد والتقييم مع إعادة تخصيص </w:t>
      </w:r>
      <w:r w:rsidRPr="008633D9">
        <w:rPr>
          <w:sz w:val="26"/>
          <w:szCs w:val="26"/>
          <w:lang w:bidi="ar-LB"/>
        </w:rPr>
        <w:t>43,000</w:t>
      </w:r>
      <w:r w:rsidRPr="008633D9">
        <w:rPr>
          <w:sz w:val="26"/>
          <w:szCs w:val="26"/>
          <w:rtl/>
          <w:lang w:bidi="ar-LB"/>
        </w:rPr>
        <w:t xml:space="preserve"> دولار أمريكي الى ميزانية 2023 الموافق عليها. وسوف يعاد الرصيد غير المستخدم الى الصندوق المتعدد الأطراف خلال الاجتماع </w:t>
      </w:r>
      <w:r w:rsidR="00F467A6" w:rsidRPr="008633D9">
        <w:rPr>
          <w:sz w:val="26"/>
          <w:szCs w:val="26"/>
          <w:rtl/>
          <w:lang w:bidi="ar-LB"/>
        </w:rPr>
        <w:t>الثالث والتسعين.</w:t>
      </w:r>
    </w:p>
    <w:p w14:paraId="3B0EB734" w14:textId="69CA7F95" w:rsidR="00F467A6" w:rsidRPr="008633D9" w:rsidRDefault="00F467A6" w:rsidP="00F467A6">
      <w:pPr>
        <w:bidi/>
        <w:rPr>
          <w:b/>
          <w:bCs/>
          <w:sz w:val="26"/>
          <w:szCs w:val="26"/>
          <w:lang w:bidi="ar-LB"/>
        </w:rPr>
      </w:pPr>
      <w:r w:rsidRPr="008633D9">
        <w:rPr>
          <w:b/>
          <w:bCs/>
          <w:sz w:val="26"/>
          <w:szCs w:val="26"/>
          <w:rtl/>
          <w:lang w:bidi="ar-LB"/>
        </w:rPr>
        <w:t>ثانيا</w:t>
      </w:r>
      <w:r w:rsidRPr="008633D9">
        <w:rPr>
          <w:b/>
          <w:bCs/>
          <w:sz w:val="26"/>
          <w:szCs w:val="26"/>
          <w:rtl/>
          <w:lang w:bidi="ar-LB"/>
        </w:rPr>
        <w:tab/>
        <w:t xml:space="preserve">تحليل تكاليف الميزانية </w:t>
      </w:r>
      <w:r w:rsidR="006C4B42" w:rsidRPr="008633D9">
        <w:rPr>
          <w:b/>
          <w:bCs/>
          <w:sz w:val="26"/>
          <w:szCs w:val="26"/>
          <w:rtl/>
          <w:lang w:bidi="ar-LB"/>
        </w:rPr>
        <w:t>غير</w:t>
      </w:r>
      <w:r w:rsidRPr="008633D9">
        <w:rPr>
          <w:b/>
          <w:bCs/>
          <w:sz w:val="26"/>
          <w:szCs w:val="26"/>
          <w:rtl/>
          <w:lang w:bidi="ar-LB"/>
        </w:rPr>
        <w:t xml:space="preserve"> الموظفين</w:t>
      </w:r>
    </w:p>
    <w:p w14:paraId="70DF9234" w14:textId="1E40B60E" w:rsidR="00E901F3" w:rsidRPr="008633D9" w:rsidRDefault="00E901F3" w:rsidP="008423B6">
      <w:pPr>
        <w:bidi/>
        <w:contextualSpacing/>
        <w:rPr>
          <w:b/>
          <w:bCs/>
          <w:sz w:val="26"/>
          <w:szCs w:val="26"/>
          <w:rtl/>
          <w:lang w:bidi="ar-LB"/>
        </w:rPr>
      </w:pPr>
    </w:p>
    <w:p w14:paraId="628A57C9" w14:textId="30A347A2" w:rsidR="00212CF0" w:rsidRPr="008633D9" w:rsidRDefault="00212CF0" w:rsidP="008423B6">
      <w:pPr>
        <w:pStyle w:val="Heading1"/>
        <w:bidi/>
        <w:spacing w:after="0"/>
        <w:rPr>
          <w:sz w:val="26"/>
          <w:szCs w:val="26"/>
          <w:lang w:bidi="ar-LB"/>
        </w:rPr>
      </w:pPr>
      <w:r w:rsidRPr="008633D9">
        <w:rPr>
          <w:sz w:val="26"/>
          <w:szCs w:val="26"/>
          <w:rtl/>
          <w:lang w:bidi="ar-LB"/>
        </w:rPr>
        <w:t>أبلغت الأمانة الاجتماع الحادي والتسعين، حسبما جاء في الفقرة 7 من وثيقة الميزانية،</w:t>
      </w:r>
      <w:r w:rsidRPr="008633D9">
        <w:rPr>
          <w:rStyle w:val="FootnoteReference"/>
          <w:sz w:val="26"/>
          <w:szCs w:val="26"/>
          <w:lang w:bidi="ar-LB"/>
        </w:rPr>
        <w:footnoteReference w:id="3"/>
      </w:r>
      <w:r w:rsidRPr="008633D9">
        <w:rPr>
          <w:sz w:val="26"/>
          <w:szCs w:val="26"/>
          <w:rtl/>
          <w:lang w:bidi="ar-LB"/>
        </w:rPr>
        <w:t xml:space="preserve"> اللجنة التنفيذية باعتزامها تقديم ميزانية معدلة للعناصر المتعلقة بغير الموظفين لعام 2023 وما بعده. ويرد هذا التعديل ردا على الزيادة الكبيرة في الأسعار الناشئة عن معدلات التضخم العالمي مما يفرض الحاجة الى إعادة تكبير بعض مخصصات الميزانية للحفاظ على قدرة الشراء للمنظمة ضمن صلاحيتها، والقدرة على دعم وتنفيذ التفويض الممنوح للجنة التنفيذية.</w:t>
      </w:r>
    </w:p>
    <w:p w14:paraId="57C88B66" w14:textId="77777777" w:rsidR="001212C0" w:rsidRPr="008633D9" w:rsidRDefault="001212C0" w:rsidP="008423B6">
      <w:pPr>
        <w:bidi/>
        <w:rPr>
          <w:sz w:val="26"/>
          <w:szCs w:val="26"/>
          <w:rtl/>
          <w:lang w:bidi="ar-LB"/>
        </w:rPr>
      </w:pPr>
    </w:p>
    <w:p w14:paraId="02FFE660" w14:textId="2726A544" w:rsidR="00212CF0" w:rsidRPr="008633D9" w:rsidRDefault="00212CF0" w:rsidP="008423B6">
      <w:pPr>
        <w:pStyle w:val="Heading1"/>
        <w:bidi/>
        <w:spacing w:after="0"/>
        <w:rPr>
          <w:sz w:val="26"/>
          <w:szCs w:val="26"/>
          <w:lang w:bidi="ar-LB"/>
        </w:rPr>
      </w:pPr>
      <w:r w:rsidRPr="008633D9">
        <w:rPr>
          <w:sz w:val="26"/>
          <w:szCs w:val="26"/>
          <w:rtl/>
          <w:lang w:bidi="ar-LB"/>
        </w:rPr>
        <w:t>ويستند التحليل بالدرجة الأولى الى مقارنة التكاليف الفعلية المتكبدة في دعم الاجتماع الحادي والثمانين في 2018 والاجتماع الثانية والتسعين في 2023. وقد استثنيت التكاليف ذات الصلة بالاجتماعين اللذين عقدا فيما بين 2019 و2022 وذلك نتيجة لطرائق عقدها سواء افتراضيا أو بصورة مختلطة بسبب وباء كوفيد-19. ويأخذ التقييم في الاعتبار أيضا نتائج بحوث السوق والاتفاقات التعاقدية الملزمة السارية في الوقت الحاضر.</w:t>
      </w:r>
    </w:p>
    <w:p w14:paraId="244BBDAF" w14:textId="77777777" w:rsidR="000B6F0D" w:rsidRPr="008633D9" w:rsidRDefault="000B6F0D" w:rsidP="008423B6">
      <w:pPr>
        <w:bidi/>
        <w:rPr>
          <w:sz w:val="26"/>
          <w:szCs w:val="26"/>
          <w:rtl/>
          <w:lang w:bidi="ar-LB"/>
        </w:rPr>
      </w:pPr>
    </w:p>
    <w:p w14:paraId="109EDDE0" w14:textId="08451C89" w:rsidR="00212CF0" w:rsidRPr="008633D9" w:rsidRDefault="00212CF0" w:rsidP="008423B6">
      <w:pPr>
        <w:pStyle w:val="Heading1"/>
        <w:bidi/>
        <w:spacing w:after="0"/>
        <w:rPr>
          <w:sz w:val="26"/>
          <w:szCs w:val="26"/>
          <w:lang w:bidi="ar-LB"/>
        </w:rPr>
      </w:pPr>
      <w:r w:rsidRPr="008633D9">
        <w:rPr>
          <w:sz w:val="26"/>
          <w:szCs w:val="26"/>
          <w:rtl/>
          <w:lang w:bidi="ar-LB"/>
        </w:rPr>
        <w:t>ويقدم الجدول 1 عرضا عاما لبنود الميزانية التي تخضع للتعديلات عقب تحليل التفاصيل الدقيقة. وفي حين أن الفرق يوجد</w:t>
      </w:r>
      <w:r w:rsidR="00F81517" w:rsidRPr="008633D9">
        <w:rPr>
          <w:sz w:val="26"/>
          <w:szCs w:val="26"/>
          <w:rtl/>
          <w:lang w:bidi="ar-LB"/>
        </w:rPr>
        <w:t xml:space="preserve"> مقابل في ضوء بنود الميزانية الفرعية، فإنه يشير الى وجود زيادة شاملة. بنسبة 53 في </w:t>
      </w:r>
      <w:r w:rsidR="00950A77">
        <w:rPr>
          <w:sz w:val="26"/>
          <w:szCs w:val="26"/>
          <w:rtl/>
          <w:lang w:bidi="ar-LB"/>
        </w:rPr>
        <w:t>المئة</w:t>
      </w:r>
      <w:r w:rsidR="00F81517" w:rsidRPr="008633D9">
        <w:rPr>
          <w:sz w:val="26"/>
          <w:szCs w:val="26"/>
          <w:rtl/>
          <w:lang w:bidi="ar-LB"/>
        </w:rPr>
        <w:t xml:space="preserve">، والموارد المقترحة الإضافية البالغة </w:t>
      </w:r>
      <w:r w:rsidR="00F81517" w:rsidRPr="008633D9">
        <w:rPr>
          <w:sz w:val="26"/>
          <w:szCs w:val="26"/>
          <w:lang w:bidi="ar-LB"/>
        </w:rPr>
        <w:t>671,064</w:t>
      </w:r>
      <w:r w:rsidR="00F81517" w:rsidRPr="008633D9">
        <w:rPr>
          <w:sz w:val="26"/>
          <w:szCs w:val="26"/>
          <w:rtl/>
          <w:lang w:bidi="ar-LB"/>
        </w:rPr>
        <w:t xml:space="preserve"> دولارا أمريكيا يمثل 8 في </w:t>
      </w:r>
      <w:r w:rsidR="00950A77">
        <w:rPr>
          <w:sz w:val="26"/>
          <w:szCs w:val="26"/>
          <w:rtl/>
          <w:lang w:bidi="ar-LB"/>
        </w:rPr>
        <w:t>المئة</w:t>
      </w:r>
      <w:r w:rsidR="00F81517" w:rsidRPr="008633D9">
        <w:rPr>
          <w:sz w:val="26"/>
          <w:szCs w:val="26"/>
          <w:rtl/>
          <w:lang w:bidi="ar-LB"/>
        </w:rPr>
        <w:t xml:space="preserve"> من الزيادة في سياق ميزانية 20</w:t>
      </w:r>
      <w:r w:rsidR="00FC3A2C">
        <w:rPr>
          <w:rFonts w:hint="cs"/>
          <w:sz w:val="26"/>
          <w:szCs w:val="26"/>
          <w:rtl/>
          <w:lang w:bidi="ar-LB"/>
        </w:rPr>
        <w:t>2</w:t>
      </w:r>
      <w:r w:rsidR="00F81517" w:rsidRPr="008633D9">
        <w:rPr>
          <w:sz w:val="26"/>
          <w:szCs w:val="26"/>
          <w:rtl/>
          <w:lang w:bidi="ar-LB"/>
        </w:rPr>
        <w:t xml:space="preserve">4 الموافق عليها البالغة </w:t>
      </w:r>
      <w:r w:rsidR="00F81517" w:rsidRPr="008633D9">
        <w:rPr>
          <w:sz w:val="26"/>
          <w:szCs w:val="26"/>
          <w:lang w:bidi="ar-LB"/>
        </w:rPr>
        <w:t>8,610,023</w:t>
      </w:r>
      <w:r w:rsidR="00F81517" w:rsidRPr="008633D9">
        <w:rPr>
          <w:sz w:val="26"/>
          <w:szCs w:val="26"/>
          <w:rtl/>
          <w:lang w:bidi="ar-LB"/>
        </w:rPr>
        <w:t xml:space="preserve"> دولارا أمريكيا. ويقترح أن تكون الميزانية المعدلة لعام 2024 بمبلغ </w:t>
      </w:r>
      <w:r w:rsidR="00F81517" w:rsidRPr="008633D9">
        <w:rPr>
          <w:sz w:val="26"/>
          <w:szCs w:val="26"/>
          <w:lang w:bidi="ar-LB"/>
        </w:rPr>
        <w:t>9,281,086</w:t>
      </w:r>
      <w:r w:rsidR="00F81517" w:rsidRPr="008633D9">
        <w:rPr>
          <w:sz w:val="26"/>
          <w:szCs w:val="26"/>
          <w:rtl/>
          <w:lang w:bidi="ar-LB"/>
        </w:rPr>
        <w:t xml:space="preserve"> دولارا أمريكيا. وسيحتفظ بجميع بنود الميزانية الأخرى في مستوياتها الحالية مع استيعاب الأمانة تأثير معدلات التضخم من الموارد المتوافرة.</w:t>
      </w:r>
    </w:p>
    <w:p w14:paraId="6ECAF1EF" w14:textId="77777777" w:rsidR="000B655F" w:rsidRPr="008633D9" w:rsidRDefault="000B655F" w:rsidP="008423B6">
      <w:pPr>
        <w:bidi/>
        <w:rPr>
          <w:sz w:val="26"/>
          <w:szCs w:val="26"/>
          <w:rtl/>
          <w:lang w:bidi="ar-LB"/>
        </w:rPr>
      </w:pPr>
    </w:p>
    <w:p w14:paraId="67C50F8B" w14:textId="0E945B61" w:rsidR="000B655F" w:rsidRPr="00485137" w:rsidRDefault="00F81517" w:rsidP="00F81517">
      <w:pPr>
        <w:bidi/>
        <w:spacing w:after="60"/>
        <w:rPr>
          <w:b/>
          <w:bCs/>
          <w:sz w:val="27"/>
          <w:szCs w:val="27"/>
          <w:rtl/>
          <w:lang w:bidi="ar-LB"/>
        </w:rPr>
      </w:pPr>
      <w:r w:rsidRPr="00485137">
        <w:rPr>
          <w:b/>
          <w:bCs/>
          <w:sz w:val="27"/>
          <w:szCs w:val="27"/>
          <w:rtl/>
          <w:lang w:bidi="ar-LB"/>
        </w:rPr>
        <w:t>الجدول 1: الاحتياجات من الموارد الإضافية بحسب بنود الميزانية لعام 2024 (بالدولارات الأمريكية)</w:t>
      </w:r>
    </w:p>
    <w:tbl>
      <w:tblPr>
        <w:tblStyle w:val="TableGrid"/>
        <w:bidiVisual/>
        <w:tblW w:w="9522" w:type="dxa"/>
        <w:tblLook w:val="04A0" w:firstRow="1" w:lastRow="0" w:firstColumn="1" w:lastColumn="0" w:noHBand="0" w:noVBand="1"/>
      </w:tblPr>
      <w:tblGrid>
        <w:gridCol w:w="1705"/>
        <w:gridCol w:w="3330"/>
        <w:gridCol w:w="1463"/>
        <w:gridCol w:w="1170"/>
        <w:gridCol w:w="990"/>
        <w:gridCol w:w="864"/>
      </w:tblGrid>
      <w:tr w:rsidR="00A34511" w14:paraId="39D153B0" w14:textId="77777777" w:rsidTr="007B6248">
        <w:trPr>
          <w:trHeight w:val="296"/>
        </w:trPr>
        <w:tc>
          <w:tcPr>
            <w:tcW w:w="1705" w:type="dxa"/>
          </w:tcPr>
          <w:p w14:paraId="058BDC0B" w14:textId="5EC4AFF6" w:rsidR="00271CA2" w:rsidRPr="00353075" w:rsidRDefault="00F81517" w:rsidP="008423B6">
            <w:pPr>
              <w:bidi/>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العنصر</w:t>
            </w:r>
          </w:p>
        </w:tc>
        <w:tc>
          <w:tcPr>
            <w:tcW w:w="3330" w:type="dxa"/>
            <w:tcBorders>
              <w:bottom w:val="single" w:sz="4" w:space="0" w:color="auto"/>
            </w:tcBorders>
          </w:tcPr>
          <w:p w14:paraId="6185343D" w14:textId="41A08FBD" w:rsidR="00271CA2" w:rsidRPr="00353075" w:rsidRDefault="00F81517"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بند الميزانية</w:t>
            </w:r>
          </w:p>
        </w:tc>
        <w:tc>
          <w:tcPr>
            <w:tcW w:w="1463" w:type="dxa"/>
          </w:tcPr>
          <w:p w14:paraId="4E31E260" w14:textId="08BCC294" w:rsidR="00271CA2" w:rsidRPr="00353075" w:rsidRDefault="00F81517"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ميزانية 2024 الموافق عليها</w:t>
            </w:r>
          </w:p>
        </w:tc>
        <w:tc>
          <w:tcPr>
            <w:tcW w:w="1170" w:type="dxa"/>
          </w:tcPr>
          <w:p w14:paraId="6AC64B06" w14:textId="70108485" w:rsidR="00271CA2" w:rsidRPr="00353075" w:rsidRDefault="00F81517"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ميزانية 2024 المعدلة</w:t>
            </w:r>
          </w:p>
        </w:tc>
        <w:tc>
          <w:tcPr>
            <w:tcW w:w="990" w:type="dxa"/>
          </w:tcPr>
          <w:p w14:paraId="54391054" w14:textId="011699D4" w:rsidR="00271CA2" w:rsidRPr="00353075" w:rsidRDefault="00F81517"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الفرق</w:t>
            </w:r>
          </w:p>
        </w:tc>
        <w:tc>
          <w:tcPr>
            <w:tcW w:w="864" w:type="dxa"/>
          </w:tcPr>
          <w:p w14:paraId="2C3436C4" w14:textId="071BC482" w:rsidR="00271CA2" w:rsidRPr="00353075" w:rsidRDefault="00F81517"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النسبة</w:t>
            </w:r>
            <w:r w:rsidR="00381ACB">
              <w:rPr>
                <w:rFonts w:asciiTheme="majorBidi" w:hAnsiTheme="majorBidi" w:cstheme="majorBidi"/>
                <w:b/>
                <w:bCs/>
                <w:sz w:val="20"/>
                <w:szCs w:val="20"/>
                <w:rtl/>
                <w:lang w:bidi="ar-LB"/>
              </w:rPr>
              <w:t xml:space="preserve"> المئوية</w:t>
            </w:r>
          </w:p>
        </w:tc>
      </w:tr>
      <w:tr w:rsidR="00A34511" w14:paraId="07641F89" w14:textId="77777777" w:rsidTr="007B6248">
        <w:trPr>
          <w:trHeight w:val="296"/>
        </w:trPr>
        <w:tc>
          <w:tcPr>
            <w:tcW w:w="1705" w:type="dxa"/>
            <w:vMerge w:val="restart"/>
          </w:tcPr>
          <w:p w14:paraId="460E5151" w14:textId="71B70CA3" w:rsidR="00271CA2" w:rsidRPr="007B6248" w:rsidRDefault="007B6248" w:rsidP="007B6248">
            <w:pPr>
              <w:tabs>
                <w:tab w:val="left" w:pos="360"/>
              </w:tabs>
              <w:bidi/>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w:t>
            </w:r>
            <w:r>
              <w:rPr>
                <w:rFonts w:asciiTheme="majorBidi" w:hAnsiTheme="majorBidi" w:cstheme="majorBidi"/>
                <w:b/>
                <w:bCs/>
                <w:sz w:val="20"/>
                <w:szCs w:val="20"/>
                <w:lang w:bidi="ar-LB"/>
              </w:rPr>
              <w:t>1</w:t>
            </w:r>
            <w:r>
              <w:rPr>
                <w:rFonts w:asciiTheme="majorBidi" w:hAnsiTheme="majorBidi" w:cstheme="majorBidi"/>
                <w:b/>
                <w:bCs/>
                <w:sz w:val="20"/>
                <w:szCs w:val="20"/>
                <w:rtl/>
                <w:lang w:bidi="ar-LB"/>
              </w:rPr>
              <w:t>)</w:t>
            </w:r>
            <w:r>
              <w:rPr>
                <w:rFonts w:asciiTheme="majorBidi" w:hAnsiTheme="majorBidi" w:cstheme="majorBidi"/>
                <w:b/>
                <w:bCs/>
                <w:sz w:val="20"/>
                <w:szCs w:val="20"/>
                <w:rtl/>
                <w:lang w:bidi="ar-LB"/>
              </w:rPr>
              <w:tab/>
            </w:r>
            <w:r w:rsidRPr="007B6248">
              <w:rPr>
                <w:rFonts w:asciiTheme="majorBidi" w:hAnsiTheme="majorBidi" w:cstheme="majorBidi"/>
                <w:b/>
                <w:bCs/>
                <w:sz w:val="20"/>
                <w:szCs w:val="20"/>
                <w:rtl/>
                <w:lang w:bidi="ar-LB"/>
              </w:rPr>
              <w:t>الموظفون الآخرون</w:t>
            </w:r>
          </w:p>
        </w:tc>
        <w:tc>
          <w:tcPr>
            <w:tcW w:w="3330" w:type="dxa"/>
          </w:tcPr>
          <w:p w14:paraId="2E527B6D" w14:textId="710C8471" w:rsidR="00271CA2" w:rsidRPr="00353075" w:rsidRDefault="002F6F33" w:rsidP="002F6F33">
            <w:pPr>
              <w:bidi/>
              <w:jc w:val="left"/>
              <w:rPr>
                <w:rFonts w:asciiTheme="majorBidi" w:hAnsiTheme="majorBidi" w:cstheme="majorBidi"/>
                <w:sz w:val="20"/>
                <w:szCs w:val="20"/>
                <w:rtl/>
                <w:lang w:bidi="ar-LB"/>
              </w:rPr>
            </w:pPr>
            <w:r w:rsidRPr="002F6F33">
              <w:rPr>
                <w:rFonts w:asciiTheme="majorBidi" w:hAnsiTheme="majorBidi" w:cstheme="majorBidi"/>
                <w:sz w:val="20"/>
                <w:szCs w:val="20"/>
                <w:rtl/>
                <w:lang w:bidi="ar-LB"/>
              </w:rPr>
              <w:t>المساعدات المؤقتة</w:t>
            </w:r>
          </w:p>
        </w:tc>
        <w:tc>
          <w:tcPr>
            <w:tcW w:w="1463" w:type="dxa"/>
          </w:tcPr>
          <w:p w14:paraId="2D55C6C3" w14:textId="11567A7E" w:rsidR="00271CA2" w:rsidRPr="00C8016B" w:rsidRDefault="000F1CD5"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18,800</w:t>
            </w:r>
          </w:p>
        </w:tc>
        <w:tc>
          <w:tcPr>
            <w:tcW w:w="1170" w:type="dxa"/>
          </w:tcPr>
          <w:p w14:paraId="4EB6E93A" w14:textId="68229261" w:rsidR="00271CA2" w:rsidRPr="00C8016B" w:rsidRDefault="000F1CD5"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51,600</w:t>
            </w:r>
          </w:p>
        </w:tc>
        <w:tc>
          <w:tcPr>
            <w:tcW w:w="990" w:type="dxa"/>
          </w:tcPr>
          <w:p w14:paraId="5A1E2D5C" w14:textId="0491CAED" w:rsidR="000F1CD5" w:rsidRPr="00353075" w:rsidRDefault="000F1CD5"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32,800</w:t>
            </w:r>
          </w:p>
        </w:tc>
        <w:tc>
          <w:tcPr>
            <w:tcW w:w="864" w:type="dxa"/>
          </w:tcPr>
          <w:p w14:paraId="52BF13B6" w14:textId="3BF0163C" w:rsidR="00271CA2" w:rsidRPr="00C8016B" w:rsidRDefault="000F1CD5"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174%</w:t>
            </w:r>
          </w:p>
        </w:tc>
      </w:tr>
      <w:tr w:rsidR="00A34511" w14:paraId="36DFE948" w14:textId="77777777" w:rsidTr="007B6248">
        <w:trPr>
          <w:trHeight w:val="146"/>
        </w:trPr>
        <w:tc>
          <w:tcPr>
            <w:tcW w:w="1705" w:type="dxa"/>
            <w:vMerge/>
          </w:tcPr>
          <w:p w14:paraId="271A8C42" w14:textId="77777777" w:rsidR="00271CA2" w:rsidRPr="00353075" w:rsidRDefault="00271CA2" w:rsidP="008423B6">
            <w:pPr>
              <w:bidi/>
              <w:jc w:val="left"/>
              <w:rPr>
                <w:rFonts w:asciiTheme="majorBidi" w:hAnsiTheme="majorBidi" w:cstheme="majorBidi"/>
                <w:b/>
                <w:bCs/>
                <w:sz w:val="20"/>
                <w:szCs w:val="20"/>
                <w:lang w:bidi="ar-LB"/>
              </w:rPr>
            </w:pPr>
          </w:p>
        </w:tc>
        <w:tc>
          <w:tcPr>
            <w:tcW w:w="3330" w:type="dxa"/>
            <w:tcBorders>
              <w:bottom w:val="single" w:sz="4" w:space="0" w:color="auto"/>
            </w:tcBorders>
          </w:tcPr>
          <w:p w14:paraId="40839060" w14:textId="44D4CF6C" w:rsidR="00271CA2" w:rsidRPr="00353075" w:rsidRDefault="00741CE5" w:rsidP="00B24112">
            <w:pPr>
              <w:bidi/>
              <w:jc w:val="left"/>
              <w:rPr>
                <w:rFonts w:asciiTheme="majorBidi" w:hAnsiTheme="majorBidi" w:cstheme="majorBidi"/>
                <w:sz w:val="20"/>
                <w:szCs w:val="20"/>
                <w:lang w:bidi="ar-LB"/>
              </w:rPr>
            </w:pPr>
            <w:r w:rsidRPr="00741CE5">
              <w:rPr>
                <w:rFonts w:asciiTheme="majorBidi" w:hAnsiTheme="majorBidi"/>
                <w:sz w:val="20"/>
                <w:szCs w:val="20"/>
                <w:rtl/>
                <w:lang w:bidi="ar-LB"/>
              </w:rPr>
              <w:t xml:space="preserve">الاستشاريين </w:t>
            </w:r>
            <w:r w:rsidR="00B24112">
              <w:rPr>
                <w:rFonts w:asciiTheme="majorBidi" w:hAnsiTheme="majorBidi"/>
                <w:sz w:val="20"/>
                <w:szCs w:val="20"/>
                <w:rtl/>
                <w:lang w:bidi="ar-LB"/>
              </w:rPr>
              <w:t>والمتعاقدين</w:t>
            </w:r>
            <w:r w:rsidRPr="00741CE5">
              <w:rPr>
                <w:rFonts w:asciiTheme="majorBidi" w:hAnsiTheme="majorBidi"/>
                <w:sz w:val="20"/>
                <w:szCs w:val="20"/>
                <w:rtl/>
                <w:lang w:bidi="ar-LB"/>
              </w:rPr>
              <w:t xml:space="preserve"> الأفراد</w:t>
            </w:r>
          </w:p>
        </w:tc>
        <w:tc>
          <w:tcPr>
            <w:tcW w:w="1463" w:type="dxa"/>
          </w:tcPr>
          <w:p w14:paraId="124688E5" w14:textId="52612F95" w:rsidR="00271CA2" w:rsidRPr="00353075" w:rsidRDefault="000F1CD5"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75,000</w:t>
            </w:r>
          </w:p>
        </w:tc>
        <w:tc>
          <w:tcPr>
            <w:tcW w:w="1170" w:type="dxa"/>
          </w:tcPr>
          <w:p w14:paraId="36FE80C0" w14:textId="200176A4" w:rsidR="00271CA2" w:rsidRPr="00353075" w:rsidRDefault="000F1CD5"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105,000</w:t>
            </w:r>
          </w:p>
        </w:tc>
        <w:tc>
          <w:tcPr>
            <w:tcW w:w="990" w:type="dxa"/>
          </w:tcPr>
          <w:p w14:paraId="5C9E0B22" w14:textId="0CF1910E" w:rsidR="00271CA2" w:rsidRPr="00353075" w:rsidRDefault="000F1CD5"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30,000</w:t>
            </w:r>
          </w:p>
        </w:tc>
        <w:tc>
          <w:tcPr>
            <w:tcW w:w="864" w:type="dxa"/>
          </w:tcPr>
          <w:p w14:paraId="361DF8D6" w14:textId="117B9844" w:rsidR="00271CA2" w:rsidRPr="00353075" w:rsidRDefault="000F1CD5"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40%</w:t>
            </w:r>
          </w:p>
        </w:tc>
      </w:tr>
      <w:tr w:rsidR="00A34511" w14:paraId="386D5B9F" w14:textId="77777777" w:rsidTr="007B6248">
        <w:trPr>
          <w:trHeight w:val="146"/>
        </w:trPr>
        <w:tc>
          <w:tcPr>
            <w:tcW w:w="1705" w:type="dxa"/>
            <w:vMerge/>
            <w:tcBorders>
              <w:right w:val="single" w:sz="4" w:space="0" w:color="auto"/>
            </w:tcBorders>
          </w:tcPr>
          <w:p w14:paraId="47054A32" w14:textId="77777777" w:rsidR="00271CA2" w:rsidRPr="00353075" w:rsidRDefault="00271CA2" w:rsidP="008423B6">
            <w:pPr>
              <w:bidi/>
              <w:jc w:val="left"/>
              <w:rPr>
                <w:rFonts w:asciiTheme="majorBidi" w:hAnsiTheme="majorBidi" w:cstheme="majorBidi"/>
                <w:b/>
                <w:bCs/>
                <w:sz w:val="20"/>
                <w:szCs w:val="20"/>
                <w:lang w:bidi="ar-LB"/>
              </w:rPr>
            </w:pPr>
          </w:p>
        </w:tc>
        <w:tc>
          <w:tcPr>
            <w:tcW w:w="3330" w:type="dxa"/>
            <w:tcBorders>
              <w:left w:val="single" w:sz="4" w:space="0" w:color="auto"/>
            </w:tcBorders>
          </w:tcPr>
          <w:p w14:paraId="30FC2E3E" w14:textId="7BD483B8" w:rsidR="00271CA2" w:rsidRPr="00353075" w:rsidRDefault="007B6248" w:rsidP="008423B6">
            <w:pPr>
              <w:bidi/>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المجموع الفرعي</w:t>
            </w:r>
          </w:p>
        </w:tc>
        <w:tc>
          <w:tcPr>
            <w:tcW w:w="1463" w:type="dxa"/>
          </w:tcPr>
          <w:p w14:paraId="5586BE57" w14:textId="21830F56" w:rsidR="00271CA2" w:rsidRPr="00353075" w:rsidRDefault="000F1CD5"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93,800</w:t>
            </w:r>
          </w:p>
        </w:tc>
        <w:tc>
          <w:tcPr>
            <w:tcW w:w="1170" w:type="dxa"/>
          </w:tcPr>
          <w:p w14:paraId="2D40E3D4" w14:textId="0244B93D" w:rsidR="00271CA2" w:rsidRPr="00353075" w:rsidRDefault="000F1CD5"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156,600</w:t>
            </w:r>
          </w:p>
        </w:tc>
        <w:tc>
          <w:tcPr>
            <w:tcW w:w="990" w:type="dxa"/>
          </w:tcPr>
          <w:p w14:paraId="2D70F5C9" w14:textId="05D97406" w:rsidR="00271CA2" w:rsidRPr="00353075" w:rsidRDefault="000F1CD5"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62,800</w:t>
            </w:r>
          </w:p>
        </w:tc>
        <w:tc>
          <w:tcPr>
            <w:tcW w:w="864" w:type="dxa"/>
          </w:tcPr>
          <w:p w14:paraId="6191FB95" w14:textId="75FF3CFE" w:rsidR="00271CA2" w:rsidRPr="00353075" w:rsidRDefault="00554C51" w:rsidP="004823DA">
            <w:pPr>
              <w:bidi/>
              <w:jc w:val="left"/>
              <w:rPr>
                <w:rFonts w:asciiTheme="majorBidi" w:hAnsiTheme="majorBidi" w:cstheme="majorBidi"/>
                <w:b/>
                <w:bCs/>
                <w:sz w:val="20"/>
                <w:szCs w:val="20"/>
                <w:lang w:bidi="ar-LB"/>
              </w:rPr>
            </w:pPr>
            <w:r>
              <w:rPr>
                <w:rFonts w:asciiTheme="majorBidi" w:hAnsiTheme="majorBidi" w:cstheme="majorBidi"/>
                <w:b/>
                <w:bCs/>
                <w:sz w:val="20"/>
                <w:szCs w:val="20"/>
                <w:lang w:bidi="ar-LB"/>
              </w:rPr>
              <w:t>67%</w:t>
            </w:r>
          </w:p>
        </w:tc>
      </w:tr>
      <w:tr w:rsidR="007B6248" w14:paraId="277F2D36" w14:textId="77777777" w:rsidTr="007B6248">
        <w:trPr>
          <w:trHeight w:val="197"/>
        </w:trPr>
        <w:tc>
          <w:tcPr>
            <w:tcW w:w="1705" w:type="dxa"/>
            <w:vMerge w:val="restart"/>
          </w:tcPr>
          <w:p w14:paraId="5660AA18" w14:textId="7519E272" w:rsidR="007B6248" w:rsidRPr="00353075" w:rsidRDefault="007B6248" w:rsidP="007B6248">
            <w:pPr>
              <w:tabs>
                <w:tab w:val="left" w:pos="360"/>
              </w:tabs>
              <w:bidi/>
              <w:jc w:val="left"/>
              <w:rPr>
                <w:rFonts w:asciiTheme="majorBidi" w:hAnsiTheme="majorBidi" w:cstheme="majorBidi"/>
                <w:b/>
                <w:bCs/>
                <w:sz w:val="20"/>
                <w:szCs w:val="20"/>
                <w:rtl/>
                <w:lang w:bidi="ar-LB"/>
              </w:rPr>
            </w:pPr>
            <w:r>
              <w:rPr>
                <w:rFonts w:asciiTheme="majorBidi" w:hAnsiTheme="majorBidi" w:cstheme="majorBidi"/>
                <w:b/>
                <w:bCs/>
                <w:sz w:val="20"/>
                <w:szCs w:val="20"/>
                <w:rtl/>
                <w:lang w:bidi="ar-LB"/>
              </w:rPr>
              <w:t>(</w:t>
            </w:r>
            <w:r>
              <w:rPr>
                <w:rFonts w:asciiTheme="majorBidi" w:hAnsiTheme="majorBidi" w:cstheme="majorBidi"/>
                <w:b/>
                <w:bCs/>
                <w:sz w:val="20"/>
                <w:szCs w:val="20"/>
                <w:lang w:bidi="ar-LB"/>
              </w:rPr>
              <w:t>2</w:t>
            </w:r>
            <w:r>
              <w:rPr>
                <w:rFonts w:asciiTheme="majorBidi" w:hAnsiTheme="majorBidi" w:cstheme="majorBidi"/>
                <w:b/>
                <w:bCs/>
                <w:sz w:val="20"/>
                <w:szCs w:val="20"/>
                <w:rtl/>
                <w:lang w:bidi="ar-LB"/>
              </w:rPr>
              <w:t>)</w:t>
            </w:r>
            <w:r>
              <w:rPr>
                <w:rFonts w:asciiTheme="majorBidi" w:hAnsiTheme="majorBidi" w:cstheme="majorBidi"/>
                <w:b/>
                <w:bCs/>
                <w:sz w:val="20"/>
                <w:szCs w:val="20"/>
                <w:rtl/>
                <w:lang w:bidi="ar-LB"/>
              </w:rPr>
              <w:tab/>
              <w:t>تكاليف الاجتماعات والسفريات</w:t>
            </w:r>
          </w:p>
        </w:tc>
        <w:tc>
          <w:tcPr>
            <w:tcW w:w="3330" w:type="dxa"/>
          </w:tcPr>
          <w:p w14:paraId="556A318F" w14:textId="72E13ACD" w:rsidR="007B6248" w:rsidRPr="00353075" w:rsidRDefault="00FC2E8B" w:rsidP="008423B6">
            <w:pPr>
              <w:bidi/>
              <w:jc w:val="left"/>
              <w:rPr>
                <w:rFonts w:asciiTheme="majorBidi" w:hAnsiTheme="majorBidi" w:cstheme="majorBidi"/>
                <w:sz w:val="20"/>
                <w:szCs w:val="20"/>
                <w:lang w:bidi="ar-LB"/>
              </w:rPr>
            </w:pPr>
            <w:r>
              <w:rPr>
                <w:rFonts w:asciiTheme="majorBidi" w:hAnsiTheme="majorBidi" w:cstheme="majorBidi"/>
                <w:sz w:val="20"/>
                <w:szCs w:val="20"/>
                <w:rtl/>
                <w:lang w:bidi="ar-LB"/>
              </w:rPr>
              <w:t>خدمات المؤتمرات- اللجنة التنفيذية 1</w:t>
            </w:r>
          </w:p>
        </w:tc>
        <w:tc>
          <w:tcPr>
            <w:tcW w:w="1463" w:type="dxa"/>
          </w:tcPr>
          <w:p w14:paraId="65FC28CB" w14:textId="452EAC23" w:rsidR="007B6248" w:rsidRPr="00353075" w:rsidRDefault="007B6248"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355,800</w:t>
            </w:r>
          </w:p>
        </w:tc>
        <w:tc>
          <w:tcPr>
            <w:tcW w:w="1170" w:type="dxa"/>
          </w:tcPr>
          <w:p w14:paraId="15B5D887" w14:textId="001DF99A" w:rsidR="007B6248" w:rsidRPr="00353075" w:rsidRDefault="007B6248"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598,750</w:t>
            </w:r>
          </w:p>
        </w:tc>
        <w:tc>
          <w:tcPr>
            <w:tcW w:w="990" w:type="dxa"/>
          </w:tcPr>
          <w:p w14:paraId="7C407247" w14:textId="46A23327" w:rsidR="007B6248" w:rsidRPr="00353075" w:rsidRDefault="007B6248"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242,950</w:t>
            </w:r>
          </w:p>
        </w:tc>
        <w:tc>
          <w:tcPr>
            <w:tcW w:w="864" w:type="dxa"/>
          </w:tcPr>
          <w:p w14:paraId="4F6D19AF" w14:textId="2122F137" w:rsidR="007B6248" w:rsidRPr="000A70F5" w:rsidRDefault="007B6248" w:rsidP="004823DA">
            <w:pPr>
              <w:bidi/>
              <w:jc w:val="left"/>
              <w:rPr>
                <w:rFonts w:asciiTheme="majorBidi" w:hAnsiTheme="majorBidi" w:cstheme="majorBidi"/>
                <w:sz w:val="20"/>
                <w:szCs w:val="20"/>
                <w:lang w:bidi="ar-LB"/>
              </w:rPr>
            </w:pPr>
            <w:r w:rsidRPr="000A70F5">
              <w:rPr>
                <w:rFonts w:asciiTheme="majorBidi" w:hAnsiTheme="majorBidi" w:cstheme="majorBidi"/>
                <w:sz w:val="20"/>
                <w:szCs w:val="20"/>
                <w:lang w:bidi="ar-LB"/>
              </w:rPr>
              <w:t>68%</w:t>
            </w:r>
          </w:p>
        </w:tc>
      </w:tr>
      <w:tr w:rsidR="00FC2E8B" w14:paraId="47C26F2E" w14:textId="77777777" w:rsidTr="007B6248">
        <w:trPr>
          <w:trHeight w:val="146"/>
        </w:trPr>
        <w:tc>
          <w:tcPr>
            <w:tcW w:w="1705" w:type="dxa"/>
            <w:vMerge/>
          </w:tcPr>
          <w:p w14:paraId="54F633E7" w14:textId="77777777" w:rsidR="00FC2E8B" w:rsidRPr="00353075" w:rsidRDefault="00FC2E8B" w:rsidP="008423B6">
            <w:pPr>
              <w:bidi/>
              <w:rPr>
                <w:rFonts w:asciiTheme="majorBidi" w:hAnsiTheme="majorBidi" w:cstheme="majorBidi"/>
                <w:b/>
                <w:bCs/>
                <w:sz w:val="20"/>
                <w:szCs w:val="20"/>
                <w:lang w:bidi="ar-LB"/>
              </w:rPr>
            </w:pPr>
          </w:p>
        </w:tc>
        <w:tc>
          <w:tcPr>
            <w:tcW w:w="3330" w:type="dxa"/>
          </w:tcPr>
          <w:p w14:paraId="0432031B" w14:textId="0E01EA78" w:rsidR="00FC2E8B" w:rsidRPr="00353075" w:rsidRDefault="00FC2E8B" w:rsidP="00FC2E8B">
            <w:pPr>
              <w:bidi/>
              <w:jc w:val="left"/>
              <w:rPr>
                <w:rFonts w:asciiTheme="majorBidi" w:hAnsiTheme="majorBidi" w:cstheme="majorBidi"/>
                <w:sz w:val="20"/>
                <w:szCs w:val="20"/>
                <w:rtl/>
                <w:lang w:bidi="ar-LB"/>
              </w:rPr>
            </w:pPr>
            <w:r>
              <w:rPr>
                <w:rFonts w:asciiTheme="majorBidi" w:hAnsiTheme="majorBidi" w:cstheme="majorBidi"/>
                <w:sz w:val="20"/>
                <w:szCs w:val="20"/>
                <w:rtl/>
                <w:lang w:bidi="ar-LB"/>
              </w:rPr>
              <w:t>خدمات المؤتمرات- اللجنة التنفيذية 2</w:t>
            </w:r>
          </w:p>
        </w:tc>
        <w:tc>
          <w:tcPr>
            <w:tcW w:w="1463" w:type="dxa"/>
          </w:tcPr>
          <w:p w14:paraId="0DADE2A7" w14:textId="6D73ED9D" w:rsidR="00FC2E8B" w:rsidRPr="00353075" w:rsidRDefault="00FC2E8B"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355,800</w:t>
            </w:r>
          </w:p>
        </w:tc>
        <w:tc>
          <w:tcPr>
            <w:tcW w:w="1170" w:type="dxa"/>
          </w:tcPr>
          <w:p w14:paraId="62DCCADA" w14:textId="716FE57E" w:rsidR="00FC2E8B" w:rsidRPr="00353075" w:rsidRDefault="00FC2E8B"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598,750</w:t>
            </w:r>
          </w:p>
        </w:tc>
        <w:tc>
          <w:tcPr>
            <w:tcW w:w="990" w:type="dxa"/>
          </w:tcPr>
          <w:p w14:paraId="4B5EF126" w14:textId="57130804" w:rsidR="00FC2E8B" w:rsidRPr="00353075" w:rsidRDefault="00FC2E8B"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242,950</w:t>
            </w:r>
          </w:p>
        </w:tc>
        <w:tc>
          <w:tcPr>
            <w:tcW w:w="864" w:type="dxa"/>
          </w:tcPr>
          <w:p w14:paraId="1456247C" w14:textId="4AA8E316" w:rsidR="00FC2E8B" w:rsidRPr="00353075" w:rsidRDefault="00FC2E8B"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68%</w:t>
            </w:r>
          </w:p>
        </w:tc>
      </w:tr>
      <w:tr w:rsidR="00A34511" w14:paraId="72AE503F" w14:textId="77777777" w:rsidTr="007B6248">
        <w:trPr>
          <w:trHeight w:val="146"/>
        </w:trPr>
        <w:tc>
          <w:tcPr>
            <w:tcW w:w="1705" w:type="dxa"/>
            <w:vMerge/>
          </w:tcPr>
          <w:p w14:paraId="09301227" w14:textId="77777777" w:rsidR="00271CA2" w:rsidRPr="00353075" w:rsidRDefault="00271CA2" w:rsidP="008423B6">
            <w:pPr>
              <w:bidi/>
              <w:rPr>
                <w:rFonts w:asciiTheme="majorBidi" w:hAnsiTheme="majorBidi" w:cstheme="majorBidi"/>
                <w:b/>
                <w:bCs/>
                <w:sz w:val="20"/>
                <w:szCs w:val="20"/>
                <w:lang w:bidi="ar-LB"/>
              </w:rPr>
            </w:pPr>
          </w:p>
        </w:tc>
        <w:tc>
          <w:tcPr>
            <w:tcW w:w="3330" w:type="dxa"/>
            <w:tcBorders>
              <w:bottom w:val="single" w:sz="4" w:space="0" w:color="auto"/>
            </w:tcBorders>
          </w:tcPr>
          <w:p w14:paraId="14351EDD" w14:textId="05ADABF8" w:rsidR="00271CA2" w:rsidRPr="00353075" w:rsidRDefault="00FC2E8B" w:rsidP="008423B6">
            <w:pPr>
              <w:bidi/>
              <w:jc w:val="left"/>
              <w:rPr>
                <w:rFonts w:asciiTheme="majorBidi" w:hAnsiTheme="majorBidi" w:cstheme="majorBidi"/>
                <w:sz w:val="20"/>
                <w:szCs w:val="20"/>
                <w:lang w:bidi="ar-LB"/>
              </w:rPr>
            </w:pPr>
            <w:r>
              <w:rPr>
                <w:rFonts w:asciiTheme="majorBidi" w:hAnsiTheme="majorBidi" w:cstheme="majorBidi"/>
                <w:sz w:val="20"/>
                <w:szCs w:val="20"/>
                <w:rtl/>
                <w:lang w:bidi="ar-LB"/>
              </w:rPr>
              <w:t>الاستضافة</w:t>
            </w:r>
          </w:p>
        </w:tc>
        <w:tc>
          <w:tcPr>
            <w:tcW w:w="1463" w:type="dxa"/>
          </w:tcPr>
          <w:p w14:paraId="54EDBCB5" w14:textId="72EEF719" w:rsidR="00271CA2" w:rsidRPr="00C8016B" w:rsidRDefault="005012F4"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16,800</w:t>
            </w:r>
          </w:p>
        </w:tc>
        <w:tc>
          <w:tcPr>
            <w:tcW w:w="1170" w:type="dxa"/>
          </w:tcPr>
          <w:p w14:paraId="3F6D3CFA" w14:textId="548A7065" w:rsidR="00271CA2" w:rsidRPr="00C8016B" w:rsidRDefault="00E13A00"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35,200</w:t>
            </w:r>
          </w:p>
        </w:tc>
        <w:tc>
          <w:tcPr>
            <w:tcW w:w="990" w:type="dxa"/>
          </w:tcPr>
          <w:p w14:paraId="5CC918C3" w14:textId="5E06A556" w:rsidR="00271CA2" w:rsidRPr="00C8016B" w:rsidRDefault="00E13A00"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18,400</w:t>
            </w:r>
          </w:p>
        </w:tc>
        <w:tc>
          <w:tcPr>
            <w:tcW w:w="864" w:type="dxa"/>
          </w:tcPr>
          <w:p w14:paraId="29C7D7CB" w14:textId="4001BB7E" w:rsidR="00271CA2" w:rsidRPr="00C8016B" w:rsidRDefault="005012F4"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110%</w:t>
            </w:r>
          </w:p>
        </w:tc>
      </w:tr>
      <w:tr w:rsidR="00A34511" w14:paraId="77B32279" w14:textId="77777777" w:rsidTr="007B6248">
        <w:trPr>
          <w:trHeight w:val="146"/>
        </w:trPr>
        <w:tc>
          <w:tcPr>
            <w:tcW w:w="1705" w:type="dxa"/>
            <w:vMerge/>
          </w:tcPr>
          <w:p w14:paraId="2449885C" w14:textId="77777777" w:rsidR="00271CA2" w:rsidRPr="00353075" w:rsidRDefault="00271CA2" w:rsidP="008423B6">
            <w:pPr>
              <w:bidi/>
              <w:rPr>
                <w:rFonts w:asciiTheme="majorBidi" w:hAnsiTheme="majorBidi" w:cstheme="majorBidi"/>
                <w:b/>
                <w:bCs/>
                <w:sz w:val="20"/>
                <w:szCs w:val="20"/>
                <w:lang w:bidi="ar-LB"/>
              </w:rPr>
            </w:pPr>
          </w:p>
        </w:tc>
        <w:tc>
          <w:tcPr>
            <w:tcW w:w="3330" w:type="dxa"/>
          </w:tcPr>
          <w:p w14:paraId="3400F47C" w14:textId="7D0892D6" w:rsidR="00271CA2" w:rsidRPr="00353075" w:rsidRDefault="00FC2E8B" w:rsidP="008423B6">
            <w:pPr>
              <w:bidi/>
              <w:jc w:val="left"/>
              <w:rPr>
                <w:rFonts w:asciiTheme="majorBidi" w:hAnsiTheme="majorBidi" w:cstheme="majorBidi"/>
                <w:sz w:val="20"/>
                <w:szCs w:val="20"/>
                <w:lang w:bidi="ar-LB"/>
              </w:rPr>
            </w:pPr>
            <w:r>
              <w:rPr>
                <w:rFonts w:asciiTheme="majorBidi" w:hAnsiTheme="majorBidi" w:cstheme="majorBidi"/>
                <w:sz w:val="20"/>
                <w:szCs w:val="20"/>
                <w:rtl/>
                <w:lang w:bidi="ar-LB"/>
              </w:rPr>
              <w:t>سفريات وفود بلدان المادة 5</w:t>
            </w:r>
          </w:p>
        </w:tc>
        <w:tc>
          <w:tcPr>
            <w:tcW w:w="1463" w:type="dxa"/>
          </w:tcPr>
          <w:p w14:paraId="23B00254" w14:textId="5E0D0AB5" w:rsidR="00271CA2" w:rsidRPr="00353075" w:rsidRDefault="005012F4"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157,700</w:t>
            </w:r>
          </w:p>
        </w:tc>
        <w:tc>
          <w:tcPr>
            <w:tcW w:w="1170" w:type="dxa"/>
          </w:tcPr>
          <w:p w14:paraId="32561CB8" w14:textId="3F4D1E5A" w:rsidR="00271CA2" w:rsidRPr="00353075" w:rsidRDefault="00E13A00"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210,000</w:t>
            </w:r>
          </w:p>
        </w:tc>
        <w:tc>
          <w:tcPr>
            <w:tcW w:w="990" w:type="dxa"/>
          </w:tcPr>
          <w:p w14:paraId="2C988E45" w14:textId="4F869564" w:rsidR="00271CA2" w:rsidRPr="00353075" w:rsidRDefault="00E13A00"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52,300</w:t>
            </w:r>
          </w:p>
        </w:tc>
        <w:tc>
          <w:tcPr>
            <w:tcW w:w="864" w:type="dxa"/>
          </w:tcPr>
          <w:p w14:paraId="7396B538" w14:textId="16F6D35A" w:rsidR="00271CA2" w:rsidRPr="00353075" w:rsidRDefault="005012F4"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33%</w:t>
            </w:r>
          </w:p>
        </w:tc>
      </w:tr>
      <w:tr w:rsidR="00A34511" w14:paraId="0DAE2C50" w14:textId="77777777" w:rsidTr="007B6248">
        <w:trPr>
          <w:trHeight w:val="146"/>
        </w:trPr>
        <w:tc>
          <w:tcPr>
            <w:tcW w:w="1705" w:type="dxa"/>
            <w:vMerge/>
          </w:tcPr>
          <w:p w14:paraId="3D5CA5FE" w14:textId="77777777" w:rsidR="00271CA2" w:rsidRPr="00353075" w:rsidRDefault="00271CA2" w:rsidP="008423B6">
            <w:pPr>
              <w:bidi/>
              <w:rPr>
                <w:rFonts w:asciiTheme="majorBidi" w:hAnsiTheme="majorBidi" w:cstheme="majorBidi"/>
                <w:b/>
                <w:bCs/>
                <w:sz w:val="20"/>
                <w:szCs w:val="20"/>
                <w:lang w:bidi="ar-LB"/>
              </w:rPr>
            </w:pPr>
          </w:p>
        </w:tc>
        <w:tc>
          <w:tcPr>
            <w:tcW w:w="3330" w:type="dxa"/>
            <w:tcBorders>
              <w:bottom w:val="single" w:sz="4" w:space="0" w:color="auto"/>
            </w:tcBorders>
          </w:tcPr>
          <w:p w14:paraId="2658D771" w14:textId="4037910A" w:rsidR="00271CA2" w:rsidRPr="00353075" w:rsidRDefault="00FC2E8B" w:rsidP="008423B6">
            <w:pPr>
              <w:bidi/>
              <w:jc w:val="left"/>
              <w:rPr>
                <w:rFonts w:asciiTheme="majorBidi" w:hAnsiTheme="majorBidi" w:cstheme="majorBidi"/>
                <w:sz w:val="20"/>
                <w:szCs w:val="20"/>
                <w:lang w:bidi="ar-LB"/>
              </w:rPr>
            </w:pPr>
            <w:r>
              <w:rPr>
                <w:rFonts w:asciiTheme="majorBidi" w:hAnsiTheme="majorBidi" w:cstheme="majorBidi"/>
                <w:sz w:val="20"/>
                <w:szCs w:val="20"/>
                <w:rtl/>
                <w:lang w:bidi="ar-LB"/>
              </w:rPr>
              <w:t>سفريات الموظفين في مهام رسمية</w:t>
            </w:r>
          </w:p>
        </w:tc>
        <w:tc>
          <w:tcPr>
            <w:tcW w:w="1463" w:type="dxa"/>
          </w:tcPr>
          <w:p w14:paraId="394DDF8B" w14:textId="31D28648" w:rsidR="00271CA2" w:rsidRPr="00353075" w:rsidRDefault="005012F4"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258,000</w:t>
            </w:r>
          </w:p>
        </w:tc>
        <w:tc>
          <w:tcPr>
            <w:tcW w:w="1170" w:type="dxa"/>
          </w:tcPr>
          <w:p w14:paraId="7B85BAFF" w14:textId="4BC96C8C" w:rsidR="00271CA2" w:rsidRPr="00353075" w:rsidRDefault="00E13A00"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283,800</w:t>
            </w:r>
          </w:p>
        </w:tc>
        <w:tc>
          <w:tcPr>
            <w:tcW w:w="990" w:type="dxa"/>
          </w:tcPr>
          <w:p w14:paraId="5463D13B" w14:textId="3FFAE313" w:rsidR="00271CA2" w:rsidRPr="00B76772" w:rsidRDefault="00E13A00" w:rsidP="004823DA">
            <w:pPr>
              <w:bidi/>
              <w:jc w:val="left"/>
              <w:rPr>
                <w:rFonts w:asciiTheme="majorBidi" w:hAnsiTheme="majorBidi" w:cstheme="majorBidi"/>
                <w:sz w:val="20"/>
                <w:szCs w:val="20"/>
                <w:lang w:bidi="ar-LB"/>
              </w:rPr>
            </w:pPr>
            <w:r w:rsidRPr="00B76772">
              <w:rPr>
                <w:rFonts w:asciiTheme="majorBidi" w:hAnsiTheme="majorBidi" w:cstheme="majorBidi"/>
                <w:sz w:val="20"/>
                <w:szCs w:val="20"/>
                <w:lang w:bidi="ar-LB"/>
              </w:rPr>
              <w:t>25,800</w:t>
            </w:r>
          </w:p>
        </w:tc>
        <w:tc>
          <w:tcPr>
            <w:tcW w:w="864" w:type="dxa"/>
          </w:tcPr>
          <w:p w14:paraId="145EA35F" w14:textId="6D13FA42" w:rsidR="00271CA2" w:rsidRPr="00353075" w:rsidRDefault="005012F4"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10%</w:t>
            </w:r>
          </w:p>
        </w:tc>
      </w:tr>
      <w:tr w:rsidR="00FC2E8B" w14:paraId="0C1A68B4" w14:textId="77777777" w:rsidTr="007B6248">
        <w:trPr>
          <w:trHeight w:val="146"/>
        </w:trPr>
        <w:tc>
          <w:tcPr>
            <w:tcW w:w="1705" w:type="dxa"/>
            <w:vMerge/>
            <w:tcBorders>
              <w:right w:val="single" w:sz="4" w:space="0" w:color="auto"/>
            </w:tcBorders>
          </w:tcPr>
          <w:p w14:paraId="6DE6A066" w14:textId="77777777" w:rsidR="00FC2E8B" w:rsidRPr="00353075" w:rsidRDefault="00FC2E8B" w:rsidP="008423B6">
            <w:pPr>
              <w:bidi/>
              <w:rPr>
                <w:rFonts w:asciiTheme="majorBidi" w:hAnsiTheme="majorBidi" w:cstheme="majorBidi"/>
                <w:b/>
                <w:bCs/>
                <w:sz w:val="20"/>
                <w:szCs w:val="20"/>
                <w:lang w:bidi="ar-LB"/>
              </w:rPr>
            </w:pPr>
          </w:p>
        </w:tc>
        <w:tc>
          <w:tcPr>
            <w:tcW w:w="3330" w:type="dxa"/>
            <w:tcBorders>
              <w:left w:val="single" w:sz="4" w:space="0" w:color="auto"/>
            </w:tcBorders>
          </w:tcPr>
          <w:p w14:paraId="43A450C1" w14:textId="0FA9AD6E" w:rsidR="00FC2E8B" w:rsidRPr="00353075" w:rsidRDefault="00FC2E8B" w:rsidP="008423B6">
            <w:pPr>
              <w:bidi/>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المجموع الفرعي</w:t>
            </w:r>
          </w:p>
        </w:tc>
        <w:tc>
          <w:tcPr>
            <w:tcW w:w="1463" w:type="dxa"/>
          </w:tcPr>
          <w:p w14:paraId="11BAE4F1" w14:textId="269C0372" w:rsidR="00FC2E8B" w:rsidRPr="00353075" w:rsidRDefault="00FC2E8B" w:rsidP="004823DA">
            <w:pPr>
              <w:bidi/>
              <w:jc w:val="left"/>
              <w:rPr>
                <w:rFonts w:asciiTheme="majorBidi" w:hAnsiTheme="majorBidi" w:cstheme="majorBidi"/>
                <w:b/>
                <w:bCs/>
                <w:sz w:val="20"/>
                <w:szCs w:val="20"/>
                <w:lang w:bidi="ar-LB"/>
              </w:rPr>
            </w:pPr>
            <w:r w:rsidRPr="004D64D5">
              <w:rPr>
                <w:rFonts w:asciiTheme="majorBidi" w:hAnsiTheme="majorBidi" w:cstheme="majorBidi"/>
                <w:b/>
                <w:bCs/>
                <w:sz w:val="20"/>
                <w:szCs w:val="20"/>
                <w:lang w:bidi="ar-LB"/>
              </w:rPr>
              <w:t>1,144,100</w:t>
            </w:r>
          </w:p>
        </w:tc>
        <w:tc>
          <w:tcPr>
            <w:tcW w:w="1170" w:type="dxa"/>
          </w:tcPr>
          <w:p w14:paraId="49EDA972" w14:textId="0B2F8361" w:rsidR="00FC2E8B" w:rsidRPr="00353075" w:rsidRDefault="00FC2E8B" w:rsidP="004823DA">
            <w:pPr>
              <w:bidi/>
              <w:jc w:val="left"/>
              <w:rPr>
                <w:rFonts w:asciiTheme="majorBidi" w:hAnsiTheme="majorBidi" w:cstheme="majorBidi"/>
                <w:b/>
                <w:bCs/>
                <w:sz w:val="20"/>
                <w:szCs w:val="20"/>
                <w:lang w:bidi="ar-LB"/>
              </w:rPr>
            </w:pPr>
            <w:r w:rsidRPr="004D64D5">
              <w:rPr>
                <w:rFonts w:asciiTheme="majorBidi" w:hAnsiTheme="majorBidi" w:cstheme="majorBidi"/>
                <w:b/>
                <w:bCs/>
                <w:sz w:val="20"/>
                <w:szCs w:val="20"/>
                <w:lang w:bidi="ar-LB"/>
              </w:rPr>
              <w:t>1,726,501</w:t>
            </w:r>
          </w:p>
        </w:tc>
        <w:tc>
          <w:tcPr>
            <w:tcW w:w="990" w:type="dxa"/>
          </w:tcPr>
          <w:p w14:paraId="3D8A6796" w14:textId="66E5FAF3" w:rsidR="00FC2E8B" w:rsidRPr="00353075" w:rsidRDefault="00FC2E8B" w:rsidP="004823DA">
            <w:pPr>
              <w:bidi/>
              <w:jc w:val="left"/>
              <w:rPr>
                <w:rFonts w:asciiTheme="majorBidi" w:hAnsiTheme="majorBidi" w:cstheme="majorBidi"/>
                <w:b/>
                <w:bCs/>
                <w:sz w:val="20"/>
                <w:szCs w:val="20"/>
                <w:lang w:bidi="ar-LB"/>
              </w:rPr>
            </w:pPr>
            <w:r w:rsidRPr="004D64D5">
              <w:rPr>
                <w:rFonts w:asciiTheme="majorBidi" w:hAnsiTheme="majorBidi" w:cstheme="majorBidi"/>
                <w:b/>
                <w:bCs/>
                <w:sz w:val="20"/>
                <w:szCs w:val="20"/>
                <w:lang w:bidi="ar-LB"/>
              </w:rPr>
              <w:t>582,401</w:t>
            </w:r>
          </w:p>
        </w:tc>
        <w:tc>
          <w:tcPr>
            <w:tcW w:w="864" w:type="dxa"/>
          </w:tcPr>
          <w:p w14:paraId="01B4B1EC" w14:textId="479AF7BF" w:rsidR="00FC2E8B" w:rsidRPr="00353075" w:rsidRDefault="00FC2E8B" w:rsidP="004823DA">
            <w:pPr>
              <w:bidi/>
              <w:jc w:val="left"/>
              <w:rPr>
                <w:rFonts w:asciiTheme="majorBidi" w:hAnsiTheme="majorBidi" w:cstheme="majorBidi"/>
                <w:b/>
                <w:bCs/>
                <w:sz w:val="20"/>
                <w:szCs w:val="20"/>
                <w:lang w:bidi="ar-LB"/>
              </w:rPr>
            </w:pPr>
            <w:r>
              <w:rPr>
                <w:rFonts w:asciiTheme="majorBidi" w:hAnsiTheme="majorBidi" w:cstheme="majorBidi"/>
                <w:b/>
                <w:bCs/>
                <w:sz w:val="20"/>
                <w:szCs w:val="20"/>
                <w:lang w:bidi="ar-LB"/>
              </w:rPr>
              <w:t>51%</w:t>
            </w:r>
          </w:p>
        </w:tc>
      </w:tr>
      <w:tr w:rsidR="00A34511" w14:paraId="60664529" w14:textId="77777777" w:rsidTr="00741CE5">
        <w:trPr>
          <w:trHeight w:val="233"/>
        </w:trPr>
        <w:tc>
          <w:tcPr>
            <w:tcW w:w="1705" w:type="dxa"/>
            <w:vMerge w:val="restart"/>
          </w:tcPr>
          <w:p w14:paraId="6C2F7D2F" w14:textId="4B32AF51" w:rsidR="00271CA2" w:rsidRPr="00353075" w:rsidRDefault="00FC2E8B" w:rsidP="00FD351A">
            <w:pPr>
              <w:tabs>
                <w:tab w:val="left" w:pos="360"/>
              </w:tabs>
              <w:bidi/>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(3)</w:t>
            </w:r>
            <w:r w:rsidR="00FD351A">
              <w:rPr>
                <w:rFonts w:asciiTheme="majorBidi" w:hAnsiTheme="majorBidi" w:cstheme="majorBidi"/>
                <w:b/>
                <w:bCs/>
                <w:sz w:val="20"/>
                <w:szCs w:val="20"/>
                <w:rtl/>
                <w:lang w:bidi="ar-LB"/>
              </w:rPr>
              <w:tab/>
            </w:r>
            <w:r>
              <w:rPr>
                <w:rFonts w:asciiTheme="majorBidi" w:hAnsiTheme="majorBidi" w:cstheme="majorBidi"/>
                <w:b/>
                <w:bCs/>
                <w:sz w:val="20"/>
                <w:szCs w:val="20"/>
                <w:rtl/>
                <w:lang w:bidi="ar-LB"/>
              </w:rPr>
              <w:t xml:space="preserve"> </w:t>
            </w:r>
            <w:r w:rsidR="006C4B42">
              <w:rPr>
                <w:rFonts w:asciiTheme="majorBidi" w:hAnsiTheme="majorBidi" w:cstheme="majorBidi"/>
                <w:b/>
                <w:bCs/>
                <w:sz w:val="20"/>
                <w:szCs w:val="20"/>
                <w:rtl/>
                <w:lang w:bidi="ar-LB"/>
              </w:rPr>
              <w:t>ال</w:t>
            </w:r>
            <w:r>
              <w:rPr>
                <w:rFonts w:asciiTheme="majorBidi" w:hAnsiTheme="majorBidi" w:cstheme="majorBidi"/>
                <w:b/>
                <w:bCs/>
                <w:sz w:val="20"/>
                <w:szCs w:val="20"/>
                <w:rtl/>
                <w:lang w:bidi="ar-LB"/>
              </w:rPr>
              <w:t xml:space="preserve">معدات </w:t>
            </w:r>
            <w:r w:rsidR="006C4B42">
              <w:rPr>
                <w:rFonts w:asciiTheme="majorBidi" w:hAnsiTheme="majorBidi" w:cstheme="majorBidi"/>
                <w:b/>
                <w:bCs/>
                <w:sz w:val="20"/>
                <w:szCs w:val="20"/>
                <w:rtl/>
                <w:lang w:bidi="ar-LB"/>
              </w:rPr>
              <w:t>و</w:t>
            </w:r>
            <w:r>
              <w:rPr>
                <w:rFonts w:asciiTheme="majorBidi" w:hAnsiTheme="majorBidi" w:cstheme="majorBidi"/>
                <w:b/>
                <w:bCs/>
                <w:sz w:val="20"/>
                <w:szCs w:val="20"/>
                <w:rtl/>
                <w:lang w:bidi="ar-LB"/>
              </w:rPr>
              <w:t>التشغيل والإمدادات</w:t>
            </w:r>
          </w:p>
        </w:tc>
        <w:tc>
          <w:tcPr>
            <w:tcW w:w="3330" w:type="dxa"/>
          </w:tcPr>
          <w:p w14:paraId="74E262F5" w14:textId="2319E5A1" w:rsidR="00271CA2" w:rsidRPr="00353075" w:rsidRDefault="00FC2E8B" w:rsidP="00FC2E8B">
            <w:pPr>
              <w:bidi/>
              <w:jc w:val="left"/>
              <w:rPr>
                <w:rFonts w:asciiTheme="majorBidi" w:hAnsiTheme="majorBidi" w:cstheme="majorBidi"/>
                <w:sz w:val="20"/>
                <w:szCs w:val="20"/>
                <w:lang w:bidi="ar-LB"/>
              </w:rPr>
            </w:pPr>
            <w:r>
              <w:rPr>
                <w:rFonts w:asciiTheme="majorBidi" w:hAnsiTheme="majorBidi" w:cstheme="majorBidi"/>
                <w:sz w:val="20"/>
                <w:szCs w:val="20"/>
                <w:rtl/>
                <w:lang w:bidi="ar-LB"/>
              </w:rPr>
              <w:t xml:space="preserve">الكمبيوتر غير الممتد ومعدات </w:t>
            </w:r>
            <w:r w:rsidRPr="00353075">
              <w:rPr>
                <w:rFonts w:asciiTheme="majorBidi" w:hAnsiTheme="majorBidi" w:cstheme="majorBidi"/>
                <w:sz w:val="20"/>
                <w:szCs w:val="20"/>
                <w:lang w:bidi="ar-LB"/>
              </w:rPr>
              <w:t>ICT</w:t>
            </w:r>
          </w:p>
        </w:tc>
        <w:tc>
          <w:tcPr>
            <w:tcW w:w="1463" w:type="dxa"/>
          </w:tcPr>
          <w:p w14:paraId="2BFB3B7B" w14:textId="196933D4" w:rsidR="00271CA2" w:rsidRPr="00353075" w:rsidRDefault="005012F4"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13,000</w:t>
            </w:r>
          </w:p>
        </w:tc>
        <w:tc>
          <w:tcPr>
            <w:tcW w:w="1170" w:type="dxa"/>
          </w:tcPr>
          <w:p w14:paraId="60259581" w14:textId="2FFDA2DB" w:rsidR="005012F4" w:rsidRPr="00353075" w:rsidRDefault="007F5826" w:rsidP="004823DA">
            <w:pPr>
              <w:bidi/>
              <w:jc w:val="left"/>
              <w:rPr>
                <w:rFonts w:asciiTheme="majorBidi" w:hAnsiTheme="majorBidi" w:cstheme="majorBidi"/>
                <w:sz w:val="20"/>
                <w:szCs w:val="20"/>
                <w:lang w:bidi="ar-LB"/>
              </w:rPr>
            </w:pPr>
            <w:r>
              <w:rPr>
                <w:rFonts w:asciiTheme="majorBidi" w:hAnsiTheme="majorBidi" w:cstheme="majorBidi"/>
                <w:sz w:val="20"/>
                <w:szCs w:val="20"/>
                <w:lang w:bidi="ar-LB"/>
              </w:rPr>
              <w:t>20,000</w:t>
            </w:r>
          </w:p>
        </w:tc>
        <w:tc>
          <w:tcPr>
            <w:tcW w:w="990" w:type="dxa"/>
          </w:tcPr>
          <w:p w14:paraId="1CE55C11" w14:textId="7ED6946D" w:rsidR="00271CA2" w:rsidRPr="00353075" w:rsidRDefault="007F5826" w:rsidP="004823DA">
            <w:pPr>
              <w:bidi/>
              <w:jc w:val="left"/>
              <w:rPr>
                <w:rFonts w:asciiTheme="majorBidi" w:hAnsiTheme="majorBidi" w:cstheme="majorBidi"/>
                <w:b/>
                <w:bCs/>
                <w:sz w:val="20"/>
                <w:szCs w:val="20"/>
                <w:lang w:bidi="ar-LB"/>
              </w:rPr>
            </w:pPr>
            <w:r>
              <w:rPr>
                <w:rFonts w:asciiTheme="majorBidi" w:hAnsiTheme="majorBidi" w:cstheme="majorBidi"/>
                <w:b/>
                <w:bCs/>
                <w:sz w:val="20"/>
                <w:szCs w:val="20"/>
                <w:lang w:bidi="ar-LB"/>
              </w:rPr>
              <w:t>7,000</w:t>
            </w:r>
          </w:p>
        </w:tc>
        <w:tc>
          <w:tcPr>
            <w:tcW w:w="864" w:type="dxa"/>
          </w:tcPr>
          <w:p w14:paraId="2609C8BA" w14:textId="524AEBC5" w:rsidR="005012F4" w:rsidRPr="000A70F5" w:rsidRDefault="007F5826" w:rsidP="004823DA">
            <w:pPr>
              <w:bidi/>
              <w:jc w:val="left"/>
              <w:rPr>
                <w:rFonts w:asciiTheme="majorBidi" w:hAnsiTheme="majorBidi" w:cstheme="majorBidi"/>
                <w:sz w:val="20"/>
                <w:szCs w:val="20"/>
                <w:lang w:bidi="ar-LB"/>
              </w:rPr>
            </w:pPr>
            <w:r w:rsidRPr="000A70F5">
              <w:rPr>
                <w:rFonts w:asciiTheme="majorBidi" w:hAnsiTheme="majorBidi" w:cstheme="majorBidi"/>
                <w:sz w:val="20"/>
                <w:szCs w:val="20"/>
                <w:lang w:bidi="ar-LB"/>
              </w:rPr>
              <w:t>54%</w:t>
            </w:r>
          </w:p>
        </w:tc>
      </w:tr>
      <w:tr w:rsidR="00A34511" w14:paraId="5921F9F4" w14:textId="77777777" w:rsidTr="007B6248">
        <w:trPr>
          <w:trHeight w:val="146"/>
        </w:trPr>
        <w:tc>
          <w:tcPr>
            <w:tcW w:w="1705" w:type="dxa"/>
            <w:vMerge/>
          </w:tcPr>
          <w:p w14:paraId="4E781B92" w14:textId="77777777" w:rsidR="00271CA2" w:rsidRPr="00353075" w:rsidRDefault="00271CA2" w:rsidP="008423B6">
            <w:pPr>
              <w:bidi/>
              <w:rPr>
                <w:rFonts w:asciiTheme="majorBidi" w:hAnsiTheme="majorBidi" w:cstheme="majorBidi"/>
                <w:b/>
                <w:bCs/>
                <w:sz w:val="20"/>
                <w:szCs w:val="20"/>
                <w:lang w:bidi="ar-LB"/>
              </w:rPr>
            </w:pPr>
          </w:p>
        </w:tc>
        <w:tc>
          <w:tcPr>
            <w:tcW w:w="3330" w:type="dxa"/>
            <w:tcBorders>
              <w:bottom w:val="single" w:sz="4" w:space="0" w:color="auto"/>
            </w:tcBorders>
          </w:tcPr>
          <w:p w14:paraId="70C69C88" w14:textId="2C0B039A" w:rsidR="00271CA2" w:rsidRPr="00353075" w:rsidRDefault="00FD351A" w:rsidP="008423B6">
            <w:pPr>
              <w:bidi/>
              <w:jc w:val="left"/>
              <w:rPr>
                <w:rFonts w:asciiTheme="majorBidi" w:hAnsiTheme="majorBidi" w:cstheme="majorBidi"/>
                <w:sz w:val="20"/>
                <w:szCs w:val="20"/>
                <w:lang w:bidi="ar-LB"/>
              </w:rPr>
            </w:pPr>
            <w:r>
              <w:rPr>
                <w:rFonts w:asciiTheme="majorBidi" w:hAnsiTheme="majorBidi" w:cstheme="majorBidi"/>
                <w:sz w:val="20"/>
                <w:szCs w:val="20"/>
                <w:rtl/>
                <w:lang w:bidi="ar-LB"/>
              </w:rPr>
              <w:t>الإمدادات المكتبية الممتدة وغيرها من الإمدادات</w:t>
            </w:r>
          </w:p>
        </w:tc>
        <w:tc>
          <w:tcPr>
            <w:tcW w:w="1463" w:type="dxa"/>
          </w:tcPr>
          <w:p w14:paraId="0E700E36" w14:textId="24EDD80A" w:rsidR="00271CA2" w:rsidRPr="00741CE5" w:rsidRDefault="007F5826" w:rsidP="00741CE5">
            <w:pPr>
              <w:bidi/>
              <w:jc w:val="left"/>
              <w:rPr>
                <w:rFonts w:asciiTheme="majorBidi" w:hAnsiTheme="majorBidi" w:cstheme="majorBidi"/>
                <w:sz w:val="20"/>
                <w:szCs w:val="20"/>
                <w:lang w:val="en-US" w:bidi="ar-LB"/>
              </w:rPr>
            </w:pPr>
            <w:r w:rsidRPr="00353075">
              <w:rPr>
                <w:rFonts w:asciiTheme="majorBidi" w:hAnsiTheme="majorBidi" w:cstheme="majorBidi"/>
                <w:sz w:val="20"/>
                <w:szCs w:val="20"/>
                <w:lang w:bidi="ar-LB"/>
              </w:rPr>
              <w:t>7,000</w:t>
            </w:r>
          </w:p>
        </w:tc>
        <w:tc>
          <w:tcPr>
            <w:tcW w:w="1170" w:type="dxa"/>
          </w:tcPr>
          <w:p w14:paraId="7BDDEA61" w14:textId="4D28D322" w:rsidR="005012F4" w:rsidRPr="00353075" w:rsidRDefault="005012F4" w:rsidP="004823DA">
            <w:pPr>
              <w:bidi/>
              <w:jc w:val="left"/>
              <w:rPr>
                <w:rFonts w:asciiTheme="majorBidi" w:hAnsiTheme="majorBidi" w:cstheme="majorBidi"/>
                <w:sz w:val="20"/>
                <w:szCs w:val="20"/>
                <w:lang w:bidi="ar-LB"/>
              </w:rPr>
            </w:pPr>
            <w:r w:rsidRPr="004D64D5">
              <w:rPr>
                <w:rFonts w:asciiTheme="majorBidi" w:hAnsiTheme="majorBidi" w:cstheme="majorBidi"/>
                <w:sz w:val="20"/>
                <w:szCs w:val="20"/>
                <w:lang w:bidi="ar-LB"/>
              </w:rPr>
              <w:t>12,000</w:t>
            </w:r>
          </w:p>
        </w:tc>
        <w:tc>
          <w:tcPr>
            <w:tcW w:w="990" w:type="dxa"/>
          </w:tcPr>
          <w:p w14:paraId="0B75975C" w14:textId="7EAB39AA" w:rsidR="005012F4" w:rsidRPr="00353075" w:rsidRDefault="005012F4" w:rsidP="004823DA">
            <w:pPr>
              <w:bidi/>
              <w:jc w:val="left"/>
              <w:rPr>
                <w:rFonts w:asciiTheme="majorBidi" w:hAnsiTheme="majorBidi" w:cstheme="majorBidi"/>
                <w:sz w:val="20"/>
                <w:szCs w:val="20"/>
                <w:lang w:bidi="ar-LB"/>
              </w:rPr>
            </w:pPr>
            <w:r w:rsidRPr="004D64D5">
              <w:rPr>
                <w:rFonts w:asciiTheme="majorBidi" w:hAnsiTheme="majorBidi" w:cstheme="majorBidi"/>
                <w:sz w:val="20"/>
                <w:szCs w:val="20"/>
                <w:lang w:bidi="ar-LB"/>
              </w:rPr>
              <w:t>5,000</w:t>
            </w:r>
          </w:p>
        </w:tc>
        <w:tc>
          <w:tcPr>
            <w:tcW w:w="864" w:type="dxa"/>
          </w:tcPr>
          <w:p w14:paraId="393C4B4F" w14:textId="281E13E4" w:rsidR="00271CA2" w:rsidRPr="000A70F5" w:rsidRDefault="007F5826" w:rsidP="00741CE5">
            <w:pPr>
              <w:bidi/>
              <w:jc w:val="left"/>
              <w:rPr>
                <w:rFonts w:asciiTheme="majorBidi" w:hAnsiTheme="majorBidi" w:cstheme="majorBidi"/>
                <w:sz w:val="20"/>
                <w:szCs w:val="20"/>
                <w:rtl/>
                <w:lang w:bidi="ar-LB"/>
              </w:rPr>
            </w:pPr>
            <w:r w:rsidRPr="000A70F5">
              <w:rPr>
                <w:rFonts w:asciiTheme="majorBidi" w:hAnsiTheme="majorBidi" w:cstheme="majorBidi"/>
                <w:sz w:val="20"/>
                <w:szCs w:val="20"/>
                <w:lang w:bidi="ar-LB"/>
              </w:rPr>
              <w:t>71%</w:t>
            </w:r>
          </w:p>
        </w:tc>
      </w:tr>
      <w:tr w:rsidR="00A34511" w14:paraId="43274E0A" w14:textId="77777777" w:rsidTr="007B6248">
        <w:trPr>
          <w:trHeight w:val="146"/>
        </w:trPr>
        <w:tc>
          <w:tcPr>
            <w:tcW w:w="1705" w:type="dxa"/>
            <w:vMerge/>
          </w:tcPr>
          <w:p w14:paraId="077EE0D5" w14:textId="77777777" w:rsidR="00271CA2" w:rsidRPr="00353075" w:rsidRDefault="00271CA2" w:rsidP="008423B6">
            <w:pPr>
              <w:bidi/>
              <w:rPr>
                <w:rFonts w:asciiTheme="majorBidi" w:hAnsiTheme="majorBidi" w:cstheme="majorBidi"/>
                <w:b/>
                <w:bCs/>
                <w:sz w:val="20"/>
                <w:szCs w:val="20"/>
                <w:lang w:bidi="ar-LB"/>
              </w:rPr>
            </w:pPr>
          </w:p>
        </w:tc>
        <w:tc>
          <w:tcPr>
            <w:tcW w:w="3330" w:type="dxa"/>
            <w:tcBorders>
              <w:bottom w:val="single" w:sz="4" w:space="0" w:color="auto"/>
            </w:tcBorders>
          </w:tcPr>
          <w:p w14:paraId="29840107" w14:textId="2688B03C" w:rsidR="00271CA2" w:rsidRPr="00353075" w:rsidRDefault="00FD351A" w:rsidP="008423B6">
            <w:pPr>
              <w:bidi/>
              <w:jc w:val="left"/>
              <w:rPr>
                <w:rFonts w:asciiTheme="majorBidi" w:hAnsiTheme="majorBidi" w:cstheme="majorBidi"/>
                <w:sz w:val="20"/>
                <w:szCs w:val="20"/>
                <w:lang w:bidi="ar-LB"/>
              </w:rPr>
            </w:pPr>
            <w:r>
              <w:rPr>
                <w:rFonts w:asciiTheme="majorBidi" w:hAnsiTheme="majorBidi" w:cstheme="majorBidi"/>
                <w:sz w:val="20"/>
                <w:szCs w:val="20"/>
                <w:rtl/>
                <w:lang w:bidi="ar-LB"/>
              </w:rPr>
              <w:t>تدريب الموظفين وتنمية مهاراتهم</w:t>
            </w:r>
          </w:p>
        </w:tc>
        <w:tc>
          <w:tcPr>
            <w:tcW w:w="1463" w:type="dxa"/>
          </w:tcPr>
          <w:p w14:paraId="4828457B" w14:textId="541018AD" w:rsidR="00271CA2" w:rsidRPr="00353075" w:rsidRDefault="005012F4"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20,137</w:t>
            </w:r>
          </w:p>
        </w:tc>
        <w:tc>
          <w:tcPr>
            <w:tcW w:w="1170" w:type="dxa"/>
          </w:tcPr>
          <w:p w14:paraId="4BFE54A7" w14:textId="62B40624" w:rsidR="005012F4" w:rsidRPr="00353075" w:rsidRDefault="005012F4" w:rsidP="004823DA">
            <w:pPr>
              <w:bidi/>
              <w:jc w:val="left"/>
              <w:rPr>
                <w:rFonts w:asciiTheme="majorBidi" w:hAnsiTheme="majorBidi" w:cstheme="majorBidi"/>
                <w:sz w:val="20"/>
                <w:szCs w:val="20"/>
                <w:lang w:bidi="ar-LB"/>
              </w:rPr>
            </w:pPr>
            <w:r w:rsidRPr="004D64D5">
              <w:rPr>
                <w:rFonts w:asciiTheme="majorBidi" w:hAnsiTheme="majorBidi" w:cstheme="majorBidi"/>
                <w:sz w:val="20"/>
                <w:szCs w:val="20"/>
                <w:lang w:bidi="ar-LB"/>
              </w:rPr>
              <w:t>34,000</w:t>
            </w:r>
          </w:p>
        </w:tc>
        <w:tc>
          <w:tcPr>
            <w:tcW w:w="990" w:type="dxa"/>
          </w:tcPr>
          <w:p w14:paraId="770263C1" w14:textId="4B8820E0" w:rsidR="005012F4" w:rsidRPr="00353075" w:rsidRDefault="005012F4" w:rsidP="004823DA">
            <w:pPr>
              <w:bidi/>
              <w:jc w:val="left"/>
              <w:rPr>
                <w:rFonts w:asciiTheme="majorBidi" w:hAnsiTheme="majorBidi" w:cstheme="majorBidi"/>
                <w:sz w:val="20"/>
                <w:szCs w:val="20"/>
                <w:lang w:bidi="ar-LB"/>
              </w:rPr>
            </w:pPr>
            <w:r w:rsidRPr="004D64D5">
              <w:rPr>
                <w:rFonts w:asciiTheme="majorBidi" w:hAnsiTheme="majorBidi" w:cstheme="majorBidi"/>
                <w:sz w:val="20"/>
                <w:szCs w:val="20"/>
                <w:lang w:bidi="ar-LB"/>
              </w:rPr>
              <w:t>13,863</w:t>
            </w:r>
          </w:p>
        </w:tc>
        <w:tc>
          <w:tcPr>
            <w:tcW w:w="864" w:type="dxa"/>
          </w:tcPr>
          <w:p w14:paraId="31B9E231" w14:textId="4E0DED5E" w:rsidR="005012F4" w:rsidRPr="000A70F5" w:rsidRDefault="005012F4" w:rsidP="004823DA">
            <w:pPr>
              <w:bidi/>
              <w:jc w:val="left"/>
              <w:rPr>
                <w:rFonts w:asciiTheme="majorBidi" w:hAnsiTheme="majorBidi" w:cstheme="majorBidi"/>
                <w:sz w:val="20"/>
                <w:szCs w:val="20"/>
                <w:lang w:bidi="ar-LB"/>
              </w:rPr>
            </w:pPr>
            <w:r w:rsidRPr="000A70F5">
              <w:rPr>
                <w:rFonts w:asciiTheme="majorBidi" w:hAnsiTheme="majorBidi" w:cstheme="majorBidi"/>
                <w:sz w:val="20"/>
                <w:szCs w:val="20"/>
                <w:lang w:bidi="ar-LB"/>
              </w:rPr>
              <w:t>69%</w:t>
            </w:r>
          </w:p>
        </w:tc>
      </w:tr>
      <w:tr w:rsidR="00FD351A" w14:paraId="74769B78" w14:textId="77777777" w:rsidTr="007B6248">
        <w:trPr>
          <w:trHeight w:val="278"/>
        </w:trPr>
        <w:tc>
          <w:tcPr>
            <w:tcW w:w="1705" w:type="dxa"/>
            <w:vMerge/>
            <w:tcBorders>
              <w:right w:val="single" w:sz="4" w:space="0" w:color="auto"/>
            </w:tcBorders>
          </w:tcPr>
          <w:p w14:paraId="55E9A01C" w14:textId="77777777" w:rsidR="00FD351A" w:rsidRPr="00353075" w:rsidRDefault="00FD351A" w:rsidP="008423B6">
            <w:pPr>
              <w:bidi/>
              <w:rPr>
                <w:rFonts w:asciiTheme="majorBidi" w:hAnsiTheme="majorBidi" w:cstheme="majorBidi"/>
                <w:b/>
                <w:bCs/>
                <w:sz w:val="20"/>
                <w:szCs w:val="20"/>
                <w:lang w:bidi="ar-LB"/>
              </w:rPr>
            </w:pPr>
          </w:p>
        </w:tc>
        <w:tc>
          <w:tcPr>
            <w:tcW w:w="3330" w:type="dxa"/>
            <w:tcBorders>
              <w:left w:val="single" w:sz="4" w:space="0" w:color="auto"/>
            </w:tcBorders>
          </w:tcPr>
          <w:p w14:paraId="7EB04123" w14:textId="11C094D8" w:rsidR="00FD351A" w:rsidRPr="00353075" w:rsidRDefault="00FD351A" w:rsidP="008423B6">
            <w:pPr>
              <w:bidi/>
              <w:rPr>
                <w:rFonts w:asciiTheme="majorBidi" w:hAnsiTheme="majorBidi" w:cstheme="majorBidi"/>
                <w:b/>
                <w:bCs/>
                <w:sz w:val="20"/>
                <w:szCs w:val="20"/>
                <w:lang w:bidi="ar-LB"/>
              </w:rPr>
            </w:pPr>
            <w:r>
              <w:rPr>
                <w:rFonts w:asciiTheme="majorBidi" w:hAnsiTheme="majorBidi" w:cstheme="majorBidi"/>
                <w:b/>
                <w:bCs/>
                <w:sz w:val="20"/>
                <w:szCs w:val="20"/>
                <w:rtl/>
                <w:lang w:bidi="ar-LB"/>
              </w:rPr>
              <w:t>المجموع الفرعي</w:t>
            </w:r>
          </w:p>
        </w:tc>
        <w:tc>
          <w:tcPr>
            <w:tcW w:w="1463" w:type="dxa"/>
          </w:tcPr>
          <w:p w14:paraId="4ABFDC4B" w14:textId="4C099FD9" w:rsidR="00FD351A" w:rsidRPr="00353075" w:rsidRDefault="00FD351A"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40,137</w:t>
            </w:r>
          </w:p>
        </w:tc>
        <w:tc>
          <w:tcPr>
            <w:tcW w:w="1170" w:type="dxa"/>
          </w:tcPr>
          <w:p w14:paraId="3D72F766" w14:textId="5A500CD8" w:rsidR="00FD351A" w:rsidRPr="00353075" w:rsidRDefault="00FD351A"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66,000</w:t>
            </w:r>
          </w:p>
        </w:tc>
        <w:tc>
          <w:tcPr>
            <w:tcW w:w="990" w:type="dxa"/>
          </w:tcPr>
          <w:p w14:paraId="7E89C8D6" w14:textId="13F5B257" w:rsidR="00FD351A" w:rsidRPr="00353075" w:rsidRDefault="00FD351A"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25,863</w:t>
            </w:r>
          </w:p>
        </w:tc>
        <w:tc>
          <w:tcPr>
            <w:tcW w:w="864" w:type="dxa"/>
          </w:tcPr>
          <w:p w14:paraId="06EAB035" w14:textId="65067196" w:rsidR="00FD351A" w:rsidRPr="00353075" w:rsidRDefault="00FD351A" w:rsidP="004823DA">
            <w:pPr>
              <w:bidi/>
              <w:jc w:val="left"/>
              <w:rPr>
                <w:rFonts w:asciiTheme="majorBidi" w:hAnsiTheme="majorBidi" w:cstheme="majorBidi"/>
                <w:b/>
                <w:bCs/>
                <w:sz w:val="20"/>
                <w:szCs w:val="20"/>
                <w:lang w:bidi="ar-LB"/>
              </w:rPr>
            </w:pPr>
            <w:r>
              <w:rPr>
                <w:rFonts w:asciiTheme="majorBidi" w:hAnsiTheme="majorBidi" w:cstheme="majorBidi"/>
                <w:b/>
                <w:bCs/>
                <w:sz w:val="20"/>
                <w:szCs w:val="20"/>
                <w:lang w:bidi="ar-LB"/>
              </w:rPr>
              <w:t>64%</w:t>
            </w:r>
          </w:p>
        </w:tc>
      </w:tr>
      <w:tr w:rsidR="00FD351A" w14:paraId="75C1232F" w14:textId="77777777" w:rsidTr="007B6248">
        <w:trPr>
          <w:trHeight w:val="58"/>
        </w:trPr>
        <w:tc>
          <w:tcPr>
            <w:tcW w:w="5035" w:type="dxa"/>
            <w:gridSpan w:val="2"/>
          </w:tcPr>
          <w:p w14:paraId="36039CDC" w14:textId="05DA46DA" w:rsidR="00FD351A" w:rsidRPr="00353075" w:rsidRDefault="00FD351A"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المجموع الكلي</w:t>
            </w:r>
          </w:p>
        </w:tc>
        <w:tc>
          <w:tcPr>
            <w:tcW w:w="1463" w:type="dxa"/>
          </w:tcPr>
          <w:p w14:paraId="43A56D80" w14:textId="79C9042B" w:rsidR="00FD351A" w:rsidRPr="00353075" w:rsidRDefault="00FD351A"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1,278,037</w:t>
            </w:r>
          </w:p>
        </w:tc>
        <w:tc>
          <w:tcPr>
            <w:tcW w:w="1170" w:type="dxa"/>
          </w:tcPr>
          <w:p w14:paraId="3C66AF93" w14:textId="2FB1DBEF" w:rsidR="00FD351A" w:rsidRPr="00353075" w:rsidRDefault="00FD351A"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1,949,101</w:t>
            </w:r>
          </w:p>
        </w:tc>
        <w:tc>
          <w:tcPr>
            <w:tcW w:w="990" w:type="dxa"/>
          </w:tcPr>
          <w:p w14:paraId="4A6A7FB5" w14:textId="554F3278" w:rsidR="00FD351A" w:rsidRPr="00353075" w:rsidRDefault="00FD351A"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671,064</w:t>
            </w:r>
          </w:p>
        </w:tc>
        <w:tc>
          <w:tcPr>
            <w:tcW w:w="864" w:type="dxa"/>
          </w:tcPr>
          <w:p w14:paraId="72B20C68" w14:textId="10D2E581" w:rsidR="00FD351A" w:rsidRPr="00353075" w:rsidRDefault="00FD351A" w:rsidP="004823DA">
            <w:pPr>
              <w:bidi/>
              <w:jc w:val="left"/>
              <w:rPr>
                <w:rFonts w:asciiTheme="majorBidi" w:hAnsiTheme="majorBidi" w:cstheme="majorBidi"/>
                <w:b/>
                <w:bCs/>
                <w:sz w:val="20"/>
                <w:szCs w:val="20"/>
                <w:lang w:bidi="ar-LB"/>
              </w:rPr>
            </w:pPr>
            <w:r>
              <w:rPr>
                <w:rFonts w:asciiTheme="majorBidi" w:hAnsiTheme="majorBidi" w:cstheme="majorBidi"/>
                <w:b/>
                <w:bCs/>
                <w:sz w:val="20"/>
                <w:szCs w:val="20"/>
                <w:lang w:bidi="ar-LB"/>
              </w:rPr>
              <w:t>53%</w:t>
            </w:r>
          </w:p>
        </w:tc>
      </w:tr>
    </w:tbl>
    <w:p w14:paraId="418B0451" w14:textId="232BC392" w:rsidR="0058678C" w:rsidRDefault="0058678C" w:rsidP="008423B6">
      <w:pPr>
        <w:bidi/>
        <w:spacing w:after="60"/>
        <w:rPr>
          <w:b/>
          <w:bCs/>
          <w:sz w:val="21"/>
          <w:szCs w:val="21"/>
          <w:rtl/>
          <w:lang w:bidi="ar-LB"/>
        </w:rPr>
      </w:pPr>
    </w:p>
    <w:p w14:paraId="3CE45132" w14:textId="77777777" w:rsidR="00F20209" w:rsidRDefault="00F20209" w:rsidP="00F20209">
      <w:pPr>
        <w:bidi/>
        <w:spacing w:after="60"/>
        <w:rPr>
          <w:b/>
          <w:bCs/>
          <w:sz w:val="21"/>
          <w:szCs w:val="21"/>
          <w:lang w:bidi="ar-LB"/>
        </w:rPr>
      </w:pPr>
    </w:p>
    <w:p w14:paraId="023FA051" w14:textId="18863658" w:rsidR="000F5166" w:rsidRPr="00863DAE" w:rsidRDefault="00FD351A" w:rsidP="008423B6">
      <w:pPr>
        <w:pStyle w:val="Heading3"/>
        <w:bidi/>
        <w:ind w:left="709"/>
        <w:rPr>
          <w:u w:val="single"/>
          <w:lang w:val="en-GB" w:bidi="ar-LB"/>
        </w:rPr>
      </w:pPr>
      <w:r>
        <w:rPr>
          <w:u w:val="single"/>
          <w:rtl/>
          <w:lang w:bidi="ar-LB"/>
        </w:rPr>
        <w:lastRenderedPageBreak/>
        <w:t>عناصر الموظفين الأخرى</w:t>
      </w:r>
    </w:p>
    <w:p w14:paraId="6FDF8736" w14:textId="5DF6171C" w:rsidR="00FD351A" w:rsidRPr="008633D9" w:rsidRDefault="00FD351A" w:rsidP="008423B6">
      <w:pPr>
        <w:pStyle w:val="Heading1"/>
        <w:bidi/>
        <w:spacing w:after="0"/>
        <w:rPr>
          <w:sz w:val="26"/>
          <w:szCs w:val="26"/>
          <w:lang w:bidi="ar-LB"/>
        </w:rPr>
      </w:pPr>
      <w:r w:rsidRPr="008633D9">
        <w:rPr>
          <w:sz w:val="26"/>
          <w:szCs w:val="26"/>
          <w:rtl/>
          <w:lang w:bidi="ar-LB"/>
        </w:rPr>
        <w:t>تقدم عناصر الموظفين الأخرى للمساعدات المؤقتة والخدمات الاستشارية ويقدم الجدول 2 تفاصيل الخدمات المطلوبة للمساعدات المؤقتة مع تكاليفها التقديرية المستخلصة من جدول رواتب عام 2023. وسوف يتعرض مخصصات الخدمات الاستشارية لاستعراض سنوي وسترتب أولوياتها بحسب احتياجات الخبراء التقنيين والمستقلين.</w:t>
      </w:r>
    </w:p>
    <w:p w14:paraId="43748A36" w14:textId="5C0C18AF" w:rsidR="00771A92" w:rsidRDefault="00771A92" w:rsidP="008423B6">
      <w:pPr>
        <w:bidi/>
        <w:rPr>
          <w:rtl/>
          <w:lang w:bidi="ar-LB"/>
        </w:rPr>
      </w:pPr>
    </w:p>
    <w:p w14:paraId="6E4C547F" w14:textId="677EE671" w:rsidR="00824CA7" w:rsidRPr="006B7AD6" w:rsidRDefault="002F6F33" w:rsidP="002F6F33">
      <w:pPr>
        <w:keepNext/>
        <w:bidi/>
        <w:spacing w:after="60"/>
        <w:rPr>
          <w:b/>
          <w:bCs/>
          <w:sz w:val="26"/>
          <w:szCs w:val="26"/>
          <w:rtl/>
          <w:lang w:bidi="ar-LB"/>
        </w:rPr>
      </w:pPr>
      <w:r w:rsidRPr="006B7AD6">
        <w:rPr>
          <w:b/>
          <w:bCs/>
          <w:sz w:val="26"/>
          <w:szCs w:val="26"/>
          <w:rtl/>
          <w:lang w:bidi="ar-LB"/>
        </w:rPr>
        <w:t>الجدول 2: الميزانية التقديرية للموظفين الآخرين لعام 2024 (بالدولارات الأمريكية)</w:t>
      </w:r>
    </w:p>
    <w:tbl>
      <w:tblPr>
        <w:tblStyle w:val="TableGrid"/>
        <w:bidiVisual/>
        <w:tblW w:w="0" w:type="auto"/>
        <w:jc w:val="center"/>
        <w:tblLook w:val="04A0" w:firstRow="1" w:lastRow="0" w:firstColumn="1" w:lastColumn="0" w:noHBand="0" w:noVBand="1"/>
      </w:tblPr>
      <w:tblGrid>
        <w:gridCol w:w="3447"/>
        <w:gridCol w:w="1318"/>
        <w:gridCol w:w="1356"/>
        <w:gridCol w:w="1974"/>
        <w:gridCol w:w="1255"/>
      </w:tblGrid>
      <w:tr w:rsidR="00381ACB" w14:paraId="1CCE3B67" w14:textId="77777777" w:rsidTr="00741CE5">
        <w:trPr>
          <w:trHeight w:val="530"/>
          <w:tblHeader/>
          <w:jc w:val="center"/>
        </w:trPr>
        <w:tc>
          <w:tcPr>
            <w:tcW w:w="3447" w:type="dxa"/>
          </w:tcPr>
          <w:p w14:paraId="2C16A4F1" w14:textId="72EC77C4" w:rsidR="00381ACB" w:rsidRPr="00353075" w:rsidRDefault="00381ACB" w:rsidP="008423B6">
            <w:pPr>
              <w:bidi/>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الوصف</w:t>
            </w:r>
          </w:p>
        </w:tc>
        <w:tc>
          <w:tcPr>
            <w:tcW w:w="1318" w:type="dxa"/>
          </w:tcPr>
          <w:p w14:paraId="7BC28937" w14:textId="2D2C382A" w:rsidR="00381ACB" w:rsidRPr="00353075" w:rsidRDefault="00381ACB"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ميزانية 2024 الموافق عليها</w:t>
            </w:r>
          </w:p>
        </w:tc>
        <w:tc>
          <w:tcPr>
            <w:tcW w:w="1356" w:type="dxa"/>
          </w:tcPr>
          <w:p w14:paraId="7116F0BF" w14:textId="28D03097" w:rsidR="00381ACB" w:rsidRPr="00353075" w:rsidRDefault="00381ACB"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ميزانية 2024 المعدلة</w:t>
            </w:r>
          </w:p>
        </w:tc>
        <w:tc>
          <w:tcPr>
            <w:tcW w:w="1974" w:type="dxa"/>
          </w:tcPr>
          <w:p w14:paraId="181ED3A3" w14:textId="55E4D8DC" w:rsidR="00381ACB" w:rsidRPr="00353075" w:rsidRDefault="00381ACB"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الفرق</w:t>
            </w:r>
          </w:p>
        </w:tc>
        <w:tc>
          <w:tcPr>
            <w:tcW w:w="1255" w:type="dxa"/>
          </w:tcPr>
          <w:p w14:paraId="71A9DE9E" w14:textId="2937A925" w:rsidR="00381ACB" w:rsidRPr="00353075" w:rsidRDefault="00381ACB"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النسبة المئوية</w:t>
            </w:r>
          </w:p>
        </w:tc>
      </w:tr>
      <w:tr w:rsidR="00381ACB" w14:paraId="7BB9E077" w14:textId="77777777" w:rsidTr="00741CE5">
        <w:trPr>
          <w:trHeight w:val="197"/>
          <w:jc w:val="center"/>
        </w:trPr>
        <w:tc>
          <w:tcPr>
            <w:tcW w:w="3447" w:type="dxa"/>
          </w:tcPr>
          <w:p w14:paraId="2EC99664" w14:textId="7309CA38" w:rsidR="00381ACB" w:rsidRPr="00353075" w:rsidRDefault="00381ACB" w:rsidP="008423B6">
            <w:pPr>
              <w:bidi/>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المساعدات المؤقتة</w:t>
            </w:r>
          </w:p>
        </w:tc>
        <w:tc>
          <w:tcPr>
            <w:tcW w:w="1318" w:type="dxa"/>
          </w:tcPr>
          <w:p w14:paraId="069B481C" w14:textId="2BBF2DFA"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b/>
                <w:bCs/>
                <w:sz w:val="20"/>
                <w:szCs w:val="20"/>
                <w:lang w:bidi="ar-LB"/>
              </w:rPr>
              <w:t>18,800</w:t>
            </w:r>
          </w:p>
        </w:tc>
        <w:tc>
          <w:tcPr>
            <w:tcW w:w="1356" w:type="dxa"/>
          </w:tcPr>
          <w:p w14:paraId="0E29FC1E" w14:textId="69CEAEFC"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b/>
                <w:bCs/>
                <w:sz w:val="20"/>
                <w:szCs w:val="20"/>
                <w:lang w:bidi="ar-LB"/>
              </w:rPr>
              <w:t>51,600</w:t>
            </w:r>
          </w:p>
        </w:tc>
        <w:tc>
          <w:tcPr>
            <w:tcW w:w="1974" w:type="dxa"/>
          </w:tcPr>
          <w:p w14:paraId="7BB9C93C" w14:textId="6C3EC61D"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b/>
                <w:bCs/>
                <w:sz w:val="20"/>
                <w:szCs w:val="20"/>
                <w:lang w:bidi="ar-LB"/>
              </w:rPr>
              <w:t>32,800</w:t>
            </w:r>
          </w:p>
        </w:tc>
        <w:tc>
          <w:tcPr>
            <w:tcW w:w="1255" w:type="dxa"/>
          </w:tcPr>
          <w:p w14:paraId="216A07CC" w14:textId="492F8727" w:rsidR="00381ACB" w:rsidRPr="004878D6" w:rsidRDefault="00381ACB" w:rsidP="004823DA">
            <w:pPr>
              <w:bidi/>
              <w:jc w:val="left"/>
              <w:rPr>
                <w:rFonts w:asciiTheme="majorBidi" w:hAnsiTheme="majorBidi" w:cstheme="majorBidi"/>
                <w:b/>
                <w:bCs/>
                <w:sz w:val="20"/>
                <w:szCs w:val="20"/>
                <w:lang w:bidi="ar-LB"/>
              </w:rPr>
            </w:pPr>
            <w:r w:rsidRPr="004878D6">
              <w:rPr>
                <w:rFonts w:asciiTheme="majorBidi" w:hAnsiTheme="majorBidi" w:cstheme="majorBidi"/>
                <w:b/>
                <w:bCs/>
                <w:sz w:val="20"/>
                <w:szCs w:val="20"/>
                <w:lang w:bidi="ar-LB"/>
              </w:rPr>
              <w:t>174%</w:t>
            </w:r>
          </w:p>
        </w:tc>
      </w:tr>
      <w:tr w:rsidR="00381ACB" w14:paraId="1AD11661" w14:textId="77777777" w:rsidTr="00741CE5">
        <w:trPr>
          <w:trHeight w:val="485"/>
          <w:jc w:val="center"/>
        </w:trPr>
        <w:tc>
          <w:tcPr>
            <w:tcW w:w="3447" w:type="dxa"/>
          </w:tcPr>
          <w:p w14:paraId="24E540C0" w14:textId="06780F66" w:rsidR="00381ACB" w:rsidRPr="00353075" w:rsidRDefault="00381ACB" w:rsidP="008423B6">
            <w:pPr>
              <w:bidi/>
              <w:jc w:val="left"/>
              <w:rPr>
                <w:rFonts w:asciiTheme="majorBidi" w:hAnsiTheme="majorBidi" w:cstheme="majorBidi"/>
                <w:sz w:val="20"/>
                <w:szCs w:val="20"/>
                <w:lang w:bidi="ar-LB"/>
              </w:rPr>
            </w:pPr>
            <w:r>
              <w:rPr>
                <w:rFonts w:asciiTheme="majorBidi" w:hAnsiTheme="majorBidi" w:cstheme="majorBidi"/>
                <w:sz w:val="20"/>
                <w:szCs w:val="20"/>
                <w:rtl/>
                <w:lang w:bidi="ar-LB"/>
              </w:rPr>
              <w:t xml:space="preserve">تنسيق </w:t>
            </w:r>
            <w:r w:rsidR="00040B0F">
              <w:rPr>
                <w:rFonts w:asciiTheme="majorBidi" w:hAnsiTheme="majorBidi" w:cstheme="majorBidi"/>
                <w:sz w:val="20"/>
                <w:szCs w:val="20"/>
                <w:rtl/>
                <w:lang w:bidi="ar-LB"/>
              </w:rPr>
              <w:t>ومراجعة النص</w:t>
            </w:r>
            <w:r>
              <w:rPr>
                <w:rFonts w:asciiTheme="majorBidi" w:hAnsiTheme="majorBidi" w:cstheme="majorBidi"/>
                <w:sz w:val="20"/>
                <w:szCs w:val="20"/>
                <w:rtl/>
                <w:lang w:bidi="ar-LB"/>
              </w:rPr>
              <w:t xml:space="preserve"> والترجمة- الاجتماعان الأول والثاني</w:t>
            </w:r>
          </w:p>
        </w:tc>
        <w:tc>
          <w:tcPr>
            <w:tcW w:w="1318" w:type="dxa"/>
          </w:tcPr>
          <w:p w14:paraId="09F1C19F" w14:textId="77777777" w:rsidR="00381ACB" w:rsidRPr="00353075" w:rsidRDefault="00381ACB" w:rsidP="004823DA">
            <w:pPr>
              <w:bidi/>
              <w:jc w:val="left"/>
              <w:rPr>
                <w:rFonts w:asciiTheme="majorBidi" w:hAnsiTheme="majorBidi" w:cstheme="majorBidi"/>
                <w:sz w:val="20"/>
                <w:szCs w:val="20"/>
                <w:lang w:bidi="ar-LB"/>
              </w:rPr>
            </w:pPr>
          </w:p>
        </w:tc>
        <w:tc>
          <w:tcPr>
            <w:tcW w:w="1356" w:type="dxa"/>
          </w:tcPr>
          <w:p w14:paraId="1A9DA943" w14:textId="2E818189"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32,000</w:t>
            </w:r>
          </w:p>
        </w:tc>
        <w:tc>
          <w:tcPr>
            <w:tcW w:w="1974" w:type="dxa"/>
          </w:tcPr>
          <w:p w14:paraId="2D73212B" w14:textId="3F4340F8" w:rsidR="00381ACB" w:rsidRPr="00353075" w:rsidRDefault="00381ACB" w:rsidP="004823DA">
            <w:pPr>
              <w:bidi/>
              <w:jc w:val="left"/>
              <w:rPr>
                <w:rFonts w:asciiTheme="majorBidi" w:hAnsiTheme="majorBidi" w:cstheme="majorBidi"/>
                <w:sz w:val="20"/>
                <w:szCs w:val="20"/>
                <w:lang w:bidi="ar-LB"/>
              </w:rPr>
            </w:pPr>
          </w:p>
        </w:tc>
        <w:tc>
          <w:tcPr>
            <w:tcW w:w="1255" w:type="dxa"/>
          </w:tcPr>
          <w:p w14:paraId="34CC4072" w14:textId="77777777" w:rsidR="00381ACB" w:rsidRPr="00353075" w:rsidRDefault="00381ACB" w:rsidP="004823DA">
            <w:pPr>
              <w:bidi/>
              <w:jc w:val="left"/>
              <w:rPr>
                <w:rFonts w:asciiTheme="majorBidi" w:hAnsiTheme="majorBidi" w:cstheme="majorBidi"/>
                <w:sz w:val="20"/>
                <w:szCs w:val="20"/>
                <w:lang w:bidi="ar-LB"/>
              </w:rPr>
            </w:pPr>
          </w:p>
        </w:tc>
      </w:tr>
      <w:tr w:rsidR="00381ACB" w14:paraId="7A814DC6" w14:textId="77777777" w:rsidTr="00741CE5">
        <w:trPr>
          <w:trHeight w:val="215"/>
          <w:jc w:val="center"/>
        </w:trPr>
        <w:tc>
          <w:tcPr>
            <w:tcW w:w="3447" w:type="dxa"/>
          </w:tcPr>
          <w:p w14:paraId="62544D38" w14:textId="460C720A" w:rsidR="00381ACB" w:rsidRPr="00353075" w:rsidRDefault="00381ACB" w:rsidP="008423B6">
            <w:pPr>
              <w:bidi/>
              <w:jc w:val="left"/>
              <w:rPr>
                <w:rFonts w:asciiTheme="majorBidi" w:hAnsiTheme="majorBidi" w:cstheme="majorBidi"/>
                <w:sz w:val="20"/>
                <w:szCs w:val="20"/>
                <w:lang w:bidi="ar-LB"/>
              </w:rPr>
            </w:pPr>
            <w:r>
              <w:rPr>
                <w:rFonts w:asciiTheme="majorBidi" w:hAnsiTheme="majorBidi" w:cstheme="majorBidi"/>
                <w:sz w:val="20"/>
                <w:szCs w:val="20"/>
                <w:rtl/>
                <w:lang w:bidi="ar-LB"/>
              </w:rPr>
              <w:t>خدمات التحرير- الاجتماعان الأول والثاني</w:t>
            </w:r>
          </w:p>
        </w:tc>
        <w:tc>
          <w:tcPr>
            <w:tcW w:w="1318" w:type="dxa"/>
          </w:tcPr>
          <w:p w14:paraId="57235035" w14:textId="77777777" w:rsidR="00381ACB" w:rsidRPr="00353075" w:rsidRDefault="00381ACB" w:rsidP="004823DA">
            <w:pPr>
              <w:bidi/>
              <w:jc w:val="left"/>
              <w:rPr>
                <w:rFonts w:asciiTheme="majorBidi" w:hAnsiTheme="majorBidi" w:cstheme="majorBidi"/>
                <w:sz w:val="20"/>
                <w:szCs w:val="20"/>
                <w:lang w:bidi="ar-LB"/>
              </w:rPr>
            </w:pPr>
          </w:p>
        </w:tc>
        <w:tc>
          <w:tcPr>
            <w:tcW w:w="1356" w:type="dxa"/>
          </w:tcPr>
          <w:p w14:paraId="00C8EC8E" w14:textId="7F064492"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19,600</w:t>
            </w:r>
          </w:p>
        </w:tc>
        <w:tc>
          <w:tcPr>
            <w:tcW w:w="1974" w:type="dxa"/>
          </w:tcPr>
          <w:p w14:paraId="3727BB42" w14:textId="12203C71" w:rsidR="00381ACB" w:rsidRPr="00353075" w:rsidRDefault="00381ACB" w:rsidP="004823DA">
            <w:pPr>
              <w:bidi/>
              <w:jc w:val="left"/>
              <w:rPr>
                <w:rFonts w:asciiTheme="majorBidi" w:hAnsiTheme="majorBidi" w:cstheme="majorBidi"/>
                <w:sz w:val="20"/>
                <w:szCs w:val="20"/>
                <w:lang w:bidi="ar-LB"/>
              </w:rPr>
            </w:pPr>
          </w:p>
        </w:tc>
        <w:tc>
          <w:tcPr>
            <w:tcW w:w="1255" w:type="dxa"/>
          </w:tcPr>
          <w:p w14:paraId="0A47AB3F" w14:textId="77777777" w:rsidR="00381ACB" w:rsidRPr="00353075" w:rsidRDefault="00381ACB" w:rsidP="004823DA">
            <w:pPr>
              <w:bidi/>
              <w:jc w:val="left"/>
              <w:rPr>
                <w:rFonts w:asciiTheme="majorBidi" w:hAnsiTheme="majorBidi" w:cstheme="majorBidi"/>
                <w:sz w:val="20"/>
                <w:szCs w:val="20"/>
                <w:lang w:bidi="ar-LB"/>
              </w:rPr>
            </w:pPr>
          </w:p>
        </w:tc>
      </w:tr>
      <w:tr w:rsidR="00381ACB" w14:paraId="1F645951" w14:textId="77777777" w:rsidTr="00741CE5">
        <w:trPr>
          <w:trHeight w:val="242"/>
          <w:jc w:val="center"/>
        </w:trPr>
        <w:tc>
          <w:tcPr>
            <w:tcW w:w="3447" w:type="dxa"/>
          </w:tcPr>
          <w:p w14:paraId="4D91A67B" w14:textId="7CB914D6" w:rsidR="00381ACB" w:rsidRPr="00353075" w:rsidRDefault="00381ACB" w:rsidP="008423B6">
            <w:pPr>
              <w:bidi/>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الخبراء الاستشاريون</w:t>
            </w:r>
          </w:p>
        </w:tc>
        <w:tc>
          <w:tcPr>
            <w:tcW w:w="1318" w:type="dxa"/>
          </w:tcPr>
          <w:p w14:paraId="67AC98C5" w14:textId="7EA1A9AC" w:rsidR="00381ACB" w:rsidRPr="004878D6" w:rsidRDefault="00381ACB"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75,000</w:t>
            </w:r>
          </w:p>
        </w:tc>
        <w:tc>
          <w:tcPr>
            <w:tcW w:w="1356" w:type="dxa"/>
          </w:tcPr>
          <w:p w14:paraId="636DA078" w14:textId="1AF73102" w:rsidR="00381ACB" w:rsidRPr="004878D6" w:rsidRDefault="00381ACB"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105,000</w:t>
            </w:r>
          </w:p>
        </w:tc>
        <w:tc>
          <w:tcPr>
            <w:tcW w:w="1974" w:type="dxa"/>
          </w:tcPr>
          <w:p w14:paraId="7FB212CD" w14:textId="2A20F976"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b/>
                <w:bCs/>
                <w:sz w:val="20"/>
                <w:szCs w:val="20"/>
                <w:lang w:bidi="ar-LB"/>
              </w:rPr>
              <w:t>30,000</w:t>
            </w:r>
          </w:p>
        </w:tc>
        <w:tc>
          <w:tcPr>
            <w:tcW w:w="1255" w:type="dxa"/>
          </w:tcPr>
          <w:p w14:paraId="6D88424C" w14:textId="181FE794" w:rsidR="00381ACB" w:rsidRPr="004878D6" w:rsidRDefault="00381ACB"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40%</w:t>
            </w:r>
          </w:p>
        </w:tc>
      </w:tr>
      <w:tr w:rsidR="00381ACB" w14:paraId="2B94E28E" w14:textId="77777777" w:rsidTr="00741CE5">
        <w:trPr>
          <w:trHeight w:val="215"/>
          <w:jc w:val="center"/>
        </w:trPr>
        <w:tc>
          <w:tcPr>
            <w:tcW w:w="3447" w:type="dxa"/>
          </w:tcPr>
          <w:p w14:paraId="0187483E" w14:textId="6DEB8178" w:rsidR="00381ACB" w:rsidRPr="004878D6" w:rsidRDefault="00381ACB" w:rsidP="008423B6">
            <w:pPr>
              <w:bidi/>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التكاليف الإجمالية</w:t>
            </w:r>
          </w:p>
        </w:tc>
        <w:tc>
          <w:tcPr>
            <w:tcW w:w="1318" w:type="dxa"/>
          </w:tcPr>
          <w:p w14:paraId="3DEB154A" w14:textId="49ACB74F" w:rsidR="00381ACB" w:rsidRPr="004878D6" w:rsidRDefault="00381ACB"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93,800</w:t>
            </w:r>
          </w:p>
        </w:tc>
        <w:tc>
          <w:tcPr>
            <w:tcW w:w="1356" w:type="dxa"/>
          </w:tcPr>
          <w:p w14:paraId="7E9C9C82" w14:textId="0201307D" w:rsidR="00381ACB" w:rsidRPr="004878D6" w:rsidRDefault="00381ACB"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156,600</w:t>
            </w:r>
          </w:p>
        </w:tc>
        <w:tc>
          <w:tcPr>
            <w:tcW w:w="1974" w:type="dxa"/>
          </w:tcPr>
          <w:p w14:paraId="592D30B8" w14:textId="58E4A483"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b/>
                <w:bCs/>
                <w:sz w:val="20"/>
                <w:szCs w:val="20"/>
                <w:lang w:bidi="ar-LB"/>
              </w:rPr>
              <w:t>62,800</w:t>
            </w:r>
          </w:p>
        </w:tc>
        <w:tc>
          <w:tcPr>
            <w:tcW w:w="1255" w:type="dxa"/>
          </w:tcPr>
          <w:p w14:paraId="35B2E8AC" w14:textId="02ADD646" w:rsidR="00381ACB" w:rsidRPr="004878D6" w:rsidRDefault="00381ACB" w:rsidP="004823DA">
            <w:pPr>
              <w:bidi/>
              <w:jc w:val="left"/>
              <w:rPr>
                <w:rFonts w:asciiTheme="majorBidi" w:hAnsiTheme="majorBidi" w:cstheme="majorBidi"/>
                <w:b/>
                <w:bCs/>
                <w:sz w:val="20"/>
                <w:szCs w:val="20"/>
                <w:lang w:bidi="ar-LB"/>
              </w:rPr>
            </w:pPr>
            <w:r w:rsidRPr="00353075">
              <w:rPr>
                <w:rFonts w:asciiTheme="majorBidi" w:hAnsiTheme="majorBidi" w:cstheme="majorBidi"/>
                <w:b/>
                <w:bCs/>
                <w:sz w:val="20"/>
                <w:szCs w:val="20"/>
                <w:lang w:bidi="ar-LB"/>
              </w:rPr>
              <w:t>67%</w:t>
            </w:r>
          </w:p>
        </w:tc>
      </w:tr>
    </w:tbl>
    <w:p w14:paraId="5F0A8835" w14:textId="4B8145D4" w:rsidR="00771A92" w:rsidRDefault="00771A92" w:rsidP="008423B6">
      <w:pPr>
        <w:bidi/>
        <w:spacing w:after="60"/>
        <w:rPr>
          <w:lang w:bidi="ar-LB"/>
        </w:rPr>
      </w:pPr>
    </w:p>
    <w:p w14:paraId="7ED2BC52" w14:textId="07E49CA0" w:rsidR="00736E2D" w:rsidRPr="008633D9" w:rsidRDefault="00736E2D" w:rsidP="008423B6">
      <w:pPr>
        <w:pStyle w:val="Heading1"/>
        <w:bidi/>
        <w:spacing w:after="0"/>
        <w:rPr>
          <w:sz w:val="26"/>
          <w:szCs w:val="26"/>
          <w:lang w:bidi="ar-LB"/>
        </w:rPr>
      </w:pPr>
      <w:r w:rsidRPr="008633D9">
        <w:rPr>
          <w:sz w:val="26"/>
          <w:szCs w:val="26"/>
          <w:rtl/>
          <w:lang w:bidi="ar-LB"/>
        </w:rPr>
        <w:t xml:space="preserve">تقدر أعمال المراجعة اللغوية ودعم تنسيق خدمات الترجمة ما مجموعه 42 يوما بمعدل قدره </w:t>
      </w:r>
      <w:r w:rsidRPr="008633D9">
        <w:rPr>
          <w:sz w:val="26"/>
          <w:szCs w:val="26"/>
          <w:lang w:bidi="ar-LB"/>
        </w:rPr>
        <w:t>380.24</w:t>
      </w:r>
      <w:r w:rsidRPr="008633D9">
        <w:rPr>
          <w:sz w:val="26"/>
          <w:szCs w:val="26"/>
          <w:rtl/>
          <w:lang w:bidi="ar-LB"/>
        </w:rPr>
        <w:t xml:space="preserve"> دولار أمريكي لليوم للترجمة لكل من دورات ما قبل الدورة وخلال الاجتماع. وتقدر خدمات المراجعة اللغوية بمقدار </w:t>
      </w:r>
      <w:r w:rsidRPr="008633D9">
        <w:rPr>
          <w:sz w:val="26"/>
          <w:szCs w:val="26"/>
          <w:lang w:bidi="ar-LB"/>
        </w:rPr>
        <w:t>93,400</w:t>
      </w:r>
      <w:r w:rsidRPr="008633D9">
        <w:rPr>
          <w:sz w:val="26"/>
          <w:szCs w:val="26"/>
          <w:rtl/>
          <w:lang w:bidi="ar-LB"/>
        </w:rPr>
        <w:t xml:space="preserve"> كلمة تحسب على أساس </w:t>
      </w:r>
      <w:r w:rsidRPr="008633D9">
        <w:rPr>
          <w:sz w:val="26"/>
          <w:szCs w:val="26"/>
          <w:lang w:bidi="ar-LB"/>
        </w:rPr>
        <w:t>0.104</w:t>
      </w:r>
      <w:r w:rsidRPr="008633D9">
        <w:rPr>
          <w:sz w:val="26"/>
          <w:szCs w:val="26"/>
          <w:rtl/>
          <w:lang w:bidi="ar-LB"/>
        </w:rPr>
        <w:t xml:space="preserve"> دولار أمريكي للكلمة. وتجدر الملاحظة بأن هذه الخدمة لا تقدم إلاّ للوثائق التقنية بصياغة معقدة.</w:t>
      </w:r>
    </w:p>
    <w:p w14:paraId="3982946F" w14:textId="77777777" w:rsidR="00526947" w:rsidRPr="008633D9" w:rsidRDefault="00526947" w:rsidP="008423B6">
      <w:pPr>
        <w:bidi/>
        <w:rPr>
          <w:sz w:val="26"/>
          <w:szCs w:val="26"/>
          <w:rtl/>
          <w:lang w:bidi="ar-LB"/>
        </w:rPr>
      </w:pPr>
    </w:p>
    <w:p w14:paraId="55057953" w14:textId="48661619" w:rsidR="00506EA1" w:rsidRPr="008633D9" w:rsidRDefault="00506EA1" w:rsidP="00506EA1">
      <w:pPr>
        <w:pStyle w:val="Heading3"/>
        <w:numPr>
          <w:ilvl w:val="0"/>
          <w:numId w:val="0"/>
        </w:numPr>
        <w:bidi/>
        <w:ind w:left="-11"/>
        <w:rPr>
          <w:sz w:val="26"/>
          <w:szCs w:val="26"/>
          <w:u w:val="single"/>
          <w:rtl/>
          <w:lang w:bidi="ar-LB"/>
        </w:rPr>
      </w:pPr>
      <w:r w:rsidRPr="008633D9">
        <w:rPr>
          <w:sz w:val="26"/>
          <w:szCs w:val="26"/>
          <w:u w:val="single"/>
          <w:rtl/>
          <w:lang w:bidi="ar-LB"/>
        </w:rPr>
        <w:t>ثانيا</w:t>
      </w:r>
      <w:r w:rsidRPr="008633D9">
        <w:rPr>
          <w:sz w:val="26"/>
          <w:szCs w:val="26"/>
          <w:u w:val="single"/>
          <w:rtl/>
          <w:lang w:bidi="ar-LB"/>
        </w:rPr>
        <w:tab/>
        <w:t>عنصر تكاليف الاجتماعات والسفريات</w:t>
      </w:r>
    </w:p>
    <w:p w14:paraId="0F6A9D38" w14:textId="256EF7C1" w:rsidR="00506EA1" w:rsidRPr="008633D9" w:rsidRDefault="00506EA1" w:rsidP="008423B6">
      <w:pPr>
        <w:pStyle w:val="Heading1"/>
        <w:bidi/>
        <w:spacing w:after="0"/>
        <w:rPr>
          <w:sz w:val="26"/>
          <w:szCs w:val="26"/>
          <w:lang w:bidi="ar-LB"/>
        </w:rPr>
      </w:pPr>
      <w:r w:rsidRPr="008633D9">
        <w:rPr>
          <w:sz w:val="26"/>
          <w:szCs w:val="26"/>
          <w:rtl/>
          <w:lang w:bidi="ar-LB"/>
        </w:rPr>
        <w:t>يوزع تحليل هذا العنصر على ثلاثة عناصر فرعية: (أ) خدمات المؤتمرات؛</w:t>
      </w:r>
      <w:r w:rsidR="00E40E4D" w:rsidRPr="008633D9">
        <w:rPr>
          <w:sz w:val="26"/>
          <w:szCs w:val="26"/>
          <w:rtl/>
          <w:lang w:bidi="ar-LB"/>
        </w:rPr>
        <w:t xml:space="preserve"> (ب) الاستضافة؛ (ج) السفريات.</w:t>
      </w:r>
    </w:p>
    <w:p w14:paraId="06EBDE01" w14:textId="77777777" w:rsidR="0075704D" w:rsidRPr="008633D9" w:rsidRDefault="0075704D" w:rsidP="008423B6">
      <w:pPr>
        <w:bidi/>
        <w:rPr>
          <w:sz w:val="26"/>
          <w:szCs w:val="26"/>
          <w:rtl/>
          <w:lang w:bidi="ar-LB"/>
        </w:rPr>
      </w:pPr>
    </w:p>
    <w:p w14:paraId="24B1E7A2" w14:textId="5D2EF41B" w:rsidR="0075704D" w:rsidRPr="008633D9" w:rsidRDefault="00E40E4D" w:rsidP="008423B6">
      <w:pPr>
        <w:pStyle w:val="Heading2"/>
        <w:bidi/>
        <w:ind w:left="709" w:firstLine="11"/>
        <w:rPr>
          <w:sz w:val="26"/>
          <w:szCs w:val="26"/>
          <w:u w:val="single"/>
          <w:lang w:bidi="ar-LB"/>
        </w:rPr>
      </w:pPr>
      <w:r w:rsidRPr="008633D9">
        <w:rPr>
          <w:sz w:val="26"/>
          <w:szCs w:val="26"/>
          <w:u w:val="single"/>
          <w:rtl/>
          <w:lang w:bidi="ar-LB"/>
        </w:rPr>
        <w:t>خدمات المؤتمرات</w:t>
      </w:r>
    </w:p>
    <w:p w14:paraId="6D578573" w14:textId="246A7987" w:rsidR="00E40E4D" w:rsidRPr="008633D9" w:rsidRDefault="00E40E4D" w:rsidP="008423B6">
      <w:pPr>
        <w:pStyle w:val="Heading1"/>
        <w:bidi/>
        <w:spacing w:after="0"/>
        <w:rPr>
          <w:sz w:val="26"/>
          <w:szCs w:val="26"/>
          <w:lang w:bidi="ar-LB"/>
        </w:rPr>
      </w:pPr>
      <w:r w:rsidRPr="008633D9">
        <w:rPr>
          <w:sz w:val="26"/>
          <w:szCs w:val="26"/>
          <w:rtl/>
          <w:lang w:bidi="ar-LB"/>
        </w:rPr>
        <w:t>يقدم الجدول 3 عرضا عاما للموارد المعدلة المقترحة لكل اجتماع للجنة التنفيذية. ويرد المزيد من المبررات والإيضاحات لكل بند من البنود.</w:t>
      </w:r>
    </w:p>
    <w:p w14:paraId="63EB6989" w14:textId="77777777" w:rsidR="00592D37" w:rsidRDefault="00592D37" w:rsidP="008423B6">
      <w:pPr>
        <w:bidi/>
        <w:rPr>
          <w:rtl/>
          <w:lang w:bidi="ar-LB"/>
        </w:rPr>
      </w:pPr>
    </w:p>
    <w:p w14:paraId="529E7CD6" w14:textId="68B1EF28" w:rsidR="00081B2B" w:rsidRPr="006B7AD6" w:rsidRDefault="00E40E4D" w:rsidP="00E40E4D">
      <w:pPr>
        <w:bidi/>
        <w:spacing w:after="60"/>
        <w:rPr>
          <w:b/>
          <w:bCs/>
          <w:sz w:val="26"/>
          <w:szCs w:val="26"/>
          <w:rtl/>
          <w:lang w:bidi="ar-LB"/>
        </w:rPr>
      </w:pPr>
      <w:r w:rsidRPr="006B7AD6">
        <w:rPr>
          <w:b/>
          <w:bCs/>
          <w:sz w:val="26"/>
          <w:szCs w:val="26"/>
          <w:rtl/>
          <w:lang w:bidi="ar-LB"/>
        </w:rPr>
        <w:t>الجدول 3: الميزانية التقديرية لخدمات المؤتمرات لعام 2024 (بالدولار الأمريكي)</w:t>
      </w:r>
    </w:p>
    <w:tbl>
      <w:tblPr>
        <w:tblStyle w:val="TableGrid"/>
        <w:bidiVisual/>
        <w:tblW w:w="0" w:type="auto"/>
        <w:tblLook w:val="04A0" w:firstRow="1" w:lastRow="0" w:firstColumn="1" w:lastColumn="0" w:noHBand="0" w:noVBand="1"/>
      </w:tblPr>
      <w:tblGrid>
        <w:gridCol w:w="1976"/>
        <w:gridCol w:w="1929"/>
        <w:gridCol w:w="1881"/>
        <w:gridCol w:w="1901"/>
        <w:gridCol w:w="1663"/>
      </w:tblGrid>
      <w:tr w:rsidR="00381ACB" w14:paraId="1656312E" w14:textId="15E58CA2" w:rsidTr="004823DA">
        <w:trPr>
          <w:trHeight w:val="269"/>
        </w:trPr>
        <w:tc>
          <w:tcPr>
            <w:tcW w:w="1976" w:type="dxa"/>
          </w:tcPr>
          <w:p w14:paraId="298E9428" w14:textId="6686B5CE" w:rsidR="00381ACB" w:rsidRPr="004878D6" w:rsidRDefault="00381ACB" w:rsidP="008423B6">
            <w:pPr>
              <w:bidi/>
              <w:jc w:val="left"/>
              <w:rPr>
                <w:b/>
                <w:bCs/>
                <w:sz w:val="20"/>
                <w:szCs w:val="20"/>
                <w:lang w:bidi="ar-LB"/>
              </w:rPr>
            </w:pPr>
            <w:r>
              <w:rPr>
                <w:rFonts w:asciiTheme="majorBidi" w:hAnsiTheme="majorBidi" w:cstheme="majorBidi"/>
                <w:b/>
                <w:bCs/>
                <w:sz w:val="20"/>
                <w:szCs w:val="20"/>
                <w:rtl/>
                <w:lang w:bidi="ar-LB"/>
              </w:rPr>
              <w:t>الوصف</w:t>
            </w:r>
          </w:p>
        </w:tc>
        <w:tc>
          <w:tcPr>
            <w:tcW w:w="1929" w:type="dxa"/>
          </w:tcPr>
          <w:p w14:paraId="5DD6849E" w14:textId="7AAE7A9D" w:rsidR="00381ACB" w:rsidRPr="004878D6" w:rsidRDefault="00381ACB" w:rsidP="008423B6">
            <w:pPr>
              <w:bidi/>
              <w:jc w:val="center"/>
              <w:rPr>
                <w:b/>
                <w:bCs/>
                <w:sz w:val="20"/>
                <w:szCs w:val="20"/>
                <w:lang w:bidi="ar-LB"/>
              </w:rPr>
            </w:pPr>
            <w:r>
              <w:rPr>
                <w:rFonts w:asciiTheme="majorBidi" w:hAnsiTheme="majorBidi" w:cstheme="majorBidi"/>
                <w:b/>
                <w:bCs/>
                <w:sz w:val="20"/>
                <w:szCs w:val="20"/>
                <w:rtl/>
                <w:lang w:bidi="ar-LB"/>
              </w:rPr>
              <w:t>ميزانية 2024 الموافق عليها</w:t>
            </w:r>
          </w:p>
        </w:tc>
        <w:tc>
          <w:tcPr>
            <w:tcW w:w="1881" w:type="dxa"/>
          </w:tcPr>
          <w:p w14:paraId="09AA832F" w14:textId="0ADC9D46" w:rsidR="00381ACB" w:rsidRPr="004878D6" w:rsidRDefault="00381ACB" w:rsidP="008423B6">
            <w:pPr>
              <w:bidi/>
              <w:jc w:val="center"/>
              <w:rPr>
                <w:b/>
                <w:bCs/>
                <w:sz w:val="20"/>
                <w:szCs w:val="20"/>
                <w:lang w:bidi="ar-LB"/>
              </w:rPr>
            </w:pPr>
            <w:r>
              <w:rPr>
                <w:rFonts w:asciiTheme="majorBidi" w:hAnsiTheme="majorBidi" w:cstheme="majorBidi"/>
                <w:b/>
                <w:bCs/>
                <w:sz w:val="20"/>
                <w:szCs w:val="20"/>
                <w:rtl/>
                <w:lang w:bidi="ar-LB"/>
              </w:rPr>
              <w:t>ميزانية 2024 المعدلة</w:t>
            </w:r>
          </w:p>
        </w:tc>
        <w:tc>
          <w:tcPr>
            <w:tcW w:w="1901" w:type="dxa"/>
          </w:tcPr>
          <w:p w14:paraId="6D77571F" w14:textId="704C0EE3" w:rsidR="00381ACB" w:rsidRPr="004878D6" w:rsidRDefault="00381ACB" w:rsidP="008423B6">
            <w:pPr>
              <w:bidi/>
              <w:jc w:val="center"/>
              <w:rPr>
                <w:b/>
                <w:bCs/>
                <w:sz w:val="20"/>
                <w:szCs w:val="20"/>
                <w:lang w:bidi="ar-LB"/>
              </w:rPr>
            </w:pPr>
            <w:r>
              <w:rPr>
                <w:rFonts w:asciiTheme="majorBidi" w:hAnsiTheme="majorBidi" w:cstheme="majorBidi"/>
                <w:b/>
                <w:bCs/>
                <w:sz w:val="20"/>
                <w:szCs w:val="20"/>
                <w:rtl/>
                <w:lang w:bidi="ar-LB"/>
              </w:rPr>
              <w:t>الفرق</w:t>
            </w:r>
          </w:p>
        </w:tc>
        <w:tc>
          <w:tcPr>
            <w:tcW w:w="1663" w:type="dxa"/>
          </w:tcPr>
          <w:p w14:paraId="2250E923" w14:textId="25DC70F9" w:rsidR="00381ACB" w:rsidRPr="004878D6" w:rsidRDefault="00381ACB" w:rsidP="008423B6">
            <w:pPr>
              <w:bidi/>
              <w:jc w:val="center"/>
              <w:rPr>
                <w:b/>
                <w:bCs/>
                <w:sz w:val="20"/>
                <w:szCs w:val="20"/>
                <w:lang w:bidi="ar-LB"/>
              </w:rPr>
            </w:pPr>
            <w:r>
              <w:rPr>
                <w:rFonts w:asciiTheme="majorBidi" w:hAnsiTheme="majorBidi" w:cstheme="majorBidi"/>
                <w:b/>
                <w:bCs/>
                <w:sz w:val="20"/>
                <w:szCs w:val="20"/>
                <w:rtl/>
                <w:lang w:bidi="ar-LB"/>
              </w:rPr>
              <w:t>النسبة المئوية</w:t>
            </w:r>
          </w:p>
        </w:tc>
      </w:tr>
      <w:tr w:rsidR="00381ACB" w14:paraId="3F928DA1" w14:textId="150CA5BB" w:rsidTr="004823DA">
        <w:tc>
          <w:tcPr>
            <w:tcW w:w="1976" w:type="dxa"/>
          </w:tcPr>
          <w:p w14:paraId="03A9815D" w14:textId="353565BC" w:rsidR="00381ACB" w:rsidRPr="004878D6" w:rsidRDefault="00381ACB" w:rsidP="008423B6">
            <w:pPr>
              <w:bidi/>
              <w:rPr>
                <w:b/>
                <w:bCs/>
                <w:sz w:val="20"/>
                <w:szCs w:val="20"/>
                <w:lang w:bidi="ar-LB"/>
              </w:rPr>
            </w:pPr>
            <w:r>
              <w:rPr>
                <w:sz w:val="20"/>
                <w:szCs w:val="20"/>
                <w:rtl/>
                <w:lang w:bidi="ar-LB"/>
              </w:rPr>
              <w:t xml:space="preserve">ايجار </w:t>
            </w:r>
            <w:r w:rsidR="00040B0F">
              <w:rPr>
                <w:sz w:val="20"/>
                <w:szCs w:val="20"/>
                <w:rtl/>
                <w:lang w:bidi="ar-LB"/>
              </w:rPr>
              <w:t xml:space="preserve">أماكن </w:t>
            </w:r>
            <w:r w:rsidR="00950A77">
              <w:rPr>
                <w:sz w:val="20"/>
                <w:szCs w:val="20"/>
                <w:rtl/>
                <w:lang w:bidi="ar-LB"/>
              </w:rPr>
              <w:t>الاجتماعات</w:t>
            </w:r>
          </w:p>
        </w:tc>
        <w:tc>
          <w:tcPr>
            <w:tcW w:w="1929" w:type="dxa"/>
          </w:tcPr>
          <w:p w14:paraId="18D4837C" w14:textId="239F6955" w:rsidR="00381ACB" w:rsidRPr="004878D6" w:rsidRDefault="00381ACB" w:rsidP="004823DA">
            <w:pPr>
              <w:bidi/>
              <w:jc w:val="left"/>
              <w:rPr>
                <w:b/>
                <w:bCs/>
                <w:sz w:val="20"/>
                <w:szCs w:val="20"/>
                <w:lang w:bidi="ar-LB"/>
              </w:rPr>
            </w:pPr>
            <w:r w:rsidRPr="004878D6">
              <w:rPr>
                <w:sz w:val="20"/>
                <w:szCs w:val="20"/>
                <w:lang w:bidi="ar-LB"/>
              </w:rPr>
              <w:t>45,000</w:t>
            </w:r>
          </w:p>
        </w:tc>
        <w:tc>
          <w:tcPr>
            <w:tcW w:w="1881" w:type="dxa"/>
            <w:vAlign w:val="bottom"/>
          </w:tcPr>
          <w:p w14:paraId="2BC4F674" w14:textId="511AD9E9" w:rsidR="00381ACB" w:rsidRPr="004878D6" w:rsidRDefault="00381ACB" w:rsidP="004823DA">
            <w:pPr>
              <w:bidi/>
              <w:jc w:val="left"/>
              <w:rPr>
                <w:b/>
                <w:bCs/>
                <w:sz w:val="20"/>
                <w:szCs w:val="20"/>
                <w:lang w:bidi="ar-LB"/>
              </w:rPr>
            </w:pPr>
            <w:r w:rsidRPr="004878D6">
              <w:rPr>
                <w:sz w:val="20"/>
                <w:szCs w:val="20"/>
                <w:lang w:bidi="ar-LB"/>
              </w:rPr>
              <w:t>72,100</w:t>
            </w:r>
          </w:p>
        </w:tc>
        <w:tc>
          <w:tcPr>
            <w:tcW w:w="1901" w:type="dxa"/>
            <w:vAlign w:val="bottom"/>
          </w:tcPr>
          <w:p w14:paraId="3E2F81C7" w14:textId="73AD501F" w:rsidR="00381ACB" w:rsidRPr="004878D6" w:rsidRDefault="00381ACB" w:rsidP="004823DA">
            <w:pPr>
              <w:bidi/>
              <w:jc w:val="left"/>
              <w:rPr>
                <w:b/>
                <w:bCs/>
                <w:sz w:val="20"/>
                <w:szCs w:val="20"/>
                <w:lang w:bidi="ar-LB"/>
              </w:rPr>
            </w:pPr>
            <w:r w:rsidRPr="004878D6">
              <w:rPr>
                <w:sz w:val="20"/>
                <w:szCs w:val="20"/>
                <w:lang w:bidi="ar-LB"/>
              </w:rPr>
              <w:t>27,100</w:t>
            </w:r>
          </w:p>
        </w:tc>
        <w:tc>
          <w:tcPr>
            <w:tcW w:w="1663" w:type="dxa"/>
            <w:vAlign w:val="bottom"/>
          </w:tcPr>
          <w:p w14:paraId="213EAB63" w14:textId="2F6A5A23" w:rsidR="00381ACB" w:rsidRPr="004878D6" w:rsidRDefault="00381ACB" w:rsidP="004823DA">
            <w:pPr>
              <w:bidi/>
              <w:jc w:val="left"/>
              <w:rPr>
                <w:b/>
                <w:bCs/>
                <w:sz w:val="20"/>
                <w:szCs w:val="20"/>
                <w:lang w:bidi="ar-LB"/>
              </w:rPr>
            </w:pPr>
            <w:r w:rsidRPr="004878D6">
              <w:rPr>
                <w:sz w:val="20"/>
                <w:szCs w:val="20"/>
                <w:lang w:bidi="ar-LB"/>
              </w:rPr>
              <w:t>60%</w:t>
            </w:r>
          </w:p>
        </w:tc>
      </w:tr>
      <w:tr w:rsidR="00381ACB" w14:paraId="1213F9C3" w14:textId="7C41AE22" w:rsidTr="004823DA">
        <w:tc>
          <w:tcPr>
            <w:tcW w:w="1976" w:type="dxa"/>
          </w:tcPr>
          <w:p w14:paraId="74502743" w14:textId="0E702E6F" w:rsidR="00381ACB" w:rsidRPr="004878D6" w:rsidRDefault="00381ACB" w:rsidP="008423B6">
            <w:pPr>
              <w:bidi/>
              <w:rPr>
                <w:b/>
                <w:bCs/>
                <w:sz w:val="20"/>
                <w:szCs w:val="20"/>
                <w:lang w:bidi="ar-LB"/>
              </w:rPr>
            </w:pPr>
            <w:r>
              <w:rPr>
                <w:sz w:val="20"/>
                <w:szCs w:val="20"/>
                <w:rtl/>
                <w:lang w:bidi="ar-LB"/>
              </w:rPr>
              <w:t xml:space="preserve">ايجار المعدات </w:t>
            </w:r>
          </w:p>
        </w:tc>
        <w:tc>
          <w:tcPr>
            <w:tcW w:w="1929" w:type="dxa"/>
          </w:tcPr>
          <w:p w14:paraId="41FF2402" w14:textId="3E3E40D6" w:rsidR="00381ACB" w:rsidRPr="004878D6" w:rsidRDefault="00381ACB" w:rsidP="004823DA">
            <w:pPr>
              <w:bidi/>
              <w:jc w:val="left"/>
              <w:rPr>
                <w:b/>
                <w:bCs/>
                <w:sz w:val="20"/>
                <w:szCs w:val="20"/>
                <w:lang w:bidi="ar-LB"/>
              </w:rPr>
            </w:pPr>
            <w:r w:rsidRPr="004878D6">
              <w:rPr>
                <w:sz w:val="20"/>
                <w:szCs w:val="20"/>
                <w:lang w:bidi="ar-LB"/>
              </w:rPr>
              <w:t>15,000</w:t>
            </w:r>
          </w:p>
        </w:tc>
        <w:tc>
          <w:tcPr>
            <w:tcW w:w="1881" w:type="dxa"/>
            <w:vAlign w:val="bottom"/>
          </w:tcPr>
          <w:p w14:paraId="74154581" w14:textId="7C08A2A0" w:rsidR="00381ACB" w:rsidRPr="004878D6" w:rsidRDefault="00381ACB" w:rsidP="004823DA">
            <w:pPr>
              <w:bidi/>
              <w:jc w:val="left"/>
              <w:rPr>
                <w:b/>
                <w:bCs/>
                <w:sz w:val="20"/>
                <w:szCs w:val="20"/>
                <w:lang w:bidi="ar-LB"/>
              </w:rPr>
            </w:pPr>
            <w:r w:rsidRPr="004878D6">
              <w:rPr>
                <w:sz w:val="20"/>
                <w:szCs w:val="20"/>
                <w:lang w:bidi="ar-LB"/>
              </w:rPr>
              <w:t>4,735</w:t>
            </w:r>
          </w:p>
        </w:tc>
        <w:tc>
          <w:tcPr>
            <w:tcW w:w="1901" w:type="dxa"/>
            <w:vAlign w:val="bottom"/>
          </w:tcPr>
          <w:p w14:paraId="6F184B77" w14:textId="18D9B40C" w:rsidR="00381ACB" w:rsidRPr="004878D6" w:rsidRDefault="00381ACB" w:rsidP="004823DA">
            <w:pPr>
              <w:bidi/>
              <w:jc w:val="left"/>
              <w:rPr>
                <w:b/>
                <w:bCs/>
                <w:sz w:val="20"/>
                <w:szCs w:val="20"/>
                <w:lang w:bidi="ar-LB"/>
              </w:rPr>
            </w:pPr>
            <w:r w:rsidRPr="004878D6">
              <w:rPr>
                <w:sz w:val="20"/>
                <w:szCs w:val="20"/>
                <w:lang w:bidi="ar-LB"/>
              </w:rPr>
              <w:t>-10,265</w:t>
            </w:r>
          </w:p>
        </w:tc>
        <w:tc>
          <w:tcPr>
            <w:tcW w:w="1663" w:type="dxa"/>
            <w:vAlign w:val="bottom"/>
          </w:tcPr>
          <w:p w14:paraId="7EC23EE4" w14:textId="1E10C2EA" w:rsidR="00381ACB" w:rsidRPr="004878D6" w:rsidRDefault="00381ACB" w:rsidP="004823DA">
            <w:pPr>
              <w:bidi/>
              <w:jc w:val="left"/>
              <w:rPr>
                <w:b/>
                <w:bCs/>
                <w:sz w:val="20"/>
                <w:szCs w:val="20"/>
                <w:lang w:bidi="ar-LB"/>
              </w:rPr>
            </w:pPr>
            <w:r w:rsidRPr="004878D6">
              <w:rPr>
                <w:sz w:val="20"/>
                <w:szCs w:val="20"/>
                <w:lang w:bidi="ar-LB"/>
              </w:rPr>
              <w:t>-68%</w:t>
            </w:r>
          </w:p>
        </w:tc>
      </w:tr>
      <w:tr w:rsidR="00381ACB" w14:paraId="43D23071" w14:textId="7CF3AA6F" w:rsidTr="004823DA">
        <w:tc>
          <w:tcPr>
            <w:tcW w:w="1976" w:type="dxa"/>
          </w:tcPr>
          <w:p w14:paraId="2361661D" w14:textId="05A9C6EA" w:rsidR="00381ACB" w:rsidRPr="004878D6" w:rsidRDefault="00381ACB" w:rsidP="008423B6">
            <w:pPr>
              <w:bidi/>
              <w:rPr>
                <w:b/>
                <w:bCs/>
                <w:sz w:val="20"/>
                <w:szCs w:val="20"/>
                <w:lang w:bidi="ar-LB"/>
              </w:rPr>
            </w:pPr>
            <w:r>
              <w:rPr>
                <w:sz w:val="20"/>
                <w:szCs w:val="20"/>
                <w:rtl/>
                <w:lang w:bidi="ar-LB"/>
              </w:rPr>
              <w:t>تكاليف التشغيل</w:t>
            </w:r>
          </w:p>
        </w:tc>
        <w:tc>
          <w:tcPr>
            <w:tcW w:w="1929" w:type="dxa"/>
          </w:tcPr>
          <w:p w14:paraId="6A9729D2" w14:textId="39C4614F" w:rsidR="00381ACB" w:rsidRPr="004878D6" w:rsidRDefault="00381ACB" w:rsidP="004823DA">
            <w:pPr>
              <w:bidi/>
              <w:jc w:val="left"/>
              <w:rPr>
                <w:b/>
                <w:bCs/>
                <w:sz w:val="20"/>
                <w:szCs w:val="20"/>
                <w:lang w:bidi="ar-LB"/>
              </w:rPr>
            </w:pPr>
            <w:r w:rsidRPr="004878D6">
              <w:rPr>
                <w:sz w:val="20"/>
                <w:szCs w:val="20"/>
                <w:lang w:bidi="ar-LB"/>
              </w:rPr>
              <w:t>5,000</w:t>
            </w:r>
          </w:p>
        </w:tc>
        <w:tc>
          <w:tcPr>
            <w:tcW w:w="1881" w:type="dxa"/>
            <w:vAlign w:val="bottom"/>
          </w:tcPr>
          <w:p w14:paraId="442C3B79" w14:textId="15DFE270" w:rsidR="00381ACB" w:rsidRPr="004878D6" w:rsidRDefault="00381ACB" w:rsidP="004823DA">
            <w:pPr>
              <w:bidi/>
              <w:jc w:val="left"/>
              <w:rPr>
                <w:b/>
                <w:bCs/>
                <w:sz w:val="20"/>
                <w:szCs w:val="20"/>
                <w:lang w:bidi="ar-LB"/>
              </w:rPr>
            </w:pPr>
            <w:r w:rsidRPr="004878D6">
              <w:rPr>
                <w:sz w:val="20"/>
                <w:szCs w:val="20"/>
                <w:lang w:bidi="ar-LB"/>
              </w:rPr>
              <w:t>1,200</w:t>
            </w:r>
          </w:p>
        </w:tc>
        <w:tc>
          <w:tcPr>
            <w:tcW w:w="1901" w:type="dxa"/>
            <w:vAlign w:val="bottom"/>
          </w:tcPr>
          <w:p w14:paraId="6FF27728" w14:textId="1EFDBBD7" w:rsidR="00381ACB" w:rsidRPr="004878D6" w:rsidRDefault="00381ACB" w:rsidP="004823DA">
            <w:pPr>
              <w:bidi/>
              <w:jc w:val="left"/>
              <w:rPr>
                <w:b/>
                <w:bCs/>
                <w:sz w:val="20"/>
                <w:szCs w:val="20"/>
                <w:lang w:bidi="ar-LB"/>
              </w:rPr>
            </w:pPr>
            <w:r w:rsidRPr="004878D6">
              <w:rPr>
                <w:sz w:val="20"/>
                <w:szCs w:val="20"/>
                <w:lang w:bidi="ar-LB"/>
              </w:rPr>
              <w:t>-3,800</w:t>
            </w:r>
          </w:p>
        </w:tc>
        <w:tc>
          <w:tcPr>
            <w:tcW w:w="1663" w:type="dxa"/>
            <w:vAlign w:val="bottom"/>
          </w:tcPr>
          <w:p w14:paraId="2ADE5D09" w14:textId="04124874" w:rsidR="00381ACB" w:rsidRPr="004878D6" w:rsidRDefault="00381ACB" w:rsidP="004823DA">
            <w:pPr>
              <w:bidi/>
              <w:jc w:val="left"/>
              <w:rPr>
                <w:b/>
                <w:bCs/>
                <w:sz w:val="20"/>
                <w:szCs w:val="20"/>
                <w:lang w:bidi="ar-LB"/>
              </w:rPr>
            </w:pPr>
            <w:r w:rsidRPr="004878D6">
              <w:rPr>
                <w:sz w:val="20"/>
                <w:szCs w:val="20"/>
                <w:lang w:bidi="ar-LB"/>
              </w:rPr>
              <w:t>-76%</w:t>
            </w:r>
          </w:p>
        </w:tc>
      </w:tr>
      <w:tr w:rsidR="00381ACB" w14:paraId="54CEBACD" w14:textId="2FA3EDB9" w:rsidTr="004823DA">
        <w:tc>
          <w:tcPr>
            <w:tcW w:w="1976" w:type="dxa"/>
          </w:tcPr>
          <w:p w14:paraId="71994314" w14:textId="188D13E2" w:rsidR="00381ACB" w:rsidRPr="004878D6" w:rsidRDefault="00381ACB" w:rsidP="008423B6">
            <w:pPr>
              <w:bidi/>
              <w:rPr>
                <w:b/>
                <w:bCs/>
                <w:sz w:val="20"/>
                <w:szCs w:val="20"/>
                <w:lang w:bidi="ar-LB"/>
              </w:rPr>
            </w:pPr>
            <w:r>
              <w:rPr>
                <w:sz w:val="20"/>
                <w:szCs w:val="20"/>
                <w:rtl/>
                <w:lang w:bidi="ar-LB"/>
              </w:rPr>
              <w:t>الترجمة</w:t>
            </w:r>
          </w:p>
        </w:tc>
        <w:tc>
          <w:tcPr>
            <w:tcW w:w="1929" w:type="dxa"/>
          </w:tcPr>
          <w:p w14:paraId="1FAF42EA" w14:textId="538AD2DB" w:rsidR="00381ACB" w:rsidRPr="004878D6" w:rsidRDefault="00381ACB" w:rsidP="004823DA">
            <w:pPr>
              <w:bidi/>
              <w:jc w:val="left"/>
              <w:rPr>
                <w:b/>
                <w:bCs/>
                <w:sz w:val="20"/>
                <w:szCs w:val="20"/>
                <w:rtl/>
                <w:lang w:bidi="ar-LB"/>
              </w:rPr>
            </w:pPr>
            <w:r w:rsidRPr="004878D6">
              <w:rPr>
                <w:sz w:val="20"/>
                <w:szCs w:val="20"/>
                <w:lang w:bidi="ar-LB"/>
              </w:rPr>
              <w:t>185,800</w:t>
            </w:r>
          </w:p>
        </w:tc>
        <w:tc>
          <w:tcPr>
            <w:tcW w:w="1881" w:type="dxa"/>
            <w:vAlign w:val="bottom"/>
          </w:tcPr>
          <w:p w14:paraId="21A6CD2C" w14:textId="69DF1A69" w:rsidR="00381ACB" w:rsidRPr="004823DA" w:rsidRDefault="00381ACB" w:rsidP="004823DA">
            <w:pPr>
              <w:bidi/>
              <w:jc w:val="left"/>
              <w:rPr>
                <w:b/>
                <w:bCs/>
                <w:sz w:val="20"/>
                <w:szCs w:val="20"/>
                <w:lang w:val="en-US" w:bidi="ar-LB"/>
              </w:rPr>
            </w:pPr>
            <w:r w:rsidRPr="004878D6">
              <w:rPr>
                <w:sz w:val="20"/>
                <w:szCs w:val="20"/>
                <w:lang w:bidi="ar-LB"/>
              </w:rPr>
              <w:t>354,104</w:t>
            </w:r>
          </w:p>
        </w:tc>
        <w:tc>
          <w:tcPr>
            <w:tcW w:w="1901" w:type="dxa"/>
            <w:vAlign w:val="bottom"/>
          </w:tcPr>
          <w:p w14:paraId="1719D360" w14:textId="6EDC257F" w:rsidR="00381ACB" w:rsidRPr="004878D6" w:rsidRDefault="00381ACB" w:rsidP="004823DA">
            <w:pPr>
              <w:bidi/>
              <w:jc w:val="left"/>
              <w:rPr>
                <w:b/>
                <w:bCs/>
                <w:sz w:val="20"/>
                <w:szCs w:val="20"/>
                <w:lang w:bidi="ar-LB"/>
              </w:rPr>
            </w:pPr>
            <w:r w:rsidRPr="004878D6">
              <w:rPr>
                <w:sz w:val="20"/>
                <w:szCs w:val="20"/>
                <w:lang w:bidi="ar-LB"/>
              </w:rPr>
              <w:t>168,304</w:t>
            </w:r>
          </w:p>
        </w:tc>
        <w:tc>
          <w:tcPr>
            <w:tcW w:w="1663" w:type="dxa"/>
            <w:vAlign w:val="bottom"/>
          </w:tcPr>
          <w:p w14:paraId="3EE3A8AD" w14:textId="4C723B85" w:rsidR="00381ACB" w:rsidRPr="004878D6" w:rsidRDefault="00381ACB" w:rsidP="004823DA">
            <w:pPr>
              <w:bidi/>
              <w:jc w:val="left"/>
              <w:rPr>
                <w:b/>
                <w:bCs/>
                <w:sz w:val="20"/>
                <w:szCs w:val="20"/>
                <w:lang w:bidi="ar-LB"/>
              </w:rPr>
            </w:pPr>
            <w:r w:rsidRPr="004878D6">
              <w:rPr>
                <w:sz w:val="20"/>
                <w:szCs w:val="20"/>
                <w:lang w:bidi="ar-LB"/>
              </w:rPr>
              <w:t>91%</w:t>
            </w:r>
          </w:p>
        </w:tc>
      </w:tr>
      <w:tr w:rsidR="00381ACB" w14:paraId="236C3640" w14:textId="3ECABFDA" w:rsidTr="004823DA">
        <w:tc>
          <w:tcPr>
            <w:tcW w:w="1976" w:type="dxa"/>
          </w:tcPr>
          <w:p w14:paraId="19E13BC4" w14:textId="3D91854B" w:rsidR="00381ACB" w:rsidRPr="004878D6" w:rsidRDefault="00381ACB" w:rsidP="008423B6">
            <w:pPr>
              <w:bidi/>
              <w:rPr>
                <w:b/>
                <w:bCs/>
                <w:sz w:val="20"/>
                <w:szCs w:val="20"/>
                <w:lang w:bidi="ar-LB"/>
              </w:rPr>
            </w:pPr>
            <w:r>
              <w:rPr>
                <w:sz w:val="20"/>
                <w:szCs w:val="20"/>
                <w:rtl/>
                <w:lang w:bidi="ar-LB"/>
              </w:rPr>
              <w:t>الترجمة الفورية</w:t>
            </w:r>
          </w:p>
        </w:tc>
        <w:tc>
          <w:tcPr>
            <w:tcW w:w="1929" w:type="dxa"/>
          </w:tcPr>
          <w:p w14:paraId="70BE9A41" w14:textId="056318A0" w:rsidR="00381ACB" w:rsidRPr="004878D6" w:rsidRDefault="00381ACB" w:rsidP="004823DA">
            <w:pPr>
              <w:bidi/>
              <w:jc w:val="left"/>
              <w:rPr>
                <w:b/>
                <w:bCs/>
                <w:sz w:val="20"/>
                <w:szCs w:val="20"/>
                <w:lang w:bidi="ar-LB"/>
              </w:rPr>
            </w:pPr>
            <w:r w:rsidRPr="004878D6">
              <w:rPr>
                <w:sz w:val="20"/>
                <w:szCs w:val="20"/>
                <w:lang w:bidi="ar-LB"/>
              </w:rPr>
              <w:t>75,000</w:t>
            </w:r>
          </w:p>
        </w:tc>
        <w:tc>
          <w:tcPr>
            <w:tcW w:w="1881" w:type="dxa"/>
            <w:vAlign w:val="bottom"/>
          </w:tcPr>
          <w:p w14:paraId="5B309776" w14:textId="72463B3B" w:rsidR="00381ACB" w:rsidRPr="004878D6" w:rsidRDefault="00381ACB" w:rsidP="004823DA">
            <w:pPr>
              <w:bidi/>
              <w:jc w:val="left"/>
              <w:rPr>
                <w:b/>
                <w:bCs/>
                <w:sz w:val="20"/>
                <w:szCs w:val="20"/>
                <w:lang w:bidi="ar-LB"/>
              </w:rPr>
            </w:pPr>
            <w:r w:rsidRPr="004878D6">
              <w:rPr>
                <w:sz w:val="20"/>
                <w:szCs w:val="20"/>
                <w:lang w:bidi="ar-LB"/>
              </w:rPr>
              <w:t>122,703</w:t>
            </w:r>
          </w:p>
        </w:tc>
        <w:tc>
          <w:tcPr>
            <w:tcW w:w="1901" w:type="dxa"/>
            <w:vAlign w:val="bottom"/>
          </w:tcPr>
          <w:p w14:paraId="722F80C7" w14:textId="6278E2F9" w:rsidR="00381ACB" w:rsidRPr="004878D6" w:rsidRDefault="00381ACB" w:rsidP="004823DA">
            <w:pPr>
              <w:bidi/>
              <w:jc w:val="left"/>
              <w:rPr>
                <w:b/>
                <w:bCs/>
                <w:sz w:val="20"/>
                <w:szCs w:val="20"/>
                <w:lang w:bidi="ar-LB"/>
              </w:rPr>
            </w:pPr>
            <w:r w:rsidRPr="004878D6">
              <w:rPr>
                <w:sz w:val="20"/>
                <w:szCs w:val="20"/>
                <w:lang w:bidi="ar-LB"/>
              </w:rPr>
              <w:t>47,703</w:t>
            </w:r>
          </w:p>
        </w:tc>
        <w:tc>
          <w:tcPr>
            <w:tcW w:w="1663" w:type="dxa"/>
            <w:vAlign w:val="bottom"/>
          </w:tcPr>
          <w:p w14:paraId="032EE138" w14:textId="55622BB1" w:rsidR="00381ACB" w:rsidRPr="004878D6" w:rsidRDefault="00381ACB" w:rsidP="004823DA">
            <w:pPr>
              <w:bidi/>
              <w:jc w:val="left"/>
              <w:rPr>
                <w:b/>
                <w:bCs/>
                <w:sz w:val="20"/>
                <w:szCs w:val="20"/>
                <w:lang w:bidi="ar-LB"/>
              </w:rPr>
            </w:pPr>
            <w:r w:rsidRPr="004878D6">
              <w:rPr>
                <w:sz w:val="20"/>
                <w:szCs w:val="20"/>
                <w:lang w:bidi="ar-LB"/>
              </w:rPr>
              <w:t>64%</w:t>
            </w:r>
          </w:p>
        </w:tc>
      </w:tr>
      <w:tr w:rsidR="00381ACB" w14:paraId="7534BF96" w14:textId="3882DEB6" w:rsidTr="004823DA">
        <w:tc>
          <w:tcPr>
            <w:tcW w:w="1976" w:type="dxa"/>
          </w:tcPr>
          <w:p w14:paraId="0969F4B8" w14:textId="658D7185" w:rsidR="00381ACB" w:rsidRPr="004878D6" w:rsidRDefault="00381ACB" w:rsidP="008423B6">
            <w:pPr>
              <w:bidi/>
              <w:rPr>
                <w:b/>
                <w:bCs/>
                <w:sz w:val="20"/>
                <w:szCs w:val="20"/>
                <w:lang w:bidi="ar-LB"/>
              </w:rPr>
            </w:pPr>
            <w:r>
              <w:rPr>
                <w:sz w:val="20"/>
                <w:szCs w:val="20"/>
                <w:rtl/>
                <w:lang w:bidi="ar-LB"/>
              </w:rPr>
              <w:t>كتابة التقارير</w:t>
            </w:r>
          </w:p>
        </w:tc>
        <w:tc>
          <w:tcPr>
            <w:tcW w:w="1929" w:type="dxa"/>
          </w:tcPr>
          <w:p w14:paraId="40DDE48D" w14:textId="37063B76" w:rsidR="00381ACB" w:rsidRPr="004878D6" w:rsidRDefault="00381ACB" w:rsidP="004823DA">
            <w:pPr>
              <w:bidi/>
              <w:jc w:val="left"/>
              <w:rPr>
                <w:b/>
                <w:bCs/>
                <w:sz w:val="20"/>
                <w:szCs w:val="20"/>
                <w:lang w:bidi="ar-LB"/>
              </w:rPr>
            </w:pPr>
            <w:r w:rsidRPr="004878D6">
              <w:rPr>
                <w:sz w:val="20"/>
                <w:szCs w:val="20"/>
                <w:lang w:bidi="ar-LB"/>
              </w:rPr>
              <w:t>30,000</w:t>
            </w:r>
          </w:p>
        </w:tc>
        <w:tc>
          <w:tcPr>
            <w:tcW w:w="1881" w:type="dxa"/>
            <w:vAlign w:val="bottom"/>
          </w:tcPr>
          <w:p w14:paraId="1B95C76C" w14:textId="4378DD97" w:rsidR="00381ACB" w:rsidRPr="004878D6" w:rsidRDefault="00381ACB" w:rsidP="004823DA">
            <w:pPr>
              <w:bidi/>
              <w:jc w:val="left"/>
              <w:rPr>
                <w:b/>
                <w:bCs/>
                <w:sz w:val="20"/>
                <w:szCs w:val="20"/>
                <w:lang w:bidi="ar-LB"/>
              </w:rPr>
            </w:pPr>
            <w:r w:rsidRPr="004878D6">
              <w:rPr>
                <w:sz w:val="20"/>
                <w:szCs w:val="20"/>
                <w:lang w:bidi="ar-LB"/>
              </w:rPr>
              <w:t>43,909</w:t>
            </w:r>
          </w:p>
        </w:tc>
        <w:tc>
          <w:tcPr>
            <w:tcW w:w="1901" w:type="dxa"/>
            <w:vAlign w:val="bottom"/>
          </w:tcPr>
          <w:p w14:paraId="5C1037AD" w14:textId="1FFCDEFE" w:rsidR="00381ACB" w:rsidRPr="004878D6" w:rsidRDefault="00381ACB" w:rsidP="004823DA">
            <w:pPr>
              <w:bidi/>
              <w:jc w:val="left"/>
              <w:rPr>
                <w:b/>
                <w:bCs/>
                <w:sz w:val="20"/>
                <w:szCs w:val="20"/>
                <w:lang w:bidi="ar-LB"/>
              </w:rPr>
            </w:pPr>
            <w:r w:rsidRPr="004878D6">
              <w:rPr>
                <w:sz w:val="20"/>
                <w:szCs w:val="20"/>
                <w:lang w:bidi="ar-LB"/>
              </w:rPr>
              <w:t>13,909</w:t>
            </w:r>
          </w:p>
        </w:tc>
        <w:tc>
          <w:tcPr>
            <w:tcW w:w="1663" w:type="dxa"/>
            <w:vAlign w:val="bottom"/>
          </w:tcPr>
          <w:p w14:paraId="0FA6BCE5" w14:textId="3232FEFE" w:rsidR="00381ACB" w:rsidRPr="004878D6" w:rsidRDefault="00381ACB" w:rsidP="004823DA">
            <w:pPr>
              <w:bidi/>
              <w:jc w:val="left"/>
              <w:rPr>
                <w:b/>
                <w:bCs/>
                <w:sz w:val="20"/>
                <w:szCs w:val="20"/>
                <w:lang w:bidi="ar-LB"/>
              </w:rPr>
            </w:pPr>
            <w:r w:rsidRPr="004878D6">
              <w:rPr>
                <w:sz w:val="20"/>
                <w:szCs w:val="20"/>
                <w:lang w:bidi="ar-LB"/>
              </w:rPr>
              <w:t>46%</w:t>
            </w:r>
          </w:p>
        </w:tc>
      </w:tr>
      <w:tr w:rsidR="00381ACB" w14:paraId="0E79D3F8" w14:textId="0AA96055" w:rsidTr="004823DA">
        <w:tc>
          <w:tcPr>
            <w:tcW w:w="1976" w:type="dxa"/>
          </w:tcPr>
          <w:p w14:paraId="03A6D23C" w14:textId="0C6DBF34" w:rsidR="00381ACB" w:rsidRPr="004878D6" w:rsidRDefault="00381ACB" w:rsidP="008423B6">
            <w:pPr>
              <w:bidi/>
              <w:rPr>
                <w:b/>
                <w:bCs/>
                <w:sz w:val="20"/>
                <w:szCs w:val="20"/>
                <w:lang w:bidi="ar-LB"/>
              </w:rPr>
            </w:pPr>
            <w:r>
              <w:rPr>
                <w:b/>
                <w:bCs/>
                <w:sz w:val="20"/>
                <w:szCs w:val="20"/>
                <w:rtl/>
                <w:lang w:bidi="ar-LB"/>
              </w:rPr>
              <w:t>التكاليف الإجمالية</w:t>
            </w:r>
          </w:p>
        </w:tc>
        <w:tc>
          <w:tcPr>
            <w:tcW w:w="1929" w:type="dxa"/>
          </w:tcPr>
          <w:p w14:paraId="31DBFB46" w14:textId="4C9B5230" w:rsidR="00381ACB" w:rsidRPr="004878D6" w:rsidRDefault="00381ACB" w:rsidP="004823DA">
            <w:pPr>
              <w:bidi/>
              <w:jc w:val="left"/>
              <w:rPr>
                <w:b/>
                <w:bCs/>
                <w:sz w:val="20"/>
                <w:szCs w:val="20"/>
                <w:lang w:bidi="ar-LB"/>
              </w:rPr>
            </w:pPr>
            <w:r w:rsidRPr="004878D6">
              <w:rPr>
                <w:b/>
                <w:bCs/>
                <w:sz w:val="20"/>
                <w:szCs w:val="20"/>
                <w:lang w:bidi="ar-LB"/>
              </w:rPr>
              <w:t>355,800</w:t>
            </w:r>
          </w:p>
        </w:tc>
        <w:tc>
          <w:tcPr>
            <w:tcW w:w="1881" w:type="dxa"/>
            <w:vAlign w:val="bottom"/>
          </w:tcPr>
          <w:p w14:paraId="5F437E1A" w14:textId="50AE926F" w:rsidR="00381ACB" w:rsidRPr="004878D6" w:rsidRDefault="00381ACB" w:rsidP="004823DA">
            <w:pPr>
              <w:bidi/>
              <w:jc w:val="left"/>
              <w:rPr>
                <w:b/>
                <w:bCs/>
                <w:sz w:val="20"/>
                <w:szCs w:val="20"/>
                <w:lang w:bidi="ar-LB"/>
              </w:rPr>
            </w:pPr>
            <w:r w:rsidRPr="004878D6">
              <w:rPr>
                <w:b/>
                <w:bCs/>
                <w:sz w:val="20"/>
                <w:szCs w:val="20"/>
                <w:lang w:bidi="ar-LB"/>
              </w:rPr>
              <w:t>598,750</w:t>
            </w:r>
          </w:p>
        </w:tc>
        <w:tc>
          <w:tcPr>
            <w:tcW w:w="1901" w:type="dxa"/>
            <w:vAlign w:val="bottom"/>
          </w:tcPr>
          <w:p w14:paraId="3B4984D6" w14:textId="79F06363" w:rsidR="00381ACB" w:rsidRPr="004878D6" w:rsidRDefault="00381ACB" w:rsidP="004823DA">
            <w:pPr>
              <w:bidi/>
              <w:jc w:val="left"/>
              <w:rPr>
                <w:b/>
                <w:bCs/>
                <w:sz w:val="20"/>
                <w:szCs w:val="20"/>
                <w:lang w:bidi="ar-LB"/>
              </w:rPr>
            </w:pPr>
            <w:r w:rsidRPr="004878D6">
              <w:rPr>
                <w:b/>
                <w:bCs/>
                <w:sz w:val="20"/>
                <w:szCs w:val="20"/>
                <w:lang w:bidi="ar-LB"/>
              </w:rPr>
              <w:t>242,950</w:t>
            </w:r>
          </w:p>
        </w:tc>
        <w:tc>
          <w:tcPr>
            <w:tcW w:w="1663" w:type="dxa"/>
            <w:vAlign w:val="bottom"/>
          </w:tcPr>
          <w:p w14:paraId="1EE146C4" w14:textId="696D1A02" w:rsidR="00381ACB" w:rsidRPr="004878D6" w:rsidRDefault="00381ACB" w:rsidP="004823DA">
            <w:pPr>
              <w:bidi/>
              <w:jc w:val="left"/>
              <w:rPr>
                <w:b/>
                <w:bCs/>
                <w:sz w:val="20"/>
                <w:szCs w:val="20"/>
                <w:lang w:bidi="ar-LB"/>
              </w:rPr>
            </w:pPr>
            <w:r w:rsidRPr="004878D6">
              <w:rPr>
                <w:b/>
                <w:bCs/>
                <w:sz w:val="20"/>
                <w:szCs w:val="20"/>
                <w:lang w:bidi="ar-LB"/>
              </w:rPr>
              <w:t>68%</w:t>
            </w:r>
          </w:p>
        </w:tc>
      </w:tr>
    </w:tbl>
    <w:p w14:paraId="6040DAD3" w14:textId="72119409" w:rsidR="001C5C2A" w:rsidRDefault="001C5C2A" w:rsidP="008423B6">
      <w:pPr>
        <w:bidi/>
        <w:spacing w:after="60"/>
        <w:rPr>
          <w:b/>
          <w:bCs/>
          <w:sz w:val="21"/>
          <w:szCs w:val="21"/>
          <w:lang w:bidi="ar-LB"/>
        </w:rPr>
      </w:pPr>
    </w:p>
    <w:p w14:paraId="1B2B88FE" w14:textId="1D3AECD0" w:rsidR="009C697D" w:rsidRPr="008633D9" w:rsidRDefault="00E40E4D" w:rsidP="008423B6">
      <w:pPr>
        <w:keepLines/>
        <w:bidi/>
        <w:rPr>
          <w:iCs/>
          <w:sz w:val="26"/>
          <w:szCs w:val="26"/>
          <w:lang w:bidi="ar-LB"/>
        </w:rPr>
      </w:pPr>
      <w:r w:rsidRPr="008633D9">
        <w:rPr>
          <w:iCs/>
          <w:sz w:val="26"/>
          <w:szCs w:val="26"/>
          <w:rtl/>
          <w:lang w:bidi="ar-LB"/>
        </w:rPr>
        <w:t xml:space="preserve">إيجار </w:t>
      </w:r>
      <w:r w:rsidR="00040B0F" w:rsidRPr="008633D9">
        <w:rPr>
          <w:iCs/>
          <w:sz w:val="26"/>
          <w:szCs w:val="26"/>
          <w:rtl/>
          <w:lang w:bidi="ar-LB"/>
        </w:rPr>
        <w:t xml:space="preserve">أماكن </w:t>
      </w:r>
      <w:r w:rsidR="00950A77" w:rsidRPr="008633D9">
        <w:rPr>
          <w:iCs/>
          <w:sz w:val="26"/>
          <w:szCs w:val="26"/>
          <w:rtl/>
          <w:lang w:bidi="ar-LB"/>
        </w:rPr>
        <w:t>الاجتماعات</w:t>
      </w:r>
    </w:p>
    <w:p w14:paraId="40720FAB" w14:textId="77777777" w:rsidR="00C62D5C" w:rsidRPr="008633D9" w:rsidRDefault="00C62D5C" w:rsidP="008423B6">
      <w:pPr>
        <w:keepLines/>
        <w:bidi/>
        <w:rPr>
          <w:i/>
          <w:sz w:val="26"/>
          <w:szCs w:val="26"/>
          <w:lang w:bidi="ar-LB"/>
        </w:rPr>
      </w:pPr>
    </w:p>
    <w:p w14:paraId="28333A33" w14:textId="3AC32F99" w:rsidR="00E40E4D" w:rsidRPr="008633D9" w:rsidRDefault="00E40E4D" w:rsidP="008423B6">
      <w:pPr>
        <w:pStyle w:val="Heading1"/>
        <w:bidi/>
        <w:spacing w:after="0"/>
        <w:rPr>
          <w:sz w:val="26"/>
          <w:szCs w:val="26"/>
          <w:lang w:bidi="ar-LB"/>
        </w:rPr>
      </w:pPr>
      <w:r w:rsidRPr="008633D9">
        <w:rPr>
          <w:sz w:val="26"/>
          <w:szCs w:val="26"/>
          <w:rtl/>
          <w:lang w:bidi="ar-LB"/>
        </w:rPr>
        <w:t xml:space="preserve">تعزى الزيادة البالغة </w:t>
      </w:r>
      <w:r w:rsidRPr="008633D9">
        <w:rPr>
          <w:sz w:val="26"/>
          <w:szCs w:val="26"/>
          <w:lang w:bidi="ar-LB"/>
        </w:rPr>
        <w:t>27,100</w:t>
      </w:r>
      <w:r w:rsidRPr="008633D9">
        <w:rPr>
          <w:sz w:val="26"/>
          <w:szCs w:val="26"/>
          <w:rtl/>
          <w:lang w:bidi="ar-LB"/>
        </w:rPr>
        <w:t xml:space="preserve"> دولار أمريكي في تكاليف إيجار المواقع من </w:t>
      </w:r>
      <w:r w:rsidRPr="008633D9">
        <w:rPr>
          <w:sz w:val="26"/>
          <w:szCs w:val="26"/>
          <w:lang w:bidi="ar-LB"/>
        </w:rPr>
        <w:t>45,000</w:t>
      </w:r>
      <w:r w:rsidRPr="008633D9">
        <w:rPr>
          <w:sz w:val="26"/>
          <w:szCs w:val="26"/>
          <w:rtl/>
          <w:lang w:bidi="ar-LB"/>
        </w:rPr>
        <w:t xml:space="preserve"> دولار أمريكي الى </w:t>
      </w:r>
      <w:r w:rsidRPr="008633D9">
        <w:rPr>
          <w:sz w:val="26"/>
          <w:szCs w:val="26"/>
          <w:lang w:bidi="ar-LB"/>
        </w:rPr>
        <w:t>72,100</w:t>
      </w:r>
      <w:r w:rsidRPr="008633D9">
        <w:rPr>
          <w:sz w:val="26"/>
          <w:szCs w:val="26"/>
          <w:rtl/>
          <w:lang w:bidi="ar-LB"/>
        </w:rPr>
        <w:t xml:space="preserve"> دولار أمريكي الى معدل التضخم والأسعار الفعلية</w:t>
      </w:r>
      <w:r w:rsidR="00195F7F" w:rsidRPr="008633D9">
        <w:rPr>
          <w:sz w:val="26"/>
          <w:szCs w:val="26"/>
          <w:rtl/>
          <w:lang w:bidi="ar-LB"/>
        </w:rPr>
        <w:t xml:space="preserve"> للمنظمة الدولية للطيران المدني. ويقدم الجدول 4 مقارنة للتكاليف الفعلية لنفس الغرف والمرافق التي تستأجر خلال الاجتماع الحادي والثمانين الذي عقد في 2018 والاجتماع الثاني والتسعين الذي عقد في 2023. وتعكس الميزانية المعدلة المقترحة أن تكاليف استئجار المواقع الفعلية للاجتماع </w:t>
      </w:r>
      <w:r w:rsidR="00195F7F" w:rsidRPr="008633D9">
        <w:rPr>
          <w:sz w:val="26"/>
          <w:szCs w:val="26"/>
          <w:rtl/>
          <w:lang w:bidi="ar-LB"/>
        </w:rPr>
        <w:lastRenderedPageBreak/>
        <w:t xml:space="preserve">الثاني والتسعين كانت </w:t>
      </w:r>
      <w:r w:rsidR="00195F7F" w:rsidRPr="008633D9">
        <w:rPr>
          <w:sz w:val="26"/>
          <w:szCs w:val="26"/>
          <w:lang w:bidi="ar-LB"/>
        </w:rPr>
        <w:t>67,050</w:t>
      </w:r>
      <w:r w:rsidR="00195F7F" w:rsidRPr="008633D9">
        <w:rPr>
          <w:sz w:val="26"/>
          <w:szCs w:val="26"/>
          <w:rtl/>
          <w:lang w:bidi="ar-LB"/>
        </w:rPr>
        <w:t xml:space="preserve"> دولارا أمريكيا زائدا مبلغ </w:t>
      </w:r>
      <w:r w:rsidR="00195F7F" w:rsidRPr="008633D9">
        <w:rPr>
          <w:sz w:val="26"/>
          <w:szCs w:val="26"/>
          <w:lang w:bidi="ar-LB"/>
        </w:rPr>
        <w:t>3,000</w:t>
      </w:r>
      <w:r w:rsidR="00195F7F" w:rsidRPr="008633D9">
        <w:rPr>
          <w:sz w:val="26"/>
          <w:szCs w:val="26"/>
          <w:rtl/>
          <w:lang w:bidi="ar-LB"/>
        </w:rPr>
        <w:t xml:space="preserve"> دولار أمريكي لتغطية تكاليف استثمار قاعدة الاجتماع لعقد الاجتماع التنسيقي بين الوكالات في حالة الحاجة التي تحدث قبل كل اجتماع للجنة التنفيذية ويطبق معدل تضخم قدره 3 في </w:t>
      </w:r>
      <w:r w:rsidR="00950A77">
        <w:rPr>
          <w:sz w:val="26"/>
          <w:szCs w:val="26"/>
          <w:rtl/>
          <w:lang w:bidi="ar-LB"/>
        </w:rPr>
        <w:t>المئة</w:t>
      </w:r>
      <w:r w:rsidR="00195F7F" w:rsidRPr="008633D9">
        <w:rPr>
          <w:sz w:val="26"/>
          <w:szCs w:val="26"/>
          <w:rtl/>
          <w:lang w:bidi="ar-LB"/>
        </w:rPr>
        <w:t xml:space="preserve"> على المبلغ الإجمالي.</w:t>
      </w:r>
    </w:p>
    <w:p w14:paraId="5379CD7E" w14:textId="77777777" w:rsidR="00FB3F02" w:rsidRDefault="00FB3F02" w:rsidP="008423B6">
      <w:pPr>
        <w:bidi/>
        <w:rPr>
          <w:rtl/>
          <w:lang w:bidi="ar-LB"/>
        </w:rPr>
      </w:pPr>
    </w:p>
    <w:p w14:paraId="1FD338A7" w14:textId="581D703E" w:rsidR="004974E6" w:rsidRPr="006B7AD6" w:rsidRDefault="00195F7F" w:rsidP="00195F7F">
      <w:pPr>
        <w:bidi/>
        <w:spacing w:after="60"/>
        <w:rPr>
          <w:b/>
          <w:bCs/>
          <w:sz w:val="26"/>
          <w:szCs w:val="26"/>
          <w:lang w:bidi="ar-LB"/>
        </w:rPr>
      </w:pPr>
      <w:r w:rsidRPr="006B7AD6">
        <w:rPr>
          <w:b/>
          <w:bCs/>
          <w:sz w:val="26"/>
          <w:szCs w:val="26"/>
          <w:rtl/>
          <w:lang w:bidi="ar-LB"/>
        </w:rPr>
        <w:t>الجدول 4: مقارنة تكاليف استئجار موقع للاجتماعات (خلال الاجتماع الحادي والثمانين والاجتماع الثاني والتسعين) (بالدولار الأمريكي)</w:t>
      </w:r>
    </w:p>
    <w:tbl>
      <w:tblPr>
        <w:tblStyle w:val="TableGrid"/>
        <w:bidiVisual/>
        <w:tblW w:w="0" w:type="auto"/>
        <w:tblLook w:val="04A0" w:firstRow="1" w:lastRow="0" w:firstColumn="1" w:lastColumn="0" w:noHBand="0" w:noVBand="1"/>
      </w:tblPr>
      <w:tblGrid>
        <w:gridCol w:w="2695"/>
        <w:gridCol w:w="2003"/>
        <w:gridCol w:w="2070"/>
        <w:gridCol w:w="1260"/>
        <w:gridCol w:w="1322"/>
      </w:tblGrid>
      <w:tr w:rsidR="00381ACB" w14:paraId="5A65F174" w14:textId="77777777" w:rsidTr="007057CE">
        <w:tc>
          <w:tcPr>
            <w:tcW w:w="2695" w:type="dxa"/>
          </w:tcPr>
          <w:p w14:paraId="5A8FF574" w14:textId="48E97FF9" w:rsidR="00381ACB" w:rsidRPr="00353075" w:rsidRDefault="00381ACB" w:rsidP="008423B6">
            <w:pPr>
              <w:bidi/>
              <w:jc w:val="left"/>
              <w:rPr>
                <w:b/>
                <w:bCs/>
                <w:sz w:val="20"/>
                <w:szCs w:val="20"/>
                <w:lang w:bidi="ar-LB"/>
              </w:rPr>
            </w:pPr>
            <w:r>
              <w:rPr>
                <w:b/>
                <w:bCs/>
                <w:sz w:val="20"/>
                <w:szCs w:val="20"/>
                <w:rtl/>
                <w:lang w:bidi="ar-LB"/>
              </w:rPr>
              <w:t>الوصف</w:t>
            </w:r>
          </w:p>
        </w:tc>
        <w:tc>
          <w:tcPr>
            <w:tcW w:w="2003" w:type="dxa"/>
          </w:tcPr>
          <w:p w14:paraId="5FC857F4" w14:textId="51FE7335" w:rsidR="00381ACB" w:rsidRPr="00353075" w:rsidRDefault="00381ACB" w:rsidP="008423B6">
            <w:pPr>
              <w:bidi/>
              <w:jc w:val="center"/>
              <w:rPr>
                <w:b/>
                <w:bCs/>
                <w:sz w:val="20"/>
                <w:szCs w:val="20"/>
                <w:lang w:bidi="ar-LB"/>
              </w:rPr>
            </w:pPr>
            <w:r>
              <w:rPr>
                <w:b/>
                <w:bCs/>
                <w:sz w:val="20"/>
                <w:szCs w:val="20"/>
                <w:rtl/>
                <w:lang w:bidi="ar-LB"/>
              </w:rPr>
              <w:t>الاجتماع الحادي والثمانين</w:t>
            </w:r>
          </w:p>
        </w:tc>
        <w:tc>
          <w:tcPr>
            <w:tcW w:w="2070" w:type="dxa"/>
          </w:tcPr>
          <w:p w14:paraId="23E30C4D" w14:textId="3A6A5B78" w:rsidR="00381ACB" w:rsidRPr="00353075" w:rsidRDefault="00381ACB" w:rsidP="008423B6">
            <w:pPr>
              <w:bidi/>
              <w:jc w:val="center"/>
              <w:rPr>
                <w:b/>
                <w:bCs/>
                <w:sz w:val="20"/>
                <w:szCs w:val="20"/>
                <w:lang w:bidi="ar-LB"/>
              </w:rPr>
            </w:pPr>
            <w:r>
              <w:rPr>
                <w:b/>
                <w:bCs/>
                <w:sz w:val="20"/>
                <w:szCs w:val="20"/>
                <w:rtl/>
                <w:lang w:bidi="ar-LB"/>
              </w:rPr>
              <w:t>الاجتماع الثاني والتسعين</w:t>
            </w:r>
          </w:p>
        </w:tc>
        <w:tc>
          <w:tcPr>
            <w:tcW w:w="1260" w:type="dxa"/>
          </w:tcPr>
          <w:p w14:paraId="585BA596" w14:textId="4DFBC663" w:rsidR="00381ACB" w:rsidRPr="00353075" w:rsidRDefault="00381ACB" w:rsidP="008423B6">
            <w:pPr>
              <w:bidi/>
              <w:jc w:val="center"/>
              <w:rPr>
                <w:b/>
                <w:bCs/>
                <w:sz w:val="20"/>
                <w:szCs w:val="20"/>
                <w:lang w:bidi="ar-LB"/>
              </w:rPr>
            </w:pPr>
            <w:r>
              <w:rPr>
                <w:b/>
                <w:bCs/>
                <w:sz w:val="20"/>
                <w:szCs w:val="20"/>
                <w:rtl/>
                <w:lang w:bidi="ar-LB"/>
              </w:rPr>
              <w:t>الفرق</w:t>
            </w:r>
          </w:p>
        </w:tc>
        <w:tc>
          <w:tcPr>
            <w:tcW w:w="1322" w:type="dxa"/>
          </w:tcPr>
          <w:p w14:paraId="4EEC4D7F" w14:textId="730F5F34" w:rsidR="00381ACB" w:rsidRPr="00353075" w:rsidRDefault="00381ACB" w:rsidP="008423B6">
            <w:pPr>
              <w:bidi/>
              <w:jc w:val="center"/>
              <w:rPr>
                <w:b/>
                <w:bCs/>
                <w:sz w:val="20"/>
                <w:szCs w:val="20"/>
                <w:lang w:bidi="ar-LB"/>
              </w:rPr>
            </w:pPr>
            <w:r>
              <w:rPr>
                <w:rFonts w:asciiTheme="majorBidi" w:hAnsiTheme="majorBidi" w:cstheme="majorBidi"/>
                <w:b/>
                <w:bCs/>
                <w:sz w:val="20"/>
                <w:szCs w:val="20"/>
                <w:rtl/>
                <w:lang w:bidi="ar-LB"/>
              </w:rPr>
              <w:t>النسبة المئوية</w:t>
            </w:r>
          </w:p>
        </w:tc>
      </w:tr>
      <w:tr w:rsidR="00381ACB" w14:paraId="79E3B925" w14:textId="77777777" w:rsidTr="007057CE">
        <w:tc>
          <w:tcPr>
            <w:tcW w:w="2695" w:type="dxa"/>
          </w:tcPr>
          <w:p w14:paraId="13ECD3B3" w14:textId="56AD22DD" w:rsidR="00381ACB" w:rsidRPr="00353075" w:rsidRDefault="00381ACB" w:rsidP="008423B6">
            <w:pPr>
              <w:bidi/>
              <w:jc w:val="left"/>
              <w:rPr>
                <w:sz w:val="20"/>
                <w:szCs w:val="20"/>
                <w:lang w:bidi="ar-LB"/>
              </w:rPr>
            </w:pPr>
            <w:r>
              <w:rPr>
                <w:sz w:val="20"/>
                <w:szCs w:val="20"/>
                <w:rtl/>
                <w:lang w:bidi="ar-LB"/>
              </w:rPr>
              <w:t>استئجار قاعة الاجتماعات من المنظمة الدولية للطيران المدني</w:t>
            </w:r>
          </w:p>
        </w:tc>
        <w:tc>
          <w:tcPr>
            <w:tcW w:w="2003" w:type="dxa"/>
          </w:tcPr>
          <w:p w14:paraId="7F82245C" w14:textId="30D17237" w:rsidR="00381ACB" w:rsidRPr="004823DA" w:rsidRDefault="00381ACB" w:rsidP="004823DA">
            <w:pPr>
              <w:bidi/>
              <w:jc w:val="left"/>
              <w:rPr>
                <w:sz w:val="20"/>
                <w:szCs w:val="20"/>
                <w:lang w:val="en-US" w:bidi="ar-LB"/>
              </w:rPr>
            </w:pPr>
            <w:r w:rsidRPr="00353075">
              <w:rPr>
                <w:sz w:val="20"/>
                <w:szCs w:val="20"/>
                <w:lang w:bidi="ar-LB"/>
              </w:rPr>
              <w:t>39,724</w:t>
            </w:r>
          </w:p>
        </w:tc>
        <w:tc>
          <w:tcPr>
            <w:tcW w:w="2070" w:type="dxa"/>
          </w:tcPr>
          <w:p w14:paraId="3EB9CF50" w14:textId="680ABD1D" w:rsidR="00381ACB" w:rsidRPr="00353075" w:rsidRDefault="00381ACB" w:rsidP="004823DA">
            <w:pPr>
              <w:bidi/>
              <w:jc w:val="left"/>
              <w:rPr>
                <w:sz w:val="20"/>
                <w:szCs w:val="20"/>
                <w:lang w:bidi="ar-LB"/>
              </w:rPr>
            </w:pPr>
            <w:r w:rsidRPr="00353075">
              <w:rPr>
                <w:sz w:val="20"/>
                <w:szCs w:val="20"/>
                <w:lang w:bidi="ar-LB"/>
              </w:rPr>
              <w:t>67,050</w:t>
            </w:r>
          </w:p>
        </w:tc>
        <w:tc>
          <w:tcPr>
            <w:tcW w:w="1260" w:type="dxa"/>
          </w:tcPr>
          <w:p w14:paraId="79530D7F" w14:textId="40E14060" w:rsidR="00381ACB" w:rsidRPr="00353075" w:rsidRDefault="00381ACB" w:rsidP="004823DA">
            <w:pPr>
              <w:bidi/>
              <w:jc w:val="left"/>
              <w:rPr>
                <w:sz w:val="20"/>
                <w:szCs w:val="20"/>
                <w:lang w:bidi="ar-LB"/>
              </w:rPr>
            </w:pPr>
            <w:r w:rsidRPr="00353075">
              <w:rPr>
                <w:sz w:val="20"/>
                <w:szCs w:val="20"/>
                <w:lang w:bidi="ar-LB"/>
              </w:rPr>
              <w:t>27,326</w:t>
            </w:r>
          </w:p>
        </w:tc>
        <w:tc>
          <w:tcPr>
            <w:tcW w:w="1322" w:type="dxa"/>
          </w:tcPr>
          <w:p w14:paraId="0239AE63" w14:textId="5D1C2749" w:rsidR="00381ACB" w:rsidRPr="00353075" w:rsidRDefault="00381ACB" w:rsidP="004823DA">
            <w:pPr>
              <w:bidi/>
              <w:jc w:val="left"/>
              <w:rPr>
                <w:sz w:val="20"/>
                <w:szCs w:val="20"/>
                <w:lang w:bidi="ar-LB"/>
              </w:rPr>
            </w:pPr>
            <w:r w:rsidRPr="00353075">
              <w:rPr>
                <w:sz w:val="20"/>
                <w:szCs w:val="20"/>
                <w:lang w:bidi="ar-LB"/>
              </w:rPr>
              <w:t>69%</w:t>
            </w:r>
          </w:p>
        </w:tc>
      </w:tr>
    </w:tbl>
    <w:p w14:paraId="0D33DF52" w14:textId="4A9C79E1" w:rsidR="00742B04" w:rsidRDefault="00742B04" w:rsidP="008423B6">
      <w:pPr>
        <w:bidi/>
        <w:rPr>
          <w:lang w:bidi="ar-LB"/>
        </w:rPr>
      </w:pPr>
    </w:p>
    <w:p w14:paraId="4B1F4E74" w14:textId="3B73635B" w:rsidR="007057CE" w:rsidRPr="008633D9" w:rsidRDefault="007057CE" w:rsidP="008423B6">
      <w:pPr>
        <w:keepNext/>
        <w:keepLines/>
        <w:bidi/>
        <w:rPr>
          <w:iCs/>
          <w:sz w:val="26"/>
          <w:szCs w:val="26"/>
          <w:rtl/>
          <w:lang w:bidi="ar-LB"/>
        </w:rPr>
      </w:pPr>
      <w:r w:rsidRPr="008633D9">
        <w:rPr>
          <w:iCs/>
          <w:sz w:val="26"/>
          <w:szCs w:val="26"/>
          <w:rtl/>
          <w:lang w:bidi="ar-LB"/>
        </w:rPr>
        <w:t>استئجار المعدات وتكاليف التشغيل</w:t>
      </w:r>
    </w:p>
    <w:p w14:paraId="4C7426D1" w14:textId="77777777" w:rsidR="000E63E6" w:rsidRPr="008633D9" w:rsidRDefault="000E63E6" w:rsidP="008423B6">
      <w:pPr>
        <w:keepNext/>
        <w:keepLines/>
        <w:bidi/>
        <w:rPr>
          <w:i/>
          <w:sz w:val="26"/>
          <w:szCs w:val="26"/>
          <w:rtl/>
          <w:lang w:bidi="ar-LB"/>
        </w:rPr>
      </w:pPr>
    </w:p>
    <w:p w14:paraId="54B77C4A" w14:textId="7704330B" w:rsidR="007057CE" w:rsidRPr="008633D9" w:rsidRDefault="007057CE" w:rsidP="008423B6">
      <w:pPr>
        <w:pStyle w:val="Heading1"/>
        <w:keepNext/>
        <w:keepLines/>
        <w:bidi/>
        <w:spacing w:after="0"/>
        <w:rPr>
          <w:sz w:val="26"/>
          <w:szCs w:val="26"/>
          <w:lang w:bidi="ar-LB"/>
        </w:rPr>
      </w:pPr>
      <w:r w:rsidRPr="008633D9">
        <w:rPr>
          <w:sz w:val="26"/>
          <w:szCs w:val="26"/>
          <w:rtl/>
          <w:lang w:bidi="ar-LB"/>
        </w:rPr>
        <w:t xml:space="preserve">تقدم الميزانية المعدلة المقترحة متطلبات الاستئجار المنخفض البالغ </w:t>
      </w:r>
      <w:r w:rsidRPr="008633D9">
        <w:rPr>
          <w:sz w:val="26"/>
          <w:szCs w:val="26"/>
          <w:lang w:bidi="ar-LB"/>
        </w:rPr>
        <w:t>4,735</w:t>
      </w:r>
      <w:r w:rsidRPr="008633D9">
        <w:rPr>
          <w:sz w:val="26"/>
          <w:szCs w:val="26"/>
          <w:rtl/>
          <w:lang w:bidi="ar-LB"/>
        </w:rPr>
        <w:t xml:space="preserve"> دولار أمريكيا بالمقارنة بالمبلغ الموافق عليه البالغ </w:t>
      </w:r>
      <w:r w:rsidRPr="008633D9">
        <w:rPr>
          <w:sz w:val="26"/>
          <w:szCs w:val="26"/>
          <w:lang w:bidi="ar-LB"/>
        </w:rPr>
        <w:t>15,000</w:t>
      </w:r>
      <w:r w:rsidRPr="008633D9">
        <w:rPr>
          <w:sz w:val="26"/>
          <w:szCs w:val="26"/>
          <w:rtl/>
          <w:lang w:bidi="ar-LB"/>
        </w:rPr>
        <w:t xml:space="preserve"> دولار أمريكي ومتطلبات تكاليف التشغيل البالغة </w:t>
      </w:r>
      <w:r w:rsidRPr="008633D9">
        <w:rPr>
          <w:sz w:val="26"/>
          <w:szCs w:val="26"/>
          <w:lang w:bidi="ar-LB"/>
        </w:rPr>
        <w:t>1,200</w:t>
      </w:r>
      <w:r w:rsidRPr="008633D9">
        <w:rPr>
          <w:sz w:val="26"/>
          <w:szCs w:val="26"/>
          <w:rtl/>
          <w:lang w:bidi="ar-LB"/>
        </w:rPr>
        <w:t xml:space="preserve"> دولار أمريكي بالمقارنة بالمبلغ الموافق عليه البالغ </w:t>
      </w:r>
      <w:r w:rsidRPr="008633D9">
        <w:rPr>
          <w:sz w:val="26"/>
          <w:szCs w:val="26"/>
          <w:lang w:bidi="ar-LB"/>
        </w:rPr>
        <w:t>5,000.</w:t>
      </w:r>
      <w:r w:rsidRPr="008633D9">
        <w:rPr>
          <w:sz w:val="26"/>
          <w:szCs w:val="26"/>
          <w:rtl/>
          <w:lang w:bidi="ar-LB"/>
        </w:rPr>
        <w:t xml:space="preserve"> دولار أمريكي. ويقدم الجدول 5 أدناه مقارنة بين التكاليف الفعلية المتكبدة خلال الاجتماع الحادي والثمانين الذي عقد في 2018 والاجتماع الثاني والتسعين </w:t>
      </w:r>
      <w:r w:rsidR="001365DF" w:rsidRPr="008633D9">
        <w:rPr>
          <w:sz w:val="26"/>
          <w:szCs w:val="26"/>
          <w:rtl/>
          <w:lang w:bidi="ar-LB"/>
        </w:rPr>
        <w:t>الذي عقد في 2023. وتغطي الموارد المقدمة استئجار أجهزة الطباعة والكاميرات والشاشات فضلا عن بنود التشغيل المتنوعة الساعات وأجهزة التوقيع</w:t>
      </w:r>
      <w:r w:rsidR="005326CA" w:rsidRPr="008633D9">
        <w:rPr>
          <w:sz w:val="26"/>
          <w:szCs w:val="26"/>
          <w:rtl/>
          <w:lang w:bidi="ar-LB"/>
        </w:rPr>
        <w:t xml:space="preserve"> وإنتاج النسخ وغير ذلك. وسيجري استيعاب معدلات التضخم في المستقبل من خلال التدابير الفعالة بما في ذلك استخدام المعدات القديمة مثل شاشات الكمبيوتر التي تحتفظ بها الأمانة.</w:t>
      </w:r>
    </w:p>
    <w:p w14:paraId="74AE9DC3" w14:textId="77777777" w:rsidR="007F279D" w:rsidRDefault="007F279D" w:rsidP="008423B6">
      <w:pPr>
        <w:bidi/>
        <w:rPr>
          <w:rtl/>
          <w:lang w:bidi="ar-LB"/>
        </w:rPr>
      </w:pPr>
    </w:p>
    <w:p w14:paraId="7D305CC2" w14:textId="45FFEF25" w:rsidR="00FE1DDA" w:rsidRPr="006B7AD6" w:rsidRDefault="00AA0460" w:rsidP="00AA0460">
      <w:pPr>
        <w:bidi/>
        <w:spacing w:after="60"/>
        <w:rPr>
          <w:b/>
          <w:bCs/>
          <w:sz w:val="26"/>
          <w:szCs w:val="26"/>
          <w:rtl/>
          <w:lang w:bidi="ar-LB"/>
        </w:rPr>
      </w:pPr>
      <w:r w:rsidRPr="006B7AD6">
        <w:rPr>
          <w:b/>
          <w:bCs/>
          <w:sz w:val="26"/>
          <w:szCs w:val="26"/>
          <w:rtl/>
          <w:lang w:bidi="ar-LB"/>
        </w:rPr>
        <w:t>الجدول 5: مقارنة استئجار المعدات وتكاليف التشغيل (الاجتماع الحادي والثمانين مقابل الاجتماع الثاني والتسعين (بالدولارات الأمريكية)</w:t>
      </w:r>
    </w:p>
    <w:tbl>
      <w:tblPr>
        <w:tblStyle w:val="TableGrid"/>
        <w:bidiVisual/>
        <w:tblW w:w="0" w:type="auto"/>
        <w:tblLook w:val="04A0" w:firstRow="1" w:lastRow="0" w:firstColumn="1" w:lastColumn="0" w:noHBand="0" w:noVBand="1"/>
      </w:tblPr>
      <w:tblGrid>
        <w:gridCol w:w="1870"/>
        <w:gridCol w:w="2468"/>
        <w:gridCol w:w="2070"/>
        <w:gridCol w:w="1471"/>
        <w:gridCol w:w="1471"/>
      </w:tblGrid>
      <w:tr w:rsidR="00381ACB" w14:paraId="575F0D8B" w14:textId="77777777" w:rsidTr="00AA0460">
        <w:tc>
          <w:tcPr>
            <w:tcW w:w="1870" w:type="dxa"/>
          </w:tcPr>
          <w:p w14:paraId="227E75EC" w14:textId="771CF8A0" w:rsidR="00381ACB" w:rsidRPr="00353075" w:rsidRDefault="00381ACB" w:rsidP="008423B6">
            <w:pPr>
              <w:bidi/>
              <w:rPr>
                <w:rFonts w:asciiTheme="majorBidi" w:hAnsiTheme="majorBidi" w:cstheme="majorBidi"/>
                <w:sz w:val="20"/>
                <w:szCs w:val="20"/>
                <w:lang w:bidi="ar-LB"/>
              </w:rPr>
            </w:pPr>
            <w:r>
              <w:rPr>
                <w:b/>
                <w:bCs/>
                <w:sz w:val="20"/>
                <w:szCs w:val="20"/>
                <w:rtl/>
                <w:lang w:bidi="ar-LB"/>
              </w:rPr>
              <w:t>الوصف</w:t>
            </w:r>
          </w:p>
        </w:tc>
        <w:tc>
          <w:tcPr>
            <w:tcW w:w="2468" w:type="dxa"/>
          </w:tcPr>
          <w:p w14:paraId="687E9535" w14:textId="64476006" w:rsidR="00381ACB" w:rsidRPr="00353075" w:rsidRDefault="00381ACB" w:rsidP="008423B6">
            <w:pPr>
              <w:bidi/>
              <w:jc w:val="center"/>
              <w:rPr>
                <w:rFonts w:asciiTheme="majorBidi" w:hAnsiTheme="majorBidi" w:cstheme="majorBidi"/>
                <w:sz w:val="20"/>
                <w:szCs w:val="20"/>
                <w:lang w:bidi="ar-LB"/>
              </w:rPr>
            </w:pPr>
            <w:r>
              <w:rPr>
                <w:b/>
                <w:bCs/>
                <w:sz w:val="20"/>
                <w:szCs w:val="20"/>
                <w:rtl/>
                <w:lang w:bidi="ar-LB"/>
              </w:rPr>
              <w:t>الاجتماع الحادي والثمانين</w:t>
            </w:r>
          </w:p>
        </w:tc>
        <w:tc>
          <w:tcPr>
            <w:tcW w:w="2070" w:type="dxa"/>
          </w:tcPr>
          <w:p w14:paraId="5B2EEE1D" w14:textId="0A3CB18C" w:rsidR="00381ACB" w:rsidRPr="00353075" w:rsidRDefault="00381ACB" w:rsidP="008423B6">
            <w:pPr>
              <w:bidi/>
              <w:jc w:val="center"/>
              <w:rPr>
                <w:rFonts w:asciiTheme="majorBidi" w:hAnsiTheme="majorBidi" w:cstheme="majorBidi"/>
                <w:sz w:val="20"/>
                <w:szCs w:val="20"/>
                <w:lang w:bidi="ar-LB"/>
              </w:rPr>
            </w:pPr>
            <w:r>
              <w:rPr>
                <w:b/>
                <w:bCs/>
                <w:sz w:val="20"/>
                <w:szCs w:val="20"/>
                <w:rtl/>
                <w:lang w:bidi="ar-LB"/>
              </w:rPr>
              <w:t>الاجتماع الثاني والتسعين</w:t>
            </w:r>
          </w:p>
        </w:tc>
        <w:tc>
          <w:tcPr>
            <w:tcW w:w="1471" w:type="dxa"/>
          </w:tcPr>
          <w:p w14:paraId="3271C2E6" w14:textId="601BA5C8" w:rsidR="00381ACB" w:rsidRPr="00353075" w:rsidRDefault="00381ACB" w:rsidP="008423B6">
            <w:pPr>
              <w:bidi/>
              <w:jc w:val="center"/>
              <w:rPr>
                <w:rFonts w:asciiTheme="majorBidi" w:hAnsiTheme="majorBidi" w:cstheme="majorBidi"/>
                <w:sz w:val="20"/>
                <w:szCs w:val="20"/>
                <w:lang w:bidi="ar-LB"/>
              </w:rPr>
            </w:pPr>
            <w:r>
              <w:rPr>
                <w:b/>
                <w:bCs/>
                <w:sz w:val="20"/>
                <w:szCs w:val="20"/>
                <w:rtl/>
                <w:lang w:bidi="ar-LB"/>
              </w:rPr>
              <w:t>الفرق</w:t>
            </w:r>
          </w:p>
        </w:tc>
        <w:tc>
          <w:tcPr>
            <w:tcW w:w="1471" w:type="dxa"/>
          </w:tcPr>
          <w:p w14:paraId="514ECEC4" w14:textId="01CC67BE" w:rsidR="00381ACB" w:rsidRPr="00353075" w:rsidRDefault="00381ACB" w:rsidP="008423B6">
            <w:pPr>
              <w:bidi/>
              <w:jc w:val="center"/>
              <w:rPr>
                <w:rFonts w:asciiTheme="majorBidi" w:hAnsiTheme="majorBidi" w:cstheme="majorBidi"/>
                <w:sz w:val="20"/>
                <w:szCs w:val="20"/>
                <w:lang w:bidi="ar-LB"/>
              </w:rPr>
            </w:pPr>
            <w:r>
              <w:rPr>
                <w:rFonts w:asciiTheme="majorBidi" w:hAnsiTheme="majorBidi" w:cstheme="majorBidi"/>
                <w:b/>
                <w:bCs/>
                <w:sz w:val="20"/>
                <w:szCs w:val="20"/>
                <w:rtl/>
                <w:lang w:bidi="ar-LB"/>
              </w:rPr>
              <w:t>النسبة المئوية</w:t>
            </w:r>
          </w:p>
        </w:tc>
      </w:tr>
      <w:tr w:rsidR="00381ACB" w14:paraId="59020732" w14:textId="77777777" w:rsidTr="00AA0460">
        <w:tc>
          <w:tcPr>
            <w:tcW w:w="1870" w:type="dxa"/>
          </w:tcPr>
          <w:p w14:paraId="74976D40" w14:textId="61ED57A1" w:rsidR="00381ACB" w:rsidRPr="00353075" w:rsidRDefault="00381ACB" w:rsidP="00AA0460">
            <w:pPr>
              <w:bidi/>
              <w:rPr>
                <w:rFonts w:asciiTheme="majorBidi" w:hAnsiTheme="majorBidi" w:cstheme="majorBidi"/>
                <w:sz w:val="20"/>
                <w:szCs w:val="20"/>
                <w:lang w:bidi="ar-LB"/>
              </w:rPr>
            </w:pPr>
            <w:r>
              <w:rPr>
                <w:rFonts w:asciiTheme="majorBidi" w:hAnsiTheme="majorBidi" w:cstheme="majorBidi"/>
                <w:sz w:val="20"/>
                <w:szCs w:val="20"/>
                <w:rtl/>
                <w:lang w:bidi="ar-LB"/>
              </w:rPr>
              <w:t>استئجار المعدات</w:t>
            </w:r>
          </w:p>
        </w:tc>
        <w:tc>
          <w:tcPr>
            <w:tcW w:w="2468" w:type="dxa"/>
          </w:tcPr>
          <w:p w14:paraId="704735B2" w14:textId="43EE8AA1"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1,877</w:t>
            </w:r>
          </w:p>
        </w:tc>
        <w:tc>
          <w:tcPr>
            <w:tcW w:w="2070" w:type="dxa"/>
          </w:tcPr>
          <w:p w14:paraId="76E3DAD5" w14:textId="5DC7C910"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4,735</w:t>
            </w:r>
          </w:p>
        </w:tc>
        <w:tc>
          <w:tcPr>
            <w:tcW w:w="1471" w:type="dxa"/>
          </w:tcPr>
          <w:p w14:paraId="1E4F103F" w14:textId="4F9B5AAE"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2,858</w:t>
            </w:r>
          </w:p>
        </w:tc>
        <w:tc>
          <w:tcPr>
            <w:tcW w:w="1471" w:type="dxa"/>
            <w:vAlign w:val="center"/>
          </w:tcPr>
          <w:p w14:paraId="5A2F05E5" w14:textId="4915CEBD"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152%</w:t>
            </w:r>
          </w:p>
        </w:tc>
      </w:tr>
      <w:tr w:rsidR="00381ACB" w14:paraId="6D06FC0A" w14:textId="77777777" w:rsidTr="00AA0460">
        <w:tc>
          <w:tcPr>
            <w:tcW w:w="1870" w:type="dxa"/>
            <w:vAlign w:val="bottom"/>
          </w:tcPr>
          <w:p w14:paraId="3DDADD4F" w14:textId="5B3A3870" w:rsidR="00381ACB" w:rsidRPr="00353075" w:rsidRDefault="00381ACB" w:rsidP="008423B6">
            <w:pPr>
              <w:bidi/>
              <w:rPr>
                <w:rFonts w:asciiTheme="majorBidi" w:hAnsiTheme="majorBidi" w:cstheme="majorBidi"/>
                <w:sz w:val="20"/>
                <w:szCs w:val="20"/>
                <w:lang w:bidi="ar-LB"/>
              </w:rPr>
            </w:pPr>
            <w:r>
              <w:rPr>
                <w:rFonts w:asciiTheme="majorBidi" w:hAnsiTheme="majorBidi" w:cstheme="majorBidi"/>
                <w:sz w:val="20"/>
                <w:szCs w:val="20"/>
                <w:rtl/>
                <w:lang w:bidi="ar-LB"/>
              </w:rPr>
              <w:t>تكاليف التشغيل</w:t>
            </w:r>
          </w:p>
        </w:tc>
        <w:tc>
          <w:tcPr>
            <w:tcW w:w="2468" w:type="dxa"/>
            <w:vAlign w:val="bottom"/>
          </w:tcPr>
          <w:p w14:paraId="1068F8DE" w14:textId="3A789670"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900</w:t>
            </w:r>
          </w:p>
        </w:tc>
        <w:tc>
          <w:tcPr>
            <w:tcW w:w="2070" w:type="dxa"/>
            <w:vAlign w:val="bottom"/>
          </w:tcPr>
          <w:p w14:paraId="262015F8" w14:textId="3F30288B"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1,200</w:t>
            </w:r>
          </w:p>
        </w:tc>
        <w:tc>
          <w:tcPr>
            <w:tcW w:w="1471" w:type="dxa"/>
            <w:vAlign w:val="bottom"/>
          </w:tcPr>
          <w:p w14:paraId="37F7A336" w14:textId="35903EE1"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300</w:t>
            </w:r>
          </w:p>
        </w:tc>
        <w:tc>
          <w:tcPr>
            <w:tcW w:w="1471" w:type="dxa"/>
            <w:vAlign w:val="center"/>
          </w:tcPr>
          <w:p w14:paraId="323D1979" w14:textId="0D598978" w:rsidR="00381ACB" w:rsidRPr="00353075" w:rsidRDefault="00381ACB" w:rsidP="004823DA">
            <w:pPr>
              <w:bidi/>
              <w:jc w:val="left"/>
              <w:rPr>
                <w:rFonts w:asciiTheme="majorBidi" w:hAnsiTheme="majorBidi" w:cstheme="majorBidi"/>
                <w:sz w:val="20"/>
                <w:szCs w:val="20"/>
                <w:lang w:bidi="ar-LB"/>
              </w:rPr>
            </w:pPr>
            <w:r w:rsidRPr="00353075">
              <w:rPr>
                <w:rFonts w:asciiTheme="majorBidi" w:hAnsiTheme="majorBidi" w:cstheme="majorBidi"/>
                <w:sz w:val="20"/>
                <w:szCs w:val="20"/>
                <w:lang w:bidi="ar-LB"/>
              </w:rPr>
              <w:t>33%</w:t>
            </w:r>
          </w:p>
        </w:tc>
      </w:tr>
    </w:tbl>
    <w:p w14:paraId="54F1E66C" w14:textId="77777777" w:rsidR="007F279D" w:rsidRDefault="007F279D" w:rsidP="008423B6">
      <w:pPr>
        <w:bidi/>
        <w:rPr>
          <w:lang w:bidi="ar-LB"/>
        </w:rPr>
      </w:pPr>
    </w:p>
    <w:p w14:paraId="227099E8" w14:textId="1D2DF640" w:rsidR="004974E6" w:rsidRPr="008633D9" w:rsidRDefault="00AA0460" w:rsidP="008423B6">
      <w:pPr>
        <w:keepLines/>
        <w:bidi/>
        <w:rPr>
          <w:iCs/>
          <w:sz w:val="26"/>
          <w:szCs w:val="26"/>
          <w:lang w:bidi="ar-LB"/>
        </w:rPr>
      </w:pPr>
      <w:r w:rsidRPr="008633D9">
        <w:rPr>
          <w:iCs/>
          <w:sz w:val="26"/>
          <w:szCs w:val="26"/>
          <w:rtl/>
          <w:lang w:bidi="ar-LB"/>
        </w:rPr>
        <w:t>الترجمة</w:t>
      </w:r>
    </w:p>
    <w:p w14:paraId="51D31D84" w14:textId="77777777" w:rsidR="00CD7990" w:rsidRPr="008633D9" w:rsidRDefault="00CD7990" w:rsidP="008423B6">
      <w:pPr>
        <w:bidi/>
        <w:rPr>
          <w:sz w:val="26"/>
          <w:szCs w:val="26"/>
          <w:lang w:bidi="ar-LB"/>
        </w:rPr>
      </w:pPr>
    </w:p>
    <w:p w14:paraId="17C2C7BB" w14:textId="142917F4" w:rsidR="005349DE" w:rsidRPr="008633D9" w:rsidRDefault="005349DE" w:rsidP="008423B6">
      <w:pPr>
        <w:pStyle w:val="Heading1"/>
        <w:bidi/>
        <w:spacing w:after="0"/>
        <w:rPr>
          <w:sz w:val="26"/>
          <w:szCs w:val="26"/>
          <w:lang w:bidi="ar-LB"/>
        </w:rPr>
      </w:pPr>
      <w:r w:rsidRPr="008633D9">
        <w:rPr>
          <w:sz w:val="26"/>
          <w:szCs w:val="26"/>
          <w:rtl/>
          <w:lang w:bidi="ar-LB"/>
        </w:rPr>
        <w:t xml:space="preserve">تبلغ الميزانية المعدلة المقترحة لخدمات الترجمة مبلغ </w:t>
      </w:r>
      <w:r w:rsidRPr="008633D9">
        <w:rPr>
          <w:sz w:val="26"/>
          <w:szCs w:val="26"/>
          <w:lang w:bidi="ar-LB"/>
        </w:rPr>
        <w:t xml:space="preserve">354,104 </w:t>
      </w:r>
      <w:r w:rsidRPr="008633D9">
        <w:rPr>
          <w:sz w:val="26"/>
          <w:szCs w:val="26"/>
          <w:rtl/>
          <w:lang w:bidi="ar-LB"/>
        </w:rPr>
        <w:t xml:space="preserve"> دولارا أمريكيا لكل اجتماع. وتستند التقديرات الى 59 وثيقة للترجمة لأربع لغات بتكلفة متوسطة تبلغ </w:t>
      </w:r>
      <w:r w:rsidRPr="008633D9">
        <w:rPr>
          <w:sz w:val="26"/>
          <w:szCs w:val="26"/>
          <w:lang w:bidi="ar-LB"/>
        </w:rPr>
        <w:t>1,457</w:t>
      </w:r>
      <w:r w:rsidRPr="008633D9">
        <w:rPr>
          <w:sz w:val="26"/>
          <w:szCs w:val="26"/>
          <w:rtl/>
          <w:lang w:bidi="ar-LB"/>
        </w:rPr>
        <w:t xml:space="preserve"> دولارا أمريكيا للوثيقة واللغة مع 3 في </w:t>
      </w:r>
      <w:r w:rsidR="00950A77">
        <w:rPr>
          <w:sz w:val="26"/>
          <w:szCs w:val="26"/>
          <w:rtl/>
          <w:lang w:bidi="ar-LB"/>
        </w:rPr>
        <w:t>المئة</w:t>
      </w:r>
      <w:r w:rsidRPr="008633D9">
        <w:rPr>
          <w:sz w:val="26"/>
          <w:szCs w:val="26"/>
          <w:rtl/>
          <w:lang w:bidi="ar-LB"/>
        </w:rPr>
        <w:t xml:space="preserve"> </w:t>
      </w:r>
      <w:r w:rsidR="00EA2582" w:rsidRPr="008633D9">
        <w:rPr>
          <w:sz w:val="26"/>
          <w:szCs w:val="26"/>
          <w:rtl/>
          <w:lang w:bidi="ar-LB"/>
        </w:rPr>
        <w:t>معدل تضخم يطبق على المبلغ الإجمالي.</w:t>
      </w:r>
    </w:p>
    <w:p w14:paraId="70543262" w14:textId="77777777" w:rsidR="002F21F1" w:rsidRPr="008633D9" w:rsidRDefault="002F21F1" w:rsidP="008423B6">
      <w:pPr>
        <w:bidi/>
        <w:rPr>
          <w:sz w:val="26"/>
          <w:szCs w:val="26"/>
          <w:rtl/>
          <w:lang w:bidi="ar-LB"/>
        </w:rPr>
      </w:pPr>
    </w:p>
    <w:p w14:paraId="0A288D96" w14:textId="2AC05269" w:rsidR="00EA2582" w:rsidRPr="008633D9" w:rsidRDefault="00EA2582" w:rsidP="008423B6">
      <w:pPr>
        <w:pStyle w:val="Heading1"/>
        <w:bidi/>
        <w:spacing w:after="0"/>
        <w:rPr>
          <w:sz w:val="26"/>
          <w:szCs w:val="26"/>
          <w:lang w:bidi="ar-LB"/>
        </w:rPr>
      </w:pPr>
      <w:r w:rsidRPr="008633D9">
        <w:rPr>
          <w:sz w:val="26"/>
          <w:szCs w:val="26"/>
          <w:rtl/>
          <w:lang w:bidi="ar-LB"/>
        </w:rPr>
        <w:t xml:space="preserve">ويقدم الجدول 6 مقارنة بين التكلفة الفعلية لخدمات الترجمة للاجتماع الحادي والثمانين الذي عقد في 2018 والاجتماع الثاني والتسعين الذي عقد في 2023 ونظرا لأن عدد اللغات والوثائق تتباين فيما بين اجتماع وآخر، فإن متوسط التكاليف الفعلية لكل وثيقة ولغة توفر تمثيلا عادلا للزيادة </w:t>
      </w:r>
      <w:r w:rsidR="006E53FF">
        <w:rPr>
          <w:rFonts w:hint="cs"/>
          <w:sz w:val="26"/>
          <w:szCs w:val="26"/>
          <w:rtl/>
          <w:lang w:val="en-US" w:bidi="ar-LB"/>
        </w:rPr>
        <w:t>المنسوبة</w:t>
      </w:r>
      <w:r w:rsidRPr="008633D9">
        <w:rPr>
          <w:sz w:val="26"/>
          <w:szCs w:val="26"/>
          <w:rtl/>
          <w:lang w:bidi="ar-LB"/>
        </w:rPr>
        <w:t xml:space="preserve"> بالدرجة الأولى </w:t>
      </w:r>
      <w:r w:rsidR="00190524">
        <w:rPr>
          <w:rFonts w:hint="cs"/>
          <w:sz w:val="26"/>
          <w:szCs w:val="26"/>
          <w:rtl/>
          <w:lang w:val="en-US" w:bidi="ar-LB"/>
        </w:rPr>
        <w:t>ل</w:t>
      </w:r>
      <w:r w:rsidRPr="008633D9">
        <w:rPr>
          <w:sz w:val="26"/>
          <w:szCs w:val="26"/>
          <w:rtl/>
          <w:lang w:bidi="ar-LB"/>
        </w:rPr>
        <w:t>عدد الكلمات في كل وثيقة.</w:t>
      </w:r>
    </w:p>
    <w:p w14:paraId="362DDC75" w14:textId="77777777" w:rsidR="00986925" w:rsidRPr="008633D9" w:rsidRDefault="00986925" w:rsidP="008423B6">
      <w:pPr>
        <w:pStyle w:val="Heading1"/>
        <w:numPr>
          <w:ilvl w:val="0"/>
          <w:numId w:val="0"/>
        </w:numPr>
        <w:bidi/>
        <w:spacing w:after="0"/>
        <w:rPr>
          <w:sz w:val="26"/>
          <w:szCs w:val="26"/>
          <w:rtl/>
          <w:lang w:bidi="ar-LB"/>
        </w:rPr>
      </w:pPr>
    </w:p>
    <w:p w14:paraId="1BABDA4F" w14:textId="20C5EA87" w:rsidR="00EA2582" w:rsidRPr="008633D9" w:rsidRDefault="00EA2582" w:rsidP="00EA2582">
      <w:pPr>
        <w:pStyle w:val="Heading1"/>
        <w:bidi/>
        <w:spacing w:after="0"/>
        <w:rPr>
          <w:sz w:val="26"/>
          <w:szCs w:val="26"/>
          <w:lang w:bidi="ar-LB"/>
        </w:rPr>
      </w:pPr>
      <w:r w:rsidRPr="008633D9">
        <w:rPr>
          <w:sz w:val="26"/>
          <w:szCs w:val="26"/>
          <w:rtl/>
          <w:lang w:bidi="ar-LB"/>
        </w:rPr>
        <w:t>وبالنسبة للاجتماعات القادمة، وفي حالة أن تتجاوز الوثيقة 59، وعدم تمكن الأمانة من استيعاب التكاليف المتزايدة في الموارد المتاحة، يقترح على اللجنة التنفيذية الموافقة على موارد إضافية.</w:t>
      </w:r>
    </w:p>
    <w:p w14:paraId="51BC459A" w14:textId="77777777" w:rsidR="00616FF4" w:rsidRPr="00C07ED9" w:rsidRDefault="00616FF4" w:rsidP="008423B6">
      <w:pPr>
        <w:bidi/>
        <w:rPr>
          <w:rtl/>
          <w:lang w:bidi="ar-LB"/>
        </w:rPr>
      </w:pPr>
    </w:p>
    <w:p w14:paraId="6CAEA9CA" w14:textId="4C602E48" w:rsidR="006E50E5" w:rsidRPr="006B7AD6" w:rsidRDefault="00EA2582" w:rsidP="00EA2582">
      <w:pPr>
        <w:bidi/>
        <w:spacing w:after="60"/>
        <w:rPr>
          <w:b/>
          <w:bCs/>
          <w:sz w:val="26"/>
          <w:szCs w:val="26"/>
          <w:rtl/>
          <w:lang w:bidi="ar-LB"/>
        </w:rPr>
      </w:pPr>
      <w:r w:rsidRPr="006B7AD6">
        <w:rPr>
          <w:b/>
          <w:bCs/>
          <w:sz w:val="26"/>
          <w:szCs w:val="26"/>
          <w:rtl/>
          <w:lang w:bidi="ar-LB"/>
        </w:rPr>
        <w:t>الجدول 6: مقارنة تكاليف خدمات الترجمة بين الاجتماع الحادي والثمانين والاجتماع الثاني والتسعين</w:t>
      </w:r>
    </w:p>
    <w:tbl>
      <w:tblPr>
        <w:tblStyle w:val="TableGrid"/>
        <w:bidiVisual/>
        <w:tblW w:w="9835" w:type="dxa"/>
        <w:tblLook w:val="04A0" w:firstRow="1" w:lastRow="0" w:firstColumn="1" w:lastColumn="0" w:noHBand="0" w:noVBand="1"/>
      </w:tblPr>
      <w:tblGrid>
        <w:gridCol w:w="3775"/>
        <w:gridCol w:w="1913"/>
        <w:gridCol w:w="1980"/>
        <w:gridCol w:w="997"/>
        <w:gridCol w:w="1170"/>
      </w:tblGrid>
      <w:tr w:rsidR="00381ACB" w14:paraId="27237043" w14:textId="77777777" w:rsidTr="00F20209">
        <w:tc>
          <w:tcPr>
            <w:tcW w:w="3775" w:type="dxa"/>
          </w:tcPr>
          <w:p w14:paraId="34DFE938" w14:textId="67ECE79C" w:rsidR="00381ACB" w:rsidRPr="00353075" w:rsidRDefault="00381ACB" w:rsidP="008423B6">
            <w:pPr>
              <w:bidi/>
              <w:rPr>
                <w:rFonts w:asciiTheme="majorBidi" w:hAnsiTheme="majorBidi" w:cstheme="majorBidi"/>
                <w:b/>
                <w:bCs/>
                <w:sz w:val="20"/>
                <w:szCs w:val="20"/>
                <w:lang w:bidi="ar-LB"/>
              </w:rPr>
            </w:pPr>
            <w:r>
              <w:rPr>
                <w:b/>
                <w:bCs/>
                <w:sz w:val="20"/>
                <w:szCs w:val="20"/>
                <w:rtl/>
                <w:lang w:bidi="ar-LB"/>
              </w:rPr>
              <w:t>الوصف</w:t>
            </w:r>
          </w:p>
        </w:tc>
        <w:tc>
          <w:tcPr>
            <w:tcW w:w="1913" w:type="dxa"/>
          </w:tcPr>
          <w:p w14:paraId="0D02E715" w14:textId="32380FD4" w:rsidR="00381ACB" w:rsidRPr="00353075" w:rsidRDefault="00381ACB" w:rsidP="008423B6">
            <w:pPr>
              <w:bidi/>
              <w:jc w:val="center"/>
              <w:rPr>
                <w:rFonts w:asciiTheme="majorBidi" w:hAnsiTheme="majorBidi" w:cstheme="majorBidi"/>
                <w:b/>
                <w:bCs/>
                <w:sz w:val="20"/>
                <w:szCs w:val="20"/>
                <w:lang w:bidi="ar-LB"/>
              </w:rPr>
            </w:pPr>
            <w:r>
              <w:rPr>
                <w:b/>
                <w:bCs/>
                <w:sz w:val="20"/>
                <w:szCs w:val="20"/>
                <w:rtl/>
                <w:lang w:bidi="ar-LB"/>
              </w:rPr>
              <w:t>الاجتماع الحادي والثمانين</w:t>
            </w:r>
          </w:p>
        </w:tc>
        <w:tc>
          <w:tcPr>
            <w:tcW w:w="1980" w:type="dxa"/>
          </w:tcPr>
          <w:p w14:paraId="4367CD05" w14:textId="1C04CF33" w:rsidR="00381ACB" w:rsidRPr="00353075" w:rsidRDefault="00381ACB" w:rsidP="008423B6">
            <w:pPr>
              <w:bidi/>
              <w:jc w:val="center"/>
              <w:rPr>
                <w:rFonts w:asciiTheme="majorBidi" w:hAnsiTheme="majorBidi" w:cstheme="majorBidi"/>
                <w:b/>
                <w:bCs/>
                <w:sz w:val="20"/>
                <w:szCs w:val="20"/>
                <w:lang w:bidi="ar-LB"/>
              </w:rPr>
            </w:pPr>
            <w:r>
              <w:rPr>
                <w:b/>
                <w:bCs/>
                <w:sz w:val="20"/>
                <w:szCs w:val="20"/>
                <w:rtl/>
                <w:lang w:bidi="ar-LB"/>
              </w:rPr>
              <w:t>الاجتماع الثاني والتسعين</w:t>
            </w:r>
          </w:p>
        </w:tc>
        <w:tc>
          <w:tcPr>
            <w:tcW w:w="997" w:type="dxa"/>
          </w:tcPr>
          <w:p w14:paraId="00312218" w14:textId="74D82E7F" w:rsidR="00381ACB" w:rsidRPr="00353075" w:rsidRDefault="00381ACB" w:rsidP="008423B6">
            <w:pPr>
              <w:bidi/>
              <w:jc w:val="center"/>
              <w:rPr>
                <w:rFonts w:asciiTheme="majorBidi" w:hAnsiTheme="majorBidi" w:cstheme="majorBidi"/>
                <w:b/>
                <w:bCs/>
                <w:sz w:val="20"/>
                <w:szCs w:val="20"/>
                <w:lang w:bidi="ar-LB"/>
              </w:rPr>
            </w:pPr>
            <w:r>
              <w:rPr>
                <w:b/>
                <w:bCs/>
                <w:sz w:val="20"/>
                <w:szCs w:val="20"/>
                <w:rtl/>
                <w:lang w:bidi="ar-LB"/>
              </w:rPr>
              <w:t>الفرق</w:t>
            </w:r>
          </w:p>
        </w:tc>
        <w:tc>
          <w:tcPr>
            <w:tcW w:w="1170" w:type="dxa"/>
          </w:tcPr>
          <w:p w14:paraId="77F5AE0F" w14:textId="25F9FF35" w:rsidR="00381ACB" w:rsidRPr="00353075" w:rsidRDefault="00381ACB" w:rsidP="008423B6">
            <w:pPr>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النسبة المئوية</w:t>
            </w:r>
          </w:p>
        </w:tc>
      </w:tr>
      <w:tr w:rsidR="000D2353" w14:paraId="78E69B60" w14:textId="77777777" w:rsidTr="00F20209">
        <w:tc>
          <w:tcPr>
            <w:tcW w:w="3775" w:type="dxa"/>
          </w:tcPr>
          <w:p w14:paraId="1596711E" w14:textId="72DB1975" w:rsidR="000D2353" w:rsidRPr="00353075" w:rsidRDefault="001B2E78" w:rsidP="008423B6">
            <w:pPr>
              <w:bidi/>
              <w:rPr>
                <w:rFonts w:asciiTheme="majorBidi" w:hAnsiTheme="majorBidi" w:cstheme="majorBidi"/>
                <w:b/>
                <w:bCs/>
                <w:sz w:val="20"/>
                <w:szCs w:val="20"/>
                <w:lang w:bidi="ar-LB"/>
              </w:rPr>
            </w:pPr>
            <w:r>
              <w:rPr>
                <w:rFonts w:asciiTheme="majorBidi" w:hAnsiTheme="majorBidi" w:cstheme="majorBidi"/>
                <w:sz w:val="20"/>
                <w:szCs w:val="20"/>
                <w:rtl/>
                <w:lang w:bidi="ar-LB"/>
              </w:rPr>
              <w:t>عدد الوثائق</w:t>
            </w:r>
          </w:p>
        </w:tc>
        <w:tc>
          <w:tcPr>
            <w:tcW w:w="1913" w:type="dxa"/>
          </w:tcPr>
          <w:p w14:paraId="477E36E8" w14:textId="6342BD92"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59</w:t>
            </w:r>
          </w:p>
        </w:tc>
        <w:tc>
          <w:tcPr>
            <w:tcW w:w="1980" w:type="dxa"/>
          </w:tcPr>
          <w:p w14:paraId="500D4629" w14:textId="4C217827"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56</w:t>
            </w:r>
          </w:p>
        </w:tc>
        <w:tc>
          <w:tcPr>
            <w:tcW w:w="997" w:type="dxa"/>
          </w:tcPr>
          <w:p w14:paraId="2849719B" w14:textId="7475C63C"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-3</w:t>
            </w:r>
          </w:p>
        </w:tc>
        <w:tc>
          <w:tcPr>
            <w:tcW w:w="1170" w:type="dxa"/>
          </w:tcPr>
          <w:p w14:paraId="24981191" w14:textId="459DCECE"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-5%</w:t>
            </w:r>
          </w:p>
        </w:tc>
      </w:tr>
      <w:tr w:rsidR="000D2353" w14:paraId="7F89F6E2" w14:textId="77777777" w:rsidTr="00F20209">
        <w:tc>
          <w:tcPr>
            <w:tcW w:w="3775" w:type="dxa"/>
          </w:tcPr>
          <w:p w14:paraId="41E39874" w14:textId="17A54A5F" w:rsidR="000D2353" w:rsidRPr="00353075" w:rsidRDefault="001B2E78" w:rsidP="008423B6">
            <w:pPr>
              <w:bidi/>
              <w:rPr>
                <w:rFonts w:asciiTheme="majorBidi" w:hAnsiTheme="majorBidi" w:cstheme="majorBidi"/>
                <w:b/>
                <w:bCs/>
                <w:sz w:val="20"/>
                <w:szCs w:val="20"/>
                <w:lang w:bidi="ar-LB"/>
              </w:rPr>
            </w:pPr>
            <w:r>
              <w:rPr>
                <w:rFonts w:asciiTheme="majorBidi" w:hAnsiTheme="majorBidi" w:cstheme="majorBidi"/>
                <w:sz w:val="20"/>
                <w:szCs w:val="20"/>
                <w:rtl/>
                <w:lang w:bidi="ar-LB"/>
              </w:rPr>
              <w:t>عدد اللغات</w:t>
            </w:r>
          </w:p>
        </w:tc>
        <w:tc>
          <w:tcPr>
            <w:tcW w:w="1913" w:type="dxa"/>
          </w:tcPr>
          <w:p w14:paraId="535C673E" w14:textId="126F7F88"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3</w:t>
            </w:r>
          </w:p>
        </w:tc>
        <w:tc>
          <w:tcPr>
            <w:tcW w:w="1980" w:type="dxa"/>
          </w:tcPr>
          <w:p w14:paraId="1AF18BD8" w14:textId="3B0B54CC"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4</w:t>
            </w:r>
          </w:p>
        </w:tc>
        <w:tc>
          <w:tcPr>
            <w:tcW w:w="997" w:type="dxa"/>
          </w:tcPr>
          <w:p w14:paraId="3F8E9A89" w14:textId="6542DDE9"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1</w:t>
            </w:r>
          </w:p>
        </w:tc>
        <w:tc>
          <w:tcPr>
            <w:tcW w:w="1170" w:type="dxa"/>
          </w:tcPr>
          <w:p w14:paraId="5CCB5508" w14:textId="5213951E"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33%</w:t>
            </w:r>
          </w:p>
        </w:tc>
      </w:tr>
      <w:tr w:rsidR="000D2353" w14:paraId="0327BCD7" w14:textId="77777777" w:rsidTr="00F20209">
        <w:tc>
          <w:tcPr>
            <w:tcW w:w="3775" w:type="dxa"/>
          </w:tcPr>
          <w:p w14:paraId="6AD13A47" w14:textId="531BDF6C" w:rsidR="000D2353" w:rsidRPr="00353075" w:rsidRDefault="001B2E78" w:rsidP="008423B6">
            <w:pPr>
              <w:bidi/>
              <w:jc w:val="left"/>
              <w:rPr>
                <w:rFonts w:asciiTheme="majorBidi" w:hAnsiTheme="majorBidi" w:cstheme="majorBidi"/>
                <w:b/>
                <w:bCs/>
                <w:sz w:val="20"/>
                <w:szCs w:val="20"/>
                <w:lang w:bidi="ar-LB"/>
              </w:rPr>
            </w:pPr>
            <w:r>
              <w:rPr>
                <w:rFonts w:asciiTheme="majorBidi" w:hAnsiTheme="majorBidi" w:cstheme="majorBidi"/>
                <w:sz w:val="20"/>
                <w:szCs w:val="20"/>
                <w:rtl/>
                <w:lang w:bidi="ar-LB"/>
              </w:rPr>
              <w:t>التكاليف الفعلية للترجمة (بالدولار الأمريكي)</w:t>
            </w:r>
          </w:p>
        </w:tc>
        <w:tc>
          <w:tcPr>
            <w:tcW w:w="1913" w:type="dxa"/>
          </w:tcPr>
          <w:p w14:paraId="77B5B17F" w14:textId="1D08FE7E"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184,203</w:t>
            </w:r>
          </w:p>
        </w:tc>
        <w:tc>
          <w:tcPr>
            <w:tcW w:w="1980" w:type="dxa"/>
          </w:tcPr>
          <w:p w14:paraId="10675125" w14:textId="109A43D6"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326,309</w:t>
            </w:r>
          </w:p>
        </w:tc>
        <w:tc>
          <w:tcPr>
            <w:tcW w:w="997" w:type="dxa"/>
          </w:tcPr>
          <w:p w14:paraId="66A0C398" w14:textId="03865B9D"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142,106</w:t>
            </w:r>
          </w:p>
        </w:tc>
        <w:tc>
          <w:tcPr>
            <w:tcW w:w="1170" w:type="dxa"/>
          </w:tcPr>
          <w:p w14:paraId="407C7F2D" w14:textId="544C8966"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77%</w:t>
            </w:r>
          </w:p>
        </w:tc>
      </w:tr>
      <w:tr w:rsidR="000D2353" w14:paraId="4B080194" w14:textId="77777777" w:rsidTr="00F20209">
        <w:tc>
          <w:tcPr>
            <w:tcW w:w="3775" w:type="dxa"/>
          </w:tcPr>
          <w:p w14:paraId="26842F44" w14:textId="60320B5A" w:rsidR="000D2353" w:rsidRPr="00353075" w:rsidRDefault="001B2E78" w:rsidP="008423B6">
            <w:pPr>
              <w:bidi/>
              <w:jc w:val="left"/>
              <w:rPr>
                <w:rFonts w:asciiTheme="majorBidi" w:hAnsiTheme="majorBidi" w:cstheme="majorBidi"/>
                <w:b/>
                <w:bCs/>
                <w:sz w:val="20"/>
                <w:szCs w:val="20"/>
                <w:lang w:bidi="ar-LB"/>
              </w:rPr>
            </w:pPr>
            <w:r>
              <w:rPr>
                <w:rFonts w:asciiTheme="majorBidi" w:hAnsiTheme="majorBidi" w:cstheme="majorBidi"/>
                <w:sz w:val="20"/>
                <w:szCs w:val="20"/>
                <w:rtl/>
                <w:lang w:bidi="ar-LB"/>
              </w:rPr>
              <w:t>متوسط تكلفة الوثيقة بحسب اللغة (بالدولار الأمريكي)</w:t>
            </w:r>
          </w:p>
        </w:tc>
        <w:tc>
          <w:tcPr>
            <w:tcW w:w="1913" w:type="dxa"/>
          </w:tcPr>
          <w:p w14:paraId="38160F29" w14:textId="17B876A6"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1,041</w:t>
            </w:r>
          </w:p>
        </w:tc>
        <w:tc>
          <w:tcPr>
            <w:tcW w:w="1980" w:type="dxa"/>
          </w:tcPr>
          <w:p w14:paraId="41505F00" w14:textId="0A1DD728"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1,457</w:t>
            </w:r>
          </w:p>
        </w:tc>
        <w:tc>
          <w:tcPr>
            <w:tcW w:w="997" w:type="dxa"/>
          </w:tcPr>
          <w:p w14:paraId="43596B4D" w14:textId="30503242"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416</w:t>
            </w:r>
          </w:p>
        </w:tc>
        <w:tc>
          <w:tcPr>
            <w:tcW w:w="1170" w:type="dxa"/>
          </w:tcPr>
          <w:p w14:paraId="58763CD1" w14:textId="173FDE4E" w:rsidR="000D2353" w:rsidRPr="00353075" w:rsidRDefault="000D2353" w:rsidP="004823DA">
            <w:pPr>
              <w:bidi/>
              <w:jc w:val="left"/>
              <w:rPr>
                <w:rFonts w:asciiTheme="majorBidi" w:hAnsiTheme="majorBidi" w:cstheme="majorBidi"/>
                <w:b/>
                <w:bCs/>
                <w:sz w:val="20"/>
                <w:szCs w:val="20"/>
                <w:lang w:bidi="ar-LB"/>
              </w:rPr>
            </w:pPr>
            <w:r w:rsidRPr="00353075">
              <w:rPr>
                <w:rFonts w:asciiTheme="majorBidi" w:hAnsiTheme="majorBidi" w:cstheme="majorBidi"/>
                <w:sz w:val="20"/>
                <w:szCs w:val="20"/>
                <w:lang w:bidi="ar-LB"/>
              </w:rPr>
              <w:t>40%</w:t>
            </w:r>
          </w:p>
        </w:tc>
      </w:tr>
    </w:tbl>
    <w:p w14:paraId="309BA667" w14:textId="77777777" w:rsidR="00BA0ED2" w:rsidRDefault="00BA0ED2" w:rsidP="008423B6">
      <w:pPr>
        <w:bidi/>
        <w:rPr>
          <w:rtl/>
          <w:lang w:bidi="ar-LB"/>
        </w:rPr>
      </w:pPr>
    </w:p>
    <w:p w14:paraId="1C1707D5" w14:textId="77777777" w:rsidR="00190524" w:rsidRDefault="00190524" w:rsidP="00190524">
      <w:pPr>
        <w:bidi/>
        <w:rPr>
          <w:rtl/>
          <w:lang w:bidi="ar-LB"/>
        </w:rPr>
      </w:pPr>
    </w:p>
    <w:p w14:paraId="45873C2C" w14:textId="720D8D8C" w:rsidR="004974E6" w:rsidRPr="008633D9" w:rsidRDefault="001B2E78" w:rsidP="008423B6">
      <w:pPr>
        <w:keepLines/>
        <w:bidi/>
        <w:rPr>
          <w:iCs/>
          <w:sz w:val="26"/>
          <w:szCs w:val="26"/>
          <w:lang w:bidi="ar-LB"/>
        </w:rPr>
      </w:pPr>
      <w:r w:rsidRPr="008633D9">
        <w:rPr>
          <w:iCs/>
          <w:sz w:val="26"/>
          <w:szCs w:val="26"/>
          <w:rtl/>
          <w:lang w:bidi="ar-LB"/>
        </w:rPr>
        <w:lastRenderedPageBreak/>
        <w:t>الترجمة الفورية</w:t>
      </w:r>
    </w:p>
    <w:p w14:paraId="0CFC1B1D" w14:textId="205587AD" w:rsidR="001B2E78" w:rsidRPr="008633D9" w:rsidRDefault="001B2E78" w:rsidP="008423B6">
      <w:pPr>
        <w:pStyle w:val="Heading1"/>
        <w:bidi/>
        <w:spacing w:after="0"/>
        <w:rPr>
          <w:sz w:val="26"/>
          <w:szCs w:val="26"/>
          <w:lang w:bidi="ar-LB"/>
        </w:rPr>
      </w:pPr>
      <w:r w:rsidRPr="008633D9">
        <w:rPr>
          <w:sz w:val="26"/>
          <w:szCs w:val="26"/>
          <w:rtl/>
          <w:lang w:bidi="ar-LB"/>
        </w:rPr>
        <w:t xml:space="preserve">تبلغ الميزانية المعدلة المقترحة لخدمات الترجمة الفورية مبلغ </w:t>
      </w:r>
      <w:r w:rsidRPr="008633D9">
        <w:rPr>
          <w:sz w:val="26"/>
          <w:szCs w:val="26"/>
          <w:lang w:bidi="ar-LB"/>
        </w:rPr>
        <w:t>122,703</w:t>
      </w:r>
      <w:r w:rsidRPr="008633D9">
        <w:rPr>
          <w:sz w:val="26"/>
          <w:szCs w:val="26"/>
          <w:rtl/>
          <w:lang w:bidi="ar-LB"/>
        </w:rPr>
        <w:t xml:space="preserve"> دولارا أمريكيا وتنص على الترجمة بخمس لغات بواسطة 17 مترجما من المترجمين الفوريين (كل من المحليين والدوليين). وحسبت التقديرات على أساس المعدل المتوسط البالغ </w:t>
      </w:r>
      <w:r w:rsidRPr="008633D9">
        <w:rPr>
          <w:sz w:val="26"/>
          <w:szCs w:val="26"/>
          <w:lang w:bidi="ar-LB"/>
        </w:rPr>
        <w:t>7,008</w:t>
      </w:r>
      <w:r w:rsidRPr="008633D9">
        <w:rPr>
          <w:sz w:val="26"/>
          <w:szCs w:val="26"/>
          <w:rtl/>
          <w:lang w:bidi="ar-LB"/>
        </w:rPr>
        <w:t xml:space="preserve"> دولارا أمريكيا للمترجم الفوري الواحد مع معدل تضخم يبلغ 3 في </w:t>
      </w:r>
      <w:r w:rsidR="00950A77">
        <w:rPr>
          <w:sz w:val="26"/>
          <w:szCs w:val="26"/>
          <w:rtl/>
          <w:lang w:bidi="ar-LB"/>
        </w:rPr>
        <w:t>المئة</w:t>
      </w:r>
      <w:r w:rsidRPr="008633D9">
        <w:rPr>
          <w:sz w:val="26"/>
          <w:szCs w:val="26"/>
          <w:rtl/>
          <w:lang w:bidi="ar-LB"/>
        </w:rPr>
        <w:t xml:space="preserve"> يطبق على المبلغ الإجمالي.</w:t>
      </w:r>
    </w:p>
    <w:p w14:paraId="377C9324" w14:textId="77777777" w:rsidR="0042702A" w:rsidRPr="008633D9" w:rsidRDefault="0042702A" w:rsidP="008423B6">
      <w:pPr>
        <w:pStyle w:val="Heading1"/>
        <w:numPr>
          <w:ilvl w:val="0"/>
          <w:numId w:val="0"/>
        </w:numPr>
        <w:bidi/>
        <w:spacing w:after="0"/>
        <w:rPr>
          <w:sz w:val="26"/>
          <w:szCs w:val="26"/>
          <w:rtl/>
          <w:lang w:val="en-US" w:bidi="ar-LB"/>
        </w:rPr>
      </w:pPr>
    </w:p>
    <w:p w14:paraId="080CA387" w14:textId="2FAAC63A" w:rsidR="0069329E" w:rsidRPr="008633D9" w:rsidRDefault="0069329E" w:rsidP="008423B6">
      <w:pPr>
        <w:pStyle w:val="Heading1"/>
        <w:bidi/>
        <w:spacing w:after="0"/>
        <w:rPr>
          <w:sz w:val="26"/>
          <w:szCs w:val="26"/>
          <w:lang w:bidi="ar-LB"/>
        </w:rPr>
      </w:pPr>
      <w:r w:rsidRPr="008633D9">
        <w:rPr>
          <w:sz w:val="26"/>
          <w:szCs w:val="26"/>
          <w:rtl/>
          <w:lang w:bidi="ar-LB"/>
        </w:rPr>
        <w:t xml:space="preserve">ويقدم الجدول 7 مقارنة للتكاليف الفعلية لخدمات الترجمة الفورية المتكبدة للاجتماع الحادي والثمانين الذي عقد في 2018 والاجتماع الثاني والتسعين الذي عقد في 2023 ونظرا لأن عدد اللغات يتباين من اجتماع لآخر، فإن المتوسط الفعلي للتكاليف لكل مترجم فوري توفر تمثيلا عادلا للميزانية المقترحة. وتعزى الموارد الإضافية الى الزيادة في التكاليف اليومية للمترجمين الفوريين التي تزيد من </w:t>
      </w:r>
      <w:r w:rsidRPr="008633D9">
        <w:rPr>
          <w:sz w:val="26"/>
          <w:szCs w:val="26"/>
          <w:lang w:bidi="ar-LB"/>
        </w:rPr>
        <w:t>700</w:t>
      </w:r>
      <w:r w:rsidRPr="008633D9">
        <w:rPr>
          <w:sz w:val="26"/>
          <w:szCs w:val="26"/>
          <w:rtl/>
          <w:lang w:bidi="ar-LB"/>
        </w:rPr>
        <w:t xml:space="preserve"> دولار أمريكي الى </w:t>
      </w:r>
      <w:r w:rsidRPr="008633D9">
        <w:rPr>
          <w:sz w:val="26"/>
          <w:szCs w:val="26"/>
          <w:lang w:bidi="ar-LB"/>
        </w:rPr>
        <w:t>735</w:t>
      </w:r>
      <w:r w:rsidRPr="008633D9">
        <w:rPr>
          <w:sz w:val="26"/>
          <w:szCs w:val="26"/>
          <w:rtl/>
          <w:lang w:bidi="ar-LB"/>
        </w:rPr>
        <w:t xml:space="preserve"> دولارا أمريكيا لليوم الواحد فضلا عن تأثير معدلات التضخم على تكاليف بطاقة السفر الجوي وزيادة معدل بدل الإعاشة اليومي من 322 دولارا أمريكيا في 2018 الى 361 دولارا أمريكيا في 2023.</w:t>
      </w:r>
    </w:p>
    <w:p w14:paraId="0DFF1843" w14:textId="77777777" w:rsidR="00C67DD8" w:rsidRDefault="00C67DD8" w:rsidP="008423B6">
      <w:pPr>
        <w:bidi/>
        <w:spacing w:after="60"/>
        <w:rPr>
          <w:b/>
          <w:bCs/>
          <w:sz w:val="21"/>
          <w:szCs w:val="21"/>
          <w:rtl/>
          <w:lang w:bidi="ar-LB"/>
        </w:rPr>
      </w:pPr>
    </w:p>
    <w:p w14:paraId="5CAF9369" w14:textId="2BF42443" w:rsidR="00A600E8" w:rsidRPr="00647145" w:rsidRDefault="0069329E" w:rsidP="00DB1CC5">
      <w:pPr>
        <w:keepNext/>
        <w:bidi/>
        <w:spacing w:after="60"/>
        <w:rPr>
          <w:b/>
          <w:bCs/>
          <w:sz w:val="26"/>
          <w:szCs w:val="26"/>
          <w:rtl/>
          <w:lang w:bidi="ar-LB"/>
        </w:rPr>
      </w:pPr>
      <w:r w:rsidRPr="00647145">
        <w:rPr>
          <w:b/>
          <w:bCs/>
          <w:sz w:val="26"/>
          <w:szCs w:val="26"/>
          <w:rtl/>
          <w:lang w:bidi="ar-LB"/>
        </w:rPr>
        <w:t xml:space="preserve">الجدول 7: </w:t>
      </w:r>
      <w:r w:rsidR="00FC2A8F" w:rsidRPr="00647145">
        <w:rPr>
          <w:b/>
          <w:bCs/>
          <w:sz w:val="26"/>
          <w:szCs w:val="26"/>
          <w:rtl/>
          <w:lang w:bidi="ar-LB"/>
        </w:rPr>
        <w:t xml:space="preserve">مقارنة تكاليف خدمات الترجمة </w:t>
      </w:r>
      <w:r w:rsidR="00F20209" w:rsidRPr="00647145">
        <w:rPr>
          <w:rFonts w:hint="cs"/>
          <w:b/>
          <w:bCs/>
          <w:sz w:val="26"/>
          <w:szCs w:val="26"/>
          <w:rtl/>
          <w:lang w:bidi="ar-LB"/>
        </w:rPr>
        <w:t>الفورية بين</w:t>
      </w:r>
      <w:r w:rsidR="00DB1CC5" w:rsidRPr="00647145">
        <w:rPr>
          <w:b/>
          <w:bCs/>
          <w:sz w:val="26"/>
          <w:szCs w:val="26"/>
          <w:rtl/>
          <w:lang w:bidi="ar-LB"/>
        </w:rPr>
        <w:t xml:space="preserve"> (الاجتماع الحادي والثماني</w:t>
      </w:r>
      <w:r w:rsidR="00FC2A8F" w:rsidRPr="00647145">
        <w:rPr>
          <w:b/>
          <w:bCs/>
          <w:sz w:val="26"/>
          <w:szCs w:val="26"/>
          <w:rtl/>
          <w:lang w:bidi="ar-LB"/>
        </w:rPr>
        <w:t xml:space="preserve">ن مقابل الاجتماع الثاني والتسعين) </w:t>
      </w:r>
    </w:p>
    <w:tbl>
      <w:tblPr>
        <w:tblStyle w:val="TableGrid"/>
        <w:bidiVisual/>
        <w:tblW w:w="0" w:type="auto"/>
        <w:tblLook w:val="04A0" w:firstRow="1" w:lastRow="0" w:firstColumn="1" w:lastColumn="0" w:noHBand="0" w:noVBand="1"/>
      </w:tblPr>
      <w:tblGrid>
        <w:gridCol w:w="4225"/>
        <w:gridCol w:w="1553"/>
        <w:gridCol w:w="1530"/>
        <w:gridCol w:w="1021"/>
        <w:gridCol w:w="1021"/>
      </w:tblGrid>
      <w:tr w:rsidR="00381ACB" w14:paraId="69798DCA" w14:textId="77777777" w:rsidTr="006C4AA1">
        <w:tc>
          <w:tcPr>
            <w:tcW w:w="4225" w:type="dxa"/>
          </w:tcPr>
          <w:p w14:paraId="1AB86D29" w14:textId="0AB678B6" w:rsidR="00381ACB" w:rsidRPr="00353075" w:rsidRDefault="00381ACB" w:rsidP="008423B6">
            <w:pPr>
              <w:keepNext/>
              <w:bidi/>
              <w:jc w:val="center"/>
              <w:rPr>
                <w:rFonts w:asciiTheme="majorBidi" w:hAnsiTheme="majorBidi" w:cstheme="majorBidi"/>
                <w:b/>
                <w:bCs/>
                <w:sz w:val="20"/>
                <w:szCs w:val="20"/>
                <w:lang w:bidi="ar-LB"/>
              </w:rPr>
            </w:pPr>
            <w:r>
              <w:rPr>
                <w:b/>
                <w:bCs/>
                <w:sz w:val="20"/>
                <w:szCs w:val="20"/>
                <w:rtl/>
                <w:lang w:bidi="ar-LB"/>
              </w:rPr>
              <w:t>الوصف</w:t>
            </w:r>
          </w:p>
        </w:tc>
        <w:tc>
          <w:tcPr>
            <w:tcW w:w="1553" w:type="dxa"/>
          </w:tcPr>
          <w:p w14:paraId="30408EE5" w14:textId="6ED457E9" w:rsidR="00381ACB" w:rsidRPr="00353075" w:rsidRDefault="00381ACB" w:rsidP="008423B6">
            <w:pPr>
              <w:keepNext/>
              <w:bidi/>
              <w:jc w:val="center"/>
              <w:rPr>
                <w:rFonts w:asciiTheme="majorBidi" w:hAnsiTheme="majorBidi" w:cstheme="majorBidi"/>
                <w:b/>
                <w:bCs/>
                <w:sz w:val="20"/>
                <w:szCs w:val="20"/>
                <w:lang w:bidi="ar-LB"/>
              </w:rPr>
            </w:pPr>
            <w:r>
              <w:rPr>
                <w:b/>
                <w:bCs/>
                <w:sz w:val="20"/>
                <w:szCs w:val="20"/>
                <w:rtl/>
                <w:lang w:bidi="ar-LB"/>
              </w:rPr>
              <w:t xml:space="preserve">الاجتماع </w:t>
            </w:r>
            <w:r>
              <w:rPr>
                <w:b/>
                <w:bCs/>
                <w:sz w:val="20"/>
                <w:szCs w:val="20"/>
                <w:rtl/>
                <w:lang w:bidi="ar-LB"/>
              </w:rPr>
              <w:br/>
              <w:t>الحادي والثمانين</w:t>
            </w:r>
          </w:p>
        </w:tc>
        <w:tc>
          <w:tcPr>
            <w:tcW w:w="1530" w:type="dxa"/>
          </w:tcPr>
          <w:p w14:paraId="37B6A83B" w14:textId="419E3E99" w:rsidR="00381ACB" w:rsidRPr="00353075" w:rsidRDefault="00381ACB" w:rsidP="008423B6">
            <w:pPr>
              <w:keepNext/>
              <w:bidi/>
              <w:jc w:val="center"/>
              <w:rPr>
                <w:rFonts w:asciiTheme="majorBidi" w:hAnsiTheme="majorBidi" w:cstheme="majorBidi"/>
                <w:b/>
                <w:bCs/>
                <w:sz w:val="20"/>
                <w:szCs w:val="20"/>
                <w:lang w:bidi="ar-LB"/>
              </w:rPr>
            </w:pPr>
            <w:r>
              <w:rPr>
                <w:b/>
                <w:bCs/>
                <w:sz w:val="20"/>
                <w:szCs w:val="20"/>
                <w:rtl/>
                <w:lang w:bidi="ar-LB"/>
              </w:rPr>
              <w:t>الاجتماع</w:t>
            </w:r>
            <w:r>
              <w:rPr>
                <w:b/>
                <w:bCs/>
                <w:sz w:val="20"/>
                <w:szCs w:val="20"/>
                <w:rtl/>
                <w:lang w:bidi="ar-LB"/>
              </w:rPr>
              <w:br/>
              <w:t xml:space="preserve"> الثاني والتسعين</w:t>
            </w:r>
          </w:p>
        </w:tc>
        <w:tc>
          <w:tcPr>
            <w:tcW w:w="1021" w:type="dxa"/>
          </w:tcPr>
          <w:p w14:paraId="7560AC62" w14:textId="4FA3C446" w:rsidR="00381ACB" w:rsidRPr="00353075" w:rsidRDefault="00381ACB" w:rsidP="008423B6">
            <w:pPr>
              <w:keepNext/>
              <w:bidi/>
              <w:jc w:val="center"/>
              <w:rPr>
                <w:rFonts w:asciiTheme="majorBidi" w:hAnsiTheme="majorBidi" w:cstheme="majorBidi"/>
                <w:b/>
                <w:bCs/>
                <w:sz w:val="20"/>
                <w:szCs w:val="20"/>
                <w:lang w:bidi="ar-LB"/>
              </w:rPr>
            </w:pPr>
            <w:r>
              <w:rPr>
                <w:b/>
                <w:bCs/>
                <w:sz w:val="20"/>
                <w:szCs w:val="20"/>
                <w:rtl/>
                <w:lang w:bidi="ar-LB"/>
              </w:rPr>
              <w:t>الفرق</w:t>
            </w:r>
          </w:p>
        </w:tc>
        <w:tc>
          <w:tcPr>
            <w:tcW w:w="1021" w:type="dxa"/>
          </w:tcPr>
          <w:p w14:paraId="18C21A59" w14:textId="199A5279" w:rsidR="00381ACB" w:rsidRPr="00353075" w:rsidRDefault="00381ACB" w:rsidP="008423B6">
            <w:pPr>
              <w:keepNext/>
              <w:bidi/>
              <w:jc w:val="center"/>
              <w:rPr>
                <w:rFonts w:asciiTheme="majorBidi" w:hAnsiTheme="majorBidi" w:cstheme="majorBidi"/>
                <w:b/>
                <w:bCs/>
                <w:sz w:val="20"/>
                <w:szCs w:val="20"/>
                <w:lang w:bidi="ar-LB"/>
              </w:rPr>
            </w:pPr>
            <w:r>
              <w:rPr>
                <w:rFonts w:asciiTheme="majorBidi" w:hAnsiTheme="majorBidi" w:cstheme="majorBidi"/>
                <w:b/>
                <w:bCs/>
                <w:sz w:val="20"/>
                <w:szCs w:val="20"/>
                <w:rtl/>
                <w:lang w:bidi="ar-LB"/>
              </w:rPr>
              <w:t>النسبة المئوية</w:t>
            </w:r>
          </w:p>
        </w:tc>
      </w:tr>
      <w:tr w:rsidR="00381ACB" w14:paraId="5A93C4BB" w14:textId="77777777" w:rsidTr="006C4AA1">
        <w:tc>
          <w:tcPr>
            <w:tcW w:w="4225" w:type="dxa"/>
            <w:vAlign w:val="bottom"/>
          </w:tcPr>
          <w:p w14:paraId="774166D4" w14:textId="3242FF92" w:rsidR="00381ACB" w:rsidRPr="00353075" w:rsidRDefault="00381ACB" w:rsidP="008423B6">
            <w:pPr>
              <w:bidi/>
              <w:jc w:val="left"/>
              <w:rPr>
                <w:rFonts w:asciiTheme="majorBidi" w:hAnsiTheme="majorBidi" w:cstheme="majorBidi"/>
                <w:b/>
                <w:bCs/>
                <w:sz w:val="20"/>
                <w:szCs w:val="20"/>
                <w:lang w:bidi="ar-LB"/>
              </w:rPr>
            </w:pPr>
            <w:r>
              <w:rPr>
                <w:rFonts w:asciiTheme="majorBidi" w:hAnsiTheme="majorBidi" w:cstheme="majorBidi"/>
                <w:sz w:val="20"/>
                <w:szCs w:val="20"/>
                <w:rtl/>
                <w:lang w:bidi="ar-LB"/>
              </w:rPr>
              <w:t>عدد المترجمين الفوريين</w:t>
            </w:r>
          </w:p>
        </w:tc>
        <w:tc>
          <w:tcPr>
            <w:tcW w:w="1553" w:type="dxa"/>
          </w:tcPr>
          <w:p w14:paraId="2312DB2A" w14:textId="326D3CE9"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13</w:t>
            </w:r>
          </w:p>
        </w:tc>
        <w:tc>
          <w:tcPr>
            <w:tcW w:w="1530" w:type="dxa"/>
          </w:tcPr>
          <w:p w14:paraId="256E8F62" w14:textId="06A87687"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17</w:t>
            </w:r>
          </w:p>
        </w:tc>
        <w:tc>
          <w:tcPr>
            <w:tcW w:w="1021" w:type="dxa"/>
          </w:tcPr>
          <w:p w14:paraId="1D7F7420" w14:textId="1E6595FF"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4</w:t>
            </w:r>
          </w:p>
        </w:tc>
        <w:tc>
          <w:tcPr>
            <w:tcW w:w="1021" w:type="dxa"/>
          </w:tcPr>
          <w:p w14:paraId="3D96BB14" w14:textId="624E625B"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31%</w:t>
            </w:r>
          </w:p>
        </w:tc>
      </w:tr>
      <w:tr w:rsidR="00381ACB" w14:paraId="5C7F25F9" w14:textId="77777777" w:rsidTr="006C4AA1">
        <w:tc>
          <w:tcPr>
            <w:tcW w:w="4225" w:type="dxa"/>
            <w:vAlign w:val="bottom"/>
          </w:tcPr>
          <w:p w14:paraId="71EF2B4C" w14:textId="5DAF0CF3" w:rsidR="00381ACB" w:rsidRPr="00353075" w:rsidRDefault="00381ACB" w:rsidP="008423B6">
            <w:pPr>
              <w:bidi/>
              <w:jc w:val="left"/>
              <w:rPr>
                <w:rFonts w:asciiTheme="majorBidi" w:hAnsiTheme="majorBidi" w:cstheme="majorBidi"/>
                <w:b/>
                <w:bCs/>
                <w:sz w:val="20"/>
                <w:szCs w:val="20"/>
                <w:lang w:bidi="ar-LB"/>
              </w:rPr>
            </w:pPr>
            <w:r>
              <w:rPr>
                <w:rFonts w:asciiTheme="majorBidi" w:hAnsiTheme="majorBidi" w:cstheme="majorBidi"/>
                <w:sz w:val="20"/>
                <w:szCs w:val="20"/>
                <w:rtl/>
                <w:lang w:bidi="ar-LB"/>
              </w:rPr>
              <w:t>عدد اللغات</w:t>
            </w:r>
          </w:p>
        </w:tc>
        <w:tc>
          <w:tcPr>
            <w:tcW w:w="1553" w:type="dxa"/>
          </w:tcPr>
          <w:p w14:paraId="7F5CFBFD" w14:textId="23C683F9"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4</w:t>
            </w:r>
          </w:p>
        </w:tc>
        <w:tc>
          <w:tcPr>
            <w:tcW w:w="1530" w:type="dxa"/>
          </w:tcPr>
          <w:p w14:paraId="2D3C2301" w14:textId="07D7C4E1"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5</w:t>
            </w:r>
          </w:p>
        </w:tc>
        <w:tc>
          <w:tcPr>
            <w:tcW w:w="1021" w:type="dxa"/>
          </w:tcPr>
          <w:p w14:paraId="7717AE35" w14:textId="3A3816BA"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1</w:t>
            </w:r>
          </w:p>
        </w:tc>
        <w:tc>
          <w:tcPr>
            <w:tcW w:w="1021" w:type="dxa"/>
          </w:tcPr>
          <w:p w14:paraId="62832714" w14:textId="74202D00"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25%</w:t>
            </w:r>
          </w:p>
        </w:tc>
      </w:tr>
      <w:tr w:rsidR="00381ACB" w14:paraId="5E3AA4B2" w14:textId="77777777" w:rsidTr="006C4AA1">
        <w:tc>
          <w:tcPr>
            <w:tcW w:w="4225" w:type="dxa"/>
            <w:vAlign w:val="bottom"/>
          </w:tcPr>
          <w:p w14:paraId="14E09707" w14:textId="16164080" w:rsidR="00381ACB" w:rsidRPr="00353075" w:rsidRDefault="00381ACB" w:rsidP="008423B6">
            <w:pPr>
              <w:bidi/>
              <w:jc w:val="left"/>
              <w:rPr>
                <w:rFonts w:asciiTheme="majorBidi" w:hAnsiTheme="majorBidi" w:cstheme="majorBidi"/>
                <w:b/>
                <w:bCs/>
                <w:sz w:val="20"/>
                <w:szCs w:val="20"/>
                <w:lang w:bidi="ar-LB"/>
              </w:rPr>
            </w:pPr>
            <w:r>
              <w:rPr>
                <w:rFonts w:asciiTheme="majorBidi" w:hAnsiTheme="majorBidi" w:cstheme="majorBidi"/>
                <w:sz w:val="20"/>
                <w:szCs w:val="20"/>
                <w:rtl/>
                <w:lang w:bidi="ar-LB"/>
              </w:rPr>
              <w:t>تكاليف السفريات</w:t>
            </w:r>
          </w:p>
        </w:tc>
        <w:tc>
          <w:tcPr>
            <w:tcW w:w="1553" w:type="dxa"/>
          </w:tcPr>
          <w:p w14:paraId="070EABA8" w14:textId="03A152D8"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24,436</w:t>
            </w:r>
          </w:p>
        </w:tc>
        <w:tc>
          <w:tcPr>
            <w:tcW w:w="1530" w:type="dxa"/>
          </w:tcPr>
          <w:p w14:paraId="58DC03C7" w14:textId="19595B7F"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56,654</w:t>
            </w:r>
          </w:p>
        </w:tc>
        <w:tc>
          <w:tcPr>
            <w:tcW w:w="1021" w:type="dxa"/>
          </w:tcPr>
          <w:p w14:paraId="0B89C888" w14:textId="3FFF3796"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32,218</w:t>
            </w:r>
          </w:p>
        </w:tc>
        <w:tc>
          <w:tcPr>
            <w:tcW w:w="1021" w:type="dxa"/>
          </w:tcPr>
          <w:p w14:paraId="3FDEB7B6" w14:textId="116B4114"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132%</w:t>
            </w:r>
          </w:p>
        </w:tc>
      </w:tr>
      <w:tr w:rsidR="00381ACB" w14:paraId="17D2A209" w14:textId="77777777" w:rsidTr="006C4AA1">
        <w:tc>
          <w:tcPr>
            <w:tcW w:w="4225" w:type="dxa"/>
            <w:vAlign w:val="bottom"/>
          </w:tcPr>
          <w:p w14:paraId="0ACD29DE" w14:textId="032429E1" w:rsidR="00381ACB" w:rsidRPr="00353075" w:rsidRDefault="00381ACB" w:rsidP="008423B6">
            <w:pPr>
              <w:bidi/>
              <w:jc w:val="left"/>
              <w:rPr>
                <w:rFonts w:asciiTheme="majorBidi" w:hAnsiTheme="majorBidi" w:cstheme="majorBidi"/>
                <w:b/>
                <w:bCs/>
                <w:sz w:val="20"/>
                <w:szCs w:val="20"/>
                <w:lang w:bidi="ar-LB"/>
              </w:rPr>
            </w:pPr>
            <w:r>
              <w:rPr>
                <w:rFonts w:asciiTheme="majorBidi" w:hAnsiTheme="majorBidi" w:cstheme="majorBidi"/>
                <w:sz w:val="20"/>
                <w:szCs w:val="20"/>
                <w:rtl/>
                <w:lang w:bidi="ar-LB"/>
              </w:rPr>
              <w:t>التكاليف الفعلية للترجمة الفورية (بالدولار الأمريكي)</w:t>
            </w:r>
          </w:p>
        </w:tc>
        <w:tc>
          <w:tcPr>
            <w:tcW w:w="1553" w:type="dxa"/>
          </w:tcPr>
          <w:p w14:paraId="7BCBDE05" w14:textId="4C552411"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45,500</w:t>
            </w:r>
          </w:p>
        </w:tc>
        <w:tc>
          <w:tcPr>
            <w:tcW w:w="1530" w:type="dxa"/>
          </w:tcPr>
          <w:p w14:paraId="571164BE" w14:textId="746AC52A"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62,475</w:t>
            </w:r>
          </w:p>
        </w:tc>
        <w:tc>
          <w:tcPr>
            <w:tcW w:w="1021" w:type="dxa"/>
          </w:tcPr>
          <w:p w14:paraId="5152C1D6" w14:textId="6AA63310"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16,975</w:t>
            </w:r>
          </w:p>
        </w:tc>
        <w:tc>
          <w:tcPr>
            <w:tcW w:w="1021" w:type="dxa"/>
          </w:tcPr>
          <w:p w14:paraId="6EE30F66" w14:textId="5AAC5B47"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37%</w:t>
            </w:r>
          </w:p>
        </w:tc>
      </w:tr>
      <w:tr w:rsidR="00381ACB" w14:paraId="20AE978A" w14:textId="77777777" w:rsidTr="006C4AA1">
        <w:tc>
          <w:tcPr>
            <w:tcW w:w="4225" w:type="dxa"/>
            <w:vAlign w:val="bottom"/>
          </w:tcPr>
          <w:p w14:paraId="069EEEFE" w14:textId="63EF78EC" w:rsidR="00381ACB" w:rsidRPr="00353075" w:rsidRDefault="00381ACB" w:rsidP="008423B6">
            <w:pPr>
              <w:bidi/>
              <w:jc w:val="left"/>
              <w:rPr>
                <w:rFonts w:asciiTheme="majorBidi" w:hAnsiTheme="majorBidi" w:cstheme="majorBidi"/>
                <w:b/>
                <w:bCs/>
                <w:sz w:val="20"/>
                <w:szCs w:val="20"/>
                <w:lang w:bidi="ar-LB"/>
              </w:rPr>
            </w:pPr>
            <w:r>
              <w:rPr>
                <w:rFonts w:asciiTheme="majorBidi" w:hAnsiTheme="majorBidi" w:cstheme="majorBidi"/>
                <w:sz w:val="20"/>
                <w:szCs w:val="20"/>
                <w:rtl/>
                <w:lang w:bidi="ar-LB"/>
              </w:rPr>
              <w:t>متوسط التكاليف لكل مترجم فوري (بما في ذلك السفريات) (بالدولار الأمريكي)</w:t>
            </w:r>
          </w:p>
        </w:tc>
        <w:tc>
          <w:tcPr>
            <w:tcW w:w="1553" w:type="dxa"/>
          </w:tcPr>
          <w:p w14:paraId="1A4330D6" w14:textId="626CD823"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5,380</w:t>
            </w:r>
          </w:p>
        </w:tc>
        <w:tc>
          <w:tcPr>
            <w:tcW w:w="1530" w:type="dxa"/>
          </w:tcPr>
          <w:p w14:paraId="1EB53BD0" w14:textId="01BF8CB1"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7,008</w:t>
            </w:r>
          </w:p>
        </w:tc>
        <w:tc>
          <w:tcPr>
            <w:tcW w:w="1021" w:type="dxa"/>
          </w:tcPr>
          <w:p w14:paraId="29C46BA3" w14:textId="35AF46F9"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1,628</w:t>
            </w:r>
          </w:p>
        </w:tc>
        <w:tc>
          <w:tcPr>
            <w:tcW w:w="1021" w:type="dxa"/>
          </w:tcPr>
          <w:p w14:paraId="6F621438" w14:textId="2136A9C8" w:rsidR="00381ACB" w:rsidRPr="00353075" w:rsidRDefault="00381ACB" w:rsidP="004823DA">
            <w:pPr>
              <w:bidi/>
              <w:rPr>
                <w:rFonts w:asciiTheme="majorBidi" w:hAnsiTheme="majorBidi" w:cstheme="majorBidi"/>
                <w:b/>
                <w:bCs/>
                <w:sz w:val="20"/>
                <w:szCs w:val="20"/>
                <w:lang w:bidi="ar-LB"/>
              </w:rPr>
            </w:pPr>
            <w:r w:rsidRPr="00353075">
              <w:rPr>
                <w:rFonts w:asciiTheme="majorBidi" w:hAnsiTheme="majorBidi" w:cstheme="majorBidi"/>
                <w:sz w:val="20"/>
                <w:szCs w:val="20"/>
                <w:lang w:bidi="ar-LB"/>
              </w:rPr>
              <w:t>30%</w:t>
            </w:r>
          </w:p>
        </w:tc>
      </w:tr>
    </w:tbl>
    <w:p w14:paraId="5E3CF00D" w14:textId="77777777" w:rsidR="00BA0ED2" w:rsidRPr="001D66E2" w:rsidRDefault="00BA0ED2" w:rsidP="008423B6">
      <w:pPr>
        <w:bidi/>
        <w:rPr>
          <w:lang w:bidi="ar-LB"/>
        </w:rPr>
      </w:pPr>
    </w:p>
    <w:p w14:paraId="78B7E11E" w14:textId="069AEC95" w:rsidR="004974E6" w:rsidRPr="008633D9" w:rsidRDefault="00DB1CC5" w:rsidP="008423B6">
      <w:pPr>
        <w:keepLines/>
        <w:bidi/>
        <w:rPr>
          <w:iCs/>
          <w:sz w:val="26"/>
          <w:szCs w:val="26"/>
          <w:lang w:bidi="ar-LB"/>
        </w:rPr>
      </w:pPr>
      <w:r w:rsidRPr="008633D9">
        <w:rPr>
          <w:iCs/>
          <w:sz w:val="26"/>
          <w:szCs w:val="26"/>
          <w:rtl/>
          <w:lang w:bidi="ar-LB"/>
        </w:rPr>
        <w:t>كتابة التقارير</w:t>
      </w:r>
    </w:p>
    <w:p w14:paraId="3E383B63" w14:textId="77777777" w:rsidR="004F6985" w:rsidRPr="008633D9" w:rsidRDefault="004F6985" w:rsidP="008423B6">
      <w:pPr>
        <w:bidi/>
        <w:rPr>
          <w:sz w:val="26"/>
          <w:szCs w:val="26"/>
          <w:lang w:bidi="ar-LB"/>
        </w:rPr>
      </w:pPr>
    </w:p>
    <w:p w14:paraId="0072B61F" w14:textId="754E99D6" w:rsidR="00DB1CC5" w:rsidRPr="008633D9" w:rsidRDefault="00DB1CC5" w:rsidP="008423B6">
      <w:pPr>
        <w:pStyle w:val="Heading1"/>
        <w:bidi/>
        <w:spacing w:after="0"/>
        <w:rPr>
          <w:sz w:val="26"/>
          <w:szCs w:val="26"/>
          <w:lang w:bidi="ar-LB"/>
        </w:rPr>
      </w:pPr>
      <w:r w:rsidRPr="008633D9">
        <w:rPr>
          <w:sz w:val="26"/>
          <w:szCs w:val="26"/>
          <w:rtl/>
          <w:lang w:bidi="ar-LB"/>
        </w:rPr>
        <w:t xml:space="preserve">تبلغ الميزانية المعدلة المقترحة لكتابة التقارير </w:t>
      </w:r>
      <w:r w:rsidRPr="008633D9">
        <w:rPr>
          <w:sz w:val="26"/>
          <w:szCs w:val="26"/>
          <w:lang w:bidi="ar-LB"/>
        </w:rPr>
        <w:t>43,909</w:t>
      </w:r>
      <w:r w:rsidRPr="008633D9">
        <w:rPr>
          <w:sz w:val="26"/>
          <w:szCs w:val="26"/>
          <w:rtl/>
          <w:lang w:bidi="ar-LB"/>
        </w:rPr>
        <w:t xml:space="preserve"> دولارا أمريكيا ويستند الى متوسط التكاليف الفعلية للاجتماع الثاني والتسعين </w:t>
      </w:r>
      <w:r w:rsidR="005174F1" w:rsidRPr="008633D9">
        <w:rPr>
          <w:sz w:val="26"/>
          <w:szCs w:val="26"/>
          <w:rtl/>
          <w:lang w:bidi="ar-LB"/>
        </w:rPr>
        <w:t xml:space="preserve">مع معدل تضخم يبلغ 3 في </w:t>
      </w:r>
      <w:r w:rsidR="00950A77">
        <w:rPr>
          <w:sz w:val="26"/>
          <w:szCs w:val="26"/>
          <w:rtl/>
          <w:lang w:bidi="ar-LB"/>
        </w:rPr>
        <w:t>المئة</w:t>
      </w:r>
      <w:r w:rsidR="005174F1" w:rsidRPr="008633D9">
        <w:rPr>
          <w:sz w:val="26"/>
          <w:szCs w:val="26"/>
          <w:rtl/>
          <w:lang w:bidi="ar-LB"/>
        </w:rPr>
        <w:t xml:space="preserve"> ويقدم الجدول 8 مقارنة للتكاليف المتكبدة للاجتماع الحادي والثمانين الذي عقد في 2018 والاجتماع الثاني والتسعين الذي عقد في 2023. وتعزى الموارد الإضافية بالدرجة الأولى الى الزيادة في جدول المرتبات فضلا عن تأثير معدلات التضخم على تكاليف بطاقات السفر والزيادة في معدلات بدل المعيشة اليومي.</w:t>
      </w:r>
    </w:p>
    <w:p w14:paraId="5A6AB628" w14:textId="77777777" w:rsidR="00326D5B" w:rsidRDefault="00326D5B" w:rsidP="008423B6">
      <w:pPr>
        <w:bidi/>
        <w:rPr>
          <w:rtl/>
          <w:lang w:bidi="ar-LB"/>
        </w:rPr>
      </w:pPr>
    </w:p>
    <w:p w14:paraId="24DFF574" w14:textId="2439CEBA" w:rsidR="00653129" w:rsidRPr="00647145" w:rsidRDefault="005174F1" w:rsidP="00B24112">
      <w:pPr>
        <w:keepNext/>
        <w:bidi/>
        <w:spacing w:after="60"/>
        <w:rPr>
          <w:b/>
          <w:bCs/>
          <w:sz w:val="26"/>
          <w:szCs w:val="26"/>
          <w:rtl/>
          <w:lang w:bidi="ar-LB"/>
        </w:rPr>
      </w:pPr>
      <w:r w:rsidRPr="00647145">
        <w:rPr>
          <w:b/>
          <w:bCs/>
          <w:sz w:val="26"/>
          <w:szCs w:val="26"/>
          <w:rtl/>
          <w:lang w:bidi="ar-LB"/>
        </w:rPr>
        <w:t>الجدول 8: مقارنة تكاليف كتابة التقارير للاجتماع (الحادي والثمانين مقابل الاجتماع الثاني والتسعين)</w:t>
      </w:r>
    </w:p>
    <w:tbl>
      <w:tblPr>
        <w:tblStyle w:val="TableGrid"/>
        <w:bidiVisual/>
        <w:tblW w:w="0" w:type="auto"/>
        <w:tblLook w:val="04A0" w:firstRow="1" w:lastRow="0" w:firstColumn="1" w:lastColumn="0" w:noHBand="0" w:noVBand="1"/>
      </w:tblPr>
      <w:tblGrid>
        <w:gridCol w:w="4315"/>
        <w:gridCol w:w="1553"/>
        <w:gridCol w:w="1440"/>
        <w:gridCol w:w="990"/>
        <w:gridCol w:w="1052"/>
      </w:tblGrid>
      <w:tr w:rsidR="00381ACB" w14:paraId="32D9281C" w14:textId="77777777" w:rsidTr="00381ACB">
        <w:tc>
          <w:tcPr>
            <w:tcW w:w="4315" w:type="dxa"/>
          </w:tcPr>
          <w:p w14:paraId="735A6632" w14:textId="5490827C" w:rsidR="00381ACB" w:rsidRPr="00353075" w:rsidRDefault="00381ACB" w:rsidP="00B24112">
            <w:pPr>
              <w:keepNext/>
              <w:bidi/>
              <w:rPr>
                <w:rFonts w:asciiTheme="majorBidi" w:hAnsiTheme="majorBidi" w:cstheme="majorBidi"/>
                <w:lang w:bidi="ar-LB"/>
              </w:rPr>
            </w:pPr>
            <w:r>
              <w:rPr>
                <w:b/>
                <w:bCs/>
                <w:sz w:val="20"/>
                <w:szCs w:val="20"/>
                <w:rtl/>
                <w:lang w:bidi="ar-LB"/>
              </w:rPr>
              <w:t>الوصف</w:t>
            </w:r>
          </w:p>
        </w:tc>
        <w:tc>
          <w:tcPr>
            <w:tcW w:w="1553" w:type="dxa"/>
          </w:tcPr>
          <w:p w14:paraId="6E0F7237" w14:textId="35074AFF" w:rsidR="00381ACB" w:rsidRPr="00353075" w:rsidRDefault="00381ACB" w:rsidP="00B24112">
            <w:pPr>
              <w:keepNext/>
              <w:bidi/>
              <w:jc w:val="center"/>
              <w:rPr>
                <w:rFonts w:asciiTheme="majorBidi" w:hAnsiTheme="majorBidi" w:cstheme="majorBidi"/>
                <w:lang w:bidi="ar-LB"/>
              </w:rPr>
            </w:pPr>
            <w:r>
              <w:rPr>
                <w:b/>
                <w:bCs/>
                <w:sz w:val="20"/>
                <w:szCs w:val="20"/>
                <w:rtl/>
                <w:lang w:bidi="ar-LB"/>
              </w:rPr>
              <w:t xml:space="preserve">الاجتماع </w:t>
            </w:r>
            <w:r>
              <w:rPr>
                <w:b/>
                <w:bCs/>
                <w:sz w:val="20"/>
                <w:szCs w:val="20"/>
                <w:rtl/>
                <w:lang w:bidi="ar-LB"/>
              </w:rPr>
              <w:br/>
              <w:t>الحادي والثمانين</w:t>
            </w:r>
          </w:p>
        </w:tc>
        <w:tc>
          <w:tcPr>
            <w:tcW w:w="1440" w:type="dxa"/>
          </w:tcPr>
          <w:p w14:paraId="619D911A" w14:textId="4BEB3E0B" w:rsidR="00381ACB" w:rsidRPr="00353075" w:rsidRDefault="00381ACB" w:rsidP="00B24112">
            <w:pPr>
              <w:keepNext/>
              <w:bidi/>
              <w:jc w:val="center"/>
              <w:rPr>
                <w:rFonts w:asciiTheme="majorBidi" w:hAnsiTheme="majorBidi" w:cstheme="majorBidi"/>
                <w:lang w:bidi="ar-LB"/>
              </w:rPr>
            </w:pPr>
            <w:r>
              <w:rPr>
                <w:b/>
                <w:bCs/>
                <w:sz w:val="20"/>
                <w:szCs w:val="20"/>
                <w:rtl/>
                <w:lang w:bidi="ar-LB"/>
              </w:rPr>
              <w:t>الاجتماع</w:t>
            </w:r>
            <w:r>
              <w:rPr>
                <w:b/>
                <w:bCs/>
                <w:sz w:val="20"/>
                <w:szCs w:val="20"/>
                <w:rtl/>
                <w:lang w:bidi="ar-LB"/>
              </w:rPr>
              <w:br/>
              <w:t xml:space="preserve"> الثاني والتسعين</w:t>
            </w:r>
          </w:p>
        </w:tc>
        <w:tc>
          <w:tcPr>
            <w:tcW w:w="990" w:type="dxa"/>
          </w:tcPr>
          <w:p w14:paraId="74D48CA7" w14:textId="2109B150" w:rsidR="00381ACB" w:rsidRPr="00353075" w:rsidRDefault="00381ACB" w:rsidP="00B24112">
            <w:pPr>
              <w:keepNext/>
              <w:bidi/>
              <w:jc w:val="center"/>
              <w:rPr>
                <w:rFonts w:asciiTheme="majorBidi" w:hAnsiTheme="majorBidi" w:cstheme="majorBidi"/>
                <w:lang w:bidi="ar-LB"/>
              </w:rPr>
            </w:pPr>
            <w:r>
              <w:rPr>
                <w:b/>
                <w:bCs/>
                <w:sz w:val="20"/>
                <w:szCs w:val="20"/>
                <w:rtl/>
                <w:lang w:bidi="ar-LB"/>
              </w:rPr>
              <w:t>الفرق</w:t>
            </w:r>
          </w:p>
        </w:tc>
        <w:tc>
          <w:tcPr>
            <w:tcW w:w="1052" w:type="dxa"/>
          </w:tcPr>
          <w:p w14:paraId="1924C653" w14:textId="2C67AA23" w:rsidR="00381ACB" w:rsidRPr="00353075" w:rsidRDefault="00381ACB" w:rsidP="00B24112">
            <w:pPr>
              <w:keepNext/>
              <w:bidi/>
              <w:jc w:val="center"/>
              <w:rPr>
                <w:rFonts w:asciiTheme="majorBidi" w:hAnsiTheme="majorBidi" w:cstheme="majorBidi"/>
                <w:lang w:bidi="ar-LB"/>
              </w:rPr>
            </w:pPr>
            <w:r>
              <w:rPr>
                <w:rFonts w:asciiTheme="majorBidi" w:hAnsiTheme="majorBidi" w:cstheme="majorBidi"/>
                <w:b/>
                <w:bCs/>
                <w:sz w:val="20"/>
                <w:szCs w:val="20"/>
                <w:rtl/>
                <w:lang w:bidi="ar-LB"/>
              </w:rPr>
              <w:t>النسبة المئوية</w:t>
            </w:r>
          </w:p>
        </w:tc>
      </w:tr>
      <w:tr w:rsidR="00381ACB" w14:paraId="324EBF4E" w14:textId="77777777" w:rsidTr="00381ACB">
        <w:tc>
          <w:tcPr>
            <w:tcW w:w="4315" w:type="dxa"/>
            <w:vAlign w:val="bottom"/>
          </w:tcPr>
          <w:p w14:paraId="4FE4785D" w14:textId="6806C39E" w:rsidR="00381ACB" w:rsidRPr="00353075" w:rsidRDefault="00A4385D" w:rsidP="00B24112">
            <w:pPr>
              <w:keepNext/>
              <w:bidi/>
              <w:jc w:val="left"/>
              <w:rPr>
                <w:rFonts w:asciiTheme="majorBidi" w:hAnsiTheme="majorBidi" w:cstheme="majorBidi"/>
                <w:lang w:bidi="ar-LB"/>
              </w:rPr>
            </w:pPr>
            <w:r>
              <w:rPr>
                <w:rFonts w:asciiTheme="majorBidi" w:hAnsiTheme="majorBidi" w:cstheme="majorBidi"/>
                <w:sz w:val="20"/>
                <w:szCs w:val="20"/>
                <w:rtl/>
                <w:lang w:bidi="ar-LB"/>
              </w:rPr>
              <w:t>عدد كتابة التقارير</w:t>
            </w:r>
          </w:p>
        </w:tc>
        <w:tc>
          <w:tcPr>
            <w:tcW w:w="1553" w:type="dxa"/>
            <w:vAlign w:val="center"/>
          </w:tcPr>
          <w:p w14:paraId="0AEA587D" w14:textId="513D59B8"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5</w:t>
            </w:r>
          </w:p>
        </w:tc>
        <w:tc>
          <w:tcPr>
            <w:tcW w:w="1440" w:type="dxa"/>
            <w:vAlign w:val="center"/>
          </w:tcPr>
          <w:p w14:paraId="5B515893" w14:textId="212DFA61"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5</w:t>
            </w:r>
          </w:p>
        </w:tc>
        <w:tc>
          <w:tcPr>
            <w:tcW w:w="990" w:type="dxa"/>
            <w:vAlign w:val="center"/>
          </w:tcPr>
          <w:p w14:paraId="5ABFDCD6" w14:textId="3438F6A8"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0</w:t>
            </w:r>
          </w:p>
        </w:tc>
        <w:tc>
          <w:tcPr>
            <w:tcW w:w="1052" w:type="dxa"/>
            <w:vAlign w:val="center"/>
          </w:tcPr>
          <w:p w14:paraId="0D87EAFE" w14:textId="0A8425A7"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0%</w:t>
            </w:r>
          </w:p>
        </w:tc>
      </w:tr>
      <w:tr w:rsidR="00381ACB" w14:paraId="79F7CAB6" w14:textId="77777777" w:rsidTr="00381ACB">
        <w:tc>
          <w:tcPr>
            <w:tcW w:w="4315" w:type="dxa"/>
            <w:vAlign w:val="bottom"/>
          </w:tcPr>
          <w:p w14:paraId="120DF38C" w14:textId="23EA6772" w:rsidR="00381ACB" w:rsidRPr="00353075" w:rsidRDefault="00A4385D" w:rsidP="00B24112">
            <w:pPr>
              <w:keepNext/>
              <w:bidi/>
              <w:jc w:val="left"/>
              <w:rPr>
                <w:rFonts w:asciiTheme="majorBidi" w:hAnsiTheme="majorBidi" w:cstheme="majorBidi"/>
                <w:lang w:bidi="ar-LB"/>
              </w:rPr>
            </w:pPr>
            <w:r>
              <w:rPr>
                <w:rFonts w:asciiTheme="majorBidi" w:hAnsiTheme="majorBidi" w:cstheme="majorBidi"/>
                <w:sz w:val="20"/>
                <w:szCs w:val="20"/>
                <w:rtl/>
                <w:lang w:bidi="ar-LB"/>
              </w:rPr>
              <w:t>تكاليف السفريات</w:t>
            </w:r>
          </w:p>
        </w:tc>
        <w:tc>
          <w:tcPr>
            <w:tcW w:w="1553" w:type="dxa"/>
            <w:vAlign w:val="center"/>
          </w:tcPr>
          <w:p w14:paraId="3C44FE07" w14:textId="6A094E0B"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12,218</w:t>
            </w:r>
          </w:p>
        </w:tc>
        <w:tc>
          <w:tcPr>
            <w:tcW w:w="1440" w:type="dxa"/>
            <w:vAlign w:val="center"/>
          </w:tcPr>
          <w:p w14:paraId="3DD226EA" w14:textId="6B45C0D9"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22,662</w:t>
            </w:r>
          </w:p>
        </w:tc>
        <w:tc>
          <w:tcPr>
            <w:tcW w:w="990" w:type="dxa"/>
            <w:vAlign w:val="center"/>
          </w:tcPr>
          <w:p w14:paraId="422BA6B7" w14:textId="31ABD79F"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10,444</w:t>
            </w:r>
          </w:p>
        </w:tc>
        <w:tc>
          <w:tcPr>
            <w:tcW w:w="1052" w:type="dxa"/>
            <w:vAlign w:val="center"/>
          </w:tcPr>
          <w:p w14:paraId="1FA78DCE" w14:textId="0AA532A4"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85%</w:t>
            </w:r>
          </w:p>
        </w:tc>
      </w:tr>
      <w:tr w:rsidR="00381ACB" w14:paraId="7F62908F" w14:textId="77777777" w:rsidTr="00381ACB">
        <w:tc>
          <w:tcPr>
            <w:tcW w:w="4315" w:type="dxa"/>
            <w:vAlign w:val="bottom"/>
          </w:tcPr>
          <w:p w14:paraId="32288EC5" w14:textId="43279FD9" w:rsidR="00381ACB" w:rsidRPr="00353075" w:rsidRDefault="00A4385D" w:rsidP="00B24112">
            <w:pPr>
              <w:keepNext/>
              <w:bidi/>
              <w:jc w:val="left"/>
              <w:rPr>
                <w:rFonts w:asciiTheme="majorBidi" w:hAnsiTheme="majorBidi" w:cstheme="majorBidi"/>
                <w:lang w:bidi="ar-LB"/>
              </w:rPr>
            </w:pPr>
            <w:r>
              <w:rPr>
                <w:rFonts w:asciiTheme="majorBidi" w:hAnsiTheme="majorBidi" w:cstheme="majorBidi"/>
                <w:sz w:val="20"/>
                <w:szCs w:val="20"/>
                <w:rtl/>
                <w:lang w:bidi="ar-LB"/>
              </w:rPr>
              <w:t>التكاليف الفعلية لكتابة التقارير (بالدولار الأمريكي)</w:t>
            </w:r>
          </w:p>
        </w:tc>
        <w:tc>
          <w:tcPr>
            <w:tcW w:w="1553" w:type="dxa"/>
            <w:vAlign w:val="center"/>
          </w:tcPr>
          <w:p w14:paraId="58F9EFB6" w14:textId="1F94BED7"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14,352</w:t>
            </w:r>
          </w:p>
        </w:tc>
        <w:tc>
          <w:tcPr>
            <w:tcW w:w="1440" w:type="dxa"/>
            <w:vAlign w:val="center"/>
          </w:tcPr>
          <w:p w14:paraId="076DF249" w14:textId="03547395"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19,968</w:t>
            </w:r>
          </w:p>
        </w:tc>
        <w:tc>
          <w:tcPr>
            <w:tcW w:w="990" w:type="dxa"/>
            <w:vAlign w:val="center"/>
          </w:tcPr>
          <w:p w14:paraId="1FF493D8" w14:textId="6B007A4B"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5,616</w:t>
            </w:r>
          </w:p>
        </w:tc>
        <w:tc>
          <w:tcPr>
            <w:tcW w:w="1052" w:type="dxa"/>
            <w:vAlign w:val="center"/>
          </w:tcPr>
          <w:p w14:paraId="04D8773A" w14:textId="7E946F2D"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39%</w:t>
            </w:r>
          </w:p>
        </w:tc>
      </w:tr>
      <w:tr w:rsidR="00381ACB" w14:paraId="554EE932" w14:textId="77777777" w:rsidTr="00381ACB">
        <w:tc>
          <w:tcPr>
            <w:tcW w:w="4315" w:type="dxa"/>
            <w:vAlign w:val="bottom"/>
          </w:tcPr>
          <w:p w14:paraId="0350A967" w14:textId="5F729B62" w:rsidR="00381ACB" w:rsidRPr="00353075" w:rsidRDefault="00A4385D" w:rsidP="00B24112">
            <w:pPr>
              <w:keepNext/>
              <w:bidi/>
              <w:jc w:val="left"/>
              <w:rPr>
                <w:rFonts w:asciiTheme="majorBidi" w:hAnsiTheme="majorBidi" w:cstheme="majorBidi"/>
                <w:lang w:bidi="ar-LB"/>
              </w:rPr>
            </w:pPr>
            <w:r>
              <w:rPr>
                <w:rFonts w:asciiTheme="majorBidi" w:hAnsiTheme="majorBidi" w:cstheme="majorBidi"/>
                <w:sz w:val="20"/>
                <w:szCs w:val="20"/>
                <w:rtl/>
                <w:lang w:bidi="ar-LB"/>
              </w:rPr>
              <w:t>متوسط تكاليف كتابة التقارير (بما في ذلك السفريات) (بالدولار الأمريكي)</w:t>
            </w:r>
          </w:p>
        </w:tc>
        <w:tc>
          <w:tcPr>
            <w:tcW w:w="1553" w:type="dxa"/>
          </w:tcPr>
          <w:p w14:paraId="487F73D0" w14:textId="0640E3D0"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5,314</w:t>
            </w:r>
          </w:p>
        </w:tc>
        <w:tc>
          <w:tcPr>
            <w:tcW w:w="1440" w:type="dxa"/>
          </w:tcPr>
          <w:p w14:paraId="5C8AD086" w14:textId="28BEA508"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8,526</w:t>
            </w:r>
          </w:p>
        </w:tc>
        <w:tc>
          <w:tcPr>
            <w:tcW w:w="990" w:type="dxa"/>
          </w:tcPr>
          <w:p w14:paraId="546E8CFB" w14:textId="5DC02EBB"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3,212</w:t>
            </w:r>
          </w:p>
        </w:tc>
        <w:tc>
          <w:tcPr>
            <w:tcW w:w="1052" w:type="dxa"/>
          </w:tcPr>
          <w:p w14:paraId="30234D08" w14:textId="1F7A1AFE" w:rsidR="00381ACB" w:rsidRPr="00353075" w:rsidRDefault="00381ACB" w:rsidP="00B24112">
            <w:pPr>
              <w:keepNext/>
              <w:bidi/>
              <w:jc w:val="left"/>
              <w:rPr>
                <w:rFonts w:asciiTheme="majorBidi" w:hAnsiTheme="majorBidi" w:cstheme="majorBidi"/>
                <w:lang w:bidi="ar-LB"/>
              </w:rPr>
            </w:pPr>
            <w:r w:rsidRPr="00353075">
              <w:rPr>
                <w:rFonts w:asciiTheme="majorBidi" w:hAnsiTheme="majorBidi" w:cstheme="majorBidi"/>
                <w:sz w:val="20"/>
                <w:szCs w:val="20"/>
                <w:lang w:bidi="ar-LB"/>
              </w:rPr>
              <w:t>60%</w:t>
            </w:r>
          </w:p>
        </w:tc>
      </w:tr>
    </w:tbl>
    <w:p w14:paraId="1B767FA6" w14:textId="0B5AC81F" w:rsidR="00592D37" w:rsidRDefault="00592D37" w:rsidP="00B24112">
      <w:pPr>
        <w:keepNext/>
        <w:bidi/>
        <w:rPr>
          <w:lang w:bidi="ar-LB"/>
        </w:rPr>
      </w:pPr>
    </w:p>
    <w:p w14:paraId="76374B1F" w14:textId="20D14424" w:rsidR="00FF6ECA" w:rsidRPr="008633D9" w:rsidRDefault="006C311E" w:rsidP="00930167">
      <w:pPr>
        <w:pStyle w:val="Heading2"/>
        <w:numPr>
          <w:ilvl w:val="0"/>
          <w:numId w:val="0"/>
        </w:numPr>
        <w:bidi/>
        <w:ind w:left="720"/>
        <w:rPr>
          <w:sz w:val="26"/>
          <w:szCs w:val="26"/>
          <w:u w:val="single"/>
          <w:rtl/>
          <w:lang w:bidi="ar-LB"/>
        </w:rPr>
      </w:pPr>
      <w:r w:rsidRPr="008633D9">
        <w:rPr>
          <w:sz w:val="26"/>
          <w:szCs w:val="26"/>
          <w:u w:val="single"/>
          <w:rtl/>
          <w:lang w:bidi="ar-LB"/>
        </w:rPr>
        <w:t>(ب) الاستضافة</w:t>
      </w:r>
    </w:p>
    <w:p w14:paraId="5071C989" w14:textId="74D5573E" w:rsidR="003F356B" w:rsidRPr="008633D9" w:rsidRDefault="006C311E" w:rsidP="00B37443">
      <w:pPr>
        <w:pStyle w:val="Heading1"/>
        <w:bidi/>
        <w:spacing w:after="0"/>
        <w:rPr>
          <w:sz w:val="26"/>
          <w:szCs w:val="26"/>
          <w:lang w:bidi="ar-LB"/>
        </w:rPr>
      </w:pPr>
      <w:r w:rsidRPr="008633D9">
        <w:rPr>
          <w:sz w:val="26"/>
          <w:szCs w:val="26"/>
          <w:rtl/>
          <w:lang w:bidi="ar-LB"/>
        </w:rPr>
        <w:t xml:space="preserve">تبلغ الميزانية المعدلة المقترحة لخدمات الاستضافة مبلغ </w:t>
      </w:r>
      <w:r w:rsidRPr="008633D9">
        <w:rPr>
          <w:sz w:val="26"/>
          <w:szCs w:val="26"/>
          <w:lang w:bidi="ar-LB"/>
        </w:rPr>
        <w:t>35,200</w:t>
      </w:r>
      <w:r w:rsidRPr="008633D9">
        <w:rPr>
          <w:sz w:val="26"/>
          <w:szCs w:val="26"/>
          <w:rtl/>
          <w:lang w:bidi="ar-LB"/>
        </w:rPr>
        <w:t xml:space="preserve"> دولار أمريكي. ويقدم الجدول 9 التفاصيل. توفر اجتماعات اللجنة التنفيذية الاستضافة لعدد 150 فردا وتتضمن حفل استقبال واحد فضلا عن الشاي/ والقهوة والحلويات لمدة 5 أيام. ويوفر اجتماع التنسيق</w:t>
      </w:r>
      <w:r w:rsidR="003F356B" w:rsidRPr="008633D9">
        <w:rPr>
          <w:sz w:val="26"/>
          <w:szCs w:val="26"/>
          <w:rtl/>
          <w:lang w:bidi="ar-LB"/>
        </w:rPr>
        <w:t xml:space="preserve"> من الوكالات المنفذة حفل استقبال واحد يتسع لـ 35 شخصًا. وتستند هذه التقديرات إلى متوسط التكاليف الفعلية للاجتماع الثاني والتسعين والاتفاق الطويل الأجل مع المنظمة الدولية للطيران المدني، التي تلتزم بها الأمانة مع </w:t>
      </w:r>
      <w:r w:rsidR="00B37443" w:rsidRPr="008633D9">
        <w:rPr>
          <w:sz w:val="26"/>
          <w:szCs w:val="26"/>
          <w:rtl/>
          <w:lang w:bidi="ar-LB"/>
        </w:rPr>
        <w:t>مدى</w:t>
      </w:r>
      <w:r w:rsidR="003F356B" w:rsidRPr="008633D9">
        <w:rPr>
          <w:sz w:val="26"/>
          <w:szCs w:val="26"/>
          <w:rtl/>
          <w:lang w:bidi="ar-LB"/>
        </w:rPr>
        <w:t xml:space="preserve"> تضخم </w:t>
      </w:r>
      <w:r w:rsidR="00B37443" w:rsidRPr="008633D9">
        <w:rPr>
          <w:sz w:val="26"/>
          <w:szCs w:val="26"/>
          <w:rtl/>
          <w:lang w:bidi="ar-LB"/>
        </w:rPr>
        <w:t>يبلغ</w:t>
      </w:r>
      <w:r w:rsidR="003F356B" w:rsidRPr="008633D9">
        <w:rPr>
          <w:sz w:val="26"/>
          <w:szCs w:val="26"/>
          <w:rtl/>
          <w:lang w:bidi="ar-LB"/>
        </w:rPr>
        <w:t xml:space="preserve"> 3 في </w:t>
      </w:r>
      <w:r w:rsidR="00950A77">
        <w:rPr>
          <w:sz w:val="26"/>
          <w:szCs w:val="26"/>
          <w:rtl/>
          <w:lang w:bidi="ar-LB"/>
        </w:rPr>
        <w:t>المئة</w:t>
      </w:r>
      <w:r w:rsidR="003F356B" w:rsidRPr="008633D9">
        <w:rPr>
          <w:sz w:val="26"/>
          <w:szCs w:val="26"/>
          <w:rtl/>
          <w:lang w:bidi="ar-LB"/>
        </w:rPr>
        <w:t>.</w:t>
      </w:r>
    </w:p>
    <w:p w14:paraId="67A7B532" w14:textId="77777777" w:rsidR="00F1733A" w:rsidRPr="008633D9" w:rsidRDefault="00F1733A" w:rsidP="008423B6">
      <w:pPr>
        <w:pStyle w:val="ListParagraph"/>
        <w:bidi/>
        <w:spacing w:after="60"/>
        <w:ind w:left="0"/>
        <w:rPr>
          <w:b/>
          <w:bCs/>
          <w:sz w:val="26"/>
          <w:szCs w:val="26"/>
          <w:rtl/>
          <w:lang w:bidi="ar-LB"/>
        </w:rPr>
      </w:pPr>
    </w:p>
    <w:p w14:paraId="41256A13" w14:textId="48CC6344" w:rsidR="00F1733A" w:rsidRPr="00647145" w:rsidRDefault="00B37443" w:rsidP="00930167">
      <w:pPr>
        <w:pStyle w:val="ListParagraph"/>
        <w:bidi/>
        <w:spacing w:after="60"/>
        <w:ind w:left="0"/>
        <w:rPr>
          <w:b/>
          <w:bCs/>
          <w:sz w:val="26"/>
          <w:szCs w:val="26"/>
          <w:rtl/>
          <w:lang w:bidi="ar-LB"/>
        </w:rPr>
      </w:pPr>
      <w:r w:rsidRPr="00647145">
        <w:rPr>
          <w:b/>
          <w:bCs/>
          <w:sz w:val="26"/>
          <w:szCs w:val="26"/>
          <w:rtl/>
          <w:lang w:bidi="ar-LB"/>
        </w:rPr>
        <w:t xml:space="preserve">الجدول 9: </w:t>
      </w:r>
      <w:r w:rsidR="00930167" w:rsidRPr="00647145">
        <w:rPr>
          <w:b/>
          <w:bCs/>
          <w:sz w:val="26"/>
          <w:szCs w:val="26"/>
          <w:rtl/>
          <w:lang w:bidi="ar-LB"/>
        </w:rPr>
        <w:t>الميزانية التقديرية للاستضافة لعام 2024 (بالدولار الأمريكي)</w:t>
      </w:r>
    </w:p>
    <w:tbl>
      <w:tblPr>
        <w:tblStyle w:val="TableGrid"/>
        <w:bidiVisual/>
        <w:tblW w:w="9351" w:type="dxa"/>
        <w:tblLook w:val="04A0" w:firstRow="1" w:lastRow="0" w:firstColumn="1" w:lastColumn="0" w:noHBand="0" w:noVBand="1"/>
      </w:tblPr>
      <w:tblGrid>
        <w:gridCol w:w="4428"/>
        <w:gridCol w:w="1350"/>
        <w:gridCol w:w="1170"/>
        <w:gridCol w:w="1170"/>
        <w:gridCol w:w="1233"/>
      </w:tblGrid>
      <w:tr w:rsidR="00381ACB" w14:paraId="3B3C90B4" w14:textId="77777777" w:rsidTr="00930167">
        <w:tc>
          <w:tcPr>
            <w:tcW w:w="4428" w:type="dxa"/>
          </w:tcPr>
          <w:p w14:paraId="57E6C3B4" w14:textId="6A448347" w:rsidR="00381ACB" w:rsidRPr="00353075" w:rsidRDefault="00381ACB" w:rsidP="008423B6">
            <w:pPr>
              <w:bidi/>
              <w:jc w:val="left"/>
              <w:rPr>
                <w:rFonts w:asciiTheme="majorBidi" w:hAnsiTheme="majorBidi" w:cstheme="majorBidi"/>
                <w:lang w:bidi="ar-LB"/>
              </w:rPr>
            </w:pPr>
            <w:r>
              <w:rPr>
                <w:b/>
                <w:bCs/>
                <w:sz w:val="20"/>
                <w:szCs w:val="20"/>
                <w:rtl/>
                <w:lang w:bidi="ar-LB"/>
              </w:rPr>
              <w:t>الوصف</w:t>
            </w:r>
          </w:p>
        </w:tc>
        <w:tc>
          <w:tcPr>
            <w:tcW w:w="1350" w:type="dxa"/>
          </w:tcPr>
          <w:p w14:paraId="4AEEB731" w14:textId="6342D746" w:rsidR="00381ACB" w:rsidRPr="00353075" w:rsidRDefault="00930167" w:rsidP="008423B6">
            <w:pPr>
              <w:bidi/>
              <w:jc w:val="center"/>
              <w:rPr>
                <w:rFonts w:asciiTheme="majorBidi" w:hAnsiTheme="majorBidi" w:cstheme="majorBidi"/>
                <w:lang w:bidi="ar-LB"/>
              </w:rPr>
            </w:pPr>
            <w:r>
              <w:rPr>
                <w:b/>
                <w:bCs/>
                <w:sz w:val="20"/>
                <w:szCs w:val="20"/>
                <w:rtl/>
                <w:lang w:bidi="ar-LB"/>
              </w:rPr>
              <w:t>ميزانية 2024 الموافقة عليها</w:t>
            </w:r>
          </w:p>
        </w:tc>
        <w:tc>
          <w:tcPr>
            <w:tcW w:w="1170" w:type="dxa"/>
          </w:tcPr>
          <w:p w14:paraId="42F6B4BB" w14:textId="7169C3E8" w:rsidR="00381ACB" w:rsidRPr="00353075" w:rsidRDefault="00930167" w:rsidP="008423B6">
            <w:pPr>
              <w:bidi/>
              <w:jc w:val="center"/>
              <w:rPr>
                <w:rFonts w:asciiTheme="majorBidi" w:hAnsiTheme="majorBidi" w:cstheme="majorBidi"/>
                <w:lang w:bidi="ar-LB"/>
              </w:rPr>
            </w:pPr>
            <w:r>
              <w:rPr>
                <w:b/>
                <w:bCs/>
                <w:sz w:val="20"/>
                <w:szCs w:val="20"/>
                <w:rtl/>
                <w:lang w:bidi="ar-LB"/>
              </w:rPr>
              <w:t>ميزانية 2024 المعدلة</w:t>
            </w:r>
          </w:p>
        </w:tc>
        <w:tc>
          <w:tcPr>
            <w:tcW w:w="1170" w:type="dxa"/>
          </w:tcPr>
          <w:p w14:paraId="0D805349" w14:textId="035C7550" w:rsidR="00381ACB" w:rsidRPr="00353075" w:rsidRDefault="00381ACB" w:rsidP="008423B6">
            <w:pPr>
              <w:bidi/>
              <w:jc w:val="center"/>
              <w:rPr>
                <w:rFonts w:asciiTheme="majorBidi" w:hAnsiTheme="majorBidi" w:cstheme="majorBidi"/>
                <w:lang w:bidi="ar-LB"/>
              </w:rPr>
            </w:pPr>
            <w:r>
              <w:rPr>
                <w:b/>
                <w:bCs/>
                <w:sz w:val="20"/>
                <w:szCs w:val="20"/>
                <w:rtl/>
                <w:lang w:bidi="ar-LB"/>
              </w:rPr>
              <w:t>الفرق</w:t>
            </w:r>
          </w:p>
        </w:tc>
        <w:tc>
          <w:tcPr>
            <w:tcW w:w="1233" w:type="dxa"/>
          </w:tcPr>
          <w:p w14:paraId="0F07D9D6" w14:textId="4F464064" w:rsidR="00381ACB" w:rsidRPr="00353075" w:rsidRDefault="00381ACB" w:rsidP="008423B6">
            <w:pPr>
              <w:bidi/>
              <w:jc w:val="center"/>
              <w:rPr>
                <w:rFonts w:asciiTheme="majorBidi" w:hAnsiTheme="majorBidi" w:cstheme="majorBidi"/>
                <w:lang w:bidi="ar-LB"/>
              </w:rPr>
            </w:pPr>
            <w:r>
              <w:rPr>
                <w:rFonts w:asciiTheme="majorBidi" w:hAnsiTheme="majorBidi" w:cstheme="majorBidi"/>
                <w:b/>
                <w:bCs/>
                <w:sz w:val="20"/>
                <w:szCs w:val="20"/>
                <w:rtl/>
                <w:lang w:bidi="ar-LB"/>
              </w:rPr>
              <w:t>النسبة المئوية</w:t>
            </w:r>
          </w:p>
        </w:tc>
      </w:tr>
      <w:tr w:rsidR="00B714D6" w14:paraId="61D84419" w14:textId="77777777" w:rsidTr="00930167">
        <w:tc>
          <w:tcPr>
            <w:tcW w:w="4428" w:type="dxa"/>
            <w:vAlign w:val="bottom"/>
          </w:tcPr>
          <w:p w14:paraId="1D881871" w14:textId="77C37524" w:rsidR="00B714D6" w:rsidRPr="00353075" w:rsidRDefault="00930167" w:rsidP="008423B6">
            <w:pPr>
              <w:bidi/>
              <w:jc w:val="left"/>
              <w:rPr>
                <w:rFonts w:asciiTheme="majorBidi" w:hAnsiTheme="majorBidi" w:cstheme="majorBidi"/>
                <w:lang w:bidi="ar-LB"/>
              </w:rPr>
            </w:pPr>
            <w:r>
              <w:rPr>
                <w:rFonts w:asciiTheme="majorBidi" w:hAnsiTheme="majorBidi" w:cstheme="majorBidi"/>
                <w:sz w:val="20"/>
                <w:szCs w:val="20"/>
                <w:rtl/>
                <w:lang w:bidi="ar-LB"/>
              </w:rPr>
              <w:t>استضافة الاجتماعين الأول والثاني للجنة التنفيذية</w:t>
            </w:r>
          </w:p>
        </w:tc>
        <w:tc>
          <w:tcPr>
            <w:tcW w:w="1350" w:type="dxa"/>
          </w:tcPr>
          <w:p w14:paraId="091E72BB" w14:textId="4D2FAB27" w:rsidR="00B714D6" w:rsidRPr="00353075" w:rsidRDefault="00B714D6" w:rsidP="005B7623">
            <w:pPr>
              <w:bidi/>
              <w:jc w:val="left"/>
              <w:rPr>
                <w:rFonts w:asciiTheme="majorBidi" w:hAnsiTheme="majorBidi" w:cstheme="majorBidi"/>
                <w:lang w:bidi="ar-LB"/>
              </w:rPr>
            </w:pPr>
            <w:r w:rsidRPr="00353075">
              <w:rPr>
                <w:rFonts w:asciiTheme="majorBidi" w:hAnsiTheme="majorBidi" w:cstheme="majorBidi"/>
                <w:sz w:val="20"/>
                <w:szCs w:val="20"/>
                <w:lang w:bidi="ar-LB"/>
              </w:rPr>
              <w:t>16,800</w:t>
            </w:r>
          </w:p>
        </w:tc>
        <w:tc>
          <w:tcPr>
            <w:tcW w:w="1170" w:type="dxa"/>
          </w:tcPr>
          <w:p w14:paraId="702434F1" w14:textId="5D6197EF" w:rsidR="00B714D6" w:rsidRPr="00353075" w:rsidRDefault="00B714D6" w:rsidP="005B7623">
            <w:pPr>
              <w:bidi/>
              <w:jc w:val="left"/>
              <w:rPr>
                <w:rFonts w:asciiTheme="majorBidi" w:hAnsiTheme="majorBidi" w:cstheme="majorBidi"/>
                <w:lang w:bidi="ar-LB"/>
              </w:rPr>
            </w:pPr>
            <w:r w:rsidRPr="00353075">
              <w:rPr>
                <w:rFonts w:asciiTheme="majorBidi" w:hAnsiTheme="majorBidi" w:cstheme="majorBidi"/>
                <w:sz w:val="20"/>
                <w:szCs w:val="20"/>
                <w:lang w:bidi="ar-LB"/>
              </w:rPr>
              <w:t>2</w:t>
            </w:r>
            <w:r w:rsidR="00C20B3C">
              <w:rPr>
                <w:rFonts w:asciiTheme="majorBidi" w:hAnsiTheme="majorBidi" w:cstheme="majorBidi"/>
                <w:sz w:val="20"/>
                <w:szCs w:val="20"/>
                <w:lang w:bidi="ar-LB"/>
              </w:rPr>
              <w:t>9</w:t>
            </w:r>
            <w:r w:rsidRPr="00353075">
              <w:rPr>
                <w:rFonts w:asciiTheme="majorBidi" w:hAnsiTheme="majorBidi" w:cstheme="majorBidi"/>
                <w:sz w:val="20"/>
                <w:szCs w:val="20"/>
                <w:lang w:bidi="ar-LB"/>
              </w:rPr>
              <w:t>,</w:t>
            </w:r>
            <w:r w:rsidR="00C20B3C">
              <w:rPr>
                <w:rFonts w:asciiTheme="majorBidi" w:hAnsiTheme="majorBidi" w:cstheme="majorBidi"/>
                <w:sz w:val="20"/>
                <w:szCs w:val="20"/>
                <w:lang w:bidi="ar-LB"/>
              </w:rPr>
              <w:t>2</w:t>
            </w:r>
            <w:r w:rsidRPr="00353075">
              <w:rPr>
                <w:rFonts w:asciiTheme="majorBidi" w:hAnsiTheme="majorBidi" w:cstheme="majorBidi"/>
                <w:sz w:val="20"/>
                <w:szCs w:val="20"/>
                <w:lang w:bidi="ar-LB"/>
              </w:rPr>
              <w:t>00</w:t>
            </w:r>
          </w:p>
        </w:tc>
        <w:tc>
          <w:tcPr>
            <w:tcW w:w="1170" w:type="dxa"/>
          </w:tcPr>
          <w:p w14:paraId="380FE68E" w14:textId="2A4C92F2" w:rsidR="00B714D6" w:rsidRPr="00353075" w:rsidRDefault="00B714D6" w:rsidP="005B7623">
            <w:pPr>
              <w:bidi/>
              <w:jc w:val="left"/>
              <w:rPr>
                <w:rFonts w:asciiTheme="majorBidi" w:hAnsiTheme="majorBidi" w:cstheme="majorBidi"/>
                <w:lang w:bidi="ar-LB"/>
              </w:rPr>
            </w:pPr>
            <w:r w:rsidRPr="00353075">
              <w:rPr>
                <w:rFonts w:asciiTheme="majorBidi" w:hAnsiTheme="majorBidi" w:cstheme="majorBidi"/>
                <w:sz w:val="20"/>
                <w:szCs w:val="20"/>
                <w:lang w:bidi="ar-LB"/>
              </w:rPr>
              <w:t>1</w:t>
            </w:r>
            <w:r w:rsidR="00C20B3C">
              <w:rPr>
                <w:rFonts w:asciiTheme="majorBidi" w:hAnsiTheme="majorBidi" w:cstheme="majorBidi"/>
                <w:sz w:val="20"/>
                <w:szCs w:val="20"/>
                <w:lang w:bidi="ar-LB"/>
              </w:rPr>
              <w:t>2</w:t>
            </w:r>
            <w:r w:rsidRPr="00353075">
              <w:rPr>
                <w:rFonts w:asciiTheme="majorBidi" w:hAnsiTheme="majorBidi" w:cstheme="majorBidi"/>
                <w:sz w:val="20"/>
                <w:szCs w:val="20"/>
                <w:lang w:bidi="ar-LB"/>
              </w:rPr>
              <w:t>,</w:t>
            </w:r>
            <w:r w:rsidR="00C20B3C">
              <w:rPr>
                <w:rFonts w:asciiTheme="majorBidi" w:hAnsiTheme="majorBidi" w:cstheme="majorBidi"/>
                <w:sz w:val="20"/>
                <w:szCs w:val="20"/>
                <w:lang w:bidi="ar-LB"/>
              </w:rPr>
              <w:t>4</w:t>
            </w:r>
            <w:r w:rsidRPr="00353075">
              <w:rPr>
                <w:rFonts w:asciiTheme="majorBidi" w:hAnsiTheme="majorBidi" w:cstheme="majorBidi"/>
                <w:sz w:val="20"/>
                <w:szCs w:val="20"/>
                <w:lang w:bidi="ar-LB"/>
              </w:rPr>
              <w:t>00</w:t>
            </w:r>
          </w:p>
        </w:tc>
        <w:tc>
          <w:tcPr>
            <w:tcW w:w="1233" w:type="dxa"/>
          </w:tcPr>
          <w:p w14:paraId="550CA9BB" w14:textId="360887FA" w:rsidR="00B714D6" w:rsidRPr="00353075" w:rsidRDefault="00C20B3C" w:rsidP="005B7623">
            <w:pPr>
              <w:bidi/>
              <w:jc w:val="left"/>
              <w:rPr>
                <w:rFonts w:asciiTheme="majorBidi" w:hAnsiTheme="majorBidi" w:cstheme="majorBidi"/>
                <w:lang w:bidi="ar-LB"/>
              </w:rPr>
            </w:pPr>
            <w:r>
              <w:rPr>
                <w:rFonts w:asciiTheme="majorBidi" w:hAnsiTheme="majorBidi" w:cstheme="majorBidi"/>
                <w:sz w:val="20"/>
                <w:szCs w:val="20"/>
                <w:lang w:bidi="ar-LB"/>
              </w:rPr>
              <w:t>74</w:t>
            </w:r>
            <w:r w:rsidR="00B714D6" w:rsidRPr="00353075">
              <w:rPr>
                <w:rFonts w:asciiTheme="majorBidi" w:hAnsiTheme="majorBidi" w:cstheme="majorBidi"/>
                <w:sz w:val="20"/>
                <w:szCs w:val="20"/>
                <w:lang w:bidi="ar-LB"/>
              </w:rPr>
              <w:t>%</w:t>
            </w:r>
          </w:p>
        </w:tc>
      </w:tr>
      <w:tr w:rsidR="00B714D6" w14:paraId="20F5DE32" w14:textId="77777777" w:rsidTr="00930167">
        <w:tc>
          <w:tcPr>
            <w:tcW w:w="4428" w:type="dxa"/>
            <w:vAlign w:val="bottom"/>
          </w:tcPr>
          <w:p w14:paraId="40B952C4" w14:textId="55442543" w:rsidR="00B714D6" w:rsidRPr="00353075" w:rsidRDefault="00930167" w:rsidP="008423B6">
            <w:pPr>
              <w:bidi/>
              <w:jc w:val="left"/>
              <w:rPr>
                <w:rFonts w:asciiTheme="majorBidi" w:hAnsiTheme="majorBidi" w:cstheme="majorBidi"/>
                <w:lang w:bidi="ar-LB"/>
              </w:rPr>
            </w:pPr>
            <w:r>
              <w:rPr>
                <w:rFonts w:asciiTheme="majorBidi" w:hAnsiTheme="majorBidi" w:cstheme="majorBidi"/>
                <w:sz w:val="20"/>
                <w:szCs w:val="20"/>
                <w:rtl/>
                <w:lang w:bidi="ar-LB"/>
              </w:rPr>
              <w:t>استضافة الاجتماعين الأول والثاني للتنسيق بين الوكالات المنفذة</w:t>
            </w:r>
          </w:p>
        </w:tc>
        <w:tc>
          <w:tcPr>
            <w:tcW w:w="1350" w:type="dxa"/>
          </w:tcPr>
          <w:p w14:paraId="20A90152" w14:textId="55AC1170" w:rsidR="00B714D6" w:rsidRPr="005B7623" w:rsidRDefault="00B714D6" w:rsidP="005B7623">
            <w:pPr>
              <w:bidi/>
              <w:jc w:val="left"/>
              <w:rPr>
                <w:rFonts w:asciiTheme="majorBidi" w:hAnsiTheme="majorBidi" w:cstheme="majorBidi"/>
                <w:lang w:val="en-US" w:bidi="ar-LB"/>
              </w:rPr>
            </w:pPr>
            <w:r w:rsidRPr="00353075">
              <w:rPr>
                <w:rFonts w:asciiTheme="majorBidi" w:hAnsiTheme="majorBidi" w:cstheme="majorBidi"/>
                <w:sz w:val="20"/>
                <w:szCs w:val="20"/>
                <w:lang w:bidi="ar-LB"/>
              </w:rPr>
              <w:t>-</w:t>
            </w:r>
          </w:p>
        </w:tc>
        <w:tc>
          <w:tcPr>
            <w:tcW w:w="1170" w:type="dxa"/>
          </w:tcPr>
          <w:p w14:paraId="0EA471A5" w14:textId="4A9AE185" w:rsidR="00B714D6" w:rsidRPr="00353075" w:rsidRDefault="00B714D6" w:rsidP="005B7623">
            <w:pPr>
              <w:bidi/>
              <w:jc w:val="left"/>
              <w:rPr>
                <w:rFonts w:asciiTheme="majorBidi" w:hAnsiTheme="majorBidi" w:cstheme="majorBidi"/>
                <w:lang w:bidi="ar-LB"/>
              </w:rPr>
            </w:pPr>
            <w:r w:rsidRPr="00353075">
              <w:rPr>
                <w:rFonts w:asciiTheme="majorBidi" w:hAnsiTheme="majorBidi" w:cstheme="majorBidi"/>
                <w:sz w:val="20"/>
                <w:szCs w:val="20"/>
                <w:lang w:bidi="ar-LB"/>
              </w:rPr>
              <w:t>6,000</w:t>
            </w:r>
          </w:p>
        </w:tc>
        <w:tc>
          <w:tcPr>
            <w:tcW w:w="1170" w:type="dxa"/>
          </w:tcPr>
          <w:p w14:paraId="55A88C06" w14:textId="61001E6F" w:rsidR="00B714D6" w:rsidRPr="00353075" w:rsidRDefault="00B714D6" w:rsidP="005B7623">
            <w:pPr>
              <w:bidi/>
              <w:jc w:val="left"/>
              <w:rPr>
                <w:rFonts w:asciiTheme="majorBidi" w:hAnsiTheme="majorBidi" w:cstheme="majorBidi"/>
                <w:lang w:bidi="ar-LB"/>
              </w:rPr>
            </w:pPr>
            <w:r w:rsidRPr="00353075">
              <w:rPr>
                <w:rFonts w:asciiTheme="majorBidi" w:hAnsiTheme="majorBidi" w:cstheme="majorBidi"/>
                <w:sz w:val="20"/>
                <w:szCs w:val="20"/>
                <w:lang w:bidi="ar-LB"/>
              </w:rPr>
              <w:t>6,000</w:t>
            </w:r>
          </w:p>
        </w:tc>
        <w:tc>
          <w:tcPr>
            <w:tcW w:w="1233" w:type="dxa"/>
          </w:tcPr>
          <w:p w14:paraId="3E10AE27" w14:textId="481680BB" w:rsidR="00B714D6" w:rsidRPr="00353075" w:rsidRDefault="00B714D6" w:rsidP="005B7623">
            <w:pPr>
              <w:bidi/>
              <w:jc w:val="left"/>
              <w:rPr>
                <w:rFonts w:asciiTheme="majorBidi" w:hAnsiTheme="majorBidi" w:cstheme="majorBidi"/>
                <w:lang w:bidi="ar-LB"/>
              </w:rPr>
            </w:pPr>
          </w:p>
        </w:tc>
      </w:tr>
      <w:tr w:rsidR="00B714D6" w14:paraId="45EC8A95" w14:textId="77777777" w:rsidTr="00930167">
        <w:tc>
          <w:tcPr>
            <w:tcW w:w="4428" w:type="dxa"/>
            <w:vAlign w:val="bottom"/>
          </w:tcPr>
          <w:p w14:paraId="5DFBA6D8" w14:textId="25086D40" w:rsidR="00B714D6" w:rsidRPr="00353075" w:rsidRDefault="00930167" w:rsidP="008423B6">
            <w:pPr>
              <w:bidi/>
              <w:jc w:val="left"/>
              <w:rPr>
                <w:rFonts w:asciiTheme="majorBidi" w:hAnsiTheme="majorBidi" w:cstheme="majorBidi"/>
                <w:lang w:bidi="ar-LB"/>
              </w:rPr>
            </w:pPr>
            <w:r>
              <w:rPr>
                <w:rFonts w:asciiTheme="majorBidi" w:hAnsiTheme="majorBidi" w:cstheme="majorBidi"/>
                <w:b/>
                <w:bCs/>
                <w:sz w:val="20"/>
                <w:szCs w:val="20"/>
                <w:rtl/>
                <w:lang w:bidi="ar-LB"/>
              </w:rPr>
              <w:t>التكاليف الإجمالية</w:t>
            </w:r>
          </w:p>
        </w:tc>
        <w:tc>
          <w:tcPr>
            <w:tcW w:w="1350" w:type="dxa"/>
          </w:tcPr>
          <w:p w14:paraId="1A3C9D8A" w14:textId="578F0C9C" w:rsidR="00B714D6" w:rsidRPr="00353075" w:rsidRDefault="00B714D6" w:rsidP="005B7623">
            <w:pPr>
              <w:bidi/>
              <w:jc w:val="left"/>
              <w:rPr>
                <w:rFonts w:asciiTheme="majorBidi" w:hAnsiTheme="majorBidi" w:cstheme="majorBidi"/>
                <w:lang w:bidi="ar-LB"/>
              </w:rPr>
            </w:pPr>
            <w:r w:rsidRPr="00353075">
              <w:rPr>
                <w:rFonts w:asciiTheme="majorBidi" w:hAnsiTheme="majorBidi" w:cstheme="majorBidi"/>
                <w:b/>
                <w:bCs/>
                <w:sz w:val="20"/>
                <w:szCs w:val="20"/>
                <w:lang w:bidi="ar-LB"/>
              </w:rPr>
              <w:t>16,800</w:t>
            </w:r>
          </w:p>
        </w:tc>
        <w:tc>
          <w:tcPr>
            <w:tcW w:w="1170" w:type="dxa"/>
          </w:tcPr>
          <w:p w14:paraId="22746E48" w14:textId="01E13AA8" w:rsidR="00B714D6" w:rsidRPr="00353075" w:rsidRDefault="00B714D6" w:rsidP="005B7623">
            <w:pPr>
              <w:bidi/>
              <w:jc w:val="left"/>
              <w:rPr>
                <w:rFonts w:asciiTheme="majorBidi" w:hAnsiTheme="majorBidi" w:cstheme="majorBidi"/>
                <w:lang w:bidi="ar-LB"/>
              </w:rPr>
            </w:pPr>
            <w:r w:rsidRPr="00353075">
              <w:rPr>
                <w:rFonts w:asciiTheme="majorBidi" w:hAnsiTheme="majorBidi" w:cstheme="majorBidi"/>
                <w:b/>
                <w:bCs/>
                <w:sz w:val="20"/>
                <w:szCs w:val="20"/>
                <w:lang w:bidi="ar-LB"/>
              </w:rPr>
              <w:t>35,200</w:t>
            </w:r>
          </w:p>
        </w:tc>
        <w:tc>
          <w:tcPr>
            <w:tcW w:w="1170" w:type="dxa"/>
          </w:tcPr>
          <w:p w14:paraId="67B78E01" w14:textId="1F85F030" w:rsidR="00B714D6" w:rsidRPr="00353075" w:rsidRDefault="00B714D6" w:rsidP="005B7623">
            <w:pPr>
              <w:bidi/>
              <w:jc w:val="left"/>
              <w:rPr>
                <w:rFonts w:asciiTheme="majorBidi" w:hAnsiTheme="majorBidi" w:cstheme="majorBidi"/>
                <w:lang w:bidi="ar-LB"/>
              </w:rPr>
            </w:pPr>
            <w:r w:rsidRPr="00353075">
              <w:rPr>
                <w:rFonts w:asciiTheme="majorBidi" w:hAnsiTheme="majorBidi" w:cstheme="majorBidi"/>
                <w:b/>
                <w:bCs/>
                <w:sz w:val="20"/>
                <w:szCs w:val="20"/>
                <w:lang w:bidi="ar-LB"/>
              </w:rPr>
              <w:t xml:space="preserve">      18,400 </w:t>
            </w:r>
          </w:p>
        </w:tc>
        <w:tc>
          <w:tcPr>
            <w:tcW w:w="1233" w:type="dxa"/>
          </w:tcPr>
          <w:p w14:paraId="07CFB201" w14:textId="0F9D7885" w:rsidR="00B714D6" w:rsidRPr="00353075" w:rsidRDefault="00B714D6" w:rsidP="005B7623">
            <w:pPr>
              <w:bidi/>
              <w:jc w:val="left"/>
              <w:rPr>
                <w:rFonts w:asciiTheme="majorBidi" w:hAnsiTheme="majorBidi" w:cstheme="majorBidi"/>
                <w:lang w:bidi="ar-LB"/>
              </w:rPr>
            </w:pPr>
            <w:r w:rsidRPr="00353075">
              <w:rPr>
                <w:rFonts w:asciiTheme="majorBidi" w:hAnsiTheme="majorBidi" w:cstheme="majorBidi"/>
                <w:b/>
                <w:bCs/>
                <w:sz w:val="20"/>
                <w:szCs w:val="20"/>
                <w:lang w:bidi="ar-LB"/>
              </w:rPr>
              <w:t>110%</w:t>
            </w:r>
          </w:p>
        </w:tc>
      </w:tr>
    </w:tbl>
    <w:p w14:paraId="1437362F" w14:textId="6D56EFC0" w:rsidR="007C19E8" w:rsidRDefault="007C19E8" w:rsidP="008423B6">
      <w:pPr>
        <w:bidi/>
        <w:rPr>
          <w:lang w:bidi="ar-LB"/>
        </w:rPr>
      </w:pPr>
    </w:p>
    <w:p w14:paraId="1DCD486E" w14:textId="76CBA681" w:rsidR="00FF6ECA" w:rsidRPr="008633D9" w:rsidRDefault="00DB323E" w:rsidP="00930167">
      <w:pPr>
        <w:pStyle w:val="Heading2"/>
        <w:numPr>
          <w:ilvl w:val="0"/>
          <w:numId w:val="0"/>
        </w:numPr>
        <w:bidi/>
        <w:ind w:left="720"/>
        <w:rPr>
          <w:sz w:val="26"/>
          <w:szCs w:val="26"/>
          <w:u w:val="single"/>
          <w:rtl/>
          <w:lang w:bidi="ar-LB"/>
        </w:rPr>
      </w:pPr>
      <w:r w:rsidRPr="008633D9">
        <w:rPr>
          <w:sz w:val="26"/>
          <w:szCs w:val="26"/>
          <w:u w:val="single"/>
          <w:rtl/>
          <w:lang w:bidi="ar-LB"/>
        </w:rPr>
        <w:t>(ج) السفريات</w:t>
      </w:r>
    </w:p>
    <w:p w14:paraId="7DBF8DEF" w14:textId="544118A5" w:rsidR="00DB323E" w:rsidRPr="008633D9" w:rsidRDefault="00DB323E" w:rsidP="00212CF0">
      <w:pPr>
        <w:pStyle w:val="Heading1"/>
        <w:bidi/>
        <w:spacing w:after="0"/>
        <w:rPr>
          <w:sz w:val="26"/>
          <w:szCs w:val="26"/>
          <w:lang w:bidi="ar-LB"/>
        </w:rPr>
      </w:pPr>
      <w:r w:rsidRPr="008633D9">
        <w:rPr>
          <w:sz w:val="26"/>
          <w:szCs w:val="26"/>
          <w:rtl/>
          <w:lang w:bidi="ar-LB"/>
        </w:rPr>
        <w:t xml:space="preserve">تعزى الموارد المقترحة الإضافية البالغة </w:t>
      </w:r>
      <w:r w:rsidRPr="008633D9">
        <w:rPr>
          <w:sz w:val="26"/>
          <w:szCs w:val="26"/>
          <w:lang w:bidi="ar-LB"/>
        </w:rPr>
        <w:t>78,100</w:t>
      </w:r>
      <w:r w:rsidRPr="008633D9">
        <w:rPr>
          <w:sz w:val="26"/>
          <w:szCs w:val="26"/>
          <w:rtl/>
          <w:lang w:bidi="ar-LB"/>
        </w:rPr>
        <w:t xml:space="preserve"> دولار أمريكي بالدرجة الأولى الى الزيادة في أسعار بطاقات السفر فضلا عن بدل المعيشة القومي ومعدلات مصروفات محطات</w:t>
      </w:r>
      <w:r w:rsidR="00FC3EF0" w:rsidRPr="008633D9">
        <w:rPr>
          <w:sz w:val="26"/>
          <w:szCs w:val="26"/>
          <w:rtl/>
          <w:lang w:bidi="ar-LB"/>
        </w:rPr>
        <w:t xml:space="preserve"> السفر</w:t>
      </w:r>
      <w:r w:rsidRPr="008633D9">
        <w:rPr>
          <w:sz w:val="26"/>
          <w:szCs w:val="26"/>
          <w:rtl/>
          <w:lang w:bidi="ar-LB"/>
        </w:rPr>
        <w:t xml:space="preserve">. ويقدم الجدول 10 التفاصيل. ولدى تحليل أسعار بطاقات </w:t>
      </w:r>
      <w:r w:rsidR="00CC035D" w:rsidRPr="008633D9">
        <w:rPr>
          <w:rFonts w:hint="cs"/>
          <w:sz w:val="26"/>
          <w:szCs w:val="26"/>
          <w:rtl/>
          <w:lang w:bidi="ar-LB"/>
        </w:rPr>
        <w:t>أسفر</w:t>
      </w:r>
      <w:r w:rsidRPr="008633D9">
        <w:rPr>
          <w:sz w:val="26"/>
          <w:szCs w:val="26"/>
          <w:rtl/>
          <w:lang w:bidi="ar-LB"/>
        </w:rPr>
        <w:t xml:space="preserve"> فيما بين 2018 و2023، فإن أقل فرق إضافي كان 28 في </w:t>
      </w:r>
      <w:r w:rsidR="00950A77">
        <w:rPr>
          <w:sz w:val="26"/>
          <w:szCs w:val="26"/>
          <w:rtl/>
          <w:lang w:bidi="ar-LB"/>
        </w:rPr>
        <w:t>المئة</w:t>
      </w:r>
      <w:r w:rsidRPr="008633D9">
        <w:rPr>
          <w:sz w:val="26"/>
          <w:szCs w:val="26"/>
          <w:rtl/>
          <w:lang w:bidi="ar-LB"/>
        </w:rPr>
        <w:t xml:space="preserve"> وأعلى فرق يبلغ </w:t>
      </w:r>
      <w:r w:rsidRPr="008633D9">
        <w:rPr>
          <w:sz w:val="26"/>
          <w:szCs w:val="26"/>
          <w:lang w:bidi="ar-LB"/>
        </w:rPr>
        <w:t>246</w:t>
      </w:r>
      <w:r w:rsidRPr="008633D9">
        <w:rPr>
          <w:sz w:val="26"/>
          <w:szCs w:val="26"/>
          <w:rtl/>
          <w:lang w:bidi="ar-LB"/>
        </w:rPr>
        <w:t xml:space="preserve"> في </w:t>
      </w:r>
      <w:r w:rsidR="00950A77">
        <w:rPr>
          <w:sz w:val="26"/>
          <w:szCs w:val="26"/>
          <w:rtl/>
          <w:lang w:bidi="ar-LB"/>
        </w:rPr>
        <w:t>المئة</w:t>
      </w:r>
      <w:r w:rsidRPr="008633D9">
        <w:rPr>
          <w:sz w:val="26"/>
          <w:szCs w:val="26"/>
          <w:rtl/>
          <w:lang w:bidi="ar-LB"/>
        </w:rPr>
        <w:t xml:space="preserve">. وزاد بدل المعيشة اليومي بنحو 30 في </w:t>
      </w:r>
      <w:r w:rsidR="00950A77">
        <w:rPr>
          <w:sz w:val="26"/>
          <w:szCs w:val="26"/>
          <w:rtl/>
          <w:lang w:bidi="ar-LB"/>
        </w:rPr>
        <w:t>المئة</w:t>
      </w:r>
      <w:r w:rsidRPr="008633D9">
        <w:rPr>
          <w:sz w:val="26"/>
          <w:szCs w:val="26"/>
          <w:rtl/>
          <w:lang w:bidi="ar-LB"/>
        </w:rPr>
        <w:t xml:space="preserve"> من </w:t>
      </w:r>
      <w:r w:rsidRPr="008633D9">
        <w:rPr>
          <w:sz w:val="26"/>
          <w:szCs w:val="26"/>
          <w:lang w:bidi="ar-LB"/>
        </w:rPr>
        <w:t>276</w:t>
      </w:r>
      <w:r w:rsidRPr="008633D9">
        <w:rPr>
          <w:sz w:val="26"/>
          <w:szCs w:val="26"/>
          <w:rtl/>
          <w:lang w:bidi="ar-LB"/>
        </w:rPr>
        <w:t xml:space="preserve"> دولارا أمريكيا في 2018 الى</w:t>
      </w:r>
      <w:r w:rsidR="00FC3EF0" w:rsidRPr="008633D9">
        <w:rPr>
          <w:sz w:val="26"/>
          <w:szCs w:val="26"/>
          <w:rtl/>
          <w:lang w:bidi="ar-LB"/>
        </w:rPr>
        <w:t xml:space="preserve"> </w:t>
      </w:r>
      <w:r w:rsidR="00FC3EF0" w:rsidRPr="008633D9">
        <w:rPr>
          <w:sz w:val="26"/>
          <w:szCs w:val="26"/>
          <w:lang w:bidi="ar-LB"/>
        </w:rPr>
        <w:t>361</w:t>
      </w:r>
      <w:r w:rsidRPr="008633D9">
        <w:rPr>
          <w:sz w:val="26"/>
          <w:szCs w:val="26"/>
          <w:rtl/>
          <w:lang w:bidi="ar-LB"/>
        </w:rPr>
        <w:t xml:space="preserve"> دولار</w:t>
      </w:r>
      <w:r w:rsidR="00FC3EF0" w:rsidRPr="008633D9">
        <w:rPr>
          <w:sz w:val="26"/>
          <w:szCs w:val="26"/>
          <w:lang w:val="en-US" w:bidi="ar-LB"/>
        </w:rPr>
        <w:t xml:space="preserve"> </w:t>
      </w:r>
      <w:r w:rsidR="00FC3EF0" w:rsidRPr="008633D9">
        <w:rPr>
          <w:sz w:val="26"/>
          <w:szCs w:val="26"/>
          <w:rtl/>
          <w:lang w:val="en-US" w:bidi="ar-LB"/>
        </w:rPr>
        <w:t>أمريكيا في 2023، وزادت مصروفات محطات السفر</w:t>
      </w:r>
      <w:r w:rsidR="00FC3EF0" w:rsidRPr="008633D9">
        <w:rPr>
          <w:sz w:val="26"/>
          <w:szCs w:val="26"/>
          <w:rtl/>
          <w:lang w:bidi="ar-LB"/>
        </w:rPr>
        <w:t xml:space="preserve"> بنحو 35 في </w:t>
      </w:r>
      <w:r w:rsidR="00950A77">
        <w:rPr>
          <w:sz w:val="26"/>
          <w:szCs w:val="26"/>
          <w:rtl/>
          <w:lang w:bidi="ar-LB"/>
        </w:rPr>
        <w:t>المئة</w:t>
      </w:r>
      <w:r w:rsidR="00FC3EF0" w:rsidRPr="008633D9">
        <w:rPr>
          <w:sz w:val="26"/>
          <w:szCs w:val="26"/>
          <w:rtl/>
          <w:lang w:bidi="ar-LB"/>
        </w:rPr>
        <w:t xml:space="preserve"> من </w:t>
      </w:r>
      <w:r w:rsidR="00FC3EF0" w:rsidRPr="008633D9">
        <w:rPr>
          <w:sz w:val="26"/>
          <w:szCs w:val="26"/>
          <w:lang w:bidi="ar-LB"/>
        </w:rPr>
        <w:t>188</w:t>
      </w:r>
      <w:r w:rsidR="00FC3EF0" w:rsidRPr="008633D9">
        <w:rPr>
          <w:sz w:val="26"/>
          <w:szCs w:val="26"/>
          <w:rtl/>
          <w:lang w:bidi="ar-LB"/>
        </w:rPr>
        <w:t xml:space="preserve"> دولارا أمريكيا في 2018 الى </w:t>
      </w:r>
      <w:r w:rsidR="00FC3EF0" w:rsidRPr="008633D9">
        <w:rPr>
          <w:sz w:val="26"/>
          <w:szCs w:val="26"/>
          <w:lang w:bidi="ar-LB"/>
        </w:rPr>
        <w:t>254</w:t>
      </w:r>
      <w:r w:rsidR="00FC3EF0" w:rsidRPr="008633D9">
        <w:rPr>
          <w:sz w:val="26"/>
          <w:szCs w:val="26"/>
          <w:rtl/>
          <w:lang w:bidi="ar-LB"/>
        </w:rPr>
        <w:t xml:space="preserve"> دولارا أمريكيا في 2023. وتعكس ميزانية السفريات لمندوبي بلدان المادة 5 زيادة بنسبة 33 في </w:t>
      </w:r>
      <w:r w:rsidR="00CC035D">
        <w:rPr>
          <w:rFonts w:hint="cs"/>
          <w:sz w:val="26"/>
          <w:szCs w:val="26"/>
          <w:rtl/>
          <w:lang w:bidi="ar-LB"/>
        </w:rPr>
        <w:t>المئة</w:t>
      </w:r>
      <w:r w:rsidR="00CC035D" w:rsidRPr="008633D9">
        <w:rPr>
          <w:rFonts w:hint="cs"/>
          <w:sz w:val="26"/>
          <w:szCs w:val="26"/>
          <w:rtl/>
          <w:lang w:bidi="ar-LB"/>
        </w:rPr>
        <w:t xml:space="preserve"> لتعادل</w:t>
      </w:r>
      <w:r w:rsidR="00FC3EF0" w:rsidRPr="008633D9">
        <w:rPr>
          <w:sz w:val="26"/>
          <w:szCs w:val="26"/>
          <w:rtl/>
          <w:lang w:bidi="ar-LB"/>
        </w:rPr>
        <w:t xml:space="preserve"> التكاليف الفعلية للاجتماع الثاني والتسعين، ومن ناحية أخرى، فإن ميزانية سفريات الموظفين المقترحة تعكس زيادة منخفضة تبلغ 10 في </w:t>
      </w:r>
      <w:r w:rsidR="00950A77">
        <w:rPr>
          <w:sz w:val="26"/>
          <w:szCs w:val="26"/>
          <w:rtl/>
          <w:lang w:bidi="ar-LB"/>
        </w:rPr>
        <w:t>المئة</w:t>
      </w:r>
      <w:r w:rsidR="00FC3EF0" w:rsidRPr="008633D9">
        <w:rPr>
          <w:sz w:val="26"/>
          <w:szCs w:val="26"/>
          <w:rtl/>
          <w:lang w:bidi="ar-LB"/>
        </w:rPr>
        <w:t xml:space="preserve"> مع ملاحظة أن الأمانة سوف تدير احتياجاتها من السفريات في إطار الموارد المتاحة المعدلة وترتب أولوياتها للمشاركة على الإنترنت حيثما يكون ذلك ممكنا.</w:t>
      </w:r>
    </w:p>
    <w:p w14:paraId="514ED419" w14:textId="77777777" w:rsidR="00C5358C" w:rsidRDefault="00C5358C" w:rsidP="008423B6">
      <w:pPr>
        <w:keepNext/>
        <w:bidi/>
        <w:rPr>
          <w:rtl/>
          <w:lang w:bidi="ar-LB"/>
        </w:rPr>
      </w:pPr>
    </w:p>
    <w:p w14:paraId="31B21C8B" w14:textId="6BACF6A7" w:rsidR="00771A92" w:rsidRPr="00647145" w:rsidRDefault="00FC3EF0" w:rsidP="00FC3EF0">
      <w:pPr>
        <w:pStyle w:val="ListParagraph"/>
        <w:keepNext/>
        <w:bidi/>
        <w:ind w:left="0"/>
        <w:rPr>
          <w:b/>
          <w:bCs/>
          <w:sz w:val="26"/>
          <w:szCs w:val="26"/>
          <w:rtl/>
          <w:lang w:bidi="ar-LB"/>
        </w:rPr>
      </w:pPr>
      <w:r w:rsidRPr="00647145">
        <w:rPr>
          <w:b/>
          <w:bCs/>
          <w:sz w:val="26"/>
          <w:szCs w:val="26"/>
          <w:rtl/>
          <w:lang w:bidi="ar-LB"/>
        </w:rPr>
        <w:t>الجدول 10: الميزانية التقديرية للسفريات للعام 2024 (بالدولار الأمريكي)</w:t>
      </w:r>
    </w:p>
    <w:tbl>
      <w:tblPr>
        <w:tblStyle w:val="TableGrid"/>
        <w:bidiVisual/>
        <w:tblW w:w="0" w:type="auto"/>
        <w:tblLook w:val="04A0" w:firstRow="1" w:lastRow="0" w:firstColumn="1" w:lastColumn="0" w:noHBand="0" w:noVBand="1"/>
      </w:tblPr>
      <w:tblGrid>
        <w:gridCol w:w="3865"/>
        <w:gridCol w:w="1620"/>
        <w:gridCol w:w="1440"/>
        <w:gridCol w:w="1170"/>
        <w:gridCol w:w="1255"/>
      </w:tblGrid>
      <w:tr w:rsidR="000410E8" w14:paraId="13570B2F" w14:textId="77777777" w:rsidTr="005B7623">
        <w:tc>
          <w:tcPr>
            <w:tcW w:w="3865" w:type="dxa"/>
          </w:tcPr>
          <w:p w14:paraId="33C85FA8" w14:textId="5B5A8D77" w:rsidR="000410E8" w:rsidRPr="009A3EE4" w:rsidRDefault="000410E8" w:rsidP="008423B6">
            <w:pPr>
              <w:keepNext/>
              <w:bidi/>
              <w:jc w:val="left"/>
              <w:rPr>
                <w:lang w:bidi="ar-LB"/>
              </w:rPr>
            </w:pPr>
            <w:r>
              <w:rPr>
                <w:b/>
                <w:bCs/>
                <w:sz w:val="20"/>
                <w:szCs w:val="20"/>
                <w:rtl/>
                <w:lang w:bidi="ar-LB"/>
              </w:rPr>
              <w:t>الوصف</w:t>
            </w:r>
          </w:p>
        </w:tc>
        <w:tc>
          <w:tcPr>
            <w:tcW w:w="1620" w:type="dxa"/>
          </w:tcPr>
          <w:p w14:paraId="290A6EBF" w14:textId="4DA54694" w:rsidR="000410E8" w:rsidRPr="009A3EE4" w:rsidRDefault="000410E8" w:rsidP="008423B6">
            <w:pPr>
              <w:keepNext/>
              <w:bidi/>
              <w:jc w:val="center"/>
              <w:rPr>
                <w:lang w:bidi="ar-LB"/>
              </w:rPr>
            </w:pPr>
            <w:r>
              <w:rPr>
                <w:b/>
                <w:bCs/>
                <w:sz w:val="20"/>
                <w:szCs w:val="20"/>
                <w:rtl/>
                <w:lang w:bidi="ar-LB"/>
              </w:rPr>
              <w:t>ميزانية 2024 الموافقة عليها</w:t>
            </w:r>
          </w:p>
        </w:tc>
        <w:tc>
          <w:tcPr>
            <w:tcW w:w="1440" w:type="dxa"/>
          </w:tcPr>
          <w:p w14:paraId="10477081" w14:textId="5DC9FEF5" w:rsidR="000410E8" w:rsidRPr="009A3EE4" w:rsidRDefault="000410E8" w:rsidP="008423B6">
            <w:pPr>
              <w:keepNext/>
              <w:bidi/>
              <w:jc w:val="center"/>
              <w:rPr>
                <w:lang w:bidi="ar-LB"/>
              </w:rPr>
            </w:pPr>
            <w:r>
              <w:rPr>
                <w:b/>
                <w:bCs/>
                <w:sz w:val="20"/>
                <w:szCs w:val="20"/>
                <w:rtl/>
                <w:lang w:bidi="ar-LB"/>
              </w:rPr>
              <w:t>ميزانية 2024 المعدلة</w:t>
            </w:r>
          </w:p>
        </w:tc>
        <w:tc>
          <w:tcPr>
            <w:tcW w:w="1170" w:type="dxa"/>
          </w:tcPr>
          <w:p w14:paraId="1FB3B38C" w14:textId="1D371372" w:rsidR="000410E8" w:rsidRPr="009A3EE4" w:rsidRDefault="000410E8" w:rsidP="008423B6">
            <w:pPr>
              <w:keepNext/>
              <w:bidi/>
              <w:jc w:val="center"/>
              <w:rPr>
                <w:lang w:bidi="ar-LB"/>
              </w:rPr>
            </w:pPr>
            <w:r>
              <w:rPr>
                <w:b/>
                <w:bCs/>
                <w:sz w:val="20"/>
                <w:szCs w:val="20"/>
                <w:rtl/>
                <w:lang w:bidi="ar-LB"/>
              </w:rPr>
              <w:t>الفرق</w:t>
            </w:r>
          </w:p>
        </w:tc>
        <w:tc>
          <w:tcPr>
            <w:tcW w:w="1255" w:type="dxa"/>
          </w:tcPr>
          <w:p w14:paraId="4BFBBB8E" w14:textId="29375582" w:rsidR="000410E8" w:rsidRPr="009A3EE4" w:rsidRDefault="000410E8" w:rsidP="008423B6">
            <w:pPr>
              <w:keepNext/>
              <w:bidi/>
              <w:jc w:val="center"/>
              <w:rPr>
                <w:lang w:bidi="ar-LB"/>
              </w:rPr>
            </w:pPr>
            <w:r>
              <w:rPr>
                <w:rFonts w:asciiTheme="majorBidi" w:hAnsiTheme="majorBidi" w:cstheme="majorBidi"/>
                <w:b/>
                <w:bCs/>
                <w:sz w:val="20"/>
                <w:szCs w:val="20"/>
                <w:rtl/>
                <w:lang w:bidi="ar-LB"/>
              </w:rPr>
              <w:t>النسبة المئوية</w:t>
            </w:r>
          </w:p>
        </w:tc>
      </w:tr>
      <w:tr w:rsidR="00F42838" w14:paraId="09A387F4" w14:textId="77777777" w:rsidTr="005B7623">
        <w:tc>
          <w:tcPr>
            <w:tcW w:w="3865" w:type="dxa"/>
          </w:tcPr>
          <w:p w14:paraId="0D54C053" w14:textId="4A32BD02" w:rsidR="00B714D6" w:rsidRPr="009A3EE4" w:rsidRDefault="000410E8" w:rsidP="008423B6">
            <w:pPr>
              <w:keepNext/>
              <w:bidi/>
              <w:jc w:val="left"/>
              <w:rPr>
                <w:lang w:bidi="ar-LB"/>
              </w:rPr>
            </w:pPr>
            <w:r>
              <w:rPr>
                <w:sz w:val="20"/>
                <w:szCs w:val="20"/>
                <w:rtl/>
                <w:lang w:bidi="ar-LB"/>
              </w:rPr>
              <w:t>سفريات الرئيس ونائب الرئيس</w:t>
            </w:r>
          </w:p>
        </w:tc>
        <w:tc>
          <w:tcPr>
            <w:tcW w:w="1620" w:type="dxa"/>
          </w:tcPr>
          <w:p w14:paraId="0762F71D" w14:textId="24AABAEE" w:rsidR="00B714D6" w:rsidRPr="009A3EE4" w:rsidRDefault="00B714D6" w:rsidP="005B7623">
            <w:pPr>
              <w:keepNext/>
              <w:bidi/>
              <w:jc w:val="left"/>
              <w:rPr>
                <w:lang w:bidi="ar-LB"/>
              </w:rPr>
            </w:pPr>
            <w:r w:rsidRPr="009A3EE4">
              <w:rPr>
                <w:sz w:val="20"/>
                <w:szCs w:val="20"/>
                <w:lang w:bidi="ar-LB"/>
              </w:rPr>
              <w:t>15,000</w:t>
            </w:r>
          </w:p>
        </w:tc>
        <w:tc>
          <w:tcPr>
            <w:tcW w:w="1440" w:type="dxa"/>
          </w:tcPr>
          <w:p w14:paraId="7AAEC788" w14:textId="0C738F60" w:rsidR="00B714D6" w:rsidRPr="009A3EE4" w:rsidRDefault="00B714D6" w:rsidP="005B7623">
            <w:pPr>
              <w:keepNext/>
              <w:bidi/>
              <w:jc w:val="left"/>
              <w:rPr>
                <w:lang w:bidi="ar-LB"/>
              </w:rPr>
            </w:pPr>
            <w:r w:rsidRPr="009A3EE4">
              <w:rPr>
                <w:sz w:val="20"/>
                <w:szCs w:val="20"/>
                <w:lang w:bidi="ar-LB"/>
              </w:rPr>
              <w:t>15,000</w:t>
            </w:r>
          </w:p>
        </w:tc>
        <w:tc>
          <w:tcPr>
            <w:tcW w:w="1170" w:type="dxa"/>
          </w:tcPr>
          <w:p w14:paraId="1E29AEDC" w14:textId="0E9DB1EB" w:rsidR="00B714D6" w:rsidRPr="009A3EE4" w:rsidRDefault="00B714D6" w:rsidP="005B7623">
            <w:pPr>
              <w:keepNext/>
              <w:bidi/>
              <w:jc w:val="left"/>
              <w:rPr>
                <w:lang w:bidi="ar-LB"/>
              </w:rPr>
            </w:pPr>
            <w:r w:rsidRPr="009A3EE4">
              <w:rPr>
                <w:sz w:val="20"/>
                <w:szCs w:val="20"/>
                <w:lang w:bidi="ar-LB"/>
              </w:rPr>
              <w:t>-</w:t>
            </w:r>
          </w:p>
        </w:tc>
        <w:tc>
          <w:tcPr>
            <w:tcW w:w="1255" w:type="dxa"/>
          </w:tcPr>
          <w:p w14:paraId="4025EA8A" w14:textId="75DC0B42" w:rsidR="00B714D6" w:rsidRPr="009A3EE4" w:rsidRDefault="00B714D6" w:rsidP="005B7623">
            <w:pPr>
              <w:keepNext/>
              <w:bidi/>
              <w:jc w:val="left"/>
              <w:rPr>
                <w:lang w:bidi="ar-LB"/>
              </w:rPr>
            </w:pPr>
            <w:r w:rsidRPr="009A3EE4">
              <w:rPr>
                <w:sz w:val="20"/>
                <w:szCs w:val="20"/>
                <w:lang w:bidi="ar-LB"/>
              </w:rPr>
              <w:t>0%</w:t>
            </w:r>
          </w:p>
        </w:tc>
      </w:tr>
      <w:tr w:rsidR="00F42838" w14:paraId="1C128D65" w14:textId="77777777" w:rsidTr="005B7623">
        <w:tc>
          <w:tcPr>
            <w:tcW w:w="3865" w:type="dxa"/>
          </w:tcPr>
          <w:p w14:paraId="61A34A9E" w14:textId="1C59BCA8" w:rsidR="00B714D6" w:rsidRPr="009A3EE4" w:rsidRDefault="000410E8" w:rsidP="008423B6">
            <w:pPr>
              <w:bidi/>
              <w:jc w:val="left"/>
              <w:rPr>
                <w:lang w:bidi="ar-LB"/>
              </w:rPr>
            </w:pPr>
            <w:r>
              <w:rPr>
                <w:sz w:val="20"/>
                <w:szCs w:val="20"/>
                <w:rtl/>
                <w:lang w:bidi="ar-LB"/>
              </w:rPr>
              <w:t>سفريات مندوبي بلدان المادة 5</w:t>
            </w:r>
          </w:p>
        </w:tc>
        <w:tc>
          <w:tcPr>
            <w:tcW w:w="1620" w:type="dxa"/>
          </w:tcPr>
          <w:p w14:paraId="50728B54" w14:textId="582470B3" w:rsidR="00B714D6" w:rsidRPr="009A3EE4" w:rsidRDefault="00B714D6" w:rsidP="005B7623">
            <w:pPr>
              <w:bidi/>
              <w:jc w:val="left"/>
              <w:rPr>
                <w:lang w:bidi="ar-LB"/>
              </w:rPr>
            </w:pPr>
            <w:r w:rsidRPr="009A3EE4">
              <w:rPr>
                <w:sz w:val="20"/>
                <w:szCs w:val="20"/>
                <w:lang w:bidi="ar-LB"/>
              </w:rPr>
              <w:t>157,700</w:t>
            </w:r>
          </w:p>
        </w:tc>
        <w:tc>
          <w:tcPr>
            <w:tcW w:w="1440" w:type="dxa"/>
          </w:tcPr>
          <w:p w14:paraId="5557FFFD" w14:textId="29430A77" w:rsidR="00B714D6" w:rsidRPr="009A3EE4" w:rsidRDefault="00B714D6" w:rsidP="005B7623">
            <w:pPr>
              <w:bidi/>
              <w:jc w:val="left"/>
              <w:rPr>
                <w:lang w:bidi="ar-LB"/>
              </w:rPr>
            </w:pPr>
            <w:r w:rsidRPr="009A3EE4">
              <w:rPr>
                <w:sz w:val="20"/>
                <w:szCs w:val="20"/>
                <w:lang w:bidi="ar-LB"/>
              </w:rPr>
              <w:t>210,000</w:t>
            </w:r>
          </w:p>
        </w:tc>
        <w:tc>
          <w:tcPr>
            <w:tcW w:w="1170" w:type="dxa"/>
          </w:tcPr>
          <w:p w14:paraId="2C046B06" w14:textId="089C8F6B" w:rsidR="00B714D6" w:rsidRPr="009A3EE4" w:rsidRDefault="00B714D6" w:rsidP="005B7623">
            <w:pPr>
              <w:bidi/>
              <w:jc w:val="left"/>
              <w:rPr>
                <w:lang w:bidi="ar-LB"/>
              </w:rPr>
            </w:pPr>
            <w:r w:rsidRPr="009A3EE4">
              <w:rPr>
                <w:sz w:val="20"/>
                <w:szCs w:val="20"/>
                <w:lang w:bidi="ar-LB"/>
              </w:rPr>
              <w:t>52,300</w:t>
            </w:r>
          </w:p>
        </w:tc>
        <w:tc>
          <w:tcPr>
            <w:tcW w:w="1255" w:type="dxa"/>
          </w:tcPr>
          <w:p w14:paraId="408A7E0D" w14:textId="15A8D6AB" w:rsidR="00B714D6" w:rsidRPr="009A3EE4" w:rsidRDefault="00B714D6" w:rsidP="005B7623">
            <w:pPr>
              <w:bidi/>
              <w:jc w:val="left"/>
              <w:rPr>
                <w:lang w:bidi="ar-LB"/>
              </w:rPr>
            </w:pPr>
            <w:r w:rsidRPr="009A3EE4">
              <w:rPr>
                <w:sz w:val="20"/>
                <w:szCs w:val="20"/>
                <w:lang w:bidi="ar-LB"/>
              </w:rPr>
              <w:t>33%</w:t>
            </w:r>
          </w:p>
        </w:tc>
      </w:tr>
      <w:tr w:rsidR="00F42838" w14:paraId="38F08DA7" w14:textId="77777777" w:rsidTr="005B7623">
        <w:tc>
          <w:tcPr>
            <w:tcW w:w="3865" w:type="dxa"/>
          </w:tcPr>
          <w:p w14:paraId="0EC718E9" w14:textId="606ABD96" w:rsidR="00B714D6" w:rsidRPr="009A3EE4" w:rsidRDefault="000410E8" w:rsidP="008423B6">
            <w:pPr>
              <w:bidi/>
              <w:jc w:val="left"/>
              <w:rPr>
                <w:lang w:bidi="ar-LB"/>
              </w:rPr>
            </w:pPr>
            <w:r>
              <w:rPr>
                <w:sz w:val="20"/>
                <w:szCs w:val="20"/>
                <w:rtl/>
                <w:lang w:bidi="ar-LB"/>
              </w:rPr>
              <w:t>سفريات الموظفين في مهام رسمية</w:t>
            </w:r>
          </w:p>
        </w:tc>
        <w:tc>
          <w:tcPr>
            <w:tcW w:w="1620" w:type="dxa"/>
          </w:tcPr>
          <w:p w14:paraId="0713657C" w14:textId="0A5400D4" w:rsidR="00B714D6" w:rsidRPr="009A3EE4" w:rsidRDefault="00B714D6" w:rsidP="005B7623">
            <w:pPr>
              <w:bidi/>
              <w:jc w:val="left"/>
              <w:rPr>
                <w:lang w:bidi="ar-LB"/>
              </w:rPr>
            </w:pPr>
            <w:r w:rsidRPr="009A3EE4">
              <w:rPr>
                <w:sz w:val="20"/>
                <w:szCs w:val="20"/>
                <w:lang w:bidi="ar-LB"/>
              </w:rPr>
              <w:t>258,000</w:t>
            </w:r>
          </w:p>
        </w:tc>
        <w:tc>
          <w:tcPr>
            <w:tcW w:w="1440" w:type="dxa"/>
          </w:tcPr>
          <w:p w14:paraId="0E28FA6D" w14:textId="5D08D326" w:rsidR="00B714D6" w:rsidRPr="009A3EE4" w:rsidRDefault="00B714D6" w:rsidP="005B7623">
            <w:pPr>
              <w:bidi/>
              <w:jc w:val="left"/>
              <w:rPr>
                <w:lang w:bidi="ar-LB"/>
              </w:rPr>
            </w:pPr>
            <w:r w:rsidRPr="009A3EE4">
              <w:rPr>
                <w:sz w:val="20"/>
                <w:szCs w:val="20"/>
                <w:lang w:bidi="ar-LB"/>
              </w:rPr>
              <w:t>283,800</w:t>
            </w:r>
          </w:p>
        </w:tc>
        <w:tc>
          <w:tcPr>
            <w:tcW w:w="1170" w:type="dxa"/>
          </w:tcPr>
          <w:p w14:paraId="551BD9CC" w14:textId="435ECA94" w:rsidR="00B714D6" w:rsidRPr="009A3EE4" w:rsidRDefault="00B714D6" w:rsidP="005B7623">
            <w:pPr>
              <w:bidi/>
              <w:jc w:val="left"/>
              <w:rPr>
                <w:lang w:bidi="ar-LB"/>
              </w:rPr>
            </w:pPr>
            <w:r w:rsidRPr="009A3EE4">
              <w:rPr>
                <w:sz w:val="20"/>
                <w:szCs w:val="20"/>
                <w:lang w:bidi="ar-LB"/>
              </w:rPr>
              <w:t>25,800</w:t>
            </w:r>
          </w:p>
        </w:tc>
        <w:tc>
          <w:tcPr>
            <w:tcW w:w="1255" w:type="dxa"/>
          </w:tcPr>
          <w:p w14:paraId="287F5BC6" w14:textId="094022FC" w:rsidR="00B714D6" w:rsidRPr="009A3EE4" w:rsidRDefault="00B714D6" w:rsidP="005B7623">
            <w:pPr>
              <w:bidi/>
              <w:jc w:val="left"/>
              <w:rPr>
                <w:lang w:bidi="ar-LB"/>
              </w:rPr>
            </w:pPr>
            <w:r w:rsidRPr="009A3EE4">
              <w:rPr>
                <w:sz w:val="20"/>
                <w:szCs w:val="20"/>
                <w:lang w:bidi="ar-LB"/>
              </w:rPr>
              <w:t>10%</w:t>
            </w:r>
          </w:p>
        </w:tc>
      </w:tr>
      <w:tr w:rsidR="00F42838" w14:paraId="546FF137" w14:textId="77777777" w:rsidTr="005B7623">
        <w:tc>
          <w:tcPr>
            <w:tcW w:w="3865" w:type="dxa"/>
          </w:tcPr>
          <w:p w14:paraId="7F770785" w14:textId="1FBE6FC6" w:rsidR="00B714D6" w:rsidRPr="009A3EE4" w:rsidRDefault="000410E8" w:rsidP="008423B6">
            <w:pPr>
              <w:bidi/>
              <w:jc w:val="left"/>
              <w:rPr>
                <w:lang w:bidi="ar-LB"/>
              </w:rPr>
            </w:pPr>
            <w:r>
              <w:rPr>
                <w:b/>
                <w:bCs/>
                <w:sz w:val="20"/>
                <w:szCs w:val="20"/>
                <w:rtl/>
                <w:lang w:bidi="ar-LB"/>
              </w:rPr>
              <w:t>التكاليف الإجمالية</w:t>
            </w:r>
          </w:p>
        </w:tc>
        <w:tc>
          <w:tcPr>
            <w:tcW w:w="1620" w:type="dxa"/>
          </w:tcPr>
          <w:p w14:paraId="146880F1" w14:textId="34FFA074" w:rsidR="00B714D6" w:rsidRPr="009A3EE4" w:rsidRDefault="00B714D6" w:rsidP="005B7623">
            <w:pPr>
              <w:bidi/>
              <w:jc w:val="left"/>
              <w:rPr>
                <w:lang w:bidi="ar-LB"/>
              </w:rPr>
            </w:pPr>
            <w:r w:rsidRPr="009A3EE4">
              <w:rPr>
                <w:b/>
                <w:bCs/>
                <w:sz w:val="20"/>
                <w:szCs w:val="20"/>
                <w:lang w:bidi="ar-LB"/>
              </w:rPr>
              <w:t>430,700</w:t>
            </w:r>
          </w:p>
        </w:tc>
        <w:tc>
          <w:tcPr>
            <w:tcW w:w="1440" w:type="dxa"/>
          </w:tcPr>
          <w:p w14:paraId="08274857" w14:textId="31AB2DE9" w:rsidR="00B714D6" w:rsidRPr="009A3EE4" w:rsidRDefault="00B714D6" w:rsidP="005B7623">
            <w:pPr>
              <w:bidi/>
              <w:jc w:val="left"/>
              <w:rPr>
                <w:lang w:bidi="ar-LB"/>
              </w:rPr>
            </w:pPr>
            <w:r w:rsidRPr="009A3EE4">
              <w:rPr>
                <w:b/>
                <w:bCs/>
                <w:sz w:val="20"/>
                <w:szCs w:val="20"/>
                <w:lang w:bidi="ar-LB"/>
              </w:rPr>
              <w:t>508,800</w:t>
            </w:r>
          </w:p>
        </w:tc>
        <w:tc>
          <w:tcPr>
            <w:tcW w:w="1170" w:type="dxa"/>
          </w:tcPr>
          <w:p w14:paraId="660EDA37" w14:textId="4275D9F6" w:rsidR="00B714D6" w:rsidRPr="009A3EE4" w:rsidRDefault="00B714D6" w:rsidP="005B7623">
            <w:pPr>
              <w:bidi/>
              <w:jc w:val="left"/>
              <w:rPr>
                <w:lang w:bidi="ar-LB"/>
              </w:rPr>
            </w:pPr>
            <w:r w:rsidRPr="009A3EE4">
              <w:rPr>
                <w:b/>
                <w:bCs/>
                <w:sz w:val="20"/>
                <w:szCs w:val="20"/>
                <w:lang w:bidi="ar-LB"/>
              </w:rPr>
              <w:t>78,100</w:t>
            </w:r>
          </w:p>
        </w:tc>
        <w:tc>
          <w:tcPr>
            <w:tcW w:w="1255" w:type="dxa"/>
          </w:tcPr>
          <w:p w14:paraId="62D65B0D" w14:textId="7C8ACE3F" w:rsidR="00B714D6" w:rsidRPr="009A3EE4" w:rsidRDefault="00B714D6" w:rsidP="005B7623">
            <w:pPr>
              <w:bidi/>
              <w:jc w:val="left"/>
              <w:rPr>
                <w:lang w:bidi="ar-LB"/>
              </w:rPr>
            </w:pPr>
            <w:r w:rsidRPr="009A3EE4">
              <w:rPr>
                <w:b/>
                <w:bCs/>
                <w:sz w:val="20"/>
                <w:szCs w:val="20"/>
                <w:lang w:bidi="ar-LB"/>
              </w:rPr>
              <w:t>18%</w:t>
            </w:r>
          </w:p>
        </w:tc>
      </w:tr>
    </w:tbl>
    <w:p w14:paraId="448F025C" w14:textId="28E1877B" w:rsidR="00DE3C81" w:rsidRDefault="00DE3C81" w:rsidP="008423B6">
      <w:pPr>
        <w:bidi/>
        <w:rPr>
          <w:lang w:bidi="ar-LB"/>
        </w:rPr>
      </w:pPr>
    </w:p>
    <w:p w14:paraId="4EF698AF" w14:textId="1706EA61" w:rsidR="000410E8" w:rsidRPr="008633D9" w:rsidRDefault="00A47F7C" w:rsidP="003517D4">
      <w:pPr>
        <w:bidi/>
        <w:spacing w:after="120"/>
        <w:ind w:left="720"/>
        <w:rPr>
          <w:sz w:val="26"/>
          <w:szCs w:val="26"/>
          <w:u w:val="single"/>
          <w:lang w:bidi="ar-LB"/>
        </w:rPr>
      </w:pPr>
      <w:r w:rsidRPr="008633D9">
        <w:rPr>
          <w:sz w:val="26"/>
          <w:szCs w:val="26"/>
          <w:u w:val="single"/>
          <w:rtl/>
          <w:lang w:bidi="ar-LB"/>
        </w:rPr>
        <w:t>ثالثا</w:t>
      </w:r>
      <w:r w:rsidR="000410E8" w:rsidRPr="008633D9">
        <w:rPr>
          <w:sz w:val="26"/>
          <w:szCs w:val="26"/>
          <w:u w:val="single"/>
          <w:rtl/>
          <w:lang w:bidi="ar-LB"/>
        </w:rPr>
        <w:tab/>
        <w:t xml:space="preserve">تحليل تكاليف الميزانية </w:t>
      </w:r>
      <w:r w:rsidR="00040B0F" w:rsidRPr="008633D9">
        <w:rPr>
          <w:sz w:val="26"/>
          <w:szCs w:val="26"/>
          <w:u w:val="single"/>
          <w:rtl/>
          <w:lang w:bidi="ar-LB"/>
        </w:rPr>
        <w:t>غير</w:t>
      </w:r>
      <w:r w:rsidR="000410E8" w:rsidRPr="008633D9">
        <w:rPr>
          <w:sz w:val="26"/>
          <w:szCs w:val="26"/>
          <w:u w:val="single"/>
          <w:rtl/>
          <w:lang w:bidi="ar-LB"/>
        </w:rPr>
        <w:t xml:space="preserve"> الموظفين</w:t>
      </w:r>
    </w:p>
    <w:p w14:paraId="71EC9D03" w14:textId="7D9A7697" w:rsidR="00A47F7C" w:rsidRPr="008633D9" w:rsidRDefault="00A47F7C" w:rsidP="00926ABD">
      <w:pPr>
        <w:pStyle w:val="Heading1"/>
        <w:bidi/>
        <w:spacing w:after="0"/>
        <w:rPr>
          <w:sz w:val="26"/>
          <w:szCs w:val="26"/>
          <w:lang w:bidi="ar-LB"/>
        </w:rPr>
      </w:pPr>
      <w:r w:rsidRPr="008633D9">
        <w:rPr>
          <w:sz w:val="26"/>
          <w:szCs w:val="26"/>
          <w:rtl/>
          <w:lang w:bidi="ar-LB"/>
        </w:rPr>
        <w:t xml:space="preserve">تتألف تكاليف التشغيل والمعدات والإمدادات من مختلف بنود الميزانية التي جرى تحليلها لتقييم سلامتها الوظيفية مقابل معدات التضخم وأسعار السوق. ويقدم الجدول 11 بنود الميزانية التي تتطلب موارد إضافية تبلغ </w:t>
      </w:r>
      <w:r w:rsidRPr="008633D9">
        <w:rPr>
          <w:sz w:val="26"/>
          <w:szCs w:val="26"/>
          <w:lang w:bidi="ar-LB"/>
        </w:rPr>
        <w:t>25,863</w:t>
      </w:r>
      <w:r w:rsidRPr="008633D9">
        <w:rPr>
          <w:sz w:val="26"/>
          <w:szCs w:val="26"/>
          <w:rtl/>
          <w:lang w:bidi="ar-LB"/>
        </w:rPr>
        <w:t xml:space="preserve"> دولارا أمريكيا وأن ذلك يشكل زيادة بنسبة 2 في </w:t>
      </w:r>
      <w:r w:rsidR="00950A77">
        <w:rPr>
          <w:sz w:val="26"/>
          <w:szCs w:val="26"/>
          <w:rtl/>
          <w:lang w:bidi="ar-LB"/>
        </w:rPr>
        <w:t>المئة</w:t>
      </w:r>
      <w:r w:rsidRPr="008633D9">
        <w:rPr>
          <w:sz w:val="26"/>
          <w:szCs w:val="26"/>
          <w:rtl/>
          <w:lang w:bidi="ar-LB"/>
        </w:rPr>
        <w:t xml:space="preserve"> في العنصر الشامل. وسيجري الاحتفاظ بجميع بنود الميزانية الأخرى بنفس المستوى، وسوف تستوعب الأمانة التأثيرات الناشئة عن التضخم في مواردها المتاحة. ويستند تقديرات أجهزة الكمبيوتر الممتدة</w:t>
      </w:r>
      <w:r w:rsidR="00926ABD" w:rsidRPr="008633D9">
        <w:rPr>
          <w:sz w:val="26"/>
          <w:szCs w:val="26"/>
          <w:rtl/>
          <w:lang w:bidi="ar-LB"/>
        </w:rPr>
        <w:t xml:space="preserve"> ومعدات</w:t>
      </w:r>
      <w:r w:rsidRPr="008633D9">
        <w:rPr>
          <w:sz w:val="26"/>
          <w:szCs w:val="26"/>
          <w:rtl/>
          <w:lang w:bidi="ar-LB"/>
        </w:rPr>
        <w:t xml:space="preserve"> </w:t>
      </w:r>
      <w:r w:rsidR="00926ABD" w:rsidRPr="008633D9">
        <w:rPr>
          <w:sz w:val="26"/>
          <w:szCs w:val="26"/>
          <w:lang w:bidi="ar-LB"/>
        </w:rPr>
        <w:t>ICT</w:t>
      </w:r>
      <w:r w:rsidRPr="008633D9">
        <w:rPr>
          <w:sz w:val="26"/>
          <w:szCs w:val="26"/>
          <w:rtl/>
          <w:lang w:bidi="ar-LB"/>
        </w:rPr>
        <w:t xml:space="preserve"> الى أسعار</w:t>
      </w:r>
      <w:r w:rsidR="00926ABD" w:rsidRPr="008633D9">
        <w:rPr>
          <w:sz w:val="26"/>
          <w:szCs w:val="26"/>
          <w:rtl/>
          <w:lang w:bidi="ar-LB"/>
        </w:rPr>
        <w:t xml:space="preserve"> السوق الفعلية، وترد بالدرجة الأولى لإحلال المعدات التي استهلكت بالكامل فضلا عن عوامل الاستهلاك السريع. ويستند توفير إمدادات المكاتب وغيرها من الإمدادات الى الأسعار الجارية للاتفاق الطويل الآجل مع المنظمة الدولية للطيران المدني التي تدعمها الأمانة. وتوفر الموارد الخاصة بتدريب الموظفين وتنمية قدراتهم، وتوفر مكانا لجميع الموظفين مرة واحدة سنويا فضلا عن عدد محدود للتدريب المتخصص الإلزامي و/أو دورات افتراضية.</w:t>
      </w:r>
    </w:p>
    <w:p w14:paraId="3246B298" w14:textId="77777777" w:rsidR="00EE6430" w:rsidRDefault="00EE6430" w:rsidP="008423B6">
      <w:pPr>
        <w:bidi/>
        <w:rPr>
          <w:rtl/>
          <w:lang w:bidi="ar-LB"/>
        </w:rPr>
      </w:pPr>
    </w:p>
    <w:p w14:paraId="5104F05C" w14:textId="77777777" w:rsidR="00B24112" w:rsidRDefault="00B24112" w:rsidP="00B24112">
      <w:pPr>
        <w:bidi/>
        <w:rPr>
          <w:rtl/>
          <w:lang w:bidi="ar-LB"/>
        </w:rPr>
      </w:pPr>
    </w:p>
    <w:p w14:paraId="00841BA2" w14:textId="64646583" w:rsidR="003A1952" w:rsidRPr="00647145" w:rsidRDefault="00926ABD" w:rsidP="00B24112">
      <w:pPr>
        <w:pStyle w:val="ListParagraph"/>
        <w:bidi/>
        <w:spacing w:after="120"/>
        <w:ind w:left="0"/>
        <w:contextualSpacing w:val="0"/>
        <w:rPr>
          <w:b/>
          <w:bCs/>
          <w:sz w:val="26"/>
          <w:szCs w:val="26"/>
          <w:rtl/>
          <w:lang w:bidi="ar-LB"/>
        </w:rPr>
      </w:pPr>
      <w:r w:rsidRPr="00647145">
        <w:rPr>
          <w:b/>
          <w:bCs/>
          <w:sz w:val="26"/>
          <w:szCs w:val="26"/>
          <w:rtl/>
          <w:lang w:bidi="ar-LB"/>
        </w:rPr>
        <w:t>الجدول 11: الميزانية التقديرية لتكاليف التشغيل والمعدات والإمدادات لعام 2024 (بالدولار الأمريكي)</w:t>
      </w:r>
    </w:p>
    <w:tbl>
      <w:tblPr>
        <w:tblStyle w:val="TableGrid"/>
        <w:bidiVisual/>
        <w:tblW w:w="0" w:type="auto"/>
        <w:tblLook w:val="04A0" w:firstRow="1" w:lastRow="0" w:firstColumn="1" w:lastColumn="0" w:noHBand="0" w:noVBand="1"/>
      </w:tblPr>
      <w:tblGrid>
        <w:gridCol w:w="4132"/>
        <w:gridCol w:w="1533"/>
        <w:gridCol w:w="1526"/>
        <w:gridCol w:w="994"/>
        <w:gridCol w:w="1165"/>
      </w:tblGrid>
      <w:tr w:rsidR="00926ABD" w14:paraId="03E7D8F8" w14:textId="77777777" w:rsidTr="00160D90">
        <w:tc>
          <w:tcPr>
            <w:tcW w:w="4132" w:type="dxa"/>
          </w:tcPr>
          <w:p w14:paraId="2F573ED7" w14:textId="3A48F858" w:rsidR="00926ABD" w:rsidRPr="00353075" w:rsidRDefault="00926ABD" w:rsidP="008423B6">
            <w:pPr>
              <w:pStyle w:val="ListParagraph"/>
              <w:bidi/>
              <w:ind w:left="0"/>
              <w:jc w:val="left"/>
              <w:rPr>
                <w:rFonts w:asciiTheme="majorBidi" w:hAnsiTheme="majorBidi" w:cstheme="majorBidi"/>
                <w:lang w:bidi="ar-LB"/>
              </w:rPr>
            </w:pPr>
            <w:r>
              <w:rPr>
                <w:b/>
                <w:bCs/>
                <w:sz w:val="20"/>
                <w:szCs w:val="20"/>
                <w:rtl/>
                <w:lang w:bidi="ar-LB"/>
              </w:rPr>
              <w:t>الوصف</w:t>
            </w:r>
          </w:p>
        </w:tc>
        <w:tc>
          <w:tcPr>
            <w:tcW w:w="1533" w:type="dxa"/>
          </w:tcPr>
          <w:p w14:paraId="4112812B" w14:textId="7B2BD5F0" w:rsidR="00926ABD" w:rsidRPr="00353075" w:rsidRDefault="00926ABD" w:rsidP="008423B6">
            <w:pPr>
              <w:pStyle w:val="ListParagraph"/>
              <w:bidi/>
              <w:ind w:left="0"/>
              <w:jc w:val="center"/>
              <w:rPr>
                <w:rFonts w:asciiTheme="majorBidi" w:hAnsiTheme="majorBidi" w:cstheme="majorBidi"/>
                <w:lang w:bidi="ar-LB"/>
              </w:rPr>
            </w:pPr>
            <w:r>
              <w:rPr>
                <w:b/>
                <w:bCs/>
                <w:sz w:val="20"/>
                <w:szCs w:val="20"/>
                <w:rtl/>
                <w:lang w:bidi="ar-LB"/>
              </w:rPr>
              <w:t>ميزانية 2024 الموافقة عليها</w:t>
            </w:r>
          </w:p>
        </w:tc>
        <w:tc>
          <w:tcPr>
            <w:tcW w:w="1526" w:type="dxa"/>
          </w:tcPr>
          <w:p w14:paraId="7DF217E6" w14:textId="3B8B9979" w:rsidR="00926ABD" w:rsidRPr="00353075" w:rsidRDefault="00926ABD" w:rsidP="008423B6">
            <w:pPr>
              <w:pStyle w:val="ListParagraph"/>
              <w:bidi/>
              <w:ind w:left="0"/>
              <w:jc w:val="center"/>
              <w:rPr>
                <w:rFonts w:asciiTheme="majorBidi" w:hAnsiTheme="majorBidi" w:cstheme="majorBidi"/>
                <w:lang w:bidi="ar-LB"/>
              </w:rPr>
            </w:pPr>
            <w:r>
              <w:rPr>
                <w:b/>
                <w:bCs/>
                <w:sz w:val="20"/>
                <w:szCs w:val="20"/>
                <w:rtl/>
                <w:lang w:bidi="ar-LB"/>
              </w:rPr>
              <w:t>ميزانية 2024 المعدلة</w:t>
            </w:r>
          </w:p>
        </w:tc>
        <w:tc>
          <w:tcPr>
            <w:tcW w:w="994" w:type="dxa"/>
          </w:tcPr>
          <w:p w14:paraId="4B8BC51F" w14:textId="07DF8108" w:rsidR="00926ABD" w:rsidRPr="00353075" w:rsidRDefault="00926ABD" w:rsidP="008423B6">
            <w:pPr>
              <w:pStyle w:val="ListParagraph"/>
              <w:bidi/>
              <w:ind w:left="0"/>
              <w:jc w:val="center"/>
              <w:rPr>
                <w:rFonts w:asciiTheme="majorBidi" w:hAnsiTheme="majorBidi" w:cstheme="majorBidi"/>
                <w:lang w:bidi="ar-LB"/>
              </w:rPr>
            </w:pPr>
            <w:r>
              <w:rPr>
                <w:b/>
                <w:bCs/>
                <w:sz w:val="20"/>
                <w:szCs w:val="20"/>
                <w:rtl/>
                <w:lang w:bidi="ar-LB"/>
              </w:rPr>
              <w:t>الفرق</w:t>
            </w:r>
          </w:p>
        </w:tc>
        <w:tc>
          <w:tcPr>
            <w:tcW w:w="1165" w:type="dxa"/>
          </w:tcPr>
          <w:p w14:paraId="4C1605C3" w14:textId="7166BCDB" w:rsidR="00926ABD" w:rsidRPr="00353075" w:rsidRDefault="00926ABD" w:rsidP="008423B6">
            <w:pPr>
              <w:pStyle w:val="ListParagraph"/>
              <w:bidi/>
              <w:ind w:left="0"/>
              <w:jc w:val="center"/>
              <w:rPr>
                <w:rFonts w:asciiTheme="majorBidi" w:hAnsiTheme="majorBidi" w:cstheme="majorBidi"/>
                <w:lang w:bidi="ar-LB"/>
              </w:rPr>
            </w:pPr>
            <w:r>
              <w:rPr>
                <w:rFonts w:asciiTheme="majorBidi" w:hAnsiTheme="majorBidi" w:cstheme="majorBidi"/>
                <w:b/>
                <w:bCs/>
                <w:sz w:val="20"/>
                <w:szCs w:val="20"/>
                <w:rtl/>
                <w:lang w:bidi="ar-LB"/>
              </w:rPr>
              <w:t>النسبة المئوية</w:t>
            </w:r>
          </w:p>
        </w:tc>
      </w:tr>
      <w:tr w:rsidR="00F42838" w14:paraId="2DDCEE8F" w14:textId="77777777" w:rsidTr="00B24112">
        <w:trPr>
          <w:trHeight w:val="314"/>
        </w:trPr>
        <w:tc>
          <w:tcPr>
            <w:tcW w:w="4132" w:type="dxa"/>
          </w:tcPr>
          <w:p w14:paraId="707B4E60" w14:textId="50307D83" w:rsidR="00E22C96" w:rsidRPr="00926ABD" w:rsidRDefault="00926ABD" w:rsidP="008423B6">
            <w:pPr>
              <w:pStyle w:val="ListParagraph"/>
              <w:bidi/>
              <w:ind w:left="0"/>
              <w:jc w:val="left"/>
              <w:rPr>
                <w:rFonts w:asciiTheme="majorBidi" w:hAnsiTheme="majorBidi" w:cstheme="majorBidi"/>
                <w:lang w:val="en-US" w:bidi="ar-LB"/>
              </w:rPr>
            </w:pPr>
            <w:r>
              <w:rPr>
                <w:rFonts w:asciiTheme="majorBidi" w:hAnsiTheme="majorBidi" w:cstheme="majorBidi"/>
                <w:sz w:val="20"/>
                <w:szCs w:val="20"/>
                <w:rtl/>
                <w:lang w:bidi="ar-LB"/>
              </w:rPr>
              <w:t xml:space="preserve">أجهزة الكمبيوتر غير الممتدة ومعدات </w:t>
            </w:r>
            <w:r w:rsidRPr="00353075">
              <w:rPr>
                <w:rFonts w:asciiTheme="majorBidi" w:hAnsiTheme="majorBidi" w:cstheme="majorBidi"/>
                <w:sz w:val="20"/>
                <w:szCs w:val="20"/>
                <w:lang w:bidi="ar-LB"/>
              </w:rPr>
              <w:t>ICT</w:t>
            </w:r>
          </w:p>
        </w:tc>
        <w:tc>
          <w:tcPr>
            <w:tcW w:w="1533" w:type="dxa"/>
          </w:tcPr>
          <w:p w14:paraId="457AA020" w14:textId="1D5A5265"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13,000</w:t>
            </w:r>
          </w:p>
        </w:tc>
        <w:tc>
          <w:tcPr>
            <w:tcW w:w="1526" w:type="dxa"/>
          </w:tcPr>
          <w:p w14:paraId="0C5DD128" w14:textId="65F7E256"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20,000</w:t>
            </w:r>
          </w:p>
        </w:tc>
        <w:tc>
          <w:tcPr>
            <w:tcW w:w="994" w:type="dxa"/>
          </w:tcPr>
          <w:p w14:paraId="062DA3BB" w14:textId="75B2A9A2"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7,000</w:t>
            </w:r>
          </w:p>
        </w:tc>
        <w:tc>
          <w:tcPr>
            <w:tcW w:w="1165" w:type="dxa"/>
          </w:tcPr>
          <w:p w14:paraId="1FEEF941" w14:textId="7471265E"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54%</w:t>
            </w:r>
          </w:p>
        </w:tc>
      </w:tr>
      <w:tr w:rsidR="00F42838" w14:paraId="537401F2" w14:textId="77777777" w:rsidTr="00B24112">
        <w:trPr>
          <w:trHeight w:val="350"/>
        </w:trPr>
        <w:tc>
          <w:tcPr>
            <w:tcW w:w="4132" w:type="dxa"/>
          </w:tcPr>
          <w:p w14:paraId="0FB8A36B" w14:textId="22E24026" w:rsidR="00E22C96" w:rsidRPr="00353075" w:rsidRDefault="00926ABD" w:rsidP="008423B6">
            <w:pPr>
              <w:pStyle w:val="ListParagraph"/>
              <w:bidi/>
              <w:ind w:left="0"/>
              <w:jc w:val="left"/>
              <w:rPr>
                <w:rFonts w:asciiTheme="majorBidi" w:hAnsiTheme="majorBidi" w:cstheme="majorBidi"/>
                <w:lang w:bidi="ar-LB"/>
              </w:rPr>
            </w:pPr>
            <w:r>
              <w:rPr>
                <w:rFonts w:asciiTheme="majorBidi" w:hAnsiTheme="majorBidi" w:cstheme="majorBidi"/>
                <w:sz w:val="20"/>
                <w:szCs w:val="20"/>
                <w:rtl/>
                <w:lang w:bidi="ar-LB"/>
              </w:rPr>
              <w:t>المواد المكتبية وغيرها من الإمدادات</w:t>
            </w:r>
          </w:p>
        </w:tc>
        <w:tc>
          <w:tcPr>
            <w:tcW w:w="1533" w:type="dxa"/>
          </w:tcPr>
          <w:p w14:paraId="3961ED94" w14:textId="0B79A2E2"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7,000</w:t>
            </w:r>
          </w:p>
        </w:tc>
        <w:tc>
          <w:tcPr>
            <w:tcW w:w="1526" w:type="dxa"/>
          </w:tcPr>
          <w:p w14:paraId="7CE418F5" w14:textId="4360B771"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12,000</w:t>
            </w:r>
          </w:p>
        </w:tc>
        <w:tc>
          <w:tcPr>
            <w:tcW w:w="994" w:type="dxa"/>
          </w:tcPr>
          <w:p w14:paraId="559E792C" w14:textId="18D7F894"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5,000</w:t>
            </w:r>
          </w:p>
        </w:tc>
        <w:tc>
          <w:tcPr>
            <w:tcW w:w="1165" w:type="dxa"/>
          </w:tcPr>
          <w:p w14:paraId="3B9B64BA" w14:textId="5B4384EF"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71%</w:t>
            </w:r>
          </w:p>
        </w:tc>
      </w:tr>
      <w:tr w:rsidR="00F42838" w14:paraId="3133CFDE" w14:textId="77777777" w:rsidTr="00B24112">
        <w:trPr>
          <w:trHeight w:val="260"/>
        </w:trPr>
        <w:tc>
          <w:tcPr>
            <w:tcW w:w="4132" w:type="dxa"/>
          </w:tcPr>
          <w:p w14:paraId="247B7A9B" w14:textId="2A449DA9" w:rsidR="00E22C96" w:rsidRPr="00353075" w:rsidRDefault="00926ABD" w:rsidP="008423B6">
            <w:pPr>
              <w:pStyle w:val="ListParagraph"/>
              <w:bidi/>
              <w:ind w:left="0"/>
              <w:jc w:val="left"/>
              <w:rPr>
                <w:rFonts w:asciiTheme="majorBidi" w:hAnsiTheme="majorBidi" w:cstheme="majorBidi"/>
                <w:lang w:bidi="ar-LB"/>
              </w:rPr>
            </w:pPr>
            <w:r>
              <w:rPr>
                <w:rFonts w:asciiTheme="majorBidi" w:hAnsiTheme="majorBidi" w:cstheme="majorBidi"/>
                <w:sz w:val="20"/>
                <w:szCs w:val="20"/>
                <w:rtl/>
                <w:lang w:bidi="ar-LB"/>
              </w:rPr>
              <w:t>تدريب الموظفين وتنمية قدراتهم</w:t>
            </w:r>
          </w:p>
        </w:tc>
        <w:tc>
          <w:tcPr>
            <w:tcW w:w="1533" w:type="dxa"/>
          </w:tcPr>
          <w:p w14:paraId="301B500C" w14:textId="2A108798"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20,137</w:t>
            </w:r>
          </w:p>
        </w:tc>
        <w:tc>
          <w:tcPr>
            <w:tcW w:w="1526" w:type="dxa"/>
          </w:tcPr>
          <w:p w14:paraId="22DA97A1" w14:textId="36D27DFA"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34,000</w:t>
            </w:r>
          </w:p>
        </w:tc>
        <w:tc>
          <w:tcPr>
            <w:tcW w:w="994" w:type="dxa"/>
          </w:tcPr>
          <w:p w14:paraId="36F7C8F7" w14:textId="1F9533EA"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13,863</w:t>
            </w:r>
          </w:p>
        </w:tc>
        <w:tc>
          <w:tcPr>
            <w:tcW w:w="1165" w:type="dxa"/>
          </w:tcPr>
          <w:p w14:paraId="5AE57E86" w14:textId="1A61822D"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sz w:val="20"/>
                <w:szCs w:val="20"/>
                <w:lang w:bidi="ar-LB"/>
              </w:rPr>
              <w:t>69%</w:t>
            </w:r>
          </w:p>
        </w:tc>
      </w:tr>
      <w:tr w:rsidR="00F42838" w14:paraId="3E3AB19C" w14:textId="77777777" w:rsidTr="00B24112">
        <w:trPr>
          <w:trHeight w:val="269"/>
        </w:trPr>
        <w:tc>
          <w:tcPr>
            <w:tcW w:w="4132" w:type="dxa"/>
          </w:tcPr>
          <w:p w14:paraId="2BBA54C9" w14:textId="2A6E3513" w:rsidR="00E22C96" w:rsidRPr="00353075" w:rsidRDefault="003517D4" w:rsidP="008423B6">
            <w:pPr>
              <w:pStyle w:val="ListParagraph"/>
              <w:bidi/>
              <w:ind w:left="0"/>
              <w:jc w:val="left"/>
              <w:rPr>
                <w:rFonts w:asciiTheme="majorBidi" w:hAnsiTheme="majorBidi" w:cstheme="majorBidi"/>
                <w:lang w:bidi="ar-LB"/>
              </w:rPr>
            </w:pPr>
            <w:r>
              <w:rPr>
                <w:rFonts w:asciiTheme="majorBidi" w:hAnsiTheme="majorBidi" w:cstheme="majorBidi"/>
                <w:b/>
                <w:bCs/>
                <w:sz w:val="20"/>
                <w:szCs w:val="20"/>
                <w:rtl/>
                <w:lang w:bidi="ar-LB"/>
              </w:rPr>
              <w:t>التكاليف الإجمالية</w:t>
            </w:r>
          </w:p>
        </w:tc>
        <w:tc>
          <w:tcPr>
            <w:tcW w:w="1533" w:type="dxa"/>
          </w:tcPr>
          <w:p w14:paraId="26537465" w14:textId="2EEEFE3B"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b/>
                <w:bCs/>
                <w:sz w:val="20"/>
                <w:szCs w:val="20"/>
                <w:lang w:bidi="ar-LB"/>
              </w:rPr>
              <w:t>40,137</w:t>
            </w:r>
          </w:p>
        </w:tc>
        <w:tc>
          <w:tcPr>
            <w:tcW w:w="1526" w:type="dxa"/>
          </w:tcPr>
          <w:p w14:paraId="6AA50435" w14:textId="74988A8F"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b/>
                <w:bCs/>
                <w:sz w:val="20"/>
                <w:szCs w:val="20"/>
                <w:lang w:bidi="ar-LB"/>
              </w:rPr>
              <w:t>66,000</w:t>
            </w:r>
          </w:p>
        </w:tc>
        <w:tc>
          <w:tcPr>
            <w:tcW w:w="994" w:type="dxa"/>
          </w:tcPr>
          <w:p w14:paraId="579F43F6" w14:textId="32471D39"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b/>
                <w:bCs/>
                <w:sz w:val="20"/>
                <w:szCs w:val="20"/>
                <w:lang w:bidi="ar-LB"/>
              </w:rPr>
              <w:t>25,863</w:t>
            </w:r>
          </w:p>
        </w:tc>
        <w:tc>
          <w:tcPr>
            <w:tcW w:w="1165" w:type="dxa"/>
          </w:tcPr>
          <w:p w14:paraId="13FF24FD" w14:textId="1FC3030E" w:rsidR="00E22C96" w:rsidRPr="00353075" w:rsidRDefault="00E22C96" w:rsidP="005B7623">
            <w:pPr>
              <w:pStyle w:val="ListParagraph"/>
              <w:bidi/>
              <w:ind w:left="0"/>
              <w:jc w:val="left"/>
              <w:rPr>
                <w:rFonts w:asciiTheme="majorBidi" w:hAnsiTheme="majorBidi" w:cstheme="majorBidi"/>
                <w:lang w:bidi="ar-LB"/>
              </w:rPr>
            </w:pPr>
            <w:r w:rsidRPr="00353075">
              <w:rPr>
                <w:rFonts w:asciiTheme="majorBidi" w:hAnsiTheme="majorBidi" w:cstheme="majorBidi"/>
                <w:b/>
                <w:bCs/>
                <w:sz w:val="20"/>
                <w:szCs w:val="20"/>
                <w:lang w:bidi="ar-LB"/>
              </w:rPr>
              <w:t>64%</w:t>
            </w:r>
          </w:p>
        </w:tc>
      </w:tr>
    </w:tbl>
    <w:p w14:paraId="5920DAED" w14:textId="26C41AB1" w:rsidR="00212CF0" w:rsidRPr="008633D9" w:rsidRDefault="00212CF0" w:rsidP="00212CF0">
      <w:pPr>
        <w:tabs>
          <w:tab w:val="left" w:pos="709"/>
        </w:tabs>
        <w:bidi/>
        <w:rPr>
          <w:b/>
          <w:bCs/>
          <w:color w:val="000000" w:themeColor="text1"/>
          <w:sz w:val="26"/>
          <w:szCs w:val="26"/>
          <w:lang w:bidi="ar-LB"/>
        </w:rPr>
      </w:pPr>
      <w:r w:rsidRPr="008633D9">
        <w:rPr>
          <w:b/>
          <w:bCs/>
          <w:sz w:val="26"/>
          <w:szCs w:val="26"/>
          <w:rtl/>
          <w:lang w:bidi="ar-LB"/>
        </w:rPr>
        <w:lastRenderedPageBreak/>
        <w:t>ثالثا</w:t>
      </w:r>
      <w:r w:rsidRPr="008633D9">
        <w:rPr>
          <w:b/>
          <w:bCs/>
          <w:sz w:val="26"/>
          <w:szCs w:val="26"/>
          <w:rtl/>
          <w:lang w:bidi="ar-LB"/>
        </w:rPr>
        <w:tab/>
        <w:t>ميزانية 2023 المعدلة</w:t>
      </w:r>
    </w:p>
    <w:p w14:paraId="3B52DB7E" w14:textId="77777777" w:rsidR="0062244B" w:rsidRPr="00A76BFD" w:rsidRDefault="0062244B" w:rsidP="008423B6">
      <w:pPr>
        <w:bidi/>
        <w:contextualSpacing/>
        <w:rPr>
          <w:color w:val="000000" w:themeColor="text1"/>
          <w:rtl/>
          <w:lang w:bidi="ar-LB"/>
        </w:rPr>
      </w:pPr>
    </w:p>
    <w:p w14:paraId="3B09C8CB" w14:textId="04439AB2" w:rsidR="003517D4" w:rsidRPr="008633D9" w:rsidRDefault="003517D4" w:rsidP="008423B6">
      <w:pPr>
        <w:pStyle w:val="Heading1"/>
        <w:bidi/>
        <w:spacing w:after="0"/>
        <w:rPr>
          <w:sz w:val="26"/>
          <w:szCs w:val="26"/>
          <w:lang w:bidi="ar-LB"/>
        </w:rPr>
      </w:pPr>
      <w:r w:rsidRPr="008633D9">
        <w:rPr>
          <w:sz w:val="26"/>
          <w:szCs w:val="26"/>
          <w:rtl/>
          <w:lang w:bidi="ar-LB"/>
        </w:rPr>
        <w:t>سوف تحاول الأمانة في 2023 استيعاب تكاليف غير الموظفين المتكررة التي جرى تحليلها أعلاه فضل</w:t>
      </w:r>
      <w:r w:rsidR="00122C16">
        <w:rPr>
          <w:rFonts w:hint="cs"/>
          <w:sz w:val="26"/>
          <w:szCs w:val="26"/>
          <w:rtl/>
          <w:lang w:val="en-US" w:bidi="ar-LB"/>
        </w:rPr>
        <w:t>ا</w:t>
      </w:r>
      <w:r w:rsidRPr="008633D9">
        <w:rPr>
          <w:sz w:val="26"/>
          <w:szCs w:val="26"/>
          <w:rtl/>
          <w:lang w:bidi="ar-LB"/>
        </w:rPr>
        <w:t xml:space="preserve"> عن </w:t>
      </w:r>
      <w:r w:rsidR="00122C16" w:rsidRPr="00122C16">
        <w:rPr>
          <w:sz w:val="26"/>
          <w:szCs w:val="26"/>
          <w:rtl/>
          <w:lang w:bidi="ar-LB"/>
        </w:rPr>
        <w:t xml:space="preserve">الزيادة الكبيرة في الوثائق المترجمة </w:t>
      </w:r>
      <w:r w:rsidRPr="008633D9">
        <w:rPr>
          <w:sz w:val="26"/>
          <w:szCs w:val="26"/>
          <w:rtl/>
          <w:lang w:bidi="ar-LB"/>
        </w:rPr>
        <w:t xml:space="preserve">حيث زادت من 59 الى 103 خلال الاجتماع الثالث والتسعين من خلال تحويل الأموال من </w:t>
      </w:r>
      <w:r w:rsidR="00122C16">
        <w:rPr>
          <w:sz w:val="26"/>
          <w:szCs w:val="26"/>
          <w:rtl/>
          <w:lang w:bidi="ar-LB"/>
        </w:rPr>
        <w:t>المُدَّخَرَات</w:t>
      </w:r>
      <w:r w:rsidRPr="008633D9">
        <w:rPr>
          <w:sz w:val="26"/>
          <w:szCs w:val="26"/>
          <w:rtl/>
          <w:lang w:bidi="ar-LB"/>
        </w:rPr>
        <w:t xml:space="preserve"> الناشئة عن وجود وظيفتين شاغرتين وافقت عليها اللجنة التنفيذية خلال الاجتماع الحادي والتسعين (المقرر 91/6</w:t>
      </w:r>
      <w:r w:rsidR="00A955DE" w:rsidRPr="008633D9">
        <w:rPr>
          <w:sz w:val="26"/>
          <w:szCs w:val="26"/>
          <w:rtl/>
          <w:lang w:bidi="ar-LB"/>
        </w:rPr>
        <w:t xml:space="preserve">(ب)(1))، فضلا عن إرجاء </w:t>
      </w:r>
      <w:r w:rsidR="00122C16">
        <w:rPr>
          <w:rFonts w:hint="cs"/>
          <w:sz w:val="26"/>
          <w:szCs w:val="26"/>
          <w:rtl/>
          <w:lang w:bidi="ar-LB"/>
        </w:rPr>
        <w:t>المصاريف</w:t>
      </w:r>
      <w:r w:rsidR="00A955DE" w:rsidRPr="008633D9">
        <w:rPr>
          <w:sz w:val="26"/>
          <w:szCs w:val="26"/>
          <w:rtl/>
          <w:lang w:bidi="ar-LB"/>
        </w:rPr>
        <w:t xml:space="preserve"> العشوائية. وفي حالة التمويل فيما بين بنود الميزانية فلن يتجاوز ذلك 20 في </w:t>
      </w:r>
      <w:r w:rsidR="00950A77">
        <w:rPr>
          <w:sz w:val="26"/>
          <w:szCs w:val="26"/>
          <w:rtl/>
          <w:lang w:bidi="ar-LB"/>
        </w:rPr>
        <w:t>المئة</w:t>
      </w:r>
      <w:r w:rsidR="00A955DE" w:rsidRPr="008633D9">
        <w:rPr>
          <w:sz w:val="26"/>
          <w:szCs w:val="26"/>
          <w:rtl/>
          <w:lang w:bidi="ar-LB"/>
        </w:rPr>
        <w:t xml:space="preserve"> التي تمثل الحد الأقصى الذي سمحت به اللجنة التنفيذية لكبير الموظفين، وسوف تبلغ الأمانة عنه للجنة التنفيذية خلال الاجتماع الرابع والتسعين.</w:t>
      </w:r>
    </w:p>
    <w:p w14:paraId="13DC5595" w14:textId="77777777" w:rsidR="00E34FFA" w:rsidRPr="00E34FFA" w:rsidRDefault="00E34FFA" w:rsidP="008423B6">
      <w:pPr>
        <w:bidi/>
        <w:rPr>
          <w:rtl/>
          <w:lang w:bidi="ar-LB"/>
        </w:rPr>
      </w:pPr>
    </w:p>
    <w:p w14:paraId="4C40C70D" w14:textId="4674545F" w:rsidR="00212CF0" w:rsidRPr="008633D9" w:rsidRDefault="00212CF0" w:rsidP="00212CF0">
      <w:pPr>
        <w:bidi/>
        <w:rPr>
          <w:b/>
          <w:bCs/>
          <w:sz w:val="26"/>
          <w:szCs w:val="26"/>
          <w:lang w:bidi="ar-LB"/>
        </w:rPr>
      </w:pPr>
      <w:r w:rsidRPr="008633D9">
        <w:rPr>
          <w:b/>
          <w:bCs/>
          <w:sz w:val="26"/>
          <w:szCs w:val="26"/>
          <w:rtl/>
          <w:lang w:bidi="ar-LB"/>
        </w:rPr>
        <w:t>رابعا</w:t>
      </w:r>
      <w:r w:rsidRPr="008633D9">
        <w:rPr>
          <w:b/>
          <w:bCs/>
          <w:sz w:val="26"/>
          <w:szCs w:val="26"/>
          <w:rtl/>
          <w:lang w:bidi="ar-LB"/>
        </w:rPr>
        <w:tab/>
        <w:t>ميزانيتا 2024 و2025 المعدل</w:t>
      </w:r>
      <w:r w:rsidR="00A955DE" w:rsidRPr="008633D9">
        <w:rPr>
          <w:b/>
          <w:bCs/>
          <w:sz w:val="26"/>
          <w:szCs w:val="26"/>
          <w:rtl/>
          <w:lang w:bidi="ar-LB"/>
        </w:rPr>
        <w:t>تان</w:t>
      </w:r>
    </w:p>
    <w:p w14:paraId="16693B50" w14:textId="77777777" w:rsidR="00E901F3" w:rsidRPr="008633D9" w:rsidRDefault="00E901F3" w:rsidP="008423B6">
      <w:pPr>
        <w:bidi/>
        <w:contextualSpacing/>
        <w:rPr>
          <w:color w:val="000000" w:themeColor="text1"/>
          <w:sz w:val="26"/>
          <w:szCs w:val="26"/>
          <w:rtl/>
          <w:lang w:bidi="ar-LB"/>
        </w:rPr>
      </w:pPr>
    </w:p>
    <w:p w14:paraId="77D5A13E" w14:textId="3A86479A" w:rsidR="00A955DE" w:rsidRPr="008633D9" w:rsidRDefault="00A955DE" w:rsidP="008423B6">
      <w:pPr>
        <w:pStyle w:val="Heading1"/>
        <w:bidi/>
        <w:spacing w:after="0"/>
        <w:rPr>
          <w:sz w:val="26"/>
          <w:szCs w:val="26"/>
          <w:lang w:bidi="ar-LB"/>
        </w:rPr>
      </w:pPr>
      <w:r w:rsidRPr="008633D9">
        <w:rPr>
          <w:sz w:val="26"/>
          <w:szCs w:val="26"/>
          <w:rtl/>
          <w:lang w:bidi="ar-LB"/>
        </w:rPr>
        <w:t>قامت الأمانة بتعديل ميزانية 2024 المعدلة لتبين الموارد الإضافية المقترحة في الجدول 1. ويطبق نفس التعديلات على ميزانية 2025 المعدلة. وستظل جميع بنود الميزانية الأخرى لن تتغير.</w:t>
      </w:r>
    </w:p>
    <w:p w14:paraId="48270714" w14:textId="77777777" w:rsidR="00384AF8" w:rsidRPr="008633D9" w:rsidRDefault="00384AF8" w:rsidP="008423B6">
      <w:pPr>
        <w:bidi/>
        <w:rPr>
          <w:sz w:val="26"/>
          <w:szCs w:val="26"/>
          <w:rtl/>
          <w:lang w:bidi="ar-LB"/>
        </w:rPr>
      </w:pPr>
    </w:p>
    <w:p w14:paraId="633FCFBD" w14:textId="5711D7A2" w:rsidR="00212CF0" w:rsidRPr="008633D9" w:rsidRDefault="00212CF0" w:rsidP="00212CF0">
      <w:pPr>
        <w:bidi/>
        <w:rPr>
          <w:b/>
          <w:bCs/>
          <w:sz w:val="26"/>
          <w:szCs w:val="26"/>
          <w:lang w:bidi="ar-LB"/>
        </w:rPr>
      </w:pPr>
      <w:r w:rsidRPr="008633D9">
        <w:rPr>
          <w:b/>
          <w:bCs/>
          <w:sz w:val="26"/>
          <w:szCs w:val="26"/>
          <w:rtl/>
          <w:lang w:bidi="ar-LB"/>
        </w:rPr>
        <w:t>خامسا</w:t>
      </w:r>
      <w:r w:rsidRPr="008633D9">
        <w:rPr>
          <w:b/>
          <w:bCs/>
          <w:sz w:val="26"/>
          <w:szCs w:val="26"/>
          <w:rtl/>
          <w:lang w:bidi="ar-LB"/>
        </w:rPr>
        <w:tab/>
        <w:t>ميزانية 2026 المقترحة</w:t>
      </w:r>
    </w:p>
    <w:p w14:paraId="63179C77" w14:textId="77777777" w:rsidR="00E901F3" w:rsidRPr="008633D9" w:rsidRDefault="00E901F3" w:rsidP="008423B6">
      <w:pPr>
        <w:pStyle w:val="Heading1"/>
        <w:numPr>
          <w:ilvl w:val="0"/>
          <w:numId w:val="0"/>
        </w:numPr>
        <w:bidi/>
        <w:spacing w:after="0"/>
        <w:rPr>
          <w:sz w:val="26"/>
          <w:szCs w:val="26"/>
          <w:lang w:bidi="ar-LB"/>
        </w:rPr>
      </w:pPr>
    </w:p>
    <w:p w14:paraId="4C75BC9B" w14:textId="5295E8E3" w:rsidR="00A955DE" w:rsidRPr="008633D9" w:rsidRDefault="00A955DE" w:rsidP="008423B6">
      <w:pPr>
        <w:pStyle w:val="Heading1"/>
        <w:widowControl w:val="0"/>
        <w:bidi/>
        <w:spacing w:after="0"/>
        <w:rPr>
          <w:sz w:val="26"/>
          <w:szCs w:val="26"/>
          <w:lang w:bidi="ar-LB"/>
        </w:rPr>
      </w:pPr>
      <w:r w:rsidRPr="008633D9">
        <w:rPr>
          <w:sz w:val="26"/>
          <w:szCs w:val="26"/>
          <w:rtl/>
          <w:lang w:bidi="ar-LB"/>
        </w:rPr>
        <w:t xml:space="preserve">تستند ميزانية عام 2026 المقترحة الى ميزانية 2025 المعدلة. وتقدم موارد لعقد اجتماعين للجنة التنفيذية وتواصل تطبيق معدل التضخم البالغ 3 في </w:t>
      </w:r>
      <w:r w:rsidR="00950A77">
        <w:rPr>
          <w:sz w:val="26"/>
          <w:szCs w:val="26"/>
          <w:rtl/>
          <w:lang w:bidi="ar-LB"/>
        </w:rPr>
        <w:t>المئة</w:t>
      </w:r>
      <w:r w:rsidRPr="008633D9">
        <w:rPr>
          <w:sz w:val="26"/>
          <w:szCs w:val="26"/>
          <w:rtl/>
          <w:lang w:bidi="ar-LB"/>
        </w:rPr>
        <w:t xml:space="preserve"> على تكاليف الموظفين فقط.</w:t>
      </w:r>
    </w:p>
    <w:p w14:paraId="19ECDDDE" w14:textId="77777777" w:rsidR="003E2B3C" w:rsidRPr="008633D9" w:rsidRDefault="003E2B3C" w:rsidP="008423B6">
      <w:pPr>
        <w:bidi/>
        <w:rPr>
          <w:sz w:val="26"/>
          <w:szCs w:val="26"/>
          <w:rtl/>
          <w:lang w:bidi="ar-LB"/>
        </w:rPr>
      </w:pPr>
    </w:p>
    <w:p w14:paraId="7EEC809E" w14:textId="7C88412A" w:rsidR="00404DD7" w:rsidRPr="008633D9" w:rsidRDefault="00404DD7" w:rsidP="00404DD7">
      <w:pPr>
        <w:bidi/>
        <w:rPr>
          <w:b/>
          <w:bCs/>
          <w:sz w:val="26"/>
          <w:szCs w:val="26"/>
          <w:lang w:bidi="ar-LB"/>
        </w:rPr>
      </w:pPr>
      <w:r w:rsidRPr="008633D9">
        <w:rPr>
          <w:b/>
          <w:bCs/>
          <w:sz w:val="26"/>
          <w:szCs w:val="26"/>
          <w:rtl/>
          <w:lang w:bidi="ar-LB"/>
        </w:rPr>
        <w:t>سابعا</w:t>
      </w:r>
      <w:r w:rsidRPr="008633D9">
        <w:rPr>
          <w:b/>
          <w:bCs/>
          <w:sz w:val="26"/>
          <w:szCs w:val="26"/>
          <w:rtl/>
          <w:lang w:bidi="ar-LB"/>
        </w:rPr>
        <w:tab/>
        <w:t>التوصية</w:t>
      </w:r>
    </w:p>
    <w:p w14:paraId="6FD5FA34" w14:textId="77777777" w:rsidR="00404DD7" w:rsidRPr="008633D9" w:rsidRDefault="00404DD7" w:rsidP="008423B6">
      <w:pPr>
        <w:keepNext/>
        <w:bidi/>
        <w:contextualSpacing/>
        <w:rPr>
          <w:b/>
          <w:bCs/>
          <w:sz w:val="26"/>
          <w:szCs w:val="26"/>
          <w:rtl/>
          <w:lang w:bidi="ar-LB"/>
        </w:rPr>
      </w:pPr>
    </w:p>
    <w:p w14:paraId="43D7034E" w14:textId="789BA18E" w:rsidR="00E901F3" w:rsidRPr="008633D9" w:rsidRDefault="00404DD7" w:rsidP="008423B6">
      <w:pPr>
        <w:pStyle w:val="Heading1"/>
        <w:keepNext/>
        <w:bidi/>
        <w:spacing w:after="0"/>
        <w:rPr>
          <w:sz w:val="26"/>
          <w:szCs w:val="26"/>
          <w:lang w:bidi="ar-LB"/>
        </w:rPr>
      </w:pPr>
      <w:r w:rsidRPr="008633D9">
        <w:rPr>
          <w:sz w:val="26"/>
          <w:szCs w:val="26"/>
          <w:rtl/>
          <w:lang w:bidi="ar-LB"/>
        </w:rPr>
        <w:t>قد ترغب اللجنة التنفيذية فيما</w:t>
      </w:r>
      <w:r w:rsidR="00950A77">
        <w:rPr>
          <w:sz w:val="26"/>
          <w:szCs w:val="26"/>
          <w:rtl/>
          <w:lang w:bidi="ar-LB"/>
        </w:rPr>
        <w:t xml:space="preserve"> </w:t>
      </w:r>
      <w:r w:rsidRPr="008633D9">
        <w:rPr>
          <w:sz w:val="26"/>
          <w:szCs w:val="26"/>
          <w:rtl/>
          <w:lang w:bidi="ar-LB"/>
        </w:rPr>
        <w:t>يلي:</w:t>
      </w:r>
    </w:p>
    <w:p w14:paraId="2AA69C28" w14:textId="77777777" w:rsidR="00E901F3" w:rsidRPr="008633D9" w:rsidRDefault="00E901F3" w:rsidP="008423B6">
      <w:pPr>
        <w:keepNext/>
        <w:bidi/>
        <w:rPr>
          <w:sz w:val="26"/>
          <w:szCs w:val="26"/>
          <w:lang w:bidi="ar-LB"/>
        </w:rPr>
      </w:pPr>
    </w:p>
    <w:p w14:paraId="54C175AF" w14:textId="75316D90" w:rsidR="00E901F3" w:rsidRPr="008633D9" w:rsidRDefault="00404DD7" w:rsidP="005B7623">
      <w:pPr>
        <w:pStyle w:val="Heading2"/>
        <w:bidi/>
        <w:rPr>
          <w:sz w:val="26"/>
          <w:szCs w:val="26"/>
          <w:lang w:val="en-US" w:bidi="ar-LB"/>
        </w:rPr>
      </w:pPr>
      <w:r w:rsidRPr="008633D9">
        <w:rPr>
          <w:sz w:val="26"/>
          <w:szCs w:val="26"/>
          <w:rtl/>
          <w:lang w:val="en-US" w:bidi="ar-LB"/>
        </w:rPr>
        <w:t>أن تحاط علما:</w:t>
      </w:r>
    </w:p>
    <w:p w14:paraId="044526A0" w14:textId="70F9A7F6" w:rsidR="00404DD7" w:rsidRPr="008633D9" w:rsidRDefault="00404DD7" w:rsidP="005B7623">
      <w:pPr>
        <w:pStyle w:val="Heading3"/>
        <w:bidi/>
        <w:rPr>
          <w:sz w:val="26"/>
          <w:szCs w:val="26"/>
          <w:lang w:val="en-US" w:bidi="ar-LB"/>
        </w:rPr>
      </w:pPr>
      <w:r w:rsidRPr="008633D9">
        <w:rPr>
          <w:sz w:val="26"/>
          <w:szCs w:val="26"/>
          <w:rtl/>
          <w:lang w:val="en-US" w:bidi="ar-LB"/>
        </w:rPr>
        <w:t xml:space="preserve">الوثيقة المتعلقة بميزانيات 2023 و2024 و2025 المعدلة وميزانية 2026 المقترحة لأمانة الصندوق الواردة في الوثيقة </w:t>
      </w:r>
      <w:r w:rsidRPr="008633D9">
        <w:rPr>
          <w:sz w:val="26"/>
          <w:szCs w:val="26"/>
          <w:lang w:val="en-US" w:bidi="ar-LB"/>
        </w:rPr>
        <w:t>UNEP/OzL.Pro/ExCom/93/7</w:t>
      </w:r>
      <w:r w:rsidRPr="008633D9">
        <w:rPr>
          <w:sz w:val="26"/>
          <w:szCs w:val="26"/>
          <w:rtl/>
          <w:lang w:val="en-US" w:bidi="ar-LB"/>
        </w:rPr>
        <w:t>؛</w:t>
      </w:r>
    </w:p>
    <w:p w14:paraId="34AD8F3D" w14:textId="63A6E673" w:rsidR="00404DD7" w:rsidRPr="008633D9" w:rsidRDefault="00404DD7" w:rsidP="008423B6">
      <w:pPr>
        <w:pStyle w:val="Heading3"/>
        <w:bidi/>
        <w:rPr>
          <w:sz w:val="26"/>
          <w:szCs w:val="26"/>
          <w:lang w:val="en-US" w:bidi="ar-LB"/>
        </w:rPr>
      </w:pPr>
      <w:r w:rsidRPr="008633D9">
        <w:rPr>
          <w:sz w:val="26"/>
          <w:szCs w:val="26"/>
          <w:rtl/>
          <w:lang w:val="en-US" w:bidi="ar-LB"/>
        </w:rPr>
        <w:t xml:space="preserve">أن يعاد للصندوق المتعدد الأطراف خلال الاجتماع الثالث والتسعين مبلغ </w:t>
      </w:r>
      <w:r w:rsidRPr="008633D9">
        <w:rPr>
          <w:sz w:val="26"/>
          <w:szCs w:val="26"/>
          <w:lang w:val="en-US" w:bidi="ar-LB"/>
        </w:rPr>
        <w:t>51,558</w:t>
      </w:r>
      <w:r w:rsidRPr="008633D9">
        <w:rPr>
          <w:sz w:val="26"/>
          <w:szCs w:val="26"/>
          <w:rtl/>
          <w:lang w:val="en-US" w:bidi="ar-LB"/>
        </w:rPr>
        <w:t xml:space="preserve"> دولار أمريكيا من ميزانية 2022 الموافق عليها لأمانة الصندوق؛</w:t>
      </w:r>
    </w:p>
    <w:p w14:paraId="14E3C3EA" w14:textId="2F887D2F" w:rsidR="00404DD7" w:rsidRPr="008633D9" w:rsidRDefault="00404DD7" w:rsidP="008423B6">
      <w:pPr>
        <w:pStyle w:val="Heading3"/>
        <w:bidi/>
        <w:rPr>
          <w:sz w:val="26"/>
          <w:szCs w:val="26"/>
          <w:lang w:val="en-US" w:bidi="ar-LB"/>
        </w:rPr>
      </w:pPr>
      <w:r w:rsidRPr="008633D9">
        <w:rPr>
          <w:sz w:val="26"/>
          <w:szCs w:val="26"/>
          <w:rtl/>
          <w:lang w:val="en-US" w:bidi="ar-LB"/>
        </w:rPr>
        <w:t xml:space="preserve">أن تعيد تخصيص الأموال فيما بين بنود الميزانية في ميزانية 2023 الموافق عليها لاستيعاب التكاليف لغير الموظفين الإضافية المتكررة على أساس الفهم بأنه في حالة تجاوز تحويل الأموال الحد الأقصى المسموح به البالغ 20 في </w:t>
      </w:r>
      <w:r w:rsidR="00950A77">
        <w:rPr>
          <w:sz w:val="26"/>
          <w:szCs w:val="26"/>
          <w:rtl/>
          <w:lang w:val="en-US" w:bidi="ar-LB"/>
        </w:rPr>
        <w:t>المئة</w:t>
      </w:r>
      <w:r w:rsidRPr="008633D9">
        <w:rPr>
          <w:sz w:val="26"/>
          <w:szCs w:val="26"/>
          <w:rtl/>
          <w:lang w:val="en-US" w:bidi="ar-LB"/>
        </w:rPr>
        <w:t xml:space="preserve"> ضمن سلطات كبير الموظفين، وسوف تبلغ الأمانة اللجنة التنفيذية خلال الاجتماع الرابع والتسعين؛</w:t>
      </w:r>
    </w:p>
    <w:p w14:paraId="651B14E1" w14:textId="2E87CFA9" w:rsidR="00404DD7" w:rsidRPr="008633D9" w:rsidRDefault="00404DD7" w:rsidP="008423B6">
      <w:pPr>
        <w:pStyle w:val="Heading2"/>
        <w:bidi/>
        <w:rPr>
          <w:sz w:val="26"/>
          <w:szCs w:val="26"/>
          <w:lang w:val="en-US" w:bidi="ar-LB"/>
        </w:rPr>
      </w:pPr>
      <w:r w:rsidRPr="008633D9">
        <w:rPr>
          <w:sz w:val="26"/>
          <w:szCs w:val="26"/>
          <w:rtl/>
          <w:lang w:val="en-US" w:bidi="ar-LB"/>
        </w:rPr>
        <w:t xml:space="preserve">أن تنظر في الموارد الإضافية التالية البالغة </w:t>
      </w:r>
      <w:r w:rsidRPr="008633D9">
        <w:rPr>
          <w:sz w:val="26"/>
          <w:szCs w:val="26"/>
          <w:lang w:val="en-US" w:bidi="ar-LB"/>
        </w:rPr>
        <w:t>671,064</w:t>
      </w:r>
      <w:r w:rsidRPr="008633D9">
        <w:rPr>
          <w:sz w:val="26"/>
          <w:szCs w:val="26"/>
          <w:rtl/>
          <w:lang w:val="en-US" w:bidi="ar-LB"/>
        </w:rPr>
        <w:t xml:space="preserve"> دولار أمريكيا للأمانة لعام 2024 وما بعده:</w:t>
      </w:r>
    </w:p>
    <w:p w14:paraId="23775214" w14:textId="1808C3AC" w:rsidR="00AD63FD" w:rsidRPr="008633D9" w:rsidRDefault="00AD63FD" w:rsidP="008423B6">
      <w:pPr>
        <w:pStyle w:val="Heading3"/>
        <w:bidi/>
        <w:rPr>
          <w:sz w:val="26"/>
          <w:szCs w:val="26"/>
          <w:lang w:val="en-US" w:bidi="ar-LB"/>
        </w:rPr>
      </w:pPr>
      <w:r w:rsidRPr="008633D9">
        <w:rPr>
          <w:sz w:val="26"/>
          <w:szCs w:val="26"/>
          <w:rtl/>
          <w:lang w:val="en-US" w:bidi="ar-LB"/>
        </w:rPr>
        <w:t xml:space="preserve">موارد إضافية أخرى للموظفين البالغة </w:t>
      </w:r>
      <w:r w:rsidRPr="008633D9">
        <w:rPr>
          <w:sz w:val="26"/>
          <w:szCs w:val="26"/>
          <w:lang w:val="en-US" w:bidi="ar-LB"/>
        </w:rPr>
        <w:t>62,800</w:t>
      </w:r>
      <w:r w:rsidRPr="008633D9">
        <w:rPr>
          <w:sz w:val="26"/>
          <w:szCs w:val="26"/>
          <w:rtl/>
          <w:lang w:val="en-US" w:bidi="ar-LB"/>
        </w:rPr>
        <w:t xml:space="preserve"> دولار أمريكي؛</w:t>
      </w:r>
    </w:p>
    <w:p w14:paraId="23476BF0" w14:textId="3C8E07E0" w:rsidR="00AD63FD" w:rsidRPr="008633D9" w:rsidRDefault="00AD63FD" w:rsidP="008423B6">
      <w:pPr>
        <w:pStyle w:val="Heading3"/>
        <w:bidi/>
        <w:rPr>
          <w:sz w:val="26"/>
          <w:szCs w:val="26"/>
          <w:lang w:val="en-US" w:bidi="ar-LB"/>
        </w:rPr>
      </w:pPr>
      <w:r w:rsidRPr="008633D9">
        <w:rPr>
          <w:sz w:val="26"/>
          <w:szCs w:val="26"/>
          <w:rtl/>
          <w:lang w:val="en-US" w:bidi="ar-LB"/>
        </w:rPr>
        <w:t xml:space="preserve">موارد الاجتماعات والسفريات الإضافية البالغة </w:t>
      </w:r>
      <w:r w:rsidRPr="008633D9">
        <w:rPr>
          <w:sz w:val="26"/>
          <w:szCs w:val="26"/>
          <w:lang w:val="en-US" w:bidi="ar-LB"/>
        </w:rPr>
        <w:t>582,401</w:t>
      </w:r>
      <w:r w:rsidRPr="008633D9">
        <w:rPr>
          <w:sz w:val="26"/>
          <w:szCs w:val="26"/>
          <w:rtl/>
          <w:lang w:val="en-US" w:bidi="ar-LB"/>
        </w:rPr>
        <w:t xml:space="preserve"> دولار أمريكي؛</w:t>
      </w:r>
    </w:p>
    <w:p w14:paraId="2FD0E7E7" w14:textId="391F0358" w:rsidR="00AD63FD" w:rsidRPr="008633D9" w:rsidRDefault="00AD63FD" w:rsidP="008423B6">
      <w:pPr>
        <w:pStyle w:val="Heading3"/>
        <w:bidi/>
        <w:rPr>
          <w:sz w:val="26"/>
          <w:szCs w:val="26"/>
          <w:lang w:val="en-US" w:bidi="ar-LB"/>
        </w:rPr>
      </w:pPr>
      <w:r w:rsidRPr="008633D9">
        <w:rPr>
          <w:sz w:val="26"/>
          <w:szCs w:val="26"/>
          <w:rtl/>
          <w:lang w:val="en-US" w:bidi="ar-LB"/>
        </w:rPr>
        <w:t xml:space="preserve">الموارد الإضافية لتكاليف التشغيل والمعدات والإمدادات البالغة </w:t>
      </w:r>
      <w:r w:rsidRPr="008633D9">
        <w:rPr>
          <w:sz w:val="26"/>
          <w:szCs w:val="26"/>
          <w:lang w:val="en-US" w:bidi="ar-LB"/>
        </w:rPr>
        <w:t>25,863</w:t>
      </w:r>
      <w:r w:rsidRPr="008633D9">
        <w:rPr>
          <w:sz w:val="26"/>
          <w:szCs w:val="26"/>
          <w:rtl/>
          <w:lang w:val="en-US" w:bidi="ar-LB"/>
        </w:rPr>
        <w:t xml:space="preserve"> دولارا أمريكيا؛</w:t>
      </w:r>
    </w:p>
    <w:p w14:paraId="62563BCB" w14:textId="0591B50F" w:rsidR="00E901F3" w:rsidRPr="008633D9" w:rsidRDefault="00AD63FD" w:rsidP="00E960D5">
      <w:pPr>
        <w:pStyle w:val="Heading2"/>
        <w:bidi/>
        <w:spacing w:before="360"/>
        <w:rPr>
          <w:sz w:val="26"/>
          <w:szCs w:val="26"/>
          <w:lang w:val="en-US" w:bidi="ar-LB"/>
        </w:rPr>
      </w:pPr>
      <w:r w:rsidRPr="008633D9">
        <w:rPr>
          <w:sz w:val="26"/>
          <w:szCs w:val="26"/>
          <w:rtl/>
          <w:lang w:val="en-US" w:bidi="ar-LB"/>
        </w:rPr>
        <w:t>أن توافق على ما</w:t>
      </w:r>
      <w:r w:rsidR="00950A77">
        <w:rPr>
          <w:sz w:val="26"/>
          <w:szCs w:val="26"/>
          <w:rtl/>
          <w:lang w:val="en-US" w:bidi="ar-LB"/>
        </w:rPr>
        <w:t xml:space="preserve"> </w:t>
      </w:r>
      <w:r w:rsidRPr="008633D9">
        <w:rPr>
          <w:sz w:val="26"/>
          <w:szCs w:val="26"/>
          <w:rtl/>
          <w:lang w:val="en-US" w:bidi="ar-LB"/>
        </w:rPr>
        <w:t>يلي:</w:t>
      </w:r>
    </w:p>
    <w:p w14:paraId="4EE2B824" w14:textId="41FA601D" w:rsidR="00AD63FD" w:rsidRPr="008633D9" w:rsidRDefault="00AD63FD" w:rsidP="00B24112">
      <w:pPr>
        <w:pStyle w:val="Heading3"/>
        <w:bidi/>
        <w:rPr>
          <w:sz w:val="26"/>
          <w:szCs w:val="26"/>
          <w:lang w:val="en-US" w:bidi="ar-LB"/>
        </w:rPr>
      </w:pPr>
      <w:r w:rsidRPr="008633D9">
        <w:rPr>
          <w:sz w:val="26"/>
          <w:szCs w:val="26"/>
          <w:rtl/>
          <w:lang w:val="en-US" w:bidi="ar-LB"/>
        </w:rPr>
        <w:lastRenderedPageBreak/>
        <w:t xml:space="preserve">ميزانية </w:t>
      </w:r>
      <w:r w:rsidR="00BD3012" w:rsidRPr="008633D9">
        <w:rPr>
          <w:sz w:val="26"/>
          <w:szCs w:val="26"/>
          <w:rtl/>
          <w:lang w:val="en-US" w:bidi="ar-LB"/>
        </w:rPr>
        <w:t>2024 المعدلة البالغة</w:t>
      </w:r>
      <w:r w:rsidR="00BD3012" w:rsidRPr="008633D9">
        <w:rPr>
          <w:sz w:val="26"/>
          <w:szCs w:val="26"/>
          <w:lang w:val="en-US" w:bidi="ar-LB"/>
        </w:rPr>
        <w:t xml:space="preserve"> 9,281,086] </w:t>
      </w:r>
      <w:r w:rsidR="00BD3012" w:rsidRPr="008633D9">
        <w:rPr>
          <w:sz w:val="26"/>
          <w:szCs w:val="26"/>
          <w:rtl/>
          <w:lang w:val="en-US" w:bidi="ar-LB"/>
        </w:rPr>
        <w:t xml:space="preserve">دولارا </w:t>
      </w:r>
      <w:r w:rsidR="00950A77" w:rsidRPr="008633D9">
        <w:rPr>
          <w:rFonts w:hint="cs"/>
          <w:sz w:val="26"/>
          <w:szCs w:val="26"/>
          <w:rtl/>
          <w:lang w:val="en-US" w:bidi="ar-LB"/>
        </w:rPr>
        <w:t>أمريكيا</w:t>
      </w:r>
      <w:r w:rsidR="00950A77" w:rsidRPr="008633D9">
        <w:rPr>
          <w:sz w:val="26"/>
          <w:szCs w:val="26"/>
          <w:lang w:val="en-US" w:bidi="ar-LB"/>
        </w:rPr>
        <w:t xml:space="preserve"> [</w:t>
      </w:r>
      <w:r w:rsidR="00950A77" w:rsidRPr="008633D9">
        <w:rPr>
          <w:rFonts w:hint="cs"/>
          <w:sz w:val="26"/>
          <w:szCs w:val="26"/>
          <w:rtl/>
          <w:lang w:val="en-US" w:bidi="ar-LB"/>
        </w:rPr>
        <w:t>بحسب</w:t>
      </w:r>
      <w:r w:rsidR="00A91A39" w:rsidRPr="008633D9">
        <w:rPr>
          <w:sz w:val="26"/>
          <w:szCs w:val="26"/>
          <w:rtl/>
          <w:lang w:val="en-US" w:bidi="ar-LB"/>
        </w:rPr>
        <w:t xml:space="preserve"> ما جاء في المرفق الأول لتقرير ذات الصلة بالموارد الإضافية المشار إليها في الفقرة الفرعية (ج) أعلاه؛</w:t>
      </w:r>
    </w:p>
    <w:p w14:paraId="7048002D" w14:textId="2134EC45" w:rsidR="007714DF" w:rsidRPr="008633D9" w:rsidRDefault="00A91A39" w:rsidP="007714DF">
      <w:pPr>
        <w:pStyle w:val="Heading3"/>
        <w:bidi/>
        <w:rPr>
          <w:sz w:val="26"/>
          <w:szCs w:val="26"/>
          <w:lang w:val="en-US" w:bidi="ar-LB"/>
        </w:rPr>
      </w:pPr>
      <w:r w:rsidRPr="008633D9">
        <w:rPr>
          <w:sz w:val="26"/>
          <w:szCs w:val="26"/>
          <w:rtl/>
          <w:lang w:val="en-US" w:bidi="ar-LB"/>
        </w:rPr>
        <w:t>ميزانية 2025 المعدلة البالغة</w:t>
      </w:r>
      <w:r w:rsidRPr="008633D9">
        <w:rPr>
          <w:sz w:val="26"/>
          <w:szCs w:val="26"/>
          <w:lang w:val="en-US" w:bidi="ar-LB"/>
        </w:rPr>
        <w:t xml:space="preserve"> 8,895,687] </w:t>
      </w:r>
      <w:r w:rsidRPr="008633D9">
        <w:rPr>
          <w:sz w:val="26"/>
          <w:szCs w:val="26"/>
          <w:rtl/>
          <w:lang w:val="en-US" w:bidi="ar-LB"/>
        </w:rPr>
        <w:t xml:space="preserve">دولارا </w:t>
      </w:r>
      <w:r w:rsidR="00950A77" w:rsidRPr="008633D9">
        <w:rPr>
          <w:rFonts w:hint="cs"/>
          <w:sz w:val="26"/>
          <w:szCs w:val="26"/>
          <w:rtl/>
          <w:lang w:val="en-US" w:bidi="ar-LB"/>
        </w:rPr>
        <w:t>أمريكيا</w:t>
      </w:r>
      <w:r w:rsidR="00950A77" w:rsidRPr="008633D9">
        <w:rPr>
          <w:sz w:val="26"/>
          <w:szCs w:val="26"/>
          <w:lang w:val="en-US" w:bidi="ar-LB"/>
        </w:rPr>
        <w:t xml:space="preserve"> [</w:t>
      </w:r>
      <w:r w:rsidR="00950A77" w:rsidRPr="008633D9">
        <w:rPr>
          <w:rFonts w:hint="cs"/>
          <w:sz w:val="26"/>
          <w:szCs w:val="26"/>
          <w:rtl/>
          <w:lang w:val="en-US" w:bidi="ar-LB"/>
        </w:rPr>
        <w:t>على</w:t>
      </w:r>
      <w:r w:rsidRPr="008633D9">
        <w:rPr>
          <w:sz w:val="26"/>
          <w:szCs w:val="26"/>
          <w:rtl/>
          <w:lang w:val="en-US" w:bidi="ar-LB"/>
        </w:rPr>
        <w:t xml:space="preserve"> النحو الوارد في المرفق الأول بهذا </w:t>
      </w:r>
      <w:r w:rsidR="007714DF" w:rsidRPr="008633D9">
        <w:rPr>
          <w:sz w:val="26"/>
          <w:szCs w:val="26"/>
          <w:rtl/>
          <w:lang w:val="en-US" w:bidi="ar-LB"/>
        </w:rPr>
        <w:t>التقرير بالموارد الإضافية المشار إليها في الفقرة الفرعية (ج) أعلاه، مع ملاحظة أن المرحلة 3 من نظام إدا</w:t>
      </w:r>
      <w:r w:rsidR="003F6708" w:rsidRPr="008633D9">
        <w:rPr>
          <w:sz w:val="26"/>
          <w:szCs w:val="26"/>
          <w:rtl/>
          <w:lang w:val="en-US" w:bidi="ar-LB"/>
        </w:rPr>
        <w:t>رة المعرفة لم يتم تضمينها فيها؛</w:t>
      </w:r>
    </w:p>
    <w:p w14:paraId="2D2F060A" w14:textId="3D19CE2C" w:rsidR="003F6708" w:rsidRPr="008633D9" w:rsidRDefault="003F6708" w:rsidP="003F6708">
      <w:pPr>
        <w:pStyle w:val="Heading3"/>
        <w:bidi/>
        <w:rPr>
          <w:sz w:val="26"/>
          <w:szCs w:val="26"/>
          <w:lang w:val="en-US" w:bidi="ar-LB"/>
        </w:rPr>
      </w:pPr>
      <w:r w:rsidRPr="008633D9">
        <w:rPr>
          <w:sz w:val="26"/>
          <w:szCs w:val="26"/>
          <w:rtl/>
          <w:lang w:val="en-US" w:bidi="ar-LB"/>
        </w:rPr>
        <w:t xml:space="preserve">الميزانية المقترحة لعام 2026 البالغة 9,056,985 دولارًا أمريكيًا على النحو الوارد في المرفق الأول بهذا التقرير استنادًا إلى الميزانية المعدلة في 2025 [التي تتضمن [671,064 دولارًا أمريكيًا] الموارد الإضافية المشار إليها في الفقرة الفرعية (ج) أعلاه]؛ وزيادة بنسبة 3 في </w:t>
      </w:r>
      <w:r w:rsidR="00950A77">
        <w:rPr>
          <w:sz w:val="26"/>
          <w:szCs w:val="26"/>
          <w:rtl/>
          <w:lang w:val="en-US" w:bidi="ar-LB"/>
        </w:rPr>
        <w:t>المئة</w:t>
      </w:r>
      <w:r w:rsidRPr="008633D9">
        <w:rPr>
          <w:sz w:val="26"/>
          <w:szCs w:val="26"/>
          <w:rtl/>
          <w:lang w:val="en-US" w:bidi="ar-LB"/>
        </w:rPr>
        <w:t xml:space="preserve"> في تكاليف الموظفين.</w:t>
      </w:r>
    </w:p>
    <w:p w14:paraId="62D9DFCE" w14:textId="77777777" w:rsidR="00E901F3" w:rsidRDefault="00E901F3" w:rsidP="008423B6">
      <w:pPr>
        <w:bidi/>
        <w:rPr>
          <w:rtl/>
          <w:lang w:val="en-US"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901F3" w:rsidRPr="009B0D30" w14:paraId="2DAE4BAD" w14:textId="77777777" w:rsidTr="008423B6">
        <w:tc>
          <w:tcPr>
            <w:tcW w:w="1915" w:type="dxa"/>
          </w:tcPr>
          <w:p w14:paraId="5B6BBF45" w14:textId="77777777" w:rsidR="00E901F3" w:rsidRPr="009B0D30" w:rsidRDefault="00E901F3" w:rsidP="008423B6">
            <w:pPr>
              <w:bidi/>
              <w:rPr>
                <w:lang w:bidi="ar-LB"/>
              </w:rPr>
            </w:pPr>
          </w:p>
        </w:tc>
        <w:tc>
          <w:tcPr>
            <w:tcW w:w="1915" w:type="dxa"/>
          </w:tcPr>
          <w:p w14:paraId="4F95A750" w14:textId="77777777" w:rsidR="00E901F3" w:rsidRPr="009B0D30" w:rsidRDefault="00E901F3" w:rsidP="008423B6">
            <w:pPr>
              <w:bidi/>
              <w:rPr>
                <w:lang w:bidi="ar-LB"/>
              </w:rPr>
            </w:pPr>
          </w:p>
        </w:tc>
        <w:tc>
          <w:tcPr>
            <w:tcW w:w="1915" w:type="dxa"/>
            <w:tcBorders>
              <w:bottom w:val="single" w:sz="4" w:space="0" w:color="auto"/>
            </w:tcBorders>
          </w:tcPr>
          <w:p w14:paraId="3B407B75" w14:textId="77777777" w:rsidR="00E901F3" w:rsidRPr="009B0D30" w:rsidRDefault="00E901F3" w:rsidP="008423B6">
            <w:pPr>
              <w:bidi/>
              <w:rPr>
                <w:lang w:bidi="ar-LB"/>
              </w:rPr>
            </w:pPr>
          </w:p>
        </w:tc>
        <w:tc>
          <w:tcPr>
            <w:tcW w:w="1915" w:type="dxa"/>
          </w:tcPr>
          <w:p w14:paraId="33CD17B7" w14:textId="77777777" w:rsidR="00E901F3" w:rsidRPr="009B0D30" w:rsidRDefault="00E901F3" w:rsidP="008423B6">
            <w:pPr>
              <w:bidi/>
              <w:rPr>
                <w:lang w:bidi="ar-LB"/>
              </w:rPr>
            </w:pPr>
          </w:p>
        </w:tc>
        <w:tc>
          <w:tcPr>
            <w:tcW w:w="1916" w:type="dxa"/>
          </w:tcPr>
          <w:p w14:paraId="5E1383A5" w14:textId="77777777" w:rsidR="00E901F3" w:rsidRPr="009B0D30" w:rsidRDefault="00E901F3" w:rsidP="008423B6">
            <w:pPr>
              <w:bidi/>
              <w:rPr>
                <w:lang w:bidi="ar-LB"/>
              </w:rPr>
            </w:pPr>
          </w:p>
        </w:tc>
      </w:tr>
    </w:tbl>
    <w:p w14:paraId="1299F38F" w14:textId="77777777" w:rsidR="00E901F3" w:rsidRPr="00F61C70" w:rsidRDefault="00E901F3" w:rsidP="008423B6">
      <w:pPr>
        <w:bidi/>
        <w:rPr>
          <w:lang w:val="en-US" w:bidi="ar-LB"/>
        </w:rPr>
      </w:pPr>
    </w:p>
    <w:p w14:paraId="372161E8" w14:textId="77777777" w:rsidR="00E901F3" w:rsidRDefault="00E901F3" w:rsidP="008423B6">
      <w:pPr>
        <w:bidi/>
        <w:jc w:val="left"/>
        <w:rPr>
          <w:lang w:bidi="ar-LB"/>
        </w:rPr>
      </w:pPr>
    </w:p>
    <w:p w14:paraId="16B5DA86" w14:textId="77777777" w:rsidR="00C15867" w:rsidRPr="009B0D30" w:rsidRDefault="00C15867" w:rsidP="008423B6">
      <w:pPr>
        <w:bidi/>
        <w:jc w:val="left"/>
        <w:rPr>
          <w:lang w:bidi="ar-LB"/>
        </w:rPr>
      </w:pPr>
    </w:p>
    <w:p w14:paraId="598D06F8" w14:textId="77777777" w:rsidR="00E85409" w:rsidRPr="009B0D30" w:rsidRDefault="00E85409" w:rsidP="008423B6">
      <w:pPr>
        <w:bidi/>
        <w:rPr>
          <w:lang w:bidi="ar-LB"/>
        </w:rPr>
      </w:pPr>
    </w:p>
    <w:sectPr w:rsidR="00E85409" w:rsidRPr="009B0D30" w:rsidSect="00863DAE">
      <w:headerReference w:type="even" r:id="rId13"/>
      <w:headerReference w:type="default" r:id="rId14"/>
      <w:footerReference w:type="even" r:id="rId15"/>
      <w:footerReference w:type="default" r:id="rId16"/>
      <w:footerReference w:type="first" r:id="rId17"/>
      <w:pgSz w:w="12240" w:h="15840" w:code="1"/>
      <w:pgMar w:top="720" w:right="1440" w:bottom="794" w:left="1440" w:header="72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0143" w14:textId="77777777" w:rsidR="00773487" w:rsidRDefault="00773487" w:rsidP="004A504B">
      <w:r>
        <w:separator/>
      </w:r>
    </w:p>
  </w:endnote>
  <w:endnote w:type="continuationSeparator" w:id="0">
    <w:p w14:paraId="6C8660E3" w14:textId="77777777" w:rsidR="00773487" w:rsidRDefault="007734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FD8D" w14:textId="77777777" w:rsidR="00DB1CC5" w:rsidRPr="0033525D" w:rsidRDefault="00DB1CC5">
    <w:pPr>
      <w:jc w:val="center"/>
    </w:pPr>
    <w:r>
      <w:fldChar w:fldCharType="begin"/>
    </w:r>
    <w:r>
      <w:instrText xml:space="preserve"> PAGE </w:instrText>
    </w:r>
    <w:r>
      <w:fldChar w:fldCharType="separate"/>
    </w:r>
    <w:r w:rsidR="00E960D5">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3A4D4" w14:textId="77777777" w:rsidR="00DB1CC5" w:rsidRPr="0033525D" w:rsidRDefault="00DB1CC5">
    <w:pPr>
      <w:jc w:val="center"/>
    </w:pPr>
    <w:r>
      <w:fldChar w:fldCharType="begin"/>
    </w:r>
    <w:r>
      <w:instrText xml:space="preserve"> PAGE </w:instrText>
    </w:r>
    <w:r>
      <w:fldChar w:fldCharType="separate"/>
    </w:r>
    <w:r w:rsidR="00E960D5">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1D7F2" w14:textId="77777777" w:rsidR="00DB1CC5" w:rsidRDefault="00DB1CC5" w:rsidP="008423B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9B61F59" w14:textId="77777777" w:rsidR="00DB1CC5" w:rsidRDefault="00DB1CC5" w:rsidP="008423B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36FEB63" w14:textId="77777777" w:rsidR="00DB1CC5" w:rsidRPr="008423B6" w:rsidRDefault="00DB1CC5" w:rsidP="00842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BDD93" w14:textId="77777777" w:rsidR="00773487" w:rsidRDefault="00773487" w:rsidP="008423B6">
      <w:pPr>
        <w:bidi/>
      </w:pPr>
      <w:r>
        <w:separator/>
      </w:r>
    </w:p>
  </w:footnote>
  <w:footnote w:type="continuationSeparator" w:id="0">
    <w:p w14:paraId="49E6F26D" w14:textId="77777777" w:rsidR="00773487" w:rsidRDefault="00773487" w:rsidP="004A504B">
      <w:r>
        <w:continuationSeparator/>
      </w:r>
    </w:p>
  </w:footnote>
  <w:footnote w:id="1">
    <w:p w14:paraId="119F66A4" w14:textId="77777777" w:rsidR="00DB1CC5" w:rsidRPr="008D6DF4" w:rsidRDefault="00DB1CC5" w:rsidP="008423B6">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2">
    <w:p w14:paraId="54D4D236" w14:textId="77777777" w:rsidR="00DB1CC5" w:rsidRPr="00C04B4F" w:rsidRDefault="00DB1CC5" w:rsidP="007B3983">
      <w:pPr>
        <w:pStyle w:val="FootnoteText"/>
        <w:bidi/>
        <w:rPr>
          <w:rtl/>
          <w:lang w:val="en-US" w:bidi="ar-EG"/>
        </w:rPr>
      </w:pPr>
      <w:r>
        <w:rPr>
          <w:rStyle w:val="FootnoteReference"/>
        </w:rPr>
        <w:footnoteRef/>
      </w:r>
      <w:r>
        <w:t xml:space="preserve"> </w:t>
      </w:r>
      <w:r>
        <w:rPr>
          <w:rFonts w:hint="cs"/>
          <w:rtl/>
          <w:lang w:val="en-US" w:bidi="ar-EG"/>
        </w:rPr>
        <w:t xml:space="preserve"> الوثيقة </w:t>
      </w:r>
      <w:r>
        <w:rPr>
          <w:lang w:val="en-US"/>
        </w:rPr>
        <w:t>UNEP/OzL.</w:t>
      </w:r>
      <w:r w:rsidRPr="00FF6F37">
        <w:rPr>
          <w:lang w:val="en-US"/>
        </w:rPr>
        <w:t>Pro/ExCom/9</w:t>
      </w:r>
      <w:r>
        <w:rPr>
          <w:lang w:val="en-US"/>
        </w:rPr>
        <w:t>3</w:t>
      </w:r>
      <w:r w:rsidRPr="00FF6F37">
        <w:rPr>
          <w:lang w:val="en-US"/>
        </w:rPr>
        <w:t>/5</w:t>
      </w:r>
      <w:r>
        <w:rPr>
          <w:rFonts w:hint="cs"/>
          <w:rtl/>
          <w:lang w:val="en-US" w:bidi="ar-EG"/>
        </w:rPr>
        <w:t>.</w:t>
      </w:r>
    </w:p>
  </w:footnote>
  <w:footnote w:id="3">
    <w:p w14:paraId="517F9CD4" w14:textId="77777777" w:rsidR="00DB1CC5" w:rsidRDefault="00DB1CC5" w:rsidP="00212CF0">
      <w:pPr>
        <w:pStyle w:val="FootnoteText"/>
        <w:bidi/>
      </w:pPr>
      <w:r>
        <w:rPr>
          <w:rStyle w:val="FootnoteReference"/>
        </w:rPr>
        <w:footnoteRef/>
      </w:r>
      <w:r>
        <w:t xml:space="preserve"> </w:t>
      </w:r>
      <w:r>
        <w:rPr>
          <w:rFonts w:hint="cs"/>
          <w:rtl/>
        </w:rPr>
        <w:t xml:space="preserve"> الوثيقة </w:t>
      </w:r>
      <w:r>
        <w:t>UNEP/OzL.Pro/ExCom/91/7</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DA9F" w14:textId="7AE418CB" w:rsidR="00DB1CC5" w:rsidRPr="0033525D" w:rsidRDefault="00023554">
    <w:r>
      <w:fldChar w:fldCharType="begin"/>
    </w:r>
    <w:r>
      <w:instrText xml:space="preserve"> DOCPROPERTY "Document number"  \* MERGEFORMAT </w:instrText>
    </w:r>
    <w:r>
      <w:fldChar w:fldCharType="separate"/>
    </w:r>
    <w:r w:rsidR="00DB1CC5">
      <w:t>UNEP/OzL.Pro/ExCom/93/7</w:t>
    </w:r>
    <w:r>
      <w:fldChar w:fldCharType="end"/>
    </w:r>
  </w:p>
  <w:p w14:paraId="1AF6ECA4" w14:textId="77777777" w:rsidR="00DB1CC5" w:rsidRPr="0033525D" w:rsidRDefault="00DB1CC5"/>
  <w:p w14:paraId="0DE1121E" w14:textId="77777777" w:rsidR="00DB1CC5" w:rsidRPr="0033525D" w:rsidRDefault="00DB1C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C6CE3" w14:textId="38909D0A" w:rsidR="00DB1CC5" w:rsidRPr="0033525D" w:rsidRDefault="00023554">
    <w:pPr>
      <w:jc w:val="right"/>
    </w:pPr>
    <w:r>
      <w:fldChar w:fldCharType="begin"/>
    </w:r>
    <w:r>
      <w:instrText xml:space="preserve"> DOCPROPERTY "Document number"  \* MERGEFORMAT </w:instrText>
    </w:r>
    <w:r>
      <w:fldChar w:fldCharType="separate"/>
    </w:r>
    <w:r w:rsidR="00DB1CC5">
      <w:t>UNEP/OzL.Pro/ExCom/93/7</w:t>
    </w:r>
    <w:r>
      <w:fldChar w:fldCharType="end"/>
    </w:r>
  </w:p>
  <w:p w14:paraId="296A33A2" w14:textId="77777777" w:rsidR="00DB1CC5" w:rsidRPr="0033525D" w:rsidRDefault="00DB1CC5"/>
  <w:p w14:paraId="6A4B885E" w14:textId="77777777" w:rsidR="00DB1CC5" w:rsidRPr="0033525D" w:rsidRDefault="00DB1C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5943B1A"/>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2BBD1EBA"/>
    <w:multiLevelType w:val="hybridMultilevel"/>
    <w:tmpl w:val="9B0E12EC"/>
    <w:lvl w:ilvl="0" w:tplc="CD7C9CB6">
      <w:start w:val="3"/>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CF61926"/>
    <w:multiLevelType w:val="multilevel"/>
    <w:tmpl w:val="D632B56E"/>
    <w:lvl w:ilvl="0">
      <w:start w:val="1"/>
      <w:numFmt w:val="decimal"/>
      <w:pStyle w:val="Heading1"/>
      <w:lvlText w:val="%1."/>
      <w:lvlJc w:val="left"/>
      <w:pPr>
        <w:tabs>
          <w:tab w:val="num" w:pos="0"/>
        </w:tabs>
        <w:ind w:left="0" w:firstLine="0"/>
      </w:pPr>
      <w:rPr>
        <w:rFonts w:hint="default"/>
        <w:b w:val="0"/>
        <w:bCs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642978">
    <w:abstractNumId w:val="2"/>
  </w:num>
  <w:num w:numId="2" w16cid:durableId="1167943949">
    <w:abstractNumId w:val="4"/>
  </w:num>
  <w:num w:numId="3" w16cid:durableId="1000111359">
    <w:abstractNumId w:val="5"/>
  </w:num>
  <w:num w:numId="4" w16cid:durableId="1545365564">
    <w:abstractNumId w:val="8"/>
  </w:num>
  <w:num w:numId="5" w16cid:durableId="307517670">
    <w:abstractNumId w:val="3"/>
  </w:num>
  <w:num w:numId="6" w16cid:durableId="1348219434">
    <w:abstractNumId w:val="7"/>
  </w:num>
  <w:num w:numId="7" w16cid:durableId="14968627">
    <w:abstractNumId w:val="0"/>
    <w:lvlOverride w:ilvl="0">
      <w:startOverride w:val="1"/>
    </w:lvlOverride>
    <w:lvlOverride w:ilvl="1">
      <w:startOverride w:val="1"/>
    </w:lvlOverride>
    <w:lvlOverride w:ilvl="2">
      <w:startOverride w:val="3"/>
    </w:lvlOverride>
  </w:num>
  <w:num w:numId="8" w16cid:durableId="382676033">
    <w:abstractNumId w:val="0"/>
    <w:lvlOverride w:ilvl="0">
      <w:startOverride w:val="1"/>
    </w:lvlOverride>
    <w:lvlOverride w:ilvl="1">
      <w:startOverride w:val="2"/>
    </w:lvlOverride>
  </w:num>
  <w:num w:numId="9" w16cid:durableId="1871797059">
    <w:abstractNumId w:val="6"/>
  </w:num>
  <w:num w:numId="10" w16cid:durableId="995304796">
    <w:abstractNumId w:val="1"/>
  </w:num>
  <w:num w:numId="11" w16cid:durableId="4793428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9265995">
    <w:abstractNumId w:val="6"/>
  </w:num>
  <w:num w:numId="13" w16cid:durableId="1960455660">
    <w:abstractNumId w:val="6"/>
  </w:num>
  <w:num w:numId="14" w16cid:durableId="1358265947">
    <w:abstractNumId w:val="6"/>
  </w:num>
  <w:num w:numId="15" w16cid:durableId="339358691">
    <w:abstractNumId w:val="6"/>
  </w:num>
  <w:num w:numId="16" w16cid:durableId="1378504061">
    <w:abstractNumId w:val="6"/>
  </w:num>
  <w:num w:numId="17" w16cid:durableId="1757900063">
    <w:abstractNumId w:val="6"/>
  </w:num>
  <w:num w:numId="18" w16cid:durableId="707799010">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93C"/>
    <w:rsid w:val="00001D62"/>
    <w:rsid w:val="0000434E"/>
    <w:rsid w:val="000059F4"/>
    <w:rsid w:val="000101B2"/>
    <w:rsid w:val="00013F2F"/>
    <w:rsid w:val="00014C8C"/>
    <w:rsid w:val="00015FD8"/>
    <w:rsid w:val="00020270"/>
    <w:rsid w:val="00020B38"/>
    <w:rsid w:val="000211A9"/>
    <w:rsid w:val="00021238"/>
    <w:rsid w:val="00023554"/>
    <w:rsid w:val="000250EE"/>
    <w:rsid w:val="0002686A"/>
    <w:rsid w:val="00026FD7"/>
    <w:rsid w:val="00027F59"/>
    <w:rsid w:val="0003098A"/>
    <w:rsid w:val="00031260"/>
    <w:rsid w:val="000326D0"/>
    <w:rsid w:val="00032886"/>
    <w:rsid w:val="000344E3"/>
    <w:rsid w:val="0003681A"/>
    <w:rsid w:val="000372B7"/>
    <w:rsid w:val="00040B0F"/>
    <w:rsid w:val="000410E8"/>
    <w:rsid w:val="00042121"/>
    <w:rsid w:val="00042CDD"/>
    <w:rsid w:val="00047517"/>
    <w:rsid w:val="00050F6E"/>
    <w:rsid w:val="00052325"/>
    <w:rsid w:val="0005279F"/>
    <w:rsid w:val="00052BE7"/>
    <w:rsid w:val="00054C74"/>
    <w:rsid w:val="000563BF"/>
    <w:rsid w:val="00061EC2"/>
    <w:rsid w:val="0006299F"/>
    <w:rsid w:val="00063A17"/>
    <w:rsid w:val="00063BB7"/>
    <w:rsid w:val="00066CE8"/>
    <w:rsid w:val="00070C52"/>
    <w:rsid w:val="000717FD"/>
    <w:rsid w:val="00072459"/>
    <w:rsid w:val="00076424"/>
    <w:rsid w:val="00077526"/>
    <w:rsid w:val="00080ED0"/>
    <w:rsid w:val="000810AF"/>
    <w:rsid w:val="00081B2B"/>
    <w:rsid w:val="00082E95"/>
    <w:rsid w:val="00083AFB"/>
    <w:rsid w:val="0008498C"/>
    <w:rsid w:val="00084D78"/>
    <w:rsid w:val="00085B8F"/>
    <w:rsid w:val="00086BE7"/>
    <w:rsid w:val="00087802"/>
    <w:rsid w:val="00090481"/>
    <w:rsid w:val="000908C8"/>
    <w:rsid w:val="0009168F"/>
    <w:rsid w:val="000A17E5"/>
    <w:rsid w:val="000A3826"/>
    <w:rsid w:val="000A3E4A"/>
    <w:rsid w:val="000A6C26"/>
    <w:rsid w:val="000A70F5"/>
    <w:rsid w:val="000A7F5B"/>
    <w:rsid w:val="000B36C8"/>
    <w:rsid w:val="000B3FF5"/>
    <w:rsid w:val="000B4CE7"/>
    <w:rsid w:val="000B655F"/>
    <w:rsid w:val="000B6F0D"/>
    <w:rsid w:val="000C5324"/>
    <w:rsid w:val="000C550B"/>
    <w:rsid w:val="000D08C7"/>
    <w:rsid w:val="000D1361"/>
    <w:rsid w:val="000D162E"/>
    <w:rsid w:val="000D2353"/>
    <w:rsid w:val="000D3866"/>
    <w:rsid w:val="000D461E"/>
    <w:rsid w:val="000D52A4"/>
    <w:rsid w:val="000D56A5"/>
    <w:rsid w:val="000E012B"/>
    <w:rsid w:val="000E07BC"/>
    <w:rsid w:val="000E2E21"/>
    <w:rsid w:val="000E3D42"/>
    <w:rsid w:val="000E63E6"/>
    <w:rsid w:val="000F1CD4"/>
    <w:rsid w:val="000F1CD5"/>
    <w:rsid w:val="000F33B3"/>
    <w:rsid w:val="000F4103"/>
    <w:rsid w:val="000F4B03"/>
    <w:rsid w:val="000F5166"/>
    <w:rsid w:val="000F56B1"/>
    <w:rsid w:val="000F70A7"/>
    <w:rsid w:val="000F7CAC"/>
    <w:rsid w:val="00100144"/>
    <w:rsid w:val="00105BB8"/>
    <w:rsid w:val="001118A3"/>
    <w:rsid w:val="001137D5"/>
    <w:rsid w:val="00113CCA"/>
    <w:rsid w:val="00116BD4"/>
    <w:rsid w:val="00117356"/>
    <w:rsid w:val="001212C0"/>
    <w:rsid w:val="00121C4B"/>
    <w:rsid w:val="00122C16"/>
    <w:rsid w:val="00122F25"/>
    <w:rsid w:val="0012748E"/>
    <w:rsid w:val="0012762F"/>
    <w:rsid w:val="001316E2"/>
    <w:rsid w:val="00131D67"/>
    <w:rsid w:val="001335ED"/>
    <w:rsid w:val="00133D27"/>
    <w:rsid w:val="00135142"/>
    <w:rsid w:val="00135980"/>
    <w:rsid w:val="001365DF"/>
    <w:rsid w:val="0013786F"/>
    <w:rsid w:val="001403D1"/>
    <w:rsid w:val="001425C3"/>
    <w:rsid w:val="00143943"/>
    <w:rsid w:val="001442A0"/>
    <w:rsid w:val="00151935"/>
    <w:rsid w:val="00154726"/>
    <w:rsid w:val="001547C2"/>
    <w:rsid w:val="001571B9"/>
    <w:rsid w:val="00161BD2"/>
    <w:rsid w:val="00164719"/>
    <w:rsid w:val="00165A91"/>
    <w:rsid w:val="00166FC4"/>
    <w:rsid w:val="001677AC"/>
    <w:rsid w:val="001743A3"/>
    <w:rsid w:val="001747A0"/>
    <w:rsid w:val="001763B6"/>
    <w:rsid w:val="001804EA"/>
    <w:rsid w:val="00182005"/>
    <w:rsid w:val="00183EB4"/>
    <w:rsid w:val="00190524"/>
    <w:rsid w:val="00190A61"/>
    <w:rsid w:val="00190C93"/>
    <w:rsid w:val="00195F7F"/>
    <w:rsid w:val="00196A23"/>
    <w:rsid w:val="001A2215"/>
    <w:rsid w:val="001A3342"/>
    <w:rsid w:val="001A3E3D"/>
    <w:rsid w:val="001A7049"/>
    <w:rsid w:val="001A7C4A"/>
    <w:rsid w:val="001B1E40"/>
    <w:rsid w:val="001B2E78"/>
    <w:rsid w:val="001B417B"/>
    <w:rsid w:val="001B58FB"/>
    <w:rsid w:val="001B6E4A"/>
    <w:rsid w:val="001C2013"/>
    <w:rsid w:val="001C4E5E"/>
    <w:rsid w:val="001C5C2A"/>
    <w:rsid w:val="001C764E"/>
    <w:rsid w:val="001D4F6A"/>
    <w:rsid w:val="001E1052"/>
    <w:rsid w:val="001E21B1"/>
    <w:rsid w:val="001E2F93"/>
    <w:rsid w:val="001E4554"/>
    <w:rsid w:val="001E61E5"/>
    <w:rsid w:val="001E751E"/>
    <w:rsid w:val="001E7F77"/>
    <w:rsid w:val="001F02F5"/>
    <w:rsid w:val="001F2159"/>
    <w:rsid w:val="001F47A0"/>
    <w:rsid w:val="001F53FD"/>
    <w:rsid w:val="001F6A0D"/>
    <w:rsid w:val="001F7033"/>
    <w:rsid w:val="00200795"/>
    <w:rsid w:val="00201B74"/>
    <w:rsid w:val="00203961"/>
    <w:rsid w:val="002063E0"/>
    <w:rsid w:val="00206990"/>
    <w:rsid w:val="00210B8B"/>
    <w:rsid w:val="00212CF0"/>
    <w:rsid w:val="00213AF6"/>
    <w:rsid w:val="00214863"/>
    <w:rsid w:val="002151F3"/>
    <w:rsid w:val="002156B4"/>
    <w:rsid w:val="00217E89"/>
    <w:rsid w:val="00221FB3"/>
    <w:rsid w:val="00224B2C"/>
    <w:rsid w:val="00224FCD"/>
    <w:rsid w:val="00225FC5"/>
    <w:rsid w:val="00227F27"/>
    <w:rsid w:val="002329F3"/>
    <w:rsid w:val="00253222"/>
    <w:rsid w:val="002535EA"/>
    <w:rsid w:val="00254FE5"/>
    <w:rsid w:val="00256AD8"/>
    <w:rsid w:val="00260391"/>
    <w:rsid w:val="00261C13"/>
    <w:rsid w:val="00262847"/>
    <w:rsid w:val="0026780B"/>
    <w:rsid w:val="00270723"/>
    <w:rsid w:val="00270B7D"/>
    <w:rsid w:val="00270EA4"/>
    <w:rsid w:val="00271496"/>
    <w:rsid w:val="00271CA2"/>
    <w:rsid w:val="002801BD"/>
    <w:rsid w:val="00281949"/>
    <w:rsid w:val="00281BB2"/>
    <w:rsid w:val="00282CED"/>
    <w:rsid w:val="00286D8D"/>
    <w:rsid w:val="002878D6"/>
    <w:rsid w:val="00290B3C"/>
    <w:rsid w:val="002939F9"/>
    <w:rsid w:val="00294FE9"/>
    <w:rsid w:val="0029745D"/>
    <w:rsid w:val="002A03C3"/>
    <w:rsid w:val="002A0A39"/>
    <w:rsid w:val="002A1959"/>
    <w:rsid w:val="002A2B0B"/>
    <w:rsid w:val="002A5501"/>
    <w:rsid w:val="002A5F69"/>
    <w:rsid w:val="002B254E"/>
    <w:rsid w:val="002B3092"/>
    <w:rsid w:val="002B3603"/>
    <w:rsid w:val="002B44AA"/>
    <w:rsid w:val="002B72E9"/>
    <w:rsid w:val="002C0D93"/>
    <w:rsid w:val="002C27D7"/>
    <w:rsid w:val="002C46AB"/>
    <w:rsid w:val="002C4D0F"/>
    <w:rsid w:val="002C6380"/>
    <w:rsid w:val="002C7998"/>
    <w:rsid w:val="002D06B9"/>
    <w:rsid w:val="002D2CD8"/>
    <w:rsid w:val="002D42C0"/>
    <w:rsid w:val="002D50A7"/>
    <w:rsid w:val="002D773A"/>
    <w:rsid w:val="002F1583"/>
    <w:rsid w:val="002F1798"/>
    <w:rsid w:val="002F1E53"/>
    <w:rsid w:val="002F21F1"/>
    <w:rsid w:val="002F2CAA"/>
    <w:rsid w:val="002F43A6"/>
    <w:rsid w:val="002F5D1B"/>
    <w:rsid w:val="002F69F9"/>
    <w:rsid w:val="002F6F33"/>
    <w:rsid w:val="002F7585"/>
    <w:rsid w:val="0030052C"/>
    <w:rsid w:val="00300CA0"/>
    <w:rsid w:val="00301A35"/>
    <w:rsid w:val="0030435A"/>
    <w:rsid w:val="00305E60"/>
    <w:rsid w:val="00312A4E"/>
    <w:rsid w:val="003158EE"/>
    <w:rsid w:val="00316D9B"/>
    <w:rsid w:val="0032020D"/>
    <w:rsid w:val="00322EF6"/>
    <w:rsid w:val="00323351"/>
    <w:rsid w:val="00324A11"/>
    <w:rsid w:val="00326D5B"/>
    <w:rsid w:val="003306E1"/>
    <w:rsid w:val="003320E4"/>
    <w:rsid w:val="003327D9"/>
    <w:rsid w:val="0033525D"/>
    <w:rsid w:val="00336DC4"/>
    <w:rsid w:val="00337A37"/>
    <w:rsid w:val="003414F3"/>
    <w:rsid w:val="00341E54"/>
    <w:rsid w:val="00344E6E"/>
    <w:rsid w:val="003517D4"/>
    <w:rsid w:val="00353075"/>
    <w:rsid w:val="003554EB"/>
    <w:rsid w:val="0035613E"/>
    <w:rsid w:val="00360A9F"/>
    <w:rsid w:val="0036317A"/>
    <w:rsid w:val="00363EE9"/>
    <w:rsid w:val="00364444"/>
    <w:rsid w:val="00364CA7"/>
    <w:rsid w:val="00367E62"/>
    <w:rsid w:val="00372771"/>
    <w:rsid w:val="00373AF9"/>
    <w:rsid w:val="00376128"/>
    <w:rsid w:val="003764AE"/>
    <w:rsid w:val="0037742E"/>
    <w:rsid w:val="00377D56"/>
    <w:rsid w:val="00381ACB"/>
    <w:rsid w:val="0038245A"/>
    <w:rsid w:val="00382D34"/>
    <w:rsid w:val="003840E6"/>
    <w:rsid w:val="00384AF8"/>
    <w:rsid w:val="00385CFC"/>
    <w:rsid w:val="00385F30"/>
    <w:rsid w:val="00387164"/>
    <w:rsid w:val="00390C20"/>
    <w:rsid w:val="0039337A"/>
    <w:rsid w:val="00395655"/>
    <w:rsid w:val="00397048"/>
    <w:rsid w:val="003A00FB"/>
    <w:rsid w:val="003A0AE0"/>
    <w:rsid w:val="003A1317"/>
    <w:rsid w:val="003A1952"/>
    <w:rsid w:val="003A3189"/>
    <w:rsid w:val="003A3CA7"/>
    <w:rsid w:val="003A661C"/>
    <w:rsid w:val="003A6E9F"/>
    <w:rsid w:val="003B08EB"/>
    <w:rsid w:val="003B2DB9"/>
    <w:rsid w:val="003B3077"/>
    <w:rsid w:val="003B33BD"/>
    <w:rsid w:val="003B4160"/>
    <w:rsid w:val="003B49E6"/>
    <w:rsid w:val="003B569D"/>
    <w:rsid w:val="003B5FF8"/>
    <w:rsid w:val="003C0C25"/>
    <w:rsid w:val="003C3C0E"/>
    <w:rsid w:val="003D0C7E"/>
    <w:rsid w:val="003D124D"/>
    <w:rsid w:val="003D1752"/>
    <w:rsid w:val="003D21EB"/>
    <w:rsid w:val="003D2225"/>
    <w:rsid w:val="003D29A4"/>
    <w:rsid w:val="003D42A6"/>
    <w:rsid w:val="003D4F21"/>
    <w:rsid w:val="003D4FAC"/>
    <w:rsid w:val="003D6FDB"/>
    <w:rsid w:val="003E2B3C"/>
    <w:rsid w:val="003E63CE"/>
    <w:rsid w:val="003E644C"/>
    <w:rsid w:val="003E7906"/>
    <w:rsid w:val="003F000F"/>
    <w:rsid w:val="003F002D"/>
    <w:rsid w:val="003F1A74"/>
    <w:rsid w:val="003F356B"/>
    <w:rsid w:val="003F3C50"/>
    <w:rsid w:val="003F6708"/>
    <w:rsid w:val="003F7312"/>
    <w:rsid w:val="00401518"/>
    <w:rsid w:val="0040315A"/>
    <w:rsid w:val="00404DD7"/>
    <w:rsid w:val="00406202"/>
    <w:rsid w:val="00406A6A"/>
    <w:rsid w:val="00406B22"/>
    <w:rsid w:val="00407147"/>
    <w:rsid w:val="004078FA"/>
    <w:rsid w:val="00407A59"/>
    <w:rsid w:val="00407F73"/>
    <w:rsid w:val="00412954"/>
    <w:rsid w:val="004139C7"/>
    <w:rsid w:val="0042201C"/>
    <w:rsid w:val="0042471E"/>
    <w:rsid w:val="00424DBD"/>
    <w:rsid w:val="0042702A"/>
    <w:rsid w:val="00431816"/>
    <w:rsid w:val="00431E08"/>
    <w:rsid w:val="004328A7"/>
    <w:rsid w:val="00434C74"/>
    <w:rsid w:val="00435213"/>
    <w:rsid w:val="00440FDB"/>
    <w:rsid w:val="004414D4"/>
    <w:rsid w:val="00443548"/>
    <w:rsid w:val="00443F09"/>
    <w:rsid w:val="00444332"/>
    <w:rsid w:val="004479AD"/>
    <w:rsid w:val="00447D03"/>
    <w:rsid w:val="00447E69"/>
    <w:rsid w:val="00456EB4"/>
    <w:rsid w:val="004573C0"/>
    <w:rsid w:val="00457827"/>
    <w:rsid w:val="00457A80"/>
    <w:rsid w:val="00461F4F"/>
    <w:rsid w:val="00462965"/>
    <w:rsid w:val="00463E53"/>
    <w:rsid w:val="00470433"/>
    <w:rsid w:val="004718F3"/>
    <w:rsid w:val="00475040"/>
    <w:rsid w:val="00475BED"/>
    <w:rsid w:val="00477A6E"/>
    <w:rsid w:val="00480981"/>
    <w:rsid w:val="00482158"/>
    <w:rsid w:val="004823DA"/>
    <w:rsid w:val="00485137"/>
    <w:rsid w:val="004878D6"/>
    <w:rsid w:val="00490822"/>
    <w:rsid w:val="00490C06"/>
    <w:rsid w:val="00492CD4"/>
    <w:rsid w:val="00493D40"/>
    <w:rsid w:val="00493EE3"/>
    <w:rsid w:val="00495E36"/>
    <w:rsid w:val="00496758"/>
    <w:rsid w:val="004967B6"/>
    <w:rsid w:val="004974E6"/>
    <w:rsid w:val="00497708"/>
    <w:rsid w:val="004A240A"/>
    <w:rsid w:val="004A504B"/>
    <w:rsid w:val="004A6911"/>
    <w:rsid w:val="004A7478"/>
    <w:rsid w:val="004B2553"/>
    <w:rsid w:val="004B296B"/>
    <w:rsid w:val="004B54E0"/>
    <w:rsid w:val="004B62C4"/>
    <w:rsid w:val="004B7384"/>
    <w:rsid w:val="004C20B6"/>
    <w:rsid w:val="004C3372"/>
    <w:rsid w:val="004C4269"/>
    <w:rsid w:val="004C591F"/>
    <w:rsid w:val="004D051D"/>
    <w:rsid w:val="004D2425"/>
    <w:rsid w:val="004D2C5D"/>
    <w:rsid w:val="004D3681"/>
    <w:rsid w:val="004D3904"/>
    <w:rsid w:val="004D6236"/>
    <w:rsid w:val="004D64D5"/>
    <w:rsid w:val="004D6A49"/>
    <w:rsid w:val="004D6B37"/>
    <w:rsid w:val="004D7F90"/>
    <w:rsid w:val="004E2425"/>
    <w:rsid w:val="004E4DBB"/>
    <w:rsid w:val="004E4E41"/>
    <w:rsid w:val="004E73DB"/>
    <w:rsid w:val="004E7F9C"/>
    <w:rsid w:val="004F149C"/>
    <w:rsid w:val="004F3493"/>
    <w:rsid w:val="004F5143"/>
    <w:rsid w:val="004F5B97"/>
    <w:rsid w:val="004F6970"/>
    <w:rsid w:val="004F6985"/>
    <w:rsid w:val="004F75C4"/>
    <w:rsid w:val="00500D93"/>
    <w:rsid w:val="00500DC3"/>
    <w:rsid w:val="005012F4"/>
    <w:rsid w:val="0050378F"/>
    <w:rsid w:val="00506EA1"/>
    <w:rsid w:val="005103B8"/>
    <w:rsid w:val="00511B4F"/>
    <w:rsid w:val="00512B09"/>
    <w:rsid w:val="005174F1"/>
    <w:rsid w:val="00520A91"/>
    <w:rsid w:val="005220ED"/>
    <w:rsid w:val="00522AF7"/>
    <w:rsid w:val="0052463C"/>
    <w:rsid w:val="00525BF5"/>
    <w:rsid w:val="00526947"/>
    <w:rsid w:val="005324E5"/>
    <w:rsid w:val="005326CA"/>
    <w:rsid w:val="00533796"/>
    <w:rsid w:val="005340B6"/>
    <w:rsid w:val="005349DE"/>
    <w:rsid w:val="00534CC3"/>
    <w:rsid w:val="0053633D"/>
    <w:rsid w:val="00537343"/>
    <w:rsid w:val="00537596"/>
    <w:rsid w:val="00541516"/>
    <w:rsid w:val="005516F3"/>
    <w:rsid w:val="00554C51"/>
    <w:rsid w:val="00555D75"/>
    <w:rsid w:val="00556649"/>
    <w:rsid w:val="00560DF0"/>
    <w:rsid w:val="005612EC"/>
    <w:rsid w:val="005626FA"/>
    <w:rsid w:val="00565A0C"/>
    <w:rsid w:val="00566CB5"/>
    <w:rsid w:val="0056759C"/>
    <w:rsid w:val="0057388A"/>
    <w:rsid w:val="0057586A"/>
    <w:rsid w:val="005761D0"/>
    <w:rsid w:val="005800F6"/>
    <w:rsid w:val="005827C9"/>
    <w:rsid w:val="005835F8"/>
    <w:rsid w:val="00584F85"/>
    <w:rsid w:val="005850AF"/>
    <w:rsid w:val="0058678C"/>
    <w:rsid w:val="00586B33"/>
    <w:rsid w:val="00587D47"/>
    <w:rsid w:val="00592D37"/>
    <w:rsid w:val="005944FD"/>
    <w:rsid w:val="0059513E"/>
    <w:rsid w:val="005969D6"/>
    <w:rsid w:val="005A005F"/>
    <w:rsid w:val="005A1FB9"/>
    <w:rsid w:val="005A6AA4"/>
    <w:rsid w:val="005A6D9F"/>
    <w:rsid w:val="005B408C"/>
    <w:rsid w:val="005B48FF"/>
    <w:rsid w:val="005B7623"/>
    <w:rsid w:val="005C0A4E"/>
    <w:rsid w:val="005C110F"/>
    <w:rsid w:val="005C1E32"/>
    <w:rsid w:val="005C2885"/>
    <w:rsid w:val="005C3F0F"/>
    <w:rsid w:val="005C4BDB"/>
    <w:rsid w:val="005C5371"/>
    <w:rsid w:val="005C6500"/>
    <w:rsid w:val="005C670D"/>
    <w:rsid w:val="005D10B0"/>
    <w:rsid w:val="005D17E3"/>
    <w:rsid w:val="005D363F"/>
    <w:rsid w:val="005D4F71"/>
    <w:rsid w:val="005E0A3B"/>
    <w:rsid w:val="005E0E63"/>
    <w:rsid w:val="005E3914"/>
    <w:rsid w:val="005E66C4"/>
    <w:rsid w:val="005E7F17"/>
    <w:rsid w:val="00602B04"/>
    <w:rsid w:val="00604C15"/>
    <w:rsid w:val="006158D5"/>
    <w:rsid w:val="00616001"/>
    <w:rsid w:val="006162A4"/>
    <w:rsid w:val="0061672E"/>
    <w:rsid w:val="00616FF4"/>
    <w:rsid w:val="006210AD"/>
    <w:rsid w:val="0062244B"/>
    <w:rsid w:val="00622594"/>
    <w:rsid w:val="00622C92"/>
    <w:rsid w:val="00625D83"/>
    <w:rsid w:val="006265FE"/>
    <w:rsid w:val="0062661B"/>
    <w:rsid w:val="00627A27"/>
    <w:rsid w:val="0063122C"/>
    <w:rsid w:val="00634099"/>
    <w:rsid w:val="00634284"/>
    <w:rsid w:val="006346FB"/>
    <w:rsid w:val="006352C0"/>
    <w:rsid w:val="00635E3F"/>
    <w:rsid w:val="006376A0"/>
    <w:rsid w:val="00637B9B"/>
    <w:rsid w:val="00643EE1"/>
    <w:rsid w:val="00644525"/>
    <w:rsid w:val="0064598D"/>
    <w:rsid w:val="00647145"/>
    <w:rsid w:val="00647E40"/>
    <w:rsid w:val="00651744"/>
    <w:rsid w:val="00651984"/>
    <w:rsid w:val="00653129"/>
    <w:rsid w:val="0065381A"/>
    <w:rsid w:val="00654D04"/>
    <w:rsid w:val="00655AB7"/>
    <w:rsid w:val="00660995"/>
    <w:rsid w:val="006615B4"/>
    <w:rsid w:val="00661865"/>
    <w:rsid w:val="006623E7"/>
    <w:rsid w:val="006627D4"/>
    <w:rsid w:val="00662AA5"/>
    <w:rsid w:val="00662B80"/>
    <w:rsid w:val="00664522"/>
    <w:rsid w:val="00666A9A"/>
    <w:rsid w:val="0066768F"/>
    <w:rsid w:val="00670A43"/>
    <w:rsid w:val="00670F6C"/>
    <w:rsid w:val="00672127"/>
    <w:rsid w:val="00672588"/>
    <w:rsid w:val="0067359A"/>
    <w:rsid w:val="00673E77"/>
    <w:rsid w:val="00674B82"/>
    <w:rsid w:val="00676E58"/>
    <w:rsid w:val="00677BB0"/>
    <w:rsid w:val="006809BE"/>
    <w:rsid w:val="0068276B"/>
    <w:rsid w:val="006836AC"/>
    <w:rsid w:val="006845DF"/>
    <w:rsid w:val="006852C7"/>
    <w:rsid w:val="006852CE"/>
    <w:rsid w:val="0069214B"/>
    <w:rsid w:val="00692D14"/>
    <w:rsid w:val="0069329E"/>
    <w:rsid w:val="00693E30"/>
    <w:rsid w:val="00694E25"/>
    <w:rsid w:val="0069732E"/>
    <w:rsid w:val="006A244D"/>
    <w:rsid w:val="006A5849"/>
    <w:rsid w:val="006A5EEC"/>
    <w:rsid w:val="006A6F6C"/>
    <w:rsid w:val="006A7A3B"/>
    <w:rsid w:val="006B3A62"/>
    <w:rsid w:val="006B512B"/>
    <w:rsid w:val="006B5889"/>
    <w:rsid w:val="006B5BB2"/>
    <w:rsid w:val="006B65C7"/>
    <w:rsid w:val="006B7AD6"/>
    <w:rsid w:val="006B7FDB"/>
    <w:rsid w:val="006C1727"/>
    <w:rsid w:val="006C311E"/>
    <w:rsid w:val="006C32FD"/>
    <w:rsid w:val="006C39CE"/>
    <w:rsid w:val="006C4AA1"/>
    <w:rsid w:val="006C4B42"/>
    <w:rsid w:val="006C5E8D"/>
    <w:rsid w:val="006C67D0"/>
    <w:rsid w:val="006D0FCC"/>
    <w:rsid w:val="006D21CA"/>
    <w:rsid w:val="006D21F5"/>
    <w:rsid w:val="006D3089"/>
    <w:rsid w:val="006D3474"/>
    <w:rsid w:val="006E126D"/>
    <w:rsid w:val="006E1CA5"/>
    <w:rsid w:val="006E1FC3"/>
    <w:rsid w:val="006E3A70"/>
    <w:rsid w:val="006E3B20"/>
    <w:rsid w:val="006E4A5D"/>
    <w:rsid w:val="006E50E5"/>
    <w:rsid w:val="006E53FF"/>
    <w:rsid w:val="006E60C9"/>
    <w:rsid w:val="006E67AA"/>
    <w:rsid w:val="006F103F"/>
    <w:rsid w:val="006F1149"/>
    <w:rsid w:val="006F33A4"/>
    <w:rsid w:val="006F7ECC"/>
    <w:rsid w:val="00701537"/>
    <w:rsid w:val="00704CE9"/>
    <w:rsid w:val="007057CE"/>
    <w:rsid w:val="007057FA"/>
    <w:rsid w:val="0070616B"/>
    <w:rsid w:val="00706295"/>
    <w:rsid w:val="00706FDA"/>
    <w:rsid w:val="007077BB"/>
    <w:rsid w:val="00711F9A"/>
    <w:rsid w:val="007134DA"/>
    <w:rsid w:val="00713810"/>
    <w:rsid w:val="00714097"/>
    <w:rsid w:val="007145BC"/>
    <w:rsid w:val="0071673A"/>
    <w:rsid w:val="00716C48"/>
    <w:rsid w:val="0072248B"/>
    <w:rsid w:val="00722503"/>
    <w:rsid w:val="00722EC3"/>
    <w:rsid w:val="0072509E"/>
    <w:rsid w:val="007303A5"/>
    <w:rsid w:val="00730B3E"/>
    <w:rsid w:val="00731F95"/>
    <w:rsid w:val="00732B2B"/>
    <w:rsid w:val="00733CDB"/>
    <w:rsid w:val="0073420B"/>
    <w:rsid w:val="00734FE6"/>
    <w:rsid w:val="00736367"/>
    <w:rsid w:val="007365E5"/>
    <w:rsid w:val="00736BF6"/>
    <w:rsid w:val="00736E2D"/>
    <w:rsid w:val="00741CE5"/>
    <w:rsid w:val="00742B04"/>
    <w:rsid w:val="00742B8C"/>
    <w:rsid w:val="0074760E"/>
    <w:rsid w:val="007535E6"/>
    <w:rsid w:val="00753A30"/>
    <w:rsid w:val="00754ABA"/>
    <w:rsid w:val="0075704D"/>
    <w:rsid w:val="00760F8A"/>
    <w:rsid w:val="00761D0A"/>
    <w:rsid w:val="00761F00"/>
    <w:rsid w:val="00766BF7"/>
    <w:rsid w:val="007714DF"/>
    <w:rsid w:val="00771A92"/>
    <w:rsid w:val="00771E9F"/>
    <w:rsid w:val="00772B8B"/>
    <w:rsid w:val="00773487"/>
    <w:rsid w:val="00773936"/>
    <w:rsid w:val="007740D0"/>
    <w:rsid w:val="007758BE"/>
    <w:rsid w:val="007758CF"/>
    <w:rsid w:val="00781202"/>
    <w:rsid w:val="007817D0"/>
    <w:rsid w:val="00782302"/>
    <w:rsid w:val="00782B0D"/>
    <w:rsid w:val="00782EF5"/>
    <w:rsid w:val="007843F8"/>
    <w:rsid w:val="007968F0"/>
    <w:rsid w:val="0079781A"/>
    <w:rsid w:val="007A00CC"/>
    <w:rsid w:val="007A0382"/>
    <w:rsid w:val="007A1546"/>
    <w:rsid w:val="007A228C"/>
    <w:rsid w:val="007A2FC9"/>
    <w:rsid w:val="007A368E"/>
    <w:rsid w:val="007A43CB"/>
    <w:rsid w:val="007A5868"/>
    <w:rsid w:val="007A64E2"/>
    <w:rsid w:val="007A6D04"/>
    <w:rsid w:val="007B04CE"/>
    <w:rsid w:val="007B1449"/>
    <w:rsid w:val="007B3983"/>
    <w:rsid w:val="007B6248"/>
    <w:rsid w:val="007B6871"/>
    <w:rsid w:val="007B7A2F"/>
    <w:rsid w:val="007B7CFA"/>
    <w:rsid w:val="007C19E8"/>
    <w:rsid w:val="007C202F"/>
    <w:rsid w:val="007C32EE"/>
    <w:rsid w:val="007C3B48"/>
    <w:rsid w:val="007C3D33"/>
    <w:rsid w:val="007D22EB"/>
    <w:rsid w:val="007D294A"/>
    <w:rsid w:val="007D47D2"/>
    <w:rsid w:val="007D6EC0"/>
    <w:rsid w:val="007D75B9"/>
    <w:rsid w:val="007D7E1D"/>
    <w:rsid w:val="007E0298"/>
    <w:rsid w:val="007E18D6"/>
    <w:rsid w:val="007E2B62"/>
    <w:rsid w:val="007E3224"/>
    <w:rsid w:val="007E3CAB"/>
    <w:rsid w:val="007F15B2"/>
    <w:rsid w:val="007F279D"/>
    <w:rsid w:val="007F2C1F"/>
    <w:rsid w:val="007F4113"/>
    <w:rsid w:val="007F5826"/>
    <w:rsid w:val="007F5C21"/>
    <w:rsid w:val="007F648E"/>
    <w:rsid w:val="00801176"/>
    <w:rsid w:val="008014EC"/>
    <w:rsid w:val="00802587"/>
    <w:rsid w:val="0080345C"/>
    <w:rsid w:val="00805551"/>
    <w:rsid w:val="00805A99"/>
    <w:rsid w:val="0080633A"/>
    <w:rsid w:val="00807D39"/>
    <w:rsid w:val="008102E1"/>
    <w:rsid w:val="00813860"/>
    <w:rsid w:val="00817CD5"/>
    <w:rsid w:val="0082442A"/>
    <w:rsid w:val="00824C67"/>
    <w:rsid w:val="00824CA7"/>
    <w:rsid w:val="0082522F"/>
    <w:rsid w:val="00825567"/>
    <w:rsid w:val="008271D7"/>
    <w:rsid w:val="008274CC"/>
    <w:rsid w:val="00827FCA"/>
    <w:rsid w:val="00830D3B"/>
    <w:rsid w:val="00831979"/>
    <w:rsid w:val="0083259F"/>
    <w:rsid w:val="008329C7"/>
    <w:rsid w:val="00836144"/>
    <w:rsid w:val="008423B6"/>
    <w:rsid w:val="00843B1E"/>
    <w:rsid w:val="008444C3"/>
    <w:rsid w:val="00844BD6"/>
    <w:rsid w:val="0084793F"/>
    <w:rsid w:val="00851352"/>
    <w:rsid w:val="00851AA2"/>
    <w:rsid w:val="00851D21"/>
    <w:rsid w:val="0085520D"/>
    <w:rsid w:val="00857077"/>
    <w:rsid w:val="00861B6B"/>
    <w:rsid w:val="00863227"/>
    <w:rsid w:val="00863230"/>
    <w:rsid w:val="008633D9"/>
    <w:rsid w:val="00863C3B"/>
    <w:rsid w:val="00863DAE"/>
    <w:rsid w:val="00865BD0"/>
    <w:rsid w:val="00865D12"/>
    <w:rsid w:val="00867669"/>
    <w:rsid w:val="008705BA"/>
    <w:rsid w:val="008717D8"/>
    <w:rsid w:val="0087215C"/>
    <w:rsid w:val="00875062"/>
    <w:rsid w:val="00875D25"/>
    <w:rsid w:val="008772EA"/>
    <w:rsid w:val="0087741E"/>
    <w:rsid w:val="00880E35"/>
    <w:rsid w:val="00881A04"/>
    <w:rsid w:val="008851D4"/>
    <w:rsid w:val="00886F73"/>
    <w:rsid w:val="008875FE"/>
    <w:rsid w:val="00887F8E"/>
    <w:rsid w:val="00891106"/>
    <w:rsid w:val="008914FC"/>
    <w:rsid w:val="00891F19"/>
    <w:rsid w:val="008922DB"/>
    <w:rsid w:val="00892B47"/>
    <w:rsid w:val="00895DD1"/>
    <w:rsid w:val="0089622A"/>
    <w:rsid w:val="00896234"/>
    <w:rsid w:val="00897E43"/>
    <w:rsid w:val="008A2B70"/>
    <w:rsid w:val="008B0B10"/>
    <w:rsid w:val="008B70DB"/>
    <w:rsid w:val="008B7C59"/>
    <w:rsid w:val="008C222B"/>
    <w:rsid w:val="008C31FD"/>
    <w:rsid w:val="008C5738"/>
    <w:rsid w:val="008C6767"/>
    <w:rsid w:val="008C7EAD"/>
    <w:rsid w:val="008D0A07"/>
    <w:rsid w:val="008D0CFE"/>
    <w:rsid w:val="008D6152"/>
    <w:rsid w:val="008D6B43"/>
    <w:rsid w:val="008D6D28"/>
    <w:rsid w:val="008E293C"/>
    <w:rsid w:val="008E3C9A"/>
    <w:rsid w:val="008E5DFC"/>
    <w:rsid w:val="008E7BA9"/>
    <w:rsid w:val="008F0F81"/>
    <w:rsid w:val="008F1C37"/>
    <w:rsid w:val="008F27BF"/>
    <w:rsid w:val="008F2E64"/>
    <w:rsid w:val="008F3C19"/>
    <w:rsid w:val="008F5AFC"/>
    <w:rsid w:val="009000A6"/>
    <w:rsid w:val="0090046F"/>
    <w:rsid w:val="009014C6"/>
    <w:rsid w:val="00902A5F"/>
    <w:rsid w:val="00904EC8"/>
    <w:rsid w:val="009054A1"/>
    <w:rsid w:val="00905987"/>
    <w:rsid w:val="00911DE6"/>
    <w:rsid w:val="009142EC"/>
    <w:rsid w:val="009154C3"/>
    <w:rsid w:val="00915737"/>
    <w:rsid w:val="00923540"/>
    <w:rsid w:val="00925F84"/>
    <w:rsid w:val="00926767"/>
    <w:rsid w:val="00926ABD"/>
    <w:rsid w:val="00926EBB"/>
    <w:rsid w:val="00926FD8"/>
    <w:rsid w:val="00930167"/>
    <w:rsid w:val="009313A1"/>
    <w:rsid w:val="0093268C"/>
    <w:rsid w:val="009361D5"/>
    <w:rsid w:val="0093641B"/>
    <w:rsid w:val="0093769C"/>
    <w:rsid w:val="00940311"/>
    <w:rsid w:val="009428A4"/>
    <w:rsid w:val="00943DE2"/>
    <w:rsid w:val="00950A77"/>
    <w:rsid w:val="009563AB"/>
    <w:rsid w:val="00956ABF"/>
    <w:rsid w:val="00956CC2"/>
    <w:rsid w:val="00957BF1"/>
    <w:rsid w:val="00964D63"/>
    <w:rsid w:val="009659F4"/>
    <w:rsid w:val="00965BE8"/>
    <w:rsid w:val="00970D60"/>
    <w:rsid w:val="00972234"/>
    <w:rsid w:val="0097300D"/>
    <w:rsid w:val="00974446"/>
    <w:rsid w:val="00977E71"/>
    <w:rsid w:val="00984FDD"/>
    <w:rsid w:val="009852BC"/>
    <w:rsid w:val="009855B8"/>
    <w:rsid w:val="00985730"/>
    <w:rsid w:val="00986925"/>
    <w:rsid w:val="00986AED"/>
    <w:rsid w:val="00987299"/>
    <w:rsid w:val="0099390E"/>
    <w:rsid w:val="0099416C"/>
    <w:rsid w:val="009960E5"/>
    <w:rsid w:val="009A3EE4"/>
    <w:rsid w:val="009A7ADC"/>
    <w:rsid w:val="009B0D30"/>
    <w:rsid w:val="009B1CE9"/>
    <w:rsid w:val="009C19B7"/>
    <w:rsid w:val="009C4B51"/>
    <w:rsid w:val="009C5ABB"/>
    <w:rsid w:val="009C697D"/>
    <w:rsid w:val="009D1460"/>
    <w:rsid w:val="009D3CF5"/>
    <w:rsid w:val="009D6525"/>
    <w:rsid w:val="009D7188"/>
    <w:rsid w:val="009D7C51"/>
    <w:rsid w:val="009E196C"/>
    <w:rsid w:val="009E50F3"/>
    <w:rsid w:val="009E6A0A"/>
    <w:rsid w:val="009F2011"/>
    <w:rsid w:val="009F2B4B"/>
    <w:rsid w:val="009F3258"/>
    <w:rsid w:val="009F36BF"/>
    <w:rsid w:val="009F3758"/>
    <w:rsid w:val="00A009F1"/>
    <w:rsid w:val="00A01B1B"/>
    <w:rsid w:val="00A061D3"/>
    <w:rsid w:val="00A10884"/>
    <w:rsid w:val="00A111B6"/>
    <w:rsid w:val="00A1210D"/>
    <w:rsid w:val="00A13114"/>
    <w:rsid w:val="00A13754"/>
    <w:rsid w:val="00A16A9B"/>
    <w:rsid w:val="00A210F6"/>
    <w:rsid w:val="00A23BC5"/>
    <w:rsid w:val="00A26579"/>
    <w:rsid w:val="00A26D27"/>
    <w:rsid w:val="00A279DF"/>
    <w:rsid w:val="00A3186A"/>
    <w:rsid w:val="00A33F83"/>
    <w:rsid w:val="00A34511"/>
    <w:rsid w:val="00A351E4"/>
    <w:rsid w:val="00A35B62"/>
    <w:rsid w:val="00A376EE"/>
    <w:rsid w:val="00A42A99"/>
    <w:rsid w:val="00A42DB2"/>
    <w:rsid w:val="00A4385D"/>
    <w:rsid w:val="00A4393B"/>
    <w:rsid w:val="00A47F7C"/>
    <w:rsid w:val="00A5151A"/>
    <w:rsid w:val="00A53A99"/>
    <w:rsid w:val="00A558DB"/>
    <w:rsid w:val="00A57951"/>
    <w:rsid w:val="00A57E0A"/>
    <w:rsid w:val="00A600E8"/>
    <w:rsid w:val="00A60246"/>
    <w:rsid w:val="00A61BDA"/>
    <w:rsid w:val="00A61D21"/>
    <w:rsid w:val="00A738C0"/>
    <w:rsid w:val="00A7734F"/>
    <w:rsid w:val="00A80F54"/>
    <w:rsid w:val="00A81561"/>
    <w:rsid w:val="00A823F6"/>
    <w:rsid w:val="00A831C3"/>
    <w:rsid w:val="00A84502"/>
    <w:rsid w:val="00A8719E"/>
    <w:rsid w:val="00A91A39"/>
    <w:rsid w:val="00A91CFB"/>
    <w:rsid w:val="00A955DE"/>
    <w:rsid w:val="00A96286"/>
    <w:rsid w:val="00A96E62"/>
    <w:rsid w:val="00AA0460"/>
    <w:rsid w:val="00AA0A89"/>
    <w:rsid w:val="00AA36C3"/>
    <w:rsid w:val="00AA4AC0"/>
    <w:rsid w:val="00AA5368"/>
    <w:rsid w:val="00AA6429"/>
    <w:rsid w:val="00AA6506"/>
    <w:rsid w:val="00AB1768"/>
    <w:rsid w:val="00AB29D3"/>
    <w:rsid w:val="00AC01AA"/>
    <w:rsid w:val="00AC2CFF"/>
    <w:rsid w:val="00AC2F48"/>
    <w:rsid w:val="00AC3BB6"/>
    <w:rsid w:val="00AC3EDD"/>
    <w:rsid w:val="00AC410F"/>
    <w:rsid w:val="00AC4F72"/>
    <w:rsid w:val="00AC664D"/>
    <w:rsid w:val="00AC7114"/>
    <w:rsid w:val="00AC7D5A"/>
    <w:rsid w:val="00AC7DB7"/>
    <w:rsid w:val="00AD03B7"/>
    <w:rsid w:val="00AD1CBE"/>
    <w:rsid w:val="00AD62AC"/>
    <w:rsid w:val="00AD63FD"/>
    <w:rsid w:val="00AE1A94"/>
    <w:rsid w:val="00AE3AFA"/>
    <w:rsid w:val="00AE482E"/>
    <w:rsid w:val="00AE7862"/>
    <w:rsid w:val="00AF2931"/>
    <w:rsid w:val="00AF2C49"/>
    <w:rsid w:val="00AF51FD"/>
    <w:rsid w:val="00AF7122"/>
    <w:rsid w:val="00AF741A"/>
    <w:rsid w:val="00AF77CA"/>
    <w:rsid w:val="00B01ADB"/>
    <w:rsid w:val="00B0232C"/>
    <w:rsid w:val="00B04161"/>
    <w:rsid w:val="00B056F9"/>
    <w:rsid w:val="00B07A53"/>
    <w:rsid w:val="00B11E3D"/>
    <w:rsid w:val="00B14D2C"/>
    <w:rsid w:val="00B15252"/>
    <w:rsid w:val="00B15542"/>
    <w:rsid w:val="00B17E82"/>
    <w:rsid w:val="00B203E8"/>
    <w:rsid w:val="00B20C2E"/>
    <w:rsid w:val="00B21398"/>
    <w:rsid w:val="00B24112"/>
    <w:rsid w:val="00B249A6"/>
    <w:rsid w:val="00B323C4"/>
    <w:rsid w:val="00B3297B"/>
    <w:rsid w:val="00B37443"/>
    <w:rsid w:val="00B4575A"/>
    <w:rsid w:val="00B458A6"/>
    <w:rsid w:val="00B575BA"/>
    <w:rsid w:val="00B57816"/>
    <w:rsid w:val="00B61C97"/>
    <w:rsid w:val="00B65CC5"/>
    <w:rsid w:val="00B714D6"/>
    <w:rsid w:val="00B71608"/>
    <w:rsid w:val="00B718F7"/>
    <w:rsid w:val="00B75FBD"/>
    <w:rsid w:val="00B76429"/>
    <w:rsid w:val="00B76772"/>
    <w:rsid w:val="00B821B9"/>
    <w:rsid w:val="00B85F58"/>
    <w:rsid w:val="00B86471"/>
    <w:rsid w:val="00B90259"/>
    <w:rsid w:val="00B90313"/>
    <w:rsid w:val="00B93DB1"/>
    <w:rsid w:val="00B956D4"/>
    <w:rsid w:val="00B97446"/>
    <w:rsid w:val="00BA0ED2"/>
    <w:rsid w:val="00BA1738"/>
    <w:rsid w:val="00BA1BAD"/>
    <w:rsid w:val="00BA5656"/>
    <w:rsid w:val="00BA7432"/>
    <w:rsid w:val="00BB0881"/>
    <w:rsid w:val="00BB2764"/>
    <w:rsid w:val="00BB2F8B"/>
    <w:rsid w:val="00BB328D"/>
    <w:rsid w:val="00BB7325"/>
    <w:rsid w:val="00BC1AA0"/>
    <w:rsid w:val="00BC2495"/>
    <w:rsid w:val="00BC304D"/>
    <w:rsid w:val="00BC314A"/>
    <w:rsid w:val="00BC43D6"/>
    <w:rsid w:val="00BC57E1"/>
    <w:rsid w:val="00BC7EB9"/>
    <w:rsid w:val="00BD1817"/>
    <w:rsid w:val="00BD2643"/>
    <w:rsid w:val="00BD3012"/>
    <w:rsid w:val="00BD4837"/>
    <w:rsid w:val="00BD56B1"/>
    <w:rsid w:val="00BD6558"/>
    <w:rsid w:val="00BE55F4"/>
    <w:rsid w:val="00BE589E"/>
    <w:rsid w:val="00BE6285"/>
    <w:rsid w:val="00BF2AD7"/>
    <w:rsid w:val="00BF2F76"/>
    <w:rsid w:val="00BF3022"/>
    <w:rsid w:val="00BF3214"/>
    <w:rsid w:val="00BF4342"/>
    <w:rsid w:val="00BF528C"/>
    <w:rsid w:val="00BF5573"/>
    <w:rsid w:val="00C0540C"/>
    <w:rsid w:val="00C05735"/>
    <w:rsid w:val="00C07ED9"/>
    <w:rsid w:val="00C10BE1"/>
    <w:rsid w:val="00C129AB"/>
    <w:rsid w:val="00C15867"/>
    <w:rsid w:val="00C15C65"/>
    <w:rsid w:val="00C17D1D"/>
    <w:rsid w:val="00C20B3C"/>
    <w:rsid w:val="00C2296D"/>
    <w:rsid w:val="00C23131"/>
    <w:rsid w:val="00C23155"/>
    <w:rsid w:val="00C23DE2"/>
    <w:rsid w:val="00C25885"/>
    <w:rsid w:val="00C26B9D"/>
    <w:rsid w:val="00C27F76"/>
    <w:rsid w:val="00C3598C"/>
    <w:rsid w:val="00C37CA8"/>
    <w:rsid w:val="00C40C41"/>
    <w:rsid w:val="00C45885"/>
    <w:rsid w:val="00C50F22"/>
    <w:rsid w:val="00C51DFF"/>
    <w:rsid w:val="00C533D3"/>
    <w:rsid w:val="00C5358C"/>
    <w:rsid w:val="00C5768F"/>
    <w:rsid w:val="00C57971"/>
    <w:rsid w:val="00C57C72"/>
    <w:rsid w:val="00C60038"/>
    <w:rsid w:val="00C620E3"/>
    <w:rsid w:val="00C62D5C"/>
    <w:rsid w:val="00C65BD7"/>
    <w:rsid w:val="00C6631D"/>
    <w:rsid w:val="00C67DD8"/>
    <w:rsid w:val="00C70304"/>
    <w:rsid w:val="00C71E14"/>
    <w:rsid w:val="00C726C9"/>
    <w:rsid w:val="00C74665"/>
    <w:rsid w:val="00C7639F"/>
    <w:rsid w:val="00C76BA4"/>
    <w:rsid w:val="00C77300"/>
    <w:rsid w:val="00C77B17"/>
    <w:rsid w:val="00C8016B"/>
    <w:rsid w:val="00C81EC0"/>
    <w:rsid w:val="00C83A48"/>
    <w:rsid w:val="00C8550B"/>
    <w:rsid w:val="00C85865"/>
    <w:rsid w:val="00C85E85"/>
    <w:rsid w:val="00C913BC"/>
    <w:rsid w:val="00C92F07"/>
    <w:rsid w:val="00CA1559"/>
    <w:rsid w:val="00CA2EAE"/>
    <w:rsid w:val="00CA3424"/>
    <w:rsid w:val="00CA48B3"/>
    <w:rsid w:val="00CA4AC1"/>
    <w:rsid w:val="00CA59FB"/>
    <w:rsid w:val="00CA6BCC"/>
    <w:rsid w:val="00CA70B1"/>
    <w:rsid w:val="00CB0316"/>
    <w:rsid w:val="00CB0B11"/>
    <w:rsid w:val="00CB2894"/>
    <w:rsid w:val="00CB426A"/>
    <w:rsid w:val="00CB5354"/>
    <w:rsid w:val="00CB72C9"/>
    <w:rsid w:val="00CC035D"/>
    <w:rsid w:val="00CC3127"/>
    <w:rsid w:val="00CC3C9E"/>
    <w:rsid w:val="00CC6A14"/>
    <w:rsid w:val="00CC70A3"/>
    <w:rsid w:val="00CD3FC1"/>
    <w:rsid w:val="00CD4442"/>
    <w:rsid w:val="00CD5244"/>
    <w:rsid w:val="00CD53C3"/>
    <w:rsid w:val="00CD574E"/>
    <w:rsid w:val="00CD5998"/>
    <w:rsid w:val="00CD63A3"/>
    <w:rsid w:val="00CD7990"/>
    <w:rsid w:val="00CE211F"/>
    <w:rsid w:val="00CE2437"/>
    <w:rsid w:val="00CE3D60"/>
    <w:rsid w:val="00CE4C22"/>
    <w:rsid w:val="00CE76E5"/>
    <w:rsid w:val="00CF216B"/>
    <w:rsid w:val="00CF2942"/>
    <w:rsid w:val="00CF2B38"/>
    <w:rsid w:val="00CF389D"/>
    <w:rsid w:val="00CF41EC"/>
    <w:rsid w:val="00CF5D04"/>
    <w:rsid w:val="00CF6185"/>
    <w:rsid w:val="00CF652F"/>
    <w:rsid w:val="00D00D3A"/>
    <w:rsid w:val="00D01896"/>
    <w:rsid w:val="00D04036"/>
    <w:rsid w:val="00D04DE4"/>
    <w:rsid w:val="00D04FA1"/>
    <w:rsid w:val="00D0631B"/>
    <w:rsid w:val="00D063F1"/>
    <w:rsid w:val="00D1133A"/>
    <w:rsid w:val="00D12546"/>
    <w:rsid w:val="00D14F22"/>
    <w:rsid w:val="00D2270A"/>
    <w:rsid w:val="00D30F3A"/>
    <w:rsid w:val="00D313D7"/>
    <w:rsid w:val="00D3174C"/>
    <w:rsid w:val="00D328E4"/>
    <w:rsid w:val="00D34F36"/>
    <w:rsid w:val="00D36110"/>
    <w:rsid w:val="00D43F59"/>
    <w:rsid w:val="00D440B7"/>
    <w:rsid w:val="00D4741C"/>
    <w:rsid w:val="00D47CC3"/>
    <w:rsid w:val="00D57918"/>
    <w:rsid w:val="00D60849"/>
    <w:rsid w:val="00D6581D"/>
    <w:rsid w:val="00D663AF"/>
    <w:rsid w:val="00D73118"/>
    <w:rsid w:val="00D73DC6"/>
    <w:rsid w:val="00D74C1A"/>
    <w:rsid w:val="00D74EDF"/>
    <w:rsid w:val="00D7534A"/>
    <w:rsid w:val="00D754C1"/>
    <w:rsid w:val="00D77393"/>
    <w:rsid w:val="00D77A35"/>
    <w:rsid w:val="00D8090A"/>
    <w:rsid w:val="00D81407"/>
    <w:rsid w:val="00D81B3E"/>
    <w:rsid w:val="00D8398E"/>
    <w:rsid w:val="00D90111"/>
    <w:rsid w:val="00D90C70"/>
    <w:rsid w:val="00D90E49"/>
    <w:rsid w:val="00D96918"/>
    <w:rsid w:val="00D96ADE"/>
    <w:rsid w:val="00DA0CE2"/>
    <w:rsid w:val="00DA2387"/>
    <w:rsid w:val="00DA5789"/>
    <w:rsid w:val="00DA635A"/>
    <w:rsid w:val="00DB1CC5"/>
    <w:rsid w:val="00DB235B"/>
    <w:rsid w:val="00DB323E"/>
    <w:rsid w:val="00DB34F9"/>
    <w:rsid w:val="00DB4534"/>
    <w:rsid w:val="00DB564F"/>
    <w:rsid w:val="00DC00BB"/>
    <w:rsid w:val="00DC33A0"/>
    <w:rsid w:val="00DC4A6E"/>
    <w:rsid w:val="00DC5A21"/>
    <w:rsid w:val="00DC6A10"/>
    <w:rsid w:val="00DC74BA"/>
    <w:rsid w:val="00DD442B"/>
    <w:rsid w:val="00DD4E53"/>
    <w:rsid w:val="00DD5ADE"/>
    <w:rsid w:val="00DE3C81"/>
    <w:rsid w:val="00DE4214"/>
    <w:rsid w:val="00DE657E"/>
    <w:rsid w:val="00DE7FF8"/>
    <w:rsid w:val="00DF0DCC"/>
    <w:rsid w:val="00DF186B"/>
    <w:rsid w:val="00DF29E2"/>
    <w:rsid w:val="00DF2F35"/>
    <w:rsid w:val="00DF4704"/>
    <w:rsid w:val="00DF4E17"/>
    <w:rsid w:val="00DF4F4C"/>
    <w:rsid w:val="00DF587C"/>
    <w:rsid w:val="00E024AA"/>
    <w:rsid w:val="00E03215"/>
    <w:rsid w:val="00E03B5B"/>
    <w:rsid w:val="00E03DFD"/>
    <w:rsid w:val="00E04DB0"/>
    <w:rsid w:val="00E04E94"/>
    <w:rsid w:val="00E05087"/>
    <w:rsid w:val="00E0669E"/>
    <w:rsid w:val="00E07EDA"/>
    <w:rsid w:val="00E12096"/>
    <w:rsid w:val="00E1246A"/>
    <w:rsid w:val="00E12605"/>
    <w:rsid w:val="00E13A00"/>
    <w:rsid w:val="00E159FC"/>
    <w:rsid w:val="00E15C77"/>
    <w:rsid w:val="00E16FA9"/>
    <w:rsid w:val="00E22C96"/>
    <w:rsid w:val="00E23A49"/>
    <w:rsid w:val="00E23E3D"/>
    <w:rsid w:val="00E250F1"/>
    <w:rsid w:val="00E2711E"/>
    <w:rsid w:val="00E2794C"/>
    <w:rsid w:val="00E27CE4"/>
    <w:rsid w:val="00E313D6"/>
    <w:rsid w:val="00E31E9A"/>
    <w:rsid w:val="00E327C4"/>
    <w:rsid w:val="00E3308D"/>
    <w:rsid w:val="00E33143"/>
    <w:rsid w:val="00E34FFA"/>
    <w:rsid w:val="00E3550D"/>
    <w:rsid w:val="00E40E4D"/>
    <w:rsid w:val="00E41343"/>
    <w:rsid w:val="00E417D7"/>
    <w:rsid w:val="00E477EE"/>
    <w:rsid w:val="00E51774"/>
    <w:rsid w:val="00E52838"/>
    <w:rsid w:val="00E52902"/>
    <w:rsid w:val="00E53818"/>
    <w:rsid w:val="00E614E0"/>
    <w:rsid w:val="00E62059"/>
    <w:rsid w:val="00E71FA8"/>
    <w:rsid w:val="00E73F7F"/>
    <w:rsid w:val="00E753E8"/>
    <w:rsid w:val="00E80629"/>
    <w:rsid w:val="00E820C3"/>
    <w:rsid w:val="00E8263C"/>
    <w:rsid w:val="00E82BF9"/>
    <w:rsid w:val="00E84088"/>
    <w:rsid w:val="00E85370"/>
    <w:rsid w:val="00E85409"/>
    <w:rsid w:val="00E87AA5"/>
    <w:rsid w:val="00E87C95"/>
    <w:rsid w:val="00E901F3"/>
    <w:rsid w:val="00E90E2C"/>
    <w:rsid w:val="00E960D5"/>
    <w:rsid w:val="00EA2582"/>
    <w:rsid w:val="00EA429F"/>
    <w:rsid w:val="00EA4F9E"/>
    <w:rsid w:val="00EA51A8"/>
    <w:rsid w:val="00EA5F30"/>
    <w:rsid w:val="00EA63CA"/>
    <w:rsid w:val="00EA6D3B"/>
    <w:rsid w:val="00EB00AD"/>
    <w:rsid w:val="00EB0DC9"/>
    <w:rsid w:val="00EB136C"/>
    <w:rsid w:val="00EB3803"/>
    <w:rsid w:val="00EB480E"/>
    <w:rsid w:val="00EB511A"/>
    <w:rsid w:val="00EB5EC6"/>
    <w:rsid w:val="00EB6DF2"/>
    <w:rsid w:val="00EB7611"/>
    <w:rsid w:val="00EB7D89"/>
    <w:rsid w:val="00EB7FC9"/>
    <w:rsid w:val="00EC0F28"/>
    <w:rsid w:val="00EC1723"/>
    <w:rsid w:val="00ED0BBF"/>
    <w:rsid w:val="00ED1E39"/>
    <w:rsid w:val="00ED27E8"/>
    <w:rsid w:val="00ED7137"/>
    <w:rsid w:val="00EE027E"/>
    <w:rsid w:val="00EE117D"/>
    <w:rsid w:val="00EE6430"/>
    <w:rsid w:val="00EE7D68"/>
    <w:rsid w:val="00EF05E1"/>
    <w:rsid w:val="00EF06EA"/>
    <w:rsid w:val="00EF0FE4"/>
    <w:rsid w:val="00F00CDB"/>
    <w:rsid w:val="00F03C57"/>
    <w:rsid w:val="00F04A35"/>
    <w:rsid w:val="00F06DE9"/>
    <w:rsid w:val="00F073B2"/>
    <w:rsid w:val="00F07604"/>
    <w:rsid w:val="00F10472"/>
    <w:rsid w:val="00F1161C"/>
    <w:rsid w:val="00F1439C"/>
    <w:rsid w:val="00F15B99"/>
    <w:rsid w:val="00F160B5"/>
    <w:rsid w:val="00F162DB"/>
    <w:rsid w:val="00F1733A"/>
    <w:rsid w:val="00F20209"/>
    <w:rsid w:val="00F21088"/>
    <w:rsid w:val="00F23327"/>
    <w:rsid w:val="00F24400"/>
    <w:rsid w:val="00F266D4"/>
    <w:rsid w:val="00F27678"/>
    <w:rsid w:val="00F27755"/>
    <w:rsid w:val="00F277B7"/>
    <w:rsid w:val="00F327E7"/>
    <w:rsid w:val="00F3287E"/>
    <w:rsid w:val="00F330DD"/>
    <w:rsid w:val="00F34FAE"/>
    <w:rsid w:val="00F35746"/>
    <w:rsid w:val="00F36ACA"/>
    <w:rsid w:val="00F413BE"/>
    <w:rsid w:val="00F425AF"/>
    <w:rsid w:val="00F42838"/>
    <w:rsid w:val="00F447C7"/>
    <w:rsid w:val="00F459B4"/>
    <w:rsid w:val="00F460AE"/>
    <w:rsid w:val="00F46694"/>
    <w:rsid w:val="00F467A6"/>
    <w:rsid w:val="00F5211B"/>
    <w:rsid w:val="00F554A9"/>
    <w:rsid w:val="00F55A4D"/>
    <w:rsid w:val="00F62A10"/>
    <w:rsid w:val="00F63407"/>
    <w:rsid w:val="00F645B4"/>
    <w:rsid w:val="00F65C80"/>
    <w:rsid w:val="00F66B48"/>
    <w:rsid w:val="00F676CD"/>
    <w:rsid w:val="00F70F60"/>
    <w:rsid w:val="00F71105"/>
    <w:rsid w:val="00F716FD"/>
    <w:rsid w:val="00F76B1F"/>
    <w:rsid w:val="00F76B24"/>
    <w:rsid w:val="00F80355"/>
    <w:rsid w:val="00F81504"/>
    <w:rsid w:val="00F81517"/>
    <w:rsid w:val="00F817C9"/>
    <w:rsid w:val="00F8659A"/>
    <w:rsid w:val="00F87C43"/>
    <w:rsid w:val="00F910A2"/>
    <w:rsid w:val="00F91EB9"/>
    <w:rsid w:val="00F91F26"/>
    <w:rsid w:val="00F9237D"/>
    <w:rsid w:val="00F938DB"/>
    <w:rsid w:val="00FA07BF"/>
    <w:rsid w:val="00FA1ED0"/>
    <w:rsid w:val="00FA4521"/>
    <w:rsid w:val="00FA5681"/>
    <w:rsid w:val="00FA56FD"/>
    <w:rsid w:val="00FA5722"/>
    <w:rsid w:val="00FA5D74"/>
    <w:rsid w:val="00FB00A2"/>
    <w:rsid w:val="00FB05FD"/>
    <w:rsid w:val="00FB0C81"/>
    <w:rsid w:val="00FB1E42"/>
    <w:rsid w:val="00FB3F02"/>
    <w:rsid w:val="00FB6B50"/>
    <w:rsid w:val="00FB768C"/>
    <w:rsid w:val="00FC088F"/>
    <w:rsid w:val="00FC2200"/>
    <w:rsid w:val="00FC2540"/>
    <w:rsid w:val="00FC2A4D"/>
    <w:rsid w:val="00FC2A8F"/>
    <w:rsid w:val="00FC2E8B"/>
    <w:rsid w:val="00FC3A2C"/>
    <w:rsid w:val="00FC3EF0"/>
    <w:rsid w:val="00FC639C"/>
    <w:rsid w:val="00FC6400"/>
    <w:rsid w:val="00FD0DD2"/>
    <w:rsid w:val="00FD152F"/>
    <w:rsid w:val="00FD1F71"/>
    <w:rsid w:val="00FD351A"/>
    <w:rsid w:val="00FD4A79"/>
    <w:rsid w:val="00FD5ECE"/>
    <w:rsid w:val="00FE1DDA"/>
    <w:rsid w:val="00FE71E5"/>
    <w:rsid w:val="00FF0204"/>
    <w:rsid w:val="00FF21A1"/>
    <w:rsid w:val="00FF22A2"/>
    <w:rsid w:val="00FF3AED"/>
    <w:rsid w:val="00FF6534"/>
    <w:rsid w:val="00FF6ECA"/>
    <w:rsid w:val="00FF6F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002E8"/>
  <w15:docId w15:val="{1D2C25CD-95CD-42D6-AFD0-D59E7C8C1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9"/>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1F3"/>
    <w:rPr>
      <w:sz w:val="22"/>
      <w:szCs w:val="22"/>
      <w:lang w:val="en-CA"/>
    </w:rPr>
  </w:style>
  <w:style w:type="paragraph" w:styleId="ListParagraph">
    <w:name w:val="List Paragraph"/>
    <w:basedOn w:val="Normal"/>
    <w:uiPriority w:val="34"/>
    <w:qFormat/>
    <w:rsid w:val="00E901F3"/>
    <w:pPr>
      <w:ind w:left="720"/>
      <w:contextualSpacing/>
    </w:pPr>
  </w:style>
  <w:style w:type="character" w:customStyle="1" w:styleId="ListParagraph1">
    <w:name w:val="List Paragraph 1"/>
    <w:basedOn w:val="DefaultParagraphFont"/>
    <w:rsid w:val="00E901F3"/>
    <w:rPr>
      <w:b/>
      <w:bCs/>
    </w:rPr>
  </w:style>
  <w:style w:type="paragraph" w:styleId="Revision">
    <w:name w:val="Revision"/>
    <w:hidden/>
    <w:uiPriority w:val="99"/>
    <w:semiHidden/>
    <w:rsid w:val="004D2C5D"/>
    <w:rPr>
      <w:sz w:val="22"/>
      <w:szCs w:val="22"/>
      <w:lang w:val="en-CA"/>
    </w:rPr>
  </w:style>
  <w:style w:type="paragraph" w:styleId="NormalWeb">
    <w:name w:val="Normal (Web)"/>
    <w:basedOn w:val="Normal"/>
    <w:uiPriority w:val="99"/>
    <w:semiHidden/>
    <w:unhideWhenUsed/>
    <w:rsid w:val="00F04A35"/>
    <w:pPr>
      <w:spacing w:before="100" w:beforeAutospacing="1" w:after="100" w:afterAutospacing="1"/>
      <w:jc w:val="left"/>
    </w:pPr>
    <w:rPr>
      <w:sz w:val="24"/>
      <w:szCs w:val="24"/>
      <w:lang w:eastAsia="en-CA"/>
    </w:rPr>
  </w:style>
  <w:style w:type="paragraph" w:styleId="Caption">
    <w:name w:val="caption"/>
    <w:basedOn w:val="Normal"/>
    <w:next w:val="Normal"/>
    <w:qFormat/>
    <w:rsid w:val="008423B6"/>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8423B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8861">
      <w:bodyDiv w:val="1"/>
      <w:marLeft w:val="0"/>
      <w:marRight w:val="0"/>
      <w:marTop w:val="0"/>
      <w:marBottom w:val="0"/>
      <w:divBdr>
        <w:top w:val="none" w:sz="0" w:space="0" w:color="auto"/>
        <w:left w:val="none" w:sz="0" w:space="0" w:color="auto"/>
        <w:bottom w:val="none" w:sz="0" w:space="0" w:color="auto"/>
        <w:right w:val="none" w:sz="0" w:space="0" w:color="auto"/>
      </w:divBdr>
    </w:div>
    <w:div w:id="25565234">
      <w:bodyDiv w:val="1"/>
      <w:marLeft w:val="0"/>
      <w:marRight w:val="0"/>
      <w:marTop w:val="0"/>
      <w:marBottom w:val="0"/>
      <w:divBdr>
        <w:top w:val="none" w:sz="0" w:space="0" w:color="auto"/>
        <w:left w:val="none" w:sz="0" w:space="0" w:color="auto"/>
        <w:bottom w:val="none" w:sz="0" w:space="0" w:color="auto"/>
        <w:right w:val="none" w:sz="0" w:space="0" w:color="auto"/>
      </w:divBdr>
    </w:div>
    <w:div w:id="38555351">
      <w:bodyDiv w:val="1"/>
      <w:marLeft w:val="0"/>
      <w:marRight w:val="0"/>
      <w:marTop w:val="0"/>
      <w:marBottom w:val="0"/>
      <w:divBdr>
        <w:top w:val="none" w:sz="0" w:space="0" w:color="auto"/>
        <w:left w:val="none" w:sz="0" w:space="0" w:color="auto"/>
        <w:bottom w:val="none" w:sz="0" w:space="0" w:color="auto"/>
        <w:right w:val="none" w:sz="0" w:space="0" w:color="auto"/>
      </w:divBdr>
    </w:div>
    <w:div w:id="47803682">
      <w:bodyDiv w:val="1"/>
      <w:marLeft w:val="0"/>
      <w:marRight w:val="0"/>
      <w:marTop w:val="0"/>
      <w:marBottom w:val="0"/>
      <w:divBdr>
        <w:top w:val="none" w:sz="0" w:space="0" w:color="auto"/>
        <w:left w:val="none" w:sz="0" w:space="0" w:color="auto"/>
        <w:bottom w:val="none" w:sz="0" w:space="0" w:color="auto"/>
        <w:right w:val="none" w:sz="0" w:space="0" w:color="auto"/>
      </w:divBdr>
    </w:div>
    <w:div w:id="65609334">
      <w:bodyDiv w:val="1"/>
      <w:marLeft w:val="0"/>
      <w:marRight w:val="0"/>
      <w:marTop w:val="0"/>
      <w:marBottom w:val="0"/>
      <w:divBdr>
        <w:top w:val="none" w:sz="0" w:space="0" w:color="auto"/>
        <w:left w:val="none" w:sz="0" w:space="0" w:color="auto"/>
        <w:bottom w:val="none" w:sz="0" w:space="0" w:color="auto"/>
        <w:right w:val="none" w:sz="0" w:space="0" w:color="auto"/>
      </w:divBdr>
    </w:div>
    <w:div w:id="94331429">
      <w:bodyDiv w:val="1"/>
      <w:marLeft w:val="0"/>
      <w:marRight w:val="0"/>
      <w:marTop w:val="0"/>
      <w:marBottom w:val="0"/>
      <w:divBdr>
        <w:top w:val="none" w:sz="0" w:space="0" w:color="auto"/>
        <w:left w:val="none" w:sz="0" w:space="0" w:color="auto"/>
        <w:bottom w:val="none" w:sz="0" w:space="0" w:color="auto"/>
        <w:right w:val="none" w:sz="0" w:space="0" w:color="auto"/>
      </w:divBdr>
    </w:div>
    <w:div w:id="97911335">
      <w:bodyDiv w:val="1"/>
      <w:marLeft w:val="0"/>
      <w:marRight w:val="0"/>
      <w:marTop w:val="0"/>
      <w:marBottom w:val="0"/>
      <w:divBdr>
        <w:top w:val="none" w:sz="0" w:space="0" w:color="auto"/>
        <w:left w:val="none" w:sz="0" w:space="0" w:color="auto"/>
        <w:bottom w:val="none" w:sz="0" w:space="0" w:color="auto"/>
        <w:right w:val="none" w:sz="0" w:space="0" w:color="auto"/>
      </w:divBdr>
    </w:div>
    <w:div w:id="114253953">
      <w:bodyDiv w:val="1"/>
      <w:marLeft w:val="0"/>
      <w:marRight w:val="0"/>
      <w:marTop w:val="0"/>
      <w:marBottom w:val="0"/>
      <w:divBdr>
        <w:top w:val="none" w:sz="0" w:space="0" w:color="auto"/>
        <w:left w:val="none" w:sz="0" w:space="0" w:color="auto"/>
        <w:bottom w:val="none" w:sz="0" w:space="0" w:color="auto"/>
        <w:right w:val="none" w:sz="0" w:space="0" w:color="auto"/>
      </w:divBdr>
    </w:div>
    <w:div w:id="120729138">
      <w:bodyDiv w:val="1"/>
      <w:marLeft w:val="0"/>
      <w:marRight w:val="0"/>
      <w:marTop w:val="0"/>
      <w:marBottom w:val="0"/>
      <w:divBdr>
        <w:top w:val="none" w:sz="0" w:space="0" w:color="auto"/>
        <w:left w:val="none" w:sz="0" w:space="0" w:color="auto"/>
        <w:bottom w:val="none" w:sz="0" w:space="0" w:color="auto"/>
        <w:right w:val="none" w:sz="0" w:space="0" w:color="auto"/>
      </w:divBdr>
    </w:div>
    <w:div w:id="122696382">
      <w:bodyDiv w:val="1"/>
      <w:marLeft w:val="0"/>
      <w:marRight w:val="0"/>
      <w:marTop w:val="0"/>
      <w:marBottom w:val="0"/>
      <w:divBdr>
        <w:top w:val="none" w:sz="0" w:space="0" w:color="auto"/>
        <w:left w:val="none" w:sz="0" w:space="0" w:color="auto"/>
        <w:bottom w:val="none" w:sz="0" w:space="0" w:color="auto"/>
        <w:right w:val="none" w:sz="0" w:space="0" w:color="auto"/>
      </w:divBdr>
    </w:div>
    <w:div w:id="148177414">
      <w:bodyDiv w:val="1"/>
      <w:marLeft w:val="0"/>
      <w:marRight w:val="0"/>
      <w:marTop w:val="0"/>
      <w:marBottom w:val="0"/>
      <w:divBdr>
        <w:top w:val="none" w:sz="0" w:space="0" w:color="auto"/>
        <w:left w:val="none" w:sz="0" w:space="0" w:color="auto"/>
        <w:bottom w:val="none" w:sz="0" w:space="0" w:color="auto"/>
        <w:right w:val="none" w:sz="0" w:space="0" w:color="auto"/>
      </w:divBdr>
    </w:div>
    <w:div w:id="204804415">
      <w:bodyDiv w:val="1"/>
      <w:marLeft w:val="0"/>
      <w:marRight w:val="0"/>
      <w:marTop w:val="0"/>
      <w:marBottom w:val="0"/>
      <w:divBdr>
        <w:top w:val="none" w:sz="0" w:space="0" w:color="auto"/>
        <w:left w:val="none" w:sz="0" w:space="0" w:color="auto"/>
        <w:bottom w:val="none" w:sz="0" w:space="0" w:color="auto"/>
        <w:right w:val="none" w:sz="0" w:space="0" w:color="auto"/>
      </w:divBdr>
    </w:div>
    <w:div w:id="206963488">
      <w:bodyDiv w:val="1"/>
      <w:marLeft w:val="0"/>
      <w:marRight w:val="0"/>
      <w:marTop w:val="0"/>
      <w:marBottom w:val="0"/>
      <w:divBdr>
        <w:top w:val="none" w:sz="0" w:space="0" w:color="auto"/>
        <w:left w:val="none" w:sz="0" w:space="0" w:color="auto"/>
        <w:bottom w:val="none" w:sz="0" w:space="0" w:color="auto"/>
        <w:right w:val="none" w:sz="0" w:space="0" w:color="auto"/>
      </w:divBdr>
    </w:div>
    <w:div w:id="209729739">
      <w:bodyDiv w:val="1"/>
      <w:marLeft w:val="0"/>
      <w:marRight w:val="0"/>
      <w:marTop w:val="0"/>
      <w:marBottom w:val="0"/>
      <w:divBdr>
        <w:top w:val="none" w:sz="0" w:space="0" w:color="auto"/>
        <w:left w:val="none" w:sz="0" w:space="0" w:color="auto"/>
        <w:bottom w:val="none" w:sz="0" w:space="0" w:color="auto"/>
        <w:right w:val="none" w:sz="0" w:space="0" w:color="auto"/>
      </w:divBdr>
    </w:div>
    <w:div w:id="215969217">
      <w:bodyDiv w:val="1"/>
      <w:marLeft w:val="0"/>
      <w:marRight w:val="0"/>
      <w:marTop w:val="0"/>
      <w:marBottom w:val="0"/>
      <w:divBdr>
        <w:top w:val="none" w:sz="0" w:space="0" w:color="auto"/>
        <w:left w:val="none" w:sz="0" w:space="0" w:color="auto"/>
        <w:bottom w:val="none" w:sz="0" w:space="0" w:color="auto"/>
        <w:right w:val="none" w:sz="0" w:space="0" w:color="auto"/>
      </w:divBdr>
    </w:div>
    <w:div w:id="216167944">
      <w:bodyDiv w:val="1"/>
      <w:marLeft w:val="0"/>
      <w:marRight w:val="0"/>
      <w:marTop w:val="0"/>
      <w:marBottom w:val="0"/>
      <w:divBdr>
        <w:top w:val="none" w:sz="0" w:space="0" w:color="auto"/>
        <w:left w:val="none" w:sz="0" w:space="0" w:color="auto"/>
        <w:bottom w:val="none" w:sz="0" w:space="0" w:color="auto"/>
        <w:right w:val="none" w:sz="0" w:space="0" w:color="auto"/>
      </w:divBdr>
    </w:div>
    <w:div w:id="220137227">
      <w:bodyDiv w:val="1"/>
      <w:marLeft w:val="0"/>
      <w:marRight w:val="0"/>
      <w:marTop w:val="0"/>
      <w:marBottom w:val="0"/>
      <w:divBdr>
        <w:top w:val="none" w:sz="0" w:space="0" w:color="auto"/>
        <w:left w:val="none" w:sz="0" w:space="0" w:color="auto"/>
        <w:bottom w:val="none" w:sz="0" w:space="0" w:color="auto"/>
        <w:right w:val="none" w:sz="0" w:space="0" w:color="auto"/>
      </w:divBdr>
    </w:div>
    <w:div w:id="220753148">
      <w:bodyDiv w:val="1"/>
      <w:marLeft w:val="0"/>
      <w:marRight w:val="0"/>
      <w:marTop w:val="0"/>
      <w:marBottom w:val="0"/>
      <w:divBdr>
        <w:top w:val="none" w:sz="0" w:space="0" w:color="auto"/>
        <w:left w:val="none" w:sz="0" w:space="0" w:color="auto"/>
        <w:bottom w:val="none" w:sz="0" w:space="0" w:color="auto"/>
        <w:right w:val="none" w:sz="0" w:space="0" w:color="auto"/>
      </w:divBdr>
    </w:div>
    <w:div w:id="233315986">
      <w:bodyDiv w:val="1"/>
      <w:marLeft w:val="0"/>
      <w:marRight w:val="0"/>
      <w:marTop w:val="0"/>
      <w:marBottom w:val="0"/>
      <w:divBdr>
        <w:top w:val="none" w:sz="0" w:space="0" w:color="auto"/>
        <w:left w:val="none" w:sz="0" w:space="0" w:color="auto"/>
        <w:bottom w:val="none" w:sz="0" w:space="0" w:color="auto"/>
        <w:right w:val="none" w:sz="0" w:space="0" w:color="auto"/>
      </w:divBdr>
    </w:div>
    <w:div w:id="235365469">
      <w:bodyDiv w:val="1"/>
      <w:marLeft w:val="0"/>
      <w:marRight w:val="0"/>
      <w:marTop w:val="0"/>
      <w:marBottom w:val="0"/>
      <w:divBdr>
        <w:top w:val="none" w:sz="0" w:space="0" w:color="auto"/>
        <w:left w:val="none" w:sz="0" w:space="0" w:color="auto"/>
        <w:bottom w:val="none" w:sz="0" w:space="0" w:color="auto"/>
        <w:right w:val="none" w:sz="0" w:space="0" w:color="auto"/>
      </w:divBdr>
    </w:div>
    <w:div w:id="238947794">
      <w:bodyDiv w:val="1"/>
      <w:marLeft w:val="0"/>
      <w:marRight w:val="0"/>
      <w:marTop w:val="0"/>
      <w:marBottom w:val="0"/>
      <w:divBdr>
        <w:top w:val="none" w:sz="0" w:space="0" w:color="auto"/>
        <w:left w:val="none" w:sz="0" w:space="0" w:color="auto"/>
        <w:bottom w:val="none" w:sz="0" w:space="0" w:color="auto"/>
        <w:right w:val="none" w:sz="0" w:space="0" w:color="auto"/>
      </w:divBdr>
    </w:div>
    <w:div w:id="249042701">
      <w:bodyDiv w:val="1"/>
      <w:marLeft w:val="0"/>
      <w:marRight w:val="0"/>
      <w:marTop w:val="0"/>
      <w:marBottom w:val="0"/>
      <w:divBdr>
        <w:top w:val="none" w:sz="0" w:space="0" w:color="auto"/>
        <w:left w:val="none" w:sz="0" w:space="0" w:color="auto"/>
        <w:bottom w:val="none" w:sz="0" w:space="0" w:color="auto"/>
        <w:right w:val="none" w:sz="0" w:space="0" w:color="auto"/>
      </w:divBdr>
    </w:div>
    <w:div w:id="2532425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087703">
      <w:bodyDiv w:val="1"/>
      <w:marLeft w:val="0"/>
      <w:marRight w:val="0"/>
      <w:marTop w:val="0"/>
      <w:marBottom w:val="0"/>
      <w:divBdr>
        <w:top w:val="none" w:sz="0" w:space="0" w:color="auto"/>
        <w:left w:val="none" w:sz="0" w:space="0" w:color="auto"/>
        <w:bottom w:val="none" w:sz="0" w:space="0" w:color="auto"/>
        <w:right w:val="none" w:sz="0" w:space="0" w:color="auto"/>
      </w:divBdr>
    </w:div>
    <w:div w:id="296491973">
      <w:bodyDiv w:val="1"/>
      <w:marLeft w:val="0"/>
      <w:marRight w:val="0"/>
      <w:marTop w:val="0"/>
      <w:marBottom w:val="0"/>
      <w:divBdr>
        <w:top w:val="none" w:sz="0" w:space="0" w:color="auto"/>
        <w:left w:val="none" w:sz="0" w:space="0" w:color="auto"/>
        <w:bottom w:val="none" w:sz="0" w:space="0" w:color="auto"/>
        <w:right w:val="none" w:sz="0" w:space="0" w:color="auto"/>
      </w:divBdr>
    </w:div>
    <w:div w:id="2971527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251764">
      <w:bodyDiv w:val="1"/>
      <w:marLeft w:val="0"/>
      <w:marRight w:val="0"/>
      <w:marTop w:val="0"/>
      <w:marBottom w:val="0"/>
      <w:divBdr>
        <w:top w:val="none" w:sz="0" w:space="0" w:color="auto"/>
        <w:left w:val="none" w:sz="0" w:space="0" w:color="auto"/>
        <w:bottom w:val="none" w:sz="0" w:space="0" w:color="auto"/>
        <w:right w:val="none" w:sz="0" w:space="0" w:color="auto"/>
      </w:divBdr>
    </w:div>
    <w:div w:id="333383525">
      <w:bodyDiv w:val="1"/>
      <w:marLeft w:val="0"/>
      <w:marRight w:val="0"/>
      <w:marTop w:val="0"/>
      <w:marBottom w:val="0"/>
      <w:divBdr>
        <w:top w:val="none" w:sz="0" w:space="0" w:color="auto"/>
        <w:left w:val="none" w:sz="0" w:space="0" w:color="auto"/>
        <w:bottom w:val="none" w:sz="0" w:space="0" w:color="auto"/>
        <w:right w:val="none" w:sz="0" w:space="0" w:color="auto"/>
      </w:divBdr>
    </w:div>
    <w:div w:id="360865265">
      <w:bodyDiv w:val="1"/>
      <w:marLeft w:val="0"/>
      <w:marRight w:val="0"/>
      <w:marTop w:val="0"/>
      <w:marBottom w:val="0"/>
      <w:divBdr>
        <w:top w:val="none" w:sz="0" w:space="0" w:color="auto"/>
        <w:left w:val="none" w:sz="0" w:space="0" w:color="auto"/>
        <w:bottom w:val="none" w:sz="0" w:space="0" w:color="auto"/>
        <w:right w:val="none" w:sz="0" w:space="0" w:color="auto"/>
      </w:divBdr>
    </w:div>
    <w:div w:id="376012418">
      <w:bodyDiv w:val="1"/>
      <w:marLeft w:val="0"/>
      <w:marRight w:val="0"/>
      <w:marTop w:val="0"/>
      <w:marBottom w:val="0"/>
      <w:divBdr>
        <w:top w:val="none" w:sz="0" w:space="0" w:color="auto"/>
        <w:left w:val="none" w:sz="0" w:space="0" w:color="auto"/>
        <w:bottom w:val="none" w:sz="0" w:space="0" w:color="auto"/>
        <w:right w:val="none" w:sz="0" w:space="0" w:color="auto"/>
      </w:divBdr>
    </w:div>
    <w:div w:id="402409435">
      <w:bodyDiv w:val="1"/>
      <w:marLeft w:val="0"/>
      <w:marRight w:val="0"/>
      <w:marTop w:val="0"/>
      <w:marBottom w:val="0"/>
      <w:divBdr>
        <w:top w:val="none" w:sz="0" w:space="0" w:color="auto"/>
        <w:left w:val="none" w:sz="0" w:space="0" w:color="auto"/>
        <w:bottom w:val="none" w:sz="0" w:space="0" w:color="auto"/>
        <w:right w:val="none" w:sz="0" w:space="0" w:color="auto"/>
      </w:divBdr>
    </w:div>
    <w:div w:id="416368311">
      <w:bodyDiv w:val="1"/>
      <w:marLeft w:val="0"/>
      <w:marRight w:val="0"/>
      <w:marTop w:val="0"/>
      <w:marBottom w:val="0"/>
      <w:divBdr>
        <w:top w:val="none" w:sz="0" w:space="0" w:color="auto"/>
        <w:left w:val="none" w:sz="0" w:space="0" w:color="auto"/>
        <w:bottom w:val="none" w:sz="0" w:space="0" w:color="auto"/>
        <w:right w:val="none" w:sz="0" w:space="0" w:color="auto"/>
      </w:divBdr>
    </w:div>
    <w:div w:id="490369098">
      <w:bodyDiv w:val="1"/>
      <w:marLeft w:val="0"/>
      <w:marRight w:val="0"/>
      <w:marTop w:val="0"/>
      <w:marBottom w:val="0"/>
      <w:divBdr>
        <w:top w:val="none" w:sz="0" w:space="0" w:color="auto"/>
        <w:left w:val="none" w:sz="0" w:space="0" w:color="auto"/>
        <w:bottom w:val="none" w:sz="0" w:space="0" w:color="auto"/>
        <w:right w:val="none" w:sz="0" w:space="0" w:color="auto"/>
      </w:divBdr>
    </w:div>
    <w:div w:id="492718354">
      <w:bodyDiv w:val="1"/>
      <w:marLeft w:val="0"/>
      <w:marRight w:val="0"/>
      <w:marTop w:val="0"/>
      <w:marBottom w:val="0"/>
      <w:divBdr>
        <w:top w:val="none" w:sz="0" w:space="0" w:color="auto"/>
        <w:left w:val="none" w:sz="0" w:space="0" w:color="auto"/>
        <w:bottom w:val="none" w:sz="0" w:space="0" w:color="auto"/>
        <w:right w:val="none" w:sz="0" w:space="0" w:color="auto"/>
      </w:divBdr>
    </w:div>
    <w:div w:id="495415094">
      <w:bodyDiv w:val="1"/>
      <w:marLeft w:val="0"/>
      <w:marRight w:val="0"/>
      <w:marTop w:val="0"/>
      <w:marBottom w:val="0"/>
      <w:divBdr>
        <w:top w:val="none" w:sz="0" w:space="0" w:color="auto"/>
        <w:left w:val="none" w:sz="0" w:space="0" w:color="auto"/>
        <w:bottom w:val="none" w:sz="0" w:space="0" w:color="auto"/>
        <w:right w:val="none" w:sz="0" w:space="0" w:color="auto"/>
      </w:divBdr>
    </w:div>
    <w:div w:id="501432930">
      <w:bodyDiv w:val="1"/>
      <w:marLeft w:val="0"/>
      <w:marRight w:val="0"/>
      <w:marTop w:val="0"/>
      <w:marBottom w:val="0"/>
      <w:divBdr>
        <w:top w:val="none" w:sz="0" w:space="0" w:color="auto"/>
        <w:left w:val="none" w:sz="0" w:space="0" w:color="auto"/>
        <w:bottom w:val="none" w:sz="0" w:space="0" w:color="auto"/>
        <w:right w:val="none" w:sz="0" w:space="0" w:color="auto"/>
      </w:divBdr>
    </w:div>
    <w:div w:id="515316106">
      <w:bodyDiv w:val="1"/>
      <w:marLeft w:val="0"/>
      <w:marRight w:val="0"/>
      <w:marTop w:val="0"/>
      <w:marBottom w:val="0"/>
      <w:divBdr>
        <w:top w:val="none" w:sz="0" w:space="0" w:color="auto"/>
        <w:left w:val="none" w:sz="0" w:space="0" w:color="auto"/>
        <w:bottom w:val="none" w:sz="0" w:space="0" w:color="auto"/>
        <w:right w:val="none" w:sz="0" w:space="0" w:color="auto"/>
      </w:divBdr>
    </w:div>
    <w:div w:id="539437855">
      <w:bodyDiv w:val="1"/>
      <w:marLeft w:val="0"/>
      <w:marRight w:val="0"/>
      <w:marTop w:val="0"/>
      <w:marBottom w:val="0"/>
      <w:divBdr>
        <w:top w:val="none" w:sz="0" w:space="0" w:color="auto"/>
        <w:left w:val="none" w:sz="0" w:space="0" w:color="auto"/>
        <w:bottom w:val="none" w:sz="0" w:space="0" w:color="auto"/>
        <w:right w:val="none" w:sz="0" w:space="0" w:color="auto"/>
      </w:divBdr>
    </w:div>
    <w:div w:id="559831318">
      <w:bodyDiv w:val="1"/>
      <w:marLeft w:val="0"/>
      <w:marRight w:val="0"/>
      <w:marTop w:val="0"/>
      <w:marBottom w:val="0"/>
      <w:divBdr>
        <w:top w:val="none" w:sz="0" w:space="0" w:color="auto"/>
        <w:left w:val="none" w:sz="0" w:space="0" w:color="auto"/>
        <w:bottom w:val="none" w:sz="0" w:space="0" w:color="auto"/>
        <w:right w:val="none" w:sz="0" w:space="0" w:color="auto"/>
      </w:divBdr>
    </w:div>
    <w:div w:id="627588715">
      <w:bodyDiv w:val="1"/>
      <w:marLeft w:val="0"/>
      <w:marRight w:val="0"/>
      <w:marTop w:val="0"/>
      <w:marBottom w:val="0"/>
      <w:divBdr>
        <w:top w:val="none" w:sz="0" w:space="0" w:color="auto"/>
        <w:left w:val="none" w:sz="0" w:space="0" w:color="auto"/>
        <w:bottom w:val="none" w:sz="0" w:space="0" w:color="auto"/>
        <w:right w:val="none" w:sz="0" w:space="0" w:color="auto"/>
      </w:divBdr>
    </w:div>
    <w:div w:id="658846971">
      <w:bodyDiv w:val="1"/>
      <w:marLeft w:val="0"/>
      <w:marRight w:val="0"/>
      <w:marTop w:val="0"/>
      <w:marBottom w:val="0"/>
      <w:divBdr>
        <w:top w:val="none" w:sz="0" w:space="0" w:color="auto"/>
        <w:left w:val="none" w:sz="0" w:space="0" w:color="auto"/>
        <w:bottom w:val="none" w:sz="0" w:space="0" w:color="auto"/>
        <w:right w:val="none" w:sz="0" w:space="0" w:color="auto"/>
      </w:divBdr>
    </w:div>
    <w:div w:id="659433382">
      <w:bodyDiv w:val="1"/>
      <w:marLeft w:val="0"/>
      <w:marRight w:val="0"/>
      <w:marTop w:val="0"/>
      <w:marBottom w:val="0"/>
      <w:divBdr>
        <w:top w:val="none" w:sz="0" w:space="0" w:color="auto"/>
        <w:left w:val="none" w:sz="0" w:space="0" w:color="auto"/>
        <w:bottom w:val="none" w:sz="0" w:space="0" w:color="auto"/>
        <w:right w:val="none" w:sz="0" w:space="0" w:color="auto"/>
      </w:divBdr>
    </w:div>
    <w:div w:id="670527217">
      <w:bodyDiv w:val="1"/>
      <w:marLeft w:val="0"/>
      <w:marRight w:val="0"/>
      <w:marTop w:val="0"/>
      <w:marBottom w:val="0"/>
      <w:divBdr>
        <w:top w:val="none" w:sz="0" w:space="0" w:color="auto"/>
        <w:left w:val="none" w:sz="0" w:space="0" w:color="auto"/>
        <w:bottom w:val="none" w:sz="0" w:space="0" w:color="auto"/>
        <w:right w:val="none" w:sz="0" w:space="0" w:color="auto"/>
      </w:divBdr>
    </w:div>
    <w:div w:id="684013450">
      <w:bodyDiv w:val="1"/>
      <w:marLeft w:val="0"/>
      <w:marRight w:val="0"/>
      <w:marTop w:val="0"/>
      <w:marBottom w:val="0"/>
      <w:divBdr>
        <w:top w:val="none" w:sz="0" w:space="0" w:color="auto"/>
        <w:left w:val="none" w:sz="0" w:space="0" w:color="auto"/>
        <w:bottom w:val="none" w:sz="0" w:space="0" w:color="auto"/>
        <w:right w:val="none" w:sz="0" w:space="0" w:color="auto"/>
      </w:divBdr>
    </w:div>
    <w:div w:id="692539620">
      <w:bodyDiv w:val="1"/>
      <w:marLeft w:val="0"/>
      <w:marRight w:val="0"/>
      <w:marTop w:val="0"/>
      <w:marBottom w:val="0"/>
      <w:divBdr>
        <w:top w:val="none" w:sz="0" w:space="0" w:color="auto"/>
        <w:left w:val="none" w:sz="0" w:space="0" w:color="auto"/>
        <w:bottom w:val="none" w:sz="0" w:space="0" w:color="auto"/>
        <w:right w:val="none" w:sz="0" w:space="0" w:color="auto"/>
      </w:divBdr>
    </w:div>
    <w:div w:id="6942333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574011">
      <w:bodyDiv w:val="1"/>
      <w:marLeft w:val="0"/>
      <w:marRight w:val="0"/>
      <w:marTop w:val="0"/>
      <w:marBottom w:val="0"/>
      <w:divBdr>
        <w:top w:val="none" w:sz="0" w:space="0" w:color="auto"/>
        <w:left w:val="none" w:sz="0" w:space="0" w:color="auto"/>
        <w:bottom w:val="none" w:sz="0" w:space="0" w:color="auto"/>
        <w:right w:val="none" w:sz="0" w:space="0" w:color="auto"/>
      </w:divBdr>
    </w:div>
    <w:div w:id="760684640">
      <w:bodyDiv w:val="1"/>
      <w:marLeft w:val="0"/>
      <w:marRight w:val="0"/>
      <w:marTop w:val="0"/>
      <w:marBottom w:val="0"/>
      <w:divBdr>
        <w:top w:val="none" w:sz="0" w:space="0" w:color="auto"/>
        <w:left w:val="none" w:sz="0" w:space="0" w:color="auto"/>
        <w:bottom w:val="none" w:sz="0" w:space="0" w:color="auto"/>
        <w:right w:val="none" w:sz="0" w:space="0" w:color="auto"/>
      </w:divBdr>
    </w:div>
    <w:div w:id="832523328">
      <w:bodyDiv w:val="1"/>
      <w:marLeft w:val="0"/>
      <w:marRight w:val="0"/>
      <w:marTop w:val="0"/>
      <w:marBottom w:val="0"/>
      <w:divBdr>
        <w:top w:val="none" w:sz="0" w:space="0" w:color="auto"/>
        <w:left w:val="none" w:sz="0" w:space="0" w:color="auto"/>
        <w:bottom w:val="none" w:sz="0" w:space="0" w:color="auto"/>
        <w:right w:val="none" w:sz="0" w:space="0" w:color="auto"/>
      </w:divBdr>
    </w:div>
    <w:div w:id="872116328">
      <w:bodyDiv w:val="1"/>
      <w:marLeft w:val="0"/>
      <w:marRight w:val="0"/>
      <w:marTop w:val="0"/>
      <w:marBottom w:val="0"/>
      <w:divBdr>
        <w:top w:val="none" w:sz="0" w:space="0" w:color="auto"/>
        <w:left w:val="none" w:sz="0" w:space="0" w:color="auto"/>
        <w:bottom w:val="none" w:sz="0" w:space="0" w:color="auto"/>
        <w:right w:val="none" w:sz="0" w:space="0" w:color="auto"/>
      </w:divBdr>
    </w:div>
    <w:div w:id="881550505">
      <w:bodyDiv w:val="1"/>
      <w:marLeft w:val="0"/>
      <w:marRight w:val="0"/>
      <w:marTop w:val="0"/>
      <w:marBottom w:val="0"/>
      <w:divBdr>
        <w:top w:val="none" w:sz="0" w:space="0" w:color="auto"/>
        <w:left w:val="none" w:sz="0" w:space="0" w:color="auto"/>
        <w:bottom w:val="none" w:sz="0" w:space="0" w:color="auto"/>
        <w:right w:val="none" w:sz="0" w:space="0" w:color="auto"/>
      </w:divBdr>
    </w:div>
    <w:div w:id="910238460">
      <w:bodyDiv w:val="1"/>
      <w:marLeft w:val="0"/>
      <w:marRight w:val="0"/>
      <w:marTop w:val="0"/>
      <w:marBottom w:val="0"/>
      <w:divBdr>
        <w:top w:val="none" w:sz="0" w:space="0" w:color="auto"/>
        <w:left w:val="none" w:sz="0" w:space="0" w:color="auto"/>
        <w:bottom w:val="none" w:sz="0" w:space="0" w:color="auto"/>
        <w:right w:val="none" w:sz="0" w:space="0" w:color="auto"/>
      </w:divBdr>
    </w:div>
    <w:div w:id="915241227">
      <w:bodyDiv w:val="1"/>
      <w:marLeft w:val="0"/>
      <w:marRight w:val="0"/>
      <w:marTop w:val="0"/>
      <w:marBottom w:val="0"/>
      <w:divBdr>
        <w:top w:val="none" w:sz="0" w:space="0" w:color="auto"/>
        <w:left w:val="none" w:sz="0" w:space="0" w:color="auto"/>
        <w:bottom w:val="none" w:sz="0" w:space="0" w:color="auto"/>
        <w:right w:val="none" w:sz="0" w:space="0" w:color="auto"/>
      </w:divBdr>
    </w:div>
    <w:div w:id="938102475">
      <w:bodyDiv w:val="1"/>
      <w:marLeft w:val="0"/>
      <w:marRight w:val="0"/>
      <w:marTop w:val="0"/>
      <w:marBottom w:val="0"/>
      <w:divBdr>
        <w:top w:val="none" w:sz="0" w:space="0" w:color="auto"/>
        <w:left w:val="none" w:sz="0" w:space="0" w:color="auto"/>
        <w:bottom w:val="none" w:sz="0" w:space="0" w:color="auto"/>
        <w:right w:val="none" w:sz="0" w:space="0" w:color="auto"/>
      </w:divBdr>
    </w:div>
    <w:div w:id="955060765">
      <w:bodyDiv w:val="1"/>
      <w:marLeft w:val="0"/>
      <w:marRight w:val="0"/>
      <w:marTop w:val="0"/>
      <w:marBottom w:val="0"/>
      <w:divBdr>
        <w:top w:val="none" w:sz="0" w:space="0" w:color="auto"/>
        <w:left w:val="none" w:sz="0" w:space="0" w:color="auto"/>
        <w:bottom w:val="none" w:sz="0" w:space="0" w:color="auto"/>
        <w:right w:val="none" w:sz="0" w:space="0" w:color="auto"/>
      </w:divBdr>
    </w:div>
    <w:div w:id="977220098">
      <w:bodyDiv w:val="1"/>
      <w:marLeft w:val="0"/>
      <w:marRight w:val="0"/>
      <w:marTop w:val="0"/>
      <w:marBottom w:val="0"/>
      <w:divBdr>
        <w:top w:val="none" w:sz="0" w:space="0" w:color="auto"/>
        <w:left w:val="none" w:sz="0" w:space="0" w:color="auto"/>
        <w:bottom w:val="none" w:sz="0" w:space="0" w:color="auto"/>
        <w:right w:val="none" w:sz="0" w:space="0" w:color="auto"/>
      </w:divBdr>
    </w:div>
    <w:div w:id="1012104628">
      <w:bodyDiv w:val="1"/>
      <w:marLeft w:val="0"/>
      <w:marRight w:val="0"/>
      <w:marTop w:val="0"/>
      <w:marBottom w:val="0"/>
      <w:divBdr>
        <w:top w:val="none" w:sz="0" w:space="0" w:color="auto"/>
        <w:left w:val="none" w:sz="0" w:space="0" w:color="auto"/>
        <w:bottom w:val="none" w:sz="0" w:space="0" w:color="auto"/>
        <w:right w:val="none" w:sz="0" w:space="0" w:color="auto"/>
      </w:divBdr>
    </w:div>
    <w:div w:id="1018039412">
      <w:bodyDiv w:val="1"/>
      <w:marLeft w:val="0"/>
      <w:marRight w:val="0"/>
      <w:marTop w:val="0"/>
      <w:marBottom w:val="0"/>
      <w:divBdr>
        <w:top w:val="none" w:sz="0" w:space="0" w:color="auto"/>
        <w:left w:val="none" w:sz="0" w:space="0" w:color="auto"/>
        <w:bottom w:val="none" w:sz="0" w:space="0" w:color="auto"/>
        <w:right w:val="none" w:sz="0" w:space="0" w:color="auto"/>
      </w:divBdr>
    </w:div>
    <w:div w:id="1028918907">
      <w:bodyDiv w:val="1"/>
      <w:marLeft w:val="0"/>
      <w:marRight w:val="0"/>
      <w:marTop w:val="0"/>
      <w:marBottom w:val="0"/>
      <w:divBdr>
        <w:top w:val="none" w:sz="0" w:space="0" w:color="auto"/>
        <w:left w:val="none" w:sz="0" w:space="0" w:color="auto"/>
        <w:bottom w:val="none" w:sz="0" w:space="0" w:color="auto"/>
        <w:right w:val="none" w:sz="0" w:space="0" w:color="auto"/>
      </w:divBdr>
    </w:div>
    <w:div w:id="1038899856">
      <w:bodyDiv w:val="1"/>
      <w:marLeft w:val="0"/>
      <w:marRight w:val="0"/>
      <w:marTop w:val="0"/>
      <w:marBottom w:val="0"/>
      <w:divBdr>
        <w:top w:val="none" w:sz="0" w:space="0" w:color="auto"/>
        <w:left w:val="none" w:sz="0" w:space="0" w:color="auto"/>
        <w:bottom w:val="none" w:sz="0" w:space="0" w:color="auto"/>
        <w:right w:val="none" w:sz="0" w:space="0" w:color="auto"/>
      </w:divBdr>
    </w:div>
    <w:div w:id="1043749912">
      <w:bodyDiv w:val="1"/>
      <w:marLeft w:val="0"/>
      <w:marRight w:val="0"/>
      <w:marTop w:val="0"/>
      <w:marBottom w:val="0"/>
      <w:divBdr>
        <w:top w:val="none" w:sz="0" w:space="0" w:color="auto"/>
        <w:left w:val="none" w:sz="0" w:space="0" w:color="auto"/>
        <w:bottom w:val="none" w:sz="0" w:space="0" w:color="auto"/>
        <w:right w:val="none" w:sz="0" w:space="0" w:color="auto"/>
      </w:divBdr>
    </w:div>
    <w:div w:id="1045719890">
      <w:bodyDiv w:val="1"/>
      <w:marLeft w:val="0"/>
      <w:marRight w:val="0"/>
      <w:marTop w:val="0"/>
      <w:marBottom w:val="0"/>
      <w:divBdr>
        <w:top w:val="none" w:sz="0" w:space="0" w:color="auto"/>
        <w:left w:val="none" w:sz="0" w:space="0" w:color="auto"/>
        <w:bottom w:val="none" w:sz="0" w:space="0" w:color="auto"/>
        <w:right w:val="none" w:sz="0" w:space="0" w:color="auto"/>
      </w:divBdr>
    </w:div>
    <w:div w:id="1063408270">
      <w:bodyDiv w:val="1"/>
      <w:marLeft w:val="0"/>
      <w:marRight w:val="0"/>
      <w:marTop w:val="0"/>
      <w:marBottom w:val="0"/>
      <w:divBdr>
        <w:top w:val="none" w:sz="0" w:space="0" w:color="auto"/>
        <w:left w:val="none" w:sz="0" w:space="0" w:color="auto"/>
        <w:bottom w:val="none" w:sz="0" w:space="0" w:color="auto"/>
        <w:right w:val="none" w:sz="0" w:space="0" w:color="auto"/>
      </w:divBdr>
    </w:div>
    <w:div w:id="1092049826">
      <w:bodyDiv w:val="1"/>
      <w:marLeft w:val="0"/>
      <w:marRight w:val="0"/>
      <w:marTop w:val="0"/>
      <w:marBottom w:val="0"/>
      <w:divBdr>
        <w:top w:val="none" w:sz="0" w:space="0" w:color="auto"/>
        <w:left w:val="none" w:sz="0" w:space="0" w:color="auto"/>
        <w:bottom w:val="none" w:sz="0" w:space="0" w:color="auto"/>
        <w:right w:val="none" w:sz="0" w:space="0" w:color="auto"/>
      </w:divBdr>
    </w:div>
    <w:div w:id="1108966791">
      <w:bodyDiv w:val="1"/>
      <w:marLeft w:val="0"/>
      <w:marRight w:val="0"/>
      <w:marTop w:val="0"/>
      <w:marBottom w:val="0"/>
      <w:divBdr>
        <w:top w:val="none" w:sz="0" w:space="0" w:color="auto"/>
        <w:left w:val="none" w:sz="0" w:space="0" w:color="auto"/>
        <w:bottom w:val="none" w:sz="0" w:space="0" w:color="auto"/>
        <w:right w:val="none" w:sz="0" w:space="0" w:color="auto"/>
      </w:divBdr>
    </w:div>
    <w:div w:id="1109811750">
      <w:bodyDiv w:val="1"/>
      <w:marLeft w:val="0"/>
      <w:marRight w:val="0"/>
      <w:marTop w:val="0"/>
      <w:marBottom w:val="0"/>
      <w:divBdr>
        <w:top w:val="none" w:sz="0" w:space="0" w:color="auto"/>
        <w:left w:val="none" w:sz="0" w:space="0" w:color="auto"/>
        <w:bottom w:val="none" w:sz="0" w:space="0" w:color="auto"/>
        <w:right w:val="none" w:sz="0" w:space="0" w:color="auto"/>
      </w:divBdr>
    </w:div>
    <w:div w:id="1130322069">
      <w:bodyDiv w:val="1"/>
      <w:marLeft w:val="0"/>
      <w:marRight w:val="0"/>
      <w:marTop w:val="0"/>
      <w:marBottom w:val="0"/>
      <w:divBdr>
        <w:top w:val="none" w:sz="0" w:space="0" w:color="auto"/>
        <w:left w:val="none" w:sz="0" w:space="0" w:color="auto"/>
        <w:bottom w:val="none" w:sz="0" w:space="0" w:color="auto"/>
        <w:right w:val="none" w:sz="0" w:space="0" w:color="auto"/>
      </w:divBdr>
    </w:div>
    <w:div w:id="1147092142">
      <w:bodyDiv w:val="1"/>
      <w:marLeft w:val="0"/>
      <w:marRight w:val="0"/>
      <w:marTop w:val="0"/>
      <w:marBottom w:val="0"/>
      <w:divBdr>
        <w:top w:val="none" w:sz="0" w:space="0" w:color="auto"/>
        <w:left w:val="none" w:sz="0" w:space="0" w:color="auto"/>
        <w:bottom w:val="none" w:sz="0" w:space="0" w:color="auto"/>
        <w:right w:val="none" w:sz="0" w:space="0" w:color="auto"/>
      </w:divBdr>
    </w:div>
    <w:div w:id="1168905056">
      <w:bodyDiv w:val="1"/>
      <w:marLeft w:val="0"/>
      <w:marRight w:val="0"/>
      <w:marTop w:val="0"/>
      <w:marBottom w:val="0"/>
      <w:divBdr>
        <w:top w:val="none" w:sz="0" w:space="0" w:color="auto"/>
        <w:left w:val="none" w:sz="0" w:space="0" w:color="auto"/>
        <w:bottom w:val="none" w:sz="0" w:space="0" w:color="auto"/>
        <w:right w:val="none" w:sz="0" w:space="0" w:color="auto"/>
      </w:divBdr>
    </w:div>
    <w:div w:id="1170679301">
      <w:bodyDiv w:val="1"/>
      <w:marLeft w:val="0"/>
      <w:marRight w:val="0"/>
      <w:marTop w:val="0"/>
      <w:marBottom w:val="0"/>
      <w:divBdr>
        <w:top w:val="none" w:sz="0" w:space="0" w:color="auto"/>
        <w:left w:val="none" w:sz="0" w:space="0" w:color="auto"/>
        <w:bottom w:val="none" w:sz="0" w:space="0" w:color="auto"/>
        <w:right w:val="none" w:sz="0" w:space="0" w:color="auto"/>
      </w:divBdr>
    </w:div>
    <w:div w:id="1181121287">
      <w:bodyDiv w:val="1"/>
      <w:marLeft w:val="0"/>
      <w:marRight w:val="0"/>
      <w:marTop w:val="0"/>
      <w:marBottom w:val="0"/>
      <w:divBdr>
        <w:top w:val="none" w:sz="0" w:space="0" w:color="auto"/>
        <w:left w:val="none" w:sz="0" w:space="0" w:color="auto"/>
        <w:bottom w:val="none" w:sz="0" w:space="0" w:color="auto"/>
        <w:right w:val="none" w:sz="0" w:space="0" w:color="auto"/>
      </w:divBdr>
    </w:div>
    <w:div w:id="1190487062">
      <w:bodyDiv w:val="1"/>
      <w:marLeft w:val="0"/>
      <w:marRight w:val="0"/>
      <w:marTop w:val="0"/>
      <w:marBottom w:val="0"/>
      <w:divBdr>
        <w:top w:val="none" w:sz="0" w:space="0" w:color="auto"/>
        <w:left w:val="none" w:sz="0" w:space="0" w:color="auto"/>
        <w:bottom w:val="none" w:sz="0" w:space="0" w:color="auto"/>
        <w:right w:val="none" w:sz="0" w:space="0" w:color="auto"/>
      </w:divBdr>
    </w:div>
    <w:div w:id="1195078808">
      <w:bodyDiv w:val="1"/>
      <w:marLeft w:val="0"/>
      <w:marRight w:val="0"/>
      <w:marTop w:val="0"/>
      <w:marBottom w:val="0"/>
      <w:divBdr>
        <w:top w:val="none" w:sz="0" w:space="0" w:color="auto"/>
        <w:left w:val="none" w:sz="0" w:space="0" w:color="auto"/>
        <w:bottom w:val="none" w:sz="0" w:space="0" w:color="auto"/>
        <w:right w:val="none" w:sz="0" w:space="0" w:color="auto"/>
      </w:divBdr>
    </w:div>
    <w:div w:id="1201437840">
      <w:bodyDiv w:val="1"/>
      <w:marLeft w:val="0"/>
      <w:marRight w:val="0"/>
      <w:marTop w:val="0"/>
      <w:marBottom w:val="0"/>
      <w:divBdr>
        <w:top w:val="none" w:sz="0" w:space="0" w:color="auto"/>
        <w:left w:val="none" w:sz="0" w:space="0" w:color="auto"/>
        <w:bottom w:val="none" w:sz="0" w:space="0" w:color="auto"/>
        <w:right w:val="none" w:sz="0" w:space="0" w:color="auto"/>
      </w:divBdr>
    </w:div>
    <w:div w:id="1204052628">
      <w:bodyDiv w:val="1"/>
      <w:marLeft w:val="0"/>
      <w:marRight w:val="0"/>
      <w:marTop w:val="0"/>
      <w:marBottom w:val="0"/>
      <w:divBdr>
        <w:top w:val="none" w:sz="0" w:space="0" w:color="auto"/>
        <w:left w:val="none" w:sz="0" w:space="0" w:color="auto"/>
        <w:bottom w:val="none" w:sz="0" w:space="0" w:color="auto"/>
        <w:right w:val="none" w:sz="0" w:space="0" w:color="auto"/>
      </w:divBdr>
    </w:div>
    <w:div w:id="1207402349">
      <w:bodyDiv w:val="1"/>
      <w:marLeft w:val="0"/>
      <w:marRight w:val="0"/>
      <w:marTop w:val="0"/>
      <w:marBottom w:val="0"/>
      <w:divBdr>
        <w:top w:val="none" w:sz="0" w:space="0" w:color="auto"/>
        <w:left w:val="none" w:sz="0" w:space="0" w:color="auto"/>
        <w:bottom w:val="none" w:sz="0" w:space="0" w:color="auto"/>
        <w:right w:val="none" w:sz="0" w:space="0" w:color="auto"/>
      </w:divBdr>
    </w:div>
    <w:div w:id="1209683290">
      <w:bodyDiv w:val="1"/>
      <w:marLeft w:val="0"/>
      <w:marRight w:val="0"/>
      <w:marTop w:val="0"/>
      <w:marBottom w:val="0"/>
      <w:divBdr>
        <w:top w:val="none" w:sz="0" w:space="0" w:color="auto"/>
        <w:left w:val="none" w:sz="0" w:space="0" w:color="auto"/>
        <w:bottom w:val="none" w:sz="0" w:space="0" w:color="auto"/>
        <w:right w:val="none" w:sz="0" w:space="0" w:color="auto"/>
      </w:divBdr>
    </w:div>
    <w:div w:id="1267545072">
      <w:bodyDiv w:val="1"/>
      <w:marLeft w:val="0"/>
      <w:marRight w:val="0"/>
      <w:marTop w:val="0"/>
      <w:marBottom w:val="0"/>
      <w:divBdr>
        <w:top w:val="none" w:sz="0" w:space="0" w:color="auto"/>
        <w:left w:val="none" w:sz="0" w:space="0" w:color="auto"/>
        <w:bottom w:val="none" w:sz="0" w:space="0" w:color="auto"/>
        <w:right w:val="none" w:sz="0" w:space="0" w:color="auto"/>
      </w:divBdr>
    </w:div>
    <w:div w:id="1279876133">
      <w:bodyDiv w:val="1"/>
      <w:marLeft w:val="0"/>
      <w:marRight w:val="0"/>
      <w:marTop w:val="0"/>
      <w:marBottom w:val="0"/>
      <w:divBdr>
        <w:top w:val="none" w:sz="0" w:space="0" w:color="auto"/>
        <w:left w:val="none" w:sz="0" w:space="0" w:color="auto"/>
        <w:bottom w:val="none" w:sz="0" w:space="0" w:color="auto"/>
        <w:right w:val="none" w:sz="0" w:space="0" w:color="auto"/>
      </w:divBdr>
    </w:div>
    <w:div w:id="1291666694">
      <w:bodyDiv w:val="1"/>
      <w:marLeft w:val="0"/>
      <w:marRight w:val="0"/>
      <w:marTop w:val="0"/>
      <w:marBottom w:val="0"/>
      <w:divBdr>
        <w:top w:val="none" w:sz="0" w:space="0" w:color="auto"/>
        <w:left w:val="none" w:sz="0" w:space="0" w:color="auto"/>
        <w:bottom w:val="none" w:sz="0" w:space="0" w:color="auto"/>
        <w:right w:val="none" w:sz="0" w:space="0" w:color="auto"/>
      </w:divBdr>
    </w:div>
    <w:div w:id="1306425515">
      <w:bodyDiv w:val="1"/>
      <w:marLeft w:val="0"/>
      <w:marRight w:val="0"/>
      <w:marTop w:val="0"/>
      <w:marBottom w:val="0"/>
      <w:divBdr>
        <w:top w:val="none" w:sz="0" w:space="0" w:color="auto"/>
        <w:left w:val="none" w:sz="0" w:space="0" w:color="auto"/>
        <w:bottom w:val="none" w:sz="0" w:space="0" w:color="auto"/>
        <w:right w:val="none" w:sz="0" w:space="0" w:color="auto"/>
      </w:divBdr>
    </w:div>
    <w:div w:id="1339116871">
      <w:bodyDiv w:val="1"/>
      <w:marLeft w:val="0"/>
      <w:marRight w:val="0"/>
      <w:marTop w:val="0"/>
      <w:marBottom w:val="0"/>
      <w:divBdr>
        <w:top w:val="none" w:sz="0" w:space="0" w:color="auto"/>
        <w:left w:val="none" w:sz="0" w:space="0" w:color="auto"/>
        <w:bottom w:val="none" w:sz="0" w:space="0" w:color="auto"/>
        <w:right w:val="none" w:sz="0" w:space="0" w:color="auto"/>
      </w:divBdr>
    </w:div>
    <w:div w:id="1349333651">
      <w:bodyDiv w:val="1"/>
      <w:marLeft w:val="0"/>
      <w:marRight w:val="0"/>
      <w:marTop w:val="0"/>
      <w:marBottom w:val="0"/>
      <w:divBdr>
        <w:top w:val="none" w:sz="0" w:space="0" w:color="auto"/>
        <w:left w:val="none" w:sz="0" w:space="0" w:color="auto"/>
        <w:bottom w:val="none" w:sz="0" w:space="0" w:color="auto"/>
        <w:right w:val="none" w:sz="0" w:space="0" w:color="auto"/>
      </w:divBdr>
    </w:div>
    <w:div w:id="1358889898">
      <w:bodyDiv w:val="1"/>
      <w:marLeft w:val="0"/>
      <w:marRight w:val="0"/>
      <w:marTop w:val="0"/>
      <w:marBottom w:val="0"/>
      <w:divBdr>
        <w:top w:val="none" w:sz="0" w:space="0" w:color="auto"/>
        <w:left w:val="none" w:sz="0" w:space="0" w:color="auto"/>
        <w:bottom w:val="none" w:sz="0" w:space="0" w:color="auto"/>
        <w:right w:val="none" w:sz="0" w:space="0" w:color="auto"/>
      </w:divBdr>
    </w:div>
    <w:div w:id="1395011854">
      <w:bodyDiv w:val="1"/>
      <w:marLeft w:val="0"/>
      <w:marRight w:val="0"/>
      <w:marTop w:val="0"/>
      <w:marBottom w:val="0"/>
      <w:divBdr>
        <w:top w:val="none" w:sz="0" w:space="0" w:color="auto"/>
        <w:left w:val="none" w:sz="0" w:space="0" w:color="auto"/>
        <w:bottom w:val="none" w:sz="0" w:space="0" w:color="auto"/>
        <w:right w:val="none" w:sz="0" w:space="0" w:color="auto"/>
      </w:divBdr>
    </w:div>
    <w:div w:id="1460995196">
      <w:bodyDiv w:val="1"/>
      <w:marLeft w:val="0"/>
      <w:marRight w:val="0"/>
      <w:marTop w:val="0"/>
      <w:marBottom w:val="0"/>
      <w:divBdr>
        <w:top w:val="none" w:sz="0" w:space="0" w:color="auto"/>
        <w:left w:val="none" w:sz="0" w:space="0" w:color="auto"/>
        <w:bottom w:val="none" w:sz="0" w:space="0" w:color="auto"/>
        <w:right w:val="none" w:sz="0" w:space="0" w:color="auto"/>
      </w:divBdr>
    </w:div>
    <w:div w:id="1464276751">
      <w:bodyDiv w:val="1"/>
      <w:marLeft w:val="0"/>
      <w:marRight w:val="0"/>
      <w:marTop w:val="0"/>
      <w:marBottom w:val="0"/>
      <w:divBdr>
        <w:top w:val="none" w:sz="0" w:space="0" w:color="auto"/>
        <w:left w:val="none" w:sz="0" w:space="0" w:color="auto"/>
        <w:bottom w:val="none" w:sz="0" w:space="0" w:color="auto"/>
        <w:right w:val="none" w:sz="0" w:space="0" w:color="auto"/>
      </w:divBdr>
    </w:div>
    <w:div w:id="1520120975">
      <w:bodyDiv w:val="1"/>
      <w:marLeft w:val="0"/>
      <w:marRight w:val="0"/>
      <w:marTop w:val="0"/>
      <w:marBottom w:val="0"/>
      <w:divBdr>
        <w:top w:val="none" w:sz="0" w:space="0" w:color="auto"/>
        <w:left w:val="none" w:sz="0" w:space="0" w:color="auto"/>
        <w:bottom w:val="none" w:sz="0" w:space="0" w:color="auto"/>
        <w:right w:val="none" w:sz="0" w:space="0" w:color="auto"/>
      </w:divBdr>
    </w:div>
    <w:div w:id="1546527777">
      <w:bodyDiv w:val="1"/>
      <w:marLeft w:val="0"/>
      <w:marRight w:val="0"/>
      <w:marTop w:val="0"/>
      <w:marBottom w:val="0"/>
      <w:divBdr>
        <w:top w:val="none" w:sz="0" w:space="0" w:color="auto"/>
        <w:left w:val="none" w:sz="0" w:space="0" w:color="auto"/>
        <w:bottom w:val="none" w:sz="0" w:space="0" w:color="auto"/>
        <w:right w:val="none" w:sz="0" w:space="0" w:color="auto"/>
      </w:divBdr>
    </w:div>
    <w:div w:id="1554850582">
      <w:bodyDiv w:val="1"/>
      <w:marLeft w:val="0"/>
      <w:marRight w:val="0"/>
      <w:marTop w:val="0"/>
      <w:marBottom w:val="0"/>
      <w:divBdr>
        <w:top w:val="none" w:sz="0" w:space="0" w:color="auto"/>
        <w:left w:val="none" w:sz="0" w:space="0" w:color="auto"/>
        <w:bottom w:val="none" w:sz="0" w:space="0" w:color="auto"/>
        <w:right w:val="none" w:sz="0" w:space="0" w:color="auto"/>
      </w:divBdr>
    </w:div>
    <w:div w:id="1554922268">
      <w:bodyDiv w:val="1"/>
      <w:marLeft w:val="0"/>
      <w:marRight w:val="0"/>
      <w:marTop w:val="0"/>
      <w:marBottom w:val="0"/>
      <w:divBdr>
        <w:top w:val="none" w:sz="0" w:space="0" w:color="auto"/>
        <w:left w:val="none" w:sz="0" w:space="0" w:color="auto"/>
        <w:bottom w:val="none" w:sz="0" w:space="0" w:color="auto"/>
        <w:right w:val="none" w:sz="0" w:space="0" w:color="auto"/>
      </w:divBdr>
    </w:div>
    <w:div w:id="1575318000">
      <w:bodyDiv w:val="1"/>
      <w:marLeft w:val="0"/>
      <w:marRight w:val="0"/>
      <w:marTop w:val="0"/>
      <w:marBottom w:val="0"/>
      <w:divBdr>
        <w:top w:val="none" w:sz="0" w:space="0" w:color="auto"/>
        <w:left w:val="none" w:sz="0" w:space="0" w:color="auto"/>
        <w:bottom w:val="none" w:sz="0" w:space="0" w:color="auto"/>
        <w:right w:val="none" w:sz="0" w:space="0" w:color="auto"/>
      </w:divBdr>
    </w:div>
    <w:div w:id="1605258990">
      <w:bodyDiv w:val="1"/>
      <w:marLeft w:val="0"/>
      <w:marRight w:val="0"/>
      <w:marTop w:val="0"/>
      <w:marBottom w:val="0"/>
      <w:divBdr>
        <w:top w:val="none" w:sz="0" w:space="0" w:color="auto"/>
        <w:left w:val="none" w:sz="0" w:space="0" w:color="auto"/>
        <w:bottom w:val="none" w:sz="0" w:space="0" w:color="auto"/>
        <w:right w:val="none" w:sz="0" w:space="0" w:color="auto"/>
      </w:divBdr>
    </w:div>
    <w:div w:id="1608001308">
      <w:bodyDiv w:val="1"/>
      <w:marLeft w:val="0"/>
      <w:marRight w:val="0"/>
      <w:marTop w:val="0"/>
      <w:marBottom w:val="0"/>
      <w:divBdr>
        <w:top w:val="none" w:sz="0" w:space="0" w:color="auto"/>
        <w:left w:val="none" w:sz="0" w:space="0" w:color="auto"/>
        <w:bottom w:val="none" w:sz="0" w:space="0" w:color="auto"/>
        <w:right w:val="none" w:sz="0" w:space="0" w:color="auto"/>
      </w:divBdr>
    </w:div>
    <w:div w:id="1620450160">
      <w:bodyDiv w:val="1"/>
      <w:marLeft w:val="0"/>
      <w:marRight w:val="0"/>
      <w:marTop w:val="0"/>
      <w:marBottom w:val="0"/>
      <w:divBdr>
        <w:top w:val="none" w:sz="0" w:space="0" w:color="auto"/>
        <w:left w:val="none" w:sz="0" w:space="0" w:color="auto"/>
        <w:bottom w:val="none" w:sz="0" w:space="0" w:color="auto"/>
        <w:right w:val="none" w:sz="0" w:space="0" w:color="auto"/>
      </w:divBdr>
    </w:div>
    <w:div w:id="1639725927">
      <w:bodyDiv w:val="1"/>
      <w:marLeft w:val="0"/>
      <w:marRight w:val="0"/>
      <w:marTop w:val="0"/>
      <w:marBottom w:val="0"/>
      <w:divBdr>
        <w:top w:val="none" w:sz="0" w:space="0" w:color="auto"/>
        <w:left w:val="none" w:sz="0" w:space="0" w:color="auto"/>
        <w:bottom w:val="none" w:sz="0" w:space="0" w:color="auto"/>
        <w:right w:val="none" w:sz="0" w:space="0" w:color="auto"/>
      </w:divBdr>
    </w:div>
    <w:div w:id="1722710105">
      <w:bodyDiv w:val="1"/>
      <w:marLeft w:val="0"/>
      <w:marRight w:val="0"/>
      <w:marTop w:val="0"/>
      <w:marBottom w:val="0"/>
      <w:divBdr>
        <w:top w:val="none" w:sz="0" w:space="0" w:color="auto"/>
        <w:left w:val="none" w:sz="0" w:space="0" w:color="auto"/>
        <w:bottom w:val="none" w:sz="0" w:space="0" w:color="auto"/>
        <w:right w:val="none" w:sz="0" w:space="0" w:color="auto"/>
      </w:divBdr>
    </w:div>
    <w:div w:id="1763645091">
      <w:bodyDiv w:val="1"/>
      <w:marLeft w:val="0"/>
      <w:marRight w:val="0"/>
      <w:marTop w:val="0"/>
      <w:marBottom w:val="0"/>
      <w:divBdr>
        <w:top w:val="none" w:sz="0" w:space="0" w:color="auto"/>
        <w:left w:val="none" w:sz="0" w:space="0" w:color="auto"/>
        <w:bottom w:val="none" w:sz="0" w:space="0" w:color="auto"/>
        <w:right w:val="none" w:sz="0" w:space="0" w:color="auto"/>
      </w:divBdr>
    </w:div>
    <w:div w:id="1775901284">
      <w:bodyDiv w:val="1"/>
      <w:marLeft w:val="0"/>
      <w:marRight w:val="0"/>
      <w:marTop w:val="0"/>
      <w:marBottom w:val="0"/>
      <w:divBdr>
        <w:top w:val="none" w:sz="0" w:space="0" w:color="auto"/>
        <w:left w:val="none" w:sz="0" w:space="0" w:color="auto"/>
        <w:bottom w:val="none" w:sz="0" w:space="0" w:color="auto"/>
        <w:right w:val="none" w:sz="0" w:space="0" w:color="auto"/>
      </w:divBdr>
    </w:div>
    <w:div w:id="1805657299">
      <w:bodyDiv w:val="1"/>
      <w:marLeft w:val="0"/>
      <w:marRight w:val="0"/>
      <w:marTop w:val="0"/>
      <w:marBottom w:val="0"/>
      <w:divBdr>
        <w:top w:val="none" w:sz="0" w:space="0" w:color="auto"/>
        <w:left w:val="none" w:sz="0" w:space="0" w:color="auto"/>
        <w:bottom w:val="none" w:sz="0" w:space="0" w:color="auto"/>
        <w:right w:val="none" w:sz="0" w:space="0" w:color="auto"/>
      </w:divBdr>
    </w:div>
    <w:div w:id="1848061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7790">
      <w:bodyDiv w:val="1"/>
      <w:marLeft w:val="0"/>
      <w:marRight w:val="0"/>
      <w:marTop w:val="0"/>
      <w:marBottom w:val="0"/>
      <w:divBdr>
        <w:top w:val="none" w:sz="0" w:space="0" w:color="auto"/>
        <w:left w:val="none" w:sz="0" w:space="0" w:color="auto"/>
        <w:bottom w:val="none" w:sz="0" w:space="0" w:color="auto"/>
        <w:right w:val="none" w:sz="0" w:space="0" w:color="auto"/>
      </w:divBdr>
    </w:div>
    <w:div w:id="1930113540">
      <w:bodyDiv w:val="1"/>
      <w:marLeft w:val="0"/>
      <w:marRight w:val="0"/>
      <w:marTop w:val="0"/>
      <w:marBottom w:val="0"/>
      <w:divBdr>
        <w:top w:val="none" w:sz="0" w:space="0" w:color="auto"/>
        <w:left w:val="none" w:sz="0" w:space="0" w:color="auto"/>
        <w:bottom w:val="none" w:sz="0" w:space="0" w:color="auto"/>
        <w:right w:val="none" w:sz="0" w:space="0" w:color="auto"/>
      </w:divBdr>
    </w:div>
    <w:div w:id="1955598954">
      <w:bodyDiv w:val="1"/>
      <w:marLeft w:val="0"/>
      <w:marRight w:val="0"/>
      <w:marTop w:val="0"/>
      <w:marBottom w:val="0"/>
      <w:divBdr>
        <w:top w:val="none" w:sz="0" w:space="0" w:color="auto"/>
        <w:left w:val="none" w:sz="0" w:space="0" w:color="auto"/>
        <w:bottom w:val="none" w:sz="0" w:space="0" w:color="auto"/>
        <w:right w:val="none" w:sz="0" w:space="0" w:color="auto"/>
      </w:divBdr>
    </w:div>
    <w:div w:id="1959218888">
      <w:bodyDiv w:val="1"/>
      <w:marLeft w:val="0"/>
      <w:marRight w:val="0"/>
      <w:marTop w:val="0"/>
      <w:marBottom w:val="0"/>
      <w:divBdr>
        <w:top w:val="none" w:sz="0" w:space="0" w:color="auto"/>
        <w:left w:val="none" w:sz="0" w:space="0" w:color="auto"/>
        <w:bottom w:val="none" w:sz="0" w:space="0" w:color="auto"/>
        <w:right w:val="none" w:sz="0" w:space="0" w:color="auto"/>
      </w:divBdr>
    </w:div>
    <w:div w:id="1962807370">
      <w:bodyDiv w:val="1"/>
      <w:marLeft w:val="0"/>
      <w:marRight w:val="0"/>
      <w:marTop w:val="0"/>
      <w:marBottom w:val="0"/>
      <w:divBdr>
        <w:top w:val="none" w:sz="0" w:space="0" w:color="auto"/>
        <w:left w:val="none" w:sz="0" w:space="0" w:color="auto"/>
        <w:bottom w:val="none" w:sz="0" w:space="0" w:color="auto"/>
        <w:right w:val="none" w:sz="0" w:space="0" w:color="auto"/>
      </w:divBdr>
    </w:div>
    <w:div w:id="1972126064">
      <w:bodyDiv w:val="1"/>
      <w:marLeft w:val="0"/>
      <w:marRight w:val="0"/>
      <w:marTop w:val="0"/>
      <w:marBottom w:val="0"/>
      <w:divBdr>
        <w:top w:val="none" w:sz="0" w:space="0" w:color="auto"/>
        <w:left w:val="none" w:sz="0" w:space="0" w:color="auto"/>
        <w:bottom w:val="none" w:sz="0" w:space="0" w:color="auto"/>
        <w:right w:val="none" w:sz="0" w:space="0" w:color="auto"/>
      </w:divBdr>
    </w:div>
    <w:div w:id="2019193435">
      <w:bodyDiv w:val="1"/>
      <w:marLeft w:val="0"/>
      <w:marRight w:val="0"/>
      <w:marTop w:val="0"/>
      <w:marBottom w:val="0"/>
      <w:divBdr>
        <w:top w:val="none" w:sz="0" w:space="0" w:color="auto"/>
        <w:left w:val="none" w:sz="0" w:space="0" w:color="auto"/>
        <w:bottom w:val="none" w:sz="0" w:space="0" w:color="auto"/>
        <w:right w:val="none" w:sz="0" w:space="0" w:color="auto"/>
      </w:divBdr>
    </w:div>
    <w:div w:id="2033723682">
      <w:bodyDiv w:val="1"/>
      <w:marLeft w:val="0"/>
      <w:marRight w:val="0"/>
      <w:marTop w:val="0"/>
      <w:marBottom w:val="0"/>
      <w:divBdr>
        <w:top w:val="none" w:sz="0" w:space="0" w:color="auto"/>
        <w:left w:val="none" w:sz="0" w:space="0" w:color="auto"/>
        <w:bottom w:val="none" w:sz="0" w:space="0" w:color="auto"/>
        <w:right w:val="none" w:sz="0" w:space="0" w:color="auto"/>
      </w:divBdr>
    </w:div>
    <w:div w:id="2081636208">
      <w:bodyDiv w:val="1"/>
      <w:marLeft w:val="0"/>
      <w:marRight w:val="0"/>
      <w:marTop w:val="0"/>
      <w:marBottom w:val="0"/>
      <w:divBdr>
        <w:top w:val="none" w:sz="0" w:space="0" w:color="auto"/>
        <w:left w:val="none" w:sz="0" w:space="0" w:color="auto"/>
        <w:bottom w:val="none" w:sz="0" w:space="0" w:color="auto"/>
        <w:right w:val="none" w:sz="0" w:space="0" w:color="auto"/>
      </w:divBdr>
    </w:div>
    <w:div w:id="2082017222">
      <w:bodyDiv w:val="1"/>
      <w:marLeft w:val="0"/>
      <w:marRight w:val="0"/>
      <w:marTop w:val="0"/>
      <w:marBottom w:val="0"/>
      <w:divBdr>
        <w:top w:val="none" w:sz="0" w:space="0" w:color="auto"/>
        <w:left w:val="none" w:sz="0" w:space="0" w:color="auto"/>
        <w:bottom w:val="none" w:sz="0" w:space="0" w:color="auto"/>
        <w:right w:val="none" w:sz="0" w:space="0" w:color="auto"/>
      </w:divBdr>
    </w:div>
    <w:div w:id="2103525950">
      <w:bodyDiv w:val="1"/>
      <w:marLeft w:val="0"/>
      <w:marRight w:val="0"/>
      <w:marTop w:val="0"/>
      <w:marBottom w:val="0"/>
      <w:divBdr>
        <w:top w:val="none" w:sz="0" w:space="0" w:color="auto"/>
        <w:left w:val="none" w:sz="0" w:space="0" w:color="auto"/>
        <w:bottom w:val="none" w:sz="0" w:space="0" w:color="auto"/>
        <w:right w:val="none" w:sz="0" w:space="0" w:color="auto"/>
      </w:divBdr>
    </w:div>
    <w:div w:id="2108454008">
      <w:bodyDiv w:val="1"/>
      <w:marLeft w:val="0"/>
      <w:marRight w:val="0"/>
      <w:marTop w:val="0"/>
      <w:marBottom w:val="0"/>
      <w:divBdr>
        <w:top w:val="none" w:sz="0" w:space="0" w:color="auto"/>
        <w:left w:val="none" w:sz="0" w:space="0" w:color="auto"/>
        <w:bottom w:val="none" w:sz="0" w:space="0" w:color="auto"/>
        <w:right w:val="none" w:sz="0" w:space="0" w:color="auto"/>
      </w:divBdr>
    </w:div>
    <w:div w:id="2111121626">
      <w:bodyDiv w:val="1"/>
      <w:marLeft w:val="0"/>
      <w:marRight w:val="0"/>
      <w:marTop w:val="0"/>
      <w:marBottom w:val="0"/>
      <w:divBdr>
        <w:top w:val="none" w:sz="0" w:space="0" w:color="auto"/>
        <w:left w:val="none" w:sz="0" w:space="0" w:color="auto"/>
        <w:bottom w:val="none" w:sz="0" w:space="0" w:color="auto"/>
        <w:right w:val="none" w:sz="0" w:space="0" w:color="auto"/>
      </w:divBdr>
    </w:div>
    <w:div w:id="2121601517">
      <w:bodyDiv w:val="1"/>
      <w:marLeft w:val="0"/>
      <w:marRight w:val="0"/>
      <w:marTop w:val="0"/>
      <w:marBottom w:val="0"/>
      <w:divBdr>
        <w:top w:val="none" w:sz="0" w:space="0" w:color="auto"/>
        <w:left w:val="none" w:sz="0" w:space="0" w:color="auto"/>
        <w:bottom w:val="none" w:sz="0" w:space="0" w:color="auto"/>
        <w:right w:val="none" w:sz="0" w:space="0" w:color="auto"/>
      </w:divBdr>
    </w:div>
    <w:div w:id="2137409482">
      <w:bodyDiv w:val="1"/>
      <w:marLeft w:val="0"/>
      <w:marRight w:val="0"/>
      <w:marTop w:val="0"/>
      <w:marBottom w:val="0"/>
      <w:divBdr>
        <w:top w:val="none" w:sz="0" w:space="0" w:color="auto"/>
        <w:left w:val="none" w:sz="0" w:space="0" w:color="auto"/>
        <w:bottom w:val="none" w:sz="0" w:space="0" w:color="auto"/>
        <w:right w:val="none" w:sz="0" w:space="0" w:color="auto"/>
      </w:divBdr>
    </w:div>
    <w:div w:id="21414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20-%20United%20Nations\C-Drive\MLF\EXCOM\93rd%20Meeting\Working%20Files\Budget\V1\Budget%209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6AD53149DC20D45AD7AB7D9656B7255" ma:contentTypeVersion="5" ma:contentTypeDescription="Create a new document." ma:contentTypeScope="" ma:versionID="56315a97b79e2bdbe7643149504005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E480BDB4-16C9-4C68-BFD9-6389513DD2ED}"/>
</file>

<file path=customXml/itemProps4.xml><?xml version="1.0" encoding="utf-8"?>
<ds:datastoreItem xmlns:ds="http://schemas.openxmlformats.org/officeDocument/2006/customXml" ds:itemID="{E7FCB154-8E18-4348-82F3-B459DF3B561F}"/>
</file>

<file path=docProps/app.xml><?xml version="1.0" encoding="utf-8"?>
<Properties xmlns="http://schemas.openxmlformats.org/officeDocument/2006/extended-properties" xmlns:vt="http://schemas.openxmlformats.org/officeDocument/2006/docPropsVTypes">
  <Template>Budget 93</Template>
  <TotalTime>404</TotalTime>
  <Pages>8</Pages>
  <Words>2551</Words>
  <Characters>14547</Characters>
  <Application>Microsoft Office Word</Application>
  <DocSecurity>0</DocSecurity>
  <Lines>121</Lines>
  <Paragraphs>34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الميزانيات المعدلة للسنوات 2023 و2024 و2025 والمقترحة لعام 2026 لأمانة الصندوق</vt:lpstr>
      <vt:lpstr/>
    </vt:vector>
  </TitlesOfParts>
  <Company>UNMFS</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الميزانيات المعدلة للسنوات 2023 و2024 و2025 والمقترحة لعام 2026 لأمانة الصندوق</dc:title>
  <dc:creator>admin</dc:creator>
  <cp:lastModifiedBy>Kata Koppel</cp:lastModifiedBy>
  <cp:revision>27</cp:revision>
  <cp:lastPrinted>2023-11-16T18:54:00Z</cp:lastPrinted>
  <dcterms:created xsi:type="dcterms:W3CDTF">2023-11-17T17:45:00Z</dcterms:created>
  <dcterms:modified xsi:type="dcterms:W3CDTF">2023-11-20T17:48:00Z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vt:lpwstr>
  </property>
  <property fmtid="{D5CDD505-2E9C-101B-9397-08002B2CF9AE}" pid="3" name="Revision date">
    <vt:lpwstr>11/16/2023</vt:lpwstr>
  </property>
  <property fmtid="{D5CDD505-2E9C-101B-9397-08002B2CF9AE}" pid="4" name="ContentTypeId">
    <vt:lpwstr>0x01010066AD53149DC20D45AD7AB7D9656B7255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