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C0740" w:rsidRPr="00EF7019" w14:paraId="335A850B" w14:textId="77777777" w:rsidTr="00E97766">
        <w:trPr>
          <w:trHeight w:val="720"/>
        </w:trPr>
        <w:tc>
          <w:tcPr>
            <w:tcW w:w="5387" w:type="dxa"/>
            <w:gridSpan w:val="2"/>
            <w:tcBorders>
              <w:bottom w:val="single" w:sz="18" w:space="0" w:color="auto"/>
            </w:tcBorders>
          </w:tcPr>
          <w:p w14:paraId="2A94D733" w14:textId="77777777" w:rsidR="00B72173" w:rsidRPr="00EF7019" w:rsidRDefault="00B72173" w:rsidP="00E97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EF7019">
              <w:rPr>
                <w:rFonts w:ascii="Univers" w:hAnsi="Univers"/>
                <w:b/>
                <w:sz w:val="28"/>
                <w:szCs w:val="28"/>
                <w:lang w:val="fr-FR"/>
              </w:rPr>
              <w:t>NATIONS</w:t>
            </w:r>
            <w:r w:rsidRPr="00EF7019">
              <w:rPr>
                <w:rFonts w:ascii="Univers" w:hAnsi="Univers"/>
                <w:b/>
                <w:sz w:val="28"/>
                <w:szCs w:val="28"/>
                <w:lang w:val="fr-FR"/>
              </w:rPr>
              <w:br/>
              <w:t>UNIES</w:t>
            </w:r>
          </w:p>
        </w:tc>
        <w:tc>
          <w:tcPr>
            <w:tcW w:w="4545" w:type="dxa"/>
            <w:tcBorders>
              <w:bottom w:val="single" w:sz="18" w:space="0" w:color="auto"/>
            </w:tcBorders>
          </w:tcPr>
          <w:p w14:paraId="2B108211" w14:textId="77777777" w:rsidR="00B72173" w:rsidRPr="00EF7019" w:rsidRDefault="00B72173" w:rsidP="00E97766">
            <w:pPr>
              <w:jc w:val="right"/>
              <w:rPr>
                <w:sz w:val="52"/>
                <w:szCs w:val="52"/>
                <w:lang w:val="fr-FR"/>
              </w:rPr>
            </w:pPr>
            <w:r w:rsidRPr="00EF7019">
              <w:rPr>
                <w:rFonts w:ascii="Univers Bold" w:hAnsi="Univers Bold"/>
                <w:b/>
                <w:sz w:val="72"/>
                <w:lang w:val="fr-FR"/>
              </w:rPr>
              <w:t>EP</w:t>
            </w:r>
          </w:p>
        </w:tc>
      </w:tr>
      <w:tr w:rsidR="00AC0740" w:rsidRPr="00151CB5" w14:paraId="7BBC839E" w14:textId="77777777" w:rsidTr="00E977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2AEB9AF" w14:textId="77777777" w:rsidR="00B72173" w:rsidRPr="00EF7019" w:rsidRDefault="00B72173" w:rsidP="00E97766">
            <w:pPr>
              <w:spacing w:before="120"/>
              <w:ind w:left="-9"/>
              <w:rPr>
                <w:lang w:val="fr-FR"/>
              </w:rPr>
            </w:pPr>
            <w:r w:rsidRPr="00EF7019">
              <w:rPr>
                <w:noProof/>
                <w:lang w:val="fr-FR" w:eastAsia="zh-CN"/>
              </w:rPr>
              <mc:AlternateContent>
                <mc:Choice Requires="wpg">
                  <w:drawing>
                    <wp:inline distT="0" distB="0" distL="0" distR="0" wp14:anchorId="6EE305F5" wp14:editId="16688C68">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xmlns:w="http://schemas.openxmlformats.org/wordprocessingml/2006/main">
                    <v:group xmlns:o="urn:schemas-microsoft-com:office:office" xmlns:v="urn:schemas-microsoft-com:vml" xmlns:w14="http://schemas.microsoft.com/office/word/2010/wordml" w14:anchorId="2B85E7B5"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xmlns:r="http://schemas.openxmlformats.org/officeDocument/2006/relationships"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xmlns:r="http://schemas.openxmlformats.org/officeDocument/2006/relationships" r:id="rId14" o:title=""/>
                        <o:lock v:ext="edit" aspectratio="f"/>
                      </v:shape>
                      <w10:anchorlock xmlns:w10="urn:schemas-microsoft-com:office:word"/>
                    </v:group>
                  </w:pict>
                </mc:Fallback>
              </mc:AlternateContent>
            </w:r>
          </w:p>
        </w:tc>
        <w:tc>
          <w:tcPr>
            <w:tcW w:w="3402" w:type="dxa"/>
            <w:tcBorders>
              <w:top w:val="nil"/>
              <w:left w:val="nil"/>
              <w:bottom w:val="single" w:sz="36" w:space="0" w:color="auto"/>
              <w:right w:val="nil"/>
            </w:tcBorders>
          </w:tcPr>
          <w:p w14:paraId="425DCBC8" w14:textId="77777777" w:rsidR="00151CB5" w:rsidRDefault="00151CB5" w:rsidP="00E97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74163B5F" w14:textId="6DC1E43C" w:rsidR="00B72173" w:rsidRPr="00EF7019" w:rsidRDefault="00B72173" w:rsidP="00E97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EF7019">
              <w:rPr>
                <w:rFonts w:ascii="Univers" w:hAnsi="Univers"/>
                <w:b/>
                <w:sz w:val="32"/>
                <w:szCs w:val="32"/>
                <w:lang w:val="fr-FR"/>
              </w:rPr>
              <w:t>Programme des</w:t>
            </w:r>
          </w:p>
          <w:p w14:paraId="13F0B2AF" w14:textId="77777777" w:rsidR="00B72173" w:rsidRPr="00EF7019" w:rsidRDefault="00B72173" w:rsidP="00E97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EF7019">
              <w:rPr>
                <w:rFonts w:ascii="Univers" w:hAnsi="Univers"/>
                <w:b/>
                <w:sz w:val="32"/>
                <w:szCs w:val="32"/>
                <w:lang w:val="fr-FR"/>
              </w:rPr>
              <w:t>Nations Unies pour</w:t>
            </w:r>
          </w:p>
          <w:p w14:paraId="1403B121" w14:textId="77777777" w:rsidR="00B72173" w:rsidRPr="00EF7019" w:rsidRDefault="00B72173" w:rsidP="00E97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EF7019">
              <w:rPr>
                <w:rFonts w:ascii="Univers" w:hAnsi="Univers"/>
                <w:b/>
                <w:sz w:val="32"/>
                <w:szCs w:val="32"/>
                <w:lang w:val="fr-FR"/>
              </w:rPr>
              <w:t>l’environnement</w:t>
            </w:r>
          </w:p>
        </w:tc>
        <w:tc>
          <w:tcPr>
            <w:tcW w:w="4545" w:type="dxa"/>
            <w:tcBorders>
              <w:top w:val="nil"/>
              <w:left w:val="nil"/>
              <w:bottom w:val="single" w:sz="36" w:space="0" w:color="auto"/>
              <w:right w:val="nil"/>
            </w:tcBorders>
          </w:tcPr>
          <w:p w14:paraId="0375784E" w14:textId="77777777" w:rsidR="00E12B0C" w:rsidRDefault="00E12B0C" w:rsidP="00E97766">
            <w:pPr>
              <w:rPr>
                <w:lang w:val="fr-FR"/>
              </w:rPr>
            </w:pPr>
          </w:p>
          <w:p w14:paraId="6CAEF263" w14:textId="53E7ECD5" w:rsidR="00B72173" w:rsidRPr="00EF7019" w:rsidRDefault="00B72173" w:rsidP="00E97766">
            <w:pPr>
              <w:rPr>
                <w:lang w:val="fr-FR"/>
              </w:rPr>
            </w:pPr>
            <w:r w:rsidRPr="00EF7019">
              <w:rPr>
                <w:lang w:val="fr-FR"/>
              </w:rPr>
              <w:t>Distr.</w:t>
            </w:r>
          </w:p>
          <w:p w14:paraId="0E95B109" w14:textId="77777777" w:rsidR="00B72173" w:rsidRPr="00EF7019" w:rsidRDefault="00B72173" w:rsidP="00E97766">
            <w:pPr>
              <w:rPr>
                <w:lang w:val="fr-FR"/>
              </w:rPr>
            </w:pPr>
            <w:r w:rsidRPr="00EF7019">
              <w:rPr>
                <w:lang w:val="fr-FR"/>
              </w:rPr>
              <w:t>GÉNÉRALE</w:t>
            </w:r>
          </w:p>
          <w:p w14:paraId="0BD07F99" w14:textId="77777777" w:rsidR="00B72173" w:rsidRPr="00EF7019" w:rsidRDefault="00B72173" w:rsidP="00E97766">
            <w:pPr>
              <w:rPr>
                <w:lang w:val="fr-FR"/>
              </w:rPr>
            </w:pPr>
          </w:p>
          <w:p w14:paraId="58BBB55F" w14:textId="3F20F3E0" w:rsidR="00B72173" w:rsidRPr="00EF7019" w:rsidRDefault="00843286" w:rsidP="00E97766">
            <w:pPr>
              <w:rPr>
                <w:lang w:val="fr-FR"/>
              </w:rPr>
            </w:pPr>
            <w:r w:rsidRPr="00EF7019">
              <w:rPr>
                <w:lang w:val="fr-FR"/>
              </w:rPr>
              <w:fldChar w:fldCharType="begin"/>
            </w:r>
            <w:r w:rsidRPr="00EF7019">
              <w:rPr>
                <w:lang w:val="fr-FR"/>
              </w:rPr>
              <w:instrText xml:space="preserve"> DOCPROPERTY "Document number"  \* MERGEFORMAT </w:instrText>
            </w:r>
            <w:r w:rsidRPr="00EF7019">
              <w:rPr>
                <w:lang w:val="fr-FR"/>
              </w:rPr>
              <w:fldChar w:fldCharType="separate"/>
            </w:r>
            <w:r w:rsidR="008241C9">
              <w:rPr>
                <w:lang w:val="fr-FR"/>
              </w:rPr>
              <w:t>UNEP/OzL.Pro/ExCom/97/82</w:t>
            </w:r>
            <w:r w:rsidRPr="00EF7019">
              <w:rPr>
                <w:lang w:val="fr-FR"/>
              </w:rPr>
              <w:fldChar w:fldCharType="end"/>
            </w:r>
          </w:p>
          <w:p w14:paraId="3429DE78" w14:textId="597E7E47" w:rsidR="00B72173" w:rsidRPr="00EF7019" w:rsidRDefault="00B72173" w:rsidP="00E97766">
            <w:pPr>
              <w:rPr>
                <w:lang w:val="fr-FR"/>
              </w:rPr>
            </w:pPr>
            <w:r w:rsidRPr="00EF7019">
              <w:rPr>
                <w:lang w:val="fr-FR"/>
              </w:rPr>
              <w:fldChar w:fldCharType="begin"/>
            </w:r>
            <w:r w:rsidRPr="00EF7019">
              <w:rPr>
                <w:lang w:val="fr-FR"/>
              </w:rPr>
              <w:instrText xml:space="preserve"> DOCPROPERTY "Revision date" \@ "d MMMM YYYY"  \* MERGEFORMAT </w:instrText>
            </w:r>
            <w:r w:rsidRPr="00EF7019">
              <w:rPr>
                <w:lang w:val="fr-FR"/>
              </w:rPr>
              <w:fldChar w:fldCharType="separate"/>
            </w:r>
            <w:r w:rsidR="000007AE" w:rsidRPr="00EF7019">
              <w:rPr>
                <w:lang w:val="fr-FR"/>
              </w:rPr>
              <w:t xml:space="preserve">30 </w:t>
            </w:r>
            <w:r w:rsidR="00F57CF4" w:rsidRPr="00EF7019">
              <w:rPr>
                <w:lang w:val="fr-FR"/>
              </w:rPr>
              <w:t>octobre</w:t>
            </w:r>
            <w:r w:rsidR="000007AE" w:rsidRPr="00EF7019">
              <w:rPr>
                <w:lang w:val="fr-FR"/>
              </w:rPr>
              <w:t xml:space="preserve"> 2025</w:t>
            </w:r>
            <w:r w:rsidRPr="00EF7019">
              <w:rPr>
                <w:lang w:val="fr-FR"/>
              </w:rPr>
              <w:fldChar w:fldCharType="end"/>
            </w:r>
          </w:p>
          <w:p w14:paraId="45487D15" w14:textId="77777777" w:rsidR="00B72173" w:rsidRPr="00EF7019" w:rsidRDefault="00B72173" w:rsidP="00E97766">
            <w:pPr>
              <w:rPr>
                <w:caps/>
                <w:lang w:val="fr-FR"/>
              </w:rPr>
            </w:pPr>
          </w:p>
          <w:p w14:paraId="2DF86668" w14:textId="77777777" w:rsidR="00623CED" w:rsidRPr="00F23D96" w:rsidRDefault="00623CED" w:rsidP="00623CED">
            <w:pPr>
              <w:ind w:left="592" w:hanging="592"/>
              <w:rPr>
                <w:caps/>
                <w:lang w:val="fr-FR"/>
              </w:rPr>
            </w:pPr>
            <w:r w:rsidRPr="00F23D96">
              <w:rPr>
                <w:caps/>
                <w:lang w:val="fr-FR"/>
              </w:rPr>
              <w:t>FRANÇAIS</w:t>
            </w:r>
          </w:p>
          <w:p w14:paraId="08F36028" w14:textId="2D7D6665" w:rsidR="00B72173" w:rsidRPr="00EF7019" w:rsidRDefault="00623CED" w:rsidP="00623CED">
            <w:pPr>
              <w:rPr>
                <w:lang w:val="fr-FR"/>
              </w:rPr>
            </w:pPr>
            <w:r w:rsidRPr="00F23D96">
              <w:rPr>
                <w:lang w:val="fr-FR"/>
              </w:rPr>
              <w:t>ORIGINAL: ANGLAIS</w:t>
            </w:r>
          </w:p>
        </w:tc>
      </w:tr>
    </w:tbl>
    <w:p w14:paraId="0A12413C" w14:textId="77777777" w:rsidR="00CA59FB" w:rsidRPr="00EF7019" w:rsidRDefault="00C15867" w:rsidP="00CA59FB">
      <w:pPr>
        <w:jc w:val="left"/>
        <w:rPr>
          <w:lang w:val="fr-FR"/>
        </w:rPr>
      </w:pPr>
      <w:r w:rsidRPr="00EF7019">
        <w:rPr>
          <w:lang w:val="fr-FR"/>
        </w:rPr>
        <w:t>COMITÉ EXÉCUTIF</w:t>
      </w:r>
      <w:r w:rsidRPr="00EF7019">
        <w:rPr>
          <w:lang w:val="fr-FR"/>
        </w:rPr>
        <w:br/>
        <w:t xml:space="preserve">  DU FONDS MULTILATÉRAL AUX FINS</w:t>
      </w:r>
      <w:r w:rsidRPr="00EF7019">
        <w:rPr>
          <w:lang w:val="fr-FR"/>
        </w:rPr>
        <w:br/>
        <w:t xml:space="preserve">  D’APPLICATION DU PROTOCOLE DE MONTRÉAL</w:t>
      </w:r>
      <w:r w:rsidRPr="00EF7019">
        <w:rPr>
          <w:lang w:val="fr-FR"/>
        </w:rPr>
        <w:br/>
        <w:t>Quatre-vingt-dix-septième réunion</w:t>
      </w:r>
    </w:p>
    <w:p w14:paraId="795D3F95" w14:textId="77777777" w:rsidR="00CA59FB" w:rsidRPr="00EF7019" w:rsidRDefault="00CA59FB" w:rsidP="00CA59FB">
      <w:pPr>
        <w:jc w:val="left"/>
        <w:rPr>
          <w:lang w:val="fr-FR"/>
        </w:rPr>
      </w:pPr>
      <w:r w:rsidRPr="00EF7019">
        <w:rPr>
          <w:lang w:val="fr-FR"/>
        </w:rPr>
        <w:t>Montréal, 1 – 5 décembre 2025</w:t>
      </w:r>
    </w:p>
    <w:p w14:paraId="095D3E74" w14:textId="4B808B87" w:rsidR="0079781A" w:rsidRPr="00EF7019" w:rsidRDefault="0079781A" w:rsidP="0079781A">
      <w:pPr>
        <w:jc w:val="left"/>
        <w:rPr>
          <w:lang w:val="fr-FR"/>
        </w:rPr>
      </w:pPr>
      <w:r w:rsidRPr="00EF7019">
        <w:rPr>
          <w:lang w:val="fr-FR"/>
        </w:rPr>
        <w:t>Point 9 d) de l'ordre du jour provisoire</w:t>
      </w:r>
      <w:r w:rsidRPr="00EF7019">
        <w:rPr>
          <w:rStyle w:val="FootnoteReference"/>
          <w:lang w:val="fr-FR"/>
        </w:rPr>
        <w:footnoteReference w:id="2"/>
      </w:r>
    </w:p>
    <w:p w14:paraId="59319D6A" w14:textId="77777777" w:rsidR="00C15867" w:rsidRPr="00EF7019" w:rsidRDefault="00C15867" w:rsidP="00CA59FB">
      <w:pPr>
        <w:jc w:val="left"/>
        <w:rPr>
          <w:lang w:val="fr-FR"/>
        </w:rPr>
      </w:pPr>
    </w:p>
    <w:p w14:paraId="5F70CAF7" w14:textId="77777777" w:rsidR="009145E4" w:rsidRPr="00EF7019" w:rsidRDefault="009145E4" w:rsidP="001A5698">
      <w:pPr>
        <w:pStyle w:val="Heading1"/>
        <w:numPr>
          <w:ilvl w:val="0"/>
          <w:numId w:val="0"/>
        </w:numPr>
        <w:rPr>
          <w:lang w:val="fr-FR"/>
        </w:rPr>
      </w:pPr>
    </w:p>
    <w:p w14:paraId="501A3A8D" w14:textId="77777777" w:rsidR="00711BE6" w:rsidRPr="00EF7019" w:rsidRDefault="00711BE6" w:rsidP="00711BE6">
      <w:pPr>
        <w:rPr>
          <w:lang w:val="fr-FR"/>
        </w:rPr>
      </w:pPr>
    </w:p>
    <w:p w14:paraId="19451D8C" w14:textId="2C652F3B" w:rsidR="00711BE6" w:rsidRPr="00EF7019" w:rsidRDefault="00711BE6" w:rsidP="00711BE6">
      <w:pPr>
        <w:jc w:val="center"/>
        <w:rPr>
          <w:b/>
          <w:lang w:val="fr-FR"/>
        </w:rPr>
      </w:pPr>
      <w:r w:rsidRPr="00EF7019">
        <w:rPr>
          <w:b/>
          <w:lang w:val="fr-FR"/>
        </w:rPr>
        <w:t>PROPOSITION DE PROJET : RÉPUBLIQUE-UNIE DE TANZANIE</w:t>
      </w:r>
    </w:p>
    <w:p w14:paraId="0B8B5409" w14:textId="77777777" w:rsidR="00711BE6" w:rsidRPr="00EF7019" w:rsidRDefault="00711BE6" w:rsidP="00711BE6">
      <w:pPr>
        <w:rPr>
          <w:lang w:val="fr-FR"/>
        </w:rPr>
      </w:pPr>
    </w:p>
    <w:p w14:paraId="7B239E61" w14:textId="77777777" w:rsidR="00711BE6" w:rsidRPr="00EF7019" w:rsidRDefault="00711BE6" w:rsidP="00711BE6">
      <w:pPr>
        <w:rPr>
          <w:lang w:val="fr-FR"/>
        </w:rPr>
      </w:pPr>
    </w:p>
    <w:p w14:paraId="207FE986" w14:textId="10BB7AF0" w:rsidR="00711BE6" w:rsidRPr="00EF7019" w:rsidRDefault="00711BE6" w:rsidP="00711BE6">
      <w:pPr>
        <w:ind w:firstLine="720"/>
        <w:rPr>
          <w:lang w:val="fr-FR"/>
        </w:rPr>
      </w:pPr>
      <w:r w:rsidRPr="00EF7019">
        <w:rPr>
          <w:lang w:val="fr-FR"/>
        </w:rPr>
        <w:t>Le présent document renferme les observations et la recommandation du Secrétariat sur la proposition de projet suivante :</w:t>
      </w:r>
    </w:p>
    <w:p w14:paraId="662E7DF0" w14:textId="77777777" w:rsidR="00711BE6" w:rsidRPr="00EF7019" w:rsidRDefault="00711BE6" w:rsidP="00711BE6">
      <w:pPr>
        <w:spacing w:before="240" w:after="240"/>
        <w:rPr>
          <w:u w:val="single"/>
          <w:lang w:val="fr-FR"/>
        </w:rPr>
      </w:pPr>
      <w:r w:rsidRPr="00EF7019">
        <w:rPr>
          <w:u w:val="single"/>
          <w:lang w:val="fr-FR"/>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711BE6" w:rsidRPr="00EF7019" w14:paraId="7FE2F701" w14:textId="77777777" w:rsidTr="00E97766">
        <w:trPr>
          <w:trHeight w:val="601"/>
        </w:trPr>
        <w:tc>
          <w:tcPr>
            <w:tcW w:w="5171" w:type="dxa"/>
          </w:tcPr>
          <w:p w14:paraId="20A24C3D" w14:textId="4A25FACA" w:rsidR="00711BE6" w:rsidRPr="00EF7019" w:rsidRDefault="00711BE6" w:rsidP="006D6DC9">
            <w:pPr>
              <w:pStyle w:val="ListParagraph"/>
              <w:numPr>
                <w:ilvl w:val="0"/>
                <w:numId w:val="10"/>
              </w:numPr>
              <w:ind w:hanging="830"/>
              <w:jc w:val="left"/>
              <w:rPr>
                <w:lang w:val="fr-FR"/>
              </w:rPr>
            </w:pPr>
            <w:r w:rsidRPr="00EF7019">
              <w:rPr>
                <w:lang w:val="fr-FR"/>
              </w:rPr>
              <w:t xml:space="preserve">Plan de mise en œuvre des </w:t>
            </w:r>
            <w:r w:rsidRPr="00EF7019">
              <w:rPr>
                <w:shd w:val="clear" w:color="auto" w:fill="FFFFFF" w:themeFill="background1"/>
                <w:lang w:val="fr-FR"/>
              </w:rPr>
              <w:t>HFC de Kigali (phase I, première tranche</w:t>
            </w:r>
            <w:r w:rsidRPr="00EF7019">
              <w:rPr>
                <w:lang w:val="fr-FR"/>
              </w:rPr>
              <w:t>)</w:t>
            </w:r>
          </w:p>
        </w:tc>
        <w:tc>
          <w:tcPr>
            <w:tcW w:w="2659" w:type="dxa"/>
          </w:tcPr>
          <w:p w14:paraId="0D5370CB" w14:textId="77C265FA" w:rsidR="00711BE6" w:rsidRPr="00EF7019" w:rsidRDefault="00CA6687" w:rsidP="002D494E">
            <w:pPr>
              <w:ind w:left="393" w:right="440"/>
              <w:jc w:val="right"/>
              <w:rPr>
                <w:lang w:val="fr-FR"/>
              </w:rPr>
            </w:pPr>
            <w:r w:rsidRPr="00EF7019">
              <w:rPr>
                <w:lang w:val="fr-FR"/>
              </w:rPr>
              <w:t>PNUE et ONUDI</w:t>
            </w:r>
          </w:p>
        </w:tc>
        <w:tc>
          <w:tcPr>
            <w:tcW w:w="1628" w:type="dxa"/>
          </w:tcPr>
          <w:p w14:paraId="551ACACD" w14:textId="77777777" w:rsidR="00711BE6" w:rsidRPr="00EF7019" w:rsidRDefault="00711BE6" w:rsidP="00E97766">
            <w:pPr>
              <w:ind w:left="-395"/>
              <w:jc w:val="right"/>
              <w:rPr>
                <w:lang w:val="fr-FR"/>
              </w:rPr>
            </w:pPr>
            <w:r w:rsidRPr="00EF7019">
              <w:rPr>
                <w:lang w:val="fr-FR"/>
              </w:rPr>
              <w:t>Pour examen individuel</w:t>
            </w:r>
          </w:p>
        </w:tc>
      </w:tr>
    </w:tbl>
    <w:p w14:paraId="412AEE14" w14:textId="77777777" w:rsidR="00711BE6" w:rsidRPr="00EF7019" w:rsidRDefault="00711BE6" w:rsidP="00711BE6">
      <w:pPr>
        <w:pStyle w:val="Heading1"/>
        <w:numPr>
          <w:ilvl w:val="0"/>
          <w:numId w:val="0"/>
        </w:numPr>
        <w:tabs>
          <w:tab w:val="left" w:pos="1280"/>
        </w:tabs>
        <w:rPr>
          <w:lang w:val="fr-FR"/>
        </w:rPr>
      </w:pPr>
    </w:p>
    <w:p w14:paraId="26FC53E7" w14:textId="77777777" w:rsidR="00711BE6" w:rsidRPr="00EF7019" w:rsidRDefault="00711BE6" w:rsidP="00711BE6">
      <w:pPr>
        <w:jc w:val="center"/>
        <w:rPr>
          <w:lang w:val="fr-FR"/>
        </w:rPr>
      </w:pPr>
    </w:p>
    <w:p w14:paraId="392B8834" w14:textId="77777777" w:rsidR="00711BE6" w:rsidRPr="00EF7019" w:rsidRDefault="00711BE6" w:rsidP="00711BE6">
      <w:pPr>
        <w:jc w:val="center"/>
        <w:rPr>
          <w:lang w:val="fr-FR"/>
        </w:rPr>
      </w:pPr>
    </w:p>
    <w:p w14:paraId="56151113" w14:textId="77777777" w:rsidR="00711BE6" w:rsidRPr="00EF7019" w:rsidRDefault="00711BE6" w:rsidP="00711BE6">
      <w:pPr>
        <w:jc w:val="center"/>
        <w:rPr>
          <w:lang w:val="fr-FR"/>
        </w:rPr>
      </w:pPr>
    </w:p>
    <w:p w14:paraId="013CEC1C" w14:textId="77777777" w:rsidR="00711BE6" w:rsidRPr="00EF7019" w:rsidRDefault="00711BE6" w:rsidP="00711BE6">
      <w:pPr>
        <w:pStyle w:val="StyleHeader4Para4Left0Firstline0"/>
        <w:numPr>
          <w:ilvl w:val="0"/>
          <w:numId w:val="0"/>
        </w:numPr>
        <w:tabs>
          <w:tab w:val="clear" w:pos="2880"/>
          <w:tab w:val="clear" w:pos="5760"/>
        </w:tabs>
        <w:jc w:val="left"/>
        <w:rPr>
          <w:b/>
          <w:sz w:val="22"/>
          <w:lang w:val="fr-FR"/>
        </w:rPr>
      </w:pPr>
      <w:r w:rsidRPr="00EF7019">
        <w:rPr>
          <w:b/>
          <w:sz w:val="22"/>
          <w:lang w:val="fr-FR"/>
        </w:rPr>
        <w:br w:type="page"/>
      </w:r>
    </w:p>
    <w:p w14:paraId="193A985C" w14:textId="77777777" w:rsidR="00711BE6" w:rsidRPr="00EF7019" w:rsidRDefault="00711BE6" w:rsidP="00711BE6">
      <w:pPr>
        <w:spacing w:after="120"/>
        <w:jc w:val="center"/>
        <w:rPr>
          <w:b/>
          <w:lang w:val="fr-FR"/>
        </w:rPr>
      </w:pPr>
      <w:r w:rsidRPr="00EF7019">
        <w:rPr>
          <w:b/>
          <w:lang w:val="fr-FR"/>
        </w:rPr>
        <w:lastRenderedPageBreak/>
        <w:t>FICHE D’ÉVALUATION DE PROJET – PROJETS PLURIANNUELS</w:t>
      </w:r>
    </w:p>
    <w:p w14:paraId="77F3BF03" w14:textId="32743362" w:rsidR="00711BE6" w:rsidRPr="00EF7019" w:rsidRDefault="00F17FBB" w:rsidP="00711BE6">
      <w:pPr>
        <w:spacing w:after="200"/>
        <w:jc w:val="center"/>
        <w:rPr>
          <w:b/>
          <w:lang w:val="fr-FR"/>
        </w:rPr>
      </w:pPr>
      <w:r w:rsidRPr="00EF7019">
        <w:rPr>
          <w:b/>
          <w:lang w:val="fr-FR"/>
        </w:rPr>
        <w:t>République-Unie de Tanzanie</w:t>
      </w:r>
    </w:p>
    <w:tbl>
      <w:tblPr>
        <w:tblStyle w:val="TableGrid"/>
        <w:tblW w:w="5872" w:type="pct"/>
        <w:tblInd w:w="-815" w:type="dxa"/>
        <w:tblCellMar>
          <w:top w:w="28" w:type="dxa"/>
          <w:bottom w:w="28" w:type="dxa"/>
        </w:tblCellMar>
        <w:tblLook w:val="04A0" w:firstRow="1" w:lastRow="0" w:firstColumn="1" w:lastColumn="0" w:noHBand="0" w:noVBand="1"/>
      </w:tblPr>
      <w:tblGrid>
        <w:gridCol w:w="5310"/>
        <w:gridCol w:w="5671"/>
      </w:tblGrid>
      <w:tr w:rsidR="008F2B03" w:rsidRPr="00EF7019" w14:paraId="51508D7D" w14:textId="77777777" w:rsidTr="0069497A">
        <w:trPr>
          <w:trHeight w:val="248"/>
        </w:trPr>
        <w:tc>
          <w:tcPr>
            <w:tcW w:w="2418" w:type="pct"/>
          </w:tcPr>
          <w:p w14:paraId="5CF3C745" w14:textId="77777777" w:rsidR="00711BE6" w:rsidRPr="00EF7019" w:rsidRDefault="00711BE6" w:rsidP="00E97766">
            <w:pPr>
              <w:rPr>
                <w:b/>
                <w:sz w:val="20"/>
                <w:lang w:val="fr-FR"/>
              </w:rPr>
            </w:pPr>
            <w:r w:rsidRPr="00EF7019">
              <w:rPr>
                <w:b/>
                <w:sz w:val="20"/>
                <w:lang w:val="fr-FR"/>
              </w:rPr>
              <w:t>TITRE DU PROJET</w:t>
            </w:r>
          </w:p>
        </w:tc>
        <w:tc>
          <w:tcPr>
            <w:tcW w:w="2582" w:type="pct"/>
          </w:tcPr>
          <w:p w14:paraId="0F3076F7" w14:textId="77777777" w:rsidR="00711BE6" w:rsidRPr="00EF7019" w:rsidRDefault="00711BE6" w:rsidP="00E97766">
            <w:pPr>
              <w:jc w:val="center"/>
              <w:rPr>
                <w:b/>
                <w:sz w:val="20"/>
                <w:lang w:val="fr-FR"/>
              </w:rPr>
            </w:pPr>
            <w:r w:rsidRPr="00EF7019">
              <w:rPr>
                <w:b/>
                <w:sz w:val="20"/>
                <w:lang w:val="fr-FR"/>
              </w:rPr>
              <w:t>AGENCE</w:t>
            </w:r>
          </w:p>
        </w:tc>
      </w:tr>
      <w:tr w:rsidR="00711BE6" w:rsidRPr="00EF7019" w14:paraId="044C48C1" w14:textId="77777777" w:rsidTr="0069497A">
        <w:trPr>
          <w:trHeight w:val="40"/>
        </w:trPr>
        <w:tc>
          <w:tcPr>
            <w:tcW w:w="2418" w:type="pct"/>
            <w:vAlign w:val="center"/>
          </w:tcPr>
          <w:p w14:paraId="1A50D140" w14:textId="77777777" w:rsidR="00711BE6" w:rsidRPr="00EF7019" w:rsidRDefault="00711BE6" w:rsidP="00E97766">
            <w:pPr>
              <w:jc w:val="center"/>
              <w:rPr>
                <w:sz w:val="20"/>
                <w:lang w:val="fr-FR"/>
              </w:rPr>
            </w:pPr>
            <w:r w:rsidRPr="00EF7019">
              <w:rPr>
                <w:sz w:val="20"/>
                <w:lang w:val="fr-FR"/>
              </w:rPr>
              <w:t>Plan de mise en œuvre des HFC de Kigali (phase I)</w:t>
            </w:r>
          </w:p>
        </w:tc>
        <w:tc>
          <w:tcPr>
            <w:tcW w:w="2582" w:type="pct"/>
            <w:vAlign w:val="center"/>
          </w:tcPr>
          <w:p w14:paraId="297839C0" w14:textId="40C60563" w:rsidR="00711BE6" w:rsidRPr="00EF7019" w:rsidRDefault="00CA6687" w:rsidP="00E97766">
            <w:pPr>
              <w:jc w:val="center"/>
              <w:rPr>
                <w:sz w:val="20"/>
                <w:lang w:val="fr-FR"/>
              </w:rPr>
            </w:pPr>
            <w:r w:rsidRPr="00EF7019">
              <w:rPr>
                <w:sz w:val="20"/>
                <w:lang w:val="fr-FR"/>
              </w:rPr>
              <w:t>PNUE (principale), ONUDI</w:t>
            </w:r>
          </w:p>
        </w:tc>
      </w:tr>
    </w:tbl>
    <w:p w14:paraId="7D8FCAF5" w14:textId="77777777" w:rsidR="00711BE6" w:rsidRPr="00EF7019" w:rsidRDefault="00711BE6" w:rsidP="00711BE6">
      <w:pPr>
        <w:jc w:val="center"/>
        <w:rPr>
          <w:sz w:val="10"/>
          <w:szCs w:val="10"/>
          <w:lang w:val="fr-FR"/>
        </w:rPr>
      </w:pPr>
    </w:p>
    <w:tbl>
      <w:tblPr>
        <w:tblStyle w:val="TableGrid"/>
        <w:tblW w:w="5872" w:type="pct"/>
        <w:tblInd w:w="-815" w:type="dxa"/>
        <w:tblCellMar>
          <w:top w:w="28" w:type="dxa"/>
          <w:bottom w:w="28" w:type="dxa"/>
        </w:tblCellMar>
        <w:tblLook w:val="04A0" w:firstRow="1" w:lastRow="0" w:firstColumn="1" w:lastColumn="0" w:noHBand="0" w:noVBand="1"/>
      </w:tblPr>
      <w:tblGrid>
        <w:gridCol w:w="5064"/>
        <w:gridCol w:w="1417"/>
        <w:gridCol w:w="1561"/>
        <w:gridCol w:w="2939"/>
      </w:tblGrid>
      <w:tr w:rsidR="00711BE6" w:rsidRPr="00EF7019" w14:paraId="6EF2B2CA" w14:textId="77777777" w:rsidTr="0069497A">
        <w:trPr>
          <w:trHeight w:val="77"/>
        </w:trPr>
        <w:tc>
          <w:tcPr>
            <w:tcW w:w="2306" w:type="pct"/>
          </w:tcPr>
          <w:p w14:paraId="106A17B6" w14:textId="77777777" w:rsidR="00711BE6" w:rsidRPr="00EF7019" w:rsidRDefault="00711BE6" w:rsidP="00E97766">
            <w:pPr>
              <w:jc w:val="left"/>
              <w:rPr>
                <w:b/>
                <w:sz w:val="20"/>
                <w:lang w:val="fr-FR"/>
              </w:rPr>
            </w:pPr>
            <w:r w:rsidRPr="00EF7019">
              <w:rPr>
                <w:b/>
                <w:sz w:val="20"/>
                <w:lang w:val="fr-FR"/>
              </w:rPr>
              <w:t>DERNIÈRES DONNÉES RELATIVES À L'ARTICLE 7 (Annexe F)</w:t>
            </w:r>
          </w:p>
        </w:tc>
        <w:tc>
          <w:tcPr>
            <w:tcW w:w="645" w:type="pct"/>
          </w:tcPr>
          <w:p w14:paraId="511C5A96" w14:textId="77777777" w:rsidR="00711BE6" w:rsidRPr="00EF7019" w:rsidRDefault="00711BE6" w:rsidP="00E97766">
            <w:pPr>
              <w:ind w:right="-247"/>
              <w:jc w:val="left"/>
              <w:rPr>
                <w:sz w:val="20"/>
                <w:lang w:val="fr-FR"/>
              </w:rPr>
            </w:pPr>
            <w:r w:rsidRPr="00EF7019">
              <w:rPr>
                <w:b/>
                <w:bCs/>
                <w:sz w:val="20"/>
                <w:lang w:val="fr-FR"/>
              </w:rPr>
              <w:t>Année :</w:t>
            </w:r>
            <w:r w:rsidRPr="00EF7019">
              <w:rPr>
                <w:sz w:val="20"/>
                <w:lang w:val="fr-FR"/>
              </w:rPr>
              <w:t>2024</w:t>
            </w:r>
          </w:p>
        </w:tc>
        <w:tc>
          <w:tcPr>
            <w:tcW w:w="711" w:type="pct"/>
          </w:tcPr>
          <w:p w14:paraId="47CC128B" w14:textId="53CF9643" w:rsidR="00711BE6" w:rsidRPr="00EF7019" w:rsidRDefault="00CB55C7" w:rsidP="00E97766">
            <w:pPr>
              <w:ind w:left="-109"/>
              <w:jc w:val="right"/>
              <w:rPr>
                <w:sz w:val="20"/>
                <w:lang w:val="fr-FR"/>
              </w:rPr>
            </w:pPr>
            <w:r w:rsidRPr="00EF7019">
              <w:rPr>
                <w:sz w:val="20"/>
                <w:lang w:val="fr-FR"/>
              </w:rPr>
              <w:t>82,51 tm</w:t>
            </w:r>
          </w:p>
        </w:tc>
        <w:tc>
          <w:tcPr>
            <w:tcW w:w="1338" w:type="pct"/>
          </w:tcPr>
          <w:p w14:paraId="7AF04778" w14:textId="528DBFDA" w:rsidR="00711BE6" w:rsidRPr="00EF7019" w:rsidRDefault="00CB55C7" w:rsidP="00E97766">
            <w:pPr>
              <w:ind w:left="-110" w:right="33"/>
              <w:jc w:val="right"/>
              <w:rPr>
                <w:sz w:val="20"/>
                <w:lang w:val="fr-FR"/>
              </w:rPr>
            </w:pPr>
            <w:r w:rsidRPr="00EF7019">
              <w:rPr>
                <w:sz w:val="20"/>
                <w:lang w:val="fr-FR"/>
              </w:rPr>
              <w:t>143 372 tonnes d'éq-CO</w:t>
            </w:r>
            <w:r w:rsidR="00711BE6" w:rsidRPr="00EF7019">
              <w:rPr>
                <w:sz w:val="20"/>
                <w:vertAlign w:val="subscript"/>
                <w:lang w:val="fr-FR"/>
              </w:rPr>
              <w:t>2</w:t>
            </w:r>
          </w:p>
        </w:tc>
      </w:tr>
    </w:tbl>
    <w:p w14:paraId="6FC1D44F" w14:textId="77777777" w:rsidR="00711BE6" w:rsidRPr="00EF7019" w:rsidRDefault="00711BE6" w:rsidP="00711BE6">
      <w:pPr>
        <w:jc w:val="center"/>
        <w:rPr>
          <w:sz w:val="10"/>
          <w:szCs w:val="10"/>
          <w:lang w:val="fr-FR"/>
        </w:rPr>
      </w:pPr>
    </w:p>
    <w:tbl>
      <w:tblPr>
        <w:tblStyle w:val="TableGrid"/>
        <w:tblW w:w="5875" w:type="pct"/>
        <w:jc w:val="center"/>
        <w:tblLayout w:type="fixed"/>
        <w:tblLook w:val="04A0" w:firstRow="1" w:lastRow="0" w:firstColumn="1" w:lastColumn="0" w:noHBand="0" w:noVBand="1"/>
      </w:tblPr>
      <w:tblGrid>
        <w:gridCol w:w="2069"/>
        <w:gridCol w:w="901"/>
        <w:gridCol w:w="914"/>
        <w:gridCol w:w="991"/>
        <w:gridCol w:w="1246"/>
        <w:gridCol w:w="1261"/>
        <w:gridCol w:w="811"/>
        <w:gridCol w:w="1079"/>
        <w:gridCol w:w="901"/>
        <w:gridCol w:w="813"/>
      </w:tblGrid>
      <w:tr w:rsidR="008F2B03" w:rsidRPr="002D494E" w14:paraId="25C9B765" w14:textId="77777777" w:rsidTr="0069497A">
        <w:trPr>
          <w:trHeight w:val="250"/>
          <w:jc w:val="center"/>
        </w:trPr>
        <w:tc>
          <w:tcPr>
            <w:tcW w:w="5000" w:type="pct"/>
            <w:gridSpan w:val="10"/>
          </w:tcPr>
          <w:p w14:paraId="79FACE4F" w14:textId="77777777" w:rsidR="00711BE6" w:rsidRPr="00EF7019" w:rsidRDefault="00711BE6" w:rsidP="00E97766">
            <w:pPr>
              <w:spacing w:after="60"/>
              <w:ind w:right="33"/>
              <w:jc w:val="left"/>
              <w:rPr>
                <w:b/>
                <w:sz w:val="20"/>
                <w:lang w:val="fr-FR"/>
              </w:rPr>
            </w:pPr>
            <w:r w:rsidRPr="00EF7019">
              <w:rPr>
                <w:b/>
                <w:sz w:val="20"/>
                <w:lang w:val="fr-FR"/>
              </w:rPr>
              <w:t>DONNÉES SECTORIELLES DE CONSOMMATION DE HFC (tonnes éq. CO</w:t>
            </w:r>
            <w:r w:rsidRPr="00EF7019">
              <w:rPr>
                <w:b/>
                <w:sz w:val="20"/>
                <w:vertAlign w:val="subscript"/>
                <w:lang w:val="fr-FR"/>
              </w:rPr>
              <w:t>2</w:t>
            </w:r>
            <w:r w:rsidRPr="00EF7019">
              <w:rPr>
                <w:b/>
                <w:sz w:val="20"/>
                <w:lang w:val="fr-FR"/>
              </w:rPr>
              <w:t>) ET ACTIVITÉS</w:t>
            </w:r>
          </w:p>
        </w:tc>
      </w:tr>
      <w:tr w:rsidR="008F2B03" w:rsidRPr="00EF7019" w14:paraId="7D362C35" w14:textId="77777777" w:rsidTr="0069497A">
        <w:trPr>
          <w:trHeight w:val="96"/>
          <w:jc w:val="center"/>
        </w:trPr>
        <w:tc>
          <w:tcPr>
            <w:tcW w:w="942" w:type="pct"/>
            <w:vMerge w:val="restart"/>
            <w:tcMar>
              <w:left w:w="85" w:type="dxa"/>
              <w:right w:w="85" w:type="dxa"/>
            </w:tcMar>
            <w:vAlign w:val="center"/>
          </w:tcPr>
          <w:p w14:paraId="468D598F" w14:textId="77777777" w:rsidR="00711BE6" w:rsidRPr="00EF7019" w:rsidRDefault="00711BE6" w:rsidP="00E97766">
            <w:pPr>
              <w:jc w:val="center"/>
              <w:rPr>
                <w:sz w:val="20"/>
                <w:lang w:val="fr-FR"/>
              </w:rPr>
            </w:pPr>
          </w:p>
        </w:tc>
        <w:tc>
          <w:tcPr>
            <w:tcW w:w="410" w:type="pct"/>
            <w:vMerge w:val="restart"/>
            <w:tcMar>
              <w:left w:w="85" w:type="dxa"/>
              <w:right w:w="85" w:type="dxa"/>
            </w:tcMar>
            <w:vAlign w:val="center"/>
          </w:tcPr>
          <w:p w14:paraId="37B1A1CF" w14:textId="77777777" w:rsidR="00711BE6" w:rsidRPr="00EF7019" w:rsidRDefault="00711BE6" w:rsidP="00E97766">
            <w:pPr>
              <w:jc w:val="center"/>
              <w:rPr>
                <w:sz w:val="20"/>
                <w:lang w:val="fr-FR"/>
              </w:rPr>
            </w:pPr>
            <w:r w:rsidRPr="00EF7019">
              <w:rPr>
                <w:sz w:val="20"/>
                <w:lang w:val="fr-FR"/>
              </w:rPr>
              <w:t>Aérosols</w:t>
            </w:r>
          </w:p>
        </w:tc>
        <w:tc>
          <w:tcPr>
            <w:tcW w:w="416" w:type="pct"/>
            <w:vMerge w:val="restart"/>
            <w:tcMar>
              <w:left w:w="85" w:type="dxa"/>
              <w:right w:w="85" w:type="dxa"/>
            </w:tcMar>
            <w:vAlign w:val="center"/>
          </w:tcPr>
          <w:p w14:paraId="34995A64" w14:textId="18791A88" w:rsidR="00711BE6" w:rsidRPr="00EF7019" w:rsidRDefault="00711BE6" w:rsidP="00E97766">
            <w:pPr>
              <w:jc w:val="center"/>
              <w:rPr>
                <w:sz w:val="20"/>
                <w:lang w:val="fr-FR"/>
              </w:rPr>
            </w:pPr>
            <w:r w:rsidRPr="00EF7019">
              <w:rPr>
                <w:sz w:val="20"/>
                <w:lang w:val="fr-FR"/>
              </w:rPr>
              <w:t>Mousses</w:t>
            </w:r>
          </w:p>
        </w:tc>
        <w:tc>
          <w:tcPr>
            <w:tcW w:w="451" w:type="pct"/>
            <w:vMerge w:val="restart"/>
            <w:tcMar>
              <w:left w:w="85" w:type="dxa"/>
              <w:right w:w="85" w:type="dxa"/>
            </w:tcMar>
            <w:vAlign w:val="center"/>
          </w:tcPr>
          <w:p w14:paraId="7A2D8026" w14:textId="77777777" w:rsidR="00711BE6" w:rsidRPr="00EF7019" w:rsidRDefault="00711BE6" w:rsidP="00E97766">
            <w:pPr>
              <w:jc w:val="center"/>
              <w:rPr>
                <w:sz w:val="20"/>
                <w:lang w:val="fr-FR"/>
              </w:rPr>
            </w:pPr>
            <w:r w:rsidRPr="00EF7019">
              <w:rPr>
                <w:sz w:val="20"/>
                <w:lang w:val="fr-FR"/>
              </w:rPr>
              <w:t>Lutte contre l’incendie</w:t>
            </w:r>
          </w:p>
        </w:tc>
        <w:tc>
          <w:tcPr>
            <w:tcW w:w="2000" w:type="pct"/>
            <w:gridSpan w:val="4"/>
            <w:tcMar>
              <w:left w:w="85" w:type="dxa"/>
              <w:right w:w="85" w:type="dxa"/>
            </w:tcMar>
            <w:vAlign w:val="center"/>
          </w:tcPr>
          <w:p w14:paraId="3E9A1922" w14:textId="77777777" w:rsidR="00711BE6" w:rsidRPr="00EF7019" w:rsidRDefault="00711BE6" w:rsidP="00E97766">
            <w:pPr>
              <w:jc w:val="center"/>
              <w:rPr>
                <w:sz w:val="20"/>
                <w:lang w:val="fr-FR"/>
              </w:rPr>
            </w:pPr>
            <w:r w:rsidRPr="00EF7019">
              <w:rPr>
                <w:sz w:val="20"/>
                <w:lang w:val="fr-FR"/>
              </w:rPr>
              <w:t>Climatisation et réfrigération</w:t>
            </w:r>
          </w:p>
        </w:tc>
        <w:tc>
          <w:tcPr>
            <w:tcW w:w="410" w:type="pct"/>
            <w:vMerge w:val="restart"/>
            <w:tcMar>
              <w:left w:w="85" w:type="dxa"/>
              <w:right w:w="85" w:type="dxa"/>
            </w:tcMar>
            <w:vAlign w:val="center"/>
          </w:tcPr>
          <w:p w14:paraId="38C2F369" w14:textId="77777777" w:rsidR="00711BE6" w:rsidRPr="00EF7019" w:rsidRDefault="00711BE6" w:rsidP="00E97766">
            <w:pPr>
              <w:ind w:left="-26"/>
              <w:jc w:val="center"/>
              <w:rPr>
                <w:sz w:val="20"/>
                <w:lang w:val="fr-FR"/>
              </w:rPr>
            </w:pPr>
            <w:r w:rsidRPr="00EF7019">
              <w:rPr>
                <w:sz w:val="20"/>
                <w:lang w:val="fr-FR"/>
              </w:rPr>
              <w:t>Solvants</w:t>
            </w:r>
          </w:p>
        </w:tc>
        <w:tc>
          <w:tcPr>
            <w:tcW w:w="372" w:type="pct"/>
            <w:vMerge w:val="restart"/>
            <w:tcMar>
              <w:left w:w="85" w:type="dxa"/>
              <w:right w:w="85" w:type="dxa"/>
            </w:tcMar>
            <w:vAlign w:val="center"/>
          </w:tcPr>
          <w:p w14:paraId="2A00D69E" w14:textId="3C2A55FC" w:rsidR="00711BE6" w:rsidRPr="00EF7019" w:rsidRDefault="00711BE6" w:rsidP="00E97766">
            <w:pPr>
              <w:jc w:val="center"/>
              <w:rPr>
                <w:sz w:val="20"/>
                <w:lang w:val="fr-FR"/>
              </w:rPr>
            </w:pPr>
            <w:r w:rsidRPr="00EF7019">
              <w:rPr>
                <w:sz w:val="20"/>
                <w:lang w:val="fr-FR"/>
              </w:rPr>
              <w:t>Autres</w:t>
            </w:r>
          </w:p>
        </w:tc>
      </w:tr>
      <w:tr w:rsidR="0069497A" w:rsidRPr="00EF7019" w14:paraId="3E5A546A" w14:textId="77777777" w:rsidTr="0069497A">
        <w:trPr>
          <w:trHeight w:val="96"/>
          <w:jc w:val="center"/>
        </w:trPr>
        <w:tc>
          <w:tcPr>
            <w:tcW w:w="942" w:type="pct"/>
            <w:vMerge/>
            <w:tcMar>
              <w:left w:w="85" w:type="dxa"/>
              <w:right w:w="85" w:type="dxa"/>
            </w:tcMar>
            <w:vAlign w:val="center"/>
          </w:tcPr>
          <w:p w14:paraId="224AF207" w14:textId="77777777" w:rsidR="00711BE6" w:rsidRPr="00EF7019" w:rsidRDefault="00711BE6" w:rsidP="00E97766">
            <w:pPr>
              <w:jc w:val="center"/>
              <w:rPr>
                <w:sz w:val="20"/>
                <w:lang w:val="fr-FR"/>
              </w:rPr>
            </w:pPr>
          </w:p>
        </w:tc>
        <w:tc>
          <w:tcPr>
            <w:tcW w:w="410" w:type="pct"/>
            <w:vMerge/>
            <w:tcMar>
              <w:left w:w="85" w:type="dxa"/>
              <w:right w:w="85" w:type="dxa"/>
            </w:tcMar>
            <w:vAlign w:val="center"/>
          </w:tcPr>
          <w:p w14:paraId="3033CB4A" w14:textId="77777777" w:rsidR="00711BE6" w:rsidRPr="00EF7019" w:rsidRDefault="00711BE6" w:rsidP="00E97766">
            <w:pPr>
              <w:jc w:val="center"/>
              <w:rPr>
                <w:sz w:val="20"/>
                <w:lang w:val="fr-FR"/>
              </w:rPr>
            </w:pPr>
          </w:p>
        </w:tc>
        <w:tc>
          <w:tcPr>
            <w:tcW w:w="416" w:type="pct"/>
            <w:vMerge/>
            <w:tcMar>
              <w:left w:w="85" w:type="dxa"/>
              <w:right w:w="85" w:type="dxa"/>
            </w:tcMar>
            <w:vAlign w:val="center"/>
          </w:tcPr>
          <w:p w14:paraId="4E0A9A11" w14:textId="77777777" w:rsidR="00711BE6" w:rsidRPr="00EF7019" w:rsidRDefault="00711BE6" w:rsidP="00E97766">
            <w:pPr>
              <w:jc w:val="center"/>
              <w:rPr>
                <w:sz w:val="20"/>
                <w:lang w:val="fr-FR"/>
              </w:rPr>
            </w:pPr>
          </w:p>
        </w:tc>
        <w:tc>
          <w:tcPr>
            <w:tcW w:w="451" w:type="pct"/>
            <w:vMerge/>
            <w:tcMar>
              <w:left w:w="85" w:type="dxa"/>
              <w:right w:w="85" w:type="dxa"/>
            </w:tcMar>
            <w:vAlign w:val="center"/>
          </w:tcPr>
          <w:p w14:paraId="07C56342" w14:textId="77777777" w:rsidR="00711BE6" w:rsidRPr="00EF7019" w:rsidRDefault="00711BE6" w:rsidP="00E97766">
            <w:pPr>
              <w:jc w:val="center"/>
              <w:rPr>
                <w:sz w:val="20"/>
                <w:lang w:val="fr-FR"/>
              </w:rPr>
            </w:pPr>
          </w:p>
        </w:tc>
        <w:tc>
          <w:tcPr>
            <w:tcW w:w="1510" w:type="pct"/>
            <w:gridSpan w:val="3"/>
            <w:tcMar>
              <w:left w:w="85" w:type="dxa"/>
              <w:right w:w="85" w:type="dxa"/>
            </w:tcMar>
            <w:vAlign w:val="center"/>
          </w:tcPr>
          <w:p w14:paraId="3A7D8FBA" w14:textId="77777777" w:rsidR="00711BE6" w:rsidRPr="00EF7019" w:rsidRDefault="00711BE6" w:rsidP="00E97766">
            <w:pPr>
              <w:jc w:val="center"/>
              <w:rPr>
                <w:sz w:val="20"/>
                <w:lang w:val="fr-FR"/>
              </w:rPr>
            </w:pPr>
            <w:r w:rsidRPr="00EF7019">
              <w:rPr>
                <w:sz w:val="20"/>
                <w:lang w:val="fr-FR"/>
              </w:rPr>
              <w:t>Fabrication</w:t>
            </w:r>
          </w:p>
        </w:tc>
        <w:tc>
          <w:tcPr>
            <w:tcW w:w="491" w:type="pct"/>
            <w:vMerge w:val="restart"/>
            <w:tcMar>
              <w:left w:w="85" w:type="dxa"/>
              <w:right w:w="85" w:type="dxa"/>
            </w:tcMar>
            <w:vAlign w:val="center"/>
          </w:tcPr>
          <w:p w14:paraId="7DFFA79C" w14:textId="77777777" w:rsidR="00711BE6" w:rsidRPr="00EF7019" w:rsidRDefault="00711BE6" w:rsidP="00E97766">
            <w:pPr>
              <w:jc w:val="center"/>
              <w:rPr>
                <w:sz w:val="20"/>
                <w:lang w:val="fr-FR"/>
              </w:rPr>
            </w:pPr>
            <w:r w:rsidRPr="00EF7019">
              <w:rPr>
                <w:sz w:val="20"/>
                <w:lang w:val="fr-FR"/>
              </w:rPr>
              <w:t>Entretien</w:t>
            </w:r>
          </w:p>
        </w:tc>
        <w:tc>
          <w:tcPr>
            <w:tcW w:w="410" w:type="pct"/>
            <w:vMerge/>
            <w:tcMar>
              <w:left w:w="85" w:type="dxa"/>
              <w:right w:w="85" w:type="dxa"/>
            </w:tcMar>
            <w:vAlign w:val="center"/>
          </w:tcPr>
          <w:p w14:paraId="53CE1218" w14:textId="77777777" w:rsidR="00711BE6" w:rsidRPr="00EF7019" w:rsidRDefault="00711BE6" w:rsidP="00E97766">
            <w:pPr>
              <w:jc w:val="center"/>
              <w:rPr>
                <w:sz w:val="20"/>
                <w:lang w:val="fr-FR"/>
              </w:rPr>
            </w:pPr>
          </w:p>
        </w:tc>
        <w:tc>
          <w:tcPr>
            <w:tcW w:w="372" w:type="pct"/>
            <w:vMerge/>
            <w:tcMar>
              <w:left w:w="85" w:type="dxa"/>
              <w:right w:w="85" w:type="dxa"/>
            </w:tcMar>
            <w:vAlign w:val="center"/>
          </w:tcPr>
          <w:p w14:paraId="2398F777" w14:textId="77777777" w:rsidR="00711BE6" w:rsidRPr="00EF7019" w:rsidRDefault="00711BE6" w:rsidP="00E97766">
            <w:pPr>
              <w:jc w:val="center"/>
              <w:rPr>
                <w:sz w:val="20"/>
                <w:lang w:val="fr-FR"/>
              </w:rPr>
            </w:pPr>
          </w:p>
        </w:tc>
      </w:tr>
      <w:tr w:rsidR="0069497A" w:rsidRPr="00EF7019" w14:paraId="28303136" w14:textId="77777777" w:rsidTr="0069497A">
        <w:trPr>
          <w:trHeight w:val="96"/>
          <w:jc w:val="center"/>
        </w:trPr>
        <w:tc>
          <w:tcPr>
            <w:tcW w:w="942" w:type="pct"/>
            <w:vMerge/>
            <w:tcMar>
              <w:left w:w="85" w:type="dxa"/>
              <w:right w:w="85" w:type="dxa"/>
            </w:tcMar>
            <w:vAlign w:val="center"/>
          </w:tcPr>
          <w:p w14:paraId="2A654B96" w14:textId="77777777" w:rsidR="00711BE6" w:rsidRPr="00EF7019" w:rsidRDefault="00711BE6" w:rsidP="00E97766">
            <w:pPr>
              <w:jc w:val="center"/>
              <w:rPr>
                <w:sz w:val="20"/>
                <w:lang w:val="fr-FR"/>
              </w:rPr>
            </w:pPr>
          </w:p>
        </w:tc>
        <w:tc>
          <w:tcPr>
            <w:tcW w:w="410" w:type="pct"/>
            <w:vMerge/>
            <w:tcMar>
              <w:left w:w="85" w:type="dxa"/>
              <w:right w:w="85" w:type="dxa"/>
            </w:tcMar>
            <w:vAlign w:val="center"/>
          </w:tcPr>
          <w:p w14:paraId="0B11949C" w14:textId="77777777" w:rsidR="00711BE6" w:rsidRPr="00EF7019" w:rsidRDefault="00711BE6" w:rsidP="00E97766">
            <w:pPr>
              <w:jc w:val="center"/>
              <w:rPr>
                <w:sz w:val="20"/>
                <w:lang w:val="fr-FR"/>
              </w:rPr>
            </w:pPr>
          </w:p>
        </w:tc>
        <w:tc>
          <w:tcPr>
            <w:tcW w:w="416" w:type="pct"/>
            <w:vMerge/>
            <w:tcMar>
              <w:left w:w="85" w:type="dxa"/>
              <w:right w:w="85" w:type="dxa"/>
            </w:tcMar>
            <w:vAlign w:val="center"/>
          </w:tcPr>
          <w:p w14:paraId="3C7ED35A" w14:textId="77777777" w:rsidR="00711BE6" w:rsidRPr="00EF7019" w:rsidRDefault="00711BE6" w:rsidP="00E97766">
            <w:pPr>
              <w:jc w:val="center"/>
              <w:rPr>
                <w:sz w:val="20"/>
                <w:lang w:val="fr-FR"/>
              </w:rPr>
            </w:pPr>
          </w:p>
        </w:tc>
        <w:tc>
          <w:tcPr>
            <w:tcW w:w="451" w:type="pct"/>
            <w:vMerge/>
            <w:tcMar>
              <w:left w:w="85" w:type="dxa"/>
              <w:right w:w="85" w:type="dxa"/>
            </w:tcMar>
            <w:vAlign w:val="center"/>
          </w:tcPr>
          <w:p w14:paraId="687F03C0" w14:textId="77777777" w:rsidR="00711BE6" w:rsidRPr="00EF7019" w:rsidRDefault="00711BE6" w:rsidP="00E97766">
            <w:pPr>
              <w:jc w:val="center"/>
              <w:rPr>
                <w:sz w:val="20"/>
                <w:lang w:val="fr-FR"/>
              </w:rPr>
            </w:pPr>
          </w:p>
        </w:tc>
        <w:tc>
          <w:tcPr>
            <w:tcW w:w="567" w:type="pct"/>
            <w:tcMar>
              <w:left w:w="85" w:type="dxa"/>
              <w:right w:w="85" w:type="dxa"/>
            </w:tcMar>
            <w:vAlign w:val="center"/>
          </w:tcPr>
          <w:p w14:paraId="6BBFD7B4" w14:textId="77777777" w:rsidR="00711BE6" w:rsidRPr="00EF7019" w:rsidRDefault="00711BE6" w:rsidP="00E97766">
            <w:pPr>
              <w:jc w:val="center"/>
              <w:rPr>
                <w:sz w:val="20"/>
                <w:lang w:val="fr-FR"/>
              </w:rPr>
            </w:pPr>
            <w:r w:rsidRPr="00EF7019">
              <w:rPr>
                <w:sz w:val="20"/>
                <w:lang w:val="fr-FR"/>
              </w:rPr>
              <w:t>Réfrigération</w:t>
            </w:r>
          </w:p>
        </w:tc>
        <w:tc>
          <w:tcPr>
            <w:tcW w:w="574" w:type="pct"/>
            <w:tcMar>
              <w:left w:w="85" w:type="dxa"/>
              <w:right w:w="85" w:type="dxa"/>
            </w:tcMar>
            <w:vAlign w:val="center"/>
          </w:tcPr>
          <w:p w14:paraId="39C3175E" w14:textId="77777777" w:rsidR="00711BE6" w:rsidRPr="00EF7019" w:rsidRDefault="00711BE6" w:rsidP="00E97766">
            <w:pPr>
              <w:jc w:val="center"/>
              <w:rPr>
                <w:sz w:val="20"/>
                <w:lang w:val="fr-FR"/>
              </w:rPr>
            </w:pPr>
            <w:r w:rsidRPr="00EF7019">
              <w:rPr>
                <w:sz w:val="20"/>
                <w:lang w:val="fr-FR"/>
              </w:rPr>
              <w:t>Climatisation</w:t>
            </w:r>
          </w:p>
        </w:tc>
        <w:tc>
          <w:tcPr>
            <w:tcW w:w="369" w:type="pct"/>
            <w:vAlign w:val="center"/>
          </w:tcPr>
          <w:p w14:paraId="0C64381C" w14:textId="77777777" w:rsidR="00711BE6" w:rsidRPr="00EF7019" w:rsidRDefault="00711BE6" w:rsidP="00E97766">
            <w:pPr>
              <w:jc w:val="center"/>
              <w:rPr>
                <w:sz w:val="20"/>
                <w:lang w:val="fr-FR"/>
              </w:rPr>
            </w:pPr>
            <w:r w:rsidRPr="00EF7019">
              <w:rPr>
                <w:sz w:val="20"/>
                <w:lang w:val="fr-FR"/>
              </w:rPr>
              <w:t>Autres</w:t>
            </w:r>
          </w:p>
        </w:tc>
        <w:tc>
          <w:tcPr>
            <w:tcW w:w="491" w:type="pct"/>
            <w:vMerge/>
            <w:tcMar>
              <w:left w:w="85" w:type="dxa"/>
              <w:right w:w="85" w:type="dxa"/>
            </w:tcMar>
            <w:vAlign w:val="center"/>
          </w:tcPr>
          <w:p w14:paraId="7BC93E2B" w14:textId="77777777" w:rsidR="00711BE6" w:rsidRPr="00EF7019" w:rsidRDefault="00711BE6" w:rsidP="00E97766">
            <w:pPr>
              <w:jc w:val="center"/>
              <w:rPr>
                <w:sz w:val="20"/>
                <w:lang w:val="fr-FR"/>
              </w:rPr>
            </w:pPr>
          </w:p>
        </w:tc>
        <w:tc>
          <w:tcPr>
            <w:tcW w:w="410" w:type="pct"/>
            <w:vMerge/>
            <w:tcMar>
              <w:left w:w="85" w:type="dxa"/>
              <w:right w:w="85" w:type="dxa"/>
            </w:tcMar>
            <w:vAlign w:val="center"/>
          </w:tcPr>
          <w:p w14:paraId="7262FA12" w14:textId="77777777" w:rsidR="00711BE6" w:rsidRPr="00EF7019" w:rsidRDefault="00711BE6" w:rsidP="00E97766">
            <w:pPr>
              <w:jc w:val="center"/>
              <w:rPr>
                <w:sz w:val="20"/>
                <w:lang w:val="fr-FR"/>
              </w:rPr>
            </w:pPr>
          </w:p>
        </w:tc>
        <w:tc>
          <w:tcPr>
            <w:tcW w:w="372" w:type="pct"/>
            <w:vMerge/>
            <w:tcMar>
              <w:left w:w="85" w:type="dxa"/>
              <w:right w:w="85" w:type="dxa"/>
            </w:tcMar>
            <w:vAlign w:val="center"/>
          </w:tcPr>
          <w:p w14:paraId="5A206785" w14:textId="77777777" w:rsidR="00711BE6" w:rsidRPr="00EF7019" w:rsidRDefault="00711BE6" w:rsidP="00E97766">
            <w:pPr>
              <w:jc w:val="center"/>
              <w:rPr>
                <w:sz w:val="20"/>
                <w:lang w:val="fr-FR"/>
              </w:rPr>
            </w:pPr>
          </w:p>
        </w:tc>
      </w:tr>
      <w:tr w:rsidR="0069497A" w:rsidRPr="00EF7019" w14:paraId="6D6FAE09" w14:textId="77777777" w:rsidTr="0069497A">
        <w:trPr>
          <w:trHeight w:val="121"/>
          <w:jc w:val="center"/>
        </w:trPr>
        <w:tc>
          <w:tcPr>
            <w:tcW w:w="942" w:type="pct"/>
          </w:tcPr>
          <w:p w14:paraId="5BDC9A90" w14:textId="77777777" w:rsidR="00711BE6" w:rsidRPr="00EF7019" w:rsidRDefault="00711BE6" w:rsidP="00E97766">
            <w:pPr>
              <w:jc w:val="left"/>
              <w:rPr>
                <w:sz w:val="20"/>
                <w:lang w:val="fr-FR"/>
              </w:rPr>
            </w:pPr>
            <w:r w:rsidRPr="00EF7019">
              <w:rPr>
                <w:sz w:val="20"/>
                <w:lang w:val="fr-FR"/>
              </w:rPr>
              <w:t>Dernier rapport de PP (2024)</w:t>
            </w:r>
          </w:p>
        </w:tc>
        <w:tc>
          <w:tcPr>
            <w:tcW w:w="410" w:type="pct"/>
            <w:vAlign w:val="center"/>
          </w:tcPr>
          <w:p w14:paraId="39227E20" w14:textId="77777777" w:rsidR="00711BE6" w:rsidRPr="00EF7019" w:rsidRDefault="00711BE6" w:rsidP="00E97766">
            <w:pPr>
              <w:ind w:left="-113"/>
              <w:jc w:val="right"/>
              <w:rPr>
                <w:sz w:val="20"/>
                <w:lang w:val="fr-FR"/>
              </w:rPr>
            </w:pPr>
          </w:p>
        </w:tc>
        <w:tc>
          <w:tcPr>
            <w:tcW w:w="416" w:type="pct"/>
            <w:vAlign w:val="center"/>
          </w:tcPr>
          <w:p w14:paraId="7B4D561B" w14:textId="77777777" w:rsidR="00711BE6" w:rsidRPr="00EF7019" w:rsidRDefault="00711BE6" w:rsidP="00E97766">
            <w:pPr>
              <w:ind w:left="-120"/>
              <w:jc w:val="right"/>
              <w:rPr>
                <w:sz w:val="20"/>
                <w:lang w:val="fr-FR"/>
              </w:rPr>
            </w:pPr>
          </w:p>
        </w:tc>
        <w:tc>
          <w:tcPr>
            <w:tcW w:w="451" w:type="pct"/>
            <w:vAlign w:val="center"/>
          </w:tcPr>
          <w:p w14:paraId="60ED4AC2" w14:textId="77777777" w:rsidR="00711BE6" w:rsidRPr="00EF7019" w:rsidRDefault="00711BE6" w:rsidP="00E97766">
            <w:pPr>
              <w:ind w:left="-110"/>
              <w:jc w:val="right"/>
              <w:rPr>
                <w:sz w:val="20"/>
                <w:lang w:val="fr-FR"/>
              </w:rPr>
            </w:pPr>
          </w:p>
        </w:tc>
        <w:tc>
          <w:tcPr>
            <w:tcW w:w="567" w:type="pct"/>
            <w:vAlign w:val="center"/>
          </w:tcPr>
          <w:p w14:paraId="0A59E58C" w14:textId="77777777" w:rsidR="00711BE6" w:rsidRPr="00EF7019" w:rsidRDefault="00711BE6" w:rsidP="00E97766">
            <w:pPr>
              <w:ind w:left="-108"/>
              <w:jc w:val="right"/>
              <w:rPr>
                <w:sz w:val="20"/>
                <w:lang w:val="fr-FR"/>
              </w:rPr>
            </w:pPr>
          </w:p>
        </w:tc>
        <w:tc>
          <w:tcPr>
            <w:tcW w:w="574" w:type="pct"/>
            <w:vAlign w:val="center"/>
          </w:tcPr>
          <w:p w14:paraId="35C7E302" w14:textId="77777777" w:rsidR="00711BE6" w:rsidRPr="00EF7019" w:rsidRDefault="00711BE6" w:rsidP="00E97766">
            <w:pPr>
              <w:ind w:left="-106"/>
              <w:jc w:val="right"/>
              <w:rPr>
                <w:sz w:val="20"/>
                <w:lang w:val="fr-FR"/>
              </w:rPr>
            </w:pPr>
          </w:p>
        </w:tc>
        <w:tc>
          <w:tcPr>
            <w:tcW w:w="369" w:type="pct"/>
            <w:vAlign w:val="center"/>
          </w:tcPr>
          <w:p w14:paraId="505C9194" w14:textId="77777777" w:rsidR="00711BE6" w:rsidRPr="00EF7019" w:rsidRDefault="00711BE6" w:rsidP="00E97766">
            <w:pPr>
              <w:ind w:left="-106"/>
              <w:jc w:val="right"/>
              <w:rPr>
                <w:sz w:val="20"/>
                <w:lang w:val="fr-FR"/>
              </w:rPr>
            </w:pPr>
          </w:p>
        </w:tc>
        <w:tc>
          <w:tcPr>
            <w:tcW w:w="491" w:type="pct"/>
            <w:vAlign w:val="center"/>
          </w:tcPr>
          <w:p w14:paraId="0A49AA0B" w14:textId="1577C5EE" w:rsidR="00711BE6" w:rsidRPr="00EF7019" w:rsidRDefault="00D32E70" w:rsidP="00E97766">
            <w:pPr>
              <w:ind w:left="-110"/>
              <w:jc w:val="right"/>
              <w:rPr>
                <w:sz w:val="20"/>
                <w:lang w:val="fr-FR"/>
              </w:rPr>
            </w:pPr>
            <w:r w:rsidRPr="00EF7019">
              <w:rPr>
                <w:sz w:val="20"/>
                <w:lang w:val="fr-FR"/>
              </w:rPr>
              <w:t>143 372</w:t>
            </w:r>
          </w:p>
        </w:tc>
        <w:tc>
          <w:tcPr>
            <w:tcW w:w="410" w:type="pct"/>
            <w:vAlign w:val="center"/>
          </w:tcPr>
          <w:p w14:paraId="470D2237" w14:textId="77777777" w:rsidR="00711BE6" w:rsidRPr="00EF7019" w:rsidRDefault="00711BE6" w:rsidP="00E97766">
            <w:pPr>
              <w:ind w:left="-108"/>
              <w:jc w:val="right"/>
              <w:rPr>
                <w:sz w:val="20"/>
                <w:lang w:val="fr-FR"/>
              </w:rPr>
            </w:pPr>
          </w:p>
        </w:tc>
        <w:tc>
          <w:tcPr>
            <w:tcW w:w="372" w:type="pct"/>
            <w:vAlign w:val="center"/>
          </w:tcPr>
          <w:p w14:paraId="5DE676FD" w14:textId="77777777" w:rsidR="00711BE6" w:rsidRPr="00EF7019" w:rsidRDefault="00711BE6" w:rsidP="00E97766">
            <w:pPr>
              <w:ind w:left="-114" w:right="-10"/>
              <w:jc w:val="right"/>
              <w:rPr>
                <w:sz w:val="20"/>
                <w:lang w:val="fr-FR"/>
              </w:rPr>
            </w:pPr>
          </w:p>
        </w:tc>
      </w:tr>
      <w:tr w:rsidR="0069497A" w:rsidRPr="00EF7019" w14:paraId="33790764" w14:textId="77777777" w:rsidTr="0069497A">
        <w:trPr>
          <w:trHeight w:val="250"/>
          <w:jc w:val="center"/>
        </w:trPr>
        <w:tc>
          <w:tcPr>
            <w:tcW w:w="942" w:type="pct"/>
          </w:tcPr>
          <w:p w14:paraId="70747F36" w14:textId="77777777" w:rsidR="00711BE6" w:rsidRPr="00EF7019" w:rsidRDefault="00711BE6" w:rsidP="00E97766">
            <w:pPr>
              <w:ind w:right="-108"/>
              <w:jc w:val="left"/>
              <w:rPr>
                <w:sz w:val="20"/>
                <w:lang w:val="fr-FR"/>
              </w:rPr>
            </w:pPr>
            <w:r w:rsidRPr="00EF7019">
              <w:rPr>
                <w:sz w:val="20"/>
                <w:lang w:val="fr-FR"/>
              </w:rPr>
              <w:t>Activités de la phase I du KIP comme convenu (O/N)</w:t>
            </w:r>
          </w:p>
        </w:tc>
        <w:tc>
          <w:tcPr>
            <w:tcW w:w="410" w:type="pct"/>
            <w:vAlign w:val="center"/>
          </w:tcPr>
          <w:p w14:paraId="404122D8" w14:textId="77777777" w:rsidR="00711BE6" w:rsidRPr="00EF7019" w:rsidRDefault="00711BE6" w:rsidP="00E97766">
            <w:pPr>
              <w:jc w:val="center"/>
              <w:rPr>
                <w:sz w:val="20"/>
                <w:lang w:val="fr-FR"/>
              </w:rPr>
            </w:pPr>
          </w:p>
        </w:tc>
        <w:tc>
          <w:tcPr>
            <w:tcW w:w="416" w:type="pct"/>
            <w:vAlign w:val="center"/>
          </w:tcPr>
          <w:p w14:paraId="1DE2856C" w14:textId="77777777" w:rsidR="00711BE6" w:rsidRPr="00EF7019" w:rsidRDefault="00711BE6" w:rsidP="00E97766">
            <w:pPr>
              <w:jc w:val="center"/>
              <w:rPr>
                <w:sz w:val="20"/>
                <w:lang w:val="fr-FR"/>
              </w:rPr>
            </w:pPr>
          </w:p>
        </w:tc>
        <w:tc>
          <w:tcPr>
            <w:tcW w:w="451" w:type="pct"/>
            <w:vAlign w:val="center"/>
          </w:tcPr>
          <w:p w14:paraId="1625489E" w14:textId="77777777" w:rsidR="00711BE6" w:rsidRPr="00EF7019" w:rsidRDefault="00711BE6" w:rsidP="00E97766">
            <w:pPr>
              <w:jc w:val="center"/>
              <w:rPr>
                <w:sz w:val="20"/>
                <w:lang w:val="fr-FR"/>
              </w:rPr>
            </w:pPr>
          </w:p>
        </w:tc>
        <w:tc>
          <w:tcPr>
            <w:tcW w:w="567" w:type="pct"/>
            <w:vAlign w:val="center"/>
          </w:tcPr>
          <w:p w14:paraId="2F5F9AB5" w14:textId="77777777" w:rsidR="00711BE6" w:rsidRPr="00EF7019" w:rsidRDefault="00711BE6" w:rsidP="00E97766">
            <w:pPr>
              <w:jc w:val="center"/>
              <w:rPr>
                <w:sz w:val="20"/>
                <w:lang w:val="fr-FR"/>
              </w:rPr>
            </w:pPr>
          </w:p>
        </w:tc>
        <w:tc>
          <w:tcPr>
            <w:tcW w:w="574" w:type="pct"/>
            <w:vAlign w:val="center"/>
          </w:tcPr>
          <w:p w14:paraId="01BEEC45" w14:textId="77777777" w:rsidR="00711BE6" w:rsidRPr="00EF7019" w:rsidRDefault="00711BE6" w:rsidP="00E97766">
            <w:pPr>
              <w:jc w:val="center"/>
              <w:rPr>
                <w:sz w:val="20"/>
                <w:lang w:val="fr-FR"/>
              </w:rPr>
            </w:pPr>
          </w:p>
        </w:tc>
        <w:tc>
          <w:tcPr>
            <w:tcW w:w="369" w:type="pct"/>
            <w:vAlign w:val="center"/>
          </w:tcPr>
          <w:p w14:paraId="147AD6BB" w14:textId="77777777" w:rsidR="00711BE6" w:rsidRPr="00EF7019" w:rsidRDefault="00711BE6" w:rsidP="00E97766">
            <w:pPr>
              <w:jc w:val="center"/>
              <w:rPr>
                <w:sz w:val="20"/>
                <w:lang w:val="fr-FR"/>
              </w:rPr>
            </w:pPr>
          </w:p>
        </w:tc>
        <w:tc>
          <w:tcPr>
            <w:tcW w:w="491" w:type="pct"/>
            <w:vAlign w:val="center"/>
          </w:tcPr>
          <w:p w14:paraId="478C783C" w14:textId="586D5150" w:rsidR="00711BE6" w:rsidRPr="00EF7019" w:rsidRDefault="005571FA" w:rsidP="00E97766">
            <w:pPr>
              <w:jc w:val="center"/>
              <w:rPr>
                <w:sz w:val="20"/>
                <w:lang w:val="fr-FR"/>
              </w:rPr>
            </w:pPr>
            <w:r w:rsidRPr="00EF7019">
              <w:rPr>
                <w:sz w:val="20"/>
                <w:lang w:val="fr-FR"/>
              </w:rPr>
              <w:t>O</w:t>
            </w:r>
          </w:p>
        </w:tc>
        <w:tc>
          <w:tcPr>
            <w:tcW w:w="410" w:type="pct"/>
            <w:vAlign w:val="center"/>
          </w:tcPr>
          <w:p w14:paraId="72ED7E65" w14:textId="77777777" w:rsidR="00711BE6" w:rsidRPr="00EF7019" w:rsidRDefault="00711BE6" w:rsidP="00E97766">
            <w:pPr>
              <w:jc w:val="center"/>
              <w:rPr>
                <w:sz w:val="20"/>
                <w:lang w:val="fr-FR"/>
              </w:rPr>
            </w:pPr>
          </w:p>
        </w:tc>
        <w:tc>
          <w:tcPr>
            <w:tcW w:w="372" w:type="pct"/>
            <w:vAlign w:val="center"/>
          </w:tcPr>
          <w:p w14:paraId="1C16D869" w14:textId="77777777" w:rsidR="00711BE6" w:rsidRPr="00EF7019" w:rsidRDefault="00711BE6" w:rsidP="00E97766">
            <w:pPr>
              <w:jc w:val="center"/>
              <w:rPr>
                <w:sz w:val="20"/>
                <w:lang w:val="fr-FR"/>
              </w:rPr>
            </w:pPr>
          </w:p>
        </w:tc>
      </w:tr>
    </w:tbl>
    <w:p w14:paraId="451D5999" w14:textId="77777777" w:rsidR="00711BE6" w:rsidRPr="00EF7019" w:rsidRDefault="00711BE6" w:rsidP="00711BE6">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1"/>
        <w:gridCol w:w="1419"/>
        <w:gridCol w:w="3081"/>
      </w:tblGrid>
      <w:tr w:rsidR="00711BE6" w:rsidRPr="00EF7019" w14:paraId="04D3F78A" w14:textId="77777777" w:rsidTr="0069497A">
        <w:trPr>
          <w:trHeight w:val="186"/>
        </w:trPr>
        <w:tc>
          <w:tcPr>
            <w:tcW w:w="2951" w:type="pct"/>
            <w:tcMar>
              <w:top w:w="17" w:type="dxa"/>
              <w:left w:w="108" w:type="dxa"/>
              <w:bottom w:w="17" w:type="dxa"/>
              <w:right w:w="108" w:type="dxa"/>
            </w:tcMar>
          </w:tcPr>
          <w:p w14:paraId="12032D5C" w14:textId="77777777" w:rsidR="00711BE6" w:rsidRPr="00EF7019" w:rsidRDefault="00711BE6" w:rsidP="00E97766">
            <w:pPr>
              <w:keepNext/>
              <w:suppressAutoHyphens/>
              <w:ind w:right="-95"/>
              <w:jc w:val="left"/>
              <w:rPr>
                <w:b/>
                <w:caps/>
                <w:sz w:val="20"/>
                <w:szCs w:val="20"/>
                <w:lang w:val="fr-FR"/>
              </w:rPr>
            </w:pPr>
            <w:r w:rsidRPr="00EF7019">
              <w:rPr>
                <w:b/>
                <w:caps/>
                <w:sz w:val="20"/>
                <w:lang w:val="fr-FR"/>
              </w:rPr>
              <w:t>Consommation moyenne de HFC pour le secteur de l'entretien 2020-2022</w:t>
            </w:r>
          </w:p>
        </w:tc>
        <w:tc>
          <w:tcPr>
            <w:tcW w:w="646" w:type="pct"/>
          </w:tcPr>
          <w:p w14:paraId="1EEFCFAE" w14:textId="074FB903" w:rsidR="00711BE6" w:rsidRPr="00EF7019" w:rsidRDefault="00D32E70" w:rsidP="00E97766">
            <w:pPr>
              <w:keepNext/>
              <w:suppressAutoHyphens/>
              <w:ind w:right="116"/>
              <w:jc w:val="right"/>
              <w:rPr>
                <w:bCs/>
                <w:sz w:val="20"/>
                <w:szCs w:val="20"/>
                <w:lang w:val="fr-FR"/>
              </w:rPr>
            </w:pPr>
            <w:r w:rsidRPr="00EF7019">
              <w:rPr>
                <w:sz w:val="20"/>
                <w:lang w:val="fr-FR"/>
              </w:rPr>
              <w:t>112,24 tm</w:t>
            </w:r>
          </w:p>
        </w:tc>
        <w:tc>
          <w:tcPr>
            <w:tcW w:w="1403" w:type="pct"/>
          </w:tcPr>
          <w:p w14:paraId="70FF14F5" w14:textId="392C37DF" w:rsidR="00711BE6" w:rsidRPr="00EF7019" w:rsidRDefault="00D32E70" w:rsidP="00E97766">
            <w:pPr>
              <w:keepNext/>
              <w:tabs>
                <w:tab w:val="left" w:pos="720"/>
              </w:tabs>
              <w:suppressAutoHyphens/>
              <w:ind w:right="116"/>
              <w:jc w:val="right"/>
              <w:rPr>
                <w:sz w:val="20"/>
                <w:szCs w:val="20"/>
                <w:lang w:val="fr-FR"/>
              </w:rPr>
            </w:pPr>
            <w:r w:rsidRPr="00EF7019">
              <w:rPr>
                <w:sz w:val="20"/>
                <w:lang w:val="fr-FR"/>
              </w:rPr>
              <w:t>182 400 tonnes d'éq-CO</w:t>
            </w:r>
            <w:r w:rsidR="00711BE6" w:rsidRPr="00EF7019">
              <w:rPr>
                <w:sz w:val="20"/>
                <w:vertAlign w:val="subscript"/>
                <w:lang w:val="fr-FR"/>
              </w:rPr>
              <w:t>2</w:t>
            </w:r>
          </w:p>
        </w:tc>
      </w:tr>
    </w:tbl>
    <w:p w14:paraId="52CC1869" w14:textId="77777777" w:rsidR="00711BE6" w:rsidRPr="00EF7019" w:rsidRDefault="00711BE6" w:rsidP="00711BE6">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6"/>
        <w:gridCol w:w="1381"/>
        <w:gridCol w:w="1318"/>
        <w:gridCol w:w="1274"/>
        <w:gridCol w:w="2372"/>
      </w:tblGrid>
      <w:tr w:rsidR="008F2B03" w:rsidRPr="00EF7019" w14:paraId="5CCEDB08" w14:textId="77777777" w:rsidTr="0069497A">
        <w:trPr>
          <w:trHeight w:val="86"/>
          <w:tblHeader/>
        </w:trPr>
        <w:tc>
          <w:tcPr>
            <w:tcW w:w="2111" w:type="pct"/>
            <w:tcMar>
              <w:top w:w="17" w:type="dxa"/>
              <w:left w:w="108" w:type="dxa"/>
              <w:bottom w:w="17" w:type="dxa"/>
              <w:right w:w="108" w:type="dxa"/>
            </w:tcMar>
            <w:vAlign w:val="center"/>
          </w:tcPr>
          <w:p w14:paraId="7AD16595" w14:textId="77777777" w:rsidR="00711BE6" w:rsidRPr="00EF7019" w:rsidRDefault="00711BE6" w:rsidP="00E97766">
            <w:pPr>
              <w:keepNext/>
              <w:suppressAutoHyphens/>
              <w:jc w:val="left"/>
              <w:rPr>
                <w:b/>
                <w:bCs/>
                <w:sz w:val="20"/>
                <w:szCs w:val="20"/>
                <w:lang w:val="fr-FR"/>
              </w:rPr>
            </w:pPr>
            <w:r w:rsidRPr="00EF7019">
              <w:rPr>
                <w:b/>
                <w:sz w:val="20"/>
                <w:szCs w:val="20"/>
                <w:lang w:val="fr-FR"/>
              </w:rPr>
              <w:t>DONNÉES DE CONSOMMATION DE BASE (tonnes éq. CO</w:t>
            </w:r>
            <w:r w:rsidRPr="00EF7019">
              <w:rPr>
                <w:b/>
                <w:sz w:val="20"/>
                <w:szCs w:val="20"/>
                <w:lang w:val="fr-FR"/>
              </w:rPr>
              <w:noBreakHyphen/>
              <w:t>2 )</w:t>
            </w:r>
          </w:p>
        </w:tc>
        <w:tc>
          <w:tcPr>
            <w:tcW w:w="629" w:type="pct"/>
            <w:vAlign w:val="center"/>
          </w:tcPr>
          <w:p w14:paraId="4E33057B" w14:textId="77777777" w:rsidR="00711BE6" w:rsidRPr="00EF7019" w:rsidRDefault="00711BE6" w:rsidP="00E97766">
            <w:pPr>
              <w:keepNext/>
              <w:suppressAutoHyphens/>
              <w:jc w:val="center"/>
              <w:rPr>
                <w:b/>
                <w:bCs/>
                <w:sz w:val="20"/>
                <w:szCs w:val="20"/>
                <w:lang w:val="fr-FR"/>
              </w:rPr>
            </w:pPr>
            <w:r w:rsidRPr="00EF7019">
              <w:rPr>
                <w:b/>
                <w:bCs/>
                <w:sz w:val="20"/>
                <w:szCs w:val="20"/>
                <w:lang w:val="fr-FR"/>
              </w:rPr>
              <w:t>2020</w:t>
            </w:r>
          </w:p>
        </w:tc>
        <w:tc>
          <w:tcPr>
            <w:tcW w:w="600" w:type="pct"/>
            <w:tcMar>
              <w:top w:w="17" w:type="dxa"/>
              <w:left w:w="108" w:type="dxa"/>
              <w:bottom w:w="17" w:type="dxa"/>
              <w:right w:w="108" w:type="dxa"/>
            </w:tcMar>
            <w:vAlign w:val="center"/>
          </w:tcPr>
          <w:p w14:paraId="16661F5F" w14:textId="77777777" w:rsidR="00711BE6" w:rsidRPr="00EF7019" w:rsidRDefault="00711BE6" w:rsidP="00E97766">
            <w:pPr>
              <w:keepNext/>
              <w:suppressAutoHyphens/>
              <w:jc w:val="center"/>
              <w:rPr>
                <w:b/>
                <w:bCs/>
                <w:sz w:val="20"/>
                <w:szCs w:val="20"/>
                <w:lang w:val="fr-FR"/>
              </w:rPr>
            </w:pPr>
            <w:r w:rsidRPr="00EF7019">
              <w:rPr>
                <w:b/>
                <w:bCs/>
                <w:sz w:val="20"/>
                <w:szCs w:val="20"/>
                <w:lang w:val="fr-FR"/>
              </w:rPr>
              <w:t>2021</w:t>
            </w:r>
          </w:p>
        </w:tc>
        <w:tc>
          <w:tcPr>
            <w:tcW w:w="580" w:type="pct"/>
            <w:tcMar>
              <w:top w:w="17" w:type="dxa"/>
              <w:left w:w="108" w:type="dxa"/>
              <w:bottom w:w="17" w:type="dxa"/>
              <w:right w:w="108" w:type="dxa"/>
            </w:tcMar>
            <w:vAlign w:val="center"/>
          </w:tcPr>
          <w:p w14:paraId="66CE3143" w14:textId="77777777" w:rsidR="00711BE6" w:rsidRPr="00EF7019" w:rsidRDefault="00711BE6" w:rsidP="00E97766">
            <w:pPr>
              <w:keepNext/>
              <w:suppressAutoHyphens/>
              <w:jc w:val="center"/>
              <w:rPr>
                <w:b/>
                <w:bCs/>
                <w:sz w:val="20"/>
                <w:szCs w:val="20"/>
                <w:lang w:val="fr-FR"/>
              </w:rPr>
            </w:pPr>
            <w:r w:rsidRPr="00EF7019">
              <w:rPr>
                <w:b/>
                <w:bCs/>
                <w:sz w:val="20"/>
                <w:szCs w:val="20"/>
                <w:lang w:val="fr-FR"/>
              </w:rPr>
              <w:t>2022</w:t>
            </w:r>
          </w:p>
        </w:tc>
        <w:tc>
          <w:tcPr>
            <w:tcW w:w="1080" w:type="pct"/>
            <w:tcMar>
              <w:top w:w="17" w:type="dxa"/>
              <w:left w:w="108" w:type="dxa"/>
              <w:bottom w:w="17" w:type="dxa"/>
              <w:right w:w="108" w:type="dxa"/>
            </w:tcMar>
            <w:vAlign w:val="center"/>
          </w:tcPr>
          <w:p w14:paraId="0F44C88F" w14:textId="77777777" w:rsidR="00711BE6" w:rsidRPr="00EF7019" w:rsidRDefault="00711BE6" w:rsidP="00E97766">
            <w:pPr>
              <w:keepNext/>
              <w:suppressAutoHyphens/>
              <w:jc w:val="center"/>
              <w:rPr>
                <w:b/>
                <w:bCs/>
                <w:sz w:val="20"/>
                <w:szCs w:val="20"/>
                <w:lang w:val="fr-FR"/>
              </w:rPr>
            </w:pPr>
            <w:r w:rsidRPr="00EF7019">
              <w:rPr>
                <w:b/>
                <w:bCs/>
                <w:sz w:val="20"/>
                <w:szCs w:val="20"/>
                <w:lang w:val="fr-FR"/>
              </w:rPr>
              <w:t>Moyenne 2020-</w:t>
            </w:r>
            <w:r w:rsidRPr="00EF7019">
              <w:rPr>
                <w:b/>
                <w:bCs/>
                <w:sz w:val="20"/>
                <w:szCs w:val="20"/>
                <w:lang w:val="fr-FR"/>
              </w:rPr>
              <w:noBreakHyphen/>
              <w:t>2022</w:t>
            </w:r>
          </w:p>
        </w:tc>
      </w:tr>
      <w:tr w:rsidR="008F2B03" w:rsidRPr="00EF7019" w14:paraId="40CD207C" w14:textId="77777777" w:rsidTr="0069497A">
        <w:trPr>
          <w:trHeight w:val="22"/>
        </w:trPr>
        <w:tc>
          <w:tcPr>
            <w:tcW w:w="2111" w:type="pct"/>
            <w:tcMar>
              <w:top w:w="17" w:type="dxa"/>
              <w:left w:w="108" w:type="dxa"/>
              <w:bottom w:w="17" w:type="dxa"/>
              <w:right w:w="108" w:type="dxa"/>
            </w:tcMar>
          </w:tcPr>
          <w:p w14:paraId="06B5ADE2" w14:textId="77777777" w:rsidR="00220EEE" w:rsidRPr="00EF7019" w:rsidRDefault="00220EEE" w:rsidP="00220EEE">
            <w:pPr>
              <w:keepNext/>
              <w:suppressAutoHyphens/>
              <w:rPr>
                <w:sz w:val="20"/>
                <w:szCs w:val="20"/>
                <w:lang w:val="fr-FR"/>
              </w:rPr>
            </w:pPr>
            <w:r w:rsidRPr="00EF7019">
              <w:rPr>
                <w:sz w:val="20"/>
                <w:szCs w:val="20"/>
                <w:lang w:val="fr-FR"/>
              </w:rPr>
              <w:t>Consommation annuelle de HFC</w:t>
            </w:r>
          </w:p>
        </w:tc>
        <w:tc>
          <w:tcPr>
            <w:tcW w:w="629" w:type="pct"/>
          </w:tcPr>
          <w:p w14:paraId="02DC60C4" w14:textId="3C628116" w:rsidR="00220EEE" w:rsidRPr="00EF7019" w:rsidRDefault="00220EEE" w:rsidP="00220EEE">
            <w:pPr>
              <w:keepNext/>
              <w:suppressAutoHyphens/>
              <w:ind w:right="147"/>
              <w:jc w:val="right"/>
              <w:rPr>
                <w:sz w:val="20"/>
                <w:szCs w:val="20"/>
                <w:lang w:val="fr-FR"/>
              </w:rPr>
            </w:pPr>
            <w:r w:rsidRPr="00EF7019">
              <w:rPr>
                <w:sz w:val="20"/>
                <w:szCs w:val="20"/>
                <w:lang w:val="fr-FR"/>
              </w:rPr>
              <w:t>252 760</w:t>
            </w:r>
          </w:p>
        </w:tc>
        <w:tc>
          <w:tcPr>
            <w:tcW w:w="600" w:type="pct"/>
            <w:tcMar>
              <w:top w:w="17" w:type="dxa"/>
              <w:left w:w="108" w:type="dxa"/>
              <w:bottom w:w="17" w:type="dxa"/>
              <w:right w:w="108" w:type="dxa"/>
            </w:tcMar>
          </w:tcPr>
          <w:p w14:paraId="5B78F261" w14:textId="38196BAC" w:rsidR="00220EEE" w:rsidRPr="00EF7019" w:rsidRDefault="00220EEE" w:rsidP="00220EEE">
            <w:pPr>
              <w:keepNext/>
              <w:suppressAutoHyphens/>
              <w:ind w:right="38"/>
              <w:jc w:val="right"/>
              <w:rPr>
                <w:sz w:val="20"/>
                <w:szCs w:val="20"/>
                <w:lang w:val="fr-FR"/>
              </w:rPr>
            </w:pPr>
            <w:r w:rsidRPr="00EF7019">
              <w:rPr>
                <w:sz w:val="20"/>
                <w:szCs w:val="20"/>
                <w:lang w:val="fr-FR"/>
              </w:rPr>
              <w:t>151 133</w:t>
            </w:r>
          </w:p>
        </w:tc>
        <w:tc>
          <w:tcPr>
            <w:tcW w:w="580" w:type="pct"/>
            <w:tcMar>
              <w:top w:w="17" w:type="dxa"/>
              <w:left w:w="108" w:type="dxa"/>
              <w:bottom w:w="17" w:type="dxa"/>
              <w:right w:w="108" w:type="dxa"/>
            </w:tcMar>
          </w:tcPr>
          <w:p w14:paraId="49F74F67" w14:textId="5629439A" w:rsidR="00220EEE" w:rsidRPr="00EF7019" w:rsidRDefault="00220EEE" w:rsidP="00220EEE">
            <w:pPr>
              <w:keepNext/>
              <w:suppressAutoHyphens/>
              <w:ind w:right="34"/>
              <w:jc w:val="right"/>
              <w:rPr>
                <w:sz w:val="20"/>
                <w:szCs w:val="20"/>
                <w:lang w:val="fr-FR"/>
              </w:rPr>
            </w:pPr>
            <w:r w:rsidRPr="00EF7019">
              <w:rPr>
                <w:sz w:val="20"/>
                <w:szCs w:val="20"/>
                <w:lang w:val="fr-FR"/>
              </w:rPr>
              <w:t>143 307</w:t>
            </w:r>
          </w:p>
        </w:tc>
        <w:tc>
          <w:tcPr>
            <w:tcW w:w="1080" w:type="pct"/>
            <w:tcMar>
              <w:top w:w="17" w:type="dxa"/>
              <w:left w:w="108" w:type="dxa"/>
              <w:bottom w:w="17" w:type="dxa"/>
              <w:right w:w="108" w:type="dxa"/>
            </w:tcMar>
          </w:tcPr>
          <w:p w14:paraId="2FADFCEF" w14:textId="6972FFF6" w:rsidR="00220EEE" w:rsidRPr="00EF7019" w:rsidRDefault="00220EEE" w:rsidP="00220EEE">
            <w:pPr>
              <w:keepNext/>
              <w:suppressAutoHyphens/>
              <w:ind w:right="33"/>
              <w:jc w:val="right"/>
              <w:rPr>
                <w:sz w:val="20"/>
                <w:szCs w:val="20"/>
                <w:lang w:val="fr-FR"/>
              </w:rPr>
            </w:pPr>
            <w:r w:rsidRPr="00EF7019">
              <w:rPr>
                <w:sz w:val="20"/>
                <w:szCs w:val="20"/>
                <w:lang w:val="fr-FR"/>
              </w:rPr>
              <w:t>182 400</w:t>
            </w:r>
          </w:p>
        </w:tc>
      </w:tr>
      <w:tr w:rsidR="008F2B03" w:rsidRPr="00EF7019" w14:paraId="22C560E7" w14:textId="77777777" w:rsidTr="0069497A">
        <w:trPr>
          <w:trHeight w:val="161"/>
        </w:trPr>
        <w:tc>
          <w:tcPr>
            <w:tcW w:w="3920" w:type="pct"/>
            <w:gridSpan w:val="4"/>
            <w:tcMar>
              <w:top w:w="17" w:type="dxa"/>
              <w:left w:w="108" w:type="dxa"/>
              <w:bottom w:w="17" w:type="dxa"/>
              <w:right w:w="108" w:type="dxa"/>
            </w:tcMar>
          </w:tcPr>
          <w:p w14:paraId="18640FB6" w14:textId="77777777" w:rsidR="00220EEE" w:rsidRPr="00EF7019" w:rsidRDefault="00220EEE" w:rsidP="00220EEE">
            <w:pPr>
              <w:keepNext/>
              <w:suppressAutoHyphens/>
              <w:ind w:right="116"/>
              <w:jc w:val="left"/>
              <w:rPr>
                <w:sz w:val="20"/>
                <w:szCs w:val="20"/>
                <w:lang w:val="fr-FR"/>
              </w:rPr>
            </w:pPr>
            <w:r w:rsidRPr="00EF7019">
              <w:rPr>
                <w:sz w:val="20"/>
                <w:szCs w:val="20"/>
                <w:lang w:val="fr-FR"/>
              </w:rPr>
              <w:t>Valeur de référence pour les HCFC (65 %)</w:t>
            </w:r>
          </w:p>
        </w:tc>
        <w:tc>
          <w:tcPr>
            <w:tcW w:w="1080" w:type="pct"/>
          </w:tcPr>
          <w:p w14:paraId="51BB8AB7" w14:textId="3F62D966" w:rsidR="00220EEE" w:rsidRPr="00EF7019" w:rsidRDefault="00220EEE" w:rsidP="00220EEE">
            <w:pPr>
              <w:keepNext/>
              <w:suppressAutoHyphens/>
              <w:ind w:right="116"/>
              <w:jc w:val="right"/>
              <w:rPr>
                <w:sz w:val="20"/>
                <w:szCs w:val="20"/>
                <w:lang w:val="fr-FR"/>
              </w:rPr>
            </w:pPr>
            <w:r w:rsidRPr="00EF7019">
              <w:rPr>
                <w:sz w:val="20"/>
                <w:szCs w:val="20"/>
                <w:lang w:val="fr-FR"/>
              </w:rPr>
              <w:t>36 211</w:t>
            </w:r>
          </w:p>
        </w:tc>
      </w:tr>
      <w:tr w:rsidR="00220EEE" w:rsidRPr="00EF7019" w14:paraId="4A9B5121" w14:textId="77777777" w:rsidTr="0069497A">
        <w:trPr>
          <w:trHeight w:val="22"/>
        </w:trPr>
        <w:tc>
          <w:tcPr>
            <w:tcW w:w="3920" w:type="pct"/>
            <w:gridSpan w:val="4"/>
            <w:tcMar>
              <w:top w:w="17" w:type="dxa"/>
              <w:left w:w="108" w:type="dxa"/>
              <w:bottom w:w="17" w:type="dxa"/>
              <w:right w:w="108" w:type="dxa"/>
            </w:tcMar>
          </w:tcPr>
          <w:p w14:paraId="09235045" w14:textId="77777777" w:rsidR="00220EEE" w:rsidRPr="00EF7019" w:rsidRDefault="00220EEE" w:rsidP="00220EEE">
            <w:pPr>
              <w:keepNext/>
              <w:suppressAutoHyphens/>
              <w:ind w:right="116"/>
              <w:jc w:val="left"/>
              <w:rPr>
                <w:b/>
                <w:bCs/>
                <w:sz w:val="20"/>
                <w:szCs w:val="20"/>
                <w:lang w:val="fr-FR"/>
              </w:rPr>
            </w:pPr>
            <w:r w:rsidRPr="00EF7019">
              <w:rPr>
                <w:sz w:val="20"/>
                <w:szCs w:val="20"/>
                <w:lang w:val="fr-FR"/>
              </w:rPr>
              <w:t>Valeur de référence pour les HFC</w:t>
            </w:r>
          </w:p>
        </w:tc>
        <w:tc>
          <w:tcPr>
            <w:tcW w:w="1080" w:type="pct"/>
          </w:tcPr>
          <w:p w14:paraId="2ACB0C15" w14:textId="4437010A" w:rsidR="00220EEE" w:rsidRPr="00EF7019" w:rsidRDefault="00220EEE" w:rsidP="00220EEE">
            <w:pPr>
              <w:keepNext/>
              <w:suppressAutoHyphens/>
              <w:ind w:right="116"/>
              <w:jc w:val="right"/>
              <w:rPr>
                <w:sz w:val="20"/>
                <w:szCs w:val="20"/>
                <w:lang w:val="fr-FR"/>
              </w:rPr>
            </w:pPr>
            <w:r w:rsidRPr="00EF7019">
              <w:rPr>
                <w:sz w:val="20"/>
                <w:szCs w:val="20"/>
                <w:lang w:val="fr-FR"/>
              </w:rPr>
              <w:t>218 611</w:t>
            </w:r>
          </w:p>
        </w:tc>
      </w:tr>
    </w:tbl>
    <w:p w14:paraId="43842E1D" w14:textId="77777777" w:rsidR="00711BE6" w:rsidRPr="00EF7019" w:rsidRDefault="00711BE6" w:rsidP="00711BE6">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29"/>
        <w:gridCol w:w="3652"/>
      </w:tblGrid>
      <w:tr w:rsidR="008F2B03" w:rsidRPr="00E12B0C" w14:paraId="677088F6" w14:textId="77777777" w:rsidTr="0069497A">
        <w:trPr>
          <w:trHeight w:val="22"/>
        </w:trPr>
        <w:tc>
          <w:tcPr>
            <w:tcW w:w="5000" w:type="pct"/>
            <w:gridSpan w:val="2"/>
            <w:tcMar>
              <w:top w:w="17" w:type="dxa"/>
              <w:left w:w="108" w:type="dxa"/>
              <w:bottom w:w="17" w:type="dxa"/>
              <w:right w:w="108" w:type="dxa"/>
            </w:tcMar>
          </w:tcPr>
          <w:p w14:paraId="40E9E12E" w14:textId="77777777" w:rsidR="00711BE6" w:rsidRPr="00EF7019" w:rsidRDefault="00711BE6" w:rsidP="00E97766">
            <w:pPr>
              <w:keepNext/>
              <w:suppressAutoHyphens/>
              <w:ind w:right="116"/>
              <w:jc w:val="left"/>
              <w:rPr>
                <w:sz w:val="20"/>
                <w:szCs w:val="20"/>
                <w:lang w:val="fr-FR"/>
              </w:rPr>
            </w:pPr>
            <w:r w:rsidRPr="00EF7019">
              <w:rPr>
                <w:b/>
                <w:bCs/>
                <w:sz w:val="20"/>
                <w:szCs w:val="20"/>
                <w:lang w:val="fr-FR"/>
              </w:rPr>
              <w:t>CONSOMMATION DE HFC ADMISSIBLE AU FINANCEMENT (tonnes éq-CO</w:t>
            </w:r>
            <w:r w:rsidR="00C55D34" w:rsidRPr="00EF7019">
              <w:rPr>
                <w:b/>
                <w:bCs/>
                <w:sz w:val="20"/>
                <w:szCs w:val="20"/>
                <w:lang w:val="fr-FR"/>
              </w:rPr>
              <w:t>2</w:t>
            </w:r>
            <w:r w:rsidR="00C55D34" w:rsidRPr="00EF7019">
              <w:rPr>
                <w:b/>
                <w:bCs/>
                <w:sz w:val="20"/>
                <w:szCs w:val="20"/>
                <w:vertAlign w:val="subscript"/>
                <w:lang w:val="fr-FR"/>
              </w:rPr>
              <w:t>)</w:t>
            </w:r>
          </w:p>
        </w:tc>
      </w:tr>
      <w:tr w:rsidR="008F2B03" w:rsidRPr="00EF7019" w14:paraId="7B78E1A5" w14:textId="77777777" w:rsidTr="0069497A">
        <w:trPr>
          <w:trHeight w:val="22"/>
        </w:trPr>
        <w:tc>
          <w:tcPr>
            <w:tcW w:w="3337" w:type="pct"/>
            <w:tcMar>
              <w:top w:w="17" w:type="dxa"/>
              <w:left w:w="108" w:type="dxa"/>
              <w:bottom w:w="17" w:type="dxa"/>
              <w:right w:w="108" w:type="dxa"/>
            </w:tcMar>
          </w:tcPr>
          <w:p w14:paraId="63432ABE" w14:textId="77777777" w:rsidR="00711BE6" w:rsidRPr="00EF7019" w:rsidRDefault="00711BE6" w:rsidP="00E97766">
            <w:pPr>
              <w:keepNext/>
              <w:suppressAutoHyphens/>
              <w:ind w:right="55"/>
              <w:jc w:val="left"/>
              <w:rPr>
                <w:sz w:val="20"/>
                <w:szCs w:val="20"/>
                <w:lang w:val="fr-FR"/>
              </w:rPr>
            </w:pPr>
            <w:r w:rsidRPr="00EF7019">
              <w:rPr>
                <w:sz w:val="20"/>
                <w:szCs w:val="20"/>
                <w:lang w:val="fr-FR"/>
              </w:rPr>
              <w:t xml:space="preserve">Point de départ des réductions globales durables </w:t>
            </w:r>
          </w:p>
        </w:tc>
        <w:tc>
          <w:tcPr>
            <w:tcW w:w="1663" w:type="pct"/>
            <w:vAlign w:val="center"/>
          </w:tcPr>
          <w:p w14:paraId="22CBB203" w14:textId="4A4D1BDA" w:rsidR="00711BE6" w:rsidRPr="00EF7019" w:rsidRDefault="0070038F" w:rsidP="00E97766">
            <w:pPr>
              <w:keepNext/>
              <w:suppressAutoHyphens/>
              <w:ind w:right="116"/>
              <w:jc w:val="right"/>
              <w:rPr>
                <w:sz w:val="20"/>
                <w:szCs w:val="20"/>
                <w:lang w:val="fr-FR"/>
              </w:rPr>
            </w:pPr>
            <w:r w:rsidRPr="00EF7019">
              <w:rPr>
                <w:sz w:val="20"/>
                <w:szCs w:val="20"/>
                <w:lang w:val="fr-FR"/>
              </w:rPr>
              <w:t xml:space="preserve">s.o. </w:t>
            </w:r>
          </w:p>
        </w:tc>
      </w:tr>
      <w:tr w:rsidR="008F2B03" w:rsidRPr="00EF7019" w14:paraId="45FAC467" w14:textId="77777777" w:rsidTr="0069497A">
        <w:trPr>
          <w:trHeight w:val="22"/>
        </w:trPr>
        <w:tc>
          <w:tcPr>
            <w:tcW w:w="3337" w:type="pct"/>
            <w:tcMar>
              <w:top w:w="17" w:type="dxa"/>
              <w:left w:w="108" w:type="dxa"/>
              <w:bottom w:w="17" w:type="dxa"/>
              <w:right w:w="108" w:type="dxa"/>
            </w:tcMar>
          </w:tcPr>
          <w:p w14:paraId="67757EDC" w14:textId="77777777" w:rsidR="00711BE6" w:rsidRPr="00EF7019" w:rsidRDefault="00711BE6" w:rsidP="00E97766">
            <w:pPr>
              <w:keepNext/>
              <w:suppressAutoHyphens/>
              <w:ind w:right="55"/>
              <w:jc w:val="left"/>
              <w:rPr>
                <w:b/>
                <w:sz w:val="20"/>
                <w:szCs w:val="20"/>
                <w:lang w:val="fr-FR"/>
              </w:rPr>
            </w:pPr>
            <w:r w:rsidRPr="00EF7019">
              <w:rPr>
                <w:sz w:val="20"/>
                <w:szCs w:val="20"/>
                <w:lang w:val="fr-FR"/>
              </w:rPr>
              <w:t>Projets d’investissement pour la réduction progressive des HFC déjà approuvés</w:t>
            </w:r>
          </w:p>
        </w:tc>
        <w:tc>
          <w:tcPr>
            <w:tcW w:w="1663" w:type="pct"/>
          </w:tcPr>
          <w:p w14:paraId="2190AAF2" w14:textId="46D73BFA" w:rsidR="00711BE6" w:rsidRPr="00EF7019" w:rsidRDefault="00711BE6" w:rsidP="00E97766">
            <w:pPr>
              <w:keepNext/>
              <w:suppressAutoHyphens/>
              <w:ind w:right="116"/>
              <w:jc w:val="right"/>
              <w:rPr>
                <w:b/>
                <w:sz w:val="20"/>
                <w:szCs w:val="20"/>
                <w:lang w:val="fr-FR"/>
              </w:rPr>
            </w:pPr>
            <w:r w:rsidRPr="00EF7019">
              <w:rPr>
                <w:sz w:val="20"/>
                <w:szCs w:val="20"/>
                <w:lang w:val="fr-FR"/>
              </w:rPr>
              <w:t>Non</w:t>
            </w:r>
          </w:p>
        </w:tc>
      </w:tr>
      <w:tr w:rsidR="00711BE6" w:rsidRPr="00EF7019" w14:paraId="7727085B" w14:textId="77777777" w:rsidTr="0069497A">
        <w:trPr>
          <w:trHeight w:val="221"/>
        </w:trPr>
        <w:tc>
          <w:tcPr>
            <w:tcW w:w="3337" w:type="pct"/>
            <w:tcMar>
              <w:top w:w="17" w:type="dxa"/>
              <w:left w:w="108" w:type="dxa"/>
              <w:bottom w:w="17" w:type="dxa"/>
              <w:right w:w="108" w:type="dxa"/>
            </w:tcMar>
          </w:tcPr>
          <w:p w14:paraId="404D8FFD" w14:textId="77777777" w:rsidR="00711BE6" w:rsidRPr="00EF7019" w:rsidRDefault="00711BE6" w:rsidP="00E97766">
            <w:pPr>
              <w:keepNext/>
              <w:suppressAutoHyphens/>
              <w:ind w:right="172"/>
              <w:jc w:val="left"/>
              <w:rPr>
                <w:sz w:val="20"/>
                <w:szCs w:val="20"/>
                <w:lang w:val="fr-FR"/>
              </w:rPr>
            </w:pPr>
            <w:r w:rsidRPr="00EF7019">
              <w:rPr>
                <w:sz w:val="20"/>
                <w:szCs w:val="20"/>
                <w:lang w:val="fr-FR"/>
              </w:rPr>
              <w:t xml:space="preserve">Réductions cumulées des projets précédemment approuvés </w:t>
            </w:r>
          </w:p>
        </w:tc>
        <w:tc>
          <w:tcPr>
            <w:tcW w:w="1663" w:type="pct"/>
          </w:tcPr>
          <w:p w14:paraId="7A99BE50" w14:textId="232F6BC4" w:rsidR="00711BE6" w:rsidRPr="00EF7019" w:rsidRDefault="00711BE6" w:rsidP="00E97766">
            <w:pPr>
              <w:ind w:right="116"/>
              <w:jc w:val="right"/>
              <w:rPr>
                <w:sz w:val="20"/>
                <w:szCs w:val="20"/>
                <w:lang w:val="fr-FR"/>
              </w:rPr>
            </w:pPr>
            <w:r w:rsidRPr="00EF7019">
              <w:rPr>
                <w:sz w:val="20"/>
                <w:szCs w:val="20"/>
                <w:lang w:val="fr-FR"/>
              </w:rPr>
              <w:t xml:space="preserve">s.o. </w:t>
            </w:r>
          </w:p>
        </w:tc>
      </w:tr>
    </w:tbl>
    <w:p w14:paraId="2F7890A8" w14:textId="77777777" w:rsidR="00711BE6" w:rsidRPr="00EF7019" w:rsidRDefault="00711BE6" w:rsidP="00711BE6">
      <w:pPr>
        <w:jc w:val="center"/>
        <w:rPr>
          <w:sz w:val="10"/>
          <w:szCs w:val="10"/>
          <w:lang w:val="fr-FR"/>
        </w:rPr>
      </w:pPr>
    </w:p>
    <w:tbl>
      <w:tblPr>
        <w:tblStyle w:val="1"/>
        <w:tblW w:w="5872" w:type="pct"/>
        <w:tblInd w:w="-815" w:type="dxa"/>
        <w:tblLayout w:type="fixed"/>
        <w:tblLook w:val="04A0" w:firstRow="1" w:lastRow="0" w:firstColumn="1" w:lastColumn="0" w:noHBand="0" w:noVBand="1"/>
      </w:tblPr>
      <w:tblGrid>
        <w:gridCol w:w="1622"/>
        <w:gridCol w:w="990"/>
        <w:gridCol w:w="2067"/>
        <w:gridCol w:w="1050"/>
        <w:gridCol w:w="1050"/>
        <w:gridCol w:w="1050"/>
        <w:gridCol w:w="1050"/>
        <w:gridCol w:w="1050"/>
        <w:gridCol w:w="1052"/>
      </w:tblGrid>
      <w:tr w:rsidR="008F2B03" w:rsidRPr="00EF7019" w14:paraId="2AD62FEE" w14:textId="77777777" w:rsidTr="0069497A">
        <w:trPr>
          <w:trHeight w:val="216"/>
        </w:trPr>
        <w:tc>
          <w:tcPr>
            <w:tcW w:w="2131" w:type="pct"/>
            <w:gridSpan w:val="3"/>
          </w:tcPr>
          <w:p w14:paraId="3F5251C7" w14:textId="77777777" w:rsidR="00711BE6" w:rsidRPr="00EF7019" w:rsidRDefault="00711BE6" w:rsidP="00E97766">
            <w:pPr>
              <w:rPr>
                <w:rFonts w:asciiTheme="majorBidi" w:hAnsiTheme="majorBidi" w:cstheme="majorBidi"/>
                <w:b/>
                <w:bCs/>
                <w:sz w:val="20"/>
                <w:szCs w:val="20"/>
                <w:lang w:val="fr-FR"/>
              </w:rPr>
            </w:pPr>
            <w:r w:rsidRPr="00EF7019">
              <w:rPr>
                <w:rFonts w:asciiTheme="majorBidi" w:hAnsiTheme="majorBidi" w:cstheme="majorBidi"/>
                <w:b/>
                <w:bCs/>
                <w:sz w:val="20"/>
                <w:szCs w:val="20"/>
                <w:lang w:val="fr-FR"/>
              </w:rPr>
              <w:t>DONNÉES DU PROJET TEL QUE CONVENU</w:t>
            </w:r>
          </w:p>
        </w:tc>
        <w:tc>
          <w:tcPr>
            <w:tcW w:w="478" w:type="pct"/>
            <w:vAlign w:val="center"/>
          </w:tcPr>
          <w:p w14:paraId="5418037A" w14:textId="77777777" w:rsidR="00711BE6" w:rsidRPr="00EF7019" w:rsidRDefault="00711BE6" w:rsidP="00E97766">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2025*</w:t>
            </w:r>
          </w:p>
        </w:tc>
        <w:tc>
          <w:tcPr>
            <w:tcW w:w="478" w:type="pct"/>
            <w:vAlign w:val="center"/>
          </w:tcPr>
          <w:p w14:paraId="384A4466" w14:textId="77777777" w:rsidR="00711BE6" w:rsidRPr="00EF7019" w:rsidRDefault="00711BE6" w:rsidP="00E97766">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2026</w:t>
            </w:r>
          </w:p>
        </w:tc>
        <w:tc>
          <w:tcPr>
            <w:tcW w:w="478" w:type="pct"/>
            <w:vAlign w:val="center"/>
          </w:tcPr>
          <w:p w14:paraId="142ED82C" w14:textId="77777777" w:rsidR="00711BE6" w:rsidRPr="00EF7019" w:rsidRDefault="00711BE6" w:rsidP="00E97766">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2027</w:t>
            </w:r>
          </w:p>
        </w:tc>
        <w:tc>
          <w:tcPr>
            <w:tcW w:w="478" w:type="pct"/>
          </w:tcPr>
          <w:p w14:paraId="6427BEAA" w14:textId="77777777" w:rsidR="00711BE6" w:rsidRPr="00EF7019" w:rsidRDefault="00711BE6" w:rsidP="00E97766">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2028</w:t>
            </w:r>
          </w:p>
        </w:tc>
        <w:tc>
          <w:tcPr>
            <w:tcW w:w="478" w:type="pct"/>
          </w:tcPr>
          <w:p w14:paraId="63CA5FD0" w14:textId="77777777" w:rsidR="00711BE6" w:rsidRPr="00EF7019" w:rsidRDefault="00711BE6" w:rsidP="00E97766">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2029</w:t>
            </w:r>
          </w:p>
        </w:tc>
        <w:tc>
          <w:tcPr>
            <w:tcW w:w="479" w:type="pct"/>
            <w:vAlign w:val="center"/>
          </w:tcPr>
          <w:p w14:paraId="65CAA985" w14:textId="77777777" w:rsidR="00711BE6" w:rsidRPr="00EF7019" w:rsidRDefault="00711BE6" w:rsidP="00E97766">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Total</w:t>
            </w:r>
          </w:p>
        </w:tc>
      </w:tr>
      <w:tr w:rsidR="0069497A" w:rsidRPr="00EF7019" w14:paraId="653AFE0D" w14:textId="77777777" w:rsidTr="0069497A">
        <w:trPr>
          <w:trHeight w:val="119"/>
        </w:trPr>
        <w:tc>
          <w:tcPr>
            <w:tcW w:w="739" w:type="pct"/>
            <w:vMerge w:val="restart"/>
            <w:tcMar>
              <w:left w:w="28" w:type="dxa"/>
              <w:right w:w="28" w:type="dxa"/>
            </w:tcMar>
            <w:vAlign w:val="center"/>
          </w:tcPr>
          <w:p w14:paraId="75F9846A" w14:textId="58836593" w:rsidR="009D07A4" w:rsidRPr="00EF7019" w:rsidRDefault="009D07A4" w:rsidP="009D07A4">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Consommation (tonnes éq-CO</w:t>
            </w:r>
            <w:r w:rsidRPr="00EF7019">
              <w:rPr>
                <w:rFonts w:asciiTheme="majorBidi" w:hAnsiTheme="majorBidi" w:cstheme="majorBidi"/>
                <w:sz w:val="20"/>
                <w:szCs w:val="20"/>
                <w:vertAlign w:val="subscript"/>
                <w:lang w:val="fr-FR"/>
              </w:rPr>
              <w:t>2</w:t>
            </w:r>
            <w:r w:rsidRPr="00EF7019">
              <w:rPr>
                <w:rFonts w:asciiTheme="majorBidi" w:hAnsiTheme="majorBidi" w:cstheme="majorBidi"/>
                <w:sz w:val="20"/>
                <w:szCs w:val="20"/>
                <w:lang w:val="fr-FR"/>
              </w:rPr>
              <w:t>)</w:t>
            </w:r>
          </w:p>
        </w:tc>
        <w:tc>
          <w:tcPr>
            <w:tcW w:w="1392" w:type="pct"/>
            <w:gridSpan w:val="2"/>
            <w:tcMar>
              <w:left w:w="28" w:type="dxa"/>
              <w:right w:w="28" w:type="dxa"/>
            </w:tcMar>
          </w:tcPr>
          <w:p w14:paraId="0059D73D" w14:textId="77777777" w:rsidR="009D07A4" w:rsidRPr="00EF7019" w:rsidRDefault="009D07A4" w:rsidP="009D07A4">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Limites du Protocole de Montréal</w:t>
            </w:r>
          </w:p>
        </w:tc>
        <w:tc>
          <w:tcPr>
            <w:tcW w:w="478" w:type="pct"/>
          </w:tcPr>
          <w:p w14:paraId="11A2F509" w14:textId="221BBADE"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339F24C0" w14:textId="1CDC9238"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7B51B0B8" w14:textId="54E23154"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07F5867F" w14:textId="048B4C32"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71356F28" w14:textId="6EF6C41F"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196 750 </w:t>
            </w:r>
          </w:p>
        </w:tc>
        <w:tc>
          <w:tcPr>
            <w:tcW w:w="479" w:type="pct"/>
          </w:tcPr>
          <w:p w14:paraId="29F63423" w14:textId="77777777"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69497A" w:rsidRPr="00EF7019" w14:paraId="5849A6C2" w14:textId="77777777" w:rsidTr="0069497A">
        <w:trPr>
          <w:trHeight w:val="46"/>
        </w:trPr>
        <w:tc>
          <w:tcPr>
            <w:tcW w:w="739" w:type="pct"/>
            <w:vMerge/>
            <w:tcMar>
              <w:left w:w="28" w:type="dxa"/>
              <w:right w:w="28" w:type="dxa"/>
            </w:tcMar>
          </w:tcPr>
          <w:p w14:paraId="233122AC" w14:textId="77777777" w:rsidR="009D07A4" w:rsidRPr="00EF7019" w:rsidRDefault="009D07A4" w:rsidP="009D07A4">
            <w:pPr>
              <w:rPr>
                <w:rFonts w:asciiTheme="majorBidi" w:hAnsiTheme="majorBidi" w:cstheme="majorBidi"/>
                <w:sz w:val="20"/>
                <w:szCs w:val="20"/>
                <w:lang w:val="fr-FR"/>
              </w:rPr>
            </w:pPr>
          </w:p>
        </w:tc>
        <w:tc>
          <w:tcPr>
            <w:tcW w:w="1392" w:type="pct"/>
            <w:gridSpan w:val="2"/>
            <w:tcMar>
              <w:left w:w="28" w:type="dxa"/>
              <w:right w:w="28" w:type="dxa"/>
            </w:tcMar>
          </w:tcPr>
          <w:p w14:paraId="2F0BF42E" w14:textId="77777777" w:rsidR="009D07A4" w:rsidRPr="00EF7019" w:rsidRDefault="009D07A4" w:rsidP="009D07A4">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Consommation maximale</w:t>
            </w:r>
          </w:p>
        </w:tc>
        <w:tc>
          <w:tcPr>
            <w:tcW w:w="478" w:type="pct"/>
          </w:tcPr>
          <w:p w14:paraId="78A35E6D" w14:textId="0BCECEAE"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2E6A7402" w14:textId="17DB8E9A"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44F146AB" w14:textId="5CFA75EC"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7730F512" w14:textId="0F8ABF9F"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218 611 </w:t>
            </w:r>
          </w:p>
        </w:tc>
        <w:tc>
          <w:tcPr>
            <w:tcW w:w="478" w:type="pct"/>
          </w:tcPr>
          <w:p w14:paraId="2C36A369" w14:textId="58E5E4EB"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196 750 </w:t>
            </w:r>
          </w:p>
        </w:tc>
        <w:tc>
          <w:tcPr>
            <w:tcW w:w="479" w:type="pct"/>
          </w:tcPr>
          <w:p w14:paraId="4727ADF7" w14:textId="77777777"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69497A" w:rsidRPr="00EF7019" w14:paraId="48228186" w14:textId="77777777" w:rsidTr="0069497A">
        <w:trPr>
          <w:trHeight w:val="46"/>
        </w:trPr>
        <w:tc>
          <w:tcPr>
            <w:tcW w:w="739" w:type="pct"/>
            <w:vMerge/>
            <w:tcMar>
              <w:left w:w="28" w:type="dxa"/>
              <w:right w:w="28" w:type="dxa"/>
            </w:tcMar>
          </w:tcPr>
          <w:p w14:paraId="1C8F4C00" w14:textId="77777777" w:rsidR="009D07A4" w:rsidRPr="00EF7019" w:rsidRDefault="009D07A4" w:rsidP="009D07A4">
            <w:pPr>
              <w:rPr>
                <w:rFonts w:asciiTheme="majorBidi" w:hAnsiTheme="majorBidi" w:cstheme="majorBidi"/>
                <w:sz w:val="20"/>
                <w:szCs w:val="20"/>
                <w:lang w:val="fr-FR"/>
              </w:rPr>
            </w:pPr>
          </w:p>
        </w:tc>
        <w:tc>
          <w:tcPr>
            <w:tcW w:w="1392" w:type="pct"/>
            <w:gridSpan w:val="2"/>
            <w:tcMar>
              <w:left w:w="28" w:type="dxa"/>
              <w:right w:w="28" w:type="dxa"/>
            </w:tcMar>
          </w:tcPr>
          <w:p w14:paraId="40636894" w14:textId="77777777" w:rsidR="009D07A4" w:rsidRPr="00EF7019" w:rsidRDefault="009D07A4" w:rsidP="009D07A4">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Réduction par rapport à la valeur de référence (%)</w:t>
            </w:r>
          </w:p>
        </w:tc>
        <w:tc>
          <w:tcPr>
            <w:tcW w:w="478" w:type="pct"/>
          </w:tcPr>
          <w:p w14:paraId="40AFC1AB" w14:textId="068BE105"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31A59709" w14:textId="3F442188"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38A00CE9" w14:textId="33C73865"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6F1C1BE9" w14:textId="7CCB5A4C"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2467AE9C" w14:textId="1792B27E"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10</w:t>
            </w:r>
          </w:p>
        </w:tc>
        <w:tc>
          <w:tcPr>
            <w:tcW w:w="479" w:type="pct"/>
          </w:tcPr>
          <w:p w14:paraId="38A25EFA" w14:textId="77777777" w:rsidR="009D07A4" w:rsidRPr="00EF7019" w:rsidRDefault="009D07A4" w:rsidP="009D07A4">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69497A" w:rsidRPr="00EF7019" w14:paraId="36F524F7" w14:textId="77777777" w:rsidTr="0069497A">
        <w:trPr>
          <w:trHeight w:val="46"/>
        </w:trPr>
        <w:tc>
          <w:tcPr>
            <w:tcW w:w="739" w:type="pct"/>
            <w:vMerge w:val="restart"/>
            <w:tcMar>
              <w:left w:w="28" w:type="dxa"/>
              <w:right w:w="28" w:type="dxa"/>
            </w:tcMar>
            <w:vAlign w:val="center"/>
          </w:tcPr>
          <w:p w14:paraId="6ECFD050" w14:textId="46D01EEF" w:rsidR="003D63E8" w:rsidRPr="00EF7019" w:rsidRDefault="003D63E8" w:rsidP="003D63E8">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Montants recommandés en principe ($</w:t>
            </w:r>
            <w:r w:rsidR="00EF7019">
              <w:rPr>
                <w:rFonts w:asciiTheme="majorBidi" w:hAnsiTheme="majorBidi" w:cstheme="majorBidi"/>
                <w:sz w:val="20"/>
                <w:szCs w:val="20"/>
                <w:lang w:val="fr-FR"/>
              </w:rPr>
              <w:t> </w:t>
            </w:r>
            <w:r w:rsidRPr="00EF7019">
              <w:rPr>
                <w:rFonts w:asciiTheme="majorBidi" w:hAnsiTheme="majorBidi" w:cstheme="majorBidi"/>
                <w:sz w:val="20"/>
                <w:szCs w:val="20"/>
                <w:lang w:val="fr-FR"/>
              </w:rPr>
              <w:t>US)</w:t>
            </w:r>
          </w:p>
        </w:tc>
        <w:tc>
          <w:tcPr>
            <w:tcW w:w="451" w:type="pct"/>
            <w:vMerge w:val="restart"/>
            <w:tcMar>
              <w:left w:w="28" w:type="dxa"/>
              <w:right w:w="28" w:type="dxa"/>
            </w:tcMar>
            <w:vAlign w:val="center"/>
          </w:tcPr>
          <w:p w14:paraId="357776B6" w14:textId="57064007" w:rsidR="003D63E8" w:rsidRPr="00EF7019" w:rsidRDefault="003D63E8" w:rsidP="003D63E8">
            <w:pPr>
              <w:jc w:val="center"/>
              <w:rPr>
                <w:rFonts w:asciiTheme="majorBidi" w:hAnsiTheme="majorBidi" w:cstheme="majorBidi"/>
                <w:sz w:val="20"/>
                <w:szCs w:val="20"/>
                <w:lang w:val="fr-FR"/>
              </w:rPr>
            </w:pPr>
            <w:r w:rsidRPr="00EF7019">
              <w:rPr>
                <w:rFonts w:asciiTheme="majorBidi" w:hAnsiTheme="majorBidi" w:cstheme="majorBidi"/>
                <w:sz w:val="20"/>
                <w:szCs w:val="20"/>
                <w:lang w:val="fr-FR"/>
              </w:rPr>
              <w:t>PNUE</w:t>
            </w:r>
          </w:p>
        </w:tc>
        <w:tc>
          <w:tcPr>
            <w:tcW w:w="941" w:type="pct"/>
            <w:tcMar>
              <w:left w:w="28" w:type="dxa"/>
              <w:right w:w="28" w:type="dxa"/>
            </w:tcMar>
            <w:vAlign w:val="center"/>
          </w:tcPr>
          <w:p w14:paraId="43120274" w14:textId="77777777" w:rsidR="003D63E8" w:rsidRPr="00EF7019" w:rsidRDefault="003D63E8" w:rsidP="003D63E8">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du projet</w:t>
            </w:r>
          </w:p>
        </w:tc>
        <w:tc>
          <w:tcPr>
            <w:tcW w:w="478" w:type="pct"/>
            <w:vAlign w:val="center"/>
          </w:tcPr>
          <w:p w14:paraId="24F4E9EB" w14:textId="52E2A089"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61 500 </w:t>
            </w:r>
          </w:p>
        </w:tc>
        <w:tc>
          <w:tcPr>
            <w:tcW w:w="478" w:type="pct"/>
          </w:tcPr>
          <w:p w14:paraId="62BEA4AD" w14:textId="5B3584D4"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46C0658D" w14:textId="2F35A9C9"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5E04B0DB" w14:textId="38BF45A8"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44 500 </w:t>
            </w:r>
          </w:p>
        </w:tc>
        <w:tc>
          <w:tcPr>
            <w:tcW w:w="478" w:type="pct"/>
          </w:tcPr>
          <w:p w14:paraId="7501AB34" w14:textId="1CE01C5E"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5C11EE70" w14:textId="5CAD0FEC"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106 000 </w:t>
            </w:r>
          </w:p>
        </w:tc>
      </w:tr>
      <w:tr w:rsidR="0069497A" w:rsidRPr="00EF7019" w14:paraId="54F5E326" w14:textId="77777777" w:rsidTr="0069497A">
        <w:trPr>
          <w:trHeight w:val="46"/>
        </w:trPr>
        <w:tc>
          <w:tcPr>
            <w:tcW w:w="739" w:type="pct"/>
            <w:vMerge/>
          </w:tcPr>
          <w:p w14:paraId="7597EF3E" w14:textId="77777777" w:rsidR="003D63E8" w:rsidRPr="00EF7019" w:rsidRDefault="003D63E8" w:rsidP="003D63E8">
            <w:pPr>
              <w:rPr>
                <w:rFonts w:asciiTheme="majorBidi" w:hAnsiTheme="majorBidi" w:cstheme="majorBidi"/>
                <w:sz w:val="20"/>
                <w:szCs w:val="20"/>
                <w:lang w:val="fr-FR"/>
              </w:rPr>
            </w:pPr>
          </w:p>
        </w:tc>
        <w:tc>
          <w:tcPr>
            <w:tcW w:w="451" w:type="pct"/>
            <w:vMerge/>
            <w:tcMar>
              <w:left w:w="28" w:type="dxa"/>
              <w:right w:w="28" w:type="dxa"/>
            </w:tcMar>
            <w:vAlign w:val="center"/>
          </w:tcPr>
          <w:p w14:paraId="60C223B8" w14:textId="77777777" w:rsidR="003D63E8" w:rsidRPr="00EF7019" w:rsidRDefault="003D63E8" w:rsidP="003D63E8">
            <w:pPr>
              <w:jc w:val="center"/>
              <w:rPr>
                <w:rFonts w:asciiTheme="majorBidi" w:hAnsiTheme="majorBidi" w:cstheme="majorBidi"/>
                <w:sz w:val="20"/>
                <w:szCs w:val="20"/>
                <w:lang w:val="fr-FR"/>
              </w:rPr>
            </w:pPr>
          </w:p>
        </w:tc>
        <w:tc>
          <w:tcPr>
            <w:tcW w:w="941" w:type="pct"/>
            <w:tcMar>
              <w:left w:w="28" w:type="dxa"/>
              <w:right w:w="28" w:type="dxa"/>
            </w:tcMar>
            <w:vAlign w:val="center"/>
          </w:tcPr>
          <w:p w14:paraId="12E12FF9" w14:textId="77777777" w:rsidR="003D63E8" w:rsidRPr="00EF7019" w:rsidRDefault="003D63E8" w:rsidP="003D63E8">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d’appui</w:t>
            </w:r>
          </w:p>
        </w:tc>
        <w:tc>
          <w:tcPr>
            <w:tcW w:w="478" w:type="pct"/>
            <w:vAlign w:val="center"/>
          </w:tcPr>
          <w:p w14:paraId="63FA2D09" w14:textId="7648BF67"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7 995 </w:t>
            </w:r>
          </w:p>
        </w:tc>
        <w:tc>
          <w:tcPr>
            <w:tcW w:w="478" w:type="pct"/>
          </w:tcPr>
          <w:p w14:paraId="0F9E9A59" w14:textId="5FE3B71F"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52940745" w14:textId="3DF4FEE6"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13E7D216" w14:textId="7AE380D6"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5 785 </w:t>
            </w:r>
          </w:p>
        </w:tc>
        <w:tc>
          <w:tcPr>
            <w:tcW w:w="478" w:type="pct"/>
          </w:tcPr>
          <w:p w14:paraId="3F735EAC" w14:textId="04D2964B"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4803CDAB" w14:textId="1DDC7B2A"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13 780 </w:t>
            </w:r>
          </w:p>
        </w:tc>
      </w:tr>
      <w:tr w:rsidR="0069497A" w:rsidRPr="00EF7019" w14:paraId="0E00714A" w14:textId="77777777" w:rsidTr="0069497A">
        <w:trPr>
          <w:trHeight w:val="46"/>
        </w:trPr>
        <w:tc>
          <w:tcPr>
            <w:tcW w:w="739" w:type="pct"/>
            <w:vMerge/>
          </w:tcPr>
          <w:p w14:paraId="78181453" w14:textId="77777777" w:rsidR="003D63E8" w:rsidRPr="00EF7019" w:rsidRDefault="003D63E8" w:rsidP="003D63E8">
            <w:pPr>
              <w:rPr>
                <w:rFonts w:asciiTheme="majorBidi" w:hAnsiTheme="majorBidi" w:cstheme="majorBidi"/>
                <w:sz w:val="20"/>
                <w:szCs w:val="20"/>
                <w:lang w:val="fr-FR"/>
              </w:rPr>
            </w:pPr>
          </w:p>
        </w:tc>
        <w:tc>
          <w:tcPr>
            <w:tcW w:w="451" w:type="pct"/>
            <w:vMerge w:val="restart"/>
            <w:tcMar>
              <w:left w:w="28" w:type="dxa"/>
              <w:right w:w="28" w:type="dxa"/>
            </w:tcMar>
            <w:vAlign w:val="center"/>
          </w:tcPr>
          <w:p w14:paraId="4ED0A717" w14:textId="560C71EE" w:rsidR="003D63E8" w:rsidRPr="00EF7019" w:rsidRDefault="003D63E8" w:rsidP="003D63E8">
            <w:pPr>
              <w:jc w:val="center"/>
              <w:rPr>
                <w:rFonts w:asciiTheme="majorBidi" w:hAnsiTheme="majorBidi" w:cstheme="majorBidi"/>
                <w:sz w:val="20"/>
                <w:szCs w:val="20"/>
                <w:lang w:val="fr-FR"/>
              </w:rPr>
            </w:pPr>
            <w:r w:rsidRPr="00EF7019">
              <w:rPr>
                <w:rFonts w:asciiTheme="majorBidi" w:hAnsiTheme="majorBidi" w:cstheme="majorBidi"/>
                <w:sz w:val="20"/>
                <w:szCs w:val="20"/>
                <w:lang w:val="fr-FR"/>
              </w:rPr>
              <w:t>ONUDI</w:t>
            </w:r>
          </w:p>
        </w:tc>
        <w:tc>
          <w:tcPr>
            <w:tcW w:w="941" w:type="pct"/>
            <w:tcMar>
              <w:left w:w="28" w:type="dxa"/>
              <w:right w:w="28" w:type="dxa"/>
            </w:tcMar>
            <w:vAlign w:val="center"/>
          </w:tcPr>
          <w:p w14:paraId="35A70FC6" w14:textId="77777777" w:rsidR="003D63E8" w:rsidRPr="00EF7019" w:rsidRDefault="003D63E8" w:rsidP="003D63E8">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du projet</w:t>
            </w:r>
          </w:p>
        </w:tc>
        <w:tc>
          <w:tcPr>
            <w:tcW w:w="478" w:type="pct"/>
            <w:vAlign w:val="center"/>
          </w:tcPr>
          <w:p w14:paraId="6514E06A" w14:textId="2E6DAB6A"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34 000 </w:t>
            </w:r>
          </w:p>
        </w:tc>
        <w:tc>
          <w:tcPr>
            <w:tcW w:w="478" w:type="pct"/>
          </w:tcPr>
          <w:p w14:paraId="6CF23944" w14:textId="4055BAFA"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238BE216" w14:textId="33F2EEE0"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486D2D8C" w14:textId="09C2C9FD"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30 000 </w:t>
            </w:r>
          </w:p>
        </w:tc>
        <w:tc>
          <w:tcPr>
            <w:tcW w:w="478" w:type="pct"/>
          </w:tcPr>
          <w:p w14:paraId="1F793F9C" w14:textId="10CBB4BF"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0989FECB" w14:textId="71E1C1F3"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64 000 </w:t>
            </w:r>
          </w:p>
        </w:tc>
      </w:tr>
      <w:tr w:rsidR="0069497A" w:rsidRPr="00EF7019" w14:paraId="04F20BC8" w14:textId="77777777" w:rsidTr="0069497A">
        <w:trPr>
          <w:trHeight w:val="46"/>
        </w:trPr>
        <w:tc>
          <w:tcPr>
            <w:tcW w:w="739" w:type="pct"/>
            <w:vMerge/>
          </w:tcPr>
          <w:p w14:paraId="4206D88F" w14:textId="77777777" w:rsidR="003D63E8" w:rsidRPr="00EF7019" w:rsidRDefault="003D63E8" w:rsidP="003D63E8">
            <w:pPr>
              <w:rPr>
                <w:rFonts w:asciiTheme="majorBidi" w:hAnsiTheme="majorBidi" w:cstheme="majorBidi"/>
                <w:sz w:val="20"/>
                <w:szCs w:val="20"/>
                <w:lang w:val="fr-FR"/>
              </w:rPr>
            </w:pPr>
          </w:p>
        </w:tc>
        <w:tc>
          <w:tcPr>
            <w:tcW w:w="451" w:type="pct"/>
            <w:vMerge/>
            <w:tcMar>
              <w:left w:w="28" w:type="dxa"/>
              <w:right w:w="28" w:type="dxa"/>
            </w:tcMar>
          </w:tcPr>
          <w:p w14:paraId="1BAEB407" w14:textId="77777777" w:rsidR="003D63E8" w:rsidRPr="00EF7019" w:rsidRDefault="003D63E8" w:rsidP="003D63E8">
            <w:pPr>
              <w:jc w:val="left"/>
              <w:rPr>
                <w:rFonts w:asciiTheme="majorBidi" w:hAnsiTheme="majorBidi" w:cstheme="majorBidi"/>
                <w:sz w:val="20"/>
                <w:szCs w:val="20"/>
                <w:lang w:val="fr-FR"/>
              </w:rPr>
            </w:pPr>
          </w:p>
        </w:tc>
        <w:tc>
          <w:tcPr>
            <w:tcW w:w="941" w:type="pct"/>
            <w:tcMar>
              <w:left w:w="28" w:type="dxa"/>
              <w:right w:w="28" w:type="dxa"/>
            </w:tcMar>
            <w:vAlign w:val="center"/>
          </w:tcPr>
          <w:p w14:paraId="183D2E5D" w14:textId="77777777" w:rsidR="003D63E8" w:rsidRPr="00EF7019" w:rsidRDefault="003D63E8" w:rsidP="003D63E8">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d’appui</w:t>
            </w:r>
          </w:p>
        </w:tc>
        <w:tc>
          <w:tcPr>
            <w:tcW w:w="478" w:type="pct"/>
            <w:vAlign w:val="center"/>
          </w:tcPr>
          <w:p w14:paraId="7E2853A3" w14:textId="7CDA7AD0"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4 420 </w:t>
            </w:r>
          </w:p>
        </w:tc>
        <w:tc>
          <w:tcPr>
            <w:tcW w:w="478" w:type="pct"/>
          </w:tcPr>
          <w:p w14:paraId="6C1D9AB5" w14:textId="64A6815C"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46C513C1" w14:textId="62BD93BE"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1193B2A6" w14:textId="1DD9BA64"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3 900 </w:t>
            </w:r>
          </w:p>
        </w:tc>
        <w:tc>
          <w:tcPr>
            <w:tcW w:w="478" w:type="pct"/>
          </w:tcPr>
          <w:p w14:paraId="6A39547B" w14:textId="44D0440D"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346AEC25" w14:textId="04CF89A2" w:rsidR="003D63E8" w:rsidRPr="00EF7019" w:rsidRDefault="003D63E8" w:rsidP="003D63E8">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8 320 </w:t>
            </w:r>
          </w:p>
        </w:tc>
      </w:tr>
      <w:tr w:rsidR="0069497A" w:rsidRPr="00EF7019" w14:paraId="7155EC51" w14:textId="77777777" w:rsidTr="0069497A">
        <w:trPr>
          <w:trHeight w:val="157"/>
        </w:trPr>
        <w:tc>
          <w:tcPr>
            <w:tcW w:w="739" w:type="pct"/>
            <w:vMerge/>
            <w:vAlign w:val="center"/>
          </w:tcPr>
          <w:p w14:paraId="54BA9DF2" w14:textId="77777777" w:rsidR="00D02D95" w:rsidRPr="00EF7019" w:rsidRDefault="00D02D95" w:rsidP="00D02D95">
            <w:pPr>
              <w:rPr>
                <w:rFonts w:asciiTheme="majorBidi" w:hAnsiTheme="majorBidi" w:cstheme="majorBidi"/>
                <w:sz w:val="20"/>
                <w:szCs w:val="20"/>
                <w:lang w:val="fr-FR"/>
              </w:rPr>
            </w:pPr>
          </w:p>
        </w:tc>
        <w:tc>
          <w:tcPr>
            <w:tcW w:w="1392" w:type="pct"/>
            <w:gridSpan w:val="2"/>
            <w:tcMar>
              <w:left w:w="28" w:type="dxa"/>
              <w:right w:w="28" w:type="dxa"/>
            </w:tcMar>
          </w:tcPr>
          <w:p w14:paraId="164A1FCA" w14:textId="77777777" w:rsidR="00D02D95" w:rsidRPr="00EF7019" w:rsidRDefault="00D02D95" w:rsidP="00D02D95">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 total du projet</w:t>
            </w:r>
          </w:p>
        </w:tc>
        <w:tc>
          <w:tcPr>
            <w:tcW w:w="478" w:type="pct"/>
          </w:tcPr>
          <w:p w14:paraId="34B237D0" w14:textId="1D4D2CF3"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95 500 </w:t>
            </w:r>
          </w:p>
        </w:tc>
        <w:tc>
          <w:tcPr>
            <w:tcW w:w="478" w:type="pct"/>
          </w:tcPr>
          <w:p w14:paraId="3413FF94" w14:textId="34C21BDA"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7E40A282" w14:textId="15B34F2B"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10A75BF3" w14:textId="1AF0D75A"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74 500 </w:t>
            </w:r>
          </w:p>
        </w:tc>
        <w:tc>
          <w:tcPr>
            <w:tcW w:w="478" w:type="pct"/>
          </w:tcPr>
          <w:p w14:paraId="7F7F4387" w14:textId="24824A0D"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504E9278" w14:textId="355F8A99"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170 000 </w:t>
            </w:r>
          </w:p>
        </w:tc>
      </w:tr>
      <w:tr w:rsidR="0069497A" w:rsidRPr="00EF7019" w14:paraId="1388117F" w14:textId="77777777" w:rsidTr="0069497A">
        <w:trPr>
          <w:trHeight w:val="201"/>
        </w:trPr>
        <w:tc>
          <w:tcPr>
            <w:tcW w:w="739" w:type="pct"/>
            <w:vMerge/>
          </w:tcPr>
          <w:p w14:paraId="0857E0C1" w14:textId="77777777" w:rsidR="00D02D95" w:rsidRPr="00EF7019" w:rsidRDefault="00D02D95" w:rsidP="00D02D95">
            <w:pPr>
              <w:rPr>
                <w:rFonts w:asciiTheme="majorBidi" w:hAnsiTheme="majorBidi" w:cstheme="majorBidi"/>
                <w:sz w:val="20"/>
                <w:szCs w:val="20"/>
                <w:lang w:val="fr-FR"/>
              </w:rPr>
            </w:pPr>
          </w:p>
        </w:tc>
        <w:tc>
          <w:tcPr>
            <w:tcW w:w="1392" w:type="pct"/>
            <w:gridSpan w:val="2"/>
            <w:tcMar>
              <w:left w:w="28" w:type="dxa"/>
              <w:right w:w="28" w:type="dxa"/>
            </w:tcMar>
          </w:tcPr>
          <w:p w14:paraId="2E56135F" w14:textId="77777777" w:rsidR="00D02D95" w:rsidRPr="00EF7019" w:rsidRDefault="00D02D95" w:rsidP="00D02D95">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Total des coûts d’appui</w:t>
            </w:r>
          </w:p>
        </w:tc>
        <w:tc>
          <w:tcPr>
            <w:tcW w:w="478" w:type="pct"/>
          </w:tcPr>
          <w:p w14:paraId="3731F363" w14:textId="2D54DA10"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12 415 </w:t>
            </w:r>
          </w:p>
        </w:tc>
        <w:tc>
          <w:tcPr>
            <w:tcW w:w="478" w:type="pct"/>
          </w:tcPr>
          <w:p w14:paraId="1252E892" w14:textId="2B3E606B"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11B0E715" w14:textId="1305C316"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4A9DD364" w14:textId="5F19F124"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9 685 </w:t>
            </w:r>
          </w:p>
        </w:tc>
        <w:tc>
          <w:tcPr>
            <w:tcW w:w="478" w:type="pct"/>
          </w:tcPr>
          <w:p w14:paraId="23C3771A" w14:textId="0144DD3B"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1CBCD6C5" w14:textId="49E7CA2B"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22 100 </w:t>
            </w:r>
          </w:p>
        </w:tc>
      </w:tr>
      <w:tr w:rsidR="0069497A" w:rsidRPr="00EF7019" w14:paraId="3CFE70DE" w14:textId="77777777" w:rsidTr="0069497A">
        <w:trPr>
          <w:trHeight w:val="62"/>
        </w:trPr>
        <w:tc>
          <w:tcPr>
            <w:tcW w:w="739" w:type="pct"/>
            <w:vMerge/>
          </w:tcPr>
          <w:p w14:paraId="6613E504" w14:textId="77777777" w:rsidR="00D02D95" w:rsidRPr="00EF7019" w:rsidRDefault="00D02D95" w:rsidP="00D02D95">
            <w:pPr>
              <w:rPr>
                <w:rFonts w:asciiTheme="majorBidi" w:hAnsiTheme="majorBidi" w:cstheme="majorBidi"/>
                <w:sz w:val="20"/>
                <w:szCs w:val="20"/>
                <w:lang w:val="fr-FR"/>
              </w:rPr>
            </w:pPr>
          </w:p>
        </w:tc>
        <w:tc>
          <w:tcPr>
            <w:tcW w:w="1392" w:type="pct"/>
            <w:gridSpan w:val="2"/>
            <w:tcMar>
              <w:left w:w="28" w:type="dxa"/>
              <w:right w:w="28" w:type="dxa"/>
            </w:tcMar>
          </w:tcPr>
          <w:p w14:paraId="2445A6EB" w14:textId="77777777" w:rsidR="00D02D95" w:rsidRPr="00EF7019" w:rsidRDefault="00D02D95" w:rsidP="00D02D95">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Total des fonds</w:t>
            </w:r>
          </w:p>
        </w:tc>
        <w:tc>
          <w:tcPr>
            <w:tcW w:w="478" w:type="pct"/>
          </w:tcPr>
          <w:p w14:paraId="1F213E65" w14:textId="5C43B421"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107 915 </w:t>
            </w:r>
          </w:p>
        </w:tc>
        <w:tc>
          <w:tcPr>
            <w:tcW w:w="478" w:type="pct"/>
          </w:tcPr>
          <w:p w14:paraId="596364EF" w14:textId="2C62397F"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55240029" w14:textId="4F447901"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Pr>
          <w:p w14:paraId="61270ED7" w14:textId="10E2FA3A"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84 185 </w:t>
            </w:r>
          </w:p>
        </w:tc>
        <w:tc>
          <w:tcPr>
            <w:tcW w:w="478" w:type="pct"/>
          </w:tcPr>
          <w:p w14:paraId="3271482A" w14:textId="6EA634E5"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9" w:type="pct"/>
          </w:tcPr>
          <w:p w14:paraId="3EEA48FA" w14:textId="79482D60" w:rsidR="00D02D95" w:rsidRPr="00EF7019" w:rsidRDefault="00D02D95" w:rsidP="00D02D95">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 xml:space="preserve"> 192 100 </w:t>
            </w:r>
          </w:p>
        </w:tc>
      </w:tr>
    </w:tbl>
    <w:p w14:paraId="083CCA85" w14:textId="77777777" w:rsidR="00711BE6" w:rsidRPr="00EF7019" w:rsidRDefault="00711BE6" w:rsidP="0069497A">
      <w:pPr>
        <w:ind w:right="-561" w:hanging="810"/>
        <w:jc w:val="left"/>
        <w:rPr>
          <w:sz w:val="18"/>
          <w:szCs w:val="18"/>
          <w:lang w:val="fr-FR"/>
        </w:rPr>
      </w:pPr>
      <w:r w:rsidRPr="00EF7019">
        <w:rPr>
          <w:sz w:val="18"/>
          <w:szCs w:val="18"/>
          <w:lang w:val="fr-FR"/>
        </w:rPr>
        <w:t>* Recommandé pour approbation à la présente réunion</w:t>
      </w:r>
    </w:p>
    <w:p w14:paraId="1F3209F0" w14:textId="77777777" w:rsidR="00711BE6" w:rsidRPr="00EF7019" w:rsidRDefault="00711BE6" w:rsidP="00711BE6">
      <w:pPr>
        <w:ind w:right="-561"/>
        <w:jc w:val="left"/>
        <w:rPr>
          <w:sz w:val="10"/>
          <w:szCs w:val="10"/>
          <w:lang w:val="fr-FR"/>
        </w:rPr>
      </w:pPr>
    </w:p>
    <w:tbl>
      <w:tblPr>
        <w:tblStyle w:val="TableGrid"/>
        <w:tblW w:w="10980" w:type="dxa"/>
        <w:tblInd w:w="-815" w:type="dxa"/>
        <w:tblLook w:val="04A0" w:firstRow="1" w:lastRow="0" w:firstColumn="1" w:lastColumn="0" w:noHBand="0" w:noVBand="1"/>
      </w:tblPr>
      <w:tblGrid>
        <w:gridCol w:w="8890"/>
        <w:gridCol w:w="2090"/>
      </w:tblGrid>
      <w:tr w:rsidR="00711BE6" w:rsidRPr="00EF7019" w14:paraId="37E09731" w14:textId="77777777" w:rsidTr="0069497A">
        <w:trPr>
          <w:trHeight w:val="63"/>
        </w:trPr>
        <w:tc>
          <w:tcPr>
            <w:tcW w:w="8890" w:type="dxa"/>
          </w:tcPr>
          <w:p w14:paraId="5DB409D0" w14:textId="2ADBFCD9" w:rsidR="00711BE6" w:rsidRPr="00EF7019" w:rsidRDefault="00711BE6" w:rsidP="00E97766">
            <w:pPr>
              <w:spacing w:line="276" w:lineRule="auto"/>
              <w:ind w:right="-561"/>
              <w:contextualSpacing/>
              <w:jc w:val="left"/>
              <w:rPr>
                <w:sz w:val="20"/>
                <w:szCs w:val="20"/>
                <w:lang w:val="fr-FR"/>
              </w:rPr>
            </w:pPr>
            <w:r w:rsidRPr="00EF7019">
              <w:rPr>
                <w:sz w:val="20"/>
                <w:szCs w:val="20"/>
                <w:lang w:val="fr-FR"/>
              </w:rPr>
              <w:t>Réduction de la consommation restante admissible au financement dans la phase I (tonnes éq-CO</w:t>
            </w:r>
            <w:r w:rsidRPr="00EF7019">
              <w:rPr>
                <w:sz w:val="20"/>
                <w:szCs w:val="20"/>
                <w:vertAlign w:val="subscript"/>
                <w:lang w:val="fr-FR"/>
              </w:rPr>
              <w:t>2</w:t>
            </w:r>
            <w:r w:rsidRPr="00EF7019">
              <w:rPr>
                <w:sz w:val="20"/>
                <w:szCs w:val="20"/>
                <w:lang w:val="fr-FR"/>
              </w:rPr>
              <w:t>)</w:t>
            </w:r>
          </w:p>
        </w:tc>
        <w:tc>
          <w:tcPr>
            <w:tcW w:w="2090" w:type="dxa"/>
          </w:tcPr>
          <w:p w14:paraId="5EE9514B" w14:textId="778C770D" w:rsidR="00711BE6" w:rsidRPr="00EF7019" w:rsidRDefault="00343530" w:rsidP="00E97766">
            <w:pPr>
              <w:spacing w:line="276" w:lineRule="auto"/>
              <w:ind w:right="33"/>
              <w:jc w:val="right"/>
              <w:rPr>
                <w:sz w:val="20"/>
                <w:szCs w:val="20"/>
                <w:lang w:val="fr-FR"/>
              </w:rPr>
            </w:pPr>
            <w:r w:rsidRPr="00EF7019">
              <w:rPr>
                <w:sz w:val="20"/>
                <w:szCs w:val="20"/>
                <w:lang w:val="fr-FR"/>
              </w:rPr>
              <w:t>s.o.</w:t>
            </w:r>
          </w:p>
        </w:tc>
      </w:tr>
    </w:tbl>
    <w:p w14:paraId="3E1510B0" w14:textId="77777777" w:rsidR="00711BE6" w:rsidRPr="00EF7019" w:rsidRDefault="00711BE6" w:rsidP="00711BE6">
      <w:pPr>
        <w:jc w:val="center"/>
        <w:rPr>
          <w:sz w:val="10"/>
          <w:szCs w:val="10"/>
          <w:lang w:val="fr-FR"/>
        </w:rPr>
      </w:pPr>
    </w:p>
    <w:tbl>
      <w:tblPr>
        <w:tblStyle w:val="TableGrid"/>
        <w:tblW w:w="5872" w:type="pct"/>
        <w:tblInd w:w="-815" w:type="dxa"/>
        <w:tblLook w:val="04A0" w:firstRow="1" w:lastRow="0" w:firstColumn="1" w:lastColumn="0" w:noHBand="0" w:noVBand="1"/>
      </w:tblPr>
      <w:tblGrid>
        <w:gridCol w:w="5205"/>
        <w:gridCol w:w="5776"/>
      </w:tblGrid>
      <w:tr w:rsidR="008F2B03" w:rsidRPr="00EF7019" w14:paraId="4BBB85C1" w14:textId="77777777" w:rsidTr="0069497A">
        <w:trPr>
          <w:trHeight w:hRule="exact" w:val="238"/>
        </w:trPr>
        <w:tc>
          <w:tcPr>
            <w:tcW w:w="2370" w:type="pct"/>
          </w:tcPr>
          <w:p w14:paraId="492DFA44" w14:textId="77777777" w:rsidR="00711BE6" w:rsidRPr="00EF7019" w:rsidRDefault="00711BE6" w:rsidP="00E97766">
            <w:pPr>
              <w:jc w:val="left"/>
              <w:rPr>
                <w:b/>
                <w:sz w:val="20"/>
                <w:lang w:val="fr-FR"/>
              </w:rPr>
            </w:pPr>
            <w:r w:rsidRPr="00EF7019">
              <w:rPr>
                <w:b/>
                <w:sz w:val="20"/>
                <w:lang w:val="fr-FR"/>
              </w:rPr>
              <w:t>Recommandation du Secrétariat</w:t>
            </w:r>
          </w:p>
        </w:tc>
        <w:tc>
          <w:tcPr>
            <w:tcW w:w="2630" w:type="pct"/>
          </w:tcPr>
          <w:p w14:paraId="03E6E3BD" w14:textId="77777777" w:rsidR="00711BE6" w:rsidRPr="00EF7019" w:rsidRDefault="00711BE6" w:rsidP="00E97766">
            <w:pPr>
              <w:jc w:val="center"/>
              <w:rPr>
                <w:sz w:val="20"/>
                <w:lang w:val="fr-FR"/>
              </w:rPr>
            </w:pPr>
            <w:r w:rsidRPr="00EF7019">
              <w:rPr>
                <w:sz w:val="20"/>
                <w:lang w:val="fr-FR"/>
              </w:rPr>
              <w:t>Pour examen individuel</w:t>
            </w:r>
          </w:p>
        </w:tc>
      </w:tr>
    </w:tbl>
    <w:p w14:paraId="74070A83" w14:textId="6597CF88" w:rsidR="00711BE6" w:rsidRPr="00EF7019" w:rsidRDefault="00711BE6" w:rsidP="00711BE6">
      <w:pPr>
        <w:jc w:val="left"/>
        <w:rPr>
          <w:b/>
          <w:lang w:val="fr-FR"/>
        </w:rPr>
      </w:pPr>
      <w:r w:rsidRPr="00EF7019">
        <w:rPr>
          <w:b/>
          <w:lang w:val="fr-FR"/>
        </w:rPr>
        <w:br w:type="page"/>
      </w:r>
    </w:p>
    <w:p w14:paraId="4D2B35C8" w14:textId="77777777" w:rsidR="00711BE6" w:rsidRPr="00EF7019" w:rsidRDefault="00711BE6" w:rsidP="00711BE6">
      <w:pPr>
        <w:tabs>
          <w:tab w:val="left" w:pos="2880"/>
          <w:tab w:val="left" w:pos="5760"/>
        </w:tabs>
        <w:spacing w:before="240" w:after="240"/>
        <w:jc w:val="center"/>
        <w:rPr>
          <w:b/>
          <w:lang w:val="fr-FR"/>
        </w:rPr>
      </w:pPr>
      <w:r w:rsidRPr="00EF7019">
        <w:rPr>
          <w:b/>
          <w:lang w:val="fr-FR"/>
        </w:rPr>
        <w:lastRenderedPageBreak/>
        <w:t>DESCRIPTION DU PROJET</w:t>
      </w:r>
    </w:p>
    <w:p w14:paraId="0DBB0C9B" w14:textId="77777777" w:rsidR="00711BE6" w:rsidRPr="00EF7019" w:rsidRDefault="00711BE6" w:rsidP="00711BE6">
      <w:pPr>
        <w:pStyle w:val="Heading1"/>
        <w:rPr>
          <w:lang w:val="fr-FR"/>
        </w:rPr>
      </w:pPr>
      <w:r w:rsidRPr="00EF7019">
        <w:rPr>
          <w:lang w:val="fr-FR"/>
        </w:rPr>
        <w:t>Le présent document se compose des sections ci-après:</w:t>
      </w:r>
    </w:p>
    <w:p w14:paraId="5BDF4CB5" w14:textId="77777777" w:rsidR="00711BE6" w:rsidRPr="00EF7019" w:rsidRDefault="00711BE6" w:rsidP="006D6DC9">
      <w:pPr>
        <w:pStyle w:val="ListParagraph"/>
        <w:numPr>
          <w:ilvl w:val="0"/>
          <w:numId w:val="11"/>
        </w:numPr>
        <w:spacing w:before="240" w:after="240"/>
        <w:ind w:left="1276" w:hanging="567"/>
        <w:contextualSpacing w:val="0"/>
        <w:rPr>
          <w:lang w:val="fr-FR"/>
        </w:rPr>
      </w:pPr>
      <w:r w:rsidRPr="00EF7019">
        <w:rPr>
          <w:lang w:val="fr-FR"/>
        </w:rPr>
        <w:t>Résumé de la proposition telle que soumise</w:t>
      </w:r>
    </w:p>
    <w:p w14:paraId="208E90A6" w14:textId="0FB9C19B" w:rsidR="00711BE6" w:rsidRPr="00EF7019" w:rsidRDefault="00711BE6" w:rsidP="006D6DC9">
      <w:pPr>
        <w:pStyle w:val="ListParagraph"/>
        <w:numPr>
          <w:ilvl w:val="0"/>
          <w:numId w:val="11"/>
        </w:numPr>
        <w:spacing w:before="240" w:after="240"/>
        <w:ind w:left="1276" w:hanging="567"/>
        <w:contextualSpacing w:val="0"/>
        <w:rPr>
          <w:lang w:val="fr-FR"/>
        </w:rPr>
      </w:pPr>
      <w:r w:rsidRPr="00EF7019">
        <w:rPr>
          <w:lang w:val="fr-FR"/>
        </w:rPr>
        <w:t xml:space="preserve">Contexte : </w:t>
      </w:r>
      <w:r w:rsidR="00EF7019">
        <w:rPr>
          <w:lang w:val="fr-FR"/>
        </w:rPr>
        <w:t>é</w:t>
      </w:r>
      <w:r w:rsidRPr="00EF7019">
        <w:rPr>
          <w:lang w:val="fr-FR"/>
        </w:rPr>
        <w:t>tat de la mise en œuvre du plan de gestion de l'élimination des HCFC et activités antérieures liées aux HFC</w:t>
      </w:r>
    </w:p>
    <w:p w14:paraId="1850026E" w14:textId="498D3DBE" w:rsidR="00711BE6" w:rsidRPr="00EF7019" w:rsidRDefault="00711BE6" w:rsidP="006D6DC9">
      <w:pPr>
        <w:pStyle w:val="ListParagraph"/>
        <w:numPr>
          <w:ilvl w:val="0"/>
          <w:numId w:val="11"/>
        </w:numPr>
        <w:spacing w:before="240" w:after="240"/>
        <w:ind w:left="1276" w:hanging="567"/>
        <w:contextualSpacing w:val="0"/>
        <w:rPr>
          <w:lang w:val="fr-FR"/>
        </w:rPr>
      </w:pPr>
      <w:r w:rsidRPr="00EF7019">
        <w:rPr>
          <w:lang w:val="fr-FR"/>
        </w:rPr>
        <w:t xml:space="preserve">Aperçu de la consommation de HFC : </w:t>
      </w:r>
      <w:r w:rsidR="00EF7019">
        <w:rPr>
          <w:lang w:val="fr-FR"/>
        </w:rPr>
        <w:t>n</w:t>
      </w:r>
      <w:r w:rsidRPr="00EF7019">
        <w:rPr>
          <w:lang w:val="fr-FR"/>
        </w:rPr>
        <w:t>iveaux de consommation de HFC, tendances et consommation par secteur</w:t>
      </w:r>
    </w:p>
    <w:p w14:paraId="5079EC6F" w14:textId="1386E3EF" w:rsidR="00711BE6" w:rsidRPr="00EF7019" w:rsidRDefault="00711BE6" w:rsidP="006D6DC9">
      <w:pPr>
        <w:pStyle w:val="ListParagraph"/>
        <w:numPr>
          <w:ilvl w:val="0"/>
          <w:numId w:val="11"/>
        </w:numPr>
        <w:spacing w:before="240" w:after="240"/>
        <w:ind w:left="1276" w:hanging="567"/>
        <w:contextualSpacing w:val="0"/>
        <w:rPr>
          <w:lang w:val="fr-FR"/>
        </w:rPr>
      </w:pPr>
      <w:r w:rsidRPr="00EF7019">
        <w:rPr>
          <w:lang w:val="fr-FR"/>
        </w:rPr>
        <w:t xml:space="preserve">Phase I du plan de mise en œuvre des HFC de Kigali, telle que soumise: </w:t>
      </w:r>
      <w:r w:rsidR="00EF7019">
        <w:rPr>
          <w:lang w:val="fr-FR"/>
        </w:rPr>
        <w:t>c</w:t>
      </w:r>
      <w:r w:rsidRPr="00EF7019">
        <w:rPr>
          <w:lang w:val="fr-FR"/>
        </w:rPr>
        <w:t>adre réglementaire, stratégie de réduction progressive, coût total par phase et plan de mise en œuvre de la première tranche</w:t>
      </w:r>
    </w:p>
    <w:p w14:paraId="70703A2F" w14:textId="77777777" w:rsidR="00711BE6" w:rsidRPr="00EF7019" w:rsidRDefault="00711BE6" w:rsidP="006D6DC9">
      <w:pPr>
        <w:pStyle w:val="ListParagraph"/>
        <w:numPr>
          <w:ilvl w:val="0"/>
          <w:numId w:val="11"/>
        </w:numPr>
        <w:spacing w:before="240" w:after="240"/>
        <w:ind w:left="1276" w:hanging="567"/>
        <w:contextualSpacing w:val="0"/>
        <w:rPr>
          <w:lang w:val="fr-FR"/>
        </w:rPr>
      </w:pPr>
      <w:r w:rsidRPr="00EF7019">
        <w:rPr>
          <w:lang w:val="fr-FR"/>
        </w:rPr>
        <w:t>Commentaires du Secrétariat, y compris le coût convenu des activités</w:t>
      </w:r>
    </w:p>
    <w:p w14:paraId="1C751171" w14:textId="77777777" w:rsidR="00711BE6" w:rsidRPr="00EF7019" w:rsidRDefault="00711BE6" w:rsidP="006D6DC9">
      <w:pPr>
        <w:pStyle w:val="ListParagraph"/>
        <w:numPr>
          <w:ilvl w:val="0"/>
          <w:numId w:val="11"/>
        </w:numPr>
        <w:spacing w:before="240" w:after="240"/>
        <w:ind w:left="1276" w:hanging="567"/>
        <w:contextualSpacing w:val="0"/>
        <w:rPr>
          <w:lang w:val="fr-FR"/>
        </w:rPr>
      </w:pPr>
      <w:r w:rsidRPr="00EF7019">
        <w:rPr>
          <w:lang w:val="fr-FR"/>
        </w:rPr>
        <w:t>Recommandation</w:t>
      </w:r>
    </w:p>
    <w:p w14:paraId="522AD2F9" w14:textId="77777777" w:rsidR="00711BE6" w:rsidRPr="00EF7019" w:rsidRDefault="00711BE6" w:rsidP="00711BE6">
      <w:pPr>
        <w:pStyle w:val="Heading1"/>
        <w:keepNext/>
        <w:numPr>
          <w:ilvl w:val="0"/>
          <w:numId w:val="0"/>
        </w:numPr>
        <w:rPr>
          <w:b/>
          <w:bCs/>
          <w:lang w:val="fr-FR"/>
        </w:rPr>
      </w:pPr>
      <w:r w:rsidRPr="00EF7019">
        <w:rPr>
          <w:b/>
          <w:bCs/>
          <w:lang w:val="fr-FR"/>
        </w:rPr>
        <w:t>I.</w:t>
      </w:r>
      <w:r w:rsidRPr="00EF7019">
        <w:rPr>
          <w:b/>
          <w:bCs/>
          <w:lang w:val="fr-FR"/>
        </w:rPr>
        <w:tab/>
        <w:t>Résumé de la proposition telle que soumise</w:t>
      </w:r>
    </w:p>
    <w:p w14:paraId="4FEC79C4" w14:textId="1F9B7AEE" w:rsidR="00711BE6" w:rsidRPr="00EF7019" w:rsidRDefault="00711BE6" w:rsidP="00711BE6">
      <w:pPr>
        <w:pStyle w:val="Heading1"/>
        <w:rPr>
          <w:lang w:val="fr-FR"/>
        </w:rPr>
      </w:pPr>
      <w:r w:rsidRPr="00EF7019">
        <w:rPr>
          <w:lang w:val="fr-FR"/>
        </w:rPr>
        <w:t xml:space="preserve">Au nom du Gouvernement de la République-Unie de Tanzanie, l'ONUDI, en tant qu'agence d'exécution principale, a soumis une demande portant sur la phase I du plan de mise en œuvre des HFC de Kigali (KIP), pour un coût total de 192 100 $ US, soit 106 000 $ US, plus les coûts d'appui d'agence de 13,780 $ US pour le PNUE et 64 000 $ US plus les coûts d'appui d'agence de 8 320 $ US pour l'ONUDI, conformément à la proposition </w:t>
      </w:r>
      <w:r w:rsidR="00EF7019" w:rsidRPr="00EF7019">
        <w:rPr>
          <w:lang w:val="fr-FR"/>
        </w:rPr>
        <w:t>initiale</w:t>
      </w:r>
      <w:r w:rsidRPr="00EF7019">
        <w:rPr>
          <w:lang w:val="fr-FR"/>
        </w:rPr>
        <w:t>.</w:t>
      </w:r>
      <w:r w:rsidRPr="00EF7019">
        <w:rPr>
          <w:vertAlign w:val="superscript"/>
          <w:lang w:val="fr-FR"/>
        </w:rPr>
        <w:footnoteReference w:id="3"/>
      </w:r>
    </w:p>
    <w:p w14:paraId="3E082FD7" w14:textId="13A6795F" w:rsidR="00711BE6" w:rsidRPr="00EF7019" w:rsidRDefault="00711BE6" w:rsidP="00711BE6">
      <w:pPr>
        <w:pStyle w:val="Heading1"/>
        <w:rPr>
          <w:lang w:val="fr-FR"/>
        </w:rPr>
      </w:pPr>
      <w:r w:rsidRPr="00EF7019">
        <w:rPr>
          <w:lang w:val="fr-FR"/>
        </w:rPr>
        <w:t xml:space="preserve">La mise en œuvre de la phase I du KIP aidera la République-Unie de Tanzanie à atteindre l’objectif de réduction de 10 % de sa consommation de référence de HFC d’ici au 1er janvier 2029. </w:t>
      </w:r>
    </w:p>
    <w:p w14:paraId="5B202A90" w14:textId="593F92C2" w:rsidR="00711BE6" w:rsidRPr="00EF7019" w:rsidRDefault="00711BE6" w:rsidP="00711BE6">
      <w:pPr>
        <w:pStyle w:val="Heading1"/>
        <w:rPr>
          <w:lang w:val="fr-FR"/>
        </w:rPr>
      </w:pPr>
      <w:r w:rsidRPr="00EF7019">
        <w:rPr>
          <w:lang w:val="fr-FR"/>
        </w:rPr>
        <w:t xml:space="preserve">La première tranche de la phase I du KIP demandée à la présente réunion s’élève à 107 915 $US, soit 61 500 $ US plus les coûts </w:t>
      </w:r>
      <w:r w:rsidR="00EF7019" w:rsidRPr="00EF7019">
        <w:rPr>
          <w:lang w:val="fr-FR"/>
        </w:rPr>
        <w:t>d’appui d’agence</w:t>
      </w:r>
      <w:r w:rsidRPr="00EF7019">
        <w:rPr>
          <w:lang w:val="fr-FR"/>
        </w:rPr>
        <w:t xml:space="preserve"> de 7 995 $ US pour le PNUE, et de 34,000 $ US plus les coûts d’appui d’agence de 4 420 $ US pour l'ONUDI, conformément à la proposition initiale, pour la période courant de janvier 2026 à décembre 2027.</w:t>
      </w:r>
    </w:p>
    <w:p w14:paraId="7C0DBFE2" w14:textId="77777777" w:rsidR="00711BE6" w:rsidRPr="00EF7019" w:rsidRDefault="00711BE6" w:rsidP="00711BE6">
      <w:pPr>
        <w:keepNext/>
        <w:spacing w:after="240"/>
        <w:rPr>
          <w:b/>
          <w:lang w:val="fr-FR"/>
        </w:rPr>
      </w:pPr>
      <w:r w:rsidRPr="00EF7019">
        <w:rPr>
          <w:b/>
          <w:lang w:val="fr-FR"/>
        </w:rPr>
        <w:t>II.</w:t>
      </w:r>
      <w:r w:rsidRPr="00EF7019">
        <w:rPr>
          <w:b/>
          <w:lang w:val="fr-FR"/>
        </w:rPr>
        <w:tab/>
        <w:t>Contexte</w:t>
      </w:r>
    </w:p>
    <w:p w14:paraId="36873EAF" w14:textId="77777777" w:rsidR="00711BE6" w:rsidRPr="00EF7019" w:rsidRDefault="00711BE6" w:rsidP="00711BE6">
      <w:pPr>
        <w:keepNext/>
        <w:spacing w:after="240"/>
        <w:rPr>
          <w:bCs/>
          <w:u w:val="single"/>
          <w:lang w:val="fr-FR"/>
        </w:rPr>
      </w:pPr>
      <w:r w:rsidRPr="00EF7019">
        <w:rPr>
          <w:bCs/>
          <w:u w:val="single"/>
          <w:lang w:val="fr-FR"/>
        </w:rPr>
        <w:t>État de mise en œuvre du plan de gestion de l'élimination des HCFC</w:t>
      </w:r>
    </w:p>
    <w:p w14:paraId="7D7C8388" w14:textId="15D85CAF" w:rsidR="00711BE6" w:rsidRPr="00EF7019" w:rsidRDefault="00711BE6" w:rsidP="00711BE6">
      <w:pPr>
        <w:pStyle w:val="Heading1"/>
        <w:rPr>
          <w:lang w:val="fr-FR"/>
        </w:rPr>
      </w:pPr>
      <w:r w:rsidRPr="00EF7019">
        <w:rPr>
          <w:lang w:val="fr-FR"/>
        </w:rPr>
        <w:t>Le tableau 1 présente des informations sur le plan de gestion de l’élimination progressive des HCFC (HPMP) en République-Unie de Tanzanie en octobre 2025.</w:t>
      </w:r>
    </w:p>
    <w:p w14:paraId="2CCEEEF2" w14:textId="45AD5533" w:rsidR="00711BE6" w:rsidRPr="00EF7019" w:rsidRDefault="00711BE6" w:rsidP="00711BE6">
      <w:pPr>
        <w:keepNext/>
        <w:rPr>
          <w:lang w:val="fr-FR"/>
        </w:rPr>
      </w:pPr>
      <w:r w:rsidRPr="00EF7019">
        <w:rPr>
          <w:b/>
          <w:lang w:val="fr-FR"/>
        </w:rPr>
        <w:t xml:space="preserve">Tableau 1. État d'avancement de la mise en œuvre du HPMP en République-Unie de Tanzanie </w:t>
      </w:r>
    </w:p>
    <w:tbl>
      <w:tblPr>
        <w:tblStyle w:val="TableGrid"/>
        <w:tblW w:w="5000" w:type="pct"/>
        <w:tblLook w:val="04A0" w:firstRow="1" w:lastRow="0" w:firstColumn="1" w:lastColumn="0" w:noHBand="0" w:noVBand="1"/>
      </w:tblPr>
      <w:tblGrid>
        <w:gridCol w:w="3964"/>
        <w:gridCol w:w="2695"/>
        <w:gridCol w:w="2691"/>
      </w:tblGrid>
      <w:tr w:rsidR="008F2B03" w:rsidRPr="00EF7019" w14:paraId="7F4CA53B" w14:textId="77777777" w:rsidTr="00EF7019">
        <w:trPr>
          <w:trHeight w:val="233"/>
          <w:tblHeader/>
        </w:trPr>
        <w:tc>
          <w:tcPr>
            <w:tcW w:w="2120" w:type="pct"/>
          </w:tcPr>
          <w:p w14:paraId="19B17B2E" w14:textId="20E1681D" w:rsidR="00EA10DE" w:rsidRPr="00EF7019" w:rsidRDefault="00C9551A" w:rsidP="00E97766">
            <w:pPr>
              <w:jc w:val="center"/>
              <w:rPr>
                <w:b/>
                <w:bCs/>
                <w:sz w:val="20"/>
                <w:szCs w:val="20"/>
                <w:lang w:val="fr-FR"/>
              </w:rPr>
            </w:pPr>
            <w:r w:rsidRPr="00EF7019">
              <w:rPr>
                <w:b/>
                <w:bCs/>
                <w:sz w:val="20"/>
                <w:szCs w:val="20"/>
                <w:lang w:val="fr-FR"/>
              </w:rPr>
              <w:t>Détails</w:t>
            </w:r>
          </w:p>
        </w:tc>
        <w:tc>
          <w:tcPr>
            <w:tcW w:w="1441" w:type="pct"/>
          </w:tcPr>
          <w:p w14:paraId="48CF4F34" w14:textId="77777777" w:rsidR="00EA10DE" w:rsidRPr="00EF7019" w:rsidRDefault="00EA10DE" w:rsidP="00E97766">
            <w:pPr>
              <w:jc w:val="center"/>
              <w:rPr>
                <w:b/>
                <w:bCs/>
                <w:sz w:val="20"/>
                <w:szCs w:val="20"/>
                <w:lang w:val="fr-FR"/>
              </w:rPr>
            </w:pPr>
            <w:r w:rsidRPr="00EF7019">
              <w:rPr>
                <w:b/>
                <w:bCs/>
                <w:sz w:val="20"/>
                <w:szCs w:val="20"/>
                <w:lang w:val="fr-FR"/>
              </w:rPr>
              <w:t>Phase I</w:t>
            </w:r>
          </w:p>
        </w:tc>
        <w:tc>
          <w:tcPr>
            <w:tcW w:w="1440" w:type="pct"/>
          </w:tcPr>
          <w:p w14:paraId="541E6045" w14:textId="77777777" w:rsidR="00EA10DE" w:rsidRPr="00EF7019" w:rsidRDefault="00EA10DE" w:rsidP="00E97766">
            <w:pPr>
              <w:jc w:val="center"/>
              <w:rPr>
                <w:b/>
                <w:bCs/>
                <w:sz w:val="20"/>
                <w:szCs w:val="20"/>
                <w:lang w:val="fr-FR"/>
              </w:rPr>
            </w:pPr>
            <w:r w:rsidRPr="00EF7019">
              <w:rPr>
                <w:b/>
                <w:bCs/>
                <w:sz w:val="20"/>
                <w:szCs w:val="20"/>
                <w:lang w:val="fr-FR"/>
              </w:rPr>
              <w:t>Phase II</w:t>
            </w:r>
          </w:p>
        </w:tc>
      </w:tr>
      <w:tr w:rsidR="008F2B03" w:rsidRPr="00EF7019" w14:paraId="6193B662" w14:textId="77777777" w:rsidTr="00EF7019">
        <w:trPr>
          <w:trHeight w:val="231"/>
        </w:trPr>
        <w:tc>
          <w:tcPr>
            <w:tcW w:w="2120" w:type="pct"/>
            <w:vAlign w:val="center"/>
          </w:tcPr>
          <w:p w14:paraId="3A6BC15E" w14:textId="4C10DEC8" w:rsidR="00EA10DE" w:rsidRPr="00EF7019" w:rsidRDefault="00EA10DE" w:rsidP="00E97766">
            <w:pPr>
              <w:jc w:val="left"/>
              <w:rPr>
                <w:sz w:val="20"/>
                <w:szCs w:val="20"/>
                <w:lang w:val="fr-FR"/>
              </w:rPr>
            </w:pPr>
            <w:r w:rsidRPr="00EF7019">
              <w:rPr>
                <w:sz w:val="20"/>
                <w:szCs w:val="20"/>
                <w:lang w:val="fr-FR"/>
              </w:rPr>
              <w:t>Réunion lors de laquelle le PGEH a été approuvé</w:t>
            </w:r>
          </w:p>
        </w:tc>
        <w:tc>
          <w:tcPr>
            <w:tcW w:w="1441" w:type="pct"/>
            <w:vAlign w:val="center"/>
          </w:tcPr>
          <w:p w14:paraId="52E61395" w14:textId="15D072A6" w:rsidR="00EA10DE" w:rsidRPr="00EF7019" w:rsidRDefault="00EA10DE" w:rsidP="00E97766">
            <w:pPr>
              <w:jc w:val="center"/>
              <w:rPr>
                <w:sz w:val="20"/>
                <w:szCs w:val="20"/>
                <w:lang w:val="fr-FR"/>
              </w:rPr>
            </w:pPr>
            <w:r w:rsidRPr="00EF7019">
              <w:rPr>
                <w:sz w:val="20"/>
                <w:szCs w:val="20"/>
                <w:lang w:val="fr-FR"/>
              </w:rPr>
              <w:t>67</w:t>
            </w:r>
            <w:r w:rsidRPr="00EF7019">
              <w:rPr>
                <w:sz w:val="20"/>
                <w:szCs w:val="20"/>
                <w:vertAlign w:val="superscript"/>
                <w:lang w:val="fr-FR"/>
              </w:rPr>
              <w:t>e</w:t>
            </w:r>
          </w:p>
        </w:tc>
        <w:tc>
          <w:tcPr>
            <w:tcW w:w="1440" w:type="pct"/>
            <w:vAlign w:val="center"/>
          </w:tcPr>
          <w:p w14:paraId="5F8A0C33" w14:textId="3072286E" w:rsidR="00EA10DE" w:rsidRPr="00EF7019" w:rsidRDefault="00EA10DE" w:rsidP="00E97766">
            <w:pPr>
              <w:jc w:val="center"/>
              <w:rPr>
                <w:sz w:val="20"/>
                <w:szCs w:val="20"/>
                <w:lang w:val="fr-FR"/>
              </w:rPr>
            </w:pPr>
            <w:r w:rsidRPr="00EF7019">
              <w:rPr>
                <w:sz w:val="20"/>
                <w:szCs w:val="20"/>
                <w:lang w:val="fr-FR"/>
              </w:rPr>
              <w:t>87</w:t>
            </w:r>
            <w:r w:rsidRPr="00EF7019">
              <w:rPr>
                <w:sz w:val="20"/>
                <w:szCs w:val="20"/>
                <w:vertAlign w:val="superscript"/>
                <w:lang w:val="fr-FR"/>
              </w:rPr>
              <w:t>e</w:t>
            </w:r>
          </w:p>
        </w:tc>
      </w:tr>
      <w:tr w:rsidR="008F2B03" w:rsidRPr="00EF7019" w14:paraId="0F1F5089" w14:textId="77777777" w:rsidTr="00EF7019">
        <w:trPr>
          <w:trHeight w:val="231"/>
        </w:trPr>
        <w:tc>
          <w:tcPr>
            <w:tcW w:w="2120" w:type="pct"/>
            <w:vAlign w:val="center"/>
          </w:tcPr>
          <w:p w14:paraId="7AC8BCB8" w14:textId="77777777" w:rsidR="00EA10DE" w:rsidRPr="00EF7019" w:rsidRDefault="00EA10DE" w:rsidP="00E97766">
            <w:pPr>
              <w:jc w:val="left"/>
              <w:rPr>
                <w:sz w:val="20"/>
                <w:szCs w:val="20"/>
                <w:lang w:val="fr-FR"/>
              </w:rPr>
            </w:pPr>
            <w:r w:rsidRPr="00EF7019">
              <w:rPr>
                <w:sz w:val="20"/>
                <w:szCs w:val="20"/>
                <w:lang w:val="fr-FR"/>
              </w:rPr>
              <w:t>Réduction par rapport à la valeur de référence</w:t>
            </w:r>
          </w:p>
        </w:tc>
        <w:tc>
          <w:tcPr>
            <w:tcW w:w="1441" w:type="pct"/>
            <w:vAlign w:val="center"/>
          </w:tcPr>
          <w:p w14:paraId="01FCC700" w14:textId="199B2DCF" w:rsidR="00EA10DE" w:rsidRPr="00EF7019" w:rsidRDefault="00EA10DE" w:rsidP="00E97766">
            <w:pPr>
              <w:jc w:val="center"/>
              <w:rPr>
                <w:sz w:val="20"/>
                <w:szCs w:val="20"/>
                <w:lang w:val="fr-FR"/>
              </w:rPr>
            </w:pPr>
            <w:r w:rsidRPr="00EF7019">
              <w:rPr>
                <w:sz w:val="20"/>
                <w:szCs w:val="20"/>
                <w:lang w:val="fr-FR"/>
              </w:rPr>
              <w:t>35 % d'ici 2020</w:t>
            </w:r>
          </w:p>
        </w:tc>
        <w:tc>
          <w:tcPr>
            <w:tcW w:w="1440" w:type="pct"/>
            <w:vAlign w:val="center"/>
          </w:tcPr>
          <w:p w14:paraId="596AEAB2" w14:textId="3C87A994" w:rsidR="00EA10DE" w:rsidRPr="00EF7019" w:rsidRDefault="00EA10DE" w:rsidP="00E97766">
            <w:pPr>
              <w:jc w:val="center"/>
              <w:rPr>
                <w:sz w:val="20"/>
                <w:szCs w:val="20"/>
                <w:lang w:val="fr-FR"/>
              </w:rPr>
            </w:pPr>
            <w:r w:rsidRPr="00EF7019">
              <w:rPr>
                <w:sz w:val="20"/>
                <w:szCs w:val="20"/>
                <w:lang w:val="fr-FR"/>
              </w:rPr>
              <w:t>100% d'ici 2030</w:t>
            </w:r>
          </w:p>
        </w:tc>
      </w:tr>
      <w:tr w:rsidR="008F2B03" w:rsidRPr="00EF7019" w14:paraId="298B33F2" w14:textId="77777777" w:rsidTr="00EF7019">
        <w:trPr>
          <w:trHeight w:val="231"/>
        </w:trPr>
        <w:tc>
          <w:tcPr>
            <w:tcW w:w="2120" w:type="pct"/>
            <w:vAlign w:val="center"/>
          </w:tcPr>
          <w:p w14:paraId="11E40952" w14:textId="124FA902" w:rsidR="00EA10DE" w:rsidRPr="00EF7019" w:rsidRDefault="00EA10DE" w:rsidP="00D80787">
            <w:pPr>
              <w:jc w:val="left"/>
              <w:rPr>
                <w:b/>
                <w:bCs/>
                <w:sz w:val="20"/>
                <w:szCs w:val="20"/>
                <w:lang w:val="fr-FR"/>
              </w:rPr>
            </w:pPr>
            <w:r w:rsidRPr="00EF7019">
              <w:rPr>
                <w:b/>
                <w:bCs/>
                <w:sz w:val="20"/>
                <w:szCs w:val="20"/>
                <w:lang w:val="fr-FR"/>
              </w:rPr>
              <w:t>Coût total de la phase ($</w:t>
            </w:r>
            <w:r w:rsidR="00EF7019">
              <w:rPr>
                <w:b/>
                <w:bCs/>
                <w:sz w:val="20"/>
                <w:szCs w:val="20"/>
                <w:lang w:val="fr-FR"/>
              </w:rPr>
              <w:t> </w:t>
            </w:r>
            <w:r w:rsidRPr="00EF7019">
              <w:rPr>
                <w:b/>
                <w:bCs/>
                <w:sz w:val="20"/>
                <w:szCs w:val="20"/>
                <w:lang w:val="fr-FR"/>
              </w:rPr>
              <w:t>US)</w:t>
            </w:r>
          </w:p>
        </w:tc>
        <w:tc>
          <w:tcPr>
            <w:tcW w:w="1441" w:type="pct"/>
            <w:vAlign w:val="center"/>
          </w:tcPr>
          <w:p w14:paraId="744652E5" w14:textId="33A007ED" w:rsidR="00EA10DE" w:rsidRPr="00EF7019" w:rsidRDefault="00EA10DE" w:rsidP="00E97766">
            <w:pPr>
              <w:jc w:val="center"/>
              <w:rPr>
                <w:sz w:val="20"/>
                <w:szCs w:val="20"/>
                <w:lang w:val="fr-FR"/>
              </w:rPr>
            </w:pPr>
            <w:r w:rsidRPr="00EF7019">
              <w:rPr>
                <w:sz w:val="20"/>
                <w:szCs w:val="20"/>
                <w:lang w:val="fr-FR"/>
              </w:rPr>
              <w:t>210 000</w:t>
            </w:r>
          </w:p>
        </w:tc>
        <w:tc>
          <w:tcPr>
            <w:tcW w:w="1440" w:type="pct"/>
          </w:tcPr>
          <w:p w14:paraId="48E71FAA" w14:textId="537C38B7" w:rsidR="00EA10DE" w:rsidRPr="00EF7019" w:rsidRDefault="00EA10DE" w:rsidP="00E97766">
            <w:pPr>
              <w:jc w:val="center"/>
              <w:rPr>
                <w:sz w:val="20"/>
                <w:szCs w:val="20"/>
                <w:lang w:val="fr-FR"/>
              </w:rPr>
            </w:pPr>
            <w:r w:rsidRPr="00EF7019">
              <w:rPr>
                <w:sz w:val="20"/>
                <w:szCs w:val="20"/>
                <w:lang w:val="fr-FR"/>
              </w:rPr>
              <w:t>540 000</w:t>
            </w:r>
          </w:p>
        </w:tc>
      </w:tr>
      <w:tr w:rsidR="008F2B03" w:rsidRPr="00EF7019" w14:paraId="3C571875" w14:textId="77777777" w:rsidTr="00EF7019">
        <w:trPr>
          <w:trHeight w:val="231"/>
        </w:trPr>
        <w:tc>
          <w:tcPr>
            <w:tcW w:w="2120" w:type="pct"/>
            <w:vAlign w:val="center"/>
          </w:tcPr>
          <w:p w14:paraId="5C548821" w14:textId="1513746A" w:rsidR="00EA10DE" w:rsidRPr="00EF7019" w:rsidRDefault="00EA10DE" w:rsidP="00E97766">
            <w:pPr>
              <w:jc w:val="left"/>
              <w:rPr>
                <w:b/>
                <w:bCs/>
                <w:sz w:val="20"/>
                <w:szCs w:val="20"/>
                <w:lang w:val="fr-FR"/>
              </w:rPr>
            </w:pPr>
            <w:r w:rsidRPr="00EF7019">
              <w:rPr>
                <w:b/>
                <w:bCs/>
                <w:sz w:val="20"/>
                <w:szCs w:val="20"/>
                <w:lang w:val="fr-FR"/>
              </w:rPr>
              <w:t>Date d'achèvement (</w:t>
            </w:r>
            <w:r w:rsidRPr="00EF7019">
              <w:rPr>
                <w:b/>
                <w:sz w:val="20"/>
                <w:lang w:val="fr-FR"/>
              </w:rPr>
              <w:t>réelle/prévue</w:t>
            </w:r>
            <w:r w:rsidRPr="00EF7019">
              <w:rPr>
                <w:b/>
                <w:bCs/>
                <w:sz w:val="20"/>
                <w:szCs w:val="20"/>
                <w:lang w:val="fr-FR"/>
              </w:rPr>
              <w:t>)</w:t>
            </w:r>
          </w:p>
        </w:tc>
        <w:tc>
          <w:tcPr>
            <w:tcW w:w="1441" w:type="pct"/>
            <w:vAlign w:val="center"/>
          </w:tcPr>
          <w:p w14:paraId="31F74330" w14:textId="4A98967E" w:rsidR="00EA10DE" w:rsidRPr="00EF7019" w:rsidRDefault="00EA10DE" w:rsidP="00E97766">
            <w:pPr>
              <w:jc w:val="center"/>
              <w:rPr>
                <w:sz w:val="20"/>
                <w:szCs w:val="20"/>
                <w:lang w:val="fr-FR"/>
              </w:rPr>
            </w:pPr>
            <w:r w:rsidRPr="00EF7019">
              <w:rPr>
                <w:sz w:val="20"/>
                <w:szCs w:val="20"/>
                <w:lang w:val="fr-FR"/>
              </w:rPr>
              <w:t>31 décembre 2022</w:t>
            </w:r>
          </w:p>
        </w:tc>
        <w:tc>
          <w:tcPr>
            <w:tcW w:w="1440" w:type="pct"/>
            <w:vAlign w:val="center"/>
          </w:tcPr>
          <w:p w14:paraId="75D9632C" w14:textId="5581ECD3" w:rsidR="00EA10DE" w:rsidRPr="00EF7019" w:rsidRDefault="00EA10DE" w:rsidP="00E97766">
            <w:pPr>
              <w:jc w:val="center"/>
              <w:rPr>
                <w:sz w:val="20"/>
                <w:szCs w:val="20"/>
                <w:lang w:val="fr-FR"/>
              </w:rPr>
            </w:pPr>
            <w:r w:rsidRPr="00EF7019">
              <w:rPr>
                <w:sz w:val="20"/>
                <w:szCs w:val="20"/>
                <w:lang w:val="fr-FR"/>
              </w:rPr>
              <w:t>31 décembre 2031</w:t>
            </w:r>
          </w:p>
        </w:tc>
      </w:tr>
    </w:tbl>
    <w:p w14:paraId="74522129" w14:textId="796BBC21" w:rsidR="00711BE6" w:rsidRPr="00EF7019" w:rsidRDefault="00711BE6" w:rsidP="00711BE6">
      <w:pPr>
        <w:pStyle w:val="Heading1"/>
        <w:keepNext/>
        <w:numPr>
          <w:ilvl w:val="0"/>
          <w:numId w:val="0"/>
        </w:numPr>
        <w:tabs>
          <w:tab w:val="num" w:pos="709"/>
        </w:tabs>
        <w:spacing w:before="240"/>
        <w:rPr>
          <w:lang w:val="fr-FR"/>
        </w:rPr>
      </w:pPr>
      <w:r w:rsidRPr="00EF7019">
        <w:rPr>
          <w:u w:val="single"/>
          <w:lang w:val="fr-FR"/>
        </w:rPr>
        <w:lastRenderedPageBreak/>
        <w:t>État de la mise en œuvre des activités relatives aux HFC</w:t>
      </w:r>
      <w:r w:rsidRPr="00EF7019">
        <w:rPr>
          <w:lang w:val="fr-FR"/>
        </w:rPr>
        <w:t xml:space="preserve"> </w:t>
      </w:r>
    </w:p>
    <w:p w14:paraId="5A6DD817" w14:textId="3CD48FCD" w:rsidR="00711BE6" w:rsidRPr="00EF7019" w:rsidRDefault="00711BE6" w:rsidP="00711BE6">
      <w:pPr>
        <w:pStyle w:val="Heading1"/>
        <w:rPr>
          <w:lang w:val="fr-FR"/>
        </w:rPr>
      </w:pPr>
      <w:r w:rsidRPr="00EF7019">
        <w:rPr>
          <w:lang w:val="fr-FR"/>
        </w:rPr>
        <w:t>Le Tableau 2 présente un aperçu des activités mises en œuvre en République-Unie de Tanzanie dans le contexte de l'Amendement de Kigali et financées par le Fonds multilatéral.</w:t>
      </w:r>
    </w:p>
    <w:p w14:paraId="4307E1A4" w14:textId="467D5CFD" w:rsidR="00711BE6" w:rsidRPr="00EF7019" w:rsidRDefault="00711BE6" w:rsidP="00711BE6">
      <w:pPr>
        <w:pStyle w:val="Heading1"/>
        <w:keepNext/>
        <w:numPr>
          <w:ilvl w:val="0"/>
          <w:numId w:val="0"/>
        </w:numPr>
        <w:spacing w:after="0"/>
        <w:rPr>
          <w:lang w:val="fr-FR"/>
        </w:rPr>
      </w:pPr>
      <w:r w:rsidRPr="00EF7019">
        <w:rPr>
          <w:b/>
          <w:bCs/>
          <w:lang w:val="fr-FR"/>
        </w:rPr>
        <w:t xml:space="preserve">Tableau 2. Activités liées aux HFC précédemment approuvées en République-Unie de Tanzanie </w:t>
      </w:r>
    </w:p>
    <w:tbl>
      <w:tblPr>
        <w:tblStyle w:val="TableGrid"/>
        <w:tblW w:w="5000" w:type="pct"/>
        <w:tblLook w:val="04A0" w:firstRow="1" w:lastRow="0" w:firstColumn="1" w:lastColumn="0" w:noHBand="0" w:noVBand="1"/>
      </w:tblPr>
      <w:tblGrid>
        <w:gridCol w:w="1330"/>
        <w:gridCol w:w="3547"/>
        <w:gridCol w:w="1492"/>
        <w:gridCol w:w="1349"/>
        <w:gridCol w:w="1632"/>
      </w:tblGrid>
      <w:tr w:rsidR="008F2B03" w:rsidRPr="00EF7019" w14:paraId="3FD2CDE8" w14:textId="77777777" w:rsidTr="001E5A6C">
        <w:tc>
          <w:tcPr>
            <w:tcW w:w="566" w:type="pct"/>
            <w:vAlign w:val="center"/>
          </w:tcPr>
          <w:p w14:paraId="20683103" w14:textId="77777777" w:rsidR="00711BE6" w:rsidRPr="00EF7019" w:rsidRDefault="00711BE6" w:rsidP="00E97766">
            <w:pPr>
              <w:ind w:left="-109" w:right="-72"/>
              <w:jc w:val="center"/>
              <w:rPr>
                <w:b/>
                <w:sz w:val="20"/>
                <w:szCs w:val="20"/>
                <w:lang w:val="fr-FR"/>
              </w:rPr>
            </w:pPr>
            <w:r w:rsidRPr="00EF7019">
              <w:rPr>
                <w:b/>
                <w:sz w:val="20"/>
                <w:szCs w:val="20"/>
                <w:lang w:val="fr-FR"/>
              </w:rPr>
              <w:t>Réunion d'approbation</w:t>
            </w:r>
          </w:p>
        </w:tc>
        <w:tc>
          <w:tcPr>
            <w:tcW w:w="1933" w:type="pct"/>
            <w:vAlign w:val="center"/>
          </w:tcPr>
          <w:p w14:paraId="582D1129" w14:textId="77777777" w:rsidR="00711BE6" w:rsidRPr="00EF7019" w:rsidRDefault="00711BE6" w:rsidP="00E97766">
            <w:pPr>
              <w:keepNext/>
              <w:jc w:val="center"/>
              <w:rPr>
                <w:b/>
                <w:bCs/>
                <w:sz w:val="20"/>
                <w:szCs w:val="20"/>
                <w:lang w:val="fr-FR"/>
              </w:rPr>
            </w:pPr>
            <w:r w:rsidRPr="00EF7019">
              <w:rPr>
                <w:b/>
                <w:bCs/>
                <w:sz w:val="20"/>
                <w:szCs w:val="20"/>
                <w:lang w:val="fr-FR"/>
              </w:rPr>
              <w:t>Titre du projet</w:t>
            </w:r>
          </w:p>
        </w:tc>
        <w:tc>
          <w:tcPr>
            <w:tcW w:w="834" w:type="pct"/>
            <w:vAlign w:val="center"/>
          </w:tcPr>
          <w:p w14:paraId="53F84043" w14:textId="77777777" w:rsidR="00711BE6" w:rsidRPr="00EF7019" w:rsidRDefault="00711BE6" w:rsidP="00E97766">
            <w:pPr>
              <w:keepNext/>
              <w:jc w:val="center"/>
              <w:rPr>
                <w:b/>
                <w:bCs/>
                <w:sz w:val="20"/>
                <w:szCs w:val="20"/>
                <w:lang w:val="fr-FR"/>
              </w:rPr>
            </w:pPr>
            <w:r w:rsidRPr="00EF7019">
              <w:rPr>
                <w:b/>
                <w:bCs/>
                <w:sz w:val="20"/>
                <w:szCs w:val="20"/>
                <w:lang w:val="fr-FR"/>
              </w:rPr>
              <w:t>Agence d’exécution</w:t>
            </w:r>
          </w:p>
        </w:tc>
        <w:tc>
          <w:tcPr>
            <w:tcW w:w="758" w:type="pct"/>
            <w:vAlign w:val="center"/>
          </w:tcPr>
          <w:p w14:paraId="75C63988" w14:textId="77777777" w:rsidR="00711BE6" w:rsidRPr="00EF7019" w:rsidRDefault="00711BE6" w:rsidP="00E97766">
            <w:pPr>
              <w:keepNext/>
              <w:jc w:val="center"/>
              <w:rPr>
                <w:b/>
                <w:bCs/>
                <w:sz w:val="20"/>
                <w:szCs w:val="20"/>
                <w:lang w:val="fr-FR"/>
              </w:rPr>
            </w:pPr>
            <w:r w:rsidRPr="00EF7019">
              <w:rPr>
                <w:b/>
                <w:bCs/>
                <w:sz w:val="20"/>
                <w:szCs w:val="20"/>
                <w:lang w:val="fr-FR"/>
              </w:rPr>
              <w:t>Coût ($ US)</w:t>
            </w:r>
          </w:p>
        </w:tc>
        <w:tc>
          <w:tcPr>
            <w:tcW w:w="909" w:type="pct"/>
            <w:vAlign w:val="center"/>
          </w:tcPr>
          <w:p w14:paraId="509A0586" w14:textId="77777777" w:rsidR="00711BE6" w:rsidRPr="00EF7019" w:rsidRDefault="00711BE6" w:rsidP="00E97766">
            <w:pPr>
              <w:keepNext/>
              <w:jc w:val="center"/>
              <w:rPr>
                <w:b/>
                <w:bCs/>
                <w:sz w:val="20"/>
                <w:szCs w:val="20"/>
                <w:lang w:val="fr-FR"/>
              </w:rPr>
            </w:pPr>
            <w:r w:rsidRPr="00EF7019">
              <w:rPr>
                <w:b/>
                <w:bCs/>
                <w:sz w:val="20"/>
                <w:szCs w:val="20"/>
                <w:lang w:val="fr-FR"/>
              </w:rPr>
              <w:t>Date d'achèvement</w:t>
            </w:r>
          </w:p>
        </w:tc>
      </w:tr>
      <w:tr w:rsidR="008F2B03" w:rsidRPr="00EF7019" w14:paraId="6EACE9E3" w14:textId="77777777" w:rsidTr="001E5A6C">
        <w:tc>
          <w:tcPr>
            <w:tcW w:w="566" w:type="pct"/>
          </w:tcPr>
          <w:p w14:paraId="15320A29" w14:textId="22E84033" w:rsidR="00711BE6" w:rsidRPr="00EF7019" w:rsidRDefault="00FF6097" w:rsidP="00E97766">
            <w:pPr>
              <w:ind w:left="-109" w:right="-72"/>
              <w:jc w:val="center"/>
              <w:rPr>
                <w:sz w:val="20"/>
                <w:szCs w:val="20"/>
                <w:lang w:val="fr-FR"/>
              </w:rPr>
            </w:pPr>
            <w:r w:rsidRPr="00EF7019">
              <w:rPr>
                <w:sz w:val="20"/>
                <w:szCs w:val="20"/>
                <w:lang w:val="fr-FR"/>
              </w:rPr>
              <w:t>74</w:t>
            </w:r>
            <w:r w:rsidRPr="00EF7019">
              <w:rPr>
                <w:sz w:val="20"/>
                <w:szCs w:val="20"/>
                <w:vertAlign w:val="superscript"/>
                <w:lang w:val="fr-FR"/>
              </w:rPr>
              <w:t>e</w:t>
            </w:r>
          </w:p>
        </w:tc>
        <w:tc>
          <w:tcPr>
            <w:tcW w:w="1933" w:type="pct"/>
          </w:tcPr>
          <w:p w14:paraId="3BBC884F" w14:textId="7A77F8B1" w:rsidR="00711BE6" w:rsidRPr="00EF7019" w:rsidRDefault="00711BE6" w:rsidP="00E97766">
            <w:pPr>
              <w:jc w:val="left"/>
              <w:rPr>
                <w:sz w:val="20"/>
                <w:szCs w:val="20"/>
                <w:lang w:val="fr-FR"/>
              </w:rPr>
            </w:pPr>
            <w:r w:rsidRPr="00EF7019">
              <w:rPr>
                <w:sz w:val="20"/>
                <w:szCs w:val="20"/>
                <w:lang w:val="fr-FR"/>
              </w:rPr>
              <w:t>Enquêtes sur les substances de remplacement aux SAO</w:t>
            </w:r>
          </w:p>
        </w:tc>
        <w:tc>
          <w:tcPr>
            <w:tcW w:w="834" w:type="pct"/>
          </w:tcPr>
          <w:p w14:paraId="4AC60821" w14:textId="23F0E438" w:rsidR="00711BE6" w:rsidRPr="00EF7019" w:rsidRDefault="00FF6097" w:rsidP="00E97766">
            <w:pPr>
              <w:jc w:val="center"/>
              <w:rPr>
                <w:sz w:val="20"/>
                <w:szCs w:val="20"/>
                <w:lang w:val="fr-FR"/>
              </w:rPr>
            </w:pPr>
            <w:r w:rsidRPr="00EF7019">
              <w:rPr>
                <w:sz w:val="20"/>
                <w:szCs w:val="20"/>
                <w:lang w:val="fr-FR"/>
              </w:rPr>
              <w:t>PNUE</w:t>
            </w:r>
          </w:p>
        </w:tc>
        <w:tc>
          <w:tcPr>
            <w:tcW w:w="758" w:type="pct"/>
          </w:tcPr>
          <w:p w14:paraId="2A32B421" w14:textId="11247F93" w:rsidR="00711BE6" w:rsidRPr="00EF7019" w:rsidRDefault="00FF6097" w:rsidP="00E97766">
            <w:pPr>
              <w:ind w:left="-129" w:right="55"/>
              <w:jc w:val="right"/>
              <w:rPr>
                <w:sz w:val="20"/>
                <w:szCs w:val="20"/>
                <w:lang w:val="fr-FR"/>
              </w:rPr>
            </w:pPr>
            <w:r w:rsidRPr="00EF7019">
              <w:rPr>
                <w:sz w:val="20"/>
                <w:szCs w:val="20"/>
                <w:lang w:val="fr-FR"/>
              </w:rPr>
              <w:t>40 000</w:t>
            </w:r>
          </w:p>
        </w:tc>
        <w:tc>
          <w:tcPr>
            <w:tcW w:w="909" w:type="pct"/>
          </w:tcPr>
          <w:p w14:paraId="76351D2B" w14:textId="2D34B9A5" w:rsidR="00711BE6" w:rsidRPr="00EF7019" w:rsidRDefault="00EF7019" w:rsidP="00E97766">
            <w:pPr>
              <w:jc w:val="center"/>
              <w:rPr>
                <w:sz w:val="20"/>
                <w:szCs w:val="20"/>
                <w:lang w:val="fr-FR"/>
              </w:rPr>
            </w:pPr>
            <w:r>
              <w:rPr>
                <w:sz w:val="20"/>
                <w:szCs w:val="20"/>
                <w:lang w:val="fr-FR"/>
              </w:rPr>
              <w:t>s</w:t>
            </w:r>
            <w:r w:rsidR="00FF6097" w:rsidRPr="00EF7019">
              <w:rPr>
                <w:sz w:val="20"/>
                <w:szCs w:val="20"/>
                <w:lang w:val="fr-FR"/>
              </w:rPr>
              <w:t>eptembre 2017</w:t>
            </w:r>
          </w:p>
        </w:tc>
      </w:tr>
      <w:tr w:rsidR="008F2B03" w:rsidRPr="00EF7019" w14:paraId="2423BE6D" w14:textId="77777777" w:rsidTr="001E5A6C">
        <w:tc>
          <w:tcPr>
            <w:tcW w:w="566" w:type="pct"/>
          </w:tcPr>
          <w:p w14:paraId="7A959FA0" w14:textId="1CF6469B" w:rsidR="00711BE6" w:rsidRPr="00EF7019" w:rsidRDefault="003058B0" w:rsidP="00E97766">
            <w:pPr>
              <w:ind w:left="-109" w:right="-72"/>
              <w:jc w:val="center"/>
              <w:rPr>
                <w:sz w:val="20"/>
                <w:szCs w:val="20"/>
                <w:lang w:val="fr-FR"/>
              </w:rPr>
            </w:pPr>
            <w:r w:rsidRPr="00EF7019">
              <w:rPr>
                <w:sz w:val="20"/>
                <w:szCs w:val="20"/>
                <w:lang w:val="fr-FR"/>
              </w:rPr>
              <w:t>81</w:t>
            </w:r>
            <w:r w:rsidRPr="00EF7019">
              <w:rPr>
                <w:sz w:val="20"/>
                <w:szCs w:val="20"/>
                <w:vertAlign w:val="superscript"/>
                <w:lang w:val="fr-FR"/>
              </w:rPr>
              <w:t>e</w:t>
            </w:r>
          </w:p>
        </w:tc>
        <w:tc>
          <w:tcPr>
            <w:tcW w:w="1933" w:type="pct"/>
          </w:tcPr>
          <w:p w14:paraId="5919A832" w14:textId="2DF3FE49" w:rsidR="00711BE6" w:rsidRPr="00EF7019" w:rsidRDefault="00711BE6" w:rsidP="00E97766">
            <w:pPr>
              <w:jc w:val="left"/>
              <w:rPr>
                <w:sz w:val="20"/>
                <w:szCs w:val="20"/>
                <w:lang w:val="fr-FR"/>
              </w:rPr>
            </w:pPr>
            <w:r w:rsidRPr="00EF7019">
              <w:rPr>
                <w:sz w:val="20"/>
                <w:szCs w:val="20"/>
                <w:lang w:val="fr-FR"/>
              </w:rPr>
              <w:t>Activités de facilitation de la réduction progressive des HFC</w:t>
            </w:r>
          </w:p>
        </w:tc>
        <w:tc>
          <w:tcPr>
            <w:tcW w:w="834" w:type="pct"/>
          </w:tcPr>
          <w:p w14:paraId="485675BB" w14:textId="54B2FA92" w:rsidR="00711BE6" w:rsidRPr="00EF7019" w:rsidRDefault="003058B0" w:rsidP="00E97766">
            <w:pPr>
              <w:jc w:val="center"/>
              <w:rPr>
                <w:sz w:val="20"/>
                <w:szCs w:val="20"/>
                <w:lang w:val="fr-FR"/>
              </w:rPr>
            </w:pPr>
            <w:r w:rsidRPr="00EF7019">
              <w:rPr>
                <w:sz w:val="20"/>
                <w:szCs w:val="20"/>
                <w:lang w:val="fr-FR"/>
              </w:rPr>
              <w:t>PNUE</w:t>
            </w:r>
          </w:p>
        </w:tc>
        <w:tc>
          <w:tcPr>
            <w:tcW w:w="758" w:type="pct"/>
          </w:tcPr>
          <w:p w14:paraId="37EF7288" w14:textId="66E0F8B3" w:rsidR="00711BE6" w:rsidRPr="00EF7019" w:rsidRDefault="003058B0" w:rsidP="00E97766">
            <w:pPr>
              <w:ind w:left="-129" w:right="55"/>
              <w:jc w:val="right"/>
              <w:rPr>
                <w:sz w:val="20"/>
                <w:szCs w:val="20"/>
                <w:lang w:val="fr-FR"/>
              </w:rPr>
            </w:pPr>
            <w:r w:rsidRPr="00EF7019">
              <w:rPr>
                <w:sz w:val="20"/>
                <w:szCs w:val="20"/>
                <w:lang w:val="fr-FR"/>
              </w:rPr>
              <w:t>95 000</w:t>
            </w:r>
          </w:p>
        </w:tc>
        <w:tc>
          <w:tcPr>
            <w:tcW w:w="909" w:type="pct"/>
          </w:tcPr>
          <w:p w14:paraId="78099EF3" w14:textId="316B0F57" w:rsidR="00711BE6" w:rsidRPr="00EF7019" w:rsidRDefault="00EA5A09" w:rsidP="00E97766">
            <w:pPr>
              <w:jc w:val="center"/>
              <w:rPr>
                <w:sz w:val="20"/>
                <w:szCs w:val="20"/>
                <w:lang w:val="fr-FR"/>
              </w:rPr>
            </w:pPr>
            <w:r w:rsidRPr="00EF7019">
              <w:rPr>
                <w:sz w:val="20"/>
                <w:szCs w:val="20"/>
                <w:lang w:val="fr-FR"/>
              </w:rPr>
              <w:t>décembre 2021</w:t>
            </w:r>
          </w:p>
        </w:tc>
      </w:tr>
    </w:tbl>
    <w:p w14:paraId="1B1DF27D" w14:textId="77777777" w:rsidR="00711BE6" w:rsidRPr="00EF7019" w:rsidRDefault="00711BE6" w:rsidP="00711BE6">
      <w:pPr>
        <w:keepNext/>
        <w:spacing w:before="240" w:after="240"/>
        <w:outlineLvl w:val="0"/>
        <w:rPr>
          <w:b/>
          <w:bCs/>
          <w:lang w:val="fr-FR"/>
        </w:rPr>
      </w:pPr>
      <w:r w:rsidRPr="00EF7019">
        <w:rPr>
          <w:b/>
          <w:bCs/>
          <w:lang w:val="fr-FR"/>
        </w:rPr>
        <w:t>III.</w:t>
      </w:r>
      <w:r w:rsidRPr="00EF7019">
        <w:rPr>
          <w:b/>
          <w:bCs/>
          <w:lang w:val="fr-FR"/>
        </w:rPr>
        <w:tab/>
        <w:t>Aperçu de la consommation de HFC</w:t>
      </w:r>
    </w:p>
    <w:p w14:paraId="66EC6E17" w14:textId="77777777" w:rsidR="00711BE6" w:rsidRPr="00EF7019" w:rsidRDefault="00711BE6" w:rsidP="00711BE6">
      <w:pPr>
        <w:keepNext/>
        <w:spacing w:before="240" w:after="240"/>
        <w:outlineLvl w:val="0"/>
        <w:rPr>
          <w:u w:val="single"/>
          <w:lang w:val="fr-FR"/>
        </w:rPr>
      </w:pPr>
      <w:r w:rsidRPr="00EF7019">
        <w:rPr>
          <w:u w:val="single"/>
          <w:lang w:val="fr-FR"/>
        </w:rPr>
        <w:t>Niveaux de consommation de HFC</w:t>
      </w:r>
    </w:p>
    <w:p w14:paraId="1748498A" w14:textId="271B326C" w:rsidR="00711BE6" w:rsidRPr="00EF7019" w:rsidRDefault="00D62FF2" w:rsidP="00711BE6">
      <w:pPr>
        <w:pStyle w:val="Heading1"/>
        <w:rPr>
          <w:lang w:val="fr-FR"/>
        </w:rPr>
      </w:pPr>
      <w:r w:rsidRPr="00EF7019">
        <w:rPr>
          <w:lang w:val="fr-FR"/>
        </w:rPr>
        <w:t xml:space="preserve">La République-Unie de Tanzanie importe uniquement des HFC destinés </w:t>
      </w:r>
      <w:r w:rsidR="00EF7019">
        <w:rPr>
          <w:lang w:val="fr-FR"/>
        </w:rPr>
        <w:t>aux</w:t>
      </w:r>
      <w:r w:rsidRPr="00EF7019">
        <w:rPr>
          <w:lang w:val="fr-FR"/>
        </w:rPr>
        <w:t xml:space="preserve"> secteur</w:t>
      </w:r>
      <w:r w:rsidR="00EF7019">
        <w:rPr>
          <w:lang w:val="fr-FR"/>
        </w:rPr>
        <w:t>s</w:t>
      </w:r>
      <w:r w:rsidRPr="00EF7019">
        <w:rPr>
          <w:lang w:val="fr-FR"/>
        </w:rPr>
        <w:t xml:space="preserve"> de la réfrigération et de la climatisation</w:t>
      </w:r>
      <w:r w:rsidR="00EF7019">
        <w:rPr>
          <w:lang w:val="fr-FR"/>
        </w:rPr>
        <w:t xml:space="preserve">. </w:t>
      </w:r>
      <w:r w:rsidRPr="00EF7019">
        <w:rPr>
          <w:lang w:val="fr-FR"/>
        </w:rPr>
        <w:t>Les principales substances consommées dans la pays sont le HFC-134a (54,7 % de la consommation totale de HFC en tonnes d'équivalent-CO</w:t>
      </w:r>
      <w:r w:rsidR="00711BE6" w:rsidRPr="00EF7019">
        <w:rPr>
          <w:vertAlign w:val="subscript"/>
          <w:lang w:val="fr-FR"/>
        </w:rPr>
        <w:t>2</w:t>
      </w:r>
      <w:r w:rsidR="00711BE6" w:rsidRPr="00EF7019">
        <w:rPr>
          <w:lang w:val="fr-FR"/>
        </w:rPr>
        <w:t xml:space="preserve"> (éq-CO</w:t>
      </w:r>
      <w:r w:rsidR="00711BE6" w:rsidRPr="00EF7019">
        <w:rPr>
          <w:vertAlign w:val="subscript"/>
          <w:lang w:val="fr-FR"/>
        </w:rPr>
        <w:t>2</w:t>
      </w:r>
      <w:r w:rsidR="00711BE6" w:rsidRPr="00EF7019">
        <w:rPr>
          <w:lang w:val="fr-FR"/>
        </w:rPr>
        <w:t>), du R410A (28,1 %), du R-404A (11,2 %) , du HFC-407 (4,8 %) et d'autres HFC (1,3 %). Le tableau 3 présente la consommation de HFC du pays telle que déclarée au Secrétariat de l'Ozone en vertu de l'article 7 du Protocole de Montréal.</w:t>
      </w:r>
    </w:p>
    <w:p w14:paraId="0AB1F96C" w14:textId="2CA5A611" w:rsidR="005B091F" w:rsidRPr="00EF7019" w:rsidRDefault="00711BE6" w:rsidP="00711BE6">
      <w:pPr>
        <w:pStyle w:val="Heading1"/>
        <w:keepNext/>
        <w:numPr>
          <w:ilvl w:val="0"/>
          <w:numId w:val="0"/>
        </w:numPr>
        <w:spacing w:after="0"/>
        <w:rPr>
          <w:lang w:val="fr-FR"/>
        </w:rPr>
      </w:pPr>
      <w:r w:rsidRPr="00EF7019">
        <w:rPr>
          <w:b/>
          <w:bCs/>
          <w:lang w:val="fr-FR"/>
        </w:rPr>
        <w:t xml:space="preserve">Tableau 3. Consommation de HFC (données de l'article 7, 2020-2024) et valeur de référence en République-Unie de Tanzanie </w:t>
      </w:r>
    </w:p>
    <w:tbl>
      <w:tblPr>
        <w:tblStyle w:val="TableGrid"/>
        <w:tblW w:w="5000" w:type="pct"/>
        <w:tblLayout w:type="fixed"/>
        <w:tblLook w:val="04A0" w:firstRow="1" w:lastRow="0" w:firstColumn="1" w:lastColumn="0" w:noHBand="0" w:noVBand="1"/>
      </w:tblPr>
      <w:tblGrid>
        <w:gridCol w:w="1706"/>
        <w:gridCol w:w="1126"/>
        <w:gridCol w:w="1322"/>
        <w:gridCol w:w="1322"/>
        <w:gridCol w:w="1324"/>
        <w:gridCol w:w="1275"/>
        <w:gridCol w:w="1275"/>
      </w:tblGrid>
      <w:tr w:rsidR="008F2B03" w:rsidRPr="00EF7019" w14:paraId="1D60C4D0" w14:textId="77777777" w:rsidTr="00AC00DA">
        <w:tc>
          <w:tcPr>
            <w:tcW w:w="912" w:type="pct"/>
            <w:tcBorders>
              <w:top w:val="single" w:sz="4" w:space="0" w:color="auto"/>
              <w:left w:val="single" w:sz="4" w:space="0" w:color="auto"/>
              <w:bottom w:val="single" w:sz="4" w:space="0" w:color="auto"/>
              <w:right w:val="single" w:sz="4" w:space="0" w:color="auto"/>
            </w:tcBorders>
            <w:vAlign w:val="center"/>
          </w:tcPr>
          <w:p w14:paraId="4DC6E9AE" w14:textId="77777777" w:rsidR="00711BE6" w:rsidRPr="00EF7019" w:rsidRDefault="00711BE6" w:rsidP="00E97766">
            <w:pPr>
              <w:keepNext/>
              <w:keepLines/>
              <w:tabs>
                <w:tab w:val="left" w:pos="3141"/>
              </w:tabs>
              <w:suppressAutoHyphens/>
              <w:jc w:val="center"/>
              <w:rPr>
                <w:b/>
                <w:bCs/>
                <w:sz w:val="20"/>
                <w:szCs w:val="20"/>
                <w:lang w:val="fr-FR"/>
              </w:rPr>
            </w:pPr>
            <w:r w:rsidRPr="00EF7019">
              <w:rPr>
                <w:b/>
                <w:bCs/>
                <w:sz w:val="20"/>
                <w:szCs w:val="20"/>
                <w:lang w:val="fr-FR"/>
              </w:rPr>
              <w:t>HFC</w:t>
            </w:r>
          </w:p>
        </w:tc>
        <w:tc>
          <w:tcPr>
            <w:tcW w:w="602" w:type="pct"/>
            <w:tcBorders>
              <w:top w:val="single" w:sz="4" w:space="0" w:color="auto"/>
              <w:left w:val="single" w:sz="4" w:space="0" w:color="auto"/>
              <w:bottom w:val="single" w:sz="4" w:space="0" w:color="auto"/>
              <w:right w:val="single" w:sz="4" w:space="0" w:color="auto"/>
            </w:tcBorders>
            <w:vAlign w:val="center"/>
          </w:tcPr>
          <w:p w14:paraId="62FF9220" w14:textId="77777777" w:rsidR="00711BE6" w:rsidRPr="00EF7019" w:rsidRDefault="00711BE6" w:rsidP="00E97766">
            <w:pPr>
              <w:keepNext/>
              <w:keepLines/>
              <w:tabs>
                <w:tab w:val="left" w:pos="3141"/>
              </w:tabs>
              <w:suppressAutoHyphens/>
              <w:jc w:val="center"/>
              <w:rPr>
                <w:b/>
                <w:bCs/>
                <w:sz w:val="20"/>
                <w:szCs w:val="20"/>
                <w:lang w:val="fr-FR"/>
              </w:rPr>
            </w:pPr>
            <w:r w:rsidRPr="00EF7019">
              <w:rPr>
                <w:b/>
                <w:bCs/>
                <w:sz w:val="20"/>
                <w:szCs w:val="20"/>
                <w:lang w:val="fr-FR"/>
              </w:rPr>
              <w:t>PRP</w:t>
            </w:r>
          </w:p>
        </w:tc>
        <w:tc>
          <w:tcPr>
            <w:tcW w:w="707" w:type="pct"/>
            <w:tcBorders>
              <w:top w:val="single" w:sz="4" w:space="0" w:color="auto"/>
              <w:left w:val="single" w:sz="4" w:space="0" w:color="auto"/>
              <w:bottom w:val="single" w:sz="4" w:space="0" w:color="auto"/>
              <w:right w:val="single" w:sz="4" w:space="0" w:color="auto"/>
            </w:tcBorders>
            <w:vAlign w:val="center"/>
          </w:tcPr>
          <w:p w14:paraId="0195AE45" w14:textId="77777777" w:rsidR="00711BE6" w:rsidRPr="00EF7019" w:rsidRDefault="00711BE6" w:rsidP="00E97766">
            <w:pPr>
              <w:keepNext/>
              <w:keepLines/>
              <w:tabs>
                <w:tab w:val="left" w:pos="3141"/>
              </w:tabs>
              <w:suppressAutoHyphens/>
              <w:jc w:val="center"/>
              <w:rPr>
                <w:b/>
                <w:bCs/>
                <w:sz w:val="20"/>
                <w:szCs w:val="20"/>
                <w:lang w:val="fr-FR"/>
              </w:rPr>
            </w:pPr>
            <w:r w:rsidRPr="00EF7019">
              <w:rPr>
                <w:b/>
                <w:bCs/>
                <w:sz w:val="20"/>
                <w:szCs w:val="20"/>
                <w:lang w:val="fr-FR"/>
              </w:rPr>
              <w:t>2020</w:t>
            </w:r>
          </w:p>
        </w:tc>
        <w:tc>
          <w:tcPr>
            <w:tcW w:w="707" w:type="pct"/>
            <w:tcBorders>
              <w:top w:val="single" w:sz="4" w:space="0" w:color="auto"/>
              <w:left w:val="single" w:sz="4" w:space="0" w:color="auto"/>
              <w:bottom w:val="single" w:sz="4" w:space="0" w:color="auto"/>
              <w:right w:val="single" w:sz="4" w:space="0" w:color="auto"/>
            </w:tcBorders>
            <w:vAlign w:val="center"/>
          </w:tcPr>
          <w:p w14:paraId="664B3BF8" w14:textId="77777777" w:rsidR="00711BE6" w:rsidRPr="00EF7019" w:rsidRDefault="00711BE6" w:rsidP="00E97766">
            <w:pPr>
              <w:keepNext/>
              <w:keepLines/>
              <w:tabs>
                <w:tab w:val="left" w:pos="3141"/>
              </w:tabs>
              <w:suppressAutoHyphens/>
              <w:jc w:val="center"/>
              <w:rPr>
                <w:b/>
                <w:bCs/>
                <w:sz w:val="20"/>
                <w:szCs w:val="20"/>
                <w:lang w:val="fr-FR"/>
              </w:rPr>
            </w:pPr>
            <w:r w:rsidRPr="00EF7019">
              <w:rPr>
                <w:b/>
                <w:bCs/>
                <w:sz w:val="20"/>
                <w:szCs w:val="20"/>
                <w:lang w:val="fr-FR"/>
              </w:rPr>
              <w:t>2021</w:t>
            </w:r>
          </w:p>
        </w:tc>
        <w:tc>
          <w:tcPr>
            <w:tcW w:w="708" w:type="pct"/>
            <w:tcBorders>
              <w:top w:val="single" w:sz="4" w:space="0" w:color="auto"/>
              <w:left w:val="single" w:sz="4" w:space="0" w:color="auto"/>
              <w:bottom w:val="single" w:sz="4" w:space="0" w:color="auto"/>
              <w:right w:val="single" w:sz="4" w:space="0" w:color="auto"/>
            </w:tcBorders>
            <w:vAlign w:val="center"/>
          </w:tcPr>
          <w:p w14:paraId="6F488E0E" w14:textId="77777777" w:rsidR="00711BE6" w:rsidRPr="00EF7019" w:rsidRDefault="00711BE6" w:rsidP="00E97766">
            <w:pPr>
              <w:keepNext/>
              <w:keepLines/>
              <w:tabs>
                <w:tab w:val="left" w:pos="3141"/>
              </w:tabs>
              <w:suppressAutoHyphens/>
              <w:jc w:val="center"/>
              <w:rPr>
                <w:b/>
                <w:bCs/>
                <w:sz w:val="20"/>
                <w:szCs w:val="20"/>
                <w:lang w:val="fr-FR"/>
              </w:rPr>
            </w:pPr>
            <w:r w:rsidRPr="00EF7019">
              <w:rPr>
                <w:b/>
                <w:sz w:val="20"/>
                <w:lang w:val="fr-FR"/>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4D7EA925" w14:textId="77777777" w:rsidR="00711BE6" w:rsidRPr="00EF7019" w:rsidRDefault="00711BE6" w:rsidP="00E97766">
            <w:pPr>
              <w:keepNext/>
              <w:keepLines/>
              <w:tabs>
                <w:tab w:val="left" w:pos="3141"/>
              </w:tabs>
              <w:suppressAutoHyphens/>
              <w:jc w:val="center"/>
              <w:rPr>
                <w:b/>
                <w:bCs/>
                <w:sz w:val="20"/>
                <w:szCs w:val="20"/>
                <w:lang w:val="fr-FR"/>
              </w:rPr>
            </w:pPr>
            <w:r w:rsidRPr="00EF7019">
              <w:rPr>
                <w:b/>
                <w:sz w:val="20"/>
                <w:lang w:val="fr-FR"/>
              </w:rPr>
              <w:t>2023</w:t>
            </w:r>
          </w:p>
        </w:tc>
        <w:tc>
          <w:tcPr>
            <w:tcW w:w="682" w:type="pct"/>
            <w:tcBorders>
              <w:top w:val="single" w:sz="4" w:space="0" w:color="auto"/>
              <w:left w:val="single" w:sz="4" w:space="0" w:color="auto"/>
              <w:bottom w:val="single" w:sz="4" w:space="0" w:color="auto"/>
              <w:right w:val="single" w:sz="4" w:space="0" w:color="auto"/>
            </w:tcBorders>
          </w:tcPr>
          <w:p w14:paraId="0F2BC63D" w14:textId="2DDCC356" w:rsidR="00711BE6" w:rsidRPr="00EF7019" w:rsidRDefault="00711BE6" w:rsidP="00E97766">
            <w:pPr>
              <w:keepNext/>
              <w:keepLines/>
              <w:tabs>
                <w:tab w:val="left" w:pos="3141"/>
              </w:tabs>
              <w:suppressAutoHyphens/>
              <w:ind w:left="-157" w:right="-105"/>
              <w:jc w:val="center"/>
              <w:rPr>
                <w:b/>
                <w:bCs/>
                <w:sz w:val="20"/>
                <w:szCs w:val="20"/>
                <w:lang w:val="fr-FR"/>
              </w:rPr>
            </w:pPr>
            <w:r w:rsidRPr="00EF7019">
              <w:rPr>
                <w:b/>
                <w:bCs/>
                <w:sz w:val="20"/>
                <w:szCs w:val="20"/>
                <w:lang w:val="fr-FR"/>
              </w:rPr>
              <w:t>2024</w:t>
            </w:r>
          </w:p>
        </w:tc>
      </w:tr>
      <w:tr w:rsidR="008F2B03" w:rsidRPr="00EF7019" w14:paraId="3F4F840F" w14:textId="77777777" w:rsidTr="00E97766">
        <w:tc>
          <w:tcPr>
            <w:tcW w:w="5000" w:type="pct"/>
            <w:gridSpan w:val="7"/>
            <w:tcBorders>
              <w:top w:val="single" w:sz="4" w:space="0" w:color="auto"/>
              <w:left w:val="single" w:sz="4" w:space="0" w:color="auto"/>
              <w:bottom w:val="single" w:sz="4" w:space="0" w:color="auto"/>
              <w:right w:val="single" w:sz="4" w:space="0" w:color="auto"/>
            </w:tcBorders>
          </w:tcPr>
          <w:p w14:paraId="246B3150" w14:textId="77777777" w:rsidR="00711BE6" w:rsidRPr="00EF7019" w:rsidRDefault="00711BE6" w:rsidP="00E97766">
            <w:pPr>
              <w:keepNext/>
              <w:keepLines/>
              <w:tabs>
                <w:tab w:val="left" w:pos="3141"/>
              </w:tabs>
              <w:suppressAutoHyphens/>
              <w:jc w:val="center"/>
              <w:rPr>
                <w:sz w:val="20"/>
                <w:szCs w:val="20"/>
                <w:lang w:val="fr-FR"/>
              </w:rPr>
            </w:pPr>
            <w:r w:rsidRPr="00EF7019">
              <w:rPr>
                <w:b/>
                <w:bCs/>
                <w:sz w:val="20"/>
                <w:szCs w:val="20"/>
                <w:lang w:val="fr-FR"/>
              </w:rPr>
              <w:t>Tonnes métriques (tm)</w:t>
            </w:r>
          </w:p>
        </w:tc>
      </w:tr>
      <w:tr w:rsidR="008F2B03" w:rsidRPr="00EF7019" w14:paraId="2DE8D308" w14:textId="77777777" w:rsidTr="00AC00DA">
        <w:tc>
          <w:tcPr>
            <w:tcW w:w="912" w:type="pct"/>
            <w:tcBorders>
              <w:top w:val="single" w:sz="4" w:space="0" w:color="auto"/>
              <w:left w:val="single" w:sz="4" w:space="0" w:color="auto"/>
              <w:bottom w:val="single" w:sz="4" w:space="0" w:color="auto"/>
              <w:right w:val="single" w:sz="4" w:space="0" w:color="auto"/>
            </w:tcBorders>
          </w:tcPr>
          <w:p w14:paraId="43E55EB2" w14:textId="77777777" w:rsidR="00711BE6" w:rsidRPr="00EF7019" w:rsidRDefault="00711BE6" w:rsidP="00E97766">
            <w:pPr>
              <w:keepNext/>
              <w:keepLines/>
              <w:tabs>
                <w:tab w:val="left" w:pos="3141"/>
              </w:tabs>
              <w:suppressAutoHyphens/>
              <w:rPr>
                <w:sz w:val="20"/>
                <w:szCs w:val="20"/>
                <w:lang w:val="fr-FR"/>
              </w:rPr>
            </w:pPr>
            <w:r w:rsidRPr="00EF7019">
              <w:rPr>
                <w:sz w:val="20"/>
                <w:szCs w:val="20"/>
                <w:lang w:val="fr-FR"/>
              </w:rPr>
              <w:t>HFC-134a</w:t>
            </w:r>
          </w:p>
        </w:tc>
        <w:tc>
          <w:tcPr>
            <w:tcW w:w="602" w:type="pct"/>
            <w:tcBorders>
              <w:top w:val="single" w:sz="4" w:space="0" w:color="auto"/>
              <w:left w:val="single" w:sz="4" w:space="0" w:color="auto"/>
              <w:bottom w:val="single" w:sz="4" w:space="0" w:color="auto"/>
              <w:right w:val="single" w:sz="4" w:space="0" w:color="auto"/>
            </w:tcBorders>
          </w:tcPr>
          <w:p w14:paraId="516EBD36" w14:textId="77777777" w:rsidR="00711BE6" w:rsidRPr="00EF7019" w:rsidRDefault="00711BE6" w:rsidP="00E97766">
            <w:pPr>
              <w:keepNext/>
              <w:keepLines/>
              <w:tabs>
                <w:tab w:val="left" w:pos="3141"/>
              </w:tabs>
              <w:suppressAutoHyphens/>
              <w:jc w:val="right"/>
              <w:rPr>
                <w:sz w:val="20"/>
                <w:szCs w:val="20"/>
                <w:lang w:val="fr-FR"/>
              </w:rPr>
            </w:pPr>
            <w:r w:rsidRPr="00EF7019">
              <w:rPr>
                <w:sz w:val="20"/>
                <w:szCs w:val="20"/>
                <w:lang w:val="fr-FR"/>
              </w:rPr>
              <w:t>1 430</w:t>
            </w:r>
          </w:p>
        </w:tc>
        <w:tc>
          <w:tcPr>
            <w:tcW w:w="707" w:type="pct"/>
            <w:tcBorders>
              <w:top w:val="single" w:sz="4" w:space="0" w:color="auto"/>
              <w:left w:val="single" w:sz="4" w:space="0" w:color="auto"/>
              <w:bottom w:val="single" w:sz="4" w:space="0" w:color="auto"/>
              <w:right w:val="single" w:sz="4" w:space="0" w:color="auto"/>
            </w:tcBorders>
          </w:tcPr>
          <w:p w14:paraId="205DA5B3" w14:textId="1477986F" w:rsidR="00711BE6" w:rsidRPr="00EF7019" w:rsidRDefault="00774DB6" w:rsidP="00E97766">
            <w:pPr>
              <w:keepNext/>
              <w:keepLines/>
              <w:tabs>
                <w:tab w:val="left" w:pos="3141"/>
              </w:tabs>
              <w:suppressAutoHyphens/>
              <w:jc w:val="right"/>
              <w:rPr>
                <w:sz w:val="20"/>
                <w:szCs w:val="20"/>
                <w:lang w:val="fr-FR"/>
              </w:rPr>
            </w:pPr>
            <w:r w:rsidRPr="00EF7019">
              <w:rPr>
                <w:sz w:val="20"/>
                <w:szCs w:val="20"/>
                <w:lang w:val="fr-FR"/>
              </w:rPr>
              <w:t>154,05</w:t>
            </w:r>
          </w:p>
        </w:tc>
        <w:tc>
          <w:tcPr>
            <w:tcW w:w="707" w:type="pct"/>
            <w:tcBorders>
              <w:top w:val="single" w:sz="4" w:space="0" w:color="auto"/>
              <w:left w:val="single" w:sz="4" w:space="0" w:color="auto"/>
              <w:bottom w:val="single" w:sz="4" w:space="0" w:color="auto"/>
              <w:right w:val="single" w:sz="4" w:space="0" w:color="auto"/>
            </w:tcBorders>
          </w:tcPr>
          <w:p w14:paraId="43AA78C7" w14:textId="71416771" w:rsidR="00711BE6" w:rsidRPr="00EF7019" w:rsidRDefault="00C563D7" w:rsidP="00E97766">
            <w:pPr>
              <w:keepNext/>
              <w:keepLines/>
              <w:tabs>
                <w:tab w:val="left" w:pos="3141"/>
              </w:tabs>
              <w:suppressAutoHyphens/>
              <w:jc w:val="right"/>
              <w:rPr>
                <w:sz w:val="20"/>
                <w:szCs w:val="20"/>
                <w:lang w:val="fr-FR"/>
              </w:rPr>
            </w:pPr>
            <w:r w:rsidRPr="00EF7019">
              <w:rPr>
                <w:sz w:val="20"/>
                <w:szCs w:val="20"/>
                <w:lang w:val="fr-FR"/>
              </w:rPr>
              <w:t>61,64</w:t>
            </w:r>
          </w:p>
        </w:tc>
        <w:tc>
          <w:tcPr>
            <w:tcW w:w="708" w:type="pct"/>
            <w:tcBorders>
              <w:top w:val="single" w:sz="4" w:space="0" w:color="auto"/>
              <w:left w:val="single" w:sz="4" w:space="0" w:color="auto"/>
              <w:bottom w:val="single" w:sz="4" w:space="0" w:color="auto"/>
              <w:right w:val="single" w:sz="4" w:space="0" w:color="auto"/>
            </w:tcBorders>
          </w:tcPr>
          <w:p w14:paraId="7DE83F55" w14:textId="28F6D639"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57,30</w:t>
            </w:r>
          </w:p>
        </w:tc>
        <w:tc>
          <w:tcPr>
            <w:tcW w:w="682" w:type="pct"/>
            <w:tcBorders>
              <w:top w:val="single" w:sz="4" w:space="0" w:color="auto"/>
              <w:left w:val="single" w:sz="4" w:space="0" w:color="auto"/>
              <w:bottom w:val="single" w:sz="4" w:space="0" w:color="auto"/>
              <w:right w:val="single" w:sz="4" w:space="0" w:color="auto"/>
            </w:tcBorders>
          </w:tcPr>
          <w:p w14:paraId="51D2A64D" w14:textId="1439BD03"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156,13</w:t>
            </w:r>
          </w:p>
        </w:tc>
        <w:tc>
          <w:tcPr>
            <w:tcW w:w="682" w:type="pct"/>
            <w:tcBorders>
              <w:top w:val="single" w:sz="4" w:space="0" w:color="auto"/>
              <w:left w:val="single" w:sz="4" w:space="0" w:color="auto"/>
              <w:bottom w:val="single" w:sz="4" w:space="0" w:color="auto"/>
              <w:right w:val="single" w:sz="4" w:space="0" w:color="auto"/>
            </w:tcBorders>
          </w:tcPr>
          <w:p w14:paraId="1942ACB8" w14:textId="132609AB" w:rsidR="00711BE6" w:rsidRPr="00EF7019" w:rsidRDefault="00A33518" w:rsidP="00E97766">
            <w:pPr>
              <w:keepNext/>
              <w:keepLines/>
              <w:tabs>
                <w:tab w:val="left" w:pos="3141"/>
              </w:tabs>
              <w:suppressAutoHyphens/>
              <w:jc w:val="right"/>
              <w:rPr>
                <w:sz w:val="20"/>
                <w:szCs w:val="20"/>
                <w:lang w:val="fr-FR"/>
              </w:rPr>
            </w:pPr>
            <w:r w:rsidRPr="00EF7019">
              <w:rPr>
                <w:sz w:val="20"/>
                <w:szCs w:val="20"/>
                <w:lang w:val="fr-FR"/>
              </w:rPr>
              <w:t>54,84</w:t>
            </w:r>
          </w:p>
        </w:tc>
      </w:tr>
      <w:tr w:rsidR="008F2B03" w:rsidRPr="00EF7019" w14:paraId="6D68F750" w14:textId="77777777" w:rsidTr="00AC00DA">
        <w:tc>
          <w:tcPr>
            <w:tcW w:w="912" w:type="pct"/>
            <w:tcBorders>
              <w:top w:val="single" w:sz="4" w:space="0" w:color="auto"/>
              <w:left w:val="single" w:sz="4" w:space="0" w:color="auto"/>
              <w:bottom w:val="single" w:sz="4" w:space="0" w:color="auto"/>
              <w:right w:val="single" w:sz="4" w:space="0" w:color="auto"/>
            </w:tcBorders>
          </w:tcPr>
          <w:p w14:paraId="57F4989F" w14:textId="77777777" w:rsidR="00711BE6" w:rsidRPr="00EF7019" w:rsidRDefault="00711BE6" w:rsidP="00E97766">
            <w:pPr>
              <w:keepNext/>
              <w:keepLines/>
              <w:tabs>
                <w:tab w:val="left" w:pos="3141"/>
              </w:tabs>
              <w:suppressAutoHyphens/>
              <w:rPr>
                <w:sz w:val="20"/>
                <w:szCs w:val="20"/>
                <w:lang w:val="fr-FR"/>
              </w:rPr>
            </w:pPr>
            <w:r w:rsidRPr="00EF7019">
              <w:rPr>
                <w:sz w:val="20"/>
                <w:szCs w:val="20"/>
                <w:lang w:val="fr-FR"/>
              </w:rPr>
              <w:t>R-404A</w:t>
            </w:r>
          </w:p>
        </w:tc>
        <w:tc>
          <w:tcPr>
            <w:tcW w:w="602" w:type="pct"/>
            <w:tcBorders>
              <w:top w:val="single" w:sz="4" w:space="0" w:color="auto"/>
              <w:left w:val="single" w:sz="4" w:space="0" w:color="auto"/>
              <w:bottom w:val="single" w:sz="4" w:space="0" w:color="auto"/>
              <w:right w:val="single" w:sz="4" w:space="0" w:color="auto"/>
            </w:tcBorders>
          </w:tcPr>
          <w:p w14:paraId="5D8FE6DF" w14:textId="77777777" w:rsidR="00711BE6" w:rsidRPr="00EF7019" w:rsidRDefault="00711BE6" w:rsidP="00E97766">
            <w:pPr>
              <w:keepNext/>
              <w:keepLines/>
              <w:suppressAutoHyphens/>
              <w:jc w:val="right"/>
              <w:rPr>
                <w:sz w:val="20"/>
                <w:szCs w:val="20"/>
                <w:lang w:val="fr-FR"/>
              </w:rPr>
            </w:pPr>
            <w:r w:rsidRPr="00EF7019">
              <w:rPr>
                <w:sz w:val="20"/>
                <w:szCs w:val="20"/>
                <w:lang w:val="fr-FR"/>
              </w:rPr>
              <w:t>3 922</w:t>
            </w:r>
          </w:p>
        </w:tc>
        <w:tc>
          <w:tcPr>
            <w:tcW w:w="707" w:type="pct"/>
            <w:tcBorders>
              <w:top w:val="single" w:sz="4" w:space="0" w:color="auto"/>
              <w:left w:val="single" w:sz="4" w:space="0" w:color="auto"/>
              <w:bottom w:val="single" w:sz="4" w:space="0" w:color="auto"/>
              <w:right w:val="single" w:sz="4" w:space="0" w:color="auto"/>
            </w:tcBorders>
          </w:tcPr>
          <w:p w14:paraId="7498F46A" w14:textId="724BF194" w:rsidR="00711BE6" w:rsidRPr="00EF7019" w:rsidRDefault="00774DB6" w:rsidP="00E97766">
            <w:pPr>
              <w:keepNext/>
              <w:keepLines/>
              <w:tabs>
                <w:tab w:val="left" w:pos="3141"/>
              </w:tabs>
              <w:suppressAutoHyphens/>
              <w:jc w:val="right"/>
              <w:rPr>
                <w:sz w:val="20"/>
                <w:szCs w:val="20"/>
                <w:lang w:val="fr-FR"/>
              </w:rPr>
            </w:pPr>
            <w:r w:rsidRPr="00EF7019">
              <w:rPr>
                <w:sz w:val="20"/>
                <w:szCs w:val="20"/>
                <w:lang w:val="fr-FR"/>
              </w:rPr>
              <w:t>3,30</w:t>
            </w:r>
          </w:p>
        </w:tc>
        <w:tc>
          <w:tcPr>
            <w:tcW w:w="707" w:type="pct"/>
            <w:tcBorders>
              <w:top w:val="single" w:sz="4" w:space="0" w:color="auto"/>
              <w:left w:val="single" w:sz="4" w:space="0" w:color="auto"/>
              <w:bottom w:val="single" w:sz="4" w:space="0" w:color="auto"/>
              <w:right w:val="single" w:sz="4" w:space="0" w:color="auto"/>
            </w:tcBorders>
          </w:tcPr>
          <w:p w14:paraId="2AE58CEE" w14:textId="1CD8B6C2" w:rsidR="00711BE6" w:rsidRPr="00EF7019" w:rsidRDefault="00C563D7" w:rsidP="00E97766">
            <w:pPr>
              <w:keepNext/>
              <w:keepLines/>
              <w:tabs>
                <w:tab w:val="left" w:pos="3141"/>
              </w:tabs>
              <w:suppressAutoHyphens/>
              <w:jc w:val="right"/>
              <w:rPr>
                <w:sz w:val="20"/>
                <w:szCs w:val="20"/>
                <w:lang w:val="fr-FR"/>
              </w:rPr>
            </w:pPr>
            <w:r w:rsidRPr="00EF7019">
              <w:rPr>
                <w:sz w:val="20"/>
                <w:szCs w:val="20"/>
                <w:lang w:val="fr-FR"/>
              </w:rPr>
              <w:t>5,23</w:t>
            </w:r>
          </w:p>
        </w:tc>
        <w:tc>
          <w:tcPr>
            <w:tcW w:w="708" w:type="pct"/>
            <w:tcBorders>
              <w:top w:val="single" w:sz="4" w:space="0" w:color="auto"/>
              <w:left w:val="single" w:sz="4" w:space="0" w:color="auto"/>
              <w:bottom w:val="single" w:sz="4" w:space="0" w:color="auto"/>
              <w:right w:val="single" w:sz="4" w:space="0" w:color="auto"/>
            </w:tcBorders>
          </w:tcPr>
          <w:p w14:paraId="435C5B34" w14:textId="3CC80D6D"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4,24</w:t>
            </w:r>
          </w:p>
        </w:tc>
        <w:tc>
          <w:tcPr>
            <w:tcW w:w="682" w:type="pct"/>
            <w:tcBorders>
              <w:top w:val="single" w:sz="4" w:space="0" w:color="auto"/>
              <w:left w:val="single" w:sz="4" w:space="0" w:color="auto"/>
              <w:bottom w:val="single" w:sz="4" w:space="0" w:color="auto"/>
              <w:right w:val="single" w:sz="4" w:space="0" w:color="auto"/>
            </w:tcBorders>
          </w:tcPr>
          <w:p w14:paraId="4923C470" w14:textId="7B8D350E"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0,00</w:t>
            </w:r>
          </w:p>
        </w:tc>
        <w:tc>
          <w:tcPr>
            <w:tcW w:w="682" w:type="pct"/>
            <w:tcBorders>
              <w:top w:val="single" w:sz="4" w:space="0" w:color="auto"/>
              <w:left w:val="single" w:sz="4" w:space="0" w:color="auto"/>
              <w:bottom w:val="single" w:sz="4" w:space="0" w:color="auto"/>
              <w:right w:val="single" w:sz="4" w:space="0" w:color="auto"/>
            </w:tcBorders>
          </w:tcPr>
          <w:p w14:paraId="7C33E1C3" w14:textId="29F7F2AB" w:rsidR="00711BE6" w:rsidRPr="00EF7019" w:rsidRDefault="00A33518" w:rsidP="00E97766">
            <w:pPr>
              <w:keepNext/>
              <w:keepLines/>
              <w:tabs>
                <w:tab w:val="left" w:pos="3141"/>
              </w:tabs>
              <w:suppressAutoHyphens/>
              <w:jc w:val="right"/>
              <w:rPr>
                <w:sz w:val="20"/>
                <w:szCs w:val="20"/>
                <w:lang w:val="fr-FR"/>
              </w:rPr>
            </w:pPr>
            <w:r w:rsidRPr="00EF7019">
              <w:rPr>
                <w:sz w:val="20"/>
                <w:szCs w:val="20"/>
                <w:lang w:val="fr-FR"/>
              </w:rPr>
              <w:t>4,08</w:t>
            </w:r>
          </w:p>
        </w:tc>
      </w:tr>
      <w:tr w:rsidR="008F2B03" w:rsidRPr="00EF7019" w14:paraId="5A69800E" w14:textId="77777777" w:rsidTr="00AC00DA">
        <w:tc>
          <w:tcPr>
            <w:tcW w:w="912" w:type="pct"/>
            <w:tcBorders>
              <w:top w:val="single" w:sz="4" w:space="0" w:color="auto"/>
              <w:left w:val="single" w:sz="4" w:space="0" w:color="auto"/>
              <w:bottom w:val="single" w:sz="4" w:space="0" w:color="auto"/>
              <w:right w:val="single" w:sz="4" w:space="0" w:color="auto"/>
            </w:tcBorders>
          </w:tcPr>
          <w:p w14:paraId="3A622030" w14:textId="56ED261F" w:rsidR="00DA5B99" w:rsidRPr="00EF7019" w:rsidRDefault="00DA5B99" w:rsidP="00E97766">
            <w:pPr>
              <w:keepNext/>
              <w:keepLines/>
              <w:tabs>
                <w:tab w:val="left" w:pos="3141"/>
              </w:tabs>
              <w:suppressAutoHyphens/>
              <w:rPr>
                <w:sz w:val="20"/>
                <w:szCs w:val="20"/>
                <w:lang w:val="fr-FR"/>
              </w:rPr>
            </w:pPr>
            <w:r w:rsidRPr="00EF7019">
              <w:rPr>
                <w:sz w:val="20"/>
                <w:szCs w:val="20"/>
                <w:lang w:val="fr-FR"/>
              </w:rPr>
              <w:t>R-407C</w:t>
            </w:r>
          </w:p>
        </w:tc>
        <w:tc>
          <w:tcPr>
            <w:tcW w:w="602" w:type="pct"/>
            <w:tcBorders>
              <w:top w:val="single" w:sz="4" w:space="0" w:color="auto"/>
              <w:left w:val="single" w:sz="4" w:space="0" w:color="auto"/>
              <w:bottom w:val="single" w:sz="4" w:space="0" w:color="auto"/>
              <w:right w:val="single" w:sz="4" w:space="0" w:color="auto"/>
            </w:tcBorders>
          </w:tcPr>
          <w:p w14:paraId="617992EC" w14:textId="3522CA95" w:rsidR="00DA5B99" w:rsidRPr="00EF7019" w:rsidRDefault="00DA5B99" w:rsidP="00E97766">
            <w:pPr>
              <w:keepNext/>
              <w:keepLines/>
              <w:suppressAutoHyphens/>
              <w:jc w:val="right"/>
              <w:rPr>
                <w:sz w:val="20"/>
                <w:szCs w:val="20"/>
                <w:lang w:val="fr-FR"/>
              </w:rPr>
            </w:pPr>
            <w:r w:rsidRPr="00EF7019">
              <w:rPr>
                <w:sz w:val="20"/>
                <w:szCs w:val="20"/>
                <w:lang w:val="fr-FR"/>
              </w:rPr>
              <w:t>1 774</w:t>
            </w:r>
          </w:p>
        </w:tc>
        <w:tc>
          <w:tcPr>
            <w:tcW w:w="707" w:type="pct"/>
            <w:tcBorders>
              <w:top w:val="single" w:sz="4" w:space="0" w:color="auto"/>
              <w:left w:val="single" w:sz="4" w:space="0" w:color="auto"/>
              <w:bottom w:val="single" w:sz="4" w:space="0" w:color="auto"/>
              <w:right w:val="single" w:sz="4" w:space="0" w:color="auto"/>
            </w:tcBorders>
          </w:tcPr>
          <w:p w14:paraId="10065E80" w14:textId="603559B4" w:rsidR="00DA5B99" w:rsidRPr="00EF7019" w:rsidRDefault="00774DB6" w:rsidP="00E97766">
            <w:pPr>
              <w:keepNext/>
              <w:keepLines/>
              <w:tabs>
                <w:tab w:val="left" w:pos="3141"/>
              </w:tabs>
              <w:suppressAutoHyphens/>
              <w:jc w:val="right"/>
              <w:rPr>
                <w:sz w:val="20"/>
                <w:szCs w:val="20"/>
                <w:lang w:val="fr-FR"/>
              </w:rPr>
            </w:pPr>
            <w:r w:rsidRPr="00EF7019">
              <w:rPr>
                <w:sz w:val="20"/>
                <w:szCs w:val="20"/>
                <w:lang w:val="fr-FR"/>
              </w:rPr>
              <w:t>2,50</w:t>
            </w:r>
          </w:p>
        </w:tc>
        <w:tc>
          <w:tcPr>
            <w:tcW w:w="707" w:type="pct"/>
            <w:tcBorders>
              <w:top w:val="single" w:sz="4" w:space="0" w:color="auto"/>
              <w:left w:val="single" w:sz="4" w:space="0" w:color="auto"/>
              <w:bottom w:val="single" w:sz="4" w:space="0" w:color="auto"/>
              <w:right w:val="single" w:sz="4" w:space="0" w:color="auto"/>
            </w:tcBorders>
          </w:tcPr>
          <w:p w14:paraId="5F640427" w14:textId="5F8AECEA" w:rsidR="00DA5B99" w:rsidRPr="00EF7019" w:rsidRDefault="00C563D7" w:rsidP="00E97766">
            <w:pPr>
              <w:keepNext/>
              <w:keepLines/>
              <w:tabs>
                <w:tab w:val="left" w:pos="3141"/>
              </w:tabs>
              <w:suppressAutoHyphens/>
              <w:jc w:val="right"/>
              <w:rPr>
                <w:sz w:val="20"/>
                <w:szCs w:val="20"/>
                <w:lang w:val="fr-FR"/>
              </w:rPr>
            </w:pPr>
            <w:r w:rsidRPr="00EF7019">
              <w:rPr>
                <w:sz w:val="20"/>
                <w:szCs w:val="20"/>
                <w:lang w:val="fr-FR"/>
              </w:rPr>
              <w:t>2,26</w:t>
            </w:r>
          </w:p>
        </w:tc>
        <w:tc>
          <w:tcPr>
            <w:tcW w:w="708" w:type="pct"/>
            <w:tcBorders>
              <w:top w:val="single" w:sz="4" w:space="0" w:color="auto"/>
              <w:left w:val="single" w:sz="4" w:space="0" w:color="auto"/>
              <w:bottom w:val="single" w:sz="4" w:space="0" w:color="auto"/>
              <w:right w:val="single" w:sz="4" w:space="0" w:color="auto"/>
            </w:tcBorders>
          </w:tcPr>
          <w:p w14:paraId="1B003A17" w14:textId="5079EFB6" w:rsidR="00DA5B99" w:rsidRPr="00EF7019" w:rsidRDefault="00E072E7" w:rsidP="00E97766">
            <w:pPr>
              <w:keepNext/>
              <w:keepLines/>
              <w:tabs>
                <w:tab w:val="left" w:pos="3141"/>
              </w:tabs>
              <w:suppressAutoHyphens/>
              <w:jc w:val="right"/>
              <w:rPr>
                <w:sz w:val="20"/>
                <w:szCs w:val="20"/>
                <w:lang w:val="fr-FR"/>
              </w:rPr>
            </w:pPr>
            <w:r w:rsidRPr="00EF7019">
              <w:rPr>
                <w:sz w:val="20"/>
                <w:szCs w:val="20"/>
                <w:lang w:val="fr-FR"/>
              </w:rPr>
              <w:t>2,30</w:t>
            </w:r>
          </w:p>
        </w:tc>
        <w:tc>
          <w:tcPr>
            <w:tcW w:w="682" w:type="pct"/>
            <w:tcBorders>
              <w:top w:val="single" w:sz="4" w:space="0" w:color="auto"/>
              <w:left w:val="single" w:sz="4" w:space="0" w:color="auto"/>
              <w:bottom w:val="single" w:sz="4" w:space="0" w:color="auto"/>
              <w:right w:val="single" w:sz="4" w:space="0" w:color="auto"/>
            </w:tcBorders>
          </w:tcPr>
          <w:p w14:paraId="72C149BC" w14:textId="7BEA67CD" w:rsidR="00DA5B99" w:rsidRPr="00EF7019" w:rsidRDefault="00E072E7" w:rsidP="00E97766">
            <w:pPr>
              <w:keepNext/>
              <w:keepLines/>
              <w:tabs>
                <w:tab w:val="left" w:pos="3141"/>
              </w:tabs>
              <w:suppressAutoHyphens/>
              <w:jc w:val="right"/>
              <w:rPr>
                <w:sz w:val="20"/>
                <w:szCs w:val="20"/>
                <w:lang w:val="fr-FR"/>
              </w:rPr>
            </w:pPr>
            <w:r w:rsidRPr="00EF7019">
              <w:rPr>
                <w:sz w:val="20"/>
                <w:szCs w:val="20"/>
                <w:lang w:val="fr-FR"/>
              </w:rPr>
              <w:t>0,00</w:t>
            </w:r>
          </w:p>
        </w:tc>
        <w:tc>
          <w:tcPr>
            <w:tcW w:w="682" w:type="pct"/>
            <w:tcBorders>
              <w:top w:val="single" w:sz="4" w:space="0" w:color="auto"/>
              <w:left w:val="single" w:sz="4" w:space="0" w:color="auto"/>
              <w:bottom w:val="single" w:sz="4" w:space="0" w:color="auto"/>
              <w:right w:val="single" w:sz="4" w:space="0" w:color="auto"/>
            </w:tcBorders>
          </w:tcPr>
          <w:p w14:paraId="7C36B923" w14:textId="0B54CD6E" w:rsidR="00DA5B99" w:rsidRPr="00EF7019" w:rsidRDefault="00A33518" w:rsidP="00E97766">
            <w:pPr>
              <w:keepNext/>
              <w:keepLines/>
              <w:tabs>
                <w:tab w:val="left" w:pos="3141"/>
              </w:tabs>
              <w:suppressAutoHyphens/>
              <w:jc w:val="right"/>
              <w:rPr>
                <w:sz w:val="20"/>
                <w:szCs w:val="20"/>
                <w:lang w:val="fr-FR"/>
              </w:rPr>
            </w:pPr>
            <w:r w:rsidRPr="00EF7019">
              <w:rPr>
                <w:sz w:val="20"/>
                <w:szCs w:val="20"/>
                <w:lang w:val="fr-FR"/>
              </w:rPr>
              <w:t>3,84</w:t>
            </w:r>
          </w:p>
        </w:tc>
      </w:tr>
      <w:tr w:rsidR="008F2B03" w:rsidRPr="00EF7019" w14:paraId="75356F50" w14:textId="77777777" w:rsidTr="00AC00DA">
        <w:tc>
          <w:tcPr>
            <w:tcW w:w="912" w:type="pct"/>
            <w:tcBorders>
              <w:top w:val="single" w:sz="4" w:space="0" w:color="auto"/>
              <w:left w:val="single" w:sz="4" w:space="0" w:color="auto"/>
              <w:bottom w:val="single" w:sz="4" w:space="0" w:color="auto"/>
              <w:right w:val="single" w:sz="4" w:space="0" w:color="auto"/>
            </w:tcBorders>
          </w:tcPr>
          <w:p w14:paraId="6EE4B378" w14:textId="77777777" w:rsidR="00711BE6" w:rsidRPr="00EF7019" w:rsidRDefault="00711BE6" w:rsidP="00E97766">
            <w:pPr>
              <w:keepNext/>
              <w:keepLines/>
              <w:tabs>
                <w:tab w:val="left" w:pos="3141"/>
              </w:tabs>
              <w:suppressAutoHyphens/>
              <w:rPr>
                <w:sz w:val="20"/>
                <w:szCs w:val="20"/>
                <w:lang w:val="fr-FR"/>
              </w:rPr>
            </w:pPr>
            <w:r w:rsidRPr="00EF7019">
              <w:rPr>
                <w:sz w:val="20"/>
                <w:szCs w:val="20"/>
                <w:lang w:val="fr-FR"/>
              </w:rPr>
              <w:t>R-410A</w:t>
            </w:r>
          </w:p>
        </w:tc>
        <w:tc>
          <w:tcPr>
            <w:tcW w:w="602" w:type="pct"/>
            <w:tcBorders>
              <w:top w:val="single" w:sz="4" w:space="0" w:color="auto"/>
              <w:left w:val="single" w:sz="4" w:space="0" w:color="auto"/>
              <w:bottom w:val="single" w:sz="4" w:space="0" w:color="auto"/>
              <w:right w:val="single" w:sz="4" w:space="0" w:color="auto"/>
            </w:tcBorders>
          </w:tcPr>
          <w:p w14:paraId="56C5E2BA" w14:textId="77777777" w:rsidR="00711BE6" w:rsidRPr="00EF7019" w:rsidRDefault="00711BE6" w:rsidP="00E97766">
            <w:pPr>
              <w:keepNext/>
              <w:keepLines/>
              <w:tabs>
                <w:tab w:val="left" w:pos="3141"/>
              </w:tabs>
              <w:suppressAutoHyphens/>
              <w:jc w:val="right"/>
              <w:rPr>
                <w:sz w:val="20"/>
                <w:szCs w:val="20"/>
                <w:lang w:val="fr-FR"/>
              </w:rPr>
            </w:pPr>
            <w:r w:rsidRPr="00EF7019">
              <w:rPr>
                <w:sz w:val="20"/>
                <w:szCs w:val="20"/>
                <w:lang w:val="fr-FR"/>
              </w:rPr>
              <w:t>2 088</w:t>
            </w:r>
          </w:p>
        </w:tc>
        <w:tc>
          <w:tcPr>
            <w:tcW w:w="707" w:type="pct"/>
            <w:tcBorders>
              <w:top w:val="single" w:sz="4" w:space="0" w:color="auto"/>
              <w:left w:val="single" w:sz="4" w:space="0" w:color="auto"/>
              <w:bottom w:val="single" w:sz="4" w:space="0" w:color="auto"/>
              <w:right w:val="single" w:sz="4" w:space="0" w:color="auto"/>
            </w:tcBorders>
          </w:tcPr>
          <w:p w14:paraId="0097D536" w14:textId="12C24B99" w:rsidR="00711BE6" w:rsidRPr="00EF7019" w:rsidRDefault="00774DB6" w:rsidP="00E97766">
            <w:pPr>
              <w:keepNext/>
              <w:keepLines/>
              <w:tabs>
                <w:tab w:val="left" w:pos="3141"/>
              </w:tabs>
              <w:suppressAutoHyphens/>
              <w:jc w:val="right"/>
              <w:rPr>
                <w:sz w:val="20"/>
                <w:szCs w:val="20"/>
                <w:lang w:val="fr-FR"/>
              </w:rPr>
            </w:pPr>
            <w:r w:rsidRPr="00EF7019">
              <w:rPr>
                <w:sz w:val="20"/>
                <w:szCs w:val="20"/>
                <w:lang w:val="fr-FR"/>
              </w:rPr>
              <w:t>7,23</w:t>
            </w:r>
          </w:p>
        </w:tc>
        <w:tc>
          <w:tcPr>
            <w:tcW w:w="707" w:type="pct"/>
            <w:tcBorders>
              <w:top w:val="single" w:sz="4" w:space="0" w:color="auto"/>
              <w:left w:val="single" w:sz="4" w:space="0" w:color="auto"/>
              <w:bottom w:val="single" w:sz="4" w:space="0" w:color="auto"/>
              <w:right w:val="single" w:sz="4" w:space="0" w:color="auto"/>
            </w:tcBorders>
          </w:tcPr>
          <w:p w14:paraId="5BDB31B6" w14:textId="485EE136" w:rsidR="00711BE6" w:rsidRPr="00EF7019" w:rsidRDefault="00C563D7" w:rsidP="00E97766">
            <w:pPr>
              <w:keepNext/>
              <w:keepLines/>
              <w:tabs>
                <w:tab w:val="left" w:pos="3141"/>
              </w:tabs>
              <w:suppressAutoHyphens/>
              <w:jc w:val="right"/>
              <w:rPr>
                <w:sz w:val="20"/>
                <w:szCs w:val="20"/>
                <w:lang w:val="fr-FR"/>
              </w:rPr>
            </w:pPr>
            <w:r w:rsidRPr="00EF7019">
              <w:rPr>
                <w:sz w:val="20"/>
                <w:szCs w:val="20"/>
                <w:lang w:val="fr-FR"/>
              </w:rPr>
              <w:t>17,13</w:t>
            </w:r>
          </w:p>
        </w:tc>
        <w:tc>
          <w:tcPr>
            <w:tcW w:w="708" w:type="pct"/>
            <w:tcBorders>
              <w:top w:val="single" w:sz="4" w:space="0" w:color="auto"/>
              <w:left w:val="single" w:sz="4" w:space="0" w:color="auto"/>
              <w:bottom w:val="single" w:sz="4" w:space="0" w:color="auto"/>
              <w:right w:val="single" w:sz="4" w:space="0" w:color="auto"/>
            </w:tcBorders>
          </w:tcPr>
          <w:p w14:paraId="030EFCB2" w14:textId="2F5B318F"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18,18</w:t>
            </w:r>
          </w:p>
        </w:tc>
        <w:tc>
          <w:tcPr>
            <w:tcW w:w="682" w:type="pct"/>
            <w:tcBorders>
              <w:top w:val="single" w:sz="4" w:space="0" w:color="auto"/>
              <w:left w:val="single" w:sz="4" w:space="0" w:color="auto"/>
              <w:bottom w:val="single" w:sz="4" w:space="0" w:color="auto"/>
              <w:right w:val="single" w:sz="4" w:space="0" w:color="auto"/>
            </w:tcBorders>
          </w:tcPr>
          <w:p w14:paraId="7100F4FB" w14:textId="6A9D0D32"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0,00</w:t>
            </w:r>
          </w:p>
        </w:tc>
        <w:tc>
          <w:tcPr>
            <w:tcW w:w="682" w:type="pct"/>
            <w:tcBorders>
              <w:top w:val="single" w:sz="4" w:space="0" w:color="auto"/>
              <w:left w:val="single" w:sz="4" w:space="0" w:color="auto"/>
              <w:bottom w:val="single" w:sz="4" w:space="0" w:color="auto"/>
              <w:right w:val="single" w:sz="4" w:space="0" w:color="auto"/>
            </w:tcBorders>
          </w:tcPr>
          <w:p w14:paraId="4CC3237E" w14:textId="6D43DBA5" w:rsidR="00711BE6" w:rsidRPr="00EF7019" w:rsidRDefault="00A33518" w:rsidP="00E97766">
            <w:pPr>
              <w:keepNext/>
              <w:keepLines/>
              <w:tabs>
                <w:tab w:val="left" w:pos="3141"/>
              </w:tabs>
              <w:suppressAutoHyphens/>
              <w:jc w:val="right"/>
              <w:rPr>
                <w:sz w:val="20"/>
                <w:szCs w:val="20"/>
                <w:lang w:val="fr-FR"/>
              </w:rPr>
            </w:pPr>
            <w:r w:rsidRPr="00EF7019">
              <w:rPr>
                <w:sz w:val="20"/>
                <w:szCs w:val="20"/>
                <w:lang w:val="fr-FR"/>
              </w:rPr>
              <w:t>19,27</w:t>
            </w:r>
          </w:p>
        </w:tc>
      </w:tr>
      <w:tr w:rsidR="008F2B03" w:rsidRPr="00EF7019" w14:paraId="6C67E10C" w14:textId="77777777" w:rsidTr="00AC00DA">
        <w:tc>
          <w:tcPr>
            <w:tcW w:w="912" w:type="pct"/>
            <w:tcBorders>
              <w:top w:val="single" w:sz="4" w:space="0" w:color="auto"/>
              <w:left w:val="single" w:sz="4" w:space="0" w:color="auto"/>
              <w:bottom w:val="single" w:sz="4" w:space="0" w:color="auto"/>
              <w:right w:val="single" w:sz="4" w:space="0" w:color="auto"/>
            </w:tcBorders>
          </w:tcPr>
          <w:p w14:paraId="1DFC4866" w14:textId="0F3D5C58" w:rsidR="00711BE6" w:rsidRPr="00EF7019" w:rsidRDefault="00DA5B99" w:rsidP="00E97766">
            <w:pPr>
              <w:keepNext/>
              <w:keepLines/>
              <w:tabs>
                <w:tab w:val="left" w:pos="3141"/>
              </w:tabs>
              <w:suppressAutoHyphens/>
              <w:rPr>
                <w:sz w:val="20"/>
                <w:szCs w:val="20"/>
                <w:lang w:val="fr-FR"/>
              </w:rPr>
            </w:pPr>
            <w:r w:rsidRPr="00EF7019">
              <w:rPr>
                <w:sz w:val="20"/>
                <w:szCs w:val="20"/>
                <w:lang w:val="fr-FR"/>
              </w:rPr>
              <w:t>R-507A</w:t>
            </w:r>
          </w:p>
        </w:tc>
        <w:tc>
          <w:tcPr>
            <w:tcW w:w="602" w:type="pct"/>
            <w:tcBorders>
              <w:top w:val="single" w:sz="4" w:space="0" w:color="auto"/>
              <w:left w:val="single" w:sz="4" w:space="0" w:color="auto"/>
              <w:bottom w:val="single" w:sz="4" w:space="0" w:color="auto"/>
              <w:right w:val="single" w:sz="4" w:space="0" w:color="auto"/>
            </w:tcBorders>
          </w:tcPr>
          <w:p w14:paraId="7272401A" w14:textId="1B876B0E" w:rsidR="00711BE6" w:rsidRPr="00EF7019" w:rsidRDefault="00EA0BAE" w:rsidP="00E97766">
            <w:pPr>
              <w:keepNext/>
              <w:keepLines/>
              <w:tabs>
                <w:tab w:val="left" w:pos="3141"/>
              </w:tabs>
              <w:suppressAutoHyphens/>
              <w:jc w:val="right"/>
              <w:rPr>
                <w:sz w:val="20"/>
                <w:szCs w:val="20"/>
                <w:lang w:val="fr-FR"/>
              </w:rPr>
            </w:pPr>
            <w:r w:rsidRPr="00EF7019">
              <w:rPr>
                <w:sz w:val="20"/>
                <w:szCs w:val="20"/>
                <w:lang w:val="fr-FR"/>
              </w:rPr>
              <w:t>3 985</w:t>
            </w:r>
          </w:p>
        </w:tc>
        <w:tc>
          <w:tcPr>
            <w:tcW w:w="707" w:type="pct"/>
            <w:tcBorders>
              <w:top w:val="single" w:sz="4" w:space="0" w:color="auto"/>
              <w:left w:val="single" w:sz="4" w:space="0" w:color="auto"/>
              <w:bottom w:val="single" w:sz="4" w:space="0" w:color="auto"/>
              <w:right w:val="single" w:sz="4" w:space="0" w:color="auto"/>
            </w:tcBorders>
          </w:tcPr>
          <w:p w14:paraId="2412177D" w14:textId="3F0EBEE1" w:rsidR="00711BE6" w:rsidRPr="00EF7019" w:rsidRDefault="00774DB6" w:rsidP="00E97766">
            <w:pPr>
              <w:keepNext/>
              <w:keepLines/>
              <w:tabs>
                <w:tab w:val="left" w:pos="3141"/>
              </w:tabs>
              <w:suppressAutoHyphens/>
              <w:jc w:val="right"/>
              <w:rPr>
                <w:sz w:val="20"/>
                <w:szCs w:val="20"/>
                <w:lang w:val="fr-FR"/>
              </w:rPr>
            </w:pPr>
            <w:r w:rsidRPr="00EF7019">
              <w:rPr>
                <w:sz w:val="20"/>
                <w:szCs w:val="20"/>
                <w:lang w:val="fr-FR"/>
              </w:rPr>
              <w:t>0,00</w:t>
            </w:r>
          </w:p>
        </w:tc>
        <w:tc>
          <w:tcPr>
            <w:tcW w:w="707" w:type="pct"/>
            <w:tcBorders>
              <w:top w:val="single" w:sz="4" w:space="0" w:color="auto"/>
              <w:left w:val="single" w:sz="4" w:space="0" w:color="auto"/>
              <w:bottom w:val="single" w:sz="4" w:space="0" w:color="auto"/>
              <w:right w:val="single" w:sz="4" w:space="0" w:color="auto"/>
            </w:tcBorders>
          </w:tcPr>
          <w:p w14:paraId="651BDB91" w14:textId="5CC05E70" w:rsidR="00711BE6" w:rsidRPr="00EF7019" w:rsidRDefault="00C563D7" w:rsidP="00E97766">
            <w:pPr>
              <w:keepNext/>
              <w:keepLines/>
              <w:tabs>
                <w:tab w:val="left" w:pos="3141"/>
              </w:tabs>
              <w:suppressAutoHyphens/>
              <w:jc w:val="right"/>
              <w:rPr>
                <w:sz w:val="20"/>
                <w:szCs w:val="20"/>
                <w:lang w:val="fr-FR"/>
              </w:rPr>
            </w:pPr>
            <w:r w:rsidRPr="00EF7019">
              <w:rPr>
                <w:sz w:val="20"/>
                <w:szCs w:val="20"/>
                <w:lang w:val="fr-FR"/>
              </w:rPr>
              <w:t>0,68</w:t>
            </w:r>
          </w:p>
        </w:tc>
        <w:tc>
          <w:tcPr>
            <w:tcW w:w="708" w:type="pct"/>
            <w:tcBorders>
              <w:top w:val="single" w:sz="4" w:space="0" w:color="auto"/>
              <w:left w:val="single" w:sz="4" w:space="0" w:color="auto"/>
              <w:bottom w:val="single" w:sz="4" w:space="0" w:color="auto"/>
              <w:right w:val="single" w:sz="4" w:space="0" w:color="auto"/>
            </w:tcBorders>
          </w:tcPr>
          <w:p w14:paraId="78C33C9D" w14:textId="1DBE19B5"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0,68</w:t>
            </w:r>
          </w:p>
        </w:tc>
        <w:tc>
          <w:tcPr>
            <w:tcW w:w="682" w:type="pct"/>
            <w:tcBorders>
              <w:top w:val="single" w:sz="4" w:space="0" w:color="auto"/>
              <w:left w:val="single" w:sz="4" w:space="0" w:color="auto"/>
              <w:bottom w:val="single" w:sz="4" w:space="0" w:color="auto"/>
              <w:right w:val="single" w:sz="4" w:space="0" w:color="auto"/>
            </w:tcBorders>
          </w:tcPr>
          <w:p w14:paraId="74F9454C" w14:textId="26101C65" w:rsidR="00711BE6" w:rsidRPr="00EF7019" w:rsidRDefault="00E072E7" w:rsidP="00E97766">
            <w:pPr>
              <w:keepNext/>
              <w:keepLines/>
              <w:tabs>
                <w:tab w:val="left" w:pos="3141"/>
              </w:tabs>
              <w:suppressAutoHyphens/>
              <w:jc w:val="right"/>
              <w:rPr>
                <w:sz w:val="20"/>
                <w:szCs w:val="20"/>
                <w:lang w:val="fr-FR"/>
              </w:rPr>
            </w:pPr>
            <w:r w:rsidRPr="00EF7019">
              <w:rPr>
                <w:sz w:val="20"/>
                <w:szCs w:val="20"/>
                <w:lang w:val="fr-FR"/>
              </w:rPr>
              <w:t>0,00</w:t>
            </w:r>
          </w:p>
        </w:tc>
        <w:tc>
          <w:tcPr>
            <w:tcW w:w="682" w:type="pct"/>
            <w:tcBorders>
              <w:top w:val="single" w:sz="4" w:space="0" w:color="auto"/>
              <w:left w:val="single" w:sz="4" w:space="0" w:color="auto"/>
              <w:bottom w:val="single" w:sz="4" w:space="0" w:color="auto"/>
              <w:right w:val="single" w:sz="4" w:space="0" w:color="auto"/>
            </w:tcBorders>
          </w:tcPr>
          <w:p w14:paraId="19E474F7" w14:textId="60BD9D8A" w:rsidR="00711BE6" w:rsidRPr="00EF7019" w:rsidRDefault="00A33518" w:rsidP="00E97766">
            <w:pPr>
              <w:keepNext/>
              <w:keepLines/>
              <w:tabs>
                <w:tab w:val="left" w:pos="3141"/>
              </w:tabs>
              <w:suppressAutoHyphens/>
              <w:jc w:val="right"/>
              <w:rPr>
                <w:sz w:val="20"/>
                <w:szCs w:val="20"/>
                <w:lang w:val="fr-FR"/>
              </w:rPr>
            </w:pPr>
            <w:r w:rsidRPr="00EF7019">
              <w:rPr>
                <w:sz w:val="20"/>
                <w:szCs w:val="20"/>
                <w:lang w:val="fr-FR"/>
              </w:rPr>
              <w:t>0,48</w:t>
            </w:r>
          </w:p>
        </w:tc>
      </w:tr>
      <w:tr w:rsidR="008F2B03" w:rsidRPr="00EF7019" w14:paraId="59F744C2" w14:textId="77777777" w:rsidTr="00AC00DA">
        <w:tc>
          <w:tcPr>
            <w:tcW w:w="1514" w:type="pct"/>
            <w:gridSpan w:val="2"/>
            <w:tcBorders>
              <w:top w:val="single" w:sz="4" w:space="0" w:color="auto"/>
              <w:left w:val="single" w:sz="4" w:space="0" w:color="auto"/>
              <w:bottom w:val="single" w:sz="4" w:space="0" w:color="auto"/>
              <w:right w:val="single" w:sz="4" w:space="0" w:color="auto"/>
            </w:tcBorders>
          </w:tcPr>
          <w:p w14:paraId="490B6873" w14:textId="77777777" w:rsidR="00711BE6" w:rsidRPr="00EF7019" w:rsidRDefault="00711BE6" w:rsidP="00E97766">
            <w:pPr>
              <w:keepNext/>
              <w:keepLines/>
              <w:tabs>
                <w:tab w:val="left" w:pos="3141"/>
              </w:tabs>
              <w:suppressAutoHyphens/>
              <w:jc w:val="left"/>
              <w:rPr>
                <w:b/>
                <w:bCs/>
                <w:sz w:val="20"/>
                <w:szCs w:val="20"/>
                <w:lang w:val="fr-FR"/>
              </w:rPr>
            </w:pPr>
            <w:r w:rsidRPr="00EF7019">
              <w:rPr>
                <w:b/>
                <w:bCs/>
                <w:sz w:val="20"/>
                <w:szCs w:val="20"/>
                <w:lang w:val="fr-FR" w:eastAsia="fr"/>
              </w:rPr>
              <w:t>Total (tm)</w:t>
            </w:r>
          </w:p>
        </w:tc>
        <w:tc>
          <w:tcPr>
            <w:tcW w:w="707" w:type="pct"/>
            <w:tcBorders>
              <w:top w:val="single" w:sz="4" w:space="0" w:color="auto"/>
              <w:left w:val="single" w:sz="4" w:space="0" w:color="auto"/>
              <w:bottom w:val="single" w:sz="4" w:space="0" w:color="auto"/>
              <w:right w:val="single" w:sz="4" w:space="0" w:color="auto"/>
            </w:tcBorders>
          </w:tcPr>
          <w:p w14:paraId="55B2EED9" w14:textId="33B15B1D" w:rsidR="00711BE6" w:rsidRPr="00EF7019" w:rsidRDefault="008753ED" w:rsidP="008753ED">
            <w:pPr>
              <w:keepNext/>
              <w:keepLines/>
              <w:tabs>
                <w:tab w:val="left" w:pos="3141"/>
              </w:tabs>
              <w:suppressAutoHyphens/>
              <w:jc w:val="right"/>
              <w:rPr>
                <w:b/>
                <w:bCs/>
                <w:sz w:val="20"/>
                <w:szCs w:val="20"/>
                <w:lang w:val="fr-FR"/>
              </w:rPr>
            </w:pPr>
            <w:r w:rsidRPr="00EF7019">
              <w:rPr>
                <w:b/>
                <w:bCs/>
                <w:sz w:val="20"/>
                <w:szCs w:val="20"/>
                <w:lang w:val="fr-FR"/>
              </w:rPr>
              <w:t>167,08</w:t>
            </w:r>
          </w:p>
        </w:tc>
        <w:tc>
          <w:tcPr>
            <w:tcW w:w="707" w:type="pct"/>
            <w:tcBorders>
              <w:top w:val="single" w:sz="4" w:space="0" w:color="auto"/>
              <w:left w:val="single" w:sz="4" w:space="0" w:color="auto"/>
              <w:bottom w:val="single" w:sz="4" w:space="0" w:color="auto"/>
              <w:right w:val="single" w:sz="4" w:space="0" w:color="auto"/>
            </w:tcBorders>
          </w:tcPr>
          <w:p w14:paraId="4C81EA53" w14:textId="0B8E64FF" w:rsidR="00711BE6" w:rsidRPr="00EF7019" w:rsidRDefault="00C563D7" w:rsidP="00E97766">
            <w:pPr>
              <w:keepNext/>
              <w:keepLines/>
              <w:tabs>
                <w:tab w:val="left" w:pos="3141"/>
              </w:tabs>
              <w:suppressAutoHyphens/>
              <w:jc w:val="right"/>
              <w:rPr>
                <w:b/>
                <w:bCs/>
                <w:sz w:val="20"/>
                <w:szCs w:val="20"/>
                <w:lang w:val="fr-FR"/>
              </w:rPr>
            </w:pPr>
            <w:r w:rsidRPr="00EF7019">
              <w:rPr>
                <w:b/>
                <w:bCs/>
                <w:sz w:val="20"/>
                <w:szCs w:val="20"/>
                <w:lang w:val="fr-FR"/>
              </w:rPr>
              <w:t>86,94</w:t>
            </w:r>
          </w:p>
        </w:tc>
        <w:tc>
          <w:tcPr>
            <w:tcW w:w="708" w:type="pct"/>
            <w:tcBorders>
              <w:top w:val="single" w:sz="4" w:space="0" w:color="auto"/>
              <w:left w:val="single" w:sz="4" w:space="0" w:color="auto"/>
              <w:bottom w:val="single" w:sz="4" w:space="0" w:color="auto"/>
              <w:right w:val="single" w:sz="4" w:space="0" w:color="auto"/>
            </w:tcBorders>
          </w:tcPr>
          <w:p w14:paraId="2F0756C8" w14:textId="79742931" w:rsidR="00711BE6" w:rsidRPr="00EF7019" w:rsidRDefault="00E072E7" w:rsidP="00E97766">
            <w:pPr>
              <w:keepNext/>
              <w:keepLines/>
              <w:tabs>
                <w:tab w:val="left" w:pos="3141"/>
              </w:tabs>
              <w:suppressAutoHyphens/>
              <w:jc w:val="right"/>
              <w:rPr>
                <w:b/>
                <w:bCs/>
                <w:sz w:val="20"/>
                <w:szCs w:val="20"/>
                <w:lang w:val="fr-FR"/>
              </w:rPr>
            </w:pPr>
            <w:r w:rsidRPr="00EF7019">
              <w:rPr>
                <w:b/>
                <w:bCs/>
                <w:sz w:val="20"/>
                <w:szCs w:val="20"/>
                <w:lang w:val="fr-FR"/>
              </w:rPr>
              <w:t>82,70</w:t>
            </w:r>
          </w:p>
        </w:tc>
        <w:tc>
          <w:tcPr>
            <w:tcW w:w="682" w:type="pct"/>
            <w:tcBorders>
              <w:top w:val="single" w:sz="4" w:space="0" w:color="auto"/>
              <w:left w:val="single" w:sz="4" w:space="0" w:color="auto"/>
              <w:bottom w:val="single" w:sz="4" w:space="0" w:color="auto"/>
              <w:right w:val="single" w:sz="4" w:space="0" w:color="auto"/>
            </w:tcBorders>
          </w:tcPr>
          <w:p w14:paraId="47990E52" w14:textId="0DE158B2" w:rsidR="00711BE6" w:rsidRPr="00EF7019" w:rsidRDefault="00E072E7" w:rsidP="00E97766">
            <w:pPr>
              <w:keepNext/>
              <w:keepLines/>
              <w:tabs>
                <w:tab w:val="left" w:pos="3141"/>
              </w:tabs>
              <w:suppressAutoHyphens/>
              <w:jc w:val="right"/>
              <w:rPr>
                <w:b/>
                <w:bCs/>
                <w:sz w:val="20"/>
                <w:szCs w:val="20"/>
                <w:lang w:val="fr-FR"/>
              </w:rPr>
            </w:pPr>
            <w:r w:rsidRPr="00EF7019">
              <w:rPr>
                <w:b/>
                <w:bCs/>
                <w:sz w:val="20"/>
                <w:szCs w:val="20"/>
                <w:lang w:val="fr-FR"/>
              </w:rPr>
              <w:t>156,13</w:t>
            </w:r>
          </w:p>
        </w:tc>
        <w:tc>
          <w:tcPr>
            <w:tcW w:w="682" w:type="pct"/>
            <w:tcBorders>
              <w:top w:val="single" w:sz="4" w:space="0" w:color="auto"/>
              <w:left w:val="single" w:sz="4" w:space="0" w:color="auto"/>
              <w:bottom w:val="single" w:sz="4" w:space="0" w:color="auto"/>
              <w:right w:val="single" w:sz="4" w:space="0" w:color="auto"/>
            </w:tcBorders>
          </w:tcPr>
          <w:p w14:paraId="55C74D8F" w14:textId="6421EE90" w:rsidR="00711BE6" w:rsidRPr="00EF7019" w:rsidRDefault="00A33518" w:rsidP="00E97766">
            <w:pPr>
              <w:keepNext/>
              <w:keepLines/>
              <w:tabs>
                <w:tab w:val="left" w:pos="3141"/>
              </w:tabs>
              <w:suppressAutoHyphens/>
              <w:jc w:val="right"/>
              <w:rPr>
                <w:b/>
                <w:bCs/>
                <w:sz w:val="20"/>
                <w:szCs w:val="20"/>
                <w:lang w:val="fr-FR"/>
              </w:rPr>
            </w:pPr>
            <w:r w:rsidRPr="00EF7019">
              <w:rPr>
                <w:b/>
                <w:bCs/>
                <w:sz w:val="20"/>
                <w:szCs w:val="20"/>
                <w:lang w:val="fr-FR"/>
              </w:rPr>
              <w:t>82,51</w:t>
            </w:r>
          </w:p>
        </w:tc>
      </w:tr>
      <w:tr w:rsidR="008F2B03" w:rsidRPr="00EF7019" w14:paraId="211579AF" w14:textId="77777777" w:rsidTr="00E97766">
        <w:tc>
          <w:tcPr>
            <w:tcW w:w="5000" w:type="pct"/>
            <w:gridSpan w:val="7"/>
            <w:tcBorders>
              <w:top w:val="single" w:sz="4" w:space="0" w:color="auto"/>
              <w:left w:val="single" w:sz="4" w:space="0" w:color="auto"/>
              <w:bottom w:val="single" w:sz="4" w:space="0" w:color="auto"/>
              <w:right w:val="single" w:sz="4" w:space="0" w:color="auto"/>
            </w:tcBorders>
          </w:tcPr>
          <w:p w14:paraId="7E15B032" w14:textId="77777777" w:rsidR="00711BE6" w:rsidRPr="00EF7019" w:rsidRDefault="00711BE6" w:rsidP="00E97766">
            <w:pPr>
              <w:keepNext/>
              <w:keepLines/>
              <w:tabs>
                <w:tab w:val="left" w:pos="3141"/>
              </w:tabs>
              <w:suppressAutoHyphens/>
              <w:jc w:val="center"/>
              <w:rPr>
                <w:b/>
                <w:bCs/>
                <w:sz w:val="20"/>
                <w:szCs w:val="20"/>
                <w:lang w:val="fr-FR"/>
              </w:rPr>
            </w:pPr>
            <w:r w:rsidRPr="00EF7019">
              <w:rPr>
                <w:b/>
                <w:bCs/>
                <w:sz w:val="20"/>
                <w:szCs w:val="20"/>
                <w:lang w:val="fr-FR"/>
              </w:rPr>
              <w:t>tonnes d'équivalent-CO</w:t>
            </w:r>
            <w:r w:rsidRPr="00EF7019">
              <w:rPr>
                <w:b/>
                <w:bCs/>
                <w:sz w:val="20"/>
                <w:szCs w:val="20"/>
                <w:vertAlign w:val="subscript"/>
                <w:lang w:val="fr-FR"/>
              </w:rPr>
              <w:t>2</w:t>
            </w:r>
          </w:p>
        </w:tc>
      </w:tr>
      <w:tr w:rsidR="008F2B03" w:rsidRPr="00EF7019" w14:paraId="7583CCBF" w14:textId="77777777" w:rsidTr="00AC00DA">
        <w:trPr>
          <w:trHeight w:val="159"/>
        </w:trPr>
        <w:tc>
          <w:tcPr>
            <w:tcW w:w="912" w:type="pct"/>
            <w:tcBorders>
              <w:top w:val="single" w:sz="4" w:space="0" w:color="auto"/>
              <w:left w:val="single" w:sz="4" w:space="0" w:color="auto"/>
              <w:bottom w:val="single" w:sz="4" w:space="0" w:color="auto"/>
              <w:right w:val="single" w:sz="4" w:space="0" w:color="auto"/>
            </w:tcBorders>
          </w:tcPr>
          <w:p w14:paraId="4FE9EA71" w14:textId="13EA16FB" w:rsidR="00EA0BAE" w:rsidRPr="00EF7019" w:rsidRDefault="00EA0BAE" w:rsidP="00EA0BAE">
            <w:pPr>
              <w:keepNext/>
              <w:keepLines/>
              <w:shd w:val="clear" w:color="auto" w:fill="FFFFFF" w:themeFill="background1"/>
              <w:suppressAutoHyphens/>
              <w:rPr>
                <w:sz w:val="20"/>
                <w:szCs w:val="20"/>
                <w:lang w:val="fr-FR"/>
              </w:rPr>
            </w:pPr>
            <w:r w:rsidRPr="00EF7019">
              <w:rPr>
                <w:sz w:val="20"/>
                <w:szCs w:val="20"/>
                <w:lang w:val="fr-FR"/>
              </w:rPr>
              <w:t>HFC-134a</w:t>
            </w:r>
          </w:p>
        </w:tc>
        <w:tc>
          <w:tcPr>
            <w:tcW w:w="602" w:type="pct"/>
            <w:tcBorders>
              <w:top w:val="single" w:sz="4" w:space="0" w:color="auto"/>
              <w:left w:val="single" w:sz="4" w:space="0" w:color="auto"/>
              <w:bottom w:val="single" w:sz="4" w:space="0" w:color="auto"/>
              <w:right w:val="single" w:sz="4" w:space="0" w:color="auto"/>
            </w:tcBorders>
          </w:tcPr>
          <w:p w14:paraId="5BD3CFE9" w14:textId="32A3C2F3" w:rsidR="00EA0BAE" w:rsidRPr="00EF7019" w:rsidRDefault="00EA0BAE" w:rsidP="00EA0BAE">
            <w:pPr>
              <w:keepNext/>
              <w:keepLines/>
              <w:shd w:val="clear" w:color="auto" w:fill="FFFFFF" w:themeFill="background1"/>
              <w:suppressAutoHyphens/>
              <w:jc w:val="right"/>
              <w:rPr>
                <w:sz w:val="20"/>
                <w:szCs w:val="20"/>
                <w:lang w:val="fr-FR"/>
              </w:rPr>
            </w:pPr>
            <w:r w:rsidRPr="00EF7019">
              <w:rPr>
                <w:sz w:val="20"/>
                <w:szCs w:val="20"/>
                <w:lang w:val="fr-FR"/>
              </w:rPr>
              <w:t>1 430</w:t>
            </w:r>
          </w:p>
        </w:tc>
        <w:tc>
          <w:tcPr>
            <w:tcW w:w="707" w:type="pct"/>
            <w:tcBorders>
              <w:top w:val="single" w:sz="4" w:space="0" w:color="auto"/>
              <w:left w:val="single" w:sz="4" w:space="0" w:color="auto"/>
              <w:bottom w:val="single" w:sz="4" w:space="0" w:color="auto"/>
              <w:right w:val="single" w:sz="4" w:space="0" w:color="auto"/>
            </w:tcBorders>
          </w:tcPr>
          <w:p w14:paraId="67DBF5D5" w14:textId="15A0B002" w:rsidR="00EA0BAE" w:rsidRPr="00EF7019" w:rsidRDefault="008753ED" w:rsidP="00EA0BAE">
            <w:pPr>
              <w:keepNext/>
              <w:keepLines/>
              <w:shd w:val="clear" w:color="auto" w:fill="FFFFFF" w:themeFill="background1"/>
              <w:suppressAutoHyphens/>
              <w:jc w:val="right"/>
              <w:rPr>
                <w:sz w:val="20"/>
                <w:szCs w:val="20"/>
                <w:lang w:val="fr-FR"/>
              </w:rPr>
            </w:pPr>
            <w:r w:rsidRPr="00EF7019">
              <w:rPr>
                <w:sz w:val="20"/>
                <w:szCs w:val="20"/>
                <w:lang w:val="fr-FR"/>
              </w:rPr>
              <w:t>220 292</w:t>
            </w:r>
          </w:p>
        </w:tc>
        <w:tc>
          <w:tcPr>
            <w:tcW w:w="707" w:type="pct"/>
            <w:tcBorders>
              <w:top w:val="single" w:sz="4" w:space="0" w:color="auto"/>
              <w:left w:val="single" w:sz="4" w:space="0" w:color="auto"/>
              <w:bottom w:val="single" w:sz="4" w:space="0" w:color="auto"/>
              <w:right w:val="single" w:sz="4" w:space="0" w:color="auto"/>
            </w:tcBorders>
          </w:tcPr>
          <w:p w14:paraId="7C72E48F" w14:textId="31C91552" w:rsidR="00EA0BAE" w:rsidRPr="00EF7019" w:rsidRDefault="00C563D7" w:rsidP="00EA0BAE">
            <w:pPr>
              <w:keepNext/>
              <w:keepLines/>
              <w:shd w:val="clear" w:color="auto" w:fill="FFFFFF" w:themeFill="background1"/>
              <w:suppressAutoHyphens/>
              <w:jc w:val="right"/>
              <w:rPr>
                <w:sz w:val="20"/>
                <w:szCs w:val="20"/>
                <w:lang w:val="fr-FR"/>
              </w:rPr>
            </w:pPr>
            <w:r w:rsidRPr="00EF7019">
              <w:rPr>
                <w:sz w:val="20"/>
                <w:szCs w:val="20"/>
                <w:lang w:val="fr-FR"/>
              </w:rPr>
              <w:t>88 145</w:t>
            </w:r>
          </w:p>
        </w:tc>
        <w:tc>
          <w:tcPr>
            <w:tcW w:w="708" w:type="pct"/>
            <w:tcBorders>
              <w:top w:val="single" w:sz="4" w:space="0" w:color="auto"/>
              <w:left w:val="single" w:sz="4" w:space="0" w:color="auto"/>
              <w:bottom w:val="single" w:sz="4" w:space="0" w:color="auto"/>
              <w:right w:val="single" w:sz="4" w:space="0" w:color="auto"/>
            </w:tcBorders>
          </w:tcPr>
          <w:p w14:paraId="5EB74FA3" w14:textId="402B8D9A" w:rsidR="00EA0BAE" w:rsidRPr="00EF7019" w:rsidRDefault="00E072E7" w:rsidP="00EA0BAE">
            <w:pPr>
              <w:keepNext/>
              <w:keepLines/>
              <w:shd w:val="clear" w:color="auto" w:fill="FFFFFF" w:themeFill="background1"/>
              <w:suppressAutoHyphens/>
              <w:jc w:val="right"/>
              <w:rPr>
                <w:sz w:val="20"/>
                <w:szCs w:val="20"/>
                <w:lang w:val="fr-FR"/>
              </w:rPr>
            </w:pPr>
            <w:r w:rsidRPr="00EF7019">
              <w:rPr>
                <w:sz w:val="20"/>
                <w:szCs w:val="20"/>
                <w:lang w:val="fr-FR"/>
              </w:rPr>
              <w:t>81 939</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9770CA3" w14:textId="325DF3A4" w:rsidR="00EA0BAE" w:rsidRPr="00EF7019" w:rsidRDefault="00E072E7" w:rsidP="00EA0BAE">
            <w:pPr>
              <w:keepNext/>
              <w:keepLines/>
              <w:shd w:val="clear" w:color="auto" w:fill="FFFFFF" w:themeFill="background1"/>
              <w:suppressAutoHyphens/>
              <w:jc w:val="right"/>
              <w:rPr>
                <w:sz w:val="20"/>
                <w:szCs w:val="20"/>
                <w:lang w:val="fr-FR"/>
              </w:rPr>
            </w:pPr>
            <w:r w:rsidRPr="00EF7019">
              <w:rPr>
                <w:sz w:val="20"/>
                <w:szCs w:val="20"/>
                <w:lang w:val="fr-FR"/>
              </w:rPr>
              <w:t>223 266</w:t>
            </w:r>
          </w:p>
        </w:tc>
        <w:tc>
          <w:tcPr>
            <w:tcW w:w="682" w:type="pct"/>
            <w:tcBorders>
              <w:top w:val="single" w:sz="4" w:space="0" w:color="auto"/>
              <w:left w:val="single" w:sz="4" w:space="0" w:color="auto"/>
              <w:bottom w:val="single" w:sz="4" w:space="0" w:color="auto"/>
              <w:right w:val="single" w:sz="4" w:space="0" w:color="auto"/>
            </w:tcBorders>
          </w:tcPr>
          <w:p w14:paraId="272C9CB0" w14:textId="687255A4" w:rsidR="00EA0BAE" w:rsidRPr="00EF7019" w:rsidRDefault="00D02680" w:rsidP="00EA0BAE">
            <w:pPr>
              <w:keepNext/>
              <w:keepLines/>
              <w:shd w:val="clear" w:color="auto" w:fill="FFFFFF" w:themeFill="background1"/>
              <w:suppressAutoHyphens/>
              <w:jc w:val="right"/>
              <w:rPr>
                <w:sz w:val="20"/>
                <w:szCs w:val="20"/>
                <w:lang w:val="fr-FR"/>
              </w:rPr>
            </w:pPr>
            <w:r w:rsidRPr="00EF7019">
              <w:rPr>
                <w:sz w:val="20"/>
                <w:szCs w:val="20"/>
                <w:lang w:val="fr-FR"/>
              </w:rPr>
              <w:t>78 421</w:t>
            </w:r>
          </w:p>
        </w:tc>
      </w:tr>
      <w:tr w:rsidR="008F2B03" w:rsidRPr="00EF7019" w14:paraId="5F1B0CD7" w14:textId="77777777" w:rsidTr="00AC00DA">
        <w:tc>
          <w:tcPr>
            <w:tcW w:w="912" w:type="pct"/>
            <w:tcBorders>
              <w:top w:val="single" w:sz="4" w:space="0" w:color="auto"/>
              <w:left w:val="single" w:sz="4" w:space="0" w:color="auto"/>
              <w:bottom w:val="single" w:sz="4" w:space="0" w:color="auto"/>
              <w:right w:val="single" w:sz="4" w:space="0" w:color="auto"/>
            </w:tcBorders>
          </w:tcPr>
          <w:p w14:paraId="5C52C029" w14:textId="5686D656" w:rsidR="00EA0BAE" w:rsidRPr="00EF7019" w:rsidRDefault="00EA0BAE" w:rsidP="00EA0BAE">
            <w:pPr>
              <w:shd w:val="clear" w:color="auto" w:fill="FFFFFF" w:themeFill="background1"/>
              <w:suppressAutoHyphens/>
              <w:rPr>
                <w:sz w:val="20"/>
                <w:szCs w:val="20"/>
                <w:lang w:val="fr-FR"/>
              </w:rPr>
            </w:pPr>
            <w:r w:rsidRPr="00EF7019">
              <w:rPr>
                <w:sz w:val="20"/>
                <w:szCs w:val="20"/>
                <w:lang w:val="fr-FR"/>
              </w:rPr>
              <w:t>R-404A</w:t>
            </w:r>
          </w:p>
        </w:tc>
        <w:tc>
          <w:tcPr>
            <w:tcW w:w="602" w:type="pct"/>
            <w:tcBorders>
              <w:top w:val="single" w:sz="4" w:space="0" w:color="auto"/>
              <w:left w:val="single" w:sz="4" w:space="0" w:color="auto"/>
              <w:bottom w:val="single" w:sz="4" w:space="0" w:color="auto"/>
              <w:right w:val="single" w:sz="4" w:space="0" w:color="auto"/>
            </w:tcBorders>
          </w:tcPr>
          <w:p w14:paraId="6DA2B9A3" w14:textId="30BD0F04" w:rsidR="00EA0BAE" w:rsidRPr="00EF7019" w:rsidRDefault="00EA0BAE" w:rsidP="00EA0BAE">
            <w:pPr>
              <w:shd w:val="clear" w:color="auto" w:fill="FFFFFF" w:themeFill="background1"/>
              <w:suppressAutoHyphens/>
              <w:jc w:val="right"/>
              <w:rPr>
                <w:sz w:val="20"/>
                <w:szCs w:val="20"/>
                <w:lang w:val="fr-FR"/>
              </w:rPr>
            </w:pPr>
            <w:r w:rsidRPr="00EF7019">
              <w:rPr>
                <w:sz w:val="20"/>
                <w:szCs w:val="20"/>
                <w:lang w:val="fr-FR"/>
              </w:rPr>
              <w:t>3 922</w:t>
            </w:r>
          </w:p>
        </w:tc>
        <w:tc>
          <w:tcPr>
            <w:tcW w:w="707" w:type="pct"/>
            <w:tcBorders>
              <w:top w:val="single" w:sz="4" w:space="0" w:color="auto"/>
              <w:left w:val="single" w:sz="4" w:space="0" w:color="auto"/>
              <w:bottom w:val="single" w:sz="4" w:space="0" w:color="auto"/>
              <w:right w:val="single" w:sz="4" w:space="0" w:color="auto"/>
            </w:tcBorders>
          </w:tcPr>
          <w:p w14:paraId="16B88CC4" w14:textId="64709C23" w:rsidR="00EA0BAE" w:rsidRPr="00EF7019" w:rsidRDefault="008753ED" w:rsidP="00EA0BAE">
            <w:pPr>
              <w:shd w:val="clear" w:color="auto" w:fill="FFFFFF" w:themeFill="background1"/>
              <w:suppressAutoHyphens/>
              <w:jc w:val="right"/>
              <w:rPr>
                <w:sz w:val="20"/>
                <w:szCs w:val="20"/>
                <w:lang w:val="fr-FR"/>
              </w:rPr>
            </w:pPr>
            <w:r w:rsidRPr="00EF7019">
              <w:rPr>
                <w:sz w:val="20"/>
                <w:szCs w:val="20"/>
                <w:lang w:val="fr-FR"/>
              </w:rPr>
              <w:t>12 941</w:t>
            </w:r>
          </w:p>
        </w:tc>
        <w:tc>
          <w:tcPr>
            <w:tcW w:w="707" w:type="pct"/>
            <w:tcBorders>
              <w:top w:val="single" w:sz="4" w:space="0" w:color="auto"/>
              <w:left w:val="single" w:sz="4" w:space="0" w:color="auto"/>
              <w:bottom w:val="single" w:sz="4" w:space="0" w:color="auto"/>
              <w:right w:val="single" w:sz="4" w:space="0" w:color="auto"/>
            </w:tcBorders>
          </w:tcPr>
          <w:p w14:paraId="40FCFA11" w14:textId="1C5AC7D5" w:rsidR="00EA0BAE" w:rsidRPr="00EF7019" w:rsidRDefault="00C563D7" w:rsidP="00EA0BAE">
            <w:pPr>
              <w:shd w:val="clear" w:color="auto" w:fill="FFFFFF" w:themeFill="background1"/>
              <w:suppressAutoHyphens/>
              <w:jc w:val="right"/>
              <w:rPr>
                <w:sz w:val="20"/>
                <w:szCs w:val="20"/>
                <w:lang w:val="fr-FR"/>
              </w:rPr>
            </w:pPr>
            <w:r w:rsidRPr="00EF7019">
              <w:rPr>
                <w:sz w:val="20"/>
                <w:szCs w:val="20"/>
                <w:lang w:val="fr-FR"/>
              </w:rPr>
              <w:t>20 510</w:t>
            </w:r>
          </w:p>
        </w:tc>
        <w:tc>
          <w:tcPr>
            <w:tcW w:w="708" w:type="pct"/>
            <w:tcBorders>
              <w:top w:val="single" w:sz="4" w:space="0" w:color="auto"/>
              <w:left w:val="single" w:sz="4" w:space="0" w:color="auto"/>
              <w:bottom w:val="single" w:sz="4" w:space="0" w:color="auto"/>
              <w:right w:val="single" w:sz="4" w:space="0" w:color="auto"/>
            </w:tcBorders>
          </w:tcPr>
          <w:p w14:paraId="4412473A" w14:textId="52CF6A30"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16 628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C4348E0" w14:textId="1914524C"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0</w:t>
            </w:r>
          </w:p>
        </w:tc>
        <w:tc>
          <w:tcPr>
            <w:tcW w:w="682" w:type="pct"/>
            <w:tcBorders>
              <w:top w:val="single" w:sz="4" w:space="0" w:color="auto"/>
              <w:left w:val="single" w:sz="4" w:space="0" w:color="auto"/>
              <w:bottom w:val="single" w:sz="4" w:space="0" w:color="auto"/>
              <w:right w:val="single" w:sz="4" w:space="0" w:color="auto"/>
            </w:tcBorders>
          </w:tcPr>
          <w:p w14:paraId="0C4F73D3" w14:textId="074EC32F" w:rsidR="00EA0BAE" w:rsidRPr="00EF7019" w:rsidRDefault="00D02680" w:rsidP="00EA0BAE">
            <w:pPr>
              <w:shd w:val="clear" w:color="auto" w:fill="FFFFFF" w:themeFill="background1"/>
              <w:suppressAutoHyphens/>
              <w:jc w:val="right"/>
              <w:rPr>
                <w:sz w:val="20"/>
                <w:szCs w:val="20"/>
                <w:lang w:val="fr-FR"/>
              </w:rPr>
            </w:pPr>
            <w:r w:rsidRPr="00EF7019">
              <w:rPr>
                <w:sz w:val="20"/>
                <w:szCs w:val="20"/>
                <w:lang w:val="fr-FR"/>
              </w:rPr>
              <w:t>16 000</w:t>
            </w:r>
          </w:p>
        </w:tc>
      </w:tr>
      <w:tr w:rsidR="008F2B03" w:rsidRPr="00EF7019" w14:paraId="79B02FD7" w14:textId="77777777" w:rsidTr="00AC00DA">
        <w:tc>
          <w:tcPr>
            <w:tcW w:w="912" w:type="pct"/>
            <w:tcBorders>
              <w:top w:val="single" w:sz="4" w:space="0" w:color="auto"/>
              <w:left w:val="single" w:sz="4" w:space="0" w:color="auto"/>
              <w:bottom w:val="single" w:sz="4" w:space="0" w:color="auto"/>
              <w:right w:val="single" w:sz="4" w:space="0" w:color="auto"/>
            </w:tcBorders>
          </w:tcPr>
          <w:p w14:paraId="2BC86DDF" w14:textId="6E16C67C" w:rsidR="00EA0BAE" w:rsidRPr="00EF7019" w:rsidRDefault="00EA0BAE" w:rsidP="00EA0BAE">
            <w:pPr>
              <w:shd w:val="clear" w:color="auto" w:fill="FFFFFF" w:themeFill="background1"/>
              <w:suppressAutoHyphens/>
              <w:rPr>
                <w:sz w:val="20"/>
                <w:szCs w:val="20"/>
                <w:lang w:val="fr-FR"/>
              </w:rPr>
            </w:pPr>
            <w:r w:rsidRPr="00EF7019">
              <w:rPr>
                <w:sz w:val="20"/>
                <w:szCs w:val="20"/>
                <w:lang w:val="fr-FR"/>
              </w:rPr>
              <w:t>R-407C</w:t>
            </w:r>
          </w:p>
        </w:tc>
        <w:tc>
          <w:tcPr>
            <w:tcW w:w="602" w:type="pct"/>
            <w:tcBorders>
              <w:top w:val="single" w:sz="4" w:space="0" w:color="auto"/>
              <w:left w:val="single" w:sz="4" w:space="0" w:color="auto"/>
              <w:bottom w:val="single" w:sz="4" w:space="0" w:color="auto"/>
              <w:right w:val="single" w:sz="4" w:space="0" w:color="auto"/>
            </w:tcBorders>
          </w:tcPr>
          <w:p w14:paraId="432BCEB7" w14:textId="737D2BDC" w:rsidR="00EA0BAE" w:rsidRPr="00EF7019" w:rsidRDefault="00EA0BAE" w:rsidP="00EA0BAE">
            <w:pPr>
              <w:shd w:val="clear" w:color="auto" w:fill="FFFFFF" w:themeFill="background1"/>
              <w:suppressAutoHyphens/>
              <w:jc w:val="right"/>
              <w:rPr>
                <w:sz w:val="20"/>
                <w:szCs w:val="20"/>
                <w:lang w:val="fr-FR"/>
              </w:rPr>
            </w:pPr>
            <w:r w:rsidRPr="00EF7019">
              <w:rPr>
                <w:sz w:val="20"/>
                <w:szCs w:val="20"/>
                <w:lang w:val="fr-FR"/>
              </w:rPr>
              <w:t>1 774</w:t>
            </w:r>
          </w:p>
        </w:tc>
        <w:tc>
          <w:tcPr>
            <w:tcW w:w="707" w:type="pct"/>
            <w:tcBorders>
              <w:top w:val="single" w:sz="4" w:space="0" w:color="auto"/>
              <w:left w:val="single" w:sz="4" w:space="0" w:color="auto"/>
              <w:bottom w:val="single" w:sz="4" w:space="0" w:color="auto"/>
              <w:right w:val="single" w:sz="4" w:space="0" w:color="auto"/>
            </w:tcBorders>
          </w:tcPr>
          <w:p w14:paraId="02A61FFF" w14:textId="097FF50A" w:rsidR="00EA0BAE" w:rsidRPr="00EF7019" w:rsidRDefault="008753ED" w:rsidP="00EA0BAE">
            <w:pPr>
              <w:shd w:val="clear" w:color="auto" w:fill="FFFFFF" w:themeFill="background1"/>
              <w:suppressAutoHyphens/>
              <w:jc w:val="right"/>
              <w:rPr>
                <w:sz w:val="20"/>
                <w:szCs w:val="20"/>
                <w:lang w:val="fr-FR"/>
              </w:rPr>
            </w:pPr>
            <w:r w:rsidRPr="00EF7019">
              <w:rPr>
                <w:sz w:val="20"/>
                <w:szCs w:val="20"/>
                <w:lang w:val="fr-FR"/>
              </w:rPr>
              <w:t>4 435</w:t>
            </w:r>
          </w:p>
        </w:tc>
        <w:tc>
          <w:tcPr>
            <w:tcW w:w="707" w:type="pct"/>
            <w:tcBorders>
              <w:top w:val="single" w:sz="4" w:space="0" w:color="auto"/>
              <w:left w:val="single" w:sz="4" w:space="0" w:color="auto"/>
              <w:bottom w:val="single" w:sz="4" w:space="0" w:color="auto"/>
              <w:right w:val="single" w:sz="4" w:space="0" w:color="auto"/>
            </w:tcBorders>
          </w:tcPr>
          <w:p w14:paraId="3A262120" w14:textId="45B3D8A0" w:rsidR="00EA0BAE" w:rsidRPr="00EF7019" w:rsidRDefault="00C563D7" w:rsidP="00EA0BAE">
            <w:pPr>
              <w:shd w:val="clear" w:color="auto" w:fill="FFFFFF" w:themeFill="background1"/>
              <w:suppressAutoHyphens/>
              <w:jc w:val="right"/>
              <w:rPr>
                <w:sz w:val="20"/>
                <w:szCs w:val="20"/>
                <w:lang w:val="fr-FR"/>
              </w:rPr>
            </w:pPr>
            <w:r w:rsidRPr="00EF7019">
              <w:rPr>
                <w:sz w:val="20"/>
                <w:szCs w:val="20"/>
                <w:lang w:val="fr-FR"/>
              </w:rPr>
              <w:t>4 009</w:t>
            </w:r>
          </w:p>
        </w:tc>
        <w:tc>
          <w:tcPr>
            <w:tcW w:w="708" w:type="pct"/>
            <w:tcBorders>
              <w:top w:val="single" w:sz="4" w:space="0" w:color="auto"/>
              <w:left w:val="single" w:sz="4" w:space="0" w:color="auto"/>
              <w:bottom w:val="single" w:sz="4" w:space="0" w:color="auto"/>
              <w:right w:val="single" w:sz="4" w:space="0" w:color="auto"/>
            </w:tcBorders>
          </w:tcPr>
          <w:p w14:paraId="63D197E6" w14:textId="5E80FAB3"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4 080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7ABD4A23" w14:textId="3BA5F8D7"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0</w:t>
            </w:r>
          </w:p>
        </w:tc>
        <w:tc>
          <w:tcPr>
            <w:tcW w:w="682" w:type="pct"/>
            <w:tcBorders>
              <w:top w:val="single" w:sz="4" w:space="0" w:color="auto"/>
              <w:left w:val="single" w:sz="4" w:space="0" w:color="auto"/>
              <w:bottom w:val="single" w:sz="4" w:space="0" w:color="auto"/>
              <w:right w:val="single" w:sz="4" w:space="0" w:color="auto"/>
            </w:tcBorders>
          </w:tcPr>
          <w:p w14:paraId="4AD21D05" w14:textId="1AA29487" w:rsidR="00EA0BAE" w:rsidRPr="00EF7019" w:rsidRDefault="00D02680" w:rsidP="00EA0BAE">
            <w:pPr>
              <w:shd w:val="clear" w:color="auto" w:fill="FFFFFF" w:themeFill="background1"/>
              <w:suppressAutoHyphens/>
              <w:jc w:val="right"/>
              <w:rPr>
                <w:sz w:val="20"/>
                <w:szCs w:val="20"/>
                <w:lang w:val="fr-FR"/>
              </w:rPr>
            </w:pPr>
            <w:r w:rsidRPr="00EF7019">
              <w:rPr>
                <w:sz w:val="20"/>
                <w:szCs w:val="20"/>
                <w:lang w:val="fr-FR"/>
              </w:rPr>
              <w:t>6 812</w:t>
            </w:r>
          </w:p>
        </w:tc>
      </w:tr>
      <w:tr w:rsidR="008F2B03" w:rsidRPr="00EF7019" w14:paraId="75E40FB6" w14:textId="77777777" w:rsidTr="00AC00DA">
        <w:tc>
          <w:tcPr>
            <w:tcW w:w="912" w:type="pct"/>
            <w:tcBorders>
              <w:top w:val="single" w:sz="4" w:space="0" w:color="auto"/>
              <w:left w:val="single" w:sz="4" w:space="0" w:color="auto"/>
              <w:bottom w:val="single" w:sz="4" w:space="0" w:color="auto"/>
              <w:right w:val="single" w:sz="4" w:space="0" w:color="auto"/>
            </w:tcBorders>
          </w:tcPr>
          <w:p w14:paraId="772841F0" w14:textId="1D391CF8" w:rsidR="00EA0BAE" w:rsidRPr="00EF7019" w:rsidRDefault="00EA0BAE" w:rsidP="00EA0BAE">
            <w:pPr>
              <w:shd w:val="clear" w:color="auto" w:fill="FFFFFF" w:themeFill="background1"/>
              <w:suppressAutoHyphens/>
              <w:rPr>
                <w:sz w:val="20"/>
                <w:szCs w:val="20"/>
                <w:lang w:val="fr-FR"/>
              </w:rPr>
            </w:pPr>
            <w:r w:rsidRPr="00EF7019">
              <w:rPr>
                <w:sz w:val="20"/>
                <w:szCs w:val="20"/>
                <w:lang w:val="fr-FR"/>
              </w:rPr>
              <w:t>R-410A</w:t>
            </w:r>
          </w:p>
        </w:tc>
        <w:tc>
          <w:tcPr>
            <w:tcW w:w="602" w:type="pct"/>
            <w:tcBorders>
              <w:top w:val="single" w:sz="4" w:space="0" w:color="auto"/>
              <w:left w:val="single" w:sz="4" w:space="0" w:color="auto"/>
              <w:bottom w:val="single" w:sz="4" w:space="0" w:color="auto"/>
              <w:right w:val="single" w:sz="4" w:space="0" w:color="auto"/>
            </w:tcBorders>
          </w:tcPr>
          <w:p w14:paraId="5E7697AF" w14:textId="7880999C" w:rsidR="00EA0BAE" w:rsidRPr="00EF7019" w:rsidRDefault="00EA0BAE" w:rsidP="00EA0BAE">
            <w:pPr>
              <w:shd w:val="clear" w:color="auto" w:fill="FFFFFF" w:themeFill="background1"/>
              <w:suppressAutoHyphens/>
              <w:jc w:val="right"/>
              <w:rPr>
                <w:sz w:val="20"/>
                <w:szCs w:val="20"/>
                <w:lang w:val="fr-FR"/>
              </w:rPr>
            </w:pPr>
            <w:r w:rsidRPr="00EF7019">
              <w:rPr>
                <w:sz w:val="20"/>
                <w:szCs w:val="20"/>
                <w:lang w:val="fr-FR"/>
              </w:rPr>
              <w:t>2 088</w:t>
            </w:r>
          </w:p>
        </w:tc>
        <w:tc>
          <w:tcPr>
            <w:tcW w:w="707" w:type="pct"/>
            <w:tcBorders>
              <w:top w:val="single" w:sz="4" w:space="0" w:color="auto"/>
              <w:left w:val="single" w:sz="4" w:space="0" w:color="auto"/>
              <w:bottom w:val="single" w:sz="4" w:space="0" w:color="auto"/>
              <w:right w:val="single" w:sz="4" w:space="0" w:color="auto"/>
            </w:tcBorders>
          </w:tcPr>
          <w:p w14:paraId="06A60C63" w14:textId="10392D00" w:rsidR="00EA0BAE" w:rsidRPr="00EF7019" w:rsidRDefault="008753ED" w:rsidP="00EA0BAE">
            <w:pPr>
              <w:shd w:val="clear" w:color="auto" w:fill="FFFFFF" w:themeFill="background1"/>
              <w:suppressAutoHyphens/>
              <w:jc w:val="right"/>
              <w:rPr>
                <w:sz w:val="20"/>
                <w:szCs w:val="20"/>
                <w:lang w:val="fr-FR"/>
              </w:rPr>
            </w:pPr>
            <w:r w:rsidRPr="00EF7019">
              <w:rPr>
                <w:sz w:val="20"/>
                <w:szCs w:val="20"/>
                <w:lang w:val="fr-FR"/>
              </w:rPr>
              <w:t>15 093</w:t>
            </w:r>
          </w:p>
        </w:tc>
        <w:tc>
          <w:tcPr>
            <w:tcW w:w="707" w:type="pct"/>
            <w:tcBorders>
              <w:top w:val="single" w:sz="4" w:space="0" w:color="auto"/>
              <w:left w:val="single" w:sz="4" w:space="0" w:color="auto"/>
              <w:bottom w:val="single" w:sz="4" w:space="0" w:color="auto"/>
              <w:right w:val="single" w:sz="4" w:space="0" w:color="auto"/>
            </w:tcBorders>
          </w:tcPr>
          <w:p w14:paraId="2B35F673" w14:textId="1408F0E1" w:rsidR="00EA0BAE" w:rsidRPr="00EF7019" w:rsidRDefault="00C563D7" w:rsidP="00EA0BAE">
            <w:pPr>
              <w:shd w:val="clear" w:color="auto" w:fill="FFFFFF" w:themeFill="background1"/>
              <w:suppressAutoHyphens/>
              <w:jc w:val="right"/>
              <w:rPr>
                <w:sz w:val="20"/>
                <w:szCs w:val="20"/>
                <w:lang w:val="fr-FR"/>
              </w:rPr>
            </w:pPr>
            <w:r w:rsidRPr="00EF7019">
              <w:rPr>
                <w:sz w:val="20"/>
                <w:szCs w:val="20"/>
                <w:lang w:val="fr-FR"/>
              </w:rPr>
              <w:t>35 759</w:t>
            </w:r>
          </w:p>
        </w:tc>
        <w:tc>
          <w:tcPr>
            <w:tcW w:w="708" w:type="pct"/>
            <w:tcBorders>
              <w:top w:val="single" w:sz="4" w:space="0" w:color="auto"/>
              <w:left w:val="single" w:sz="4" w:space="0" w:color="auto"/>
              <w:bottom w:val="single" w:sz="4" w:space="0" w:color="auto"/>
              <w:right w:val="single" w:sz="4" w:space="0" w:color="auto"/>
            </w:tcBorders>
          </w:tcPr>
          <w:p w14:paraId="503C745D" w14:textId="3B4A921A"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37 951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A4904C7" w14:textId="694811AA"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0</w:t>
            </w:r>
          </w:p>
        </w:tc>
        <w:tc>
          <w:tcPr>
            <w:tcW w:w="682" w:type="pct"/>
            <w:tcBorders>
              <w:top w:val="single" w:sz="4" w:space="0" w:color="auto"/>
              <w:left w:val="single" w:sz="4" w:space="0" w:color="auto"/>
              <w:bottom w:val="single" w:sz="4" w:space="0" w:color="auto"/>
              <w:right w:val="single" w:sz="4" w:space="0" w:color="auto"/>
            </w:tcBorders>
          </w:tcPr>
          <w:p w14:paraId="1E491CD6" w14:textId="5769AC6F" w:rsidR="00EA0BAE" w:rsidRPr="00EF7019" w:rsidRDefault="00D02680" w:rsidP="00EA0BAE">
            <w:pPr>
              <w:shd w:val="clear" w:color="auto" w:fill="FFFFFF" w:themeFill="background1"/>
              <w:suppressAutoHyphens/>
              <w:jc w:val="right"/>
              <w:rPr>
                <w:sz w:val="20"/>
                <w:szCs w:val="20"/>
                <w:lang w:val="fr-FR"/>
              </w:rPr>
            </w:pPr>
            <w:r w:rsidRPr="00EF7019">
              <w:rPr>
                <w:sz w:val="20"/>
                <w:szCs w:val="20"/>
                <w:lang w:val="fr-FR"/>
              </w:rPr>
              <w:t>40 226</w:t>
            </w:r>
          </w:p>
        </w:tc>
      </w:tr>
      <w:tr w:rsidR="008F2B03" w:rsidRPr="00EF7019" w14:paraId="412AD084" w14:textId="77777777" w:rsidTr="00AC00DA">
        <w:tc>
          <w:tcPr>
            <w:tcW w:w="912" w:type="pct"/>
            <w:tcBorders>
              <w:top w:val="single" w:sz="4" w:space="0" w:color="auto"/>
              <w:left w:val="single" w:sz="4" w:space="0" w:color="auto"/>
              <w:bottom w:val="single" w:sz="4" w:space="0" w:color="auto"/>
              <w:right w:val="single" w:sz="4" w:space="0" w:color="auto"/>
            </w:tcBorders>
          </w:tcPr>
          <w:p w14:paraId="493BAE61" w14:textId="63E9E831" w:rsidR="00EA0BAE" w:rsidRPr="00EF7019" w:rsidDel="007C588C" w:rsidRDefault="00EA0BAE" w:rsidP="00EA0BAE">
            <w:pPr>
              <w:shd w:val="clear" w:color="auto" w:fill="FFFFFF" w:themeFill="background1"/>
              <w:suppressAutoHyphens/>
              <w:rPr>
                <w:sz w:val="20"/>
                <w:szCs w:val="20"/>
                <w:lang w:val="fr-FR"/>
              </w:rPr>
            </w:pPr>
            <w:r w:rsidRPr="00EF7019">
              <w:rPr>
                <w:sz w:val="20"/>
                <w:szCs w:val="20"/>
                <w:lang w:val="fr-FR"/>
              </w:rPr>
              <w:t>R-510A</w:t>
            </w:r>
          </w:p>
        </w:tc>
        <w:tc>
          <w:tcPr>
            <w:tcW w:w="602" w:type="pct"/>
            <w:tcBorders>
              <w:top w:val="single" w:sz="4" w:space="0" w:color="auto"/>
              <w:left w:val="single" w:sz="4" w:space="0" w:color="auto"/>
              <w:bottom w:val="single" w:sz="4" w:space="0" w:color="auto"/>
              <w:right w:val="single" w:sz="4" w:space="0" w:color="auto"/>
            </w:tcBorders>
          </w:tcPr>
          <w:p w14:paraId="119DA36C" w14:textId="0EA73156" w:rsidR="00EA0BAE" w:rsidRPr="00EF7019" w:rsidRDefault="00EA0BAE" w:rsidP="00EA0BAE">
            <w:pPr>
              <w:shd w:val="clear" w:color="auto" w:fill="FFFFFF" w:themeFill="background1"/>
              <w:suppressAutoHyphens/>
              <w:jc w:val="right"/>
              <w:rPr>
                <w:sz w:val="20"/>
                <w:szCs w:val="20"/>
                <w:lang w:val="fr-FR"/>
              </w:rPr>
            </w:pPr>
            <w:r w:rsidRPr="00EF7019">
              <w:rPr>
                <w:sz w:val="20"/>
                <w:szCs w:val="20"/>
                <w:lang w:val="fr-FR"/>
              </w:rPr>
              <w:t>3 985</w:t>
            </w:r>
          </w:p>
        </w:tc>
        <w:tc>
          <w:tcPr>
            <w:tcW w:w="707" w:type="pct"/>
            <w:tcBorders>
              <w:top w:val="single" w:sz="4" w:space="0" w:color="auto"/>
              <w:left w:val="single" w:sz="4" w:space="0" w:color="auto"/>
              <w:bottom w:val="single" w:sz="4" w:space="0" w:color="auto"/>
              <w:right w:val="single" w:sz="4" w:space="0" w:color="auto"/>
            </w:tcBorders>
          </w:tcPr>
          <w:p w14:paraId="67931417" w14:textId="7C802499" w:rsidR="00EA0BAE" w:rsidRPr="00EF7019" w:rsidRDefault="008753ED" w:rsidP="00EA0BAE">
            <w:pPr>
              <w:shd w:val="clear" w:color="auto" w:fill="FFFFFF" w:themeFill="background1"/>
              <w:suppressAutoHyphens/>
              <w:jc w:val="right"/>
              <w:rPr>
                <w:sz w:val="20"/>
                <w:szCs w:val="20"/>
                <w:lang w:val="fr-FR"/>
              </w:rPr>
            </w:pPr>
            <w:r w:rsidRPr="00EF7019">
              <w:rPr>
                <w:sz w:val="20"/>
                <w:szCs w:val="20"/>
                <w:lang w:val="fr-FR"/>
              </w:rPr>
              <w:t>0</w:t>
            </w:r>
          </w:p>
        </w:tc>
        <w:tc>
          <w:tcPr>
            <w:tcW w:w="707" w:type="pct"/>
            <w:tcBorders>
              <w:top w:val="single" w:sz="4" w:space="0" w:color="auto"/>
              <w:left w:val="single" w:sz="4" w:space="0" w:color="auto"/>
              <w:bottom w:val="single" w:sz="4" w:space="0" w:color="auto"/>
              <w:right w:val="single" w:sz="4" w:space="0" w:color="auto"/>
            </w:tcBorders>
          </w:tcPr>
          <w:p w14:paraId="1076967E" w14:textId="3E61537A" w:rsidR="00EA0BAE" w:rsidRPr="00EF7019" w:rsidRDefault="00C563D7" w:rsidP="00EA0BAE">
            <w:pPr>
              <w:shd w:val="clear" w:color="auto" w:fill="FFFFFF" w:themeFill="background1"/>
              <w:suppressAutoHyphens/>
              <w:jc w:val="right"/>
              <w:rPr>
                <w:sz w:val="20"/>
                <w:szCs w:val="20"/>
                <w:lang w:val="fr-FR"/>
              </w:rPr>
            </w:pPr>
            <w:r w:rsidRPr="00EF7019">
              <w:rPr>
                <w:sz w:val="20"/>
                <w:szCs w:val="20"/>
                <w:lang w:val="fr-FR"/>
              </w:rPr>
              <w:t>2 710</w:t>
            </w:r>
          </w:p>
        </w:tc>
        <w:tc>
          <w:tcPr>
            <w:tcW w:w="708" w:type="pct"/>
            <w:tcBorders>
              <w:top w:val="single" w:sz="4" w:space="0" w:color="auto"/>
              <w:left w:val="single" w:sz="4" w:space="0" w:color="auto"/>
              <w:bottom w:val="single" w:sz="4" w:space="0" w:color="auto"/>
              <w:right w:val="single" w:sz="4" w:space="0" w:color="auto"/>
            </w:tcBorders>
          </w:tcPr>
          <w:p w14:paraId="307814F9" w14:textId="7CBF9469"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2 710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9C96CF3" w14:textId="0CDAA47E" w:rsidR="00EA0BAE" w:rsidRPr="00EF7019" w:rsidRDefault="00E072E7" w:rsidP="00EA0BAE">
            <w:pPr>
              <w:shd w:val="clear" w:color="auto" w:fill="FFFFFF" w:themeFill="background1"/>
              <w:suppressAutoHyphens/>
              <w:jc w:val="right"/>
              <w:rPr>
                <w:sz w:val="20"/>
                <w:szCs w:val="20"/>
                <w:lang w:val="fr-FR"/>
              </w:rPr>
            </w:pPr>
            <w:r w:rsidRPr="00EF7019">
              <w:rPr>
                <w:sz w:val="20"/>
                <w:szCs w:val="20"/>
                <w:lang w:val="fr-FR"/>
              </w:rPr>
              <w:t>0</w:t>
            </w:r>
          </w:p>
        </w:tc>
        <w:tc>
          <w:tcPr>
            <w:tcW w:w="682" w:type="pct"/>
            <w:tcBorders>
              <w:top w:val="single" w:sz="4" w:space="0" w:color="auto"/>
              <w:left w:val="single" w:sz="4" w:space="0" w:color="auto"/>
              <w:bottom w:val="single" w:sz="4" w:space="0" w:color="auto"/>
              <w:right w:val="single" w:sz="4" w:space="0" w:color="auto"/>
            </w:tcBorders>
          </w:tcPr>
          <w:p w14:paraId="0F656D9D" w14:textId="46AE31B6" w:rsidR="00EA0BAE" w:rsidRPr="00EF7019" w:rsidRDefault="00D02680" w:rsidP="00EA0BAE">
            <w:pPr>
              <w:shd w:val="clear" w:color="auto" w:fill="FFFFFF" w:themeFill="background1"/>
              <w:suppressAutoHyphens/>
              <w:jc w:val="right"/>
              <w:rPr>
                <w:sz w:val="20"/>
                <w:szCs w:val="20"/>
                <w:lang w:val="fr-FR"/>
              </w:rPr>
            </w:pPr>
            <w:r w:rsidRPr="00EF7019">
              <w:rPr>
                <w:sz w:val="20"/>
                <w:szCs w:val="20"/>
                <w:lang w:val="fr-FR"/>
              </w:rPr>
              <w:t>1 913</w:t>
            </w:r>
          </w:p>
        </w:tc>
      </w:tr>
      <w:tr w:rsidR="008F2B03" w:rsidRPr="00EF7019" w14:paraId="1C8E3143" w14:textId="77777777" w:rsidTr="00AC00DA">
        <w:tc>
          <w:tcPr>
            <w:tcW w:w="1514" w:type="pct"/>
            <w:gridSpan w:val="2"/>
            <w:tcBorders>
              <w:top w:val="single" w:sz="4" w:space="0" w:color="auto"/>
              <w:left w:val="single" w:sz="4" w:space="0" w:color="auto"/>
              <w:bottom w:val="single" w:sz="4" w:space="0" w:color="auto"/>
              <w:right w:val="single" w:sz="4" w:space="0" w:color="auto"/>
            </w:tcBorders>
          </w:tcPr>
          <w:p w14:paraId="259F5112" w14:textId="77777777" w:rsidR="00711BE6" w:rsidRPr="00EF7019" w:rsidRDefault="00711BE6" w:rsidP="00E97766">
            <w:pPr>
              <w:shd w:val="clear" w:color="auto" w:fill="FFFFFF" w:themeFill="background1"/>
              <w:suppressAutoHyphens/>
              <w:jc w:val="left"/>
              <w:rPr>
                <w:b/>
                <w:bCs/>
                <w:sz w:val="20"/>
                <w:szCs w:val="20"/>
                <w:lang w:val="fr-FR"/>
              </w:rPr>
            </w:pPr>
            <w:r w:rsidRPr="00EF7019">
              <w:rPr>
                <w:b/>
                <w:bCs/>
                <w:sz w:val="20"/>
                <w:szCs w:val="20"/>
                <w:lang w:val="fr-FR"/>
              </w:rPr>
              <w:t>Total (tonnes d'éq-CO2)</w:t>
            </w:r>
          </w:p>
        </w:tc>
        <w:tc>
          <w:tcPr>
            <w:tcW w:w="707" w:type="pct"/>
            <w:tcBorders>
              <w:top w:val="single" w:sz="4" w:space="0" w:color="auto"/>
              <w:left w:val="single" w:sz="4" w:space="0" w:color="auto"/>
              <w:bottom w:val="single" w:sz="4" w:space="0" w:color="auto"/>
              <w:right w:val="single" w:sz="4" w:space="0" w:color="auto"/>
            </w:tcBorders>
          </w:tcPr>
          <w:p w14:paraId="6BF5DBB4" w14:textId="6CDB12C3" w:rsidR="00711BE6" w:rsidRPr="00EF7019" w:rsidRDefault="004809A8" w:rsidP="004809A8">
            <w:pPr>
              <w:shd w:val="clear" w:color="auto" w:fill="FFFFFF" w:themeFill="background1"/>
              <w:suppressAutoHyphens/>
              <w:jc w:val="right"/>
              <w:rPr>
                <w:b/>
                <w:bCs/>
                <w:sz w:val="20"/>
                <w:szCs w:val="20"/>
                <w:lang w:val="fr-FR"/>
              </w:rPr>
            </w:pPr>
            <w:r w:rsidRPr="00EF7019">
              <w:rPr>
                <w:b/>
                <w:bCs/>
                <w:sz w:val="20"/>
                <w:szCs w:val="20"/>
                <w:lang w:val="fr-FR"/>
              </w:rPr>
              <w:t>252 760</w:t>
            </w:r>
          </w:p>
        </w:tc>
        <w:tc>
          <w:tcPr>
            <w:tcW w:w="707" w:type="pct"/>
            <w:tcBorders>
              <w:top w:val="single" w:sz="4" w:space="0" w:color="auto"/>
              <w:left w:val="single" w:sz="4" w:space="0" w:color="auto"/>
              <w:bottom w:val="single" w:sz="4" w:space="0" w:color="auto"/>
              <w:right w:val="single" w:sz="4" w:space="0" w:color="auto"/>
            </w:tcBorders>
          </w:tcPr>
          <w:p w14:paraId="51FA831F" w14:textId="0D26A1AB" w:rsidR="00711BE6" w:rsidRPr="00EF7019" w:rsidRDefault="00C563D7" w:rsidP="00E97766">
            <w:pPr>
              <w:shd w:val="clear" w:color="auto" w:fill="FFFFFF" w:themeFill="background1"/>
              <w:suppressAutoHyphens/>
              <w:jc w:val="right"/>
              <w:rPr>
                <w:b/>
                <w:bCs/>
                <w:sz w:val="20"/>
                <w:szCs w:val="20"/>
                <w:lang w:val="fr-FR"/>
              </w:rPr>
            </w:pPr>
            <w:r w:rsidRPr="00EF7019">
              <w:rPr>
                <w:b/>
                <w:bCs/>
                <w:sz w:val="20"/>
                <w:szCs w:val="20"/>
                <w:lang w:val="fr-FR"/>
              </w:rPr>
              <w:t>151 133</w:t>
            </w:r>
          </w:p>
        </w:tc>
        <w:tc>
          <w:tcPr>
            <w:tcW w:w="708" w:type="pct"/>
            <w:tcBorders>
              <w:top w:val="single" w:sz="4" w:space="0" w:color="auto"/>
              <w:left w:val="single" w:sz="4" w:space="0" w:color="auto"/>
              <w:bottom w:val="single" w:sz="4" w:space="0" w:color="auto"/>
              <w:right w:val="single" w:sz="4" w:space="0" w:color="auto"/>
            </w:tcBorders>
          </w:tcPr>
          <w:p w14:paraId="12852A7C" w14:textId="3994F25E" w:rsidR="00711BE6" w:rsidRPr="00EF7019" w:rsidRDefault="00E072E7" w:rsidP="00E97766">
            <w:pPr>
              <w:shd w:val="clear" w:color="auto" w:fill="FFFFFF" w:themeFill="background1"/>
              <w:suppressAutoHyphens/>
              <w:jc w:val="right"/>
              <w:rPr>
                <w:b/>
                <w:bCs/>
                <w:sz w:val="20"/>
                <w:szCs w:val="20"/>
                <w:lang w:val="fr-FR"/>
              </w:rPr>
            </w:pPr>
            <w:r w:rsidRPr="00EF7019">
              <w:rPr>
                <w:b/>
                <w:bCs/>
                <w:sz w:val="20"/>
                <w:szCs w:val="20"/>
                <w:lang w:val="fr-FR"/>
              </w:rPr>
              <w:t>143 307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9BB91F1" w14:textId="638256F0" w:rsidR="00711BE6" w:rsidRPr="00EF7019" w:rsidRDefault="00E072E7" w:rsidP="00E97766">
            <w:pPr>
              <w:suppressAutoHyphens/>
              <w:jc w:val="right"/>
              <w:rPr>
                <w:b/>
                <w:bCs/>
                <w:sz w:val="20"/>
                <w:szCs w:val="20"/>
                <w:lang w:val="fr-FR"/>
              </w:rPr>
            </w:pPr>
            <w:r w:rsidRPr="00EF7019">
              <w:rPr>
                <w:b/>
                <w:bCs/>
                <w:sz w:val="20"/>
                <w:szCs w:val="20"/>
                <w:lang w:val="fr-FR"/>
              </w:rPr>
              <w:t>223 266</w:t>
            </w:r>
          </w:p>
        </w:tc>
        <w:tc>
          <w:tcPr>
            <w:tcW w:w="682" w:type="pct"/>
            <w:tcBorders>
              <w:top w:val="single" w:sz="4" w:space="0" w:color="auto"/>
              <w:left w:val="single" w:sz="4" w:space="0" w:color="auto"/>
              <w:bottom w:val="single" w:sz="4" w:space="0" w:color="auto"/>
              <w:right w:val="single" w:sz="4" w:space="0" w:color="auto"/>
            </w:tcBorders>
          </w:tcPr>
          <w:p w14:paraId="4BDA9B8C" w14:textId="6E2FB009" w:rsidR="00711BE6" w:rsidRPr="00EF7019" w:rsidRDefault="00D02680" w:rsidP="00E97766">
            <w:pPr>
              <w:shd w:val="clear" w:color="auto" w:fill="FFFFFF" w:themeFill="background1"/>
              <w:suppressAutoHyphens/>
              <w:jc w:val="right"/>
              <w:rPr>
                <w:b/>
                <w:bCs/>
                <w:sz w:val="20"/>
                <w:szCs w:val="20"/>
                <w:lang w:val="fr-FR"/>
              </w:rPr>
            </w:pPr>
            <w:r w:rsidRPr="00EF7019">
              <w:rPr>
                <w:b/>
                <w:bCs/>
                <w:sz w:val="20"/>
                <w:szCs w:val="20"/>
                <w:lang w:val="fr-FR"/>
              </w:rPr>
              <w:t>143 372</w:t>
            </w:r>
          </w:p>
        </w:tc>
      </w:tr>
      <w:tr w:rsidR="008F2B03" w:rsidRPr="00E12B0C" w14:paraId="4B1F99A0" w14:textId="77777777" w:rsidTr="00E97766">
        <w:tc>
          <w:tcPr>
            <w:tcW w:w="5000" w:type="pct"/>
            <w:gridSpan w:val="7"/>
            <w:tcBorders>
              <w:top w:val="single" w:sz="4" w:space="0" w:color="auto"/>
              <w:left w:val="single" w:sz="4" w:space="0" w:color="auto"/>
              <w:bottom w:val="single" w:sz="4" w:space="0" w:color="auto"/>
              <w:right w:val="single" w:sz="4" w:space="0" w:color="auto"/>
            </w:tcBorders>
          </w:tcPr>
          <w:p w14:paraId="1604A44B" w14:textId="5747F354" w:rsidR="00711BE6" w:rsidRPr="00EF7019" w:rsidRDefault="00711BE6" w:rsidP="00E97766">
            <w:pPr>
              <w:keepNext/>
              <w:keepLines/>
              <w:shd w:val="clear" w:color="auto" w:fill="FFFFFF" w:themeFill="background1"/>
              <w:suppressAutoHyphens/>
              <w:jc w:val="center"/>
              <w:rPr>
                <w:b/>
                <w:bCs/>
                <w:sz w:val="20"/>
                <w:szCs w:val="20"/>
                <w:lang w:val="fr-FR"/>
              </w:rPr>
            </w:pPr>
            <w:r w:rsidRPr="00EF7019">
              <w:rPr>
                <w:b/>
                <w:bCs/>
                <w:sz w:val="20"/>
                <w:szCs w:val="20"/>
                <w:lang w:val="fr-FR"/>
              </w:rPr>
              <w:t>Valeur de référence des HFC (tonnes éq-CO</w:t>
            </w:r>
            <w:r w:rsidRPr="00EF7019">
              <w:rPr>
                <w:b/>
                <w:bCs/>
                <w:sz w:val="20"/>
                <w:szCs w:val="20"/>
                <w:vertAlign w:val="subscript"/>
                <w:lang w:val="fr-FR"/>
              </w:rPr>
              <w:t>2</w:t>
            </w:r>
            <w:r w:rsidRPr="00EF7019">
              <w:rPr>
                <w:b/>
                <w:bCs/>
                <w:sz w:val="20"/>
                <w:szCs w:val="20"/>
                <w:lang w:val="fr-FR"/>
              </w:rPr>
              <w:t>)</w:t>
            </w:r>
          </w:p>
        </w:tc>
      </w:tr>
      <w:tr w:rsidR="008F2B03" w:rsidRPr="00EF7019" w14:paraId="1621C3CA" w14:textId="77777777" w:rsidTr="00AC00DA">
        <w:tc>
          <w:tcPr>
            <w:tcW w:w="3636" w:type="pct"/>
            <w:gridSpan w:val="5"/>
            <w:tcBorders>
              <w:top w:val="single" w:sz="4" w:space="0" w:color="auto"/>
              <w:left w:val="single" w:sz="4" w:space="0" w:color="auto"/>
              <w:bottom w:val="single" w:sz="4" w:space="0" w:color="auto"/>
              <w:right w:val="single" w:sz="4" w:space="0" w:color="auto"/>
            </w:tcBorders>
          </w:tcPr>
          <w:p w14:paraId="16557ACD" w14:textId="77777777" w:rsidR="00711BE6" w:rsidRPr="00EF7019" w:rsidRDefault="00711BE6" w:rsidP="00E97766">
            <w:pPr>
              <w:keepNext/>
              <w:keepLines/>
              <w:shd w:val="clear" w:color="auto" w:fill="FFFFFF" w:themeFill="background1"/>
              <w:suppressAutoHyphens/>
              <w:jc w:val="left"/>
              <w:rPr>
                <w:sz w:val="20"/>
                <w:szCs w:val="20"/>
                <w:lang w:val="fr-FR"/>
              </w:rPr>
            </w:pPr>
            <w:r w:rsidRPr="00EF7019">
              <w:rPr>
                <w:sz w:val="20"/>
                <w:szCs w:val="20"/>
                <w:lang w:val="fr-FR"/>
              </w:rPr>
              <w:t>Consommation moyenne de HFC en 2020-2022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54BE9F" w14:textId="2023C2CC" w:rsidR="00711BE6" w:rsidRPr="00EF7019" w:rsidRDefault="00D02680" w:rsidP="00E97766">
            <w:pPr>
              <w:keepNext/>
              <w:keepLines/>
              <w:shd w:val="clear" w:color="auto" w:fill="FFFFFF" w:themeFill="background1"/>
              <w:suppressAutoHyphens/>
              <w:jc w:val="right"/>
              <w:rPr>
                <w:sz w:val="20"/>
                <w:szCs w:val="20"/>
                <w:lang w:val="fr-FR"/>
              </w:rPr>
            </w:pPr>
            <w:r w:rsidRPr="00EF7019">
              <w:rPr>
                <w:sz w:val="20"/>
                <w:szCs w:val="20"/>
                <w:lang w:val="fr-FR"/>
              </w:rPr>
              <w:t>182 400</w:t>
            </w:r>
          </w:p>
        </w:tc>
      </w:tr>
      <w:tr w:rsidR="008F2B03" w:rsidRPr="00EF7019" w14:paraId="2177B968" w14:textId="77777777" w:rsidTr="00AC00DA">
        <w:tc>
          <w:tcPr>
            <w:tcW w:w="3636" w:type="pct"/>
            <w:gridSpan w:val="5"/>
            <w:tcBorders>
              <w:top w:val="single" w:sz="4" w:space="0" w:color="auto"/>
              <w:left w:val="single" w:sz="4" w:space="0" w:color="auto"/>
              <w:bottom w:val="single" w:sz="4" w:space="0" w:color="auto"/>
              <w:right w:val="single" w:sz="4" w:space="0" w:color="auto"/>
            </w:tcBorders>
          </w:tcPr>
          <w:p w14:paraId="2860D0AF" w14:textId="77777777" w:rsidR="00711BE6" w:rsidRPr="00EF7019" w:rsidRDefault="00711BE6" w:rsidP="00E97766">
            <w:pPr>
              <w:keepNext/>
              <w:keepLines/>
              <w:shd w:val="clear" w:color="auto" w:fill="FFFFFF" w:themeFill="background1"/>
              <w:suppressAutoHyphens/>
              <w:jc w:val="left"/>
              <w:rPr>
                <w:sz w:val="20"/>
                <w:szCs w:val="20"/>
                <w:lang w:val="fr-FR"/>
              </w:rPr>
            </w:pPr>
            <w:r w:rsidRPr="00EF7019">
              <w:rPr>
                <w:sz w:val="20"/>
                <w:szCs w:val="20"/>
                <w:lang w:val="fr-FR"/>
              </w:rPr>
              <w:t>Valeur de référence pour les HCFC (65 %)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329B2C" w14:textId="57DE08C3" w:rsidR="00711BE6" w:rsidRPr="00EF7019" w:rsidRDefault="00D02680" w:rsidP="00E97766">
            <w:pPr>
              <w:keepNext/>
              <w:keepLines/>
              <w:shd w:val="clear" w:color="auto" w:fill="FFFFFF" w:themeFill="background1"/>
              <w:suppressAutoHyphens/>
              <w:jc w:val="right"/>
              <w:rPr>
                <w:sz w:val="20"/>
                <w:szCs w:val="20"/>
                <w:lang w:val="fr-FR"/>
              </w:rPr>
            </w:pPr>
            <w:r w:rsidRPr="00EF7019">
              <w:rPr>
                <w:sz w:val="20"/>
                <w:szCs w:val="20"/>
                <w:lang w:val="fr-FR"/>
              </w:rPr>
              <w:t>36 211</w:t>
            </w:r>
          </w:p>
        </w:tc>
      </w:tr>
      <w:tr w:rsidR="008F2B03" w:rsidRPr="00EF7019" w14:paraId="178ED3A6" w14:textId="77777777" w:rsidTr="00AC00DA">
        <w:tc>
          <w:tcPr>
            <w:tcW w:w="3636" w:type="pct"/>
            <w:gridSpan w:val="5"/>
            <w:tcBorders>
              <w:top w:val="single" w:sz="4" w:space="0" w:color="auto"/>
              <w:left w:val="single" w:sz="4" w:space="0" w:color="auto"/>
              <w:bottom w:val="single" w:sz="4" w:space="0" w:color="auto"/>
              <w:right w:val="single" w:sz="4" w:space="0" w:color="auto"/>
            </w:tcBorders>
          </w:tcPr>
          <w:p w14:paraId="09109D22" w14:textId="77777777" w:rsidR="00711BE6" w:rsidRPr="00EF7019" w:rsidRDefault="00711BE6" w:rsidP="00E97766">
            <w:pPr>
              <w:keepNext/>
              <w:keepLines/>
              <w:shd w:val="clear" w:color="auto" w:fill="FFFFFF" w:themeFill="background1"/>
              <w:suppressAutoHyphens/>
              <w:jc w:val="left"/>
              <w:rPr>
                <w:b/>
                <w:bCs/>
                <w:sz w:val="20"/>
                <w:szCs w:val="20"/>
                <w:lang w:val="fr-FR"/>
              </w:rPr>
            </w:pPr>
            <w:r w:rsidRPr="00EF7019">
              <w:rPr>
                <w:b/>
                <w:bCs/>
                <w:sz w:val="20"/>
                <w:szCs w:val="20"/>
                <w:lang w:val="fr-FR"/>
              </w:rPr>
              <w:t>Valeur de référence pour les HFC</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68C65D" w14:textId="0D67E02A" w:rsidR="00711BE6" w:rsidRPr="00EF7019" w:rsidRDefault="00D02680" w:rsidP="00E97766">
            <w:pPr>
              <w:keepNext/>
              <w:keepLines/>
              <w:shd w:val="clear" w:color="auto" w:fill="FFFFFF" w:themeFill="background1"/>
              <w:suppressAutoHyphens/>
              <w:jc w:val="right"/>
              <w:rPr>
                <w:b/>
                <w:bCs/>
                <w:sz w:val="20"/>
                <w:szCs w:val="20"/>
                <w:lang w:val="fr-FR"/>
              </w:rPr>
            </w:pPr>
            <w:r w:rsidRPr="00EF7019">
              <w:rPr>
                <w:b/>
                <w:bCs/>
                <w:sz w:val="20"/>
                <w:szCs w:val="20"/>
                <w:lang w:val="fr-FR"/>
              </w:rPr>
              <w:t>218 611</w:t>
            </w:r>
          </w:p>
        </w:tc>
      </w:tr>
    </w:tbl>
    <w:p w14:paraId="75C8FD8F" w14:textId="77777777" w:rsidR="00711BE6" w:rsidRPr="00EF7019" w:rsidRDefault="00711BE6" w:rsidP="00711BE6">
      <w:pPr>
        <w:keepNext/>
        <w:spacing w:before="240" w:after="240"/>
        <w:rPr>
          <w:i/>
          <w:lang w:val="fr-FR"/>
        </w:rPr>
      </w:pPr>
      <w:r w:rsidRPr="00EF7019">
        <w:rPr>
          <w:i/>
          <w:lang w:val="fr-FR"/>
        </w:rPr>
        <w:t>Rapport de mise en œuvre du programme de pays</w:t>
      </w:r>
    </w:p>
    <w:p w14:paraId="3AB43C7A" w14:textId="40C986EE" w:rsidR="00711BE6" w:rsidRPr="00EF7019" w:rsidRDefault="00711BE6" w:rsidP="00711BE6">
      <w:pPr>
        <w:pStyle w:val="Heading1"/>
        <w:rPr>
          <w:lang w:val="fr-FR"/>
        </w:rPr>
      </w:pPr>
      <w:r w:rsidRPr="00EF7019">
        <w:rPr>
          <w:lang w:val="fr-FR"/>
        </w:rPr>
        <w:t>Les données sectorielles de consommation de HFC fournies par le Gouvernement de la République-Unie de Tanzanie dans ses rapports de mise en œuvre du programme de pays pour 2024 sont cohérentes avec les données déclarées au titre de l'article 7 du Protocole de Montréal.</w:t>
      </w:r>
    </w:p>
    <w:p w14:paraId="2F80F2F5" w14:textId="77777777" w:rsidR="00711BE6" w:rsidRPr="00EF7019" w:rsidRDefault="00711BE6" w:rsidP="00711BE6">
      <w:pPr>
        <w:keepNext/>
        <w:spacing w:before="240" w:after="240"/>
        <w:outlineLvl w:val="0"/>
        <w:rPr>
          <w:u w:val="single"/>
          <w:lang w:val="fr-FR"/>
        </w:rPr>
      </w:pPr>
      <w:r w:rsidRPr="00EF7019">
        <w:rPr>
          <w:u w:val="single"/>
          <w:lang w:val="fr-FR"/>
        </w:rPr>
        <w:t>Tendances en matière de consommation de HFC</w:t>
      </w:r>
    </w:p>
    <w:p w14:paraId="26F08165" w14:textId="1B51A638" w:rsidR="00B971F2" w:rsidRPr="00EF7019" w:rsidRDefault="00B971F2" w:rsidP="00021E6F">
      <w:pPr>
        <w:pStyle w:val="Heading1"/>
        <w:rPr>
          <w:lang w:val="fr-FR"/>
        </w:rPr>
      </w:pPr>
      <w:r w:rsidRPr="00EF7019">
        <w:rPr>
          <w:lang w:val="fr-FR"/>
        </w:rPr>
        <w:t xml:space="preserve">La consommation d'HFC en République-Unie de Tanzanie a connu des fluctuations ces dernières années. Celles-ci sont largement influencées par la dynamique du marché et l'élimination progressive en </w:t>
      </w:r>
      <w:r w:rsidRPr="00EF7019">
        <w:rPr>
          <w:lang w:val="fr-FR"/>
        </w:rPr>
        <w:lastRenderedPageBreak/>
        <w:t xml:space="preserve">cours des HCFC. La consommation a atteint des sommets en 2020 et 2023 en raison d'importations massives et de retards de livraison, ce qui reflète la tendance des importateurs à répondre à la demande du marché en faisant venir de grosses quantités plutôt qu'un flux régulier. Le déclin observé en 2024 résulte de l'utilisation des stocks de frigorigènes accumulés au cours des années précédentes plutôt que d'une réduction de la demande pour l'entretien car les données sectorielles indiquent que la consommation réelle de HFC est restée supérieure aux niveaux de consommation déclarés pour cette année-là. </w:t>
      </w:r>
    </w:p>
    <w:p w14:paraId="61154911" w14:textId="44BB54BB" w:rsidR="00711BE6" w:rsidRPr="00EF7019" w:rsidRDefault="00711BE6" w:rsidP="001A5698">
      <w:pPr>
        <w:pStyle w:val="Heading1"/>
        <w:keepNext/>
        <w:numPr>
          <w:ilvl w:val="0"/>
          <w:numId w:val="0"/>
        </w:numPr>
        <w:spacing w:before="240"/>
        <w:rPr>
          <w:u w:val="single"/>
          <w:lang w:val="fr-FR"/>
        </w:rPr>
      </w:pPr>
      <w:r w:rsidRPr="00EF7019">
        <w:rPr>
          <w:u w:val="single"/>
          <w:lang w:val="fr-FR"/>
        </w:rPr>
        <w:t>Consommation de HFC par secteur</w:t>
      </w:r>
    </w:p>
    <w:p w14:paraId="223F2041" w14:textId="76F33F6C" w:rsidR="00711BE6" w:rsidRPr="00EF7019" w:rsidRDefault="00711BE6" w:rsidP="001E302D">
      <w:pPr>
        <w:pStyle w:val="Heading1"/>
        <w:rPr>
          <w:lang w:val="fr-FR"/>
        </w:rPr>
      </w:pPr>
      <w:r w:rsidRPr="00EF7019">
        <w:rPr>
          <w:lang w:val="fr-FR"/>
        </w:rPr>
        <w:t>Dans le secteur de l'entretien, les HFC sont principalement consommés pour l'entretien de la réfrigération commerciale (36</w:t>
      </w:r>
      <w:r w:rsidR="00EF7019">
        <w:rPr>
          <w:lang w:val="fr-FR"/>
        </w:rPr>
        <w:t>,</w:t>
      </w:r>
      <w:r w:rsidRPr="00EF7019">
        <w:rPr>
          <w:lang w:val="fr-FR"/>
        </w:rPr>
        <w:t xml:space="preserve">9% en tm </w:t>
      </w:r>
      <w:r w:rsidR="00EF7019">
        <w:rPr>
          <w:lang w:val="fr-FR"/>
        </w:rPr>
        <w:t>soit</w:t>
      </w:r>
      <w:r w:rsidRPr="00EF7019">
        <w:rPr>
          <w:lang w:val="fr-FR"/>
        </w:rPr>
        <w:t xml:space="preserve"> 36,9 % en tonnes d'éq-CO</w:t>
      </w:r>
      <w:r w:rsidRPr="00EF7019">
        <w:rPr>
          <w:vertAlign w:val="subscript"/>
          <w:lang w:val="fr-FR"/>
        </w:rPr>
        <w:t>2</w:t>
      </w:r>
      <w:r w:rsidRPr="00EF7019">
        <w:rPr>
          <w:lang w:val="fr-FR"/>
        </w:rPr>
        <w:t xml:space="preserve">), suivi par la climatisation embarquée (33,1 % en tm </w:t>
      </w:r>
      <w:r w:rsidR="00EF7019">
        <w:rPr>
          <w:lang w:val="fr-FR"/>
        </w:rPr>
        <w:t>soit</w:t>
      </w:r>
      <w:r w:rsidRPr="00EF7019">
        <w:rPr>
          <w:lang w:val="fr-FR"/>
        </w:rPr>
        <w:t xml:space="preserve"> 30,4 % en tonnes éq-CO</w:t>
      </w:r>
      <w:r w:rsidRPr="00EF7019">
        <w:rPr>
          <w:vertAlign w:val="subscript"/>
          <w:lang w:val="fr-FR"/>
        </w:rPr>
        <w:t>2</w:t>
      </w:r>
      <w:r w:rsidRPr="00EF7019">
        <w:rPr>
          <w:lang w:val="fr-FR"/>
        </w:rPr>
        <w:t xml:space="preserve">), la réfrigération industrielle et les transports frigorifiques (14,1% en tm </w:t>
      </w:r>
      <w:r w:rsidR="00EF7019">
        <w:rPr>
          <w:lang w:val="fr-FR"/>
        </w:rPr>
        <w:t>soit</w:t>
      </w:r>
      <w:r w:rsidRPr="00EF7019">
        <w:rPr>
          <w:lang w:val="fr-FR"/>
        </w:rPr>
        <w:t xml:space="preserve"> 14,7% en tonnes éq-CO</w:t>
      </w:r>
      <w:r w:rsidRPr="00EF7019">
        <w:rPr>
          <w:vertAlign w:val="subscript"/>
          <w:lang w:val="fr-FR"/>
        </w:rPr>
        <w:t>2</w:t>
      </w:r>
      <w:r w:rsidRPr="00EF7019">
        <w:rPr>
          <w:lang w:val="fr-FR"/>
        </w:rPr>
        <w:t xml:space="preserve">),  la climatisation résidentielle (7,8% en tm </w:t>
      </w:r>
      <w:r w:rsidR="00EF7019">
        <w:rPr>
          <w:lang w:val="fr-FR"/>
        </w:rPr>
        <w:t>soit</w:t>
      </w:r>
      <w:r w:rsidRPr="00EF7019">
        <w:rPr>
          <w:lang w:val="fr-FR"/>
        </w:rPr>
        <w:t xml:space="preserve"> 10,5% en tonnes d'éq-CO</w:t>
      </w:r>
      <w:r w:rsidR="00AA6C56" w:rsidRPr="00EF7019">
        <w:rPr>
          <w:vertAlign w:val="subscript"/>
          <w:lang w:val="fr-FR"/>
        </w:rPr>
        <w:t>2</w:t>
      </w:r>
      <w:r w:rsidR="00AA6C56" w:rsidRPr="00EF7019">
        <w:rPr>
          <w:lang w:val="fr-FR"/>
        </w:rPr>
        <w:t>)</w:t>
      </w:r>
      <w:r w:rsidRPr="00EF7019">
        <w:rPr>
          <w:lang w:val="fr-FR"/>
        </w:rPr>
        <w:t xml:space="preserve"> et d'autres sous-secteurs, comme indiqué aux tableaux 4 et 5.</w:t>
      </w:r>
      <w:r w:rsidR="008D2373" w:rsidRPr="00EF7019">
        <w:rPr>
          <w:rStyle w:val="FootnoteReference"/>
          <w:lang w:val="fr-FR"/>
        </w:rPr>
        <w:footnoteReference w:id="4"/>
      </w:r>
    </w:p>
    <w:p w14:paraId="6AC5132F" w14:textId="476A4AAE" w:rsidR="00711BE6" w:rsidRPr="00EF7019" w:rsidRDefault="00711BE6" w:rsidP="00711BE6">
      <w:pPr>
        <w:pStyle w:val="Heading1"/>
        <w:keepNext/>
        <w:numPr>
          <w:ilvl w:val="0"/>
          <w:numId w:val="0"/>
        </w:numPr>
        <w:spacing w:before="240" w:after="0"/>
        <w:rPr>
          <w:b/>
          <w:bCs/>
          <w:lang w:val="fr-FR"/>
        </w:rPr>
      </w:pPr>
      <w:r w:rsidRPr="00EF7019">
        <w:rPr>
          <w:b/>
          <w:bCs/>
          <w:lang w:val="fr-FR"/>
        </w:rPr>
        <w:t>Tableau 4. Consommation de HFC en République-Unie de Tanzanie dans le sous-secteur de l'entretien en réfrigération et climatisation (en tonnes métriques, 2024)</w:t>
      </w:r>
    </w:p>
    <w:tbl>
      <w:tblPr>
        <w:tblW w:w="5000" w:type="pct"/>
        <w:tblLook w:val="04A0" w:firstRow="1" w:lastRow="0" w:firstColumn="1" w:lastColumn="0" w:noHBand="0" w:noVBand="1"/>
      </w:tblPr>
      <w:tblGrid>
        <w:gridCol w:w="1271"/>
        <w:gridCol w:w="1979"/>
        <w:gridCol w:w="898"/>
        <w:gridCol w:w="898"/>
        <w:gridCol w:w="898"/>
        <w:gridCol w:w="898"/>
        <w:gridCol w:w="898"/>
        <w:gridCol w:w="866"/>
        <w:gridCol w:w="744"/>
      </w:tblGrid>
      <w:tr w:rsidR="008F2B03" w:rsidRPr="00EF7019" w14:paraId="2F4F07E5" w14:textId="77777777" w:rsidTr="0073726F">
        <w:trPr>
          <w:trHeight w:val="444"/>
          <w:tblHeader/>
        </w:trPr>
        <w:tc>
          <w:tcPr>
            <w:tcW w:w="1738"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BB73B9" w14:textId="77777777" w:rsidR="00F51968" w:rsidRPr="00EF7019" w:rsidRDefault="00F51968" w:rsidP="00E97766">
            <w:pPr>
              <w:keepNext/>
              <w:suppressAutoHyphens/>
              <w:ind w:left="-181" w:right="-136"/>
              <w:jc w:val="center"/>
              <w:rPr>
                <w:b/>
                <w:bCs/>
                <w:sz w:val="20"/>
                <w:szCs w:val="20"/>
                <w:lang w:val="fr-FR" w:eastAsia="en-CA"/>
              </w:rPr>
            </w:pPr>
            <w:r w:rsidRPr="00EF7019">
              <w:rPr>
                <w:b/>
                <w:bCs/>
                <w:sz w:val="20"/>
                <w:szCs w:val="20"/>
                <w:lang w:val="fr-FR" w:eastAsia="fr"/>
              </w:rPr>
              <w:t>Secteur</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7C53643C" w14:textId="77777777" w:rsidR="00F51968" w:rsidRPr="00EF7019" w:rsidRDefault="00F51968" w:rsidP="00E97766">
            <w:pPr>
              <w:keepNext/>
              <w:suppressAutoHyphens/>
              <w:ind w:left="-48"/>
              <w:jc w:val="center"/>
              <w:rPr>
                <w:b/>
                <w:bCs/>
                <w:sz w:val="20"/>
                <w:szCs w:val="20"/>
                <w:lang w:val="fr-FR" w:eastAsia="en-CA"/>
              </w:rPr>
            </w:pPr>
            <w:r w:rsidRPr="00EF7019">
              <w:rPr>
                <w:b/>
                <w:bCs/>
                <w:sz w:val="20"/>
                <w:szCs w:val="20"/>
                <w:lang w:val="fr-FR" w:eastAsia="fr"/>
              </w:rPr>
              <w:t>HFC-134a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6393E72" w14:textId="77777777" w:rsidR="00F51968" w:rsidRPr="00EF7019" w:rsidRDefault="00F51968" w:rsidP="00E97766">
            <w:pPr>
              <w:keepNext/>
              <w:suppressAutoHyphens/>
              <w:ind w:left="-151" w:right="-170"/>
              <w:jc w:val="center"/>
              <w:rPr>
                <w:b/>
                <w:bCs/>
                <w:sz w:val="20"/>
                <w:szCs w:val="20"/>
                <w:lang w:val="fr-FR" w:eastAsia="en-CA"/>
              </w:rPr>
            </w:pPr>
            <w:r w:rsidRPr="00EF7019">
              <w:rPr>
                <w:b/>
                <w:bCs/>
                <w:sz w:val="20"/>
                <w:szCs w:val="20"/>
                <w:lang w:val="fr-FR" w:eastAsia="fr"/>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1D5D93" w14:textId="77777777" w:rsidR="00F51968" w:rsidRPr="00EF7019" w:rsidRDefault="00F51968" w:rsidP="00E97766">
            <w:pPr>
              <w:keepNext/>
              <w:suppressAutoHyphens/>
              <w:jc w:val="center"/>
              <w:rPr>
                <w:b/>
                <w:bCs/>
                <w:sz w:val="20"/>
                <w:szCs w:val="20"/>
                <w:lang w:val="fr-FR" w:eastAsia="en-CA"/>
              </w:rPr>
            </w:pPr>
            <w:r w:rsidRPr="00EF7019">
              <w:rPr>
                <w:b/>
                <w:bCs/>
                <w:sz w:val="20"/>
                <w:szCs w:val="20"/>
                <w:lang w:val="fr-FR" w:eastAsia="fr"/>
              </w:rPr>
              <w:t>R-407C</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6A9BB926" w14:textId="77777777" w:rsidR="00F51968" w:rsidRPr="00EF7019" w:rsidRDefault="00F51968" w:rsidP="00E97766">
            <w:pPr>
              <w:keepNext/>
              <w:suppressAutoHyphens/>
              <w:jc w:val="center"/>
              <w:rPr>
                <w:b/>
                <w:bCs/>
                <w:sz w:val="20"/>
                <w:szCs w:val="20"/>
                <w:lang w:val="fr-FR" w:eastAsia="en-CA"/>
              </w:rPr>
            </w:pPr>
            <w:r w:rsidRPr="00EF7019">
              <w:rPr>
                <w:b/>
                <w:bCs/>
                <w:sz w:val="20"/>
                <w:szCs w:val="20"/>
                <w:lang w:val="fr-FR" w:eastAsia="fr"/>
              </w:rPr>
              <w:t>R-410A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731AE49B" w14:textId="77777777" w:rsidR="00F51968" w:rsidRPr="00EF7019" w:rsidRDefault="00F51968" w:rsidP="00E97766">
            <w:pPr>
              <w:keepNext/>
              <w:suppressAutoHyphens/>
              <w:jc w:val="center"/>
              <w:rPr>
                <w:b/>
                <w:bCs/>
                <w:sz w:val="20"/>
                <w:szCs w:val="20"/>
                <w:lang w:val="fr-FR" w:eastAsia="en-CA"/>
              </w:rPr>
            </w:pPr>
            <w:r w:rsidRPr="00EF7019">
              <w:rPr>
                <w:b/>
                <w:bCs/>
                <w:sz w:val="20"/>
                <w:szCs w:val="20"/>
                <w:lang w:val="fr-FR" w:eastAsia="fr"/>
              </w:rPr>
              <w:t>R-507A</w:t>
            </w:r>
          </w:p>
        </w:tc>
        <w:tc>
          <w:tcPr>
            <w:tcW w:w="463" w:type="pct"/>
            <w:tcBorders>
              <w:top w:val="single" w:sz="4" w:space="0" w:color="auto"/>
              <w:left w:val="nil"/>
              <w:bottom w:val="single" w:sz="4" w:space="0" w:color="auto"/>
              <w:right w:val="single" w:sz="4" w:space="0" w:color="auto"/>
            </w:tcBorders>
            <w:tcMar>
              <w:left w:w="43" w:type="dxa"/>
              <w:right w:w="43" w:type="dxa"/>
            </w:tcMar>
            <w:vAlign w:val="center"/>
          </w:tcPr>
          <w:p w14:paraId="69C10D89" w14:textId="77777777" w:rsidR="00F51968" w:rsidRPr="00EF7019" w:rsidRDefault="00F51968" w:rsidP="00E97766">
            <w:pPr>
              <w:keepNext/>
              <w:suppressAutoHyphens/>
              <w:jc w:val="center"/>
              <w:rPr>
                <w:b/>
                <w:bCs/>
                <w:sz w:val="20"/>
                <w:szCs w:val="20"/>
                <w:lang w:val="fr-FR" w:eastAsia="en-CA"/>
              </w:rPr>
            </w:pPr>
            <w:r w:rsidRPr="00EF7019">
              <w:rPr>
                <w:b/>
                <w:bCs/>
                <w:sz w:val="20"/>
                <w:szCs w:val="20"/>
                <w:lang w:val="fr-FR" w:eastAsia="fr"/>
              </w:rPr>
              <w:t>Total</w:t>
            </w:r>
          </w:p>
        </w:tc>
        <w:tc>
          <w:tcPr>
            <w:tcW w:w="400" w:type="pct"/>
            <w:tcBorders>
              <w:top w:val="single" w:sz="4" w:space="0" w:color="auto"/>
              <w:left w:val="nil"/>
              <w:bottom w:val="single" w:sz="4" w:space="0" w:color="auto"/>
              <w:right w:val="single" w:sz="4" w:space="0" w:color="auto"/>
            </w:tcBorders>
            <w:tcMar>
              <w:left w:w="43" w:type="dxa"/>
              <w:right w:w="43" w:type="dxa"/>
            </w:tcMar>
            <w:vAlign w:val="center"/>
          </w:tcPr>
          <w:p w14:paraId="2E312B18" w14:textId="77777777" w:rsidR="00F51968" w:rsidRPr="00EF7019" w:rsidRDefault="00F51968" w:rsidP="00E97766">
            <w:pPr>
              <w:keepNext/>
              <w:suppressAutoHyphens/>
              <w:ind w:left="-192" w:right="-141"/>
              <w:jc w:val="center"/>
              <w:rPr>
                <w:b/>
                <w:bCs/>
                <w:sz w:val="20"/>
                <w:szCs w:val="20"/>
                <w:lang w:val="fr-FR" w:eastAsia="en-CA"/>
              </w:rPr>
            </w:pPr>
            <w:r w:rsidRPr="00EF7019">
              <w:rPr>
                <w:b/>
                <w:bCs/>
                <w:sz w:val="20"/>
                <w:szCs w:val="20"/>
                <w:lang w:val="fr-FR" w:eastAsia="fr"/>
              </w:rPr>
              <w:t>Part</w:t>
            </w:r>
            <w:r w:rsidRPr="00EF7019">
              <w:rPr>
                <w:b/>
                <w:bCs/>
                <w:sz w:val="20"/>
                <w:szCs w:val="20"/>
                <w:lang w:val="fr-FR" w:eastAsia="fr"/>
              </w:rPr>
              <w:br/>
              <w:t xml:space="preserve">du total </w:t>
            </w:r>
            <w:r w:rsidRPr="00EF7019">
              <w:rPr>
                <w:b/>
                <w:bCs/>
                <w:sz w:val="20"/>
                <w:szCs w:val="20"/>
                <w:lang w:val="fr-FR" w:eastAsia="fr"/>
              </w:rPr>
              <w:br/>
              <w:t>(%)</w:t>
            </w:r>
          </w:p>
        </w:tc>
      </w:tr>
      <w:tr w:rsidR="008F2B03" w:rsidRPr="00E12B0C" w14:paraId="2E158D42"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5EE9D4F" w14:textId="77777777" w:rsidR="00F51968" w:rsidRPr="00EF7019" w:rsidRDefault="00F51968" w:rsidP="00E97766">
            <w:pPr>
              <w:keepNext/>
              <w:suppressAutoHyphens/>
              <w:ind w:left="96"/>
              <w:jc w:val="center"/>
              <w:rPr>
                <w:b/>
                <w:bCs/>
                <w:sz w:val="20"/>
                <w:szCs w:val="20"/>
                <w:lang w:val="fr-FR"/>
              </w:rPr>
            </w:pPr>
            <w:r w:rsidRPr="00EF7019">
              <w:rPr>
                <w:b/>
                <w:bCs/>
                <w:sz w:val="20"/>
                <w:szCs w:val="20"/>
                <w:lang w:val="fr-FR" w:eastAsia="fr"/>
              </w:rPr>
              <w:t>Entretien en réfrigération et climatisation</w:t>
            </w:r>
          </w:p>
        </w:tc>
      </w:tr>
      <w:tr w:rsidR="008F2B03" w:rsidRPr="00E12B0C" w14:paraId="1A45A6D9"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0BD8E13D" w14:textId="77777777" w:rsidR="00F51968" w:rsidRPr="00EF7019" w:rsidRDefault="00F51968" w:rsidP="00E97766">
            <w:pPr>
              <w:keepNext/>
              <w:suppressAutoHyphens/>
              <w:ind w:left="521"/>
              <w:jc w:val="left"/>
              <w:rPr>
                <w:sz w:val="20"/>
                <w:szCs w:val="20"/>
                <w:lang w:val="fr-FR"/>
              </w:rPr>
            </w:pPr>
            <w:r w:rsidRPr="00EF7019">
              <w:rPr>
                <w:b/>
                <w:bCs/>
                <w:sz w:val="20"/>
                <w:szCs w:val="20"/>
                <w:lang w:val="fr-FR" w:eastAsia="fr"/>
              </w:rPr>
              <w:t>Sous-secteurs de la réfrigération</w:t>
            </w:r>
          </w:p>
        </w:tc>
      </w:tr>
      <w:tr w:rsidR="008F2B03" w:rsidRPr="00EF7019" w14:paraId="6E0B4A4F"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7D1E8375"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Résidentielle</w:t>
            </w:r>
          </w:p>
        </w:tc>
        <w:tc>
          <w:tcPr>
            <w:tcW w:w="480" w:type="pct"/>
            <w:tcBorders>
              <w:top w:val="single" w:sz="4" w:space="0" w:color="auto"/>
              <w:left w:val="nil"/>
              <w:bottom w:val="single" w:sz="4" w:space="0" w:color="auto"/>
              <w:right w:val="single" w:sz="4" w:space="0" w:color="auto"/>
            </w:tcBorders>
            <w:tcMar>
              <w:left w:w="43" w:type="dxa"/>
              <w:right w:w="43" w:type="dxa"/>
            </w:tcMar>
          </w:tcPr>
          <w:p w14:paraId="16A61B4A" w14:textId="4029FFB1" w:rsidR="00F51968" w:rsidRPr="00EF7019" w:rsidRDefault="00842A58" w:rsidP="00E97766">
            <w:pPr>
              <w:suppressAutoHyphens/>
              <w:jc w:val="right"/>
              <w:rPr>
                <w:sz w:val="20"/>
                <w:szCs w:val="20"/>
                <w:lang w:val="fr-FR" w:eastAsia="en-CA"/>
              </w:rPr>
            </w:pPr>
            <w:r w:rsidRPr="00EF7019">
              <w:rPr>
                <w:sz w:val="20"/>
                <w:szCs w:val="20"/>
                <w:lang w:val="fr-FR"/>
              </w:rPr>
              <w:t>9,14</w:t>
            </w:r>
          </w:p>
        </w:tc>
        <w:tc>
          <w:tcPr>
            <w:tcW w:w="480" w:type="pct"/>
            <w:tcBorders>
              <w:top w:val="nil"/>
              <w:left w:val="nil"/>
              <w:bottom w:val="single" w:sz="4" w:space="0" w:color="auto"/>
              <w:right w:val="single" w:sz="4" w:space="0" w:color="auto"/>
            </w:tcBorders>
            <w:tcMar>
              <w:left w:w="43" w:type="dxa"/>
              <w:right w:w="43" w:type="dxa"/>
            </w:tcMar>
          </w:tcPr>
          <w:p w14:paraId="7D719C0D" w14:textId="46E48DC7"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A7CAB71" w14:textId="6641AB0F"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6BC9C652" w14:textId="08DE6C20"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36CA2170" w14:textId="49BBB376"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0371A407" w14:textId="6CCD1719" w:rsidR="00F51968" w:rsidRPr="00EF7019" w:rsidRDefault="00842A58" w:rsidP="00E97766">
            <w:pPr>
              <w:suppressAutoHyphens/>
              <w:jc w:val="right"/>
              <w:rPr>
                <w:sz w:val="20"/>
                <w:szCs w:val="20"/>
                <w:lang w:val="fr-FR" w:eastAsia="en-CA"/>
              </w:rPr>
            </w:pPr>
            <w:r w:rsidRPr="00EF7019">
              <w:rPr>
                <w:sz w:val="20"/>
                <w:szCs w:val="20"/>
                <w:lang w:val="fr-FR"/>
              </w:rPr>
              <w:t>9,14</w:t>
            </w:r>
          </w:p>
        </w:tc>
        <w:tc>
          <w:tcPr>
            <w:tcW w:w="400" w:type="pct"/>
            <w:tcBorders>
              <w:top w:val="nil"/>
              <w:left w:val="nil"/>
              <w:bottom w:val="single" w:sz="4" w:space="0" w:color="auto"/>
              <w:right w:val="single" w:sz="4" w:space="0" w:color="auto"/>
            </w:tcBorders>
            <w:tcMar>
              <w:left w:w="43" w:type="dxa"/>
              <w:right w:w="43" w:type="dxa"/>
            </w:tcMar>
          </w:tcPr>
          <w:p w14:paraId="39AE47F5" w14:textId="18A1C701" w:rsidR="00F51968" w:rsidRPr="00EF7019" w:rsidRDefault="00BB6E1E" w:rsidP="00E97766">
            <w:pPr>
              <w:suppressAutoHyphens/>
              <w:jc w:val="center"/>
              <w:rPr>
                <w:sz w:val="20"/>
                <w:szCs w:val="20"/>
                <w:lang w:val="fr-FR" w:eastAsia="en-CA"/>
              </w:rPr>
            </w:pPr>
            <w:r w:rsidRPr="00EF7019">
              <w:rPr>
                <w:sz w:val="20"/>
                <w:szCs w:val="20"/>
                <w:lang w:val="fr-FR"/>
              </w:rPr>
              <w:t>7,5</w:t>
            </w:r>
          </w:p>
        </w:tc>
      </w:tr>
      <w:tr w:rsidR="008F2B03" w:rsidRPr="00EF7019" w14:paraId="3F5776C6" w14:textId="77777777" w:rsidTr="0073726F">
        <w:trPr>
          <w:trHeight w:val="227"/>
        </w:trPr>
        <w:tc>
          <w:tcPr>
            <w:tcW w:w="680" w:type="pct"/>
            <w:vMerge w:val="restart"/>
            <w:tcBorders>
              <w:top w:val="nil"/>
              <w:left w:val="single" w:sz="4" w:space="0" w:color="auto"/>
              <w:right w:val="single" w:sz="4" w:space="0" w:color="auto"/>
            </w:tcBorders>
            <w:tcMar>
              <w:left w:w="43" w:type="dxa"/>
              <w:right w:w="43" w:type="dxa"/>
            </w:tcMar>
            <w:vAlign w:val="center"/>
            <w:hideMark/>
          </w:tcPr>
          <w:p w14:paraId="422E9D67" w14:textId="77777777" w:rsidR="00F51968" w:rsidRPr="00EF7019" w:rsidRDefault="00F51968" w:rsidP="00E97766">
            <w:pPr>
              <w:suppressAutoHyphens/>
              <w:ind w:left="96"/>
              <w:jc w:val="left"/>
              <w:rPr>
                <w:sz w:val="20"/>
                <w:szCs w:val="20"/>
                <w:lang w:val="fr-FR" w:eastAsia="en-CA"/>
              </w:rPr>
            </w:pPr>
            <w:r w:rsidRPr="00EF7019">
              <w:rPr>
                <w:sz w:val="20"/>
                <w:szCs w:val="20"/>
                <w:lang w:val="fr-FR"/>
              </w:rPr>
              <w:t>Commerciale</w:t>
            </w:r>
          </w:p>
        </w:tc>
        <w:tc>
          <w:tcPr>
            <w:tcW w:w="1059" w:type="pct"/>
            <w:tcBorders>
              <w:top w:val="nil"/>
              <w:left w:val="nil"/>
              <w:bottom w:val="single" w:sz="4" w:space="0" w:color="auto"/>
              <w:right w:val="single" w:sz="4" w:space="0" w:color="auto"/>
            </w:tcBorders>
            <w:tcMar>
              <w:left w:w="43" w:type="dxa"/>
              <w:right w:w="43" w:type="dxa"/>
            </w:tcMar>
          </w:tcPr>
          <w:p w14:paraId="1159570E"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Unités autonomes</w:t>
            </w:r>
          </w:p>
        </w:tc>
        <w:tc>
          <w:tcPr>
            <w:tcW w:w="480" w:type="pct"/>
            <w:tcBorders>
              <w:top w:val="single" w:sz="4" w:space="0" w:color="auto"/>
              <w:left w:val="nil"/>
              <w:bottom w:val="single" w:sz="4" w:space="0" w:color="auto"/>
              <w:right w:val="single" w:sz="4" w:space="0" w:color="auto"/>
            </w:tcBorders>
            <w:tcMar>
              <w:left w:w="43" w:type="dxa"/>
              <w:right w:w="43" w:type="dxa"/>
            </w:tcMar>
          </w:tcPr>
          <w:p w14:paraId="2B6D7760" w14:textId="2A803388" w:rsidR="00F51968" w:rsidRPr="00EF7019" w:rsidRDefault="00842A58" w:rsidP="00E97766">
            <w:pPr>
              <w:suppressAutoHyphens/>
              <w:jc w:val="right"/>
              <w:rPr>
                <w:sz w:val="20"/>
                <w:szCs w:val="20"/>
                <w:lang w:val="fr-FR" w:eastAsia="en-CA"/>
              </w:rPr>
            </w:pPr>
            <w:r w:rsidRPr="00EF7019">
              <w:rPr>
                <w:sz w:val="20"/>
                <w:szCs w:val="20"/>
                <w:lang w:val="fr-FR" w:eastAsia="fr"/>
              </w:rPr>
              <w:t>37,85</w:t>
            </w:r>
          </w:p>
        </w:tc>
        <w:tc>
          <w:tcPr>
            <w:tcW w:w="480" w:type="pct"/>
            <w:tcBorders>
              <w:top w:val="nil"/>
              <w:left w:val="nil"/>
              <w:bottom w:val="single" w:sz="4" w:space="0" w:color="auto"/>
              <w:right w:val="single" w:sz="4" w:space="0" w:color="auto"/>
            </w:tcBorders>
            <w:tcMar>
              <w:left w:w="43" w:type="dxa"/>
              <w:right w:w="43" w:type="dxa"/>
            </w:tcMar>
          </w:tcPr>
          <w:p w14:paraId="218955B3" w14:textId="478D17CB" w:rsidR="00F51968" w:rsidRPr="00EF7019" w:rsidRDefault="00842A58" w:rsidP="00E97766">
            <w:pPr>
              <w:suppressAutoHyphens/>
              <w:jc w:val="right"/>
              <w:rPr>
                <w:sz w:val="20"/>
                <w:szCs w:val="20"/>
                <w:lang w:val="fr-FR"/>
              </w:rPr>
            </w:pPr>
            <w:r w:rsidRPr="00EF7019">
              <w:rPr>
                <w:sz w:val="20"/>
                <w:szCs w:val="20"/>
                <w:lang w:val="fr-FR"/>
              </w:rPr>
              <w:t>1,69</w:t>
            </w:r>
          </w:p>
        </w:tc>
        <w:tc>
          <w:tcPr>
            <w:tcW w:w="480" w:type="pct"/>
            <w:tcBorders>
              <w:top w:val="single" w:sz="4" w:space="0" w:color="auto"/>
              <w:left w:val="nil"/>
              <w:bottom w:val="single" w:sz="4" w:space="0" w:color="auto"/>
              <w:right w:val="single" w:sz="4" w:space="0" w:color="auto"/>
            </w:tcBorders>
            <w:tcMar>
              <w:left w:w="43" w:type="dxa"/>
              <w:right w:w="43" w:type="dxa"/>
            </w:tcMar>
          </w:tcPr>
          <w:p w14:paraId="2CA973DE" w14:textId="22A3A761"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7BCEDC31" w14:textId="7F8289B3"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49E24E1E" w14:textId="4DE98280" w:rsidR="00F51968" w:rsidRPr="00EF7019" w:rsidRDefault="00842A58"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09DBBABB" w14:textId="5282AA44" w:rsidR="00F51968" w:rsidRPr="00EF7019" w:rsidRDefault="00842A58" w:rsidP="00E97766">
            <w:pPr>
              <w:suppressAutoHyphens/>
              <w:jc w:val="right"/>
              <w:rPr>
                <w:sz w:val="20"/>
                <w:szCs w:val="20"/>
                <w:lang w:val="fr-FR" w:eastAsia="en-CA"/>
              </w:rPr>
            </w:pPr>
            <w:r w:rsidRPr="00EF7019">
              <w:rPr>
                <w:sz w:val="20"/>
                <w:szCs w:val="20"/>
                <w:lang w:val="fr-FR" w:eastAsia="fr"/>
              </w:rPr>
              <w:t>39,54</w:t>
            </w:r>
          </w:p>
        </w:tc>
        <w:tc>
          <w:tcPr>
            <w:tcW w:w="400" w:type="pct"/>
            <w:tcBorders>
              <w:top w:val="nil"/>
              <w:left w:val="nil"/>
              <w:bottom w:val="single" w:sz="4" w:space="0" w:color="auto"/>
              <w:right w:val="single" w:sz="4" w:space="0" w:color="auto"/>
            </w:tcBorders>
            <w:tcMar>
              <w:left w:w="43" w:type="dxa"/>
              <w:right w:w="43" w:type="dxa"/>
            </w:tcMar>
          </w:tcPr>
          <w:p w14:paraId="4D9745A4" w14:textId="115C339A" w:rsidR="00F51968" w:rsidRPr="00EF7019" w:rsidRDefault="00BB6E1E" w:rsidP="00E97766">
            <w:pPr>
              <w:suppressAutoHyphens/>
              <w:jc w:val="center"/>
              <w:rPr>
                <w:sz w:val="20"/>
                <w:szCs w:val="20"/>
                <w:lang w:val="fr-FR" w:eastAsia="en-CA"/>
              </w:rPr>
            </w:pPr>
            <w:r w:rsidRPr="00EF7019">
              <w:rPr>
                <w:sz w:val="20"/>
                <w:szCs w:val="20"/>
                <w:lang w:val="fr-FR" w:eastAsia="fr"/>
              </w:rPr>
              <w:t>32,7</w:t>
            </w:r>
          </w:p>
        </w:tc>
      </w:tr>
      <w:tr w:rsidR="008F2B03" w:rsidRPr="00EF7019" w14:paraId="3AB3481C" w14:textId="77777777" w:rsidTr="0073726F">
        <w:trPr>
          <w:trHeight w:val="227"/>
        </w:trPr>
        <w:tc>
          <w:tcPr>
            <w:tcW w:w="680" w:type="pct"/>
            <w:vMerge/>
            <w:tcBorders>
              <w:left w:val="single" w:sz="4" w:space="0" w:color="auto"/>
              <w:right w:val="single" w:sz="4" w:space="0" w:color="auto"/>
            </w:tcBorders>
            <w:tcMar>
              <w:left w:w="43" w:type="dxa"/>
              <w:right w:w="43" w:type="dxa"/>
            </w:tcMar>
          </w:tcPr>
          <w:p w14:paraId="19746DBD" w14:textId="77777777" w:rsidR="00F51968" w:rsidRPr="00EF7019" w:rsidRDefault="00F51968" w:rsidP="00E97766">
            <w:pPr>
              <w:suppressAutoHyphens/>
              <w:ind w:left="96"/>
              <w:jc w:val="left"/>
              <w:rPr>
                <w:sz w:val="20"/>
                <w:szCs w:val="20"/>
                <w:lang w:val="fr-FR"/>
              </w:rPr>
            </w:pPr>
          </w:p>
        </w:tc>
        <w:tc>
          <w:tcPr>
            <w:tcW w:w="1059" w:type="pct"/>
            <w:tcBorders>
              <w:top w:val="nil"/>
              <w:left w:val="nil"/>
              <w:bottom w:val="single" w:sz="4" w:space="0" w:color="auto"/>
              <w:right w:val="single" w:sz="4" w:space="0" w:color="auto"/>
            </w:tcBorders>
            <w:tcMar>
              <w:left w:w="43" w:type="dxa"/>
              <w:right w:w="43" w:type="dxa"/>
            </w:tcMar>
          </w:tcPr>
          <w:p w14:paraId="22A29D0A"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Condenseurs</w:t>
            </w:r>
          </w:p>
        </w:tc>
        <w:tc>
          <w:tcPr>
            <w:tcW w:w="480" w:type="pct"/>
            <w:tcBorders>
              <w:top w:val="single" w:sz="4" w:space="0" w:color="auto"/>
              <w:left w:val="nil"/>
              <w:bottom w:val="single" w:sz="4" w:space="0" w:color="auto"/>
              <w:right w:val="single" w:sz="4" w:space="0" w:color="auto"/>
            </w:tcBorders>
            <w:tcMar>
              <w:left w:w="43" w:type="dxa"/>
              <w:right w:w="43" w:type="dxa"/>
            </w:tcMar>
          </w:tcPr>
          <w:p w14:paraId="536F5702" w14:textId="592231B2" w:rsidR="00F51968" w:rsidRPr="00EF7019" w:rsidRDefault="00791C79" w:rsidP="00E97766">
            <w:pPr>
              <w:suppressAutoHyphens/>
              <w:jc w:val="right"/>
              <w:rPr>
                <w:sz w:val="20"/>
                <w:szCs w:val="20"/>
                <w:lang w:val="fr-FR" w:eastAsia="en-CA"/>
              </w:rPr>
            </w:pPr>
            <w:r w:rsidRPr="00EF7019">
              <w:rPr>
                <w:sz w:val="20"/>
                <w:szCs w:val="20"/>
                <w:lang w:val="fr-FR" w:eastAsia="fr"/>
              </w:rPr>
              <w:t>0,56</w:t>
            </w:r>
          </w:p>
        </w:tc>
        <w:tc>
          <w:tcPr>
            <w:tcW w:w="480" w:type="pct"/>
            <w:tcBorders>
              <w:top w:val="nil"/>
              <w:left w:val="nil"/>
              <w:bottom w:val="single" w:sz="4" w:space="0" w:color="auto"/>
              <w:right w:val="single" w:sz="4" w:space="0" w:color="auto"/>
            </w:tcBorders>
            <w:tcMar>
              <w:left w:w="43" w:type="dxa"/>
              <w:right w:w="43" w:type="dxa"/>
            </w:tcMar>
          </w:tcPr>
          <w:p w14:paraId="7169C16A" w14:textId="67C9ECA8" w:rsidR="00F51968" w:rsidRPr="00EF7019" w:rsidRDefault="00791C79" w:rsidP="00E97766">
            <w:pPr>
              <w:suppressAutoHyphens/>
              <w:jc w:val="right"/>
              <w:rPr>
                <w:sz w:val="20"/>
                <w:szCs w:val="20"/>
                <w:lang w:val="fr-FR"/>
              </w:rPr>
            </w:pPr>
            <w:r w:rsidRPr="00EF7019">
              <w:rPr>
                <w:sz w:val="20"/>
                <w:szCs w:val="20"/>
                <w:lang w:val="fr-FR"/>
              </w:rPr>
              <w:t>0,07</w:t>
            </w:r>
          </w:p>
        </w:tc>
        <w:tc>
          <w:tcPr>
            <w:tcW w:w="480" w:type="pct"/>
            <w:tcBorders>
              <w:top w:val="single" w:sz="4" w:space="0" w:color="auto"/>
              <w:left w:val="nil"/>
              <w:bottom w:val="single" w:sz="4" w:space="0" w:color="auto"/>
              <w:right w:val="single" w:sz="4" w:space="0" w:color="auto"/>
            </w:tcBorders>
            <w:tcMar>
              <w:left w:w="43" w:type="dxa"/>
              <w:right w:w="43" w:type="dxa"/>
            </w:tcMar>
          </w:tcPr>
          <w:p w14:paraId="012DE99C" w14:textId="377EDB45" w:rsidR="00F51968" w:rsidRPr="00EF7019" w:rsidRDefault="00791C79" w:rsidP="00E97766">
            <w:pPr>
              <w:suppressAutoHyphens/>
              <w:jc w:val="right"/>
              <w:rPr>
                <w:sz w:val="20"/>
                <w:szCs w:val="20"/>
                <w:lang w:val="fr-FR" w:eastAsia="en-CA"/>
              </w:rPr>
            </w:pPr>
            <w:r w:rsidRPr="00EF7019">
              <w:rPr>
                <w:sz w:val="20"/>
                <w:szCs w:val="20"/>
                <w:lang w:val="fr-FR" w:eastAsia="fr"/>
              </w:rPr>
              <w:t>0,01</w:t>
            </w:r>
          </w:p>
        </w:tc>
        <w:tc>
          <w:tcPr>
            <w:tcW w:w="480" w:type="pct"/>
            <w:tcBorders>
              <w:top w:val="nil"/>
              <w:left w:val="nil"/>
              <w:bottom w:val="single" w:sz="4" w:space="0" w:color="auto"/>
              <w:right w:val="single" w:sz="4" w:space="0" w:color="auto"/>
            </w:tcBorders>
            <w:tcMar>
              <w:left w:w="43" w:type="dxa"/>
              <w:right w:w="43" w:type="dxa"/>
            </w:tcMar>
          </w:tcPr>
          <w:p w14:paraId="5967C0F0" w14:textId="11E0BC2C" w:rsidR="00F51968" w:rsidRPr="00EF7019" w:rsidRDefault="00791C79"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7C61AB06" w14:textId="759FA0F9" w:rsidR="00F51968" w:rsidRPr="00EF7019" w:rsidRDefault="00791C79"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49EB09CD" w14:textId="48E181FE" w:rsidR="00F51968" w:rsidRPr="00EF7019" w:rsidRDefault="00791C79" w:rsidP="00E97766">
            <w:pPr>
              <w:suppressAutoHyphens/>
              <w:jc w:val="right"/>
              <w:rPr>
                <w:sz w:val="20"/>
                <w:szCs w:val="20"/>
                <w:lang w:val="fr-FR" w:eastAsia="en-CA"/>
              </w:rPr>
            </w:pPr>
            <w:r w:rsidRPr="00EF7019">
              <w:rPr>
                <w:sz w:val="20"/>
                <w:szCs w:val="20"/>
                <w:lang w:val="fr-FR" w:eastAsia="fr"/>
              </w:rPr>
              <w:t>0,64</w:t>
            </w:r>
          </w:p>
        </w:tc>
        <w:tc>
          <w:tcPr>
            <w:tcW w:w="400" w:type="pct"/>
            <w:tcBorders>
              <w:top w:val="nil"/>
              <w:left w:val="nil"/>
              <w:bottom w:val="single" w:sz="4" w:space="0" w:color="auto"/>
              <w:right w:val="single" w:sz="4" w:space="0" w:color="auto"/>
            </w:tcBorders>
            <w:tcMar>
              <w:left w:w="43" w:type="dxa"/>
              <w:right w:w="43" w:type="dxa"/>
            </w:tcMar>
          </w:tcPr>
          <w:p w14:paraId="58E3EACB" w14:textId="1934644E" w:rsidR="00F51968" w:rsidRPr="00EF7019" w:rsidRDefault="00BB6E1E" w:rsidP="00E97766">
            <w:pPr>
              <w:suppressAutoHyphens/>
              <w:jc w:val="center"/>
              <w:rPr>
                <w:sz w:val="20"/>
                <w:szCs w:val="20"/>
                <w:lang w:val="fr-FR" w:eastAsia="en-CA"/>
              </w:rPr>
            </w:pPr>
            <w:r w:rsidRPr="00EF7019">
              <w:rPr>
                <w:sz w:val="20"/>
                <w:szCs w:val="20"/>
                <w:lang w:val="fr-FR" w:eastAsia="fr"/>
              </w:rPr>
              <w:t>0,5</w:t>
            </w:r>
          </w:p>
        </w:tc>
      </w:tr>
      <w:tr w:rsidR="008F2B03" w:rsidRPr="00EF7019" w14:paraId="6A967867" w14:textId="77777777" w:rsidTr="0073726F">
        <w:trPr>
          <w:trHeight w:val="227"/>
        </w:trPr>
        <w:tc>
          <w:tcPr>
            <w:tcW w:w="680" w:type="pct"/>
            <w:vMerge/>
            <w:tcBorders>
              <w:left w:val="single" w:sz="4" w:space="0" w:color="auto"/>
              <w:bottom w:val="single" w:sz="4" w:space="0" w:color="auto"/>
              <w:right w:val="single" w:sz="4" w:space="0" w:color="auto"/>
            </w:tcBorders>
            <w:tcMar>
              <w:left w:w="43" w:type="dxa"/>
              <w:right w:w="43" w:type="dxa"/>
            </w:tcMar>
          </w:tcPr>
          <w:p w14:paraId="0AE23643" w14:textId="77777777" w:rsidR="00F51968" w:rsidRPr="00EF7019" w:rsidRDefault="00F51968" w:rsidP="00E97766">
            <w:pPr>
              <w:suppressAutoHyphens/>
              <w:ind w:left="96"/>
              <w:jc w:val="left"/>
              <w:rPr>
                <w:sz w:val="20"/>
                <w:szCs w:val="20"/>
                <w:lang w:val="fr-FR"/>
              </w:rPr>
            </w:pPr>
          </w:p>
        </w:tc>
        <w:tc>
          <w:tcPr>
            <w:tcW w:w="1059" w:type="pct"/>
            <w:tcBorders>
              <w:top w:val="nil"/>
              <w:left w:val="nil"/>
              <w:bottom w:val="single" w:sz="4" w:space="0" w:color="auto"/>
              <w:right w:val="single" w:sz="4" w:space="0" w:color="auto"/>
            </w:tcBorders>
            <w:tcMar>
              <w:left w:w="43" w:type="dxa"/>
              <w:right w:w="43" w:type="dxa"/>
            </w:tcMar>
          </w:tcPr>
          <w:p w14:paraId="234864E2"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Systèmes centralisés</w:t>
            </w:r>
          </w:p>
        </w:tc>
        <w:tc>
          <w:tcPr>
            <w:tcW w:w="480" w:type="pct"/>
            <w:tcBorders>
              <w:top w:val="single" w:sz="4" w:space="0" w:color="auto"/>
              <w:left w:val="nil"/>
              <w:bottom w:val="single" w:sz="4" w:space="0" w:color="auto"/>
              <w:right w:val="single" w:sz="4" w:space="0" w:color="auto"/>
            </w:tcBorders>
            <w:tcMar>
              <w:left w:w="43" w:type="dxa"/>
              <w:right w:w="43" w:type="dxa"/>
            </w:tcMar>
          </w:tcPr>
          <w:p w14:paraId="2B5302F3" w14:textId="21D2ABB8" w:rsidR="00F51968" w:rsidRPr="00EF7019" w:rsidRDefault="00791C79" w:rsidP="00E97766">
            <w:pPr>
              <w:suppressAutoHyphens/>
              <w:jc w:val="right"/>
              <w:rPr>
                <w:sz w:val="20"/>
                <w:szCs w:val="20"/>
                <w:lang w:val="fr-FR" w:eastAsia="en-CA"/>
              </w:rPr>
            </w:pPr>
            <w:r w:rsidRPr="00EF7019">
              <w:rPr>
                <w:sz w:val="20"/>
                <w:szCs w:val="20"/>
                <w:lang w:val="fr-FR" w:eastAsia="fr"/>
              </w:rPr>
              <w:t>4,00</w:t>
            </w:r>
          </w:p>
        </w:tc>
        <w:tc>
          <w:tcPr>
            <w:tcW w:w="480" w:type="pct"/>
            <w:tcBorders>
              <w:top w:val="nil"/>
              <w:left w:val="nil"/>
              <w:bottom w:val="single" w:sz="4" w:space="0" w:color="auto"/>
              <w:right w:val="single" w:sz="4" w:space="0" w:color="auto"/>
            </w:tcBorders>
            <w:tcMar>
              <w:left w:w="43" w:type="dxa"/>
              <w:right w:w="43" w:type="dxa"/>
            </w:tcMar>
          </w:tcPr>
          <w:p w14:paraId="2AA4FDBE" w14:textId="32676ABB" w:rsidR="00F51968" w:rsidRPr="00EF7019" w:rsidRDefault="00791C79" w:rsidP="00E97766">
            <w:pPr>
              <w:suppressAutoHyphens/>
              <w:jc w:val="right"/>
              <w:rPr>
                <w:sz w:val="20"/>
                <w:szCs w:val="20"/>
                <w:lang w:val="fr-FR"/>
              </w:rPr>
            </w:pPr>
            <w:r w:rsidRPr="00EF7019">
              <w:rPr>
                <w:sz w:val="20"/>
                <w:szCs w:val="20"/>
                <w:lang w:val="fr-FR"/>
              </w:rPr>
              <w:t>0,46</w:t>
            </w:r>
          </w:p>
        </w:tc>
        <w:tc>
          <w:tcPr>
            <w:tcW w:w="480" w:type="pct"/>
            <w:tcBorders>
              <w:top w:val="single" w:sz="4" w:space="0" w:color="auto"/>
              <w:left w:val="nil"/>
              <w:bottom w:val="single" w:sz="4" w:space="0" w:color="auto"/>
              <w:right w:val="single" w:sz="4" w:space="0" w:color="auto"/>
            </w:tcBorders>
            <w:tcMar>
              <w:left w:w="43" w:type="dxa"/>
              <w:right w:w="43" w:type="dxa"/>
            </w:tcMar>
          </w:tcPr>
          <w:p w14:paraId="16A73738" w14:textId="623B711A" w:rsidR="00F51968" w:rsidRPr="00EF7019" w:rsidRDefault="00791C79" w:rsidP="00E97766">
            <w:pPr>
              <w:suppressAutoHyphens/>
              <w:jc w:val="right"/>
              <w:rPr>
                <w:sz w:val="20"/>
                <w:szCs w:val="20"/>
                <w:lang w:val="fr-FR" w:eastAsia="en-CA"/>
              </w:rPr>
            </w:pPr>
            <w:r w:rsidRPr="00EF7019">
              <w:rPr>
                <w:sz w:val="20"/>
                <w:szCs w:val="20"/>
                <w:lang w:val="fr-FR" w:eastAsia="fr"/>
              </w:rPr>
              <w:t>0,07</w:t>
            </w:r>
          </w:p>
        </w:tc>
        <w:tc>
          <w:tcPr>
            <w:tcW w:w="480" w:type="pct"/>
            <w:tcBorders>
              <w:top w:val="nil"/>
              <w:left w:val="nil"/>
              <w:bottom w:val="single" w:sz="4" w:space="0" w:color="auto"/>
              <w:right w:val="single" w:sz="4" w:space="0" w:color="auto"/>
            </w:tcBorders>
            <w:tcMar>
              <w:left w:w="43" w:type="dxa"/>
              <w:right w:w="43" w:type="dxa"/>
            </w:tcMar>
          </w:tcPr>
          <w:p w14:paraId="27FE26FA" w14:textId="1CF4182B" w:rsidR="00F51968" w:rsidRPr="00EF7019" w:rsidRDefault="00791C79"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5C2A112C" w14:textId="5B4FECE8" w:rsidR="00F51968" w:rsidRPr="00EF7019" w:rsidRDefault="00791C79"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54E1A258" w14:textId="0AC3B12E" w:rsidR="00F51968" w:rsidRPr="00EF7019" w:rsidRDefault="00791C79" w:rsidP="00E97766">
            <w:pPr>
              <w:suppressAutoHyphens/>
              <w:jc w:val="right"/>
              <w:rPr>
                <w:sz w:val="20"/>
                <w:szCs w:val="20"/>
                <w:lang w:val="fr-FR" w:eastAsia="en-CA"/>
              </w:rPr>
            </w:pPr>
            <w:r w:rsidRPr="00EF7019">
              <w:rPr>
                <w:sz w:val="20"/>
                <w:szCs w:val="20"/>
                <w:lang w:val="fr-FR" w:eastAsia="fr"/>
              </w:rPr>
              <w:t>4,53</w:t>
            </w:r>
          </w:p>
        </w:tc>
        <w:tc>
          <w:tcPr>
            <w:tcW w:w="400" w:type="pct"/>
            <w:tcBorders>
              <w:top w:val="nil"/>
              <w:left w:val="nil"/>
              <w:bottom w:val="single" w:sz="4" w:space="0" w:color="auto"/>
              <w:right w:val="single" w:sz="4" w:space="0" w:color="auto"/>
            </w:tcBorders>
            <w:tcMar>
              <w:left w:w="43" w:type="dxa"/>
              <w:right w:w="43" w:type="dxa"/>
            </w:tcMar>
          </w:tcPr>
          <w:p w14:paraId="6F1DF03E" w14:textId="1070EC75" w:rsidR="00F51968" w:rsidRPr="00EF7019" w:rsidRDefault="00BB6E1E" w:rsidP="00E97766">
            <w:pPr>
              <w:suppressAutoHyphens/>
              <w:jc w:val="center"/>
              <w:rPr>
                <w:sz w:val="20"/>
                <w:szCs w:val="20"/>
                <w:lang w:val="fr-FR" w:eastAsia="en-CA"/>
              </w:rPr>
            </w:pPr>
            <w:r w:rsidRPr="00EF7019">
              <w:rPr>
                <w:sz w:val="20"/>
                <w:szCs w:val="20"/>
                <w:lang w:val="fr-FR" w:eastAsia="fr"/>
              </w:rPr>
              <w:t>3,7</w:t>
            </w:r>
          </w:p>
        </w:tc>
      </w:tr>
      <w:tr w:rsidR="008F2B03" w:rsidRPr="00EF7019" w14:paraId="455E0909"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2995E741"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Industrielle et transports frigorifiques</w:t>
            </w:r>
          </w:p>
        </w:tc>
        <w:tc>
          <w:tcPr>
            <w:tcW w:w="480" w:type="pct"/>
            <w:tcBorders>
              <w:top w:val="single" w:sz="4" w:space="0" w:color="auto"/>
              <w:left w:val="nil"/>
              <w:bottom w:val="single" w:sz="4" w:space="0" w:color="auto"/>
              <w:right w:val="single" w:sz="4" w:space="0" w:color="auto"/>
            </w:tcBorders>
            <w:tcMar>
              <w:left w:w="43" w:type="dxa"/>
              <w:right w:w="43" w:type="dxa"/>
            </w:tcMar>
          </w:tcPr>
          <w:p w14:paraId="76D5684D" w14:textId="4071C373" w:rsidR="00F51968" w:rsidRPr="00EF7019" w:rsidRDefault="00223713" w:rsidP="00E97766">
            <w:pPr>
              <w:suppressAutoHyphens/>
              <w:jc w:val="right"/>
              <w:rPr>
                <w:sz w:val="20"/>
                <w:szCs w:val="20"/>
                <w:lang w:val="fr-FR" w:eastAsia="en-CA"/>
              </w:rPr>
            </w:pPr>
            <w:r w:rsidRPr="00EF7019">
              <w:rPr>
                <w:sz w:val="20"/>
                <w:szCs w:val="20"/>
                <w:lang w:val="fr-FR" w:eastAsia="fr"/>
              </w:rPr>
              <w:t>14,16</w:t>
            </w:r>
          </w:p>
        </w:tc>
        <w:tc>
          <w:tcPr>
            <w:tcW w:w="480" w:type="pct"/>
            <w:tcBorders>
              <w:top w:val="nil"/>
              <w:left w:val="nil"/>
              <w:bottom w:val="single" w:sz="4" w:space="0" w:color="auto"/>
              <w:right w:val="single" w:sz="4" w:space="0" w:color="auto"/>
            </w:tcBorders>
            <w:tcMar>
              <w:left w:w="43" w:type="dxa"/>
              <w:right w:w="43" w:type="dxa"/>
            </w:tcMar>
          </w:tcPr>
          <w:p w14:paraId="740F3AF2" w14:textId="38805432" w:rsidR="00F51968" w:rsidRPr="00EF7019" w:rsidRDefault="00223713" w:rsidP="00E97766">
            <w:pPr>
              <w:suppressAutoHyphens/>
              <w:jc w:val="right"/>
              <w:rPr>
                <w:sz w:val="20"/>
                <w:szCs w:val="20"/>
                <w:lang w:val="fr-FR" w:eastAsia="en-CA"/>
              </w:rPr>
            </w:pPr>
            <w:r w:rsidRPr="00EF7019">
              <w:rPr>
                <w:sz w:val="20"/>
                <w:szCs w:val="20"/>
                <w:lang w:val="fr-FR" w:eastAsia="fr"/>
              </w:rPr>
              <w:t>0,91</w:t>
            </w:r>
          </w:p>
        </w:tc>
        <w:tc>
          <w:tcPr>
            <w:tcW w:w="480" w:type="pct"/>
            <w:tcBorders>
              <w:top w:val="single" w:sz="4" w:space="0" w:color="auto"/>
              <w:left w:val="nil"/>
              <w:bottom w:val="single" w:sz="4" w:space="0" w:color="auto"/>
              <w:right w:val="single" w:sz="4" w:space="0" w:color="auto"/>
            </w:tcBorders>
            <w:tcMar>
              <w:left w:w="43" w:type="dxa"/>
              <w:right w:w="43" w:type="dxa"/>
            </w:tcMar>
          </w:tcPr>
          <w:p w14:paraId="07554230" w14:textId="24C17AF5" w:rsidR="00F51968" w:rsidRPr="00EF7019" w:rsidRDefault="00223713" w:rsidP="00E97766">
            <w:pPr>
              <w:suppressAutoHyphens/>
              <w:jc w:val="right"/>
              <w:rPr>
                <w:sz w:val="20"/>
                <w:szCs w:val="20"/>
                <w:lang w:val="fr-FR" w:eastAsia="en-CA"/>
              </w:rPr>
            </w:pPr>
            <w:r w:rsidRPr="00EF7019">
              <w:rPr>
                <w:sz w:val="20"/>
                <w:szCs w:val="20"/>
                <w:lang w:val="fr-FR" w:eastAsia="fr"/>
              </w:rPr>
              <w:t>1,61</w:t>
            </w:r>
          </w:p>
        </w:tc>
        <w:tc>
          <w:tcPr>
            <w:tcW w:w="480" w:type="pct"/>
            <w:tcBorders>
              <w:top w:val="nil"/>
              <w:left w:val="nil"/>
              <w:bottom w:val="single" w:sz="4" w:space="0" w:color="auto"/>
              <w:right w:val="single" w:sz="4" w:space="0" w:color="auto"/>
            </w:tcBorders>
            <w:tcMar>
              <w:left w:w="43" w:type="dxa"/>
              <w:right w:w="43" w:type="dxa"/>
            </w:tcMar>
          </w:tcPr>
          <w:p w14:paraId="6CD8F10B" w14:textId="485024AB" w:rsidR="00F51968" w:rsidRPr="00EF7019" w:rsidRDefault="00223713" w:rsidP="00E97766">
            <w:pPr>
              <w:suppressAutoHyphens/>
              <w:jc w:val="right"/>
              <w:rPr>
                <w:sz w:val="20"/>
                <w:szCs w:val="20"/>
                <w:lang w:val="fr-FR" w:eastAsia="en-CA"/>
              </w:rPr>
            </w:pPr>
            <w:r w:rsidRPr="00EF7019">
              <w:rPr>
                <w:sz w:val="20"/>
                <w:szCs w:val="20"/>
                <w:lang w:val="fr-FR" w:eastAsia="fr"/>
              </w:rPr>
              <w:t>0,18</w:t>
            </w:r>
          </w:p>
        </w:tc>
        <w:tc>
          <w:tcPr>
            <w:tcW w:w="480" w:type="pct"/>
            <w:tcBorders>
              <w:top w:val="single" w:sz="4" w:space="0" w:color="auto"/>
              <w:left w:val="nil"/>
              <w:bottom w:val="single" w:sz="4" w:space="0" w:color="auto"/>
              <w:right w:val="single" w:sz="4" w:space="0" w:color="auto"/>
            </w:tcBorders>
            <w:tcMar>
              <w:left w:w="43" w:type="dxa"/>
              <w:right w:w="43" w:type="dxa"/>
            </w:tcMar>
          </w:tcPr>
          <w:p w14:paraId="59A42962" w14:textId="3A6F7CD7" w:rsidR="00F51968" w:rsidRPr="00EF7019" w:rsidRDefault="00223713" w:rsidP="00E97766">
            <w:pPr>
              <w:suppressAutoHyphens/>
              <w:jc w:val="right"/>
              <w:rPr>
                <w:sz w:val="20"/>
                <w:szCs w:val="20"/>
                <w:lang w:val="fr-FR" w:eastAsia="en-CA"/>
              </w:rPr>
            </w:pPr>
            <w:r w:rsidRPr="00EF7019">
              <w:rPr>
                <w:sz w:val="20"/>
                <w:szCs w:val="20"/>
                <w:lang w:val="fr-FR" w:eastAsia="fr"/>
              </w:rPr>
              <w:t>0,18</w:t>
            </w:r>
          </w:p>
        </w:tc>
        <w:tc>
          <w:tcPr>
            <w:tcW w:w="463" w:type="pct"/>
            <w:tcBorders>
              <w:top w:val="nil"/>
              <w:left w:val="nil"/>
              <w:bottom w:val="single" w:sz="4" w:space="0" w:color="auto"/>
              <w:right w:val="single" w:sz="4" w:space="0" w:color="auto"/>
            </w:tcBorders>
            <w:tcMar>
              <w:left w:w="43" w:type="dxa"/>
              <w:right w:w="43" w:type="dxa"/>
            </w:tcMar>
          </w:tcPr>
          <w:p w14:paraId="09D46E25" w14:textId="33600D50" w:rsidR="00F51968" w:rsidRPr="00EF7019" w:rsidRDefault="00223713" w:rsidP="00E97766">
            <w:pPr>
              <w:suppressAutoHyphens/>
              <w:jc w:val="right"/>
              <w:rPr>
                <w:sz w:val="20"/>
                <w:szCs w:val="20"/>
                <w:lang w:val="fr-FR" w:eastAsia="en-CA"/>
              </w:rPr>
            </w:pPr>
            <w:r w:rsidRPr="00EF7019">
              <w:rPr>
                <w:sz w:val="20"/>
                <w:szCs w:val="20"/>
                <w:lang w:val="fr-FR" w:eastAsia="fr"/>
              </w:rPr>
              <w:t>17,04</w:t>
            </w:r>
          </w:p>
        </w:tc>
        <w:tc>
          <w:tcPr>
            <w:tcW w:w="400" w:type="pct"/>
            <w:tcBorders>
              <w:top w:val="nil"/>
              <w:left w:val="nil"/>
              <w:bottom w:val="single" w:sz="4" w:space="0" w:color="auto"/>
              <w:right w:val="single" w:sz="4" w:space="0" w:color="auto"/>
            </w:tcBorders>
            <w:tcMar>
              <w:left w:w="43" w:type="dxa"/>
              <w:right w:w="43" w:type="dxa"/>
            </w:tcMar>
          </w:tcPr>
          <w:p w14:paraId="3592373E" w14:textId="24B0A3BF" w:rsidR="00F51968" w:rsidRPr="00EF7019" w:rsidRDefault="00BB6E1E" w:rsidP="00E97766">
            <w:pPr>
              <w:suppressAutoHyphens/>
              <w:jc w:val="center"/>
              <w:rPr>
                <w:sz w:val="20"/>
                <w:szCs w:val="20"/>
                <w:lang w:val="fr-FR" w:eastAsia="en-CA"/>
              </w:rPr>
            </w:pPr>
            <w:r w:rsidRPr="00EF7019">
              <w:rPr>
                <w:sz w:val="20"/>
                <w:szCs w:val="20"/>
                <w:lang w:val="fr-FR" w:eastAsia="fr"/>
              </w:rPr>
              <w:t>14,1</w:t>
            </w:r>
          </w:p>
        </w:tc>
      </w:tr>
      <w:tr w:rsidR="008F2B03" w:rsidRPr="00E12B0C" w14:paraId="234E927A"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38D6AFF" w14:textId="77777777" w:rsidR="00F51968" w:rsidRPr="00EF7019" w:rsidRDefault="00F51968" w:rsidP="00E97766">
            <w:pPr>
              <w:keepNext/>
              <w:suppressAutoHyphens/>
              <w:ind w:left="522"/>
              <w:jc w:val="left"/>
              <w:rPr>
                <w:sz w:val="20"/>
                <w:szCs w:val="20"/>
                <w:lang w:val="fr-FR"/>
              </w:rPr>
            </w:pPr>
            <w:r w:rsidRPr="00EF7019">
              <w:rPr>
                <w:b/>
                <w:bCs/>
                <w:sz w:val="20"/>
                <w:szCs w:val="20"/>
                <w:lang w:val="fr-FR" w:eastAsia="fr"/>
              </w:rPr>
              <w:t>Sous-secteurs de la climatisation</w:t>
            </w:r>
          </w:p>
        </w:tc>
      </w:tr>
      <w:tr w:rsidR="008F2B03" w:rsidRPr="00EF7019" w14:paraId="63324A3F"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185623FF"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Résidentielle</w:t>
            </w:r>
          </w:p>
        </w:tc>
        <w:tc>
          <w:tcPr>
            <w:tcW w:w="480" w:type="pct"/>
            <w:tcBorders>
              <w:top w:val="single" w:sz="4" w:space="0" w:color="auto"/>
              <w:left w:val="nil"/>
              <w:bottom w:val="single" w:sz="4" w:space="0" w:color="auto"/>
              <w:right w:val="single" w:sz="4" w:space="0" w:color="auto"/>
            </w:tcBorders>
            <w:tcMar>
              <w:left w:w="43" w:type="dxa"/>
              <w:right w:w="43" w:type="dxa"/>
            </w:tcMar>
          </w:tcPr>
          <w:p w14:paraId="3BAFA0AA" w14:textId="28A29069"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5BB367FB" w14:textId="7F8AC550"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CA8FA4E" w14:textId="09C07E9C"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499727F3" w14:textId="74250C29" w:rsidR="00F51968" w:rsidRPr="00EF7019" w:rsidRDefault="00223713" w:rsidP="00E97766">
            <w:pPr>
              <w:suppressAutoHyphens/>
              <w:jc w:val="right"/>
              <w:rPr>
                <w:sz w:val="20"/>
                <w:szCs w:val="20"/>
                <w:lang w:val="fr-FR" w:eastAsia="en-CA"/>
              </w:rPr>
            </w:pPr>
            <w:r w:rsidRPr="00EF7019">
              <w:rPr>
                <w:sz w:val="20"/>
                <w:szCs w:val="20"/>
                <w:lang w:val="fr-FR" w:eastAsia="fr"/>
              </w:rPr>
              <w:t>9,46</w:t>
            </w:r>
          </w:p>
        </w:tc>
        <w:tc>
          <w:tcPr>
            <w:tcW w:w="480" w:type="pct"/>
            <w:tcBorders>
              <w:top w:val="single" w:sz="4" w:space="0" w:color="auto"/>
              <w:left w:val="nil"/>
              <w:bottom w:val="single" w:sz="4" w:space="0" w:color="auto"/>
              <w:right w:val="single" w:sz="4" w:space="0" w:color="auto"/>
            </w:tcBorders>
            <w:tcMar>
              <w:left w:w="43" w:type="dxa"/>
              <w:right w:w="43" w:type="dxa"/>
            </w:tcMar>
          </w:tcPr>
          <w:p w14:paraId="46E47629" w14:textId="38C5D38E"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4595D76A" w14:textId="14A9B9B8" w:rsidR="00F51968" w:rsidRPr="00EF7019" w:rsidRDefault="00223713" w:rsidP="00E97766">
            <w:pPr>
              <w:suppressAutoHyphens/>
              <w:jc w:val="right"/>
              <w:rPr>
                <w:sz w:val="20"/>
                <w:szCs w:val="20"/>
                <w:lang w:val="fr-FR" w:eastAsia="en-CA"/>
              </w:rPr>
            </w:pPr>
            <w:r w:rsidRPr="00EF7019">
              <w:rPr>
                <w:sz w:val="20"/>
                <w:szCs w:val="20"/>
                <w:lang w:val="fr-FR" w:eastAsia="fr"/>
              </w:rPr>
              <w:t>9,46</w:t>
            </w:r>
          </w:p>
        </w:tc>
        <w:tc>
          <w:tcPr>
            <w:tcW w:w="400" w:type="pct"/>
            <w:tcBorders>
              <w:top w:val="nil"/>
              <w:left w:val="nil"/>
              <w:bottom w:val="single" w:sz="4" w:space="0" w:color="auto"/>
              <w:right w:val="single" w:sz="4" w:space="0" w:color="auto"/>
            </w:tcBorders>
            <w:tcMar>
              <w:left w:w="43" w:type="dxa"/>
              <w:right w:w="43" w:type="dxa"/>
            </w:tcMar>
          </w:tcPr>
          <w:p w14:paraId="2075D327" w14:textId="27869EEB" w:rsidR="00F51968" w:rsidRPr="00EF7019" w:rsidRDefault="00BB6E1E" w:rsidP="00E97766">
            <w:pPr>
              <w:suppressAutoHyphens/>
              <w:jc w:val="center"/>
              <w:rPr>
                <w:sz w:val="20"/>
                <w:szCs w:val="20"/>
                <w:lang w:val="fr-FR" w:eastAsia="en-CA"/>
              </w:rPr>
            </w:pPr>
            <w:r w:rsidRPr="00EF7019">
              <w:rPr>
                <w:sz w:val="20"/>
                <w:szCs w:val="20"/>
                <w:lang w:val="fr-FR" w:eastAsia="fr"/>
              </w:rPr>
              <w:t>7,8</w:t>
            </w:r>
          </w:p>
        </w:tc>
      </w:tr>
      <w:tr w:rsidR="008F2B03" w:rsidRPr="00EF7019" w14:paraId="27AB4DCC"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1B572CE1"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Commerciale</w:t>
            </w:r>
          </w:p>
        </w:tc>
        <w:tc>
          <w:tcPr>
            <w:tcW w:w="480" w:type="pct"/>
            <w:tcBorders>
              <w:top w:val="single" w:sz="4" w:space="0" w:color="auto"/>
              <w:left w:val="nil"/>
              <w:bottom w:val="single" w:sz="4" w:space="0" w:color="auto"/>
              <w:right w:val="single" w:sz="4" w:space="0" w:color="auto"/>
            </w:tcBorders>
            <w:tcMar>
              <w:left w:w="43" w:type="dxa"/>
              <w:right w:w="43" w:type="dxa"/>
            </w:tcMar>
          </w:tcPr>
          <w:p w14:paraId="7A616CFB" w14:textId="678A917C"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069ED0B3" w14:textId="49FC2746"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15B90BB7" w14:textId="697B917A"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77033728" w14:textId="4E12A1D1" w:rsidR="00F51968" w:rsidRPr="00EF7019" w:rsidRDefault="00674CD3" w:rsidP="00E97766">
            <w:pPr>
              <w:suppressAutoHyphens/>
              <w:jc w:val="right"/>
              <w:rPr>
                <w:sz w:val="20"/>
                <w:szCs w:val="20"/>
                <w:lang w:val="fr-FR" w:eastAsia="en-CA"/>
              </w:rPr>
            </w:pPr>
            <w:r w:rsidRPr="00EF7019">
              <w:rPr>
                <w:sz w:val="20"/>
                <w:szCs w:val="20"/>
                <w:lang w:val="fr-FR" w:eastAsia="fr"/>
              </w:rPr>
              <w:t>0,58</w:t>
            </w:r>
          </w:p>
        </w:tc>
        <w:tc>
          <w:tcPr>
            <w:tcW w:w="480" w:type="pct"/>
            <w:tcBorders>
              <w:top w:val="single" w:sz="4" w:space="0" w:color="auto"/>
              <w:left w:val="nil"/>
              <w:bottom w:val="single" w:sz="4" w:space="0" w:color="auto"/>
              <w:right w:val="single" w:sz="4" w:space="0" w:color="auto"/>
            </w:tcBorders>
            <w:tcMar>
              <w:left w:w="43" w:type="dxa"/>
              <w:right w:w="43" w:type="dxa"/>
            </w:tcMar>
          </w:tcPr>
          <w:p w14:paraId="5167E4E7" w14:textId="4488E87C" w:rsidR="00F51968" w:rsidRPr="00EF7019" w:rsidRDefault="00674CD3"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19C55700" w14:textId="24247AAA" w:rsidR="00F51968" w:rsidRPr="00EF7019" w:rsidRDefault="00674CD3" w:rsidP="00E97766">
            <w:pPr>
              <w:suppressAutoHyphens/>
              <w:jc w:val="right"/>
              <w:rPr>
                <w:sz w:val="20"/>
                <w:szCs w:val="20"/>
                <w:lang w:val="fr-FR" w:eastAsia="en-CA"/>
              </w:rPr>
            </w:pPr>
            <w:r w:rsidRPr="00EF7019">
              <w:rPr>
                <w:sz w:val="20"/>
                <w:szCs w:val="20"/>
                <w:lang w:val="fr-FR" w:eastAsia="fr"/>
              </w:rPr>
              <w:t>0,58</w:t>
            </w:r>
          </w:p>
        </w:tc>
        <w:tc>
          <w:tcPr>
            <w:tcW w:w="400" w:type="pct"/>
            <w:tcBorders>
              <w:top w:val="nil"/>
              <w:left w:val="nil"/>
              <w:bottom w:val="single" w:sz="4" w:space="0" w:color="auto"/>
              <w:right w:val="single" w:sz="4" w:space="0" w:color="auto"/>
            </w:tcBorders>
            <w:tcMar>
              <w:left w:w="43" w:type="dxa"/>
              <w:right w:w="43" w:type="dxa"/>
            </w:tcMar>
          </w:tcPr>
          <w:p w14:paraId="42A74FC0" w14:textId="728B709D" w:rsidR="00F51968" w:rsidRPr="00EF7019" w:rsidRDefault="00BB6E1E" w:rsidP="00E97766">
            <w:pPr>
              <w:suppressAutoHyphens/>
              <w:jc w:val="center"/>
              <w:rPr>
                <w:sz w:val="20"/>
                <w:szCs w:val="20"/>
                <w:lang w:val="fr-FR" w:eastAsia="en-CA"/>
              </w:rPr>
            </w:pPr>
            <w:r w:rsidRPr="00EF7019">
              <w:rPr>
                <w:sz w:val="20"/>
                <w:szCs w:val="20"/>
                <w:lang w:val="fr-FR" w:eastAsia="fr"/>
              </w:rPr>
              <w:t>0,5</w:t>
            </w:r>
          </w:p>
        </w:tc>
      </w:tr>
      <w:tr w:rsidR="008F2B03" w:rsidRPr="00EF7019" w14:paraId="2F14350B"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71D444CD" w14:textId="77777777" w:rsidR="00F51968" w:rsidRPr="00EF7019" w:rsidRDefault="00F51968" w:rsidP="00E97766">
            <w:pPr>
              <w:suppressAutoHyphens/>
              <w:ind w:left="96"/>
              <w:jc w:val="left"/>
              <w:rPr>
                <w:sz w:val="20"/>
                <w:szCs w:val="20"/>
                <w:lang w:val="fr-FR" w:eastAsia="en-CA"/>
              </w:rPr>
            </w:pPr>
            <w:r w:rsidRPr="00EF7019">
              <w:rPr>
                <w:sz w:val="20"/>
                <w:szCs w:val="20"/>
                <w:lang w:val="fr-FR" w:eastAsia="fr"/>
              </w:rPr>
              <w:t>Embarquée</w:t>
            </w:r>
          </w:p>
        </w:tc>
        <w:tc>
          <w:tcPr>
            <w:tcW w:w="480" w:type="pct"/>
            <w:tcBorders>
              <w:top w:val="single" w:sz="4" w:space="0" w:color="auto"/>
              <w:left w:val="nil"/>
              <w:bottom w:val="single" w:sz="4" w:space="0" w:color="auto"/>
              <w:right w:val="single" w:sz="4" w:space="0" w:color="auto"/>
            </w:tcBorders>
            <w:tcMar>
              <w:left w:w="43" w:type="dxa"/>
              <w:right w:w="43" w:type="dxa"/>
            </w:tcMar>
          </w:tcPr>
          <w:p w14:paraId="7760676D" w14:textId="4B0E1B7B" w:rsidR="00F51968" w:rsidRPr="00EF7019" w:rsidRDefault="00481DC7" w:rsidP="00E97766">
            <w:pPr>
              <w:suppressAutoHyphens/>
              <w:jc w:val="right"/>
              <w:rPr>
                <w:sz w:val="20"/>
                <w:szCs w:val="20"/>
                <w:lang w:val="fr-FR" w:eastAsia="en-CA"/>
              </w:rPr>
            </w:pPr>
            <w:r w:rsidRPr="00EF7019">
              <w:rPr>
                <w:sz w:val="20"/>
                <w:szCs w:val="20"/>
                <w:lang w:val="fr-FR" w:eastAsia="fr"/>
              </w:rPr>
              <w:t>40,13</w:t>
            </w:r>
          </w:p>
        </w:tc>
        <w:tc>
          <w:tcPr>
            <w:tcW w:w="480" w:type="pct"/>
            <w:tcBorders>
              <w:top w:val="nil"/>
              <w:left w:val="nil"/>
              <w:bottom w:val="single" w:sz="4" w:space="0" w:color="auto"/>
              <w:right w:val="single" w:sz="4" w:space="0" w:color="auto"/>
            </w:tcBorders>
            <w:tcMar>
              <w:left w:w="43" w:type="dxa"/>
              <w:right w:w="43" w:type="dxa"/>
            </w:tcMar>
          </w:tcPr>
          <w:p w14:paraId="486CC3A6" w14:textId="624FDA47" w:rsidR="00F51968" w:rsidRPr="00EF7019" w:rsidRDefault="00481DC7" w:rsidP="00E97766">
            <w:pPr>
              <w:suppressAutoHyphens/>
              <w:jc w:val="right"/>
              <w:rPr>
                <w:sz w:val="20"/>
                <w:szCs w:val="20"/>
                <w:lang w:val="fr-FR"/>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F9A854F" w14:textId="2C75C01E" w:rsidR="00F51968" w:rsidRPr="00EF7019" w:rsidRDefault="00481DC7" w:rsidP="00E97766">
            <w:pPr>
              <w:suppressAutoHyphens/>
              <w:jc w:val="right"/>
              <w:rPr>
                <w:sz w:val="20"/>
                <w:szCs w:val="20"/>
                <w:lang w:val="fr-FR" w:eastAsia="en-CA"/>
              </w:rPr>
            </w:pPr>
            <w:r w:rsidRPr="00EF7019">
              <w:rPr>
                <w:sz w:val="20"/>
                <w:szCs w:val="20"/>
                <w:lang w:val="fr-FR" w:eastAsia="fr"/>
              </w:rPr>
              <w:t>0,00</w:t>
            </w:r>
          </w:p>
        </w:tc>
        <w:tc>
          <w:tcPr>
            <w:tcW w:w="480" w:type="pct"/>
            <w:tcBorders>
              <w:top w:val="nil"/>
              <w:left w:val="nil"/>
              <w:bottom w:val="single" w:sz="4" w:space="0" w:color="auto"/>
              <w:right w:val="single" w:sz="4" w:space="0" w:color="auto"/>
            </w:tcBorders>
            <w:tcMar>
              <w:left w:w="43" w:type="dxa"/>
              <w:right w:w="43" w:type="dxa"/>
            </w:tcMar>
          </w:tcPr>
          <w:p w14:paraId="35F8DE8C" w14:textId="3C580F12" w:rsidR="00F51968" w:rsidRPr="00EF7019" w:rsidRDefault="00481DC7" w:rsidP="00E97766">
            <w:pPr>
              <w:suppressAutoHyphens/>
              <w:jc w:val="right"/>
              <w:rPr>
                <w:sz w:val="20"/>
                <w:szCs w:val="20"/>
                <w:lang w:val="fr-FR" w:eastAsia="en-CA"/>
              </w:rPr>
            </w:pPr>
            <w:r w:rsidRPr="00EF7019">
              <w:rPr>
                <w:sz w:val="20"/>
                <w:szCs w:val="20"/>
                <w:lang w:val="fr-FR" w:eastAsia="fr"/>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277E7934" w14:textId="19470D05" w:rsidR="00F51968" w:rsidRPr="00EF7019" w:rsidRDefault="00481DC7" w:rsidP="00E97766">
            <w:pPr>
              <w:suppressAutoHyphens/>
              <w:jc w:val="right"/>
              <w:rPr>
                <w:sz w:val="20"/>
                <w:szCs w:val="20"/>
                <w:lang w:val="fr-FR" w:eastAsia="en-CA"/>
              </w:rPr>
            </w:pPr>
            <w:r w:rsidRPr="00EF7019">
              <w:rPr>
                <w:sz w:val="20"/>
                <w:szCs w:val="20"/>
                <w:lang w:val="fr-FR" w:eastAsia="fr"/>
              </w:rPr>
              <w:t>0,00</w:t>
            </w:r>
          </w:p>
        </w:tc>
        <w:tc>
          <w:tcPr>
            <w:tcW w:w="463" w:type="pct"/>
            <w:tcBorders>
              <w:top w:val="nil"/>
              <w:left w:val="nil"/>
              <w:bottom w:val="single" w:sz="4" w:space="0" w:color="auto"/>
              <w:right w:val="single" w:sz="4" w:space="0" w:color="auto"/>
            </w:tcBorders>
            <w:tcMar>
              <w:left w:w="43" w:type="dxa"/>
              <w:right w:w="43" w:type="dxa"/>
            </w:tcMar>
          </w:tcPr>
          <w:p w14:paraId="39FC7949" w14:textId="62A6ED5C" w:rsidR="00F51968" w:rsidRPr="00EF7019" w:rsidRDefault="00481DC7" w:rsidP="00E97766">
            <w:pPr>
              <w:suppressAutoHyphens/>
              <w:jc w:val="right"/>
              <w:rPr>
                <w:sz w:val="20"/>
                <w:szCs w:val="20"/>
                <w:lang w:val="fr-FR" w:eastAsia="en-CA"/>
              </w:rPr>
            </w:pPr>
            <w:r w:rsidRPr="00EF7019">
              <w:rPr>
                <w:sz w:val="20"/>
                <w:szCs w:val="20"/>
                <w:lang w:val="fr-FR" w:eastAsia="fr"/>
              </w:rPr>
              <w:t>40,13</w:t>
            </w:r>
          </w:p>
        </w:tc>
        <w:tc>
          <w:tcPr>
            <w:tcW w:w="400" w:type="pct"/>
            <w:tcBorders>
              <w:top w:val="nil"/>
              <w:left w:val="nil"/>
              <w:bottom w:val="single" w:sz="4" w:space="0" w:color="auto"/>
              <w:right w:val="single" w:sz="4" w:space="0" w:color="auto"/>
            </w:tcBorders>
            <w:tcMar>
              <w:left w:w="43" w:type="dxa"/>
              <w:right w:w="43" w:type="dxa"/>
            </w:tcMar>
          </w:tcPr>
          <w:p w14:paraId="25C5C49B" w14:textId="6A6C2FAB" w:rsidR="00F51968" w:rsidRPr="00EF7019" w:rsidRDefault="00BB6E1E" w:rsidP="00E97766">
            <w:pPr>
              <w:suppressAutoHyphens/>
              <w:jc w:val="center"/>
              <w:rPr>
                <w:sz w:val="20"/>
                <w:szCs w:val="20"/>
                <w:lang w:val="fr-FR" w:eastAsia="en-CA"/>
              </w:rPr>
            </w:pPr>
            <w:r w:rsidRPr="00EF7019">
              <w:rPr>
                <w:sz w:val="20"/>
                <w:szCs w:val="20"/>
                <w:lang w:val="fr-FR" w:eastAsia="fr"/>
              </w:rPr>
              <w:t>33,1</w:t>
            </w:r>
          </w:p>
        </w:tc>
      </w:tr>
      <w:tr w:rsidR="008F2B03" w:rsidRPr="00EF7019" w14:paraId="01DF96E0" w14:textId="77777777" w:rsidTr="0073726F">
        <w:trPr>
          <w:trHeight w:val="227"/>
        </w:trPr>
        <w:tc>
          <w:tcPr>
            <w:tcW w:w="1738"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3543AC75" w14:textId="68F3E5C4" w:rsidR="00972BC6" w:rsidRPr="00EF7019" w:rsidRDefault="00972BC6" w:rsidP="00E97766">
            <w:pPr>
              <w:suppressAutoHyphens/>
              <w:ind w:left="96"/>
              <w:jc w:val="left"/>
              <w:rPr>
                <w:b/>
                <w:bCs/>
                <w:i/>
                <w:iCs/>
                <w:strike/>
                <w:sz w:val="20"/>
                <w:szCs w:val="20"/>
                <w:lang w:val="fr-FR" w:eastAsia="en-CA"/>
              </w:rPr>
            </w:pPr>
            <w:r w:rsidRPr="00EF7019">
              <w:rPr>
                <w:b/>
                <w:bCs/>
                <w:sz w:val="20"/>
                <w:szCs w:val="20"/>
                <w:lang w:val="fr-FR" w:eastAsia="fr"/>
              </w:rPr>
              <w:t>Total</w:t>
            </w:r>
          </w:p>
        </w:tc>
        <w:tc>
          <w:tcPr>
            <w:tcW w:w="480" w:type="pct"/>
            <w:tcBorders>
              <w:top w:val="single" w:sz="4" w:space="0" w:color="auto"/>
              <w:left w:val="nil"/>
              <w:bottom w:val="single" w:sz="4" w:space="0" w:color="auto"/>
              <w:right w:val="single" w:sz="4" w:space="0" w:color="auto"/>
            </w:tcBorders>
            <w:tcMar>
              <w:left w:w="43" w:type="dxa"/>
              <w:right w:w="43" w:type="dxa"/>
            </w:tcMar>
          </w:tcPr>
          <w:p w14:paraId="003BC698" w14:textId="14420D71" w:rsidR="00972BC6" w:rsidRPr="00EF7019" w:rsidRDefault="00972BC6" w:rsidP="00E97766">
            <w:pPr>
              <w:suppressAutoHyphens/>
              <w:jc w:val="right"/>
              <w:rPr>
                <w:b/>
                <w:bCs/>
                <w:i/>
                <w:iCs/>
                <w:strike/>
                <w:sz w:val="20"/>
                <w:szCs w:val="20"/>
                <w:lang w:val="fr-FR"/>
              </w:rPr>
            </w:pPr>
            <w:r w:rsidRPr="00EF7019">
              <w:rPr>
                <w:b/>
                <w:bCs/>
                <w:sz w:val="20"/>
                <w:szCs w:val="20"/>
                <w:lang w:val="fr-FR"/>
              </w:rPr>
              <w:t>105,84</w:t>
            </w:r>
          </w:p>
        </w:tc>
        <w:tc>
          <w:tcPr>
            <w:tcW w:w="480" w:type="pct"/>
            <w:tcBorders>
              <w:top w:val="nil"/>
              <w:left w:val="nil"/>
              <w:bottom w:val="single" w:sz="4" w:space="0" w:color="auto"/>
              <w:right w:val="single" w:sz="4" w:space="0" w:color="auto"/>
            </w:tcBorders>
            <w:tcMar>
              <w:left w:w="43" w:type="dxa"/>
              <w:right w:w="43" w:type="dxa"/>
            </w:tcMar>
          </w:tcPr>
          <w:p w14:paraId="103E70A4" w14:textId="3AD60B29" w:rsidR="00972BC6" w:rsidRPr="00EF7019" w:rsidRDefault="00972BC6" w:rsidP="00E97766">
            <w:pPr>
              <w:suppressAutoHyphens/>
              <w:jc w:val="right"/>
              <w:rPr>
                <w:b/>
                <w:bCs/>
                <w:i/>
                <w:iCs/>
                <w:strike/>
                <w:sz w:val="20"/>
                <w:szCs w:val="20"/>
                <w:lang w:val="fr-FR"/>
              </w:rPr>
            </w:pPr>
            <w:r w:rsidRPr="00EF7019">
              <w:rPr>
                <w:b/>
                <w:bCs/>
                <w:sz w:val="20"/>
                <w:szCs w:val="20"/>
                <w:lang w:val="fr-FR"/>
              </w:rPr>
              <w:t>3,13</w:t>
            </w:r>
          </w:p>
        </w:tc>
        <w:tc>
          <w:tcPr>
            <w:tcW w:w="480" w:type="pct"/>
            <w:tcBorders>
              <w:top w:val="single" w:sz="4" w:space="0" w:color="auto"/>
              <w:left w:val="nil"/>
              <w:bottom w:val="single" w:sz="4" w:space="0" w:color="auto"/>
              <w:right w:val="single" w:sz="4" w:space="0" w:color="auto"/>
            </w:tcBorders>
            <w:tcMar>
              <w:left w:w="43" w:type="dxa"/>
              <w:right w:w="43" w:type="dxa"/>
            </w:tcMar>
          </w:tcPr>
          <w:p w14:paraId="4673F8A1" w14:textId="314F9731" w:rsidR="00972BC6" w:rsidRPr="00EF7019" w:rsidRDefault="00972BC6" w:rsidP="00E97766">
            <w:pPr>
              <w:suppressAutoHyphens/>
              <w:jc w:val="right"/>
              <w:rPr>
                <w:b/>
                <w:bCs/>
                <w:i/>
                <w:iCs/>
                <w:strike/>
                <w:sz w:val="20"/>
                <w:szCs w:val="20"/>
                <w:lang w:val="fr-FR"/>
              </w:rPr>
            </w:pPr>
            <w:r w:rsidRPr="00EF7019">
              <w:rPr>
                <w:b/>
                <w:bCs/>
                <w:sz w:val="20"/>
                <w:szCs w:val="20"/>
                <w:lang w:val="fr-FR"/>
              </w:rPr>
              <w:t>1,69</w:t>
            </w:r>
          </w:p>
        </w:tc>
        <w:tc>
          <w:tcPr>
            <w:tcW w:w="480" w:type="pct"/>
            <w:tcBorders>
              <w:top w:val="nil"/>
              <w:left w:val="nil"/>
              <w:bottom w:val="single" w:sz="4" w:space="0" w:color="auto"/>
              <w:right w:val="single" w:sz="4" w:space="0" w:color="auto"/>
            </w:tcBorders>
            <w:tcMar>
              <w:left w:w="43" w:type="dxa"/>
              <w:right w:w="43" w:type="dxa"/>
            </w:tcMar>
          </w:tcPr>
          <w:p w14:paraId="6A161168" w14:textId="130D4903" w:rsidR="00972BC6" w:rsidRPr="00EF7019" w:rsidRDefault="00972BC6" w:rsidP="00E97766">
            <w:pPr>
              <w:suppressAutoHyphens/>
              <w:jc w:val="right"/>
              <w:rPr>
                <w:b/>
                <w:bCs/>
                <w:i/>
                <w:iCs/>
                <w:strike/>
                <w:sz w:val="20"/>
                <w:szCs w:val="20"/>
                <w:lang w:val="fr-FR"/>
              </w:rPr>
            </w:pPr>
            <w:r w:rsidRPr="00EF7019">
              <w:rPr>
                <w:b/>
                <w:bCs/>
                <w:sz w:val="20"/>
                <w:szCs w:val="20"/>
                <w:lang w:val="fr-FR" w:eastAsia="fr"/>
              </w:rPr>
              <w:t>10,22</w:t>
            </w:r>
          </w:p>
        </w:tc>
        <w:tc>
          <w:tcPr>
            <w:tcW w:w="480" w:type="pct"/>
            <w:tcBorders>
              <w:top w:val="single" w:sz="4" w:space="0" w:color="auto"/>
              <w:left w:val="nil"/>
              <w:bottom w:val="single" w:sz="4" w:space="0" w:color="auto"/>
              <w:right w:val="single" w:sz="4" w:space="0" w:color="auto"/>
            </w:tcBorders>
            <w:tcMar>
              <w:left w:w="43" w:type="dxa"/>
              <w:right w:w="43" w:type="dxa"/>
            </w:tcMar>
          </w:tcPr>
          <w:p w14:paraId="6BA6BBCA" w14:textId="205ECEA4" w:rsidR="00972BC6" w:rsidRPr="00EF7019" w:rsidRDefault="00972BC6" w:rsidP="00E97766">
            <w:pPr>
              <w:suppressAutoHyphens/>
              <w:jc w:val="right"/>
              <w:rPr>
                <w:b/>
                <w:bCs/>
                <w:i/>
                <w:iCs/>
                <w:strike/>
                <w:sz w:val="20"/>
                <w:szCs w:val="20"/>
                <w:lang w:val="fr-FR"/>
              </w:rPr>
            </w:pPr>
            <w:r w:rsidRPr="00EF7019">
              <w:rPr>
                <w:b/>
                <w:bCs/>
                <w:sz w:val="20"/>
                <w:szCs w:val="20"/>
                <w:lang w:val="fr-FR" w:eastAsia="fr"/>
              </w:rPr>
              <w:t>0,18</w:t>
            </w:r>
          </w:p>
        </w:tc>
        <w:tc>
          <w:tcPr>
            <w:tcW w:w="463" w:type="pct"/>
            <w:tcBorders>
              <w:top w:val="nil"/>
              <w:left w:val="nil"/>
              <w:bottom w:val="single" w:sz="4" w:space="0" w:color="auto"/>
              <w:right w:val="single" w:sz="4" w:space="0" w:color="auto"/>
            </w:tcBorders>
            <w:tcMar>
              <w:left w:w="43" w:type="dxa"/>
              <w:right w:w="43" w:type="dxa"/>
            </w:tcMar>
          </w:tcPr>
          <w:p w14:paraId="767F1BA2" w14:textId="1B786A73" w:rsidR="00972BC6" w:rsidRPr="00EF7019" w:rsidRDefault="00972BC6" w:rsidP="00E97766">
            <w:pPr>
              <w:suppressAutoHyphens/>
              <w:jc w:val="right"/>
              <w:rPr>
                <w:b/>
                <w:bCs/>
                <w:i/>
                <w:iCs/>
                <w:strike/>
                <w:sz w:val="20"/>
                <w:szCs w:val="20"/>
                <w:lang w:val="fr-FR"/>
              </w:rPr>
            </w:pPr>
            <w:r w:rsidRPr="00EF7019">
              <w:rPr>
                <w:b/>
                <w:bCs/>
                <w:sz w:val="20"/>
                <w:szCs w:val="20"/>
                <w:lang w:val="fr-FR"/>
              </w:rPr>
              <w:t>121,06</w:t>
            </w:r>
          </w:p>
        </w:tc>
        <w:tc>
          <w:tcPr>
            <w:tcW w:w="400" w:type="pct"/>
            <w:tcBorders>
              <w:top w:val="nil"/>
              <w:left w:val="nil"/>
              <w:bottom w:val="single" w:sz="4" w:space="0" w:color="auto"/>
              <w:right w:val="single" w:sz="4" w:space="0" w:color="auto"/>
            </w:tcBorders>
            <w:tcMar>
              <w:left w:w="43" w:type="dxa"/>
              <w:right w:w="43" w:type="dxa"/>
            </w:tcMar>
          </w:tcPr>
          <w:p w14:paraId="0553FB62" w14:textId="75B90B36" w:rsidR="00972BC6" w:rsidRPr="00EF7019" w:rsidRDefault="00972BC6" w:rsidP="00E97766">
            <w:pPr>
              <w:suppressAutoHyphens/>
              <w:jc w:val="center"/>
              <w:rPr>
                <w:b/>
                <w:bCs/>
                <w:i/>
                <w:iCs/>
                <w:strike/>
                <w:sz w:val="20"/>
                <w:szCs w:val="20"/>
                <w:lang w:val="fr-FR"/>
              </w:rPr>
            </w:pPr>
            <w:r w:rsidRPr="00EF7019">
              <w:rPr>
                <w:b/>
                <w:bCs/>
                <w:sz w:val="20"/>
                <w:szCs w:val="20"/>
                <w:lang w:val="fr-FR"/>
              </w:rPr>
              <w:t>100</w:t>
            </w:r>
          </w:p>
        </w:tc>
      </w:tr>
    </w:tbl>
    <w:p w14:paraId="2C247139" w14:textId="44EF0755" w:rsidR="00711BE6" w:rsidRPr="00EF7019" w:rsidRDefault="00711BE6" w:rsidP="00EF7019">
      <w:pPr>
        <w:pStyle w:val="Heading1"/>
        <w:keepNext/>
        <w:numPr>
          <w:ilvl w:val="0"/>
          <w:numId w:val="0"/>
        </w:numPr>
        <w:spacing w:before="240" w:after="0"/>
        <w:jc w:val="left"/>
        <w:rPr>
          <w:b/>
          <w:bCs/>
          <w:lang w:val="fr-FR"/>
        </w:rPr>
      </w:pPr>
      <w:r w:rsidRPr="00EF7019">
        <w:rPr>
          <w:b/>
          <w:bCs/>
          <w:lang w:val="fr-FR"/>
        </w:rPr>
        <w:t>Tableau 5. Consommation de HFC en République-Unie de Tanzanie dans le sous-secteur de l'entretien en réfrigération et climatisation, en tonnes éq-CO</w:t>
      </w:r>
      <w:r w:rsidRPr="00EF7019">
        <w:rPr>
          <w:b/>
          <w:bCs/>
          <w:vertAlign w:val="subscript"/>
          <w:lang w:val="fr-FR"/>
        </w:rPr>
        <w:t>2</w:t>
      </w:r>
      <w:r w:rsidRPr="00EF7019">
        <w:rPr>
          <w:b/>
          <w:bCs/>
          <w:lang w:val="fr-FR"/>
        </w:rPr>
        <w:t xml:space="preserve"> (2024)</w:t>
      </w:r>
    </w:p>
    <w:tbl>
      <w:tblPr>
        <w:tblW w:w="5000" w:type="pct"/>
        <w:tblLook w:val="04A0" w:firstRow="1" w:lastRow="0" w:firstColumn="1" w:lastColumn="0" w:noHBand="0" w:noVBand="1"/>
      </w:tblPr>
      <w:tblGrid>
        <w:gridCol w:w="1271"/>
        <w:gridCol w:w="1979"/>
        <w:gridCol w:w="898"/>
        <w:gridCol w:w="898"/>
        <w:gridCol w:w="898"/>
        <w:gridCol w:w="898"/>
        <w:gridCol w:w="898"/>
        <w:gridCol w:w="898"/>
        <w:gridCol w:w="712"/>
      </w:tblGrid>
      <w:tr w:rsidR="008F2B03" w:rsidRPr="00EF7019" w14:paraId="418CAEDB" w14:textId="77777777" w:rsidTr="00972BC6">
        <w:trPr>
          <w:trHeight w:val="444"/>
          <w:tblHeader/>
        </w:trPr>
        <w:tc>
          <w:tcPr>
            <w:tcW w:w="1739"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AD1FBAC" w14:textId="0B7CA3AC" w:rsidR="000934D1" w:rsidRPr="00EF7019" w:rsidRDefault="000934D1" w:rsidP="00FB1C8D">
            <w:pPr>
              <w:keepNext/>
              <w:suppressAutoHyphens/>
              <w:ind w:left="-181" w:right="-136"/>
              <w:jc w:val="center"/>
              <w:rPr>
                <w:b/>
                <w:bCs/>
                <w:sz w:val="20"/>
                <w:szCs w:val="20"/>
                <w:lang w:val="fr-FR" w:eastAsia="en-CA"/>
              </w:rPr>
            </w:pPr>
            <w:r w:rsidRPr="00EF7019">
              <w:rPr>
                <w:b/>
                <w:bCs/>
                <w:sz w:val="20"/>
                <w:szCs w:val="20"/>
                <w:lang w:val="fr-FR" w:eastAsia="fr"/>
              </w:rPr>
              <w:t>Secteur</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64B0DCA9" w14:textId="36E9DBA8" w:rsidR="000934D1" w:rsidRPr="00EF7019" w:rsidRDefault="000934D1" w:rsidP="00FB1C8D">
            <w:pPr>
              <w:keepNext/>
              <w:suppressAutoHyphens/>
              <w:ind w:left="-48"/>
              <w:jc w:val="center"/>
              <w:rPr>
                <w:b/>
                <w:bCs/>
                <w:sz w:val="20"/>
                <w:szCs w:val="20"/>
                <w:lang w:val="fr-FR" w:eastAsia="en-CA"/>
              </w:rPr>
            </w:pPr>
            <w:r w:rsidRPr="00EF7019">
              <w:rPr>
                <w:b/>
                <w:bCs/>
                <w:sz w:val="20"/>
                <w:szCs w:val="20"/>
                <w:lang w:val="fr-FR" w:eastAsia="fr"/>
              </w:rPr>
              <w:t>HFC-134a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0E1DE0" w14:textId="428267F9" w:rsidR="000934D1" w:rsidRPr="00EF7019" w:rsidRDefault="000934D1" w:rsidP="00FB1C8D">
            <w:pPr>
              <w:keepNext/>
              <w:suppressAutoHyphens/>
              <w:ind w:left="-151" w:right="-170"/>
              <w:jc w:val="center"/>
              <w:rPr>
                <w:b/>
                <w:bCs/>
                <w:sz w:val="20"/>
                <w:szCs w:val="20"/>
                <w:lang w:val="fr-FR" w:eastAsia="en-CA"/>
              </w:rPr>
            </w:pPr>
            <w:r w:rsidRPr="00EF7019">
              <w:rPr>
                <w:b/>
                <w:bCs/>
                <w:sz w:val="20"/>
                <w:szCs w:val="20"/>
                <w:lang w:val="fr-FR" w:eastAsia="fr"/>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9D1C73" w14:textId="46A4EEA7" w:rsidR="000934D1" w:rsidRPr="00EF7019" w:rsidRDefault="000934D1" w:rsidP="00FB1C8D">
            <w:pPr>
              <w:keepNext/>
              <w:suppressAutoHyphens/>
              <w:jc w:val="center"/>
              <w:rPr>
                <w:b/>
                <w:bCs/>
                <w:sz w:val="20"/>
                <w:szCs w:val="20"/>
                <w:lang w:val="fr-FR" w:eastAsia="en-CA"/>
              </w:rPr>
            </w:pPr>
            <w:r w:rsidRPr="00EF7019">
              <w:rPr>
                <w:b/>
                <w:bCs/>
                <w:sz w:val="20"/>
                <w:szCs w:val="20"/>
                <w:lang w:val="fr-FR" w:eastAsia="fr"/>
              </w:rPr>
              <w:t>R-407C</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6E594E34" w14:textId="6255020C" w:rsidR="000934D1" w:rsidRPr="00EF7019" w:rsidRDefault="000934D1" w:rsidP="00FB1C8D">
            <w:pPr>
              <w:keepNext/>
              <w:suppressAutoHyphens/>
              <w:jc w:val="center"/>
              <w:rPr>
                <w:b/>
                <w:bCs/>
                <w:sz w:val="20"/>
                <w:szCs w:val="20"/>
                <w:lang w:val="fr-FR" w:eastAsia="en-CA"/>
              </w:rPr>
            </w:pPr>
            <w:r w:rsidRPr="00EF7019">
              <w:rPr>
                <w:b/>
                <w:bCs/>
                <w:sz w:val="20"/>
                <w:szCs w:val="20"/>
                <w:lang w:val="fr-FR" w:eastAsia="fr"/>
              </w:rPr>
              <w:t>R-410A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731A0657" w14:textId="128267D9" w:rsidR="000934D1" w:rsidRPr="00EF7019" w:rsidRDefault="000934D1" w:rsidP="00FB1C8D">
            <w:pPr>
              <w:keepNext/>
              <w:suppressAutoHyphens/>
              <w:jc w:val="center"/>
              <w:rPr>
                <w:b/>
                <w:bCs/>
                <w:sz w:val="20"/>
                <w:szCs w:val="20"/>
                <w:lang w:val="fr-FR" w:eastAsia="en-CA"/>
              </w:rPr>
            </w:pPr>
            <w:r w:rsidRPr="00EF7019">
              <w:rPr>
                <w:b/>
                <w:bCs/>
                <w:sz w:val="20"/>
                <w:szCs w:val="20"/>
                <w:lang w:val="fr-FR" w:eastAsia="fr"/>
              </w:rPr>
              <w:t>R-507A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60835591" w14:textId="77777777" w:rsidR="000934D1" w:rsidRPr="00EF7019" w:rsidRDefault="000934D1" w:rsidP="00FB1C8D">
            <w:pPr>
              <w:keepNext/>
              <w:suppressAutoHyphens/>
              <w:jc w:val="center"/>
              <w:rPr>
                <w:b/>
                <w:bCs/>
                <w:sz w:val="20"/>
                <w:szCs w:val="20"/>
                <w:lang w:val="fr-FR" w:eastAsia="en-CA"/>
              </w:rPr>
            </w:pPr>
            <w:r w:rsidRPr="00EF7019">
              <w:rPr>
                <w:b/>
                <w:bCs/>
                <w:sz w:val="20"/>
                <w:szCs w:val="20"/>
                <w:lang w:val="fr-FR" w:eastAsia="fr"/>
              </w:rPr>
              <w:t>Total</w:t>
            </w:r>
          </w:p>
        </w:tc>
        <w:tc>
          <w:tcPr>
            <w:tcW w:w="380" w:type="pct"/>
            <w:tcBorders>
              <w:top w:val="single" w:sz="4" w:space="0" w:color="auto"/>
              <w:left w:val="nil"/>
              <w:bottom w:val="single" w:sz="4" w:space="0" w:color="auto"/>
              <w:right w:val="single" w:sz="4" w:space="0" w:color="auto"/>
            </w:tcBorders>
            <w:tcMar>
              <w:left w:w="43" w:type="dxa"/>
              <w:right w:w="43" w:type="dxa"/>
            </w:tcMar>
            <w:vAlign w:val="center"/>
          </w:tcPr>
          <w:p w14:paraId="29767C56" w14:textId="77777777" w:rsidR="000934D1" w:rsidRPr="00EF7019" w:rsidRDefault="000934D1" w:rsidP="00FB1C8D">
            <w:pPr>
              <w:keepNext/>
              <w:suppressAutoHyphens/>
              <w:ind w:left="-192" w:right="-141"/>
              <w:jc w:val="center"/>
              <w:rPr>
                <w:b/>
                <w:bCs/>
                <w:sz w:val="20"/>
                <w:szCs w:val="20"/>
                <w:lang w:val="fr-FR" w:eastAsia="en-CA"/>
              </w:rPr>
            </w:pPr>
            <w:r w:rsidRPr="00EF7019">
              <w:rPr>
                <w:b/>
                <w:bCs/>
                <w:sz w:val="20"/>
                <w:szCs w:val="20"/>
                <w:lang w:val="fr-FR" w:eastAsia="fr"/>
              </w:rPr>
              <w:t>Part</w:t>
            </w:r>
            <w:r w:rsidRPr="00EF7019">
              <w:rPr>
                <w:b/>
                <w:bCs/>
                <w:sz w:val="20"/>
                <w:szCs w:val="20"/>
                <w:lang w:val="fr-FR" w:eastAsia="fr"/>
              </w:rPr>
              <w:br/>
              <w:t xml:space="preserve">du total </w:t>
            </w:r>
            <w:r w:rsidRPr="00EF7019">
              <w:rPr>
                <w:b/>
                <w:bCs/>
                <w:sz w:val="20"/>
                <w:szCs w:val="20"/>
                <w:lang w:val="fr-FR" w:eastAsia="fr"/>
              </w:rPr>
              <w:br/>
              <w:t>(%)</w:t>
            </w:r>
          </w:p>
        </w:tc>
      </w:tr>
      <w:tr w:rsidR="008F2B03" w:rsidRPr="00E12B0C" w14:paraId="75583846" w14:textId="77777777" w:rsidTr="00E97766">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7C03FB2" w14:textId="77777777" w:rsidR="00711BE6" w:rsidRPr="00EF7019" w:rsidRDefault="00711BE6" w:rsidP="00E97766">
            <w:pPr>
              <w:keepNext/>
              <w:suppressAutoHyphens/>
              <w:ind w:left="96"/>
              <w:jc w:val="center"/>
              <w:rPr>
                <w:b/>
                <w:bCs/>
                <w:sz w:val="20"/>
                <w:szCs w:val="20"/>
                <w:lang w:val="fr-FR"/>
              </w:rPr>
            </w:pPr>
            <w:r w:rsidRPr="00EF7019">
              <w:rPr>
                <w:b/>
                <w:bCs/>
                <w:sz w:val="20"/>
                <w:szCs w:val="20"/>
                <w:lang w:val="fr-FR" w:eastAsia="fr"/>
              </w:rPr>
              <w:t>Entretien en réfrigération et climatisation</w:t>
            </w:r>
          </w:p>
        </w:tc>
      </w:tr>
      <w:tr w:rsidR="008F2B03" w:rsidRPr="00E12B0C" w14:paraId="77ACDE11" w14:textId="77777777" w:rsidTr="00E97766">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5473C080" w14:textId="77777777" w:rsidR="00711BE6" w:rsidRPr="00EF7019" w:rsidRDefault="00711BE6" w:rsidP="00E97766">
            <w:pPr>
              <w:keepNext/>
              <w:suppressAutoHyphens/>
              <w:ind w:left="521"/>
              <w:jc w:val="left"/>
              <w:rPr>
                <w:sz w:val="20"/>
                <w:szCs w:val="20"/>
                <w:lang w:val="fr-FR"/>
              </w:rPr>
            </w:pPr>
            <w:r w:rsidRPr="00EF7019">
              <w:rPr>
                <w:b/>
                <w:bCs/>
                <w:sz w:val="20"/>
                <w:szCs w:val="20"/>
                <w:lang w:val="fr-FR" w:eastAsia="fr"/>
              </w:rPr>
              <w:t>Sous-secteurs de la réfrigération</w:t>
            </w:r>
          </w:p>
        </w:tc>
      </w:tr>
      <w:tr w:rsidR="008F2B03" w:rsidRPr="00EF7019" w14:paraId="1168C4C8"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74130879" w14:textId="4524643B" w:rsidR="000934D1" w:rsidRPr="00EF7019" w:rsidRDefault="000934D1" w:rsidP="000934D1">
            <w:pPr>
              <w:suppressAutoHyphens/>
              <w:ind w:left="96"/>
              <w:jc w:val="left"/>
              <w:rPr>
                <w:sz w:val="20"/>
                <w:szCs w:val="20"/>
                <w:lang w:val="fr-FR" w:eastAsia="en-CA"/>
              </w:rPr>
            </w:pPr>
            <w:r w:rsidRPr="00EF7019">
              <w:rPr>
                <w:sz w:val="20"/>
                <w:szCs w:val="20"/>
                <w:lang w:val="fr-FR" w:eastAsia="fr"/>
              </w:rPr>
              <w:t>Résidentielle</w:t>
            </w:r>
          </w:p>
        </w:tc>
        <w:tc>
          <w:tcPr>
            <w:tcW w:w="480" w:type="pct"/>
            <w:tcBorders>
              <w:top w:val="single" w:sz="4" w:space="0" w:color="auto"/>
              <w:left w:val="nil"/>
              <w:bottom w:val="single" w:sz="4" w:space="0" w:color="auto"/>
              <w:right w:val="single" w:sz="4" w:space="0" w:color="auto"/>
            </w:tcBorders>
            <w:tcMar>
              <w:left w:w="43" w:type="dxa"/>
              <w:right w:w="43" w:type="dxa"/>
            </w:tcMar>
          </w:tcPr>
          <w:p w14:paraId="1938F81B" w14:textId="27305BC3" w:rsidR="000934D1" w:rsidRPr="00EF7019" w:rsidRDefault="000F0F36" w:rsidP="00E97766">
            <w:pPr>
              <w:suppressAutoHyphens/>
              <w:jc w:val="right"/>
              <w:rPr>
                <w:sz w:val="20"/>
                <w:szCs w:val="20"/>
                <w:lang w:val="fr-FR" w:eastAsia="en-CA"/>
              </w:rPr>
            </w:pPr>
            <w:r w:rsidRPr="00EF7019">
              <w:rPr>
                <w:sz w:val="20"/>
                <w:szCs w:val="20"/>
                <w:lang w:val="fr-FR"/>
              </w:rPr>
              <w:t>13 070</w:t>
            </w:r>
          </w:p>
        </w:tc>
        <w:tc>
          <w:tcPr>
            <w:tcW w:w="480" w:type="pct"/>
            <w:tcBorders>
              <w:top w:val="nil"/>
              <w:left w:val="nil"/>
              <w:bottom w:val="single" w:sz="4" w:space="0" w:color="auto"/>
              <w:right w:val="single" w:sz="4" w:space="0" w:color="auto"/>
            </w:tcBorders>
            <w:tcMar>
              <w:left w:w="43" w:type="dxa"/>
              <w:right w:w="43" w:type="dxa"/>
            </w:tcMar>
          </w:tcPr>
          <w:p w14:paraId="3992D7E2" w14:textId="77777777" w:rsidR="000934D1" w:rsidRPr="00EF7019" w:rsidRDefault="000934D1" w:rsidP="00E97766">
            <w:pPr>
              <w:suppressAutoHyphens/>
              <w:jc w:val="right"/>
              <w:rPr>
                <w:sz w:val="20"/>
                <w:szCs w:val="20"/>
                <w:lang w:val="fr-FR" w:eastAsia="en-CA"/>
              </w:rPr>
            </w:pPr>
            <w:r w:rsidRPr="00EF7019">
              <w:rPr>
                <w:sz w:val="20"/>
                <w:szCs w:val="20"/>
                <w:lang w:val="fr-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5170DC28" w14:textId="77777777" w:rsidR="000934D1" w:rsidRPr="00EF7019" w:rsidRDefault="000934D1" w:rsidP="00E97766">
            <w:pPr>
              <w:suppressAutoHyphens/>
              <w:jc w:val="right"/>
              <w:rPr>
                <w:sz w:val="20"/>
                <w:szCs w:val="20"/>
                <w:lang w:val="fr-FR" w:eastAsia="en-CA"/>
              </w:rPr>
            </w:pPr>
            <w:r w:rsidRPr="00EF7019">
              <w:rPr>
                <w:sz w:val="20"/>
                <w:szCs w:val="20"/>
                <w:lang w:val="fr-FR"/>
              </w:rPr>
              <w:t>0</w:t>
            </w:r>
          </w:p>
        </w:tc>
        <w:tc>
          <w:tcPr>
            <w:tcW w:w="480" w:type="pct"/>
            <w:tcBorders>
              <w:top w:val="nil"/>
              <w:left w:val="nil"/>
              <w:bottom w:val="single" w:sz="4" w:space="0" w:color="auto"/>
              <w:right w:val="single" w:sz="4" w:space="0" w:color="auto"/>
            </w:tcBorders>
            <w:tcMar>
              <w:left w:w="43" w:type="dxa"/>
              <w:right w:w="43" w:type="dxa"/>
            </w:tcMar>
          </w:tcPr>
          <w:p w14:paraId="71BAC950" w14:textId="77777777" w:rsidR="000934D1" w:rsidRPr="00EF7019" w:rsidRDefault="000934D1" w:rsidP="00E97766">
            <w:pPr>
              <w:suppressAutoHyphens/>
              <w:jc w:val="right"/>
              <w:rPr>
                <w:sz w:val="20"/>
                <w:szCs w:val="20"/>
                <w:lang w:val="fr-FR" w:eastAsia="en-CA"/>
              </w:rPr>
            </w:pPr>
            <w:r w:rsidRPr="00EF7019">
              <w:rPr>
                <w:sz w:val="20"/>
                <w:szCs w:val="20"/>
                <w:lang w:val="fr-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25C9F9A6" w14:textId="77777777" w:rsidR="000934D1" w:rsidRPr="00EF7019" w:rsidRDefault="000934D1" w:rsidP="00E97766">
            <w:pPr>
              <w:suppressAutoHyphens/>
              <w:jc w:val="right"/>
              <w:rPr>
                <w:sz w:val="20"/>
                <w:szCs w:val="20"/>
                <w:lang w:val="fr-FR" w:eastAsia="en-CA"/>
              </w:rPr>
            </w:pPr>
            <w:r w:rsidRPr="00EF7019">
              <w:rPr>
                <w:sz w:val="20"/>
                <w:szCs w:val="20"/>
                <w:lang w:val="fr-FR"/>
              </w:rPr>
              <w:t>0</w:t>
            </w:r>
          </w:p>
        </w:tc>
        <w:tc>
          <w:tcPr>
            <w:tcW w:w="480" w:type="pct"/>
            <w:tcBorders>
              <w:top w:val="nil"/>
              <w:left w:val="nil"/>
              <w:bottom w:val="single" w:sz="4" w:space="0" w:color="auto"/>
              <w:right w:val="single" w:sz="4" w:space="0" w:color="auto"/>
            </w:tcBorders>
            <w:tcMar>
              <w:left w:w="43" w:type="dxa"/>
              <w:right w:w="43" w:type="dxa"/>
            </w:tcMar>
          </w:tcPr>
          <w:p w14:paraId="2036F6D7" w14:textId="75DAB4D3" w:rsidR="000934D1" w:rsidRPr="00EF7019" w:rsidRDefault="000F0F36" w:rsidP="00E97766">
            <w:pPr>
              <w:suppressAutoHyphens/>
              <w:jc w:val="right"/>
              <w:rPr>
                <w:sz w:val="20"/>
                <w:szCs w:val="20"/>
                <w:lang w:val="fr-FR" w:eastAsia="en-CA"/>
              </w:rPr>
            </w:pPr>
            <w:r w:rsidRPr="00EF7019">
              <w:rPr>
                <w:sz w:val="20"/>
                <w:szCs w:val="20"/>
                <w:lang w:val="fr-FR"/>
              </w:rPr>
              <w:t>13 070</w:t>
            </w:r>
          </w:p>
        </w:tc>
        <w:tc>
          <w:tcPr>
            <w:tcW w:w="380" w:type="pct"/>
            <w:tcBorders>
              <w:top w:val="nil"/>
              <w:left w:val="nil"/>
              <w:bottom w:val="single" w:sz="4" w:space="0" w:color="auto"/>
              <w:right w:val="single" w:sz="4" w:space="0" w:color="auto"/>
            </w:tcBorders>
            <w:tcMar>
              <w:left w:w="43" w:type="dxa"/>
              <w:right w:w="43" w:type="dxa"/>
            </w:tcMar>
          </w:tcPr>
          <w:p w14:paraId="77A85F9B" w14:textId="01D619A8" w:rsidR="000934D1" w:rsidRPr="00EF7019" w:rsidRDefault="00563B62" w:rsidP="00E97766">
            <w:pPr>
              <w:suppressAutoHyphens/>
              <w:jc w:val="center"/>
              <w:rPr>
                <w:sz w:val="20"/>
                <w:szCs w:val="20"/>
                <w:lang w:val="fr-FR" w:eastAsia="en-CA"/>
              </w:rPr>
            </w:pPr>
            <w:r w:rsidRPr="00EF7019">
              <w:rPr>
                <w:sz w:val="20"/>
                <w:szCs w:val="20"/>
                <w:lang w:val="fr-FR"/>
              </w:rPr>
              <w:t>6,9</w:t>
            </w:r>
          </w:p>
        </w:tc>
      </w:tr>
      <w:tr w:rsidR="008F2B03" w:rsidRPr="00EF7019" w14:paraId="18E6EBDC" w14:textId="77777777" w:rsidTr="00972BC6">
        <w:trPr>
          <w:trHeight w:val="227"/>
        </w:trPr>
        <w:tc>
          <w:tcPr>
            <w:tcW w:w="680" w:type="pct"/>
            <w:vMerge w:val="restart"/>
            <w:tcBorders>
              <w:top w:val="nil"/>
              <w:left w:val="single" w:sz="4" w:space="0" w:color="auto"/>
              <w:right w:val="single" w:sz="4" w:space="0" w:color="auto"/>
            </w:tcBorders>
            <w:tcMar>
              <w:left w:w="43" w:type="dxa"/>
              <w:right w:w="43" w:type="dxa"/>
            </w:tcMar>
            <w:vAlign w:val="center"/>
            <w:hideMark/>
          </w:tcPr>
          <w:p w14:paraId="7B51EFB7" w14:textId="77777777" w:rsidR="000934D1" w:rsidRPr="00EF7019" w:rsidRDefault="000934D1" w:rsidP="00E97766">
            <w:pPr>
              <w:suppressAutoHyphens/>
              <w:ind w:left="96"/>
              <w:jc w:val="left"/>
              <w:rPr>
                <w:sz w:val="20"/>
                <w:szCs w:val="20"/>
                <w:lang w:val="fr-FR" w:eastAsia="en-CA"/>
              </w:rPr>
            </w:pPr>
            <w:r w:rsidRPr="00EF7019">
              <w:rPr>
                <w:sz w:val="20"/>
                <w:szCs w:val="20"/>
                <w:lang w:val="fr-FR"/>
              </w:rPr>
              <w:t>Commerciale</w:t>
            </w:r>
          </w:p>
        </w:tc>
        <w:tc>
          <w:tcPr>
            <w:tcW w:w="1059" w:type="pct"/>
            <w:tcBorders>
              <w:top w:val="nil"/>
              <w:left w:val="nil"/>
              <w:bottom w:val="single" w:sz="4" w:space="0" w:color="auto"/>
              <w:right w:val="single" w:sz="4" w:space="0" w:color="auto"/>
            </w:tcBorders>
            <w:tcMar>
              <w:left w:w="43" w:type="dxa"/>
              <w:right w:w="43" w:type="dxa"/>
            </w:tcMar>
          </w:tcPr>
          <w:p w14:paraId="11662F20" w14:textId="75DB54F1" w:rsidR="000934D1" w:rsidRPr="00EF7019" w:rsidRDefault="000934D1" w:rsidP="00015D5C">
            <w:pPr>
              <w:suppressAutoHyphens/>
              <w:ind w:left="96"/>
              <w:jc w:val="left"/>
              <w:rPr>
                <w:sz w:val="20"/>
                <w:szCs w:val="20"/>
                <w:lang w:val="fr-FR" w:eastAsia="en-CA"/>
              </w:rPr>
            </w:pPr>
            <w:r w:rsidRPr="00EF7019">
              <w:rPr>
                <w:sz w:val="20"/>
                <w:szCs w:val="20"/>
                <w:lang w:val="fr-FR" w:eastAsia="fr"/>
              </w:rPr>
              <w:t>Unités autonomes</w:t>
            </w:r>
          </w:p>
        </w:tc>
        <w:tc>
          <w:tcPr>
            <w:tcW w:w="480" w:type="pct"/>
            <w:tcBorders>
              <w:top w:val="single" w:sz="4" w:space="0" w:color="auto"/>
              <w:left w:val="nil"/>
              <w:bottom w:val="single" w:sz="4" w:space="0" w:color="auto"/>
              <w:right w:val="single" w:sz="4" w:space="0" w:color="auto"/>
            </w:tcBorders>
            <w:tcMar>
              <w:left w:w="43" w:type="dxa"/>
              <w:right w:w="43" w:type="dxa"/>
            </w:tcMar>
          </w:tcPr>
          <w:p w14:paraId="182AAAFB" w14:textId="599ED0DA" w:rsidR="000934D1" w:rsidRPr="00EF7019" w:rsidRDefault="00956728" w:rsidP="00E97766">
            <w:pPr>
              <w:suppressAutoHyphens/>
              <w:jc w:val="right"/>
              <w:rPr>
                <w:sz w:val="20"/>
                <w:szCs w:val="20"/>
                <w:lang w:val="fr-FR" w:eastAsia="en-CA"/>
              </w:rPr>
            </w:pPr>
            <w:r w:rsidRPr="00EF7019">
              <w:rPr>
                <w:sz w:val="20"/>
                <w:szCs w:val="20"/>
                <w:lang w:val="fr-FR" w:eastAsia="fr"/>
              </w:rPr>
              <w:t>54 127</w:t>
            </w:r>
          </w:p>
        </w:tc>
        <w:tc>
          <w:tcPr>
            <w:tcW w:w="480" w:type="pct"/>
            <w:tcBorders>
              <w:top w:val="nil"/>
              <w:left w:val="nil"/>
              <w:bottom w:val="single" w:sz="4" w:space="0" w:color="auto"/>
              <w:right w:val="single" w:sz="4" w:space="0" w:color="auto"/>
            </w:tcBorders>
            <w:tcMar>
              <w:left w:w="43" w:type="dxa"/>
              <w:right w:w="43" w:type="dxa"/>
            </w:tcMar>
          </w:tcPr>
          <w:p w14:paraId="37EE162F" w14:textId="1F6D2968" w:rsidR="000934D1" w:rsidRPr="00EF7019" w:rsidRDefault="00956728" w:rsidP="00E97766">
            <w:pPr>
              <w:suppressAutoHyphens/>
              <w:jc w:val="right"/>
              <w:rPr>
                <w:sz w:val="20"/>
                <w:szCs w:val="20"/>
                <w:lang w:val="fr-FR"/>
              </w:rPr>
            </w:pPr>
            <w:r w:rsidRPr="00EF7019">
              <w:rPr>
                <w:sz w:val="20"/>
                <w:szCs w:val="20"/>
                <w:lang w:val="fr-FR"/>
              </w:rPr>
              <w:t>6 626</w:t>
            </w:r>
          </w:p>
        </w:tc>
        <w:tc>
          <w:tcPr>
            <w:tcW w:w="480" w:type="pct"/>
            <w:tcBorders>
              <w:top w:val="single" w:sz="4" w:space="0" w:color="auto"/>
              <w:left w:val="nil"/>
              <w:bottom w:val="single" w:sz="4" w:space="0" w:color="auto"/>
              <w:right w:val="single" w:sz="4" w:space="0" w:color="auto"/>
            </w:tcBorders>
            <w:tcMar>
              <w:left w:w="43" w:type="dxa"/>
              <w:right w:w="43" w:type="dxa"/>
            </w:tcMar>
          </w:tcPr>
          <w:p w14:paraId="43D5C8FD" w14:textId="39DA324E"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7B8C696C" w14:textId="02C8A4AB"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54B55A6E" w14:textId="6661EECA"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5D1E7FEF" w14:textId="2DB99E4C" w:rsidR="000934D1" w:rsidRPr="00EF7019" w:rsidRDefault="00956728" w:rsidP="00E97766">
            <w:pPr>
              <w:suppressAutoHyphens/>
              <w:jc w:val="right"/>
              <w:rPr>
                <w:sz w:val="20"/>
                <w:szCs w:val="20"/>
                <w:lang w:val="fr-FR" w:eastAsia="en-CA"/>
              </w:rPr>
            </w:pPr>
            <w:r w:rsidRPr="00EF7019">
              <w:rPr>
                <w:sz w:val="20"/>
                <w:szCs w:val="20"/>
                <w:lang w:val="fr-FR" w:eastAsia="fr"/>
              </w:rPr>
              <w:t>60 753</w:t>
            </w:r>
          </w:p>
        </w:tc>
        <w:tc>
          <w:tcPr>
            <w:tcW w:w="380" w:type="pct"/>
            <w:tcBorders>
              <w:top w:val="nil"/>
              <w:left w:val="nil"/>
              <w:bottom w:val="single" w:sz="4" w:space="0" w:color="auto"/>
              <w:right w:val="single" w:sz="4" w:space="0" w:color="auto"/>
            </w:tcBorders>
            <w:tcMar>
              <w:left w:w="43" w:type="dxa"/>
              <w:right w:w="43" w:type="dxa"/>
            </w:tcMar>
          </w:tcPr>
          <w:p w14:paraId="761EDBE6" w14:textId="12207285" w:rsidR="000934D1" w:rsidRPr="00EF7019" w:rsidRDefault="00563B62" w:rsidP="00E97766">
            <w:pPr>
              <w:suppressAutoHyphens/>
              <w:jc w:val="center"/>
              <w:rPr>
                <w:sz w:val="20"/>
                <w:szCs w:val="20"/>
                <w:lang w:val="fr-FR" w:eastAsia="en-CA"/>
              </w:rPr>
            </w:pPr>
            <w:r w:rsidRPr="00EF7019">
              <w:rPr>
                <w:sz w:val="20"/>
                <w:szCs w:val="20"/>
                <w:lang w:val="fr-FR" w:eastAsia="fr"/>
              </w:rPr>
              <w:t>32,2</w:t>
            </w:r>
          </w:p>
        </w:tc>
      </w:tr>
      <w:tr w:rsidR="008F2B03" w:rsidRPr="00EF7019" w14:paraId="03799EBC" w14:textId="77777777" w:rsidTr="00972BC6">
        <w:trPr>
          <w:trHeight w:val="227"/>
        </w:trPr>
        <w:tc>
          <w:tcPr>
            <w:tcW w:w="680" w:type="pct"/>
            <w:vMerge/>
            <w:tcBorders>
              <w:left w:val="single" w:sz="4" w:space="0" w:color="auto"/>
              <w:right w:val="single" w:sz="4" w:space="0" w:color="auto"/>
            </w:tcBorders>
            <w:tcMar>
              <w:left w:w="43" w:type="dxa"/>
              <w:right w:w="43" w:type="dxa"/>
            </w:tcMar>
          </w:tcPr>
          <w:p w14:paraId="3E6D27B4" w14:textId="77777777" w:rsidR="000934D1" w:rsidRPr="00EF7019" w:rsidRDefault="000934D1" w:rsidP="00E97766">
            <w:pPr>
              <w:suppressAutoHyphens/>
              <w:ind w:left="96"/>
              <w:jc w:val="left"/>
              <w:rPr>
                <w:sz w:val="20"/>
                <w:szCs w:val="20"/>
                <w:lang w:val="fr-FR"/>
              </w:rPr>
            </w:pPr>
          </w:p>
        </w:tc>
        <w:tc>
          <w:tcPr>
            <w:tcW w:w="1059" w:type="pct"/>
            <w:tcBorders>
              <w:top w:val="nil"/>
              <w:left w:val="nil"/>
              <w:bottom w:val="single" w:sz="4" w:space="0" w:color="auto"/>
              <w:right w:val="single" w:sz="4" w:space="0" w:color="auto"/>
            </w:tcBorders>
            <w:tcMar>
              <w:left w:w="43" w:type="dxa"/>
              <w:right w:w="43" w:type="dxa"/>
            </w:tcMar>
          </w:tcPr>
          <w:p w14:paraId="7C98EB32" w14:textId="1BE87342" w:rsidR="000934D1" w:rsidRPr="00EF7019" w:rsidRDefault="000934D1" w:rsidP="00015D5C">
            <w:pPr>
              <w:suppressAutoHyphens/>
              <w:ind w:left="96"/>
              <w:jc w:val="left"/>
              <w:rPr>
                <w:sz w:val="20"/>
                <w:szCs w:val="20"/>
                <w:lang w:val="fr-FR" w:eastAsia="en-CA"/>
              </w:rPr>
            </w:pPr>
            <w:r w:rsidRPr="00EF7019">
              <w:rPr>
                <w:sz w:val="20"/>
                <w:szCs w:val="20"/>
                <w:lang w:val="fr-FR" w:eastAsia="fr"/>
              </w:rPr>
              <w:t>Condenseurs</w:t>
            </w:r>
          </w:p>
        </w:tc>
        <w:tc>
          <w:tcPr>
            <w:tcW w:w="480" w:type="pct"/>
            <w:tcBorders>
              <w:top w:val="single" w:sz="4" w:space="0" w:color="auto"/>
              <w:left w:val="nil"/>
              <w:bottom w:val="single" w:sz="4" w:space="0" w:color="auto"/>
              <w:right w:val="single" w:sz="4" w:space="0" w:color="auto"/>
            </w:tcBorders>
            <w:tcMar>
              <w:left w:w="43" w:type="dxa"/>
              <w:right w:w="43" w:type="dxa"/>
            </w:tcMar>
          </w:tcPr>
          <w:p w14:paraId="1183CFF5" w14:textId="1FFF96BA" w:rsidR="000934D1" w:rsidRPr="00EF7019" w:rsidRDefault="00956728" w:rsidP="00E97766">
            <w:pPr>
              <w:suppressAutoHyphens/>
              <w:jc w:val="right"/>
              <w:rPr>
                <w:sz w:val="20"/>
                <w:szCs w:val="20"/>
                <w:lang w:val="fr-FR" w:eastAsia="en-CA"/>
              </w:rPr>
            </w:pPr>
            <w:r w:rsidRPr="00EF7019">
              <w:rPr>
                <w:sz w:val="20"/>
                <w:szCs w:val="20"/>
                <w:lang w:val="fr-FR" w:eastAsia="fr"/>
              </w:rPr>
              <w:t>794</w:t>
            </w:r>
          </w:p>
        </w:tc>
        <w:tc>
          <w:tcPr>
            <w:tcW w:w="480" w:type="pct"/>
            <w:tcBorders>
              <w:top w:val="nil"/>
              <w:left w:val="nil"/>
              <w:bottom w:val="single" w:sz="4" w:space="0" w:color="auto"/>
              <w:right w:val="single" w:sz="4" w:space="0" w:color="auto"/>
            </w:tcBorders>
            <w:tcMar>
              <w:left w:w="43" w:type="dxa"/>
              <w:right w:w="43" w:type="dxa"/>
            </w:tcMar>
          </w:tcPr>
          <w:p w14:paraId="08CDA7F9" w14:textId="34A9A6D7" w:rsidR="000934D1" w:rsidRPr="00EF7019" w:rsidRDefault="00956728" w:rsidP="00E97766">
            <w:pPr>
              <w:suppressAutoHyphens/>
              <w:jc w:val="right"/>
              <w:rPr>
                <w:sz w:val="20"/>
                <w:szCs w:val="20"/>
                <w:lang w:val="fr-FR"/>
              </w:rPr>
            </w:pPr>
            <w:r w:rsidRPr="00EF7019">
              <w:rPr>
                <w:sz w:val="20"/>
                <w:szCs w:val="20"/>
                <w:lang w:val="fr-FR"/>
              </w:rPr>
              <w:t>270</w:t>
            </w:r>
          </w:p>
        </w:tc>
        <w:tc>
          <w:tcPr>
            <w:tcW w:w="480" w:type="pct"/>
            <w:tcBorders>
              <w:top w:val="single" w:sz="4" w:space="0" w:color="auto"/>
              <w:left w:val="nil"/>
              <w:bottom w:val="single" w:sz="4" w:space="0" w:color="auto"/>
              <w:right w:val="single" w:sz="4" w:space="0" w:color="auto"/>
            </w:tcBorders>
            <w:tcMar>
              <w:left w:w="43" w:type="dxa"/>
              <w:right w:w="43" w:type="dxa"/>
            </w:tcMar>
          </w:tcPr>
          <w:p w14:paraId="54B1B740" w14:textId="1A18590E" w:rsidR="000934D1" w:rsidRPr="00EF7019" w:rsidRDefault="00956728" w:rsidP="00E97766">
            <w:pPr>
              <w:suppressAutoHyphens/>
              <w:jc w:val="right"/>
              <w:rPr>
                <w:sz w:val="20"/>
                <w:szCs w:val="20"/>
                <w:lang w:val="fr-FR" w:eastAsia="en-CA"/>
              </w:rPr>
            </w:pPr>
            <w:r w:rsidRPr="00EF7019">
              <w:rPr>
                <w:sz w:val="20"/>
                <w:szCs w:val="20"/>
                <w:lang w:val="fr-FR" w:eastAsia="fr"/>
              </w:rPr>
              <w:t>11</w:t>
            </w:r>
          </w:p>
        </w:tc>
        <w:tc>
          <w:tcPr>
            <w:tcW w:w="480" w:type="pct"/>
            <w:tcBorders>
              <w:top w:val="nil"/>
              <w:left w:val="nil"/>
              <w:bottom w:val="single" w:sz="4" w:space="0" w:color="auto"/>
              <w:right w:val="single" w:sz="4" w:space="0" w:color="auto"/>
            </w:tcBorders>
            <w:tcMar>
              <w:left w:w="43" w:type="dxa"/>
              <w:right w:w="43" w:type="dxa"/>
            </w:tcMar>
          </w:tcPr>
          <w:p w14:paraId="40CFEA24" w14:textId="331D1E44"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03564365" w14:textId="7F1EE8AC"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5FE3AAC7" w14:textId="664049F1" w:rsidR="000934D1" w:rsidRPr="00EF7019" w:rsidRDefault="00956728" w:rsidP="00E97766">
            <w:pPr>
              <w:suppressAutoHyphens/>
              <w:jc w:val="right"/>
              <w:rPr>
                <w:sz w:val="20"/>
                <w:szCs w:val="20"/>
                <w:lang w:val="fr-FR" w:eastAsia="en-CA"/>
              </w:rPr>
            </w:pPr>
            <w:r w:rsidRPr="00EF7019">
              <w:rPr>
                <w:sz w:val="20"/>
                <w:szCs w:val="20"/>
                <w:lang w:val="fr-FR" w:eastAsia="fr"/>
              </w:rPr>
              <w:t>1 076</w:t>
            </w:r>
          </w:p>
        </w:tc>
        <w:tc>
          <w:tcPr>
            <w:tcW w:w="380" w:type="pct"/>
            <w:tcBorders>
              <w:top w:val="nil"/>
              <w:left w:val="nil"/>
              <w:bottom w:val="single" w:sz="4" w:space="0" w:color="auto"/>
              <w:right w:val="single" w:sz="4" w:space="0" w:color="auto"/>
            </w:tcBorders>
            <w:tcMar>
              <w:left w:w="43" w:type="dxa"/>
              <w:right w:w="43" w:type="dxa"/>
            </w:tcMar>
          </w:tcPr>
          <w:p w14:paraId="3C1B6EE2" w14:textId="78FBA544" w:rsidR="000934D1" w:rsidRPr="00EF7019" w:rsidRDefault="00563B62" w:rsidP="00E97766">
            <w:pPr>
              <w:suppressAutoHyphens/>
              <w:jc w:val="center"/>
              <w:rPr>
                <w:sz w:val="20"/>
                <w:szCs w:val="20"/>
                <w:lang w:val="fr-FR" w:eastAsia="en-CA"/>
              </w:rPr>
            </w:pPr>
            <w:r w:rsidRPr="00EF7019">
              <w:rPr>
                <w:sz w:val="20"/>
                <w:szCs w:val="20"/>
                <w:lang w:val="fr-FR" w:eastAsia="fr"/>
              </w:rPr>
              <w:t>0,6</w:t>
            </w:r>
          </w:p>
        </w:tc>
      </w:tr>
      <w:tr w:rsidR="008F2B03" w:rsidRPr="00EF7019" w14:paraId="561F2422" w14:textId="77777777" w:rsidTr="00972BC6">
        <w:trPr>
          <w:trHeight w:val="227"/>
        </w:trPr>
        <w:tc>
          <w:tcPr>
            <w:tcW w:w="680" w:type="pct"/>
            <w:vMerge/>
            <w:tcBorders>
              <w:left w:val="single" w:sz="4" w:space="0" w:color="auto"/>
              <w:bottom w:val="single" w:sz="4" w:space="0" w:color="auto"/>
              <w:right w:val="single" w:sz="4" w:space="0" w:color="auto"/>
            </w:tcBorders>
            <w:tcMar>
              <w:left w:w="43" w:type="dxa"/>
              <w:right w:w="43" w:type="dxa"/>
            </w:tcMar>
          </w:tcPr>
          <w:p w14:paraId="23D56E2A" w14:textId="77777777" w:rsidR="000934D1" w:rsidRPr="00EF7019" w:rsidRDefault="000934D1" w:rsidP="00E97766">
            <w:pPr>
              <w:suppressAutoHyphens/>
              <w:ind w:left="96"/>
              <w:jc w:val="left"/>
              <w:rPr>
                <w:sz w:val="20"/>
                <w:szCs w:val="20"/>
                <w:lang w:val="fr-FR"/>
              </w:rPr>
            </w:pPr>
          </w:p>
        </w:tc>
        <w:tc>
          <w:tcPr>
            <w:tcW w:w="1059" w:type="pct"/>
            <w:tcBorders>
              <w:top w:val="nil"/>
              <w:left w:val="nil"/>
              <w:bottom w:val="single" w:sz="4" w:space="0" w:color="auto"/>
              <w:right w:val="single" w:sz="4" w:space="0" w:color="auto"/>
            </w:tcBorders>
            <w:tcMar>
              <w:left w:w="43" w:type="dxa"/>
              <w:right w:w="43" w:type="dxa"/>
            </w:tcMar>
          </w:tcPr>
          <w:p w14:paraId="4DF013E7" w14:textId="2E526D8C" w:rsidR="000934D1" w:rsidRPr="00EF7019" w:rsidRDefault="000934D1" w:rsidP="00015D5C">
            <w:pPr>
              <w:suppressAutoHyphens/>
              <w:ind w:left="96"/>
              <w:jc w:val="left"/>
              <w:rPr>
                <w:sz w:val="20"/>
                <w:szCs w:val="20"/>
                <w:lang w:val="fr-FR" w:eastAsia="en-CA"/>
              </w:rPr>
            </w:pPr>
            <w:r w:rsidRPr="00EF7019">
              <w:rPr>
                <w:sz w:val="20"/>
                <w:szCs w:val="20"/>
                <w:lang w:val="fr-FR" w:eastAsia="fr"/>
              </w:rPr>
              <w:t>Systèmes centralisés</w:t>
            </w:r>
          </w:p>
        </w:tc>
        <w:tc>
          <w:tcPr>
            <w:tcW w:w="480" w:type="pct"/>
            <w:tcBorders>
              <w:top w:val="single" w:sz="4" w:space="0" w:color="auto"/>
              <w:left w:val="nil"/>
              <w:bottom w:val="single" w:sz="4" w:space="0" w:color="auto"/>
              <w:right w:val="single" w:sz="4" w:space="0" w:color="auto"/>
            </w:tcBorders>
            <w:tcMar>
              <w:left w:w="43" w:type="dxa"/>
              <w:right w:w="43" w:type="dxa"/>
            </w:tcMar>
          </w:tcPr>
          <w:p w14:paraId="0E386C2C" w14:textId="1C21D57D" w:rsidR="000934D1" w:rsidRPr="00EF7019" w:rsidRDefault="00956728" w:rsidP="00E97766">
            <w:pPr>
              <w:suppressAutoHyphens/>
              <w:jc w:val="right"/>
              <w:rPr>
                <w:sz w:val="20"/>
                <w:szCs w:val="20"/>
                <w:lang w:val="fr-FR" w:eastAsia="en-CA"/>
              </w:rPr>
            </w:pPr>
            <w:r w:rsidRPr="00EF7019">
              <w:rPr>
                <w:sz w:val="20"/>
                <w:szCs w:val="20"/>
                <w:lang w:val="fr-FR" w:eastAsia="fr"/>
              </w:rPr>
              <w:t>5 725</w:t>
            </w:r>
          </w:p>
        </w:tc>
        <w:tc>
          <w:tcPr>
            <w:tcW w:w="480" w:type="pct"/>
            <w:tcBorders>
              <w:top w:val="nil"/>
              <w:left w:val="nil"/>
              <w:bottom w:val="single" w:sz="4" w:space="0" w:color="auto"/>
              <w:right w:val="single" w:sz="4" w:space="0" w:color="auto"/>
            </w:tcBorders>
            <w:tcMar>
              <w:left w:w="43" w:type="dxa"/>
              <w:right w:w="43" w:type="dxa"/>
            </w:tcMar>
          </w:tcPr>
          <w:p w14:paraId="259A9300" w14:textId="6C35DDCD" w:rsidR="000934D1" w:rsidRPr="00EF7019" w:rsidRDefault="00956728" w:rsidP="00E97766">
            <w:pPr>
              <w:suppressAutoHyphens/>
              <w:jc w:val="right"/>
              <w:rPr>
                <w:sz w:val="20"/>
                <w:szCs w:val="20"/>
                <w:lang w:val="fr-FR"/>
              </w:rPr>
            </w:pPr>
            <w:r w:rsidRPr="00EF7019">
              <w:rPr>
                <w:sz w:val="20"/>
                <w:szCs w:val="20"/>
                <w:lang w:val="fr-FR"/>
              </w:rPr>
              <w:t>1 811</w:t>
            </w:r>
          </w:p>
        </w:tc>
        <w:tc>
          <w:tcPr>
            <w:tcW w:w="480" w:type="pct"/>
            <w:tcBorders>
              <w:top w:val="single" w:sz="4" w:space="0" w:color="auto"/>
              <w:left w:val="nil"/>
              <w:bottom w:val="single" w:sz="4" w:space="0" w:color="auto"/>
              <w:right w:val="single" w:sz="4" w:space="0" w:color="auto"/>
            </w:tcBorders>
            <w:tcMar>
              <w:left w:w="43" w:type="dxa"/>
              <w:right w:w="43" w:type="dxa"/>
            </w:tcMar>
          </w:tcPr>
          <w:p w14:paraId="360637A0" w14:textId="690E5AAE" w:rsidR="000934D1" w:rsidRPr="00EF7019" w:rsidRDefault="00956728" w:rsidP="00E97766">
            <w:pPr>
              <w:suppressAutoHyphens/>
              <w:jc w:val="right"/>
              <w:rPr>
                <w:sz w:val="20"/>
                <w:szCs w:val="20"/>
                <w:lang w:val="fr-FR" w:eastAsia="en-CA"/>
              </w:rPr>
            </w:pPr>
            <w:r w:rsidRPr="00EF7019">
              <w:rPr>
                <w:sz w:val="20"/>
                <w:szCs w:val="20"/>
                <w:lang w:val="fr-FR" w:eastAsia="fr"/>
              </w:rPr>
              <w:t>131</w:t>
            </w:r>
          </w:p>
        </w:tc>
        <w:tc>
          <w:tcPr>
            <w:tcW w:w="480" w:type="pct"/>
            <w:tcBorders>
              <w:top w:val="nil"/>
              <w:left w:val="nil"/>
              <w:bottom w:val="single" w:sz="4" w:space="0" w:color="auto"/>
              <w:right w:val="single" w:sz="4" w:space="0" w:color="auto"/>
            </w:tcBorders>
            <w:tcMar>
              <w:left w:w="43" w:type="dxa"/>
              <w:right w:w="43" w:type="dxa"/>
            </w:tcMar>
          </w:tcPr>
          <w:p w14:paraId="2790B9B0" w14:textId="66B9A63E"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76305021" w14:textId="7B2B7AFA"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3E9E44EA" w14:textId="628BC2D3" w:rsidR="000934D1" w:rsidRPr="00EF7019" w:rsidRDefault="00956728" w:rsidP="00E97766">
            <w:pPr>
              <w:suppressAutoHyphens/>
              <w:jc w:val="right"/>
              <w:rPr>
                <w:sz w:val="20"/>
                <w:szCs w:val="20"/>
                <w:lang w:val="fr-FR" w:eastAsia="en-CA"/>
              </w:rPr>
            </w:pPr>
            <w:r w:rsidRPr="00EF7019">
              <w:rPr>
                <w:sz w:val="20"/>
                <w:szCs w:val="20"/>
                <w:lang w:val="fr-FR" w:eastAsia="fr"/>
              </w:rPr>
              <w:t>7 666</w:t>
            </w:r>
          </w:p>
        </w:tc>
        <w:tc>
          <w:tcPr>
            <w:tcW w:w="380" w:type="pct"/>
            <w:tcBorders>
              <w:top w:val="nil"/>
              <w:left w:val="nil"/>
              <w:bottom w:val="single" w:sz="4" w:space="0" w:color="auto"/>
              <w:right w:val="single" w:sz="4" w:space="0" w:color="auto"/>
            </w:tcBorders>
            <w:tcMar>
              <w:left w:w="43" w:type="dxa"/>
              <w:right w:w="43" w:type="dxa"/>
            </w:tcMar>
          </w:tcPr>
          <w:p w14:paraId="58C69A6D" w14:textId="7587E225" w:rsidR="000934D1" w:rsidRPr="00EF7019" w:rsidRDefault="00563B62" w:rsidP="00E97766">
            <w:pPr>
              <w:suppressAutoHyphens/>
              <w:jc w:val="center"/>
              <w:rPr>
                <w:sz w:val="20"/>
                <w:szCs w:val="20"/>
                <w:lang w:val="fr-FR" w:eastAsia="en-CA"/>
              </w:rPr>
            </w:pPr>
            <w:r w:rsidRPr="00EF7019">
              <w:rPr>
                <w:sz w:val="20"/>
                <w:szCs w:val="20"/>
                <w:lang w:val="fr-FR" w:eastAsia="fr"/>
              </w:rPr>
              <w:t>4,1</w:t>
            </w:r>
          </w:p>
        </w:tc>
      </w:tr>
      <w:tr w:rsidR="008F2B03" w:rsidRPr="00EF7019" w14:paraId="1F66E9DF"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23359673" w14:textId="51692423" w:rsidR="000934D1" w:rsidRPr="00EF7019" w:rsidRDefault="000934D1" w:rsidP="00D60DC0">
            <w:pPr>
              <w:suppressAutoHyphens/>
              <w:ind w:left="96"/>
              <w:jc w:val="left"/>
              <w:rPr>
                <w:sz w:val="20"/>
                <w:szCs w:val="20"/>
                <w:lang w:val="fr-FR" w:eastAsia="en-CA"/>
              </w:rPr>
            </w:pPr>
            <w:r w:rsidRPr="00EF7019">
              <w:rPr>
                <w:sz w:val="20"/>
                <w:szCs w:val="20"/>
                <w:lang w:val="fr-FR" w:eastAsia="fr"/>
              </w:rPr>
              <w:t>Industrielle et transports frigorifiques</w:t>
            </w:r>
          </w:p>
        </w:tc>
        <w:tc>
          <w:tcPr>
            <w:tcW w:w="480" w:type="pct"/>
            <w:tcBorders>
              <w:top w:val="single" w:sz="4" w:space="0" w:color="auto"/>
              <w:left w:val="nil"/>
              <w:bottom w:val="single" w:sz="4" w:space="0" w:color="auto"/>
              <w:right w:val="single" w:sz="4" w:space="0" w:color="auto"/>
            </w:tcBorders>
            <w:tcMar>
              <w:left w:w="43" w:type="dxa"/>
              <w:right w:w="43" w:type="dxa"/>
            </w:tcMar>
          </w:tcPr>
          <w:p w14:paraId="59D974BF" w14:textId="70DCC751" w:rsidR="000934D1" w:rsidRPr="00EF7019" w:rsidRDefault="00956728" w:rsidP="00E97766">
            <w:pPr>
              <w:suppressAutoHyphens/>
              <w:jc w:val="right"/>
              <w:rPr>
                <w:sz w:val="20"/>
                <w:szCs w:val="20"/>
                <w:lang w:val="fr-FR" w:eastAsia="en-CA"/>
              </w:rPr>
            </w:pPr>
            <w:r w:rsidRPr="00EF7019">
              <w:rPr>
                <w:sz w:val="20"/>
                <w:szCs w:val="20"/>
                <w:lang w:val="fr-FR" w:eastAsia="fr"/>
              </w:rPr>
              <w:t>20 249</w:t>
            </w:r>
          </w:p>
        </w:tc>
        <w:tc>
          <w:tcPr>
            <w:tcW w:w="480" w:type="pct"/>
            <w:tcBorders>
              <w:top w:val="nil"/>
              <w:left w:val="nil"/>
              <w:bottom w:val="single" w:sz="4" w:space="0" w:color="auto"/>
              <w:right w:val="single" w:sz="4" w:space="0" w:color="auto"/>
            </w:tcBorders>
            <w:tcMar>
              <w:left w:w="43" w:type="dxa"/>
              <w:right w:w="43" w:type="dxa"/>
            </w:tcMar>
          </w:tcPr>
          <w:p w14:paraId="06609B5B" w14:textId="42F639FC" w:rsidR="000934D1" w:rsidRPr="00EF7019" w:rsidRDefault="00956728" w:rsidP="00E97766">
            <w:pPr>
              <w:suppressAutoHyphens/>
              <w:jc w:val="right"/>
              <w:rPr>
                <w:sz w:val="20"/>
                <w:szCs w:val="20"/>
                <w:lang w:val="fr-FR" w:eastAsia="en-CA"/>
              </w:rPr>
            </w:pPr>
            <w:r w:rsidRPr="00EF7019">
              <w:rPr>
                <w:sz w:val="20"/>
                <w:szCs w:val="20"/>
                <w:lang w:val="fr-FR" w:eastAsia="fr"/>
              </w:rPr>
              <w:t>3 569</w:t>
            </w:r>
          </w:p>
        </w:tc>
        <w:tc>
          <w:tcPr>
            <w:tcW w:w="480" w:type="pct"/>
            <w:tcBorders>
              <w:top w:val="single" w:sz="4" w:space="0" w:color="auto"/>
              <w:left w:val="nil"/>
              <w:bottom w:val="single" w:sz="4" w:space="0" w:color="auto"/>
              <w:right w:val="single" w:sz="4" w:space="0" w:color="auto"/>
            </w:tcBorders>
            <w:tcMar>
              <w:left w:w="43" w:type="dxa"/>
              <w:right w:w="43" w:type="dxa"/>
            </w:tcMar>
          </w:tcPr>
          <w:p w14:paraId="4334AEFA" w14:textId="0AB9C188" w:rsidR="000934D1" w:rsidRPr="00EF7019" w:rsidRDefault="00956728" w:rsidP="00E97766">
            <w:pPr>
              <w:suppressAutoHyphens/>
              <w:jc w:val="right"/>
              <w:rPr>
                <w:sz w:val="20"/>
                <w:szCs w:val="20"/>
                <w:lang w:val="fr-FR" w:eastAsia="en-CA"/>
              </w:rPr>
            </w:pPr>
            <w:r w:rsidRPr="00EF7019">
              <w:rPr>
                <w:sz w:val="20"/>
                <w:szCs w:val="20"/>
                <w:lang w:val="fr-FR" w:eastAsia="fr"/>
              </w:rPr>
              <w:t>2 856</w:t>
            </w:r>
          </w:p>
        </w:tc>
        <w:tc>
          <w:tcPr>
            <w:tcW w:w="480" w:type="pct"/>
            <w:tcBorders>
              <w:top w:val="nil"/>
              <w:left w:val="nil"/>
              <w:bottom w:val="single" w:sz="4" w:space="0" w:color="auto"/>
              <w:right w:val="single" w:sz="4" w:space="0" w:color="auto"/>
            </w:tcBorders>
            <w:tcMar>
              <w:left w:w="43" w:type="dxa"/>
              <w:right w:w="43" w:type="dxa"/>
            </w:tcMar>
          </w:tcPr>
          <w:p w14:paraId="57297A25" w14:textId="1E918BD8" w:rsidR="000934D1" w:rsidRPr="00EF7019" w:rsidRDefault="00956728" w:rsidP="00E97766">
            <w:pPr>
              <w:suppressAutoHyphens/>
              <w:jc w:val="right"/>
              <w:rPr>
                <w:sz w:val="20"/>
                <w:szCs w:val="20"/>
                <w:lang w:val="fr-FR" w:eastAsia="en-CA"/>
              </w:rPr>
            </w:pPr>
            <w:r w:rsidRPr="00EF7019">
              <w:rPr>
                <w:sz w:val="20"/>
                <w:szCs w:val="20"/>
                <w:lang w:val="fr-FR" w:eastAsia="fr"/>
              </w:rPr>
              <w:t>376</w:t>
            </w:r>
          </w:p>
        </w:tc>
        <w:tc>
          <w:tcPr>
            <w:tcW w:w="480" w:type="pct"/>
            <w:tcBorders>
              <w:top w:val="single" w:sz="4" w:space="0" w:color="auto"/>
              <w:left w:val="nil"/>
              <w:bottom w:val="single" w:sz="4" w:space="0" w:color="auto"/>
              <w:right w:val="single" w:sz="4" w:space="0" w:color="auto"/>
            </w:tcBorders>
            <w:tcMar>
              <w:left w:w="43" w:type="dxa"/>
              <w:right w:w="43" w:type="dxa"/>
            </w:tcMar>
          </w:tcPr>
          <w:p w14:paraId="6D3FC8A9" w14:textId="278FB28B" w:rsidR="000934D1" w:rsidRPr="00EF7019" w:rsidRDefault="00956728" w:rsidP="00E97766">
            <w:pPr>
              <w:suppressAutoHyphens/>
              <w:jc w:val="right"/>
              <w:rPr>
                <w:sz w:val="20"/>
                <w:szCs w:val="20"/>
                <w:lang w:val="fr-FR" w:eastAsia="en-CA"/>
              </w:rPr>
            </w:pPr>
            <w:r w:rsidRPr="00EF7019">
              <w:rPr>
                <w:sz w:val="20"/>
                <w:szCs w:val="20"/>
                <w:lang w:val="fr-FR" w:eastAsia="fr"/>
              </w:rPr>
              <w:t>717</w:t>
            </w:r>
          </w:p>
        </w:tc>
        <w:tc>
          <w:tcPr>
            <w:tcW w:w="480" w:type="pct"/>
            <w:tcBorders>
              <w:top w:val="nil"/>
              <w:left w:val="nil"/>
              <w:bottom w:val="single" w:sz="4" w:space="0" w:color="auto"/>
              <w:right w:val="single" w:sz="4" w:space="0" w:color="auto"/>
            </w:tcBorders>
            <w:tcMar>
              <w:left w:w="43" w:type="dxa"/>
              <w:right w:w="43" w:type="dxa"/>
            </w:tcMar>
          </w:tcPr>
          <w:p w14:paraId="3DB39330" w14:textId="6C3238FE" w:rsidR="000934D1" w:rsidRPr="00EF7019" w:rsidRDefault="00956728" w:rsidP="00E97766">
            <w:pPr>
              <w:suppressAutoHyphens/>
              <w:jc w:val="right"/>
              <w:rPr>
                <w:sz w:val="20"/>
                <w:szCs w:val="20"/>
                <w:lang w:val="fr-FR" w:eastAsia="en-CA"/>
              </w:rPr>
            </w:pPr>
            <w:r w:rsidRPr="00EF7019">
              <w:rPr>
                <w:sz w:val="20"/>
                <w:szCs w:val="20"/>
                <w:lang w:val="fr-FR" w:eastAsia="fr"/>
              </w:rPr>
              <w:t>27 766</w:t>
            </w:r>
          </w:p>
        </w:tc>
        <w:tc>
          <w:tcPr>
            <w:tcW w:w="380" w:type="pct"/>
            <w:tcBorders>
              <w:top w:val="nil"/>
              <w:left w:val="nil"/>
              <w:bottom w:val="single" w:sz="4" w:space="0" w:color="auto"/>
              <w:right w:val="single" w:sz="4" w:space="0" w:color="auto"/>
            </w:tcBorders>
            <w:tcMar>
              <w:left w:w="43" w:type="dxa"/>
              <w:right w:w="43" w:type="dxa"/>
            </w:tcMar>
          </w:tcPr>
          <w:p w14:paraId="2D227ECB" w14:textId="016407B2" w:rsidR="000934D1" w:rsidRPr="00EF7019" w:rsidRDefault="00563B62" w:rsidP="00E97766">
            <w:pPr>
              <w:suppressAutoHyphens/>
              <w:jc w:val="center"/>
              <w:rPr>
                <w:sz w:val="20"/>
                <w:szCs w:val="20"/>
                <w:lang w:val="fr-FR" w:eastAsia="en-CA"/>
              </w:rPr>
            </w:pPr>
            <w:r w:rsidRPr="00EF7019">
              <w:rPr>
                <w:sz w:val="20"/>
                <w:szCs w:val="20"/>
                <w:lang w:val="fr-FR" w:eastAsia="fr"/>
              </w:rPr>
              <w:t>14,7</w:t>
            </w:r>
          </w:p>
        </w:tc>
      </w:tr>
      <w:tr w:rsidR="008F2B03" w:rsidRPr="00E12B0C" w14:paraId="50028756" w14:textId="77777777" w:rsidTr="00E97766">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77ECBC59" w14:textId="77777777" w:rsidR="00711BE6" w:rsidRPr="00EF7019" w:rsidRDefault="00711BE6" w:rsidP="00E97766">
            <w:pPr>
              <w:keepNext/>
              <w:suppressAutoHyphens/>
              <w:ind w:left="522"/>
              <w:jc w:val="left"/>
              <w:rPr>
                <w:sz w:val="20"/>
                <w:szCs w:val="20"/>
                <w:lang w:val="fr-FR"/>
              </w:rPr>
            </w:pPr>
            <w:r w:rsidRPr="00EF7019">
              <w:rPr>
                <w:b/>
                <w:bCs/>
                <w:sz w:val="20"/>
                <w:szCs w:val="20"/>
                <w:lang w:val="fr-FR" w:eastAsia="fr"/>
              </w:rPr>
              <w:t>Sous-secteurs de la climatisation</w:t>
            </w:r>
          </w:p>
        </w:tc>
      </w:tr>
      <w:tr w:rsidR="008F2B03" w:rsidRPr="00EF7019" w14:paraId="11D39AE7"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2D442922" w14:textId="01429D55" w:rsidR="000934D1" w:rsidRPr="00EF7019" w:rsidRDefault="000934D1" w:rsidP="000934D1">
            <w:pPr>
              <w:suppressAutoHyphens/>
              <w:ind w:left="96"/>
              <w:jc w:val="left"/>
              <w:rPr>
                <w:sz w:val="20"/>
                <w:szCs w:val="20"/>
                <w:lang w:val="fr-FR" w:eastAsia="en-CA"/>
              </w:rPr>
            </w:pPr>
            <w:r w:rsidRPr="00EF7019">
              <w:rPr>
                <w:sz w:val="20"/>
                <w:szCs w:val="20"/>
                <w:lang w:val="fr-FR" w:eastAsia="fr"/>
              </w:rPr>
              <w:t>Résidentielle</w:t>
            </w:r>
          </w:p>
        </w:tc>
        <w:tc>
          <w:tcPr>
            <w:tcW w:w="480" w:type="pct"/>
            <w:tcBorders>
              <w:top w:val="single" w:sz="4" w:space="0" w:color="auto"/>
              <w:left w:val="nil"/>
              <w:bottom w:val="single" w:sz="4" w:space="0" w:color="auto"/>
              <w:right w:val="single" w:sz="4" w:space="0" w:color="auto"/>
            </w:tcBorders>
            <w:tcMar>
              <w:left w:w="43" w:type="dxa"/>
              <w:right w:w="43" w:type="dxa"/>
            </w:tcMar>
          </w:tcPr>
          <w:p w14:paraId="2AEAB6AC" w14:textId="5DC14EC6"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096EBC9B" w14:textId="5BF7EE59"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78462ACC" w14:textId="517FC62A"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36E4BF8F" w14:textId="790E23CA" w:rsidR="000934D1" w:rsidRPr="00EF7019" w:rsidRDefault="00956728" w:rsidP="00E97766">
            <w:pPr>
              <w:suppressAutoHyphens/>
              <w:jc w:val="right"/>
              <w:rPr>
                <w:sz w:val="20"/>
                <w:szCs w:val="20"/>
                <w:lang w:val="fr-FR" w:eastAsia="en-CA"/>
              </w:rPr>
            </w:pPr>
            <w:r w:rsidRPr="00EF7019">
              <w:rPr>
                <w:sz w:val="20"/>
                <w:szCs w:val="20"/>
                <w:lang w:val="fr-FR" w:eastAsia="fr"/>
              </w:rPr>
              <w:t>19 748</w:t>
            </w:r>
          </w:p>
        </w:tc>
        <w:tc>
          <w:tcPr>
            <w:tcW w:w="480" w:type="pct"/>
            <w:tcBorders>
              <w:top w:val="single" w:sz="4" w:space="0" w:color="auto"/>
              <w:left w:val="nil"/>
              <w:bottom w:val="single" w:sz="4" w:space="0" w:color="auto"/>
              <w:right w:val="single" w:sz="4" w:space="0" w:color="auto"/>
            </w:tcBorders>
            <w:tcMar>
              <w:left w:w="43" w:type="dxa"/>
              <w:right w:w="43" w:type="dxa"/>
            </w:tcMar>
          </w:tcPr>
          <w:p w14:paraId="009596B6" w14:textId="516BFA34"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376DECC8" w14:textId="7E745EF6" w:rsidR="000934D1" w:rsidRPr="00EF7019" w:rsidRDefault="00956728" w:rsidP="00E97766">
            <w:pPr>
              <w:suppressAutoHyphens/>
              <w:jc w:val="right"/>
              <w:rPr>
                <w:sz w:val="20"/>
                <w:szCs w:val="20"/>
                <w:lang w:val="fr-FR" w:eastAsia="en-CA"/>
              </w:rPr>
            </w:pPr>
            <w:r w:rsidRPr="00EF7019">
              <w:rPr>
                <w:sz w:val="20"/>
                <w:szCs w:val="20"/>
                <w:lang w:val="fr-FR" w:eastAsia="fr"/>
              </w:rPr>
              <w:t>19 748</w:t>
            </w:r>
          </w:p>
        </w:tc>
        <w:tc>
          <w:tcPr>
            <w:tcW w:w="380" w:type="pct"/>
            <w:tcBorders>
              <w:top w:val="nil"/>
              <w:left w:val="nil"/>
              <w:bottom w:val="single" w:sz="4" w:space="0" w:color="auto"/>
              <w:right w:val="single" w:sz="4" w:space="0" w:color="auto"/>
            </w:tcBorders>
            <w:tcMar>
              <w:left w:w="43" w:type="dxa"/>
              <w:right w:w="43" w:type="dxa"/>
            </w:tcMar>
          </w:tcPr>
          <w:p w14:paraId="0F2176B4" w14:textId="2BD0B95E" w:rsidR="000934D1" w:rsidRPr="00EF7019" w:rsidRDefault="00563B62" w:rsidP="00E97766">
            <w:pPr>
              <w:suppressAutoHyphens/>
              <w:jc w:val="center"/>
              <w:rPr>
                <w:sz w:val="20"/>
                <w:szCs w:val="20"/>
                <w:lang w:val="fr-FR" w:eastAsia="en-CA"/>
              </w:rPr>
            </w:pPr>
            <w:r w:rsidRPr="00EF7019">
              <w:rPr>
                <w:sz w:val="20"/>
                <w:szCs w:val="20"/>
                <w:lang w:val="fr-FR" w:eastAsia="fr"/>
              </w:rPr>
              <w:t>10,5</w:t>
            </w:r>
          </w:p>
        </w:tc>
      </w:tr>
      <w:tr w:rsidR="008F2B03" w:rsidRPr="00EF7019" w14:paraId="18A5F98F"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22F0FFC8" w14:textId="7AF66DF4" w:rsidR="000934D1" w:rsidRPr="00EF7019" w:rsidRDefault="000934D1" w:rsidP="000934D1">
            <w:pPr>
              <w:suppressAutoHyphens/>
              <w:ind w:left="96"/>
              <w:jc w:val="left"/>
              <w:rPr>
                <w:sz w:val="20"/>
                <w:szCs w:val="20"/>
                <w:lang w:val="fr-FR" w:eastAsia="en-CA"/>
              </w:rPr>
            </w:pPr>
            <w:r w:rsidRPr="00EF7019">
              <w:rPr>
                <w:sz w:val="20"/>
                <w:szCs w:val="20"/>
                <w:lang w:val="fr-FR" w:eastAsia="fr"/>
              </w:rPr>
              <w:t>Commerciale</w:t>
            </w:r>
          </w:p>
        </w:tc>
        <w:tc>
          <w:tcPr>
            <w:tcW w:w="480" w:type="pct"/>
            <w:tcBorders>
              <w:top w:val="single" w:sz="4" w:space="0" w:color="auto"/>
              <w:left w:val="nil"/>
              <w:bottom w:val="single" w:sz="4" w:space="0" w:color="auto"/>
              <w:right w:val="single" w:sz="4" w:space="0" w:color="auto"/>
            </w:tcBorders>
            <w:tcMar>
              <w:left w:w="43" w:type="dxa"/>
              <w:right w:w="43" w:type="dxa"/>
            </w:tcMar>
          </w:tcPr>
          <w:p w14:paraId="12916D68" w14:textId="2DD82FEB"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701EE8C6" w14:textId="59B307E3"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6CD4E465" w14:textId="44426E2D"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3E4AE942" w14:textId="7FA7E899" w:rsidR="000934D1" w:rsidRPr="00EF7019" w:rsidRDefault="00956728" w:rsidP="00E97766">
            <w:pPr>
              <w:suppressAutoHyphens/>
              <w:jc w:val="right"/>
              <w:rPr>
                <w:sz w:val="20"/>
                <w:szCs w:val="20"/>
                <w:lang w:val="fr-FR" w:eastAsia="en-CA"/>
              </w:rPr>
            </w:pPr>
            <w:r w:rsidRPr="00EF7019">
              <w:rPr>
                <w:sz w:val="20"/>
                <w:szCs w:val="20"/>
                <w:lang w:val="fr-FR" w:eastAsia="fr"/>
              </w:rPr>
              <w:t>1 211</w:t>
            </w:r>
          </w:p>
        </w:tc>
        <w:tc>
          <w:tcPr>
            <w:tcW w:w="480" w:type="pct"/>
            <w:tcBorders>
              <w:top w:val="single" w:sz="4" w:space="0" w:color="auto"/>
              <w:left w:val="nil"/>
              <w:bottom w:val="single" w:sz="4" w:space="0" w:color="auto"/>
              <w:right w:val="single" w:sz="4" w:space="0" w:color="auto"/>
            </w:tcBorders>
            <w:tcMar>
              <w:left w:w="43" w:type="dxa"/>
              <w:right w:w="43" w:type="dxa"/>
            </w:tcMar>
          </w:tcPr>
          <w:p w14:paraId="5AE35879" w14:textId="37C334D5" w:rsidR="000934D1" w:rsidRPr="00EF7019" w:rsidRDefault="00956728"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6F4B5B0F" w14:textId="15B40F7F" w:rsidR="000934D1" w:rsidRPr="00EF7019" w:rsidRDefault="00956728" w:rsidP="00E97766">
            <w:pPr>
              <w:suppressAutoHyphens/>
              <w:jc w:val="right"/>
              <w:rPr>
                <w:sz w:val="20"/>
                <w:szCs w:val="20"/>
                <w:lang w:val="fr-FR" w:eastAsia="en-CA"/>
              </w:rPr>
            </w:pPr>
            <w:r w:rsidRPr="00EF7019">
              <w:rPr>
                <w:sz w:val="20"/>
                <w:szCs w:val="20"/>
                <w:lang w:val="fr-FR" w:eastAsia="fr"/>
              </w:rPr>
              <w:t>1 211</w:t>
            </w:r>
          </w:p>
        </w:tc>
        <w:tc>
          <w:tcPr>
            <w:tcW w:w="380" w:type="pct"/>
            <w:tcBorders>
              <w:top w:val="nil"/>
              <w:left w:val="nil"/>
              <w:bottom w:val="single" w:sz="4" w:space="0" w:color="auto"/>
              <w:right w:val="single" w:sz="4" w:space="0" w:color="auto"/>
            </w:tcBorders>
            <w:tcMar>
              <w:left w:w="43" w:type="dxa"/>
              <w:right w:w="43" w:type="dxa"/>
            </w:tcMar>
          </w:tcPr>
          <w:p w14:paraId="38F135B4" w14:textId="21E00FF4" w:rsidR="000934D1" w:rsidRPr="00EF7019" w:rsidRDefault="00563B62" w:rsidP="00E97766">
            <w:pPr>
              <w:suppressAutoHyphens/>
              <w:jc w:val="center"/>
              <w:rPr>
                <w:sz w:val="20"/>
                <w:szCs w:val="20"/>
                <w:lang w:val="fr-FR" w:eastAsia="en-CA"/>
              </w:rPr>
            </w:pPr>
            <w:r w:rsidRPr="00EF7019">
              <w:rPr>
                <w:sz w:val="20"/>
                <w:szCs w:val="20"/>
                <w:lang w:val="fr-FR" w:eastAsia="fr"/>
              </w:rPr>
              <w:t>0,6</w:t>
            </w:r>
          </w:p>
        </w:tc>
      </w:tr>
      <w:tr w:rsidR="008F2B03" w:rsidRPr="00EF7019" w14:paraId="6BB51C15"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3243BD20" w14:textId="42001B18" w:rsidR="000934D1" w:rsidRPr="00EF7019" w:rsidRDefault="000934D1" w:rsidP="000934D1">
            <w:pPr>
              <w:suppressAutoHyphens/>
              <w:ind w:left="96"/>
              <w:jc w:val="left"/>
              <w:rPr>
                <w:sz w:val="20"/>
                <w:szCs w:val="20"/>
                <w:lang w:val="fr-FR" w:eastAsia="en-CA"/>
              </w:rPr>
            </w:pPr>
            <w:r w:rsidRPr="00EF7019">
              <w:rPr>
                <w:sz w:val="20"/>
                <w:szCs w:val="20"/>
                <w:lang w:val="fr-FR" w:eastAsia="fr"/>
              </w:rPr>
              <w:t>Embarquée</w:t>
            </w:r>
          </w:p>
        </w:tc>
        <w:tc>
          <w:tcPr>
            <w:tcW w:w="480" w:type="pct"/>
            <w:tcBorders>
              <w:top w:val="single" w:sz="4" w:space="0" w:color="auto"/>
              <w:left w:val="nil"/>
              <w:bottom w:val="single" w:sz="4" w:space="0" w:color="auto"/>
              <w:right w:val="single" w:sz="4" w:space="0" w:color="auto"/>
            </w:tcBorders>
            <w:tcMar>
              <w:left w:w="43" w:type="dxa"/>
              <w:right w:w="43" w:type="dxa"/>
            </w:tcMar>
          </w:tcPr>
          <w:p w14:paraId="6BBB3091" w14:textId="0CC5511E" w:rsidR="000934D1" w:rsidRPr="00EF7019" w:rsidRDefault="00E94CD2" w:rsidP="00E97766">
            <w:pPr>
              <w:suppressAutoHyphens/>
              <w:jc w:val="right"/>
              <w:rPr>
                <w:sz w:val="20"/>
                <w:szCs w:val="20"/>
                <w:lang w:val="fr-FR" w:eastAsia="en-CA"/>
              </w:rPr>
            </w:pPr>
            <w:r w:rsidRPr="00EF7019">
              <w:rPr>
                <w:sz w:val="20"/>
                <w:szCs w:val="20"/>
                <w:lang w:val="fr-FR" w:eastAsia="fr"/>
              </w:rPr>
              <w:t>57 386</w:t>
            </w:r>
          </w:p>
        </w:tc>
        <w:tc>
          <w:tcPr>
            <w:tcW w:w="480" w:type="pct"/>
            <w:tcBorders>
              <w:top w:val="nil"/>
              <w:left w:val="nil"/>
              <w:bottom w:val="single" w:sz="4" w:space="0" w:color="auto"/>
              <w:right w:val="single" w:sz="4" w:space="0" w:color="auto"/>
            </w:tcBorders>
            <w:tcMar>
              <w:left w:w="43" w:type="dxa"/>
              <w:right w:w="43" w:type="dxa"/>
            </w:tcMar>
          </w:tcPr>
          <w:p w14:paraId="07431082" w14:textId="23099A52" w:rsidR="000934D1" w:rsidRPr="00EF7019" w:rsidRDefault="00E94CD2" w:rsidP="00E97766">
            <w:pPr>
              <w:suppressAutoHyphens/>
              <w:jc w:val="right"/>
              <w:rPr>
                <w:sz w:val="20"/>
                <w:szCs w:val="20"/>
                <w:lang w:val="fr-FR"/>
              </w:rPr>
            </w:pPr>
            <w:r w:rsidRPr="00EF7019">
              <w:rPr>
                <w:sz w:val="20"/>
                <w:szCs w:val="20"/>
                <w:lang w:val="fr-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32DCF902" w14:textId="42720A8A" w:rsidR="000934D1" w:rsidRPr="00EF7019" w:rsidRDefault="00E94CD2"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62499AE4" w14:textId="2C0B264D" w:rsidR="000934D1" w:rsidRPr="00EF7019" w:rsidRDefault="00E94CD2" w:rsidP="00E97766">
            <w:pPr>
              <w:suppressAutoHyphens/>
              <w:jc w:val="right"/>
              <w:rPr>
                <w:sz w:val="20"/>
                <w:szCs w:val="20"/>
                <w:lang w:val="fr-FR" w:eastAsia="en-CA"/>
              </w:rPr>
            </w:pPr>
            <w:r w:rsidRPr="00EF7019">
              <w:rPr>
                <w:sz w:val="20"/>
                <w:szCs w:val="20"/>
                <w:lang w:val="fr-FR" w:eastAsia="fr"/>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3CC7FC83" w14:textId="42C92D77" w:rsidR="000934D1" w:rsidRPr="00EF7019" w:rsidRDefault="00E94CD2" w:rsidP="00E97766">
            <w:pPr>
              <w:suppressAutoHyphens/>
              <w:jc w:val="right"/>
              <w:rPr>
                <w:sz w:val="20"/>
                <w:szCs w:val="20"/>
                <w:lang w:val="fr-FR" w:eastAsia="en-CA"/>
              </w:rPr>
            </w:pPr>
            <w:r w:rsidRPr="00EF7019">
              <w:rPr>
                <w:sz w:val="20"/>
                <w:szCs w:val="20"/>
                <w:lang w:val="fr-FR" w:eastAsia="fr"/>
              </w:rPr>
              <w:t>0</w:t>
            </w:r>
          </w:p>
        </w:tc>
        <w:tc>
          <w:tcPr>
            <w:tcW w:w="480" w:type="pct"/>
            <w:tcBorders>
              <w:top w:val="nil"/>
              <w:left w:val="nil"/>
              <w:bottom w:val="single" w:sz="4" w:space="0" w:color="auto"/>
              <w:right w:val="single" w:sz="4" w:space="0" w:color="auto"/>
            </w:tcBorders>
            <w:tcMar>
              <w:left w:w="43" w:type="dxa"/>
              <w:right w:w="43" w:type="dxa"/>
            </w:tcMar>
          </w:tcPr>
          <w:p w14:paraId="29FABB9C" w14:textId="3AE211BC" w:rsidR="000934D1" w:rsidRPr="00EF7019" w:rsidRDefault="00E94CD2" w:rsidP="00E97766">
            <w:pPr>
              <w:suppressAutoHyphens/>
              <w:jc w:val="right"/>
              <w:rPr>
                <w:sz w:val="20"/>
                <w:szCs w:val="20"/>
                <w:lang w:val="fr-FR" w:eastAsia="en-CA"/>
              </w:rPr>
            </w:pPr>
            <w:r w:rsidRPr="00EF7019">
              <w:rPr>
                <w:sz w:val="20"/>
                <w:szCs w:val="20"/>
                <w:lang w:val="fr-FR" w:eastAsia="fr"/>
              </w:rPr>
              <w:t>57 386</w:t>
            </w:r>
          </w:p>
        </w:tc>
        <w:tc>
          <w:tcPr>
            <w:tcW w:w="380" w:type="pct"/>
            <w:tcBorders>
              <w:top w:val="nil"/>
              <w:left w:val="nil"/>
              <w:bottom w:val="single" w:sz="4" w:space="0" w:color="auto"/>
              <w:right w:val="single" w:sz="4" w:space="0" w:color="auto"/>
            </w:tcBorders>
            <w:tcMar>
              <w:left w:w="43" w:type="dxa"/>
              <w:right w:w="43" w:type="dxa"/>
            </w:tcMar>
          </w:tcPr>
          <w:p w14:paraId="12FC14C2" w14:textId="7510D59E" w:rsidR="000934D1" w:rsidRPr="00EF7019" w:rsidRDefault="00563B62" w:rsidP="00E97766">
            <w:pPr>
              <w:suppressAutoHyphens/>
              <w:jc w:val="center"/>
              <w:rPr>
                <w:sz w:val="20"/>
                <w:szCs w:val="20"/>
                <w:lang w:val="fr-FR" w:eastAsia="en-CA"/>
              </w:rPr>
            </w:pPr>
            <w:r w:rsidRPr="00EF7019">
              <w:rPr>
                <w:sz w:val="20"/>
                <w:szCs w:val="20"/>
                <w:lang w:val="fr-FR" w:eastAsia="fr"/>
              </w:rPr>
              <w:t>30,4</w:t>
            </w:r>
          </w:p>
        </w:tc>
      </w:tr>
      <w:tr w:rsidR="008F2B03" w:rsidRPr="00EF7019" w14:paraId="44A2703C" w14:textId="77777777" w:rsidTr="00972BC6">
        <w:trPr>
          <w:trHeight w:val="227"/>
        </w:trPr>
        <w:tc>
          <w:tcPr>
            <w:tcW w:w="1739" w:type="pct"/>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30E8CDE5" w14:textId="2ED56E7F" w:rsidR="000934D1" w:rsidRPr="00EF7019" w:rsidRDefault="000934D1" w:rsidP="000934D1">
            <w:pPr>
              <w:suppressAutoHyphens/>
              <w:ind w:left="96"/>
              <w:jc w:val="left"/>
              <w:rPr>
                <w:b/>
                <w:bCs/>
                <w:sz w:val="20"/>
                <w:szCs w:val="20"/>
                <w:lang w:val="fr-FR" w:eastAsia="en-CA"/>
              </w:rPr>
            </w:pPr>
            <w:r w:rsidRPr="00EF7019">
              <w:rPr>
                <w:b/>
                <w:bCs/>
                <w:sz w:val="20"/>
                <w:szCs w:val="20"/>
                <w:lang w:val="fr-FR" w:eastAsia="fr"/>
              </w:rPr>
              <w:t>Total</w:t>
            </w:r>
          </w:p>
        </w:tc>
        <w:tc>
          <w:tcPr>
            <w:tcW w:w="480" w:type="pct"/>
            <w:tcBorders>
              <w:top w:val="single" w:sz="4" w:space="0" w:color="auto"/>
              <w:left w:val="nil"/>
              <w:bottom w:val="single" w:sz="4" w:space="0" w:color="auto"/>
              <w:right w:val="single" w:sz="4" w:space="0" w:color="auto"/>
            </w:tcBorders>
            <w:tcMar>
              <w:left w:w="43" w:type="dxa"/>
              <w:right w:w="43" w:type="dxa"/>
            </w:tcMar>
          </w:tcPr>
          <w:p w14:paraId="6E2F8E73" w14:textId="319082C3" w:rsidR="000934D1" w:rsidRPr="00EF7019" w:rsidRDefault="00E94CD2" w:rsidP="00E97766">
            <w:pPr>
              <w:suppressAutoHyphens/>
              <w:jc w:val="right"/>
              <w:rPr>
                <w:b/>
                <w:bCs/>
                <w:sz w:val="20"/>
                <w:szCs w:val="20"/>
                <w:lang w:val="fr-FR" w:eastAsia="en-CA"/>
              </w:rPr>
            </w:pPr>
            <w:r w:rsidRPr="00EF7019">
              <w:rPr>
                <w:b/>
                <w:bCs/>
                <w:sz w:val="20"/>
                <w:szCs w:val="20"/>
                <w:lang w:val="fr-FR" w:eastAsia="fr"/>
              </w:rPr>
              <w:t>151 351</w:t>
            </w:r>
          </w:p>
        </w:tc>
        <w:tc>
          <w:tcPr>
            <w:tcW w:w="480" w:type="pct"/>
            <w:tcBorders>
              <w:top w:val="nil"/>
              <w:left w:val="nil"/>
              <w:bottom w:val="single" w:sz="4" w:space="0" w:color="auto"/>
              <w:right w:val="single" w:sz="4" w:space="0" w:color="auto"/>
            </w:tcBorders>
            <w:tcMar>
              <w:left w:w="43" w:type="dxa"/>
              <w:right w:w="43" w:type="dxa"/>
            </w:tcMar>
          </w:tcPr>
          <w:p w14:paraId="3178BDD3" w14:textId="49E46065" w:rsidR="000934D1" w:rsidRPr="00EF7019" w:rsidRDefault="00E94CD2" w:rsidP="00E97766">
            <w:pPr>
              <w:suppressAutoHyphens/>
              <w:jc w:val="right"/>
              <w:rPr>
                <w:b/>
                <w:bCs/>
                <w:sz w:val="20"/>
                <w:szCs w:val="20"/>
                <w:lang w:val="fr-FR"/>
              </w:rPr>
            </w:pPr>
            <w:r w:rsidRPr="00EF7019">
              <w:rPr>
                <w:b/>
                <w:bCs/>
                <w:sz w:val="20"/>
                <w:szCs w:val="20"/>
                <w:lang w:val="fr-FR"/>
              </w:rPr>
              <w:t>12 276</w:t>
            </w:r>
          </w:p>
        </w:tc>
        <w:tc>
          <w:tcPr>
            <w:tcW w:w="480" w:type="pct"/>
            <w:tcBorders>
              <w:top w:val="single" w:sz="4" w:space="0" w:color="auto"/>
              <w:left w:val="nil"/>
              <w:bottom w:val="single" w:sz="4" w:space="0" w:color="auto"/>
              <w:right w:val="single" w:sz="4" w:space="0" w:color="auto"/>
            </w:tcBorders>
            <w:tcMar>
              <w:left w:w="43" w:type="dxa"/>
              <w:right w:w="43" w:type="dxa"/>
            </w:tcMar>
          </w:tcPr>
          <w:p w14:paraId="00171ECC" w14:textId="0BC725C1" w:rsidR="000934D1" w:rsidRPr="00EF7019" w:rsidRDefault="00E94CD2" w:rsidP="00E97766">
            <w:pPr>
              <w:suppressAutoHyphens/>
              <w:jc w:val="right"/>
              <w:rPr>
                <w:b/>
                <w:bCs/>
                <w:sz w:val="20"/>
                <w:szCs w:val="20"/>
                <w:lang w:val="fr-FR" w:eastAsia="en-CA"/>
              </w:rPr>
            </w:pPr>
            <w:r w:rsidRPr="00EF7019">
              <w:rPr>
                <w:b/>
                <w:bCs/>
                <w:sz w:val="20"/>
                <w:szCs w:val="20"/>
                <w:lang w:val="fr-FR" w:eastAsia="fr"/>
              </w:rPr>
              <w:t>2 998</w:t>
            </w:r>
          </w:p>
        </w:tc>
        <w:tc>
          <w:tcPr>
            <w:tcW w:w="480" w:type="pct"/>
            <w:tcBorders>
              <w:top w:val="nil"/>
              <w:left w:val="nil"/>
              <w:bottom w:val="single" w:sz="4" w:space="0" w:color="auto"/>
              <w:right w:val="single" w:sz="4" w:space="0" w:color="auto"/>
            </w:tcBorders>
            <w:tcMar>
              <w:left w:w="43" w:type="dxa"/>
              <w:right w:w="43" w:type="dxa"/>
            </w:tcMar>
          </w:tcPr>
          <w:p w14:paraId="1205351B" w14:textId="5952DB08" w:rsidR="000934D1" w:rsidRPr="00EF7019" w:rsidRDefault="00E94CD2" w:rsidP="00E97766">
            <w:pPr>
              <w:suppressAutoHyphens/>
              <w:jc w:val="right"/>
              <w:rPr>
                <w:b/>
                <w:bCs/>
                <w:sz w:val="20"/>
                <w:szCs w:val="20"/>
                <w:lang w:val="fr-FR" w:eastAsia="en-CA"/>
              </w:rPr>
            </w:pPr>
            <w:r w:rsidRPr="00EF7019">
              <w:rPr>
                <w:b/>
                <w:bCs/>
                <w:sz w:val="20"/>
                <w:szCs w:val="20"/>
                <w:lang w:val="fr-FR" w:eastAsia="fr"/>
              </w:rPr>
              <w:t>21 335</w:t>
            </w:r>
          </w:p>
        </w:tc>
        <w:tc>
          <w:tcPr>
            <w:tcW w:w="480" w:type="pct"/>
            <w:tcBorders>
              <w:top w:val="single" w:sz="4" w:space="0" w:color="auto"/>
              <w:left w:val="nil"/>
              <w:bottom w:val="single" w:sz="4" w:space="0" w:color="auto"/>
              <w:right w:val="single" w:sz="4" w:space="0" w:color="auto"/>
            </w:tcBorders>
            <w:tcMar>
              <w:left w:w="43" w:type="dxa"/>
              <w:right w:w="43" w:type="dxa"/>
            </w:tcMar>
          </w:tcPr>
          <w:p w14:paraId="6CD2FABD" w14:textId="2A7E379E" w:rsidR="000934D1" w:rsidRPr="00EF7019" w:rsidRDefault="00E94CD2" w:rsidP="00E97766">
            <w:pPr>
              <w:suppressAutoHyphens/>
              <w:jc w:val="right"/>
              <w:rPr>
                <w:b/>
                <w:bCs/>
                <w:sz w:val="20"/>
                <w:szCs w:val="20"/>
                <w:lang w:val="fr-FR" w:eastAsia="en-CA"/>
              </w:rPr>
            </w:pPr>
            <w:r w:rsidRPr="00EF7019">
              <w:rPr>
                <w:b/>
                <w:bCs/>
                <w:sz w:val="20"/>
                <w:szCs w:val="20"/>
                <w:lang w:val="fr-FR" w:eastAsia="fr"/>
              </w:rPr>
              <w:t>717</w:t>
            </w:r>
          </w:p>
        </w:tc>
        <w:tc>
          <w:tcPr>
            <w:tcW w:w="480" w:type="pct"/>
            <w:tcBorders>
              <w:top w:val="nil"/>
              <w:left w:val="nil"/>
              <w:bottom w:val="single" w:sz="4" w:space="0" w:color="auto"/>
              <w:right w:val="single" w:sz="4" w:space="0" w:color="auto"/>
            </w:tcBorders>
            <w:tcMar>
              <w:left w:w="43" w:type="dxa"/>
              <w:right w:w="43" w:type="dxa"/>
            </w:tcMar>
          </w:tcPr>
          <w:p w14:paraId="53DDEFC4" w14:textId="45573D3F" w:rsidR="000934D1" w:rsidRPr="00EF7019" w:rsidRDefault="00E94CD2" w:rsidP="00E97766">
            <w:pPr>
              <w:suppressAutoHyphens/>
              <w:jc w:val="right"/>
              <w:rPr>
                <w:b/>
                <w:bCs/>
                <w:sz w:val="20"/>
                <w:szCs w:val="20"/>
                <w:lang w:val="fr-FR"/>
              </w:rPr>
            </w:pPr>
            <w:r w:rsidRPr="00EF7019">
              <w:rPr>
                <w:b/>
                <w:bCs/>
                <w:sz w:val="20"/>
                <w:szCs w:val="20"/>
                <w:lang w:val="fr-FR"/>
              </w:rPr>
              <w:t>188 676</w:t>
            </w:r>
          </w:p>
        </w:tc>
        <w:tc>
          <w:tcPr>
            <w:tcW w:w="380" w:type="pct"/>
            <w:tcBorders>
              <w:top w:val="nil"/>
              <w:left w:val="nil"/>
              <w:bottom w:val="single" w:sz="4" w:space="0" w:color="auto"/>
              <w:right w:val="single" w:sz="4" w:space="0" w:color="auto"/>
            </w:tcBorders>
            <w:tcMar>
              <w:left w:w="43" w:type="dxa"/>
              <w:right w:w="43" w:type="dxa"/>
            </w:tcMar>
          </w:tcPr>
          <w:p w14:paraId="04442094" w14:textId="77777777" w:rsidR="000934D1" w:rsidRPr="00EF7019" w:rsidRDefault="000934D1" w:rsidP="00E97766">
            <w:pPr>
              <w:suppressAutoHyphens/>
              <w:jc w:val="center"/>
              <w:rPr>
                <w:b/>
                <w:bCs/>
                <w:sz w:val="20"/>
                <w:szCs w:val="20"/>
                <w:lang w:val="fr-FR" w:eastAsia="en-CA"/>
              </w:rPr>
            </w:pPr>
            <w:r w:rsidRPr="00EF7019">
              <w:rPr>
                <w:b/>
                <w:bCs/>
                <w:sz w:val="20"/>
                <w:szCs w:val="20"/>
                <w:lang w:val="fr-FR"/>
              </w:rPr>
              <w:t>100</w:t>
            </w:r>
          </w:p>
        </w:tc>
      </w:tr>
    </w:tbl>
    <w:p w14:paraId="222DCFA5" w14:textId="77777777" w:rsidR="00711BE6" w:rsidRPr="00EF7019" w:rsidRDefault="00711BE6" w:rsidP="00711BE6">
      <w:pPr>
        <w:pStyle w:val="Heading1"/>
        <w:keepNext/>
        <w:numPr>
          <w:ilvl w:val="0"/>
          <w:numId w:val="0"/>
        </w:numPr>
        <w:spacing w:before="240"/>
        <w:rPr>
          <w:i/>
          <w:iCs/>
          <w:lang w:val="fr-FR"/>
        </w:rPr>
      </w:pPr>
      <w:r w:rsidRPr="00EF7019">
        <w:rPr>
          <w:i/>
          <w:iCs/>
          <w:lang w:val="fr-FR"/>
        </w:rPr>
        <w:lastRenderedPageBreak/>
        <w:t>Secteur de l’entretien des équipements de réfrigération et de climatisation</w:t>
      </w:r>
    </w:p>
    <w:p w14:paraId="42E93C23" w14:textId="7918F351" w:rsidR="00513B61" w:rsidRPr="00EF7019" w:rsidRDefault="00711BE6" w:rsidP="00513B61">
      <w:pPr>
        <w:pStyle w:val="Heading1"/>
        <w:rPr>
          <w:lang w:val="fr-FR"/>
        </w:rPr>
      </w:pPr>
      <w:r w:rsidRPr="00EF7019">
        <w:rPr>
          <w:lang w:val="fr-FR"/>
        </w:rPr>
        <w:t xml:space="preserve">La République-Unie de Tanzanie compte environ 3 556 frigoristes (dont 261 femmes) qui travaillent </w:t>
      </w:r>
      <w:r w:rsidR="00EF7019" w:rsidRPr="00EF7019">
        <w:rPr>
          <w:lang w:val="fr-FR"/>
        </w:rPr>
        <w:t xml:space="preserve">dans 250 ateliers </w:t>
      </w:r>
      <w:r w:rsidRPr="00EF7019">
        <w:rPr>
          <w:lang w:val="fr-FR"/>
        </w:rPr>
        <w:t xml:space="preserve">à l'entretien des équipements de réfrigération et de climatisation. Le pays compte plus de 17 instituts de formation professionnelle proposant des cours de formation dans le secteur du froid. Dans le cadre de la phase II du HPMP, un système de certification des frigoristes, obligatoire et basé sur les compétences, est en cours d'élaboration. Les centres de récupération et de recyclage mis en place dans le cadre du HPMP sont étendus pour couvrir les HFC, avec le soutien de la phase I du KIP. </w:t>
      </w:r>
    </w:p>
    <w:p w14:paraId="19F798FA" w14:textId="77777777" w:rsidR="00BF1B94" w:rsidRPr="00EF7019" w:rsidRDefault="00BF1B94" w:rsidP="00BF1B94">
      <w:pPr>
        <w:pStyle w:val="Heading1"/>
        <w:keepNext/>
        <w:numPr>
          <w:ilvl w:val="0"/>
          <w:numId w:val="0"/>
        </w:numPr>
        <w:spacing w:before="240"/>
        <w:rPr>
          <w:lang w:val="fr-FR"/>
        </w:rPr>
      </w:pPr>
      <w:r w:rsidRPr="00EF7019">
        <w:rPr>
          <w:i/>
          <w:iCs/>
          <w:u w:val="single"/>
          <w:lang w:val="fr-FR"/>
        </w:rPr>
        <w:t>Entretien de la réfrigération domestique, commerciale et industrielle et des transports frigorifiques</w:t>
      </w:r>
      <w:r w:rsidRPr="00EF7019">
        <w:rPr>
          <w:i/>
          <w:iCs/>
          <w:lang w:val="fr-FR"/>
        </w:rPr>
        <w:t xml:space="preserve"> </w:t>
      </w:r>
    </w:p>
    <w:p w14:paraId="2EBEA04A" w14:textId="04264778" w:rsidR="00307842" w:rsidRPr="00EF7019" w:rsidRDefault="00AB56D1" w:rsidP="00307842">
      <w:pPr>
        <w:pStyle w:val="Heading1"/>
        <w:rPr>
          <w:lang w:val="fr-FR"/>
        </w:rPr>
      </w:pPr>
      <w:r w:rsidRPr="00EF7019">
        <w:rPr>
          <w:lang w:val="fr-FR"/>
        </w:rPr>
        <w:t xml:space="preserve">Le secteur de l'entretien des systèmes de réfrigération en République-Unie de Tanzanie se caractérise par une large gamme d'applications, allant des petites unités domestiques aux grands systèmes commerciaux et industriels. La réfrigération domestique représente une part mineure de la consommation totale de HFC; elle utilise principalement du HFC-134a dans les réfrigérateurs et congélateurs domestiques, 4 668 200 unités étant en service dans le pays. </w:t>
      </w:r>
    </w:p>
    <w:p w14:paraId="2C69D9EA" w14:textId="6170BA6A" w:rsidR="00882F71" w:rsidRPr="00EF7019" w:rsidRDefault="00B02BC1" w:rsidP="00882F71">
      <w:pPr>
        <w:pStyle w:val="Heading1"/>
        <w:rPr>
          <w:lang w:val="fr-FR"/>
        </w:rPr>
      </w:pPr>
      <w:r w:rsidRPr="00EF7019">
        <w:rPr>
          <w:lang w:val="fr-FR"/>
        </w:rPr>
        <w:t>La réfrigération commerciale, y compris les unités autonomes, les unités à condenseur et les systèmes centralisés, représente environ 37 % (en tonnes éq-CO₂) de l'utilisation totale de HFC : 257 900 unités environ sont en service dans le pays. Les frigorigènes dominants dans ce sous-secteur sont le HFC-134a et le R-404A, ce qui découle du remplacement du HCFC-22. Ces systèmes sont généralement installés dans les supermarchés, les boucheries, les hôtels, les hôpitaux et les usines de transformation alimentaire, où les systèmes centralisés dans les supermarchés et les entrepôts frigorifiques sont les principaux contributeurs. À l'heure actuelle, le R-600a est utilisé dans les systèmes de réfrigération domestique et les unités commerciales autonomes du pays.</w:t>
      </w:r>
    </w:p>
    <w:p w14:paraId="086DC5FE" w14:textId="029151E8" w:rsidR="00640548" w:rsidRPr="00EF7019" w:rsidRDefault="008E4995" w:rsidP="00640548">
      <w:pPr>
        <w:pStyle w:val="Heading1"/>
        <w:rPr>
          <w:lang w:val="fr-FR"/>
        </w:rPr>
      </w:pPr>
      <w:r w:rsidRPr="00EF7019">
        <w:rPr>
          <w:lang w:val="fr-FR"/>
        </w:rPr>
        <w:t>Le sous-secteur de la réfrigération industrielle comprend les refroidisseurs, les installations d'entreposage frigorifique, les industries de transformation alimentaire et les pêcheries: environ 3 325 unités sont en service dans le pays. Les transports frigorifiques comprennent des camions frigorifiques, des conteneurs et des semi-remorques frigorifiques: environ 320 unités sont en service. Les frigorigènes dominants dans la réfrigération industrielle et les transports frigorifiques sont le HFC-134a, le R-404A et le R-407C, l'utilisation du R-410A restant limitée à des applications industrielles spécifiques. Les taux de fuite dans les systèmes de transport sont relativement élevés en raison du vieillissement des flottes et des mauvaises pratiques d'entretien.</w:t>
      </w:r>
    </w:p>
    <w:p w14:paraId="065F7DBD" w14:textId="702919AB" w:rsidR="008140D8" w:rsidRPr="00EF7019" w:rsidRDefault="008140D8" w:rsidP="00021E6F">
      <w:pPr>
        <w:pStyle w:val="Heading1"/>
        <w:keepNext/>
        <w:numPr>
          <w:ilvl w:val="0"/>
          <w:numId w:val="0"/>
        </w:numPr>
        <w:spacing w:before="240"/>
        <w:rPr>
          <w:i/>
          <w:iCs/>
          <w:u w:val="single"/>
          <w:lang w:val="fr-FR"/>
        </w:rPr>
      </w:pPr>
      <w:r w:rsidRPr="00EF7019">
        <w:rPr>
          <w:i/>
          <w:iCs/>
          <w:u w:val="single"/>
          <w:lang w:val="fr-FR"/>
        </w:rPr>
        <w:t>Entretien de la climatisation résidentielle et commerciale</w:t>
      </w:r>
    </w:p>
    <w:p w14:paraId="18677F8C" w14:textId="1664B475" w:rsidR="008140D8" w:rsidRPr="00EF7019" w:rsidRDefault="008140D8" w:rsidP="008140D8">
      <w:pPr>
        <w:pStyle w:val="Heading1"/>
        <w:rPr>
          <w:lang w:val="fr-FR"/>
        </w:rPr>
      </w:pPr>
      <w:r w:rsidRPr="00EF7019">
        <w:rPr>
          <w:lang w:val="fr-FR"/>
        </w:rPr>
        <w:t xml:space="preserve">Le secteur de l'entretien des climatiseurs est en pleine expansion, notamment dans les bâtiments résidentiels et commerciaux. Le R-410A est le frigorigène dominant: environ 154 700 </w:t>
      </w:r>
      <w:r w:rsidR="00EF7019">
        <w:rPr>
          <w:lang w:val="fr-FR"/>
        </w:rPr>
        <w:t>appareils</w:t>
      </w:r>
      <w:r w:rsidRPr="00EF7019">
        <w:rPr>
          <w:lang w:val="fr-FR"/>
        </w:rPr>
        <w:t xml:space="preserve"> sont en service. Des climatiseurs utilisant des frigorigènes à base de HFC-32 sont disponibles dans le pays, bien que leur présence reste limitée. La transition vers des alternatives à base d'hydrocarbures reste lente en raison des contraintes de sécurité et de capacité. </w:t>
      </w:r>
    </w:p>
    <w:p w14:paraId="4C713C69" w14:textId="77777777" w:rsidR="008140D8" w:rsidRPr="00EF7019" w:rsidRDefault="008140D8" w:rsidP="00021E6F">
      <w:pPr>
        <w:pStyle w:val="Heading1"/>
        <w:keepNext/>
        <w:numPr>
          <w:ilvl w:val="0"/>
          <w:numId w:val="0"/>
        </w:numPr>
        <w:spacing w:before="240"/>
        <w:rPr>
          <w:i/>
          <w:iCs/>
          <w:u w:val="single"/>
          <w:lang w:val="fr-FR"/>
        </w:rPr>
      </w:pPr>
      <w:r w:rsidRPr="00EF7019">
        <w:rPr>
          <w:i/>
          <w:iCs/>
          <w:u w:val="single"/>
          <w:lang w:val="fr-FR"/>
        </w:rPr>
        <w:t>Entretien de la climatisation embarquée</w:t>
      </w:r>
    </w:p>
    <w:p w14:paraId="620F0E10" w14:textId="08781D8F" w:rsidR="00090E00" w:rsidRPr="00EF7019" w:rsidRDefault="00D1700B" w:rsidP="00D1700B">
      <w:pPr>
        <w:pStyle w:val="Heading1"/>
        <w:rPr>
          <w:b/>
          <w:bCs/>
          <w:lang w:val="fr-FR"/>
        </w:rPr>
      </w:pPr>
      <w:r w:rsidRPr="00EF7019">
        <w:rPr>
          <w:lang w:val="fr-FR"/>
        </w:rPr>
        <w:t xml:space="preserve">Le sous-secteur de l'entretien de la climatisation embarquée est le deuxième plus gros consommateur de HFC: environ 30 % (en tonnes éq-CO₂), et dépend entièrement du HFC-134a pour l'entretien. Le secteur se compose principalement de petits garages et d'ateliers informels assurant chaque année l'entretien d'environ 155 600 systèmes de climatisation embarquée. Bien que la transition vers les systèmes aux HFO-1234yf n'ait pas encore eu lieu, les importations de véhicules plus récents équipés de ce frigorigène devraient augmenter dans les années à venir. </w:t>
      </w:r>
    </w:p>
    <w:p w14:paraId="09DCCE44" w14:textId="1867D2CF" w:rsidR="00711BE6" w:rsidRPr="00EF7019" w:rsidRDefault="00711BE6" w:rsidP="007232B7">
      <w:pPr>
        <w:pStyle w:val="Heading1"/>
        <w:keepNext/>
        <w:numPr>
          <w:ilvl w:val="0"/>
          <w:numId w:val="0"/>
        </w:numPr>
        <w:rPr>
          <w:b/>
          <w:bCs/>
          <w:lang w:val="fr-FR"/>
        </w:rPr>
      </w:pPr>
      <w:r w:rsidRPr="00EF7019">
        <w:rPr>
          <w:b/>
          <w:bCs/>
          <w:lang w:val="fr-FR"/>
        </w:rPr>
        <w:lastRenderedPageBreak/>
        <w:t>IV.</w:t>
      </w:r>
      <w:r w:rsidRPr="00EF7019">
        <w:rPr>
          <w:b/>
          <w:bCs/>
          <w:lang w:val="fr-FR"/>
        </w:rPr>
        <w:tab/>
        <w:t>Phase I des plans de mise en œuvre des HFC de Kigali</w:t>
      </w:r>
    </w:p>
    <w:p w14:paraId="76E1B767" w14:textId="77777777" w:rsidR="00711BE6" w:rsidRPr="00EF7019" w:rsidRDefault="00711BE6" w:rsidP="007232B7">
      <w:pPr>
        <w:keepNext/>
        <w:spacing w:after="240"/>
        <w:rPr>
          <w:u w:val="single"/>
          <w:lang w:val="fr-FR"/>
        </w:rPr>
      </w:pPr>
      <w:r w:rsidRPr="00EF7019">
        <w:rPr>
          <w:u w:val="single"/>
          <w:lang w:val="fr-FR"/>
        </w:rPr>
        <w:t>Cadre institutionnel, politique et réglementaire</w:t>
      </w:r>
    </w:p>
    <w:p w14:paraId="48ADAC10" w14:textId="48A07F15" w:rsidR="00DE2A25" w:rsidRPr="00EF7019" w:rsidRDefault="00DE2A25" w:rsidP="00DE2A25">
      <w:pPr>
        <w:pStyle w:val="Heading1"/>
        <w:rPr>
          <w:lang w:val="fr-FR"/>
        </w:rPr>
      </w:pPr>
      <w:r w:rsidRPr="00EF7019">
        <w:rPr>
          <w:lang w:val="fr-FR"/>
        </w:rPr>
        <w:t xml:space="preserve">Le cabinet du Vice-Président est l'autorité nationale responsable de la gestion environnementale en République-Unie de Tanzanie. Il supervise l'intégration des dispositions des accords multilatéraux sur l'environnement dans les politiques et les cadres réglementaires nationaux afin d'en assurer une mise en œuvre effective. Ce mandat est exécuté dans le cadre institutionnel établi par la loi de 2004 sur la gestion environnementale. </w:t>
      </w:r>
    </w:p>
    <w:p w14:paraId="6BEFFEE7" w14:textId="4B48B4A2" w:rsidR="00DE2A25" w:rsidRPr="00EF7019" w:rsidRDefault="00DE2A25" w:rsidP="00DE2A25">
      <w:pPr>
        <w:pStyle w:val="Heading1"/>
        <w:rPr>
          <w:lang w:val="fr-FR"/>
        </w:rPr>
      </w:pPr>
      <w:r w:rsidRPr="00EF7019">
        <w:rPr>
          <w:lang w:val="fr-FR"/>
        </w:rPr>
        <w:t xml:space="preserve">Au sein du cabinet du Vice-Président, la Division de l'environnement supervise l'élaboration et l'application des politiques et réglementations environnementales. L’Unité nationale de l’Ozone (UNO), qui relève de cette Division, coordonne toutes les activités menées en vertu du Protocole de Montréal, y compris la collecte et la communication de données sur la consommation de substances contrôlées. Pour soutenir la mise en œuvre effective du Protocole, un Comité national de l’Ozone (CNO) a été créé pour fournir des orientations réglementaires et politiques. Le Comité comprend des représentants du fisc tanzanien, du Bureau tanzanien des normes, du Ministère de l'agriculture, de l'élevage et de la pêche, du Ministère de la justice et des affaires constitutionnelles, du Ministère de l'intérieur, du Ministère de l'éducation, des sciences et de la technologie, du Ministère de la santé et de l'Agence gouvernementale des laboratoires </w:t>
      </w:r>
      <w:r w:rsidR="00EF7019" w:rsidRPr="00EF7019">
        <w:rPr>
          <w:lang w:val="fr-FR"/>
        </w:rPr>
        <w:t>pharmaceutiques</w:t>
      </w:r>
      <w:r w:rsidRPr="00EF7019">
        <w:rPr>
          <w:lang w:val="fr-FR"/>
        </w:rPr>
        <w:t>.</w:t>
      </w:r>
    </w:p>
    <w:p w14:paraId="65CCADFD" w14:textId="4A828719" w:rsidR="00C73FA5" w:rsidRPr="00EF7019" w:rsidRDefault="009059CC" w:rsidP="00C73FA5">
      <w:pPr>
        <w:pStyle w:val="Heading1"/>
        <w:rPr>
          <w:lang w:val="fr-FR"/>
        </w:rPr>
      </w:pPr>
      <w:r w:rsidRPr="00EF7019">
        <w:rPr>
          <w:lang w:val="fr-FR"/>
        </w:rPr>
        <w:t xml:space="preserve">Parmi les autres institutions essentielles à la mise en œuvre du Protocole figurent les associations de frigoristes et les écoles. Le Ministère de l'énergie sera également intégré au </w:t>
      </w:r>
      <w:r w:rsidR="00EF7019">
        <w:rPr>
          <w:lang w:val="fr-FR"/>
        </w:rPr>
        <w:t>CNO</w:t>
      </w:r>
      <w:r w:rsidRPr="00EF7019">
        <w:rPr>
          <w:lang w:val="fr-FR"/>
        </w:rPr>
        <w:t>, afin d'assurer la supervision des questions liées à l'efficacité énergétique.</w:t>
      </w:r>
    </w:p>
    <w:p w14:paraId="06485328" w14:textId="36FAB893" w:rsidR="003A7B0D" w:rsidRPr="00EF7019" w:rsidRDefault="00A95D36" w:rsidP="00DE2A25">
      <w:pPr>
        <w:pStyle w:val="Heading1"/>
        <w:rPr>
          <w:lang w:val="fr-FR"/>
        </w:rPr>
      </w:pPr>
      <w:r w:rsidRPr="00EF7019">
        <w:rPr>
          <w:lang w:val="fr-FR"/>
        </w:rPr>
        <w:t xml:space="preserve">La République-Unie de Tanzanie a promulgué une loi sur la gestion de l'environnement en 2004; celle-ci sert de cadre législatif pour la gouvernance environnementale, y compris le contrôle des substances appauvrissant la couche d'ozone, conformément aux dispositions constitutionnelles. Le règlement sur la gestion environnementale (contrôle des </w:t>
      </w:r>
      <w:r w:rsidR="00EF7019">
        <w:rPr>
          <w:lang w:val="fr-FR"/>
        </w:rPr>
        <w:t>SAO</w:t>
      </w:r>
      <w:r w:rsidRPr="00EF7019">
        <w:rPr>
          <w:lang w:val="fr-FR"/>
        </w:rPr>
        <w:t xml:space="preserve"> et des HFC) a été mis à jour en 2022 pour intégrer les obligations du pays en vertu de l'amendement de Kigali. </w:t>
      </w:r>
    </w:p>
    <w:p w14:paraId="0A6E7C97" w14:textId="65AF3189" w:rsidR="005C2EC7" w:rsidRPr="00EF7019" w:rsidRDefault="00655A1D" w:rsidP="005C2EC7">
      <w:pPr>
        <w:pStyle w:val="Heading1"/>
        <w:rPr>
          <w:lang w:val="fr-FR"/>
        </w:rPr>
      </w:pPr>
      <w:r w:rsidRPr="00EF7019">
        <w:rPr>
          <w:lang w:val="fr-FR"/>
        </w:rPr>
        <w:t xml:space="preserve">La République-Unie de Tanzanie dispose d'un système opérationnel d'octroi de permis et de quotas pour l'importation de substances contrôlées, y compris les HFC. Les quotas nationaux seront fixés conformément aux limites maximales autorisées par le Protocole de Montréal et par l'Accord passé entre le pays et le Comité exécutif sur les objectifs annuels de réduction au titre du KIP. </w:t>
      </w:r>
    </w:p>
    <w:p w14:paraId="7967E6FB" w14:textId="7D82A198" w:rsidR="003A7B0D" w:rsidRPr="00EF7019" w:rsidRDefault="00BD796F" w:rsidP="005C2EC7">
      <w:pPr>
        <w:pStyle w:val="Heading1"/>
        <w:rPr>
          <w:lang w:val="fr-FR"/>
        </w:rPr>
      </w:pPr>
      <w:r w:rsidRPr="00EF7019">
        <w:rPr>
          <w:lang w:val="fr-FR"/>
        </w:rPr>
        <w:t>Les demandes de quotas d'importation sont soumises à l'UNO pour traitement et examinées par le CNO pour approbation. L'UNO tient un registre de tous les importateurs agréés de HCFC et de HFC et émet des permis d'importation de HFC et d'équipements en dépendant, conformément à la réglementation sur les substances appauvrissant la couche d'ozone (SAO).</w:t>
      </w:r>
    </w:p>
    <w:p w14:paraId="31A8631D" w14:textId="1FAAE034" w:rsidR="00711BE6" w:rsidRPr="00EF7019" w:rsidRDefault="00711BE6" w:rsidP="007232B7">
      <w:pPr>
        <w:keepNext/>
        <w:suppressAutoHyphens/>
        <w:spacing w:before="240" w:after="240"/>
        <w:rPr>
          <w:u w:val="single"/>
          <w:lang w:val="fr-FR"/>
        </w:rPr>
      </w:pPr>
      <w:r w:rsidRPr="00EF7019">
        <w:rPr>
          <w:u w:val="single"/>
          <w:lang w:val="fr-FR"/>
        </w:rPr>
        <w:t>Stratégie de réduction progressive pour la phase I du plan de mise en œuvre des HFC de Kigali</w:t>
      </w:r>
    </w:p>
    <w:p w14:paraId="23EF16DE" w14:textId="77777777" w:rsidR="00711BE6" w:rsidRPr="00EF7019" w:rsidRDefault="00711BE6" w:rsidP="007232B7">
      <w:pPr>
        <w:keepNext/>
        <w:suppressAutoHyphens/>
        <w:spacing w:before="240" w:after="240"/>
        <w:outlineLvl w:val="0"/>
        <w:rPr>
          <w:i/>
          <w:iCs/>
          <w:lang w:val="fr-FR"/>
        </w:rPr>
      </w:pPr>
      <w:r w:rsidRPr="00EF7019">
        <w:rPr>
          <w:i/>
          <w:iCs/>
          <w:lang w:val="fr-FR"/>
        </w:rPr>
        <w:t>Stratégie globale</w:t>
      </w:r>
    </w:p>
    <w:p w14:paraId="60BCF5B9" w14:textId="4C2A7316" w:rsidR="00D173BB" w:rsidRPr="00EF7019" w:rsidRDefault="003A7F3D" w:rsidP="00185959">
      <w:pPr>
        <w:pStyle w:val="Heading1"/>
        <w:rPr>
          <w:lang w:val="fr-FR"/>
        </w:rPr>
      </w:pPr>
      <w:r w:rsidRPr="00EF7019">
        <w:rPr>
          <w:lang w:val="fr-FR"/>
        </w:rPr>
        <w:t xml:space="preserve">Le KIP de la République-Unie de Tanzanie pose une approche pragmatique et progressive pour parvenir au respect de l’amendement de Kigali, en privilégiant le renforcement des capacités, le renforcement et l’application de la réglementation, ainsi que l’adoption progressive d’alternatives à faible potentiel de réchauffement de la planète (PRP). La stratégie vise une réduction de 10 % de la consommation de HFC d'ici 2029, après le gel initial </w:t>
      </w:r>
      <w:r w:rsidR="00EF7019">
        <w:rPr>
          <w:lang w:val="fr-FR"/>
        </w:rPr>
        <w:t>de</w:t>
      </w:r>
      <w:r w:rsidRPr="00EF7019">
        <w:rPr>
          <w:lang w:val="fr-FR"/>
        </w:rPr>
        <w:t xml:space="preserve"> 2024. Pour ce faire, le pays renforcera son système d'octroi de permis et de quotas d'importation de HFC, créé en vertu de la réglementation de 2022 sur les SAO et les HFC, et mettra en œuvre des mesures telles qu'un contrôle plus strict des importations, la communication de données et l'application des réglementations douanières. Le plan prévoit également la promotion de </w:t>
      </w:r>
      <w:r w:rsidRPr="00EF7019">
        <w:rPr>
          <w:lang w:val="fr-FR"/>
        </w:rPr>
        <w:lastRenderedPageBreak/>
        <w:t>technologies économes en énergie et à faible PRP par le biais de projets de démonstration dans le domaine de la réfrigération commerciale et de la climatisation résidentielle. Parmi les éléments-clés, il faut citer la formation et la certification des frigoristes, les campagnes de sensibilisation des importateurs et des utilisateurs finaux et l'expansion des centres de récupération et de recyclage permettant traiter les HFC. En complément de ces efforts, les initiatives de formation menées dans le cadre du KIP et du HPMP visent à renforcer les compétences des frigoristes en matière de manipulation des frigorigènes inflammables, à perfectionner les pratiques d'entretien, à lutter contre les fuites de frigorigènes et à assurer la préparation à la transition vers des solutions de remplacement à faible PRP, contribuant ainsi aux objectifs environnementaux aussi bien qu'au développement économique.</w:t>
      </w:r>
    </w:p>
    <w:p w14:paraId="76D7BE41" w14:textId="2366A593" w:rsidR="00711BE6" w:rsidRPr="00EF7019" w:rsidRDefault="00711BE6" w:rsidP="00711BE6">
      <w:pPr>
        <w:pStyle w:val="Heading1"/>
        <w:keepNext/>
        <w:numPr>
          <w:ilvl w:val="0"/>
          <w:numId w:val="0"/>
        </w:numPr>
        <w:spacing w:before="240"/>
        <w:rPr>
          <w:i/>
          <w:iCs/>
          <w:lang w:val="fr-FR"/>
        </w:rPr>
      </w:pPr>
      <w:r w:rsidRPr="00EF7019">
        <w:rPr>
          <w:i/>
          <w:iCs/>
          <w:lang w:val="fr-FR"/>
        </w:rPr>
        <w:t>Réductions proposées</w:t>
      </w:r>
    </w:p>
    <w:p w14:paraId="22D3C985" w14:textId="4B6B1283" w:rsidR="00BA747C" w:rsidRPr="00EF7019" w:rsidRDefault="00BA747C" w:rsidP="00BA747C">
      <w:pPr>
        <w:pStyle w:val="Heading1"/>
        <w:rPr>
          <w:lang w:val="fr-FR"/>
        </w:rPr>
      </w:pPr>
      <w:r w:rsidRPr="00EF7019">
        <w:rPr>
          <w:lang w:val="fr-FR"/>
        </w:rPr>
        <w:t xml:space="preserve">La République-Unie de Tanzanie, le PNUE et l'ONUDI ont établi des prévisions concernant la consommation de HFC dans le cadre d'un scénario de statu quo, en supposant un taux de croissance annuel constant de 7 % jusqu'en 2029. Cette projection tient compte de la consommation de chaque substance en fonction de ses principales applications, des tendances de croissance démographique et économique, des mesures actuelles et futures d'élimination progressive des HCFC et de l'adoption d'alternatives aux HFC, indépendamment de l'amendement de Kigali. Dans ce scénario, la consommation de HFC devrait dépasser le niveau de contrôle d’ici 2029, comme le montre le tableau 6. </w:t>
      </w:r>
    </w:p>
    <w:p w14:paraId="270AEA02" w14:textId="2D04DD81" w:rsidR="00711BE6" w:rsidRPr="00EF7019" w:rsidRDefault="00711BE6" w:rsidP="001A5698">
      <w:pPr>
        <w:keepNext/>
        <w:rPr>
          <w:b/>
          <w:bCs/>
          <w:lang w:val="fr-FR"/>
        </w:rPr>
      </w:pPr>
      <w:r w:rsidRPr="00EF7019">
        <w:rPr>
          <w:b/>
          <w:bCs/>
          <w:lang w:val="fr-FR"/>
        </w:rPr>
        <w:t>Tableau 6. Prévisions de consommation de HFC selon le scénario sans contrainte, les limites du Protocole de Montréal et les réductions de HFC proposées dans le cadre de la phase I (tonnes</w:t>
      </w:r>
      <w:r w:rsidR="00472DCA">
        <w:rPr>
          <w:b/>
          <w:bCs/>
          <w:lang w:val="fr-FR"/>
        </w:rPr>
        <w:t> </w:t>
      </w:r>
      <w:r w:rsidRPr="00EF7019">
        <w:rPr>
          <w:b/>
          <w:bCs/>
          <w:lang w:val="fr-FR"/>
        </w:rPr>
        <w:t>éq-CO</w:t>
      </w:r>
      <w:r w:rsidRPr="00EF7019">
        <w:rPr>
          <w:b/>
          <w:bCs/>
          <w:vertAlign w:val="subscript"/>
          <w:lang w:val="fr-FR"/>
        </w:rPr>
        <w:t>2</w:t>
      </w:r>
      <w:r w:rsidRPr="00EF7019">
        <w:rPr>
          <w:b/>
          <w:bCs/>
          <w:lang w:val="fr-FR"/>
        </w:rPr>
        <w:t>)</w:t>
      </w:r>
    </w:p>
    <w:tbl>
      <w:tblPr>
        <w:tblW w:w="5000" w:type="pct"/>
        <w:tblLook w:val="04A0" w:firstRow="1" w:lastRow="0" w:firstColumn="1" w:lastColumn="0" w:noHBand="0" w:noVBand="1"/>
      </w:tblPr>
      <w:tblGrid>
        <w:gridCol w:w="3687"/>
        <w:gridCol w:w="1133"/>
        <w:gridCol w:w="1133"/>
        <w:gridCol w:w="1133"/>
        <w:gridCol w:w="1133"/>
        <w:gridCol w:w="1131"/>
      </w:tblGrid>
      <w:tr w:rsidR="008F2B03" w:rsidRPr="00EF7019" w14:paraId="349065C9" w14:textId="77777777" w:rsidTr="008C1C79">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C014DB" w14:textId="77777777" w:rsidR="00711BE6" w:rsidRPr="00EF7019" w:rsidRDefault="00711BE6" w:rsidP="00E97766">
            <w:pPr>
              <w:jc w:val="left"/>
              <w:rPr>
                <w:sz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BED165D" w14:textId="77777777" w:rsidR="00711BE6" w:rsidRPr="00EF7019" w:rsidRDefault="00711BE6" w:rsidP="00E97766">
            <w:pPr>
              <w:jc w:val="center"/>
              <w:rPr>
                <w:b/>
                <w:sz w:val="20"/>
                <w:lang w:val="fr-FR"/>
              </w:rPr>
            </w:pPr>
            <w:r w:rsidRPr="00EF7019">
              <w:rPr>
                <w:b/>
                <w:sz w:val="20"/>
                <w:lang w:val="fr-FR"/>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7FAA7A" w14:textId="77777777" w:rsidR="00711BE6" w:rsidRPr="00EF7019" w:rsidRDefault="00711BE6" w:rsidP="00E97766">
            <w:pPr>
              <w:jc w:val="center"/>
              <w:rPr>
                <w:b/>
                <w:sz w:val="20"/>
                <w:lang w:val="fr-FR"/>
              </w:rPr>
            </w:pPr>
            <w:r w:rsidRPr="00EF7019">
              <w:rPr>
                <w:b/>
                <w:sz w:val="20"/>
                <w:lang w:val="fr-FR"/>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BBE91A" w14:textId="77777777" w:rsidR="00711BE6" w:rsidRPr="00EF7019" w:rsidRDefault="00711BE6" w:rsidP="00E97766">
            <w:pPr>
              <w:jc w:val="center"/>
              <w:rPr>
                <w:b/>
                <w:sz w:val="20"/>
                <w:lang w:val="fr-FR"/>
              </w:rPr>
            </w:pPr>
            <w:r w:rsidRPr="00EF7019">
              <w:rPr>
                <w:b/>
                <w:sz w:val="20"/>
                <w:lang w:val="fr-FR"/>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EA8209" w14:textId="77777777" w:rsidR="00711BE6" w:rsidRPr="00EF7019" w:rsidRDefault="00711BE6" w:rsidP="00E97766">
            <w:pPr>
              <w:jc w:val="center"/>
              <w:rPr>
                <w:b/>
                <w:sz w:val="20"/>
                <w:lang w:val="fr-FR"/>
              </w:rPr>
            </w:pPr>
            <w:r w:rsidRPr="00EF7019">
              <w:rPr>
                <w:b/>
                <w:sz w:val="20"/>
                <w:lang w:val="fr-FR"/>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8B42D9" w14:textId="77777777" w:rsidR="00711BE6" w:rsidRPr="00EF7019" w:rsidRDefault="00711BE6" w:rsidP="00E97766">
            <w:pPr>
              <w:jc w:val="center"/>
              <w:rPr>
                <w:b/>
                <w:sz w:val="20"/>
                <w:lang w:val="fr-FR"/>
              </w:rPr>
            </w:pPr>
            <w:r w:rsidRPr="00EF7019">
              <w:rPr>
                <w:b/>
                <w:sz w:val="20"/>
                <w:lang w:val="fr-FR"/>
              </w:rPr>
              <w:t>2029</w:t>
            </w:r>
          </w:p>
        </w:tc>
      </w:tr>
      <w:tr w:rsidR="008F2B03" w:rsidRPr="00EF7019" w14:paraId="5D053D5E" w14:textId="77777777" w:rsidTr="008C1C79">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29D99AD" w14:textId="60FE957D" w:rsidR="00C658D4" w:rsidRPr="00EF7019" w:rsidRDefault="00C658D4" w:rsidP="00C658D4">
            <w:pPr>
              <w:jc w:val="left"/>
              <w:rPr>
                <w:sz w:val="20"/>
                <w:lang w:val="fr-FR"/>
              </w:rPr>
            </w:pPr>
            <w:r w:rsidRPr="00EF7019">
              <w:rPr>
                <w:sz w:val="20"/>
                <w:lang w:val="fr-FR"/>
              </w:rPr>
              <w:t xml:space="preserve">Consommation prévue de </w:t>
            </w:r>
            <w:r w:rsidRPr="00EF7019">
              <w:rPr>
                <w:sz w:val="20"/>
                <w:szCs w:val="20"/>
                <w:lang w:val="fr-FR" w:eastAsia="zh-CN"/>
              </w:rPr>
              <w:t xml:space="preserve">HFC selon </w:t>
            </w:r>
            <w:r w:rsidRPr="00EF7019">
              <w:rPr>
                <w:sz w:val="20"/>
                <w:lang w:val="fr-FR"/>
              </w:rPr>
              <w:t>le taux de croissance annuel de 7</w:t>
            </w:r>
            <w:r w:rsidRPr="00EF7019">
              <w:rPr>
                <w:sz w:val="20"/>
                <w:szCs w:val="20"/>
                <w:lang w:val="fr-FR"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31D4A88" w14:textId="07157286" w:rsidR="00C658D4" w:rsidRPr="00EF7019" w:rsidRDefault="00C658D4" w:rsidP="00C658D4">
            <w:pPr>
              <w:jc w:val="right"/>
              <w:rPr>
                <w:sz w:val="20"/>
                <w:lang w:val="fr-FR"/>
              </w:rPr>
            </w:pPr>
            <w:r w:rsidRPr="00EF7019">
              <w:rPr>
                <w:sz w:val="20"/>
                <w:lang w:val="fr-FR"/>
              </w:rPr>
              <w:t>153 408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C0FE39" w14:textId="67AD6308" w:rsidR="00C658D4" w:rsidRPr="00EF7019" w:rsidRDefault="00C658D4" w:rsidP="00C658D4">
            <w:pPr>
              <w:jc w:val="right"/>
              <w:rPr>
                <w:sz w:val="20"/>
                <w:lang w:val="fr-FR"/>
              </w:rPr>
            </w:pPr>
            <w:r w:rsidRPr="00EF7019">
              <w:rPr>
                <w:sz w:val="20"/>
                <w:lang w:val="fr-FR"/>
              </w:rPr>
              <w:t>164 147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7E5C11A" w14:textId="797B3E56" w:rsidR="00C658D4" w:rsidRPr="00EF7019" w:rsidRDefault="00C658D4" w:rsidP="00C658D4">
            <w:pPr>
              <w:jc w:val="right"/>
              <w:rPr>
                <w:sz w:val="20"/>
                <w:lang w:val="fr-FR"/>
              </w:rPr>
            </w:pPr>
            <w:r w:rsidRPr="00EF7019">
              <w:rPr>
                <w:sz w:val="20"/>
                <w:lang w:val="fr-FR"/>
              </w:rPr>
              <w:t>175 637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2DC79C" w14:textId="4F46D870" w:rsidR="00C658D4" w:rsidRPr="00EF7019" w:rsidRDefault="00504B36" w:rsidP="00C658D4">
            <w:pPr>
              <w:jc w:val="right"/>
              <w:rPr>
                <w:sz w:val="20"/>
                <w:lang w:val="fr-FR"/>
              </w:rPr>
            </w:pPr>
            <w:r w:rsidRPr="00EF7019">
              <w:rPr>
                <w:sz w:val="20"/>
                <w:lang w:val="fr-FR"/>
              </w:rPr>
              <w:t>187 931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4F51E2" w14:textId="6224D644" w:rsidR="00C658D4" w:rsidRPr="00EF7019" w:rsidRDefault="00C658D4" w:rsidP="00C658D4">
            <w:pPr>
              <w:jc w:val="right"/>
              <w:rPr>
                <w:sz w:val="20"/>
                <w:lang w:val="fr-FR"/>
              </w:rPr>
            </w:pPr>
            <w:r w:rsidRPr="00EF7019">
              <w:rPr>
                <w:sz w:val="20"/>
                <w:lang w:val="fr-FR"/>
              </w:rPr>
              <w:t>201 087</w:t>
            </w:r>
          </w:p>
        </w:tc>
      </w:tr>
      <w:tr w:rsidR="008F2B03" w:rsidRPr="00EF7019" w14:paraId="344D8943" w14:textId="77777777" w:rsidTr="008C1C79">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101924" w14:textId="77777777" w:rsidR="00711BE6" w:rsidRPr="00EF7019" w:rsidRDefault="00711BE6" w:rsidP="00E97766">
            <w:pPr>
              <w:jc w:val="left"/>
              <w:rPr>
                <w:sz w:val="20"/>
                <w:lang w:val="fr-FR"/>
              </w:rPr>
            </w:pPr>
            <w:r w:rsidRPr="00EF7019">
              <w:rPr>
                <w:sz w:val="20"/>
                <w:lang w:val="fr-FR"/>
              </w:rPr>
              <w:t>Limites de consommation de HFC du Protocole de Montréal</w:t>
            </w:r>
          </w:p>
        </w:tc>
        <w:tc>
          <w:tcPr>
            <w:tcW w:w="606" w:type="pct"/>
            <w:tcBorders>
              <w:top w:val="nil"/>
              <w:left w:val="single" w:sz="4" w:space="0" w:color="auto"/>
              <w:bottom w:val="single" w:sz="4" w:space="0" w:color="auto"/>
              <w:right w:val="single" w:sz="4" w:space="0" w:color="auto"/>
            </w:tcBorders>
            <w:tcMar>
              <w:left w:w="72" w:type="dxa"/>
              <w:right w:w="72" w:type="dxa"/>
            </w:tcMar>
          </w:tcPr>
          <w:p w14:paraId="5DA13352" w14:textId="5B03D939" w:rsidR="00711BE6" w:rsidRPr="00EF7019" w:rsidRDefault="00E524BE" w:rsidP="00E97766">
            <w:pPr>
              <w:jc w:val="right"/>
              <w:rPr>
                <w:sz w:val="20"/>
                <w:lang w:val="fr-FR"/>
              </w:rPr>
            </w:pPr>
            <w:r w:rsidRPr="00EF7019">
              <w:rPr>
                <w:sz w:val="20"/>
                <w:lang w:val="fr-FR"/>
              </w:rPr>
              <w:t>218 611</w:t>
            </w:r>
          </w:p>
        </w:tc>
        <w:tc>
          <w:tcPr>
            <w:tcW w:w="606" w:type="pct"/>
            <w:tcBorders>
              <w:top w:val="nil"/>
              <w:left w:val="nil"/>
              <w:bottom w:val="single" w:sz="4" w:space="0" w:color="auto"/>
              <w:right w:val="single" w:sz="4" w:space="0" w:color="auto"/>
            </w:tcBorders>
            <w:tcMar>
              <w:left w:w="72" w:type="dxa"/>
              <w:right w:w="72" w:type="dxa"/>
            </w:tcMar>
          </w:tcPr>
          <w:p w14:paraId="0C3AC84E" w14:textId="0D0EA3DF" w:rsidR="00711BE6" w:rsidRPr="00EF7019" w:rsidRDefault="00E524BE" w:rsidP="00E97766">
            <w:pPr>
              <w:jc w:val="right"/>
              <w:rPr>
                <w:sz w:val="20"/>
                <w:lang w:val="fr-FR"/>
              </w:rPr>
            </w:pPr>
            <w:r w:rsidRPr="00EF7019">
              <w:rPr>
                <w:sz w:val="20"/>
                <w:lang w:val="fr-FR"/>
              </w:rPr>
              <w:t>218 611</w:t>
            </w:r>
          </w:p>
        </w:tc>
        <w:tc>
          <w:tcPr>
            <w:tcW w:w="606" w:type="pct"/>
            <w:tcBorders>
              <w:top w:val="nil"/>
              <w:left w:val="nil"/>
              <w:bottom w:val="single" w:sz="4" w:space="0" w:color="auto"/>
              <w:right w:val="single" w:sz="4" w:space="0" w:color="auto"/>
            </w:tcBorders>
            <w:tcMar>
              <w:left w:w="72" w:type="dxa"/>
              <w:right w:w="72" w:type="dxa"/>
            </w:tcMar>
          </w:tcPr>
          <w:p w14:paraId="462300F2" w14:textId="022EAB4C" w:rsidR="00711BE6" w:rsidRPr="00EF7019" w:rsidRDefault="00E524BE" w:rsidP="00E97766">
            <w:pPr>
              <w:jc w:val="right"/>
              <w:rPr>
                <w:sz w:val="20"/>
                <w:lang w:val="fr-FR"/>
              </w:rPr>
            </w:pPr>
            <w:r w:rsidRPr="00EF7019">
              <w:rPr>
                <w:sz w:val="20"/>
                <w:lang w:val="fr-FR"/>
              </w:rPr>
              <w:t>218 611</w:t>
            </w:r>
          </w:p>
        </w:tc>
        <w:tc>
          <w:tcPr>
            <w:tcW w:w="606" w:type="pct"/>
            <w:tcBorders>
              <w:top w:val="nil"/>
              <w:left w:val="nil"/>
              <w:bottom w:val="single" w:sz="4" w:space="0" w:color="auto"/>
              <w:right w:val="single" w:sz="4" w:space="0" w:color="auto"/>
            </w:tcBorders>
            <w:tcMar>
              <w:left w:w="72" w:type="dxa"/>
              <w:right w:w="72" w:type="dxa"/>
            </w:tcMar>
          </w:tcPr>
          <w:p w14:paraId="47E82EFD" w14:textId="46A4D597" w:rsidR="00711BE6" w:rsidRPr="00EF7019" w:rsidRDefault="00E524BE" w:rsidP="00E97766">
            <w:pPr>
              <w:jc w:val="right"/>
              <w:rPr>
                <w:sz w:val="20"/>
                <w:lang w:val="fr-FR"/>
              </w:rPr>
            </w:pPr>
            <w:r w:rsidRPr="00EF7019">
              <w:rPr>
                <w:sz w:val="20"/>
                <w:lang w:val="fr-FR"/>
              </w:rPr>
              <w:t>218 611</w:t>
            </w:r>
          </w:p>
        </w:tc>
        <w:tc>
          <w:tcPr>
            <w:tcW w:w="606" w:type="pct"/>
            <w:tcBorders>
              <w:top w:val="nil"/>
              <w:left w:val="nil"/>
              <w:bottom w:val="single" w:sz="4" w:space="0" w:color="auto"/>
              <w:right w:val="single" w:sz="4" w:space="0" w:color="auto"/>
            </w:tcBorders>
            <w:tcMar>
              <w:left w:w="72" w:type="dxa"/>
              <w:right w:w="72" w:type="dxa"/>
            </w:tcMar>
          </w:tcPr>
          <w:p w14:paraId="315F690B" w14:textId="3A9AE6C1" w:rsidR="00711BE6" w:rsidRPr="00EF7019" w:rsidRDefault="00D854E2" w:rsidP="00E97766">
            <w:pPr>
              <w:jc w:val="right"/>
              <w:rPr>
                <w:sz w:val="20"/>
                <w:lang w:val="fr-FR"/>
              </w:rPr>
            </w:pPr>
            <w:r w:rsidRPr="00EF7019">
              <w:rPr>
                <w:sz w:val="20"/>
                <w:lang w:val="fr-FR"/>
              </w:rPr>
              <w:t>196 750</w:t>
            </w:r>
          </w:p>
        </w:tc>
      </w:tr>
      <w:tr w:rsidR="008F2B03" w:rsidRPr="00EF7019" w14:paraId="64A42942" w14:textId="77777777" w:rsidTr="008C1C79">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97A702" w14:textId="77777777" w:rsidR="00711BE6" w:rsidRPr="00EF7019" w:rsidRDefault="00711BE6" w:rsidP="00E97766">
            <w:pPr>
              <w:jc w:val="left"/>
              <w:rPr>
                <w:sz w:val="20"/>
                <w:lang w:val="fr-FR"/>
              </w:rPr>
            </w:pPr>
            <w:r w:rsidRPr="00EF7019">
              <w:rPr>
                <w:sz w:val="20"/>
                <w:lang w:val="fr-FR"/>
              </w:rPr>
              <w:t xml:space="preserve">Niveaux de consommation </w:t>
            </w:r>
            <w:r w:rsidRPr="00EF7019">
              <w:rPr>
                <w:sz w:val="20"/>
                <w:szCs w:val="20"/>
                <w:lang w:val="fr-FR" w:eastAsia="zh-CN"/>
              </w:rPr>
              <w:t xml:space="preserve">de HFC proposés dans </w:t>
            </w:r>
            <w:r w:rsidRPr="00EF7019">
              <w:rPr>
                <w:sz w:val="20"/>
                <w:lang w:val="fr-FR"/>
              </w:rPr>
              <w:t>le cadre du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DEEBF22" w14:textId="4C2CABDB" w:rsidR="00711BE6" w:rsidRPr="00EF7019" w:rsidRDefault="00E524BE" w:rsidP="00E97766">
            <w:pPr>
              <w:jc w:val="right"/>
              <w:rPr>
                <w:sz w:val="20"/>
                <w:lang w:val="fr-FR"/>
              </w:rPr>
            </w:pPr>
            <w:r w:rsidRPr="00EF7019">
              <w:rPr>
                <w:sz w:val="20"/>
                <w:lang w:val="fr-FR"/>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2B27592A" w14:textId="225AA63A" w:rsidR="00711BE6" w:rsidRPr="00EF7019" w:rsidRDefault="00E524BE" w:rsidP="00E97766">
            <w:pPr>
              <w:jc w:val="right"/>
              <w:rPr>
                <w:sz w:val="20"/>
                <w:lang w:val="fr-FR"/>
              </w:rPr>
            </w:pPr>
            <w:r w:rsidRPr="00EF7019">
              <w:rPr>
                <w:sz w:val="20"/>
                <w:lang w:val="fr-FR"/>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F94639F" w14:textId="602E62DF" w:rsidR="00711BE6" w:rsidRPr="00EF7019" w:rsidRDefault="00E524BE" w:rsidP="00E97766">
            <w:pPr>
              <w:jc w:val="right"/>
              <w:rPr>
                <w:sz w:val="20"/>
                <w:lang w:val="fr-FR"/>
              </w:rPr>
            </w:pPr>
            <w:r w:rsidRPr="00EF7019">
              <w:rPr>
                <w:sz w:val="20"/>
                <w:lang w:val="fr-FR"/>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BE898E" w14:textId="3DA4B728" w:rsidR="00711BE6" w:rsidRPr="00EF7019" w:rsidRDefault="00E524BE" w:rsidP="00E97766">
            <w:pPr>
              <w:jc w:val="right"/>
              <w:rPr>
                <w:sz w:val="20"/>
                <w:lang w:val="fr-FR"/>
              </w:rPr>
            </w:pPr>
            <w:r w:rsidRPr="00EF7019">
              <w:rPr>
                <w:sz w:val="20"/>
                <w:lang w:val="fr-FR"/>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AFC84E" w14:textId="28F23E38" w:rsidR="00711BE6" w:rsidRPr="00EF7019" w:rsidRDefault="00D854E2" w:rsidP="00E97766">
            <w:pPr>
              <w:jc w:val="right"/>
              <w:rPr>
                <w:sz w:val="20"/>
                <w:lang w:val="fr-FR"/>
              </w:rPr>
            </w:pPr>
            <w:r w:rsidRPr="00EF7019">
              <w:rPr>
                <w:sz w:val="20"/>
                <w:lang w:val="fr-FR"/>
              </w:rPr>
              <w:t>196 750</w:t>
            </w:r>
          </w:p>
        </w:tc>
      </w:tr>
      <w:tr w:rsidR="008F2B03" w:rsidRPr="00EF7019" w14:paraId="318D449F" w14:textId="77777777" w:rsidTr="008C1C79">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8CFA96A" w14:textId="77777777" w:rsidR="00711BE6" w:rsidRPr="00EF7019" w:rsidRDefault="00711BE6" w:rsidP="00E97766">
            <w:pPr>
              <w:jc w:val="left"/>
              <w:rPr>
                <w:sz w:val="20"/>
                <w:lang w:val="fr-FR"/>
              </w:rPr>
            </w:pPr>
            <w:r w:rsidRPr="00EF7019">
              <w:rPr>
                <w:sz w:val="20"/>
                <w:lang w:val="fr-FR"/>
              </w:rPr>
              <w:t xml:space="preserve">Réductions </w:t>
            </w:r>
            <w:r w:rsidRPr="00EF7019">
              <w:rPr>
                <w:sz w:val="20"/>
                <w:szCs w:val="20"/>
                <w:lang w:val="fr-FR" w:eastAsia="zh-CN"/>
              </w:rPr>
              <w:t>proposées par rapport à la</w:t>
            </w:r>
            <w:r w:rsidRPr="00EF7019">
              <w:rPr>
                <w:sz w:val="20"/>
                <w:lang w:val="fr-FR"/>
              </w:rPr>
              <w:t xml:space="preserve"> consommation de référence de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21A2F238" w14:textId="38B3CDF1" w:rsidR="00711BE6" w:rsidRPr="00EF7019" w:rsidRDefault="00C42281" w:rsidP="00E97766">
            <w:pPr>
              <w:jc w:val="right"/>
              <w:rPr>
                <w:sz w:val="20"/>
                <w:lang w:val="fr-FR"/>
              </w:rPr>
            </w:pPr>
            <w:r w:rsidRPr="00EF7019">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333165B" w14:textId="77147DFF" w:rsidR="00711BE6" w:rsidRPr="00EF7019" w:rsidRDefault="00C42281" w:rsidP="00E97766">
            <w:pPr>
              <w:jc w:val="right"/>
              <w:rPr>
                <w:sz w:val="20"/>
                <w:lang w:val="fr-FR"/>
              </w:rPr>
            </w:pPr>
            <w:r w:rsidRPr="00EF7019">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9ED4386" w14:textId="79198DA0" w:rsidR="00711BE6" w:rsidRPr="00EF7019" w:rsidRDefault="00C42281" w:rsidP="00E97766">
            <w:pPr>
              <w:jc w:val="right"/>
              <w:rPr>
                <w:sz w:val="20"/>
                <w:lang w:val="fr-FR"/>
              </w:rPr>
            </w:pPr>
            <w:r w:rsidRPr="00EF7019">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E445ACC" w14:textId="18BBDB7A" w:rsidR="00711BE6" w:rsidRPr="00EF7019" w:rsidRDefault="00C42281" w:rsidP="00E97766">
            <w:pPr>
              <w:jc w:val="right"/>
              <w:rPr>
                <w:sz w:val="20"/>
                <w:lang w:val="fr-FR"/>
              </w:rPr>
            </w:pPr>
            <w:r w:rsidRPr="00EF7019">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F5C4344" w14:textId="7D87A178" w:rsidR="00711BE6" w:rsidRPr="00EF7019" w:rsidRDefault="00D854E2" w:rsidP="00E97766">
            <w:pPr>
              <w:jc w:val="right"/>
              <w:rPr>
                <w:sz w:val="20"/>
                <w:lang w:val="fr-FR"/>
              </w:rPr>
            </w:pPr>
            <w:r w:rsidRPr="00EF7019">
              <w:rPr>
                <w:sz w:val="20"/>
                <w:lang w:val="fr-FR"/>
              </w:rPr>
              <w:t>10</w:t>
            </w:r>
          </w:p>
        </w:tc>
      </w:tr>
    </w:tbl>
    <w:p w14:paraId="138E5517" w14:textId="138DF3F4" w:rsidR="00711BE6" w:rsidRPr="00EF7019" w:rsidRDefault="00711BE6" w:rsidP="006452ED">
      <w:pPr>
        <w:suppressAutoHyphens/>
        <w:spacing w:after="240"/>
        <w:rPr>
          <w:sz w:val="18"/>
          <w:lang w:val="fr-FR"/>
        </w:rPr>
      </w:pPr>
      <w:r w:rsidRPr="00EF7019">
        <w:rPr>
          <w:sz w:val="18"/>
          <w:lang w:val="fr-FR"/>
        </w:rPr>
        <w:t xml:space="preserve">* </w:t>
      </w:r>
      <w:r w:rsidR="00F96264" w:rsidRPr="00EF7019">
        <w:rPr>
          <w:sz w:val="18"/>
          <w:szCs w:val="18"/>
          <w:lang w:val="fr-FR"/>
        </w:rPr>
        <w:t>Calculé</w:t>
      </w:r>
      <w:r w:rsidR="00EF7019">
        <w:rPr>
          <w:sz w:val="18"/>
          <w:szCs w:val="18"/>
          <w:lang w:val="fr-FR"/>
        </w:rPr>
        <w:t>e</w:t>
      </w:r>
      <w:r w:rsidR="00F96264" w:rsidRPr="00EF7019">
        <w:rPr>
          <w:sz w:val="18"/>
          <w:szCs w:val="18"/>
          <w:lang w:val="fr-FR"/>
        </w:rPr>
        <w:t xml:space="preserve"> sur la base de la consommation de 2024 déclarée dans le rapport de mise en œuvre du programme de pays et en tenant compte de la croissance économique prévue, ainsi que du passage des HCFC aux HFC.</w:t>
      </w:r>
    </w:p>
    <w:p w14:paraId="56631837" w14:textId="77777777" w:rsidR="00711BE6" w:rsidRPr="00EF7019" w:rsidRDefault="00711BE6" w:rsidP="006452ED">
      <w:pPr>
        <w:pStyle w:val="Heading1"/>
        <w:numPr>
          <w:ilvl w:val="0"/>
          <w:numId w:val="0"/>
        </w:numPr>
        <w:spacing w:before="240"/>
        <w:rPr>
          <w:i/>
          <w:iCs/>
          <w:lang w:val="fr-FR"/>
        </w:rPr>
      </w:pPr>
      <w:r w:rsidRPr="00EF7019">
        <w:rPr>
          <w:i/>
          <w:iCs/>
          <w:lang w:val="fr-FR"/>
        </w:rPr>
        <w:t>Activités proposées</w:t>
      </w:r>
    </w:p>
    <w:p w14:paraId="244C47A6" w14:textId="291DC212" w:rsidR="00EF7019" w:rsidRPr="00472DCA" w:rsidRDefault="00711BE6" w:rsidP="006452ED">
      <w:pPr>
        <w:pStyle w:val="Heading1"/>
        <w:shd w:val="clear" w:color="auto" w:fill="FFFFFF" w:themeFill="background1"/>
        <w:rPr>
          <w:lang w:val="fr-FR"/>
        </w:rPr>
      </w:pPr>
      <w:r w:rsidRPr="00EF7019">
        <w:rPr>
          <w:lang w:val="fr-FR"/>
        </w:rPr>
        <w:t>Les activités du secteur de l'entretien, proposées pour la mise en œuvre dans le cadre de la phase I et de la première tranche, ainsi que leur répartition des coûts, sont présentées dans le tableau 7.</w:t>
      </w:r>
    </w:p>
    <w:p w14:paraId="5F0E7E31" w14:textId="77777777" w:rsidR="00DE254A" w:rsidRDefault="00DE254A">
      <w:pPr>
        <w:jc w:val="left"/>
        <w:rPr>
          <w:b/>
          <w:bCs/>
          <w:lang w:val="fr-FR"/>
        </w:rPr>
      </w:pPr>
      <w:r>
        <w:rPr>
          <w:b/>
          <w:bCs/>
          <w:lang w:val="fr-FR"/>
        </w:rPr>
        <w:br w:type="page"/>
      </w:r>
    </w:p>
    <w:p w14:paraId="49A06402" w14:textId="525D4435" w:rsidR="00E605F3" w:rsidRPr="00EF7019" w:rsidRDefault="00711BE6" w:rsidP="006452ED">
      <w:pPr>
        <w:shd w:val="clear" w:color="auto" w:fill="FFFFFF" w:themeFill="background1"/>
        <w:rPr>
          <w:b/>
          <w:bCs/>
          <w:lang w:val="fr-FR"/>
        </w:rPr>
      </w:pPr>
      <w:r w:rsidRPr="00EF7019">
        <w:rPr>
          <w:b/>
          <w:bCs/>
          <w:lang w:val="fr-FR"/>
        </w:rPr>
        <w:lastRenderedPageBreak/>
        <w:t>Tableau 7. Activités du secteur des services et leurs coûts dans la phase I et la première tranche du KIP pour la République-Unie de Tanzanie, tels que soumis</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992"/>
        <w:gridCol w:w="992"/>
        <w:gridCol w:w="1134"/>
      </w:tblGrid>
      <w:tr w:rsidR="008F2B03" w:rsidRPr="00EF7019" w14:paraId="05E2AD9E" w14:textId="77777777" w:rsidTr="00C709D9">
        <w:trPr>
          <w:cantSplit/>
          <w:trHeight w:val="173"/>
          <w:tblHeader/>
        </w:trPr>
        <w:tc>
          <w:tcPr>
            <w:tcW w:w="6227" w:type="dxa"/>
            <w:vMerge w:val="restart"/>
            <w:vAlign w:val="center"/>
            <w:hideMark/>
          </w:tcPr>
          <w:p w14:paraId="05554EA9" w14:textId="77777777" w:rsidR="00E605F3" w:rsidRPr="00EF7019" w:rsidRDefault="00E605F3" w:rsidP="006452ED">
            <w:pPr>
              <w:jc w:val="center"/>
              <w:rPr>
                <w:rFonts w:asciiTheme="majorBidi" w:hAnsiTheme="majorBidi" w:cstheme="majorBidi"/>
                <w:b/>
                <w:bCs/>
                <w:sz w:val="20"/>
                <w:szCs w:val="20"/>
                <w:lang w:val="fr-FR" w:eastAsia="zh-CN"/>
              </w:rPr>
            </w:pPr>
            <w:bookmarkStart w:id="0" w:name="RANGE!A1"/>
            <w:bookmarkStart w:id="1" w:name="_Hlk211008508" w:colFirst="1" w:colLast="3"/>
            <w:r w:rsidRPr="00EF7019">
              <w:rPr>
                <w:rFonts w:asciiTheme="majorBidi" w:hAnsiTheme="majorBidi" w:cstheme="majorBidi"/>
                <w:b/>
                <w:bCs/>
                <w:sz w:val="20"/>
                <w:szCs w:val="20"/>
                <w:lang w:val="fr-FR" w:eastAsia="zh-CN"/>
              </w:rPr>
              <w:t>Activité</w:t>
            </w:r>
            <w:bookmarkEnd w:id="0"/>
          </w:p>
        </w:tc>
        <w:tc>
          <w:tcPr>
            <w:tcW w:w="992" w:type="dxa"/>
            <w:vMerge w:val="restart"/>
            <w:vAlign w:val="center"/>
            <w:hideMark/>
          </w:tcPr>
          <w:p w14:paraId="34B752D5" w14:textId="77777777" w:rsidR="00E605F3" w:rsidRPr="00EF7019" w:rsidRDefault="00E605F3" w:rsidP="006452ED">
            <w:pPr>
              <w:jc w:val="center"/>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Agence</w:t>
            </w:r>
          </w:p>
        </w:tc>
        <w:tc>
          <w:tcPr>
            <w:tcW w:w="2126" w:type="dxa"/>
            <w:gridSpan w:val="2"/>
            <w:vAlign w:val="center"/>
            <w:hideMark/>
          </w:tcPr>
          <w:p w14:paraId="77F17A03" w14:textId="77777777" w:rsidR="00E605F3" w:rsidRPr="00EF7019" w:rsidRDefault="00E605F3" w:rsidP="006452ED">
            <w:pPr>
              <w:jc w:val="center"/>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Coûts ($ US)</w:t>
            </w:r>
          </w:p>
        </w:tc>
      </w:tr>
      <w:tr w:rsidR="008F2B03" w:rsidRPr="00EF7019" w14:paraId="0278EBD1" w14:textId="77777777" w:rsidTr="00C709D9">
        <w:trPr>
          <w:cantSplit/>
          <w:trHeight w:val="204"/>
          <w:tblHeader/>
        </w:trPr>
        <w:tc>
          <w:tcPr>
            <w:tcW w:w="6227" w:type="dxa"/>
            <w:vMerge/>
            <w:vAlign w:val="center"/>
            <w:hideMark/>
          </w:tcPr>
          <w:p w14:paraId="642B48DC" w14:textId="77777777" w:rsidR="00E605F3" w:rsidRPr="00EF7019" w:rsidRDefault="00E605F3" w:rsidP="006452ED">
            <w:pPr>
              <w:jc w:val="left"/>
              <w:rPr>
                <w:rFonts w:asciiTheme="majorBidi" w:hAnsiTheme="majorBidi" w:cstheme="majorBidi"/>
                <w:b/>
                <w:bCs/>
                <w:sz w:val="20"/>
                <w:szCs w:val="20"/>
                <w:lang w:val="fr-FR" w:eastAsia="zh-CN"/>
              </w:rPr>
            </w:pPr>
          </w:p>
        </w:tc>
        <w:tc>
          <w:tcPr>
            <w:tcW w:w="992" w:type="dxa"/>
            <w:vMerge/>
            <w:vAlign w:val="center"/>
            <w:hideMark/>
          </w:tcPr>
          <w:p w14:paraId="6B96FE2E" w14:textId="77777777" w:rsidR="00E605F3" w:rsidRPr="00EF7019" w:rsidRDefault="00E605F3" w:rsidP="006452ED">
            <w:pPr>
              <w:jc w:val="left"/>
              <w:rPr>
                <w:rFonts w:asciiTheme="majorBidi" w:hAnsiTheme="majorBidi" w:cstheme="majorBidi"/>
                <w:b/>
                <w:bCs/>
                <w:sz w:val="20"/>
                <w:szCs w:val="20"/>
                <w:lang w:val="fr-FR" w:eastAsia="zh-CN"/>
              </w:rPr>
            </w:pPr>
          </w:p>
        </w:tc>
        <w:tc>
          <w:tcPr>
            <w:tcW w:w="992" w:type="dxa"/>
            <w:vAlign w:val="center"/>
            <w:hideMark/>
          </w:tcPr>
          <w:p w14:paraId="1AA217E2" w14:textId="77777777" w:rsidR="00E605F3" w:rsidRPr="00EF7019" w:rsidRDefault="00E605F3" w:rsidP="006452ED">
            <w:pPr>
              <w:jc w:val="center"/>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Phase I</w:t>
            </w:r>
          </w:p>
        </w:tc>
        <w:tc>
          <w:tcPr>
            <w:tcW w:w="1134" w:type="dxa"/>
            <w:vAlign w:val="center"/>
            <w:hideMark/>
          </w:tcPr>
          <w:p w14:paraId="577B059A" w14:textId="77777777" w:rsidR="00E605F3" w:rsidRPr="00EF7019" w:rsidRDefault="00E605F3" w:rsidP="006452ED">
            <w:pPr>
              <w:jc w:val="center"/>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Première tranche</w:t>
            </w:r>
          </w:p>
        </w:tc>
      </w:tr>
      <w:tr w:rsidR="008F2B03" w:rsidRPr="00EF7019" w14:paraId="528C10F5" w14:textId="77777777" w:rsidTr="00C258C3">
        <w:trPr>
          <w:cantSplit/>
          <w:trHeight w:val="2437"/>
        </w:trPr>
        <w:tc>
          <w:tcPr>
            <w:tcW w:w="6227" w:type="dxa"/>
            <w:hideMark/>
          </w:tcPr>
          <w:p w14:paraId="18D0E755" w14:textId="77777777" w:rsidR="00C258C3" w:rsidRPr="00EF7019" w:rsidRDefault="00C258C3" w:rsidP="006452ED">
            <w:pPr>
              <w:jc w:val="left"/>
              <w:rPr>
                <w:rFonts w:asciiTheme="majorBidi" w:hAnsiTheme="majorBidi" w:cstheme="majorBidi"/>
                <w:sz w:val="20"/>
                <w:szCs w:val="20"/>
                <w:lang w:val="fr-FR" w:eastAsia="zh-CN"/>
              </w:rPr>
            </w:pPr>
            <w:r w:rsidRPr="00EF7019">
              <w:rPr>
                <w:rFonts w:asciiTheme="majorBidi" w:hAnsiTheme="majorBidi" w:cstheme="majorBidi"/>
                <w:b/>
                <w:bCs/>
                <w:sz w:val="20"/>
                <w:szCs w:val="20"/>
                <w:lang w:val="fr-FR" w:eastAsia="zh-CN"/>
              </w:rPr>
              <w:t>Renforcement du cadre réglementaire et développement des capacités des douaniers</w:t>
            </w:r>
            <w:r w:rsidRPr="00EF7019">
              <w:rPr>
                <w:rFonts w:asciiTheme="majorBidi" w:hAnsiTheme="majorBidi" w:cstheme="majorBidi"/>
                <w:sz w:val="20"/>
                <w:szCs w:val="20"/>
                <w:lang w:val="fr-FR" w:eastAsia="zh-CN"/>
              </w:rPr>
              <w:t xml:space="preserve"> </w:t>
            </w:r>
          </w:p>
          <w:p w14:paraId="0C4BB890" w14:textId="79573FCB" w:rsidR="00C258C3" w:rsidRPr="00EF7019" w:rsidRDefault="00C258C3" w:rsidP="006452ED">
            <w:pPr>
              <w:jc w:val="left"/>
              <w:rPr>
                <w:rFonts w:asciiTheme="majorBidi" w:hAnsiTheme="majorBidi" w:cstheme="majorBidi"/>
                <w:b/>
                <w:bCs/>
                <w:sz w:val="20"/>
                <w:szCs w:val="20"/>
                <w:lang w:val="fr-FR" w:eastAsia="zh-CN"/>
              </w:rPr>
            </w:pPr>
            <w:r w:rsidRPr="00EF7019">
              <w:rPr>
                <w:rFonts w:asciiTheme="majorBidi" w:hAnsiTheme="majorBidi" w:cstheme="majorBidi"/>
                <w:sz w:val="20"/>
                <w:szCs w:val="20"/>
                <w:lang w:val="fr-FR" w:eastAsia="zh-CN"/>
              </w:rPr>
              <w:t xml:space="preserve">Organiser cinq sessions de formation, chacune destinée à 25 agents des douanes et des forces de l'ordre, sur les mesures de contrôle des HFC et la prévention </w:t>
            </w:r>
            <w:r w:rsidR="00472DCA">
              <w:rPr>
                <w:rFonts w:asciiTheme="majorBidi" w:hAnsiTheme="majorBidi" w:cstheme="majorBidi"/>
                <w:sz w:val="20"/>
                <w:szCs w:val="20"/>
                <w:lang w:val="fr-FR" w:eastAsia="zh-CN"/>
              </w:rPr>
              <w:t>de la contrebande</w:t>
            </w:r>
            <w:r w:rsidRPr="00EF7019">
              <w:rPr>
                <w:rFonts w:asciiTheme="majorBidi" w:hAnsiTheme="majorBidi" w:cstheme="majorBidi"/>
                <w:sz w:val="20"/>
                <w:szCs w:val="20"/>
                <w:lang w:val="fr-FR" w:eastAsia="zh-CN"/>
              </w:rPr>
              <w:t xml:space="preserve"> (25 000 $US) ; faire appel à un consultant pour renforcer le système </w:t>
            </w:r>
            <w:r w:rsidR="00472DCA">
              <w:rPr>
                <w:rFonts w:asciiTheme="majorBidi" w:hAnsiTheme="majorBidi" w:cstheme="majorBidi"/>
                <w:sz w:val="20"/>
                <w:szCs w:val="20"/>
                <w:lang w:val="fr-FR" w:eastAsia="zh-CN"/>
              </w:rPr>
              <w:t>de permis</w:t>
            </w:r>
            <w:r w:rsidRPr="00EF7019">
              <w:rPr>
                <w:rFonts w:asciiTheme="majorBidi" w:hAnsiTheme="majorBidi" w:cstheme="majorBidi"/>
                <w:sz w:val="20"/>
                <w:szCs w:val="20"/>
                <w:lang w:val="fr-FR" w:eastAsia="zh-CN"/>
              </w:rPr>
              <w:t xml:space="preserve"> et de quotas </w:t>
            </w:r>
            <w:r w:rsidR="00472DCA">
              <w:rPr>
                <w:rFonts w:asciiTheme="majorBidi" w:hAnsiTheme="majorBidi" w:cstheme="majorBidi"/>
                <w:sz w:val="20"/>
                <w:szCs w:val="20"/>
                <w:lang w:val="fr-FR" w:eastAsia="zh-CN"/>
              </w:rPr>
              <w:t>relatifs aux</w:t>
            </w:r>
            <w:r w:rsidRPr="00EF7019">
              <w:rPr>
                <w:rFonts w:asciiTheme="majorBidi" w:hAnsiTheme="majorBidi" w:cstheme="majorBidi"/>
                <w:sz w:val="20"/>
                <w:szCs w:val="20"/>
                <w:lang w:val="fr-FR" w:eastAsia="zh-CN"/>
              </w:rPr>
              <w:t xml:space="preserve"> HFC, améliorer le suivi continu du marché de la consommation de HFC et approfondir les connaissances sur les conditions du marché, les tendances et </w:t>
            </w:r>
            <w:r w:rsidR="00472DCA">
              <w:rPr>
                <w:rFonts w:asciiTheme="majorBidi" w:hAnsiTheme="majorBidi" w:cstheme="majorBidi"/>
                <w:sz w:val="20"/>
                <w:szCs w:val="20"/>
                <w:lang w:val="fr-FR" w:eastAsia="zh-CN"/>
              </w:rPr>
              <w:t>la contrebande</w:t>
            </w:r>
            <w:r w:rsidRPr="00EF7019">
              <w:rPr>
                <w:rFonts w:asciiTheme="majorBidi" w:hAnsiTheme="majorBidi" w:cstheme="majorBidi"/>
                <w:sz w:val="20"/>
                <w:szCs w:val="20"/>
                <w:lang w:val="fr-FR" w:eastAsia="zh-CN"/>
              </w:rPr>
              <w:t xml:space="preserve"> des HFC (12 000 $US) ; et améliorer la tenue des registres en formant 150 </w:t>
            </w:r>
            <w:r w:rsidR="00472DCA">
              <w:rPr>
                <w:rFonts w:asciiTheme="majorBidi" w:hAnsiTheme="majorBidi" w:cstheme="majorBidi"/>
                <w:sz w:val="20"/>
                <w:szCs w:val="20"/>
                <w:lang w:val="fr-FR" w:eastAsia="zh-CN"/>
              </w:rPr>
              <w:t>douaniers</w:t>
            </w:r>
            <w:r w:rsidRPr="00EF7019">
              <w:rPr>
                <w:rFonts w:asciiTheme="majorBidi" w:hAnsiTheme="majorBidi" w:cstheme="majorBidi"/>
                <w:sz w:val="20"/>
                <w:szCs w:val="20"/>
                <w:lang w:val="fr-FR" w:eastAsia="zh-CN"/>
              </w:rPr>
              <w:t xml:space="preserve"> au système d'enregistrement des importations de HFC, en renforçant l'échange d'informations aux points d'entrée et en organisant des ateliers pour les importateurs sur la collecte et la communication des données</w:t>
            </w:r>
            <w:r w:rsidR="00472DCA">
              <w:rPr>
                <w:rFonts w:asciiTheme="majorBidi" w:hAnsiTheme="majorBidi" w:cstheme="majorBidi"/>
                <w:sz w:val="20"/>
                <w:szCs w:val="20"/>
                <w:lang w:val="fr-FR" w:eastAsia="zh-CN"/>
              </w:rPr>
              <w:t xml:space="preserve"> </w:t>
            </w:r>
            <w:r w:rsidR="005F3470" w:rsidRPr="00EF7019">
              <w:rPr>
                <w:rFonts w:asciiTheme="majorBidi" w:hAnsiTheme="majorBidi" w:cstheme="majorBidi"/>
                <w:sz w:val="20"/>
                <w:szCs w:val="20"/>
                <w:lang w:val="fr-FR" w:eastAsia="zh-CN"/>
              </w:rPr>
              <w:t>(8 000 $US).</w:t>
            </w:r>
          </w:p>
        </w:tc>
        <w:tc>
          <w:tcPr>
            <w:tcW w:w="992" w:type="dxa"/>
            <w:hideMark/>
          </w:tcPr>
          <w:p w14:paraId="4FF41E37" w14:textId="77777777" w:rsidR="00C258C3" w:rsidRPr="00EF7019" w:rsidRDefault="00C258C3" w:rsidP="006452ED">
            <w:pPr>
              <w:jc w:val="center"/>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PNUE</w:t>
            </w:r>
          </w:p>
        </w:tc>
        <w:tc>
          <w:tcPr>
            <w:tcW w:w="992" w:type="dxa"/>
            <w:hideMark/>
          </w:tcPr>
          <w:p w14:paraId="6337FCC5"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45 000</w:t>
            </w:r>
          </w:p>
        </w:tc>
        <w:tc>
          <w:tcPr>
            <w:tcW w:w="1134" w:type="dxa"/>
            <w:hideMark/>
          </w:tcPr>
          <w:p w14:paraId="75E8F4C5"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26 000</w:t>
            </w:r>
          </w:p>
        </w:tc>
      </w:tr>
      <w:tr w:rsidR="008F2B03" w:rsidRPr="00EF7019" w14:paraId="3F450ACD" w14:textId="77777777" w:rsidTr="006452ED">
        <w:tc>
          <w:tcPr>
            <w:tcW w:w="6227" w:type="dxa"/>
            <w:hideMark/>
          </w:tcPr>
          <w:p w14:paraId="084CF32A" w14:textId="396BE4D5" w:rsidR="00C258C3" w:rsidRPr="00EF7019" w:rsidRDefault="00C258C3" w:rsidP="006452ED">
            <w:pPr>
              <w:jc w:val="left"/>
              <w:rPr>
                <w:rFonts w:asciiTheme="majorBidi" w:hAnsiTheme="majorBidi" w:cstheme="majorBidi"/>
                <w:b/>
                <w:bCs/>
                <w:sz w:val="20"/>
                <w:szCs w:val="20"/>
                <w:lang w:val="fr-FR" w:eastAsia="en-CA"/>
              </w:rPr>
            </w:pPr>
            <w:r w:rsidRPr="00EF7019">
              <w:rPr>
                <w:rFonts w:asciiTheme="majorBidi" w:hAnsiTheme="majorBidi" w:cstheme="majorBidi"/>
                <w:b/>
                <w:bCs/>
                <w:sz w:val="20"/>
                <w:szCs w:val="20"/>
                <w:lang w:val="fr-FR" w:eastAsia="fr"/>
              </w:rPr>
              <w:t xml:space="preserve">Renforcement des capacités des </w:t>
            </w:r>
            <w:r w:rsidR="00472DCA">
              <w:rPr>
                <w:rFonts w:asciiTheme="majorBidi" w:hAnsiTheme="majorBidi" w:cstheme="majorBidi"/>
                <w:b/>
                <w:bCs/>
                <w:sz w:val="20"/>
                <w:szCs w:val="20"/>
                <w:lang w:val="fr-FR" w:eastAsia="fr"/>
              </w:rPr>
              <w:t>frigoristes</w:t>
            </w:r>
          </w:p>
          <w:p w14:paraId="31BE473C" w14:textId="7B36819D" w:rsidR="00C258C3" w:rsidRPr="00EF7019" w:rsidRDefault="00C258C3" w:rsidP="006452ED">
            <w:pPr>
              <w:jc w:val="left"/>
              <w:rPr>
                <w:rFonts w:asciiTheme="majorBidi" w:hAnsiTheme="majorBidi" w:cstheme="majorBidi"/>
                <w:b/>
                <w:bCs/>
                <w:sz w:val="20"/>
                <w:szCs w:val="20"/>
                <w:lang w:val="fr-FR" w:eastAsia="zh-CN"/>
              </w:rPr>
            </w:pPr>
            <w:r w:rsidRPr="00EF7019">
              <w:rPr>
                <w:rFonts w:asciiTheme="majorBidi" w:hAnsiTheme="majorBidi" w:cstheme="majorBidi"/>
                <w:sz w:val="20"/>
                <w:szCs w:val="20"/>
                <w:lang w:val="fr-FR" w:eastAsia="zh-CN"/>
              </w:rPr>
              <w:t>Organiser cinq sessions de formation et de certification, chacune destinée à 25 frigoristes, sur les bonnes pratiques d'entretien et la manipulation en toute sécurité des frigorigènes à faible PRP</w:t>
            </w:r>
            <w:r w:rsidR="00472DCA">
              <w:rPr>
                <w:rFonts w:asciiTheme="majorBidi" w:hAnsiTheme="majorBidi" w:cstheme="majorBidi"/>
                <w:sz w:val="20"/>
                <w:szCs w:val="20"/>
                <w:lang w:val="fr-FR" w:eastAsia="zh-CN"/>
              </w:rPr>
              <w:t xml:space="preserve"> </w:t>
            </w:r>
            <w:r w:rsidR="00116A6D" w:rsidRPr="00EF7019">
              <w:rPr>
                <w:rFonts w:asciiTheme="majorBidi" w:hAnsiTheme="majorBidi" w:cstheme="majorBidi"/>
                <w:sz w:val="20"/>
                <w:szCs w:val="20"/>
                <w:lang w:val="fr-FR" w:eastAsia="zh-CN"/>
              </w:rPr>
              <w:t>(25 000 $US) ; soutenir les associations et les techniciens en réfrigération et climatisation dans la formalisation du secteur (5 000 $US) ; mettre à jour les codes de conduite et les programmes de formation des frigoristes afin de promouvoir la récupération et le recyclage des frigorigènes, d'améliorer l'efficacité énergétique et d'intégrer les pratiques de sécurité relatives aux frigorigènes de remplacement (5 000 $US) ; et mener des activités de sensibilisation ciblées auprès des importateurs, des techniciens, des installateurs et des utilisateurs finaux afin d'améliorer leur compréhension de l'impact des technologies à PRP élevé, tout en promouvant les solutions de rechange à faible PRP et leurs avantages (11 000 $US).</w:t>
            </w:r>
          </w:p>
        </w:tc>
        <w:tc>
          <w:tcPr>
            <w:tcW w:w="992" w:type="dxa"/>
            <w:hideMark/>
          </w:tcPr>
          <w:p w14:paraId="6BBF85B6" w14:textId="77777777" w:rsidR="00C258C3" w:rsidRPr="00EF7019" w:rsidRDefault="00C258C3" w:rsidP="006452ED">
            <w:pPr>
              <w:jc w:val="center"/>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PNUE</w:t>
            </w:r>
          </w:p>
        </w:tc>
        <w:tc>
          <w:tcPr>
            <w:tcW w:w="992" w:type="dxa"/>
            <w:hideMark/>
          </w:tcPr>
          <w:p w14:paraId="2D798ACF"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46 000</w:t>
            </w:r>
          </w:p>
        </w:tc>
        <w:tc>
          <w:tcPr>
            <w:tcW w:w="1134" w:type="dxa"/>
            <w:hideMark/>
          </w:tcPr>
          <w:p w14:paraId="2ACEEC0F"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28 000</w:t>
            </w:r>
          </w:p>
        </w:tc>
      </w:tr>
      <w:tr w:rsidR="008F2B03" w:rsidRPr="00EF7019" w14:paraId="4FB2649D" w14:textId="77777777" w:rsidTr="00C258C3">
        <w:trPr>
          <w:cantSplit/>
          <w:trHeight w:val="1079"/>
        </w:trPr>
        <w:tc>
          <w:tcPr>
            <w:tcW w:w="6227" w:type="dxa"/>
            <w:hideMark/>
          </w:tcPr>
          <w:p w14:paraId="42AFE3F8" w14:textId="77777777" w:rsidR="00C258C3" w:rsidRPr="00EF7019" w:rsidRDefault="00C258C3" w:rsidP="006452ED">
            <w:pPr>
              <w:jc w:val="left"/>
              <w:rPr>
                <w:rFonts w:asciiTheme="majorBidi" w:hAnsiTheme="majorBidi" w:cstheme="majorBidi"/>
                <w:sz w:val="20"/>
                <w:szCs w:val="20"/>
                <w:lang w:val="fr-FR" w:eastAsia="zh-CN"/>
              </w:rPr>
            </w:pPr>
            <w:r w:rsidRPr="00EF7019">
              <w:rPr>
                <w:rFonts w:asciiTheme="majorBidi" w:hAnsiTheme="majorBidi" w:cstheme="majorBidi"/>
                <w:b/>
                <w:bCs/>
                <w:sz w:val="20"/>
                <w:szCs w:val="20"/>
                <w:lang w:val="fr-FR" w:eastAsia="zh-CN"/>
              </w:rPr>
              <w:t>Renforcement des capacités du secteur de la climatisation embarquée</w:t>
            </w:r>
            <w:r w:rsidRPr="00EF7019">
              <w:rPr>
                <w:rFonts w:asciiTheme="majorBidi" w:hAnsiTheme="majorBidi" w:cstheme="majorBidi"/>
                <w:sz w:val="20"/>
                <w:szCs w:val="20"/>
                <w:lang w:val="fr-FR" w:eastAsia="zh-CN"/>
              </w:rPr>
              <w:t xml:space="preserve"> </w:t>
            </w:r>
          </w:p>
          <w:p w14:paraId="441836C2" w14:textId="75ED6582" w:rsidR="00C258C3" w:rsidRPr="00EF7019" w:rsidRDefault="00C258C3" w:rsidP="006452ED">
            <w:pPr>
              <w:jc w:val="left"/>
              <w:rPr>
                <w:rFonts w:asciiTheme="majorBidi" w:hAnsiTheme="majorBidi" w:cstheme="majorBidi"/>
                <w:b/>
                <w:bCs/>
                <w:sz w:val="20"/>
                <w:szCs w:val="20"/>
                <w:lang w:val="fr-FR" w:eastAsia="zh-CN"/>
              </w:rPr>
            </w:pPr>
            <w:r w:rsidRPr="00EF7019">
              <w:rPr>
                <w:rFonts w:asciiTheme="majorBidi" w:hAnsiTheme="majorBidi" w:cstheme="majorBidi"/>
                <w:sz w:val="20"/>
                <w:szCs w:val="20"/>
                <w:lang w:val="fr-FR" w:eastAsia="zh-CN"/>
              </w:rPr>
              <w:t xml:space="preserve">Achat et fourniture de neuf unités de récupération et des bouteilles ad hoc, de quatre détecteurs de fuites et de quatre balances électroniques au profit des ateliers sélectionnés (17 400 $ US) ; et formation technique de 40 </w:t>
            </w:r>
            <w:r w:rsidR="00472DCA">
              <w:rPr>
                <w:rFonts w:asciiTheme="majorBidi" w:hAnsiTheme="majorBidi" w:cstheme="majorBidi"/>
                <w:sz w:val="20"/>
                <w:szCs w:val="20"/>
                <w:lang w:val="fr-FR" w:eastAsia="zh-CN"/>
              </w:rPr>
              <w:t>techniciens en climatisation embarquée</w:t>
            </w:r>
            <w:r w:rsidRPr="00EF7019">
              <w:rPr>
                <w:rFonts w:asciiTheme="majorBidi" w:hAnsiTheme="majorBidi" w:cstheme="majorBidi"/>
                <w:sz w:val="20"/>
                <w:szCs w:val="20"/>
                <w:lang w:val="fr-FR" w:eastAsia="zh-CN"/>
              </w:rPr>
              <w:t xml:space="preserve"> sur l’utilisation sûre et efficace des outils de récupération et d’entretien (10 000 $ US).</w:t>
            </w:r>
          </w:p>
        </w:tc>
        <w:tc>
          <w:tcPr>
            <w:tcW w:w="992" w:type="dxa"/>
            <w:hideMark/>
          </w:tcPr>
          <w:p w14:paraId="6FF98452" w14:textId="77777777" w:rsidR="00C258C3" w:rsidRPr="00EF7019" w:rsidRDefault="00C258C3" w:rsidP="006452ED">
            <w:pPr>
              <w:jc w:val="center"/>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ONUDI</w:t>
            </w:r>
          </w:p>
        </w:tc>
        <w:tc>
          <w:tcPr>
            <w:tcW w:w="992" w:type="dxa"/>
            <w:hideMark/>
          </w:tcPr>
          <w:p w14:paraId="52562171"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27 400</w:t>
            </w:r>
          </w:p>
        </w:tc>
        <w:tc>
          <w:tcPr>
            <w:tcW w:w="1134" w:type="dxa"/>
            <w:hideMark/>
          </w:tcPr>
          <w:p w14:paraId="4D4DDC5E"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22 500</w:t>
            </w:r>
          </w:p>
        </w:tc>
      </w:tr>
      <w:tr w:rsidR="008F2B03" w:rsidRPr="00EF7019" w14:paraId="258B7F63" w14:textId="77777777" w:rsidTr="00C258C3">
        <w:trPr>
          <w:cantSplit/>
          <w:trHeight w:val="1492"/>
        </w:trPr>
        <w:tc>
          <w:tcPr>
            <w:tcW w:w="6227" w:type="dxa"/>
            <w:hideMark/>
          </w:tcPr>
          <w:p w14:paraId="51A30D3D" w14:textId="77777777" w:rsidR="00C258C3" w:rsidRPr="00EF7019" w:rsidRDefault="00C258C3" w:rsidP="006452ED">
            <w:pPr>
              <w:jc w:val="lef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 xml:space="preserve">Promouvoir les technologies à faible PRP dans le secteur de la réfrigération commerciale </w:t>
            </w:r>
          </w:p>
          <w:p w14:paraId="1DC16A0B" w14:textId="20DF1821" w:rsidR="00C258C3" w:rsidRPr="00EF7019" w:rsidRDefault="00C258C3" w:rsidP="002C4BC8">
            <w:pPr>
              <w:jc w:val="left"/>
              <w:rPr>
                <w:rFonts w:asciiTheme="majorBidi" w:hAnsiTheme="majorBidi" w:cstheme="majorBidi"/>
                <w:b/>
                <w:bCs/>
                <w:sz w:val="20"/>
                <w:szCs w:val="20"/>
                <w:lang w:val="fr-FR" w:eastAsia="zh-CN"/>
              </w:rPr>
            </w:pPr>
            <w:r w:rsidRPr="00EF7019">
              <w:rPr>
                <w:rFonts w:asciiTheme="majorBidi" w:hAnsiTheme="majorBidi" w:cstheme="majorBidi"/>
                <w:sz w:val="20"/>
                <w:szCs w:val="20"/>
                <w:lang w:val="fr-FR"/>
              </w:rPr>
              <w:t>Réaliser une étude de marché sur les candidats potentiels pour le remplacement des unités autonomes existantes (1 500 $US) ; mettre en œuvre un projet de démonstration pour remplacer une installation de réfrigération commerciale existante par un équipement fonctionnant au R</w:t>
            </w:r>
            <w:r w:rsidR="00B163A5" w:rsidRPr="00EF7019">
              <w:rPr>
                <w:rFonts w:asciiTheme="majorBidi" w:hAnsiTheme="majorBidi" w:cstheme="majorBidi"/>
                <w:sz w:val="20"/>
                <w:szCs w:val="20"/>
                <w:lang w:val="fr-FR"/>
              </w:rPr>
              <w:noBreakHyphen/>
            </w:r>
            <w:r w:rsidRPr="00EF7019">
              <w:rPr>
                <w:rFonts w:asciiTheme="majorBidi" w:hAnsiTheme="majorBidi" w:cstheme="majorBidi"/>
                <w:sz w:val="20"/>
                <w:szCs w:val="20"/>
                <w:lang w:val="fr-FR"/>
              </w:rPr>
              <w:t>290 grâce à l’acquisition et à l’installation de 10 unités autonomes, y compris le suivi de la consommation d’énergie avant et après l’installation, et la documentation (22 000 $US) ; et éliminer en toute sécurité les anciennes unités, en assurant la récupération adéquate des frigorigènes grâce à l’application des meilleures pratiques d’entretien et de sécurité (1 500 $US).</w:t>
            </w:r>
          </w:p>
        </w:tc>
        <w:tc>
          <w:tcPr>
            <w:tcW w:w="992" w:type="dxa"/>
            <w:hideMark/>
          </w:tcPr>
          <w:p w14:paraId="200DE42A" w14:textId="77777777" w:rsidR="00C258C3" w:rsidRPr="00EF7019" w:rsidRDefault="00C258C3" w:rsidP="006452ED">
            <w:pPr>
              <w:jc w:val="center"/>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ONUDI</w:t>
            </w:r>
          </w:p>
        </w:tc>
        <w:tc>
          <w:tcPr>
            <w:tcW w:w="992" w:type="dxa"/>
            <w:hideMark/>
          </w:tcPr>
          <w:p w14:paraId="4FF6F3A0"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25 000</w:t>
            </w:r>
          </w:p>
        </w:tc>
        <w:tc>
          <w:tcPr>
            <w:tcW w:w="1134" w:type="dxa"/>
            <w:hideMark/>
          </w:tcPr>
          <w:p w14:paraId="4FED2F32"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1 500</w:t>
            </w:r>
          </w:p>
        </w:tc>
      </w:tr>
      <w:tr w:rsidR="008F2B03" w:rsidRPr="00EF7019" w14:paraId="6D1ED203" w14:textId="77777777" w:rsidTr="00C258C3">
        <w:trPr>
          <w:cantSplit/>
          <w:trHeight w:val="1050"/>
        </w:trPr>
        <w:tc>
          <w:tcPr>
            <w:tcW w:w="6227" w:type="dxa"/>
            <w:hideMark/>
          </w:tcPr>
          <w:p w14:paraId="3273E4A9" w14:textId="77777777" w:rsidR="00C258C3" w:rsidRPr="00EF7019" w:rsidRDefault="00C258C3" w:rsidP="006452ED">
            <w:pPr>
              <w:jc w:val="lef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lastRenderedPageBreak/>
              <w:t xml:space="preserve">Promouvoir les technologies à faible PRP et économes en énergie dans le secteur de la climatisation </w:t>
            </w:r>
          </w:p>
          <w:p w14:paraId="370467CC" w14:textId="28145B96" w:rsidR="00C258C3" w:rsidRPr="00EF7019" w:rsidRDefault="00C258C3" w:rsidP="006452ED">
            <w:pPr>
              <w:jc w:val="left"/>
              <w:rPr>
                <w:rFonts w:asciiTheme="majorBidi" w:hAnsiTheme="majorBidi" w:cstheme="majorBidi"/>
                <w:b/>
                <w:bCs/>
                <w:sz w:val="20"/>
                <w:szCs w:val="20"/>
                <w:lang w:val="fr-FR" w:eastAsia="zh-CN"/>
              </w:rPr>
            </w:pPr>
            <w:r w:rsidRPr="00EF7019">
              <w:rPr>
                <w:rFonts w:asciiTheme="majorBidi" w:hAnsiTheme="majorBidi" w:cstheme="majorBidi"/>
                <w:sz w:val="20"/>
                <w:szCs w:val="20"/>
                <w:lang w:val="fr-FR" w:eastAsia="zh-CN"/>
              </w:rPr>
              <w:t>Mettre en œuvre un projet de démonstration visant à remplacer des climatiseurs résidentiels existants par des équipements fonctionnant au R-290, par l'acquisition et l'installation de 20 appareils, y compris la surveillance de la consommation d'énergie avant et après l'installation, et la documentation (10 000 $ US) ; et l'élimination en toute sécurité des appareils usagés, en veillant à la récupération adéquate des frigorigènes grâce à l'application des meilleures pratiques d'entretien et de sécurité (1 600 $ US).</w:t>
            </w:r>
          </w:p>
        </w:tc>
        <w:tc>
          <w:tcPr>
            <w:tcW w:w="992" w:type="dxa"/>
            <w:hideMark/>
          </w:tcPr>
          <w:p w14:paraId="3F0ECF62" w14:textId="77777777" w:rsidR="00C258C3" w:rsidRPr="00EF7019" w:rsidRDefault="00C258C3" w:rsidP="006452ED">
            <w:pPr>
              <w:jc w:val="center"/>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ONUDI</w:t>
            </w:r>
          </w:p>
        </w:tc>
        <w:tc>
          <w:tcPr>
            <w:tcW w:w="992" w:type="dxa"/>
            <w:hideMark/>
          </w:tcPr>
          <w:p w14:paraId="3636A703"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11 600</w:t>
            </w:r>
          </w:p>
        </w:tc>
        <w:tc>
          <w:tcPr>
            <w:tcW w:w="1134" w:type="dxa"/>
            <w:hideMark/>
          </w:tcPr>
          <w:p w14:paraId="69B1F1B5" w14:textId="77777777" w:rsidR="00C258C3" w:rsidRPr="00EF7019" w:rsidRDefault="00C258C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10 000</w:t>
            </w:r>
          </w:p>
        </w:tc>
      </w:tr>
      <w:tr w:rsidR="008F2B03" w:rsidRPr="00EF7019" w14:paraId="3A5D537B" w14:textId="77777777" w:rsidTr="00C258C3">
        <w:trPr>
          <w:cantSplit/>
          <w:trHeight w:val="174"/>
        </w:trPr>
        <w:tc>
          <w:tcPr>
            <w:tcW w:w="6227" w:type="dxa"/>
            <w:hideMark/>
          </w:tcPr>
          <w:p w14:paraId="2FF6E550" w14:textId="726D6301" w:rsidR="00E605F3" w:rsidRPr="00EF7019" w:rsidRDefault="00E605F3" w:rsidP="006452ED">
            <w:pPr>
              <w:jc w:val="lef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fr"/>
              </w:rPr>
              <w:t>Coordination et suivi du projet</w:t>
            </w:r>
            <w:r w:rsidRPr="00EF7019">
              <w:rPr>
                <w:rFonts w:asciiTheme="majorBidi" w:hAnsiTheme="majorBidi" w:cstheme="majorBidi"/>
                <w:sz w:val="20"/>
                <w:szCs w:val="20"/>
                <w:lang w:val="fr-FR" w:eastAsia="fr"/>
              </w:rPr>
              <w:t>(voir alinéa 26)</w:t>
            </w:r>
          </w:p>
        </w:tc>
        <w:tc>
          <w:tcPr>
            <w:tcW w:w="992" w:type="dxa"/>
            <w:hideMark/>
          </w:tcPr>
          <w:p w14:paraId="2DC7FFE3" w14:textId="77777777" w:rsidR="00E605F3" w:rsidRPr="00EF7019" w:rsidRDefault="00E605F3" w:rsidP="006452ED">
            <w:pPr>
              <w:jc w:val="center"/>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PNUE</w:t>
            </w:r>
          </w:p>
        </w:tc>
        <w:tc>
          <w:tcPr>
            <w:tcW w:w="992" w:type="dxa"/>
            <w:hideMark/>
          </w:tcPr>
          <w:p w14:paraId="6CB0686D" w14:textId="77777777" w:rsidR="00E605F3" w:rsidRPr="00EF7019" w:rsidRDefault="00E605F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15 000</w:t>
            </w:r>
          </w:p>
        </w:tc>
        <w:tc>
          <w:tcPr>
            <w:tcW w:w="1134" w:type="dxa"/>
            <w:hideMark/>
          </w:tcPr>
          <w:p w14:paraId="46A309F2" w14:textId="77777777" w:rsidR="00E605F3" w:rsidRPr="00EF7019" w:rsidRDefault="00E605F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7 500</w:t>
            </w:r>
          </w:p>
        </w:tc>
      </w:tr>
      <w:tr w:rsidR="008F2B03" w:rsidRPr="00EF7019" w14:paraId="768B7933" w14:textId="77777777" w:rsidTr="00C258C3">
        <w:trPr>
          <w:cantSplit/>
          <w:trHeight w:val="79"/>
        </w:trPr>
        <w:tc>
          <w:tcPr>
            <w:tcW w:w="6227" w:type="dxa"/>
            <w:hideMark/>
          </w:tcPr>
          <w:p w14:paraId="4EFC6E8C" w14:textId="77777777" w:rsidR="00E605F3" w:rsidRPr="00EF7019" w:rsidRDefault="00E605F3" w:rsidP="006452ED">
            <w:pPr>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Sous-total pour le PNUE</w:t>
            </w:r>
          </w:p>
        </w:tc>
        <w:tc>
          <w:tcPr>
            <w:tcW w:w="992" w:type="dxa"/>
            <w:hideMark/>
          </w:tcPr>
          <w:p w14:paraId="4529C6CD"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 </w:t>
            </w:r>
          </w:p>
        </w:tc>
        <w:tc>
          <w:tcPr>
            <w:tcW w:w="992" w:type="dxa"/>
            <w:hideMark/>
          </w:tcPr>
          <w:p w14:paraId="6EBC8D6C"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106 000</w:t>
            </w:r>
          </w:p>
        </w:tc>
        <w:tc>
          <w:tcPr>
            <w:tcW w:w="1134" w:type="dxa"/>
            <w:hideMark/>
          </w:tcPr>
          <w:p w14:paraId="528A581A"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61 500</w:t>
            </w:r>
          </w:p>
        </w:tc>
      </w:tr>
      <w:tr w:rsidR="008F2B03" w:rsidRPr="00EF7019" w14:paraId="66640209" w14:textId="77777777" w:rsidTr="00C258C3">
        <w:trPr>
          <w:cantSplit/>
          <w:trHeight w:val="110"/>
        </w:trPr>
        <w:tc>
          <w:tcPr>
            <w:tcW w:w="6227" w:type="dxa"/>
            <w:hideMark/>
          </w:tcPr>
          <w:p w14:paraId="0737F085" w14:textId="77777777" w:rsidR="00E605F3" w:rsidRPr="00EF7019" w:rsidRDefault="00E605F3" w:rsidP="006452ED">
            <w:pPr>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Sous-total pour l'ONUDI</w:t>
            </w:r>
          </w:p>
        </w:tc>
        <w:tc>
          <w:tcPr>
            <w:tcW w:w="992" w:type="dxa"/>
            <w:hideMark/>
          </w:tcPr>
          <w:p w14:paraId="0812E37B"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 </w:t>
            </w:r>
          </w:p>
        </w:tc>
        <w:tc>
          <w:tcPr>
            <w:tcW w:w="992" w:type="dxa"/>
            <w:hideMark/>
          </w:tcPr>
          <w:p w14:paraId="57AD8BE5"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64 000</w:t>
            </w:r>
          </w:p>
        </w:tc>
        <w:tc>
          <w:tcPr>
            <w:tcW w:w="1134" w:type="dxa"/>
            <w:hideMark/>
          </w:tcPr>
          <w:p w14:paraId="37DCC275"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34 000</w:t>
            </w:r>
          </w:p>
        </w:tc>
      </w:tr>
      <w:tr w:rsidR="008F2B03" w:rsidRPr="00EF7019" w14:paraId="3AAF2ACB" w14:textId="77777777" w:rsidTr="00C258C3">
        <w:trPr>
          <w:cantSplit/>
          <w:trHeight w:val="43"/>
        </w:trPr>
        <w:tc>
          <w:tcPr>
            <w:tcW w:w="6227" w:type="dxa"/>
            <w:hideMark/>
          </w:tcPr>
          <w:p w14:paraId="0D40CD84" w14:textId="77777777" w:rsidR="00E605F3" w:rsidRPr="00EF7019" w:rsidRDefault="00E605F3" w:rsidP="006452ED">
            <w:pPr>
              <w:jc w:val="lef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Total</w:t>
            </w:r>
          </w:p>
        </w:tc>
        <w:tc>
          <w:tcPr>
            <w:tcW w:w="992" w:type="dxa"/>
            <w:hideMark/>
          </w:tcPr>
          <w:p w14:paraId="0A18EFDD" w14:textId="77777777" w:rsidR="00E605F3" w:rsidRPr="00EF7019" w:rsidRDefault="00E605F3" w:rsidP="006452ED">
            <w:pPr>
              <w:jc w:val="right"/>
              <w:rPr>
                <w:rFonts w:asciiTheme="majorBidi" w:hAnsiTheme="majorBidi" w:cstheme="majorBidi"/>
                <w:sz w:val="20"/>
                <w:szCs w:val="20"/>
                <w:lang w:val="fr-FR" w:eastAsia="zh-CN"/>
              </w:rPr>
            </w:pPr>
            <w:r w:rsidRPr="00EF7019">
              <w:rPr>
                <w:rFonts w:asciiTheme="majorBidi" w:hAnsiTheme="majorBidi" w:cstheme="majorBidi"/>
                <w:sz w:val="20"/>
                <w:szCs w:val="20"/>
                <w:lang w:val="fr-FR" w:eastAsia="zh-CN"/>
              </w:rPr>
              <w:t> </w:t>
            </w:r>
          </w:p>
        </w:tc>
        <w:tc>
          <w:tcPr>
            <w:tcW w:w="992" w:type="dxa"/>
            <w:hideMark/>
          </w:tcPr>
          <w:p w14:paraId="79B69985"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170 000</w:t>
            </w:r>
          </w:p>
        </w:tc>
        <w:tc>
          <w:tcPr>
            <w:tcW w:w="1134" w:type="dxa"/>
            <w:hideMark/>
          </w:tcPr>
          <w:p w14:paraId="6D2C71E8" w14:textId="77777777" w:rsidR="00E605F3" w:rsidRPr="00EF7019" w:rsidRDefault="00E605F3" w:rsidP="006452ED">
            <w:pPr>
              <w:jc w:val="right"/>
              <w:rPr>
                <w:rFonts w:asciiTheme="majorBidi" w:hAnsiTheme="majorBidi" w:cstheme="majorBidi"/>
                <w:b/>
                <w:bCs/>
                <w:sz w:val="20"/>
                <w:szCs w:val="20"/>
                <w:lang w:val="fr-FR" w:eastAsia="zh-CN"/>
              </w:rPr>
            </w:pPr>
            <w:r w:rsidRPr="00EF7019">
              <w:rPr>
                <w:rFonts w:asciiTheme="majorBidi" w:hAnsiTheme="majorBidi" w:cstheme="majorBidi"/>
                <w:b/>
                <w:bCs/>
                <w:sz w:val="20"/>
                <w:szCs w:val="20"/>
                <w:lang w:val="fr-FR" w:eastAsia="zh-CN"/>
              </w:rPr>
              <w:t>95 500</w:t>
            </w:r>
          </w:p>
        </w:tc>
      </w:tr>
    </w:tbl>
    <w:bookmarkEnd w:id="1"/>
    <w:p w14:paraId="7F54BEF3" w14:textId="77777777" w:rsidR="00711BE6" w:rsidRPr="00EF7019" w:rsidRDefault="00711BE6" w:rsidP="006452ED">
      <w:pPr>
        <w:widowControl w:val="0"/>
        <w:spacing w:before="240" w:after="240"/>
        <w:rPr>
          <w:i/>
          <w:iCs/>
          <w:lang w:val="fr-FR"/>
        </w:rPr>
      </w:pPr>
      <w:r w:rsidRPr="00EF7019">
        <w:rPr>
          <w:i/>
          <w:iCs/>
          <w:lang w:val="fr-FR"/>
        </w:rPr>
        <w:t>Mise en œuvre, coordination et suivi du projet</w:t>
      </w:r>
    </w:p>
    <w:p w14:paraId="712E6CA8" w14:textId="559C9E45" w:rsidR="00711BE6" w:rsidRPr="00EF7019" w:rsidRDefault="006B5FC9" w:rsidP="006452ED">
      <w:pPr>
        <w:pStyle w:val="Heading1"/>
        <w:rPr>
          <w:lang w:val="fr-FR"/>
        </w:rPr>
      </w:pPr>
      <w:r w:rsidRPr="00EF7019">
        <w:rPr>
          <w:lang w:val="fr-FR"/>
        </w:rPr>
        <w:t>L'UNO et le CNO seront responsables de l'administration générale de la mise en œuvre et du suivi du KIP. De plus, l'UNO devra produire des rapports trimestriels sur l'avancement de la mise en œuvre du projet KIP. Un budget de 15 000 $ US est proposé pour le recrutement de consultants nationaux (8 000 $ US), les déplacements et réunions à l'intérieur du pays (5 000 $ US) et autres frais (2 000 $ US).</w:t>
      </w:r>
    </w:p>
    <w:p w14:paraId="1D0B56F4" w14:textId="77777777" w:rsidR="00711BE6" w:rsidRPr="00EF7019" w:rsidRDefault="00711BE6" w:rsidP="00711BE6">
      <w:pPr>
        <w:pStyle w:val="Heading1"/>
        <w:keepNext/>
        <w:widowControl w:val="0"/>
        <w:numPr>
          <w:ilvl w:val="0"/>
          <w:numId w:val="0"/>
        </w:numPr>
        <w:spacing w:before="240"/>
        <w:rPr>
          <w:u w:val="single"/>
          <w:lang w:val="fr-FR"/>
        </w:rPr>
      </w:pPr>
      <w:r w:rsidRPr="00EF7019">
        <w:rPr>
          <w:u w:val="single"/>
          <w:lang w:val="fr-FR"/>
        </w:rPr>
        <w:t>Coût total de la phase I du plan de mise en œuvre des HFC de Kigali</w:t>
      </w:r>
    </w:p>
    <w:p w14:paraId="57139419" w14:textId="3341F1FA" w:rsidR="00711BE6" w:rsidRPr="00EF7019" w:rsidRDefault="00711BE6" w:rsidP="00711BE6">
      <w:pPr>
        <w:pStyle w:val="Heading1"/>
        <w:rPr>
          <w:lang w:val="fr-FR"/>
        </w:rPr>
      </w:pPr>
      <w:r w:rsidRPr="00EF7019">
        <w:rPr>
          <w:lang w:val="fr-FR"/>
        </w:rPr>
        <w:t xml:space="preserve">Le budget de la phase I a été fixé à 170,000 $ US. Les coûts des activités dans le secteur de l'entretien de la réfrigération ont été proposés en conformité avec la décision 92/37. </w:t>
      </w:r>
    </w:p>
    <w:p w14:paraId="057B66DB" w14:textId="12B1207D" w:rsidR="00711BE6" w:rsidRPr="00EF7019" w:rsidRDefault="00711BE6" w:rsidP="005C2116">
      <w:pPr>
        <w:keepNext/>
        <w:widowControl w:val="0"/>
        <w:suppressAutoHyphens/>
        <w:rPr>
          <w:u w:val="single"/>
          <w:lang w:val="fr-FR"/>
        </w:rPr>
      </w:pPr>
      <w:r w:rsidRPr="00EF7019">
        <w:rPr>
          <w:u w:val="single"/>
          <w:lang w:val="fr-FR"/>
        </w:rPr>
        <w:t>Plan de mise en œuvre de la première tranche</w:t>
      </w:r>
    </w:p>
    <w:p w14:paraId="53B56010" w14:textId="77777777" w:rsidR="00272E03" w:rsidRPr="00EF7019" w:rsidRDefault="00272E03" w:rsidP="005C2116">
      <w:pPr>
        <w:keepNext/>
        <w:widowControl w:val="0"/>
        <w:suppressAutoHyphens/>
        <w:rPr>
          <w:u w:val="single"/>
          <w:lang w:val="fr-FR"/>
        </w:rPr>
      </w:pPr>
    </w:p>
    <w:p w14:paraId="6A2583BF" w14:textId="7CA43B5A" w:rsidR="00711BE6" w:rsidRPr="00EF7019" w:rsidRDefault="00711BE6" w:rsidP="00711BE6">
      <w:pPr>
        <w:pStyle w:val="Heading1"/>
        <w:rPr>
          <w:lang w:val="fr-FR"/>
        </w:rPr>
      </w:pPr>
      <w:r w:rsidRPr="00EF7019">
        <w:rPr>
          <w:lang w:val="fr-FR"/>
        </w:rPr>
        <w:t>La première tranche de financement de la phase I du KIP a été soumise pour un montant total de 95</w:t>
      </w:r>
      <w:r w:rsidR="00472DCA">
        <w:rPr>
          <w:lang w:val="fr-FR"/>
        </w:rPr>
        <w:t> </w:t>
      </w:r>
      <w:r w:rsidRPr="00EF7019">
        <w:rPr>
          <w:lang w:val="fr-FR"/>
        </w:rPr>
        <w:t>500 $</w:t>
      </w:r>
      <w:r w:rsidR="00472DCA">
        <w:rPr>
          <w:lang w:val="fr-FR"/>
        </w:rPr>
        <w:t> </w:t>
      </w:r>
      <w:r w:rsidRPr="00EF7019">
        <w:rPr>
          <w:lang w:val="fr-FR"/>
        </w:rPr>
        <w:t xml:space="preserve">US, comme indiqué dans le tableau 7 ci-dessus, pour être mise en œuvre entre juin 2026 et décembre 2027. Des informations détaillées portant sur les activités à mettre en œuvre dans le cadre de la première tranche, y compris les ajustements et le niveau des fonds convenus, sont présentées </w:t>
      </w:r>
      <w:r w:rsidR="00472DCA">
        <w:rPr>
          <w:lang w:val="fr-FR"/>
        </w:rPr>
        <w:t xml:space="preserve">ci-dessous </w:t>
      </w:r>
      <w:r w:rsidRPr="00EF7019">
        <w:rPr>
          <w:lang w:val="fr-FR"/>
        </w:rPr>
        <w:t xml:space="preserve">à l'alinéa 39. </w:t>
      </w:r>
    </w:p>
    <w:p w14:paraId="3C3C2C53" w14:textId="77777777" w:rsidR="00711BE6" w:rsidRPr="00EF7019" w:rsidRDefault="00711BE6" w:rsidP="00711BE6">
      <w:pPr>
        <w:keepNext/>
        <w:widowControl w:val="0"/>
        <w:spacing w:before="360" w:after="240"/>
        <w:jc w:val="center"/>
        <w:rPr>
          <w:b/>
          <w:lang w:val="fr-FR"/>
        </w:rPr>
      </w:pPr>
      <w:bookmarkStart w:id="2" w:name="_Hlk126916095"/>
      <w:r w:rsidRPr="00EF7019">
        <w:rPr>
          <w:b/>
          <w:lang w:val="fr-FR"/>
        </w:rPr>
        <w:t>COMMENTAIRES ET RECOMMANDATIONS DU SECRÉTARIAT</w:t>
      </w:r>
    </w:p>
    <w:p w14:paraId="6B7D423E" w14:textId="77777777" w:rsidR="00711BE6" w:rsidRPr="00EF7019" w:rsidRDefault="00711BE6" w:rsidP="00711BE6">
      <w:pPr>
        <w:pStyle w:val="Heading2"/>
        <w:keepNext/>
        <w:numPr>
          <w:ilvl w:val="0"/>
          <w:numId w:val="0"/>
        </w:numPr>
        <w:rPr>
          <w:b/>
          <w:bCs/>
          <w:lang w:val="fr-FR"/>
        </w:rPr>
      </w:pPr>
      <w:r w:rsidRPr="00EF7019">
        <w:rPr>
          <w:b/>
          <w:bCs/>
          <w:lang w:val="fr-FR"/>
        </w:rPr>
        <w:t>V.</w:t>
      </w:r>
      <w:r w:rsidRPr="00EF7019">
        <w:rPr>
          <w:b/>
          <w:bCs/>
          <w:lang w:val="fr-FR"/>
        </w:rPr>
        <w:tab/>
        <w:t>Commentaires</w:t>
      </w:r>
    </w:p>
    <w:p w14:paraId="3F633969" w14:textId="159CCD94" w:rsidR="00711BE6" w:rsidRPr="00EF7019" w:rsidRDefault="00711BE6" w:rsidP="00711BE6">
      <w:pPr>
        <w:pStyle w:val="Heading1"/>
        <w:keepNext/>
        <w:widowControl w:val="0"/>
        <w:numPr>
          <w:ilvl w:val="0"/>
          <w:numId w:val="0"/>
        </w:numPr>
        <w:rPr>
          <w:lang w:val="fr-FR"/>
        </w:rPr>
      </w:pPr>
      <w:bookmarkStart w:id="3" w:name="_Hlk126916105"/>
      <w:bookmarkEnd w:id="2"/>
      <w:r w:rsidRPr="00EF7019">
        <w:rPr>
          <w:u w:val="single"/>
          <w:lang w:val="fr-FR"/>
        </w:rPr>
        <w:t>Stratégie globale</w:t>
      </w:r>
    </w:p>
    <w:p w14:paraId="13EFE613" w14:textId="1C93BEB8" w:rsidR="007149CA" w:rsidRPr="00EF7019" w:rsidRDefault="004570A7" w:rsidP="004570A7">
      <w:pPr>
        <w:pStyle w:val="Heading1"/>
        <w:rPr>
          <w:lang w:val="fr-FR"/>
        </w:rPr>
      </w:pPr>
      <w:r w:rsidRPr="00EF7019">
        <w:rPr>
          <w:lang w:val="fr-FR"/>
        </w:rPr>
        <w:t xml:space="preserve">Le PNUE a informé le Secrétariat que le gouvernement de la République-Unie de Tanzanie avait élaboré sa Stratégie nationale de réduction progressive des HFC dans le cadre de son KIP afin de garantir le respect de ses obligations en vertu de l'Amendement de Kigali. </w:t>
      </w:r>
      <w:bookmarkStart w:id="4" w:name="_Hlk126916111"/>
      <w:bookmarkEnd w:id="3"/>
    </w:p>
    <w:p w14:paraId="33B8DFC1" w14:textId="068AA8DF" w:rsidR="00DC6021" w:rsidRPr="00EF7019" w:rsidRDefault="00DC6021" w:rsidP="00DC6021">
      <w:pPr>
        <w:keepNext/>
        <w:widowControl w:val="0"/>
        <w:suppressAutoHyphens/>
        <w:spacing w:after="240"/>
        <w:rPr>
          <w:i/>
          <w:iCs/>
          <w:lang w:val="fr-FR"/>
        </w:rPr>
      </w:pPr>
      <w:r w:rsidRPr="00EF7019">
        <w:rPr>
          <w:i/>
          <w:iCs/>
          <w:lang w:val="fr-FR"/>
        </w:rPr>
        <w:t>Tendances en matière de consommation de HFC</w:t>
      </w:r>
    </w:p>
    <w:p w14:paraId="76782C3C" w14:textId="05E3D9AE" w:rsidR="00874CF2" w:rsidRPr="00EF7019" w:rsidRDefault="00874CF2" w:rsidP="00874CF2">
      <w:pPr>
        <w:pStyle w:val="Heading1"/>
        <w:rPr>
          <w:lang w:val="fr-FR"/>
        </w:rPr>
      </w:pPr>
      <w:r w:rsidRPr="00EF7019">
        <w:rPr>
          <w:lang w:val="fr-FR"/>
        </w:rPr>
        <w:t xml:space="preserve">Le Secrétariat a demandé des éclaircissements sur les fluctuations observées dans les tendances de consommation de HFC entre 2020 et 2024 et sur les mesures que le gouvernement de la République-Unie de Tanzanie mettra en œuvre pour atténuer ces variations à l'avenir. Le PNUE a expliqué que ces fluctuations étaient principalement dues au fait qu'il n'y a pas de régularité dans les volumes d'importations, </w:t>
      </w:r>
      <w:r w:rsidRPr="00EF7019">
        <w:rPr>
          <w:lang w:val="fr-FR"/>
        </w:rPr>
        <w:lastRenderedPageBreak/>
        <w:t>ainsi qu'à des achats en gros anticipant les nouvelles réglementations ou à des retards de livraison, plutôt qu'à des variations de la demande réelle en services d'entretien. Le système d'octroi de permis et de quotas applicables aux HFC, une fois mis en œuvre, ainsi que les activités proposées dans le cadre de la phase I du KIP joueront un rôle clé dans la stabilisation de la consommation, et permettront d'y remédier. Ces mesures comprennent le renforcement des contrôles douaniers, l'amélioration de la collecte et de la vérification des données, la formation des agents des forces de l'ordre et la sensibilisation des importateurs et des frigoristes. Prises ensemble, ces mesures garantiront des pratiques d'importation plus cohérentes, amélioreront la conformité et soutiendront la durabilité à long terme des réductions de HFC, conformément à l'amendement de Kigali.</w:t>
      </w:r>
    </w:p>
    <w:p w14:paraId="2ED5B654" w14:textId="77777777" w:rsidR="00711BE6" w:rsidRPr="00EF7019" w:rsidRDefault="00711BE6" w:rsidP="00711BE6">
      <w:pPr>
        <w:keepNext/>
        <w:widowControl w:val="0"/>
        <w:spacing w:after="240"/>
        <w:rPr>
          <w:u w:val="single"/>
          <w:lang w:val="fr-FR"/>
        </w:rPr>
      </w:pPr>
      <w:r w:rsidRPr="00EF7019">
        <w:rPr>
          <w:u w:val="single"/>
          <w:lang w:val="fr-FR"/>
        </w:rPr>
        <w:t>Cadre institutionnel, politique et réglementaire</w:t>
      </w:r>
    </w:p>
    <w:bookmarkEnd w:id="4"/>
    <w:p w14:paraId="57C08716" w14:textId="77777777" w:rsidR="00711BE6" w:rsidRPr="00EF7019" w:rsidRDefault="00711BE6" w:rsidP="00711BE6">
      <w:pPr>
        <w:keepNext/>
        <w:widowControl w:val="0"/>
        <w:suppressAutoHyphens/>
        <w:spacing w:after="240"/>
        <w:rPr>
          <w:i/>
          <w:iCs/>
          <w:lang w:val="fr-FR"/>
        </w:rPr>
      </w:pPr>
      <w:r w:rsidRPr="00EF7019">
        <w:rPr>
          <w:i/>
          <w:iCs/>
          <w:lang w:val="fr-FR"/>
        </w:rPr>
        <w:t>Système de permis et de quotas applicables aux HFC</w:t>
      </w:r>
    </w:p>
    <w:p w14:paraId="55F62691" w14:textId="190F7FA8" w:rsidR="00CA4C98" w:rsidRPr="00EF7019" w:rsidRDefault="00711BE6" w:rsidP="00CA4C98">
      <w:pPr>
        <w:pStyle w:val="Heading1"/>
        <w:rPr>
          <w:lang w:val="fr-FR"/>
        </w:rPr>
      </w:pPr>
      <w:r w:rsidRPr="00EF7019">
        <w:rPr>
          <w:lang w:val="fr-FR"/>
        </w:rPr>
        <w:t>Conformément à la décision 87/50 g), le PNUE a confirmé que la République-Unie de Tanzanie dispose d’un système en place et applicable de permis et de quotas qui lui permet surveiller l'import-export des HFC. Le pays a fixé des quotas d'importation de HFC pour 2025 à 218 611 tonnes d'équivalent-CO</w:t>
      </w:r>
      <w:r w:rsidR="00CA4C98" w:rsidRPr="00EF7019">
        <w:rPr>
          <w:vertAlign w:val="subscript"/>
          <w:lang w:val="fr-FR"/>
        </w:rPr>
        <w:t>2</w:t>
      </w:r>
      <w:r w:rsidRPr="00EF7019">
        <w:rPr>
          <w:lang w:val="fr-FR"/>
        </w:rPr>
        <w:t>, ce qui correspond aux objectifs de contrôle du Protocole de Montréal.</w:t>
      </w:r>
    </w:p>
    <w:p w14:paraId="03A14C37" w14:textId="77777777" w:rsidR="00016C39" w:rsidRPr="00EF7019" w:rsidRDefault="00016C39" w:rsidP="00016C39">
      <w:pPr>
        <w:rPr>
          <w:i/>
          <w:iCs/>
          <w:lang w:val="fr-FR"/>
        </w:rPr>
      </w:pPr>
      <w:r w:rsidRPr="00EF7019">
        <w:rPr>
          <w:i/>
          <w:iCs/>
          <w:lang w:val="fr-FR"/>
        </w:rPr>
        <w:t>Cadre réglementaire</w:t>
      </w:r>
    </w:p>
    <w:p w14:paraId="72FC03DC" w14:textId="77777777" w:rsidR="00AC05DF" w:rsidRPr="00EF7019" w:rsidRDefault="00AC05DF" w:rsidP="00021E6F">
      <w:pPr>
        <w:rPr>
          <w:lang w:val="fr-FR"/>
        </w:rPr>
      </w:pPr>
    </w:p>
    <w:p w14:paraId="3A84BB3E" w14:textId="148510C3" w:rsidR="006F21AE" w:rsidRPr="00EF7019" w:rsidRDefault="00AC05DF" w:rsidP="00AC05DF">
      <w:pPr>
        <w:pStyle w:val="Heading1"/>
        <w:rPr>
          <w:lang w:val="fr-FR"/>
        </w:rPr>
      </w:pPr>
      <w:r w:rsidRPr="00EF7019">
        <w:rPr>
          <w:lang w:val="fr-FR"/>
        </w:rPr>
        <w:t>Le Secrétariat a demandé des précisions concernant l'application des interdictions d'importation de réfrigérateurs domestiques, d'unités de réfrigération commerciales autonomes et de climatiseurs résidentiels fonctionnant aux HFC, relevant la disponibilité sur le marché de technologies de remplacement à faible PRP ; il s'est enquis du calendrier de promulgation de ces interdictions. Le PNUE a expliqué que la République-Unie de Tanzanie gère actuellement la consommation de HFC par le biais d'un système de quotas d'importation plutôt que par des interdictions pures et simples. Cette approche tient compte de l'état de préparation du marché et de considérations de sécurité, car l'adoption des technologies à base d'hydrocarbures reste limitée et les normes nationales de sécurité, les systèmes de certification et les cadres réglementaires relatifs aux frigorigènes inflammables sont encore en cours d'élaboration. Parallèlement, le pays privilégie le renforcement des capacités par la formation de frigoristes, l'établissement de codes de sécurité et le renforcement des institutions techniques afin de permettre la manipulation et l'entretien en toute sécurité des systèmes fonctionnant avec des hydrocarbures. Après une discussion plus approfondie, il a été convenu que la demande relative à la deuxième tranche du KIP inclurait un rapport détaillé sur l'élaboration de ces interdictions, comprenant un calendrier précis pour leur mise en œuvre.</w:t>
      </w:r>
    </w:p>
    <w:p w14:paraId="77615905" w14:textId="2F326961" w:rsidR="00A41643" w:rsidRPr="00EF7019" w:rsidRDefault="0048787A" w:rsidP="00A41643">
      <w:pPr>
        <w:pStyle w:val="Heading1"/>
        <w:rPr>
          <w:lang w:val="fr-FR"/>
        </w:rPr>
      </w:pPr>
      <w:r w:rsidRPr="00EF7019">
        <w:rPr>
          <w:lang w:val="fr-FR"/>
        </w:rPr>
        <w:t>Concernant les cinq sessions de formation et de certification, le PNUE a indiqué qu'elles seront mises en œuvre conformément au système de certification obligatoire pour les frigoristes dans le cadre de la phase II du HPMP, qui devrait être terminé d'ici la fin de 2025, après des consultations approfondies avec les principales parties prenantes à l'échelon national.</w:t>
      </w:r>
    </w:p>
    <w:p w14:paraId="44273F3F" w14:textId="433A8B2C" w:rsidR="004E5272" w:rsidRPr="00EF7019" w:rsidRDefault="004E5272" w:rsidP="004E5272">
      <w:pPr>
        <w:rPr>
          <w:u w:val="single"/>
          <w:lang w:val="fr-FR"/>
        </w:rPr>
      </w:pPr>
      <w:r w:rsidRPr="00EF7019">
        <w:rPr>
          <w:u w:val="single"/>
          <w:lang w:val="fr-FR"/>
        </w:rPr>
        <w:t>Pour les projets de démonstration</w:t>
      </w:r>
    </w:p>
    <w:p w14:paraId="6A474D36" w14:textId="77777777" w:rsidR="006F21AE" w:rsidRPr="00EF7019" w:rsidRDefault="006F21AE" w:rsidP="004956D1">
      <w:pPr>
        <w:rPr>
          <w:lang w:val="fr-FR"/>
        </w:rPr>
      </w:pPr>
    </w:p>
    <w:p w14:paraId="235879F9" w14:textId="2625F954" w:rsidR="006F21AE" w:rsidRPr="00EF7019" w:rsidRDefault="006F21AE" w:rsidP="004956D1">
      <w:pPr>
        <w:pStyle w:val="Heading1"/>
        <w:rPr>
          <w:lang w:val="fr-FR"/>
        </w:rPr>
      </w:pPr>
      <w:r w:rsidRPr="00EF7019">
        <w:rPr>
          <w:lang w:val="fr-FR"/>
        </w:rPr>
        <w:t xml:space="preserve">Deux activités de démonstration sont proposées dans le cadre de la phase I du KIP pour introduire les technologies </w:t>
      </w:r>
      <w:r w:rsidR="00472DCA">
        <w:rPr>
          <w:lang w:val="fr-FR"/>
        </w:rPr>
        <w:t xml:space="preserve">au </w:t>
      </w:r>
      <w:r w:rsidRPr="00EF7019">
        <w:rPr>
          <w:lang w:val="fr-FR"/>
        </w:rPr>
        <w:t xml:space="preserve">R-290 dans les secteurs de la réfrigération et de la climatisation. Le premier, un projet d'incitation au bénéfice des utilisateurs finaux dans le domaine de la réfrigération commerciale autonome, soutiendra en particulier les petites et moyennes entreprises et les entreprises appartenant à des femmes, afin de remplacer les unités autonomes existantes qui fonctionnent au HFC-134a par des systèmes au R-290. Les coûts de cette initiative sont cofinancés par les importateurs et les utilisateurs finaux; l'initiative démontrera la sécurité, les performances et l'efficacité énergétique de la technologie, appuyée par des activités de formation et de sensibilisation des frigoristes dans le cadre de la phase II du HPMP. La deuxième activité consiste en une démonstration technologique de climatiseurs biblocs résidentiels à base de R-290 destinés à être installés dans des instituts de formation et certains bâtiments publics tels que des </w:t>
      </w:r>
      <w:r w:rsidRPr="00EF7019">
        <w:rPr>
          <w:lang w:val="fr-FR"/>
        </w:rPr>
        <w:lastRenderedPageBreak/>
        <w:t>ministères, des hôpitaux et des bureaux de douane. Ces appareils serviront à la fois à des démonstrations et à la formation pratique des frigoristes. Mis ensemble, ces projets visent à surmonter les obstacles du marché liés à la disponibilité, à la perception de la sécurité et au coût, à renforcer les capacités techniques sur le plan local et à créer une demande initiale du marché afin de permettre l'adoption future de solutions de remplacement à faible PRP en République-Unie de Tanzanie.</w:t>
      </w:r>
    </w:p>
    <w:p w14:paraId="14E6DB2A" w14:textId="342E2B06" w:rsidR="009B7843" w:rsidRPr="00EF7019" w:rsidRDefault="00DC1EDB" w:rsidP="004167E4">
      <w:pPr>
        <w:pStyle w:val="Heading1"/>
        <w:rPr>
          <w:lang w:val="fr-FR"/>
        </w:rPr>
      </w:pPr>
      <w:r w:rsidRPr="00EF7019">
        <w:rPr>
          <w:lang w:val="fr-FR"/>
        </w:rPr>
        <w:t>Le Secrétariat s'est enquis de la possibilité de mise à l'échelle, de la pérennité et du dispositif de suivi du projet de démonstration. Le PNUE et l'ONUDI ont expliqué que les activités de démonstration comprennent une stratégie de suivi et de réplication robuste. Le suivi comparera la consommation d'énergie avant et après l'installation des unités au R-290 ainsi que les coûts d'entretien, y compris le remplacement du frigorigènes, ce qui permet d'évaluer les performances et l'efficacité énergétique. Les résultats obtenus serviront de preuves concrètes pour appuyer la reproduction des études et l'élaboration des politiques. La stratégie de réplication vise à inciter les distributeurs à stocker et à fournir des équipements fonctionnant au R-290, améliorant ainsi la disponibilité sur le marché et la confiance dans la technologie. En mettant en évidence des avantages concrets en termes d'énergie et de coûts, cette démonstration attirera les investissements privés, encouragera une adoption plus large et créera les conditions nécessaires au déploiement à grande échelle des technologies à faible PRP à l'échelle nationale. De plus, les importateurs bénéficieront d'un accès préférentiel aux fournisseurs grâce aux accords tarifaires négociés par l'ONUDI, ce qui renforcera encore la viabilité du marché à long terme.</w:t>
      </w:r>
    </w:p>
    <w:p w14:paraId="1F5ACF4D" w14:textId="7D69FF0F" w:rsidR="00B514F5" w:rsidRPr="00EF7019" w:rsidRDefault="004D443F" w:rsidP="00F065AC">
      <w:pPr>
        <w:pStyle w:val="Heading1"/>
        <w:rPr>
          <w:lang w:val="fr-FR"/>
        </w:rPr>
      </w:pPr>
      <w:r w:rsidRPr="00EF7019">
        <w:rPr>
          <w:lang w:val="fr-FR"/>
        </w:rPr>
        <w:t>Conformément à la décision 92/36</w:t>
      </w:r>
      <w:r w:rsidR="00472DCA">
        <w:rPr>
          <w:lang w:val="fr-FR"/>
        </w:rPr>
        <w:t xml:space="preserve"> </w:t>
      </w:r>
      <w:r w:rsidRPr="00EF7019">
        <w:rPr>
          <w:lang w:val="fr-FR"/>
        </w:rPr>
        <w:t>g), le Secrétariat a demandé au PNUE et à l’ONUDI de soumettre, à l’issue du projet, un rapport final sur sa mise en œuvre, y compris l’élimination progressive des HFC et les gains d’efficacité énergétique réalisés.</w:t>
      </w:r>
    </w:p>
    <w:p w14:paraId="09744CF7" w14:textId="0E56151B" w:rsidR="00711BE6" w:rsidRPr="00EF7019" w:rsidRDefault="00711BE6" w:rsidP="004956D1">
      <w:pPr>
        <w:pStyle w:val="Heading1"/>
        <w:numPr>
          <w:ilvl w:val="0"/>
          <w:numId w:val="0"/>
        </w:numPr>
        <w:rPr>
          <w:lang w:val="fr-FR"/>
        </w:rPr>
      </w:pPr>
      <w:r w:rsidRPr="00EF7019">
        <w:rPr>
          <w:u w:val="single"/>
          <w:lang w:val="fr-FR"/>
        </w:rPr>
        <w:t>Coût total du projet</w:t>
      </w:r>
      <w:r w:rsidRPr="00EF7019">
        <w:rPr>
          <w:lang w:val="fr-FR"/>
        </w:rPr>
        <w:t xml:space="preserve"> </w:t>
      </w:r>
    </w:p>
    <w:p w14:paraId="4DB9644A" w14:textId="2C6BF457" w:rsidR="00711BE6" w:rsidRPr="00EF7019" w:rsidRDefault="00711BE6" w:rsidP="00695578">
      <w:pPr>
        <w:pStyle w:val="Heading1"/>
        <w:rPr>
          <w:lang w:val="fr-FR"/>
        </w:rPr>
      </w:pPr>
      <w:r w:rsidRPr="00EF7019">
        <w:rPr>
          <w:lang w:val="fr-FR"/>
        </w:rPr>
        <w:t>D'un coût total de 170 000 $ US, la phase I du KIP pour la République-Unie de Tanzanie entraînera une baisse de 21 861 tonnes éq-CO</w:t>
      </w:r>
      <w:r w:rsidRPr="00EF7019">
        <w:rPr>
          <w:vertAlign w:val="subscript"/>
          <w:lang w:val="fr-FR"/>
        </w:rPr>
        <w:t>2</w:t>
      </w:r>
      <w:r w:rsidRPr="00EF7019">
        <w:rPr>
          <w:lang w:val="fr-FR"/>
        </w:rPr>
        <w:t xml:space="preserve"> de la consommation de HFC du pays admissible au financement.</w:t>
      </w:r>
    </w:p>
    <w:p w14:paraId="6B542B57" w14:textId="184F3C87" w:rsidR="00711BE6" w:rsidRPr="00EF7019" w:rsidRDefault="00711BE6" w:rsidP="00695578">
      <w:pPr>
        <w:pStyle w:val="Heading1"/>
        <w:rPr>
          <w:lang w:val="fr-FR"/>
        </w:rPr>
      </w:pPr>
      <w:r w:rsidRPr="00EF7019">
        <w:rPr>
          <w:lang w:val="fr-FR"/>
        </w:rPr>
        <w:t>La phase I du KIP sera mise en œuvre en deux tranches.</w:t>
      </w:r>
    </w:p>
    <w:p w14:paraId="170F8658" w14:textId="77777777" w:rsidR="00711BE6" w:rsidRPr="00EF7019" w:rsidRDefault="00711BE6" w:rsidP="00711BE6">
      <w:pPr>
        <w:pStyle w:val="Heading1"/>
        <w:keepNext/>
        <w:widowControl w:val="0"/>
        <w:numPr>
          <w:ilvl w:val="0"/>
          <w:numId w:val="0"/>
        </w:numPr>
        <w:suppressAutoHyphens/>
        <w:spacing w:before="240"/>
        <w:rPr>
          <w:lang w:val="fr-FR"/>
        </w:rPr>
      </w:pPr>
      <w:r w:rsidRPr="00EF7019">
        <w:rPr>
          <w:u w:val="single"/>
          <w:lang w:val="fr-FR"/>
        </w:rPr>
        <w:t>Plan de mise en œuvre de la première tranche du plan de mise en œuvre des HFC de Kigali</w:t>
      </w:r>
    </w:p>
    <w:p w14:paraId="57AE8491" w14:textId="45FE8A9D" w:rsidR="00711BE6" w:rsidRPr="00EF7019" w:rsidRDefault="00711BE6" w:rsidP="00711BE6">
      <w:pPr>
        <w:pStyle w:val="Heading1"/>
        <w:rPr>
          <w:lang w:val="fr-FR"/>
        </w:rPr>
      </w:pPr>
      <w:r w:rsidRPr="00EF7019">
        <w:rPr>
          <w:lang w:val="fr-FR"/>
        </w:rPr>
        <w:t xml:space="preserve">Le plan d’action convenu comprendra les activités suivantes : </w:t>
      </w:r>
    </w:p>
    <w:p w14:paraId="5D208C42" w14:textId="526A526E" w:rsidR="00711BE6" w:rsidRPr="00EF7019" w:rsidRDefault="00EC43D7" w:rsidP="00054625">
      <w:pPr>
        <w:pStyle w:val="Heading2"/>
        <w:widowControl/>
        <w:numPr>
          <w:ilvl w:val="1"/>
          <w:numId w:val="32"/>
        </w:numPr>
        <w:ind w:left="1440" w:hanging="720"/>
        <w:rPr>
          <w:i/>
          <w:iCs/>
          <w:lang w:val="fr-FR"/>
        </w:rPr>
      </w:pPr>
      <w:r w:rsidRPr="00EF7019">
        <w:rPr>
          <w:i/>
          <w:iCs/>
          <w:lang w:val="fr-FR"/>
        </w:rPr>
        <w:t xml:space="preserve">Renforcement du cadre réglementaire et développement des capacités des douaniers </w:t>
      </w:r>
      <w:r w:rsidR="00175D09" w:rsidRPr="00EF7019">
        <w:rPr>
          <w:lang w:val="fr-FR"/>
        </w:rPr>
        <w:t>Organiser trois sessions de formation, chacune ciblant 25 agents des douanes et des forces de l'ordre, sur les mesures de contrôle des HFC et la prévention de la contrebande ; engager un consultant pour renforcer le système d'autorisation et de quotas des HFC, améliorer la surveillance continue du marché de la consommation de HFC et approfondir les connaissances sur les conditions du marché, les tendances et la contrebande de HFC ; et améliorer la tenue des registres en formant 150 douaniers au système d'enregistrement des importations de HFC, en renforçant l'échange d'informations aux points d'entrée et en organisant des ateliers pour les importateurs sur la collecte et la communication des données (PNUE) (26 000 $ US) ;</w:t>
      </w:r>
    </w:p>
    <w:p w14:paraId="44B1BB29" w14:textId="42A075FE" w:rsidR="00711BE6" w:rsidRPr="00EF7019" w:rsidRDefault="00FE0588" w:rsidP="00054625">
      <w:pPr>
        <w:pStyle w:val="Heading2"/>
        <w:widowControl/>
        <w:numPr>
          <w:ilvl w:val="1"/>
          <w:numId w:val="32"/>
        </w:numPr>
        <w:ind w:left="1440" w:hanging="720"/>
        <w:rPr>
          <w:lang w:val="fr-FR"/>
        </w:rPr>
      </w:pPr>
      <w:r w:rsidRPr="00EF7019">
        <w:rPr>
          <w:i/>
          <w:iCs/>
          <w:lang w:val="fr-FR"/>
        </w:rPr>
        <w:t>Renforcement des capacités des frigoristes</w:t>
      </w:r>
      <w:r w:rsidR="00E05696" w:rsidRPr="00EF7019">
        <w:rPr>
          <w:lang w:val="fr-FR"/>
        </w:rPr>
        <w:t xml:space="preserve"> : Organiser trois sessions de formation et de certification, chacune ciblant 25 frigoristes, sur les bonnes pratiques d’entretien et la manipulation sécuritaire des frigorigènes à faible PRP ; soutenir les associations et les techniciens du secteur du froid dans la formalisation du secteur ; mettre à jour les codes de conduite et les programmes de formation des frigoristes afin de promouvoir la récupération et le recyclage des frigorigènes, d’améliorer l’efficacité énergétique et d’intégrer les pratiques de sécurité pour les frigorigènes de remplacement; et mener des activités de </w:t>
      </w:r>
      <w:r w:rsidR="00E05696" w:rsidRPr="00EF7019">
        <w:rPr>
          <w:lang w:val="fr-FR"/>
        </w:rPr>
        <w:lastRenderedPageBreak/>
        <w:t>sensibilisation ciblées auprès des importateurs, des frigoristes, des installateurs et des utilisateurs finaux afin d’améliorer leur compréhension de l’impact des technologies à PRP élevé, tout en promouvant les solutions de remplacement à faible PRP et leurs avantages (PNUE) (28 000 $ US) ;</w:t>
      </w:r>
    </w:p>
    <w:p w14:paraId="5DB30644" w14:textId="691A16EB" w:rsidR="00E05DD4" w:rsidRPr="00EF7019" w:rsidRDefault="00E56622" w:rsidP="00054625">
      <w:pPr>
        <w:pStyle w:val="Heading2"/>
        <w:widowControl/>
        <w:numPr>
          <w:ilvl w:val="1"/>
          <w:numId w:val="32"/>
        </w:numPr>
        <w:ind w:left="1440" w:hanging="720"/>
        <w:rPr>
          <w:lang w:val="fr-FR"/>
        </w:rPr>
      </w:pPr>
      <w:r w:rsidRPr="00EF7019">
        <w:rPr>
          <w:i/>
          <w:iCs/>
          <w:lang w:val="fr-FR"/>
        </w:rPr>
        <w:t>Renforcement des capacités du secteur de la climatisation embarquée</w:t>
      </w:r>
      <w:r w:rsidR="000244C6" w:rsidRPr="00EF7019">
        <w:rPr>
          <w:lang w:val="fr-FR"/>
        </w:rPr>
        <w:t xml:space="preserve"> : Achat et fourniture de neuf systèmes de récupération avec les bouteilles adaptées, quatre détecteurs de fuites et quatre balances électroniques au bénéfice d'ateliers sélectionnés ; et formation technique de 20 techniciens en climatisation embarquée sur l’utilisation sûre et efficace des outils de récupération et d’entretien (ONUDI) (22 500 $ US) ;</w:t>
      </w:r>
    </w:p>
    <w:p w14:paraId="7E3AF292" w14:textId="01ED8781" w:rsidR="008B49CC" w:rsidRPr="00EF7019" w:rsidRDefault="00A326F1" w:rsidP="00054625">
      <w:pPr>
        <w:pStyle w:val="Heading2"/>
        <w:widowControl/>
        <w:numPr>
          <w:ilvl w:val="1"/>
          <w:numId w:val="32"/>
        </w:numPr>
        <w:ind w:left="1440" w:hanging="720"/>
        <w:rPr>
          <w:lang w:val="fr-FR"/>
        </w:rPr>
      </w:pPr>
      <w:r w:rsidRPr="00EF7019">
        <w:rPr>
          <w:i/>
          <w:iCs/>
          <w:lang w:val="fr-FR"/>
        </w:rPr>
        <w:t>Promouvoir les technologies à faible PRP dans le secteur de la réfrigération commerciale</w:t>
      </w:r>
      <w:r w:rsidR="00472DCA">
        <w:rPr>
          <w:i/>
          <w:iCs/>
          <w:lang w:val="fr-FR"/>
        </w:rPr>
        <w:t> </w:t>
      </w:r>
      <w:r w:rsidR="00472DCA">
        <w:rPr>
          <w:lang w:val="fr-FR"/>
        </w:rPr>
        <w:t>:</w:t>
      </w:r>
      <w:r w:rsidR="00E05DD4" w:rsidRPr="00EF7019">
        <w:rPr>
          <w:lang w:val="fr-FR"/>
        </w:rPr>
        <w:t xml:space="preserve"> Réaliser une étude de marché sur les candidats potentiels pour le remplacement des unités autonomes existantes (ONUDI) (1 500 $ US) ;</w:t>
      </w:r>
    </w:p>
    <w:p w14:paraId="7165DF0B" w14:textId="4CB1AAD2" w:rsidR="00711BE6" w:rsidRPr="00EF7019" w:rsidRDefault="00EF316F" w:rsidP="00054625">
      <w:pPr>
        <w:pStyle w:val="Heading2"/>
        <w:widowControl/>
        <w:numPr>
          <w:ilvl w:val="1"/>
          <w:numId w:val="32"/>
        </w:numPr>
        <w:ind w:left="1440" w:hanging="720"/>
        <w:rPr>
          <w:lang w:val="fr-FR"/>
        </w:rPr>
      </w:pPr>
      <w:r w:rsidRPr="00EF7019">
        <w:rPr>
          <w:i/>
          <w:iCs/>
          <w:lang w:val="fr-FR"/>
        </w:rPr>
        <w:t>Promouvoir les technologies à faible PRP et économes en énergie dans le secteur de la climatisation</w:t>
      </w:r>
      <w:r w:rsidR="008B49CC" w:rsidRPr="00EF7019">
        <w:rPr>
          <w:lang w:val="fr-FR"/>
        </w:rPr>
        <w:t xml:space="preserve"> : Mettre en œuvre un projet de démonstration visant à remplacer les climatiseurs résidentiels existants par des équipements fonctionnant au R-290, par l'acquisition et l'installation de 18 appareils, </w:t>
      </w:r>
      <w:r w:rsidR="00F936CF" w:rsidRPr="00EF7019">
        <w:rPr>
          <w:rFonts w:asciiTheme="majorBidi" w:hAnsiTheme="majorBidi" w:cstheme="majorBidi"/>
          <w:lang w:val="fr-FR"/>
        </w:rPr>
        <w:t>y compris le suivi de l'efficacité et de la consommation énergétiques, la documentation et le partage des résultats avec les utilisateurs finaux</w:t>
      </w:r>
      <w:r w:rsidR="008B49CC" w:rsidRPr="00EF7019">
        <w:rPr>
          <w:lang w:val="fr-FR"/>
        </w:rPr>
        <w:t xml:space="preserve"> ; et l'élimination en toute sécurité des appareils usagés, en veillant à la récupération adéquate des frigorigènes par l'application des meilleures pratiques d'entretien et de sécurité (ONUDI) (10 000 $ US) ; et</w:t>
      </w:r>
    </w:p>
    <w:p w14:paraId="6C2AB050" w14:textId="08A35886" w:rsidR="00711BE6" w:rsidRPr="00EF7019" w:rsidRDefault="00711BE6" w:rsidP="00054625">
      <w:pPr>
        <w:pStyle w:val="Heading2"/>
        <w:widowControl/>
        <w:numPr>
          <w:ilvl w:val="1"/>
          <w:numId w:val="32"/>
        </w:numPr>
        <w:ind w:left="1440" w:hanging="720"/>
        <w:rPr>
          <w:lang w:val="fr-FR"/>
        </w:rPr>
      </w:pPr>
      <w:r w:rsidRPr="00EF7019">
        <w:rPr>
          <w:i/>
          <w:iCs/>
          <w:lang w:val="fr-FR"/>
        </w:rPr>
        <w:t>Suivi</w:t>
      </w:r>
      <w:r w:rsidRPr="00EF7019">
        <w:rPr>
          <w:lang w:val="fr-FR"/>
        </w:rPr>
        <w:t xml:space="preserve"> </w:t>
      </w:r>
      <w:r w:rsidR="004B284E" w:rsidRPr="00EF7019">
        <w:rPr>
          <w:i/>
          <w:iCs/>
          <w:lang w:val="fr-FR"/>
        </w:rPr>
        <w:t xml:space="preserve">et gestion de la coordination </w:t>
      </w:r>
      <w:r w:rsidRPr="00EF7019">
        <w:rPr>
          <w:lang w:val="fr-FR"/>
        </w:rPr>
        <w:t>de projet (PNUE) (7,500 $</w:t>
      </w:r>
      <w:r w:rsidR="00472DCA">
        <w:rPr>
          <w:lang w:val="fr-FR"/>
        </w:rPr>
        <w:t> </w:t>
      </w:r>
      <w:r w:rsidRPr="00EF7019">
        <w:rPr>
          <w:lang w:val="fr-FR"/>
        </w:rPr>
        <w:t>US). Recrutement de consultants nationaux (4 000 $</w:t>
      </w:r>
      <w:r w:rsidR="00472DCA">
        <w:rPr>
          <w:lang w:val="fr-FR"/>
        </w:rPr>
        <w:t> </w:t>
      </w:r>
      <w:r w:rsidRPr="00EF7019">
        <w:rPr>
          <w:lang w:val="fr-FR"/>
        </w:rPr>
        <w:t>US) ; déplacements et réunions à l'intérieur du pays (2</w:t>
      </w:r>
      <w:r w:rsidR="00472DCA">
        <w:rPr>
          <w:lang w:val="fr-FR"/>
        </w:rPr>
        <w:t> </w:t>
      </w:r>
      <w:r w:rsidRPr="00EF7019">
        <w:rPr>
          <w:lang w:val="fr-FR"/>
        </w:rPr>
        <w:t>500</w:t>
      </w:r>
      <w:r w:rsidR="00472DCA">
        <w:rPr>
          <w:lang w:val="fr-FR"/>
        </w:rPr>
        <w:t> </w:t>
      </w:r>
      <w:r w:rsidRPr="00EF7019">
        <w:rPr>
          <w:lang w:val="fr-FR"/>
        </w:rPr>
        <w:t>$</w:t>
      </w:r>
      <w:r w:rsidR="00472DCA">
        <w:rPr>
          <w:lang w:val="fr-FR"/>
        </w:rPr>
        <w:t> </w:t>
      </w:r>
      <w:r w:rsidRPr="00EF7019">
        <w:rPr>
          <w:lang w:val="fr-FR"/>
        </w:rPr>
        <w:t>US) ; et autres frais (1 000 $</w:t>
      </w:r>
      <w:r w:rsidR="00472DCA">
        <w:rPr>
          <w:lang w:val="fr-FR"/>
        </w:rPr>
        <w:t> </w:t>
      </w:r>
      <w:r w:rsidRPr="00EF7019">
        <w:rPr>
          <w:lang w:val="fr-FR"/>
        </w:rPr>
        <w:t>US).</w:t>
      </w:r>
    </w:p>
    <w:p w14:paraId="361CD883" w14:textId="6931CE9F" w:rsidR="00711BE6" w:rsidRPr="00EF7019" w:rsidRDefault="00711BE6" w:rsidP="00021E6F">
      <w:pPr>
        <w:pStyle w:val="Heading1"/>
        <w:numPr>
          <w:ilvl w:val="0"/>
          <w:numId w:val="0"/>
        </w:numPr>
        <w:rPr>
          <w:bCs/>
          <w:lang w:val="fr-FR"/>
        </w:rPr>
      </w:pPr>
      <w:bookmarkStart w:id="5" w:name="_Hlk126916207"/>
      <w:bookmarkStart w:id="6" w:name="_Hlk126916178"/>
      <w:r w:rsidRPr="00EF7019">
        <w:rPr>
          <w:bCs/>
          <w:u w:val="single"/>
          <w:lang w:val="fr-FR"/>
        </w:rPr>
        <w:t>Cofinancement</w:t>
      </w:r>
      <w:r w:rsidRPr="00EF7019">
        <w:rPr>
          <w:bCs/>
          <w:lang w:val="fr-FR"/>
        </w:rPr>
        <w:t xml:space="preserve"> </w:t>
      </w:r>
    </w:p>
    <w:p w14:paraId="4B47949C" w14:textId="25092E7E" w:rsidR="00EF1EE2" w:rsidRPr="00EF7019" w:rsidRDefault="00EF1EE2" w:rsidP="00EF1EE2">
      <w:pPr>
        <w:pStyle w:val="Heading1"/>
        <w:spacing w:before="240"/>
        <w:rPr>
          <w:lang w:val="fr-FR"/>
        </w:rPr>
      </w:pPr>
      <w:r w:rsidRPr="00EF7019">
        <w:rPr>
          <w:lang w:val="fr-FR"/>
        </w:rPr>
        <w:t>Le Gouvernement de la République-Unie de Tanzanie, en collaboration avec le secteur privé, encourage des initiatives de cofinancement qui génèrent des avantages mutuels pour la protection de la couche d'ozone et l'atténuation des changements climatiques. La contribution en nature du Gouvernement comprend un soutien logistique, la mise à disposition de personnel et la facilitation de la coordination nationale afin d'assurer la mise en œuvre effective des activités du projet.</w:t>
      </w:r>
    </w:p>
    <w:p w14:paraId="3746E046" w14:textId="77777777" w:rsidR="00711BE6" w:rsidRPr="00EF7019" w:rsidRDefault="00711BE6" w:rsidP="00711BE6">
      <w:pPr>
        <w:keepNext/>
        <w:widowControl w:val="0"/>
        <w:spacing w:before="240" w:after="240"/>
        <w:outlineLvl w:val="0"/>
        <w:rPr>
          <w:bCs/>
          <w:u w:val="single"/>
          <w:lang w:val="fr-FR"/>
        </w:rPr>
      </w:pPr>
      <w:bookmarkStart w:id="7" w:name="_Hlk126916238"/>
      <w:r w:rsidRPr="00EF7019">
        <w:rPr>
          <w:bCs/>
          <w:u w:val="single"/>
          <w:lang w:val="fr-FR"/>
        </w:rPr>
        <w:t>Plan d’activités du Fonds multilatéral pour 2025-2027</w:t>
      </w:r>
    </w:p>
    <w:bookmarkEnd w:id="7"/>
    <w:p w14:paraId="3516AA15" w14:textId="59D2A7FF" w:rsidR="00711BE6" w:rsidRPr="00EF7019" w:rsidRDefault="00CA6687" w:rsidP="00711BE6">
      <w:pPr>
        <w:pStyle w:val="Heading1"/>
        <w:rPr>
          <w:lang w:val="fr-FR"/>
        </w:rPr>
      </w:pPr>
      <w:r w:rsidRPr="00EF7019">
        <w:rPr>
          <w:lang w:val="fr-FR"/>
        </w:rPr>
        <w:t>Le PNUE et l'ONUDI demandent 170 000 $ US, plus les frais d'appui d'agence, pour la mise en œuvre de la phase I du KIP pour la République-Unie de Tanzanie. Le financement total demandé est de 107</w:t>
      </w:r>
      <w:r w:rsidR="00472DCA">
        <w:rPr>
          <w:lang w:val="fr-FR"/>
        </w:rPr>
        <w:t> </w:t>
      </w:r>
      <w:r w:rsidRPr="00EF7019">
        <w:rPr>
          <w:lang w:val="fr-FR"/>
        </w:rPr>
        <w:t>915 $ US, y compris les coûts d'appui d'agence pour la période 2025-2027, soit 24 610 $ US en-dessous du montant fixé par le plan d'activités du Fonds.</w:t>
      </w:r>
    </w:p>
    <w:p w14:paraId="4187BA80" w14:textId="77777777" w:rsidR="00711BE6" w:rsidRPr="00EF7019" w:rsidRDefault="00711BE6" w:rsidP="00711BE6">
      <w:pPr>
        <w:keepNext/>
        <w:widowControl w:val="0"/>
        <w:spacing w:after="240"/>
        <w:rPr>
          <w:i/>
          <w:lang w:val="fr-FR"/>
        </w:rPr>
      </w:pPr>
      <w:r w:rsidRPr="00EF7019">
        <w:rPr>
          <w:i/>
          <w:lang w:val="fr-FR"/>
        </w:rPr>
        <w:t>Mise en œuvre de la politique d'égalité des sexes</w:t>
      </w:r>
    </w:p>
    <w:p w14:paraId="42E5F5EC" w14:textId="4BAD7B2E" w:rsidR="00C45BD6" w:rsidRPr="00EF7019" w:rsidRDefault="00BA3DA3" w:rsidP="00600E80">
      <w:pPr>
        <w:pStyle w:val="Heading1"/>
        <w:spacing w:before="240"/>
        <w:rPr>
          <w:lang w:val="fr-FR"/>
        </w:rPr>
      </w:pPr>
      <w:bookmarkStart w:id="8" w:name="_Hlk210225545"/>
      <w:r w:rsidRPr="00EF7019">
        <w:rPr>
          <w:lang w:val="fr-FR"/>
        </w:rPr>
        <w:t xml:space="preserve">La phase I du KIP pour la République-Unie de Tanzanie a été préparée conformément aux décisions 84/92 d), 90/48 c) et 92/40 b) sur la politique opérationnelle du Fonds multilatéral en matière d’intégration de la dimension de genre. Le Gouvernement s'engage à promouvoir la participation des femmes à toutes les activités du KIP. Les femmes seront activement impliquées grâce à une formation technique ciblée, l'objectif étant une participation de 30 %, et grâce à des initiatives inclusives de sensibilisation et de communication. Les programmes de formation et de sensibilisation intégreront des approches et des modules de sécurité destinés à soutenir les techniciennes travaillant avec des frigorigènes de remplacement. La priorité sera accordée aux entreprises détenues par des femmes ou employant des femmes. Le </w:t>
      </w:r>
      <w:r w:rsidRPr="00EF7019">
        <w:rPr>
          <w:lang w:val="fr-FR"/>
        </w:rPr>
        <w:lastRenderedPageBreak/>
        <w:t>Gouvernement continue de renforcer les politiques nationales qui promeuvent la participation des femmes à la gestion environnementale; l'UNO, quant à elle, collectera des données pour assurer le suivi de cette participation et évaluer l'impact du projet.</w:t>
      </w:r>
    </w:p>
    <w:p w14:paraId="24349443" w14:textId="77777777" w:rsidR="00711BE6" w:rsidRPr="00EF7019" w:rsidRDefault="00711BE6" w:rsidP="00711BE6">
      <w:pPr>
        <w:pStyle w:val="Heading1"/>
        <w:keepNext/>
        <w:widowControl w:val="0"/>
        <w:numPr>
          <w:ilvl w:val="0"/>
          <w:numId w:val="0"/>
        </w:numPr>
        <w:rPr>
          <w:u w:val="single"/>
          <w:lang w:val="fr-FR"/>
        </w:rPr>
      </w:pPr>
      <w:bookmarkStart w:id="9" w:name="_Hlk126916186"/>
      <w:bookmarkEnd w:id="5"/>
      <w:bookmarkEnd w:id="6"/>
      <w:bookmarkEnd w:id="8"/>
      <w:r w:rsidRPr="00EF7019">
        <w:rPr>
          <w:u w:val="single"/>
          <w:lang w:val="fr-FR"/>
        </w:rPr>
        <w:t>Durabilité de la réduction progressive des HFC et évaluation des risques</w:t>
      </w:r>
    </w:p>
    <w:bookmarkEnd w:id="9"/>
    <w:p w14:paraId="537AD803" w14:textId="73BD281B" w:rsidR="002E0BCD" w:rsidRPr="00EF7019" w:rsidRDefault="002E0BCD" w:rsidP="00021E6F">
      <w:pPr>
        <w:pStyle w:val="Heading1"/>
        <w:spacing w:before="240"/>
        <w:rPr>
          <w:lang w:val="fr-FR"/>
        </w:rPr>
      </w:pPr>
      <w:r w:rsidRPr="00EF7019">
        <w:rPr>
          <w:lang w:val="fr-FR"/>
        </w:rPr>
        <w:t>Les risques potentiels pour la réussite de la mise en œuvre et la viabilité à long terme de la réduction progressive des HFC en République-Unie de Tanzanie comprennent la disponibilité limitée sur le marché et l'accessibilité financière des alternatives à faible PRP, les problèmes de sécurité associés aux frigorigènes inflammables et la nécessité d'un développement continu des capacités pour maintenir les compétences des techniciens. Les retards dans l'adoption des normes nationales et le faible investissement du secteur privé dans les technologies alternatives peuvent également freiner leur adoption par le marché.</w:t>
      </w:r>
    </w:p>
    <w:p w14:paraId="4C149E9A" w14:textId="5A85A6C3" w:rsidR="00711BE6" w:rsidRPr="00EF7019" w:rsidRDefault="002E0BCD" w:rsidP="00021E6F">
      <w:pPr>
        <w:pStyle w:val="Heading1"/>
        <w:spacing w:before="240"/>
        <w:rPr>
          <w:lang w:val="fr-FR"/>
        </w:rPr>
      </w:pPr>
      <w:r w:rsidRPr="00EF7019">
        <w:rPr>
          <w:lang w:val="fr-FR"/>
        </w:rPr>
        <w:t xml:space="preserve">Ces risques seront atténués par une combinaison de mesures </w:t>
      </w:r>
      <w:r w:rsidR="00472DCA">
        <w:rPr>
          <w:lang w:val="fr-FR"/>
        </w:rPr>
        <w:t>prises sous forme de</w:t>
      </w:r>
      <w:r w:rsidRPr="00EF7019">
        <w:rPr>
          <w:lang w:val="fr-FR"/>
        </w:rPr>
        <w:t xml:space="preserve"> politique</w:t>
      </w:r>
      <w:r w:rsidR="00472DCA">
        <w:rPr>
          <w:lang w:val="fr-FR"/>
        </w:rPr>
        <w:t>s</w:t>
      </w:r>
      <w:r w:rsidRPr="00EF7019">
        <w:rPr>
          <w:lang w:val="fr-FR"/>
        </w:rPr>
        <w:t xml:space="preserve"> publique</w:t>
      </w:r>
      <w:r w:rsidR="00472DCA">
        <w:rPr>
          <w:lang w:val="fr-FR"/>
        </w:rPr>
        <w:t>s</w:t>
      </w:r>
      <w:r w:rsidRPr="00EF7019">
        <w:rPr>
          <w:lang w:val="fr-FR"/>
        </w:rPr>
        <w:t>, de mesures institutionnelles et de renforcement des capacités conçues pour assurer la pérennité des réductions de HFC réalisées dans le cadre du KIP. Le Règlement de 2022 sur la gestion environnementale fournit une base réglementaire solide grâce à l'application du système de permis et de quotas d'importation de HFC, tandis que les activités du KIP renforceront davantage l'application des réglementations douanières, la surveillance douanière et la communication des données. Les programmes de formation et de certification seront institutionnalisés dans les cursus nationaux de formation professionnelle afin d'assurer le maintien des compétences à long terme, au-delà de la première étape. Des projets de démonstration et des campagnes de sensibilisation favoriseront l'adoption sûre de solutions de remplacement à faible PRP, et des initiatives de récupération et de recyclage amélioreront la gestion des frigorigènes dans tous les secteurs. L'UNO suivra les progrès réalisés grâce à une vérification annuelle de la consommation de HFC et à un dialogue continu avec les parties prenantes, afin de veiller à ce que les résultats de la réduction progressive soient maintenus et développés lors des étapes suivantes du KIP.</w:t>
      </w:r>
    </w:p>
    <w:p w14:paraId="4E154DDD" w14:textId="7F240E28" w:rsidR="00711BE6" w:rsidRPr="00EF7019" w:rsidRDefault="00711BE6" w:rsidP="00711BE6">
      <w:pPr>
        <w:keepNext/>
        <w:widowControl w:val="0"/>
        <w:spacing w:before="240" w:after="240"/>
        <w:rPr>
          <w:lang w:val="fr-FR"/>
        </w:rPr>
      </w:pPr>
      <w:bookmarkStart w:id="10" w:name="_Hlk126916245"/>
      <w:r w:rsidRPr="00EF7019">
        <w:rPr>
          <w:u w:val="single"/>
          <w:lang w:val="fr-FR"/>
        </w:rPr>
        <w:t xml:space="preserve">Incidences sur le climat </w:t>
      </w:r>
    </w:p>
    <w:p w14:paraId="225901E9" w14:textId="76323AC2" w:rsidR="00711BE6" w:rsidRPr="00EF7019" w:rsidRDefault="00CD7F1F" w:rsidP="00711BE6">
      <w:pPr>
        <w:pStyle w:val="Heading1"/>
        <w:rPr>
          <w:bCs/>
          <w:u w:val="single"/>
          <w:lang w:val="fr-FR"/>
        </w:rPr>
      </w:pPr>
      <w:r w:rsidRPr="00EF7019">
        <w:rPr>
          <w:lang w:val="fr-FR"/>
        </w:rPr>
        <w:t>Les activités proposées, notamment les efforts visant à promouvoir les solutions de remplacement à faible PRP, le renforcement des capacités pour la manipulation en toute sécurité des solutions de remplacement aux HFC et la récupération et la réutilisation des frigorigènes dans les secteurs de l'entretien des systèmes de réfrigération, de climatisation et de climatisation embarquée, le lancement de programmes pour améliorer les pratiques d'entretien dans le secteur de la climatisation embarquée et le renforcement du cadre réglementaire, montrent que la mise en œuvre de la phase I du KIP permettra de réduire les émissions de frigorigènes dans l'atmosphère, ce qui aura des retombées positives pour le climat. Un calcul de l’impact sur le climat des activités du KIP indique que d’ici 2029, la République-Unie de Tanzanie aura réduit ses émissions d’environ 21 861 tonnes éq-CO</w:t>
      </w:r>
      <w:r w:rsidR="00711BE6" w:rsidRPr="00EF7019">
        <w:rPr>
          <w:vertAlign w:val="subscript"/>
          <w:lang w:val="fr-FR"/>
        </w:rPr>
        <w:t>2</w:t>
      </w:r>
      <w:r w:rsidR="00472DCA">
        <w:rPr>
          <w:lang w:val="fr-FR"/>
        </w:rPr>
        <w:t xml:space="preserve"> </w:t>
      </w:r>
      <w:r w:rsidR="00711BE6" w:rsidRPr="00EF7019">
        <w:rPr>
          <w:lang w:val="fr-FR"/>
        </w:rPr>
        <w:t>de HFC, calculées en faisant la différence entre le niveau de référence</w:t>
      </w:r>
      <w:r w:rsidRPr="00EF7019">
        <w:rPr>
          <w:lang w:val="fr-FR"/>
        </w:rPr>
        <w:t xml:space="preserve"> des HFC à des fins de conformité et le niveau de consommation proposé pour 2029, en supposant que tous les HFC consommés auraient finalement été émis.</w:t>
      </w:r>
    </w:p>
    <w:p w14:paraId="4BAB0D54" w14:textId="77777777" w:rsidR="00711BE6" w:rsidRPr="00EF7019" w:rsidRDefault="00711BE6" w:rsidP="001A5698">
      <w:pPr>
        <w:pStyle w:val="Heading1"/>
        <w:keepNext/>
        <w:numPr>
          <w:ilvl w:val="0"/>
          <w:numId w:val="0"/>
        </w:numPr>
        <w:spacing w:before="240"/>
        <w:rPr>
          <w:bCs/>
          <w:u w:val="single"/>
          <w:lang w:val="fr-FR"/>
        </w:rPr>
      </w:pPr>
      <w:r w:rsidRPr="00EF7019">
        <w:rPr>
          <w:bCs/>
          <w:u w:val="single"/>
          <w:lang w:val="fr-FR"/>
        </w:rPr>
        <w:t>Projet d'accord</w:t>
      </w:r>
    </w:p>
    <w:bookmarkEnd w:id="10"/>
    <w:p w14:paraId="7C2B2681" w14:textId="3778463F" w:rsidR="00711BE6" w:rsidRPr="00EF7019" w:rsidRDefault="00711BE6" w:rsidP="00711BE6">
      <w:pPr>
        <w:pStyle w:val="Heading1"/>
        <w:rPr>
          <w:lang w:val="fr-FR"/>
        </w:rPr>
      </w:pPr>
      <w:r w:rsidRPr="00EF7019">
        <w:rPr>
          <w:lang w:val="fr-FR"/>
        </w:rPr>
        <w:t>Un projet d'accord entre le Gouvernement tanzanien et le Comité exécutif pour la phase I du KIP</w:t>
      </w:r>
      <w:bookmarkStart w:id="11" w:name="_Hlk126916251"/>
      <w:r w:rsidRPr="00EF7019">
        <w:rPr>
          <w:lang w:val="fr-FR"/>
        </w:rPr>
        <w:t xml:space="preserve"> figure en annexe I du présent document.</w:t>
      </w:r>
    </w:p>
    <w:p w14:paraId="1E711EA6" w14:textId="77777777" w:rsidR="00711BE6" w:rsidRPr="00EF7019" w:rsidRDefault="00711BE6" w:rsidP="00711BE6">
      <w:pPr>
        <w:keepNext/>
        <w:widowControl w:val="0"/>
        <w:suppressAutoHyphens/>
        <w:spacing w:before="240" w:after="240"/>
        <w:rPr>
          <w:iCs/>
          <w:u w:val="single"/>
          <w:lang w:val="fr-FR"/>
        </w:rPr>
      </w:pPr>
      <w:r w:rsidRPr="00EF7019">
        <w:rPr>
          <w:iCs/>
          <w:u w:val="single"/>
          <w:lang w:val="fr-FR"/>
        </w:rPr>
        <w:t>Coordination des activités dans le secteur de l'entretien, dans le cadre des plans d'élimination des HCFC et de réduction des HFC</w:t>
      </w:r>
    </w:p>
    <w:p w14:paraId="74B17C7A" w14:textId="316C4D9B" w:rsidR="00711BE6" w:rsidRPr="00EF7019" w:rsidRDefault="00ED11B5" w:rsidP="00ED11B5">
      <w:pPr>
        <w:pStyle w:val="Heading1"/>
        <w:rPr>
          <w:lang w:val="fr-FR"/>
        </w:rPr>
      </w:pPr>
      <w:r w:rsidRPr="00EF7019">
        <w:rPr>
          <w:lang w:val="fr-FR"/>
        </w:rPr>
        <w:t xml:space="preserve">La mise en œuvre de la phase I du KIP en République-Unie de Tanzanie sera étroitement coordonnée avec la phase II du HPMP en cours afin d'assurer l'alignement, l'efficacité et l'utilisation optimale des ressources au sein du secteur des services. Les deux plans sont supervisés par l'UNO, qui fait office d'organe de coordination central et assure une gestion et une supervision unifiées. Un mécanisme </w:t>
      </w:r>
      <w:r w:rsidRPr="00EF7019">
        <w:rPr>
          <w:lang w:val="fr-FR"/>
        </w:rPr>
        <w:lastRenderedPageBreak/>
        <w:t>commun de coordination et de suivi des projets soutiendra la coordination des activités des deux plans, avec l'aide des centres d'excellence existants créés dans le cadre du HPMP pour former et certifier les frigoristes. Des mécanismes conjoints de planification, de mise en œuvre et de rendu de comptes seront adoptés afin d'éviter les chevauchements et d'optimiser les synergies entre les deux plans, notamment en matière d'application de la réglementation, de formation des techniciens et d'adoption de frigorigènes à faible PRP. En ayant recours aux mêmes experts techniques, aux mêmes outils de suivi et aux mêmes cadres d'évaluation intégrée, la cohérence, une communication efficace et un suivi cohérent des progrès accomplis seront renforcés, dans le respect des obligations du pays au titre du Protocole de Montréal. L’annexe II résume la mise en œuvre simultanée des activités menées dans le cadre du PGEH et du KIP.</w:t>
      </w:r>
    </w:p>
    <w:p w14:paraId="58013AAC" w14:textId="77777777" w:rsidR="00711BE6" w:rsidRPr="00EF7019" w:rsidRDefault="00711BE6" w:rsidP="00711BE6">
      <w:pPr>
        <w:pStyle w:val="Heading1"/>
        <w:keepNext/>
        <w:widowControl w:val="0"/>
        <w:numPr>
          <w:ilvl w:val="0"/>
          <w:numId w:val="0"/>
        </w:numPr>
        <w:autoSpaceDE w:val="0"/>
        <w:autoSpaceDN w:val="0"/>
        <w:adjustRightInd w:val="0"/>
        <w:spacing w:before="360"/>
        <w:rPr>
          <w:b/>
          <w:lang w:val="fr-FR"/>
        </w:rPr>
      </w:pPr>
      <w:r w:rsidRPr="00EF7019">
        <w:rPr>
          <w:b/>
          <w:lang w:val="fr-FR"/>
        </w:rPr>
        <w:t>VI.</w:t>
      </w:r>
      <w:r w:rsidRPr="00EF7019">
        <w:rPr>
          <w:b/>
          <w:lang w:val="fr-FR"/>
        </w:rPr>
        <w:tab/>
      </w:r>
      <w:bookmarkEnd w:id="11"/>
      <w:r w:rsidRPr="00EF7019">
        <w:rPr>
          <w:b/>
          <w:lang w:val="fr-FR"/>
        </w:rPr>
        <w:t>Recommandation</w:t>
      </w:r>
    </w:p>
    <w:p w14:paraId="3BE937C2" w14:textId="77777777" w:rsidR="00711BE6" w:rsidRPr="00EF7019" w:rsidRDefault="00711BE6" w:rsidP="001A5698">
      <w:pPr>
        <w:pStyle w:val="Heading1"/>
        <w:keepNext/>
        <w:shd w:val="clear" w:color="auto" w:fill="FFFFFF" w:themeFill="background1"/>
        <w:rPr>
          <w:u w:val="single"/>
          <w:lang w:val="fr-FR"/>
        </w:rPr>
      </w:pPr>
      <w:r w:rsidRPr="00EF7019">
        <w:rPr>
          <w:lang w:val="fr-FR"/>
        </w:rPr>
        <w:t>Le Comité exécutif pourrait souhaiter :</w:t>
      </w:r>
    </w:p>
    <w:p w14:paraId="7D0CD03C" w14:textId="5F6D8A5A" w:rsidR="00711BE6" w:rsidRPr="00EF7019" w:rsidRDefault="00711BE6" w:rsidP="001A5698">
      <w:pPr>
        <w:pStyle w:val="Heading2"/>
        <w:widowControl/>
        <w:numPr>
          <w:ilvl w:val="1"/>
          <w:numId w:val="1"/>
        </w:numPr>
        <w:shd w:val="clear" w:color="auto" w:fill="FFFFFF" w:themeFill="background1"/>
        <w:rPr>
          <w:lang w:val="fr-FR"/>
        </w:rPr>
      </w:pPr>
      <w:r w:rsidRPr="00EF7019">
        <w:rPr>
          <w:lang w:val="fr-FR"/>
        </w:rPr>
        <w:t>Approuver, en principe, la phase I du plan de mise en œuvre de Kigali sur les HFC (KIP) pour la République-Unie de Tanzanie pour la période 2025-2029 afin d'en réduire la consommation de HFC de 10 % par rapport au niveau de référence du pays, pour un montant de 192 100 $ US soit 106 000 $</w:t>
      </w:r>
      <w:r w:rsidR="00472DCA">
        <w:rPr>
          <w:lang w:val="fr-FR"/>
        </w:rPr>
        <w:t> </w:t>
      </w:r>
      <w:r w:rsidRPr="00EF7019">
        <w:rPr>
          <w:lang w:val="fr-FR"/>
        </w:rPr>
        <w:t>US plus des coûts d'appui d'agence de 13</w:t>
      </w:r>
      <w:r w:rsidR="00472DCA">
        <w:rPr>
          <w:lang w:val="fr-FR"/>
        </w:rPr>
        <w:t> </w:t>
      </w:r>
      <w:r w:rsidRPr="00EF7019">
        <w:rPr>
          <w:lang w:val="fr-FR"/>
        </w:rPr>
        <w:t>780</w:t>
      </w:r>
      <w:r w:rsidR="00472DCA">
        <w:rPr>
          <w:lang w:val="fr-FR"/>
        </w:rPr>
        <w:t> </w:t>
      </w:r>
      <w:r w:rsidRPr="00EF7019">
        <w:rPr>
          <w:lang w:val="fr-FR"/>
        </w:rPr>
        <w:t>$</w:t>
      </w:r>
      <w:r w:rsidR="00E97766" w:rsidRPr="00EF7019">
        <w:rPr>
          <w:lang w:val="fr-FR"/>
        </w:rPr>
        <w:t> </w:t>
      </w:r>
      <w:r w:rsidRPr="00EF7019">
        <w:rPr>
          <w:lang w:val="fr-FR"/>
        </w:rPr>
        <w:t>US pour le PNUE et 64 000 $</w:t>
      </w:r>
      <w:r w:rsidR="00472DCA">
        <w:rPr>
          <w:lang w:val="fr-FR"/>
        </w:rPr>
        <w:t> </w:t>
      </w:r>
      <w:r w:rsidRPr="00EF7019">
        <w:rPr>
          <w:lang w:val="fr-FR"/>
        </w:rPr>
        <w:t>US, plus des coûts d'appui d'agence de 8 320 $US pour l'ONUDI</w:t>
      </w:r>
      <w:r w:rsidR="00E97766" w:rsidRPr="00EF7019">
        <w:rPr>
          <w:lang w:val="fr-FR"/>
        </w:rPr>
        <w:t> </w:t>
      </w:r>
      <w:r w:rsidRPr="00EF7019">
        <w:rPr>
          <w:lang w:val="fr-FR"/>
        </w:rPr>
        <w:t>;</w:t>
      </w:r>
    </w:p>
    <w:p w14:paraId="01ABF5E9" w14:textId="0AE56F09" w:rsidR="00102A26" w:rsidRPr="00EF7019" w:rsidRDefault="00102A26" w:rsidP="00102A26">
      <w:pPr>
        <w:pStyle w:val="Heading2"/>
        <w:widowControl/>
        <w:numPr>
          <w:ilvl w:val="1"/>
          <w:numId w:val="1"/>
        </w:numPr>
        <w:rPr>
          <w:lang w:val="fr-FR"/>
        </w:rPr>
      </w:pPr>
      <w:r w:rsidRPr="00EF7019">
        <w:rPr>
          <w:lang w:val="fr-FR"/>
        </w:rPr>
        <w:t>Prendre note de ce qu'à l'issue du projet destiné aux utilisateurs finaux faisant partie de la phase I du KIP, l'ONUDI soumettrait un rapport final sur la mise en œuvre du projet, y compris l'élimination progressive des HFC et les gains d'efficacité énergétique réalisés, conformément à la décision 92/36</w:t>
      </w:r>
      <w:r w:rsidR="00472DCA">
        <w:rPr>
          <w:lang w:val="fr-FR"/>
        </w:rPr>
        <w:t xml:space="preserve"> </w:t>
      </w:r>
      <w:r w:rsidRPr="00EF7019">
        <w:rPr>
          <w:lang w:val="fr-FR"/>
        </w:rPr>
        <w:t>g)</w:t>
      </w:r>
      <w:r w:rsidR="00472DCA">
        <w:rPr>
          <w:lang w:val="fr-FR"/>
        </w:rPr>
        <w:t> ;</w:t>
      </w:r>
    </w:p>
    <w:p w14:paraId="0974924D" w14:textId="02374F9B" w:rsidR="00711BE6" w:rsidRPr="00EF7019" w:rsidRDefault="00711BE6" w:rsidP="00711BE6">
      <w:pPr>
        <w:numPr>
          <w:ilvl w:val="1"/>
          <w:numId w:val="1"/>
        </w:numPr>
        <w:spacing w:after="240"/>
        <w:outlineLvl w:val="1"/>
        <w:rPr>
          <w:lang w:val="fr-FR"/>
        </w:rPr>
      </w:pPr>
      <w:r w:rsidRPr="00EF7019">
        <w:rPr>
          <w:lang w:val="fr-FR"/>
        </w:rPr>
        <w:t xml:space="preserve">Approuver le projet d'accord entre le Gouvernement de la République-Unie de Tanzanie et le Comité exécutif pour la réduction de la consommation de HCFC, conformément à la phase I du KIP, figurant en </w:t>
      </w:r>
      <w:r w:rsidRPr="00EF7019">
        <w:rPr>
          <w:shd w:val="clear" w:color="auto" w:fill="FFFFFF" w:themeFill="background1"/>
          <w:lang w:val="fr-FR"/>
        </w:rPr>
        <w:t xml:space="preserve">annexe I </w:t>
      </w:r>
      <w:r w:rsidRPr="00EF7019">
        <w:rPr>
          <w:lang w:val="fr-FR"/>
        </w:rPr>
        <w:t>au présent document ; et</w:t>
      </w:r>
    </w:p>
    <w:p w14:paraId="3AD3BEEF" w14:textId="3EED56C0" w:rsidR="00711BE6" w:rsidRPr="00EF7019" w:rsidRDefault="00711BE6" w:rsidP="00E97766">
      <w:pPr>
        <w:pStyle w:val="Heading2"/>
        <w:widowControl/>
        <w:numPr>
          <w:ilvl w:val="1"/>
          <w:numId w:val="1"/>
        </w:numPr>
        <w:rPr>
          <w:lang w:val="fr-FR"/>
        </w:rPr>
      </w:pPr>
      <w:r w:rsidRPr="00EF7019">
        <w:rPr>
          <w:lang w:val="fr-FR"/>
        </w:rPr>
        <w:t>Approuver la première tranche de la phase I du KIP pour la République-Unie de Tanzanie et les plans de mise en œuvre de la tranche correspondante, d'un montant de 107 915 $ US, soit 6</w:t>
      </w:r>
      <w:r w:rsidR="00472DCA">
        <w:rPr>
          <w:lang w:val="fr-FR"/>
        </w:rPr>
        <w:t>1</w:t>
      </w:r>
      <w:r w:rsidRPr="00EF7019">
        <w:rPr>
          <w:lang w:val="fr-FR"/>
        </w:rPr>
        <w:t xml:space="preserve"> 500 $ US, plus des coûts d'appui d'agence de 7 995 $ US pour le PNUE et 34</w:t>
      </w:r>
      <w:r w:rsidR="00472DCA">
        <w:rPr>
          <w:lang w:val="fr-FR"/>
        </w:rPr>
        <w:t> </w:t>
      </w:r>
      <w:r w:rsidRPr="00EF7019">
        <w:rPr>
          <w:lang w:val="fr-FR"/>
        </w:rPr>
        <w:t xml:space="preserve">000 $ US, plus </w:t>
      </w:r>
      <w:r w:rsidR="00472DCA">
        <w:rPr>
          <w:lang w:val="fr-FR"/>
        </w:rPr>
        <w:t>d</w:t>
      </w:r>
      <w:r w:rsidRPr="00EF7019">
        <w:rPr>
          <w:lang w:val="fr-FR"/>
        </w:rPr>
        <w:t>es coûts d'appui d'agence de 4 420 $ US pour l'ONUDI</w:t>
      </w:r>
      <w:r w:rsidR="00472DCA">
        <w:rPr>
          <w:lang w:val="fr-FR"/>
        </w:rPr>
        <w:t>.</w:t>
      </w:r>
    </w:p>
    <w:p w14:paraId="2784B754" w14:textId="77777777" w:rsidR="00D30FC2" w:rsidRPr="00EF7019" w:rsidRDefault="00D30FC2" w:rsidP="00A757A4">
      <w:pPr>
        <w:rPr>
          <w:lang w:val="fr-FR"/>
        </w:rPr>
      </w:pPr>
    </w:p>
    <w:p w14:paraId="77CD2EDC" w14:textId="77777777" w:rsidR="00711BE6" w:rsidRPr="00EF7019" w:rsidRDefault="00711BE6" w:rsidP="00711BE6">
      <w:pPr>
        <w:rPr>
          <w:lang w:val="fr-FR"/>
        </w:rPr>
      </w:pPr>
    </w:p>
    <w:p w14:paraId="68509F21" w14:textId="77777777" w:rsidR="00D30FC2" w:rsidRPr="00EF7019" w:rsidRDefault="00D30FC2" w:rsidP="00711BE6">
      <w:pPr>
        <w:rPr>
          <w:lang w:val="fr-FR"/>
        </w:rPr>
        <w:sectPr w:rsidR="00D30FC2" w:rsidRPr="00EF7019"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6116807" w14:textId="77777777" w:rsidR="00F57CF4" w:rsidRPr="00EF7019" w:rsidRDefault="00F57CF4" w:rsidP="00F57CF4">
      <w:pPr>
        <w:spacing w:after="120"/>
        <w:jc w:val="center"/>
        <w:textAlignment w:val="baseline"/>
        <w:rPr>
          <w:lang w:val="fr-FR" w:eastAsia="en-CA"/>
        </w:rPr>
      </w:pPr>
      <w:r w:rsidRPr="00EF7019">
        <w:rPr>
          <w:b/>
          <w:bCs/>
          <w:lang w:val="fr-FR" w:eastAsia="en-CA"/>
        </w:rPr>
        <w:lastRenderedPageBreak/>
        <w:t>Annexe </w:t>
      </w:r>
      <w:r w:rsidRPr="00DE254A">
        <w:rPr>
          <w:b/>
          <w:bCs/>
          <w:lang w:val="fr-FR" w:eastAsia="en-CA"/>
        </w:rPr>
        <w:t>I</w:t>
      </w:r>
    </w:p>
    <w:p w14:paraId="34D08266" w14:textId="77777777" w:rsidR="00F57CF4" w:rsidRPr="00EF7019" w:rsidRDefault="00F57CF4" w:rsidP="00F57CF4">
      <w:pPr>
        <w:rPr>
          <w:lang w:val="fr-FR"/>
        </w:rPr>
      </w:pPr>
    </w:p>
    <w:p w14:paraId="3E276330" w14:textId="77777777" w:rsidR="00F57CF4" w:rsidRPr="00EF7019" w:rsidRDefault="00F57CF4" w:rsidP="00F57CF4">
      <w:pPr>
        <w:jc w:val="center"/>
        <w:rPr>
          <w:b/>
          <w:bCs/>
          <w:lang w:val="fr-FR"/>
        </w:rPr>
      </w:pPr>
      <w:r w:rsidRPr="00EF7019">
        <w:rPr>
          <w:b/>
          <w:bCs/>
          <w:lang w:val="fr-FR"/>
        </w:rPr>
        <w:t>PROJET D’ACCORD ENTRE LE GOUVERNEMENT DE LA RÉPUBLIQUE-UNIE DE TANZANIE ET LE COMITÉ EXÉCUTIF DU FONDS MULTILATÉRAL SUR LA RÉDUCTION DE LA CONSOMMATION D’HYDROFLUOROCARBONES AU TITRE DE LA PREMIÈRE PHASE DU PLAN DE MISE EN ŒUVRE DE L’AMENDEMENT DE KIGALI RELATIF AUX HFC</w:t>
      </w:r>
    </w:p>
    <w:p w14:paraId="08150401" w14:textId="77777777" w:rsidR="00F57CF4" w:rsidRPr="00EF7019" w:rsidRDefault="00F57CF4" w:rsidP="00F57CF4">
      <w:pPr>
        <w:jc w:val="center"/>
        <w:rPr>
          <w:b/>
          <w:bCs/>
          <w:lang w:val="fr-FR"/>
        </w:rPr>
      </w:pPr>
    </w:p>
    <w:p w14:paraId="29474C7E" w14:textId="77777777" w:rsidR="00F57CF4" w:rsidRPr="00EF7019" w:rsidRDefault="00F57CF4" w:rsidP="00F57CF4">
      <w:pPr>
        <w:spacing w:after="240"/>
        <w:jc w:val="center"/>
        <w:rPr>
          <w:b/>
          <w:bCs/>
          <w:lang w:val="fr-FR"/>
        </w:rPr>
      </w:pPr>
      <w:r w:rsidRPr="00EF7019">
        <w:rPr>
          <w:b/>
          <w:bCs/>
          <w:lang w:val="fr-FR"/>
        </w:rPr>
        <w:t>(Période : 2025–2029)</w:t>
      </w:r>
    </w:p>
    <w:p w14:paraId="2F4E451B" w14:textId="77777777" w:rsidR="00F57CF4" w:rsidRPr="00EF7019" w:rsidRDefault="00F57CF4" w:rsidP="00F57CF4">
      <w:pPr>
        <w:spacing w:after="240"/>
        <w:rPr>
          <w:b/>
          <w:bCs/>
          <w:lang w:val="fr-FR"/>
        </w:rPr>
      </w:pPr>
      <w:r w:rsidRPr="00EF7019">
        <w:rPr>
          <w:b/>
          <w:bCs/>
          <w:lang w:val="fr-FR"/>
        </w:rPr>
        <w:t>Objet</w:t>
      </w:r>
    </w:p>
    <w:p w14:paraId="68BDF3A6" w14:textId="77777777" w:rsidR="00F57CF4" w:rsidRPr="00EF7019" w:rsidRDefault="00F57CF4" w:rsidP="00F57CF4">
      <w:pPr>
        <w:numPr>
          <w:ilvl w:val="0"/>
          <w:numId w:val="12"/>
        </w:numPr>
        <w:tabs>
          <w:tab w:val="clear" w:pos="0"/>
          <w:tab w:val="num" w:pos="709"/>
        </w:tabs>
        <w:spacing w:after="240"/>
        <w:outlineLvl w:val="0"/>
        <w:rPr>
          <w:lang w:val="fr-FR"/>
        </w:rPr>
      </w:pPr>
      <w:r w:rsidRPr="00EF7019">
        <w:rPr>
          <w:lang w:val="fr-FR"/>
        </w:rPr>
        <w:t xml:space="preserve">Le présent Accord constitue l’entente conclue entre le Gouvernement de la République-Unie de Tanzanie (« le Pays ») et le Comité exécutif concernant la réduction de l’usage réglementé des substances de l’annexe F indiquées à l’Appendice 1-A (« Les substances ») à un niveau durable de </w:t>
      </w:r>
      <w:r w:rsidRPr="00EF7019">
        <w:rPr>
          <w:color w:val="000000" w:themeColor="text1"/>
          <w:lang w:val="fr-FR"/>
        </w:rPr>
        <w:t xml:space="preserve">196 750 </w:t>
      </w:r>
      <w:r w:rsidRPr="00EF7019">
        <w:rPr>
          <w:lang w:val="fr-FR"/>
        </w:rPr>
        <w:t>tonnes d’équivalents de CO</w:t>
      </w:r>
      <w:r w:rsidRPr="00EF7019">
        <w:rPr>
          <w:vertAlign w:val="subscript"/>
          <w:lang w:val="fr-FR"/>
        </w:rPr>
        <w:t>2</w:t>
      </w:r>
      <w:r w:rsidRPr="00EF7019">
        <w:rPr>
          <w:lang w:val="fr-FR"/>
        </w:rPr>
        <w:t xml:space="preserve"> (éqCO</w:t>
      </w:r>
      <w:r w:rsidRPr="00EF7019">
        <w:rPr>
          <w:vertAlign w:val="subscript"/>
          <w:lang w:val="fr-FR"/>
        </w:rPr>
        <w:t>2</w:t>
      </w:r>
      <w:r w:rsidRPr="00EF7019">
        <w:rPr>
          <w:lang w:val="fr-FR"/>
        </w:rPr>
        <w:t>) d’ici le 1</w:t>
      </w:r>
      <w:r w:rsidRPr="00EF7019">
        <w:rPr>
          <w:vertAlign w:val="superscript"/>
          <w:lang w:val="fr-FR"/>
        </w:rPr>
        <w:t>er</w:t>
      </w:r>
      <w:r w:rsidRPr="00EF7019">
        <w:rPr>
          <w:lang w:val="fr-FR"/>
        </w:rPr>
        <w:t> janvier 2029, conformément au calendrier du Protocole de Montréal et aux dispositions de cet Accord.</w:t>
      </w:r>
    </w:p>
    <w:p w14:paraId="5A391526" w14:textId="77777777" w:rsidR="00F57CF4" w:rsidRPr="00EF7019" w:rsidRDefault="00F57CF4" w:rsidP="00F57CF4">
      <w:pPr>
        <w:numPr>
          <w:ilvl w:val="0"/>
          <w:numId w:val="1"/>
        </w:numPr>
        <w:spacing w:after="240"/>
        <w:outlineLvl w:val="0"/>
        <w:rPr>
          <w:lang w:val="fr-FR"/>
        </w:rPr>
      </w:pPr>
      <w:r w:rsidRPr="00EF7019">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5AED3795" w14:textId="77777777" w:rsidR="00F57CF4" w:rsidRPr="00EF7019" w:rsidRDefault="00F57CF4" w:rsidP="00F57CF4">
      <w:pPr>
        <w:numPr>
          <w:ilvl w:val="0"/>
          <w:numId w:val="1"/>
        </w:numPr>
        <w:spacing w:after="240"/>
        <w:outlineLvl w:val="0"/>
        <w:rPr>
          <w:lang w:val="fr-FR"/>
        </w:rPr>
      </w:pPr>
      <w:r w:rsidRPr="00EF7019">
        <w:rPr>
          <w:lang w:val="fr-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597A34BB" w14:textId="77777777" w:rsidR="00F57CF4" w:rsidRPr="00EF7019" w:rsidRDefault="00F57CF4" w:rsidP="00F57CF4">
      <w:pPr>
        <w:numPr>
          <w:ilvl w:val="0"/>
          <w:numId w:val="1"/>
        </w:numPr>
        <w:spacing w:after="240"/>
        <w:outlineLvl w:val="0"/>
        <w:rPr>
          <w:lang w:val="fr-FR"/>
        </w:rPr>
      </w:pPr>
      <w:r w:rsidRPr="00EF7019">
        <w:rPr>
          <w:lang w:val="fr-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4045CF76" w14:textId="77777777" w:rsidR="00F57CF4" w:rsidRPr="00EF7019" w:rsidRDefault="00F57CF4" w:rsidP="00F57CF4">
      <w:pPr>
        <w:spacing w:before="240" w:after="240"/>
        <w:rPr>
          <w:b/>
          <w:bCs/>
          <w:lang w:val="fr-FR"/>
        </w:rPr>
      </w:pPr>
      <w:r w:rsidRPr="00EF7019">
        <w:rPr>
          <w:b/>
          <w:bCs/>
          <w:lang w:val="fr-FR"/>
        </w:rPr>
        <w:t>Conditions de décaissement du financement</w:t>
      </w:r>
    </w:p>
    <w:p w14:paraId="5134C06D" w14:textId="77777777" w:rsidR="00F57CF4" w:rsidRPr="00EF7019" w:rsidRDefault="00F57CF4" w:rsidP="00F57CF4">
      <w:pPr>
        <w:numPr>
          <w:ilvl w:val="0"/>
          <w:numId w:val="1"/>
        </w:numPr>
        <w:spacing w:after="240"/>
        <w:outlineLvl w:val="0"/>
        <w:rPr>
          <w:lang w:val="fr-FR"/>
        </w:rPr>
      </w:pPr>
      <w:r w:rsidRPr="00EF7019">
        <w:rPr>
          <w:lang w:val="fr-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6FC6F847" w14:textId="77777777" w:rsidR="00F57CF4" w:rsidRPr="00EF7019" w:rsidRDefault="00F57CF4" w:rsidP="00F57CF4">
      <w:pPr>
        <w:widowControl w:val="0"/>
        <w:numPr>
          <w:ilvl w:val="1"/>
          <w:numId w:val="1"/>
        </w:numPr>
        <w:spacing w:after="240"/>
        <w:outlineLvl w:val="1"/>
        <w:rPr>
          <w:lang w:val="fr-FR"/>
        </w:rPr>
      </w:pPr>
      <w:r w:rsidRPr="00EF7019">
        <w:rPr>
          <w:lang w:val="fr-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3F2F9E19" w14:textId="77777777" w:rsidR="00F57CF4" w:rsidRPr="00EF7019" w:rsidRDefault="00F57CF4" w:rsidP="00F57CF4">
      <w:pPr>
        <w:widowControl w:val="0"/>
        <w:numPr>
          <w:ilvl w:val="1"/>
          <w:numId w:val="1"/>
        </w:numPr>
        <w:spacing w:after="240"/>
        <w:outlineLvl w:val="1"/>
        <w:rPr>
          <w:lang w:val="fr-FR"/>
        </w:rPr>
      </w:pPr>
      <w:r w:rsidRPr="00EF7019">
        <w:rPr>
          <w:lang w:val="fr-FR"/>
        </w:rPr>
        <w:t>Le respect des Cibles par le Pays a fait l’objet d’une vérification indépendante pour les années visées, à moins que le Comité exécutif décide qu’une telle vérification n’est pas requise ;</w:t>
      </w:r>
    </w:p>
    <w:p w14:paraId="20D10AE9" w14:textId="77777777" w:rsidR="00F57CF4" w:rsidRPr="00EF7019" w:rsidRDefault="00F57CF4" w:rsidP="00F57CF4">
      <w:pPr>
        <w:numPr>
          <w:ilvl w:val="1"/>
          <w:numId w:val="1"/>
        </w:numPr>
        <w:spacing w:after="240"/>
        <w:outlineLvl w:val="1"/>
        <w:rPr>
          <w:lang w:val="fr-FR"/>
        </w:rPr>
      </w:pPr>
      <w:r w:rsidRPr="00EF7019">
        <w:rPr>
          <w:lang w:val="fr-FR"/>
        </w:rPr>
        <w:lastRenderedPageBreak/>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0E9C60B8" w14:textId="77777777" w:rsidR="00F57CF4" w:rsidRPr="00EF7019" w:rsidRDefault="00F57CF4" w:rsidP="00F57CF4">
      <w:pPr>
        <w:widowControl w:val="0"/>
        <w:numPr>
          <w:ilvl w:val="1"/>
          <w:numId w:val="1"/>
        </w:numPr>
        <w:spacing w:after="240"/>
        <w:outlineLvl w:val="1"/>
        <w:rPr>
          <w:lang w:val="fr-FR"/>
        </w:rPr>
      </w:pPr>
      <w:r w:rsidRPr="00EF7019">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20371EAE" w14:textId="77777777" w:rsidR="00F57CF4" w:rsidRPr="00EF7019" w:rsidRDefault="00F57CF4" w:rsidP="00F57CF4">
      <w:pPr>
        <w:spacing w:before="240" w:after="240"/>
        <w:rPr>
          <w:b/>
          <w:bCs/>
          <w:lang w:val="fr-FR"/>
        </w:rPr>
      </w:pPr>
      <w:r w:rsidRPr="00EF7019">
        <w:rPr>
          <w:b/>
          <w:bCs/>
          <w:lang w:val="fr-FR"/>
        </w:rPr>
        <w:t>Surveillance</w:t>
      </w:r>
    </w:p>
    <w:p w14:paraId="7DA0B6A6" w14:textId="77777777" w:rsidR="00F57CF4" w:rsidRPr="00EF7019" w:rsidRDefault="00F57CF4" w:rsidP="00F57CF4">
      <w:pPr>
        <w:numPr>
          <w:ilvl w:val="0"/>
          <w:numId w:val="1"/>
        </w:numPr>
        <w:spacing w:after="240"/>
        <w:outlineLvl w:val="0"/>
        <w:rPr>
          <w:lang w:val="fr-FR"/>
        </w:rPr>
      </w:pPr>
      <w:r w:rsidRPr="00EF7019">
        <w:rPr>
          <w:lang w:val="fr-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198BFC69" w14:textId="77777777" w:rsidR="00F57CF4" w:rsidRPr="00EF7019" w:rsidRDefault="00F57CF4" w:rsidP="00F57CF4">
      <w:pPr>
        <w:spacing w:before="240" w:after="240"/>
        <w:rPr>
          <w:b/>
          <w:bCs/>
          <w:lang w:val="fr-FR"/>
        </w:rPr>
      </w:pPr>
      <w:r w:rsidRPr="00EF7019">
        <w:rPr>
          <w:b/>
          <w:bCs/>
          <w:lang w:val="fr-FR"/>
        </w:rPr>
        <w:t>Souplesse dans la réaffectation des fonds</w:t>
      </w:r>
    </w:p>
    <w:p w14:paraId="2A5F1699" w14:textId="77777777" w:rsidR="00F57CF4" w:rsidRPr="00EF7019" w:rsidRDefault="00F57CF4" w:rsidP="00F57CF4">
      <w:pPr>
        <w:numPr>
          <w:ilvl w:val="0"/>
          <w:numId w:val="1"/>
        </w:numPr>
        <w:spacing w:after="240"/>
        <w:outlineLvl w:val="0"/>
        <w:rPr>
          <w:lang w:val="fr-FR"/>
        </w:rPr>
      </w:pPr>
      <w:r w:rsidRPr="00EF7019">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1CF2A5E1" w14:textId="77777777" w:rsidR="00F57CF4" w:rsidRPr="00EF7019" w:rsidRDefault="00F57CF4" w:rsidP="00F57CF4">
      <w:pPr>
        <w:widowControl w:val="0"/>
        <w:numPr>
          <w:ilvl w:val="1"/>
          <w:numId w:val="1"/>
        </w:numPr>
        <w:spacing w:after="240"/>
        <w:outlineLvl w:val="1"/>
        <w:rPr>
          <w:lang w:val="fr-FR"/>
        </w:rPr>
      </w:pPr>
      <w:r w:rsidRPr="00EF7019">
        <w:rPr>
          <w:lang w:val="fr-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23D2685B" w14:textId="44D9638F" w:rsidR="00F57CF4" w:rsidRPr="00623CED" w:rsidRDefault="00F57CF4" w:rsidP="00623CED">
      <w:pPr>
        <w:pStyle w:val="Heading2"/>
        <w:rPr>
          <w:lang w:val="fr-FR"/>
        </w:rPr>
      </w:pPr>
      <w:r w:rsidRPr="00623CED">
        <w:rPr>
          <w:lang w:val="fr-FR"/>
        </w:rPr>
        <w:t>Les questions possiblement liées aux règlements et politiques du Fonds multilatéral ;</w:t>
      </w:r>
    </w:p>
    <w:p w14:paraId="59FA26B3" w14:textId="728B395C" w:rsidR="00F57CF4" w:rsidRPr="00EF7019" w:rsidRDefault="00F57CF4" w:rsidP="00623CED">
      <w:pPr>
        <w:pStyle w:val="Heading3"/>
        <w:rPr>
          <w:lang w:val="fr-FR"/>
        </w:rPr>
      </w:pPr>
      <w:r w:rsidRPr="00EF7019">
        <w:rPr>
          <w:lang w:val="fr-FR"/>
        </w:rPr>
        <w:t>Des changements qui modifieraient une clause du présent Accord ;</w:t>
      </w:r>
    </w:p>
    <w:p w14:paraId="6CAB9158" w14:textId="77777777" w:rsidR="00F57CF4" w:rsidRPr="00EF7019" w:rsidRDefault="00F57CF4" w:rsidP="00F57CF4">
      <w:pPr>
        <w:widowControl w:val="0"/>
        <w:numPr>
          <w:ilvl w:val="2"/>
          <w:numId w:val="1"/>
        </w:numPr>
        <w:spacing w:after="240"/>
        <w:outlineLvl w:val="2"/>
        <w:rPr>
          <w:lang w:val="fr-FR"/>
        </w:rPr>
      </w:pPr>
      <w:r w:rsidRPr="00EF7019">
        <w:rPr>
          <w:lang w:val="fr-FR"/>
        </w:rPr>
        <w:t>Des changements dans les niveaux annuels de financement accordés aux différentes agences bilatérales ou d’exécution pour les différentes tranches ;</w:t>
      </w:r>
    </w:p>
    <w:p w14:paraId="0CF3C187" w14:textId="77777777" w:rsidR="00F57CF4" w:rsidRPr="00EF7019" w:rsidRDefault="00F57CF4" w:rsidP="00F57CF4">
      <w:pPr>
        <w:widowControl w:val="0"/>
        <w:numPr>
          <w:ilvl w:val="2"/>
          <w:numId w:val="1"/>
        </w:numPr>
        <w:spacing w:after="240"/>
        <w:outlineLvl w:val="2"/>
        <w:rPr>
          <w:lang w:val="fr-FR"/>
        </w:rPr>
      </w:pPr>
      <w:r w:rsidRPr="00EF7019">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7E540286" w14:textId="77777777" w:rsidR="00F57CF4" w:rsidRPr="00EF7019" w:rsidRDefault="00F57CF4" w:rsidP="00F57CF4">
      <w:pPr>
        <w:widowControl w:val="0"/>
        <w:numPr>
          <w:ilvl w:val="2"/>
          <w:numId w:val="1"/>
        </w:numPr>
        <w:spacing w:after="240"/>
        <w:outlineLvl w:val="2"/>
        <w:rPr>
          <w:lang w:val="fr-FR"/>
        </w:rPr>
      </w:pPr>
      <w:r w:rsidRPr="00EF7019">
        <w:rPr>
          <w:lang w:val="fr-FR"/>
        </w:rPr>
        <w:t>Des changements dans la technologie de remplacement, étant entendu que toute demande concernant un tel changement préciserait les surcoûts connexes, les conséquences possibles pour le climat et les différences dans le nombre de tonnes d’éq-CO</w:t>
      </w:r>
      <w:r w:rsidRPr="00EF7019">
        <w:rPr>
          <w:vertAlign w:val="subscript"/>
          <w:lang w:val="fr-FR"/>
        </w:rPr>
        <w:t>2</w:t>
      </w:r>
      <w:r w:rsidRPr="00EF7019">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77F1CE81" w14:textId="77777777" w:rsidR="00F57CF4" w:rsidRPr="00EF7019" w:rsidRDefault="00F57CF4" w:rsidP="00F57CF4">
      <w:pPr>
        <w:numPr>
          <w:ilvl w:val="1"/>
          <w:numId w:val="1"/>
        </w:numPr>
        <w:spacing w:after="240"/>
        <w:outlineLvl w:val="1"/>
        <w:rPr>
          <w:lang w:val="fr-FR"/>
        </w:rPr>
      </w:pPr>
      <w:r w:rsidRPr="00EF7019">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128C2693" w14:textId="51464952" w:rsidR="00F57CF4" w:rsidRPr="00EF7019" w:rsidRDefault="00F57CF4" w:rsidP="00623CED">
      <w:pPr>
        <w:pStyle w:val="Heading2"/>
        <w:rPr>
          <w:lang w:val="fr-FR"/>
        </w:rPr>
      </w:pPr>
      <w:r w:rsidRPr="00EF7019">
        <w:rPr>
          <w:lang w:val="fr-FR"/>
        </w:rPr>
        <w:lastRenderedPageBreak/>
        <w:t>Toute somme restante détenue par les agences bilatérales ou d’exécution ou le Pays au titre du Plan sera restituée au Fonds multilatéral lors de l’achèvement de la dernière tranche prévue dans cet Accord.</w:t>
      </w:r>
    </w:p>
    <w:p w14:paraId="25B084AF" w14:textId="77777777" w:rsidR="00F57CF4" w:rsidRPr="00EF7019" w:rsidRDefault="00F57CF4" w:rsidP="00F57CF4">
      <w:pPr>
        <w:numPr>
          <w:ilvl w:val="0"/>
          <w:numId w:val="1"/>
        </w:numPr>
        <w:spacing w:after="240"/>
        <w:outlineLvl w:val="0"/>
        <w:rPr>
          <w:lang w:val="fr-FR"/>
        </w:rPr>
      </w:pPr>
      <w:r w:rsidRPr="00EF7019">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7FDEF8A6" w14:textId="77777777" w:rsidR="00F57CF4" w:rsidRPr="00EF7019" w:rsidRDefault="00F57CF4" w:rsidP="00F57CF4">
      <w:pPr>
        <w:spacing w:before="240" w:after="240"/>
        <w:rPr>
          <w:b/>
          <w:bCs/>
          <w:lang w:val="fr-FR"/>
        </w:rPr>
      </w:pPr>
      <w:r w:rsidRPr="00EF7019">
        <w:rPr>
          <w:b/>
          <w:bCs/>
          <w:lang w:val="fr-FR"/>
        </w:rPr>
        <w:t>Agences bilatérales et d’exécution</w:t>
      </w:r>
    </w:p>
    <w:p w14:paraId="27F5F8A9" w14:textId="77777777" w:rsidR="00F57CF4" w:rsidRPr="00EF7019" w:rsidRDefault="00F57CF4" w:rsidP="00F57CF4">
      <w:pPr>
        <w:numPr>
          <w:ilvl w:val="0"/>
          <w:numId w:val="1"/>
        </w:numPr>
        <w:spacing w:after="240"/>
        <w:outlineLvl w:val="0"/>
        <w:rPr>
          <w:lang w:val="fr-FR"/>
        </w:rPr>
      </w:pPr>
      <w:r w:rsidRPr="00EF7019">
        <w:rPr>
          <w:lang w:val="fr-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l’ONUDI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225124B8" w14:textId="77777777" w:rsidR="00F57CF4" w:rsidRPr="00EF7019" w:rsidRDefault="00F57CF4" w:rsidP="00F57CF4">
      <w:pPr>
        <w:numPr>
          <w:ilvl w:val="0"/>
          <w:numId w:val="1"/>
        </w:numPr>
        <w:spacing w:after="240"/>
        <w:outlineLvl w:val="0"/>
        <w:rPr>
          <w:lang w:val="fr-FR"/>
        </w:rPr>
      </w:pPr>
      <w:r w:rsidRPr="00EF7019">
        <w:rPr>
          <w:lang w:val="fr-FR"/>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1DFA5899" w14:textId="77777777" w:rsidR="00F57CF4" w:rsidRPr="00EF7019" w:rsidRDefault="00F57CF4" w:rsidP="00F57CF4">
      <w:pPr>
        <w:spacing w:before="240" w:after="240"/>
        <w:rPr>
          <w:b/>
          <w:bCs/>
          <w:lang w:val="fr-FR"/>
        </w:rPr>
      </w:pPr>
      <w:r w:rsidRPr="00EF7019">
        <w:rPr>
          <w:b/>
          <w:bCs/>
          <w:lang w:val="fr-FR"/>
        </w:rPr>
        <w:t>Non-respect des Cibles de l’Accord</w:t>
      </w:r>
    </w:p>
    <w:p w14:paraId="2825B070" w14:textId="77777777" w:rsidR="00F57CF4" w:rsidRPr="00EF7019" w:rsidRDefault="00F57CF4" w:rsidP="00F57CF4">
      <w:pPr>
        <w:numPr>
          <w:ilvl w:val="0"/>
          <w:numId w:val="1"/>
        </w:numPr>
        <w:spacing w:after="240"/>
        <w:outlineLvl w:val="0"/>
        <w:rPr>
          <w:lang w:val="fr-FR"/>
        </w:rPr>
      </w:pPr>
      <w:r w:rsidRPr="00EF7019">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EF7019">
        <w:rPr>
          <w:vertAlign w:val="subscript"/>
          <w:lang w:val="fr-FR"/>
        </w:rPr>
        <w:t>2</w:t>
      </w:r>
      <w:r w:rsidRPr="00EF7019">
        <w:rPr>
          <w:lang w:val="fr-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48EE7DC5" w14:textId="77777777" w:rsidR="00F57CF4" w:rsidRPr="00EF7019" w:rsidRDefault="00F57CF4" w:rsidP="00F57CF4">
      <w:pPr>
        <w:numPr>
          <w:ilvl w:val="0"/>
          <w:numId w:val="1"/>
        </w:numPr>
        <w:spacing w:after="240"/>
        <w:outlineLvl w:val="0"/>
        <w:rPr>
          <w:lang w:val="fr-FR"/>
        </w:rPr>
      </w:pPr>
      <w:r w:rsidRPr="00EF7019">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005BDA8B" w14:textId="77777777" w:rsidR="00F57CF4" w:rsidRPr="00EF7019" w:rsidRDefault="00F57CF4" w:rsidP="00F57CF4">
      <w:pPr>
        <w:widowControl w:val="0"/>
        <w:numPr>
          <w:ilvl w:val="0"/>
          <w:numId w:val="1"/>
        </w:numPr>
        <w:spacing w:after="240"/>
        <w:outlineLvl w:val="0"/>
        <w:rPr>
          <w:lang w:val="fr-FR"/>
        </w:rPr>
      </w:pPr>
      <w:r w:rsidRPr="00EF7019">
        <w:rPr>
          <w:lang w:val="fr-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5EDBB028" w14:textId="77777777" w:rsidR="00F57CF4" w:rsidRPr="00EF7019" w:rsidRDefault="00F57CF4" w:rsidP="00623CED">
      <w:pPr>
        <w:keepNext/>
        <w:keepLines/>
        <w:widowControl w:val="0"/>
        <w:spacing w:after="240"/>
        <w:rPr>
          <w:b/>
          <w:bCs/>
          <w:lang w:val="fr-FR"/>
        </w:rPr>
      </w:pPr>
      <w:r w:rsidRPr="00EF7019">
        <w:rPr>
          <w:b/>
          <w:bCs/>
          <w:lang w:val="fr-FR"/>
        </w:rPr>
        <w:lastRenderedPageBreak/>
        <w:t>Date d’achèvement</w:t>
      </w:r>
    </w:p>
    <w:p w14:paraId="2D01C813" w14:textId="77777777" w:rsidR="00F57CF4" w:rsidRPr="00EF7019" w:rsidRDefault="00F57CF4" w:rsidP="00623CED">
      <w:pPr>
        <w:keepNext/>
        <w:keepLines/>
        <w:widowControl w:val="0"/>
        <w:numPr>
          <w:ilvl w:val="0"/>
          <w:numId w:val="1"/>
        </w:numPr>
        <w:spacing w:after="240"/>
        <w:outlineLvl w:val="0"/>
        <w:rPr>
          <w:lang w:val="fr-FR"/>
        </w:rPr>
      </w:pPr>
      <w:r w:rsidRPr="00EF7019">
        <w:rPr>
          <w:lang w:val="fr-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38654516" w14:textId="77777777" w:rsidR="00F57CF4" w:rsidRPr="00EF7019" w:rsidRDefault="00F57CF4" w:rsidP="00F57CF4">
      <w:pPr>
        <w:spacing w:before="240" w:after="240"/>
        <w:rPr>
          <w:b/>
          <w:bCs/>
          <w:lang w:val="fr-FR"/>
        </w:rPr>
      </w:pPr>
      <w:r w:rsidRPr="00EF7019">
        <w:rPr>
          <w:b/>
          <w:bCs/>
          <w:lang w:val="fr-FR"/>
        </w:rPr>
        <w:t>Validité</w:t>
      </w:r>
    </w:p>
    <w:p w14:paraId="20184213" w14:textId="77777777" w:rsidR="00F57CF4" w:rsidRPr="00EF7019" w:rsidRDefault="00F57CF4" w:rsidP="00F57CF4">
      <w:pPr>
        <w:numPr>
          <w:ilvl w:val="0"/>
          <w:numId w:val="1"/>
        </w:numPr>
        <w:spacing w:after="240"/>
        <w:outlineLvl w:val="0"/>
        <w:rPr>
          <w:lang w:val="fr-FR"/>
        </w:rPr>
      </w:pPr>
      <w:r w:rsidRPr="00EF7019">
        <w:rPr>
          <w:lang w:val="fr-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5DAB87A6" w14:textId="77777777" w:rsidR="00F57CF4" w:rsidRPr="00EF7019" w:rsidRDefault="00F57CF4" w:rsidP="00F57CF4">
      <w:pPr>
        <w:numPr>
          <w:ilvl w:val="0"/>
          <w:numId w:val="1"/>
        </w:numPr>
        <w:spacing w:after="240"/>
        <w:outlineLvl w:val="0"/>
        <w:rPr>
          <w:lang w:val="fr-FR"/>
        </w:rPr>
      </w:pPr>
      <w:r w:rsidRPr="00EF7019">
        <w:rPr>
          <w:lang w:val="fr-FR"/>
        </w:rPr>
        <w:t>Cet Accord ne peut être modifié ou résilié que par le consentement écrit du gouvernement du Pays et du Comité exécutif du Fonds multilatéral.</w:t>
      </w:r>
    </w:p>
    <w:p w14:paraId="187FE6B7" w14:textId="77777777" w:rsidR="00F57CF4" w:rsidRPr="00EF7019" w:rsidRDefault="00F57CF4" w:rsidP="00F57CF4">
      <w:pPr>
        <w:keepNext/>
        <w:spacing w:before="360" w:after="240"/>
        <w:rPr>
          <w:b/>
          <w:bCs/>
          <w:lang w:val="fr-FR"/>
        </w:rPr>
      </w:pPr>
      <w:r w:rsidRPr="00EF7019">
        <w:rPr>
          <w:b/>
          <w:bCs/>
          <w:lang w:val="fr-FR"/>
        </w:rPr>
        <w:t>APPENDICES</w:t>
      </w:r>
    </w:p>
    <w:p w14:paraId="7DC2B42C" w14:textId="77777777" w:rsidR="00F57CF4" w:rsidRPr="00EF7019" w:rsidRDefault="00F57CF4" w:rsidP="00F57CF4">
      <w:pPr>
        <w:keepNext/>
        <w:spacing w:before="360" w:after="240"/>
        <w:rPr>
          <w:b/>
          <w:bCs/>
          <w:lang w:val="fr-FR"/>
        </w:rPr>
      </w:pPr>
      <w:r w:rsidRPr="00EF7019">
        <w:rPr>
          <w:b/>
          <w:bCs/>
          <w:lang w:val="fr-FR"/>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F57CF4" w:rsidRPr="00E12B0C" w14:paraId="5191EA16" w14:textId="77777777" w:rsidTr="00E97766">
        <w:trPr>
          <w:trHeight w:val="413"/>
        </w:trPr>
        <w:tc>
          <w:tcPr>
            <w:tcW w:w="2356" w:type="pct"/>
            <w:vAlign w:val="center"/>
          </w:tcPr>
          <w:p w14:paraId="3186F6F1" w14:textId="77777777" w:rsidR="00F57CF4" w:rsidRPr="00EF7019" w:rsidRDefault="00F57CF4" w:rsidP="00E97766">
            <w:pPr>
              <w:widowControl w:val="0"/>
              <w:jc w:val="left"/>
              <w:rPr>
                <w:b/>
                <w:bCs/>
                <w:sz w:val="20"/>
                <w:szCs w:val="20"/>
                <w:lang w:val="fr-FR"/>
              </w:rPr>
            </w:pPr>
            <w:bookmarkStart w:id="12" w:name="_Hlk131268561"/>
            <w:r w:rsidRPr="00EF7019">
              <w:rPr>
                <w:b/>
                <w:bCs/>
                <w:sz w:val="20"/>
                <w:szCs w:val="20"/>
                <w:lang w:val="fr-FR"/>
              </w:rPr>
              <w:t>Substances</w:t>
            </w:r>
          </w:p>
        </w:tc>
        <w:tc>
          <w:tcPr>
            <w:tcW w:w="2644" w:type="pct"/>
            <w:vAlign w:val="center"/>
          </w:tcPr>
          <w:p w14:paraId="21BC583D" w14:textId="77777777" w:rsidR="00F57CF4" w:rsidRPr="00EF7019" w:rsidRDefault="00F57CF4" w:rsidP="00E97766">
            <w:pPr>
              <w:widowControl w:val="0"/>
              <w:jc w:val="center"/>
              <w:rPr>
                <w:b/>
                <w:bCs/>
                <w:sz w:val="20"/>
                <w:szCs w:val="20"/>
                <w:lang w:val="fr-FR"/>
              </w:rPr>
            </w:pPr>
            <w:r w:rsidRPr="00EF7019">
              <w:rPr>
                <w:b/>
                <w:bCs/>
                <w:sz w:val="20"/>
                <w:szCs w:val="20"/>
                <w:lang w:val="fr-FR"/>
              </w:rPr>
              <w:t>Point de départ pour les réductions globales de la consommation (tonnes éq-CO</w:t>
            </w:r>
            <w:r w:rsidRPr="00EF7019">
              <w:rPr>
                <w:b/>
                <w:bCs/>
                <w:sz w:val="20"/>
                <w:szCs w:val="20"/>
                <w:vertAlign w:val="subscript"/>
                <w:lang w:val="fr-FR"/>
              </w:rPr>
              <w:t>2</w:t>
            </w:r>
            <w:r w:rsidRPr="00EF7019">
              <w:rPr>
                <w:b/>
                <w:bCs/>
                <w:sz w:val="20"/>
                <w:szCs w:val="20"/>
                <w:lang w:val="fr-FR"/>
              </w:rPr>
              <w:t>)</w:t>
            </w:r>
          </w:p>
        </w:tc>
      </w:tr>
      <w:bookmarkEnd w:id="12"/>
      <w:tr w:rsidR="00F57CF4" w:rsidRPr="00EF7019" w14:paraId="2BD1395D" w14:textId="77777777" w:rsidTr="00E97766">
        <w:trPr>
          <w:trHeight w:val="206"/>
        </w:trPr>
        <w:tc>
          <w:tcPr>
            <w:tcW w:w="2356" w:type="pct"/>
          </w:tcPr>
          <w:p w14:paraId="65CE243C" w14:textId="39E715BE" w:rsidR="00F57CF4" w:rsidRPr="00EF7019" w:rsidRDefault="00F57CF4" w:rsidP="00E97766">
            <w:pPr>
              <w:widowControl w:val="0"/>
              <w:jc w:val="left"/>
              <w:rPr>
                <w:sz w:val="20"/>
                <w:szCs w:val="20"/>
                <w:lang w:val="fr-FR"/>
              </w:rPr>
            </w:pPr>
            <w:r w:rsidRPr="00EF7019">
              <w:rPr>
                <w:sz w:val="20"/>
                <w:szCs w:val="20"/>
                <w:lang w:val="fr-FR"/>
              </w:rPr>
              <w:t>HFC</w:t>
            </w:r>
            <w:r w:rsidR="006355DA">
              <w:rPr>
                <w:sz w:val="20"/>
                <w:szCs w:val="20"/>
                <w:lang w:val="fr-FR"/>
              </w:rPr>
              <w:t>s</w:t>
            </w:r>
          </w:p>
        </w:tc>
        <w:tc>
          <w:tcPr>
            <w:tcW w:w="2644" w:type="pct"/>
          </w:tcPr>
          <w:p w14:paraId="3050EE42" w14:textId="77777777" w:rsidR="00F57CF4" w:rsidRPr="00EF7019" w:rsidRDefault="00F57CF4" w:rsidP="00E97766">
            <w:pPr>
              <w:widowControl w:val="0"/>
              <w:jc w:val="center"/>
              <w:rPr>
                <w:sz w:val="20"/>
                <w:szCs w:val="20"/>
                <w:lang w:val="fr-FR"/>
              </w:rPr>
            </w:pPr>
            <w:r w:rsidRPr="00EF7019">
              <w:rPr>
                <w:sz w:val="20"/>
                <w:szCs w:val="20"/>
                <w:lang w:val="fr-FR"/>
              </w:rPr>
              <w:t>s.o.</w:t>
            </w:r>
          </w:p>
        </w:tc>
      </w:tr>
    </w:tbl>
    <w:p w14:paraId="14926108" w14:textId="77777777" w:rsidR="00F57CF4" w:rsidRPr="00EF7019" w:rsidRDefault="00F57CF4" w:rsidP="00F57CF4">
      <w:pPr>
        <w:spacing w:before="360" w:after="240"/>
        <w:rPr>
          <w:b/>
          <w:bCs/>
          <w:lang w:val="fr-FR"/>
        </w:rPr>
      </w:pPr>
      <w:r w:rsidRPr="00EF7019">
        <w:rPr>
          <w:b/>
          <w:bCs/>
          <w:lang w:val="fr-FR"/>
        </w:rPr>
        <w:t>APPENDICE  2-A: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2020"/>
        <w:gridCol w:w="1477"/>
        <w:gridCol w:w="821"/>
        <w:gridCol w:w="888"/>
        <w:gridCol w:w="888"/>
        <w:gridCol w:w="847"/>
        <w:gridCol w:w="935"/>
        <w:gridCol w:w="899"/>
      </w:tblGrid>
      <w:tr w:rsidR="00F57CF4" w:rsidRPr="00EF7019" w14:paraId="461D7CCC" w14:textId="77777777" w:rsidTr="00E97766">
        <w:trPr>
          <w:cantSplit/>
          <w:trHeight w:val="50"/>
          <w:tblHeader/>
          <w:jc w:val="center"/>
        </w:trPr>
        <w:tc>
          <w:tcPr>
            <w:tcW w:w="307" w:type="pct"/>
            <w:vAlign w:val="center"/>
            <w:hideMark/>
          </w:tcPr>
          <w:p w14:paraId="4EA124E1" w14:textId="77777777" w:rsidR="00F57CF4" w:rsidRPr="00EF7019" w:rsidRDefault="00F57CF4" w:rsidP="00E97766">
            <w:pPr>
              <w:keepNext/>
              <w:keepLines/>
              <w:ind w:left="-85" w:right="-86"/>
              <w:jc w:val="center"/>
              <w:rPr>
                <w:b/>
                <w:sz w:val="20"/>
                <w:lang w:val="fr-FR"/>
              </w:rPr>
            </w:pPr>
            <w:r w:rsidRPr="00EF7019">
              <w:rPr>
                <w:b/>
                <w:sz w:val="20"/>
                <w:lang w:val="fr-FR"/>
              </w:rPr>
              <w:t>Ligne</w:t>
            </w:r>
          </w:p>
        </w:tc>
        <w:tc>
          <w:tcPr>
            <w:tcW w:w="1870" w:type="pct"/>
            <w:gridSpan w:val="2"/>
            <w:vAlign w:val="center"/>
            <w:hideMark/>
          </w:tcPr>
          <w:p w14:paraId="1710B5B1" w14:textId="77777777" w:rsidR="00F57CF4" w:rsidRPr="00EF7019" w:rsidRDefault="00F57CF4" w:rsidP="00E97766">
            <w:pPr>
              <w:keepNext/>
              <w:keepLines/>
              <w:jc w:val="center"/>
              <w:rPr>
                <w:b/>
                <w:sz w:val="20"/>
                <w:lang w:val="fr-FR"/>
              </w:rPr>
            </w:pPr>
            <w:r w:rsidRPr="00EF7019">
              <w:rPr>
                <w:b/>
                <w:sz w:val="20"/>
                <w:lang w:val="fr-FR"/>
              </w:rPr>
              <w:t>Détails</w:t>
            </w:r>
          </w:p>
        </w:tc>
        <w:tc>
          <w:tcPr>
            <w:tcW w:w="439" w:type="pct"/>
            <w:vAlign w:val="center"/>
          </w:tcPr>
          <w:p w14:paraId="7716F4A1" w14:textId="77777777" w:rsidR="00F57CF4" w:rsidRPr="00EF7019" w:rsidRDefault="00F57CF4" w:rsidP="00E97766">
            <w:pPr>
              <w:keepNext/>
              <w:keepLines/>
              <w:jc w:val="center"/>
              <w:rPr>
                <w:b/>
                <w:sz w:val="20"/>
                <w:lang w:val="fr-FR"/>
              </w:rPr>
            </w:pPr>
            <w:r w:rsidRPr="00EF7019">
              <w:rPr>
                <w:b/>
                <w:sz w:val="20"/>
                <w:lang w:val="fr-FR"/>
              </w:rPr>
              <w:t>2025</w:t>
            </w:r>
          </w:p>
        </w:tc>
        <w:tc>
          <w:tcPr>
            <w:tcW w:w="475" w:type="pct"/>
            <w:vAlign w:val="center"/>
          </w:tcPr>
          <w:p w14:paraId="46B3C092" w14:textId="77777777" w:rsidR="00F57CF4" w:rsidRPr="00EF7019" w:rsidRDefault="00F57CF4" w:rsidP="00E97766">
            <w:pPr>
              <w:keepNext/>
              <w:keepLines/>
              <w:jc w:val="center"/>
              <w:rPr>
                <w:b/>
                <w:sz w:val="20"/>
                <w:lang w:val="fr-FR"/>
              </w:rPr>
            </w:pPr>
            <w:r w:rsidRPr="00EF7019">
              <w:rPr>
                <w:b/>
                <w:sz w:val="20"/>
                <w:lang w:val="fr-FR"/>
              </w:rPr>
              <w:t>2026</w:t>
            </w:r>
          </w:p>
        </w:tc>
        <w:tc>
          <w:tcPr>
            <w:tcW w:w="475" w:type="pct"/>
            <w:vAlign w:val="center"/>
          </w:tcPr>
          <w:p w14:paraId="78EF7315" w14:textId="77777777" w:rsidR="00F57CF4" w:rsidRPr="00EF7019" w:rsidRDefault="00F57CF4" w:rsidP="00E97766">
            <w:pPr>
              <w:keepNext/>
              <w:keepLines/>
              <w:jc w:val="center"/>
              <w:rPr>
                <w:b/>
                <w:sz w:val="20"/>
                <w:lang w:val="fr-FR"/>
              </w:rPr>
            </w:pPr>
            <w:r w:rsidRPr="00EF7019">
              <w:rPr>
                <w:b/>
                <w:sz w:val="20"/>
                <w:lang w:val="fr-FR"/>
              </w:rPr>
              <w:t>2027</w:t>
            </w:r>
          </w:p>
        </w:tc>
        <w:tc>
          <w:tcPr>
            <w:tcW w:w="453" w:type="pct"/>
            <w:vAlign w:val="center"/>
          </w:tcPr>
          <w:p w14:paraId="151EE8DD" w14:textId="77777777" w:rsidR="00F57CF4" w:rsidRPr="00EF7019" w:rsidRDefault="00F57CF4" w:rsidP="00E97766">
            <w:pPr>
              <w:keepNext/>
              <w:keepLines/>
              <w:jc w:val="center"/>
              <w:rPr>
                <w:b/>
                <w:sz w:val="20"/>
                <w:lang w:val="fr-FR"/>
              </w:rPr>
            </w:pPr>
            <w:r w:rsidRPr="00EF7019">
              <w:rPr>
                <w:b/>
                <w:sz w:val="20"/>
                <w:lang w:val="fr-FR"/>
              </w:rPr>
              <w:t>2028</w:t>
            </w:r>
          </w:p>
        </w:tc>
        <w:tc>
          <w:tcPr>
            <w:tcW w:w="500" w:type="pct"/>
            <w:vAlign w:val="center"/>
          </w:tcPr>
          <w:p w14:paraId="5DD8200E" w14:textId="77777777" w:rsidR="00F57CF4" w:rsidRPr="00EF7019" w:rsidRDefault="00F57CF4" w:rsidP="00E97766">
            <w:pPr>
              <w:keepNext/>
              <w:keepLines/>
              <w:jc w:val="center"/>
              <w:rPr>
                <w:b/>
                <w:sz w:val="20"/>
                <w:lang w:val="fr-FR"/>
              </w:rPr>
            </w:pPr>
            <w:r w:rsidRPr="00EF7019">
              <w:rPr>
                <w:b/>
                <w:sz w:val="20"/>
                <w:lang w:val="fr-FR"/>
              </w:rPr>
              <w:t>2029</w:t>
            </w:r>
          </w:p>
        </w:tc>
        <w:tc>
          <w:tcPr>
            <w:tcW w:w="481" w:type="pct"/>
            <w:vAlign w:val="center"/>
          </w:tcPr>
          <w:p w14:paraId="475294A6" w14:textId="77777777" w:rsidR="00F57CF4" w:rsidRPr="00EF7019" w:rsidRDefault="00F57CF4" w:rsidP="00E97766">
            <w:pPr>
              <w:keepNext/>
              <w:keepLines/>
              <w:jc w:val="center"/>
              <w:rPr>
                <w:b/>
                <w:sz w:val="20"/>
                <w:lang w:val="fr-FR"/>
              </w:rPr>
            </w:pPr>
            <w:r w:rsidRPr="00EF7019">
              <w:rPr>
                <w:b/>
                <w:sz w:val="20"/>
                <w:lang w:val="fr-FR"/>
              </w:rPr>
              <w:t>Total</w:t>
            </w:r>
          </w:p>
        </w:tc>
      </w:tr>
      <w:tr w:rsidR="006355DA" w:rsidRPr="00EF7019" w14:paraId="5B47FF91" w14:textId="77777777" w:rsidTr="00E97766">
        <w:trPr>
          <w:trHeight w:val="331"/>
          <w:jc w:val="center"/>
        </w:trPr>
        <w:tc>
          <w:tcPr>
            <w:tcW w:w="307" w:type="pct"/>
            <w:vMerge w:val="restart"/>
            <w:hideMark/>
          </w:tcPr>
          <w:p w14:paraId="74496570" w14:textId="77777777" w:rsidR="006355DA" w:rsidRPr="00EF7019" w:rsidRDefault="006355DA" w:rsidP="006355DA">
            <w:pPr>
              <w:keepNext/>
              <w:keepLines/>
              <w:jc w:val="left"/>
              <w:rPr>
                <w:sz w:val="20"/>
                <w:szCs w:val="20"/>
                <w:lang w:val="fr-FR" w:eastAsia="en-CA"/>
              </w:rPr>
            </w:pPr>
            <w:r w:rsidRPr="00EF7019">
              <w:rPr>
                <w:sz w:val="20"/>
                <w:szCs w:val="20"/>
                <w:lang w:val="fr-FR" w:eastAsia="en-CA"/>
              </w:rPr>
              <w:t>1.1</w:t>
            </w:r>
          </w:p>
        </w:tc>
        <w:tc>
          <w:tcPr>
            <w:tcW w:w="1080" w:type="pct"/>
            <w:vMerge w:val="restart"/>
            <w:hideMark/>
          </w:tcPr>
          <w:p w14:paraId="3EC576E5" w14:textId="77777777" w:rsidR="006355DA" w:rsidRPr="00EF7019" w:rsidRDefault="006355DA" w:rsidP="006355DA">
            <w:pPr>
              <w:ind w:right="-229"/>
              <w:jc w:val="left"/>
              <w:rPr>
                <w:sz w:val="20"/>
                <w:lang w:val="fr-FR"/>
              </w:rPr>
            </w:pPr>
            <w:r w:rsidRPr="00EF7019">
              <w:rPr>
                <w:sz w:val="20"/>
                <w:lang w:val="fr-FR"/>
              </w:rPr>
              <w:t>Calendrier de réduction des substances visées à l'annexe F du Protocole de Montréal</w:t>
            </w:r>
          </w:p>
          <w:p w14:paraId="386EF6C0" w14:textId="77777777" w:rsidR="006355DA" w:rsidRPr="00EF7019" w:rsidRDefault="006355DA" w:rsidP="006355DA">
            <w:pPr>
              <w:ind w:right="-229"/>
              <w:jc w:val="left"/>
              <w:rPr>
                <w:sz w:val="20"/>
                <w:lang w:val="fr-FR"/>
              </w:rPr>
            </w:pPr>
          </w:p>
        </w:tc>
        <w:tc>
          <w:tcPr>
            <w:tcW w:w="790" w:type="pct"/>
            <w:tcMar>
              <w:right w:w="57" w:type="dxa"/>
            </w:tcMar>
            <w:vAlign w:val="center"/>
          </w:tcPr>
          <w:p w14:paraId="13FCE923" w14:textId="77777777" w:rsidR="006355DA" w:rsidRPr="00EF7019" w:rsidRDefault="006355DA" w:rsidP="006355DA">
            <w:pPr>
              <w:keepNext/>
              <w:keepLines/>
              <w:ind w:right="-203"/>
              <w:jc w:val="left"/>
              <w:rPr>
                <w:sz w:val="20"/>
                <w:szCs w:val="20"/>
                <w:lang w:val="fr-FR" w:eastAsia="en-CA"/>
              </w:rPr>
            </w:pPr>
            <w:r w:rsidRPr="00EF7019">
              <w:rPr>
                <w:sz w:val="20"/>
                <w:szCs w:val="20"/>
                <w:lang w:val="fr-FR"/>
              </w:rPr>
              <w:t>%</w:t>
            </w:r>
          </w:p>
        </w:tc>
        <w:tc>
          <w:tcPr>
            <w:tcW w:w="439" w:type="pct"/>
            <w:vAlign w:val="center"/>
          </w:tcPr>
          <w:p w14:paraId="68889ED5" w14:textId="37B450DF" w:rsidR="006355DA" w:rsidRPr="00EF7019" w:rsidRDefault="006355DA" w:rsidP="006355DA">
            <w:pPr>
              <w:keepNext/>
              <w:keepLines/>
              <w:jc w:val="center"/>
              <w:rPr>
                <w:sz w:val="20"/>
                <w:szCs w:val="20"/>
                <w:lang w:val="fr-FR" w:eastAsia="en-CA"/>
              </w:rPr>
            </w:pPr>
            <w:r>
              <w:rPr>
                <w:sz w:val="20"/>
                <w:szCs w:val="20"/>
                <w:lang w:eastAsia="en-CA"/>
              </w:rPr>
              <w:t>gel</w:t>
            </w:r>
          </w:p>
        </w:tc>
        <w:tc>
          <w:tcPr>
            <w:tcW w:w="475" w:type="pct"/>
            <w:vAlign w:val="center"/>
          </w:tcPr>
          <w:p w14:paraId="5C423748" w14:textId="543E2E6D" w:rsidR="006355DA" w:rsidRPr="00EF7019" w:rsidRDefault="006355DA" w:rsidP="006355DA">
            <w:pPr>
              <w:keepNext/>
              <w:keepLines/>
              <w:jc w:val="center"/>
              <w:rPr>
                <w:sz w:val="20"/>
                <w:szCs w:val="20"/>
                <w:lang w:val="fr-FR" w:eastAsia="en-CA"/>
              </w:rPr>
            </w:pPr>
            <w:r>
              <w:rPr>
                <w:sz w:val="20"/>
                <w:szCs w:val="20"/>
                <w:lang w:val="fr-FR" w:eastAsia="en-CA"/>
              </w:rPr>
              <w:t>gel</w:t>
            </w:r>
          </w:p>
        </w:tc>
        <w:tc>
          <w:tcPr>
            <w:tcW w:w="475" w:type="pct"/>
            <w:vAlign w:val="center"/>
          </w:tcPr>
          <w:p w14:paraId="734FA031" w14:textId="18C8C926" w:rsidR="006355DA" w:rsidRPr="00EF7019" w:rsidRDefault="006355DA" w:rsidP="006355DA">
            <w:pPr>
              <w:keepNext/>
              <w:keepLines/>
              <w:jc w:val="center"/>
              <w:rPr>
                <w:sz w:val="20"/>
                <w:szCs w:val="20"/>
                <w:lang w:val="fr-FR" w:eastAsia="en-CA"/>
              </w:rPr>
            </w:pPr>
            <w:r>
              <w:rPr>
                <w:sz w:val="20"/>
                <w:szCs w:val="20"/>
                <w:lang w:val="fr-FR" w:eastAsia="en-CA"/>
              </w:rPr>
              <w:t>gel</w:t>
            </w:r>
          </w:p>
        </w:tc>
        <w:tc>
          <w:tcPr>
            <w:tcW w:w="453" w:type="pct"/>
            <w:vAlign w:val="center"/>
          </w:tcPr>
          <w:p w14:paraId="50C16C3D" w14:textId="11E40CFB" w:rsidR="006355DA" w:rsidRPr="00EF7019" w:rsidRDefault="006355DA" w:rsidP="006355DA">
            <w:pPr>
              <w:keepNext/>
              <w:keepLines/>
              <w:jc w:val="center"/>
              <w:rPr>
                <w:sz w:val="20"/>
                <w:szCs w:val="20"/>
                <w:lang w:val="fr-FR" w:eastAsia="en-CA"/>
              </w:rPr>
            </w:pPr>
            <w:r>
              <w:rPr>
                <w:sz w:val="20"/>
                <w:szCs w:val="20"/>
                <w:lang w:val="fr-FR" w:eastAsia="en-CA"/>
              </w:rPr>
              <w:t>gel</w:t>
            </w:r>
          </w:p>
        </w:tc>
        <w:tc>
          <w:tcPr>
            <w:tcW w:w="500" w:type="pct"/>
            <w:vAlign w:val="center"/>
          </w:tcPr>
          <w:p w14:paraId="2762447E" w14:textId="735682F5" w:rsidR="006355DA" w:rsidRPr="00EF7019" w:rsidRDefault="006355DA" w:rsidP="006355DA">
            <w:pPr>
              <w:keepNext/>
              <w:keepLines/>
              <w:jc w:val="center"/>
              <w:rPr>
                <w:sz w:val="20"/>
                <w:szCs w:val="20"/>
                <w:lang w:val="fr-FR" w:eastAsia="en-CA"/>
              </w:rPr>
            </w:pPr>
            <w:r w:rsidRPr="008F2B03">
              <w:rPr>
                <w:sz w:val="20"/>
                <w:szCs w:val="20"/>
                <w:lang w:eastAsia="en-CA"/>
              </w:rPr>
              <w:t>10</w:t>
            </w:r>
          </w:p>
        </w:tc>
        <w:tc>
          <w:tcPr>
            <w:tcW w:w="481" w:type="pct"/>
            <w:vAlign w:val="center"/>
          </w:tcPr>
          <w:p w14:paraId="7FEA5190" w14:textId="77777777" w:rsidR="006355DA" w:rsidRPr="00EF7019" w:rsidRDefault="006355DA" w:rsidP="006355DA">
            <w:pPr>
              <w:keepNext/>
              <w:keepLines/>
              <w:jc w:val="center"/>
              <w:rPr>
                <w:sz w:val="20"/>
                <w:szCs w:val="20"/>
                <w:lang w:val="fr-FR" w:eastAsia="en-CA"/>
              </w:rPr>
            </w:pPr>
            <w:r w:rsidRPr="00EF7019">
              <w:rPr>
                <w:sz w:val="20"/>
                <w:lang w:val="fr-FR"/>
              </w:rPr>
              <w:t>s.o.</w:t>
            </w:r>
          </w:p>
        </w:tc>
      </w:tr>
      <w:tr w:rsidR="006355DA" w:rsidRPr="00EF7019" w14:paraId="11A0F85F" w14:textId="77777777" w:rsidTr="006355DA">
        <w:trPr>
          <w:trHeight w:val="59"/>
          <w:jc w:val="center"/>
        </w:trPr>
        <w:tc>
          <w:tcPr>
            <w:tcW w:w="307" w:type="pct"/>
            <w:vMerge/>
          </w:tcPr>
          <w:p w14:paraId="74243A0F" w14:textId="77777777" w:rsidR="006355DA" w:rsidRPr="00EF7019" w:rsidRDefault="006355DA" w:rsidP="006355DA">
            <w:pPr>
              <w:keepNext/>
              <w:keepLines/>
              <w:jc w:val="left"/>
              <w:rPr>
                <w:sz w:val="20"/>
                <w:lang w:val="fr-FR"/>
              </w:rPr>
            </w:pPr>
          </w:p>
        </w:tc>
        <w:tc>
          <w:tcPr>
            <w:tcW w:w="1080" w:type="pct"/>
            <w:vMerge/>
          </w:tcPr>
          <w:p w14:paraId="2CD4503B" w14:textId="77777777" w:rsidR="006355DA" w:rsidRPr="00EF7019" w:rsidRDefault="006355DA" w:rsidP="006355DA">
            <w:pPr>
              <w:ind w:right="-229"/>
              <w:jc w:val="left"/>
              <w:rPr>
                <w:sz w:val="20"/>
                <w:lang w:val="fr-FR"/>
              </w:rPr>
            </w:pPr>
          </w:p>
        </w:tc>
        <w:tc>
          <w:tcPr>
            <w:tcW w:w="790" w:type="pct"/>
            <w:tcMar>
              <w:right w:w="57" w:type="dxa"/>
            </w:tcMar>
            <w:vAlign w:val="center"/>
          </w:tcPr>
          <w:p w14:paraId="6816A7CB" w14:textId="77777777" w:rsidR="006355DA" w:rsidRPr="00EF7019" w:rsidRDefault="006355DA" w:rsidP="006355DA">
            <w:pPr>
              <w:keepNext/>
              <w:keepLines/>
              <w:jc w:val="left"/>
              <w:rPr>
                <w:sz w:val="20"/>
                <w:lang w:val="fr-FR"/>
              </w:rPr>
            </w:pPr>
            <w:r w:rsidRPr="00EF7019">
              <w:rPr>
                <w:sz w:val="20"/>
                <w:szCs w:val="20"/>
                <w:lang w:val="fr-FR"/>
              </w:rPr>
              <w:t>Tonnes éq-CO</w:t>
            </w:r>
            <w:r w:rsidRPr="00EF7019">
              <w:rPr>
                <w:sz w:val="20"/>
                <w:szCs w:val="20"/>
                <w:vertAlign w:val="subscript"/>
                <w:lang w:val="fr-FR"/>
              </w:rPr>
              <w:t>2</w:t>
            </w:r>
          </w:p>
        </w:tc>
        <w:tc>
          <w:tcPr>
            <w:tcW w:w="439" w:type="pct"/>
            <w:vAlign w:val="center"/>
          </w:tcPr>
          <w:p w14:paraId="48301812" w14:textId="54F995BE" w:rsidR="006355DA" w:rsidRPr="00EF7019" w:rsidRDefault="006355DA" w:rsidP="006355DA">
            <w:pPr>
              <w:keepNext/>
              <w:keepLines/>
              <w:jc w:val="right"/>
              <w:rPr>
                <w:sz w:val="20"/>
                <w:lang w:val="fr-FR"/>
              </w:rPr>
            </w:pPr>
            <w:r w:rsidRPr="008F2B03">
              <w:rPr>
                <w:sz w:val="20"/>
              </w:rPr>
              <w:t>218</w:t>
            </w:r>
            <w:r>
              <w:rPr>
                <w:sz w:val="20"/>
              </w:rPr>
              <w:t xml:space="preserve"> </w:t>
            </w:r>
            <w:r w:rsidRPr="008F2B03">
              <w:rPr>
                <w:sz w:val="20"/>
              </w:rPr>
              <w:t>611</w:t>
            </w:r>
          </w:p>
        </w:tc>
        <w:tc>
          <w:tcPr>
            <w:tcW w:w="475" w:type="pct"/>
            <w:vAlign w:val="center"/>
          </w:tcPr>
          <w:p w14:paraId="78185802" w14:textId="35A48454" w:rsidR="006355DA" w:rsidRPr="00EF7019" w:rsidRDefault="006355DA" w:rsidP="006355DA">
            <w:pPr>
              <w:keepNext/>
              <w:keepLines/>
              <w:jc w:val="center"/>
              <w:rPr>
                <w:sz w:val="20"/>
                <w:lang w:val="fr-FR"/>
              </w:rPr>
            </w:pPr>
            <w:r w:rsidRPr="00420920">
              <w:rPr>
                <w:sz w:val="20"/>
              </w:rPr>
              <w:t>218 611</w:t>
            </w:r>
          </w:p>
        </w:tc>
        <w:tc>
          <w:tcPr>
            <w:tcW w:w="475" w:type="pct"/>
            <w:vAlign w:val="center"/>
          </w:tcPr>
          <w:p w14:paraId="58F52D07" w14:textId="4A893DDE" w:rsidR="006355DA" w:rsidRPr="00EF7019" w:rsidRDefault="006355DA" w:rsidP="006355DA">
            <w:pPr>
              <w:keepNext/>
              <w:keepLines/>
              <w:jc w:val="center"/>
              <w:rPr>
                <w:sz w:val="20"/>
                <w:lang w:val="fr-FR"/>
              </w:rPr>
            </w:pPr>
            <w:r w:rsidRPr="00420920">
              <w:rPr>
                <w:sz w:val="20"/>
              </w:rPr>
              <w:t>218 611</w:t>
            </w:r>
          </w:p>
        </w:tc>
        <w:tc>
          <w:tcPr>
            <w:tcW w:w="453" w:type="pct"/>
            <w:vAlign w:val="center"/>
          </w:tcPr>
          <w:p w14:paraId="50CD3963" w14:textId="2DEA9A69" w:rsidR="006355DA" w:rsidRPr="00EF7019" w:rsidRDefault="006355DA" w:rsidP="006355DA">
            <w:pPr>
              <w:keepNext/>
              <w:keepLines/>
              <w:jc w:val="center"/>
              <w:rPr>
                <w:sz w:val="20"/>
                <w:lang w:val="fr-FR"/>
              </w:rPr>
            </w:pPr>
            <w:r w:rsidRPr="00420920">
              <w:rPr>
                <w:sz w:val="20"/>
              </w:rPr>
              <w:t>218 611</w:t>
            </w:r>
          </w:p>
        </w:tc>
        <w:tc>
          <w:tcPr>
            <w:tcW w:w="500" w:type="pct"/>
            <w:vAlign w:val="center"/>
          </w:tcPr>
          <w:p w14:paraId="6C1F6E9E" w14:textId="5924A564" w:rsidR="006355DA" w:rsidRPr="00EF7019" w:rsidRDefault="006355DA" w:rsidP="006355DA">
            <w:pPr>
              <w:keepNext/>
              <w:keepLines/>
              <w:jc w:val="right"/>
              <w:rPr>
                <w:sz w:val="20"/>
                <w:lang w:val="fr-FR"/>
              </w:rPr>
            </w:pPr>
            <w:r w:rsidRPr="008F2B03">
              <w:rPr>
                <w:sz w:val="20"/>
              </w:rPr>
              <w:t>196</w:t>
            </w:r>
            <w:r>
              <w:rPr>
                <w:sz w:val="20"/>
              </w:rPr>
              <w:t xml:space="preserve"> </w:t>
            </w:r>
            <w:r w:rsidRPr="008F2B03">
              <w:rPr>
                <w:sz w:val="20"/>
              </w:rPr>
              <w:t>750</w:t>
            </w:r>
          </w:p>
        </w:tc>
        <w:tc>
          <w:tcPr>
            <w:tcW w:w="481" w:type="pct"/>
            <w:vAlign w:val="center"/>
          </w:tcPr>
          <w:p w14:paraId="0CE39392" w14:textId="77777777" w:rsidR="006355DA" w:rsidRPr="00EF7019" w:rsidRDefault="006355DA" w:rsidP="006355DA">
            <w:pPr>
              <w:keepNext/>
              <w:keepLines/>
              <w:jc w:val="center"/>
              <w:rPr>
                <w:sz w:val="20"/>
                <w:lang w:val="fr-FR"/>
              </w:rPr>
            </w:pPr>
            <w:r w:rsidRPr="00EF7019">
              <w:rPr>
                <w:sz w:val="20"/>
                <w:lang w:val="fr-FR"/>
              </w:rPr>
              <w:t>s.o.</w:t>
            </w:r>
          </w:p>
        </w:tc>
      </w:tr>
      <w:tr w:rsidR="006355DA" w:rsidRPr="00EF7019" w14:paraId="2DA875EC" w14:textId="77777777" w:rsidTr="006355DA">
        <w:trPr>
          <w:trHeight w:val="342"/>
          <w:jc w:val="center"/>
        </w:trPr>
        <w:tc>
          <w:tcPr>
            <w:tcW w:w="307" w:type="pct"/>
            <w:vMerge w:val="restart"/>
            <w:hideMark/>
          </w:tcPr>
          <w:p w14:paraId="67650E0E" w14:textId="77777777" w:rsidR="006355DA" w:rsidRPr="00EF7019" w:rsidRDefault="006355DA" w:rsidP="006355DA">
            <w:pPr>
              <w:jc w:val="left"/>
              <w:rPr>
                <w:sz w:val="20"/>
                <w:szCs w:val="20"/>
                <w:lang w:val="fr-FR" w:eastAsia="en-CA"/>
              </w:rPr>
            </w:pPr>
            <w:r w:rsidRPr="00EF7019">
              <w:rPr>
                <w:sz w:val="20"/>
                <w:szCs w:val="20"/>
                <w:lang w:val="fr-FR" w:eastAsia="en-CA"/>
              </w:rPr>
              <w:t>1.2</w:t>
            </w:r>
          </w:p>
        </w:tc>
        <w:tc>
          <w:tcPr>
            <w:tcW w:w="1080" w:type="pct"/>
            <w:vMerge w:val="restart"/>
            <w:hideMark/>
          </w:tcPr>
          <w:p w14:paraId="2AD91C1C" w14:textId="77777777" w:rsidR="006355DA" w:rsidRPr="00EF7019" w:rsidRDefault="006355DA" w:rsidP="006355DA">
            <w:pPr>
              <w:ind w:right="-229"/>
              <w:jc w:val="left"/>
              <w:rPr>
                <w:sz w:val="20"/>
                <w:lang w:val="fr-FR"/>
              </w:rPr>
            </w:pPr>
            <w:r w:rsidRPr="00EF7019">
              <w:rPr>
                <w:sz w:val="20"/>
                <w:lang w:val="fr-FR"/>
              </w:rPr>
              <w:t>Consommation totale maximale autorisée des substances visées à l'annexe F</w:t>
            </w:r>
          </w:p>
        </w:tc>
        <w:tc>
          <w:tcPr>
            <w:tcW w:w="790" w:type="pct"/>
            <w:tcMar>
              <w:right w:w="57" w:type="dxa"/>
            </w:tcMar>
            <w:vAlign w:val="center"/>
          </w:tcPr>
          <w:p w14:paraId="66181CA9" w14:textId="77777777" w:rsidR="006355DA" w:rsidRPr="00EF7019" w:rsidRDefault="006355DA" w:rsidP="006355DA">
            <w:pPr>
              <w:ind w:left="-82" w:firstLine="82"/>
              <w:jc w:val="left"/>
              <w:rPr>
                <w:sz w:val="20"/>
                <w:szCs w:val="20"/>
                <w:lang w:val="fr-FR" w:eastAsia="en-CA"/>
              </w:rPr>
            </w:pPr>
            <w:r w:rsidRPr="00EF7019">
              <w:rPr>
                <w:sz w:val="20"/>
                <w:szCs w:val="20"/>
                <w:lang w:val="fr-FR"/>
              </w:rPr>
              <w:t>Réduction en %</w:t>
            </w:r>
          </w:p>
        </w:tc>
        <w:tc>
          <w:tcPr>
            <w:tcW w:w="439" w:type="pct"/>
            <w:vAlign w:val="center"/>
          </w:tcPr>
          <w:p w14:paraId="46106BF7" w14:textId="415976B3" w:rsidR="006355DA" w:rsidRPr="00EF7019" w:rsidRDefault="006355DA" w:rsidP="006355DA">
            <w:pPr>
              <w:jc w:val="center"/>
              <w:rPr>
                <w:sz w:val="20"/>
                <w:szCs w:val="20"/>
                <w:lang w:val="fr-FR" w:eastAsia="en-CA"/>
              </w:rPr>
            </w:pPr>
            <w:r w:rsidRPr="008F2B03">
              <w:rPr>
                <w:sz w:val="20"/>
                <w:szCs w:val="20"/>
                <w:lang w:eastAsia="en-CA"/>
              </w:rPr>
              <w:t>0</w:t>
            </w:r>
            <w:r>
              <w:rPr>
                <w:sz w:val="20"/>
                <w:szCs w:val="20"/>
                <w:lang w:eastAsia="en-CA"/>
              </w:rPr>
              <w:t>,</w:t>
            </w:r>
            <w:r w:rsidRPr="008F2B03">
              <w:rPr>
                <w:sz w:val="20"/>
                <w:szCs w:val="20"/>
                <w:lang w:eastAsia="en-CA"/>
              </w:rPr>
              <w:t>0</w:t>
            </w:r>
          </w:p>
        </w:tc>
        <w:tc>
          <w:tcPr>
            <w:tcW w:w="475" w:type="pct"/>
            <w:vAlign w:val="center"/>
          </w:tcPr>
          <w:p w14:paraId="7F0AC422" w14:textId="3985316B" w:rsidR="006355DA" w:rsidRPr="00EF7019" w:rsidRDefault="006355DA" w:rsidP="006355DA">
            <w:pPr>
              <w:jc w:val="center"/>
              <w:rPr>
                <w:sz w:val="20"/>
                <w:szCs w:val="20"/>
                <w:lang w:val="fr-FR" w:eastAsia="en-CA"/>
              </w:rPr>
            </w:pPr>
            <w:r w:rsidRPr="000B1CF9">
              <w:rPr>
                <w:sz w:val="20"/>
                <w:szCs w:val="20"/>
                <w:lang w:eastAsia="en-CA"/>
              </w:rPr>
              <w:t>0,0</w:t>
            </w:r>
          </w:p>
        </w:tc>
        <w:tc>
          <w:tcPr>
            <w:tcW w:w="475" w:type="pct"/>
            <w:vAlign w:val="center"/>
          </w:tcPr>
          <w:p w14:paraId="5B1351A6" w14:textId="4BCD4C78" w:rsidR="006355DA" w:rsidRPr="00EF7019" w:rsidRDefault="006355DA" w:rsidP="006355DA">
            <w:pPr>
              <w:jc w:val="center"/>
              <w:rPr>
                <w:sz w:val="20"/>
                <w:szCs w:val="20"/>
                <w:lang w:val="fr-FR" w:eastAsia="en-CA"/>
              </w:rPr>
            </w:pPr>
            <w:r w:rsidRPr="000B1CF9">
              <w:rPr>
                <w:sz w:val="20"/>
                <w:szCs w:val="20"/>
                <w:lang w:eastAsia="en-CA"/>
              </w:rPr>
              <w:t>0,0</w:t>
            </w:r>
          </w:p>
        </w:tc>
        <w:tc>
          <w:tcPr>
            <w:tcW w:w="453" w:type="pct"/>
            <w:vAlign w:val="center"/>
          </w:tcPr>
          <w:p w14:paraId="0F302C8B" w14:textId="5471C785" w:rsidR="006355DA" w:rsidRPr="00EF7019" w:rsidRDefault="006355DA" w:rsidP="006355DA">
            <w:pPr>
              <w:jc w:val="center"/>
              <w:rPr>
                <w:sz w:val="20"/>
                <w:szCs w:val="20"/>
                <w:lang w:val="fr-FR" w:eastAsia="en-CA"/>
              </w:rPr>
            </w:pPr>
            <w:r w:rsidRPr="000B1CF9">
              <w:rPr>
                <w:sz w:val="20"/>
                <w:szCs w:val="20"/>
                <w:lang w:eastAsia="en-CA"/>
              </w:rPr>
              <w:t>0,0</w:t>
            </w:r>
          </w:p>
        </w:tc>
        <w:tc>
          <w:tcPr>
            <w:tcW w:w="500" w:type="pct"/>
            <w:vAlign w:val="center"/>
          </w:tcPr>
          <w:p w14:paraId="46297ECD" w14:textId="18EBE2B7" w:rsidR="006355DA" w:rsidRPr="00EF7019" w:rsidRDefault="006355DA" w:rsidP="006355DA">
            <w:pPr>
              <w:jc w:val="center"/>
              <w:rPr>
                <w:sz w:val="20"/>
                <w:szCs w:val="20"/>
                <w:lang w:val="fr-FR" w:eastAsia="en-CA"/>
              </w:rPr>
            </w:pPr>
            <w:r w:rsidRPr="008F2B03">
              <w:rPr>
                <w:sz w:val="20"/>
                <w:szCs w:val="20"/>
                <w:lang w:eastAsia="en-CA"/>
              </w:rPr>
              <w:t>10</w:t>
            </w:r>
            <w:r>
              <w:rPr>
                <w:sz w:val="20"/>
                <w:szCs w:val="20"/>
                <w:lang w:eastAsia="en-CA"/>
              </w:rPr>
              <w:t>,</w:t>
            </w:r>
            <w:r w:rsidRPr="008F2B03">
              <w:rPr>
                <w:sz w:val="20"/>
                <w:szCs w:val="20"/>
                <w:lang w:eastAsia="en-CA"/>
              </w:rPr>
              <w:t>0</w:t>
            </w:r>
          </w:p>
        </w:tc>
        <w:tc>
          <w:tcPr>
            <w:tcW w:w="481" w:type="pct"/>
            <w:vAlign w:val="center"/>
          </w:tcPr>
          <w:p w14:paraId="40F2620D" w14:textId="77777777" w:rsidR="006355DA" w:rsidRPr="00EF7019" w:rsidRDefault="006355DA" w:rsidP="006355DA">
            <w:pPr>
              <w:jc w:val="center"/>
              <w:rPr>
                <w:sz w:val="20"/>
                <w:szCs w:val="20"/>
                <w:lang w:val="fr-FR" w:eastAsia="en-CA"/>
              </w:rPr>
            </w:pPr>
            <w:r w:rsidRPr="00EF7019">
              <w:rPr>
                <w:sz w:val="20"/>
                <w:lang w:val="fr-FR"/>
              </w:rPr>
              <w:t>s.o.</w:t>
            </w:r>
          </w:p>
        </w:tc>
      </w:tr>
      <w:tr w:rsidR="006355DA" w:rsidRPr="00EF7019" w14:paraId="29AE5229" w14:textId="77777777" w:rsidTr="006355DA">
        <w:trPr>
          <w:trHeight w:val="59"/>
          <w:jc w:val="center"/>
        </w:trPr>
        <w:tc>
          <w:tcPr>
            <w:tcW w:w="307" w:type="pct"/>
            <w:vMerge/>
          </w:tcPr>
          <w:p w14:paraId="32C0B979" w14:textId="77777777" w:rsidR="006355DA" w:rsidRPr="00EF7019" w:rsidRDefault="006355DA" w:rsidP="006355DA">
            <w:pPr>
              <w:jc w:val="left"/>
              <w:rPr>
                <w:sz w:val="20"/>
                <w:lang w:val="fr-FR"/>
              </w:rPr>
            </w:pPr>
          </w:p>
        </w:tc>
        <w:tc>
          <w:tcPr>
            <w:tcW w:w="1080" w:type="pct"/>
            <w:vMerge/>
            <w:vAlign w:val="center"/>
          </w:tcPr>
          <w:p w14:paraId="26982F86" w14:textId="77777777" w:rsidR="006355DA" w:rsidRPr="00EF7019" w:rsidRDefault="006355DA" w:rsidP="006355DA">
            <w:pPr>
              <w:jc w:val="left"/>
              <w:rPr>
                <w:sz w:val="20"/>
                <w:szCs w:val="20"/>
                <w:lang w:val="fr-FR" w:eastAsia="en-CA"/>
              </w:rPr>
            </w:pPr>
          </w:p>
        </w:tc>
        <w:tc>
          <w:tcPr>
            <w:tcW w:w="790" w:type="pct"/>
            <w:tcMar>
              <w:right w:w="57" w:type="dxa"/>
            </w:tcMar>
            <w:vAlign w:val="center"/>
          </w:tcPr>
          <w:p w14:paraId="3763F5FB" w14:textId="77777777" w:rsidR="006355DA" w:rsidRPr="00EF7019" w:rsidRDefault="006355DA" w:rsidP="006355DA">
            <w:pPr>
              <w:jc w:val="left"/>
              <w:rPr>
                <w:sz w:val="20"/>
                <w:lang w:val="fr-FR"/>
              </w:rPr>
            </w:pPr>
            <w:r w:rsidRPr="00EF7019">
              <w:rPr>
                <w:sz w:val="20"/>
                <w:szCs w:val="20"/>
                <w:lang w:val="fr-FR"/>
              </w:rPr>
              <w:t>Tonnes éq-CO</w:t>
            </w:r>
            <w:r w:rsidRPr="00EF7019">
              <w:rPr>
                <w:sz w:val="20"/>
                <w:szCs w:val="20"/>
                <w:vertAlign w:val="subscript"/>
                <w:lang w:val="fr-FR"/>
              </w:rPr>
              <w:t>2</w:t>
            </w:r>
          </w:p>
        </w:tc>
        <w:tc>
          <w:tcPr>
            <w:tcW w:w="439" w:type="pct"/>
            <w:vAlign w:val="center"/>
          </w:tcPr>
          <w:p w14:paraId="10E070E8" w14:textId="6B5C4036" w:rsidR="006355DA" w:rsidRPr="00EF7019" w:rsidRDefault="006355DA" w:rsidP="006355DA">
            <w:pPr>
              <w:jc w:val="right"/>
              <w:rPr>
                <w:sz w:val="20"/>
                <w:lang w:val="fr-FR"/>
              </w:rPr>
            </w:pPr>
            <w:r w:rsidRPr="008F2B03">
              <w:rPr>
                <w:sz w:val="20"/>
              </w:rPr>
              <w:t>218</w:t>
            </w:r>
            <w:r>
              <w:rPr>
                <w:sz w:val="20"/>
              </w:rPr>
              <w:t xml:space="preserve"> </w:t>
            </w:r>
            <w:r w:rsidRPr="008F2B03">
              <w:rPr>
                <w:sz w:val="20"/>
              </w:rPr>
              <w:t>611</w:t>
            </w:r>
          </w:p>
        </w:tc>
        <w:tc>
          <w:tcPr>
            <w:tcW w:w="475" w:type="pct"/>
            <w:vAlign w:val="center"/>
          </w:tcPr>
          <w:p w14:paraId="0D583C24" w14:textId="37C8DDAA" w:rsidR="006355DA" w:rsidRPr="00EF7019" w:rsidRDefault="006355DA" w:rsidP="006355DA">
            <w:pPr>
              <w:jc w:val="right"/>
              <w:rPr>
                <w:sz w:val="20"/>
                <w:lang w:val="fr-FR"/>
              </w:rPr>
            </w:pPr>
            <w:r w:rsidRPr="008F2B03">
              <w:rPr>
                <w:sz w:val="20"/>
              </w:rPr>
              <w:t>218</w:t>
            </w:r>
            <w:r>
              <w:rPr>
                <w:sz w:val="20"/>
              </w:rPr>
              <w:t xml:space="preserve"> </w:t>
            </w:r>
            <w:r w:rsidRPr="008F2B03">
              <w:rPr>
                <w:sz w:val="20"/>
              </w:rPr>
              <w:t>611</w:t>
            </w:r>
          </w:p>
        </w:tc>
        <w:tc>
          <w:tcPr>
            <w:tcW w:w="475" w:type="pct"/>
            <w:vAlign w:val="center"/>
          </w:tcPr>
          <w:p w14:paraId="0D07EBFA" w14:textId="20692BFA" w:rsidR="006355DA" w:rsidRPr="00EF7019" w:rsidRDefault="006355DA" w:rsidP="006355DA">
            <w:pPr>
              <w:jc w:val="right"/>
              <w:rPr>
                <w:sz w:val="20"/>
                <w:lang w:val="fr-FR"/>
              </w:rPr>
            </w:pPr>
            <w:r w:rsidRPr="008F2B03">
              <w:rPr>
                <w:sz w:val="20"/>
              </w:rPr>
              <w:t>218</w:t>
            </w:r>
            <w:r>
              <w:rPr>
                <w:sz w:val="20"/>
              </w:rPr>
              <w:t xml:space="preserve"> </w:t>
            </w:r>
            <w:r w:rsidRPr="008F2B03">
              <w:rPr>
                <w:sz w:val="20"/>
              </w:rPr>
              <w:t>611</w:t>
            </w:r>
          </w:p>
        </w:tc>
        <w:tc>
          <w:tcPr>
            <w:tcW w:w="453" w:type="pct"/>
            <w:vAlign w:val="center"/>
          </w:tcPr>
          <w:p w14:paraId="03F48075" w14:textId="1BD38F4B" w:rsidR="006355DA" w:rsidRPr="00EF7019" w:rsidRDefault="006355DA" w:rsidP="006355DA">
            <w:pPr>
              <w:jc w:val="right"/>
              <w:rPr>
                <w:sz w:val="20"/>
                <w:lang w:val="fr-FR"/>
              </w:rPr>
            </w:pPr>
            <w:r w:rsidRPr="008F2B03">
              <w:rPr>
                <w:sz w:val="20"/>
              </w:rPr>
              <w:t>218</w:t>
            </w:r>
            <w:r>
              <w:rPr>
                <w:sz w:val="20"/>
              </w:rPr>
              <w:t xml:space="preserve"> </w:t>
            </w:r>
            <w:r w:rsidRPr="008F2B03">
              <w:rPr>
                <w:sz w:val="20"/>
              </w:rPr>
              <w:t>611</w:t>
            </w:r>
          </w:p>
        </w:tc>
        <w:tc>
          <w:tcPr>
            <w:tcW w:w="500" w:type="pct"/>
            <w:vAlign w:val="center"/>
          </w:tcPr>
          <w:p w14:paraId="55F0C98A" w14:textId="3A5A0B31" w:rsidR="006355DA" w:rsidRPr="00EF7019" w:rsidRDefault="006355DA" w:rsidP="006355DA">
            <w:pPr>
              <w:jc w:val="right"/>
              <w:rPr>
                <w:sz w:val="20"/>
                <w:lang w:val="fr-FR"/>
              </w:rPr>
            </w:pPr>
            <w:r w:rsidRPr="008F2B03">
              <w:rPr>
                <w:sz w:val="20"/>
              </w:rPr>
              <w:t>196</w:t>
            </w:r>
            <w:r>
              <w:rPr>
                <w:sz w:val="20"/>
              </w:rPr>
              <w:t xml:space="preserve"> </w:t>
            </w:r>
            <w:r w:rsidRPr="008F2B03">
              <w:rPr>
                <w:sz w:val="20"/>
              </w:rPr>
              <w:t>750</w:t>
            </w:r>
          </w:p>
        </w:tc>
        <w:tc>
          <w:tcPr>
            <w:tcW w:w="481" w:type="pct"/>
            <w:vAlign w:val="center"/>
          </w:tcPr>
          <w:p w14:paraId="1170A673" w14:textId="304E137F" w:rsidR="006355DA" w:rsidRPr="00EF7019" w:rsidRDefault="006355DA" w:rsidP="006355DA">
            <w:pPr>
              <w:jc w:val="center"/>
              <w:rPr>
                <w:sz w:val="20"/>
                <w:lang w:val="fr-FR"/>
              </w:rPr>
            </w:pPr>
            <w:r>
              <w:rPr>
                <w:sz w:val="20"/>
                <w:lang w:val="fr-FR"/>
              </w:rPr>
              <w:t>s.o.</w:t>
            </w:r>
          </w:p>
        </w:tc>
      </w:tr>
      <w:tr w:rsidR="006355DA" w:rsidRPr="00EF7019" w14:paraId="1CA7AE0E" w14:textId="77777777" w:rsidTr="006355DA">
        <w:trPr>
          <w:trHeight w:val="116"/>
          <w:jc w:val="center"/>
        </w:trPr>
        <w:tc>
          <w:tcPr>
            <w:tcW w:w="307" w:type="pct"/>
            <w:hideMark/>
          </w:tcPr>
          <w:p w14:paraId="1F92B435" w14:textId="77777777" w:rsidR="006355DA" w:rsidRPr="00EF7019" w:rsidRDefault="006355DA" w:rsidP="006355DA">
            <w:pPr>
              <w:jc w:val="left"/>
              <w:rPr>
                <w:sz w:val="20"/>
                <w:lang w:val="fr-FR"/>
              </w:rPr>
            </w:pPr>
            <w:r w:rsidRPr="00EF7019">
              <w:rPr>
                <w:sz w:val="20"/>
                <w:lang w:val="fr-FR"/>
              </w:rPr>
              <w:t>2.1</w:t>
            </w:r>
          </w:p>
        </w:tc>
        <w:tc>
          <w:tcPr>
            <w:tcW w:w="1870" w:type="pct"/>
            <w:gridSpan w:val="2"/>
            <w:hideMark/>
          </w:tcPr>
          <w:p w14:paraId="5A180967" w14:textId="3225D9D8" w:rsidR="006355DA" w:rsidRPr="00EF7019" w:rsidRDefault="006355DA" w:rsidP="006355DA">
            <w:pPr>
              <w:ind w:right="-229"/>
              <w:jc w:val="left"/>
              <w:rPr>
                <w:sz w:val="20"/>
                <w:lang w:val="fr-FR"/>
              </w:rPr>
            </w:pPr>
            <w:r w:rsidRPr="00EF7019">
              <w:rPr>
                <w:sz w:val="20"/>
                <w:lang w:val="fr-FR"/>
              </w:rPr>
              <w:t>Financement convenu pour l'agence principale (PNUE) ($</w:t>
            </w:r>
            <w:r>
              <w:rPr>
                <w:sz w:val="20"/>
                <w:lang w:val="fr-FR"/>
              </w:rPr>
              <w:t xml:space="preserve"> </w:t>
            </w:r>
            <w:r w:rsidRPr="00EF7019">
              <w:rPr>
                <w:sz w:val="20"/>
                <w:lang w:val="fr-FR"/>
              </w:rPr>
              <w:t>US)</w:t>
            </w:r>
          </w:p>
        </w:tc>
        <w:tc>
          <w:tcPr>
            <w:tcW w:w="439" w:type="pct"/>
          </w:tcPr>
          <w:p w14:paraId="672D9E70" w14:textId="3C8A792F" w:rsidR="006355DA" w:rsidRPr="00EF7019" w:rsidRDefault="006355DA" w:rsidP="006355DA">
            <w:pPr>
              <w:jc w:val="right"/>
              <w:rPr>
                <w:sz w:val="20"/>
                <w:lang w:val="fr-FR"/>
              </w:rPr>
            </w:pPr>
            <w:r w:rsidRPr="008F2B03">
              <w:rPr>
                <w:sz w:val="20"/>
              </w:rPr>
              <w:t>61</w:t>
            </w:r>
            <w:r>
              <w:rPr>
                <w:sz w:val="20"/>
              </w:rPr>
              <w:t xml:space="preserve"> </w:t>
            </w:r>
            <w:r w:rsidRPr="008F2B03">
              <w:rPr>
                <w:sz w:val="20"/>
              </w:rPr>
              <w:t>500</w:t>
            </w:r>
          </w:p>
        </w:tc>
        <w:tc>
          <w:tcPr>
            <w:tcW w:w="475" w:type="pct"/>
          </w:tcPr>
          <w:p w14:paraId="5C242FB6" w14:textId="424F4D9E" w:rsidR="006355DA" w:rsidRPr="00EF7019" w:rsidRDefault="006355DA" w:rsidP="006355DA">
            <w:pPr>
              <w:jc w:val="right"/>
              <w:rPr>
                <w:sz w:val="20"/>
                <w:lang w:val="fr-FR"/>
              </w:rPr>
            </w:pPr>
            <w:r w:rsidRPr="008F2B03">
              <w:rPr>
                <w:sz w:val="20"/>
              </w:rPr>
              <w:t>0</w:t>
            </w:r>
          </w:p>
        </w:tc>
        <w:tc>
          <w:tcPr>
            <w:tcW w:w="475" w:type="pct"/>
          </w:tcPr>
          <w:p w14:paraId="73475113" w14:textId="71D7DD76" w:rsidR="006355DA" w:rsidRPr="00EF7019" w:rsidRDefault="006355DA" w:rsidP="006355DA">
            <w:pPr>
              <w:jc w:val="right"/>
              <w:rPr>
                <w:sz w:val="20"/>
                <w:lang w:val="fr-FR"/>
              </w:rPr>
            </w:pPr>
            <w:r w:rsidRPr="008F2B03">
              <w:rPr>
                <w:sz w:val="20"/>
              </w:rPr>
              <w:t>0</w:t>
            </w:r>
          </w:p>
        </w:tc>
        <w:tc>
          <w:tcPr>
            <w:tcW w:w="453" w:type="pct"/>
          </w:tcPr>
          <w:p w14:paraId="11FE3EB1" w14:textId="6BC4113E" w:rsidR="006355DA" w:rsidRPr="00EF7019" w:rsidRDefault="006355DA" w:rsidP="006355DA">
            <w:pPr>
              <w:jc w:val="right"/>
              <w:rPr>
                <w:sz w:val="20"/>
                <w:lang w:val="fr-FR"/>
              </w:rPr>
            </w:pPr>
            <w:r w:rsidRPr="008F2B03">
              <w:rPr>
                <w:sz w:val="20"/>
              </w:rPr>
              <w:t>44</w:t>
            </w:r>
            <w:r>
              <w:rPr>
                <w:sz w:val="20"/>
              </w:rPr>
              <w:t xml:space="preserve"> </w:t>
            </w:r>
            <w:r w:rsidRPr="008F2B03">
              <w:rPr>
                <w:sz w:val="20"/>
              </w:rPr>
              <w:t>500</w:t>
            </w:r>
          </w:p>
        </w:tc>
        <w:tc>
          <w:tcPr>
            <w:tcW w:w="500" w:type="pct"/>
          </w:tcPr>
          <w:p w14:paraId="61B7B848" w14:textId="6543D397" w:rsidR="006355DA" w:rsidRPr="00EF7019" w:rsidRDefault="006355DA" w:rsidP="006355DA">
            <w:pPr>
              <w:jc w:val="right"/>
              <w:rPr>
                <w:sz w:val="20"/>
                <w:lang w:val="fr-FR"/>
              </w:rPr>
            </w:pPr>
            <w:r w:rsidRPr="008F2B03">
              <w:rPr>
                <w:sz w:val="20"/>
              </w:rPr>
              <w:t>0</w:t>
            </w:r>
          </w:p>
        </w:tc>
        <w:tc>
          <w:tcPr>
            <w:tcW w:w="481" w:type="pct"/>
          </w:tcPr>
          <w:p w14:paraId="602593E5" w14:textId="12B29106" w:rsidR="006355DA" w:rsidRPr="00EF7019" w:rsidRDefault="006355DA" w:rsidP="006355DA">
            <w:pPr>
              <w:jc w:val="right"/>
              <w:rPr>
                <w:sz w:val="20"/>
                <w:lang w:val="fr-FR"/>
              </w:rPr>
            </w:pPr>
            <w:r w:rsidRPr="008F2B03">
              <w:rPr>
                <w:sz w:val="20"/>
              </w:rPr>
              <w:t>106</w:t>
            </w:r>
            <w:r>
              <w:rPr>
                <w:sz w:val="20"/>
              </w:rPr>
              <w:t xml:space="preserve"> </w:t>
            </w:r>
            <w:r w:rsidRPr="008F2B03">
              <w:rPr>
                <w:sz w:val="20"/>
              </w:rPr>
              <w:t>000</w:t>
            </w:r>
          </w:p>
        </w:tc>
      </w:tr>
      <w:tr w:rsidR="006355DA" w:rsidRPr="00EF7019" w14:paraId="258C94AF" w14:textId="77777777" w:rsidTr="006355DA">
        <w:trPr>
          <w:trHeight w:val="56"/>
          <w:jc w:val="center"/>
        </w:trPr>
        <w:tc>
          <w:tcPr>
            <w:tcW w:w="307" w:type="pct"/>
            <w:hideMark/>
          </w:tcPr>
          <w:p w14:paraId="67CD1E35" w14:textId="77777777" w:rsidR="006355DA" w:rsidRPr="00EF7019" w:rsidRDefault="006355DA" w:rsidP="006355DA">
            <w:pPr>
              <w:jc w:val="left"/>
              <w:rPr>
                <w:sz w:val="20"/>
                <w:lang w:val="fr-FR"/>
              </w:rPr>
            </w:pPr>
            <w:r w:rsidRPr="00EF7019">
              <w:rPr>
                <w:sz w:val="20"/>
                <w:lang w:val="fr-FR"/>
              </w:rPr>
              <w:t>2.2</w:t>
            </w:r>
          </w:p>
        </w:tc>
        <w:tc>
          <w:tcPr>
            <w:tcW w:w="1870" w:type="pct"/>
            <w:gridSpan w:val="2"/>
            <w:hideMark/>
          </w:tcPr>
          <w:p w14:paraId="430CD043" w14:textId="77777777" w:rsidR="006355DA" w:rsidRPr="00EF7019" w:rsidRDefault="006355DA" w:rsidP="006355DA">
            <w:pPr>
              <w:ind w:right="-88"/>
              <w:jc w:val="left"/>
              <w:rPr>
                <w:sz w:val="20"/>
                <w:lang w:val="fr-FR"/>
              </w:rPr>
            </w:pPr>
            <w:r w:rsidRPr="00EF7019">
              <w:rPr>
                <w:sz w:val="20"/>
                <w:lang w:val="fr-FR"/>
              </w:rPr>
              <w:t>Coûts d'appui pour l'agence principale ($US)</w:t>
            </w:r>
          </w:p>
        </w:tc>
        <w:tc>
          <w:tcPr>
            <w:tcW w:w="439" w:type="pct"/>
          </w:tcPr>
          <w:p w14:paraId="5D9E8197" w14:textId="71E7E550" w:rsidR="006355DA" w:rsidRPr="00EF7019" w:rsidRDefault="006355DA" w:rsidP="006355DA">
            <w:pPr>
              <w:jc w:val="right"/>
              <w:rPr>
                <w:sz w:val="20"/>
                <w:lang w:val="fr-FR"/>
              </w:rPr>
            </w:pPr>
            <w:r w:rsidRPr="008F2B03">
              <w:rPr>
                <w:sz w:val="20"/>
              </w:rPr>
              <w:t>7</w:t>
            </w:r>
            <w:r>
              <w:rPr>
                <w:sz w:val="20"/>
              </w:rPr>
              <w:t xml:space="preserve"> </w:t>
            </w:r>
            <w:r w:rsidRPr="008F2B03">
              <w:rPr>
                <w:sz w:val="20"/>
              </w:rPr>
              <w:t>995</w:t>
            </w:r>
          </w:p>
        </w:tc>
        <w:tc>
          <w:tcPr>
            <w:tcW w:w="475" w:type="pct"/>
          </w:tcPr>
          <w:p w14:paraId="24DE633C" w14:textId="7C4613BE" w:rsidR="006355DA" w:rsidRPr="00EF7019" w:rsidRDefault="006355DA" w:rsidP="006355DA">
            <w:pPr>
              <w:jc w:val="right"/>
              <w:rPr>
                <w:sz w:val="20"/>
                <w:lang w:val="fr-FR"/>
              </w:rPr>
            </w:pPr>
            <w:r w:rsidRPr="008F2B03">
              <w:rPr>
                <w:sz w:val="20"/>
              </w:rPr>
              <w:t>0</w:t>
            </w:r>
          </w:p>
        </w:tc>
        <w:tc>
          <w:tcPr>
            <w:tcW w:w="475" w:type="pct"/>
          </w:tcPr>
          <w:p w14:paraId="0291C56C" w14:textId="1D3F61C9" w:rsidR="006355DA" w:rsidRPr="00EF7019" w:rsidRDefault="006355DA" w:rsidP="006355DA">
            <w:pPr>
              <w:jc w:val="right"/>
              <w:rPr>
                <w:sz w:val="20"/>
                <w:lang w:val="fr-FR"/>
              </w:rPr>
            </w:pPr>
            <w:r w:rsidRPr="008F2B03">
              <w:rPr>
                <w:sz w:val="20"/>
              </w:rPr>
              <w:t>0</w:t>
            </w:r>
          </w:p>
        </w:tc>
        <w:tc>
          <w:tcPr>
            <w:tcW w:w="453" w:type="pct"/>
          </w:tcPr>
          <w:p w14:paraId="2D4F84CC" w14:textId="48B7060D" w:rsidR="006355DA" w:rsidRPr="00EF7019" w:rsidRDefault="006355DA" w:rsidP="006355DA">
            <w:pPr>
              <w:jc w:val="right"/>
              <w:rPr>
                <w:sz w:val="20"/>
                <w:lang w:val="fr-FR"/>
              </w:rPr>
            </w:pPr>
            <w:r w:rsidRPr="008F2B03">
              <w:rPr>
                <w:sz w:val="20"/>
              </w:rPr>
              <w:t>5</w:t>
            </w:r>
            <w:r>
              <w:rPr>
                <w:sz w:val="20"/>
              </w:rPr>
              <w:t xml:space="preserve"> </w:t>
            </w:r>
            <w:r w:rsidRPr="008F2B03">
              <w:rPr>
                <w:sz w:val="20"/>
              </w:rPr>
              <w:t>785</w:t>
            </w:r>
          </w:p>
        </w:tc>
        <w:tc>
          <w:tcPr>
            <w:tcW w:w="500" w:type="pct"/>
          </w:tcPr>
          <w:p w14:paraId="5EA6414E" w14:textId="524E9152" w:rsidR="006355DA" w:rsidRPr="00EF7019" w:rsidRDefault="006355DA" w:rsidP="006355DA">
            <w:pPr>
              <w:jc w:val="right"/>
              <w:rPr>
                <w:sz w:val="20"/>
                <w:lang w:val="fr-FR"/>
              </w:rPr>
            </w:pPr>
            <w:r w:rsidRPr="008F2B03">
              <w:rPr>
                <w:sz w:val="20"/>
              </w:rPr>
              <w:t>0</w:t>
            </w:r>
          </w:p>
        </w:tc>
        <w:tc>
          <w:tcPr>
            <w:tcW w:w="481" w:type="pct"/>
          </w:tcPr>
          <w:p w14:paraId="2B242AD9" w14:textId="281B750A" w:rsidR="006355DA" w:rsidRPr="00EF7019" w:rsidRDefault="006355DA" w:rsidP="006355DA">
            <w:pPr>
              <w:jc w:val="right"/>
              <w:rPr>
                <w:sz w:val="20"/>
                <w:lang w:val="fr-FR"/>
              </w:rPr>
            </w:pPr>
            <w:r w:rsidRPr="008F2B03">
              <w:rPr>
                <w:sz w:val="20"/>
              </w:rPr>
              <w:t>13</w:t>
            </w:r>
            <w:r>
              <w:rPr>
                <w:sz w:val="20"/>
              </w:rPr>
              <w:t xml:space="preserve"> </w:t>
            </w:r>
            <w:r w:rsidRPr="008F2B03">
              <w:rPr>
                <w:sz w:val="20"/>
              </w:rPr>
              <w:t>780</w:t>
            </w:r>
          </w:p>
        </w:tc>
      </w:tr>
      <w:tr w:rsidR="006355DA" w:rsidRPr="00EF7019" w14:paraId="4E331C98" w14:textId="77777777" w:rsidTr="006355DA">
        <w:trPr>
          <w:trHeight w:val="161"/>
          <w:jc w:val="center"/>
        </w:trPr>
        <w:tc>
          <w:tcPr>
            <w:tcW w:w="307" w:type="pct"/>
            <w:hideMark/>
          </w:tcPr>
          <w:p w14:paraId="1D30CCDA" w14:textId="77777777" w:rsidR="006355DA" w:rsidRPr="00EF7019" w:rsidRDefault="006355DA" w:rsidP="006355DA">
            <w:pPr>
              <w:jc w:val="left"/>
              <w:rPr>
                <w:sz w:val="20"/>
                <w:lang w:val="fr-FR"/>
              </w:rPr>
            </w:pPr>
            <w:r w:rsidRPr="00EF7019">
              <w:rPr>
                <w:sz w:val="20"/>
                <w:lang w:val="fr-FR"/>
              </w:rPr>
              <w:t>2.3</w:t>
            </w:r>
          </w:p>
        </w:tc>
        <w:tc>
          <w:tcPr>
            <w:tcW w:w="1870" w:type="pct"/>
            <w:gridSpan w:val="2"/>
            <w:hideMark/>
          </w:tcPr>
          <w:p w14:paraId="742F8169" w14:textId="712301FE" w:rsidR="006355DA" w:rsidRPr="00EF7019" w:rsidRDefault="006355DA" w:rsidP="006355DA">
            <w:pPr>
              <w:jc w:val="left"/>
              <w:rPr>
                <w:sz w:val="20"/>
                <w:lang w:val="fr-FR"/>
              </w:rPr>
            </w:pPr>
            <w:r w:rsidRPr="00EF7019">
              <w:rPr>
                <w:sz w:val="20"/>
                <w:lang w:val="fr-FR"/>
              </w:rPr>
              <w:t>Financement convenu pour l'agence de coopération (ONUDI) ($</w:t>
            </w:r>
            <w:r>
              <w:rPr>
                <w:sz w:val="20"/>
                <w:lang w:val="fr-FR"/>
              </w:rPr>
              <w:t xml:space="preserve"> </w:t>
            </w:r>
            <w:r w:rsidRPr="00EF7019">
              <w:rPr>
                <w:sz w:val="20"/>
                <w:lang w:val="fr-FR"/>
              </w:rPr>
              <w:t>US)</w:t>
            </w:r>
          </w:p>
        </w:tc>
        <w:tc>
          <w:tcPr>
            <w:tcW w:w="439" w:type="pct"/>
          </w:tcPr>
          <w:p w14:paraId="5D849E84" w14:textId="2555CA0A" w:rsidR="006355DA" w:rsidRPr="00EF7019" w:rsidRDefault="006355DA" w:rsidP="006355DA">
            <w:pPr>
              <w:jc w:val="right"/>
              <w:rPr>
                <w:sz w:val="20"/>
                <w:lang w:val="fr-FR"/>
              </w:rPr>
            </w:pPr>
            <w:r w:rsidRPr="008F2B03">
              <w:rPr>
                <w:sz w:val="20"/>
              </w:rPr>
              <w:t>34</w:t>
            </w:r>
            <w:r>
              <w:rPr>
                <w:sz w:val="20"/>
              </w:rPr>
              <w:t xml:space="preserve"> </w:t>
            </w:r>
            <w:r w:rsidRPr="008F2B03">
              <w:rPr>
                <w:sz w:val="20"/>
              </w:rPr>
              <w:t>000</w:t>
            </w:r>
          </w:p>
        </w:tc>
        <w:tc>
          <w:tcPr>
            <w:tcW w:w="475" w:type="pct"/>
          </w:tcPr>
          <w:p w14:paraId="43C21415" w14:textId="164D4D48" w:rsidR="006355DA" w:rsidRPr="00EF7019" w:rsidRDefault="006355DA" w:rsidP="006355DA">
            <w:pPr>
              <w:jc w:val="right"/>
              <w:rPr>
                <w:sz w:val="20"/>
                <w:lang w:val="fr-FR"/>
              </w:rPr>
            </w:pPr>
            <w:r w:rsidRPr="008F2B03">
              <w:rPr>
                <w:sz w:val="20"/>
              </w:rPr>
              <w:t>0</w:t>
            </w:r>
          </w:p>
        </w:tc>
        <w:tc>
          <w:tcPr>
            <w:tcW w:w="475" w:type="pct"/>
          </w:tcPr>
          <w:p w14:paraId="07893336" w14:textId="7769CF26" w:rsidR="006355DA" w:rsidRPr="00EF7019" w:rsidRDefault="006355DA" w:rsidP="006355DA">
            <w:pPr>
              <w:jc w:val="right"/>
              <w:rPr>
                <w:sz w:val="20"/>
                <w:lang w:val="fr-FR"/>
              </w:rPr>
            </w:pPr>
            <w:r w:rsidRPr="008F2B03">
              <w:rPr>
                <w:sz w:val="20"/>
              </w:rPr>
              <w:t>0</w:t>
            </w:r>
          </w:p>
        </w:tc>
        <w:tc>
          <w:tcPr>
            <w:tcW w:w="453" w:type="pct"/>
          </w:tcPr>
          <w:p w14:paraId="357E6055" w14:textId="52F4D798" w:rsidR="006355DA" w:rsidRPr="00EF7019" w:rsidRDefault="006355DA" w:rsidP="006355DA">
            <w:pPr>
              <w:jc w:val="right"/>
              <w:rPr>
                <w:sz w:val="20"/>
                <w:lang w:val="fr-FR"/>
              </w:rPr>
            </w:pPr>
            <w:r w:rsidRPr="008F2B03">
              <w:rPr>
                <w:sz w:val="20"/>
              </w:rPr>
              <w:t>30</w:t>
            </w:r>
            <w:r>
              <w:rPr>
                <w:sz w:val="20"/>
              </w:rPr>
              <w:t xml:space="preserve"> </w:t>
            </w:r>
            <w:r w:rsidRPr="008F2B03">
              <w:rPr>
                <w:sz w:val="20"/>
              </w:rPr>
              <w:t>000</w:t>
            </w:r>
          </w:p>
        </w:tc>
        <w:tc>
          <w:tcPr>
            <w:tcW w:w="500" w:type="pct"/>
          </w:tcPr>
          <w:p w14:paraId="4C425BD1" w14:textId="30E87A6E" w:rsidR="006355DA" w:rsidRPr="00EF7019" w:rsidRDefault="006355DA" w:rsidP="006355DA">
            <w:pPr>
              <w:jc w:val="right"/>
              <w:rPr>
                <w:sz w:val="20"/>
                <w:lang w:val="fr-FR"/>
              </w:rPr>
            </w:pPr>
            <w:r w:rsidRPr="008F2B03">
              <w:rPr>
                <w:sz w:val="20"/>
              </w:rPr>
              <w:t>0</w:t>
            </w:r>
          </w:p>
        </w:tc>
        <w:tc>
          <w:tcPr>
            <w:tcW w:w="481" w:type="pct"/>
          </w:tcPr>
          <w:p w14:paraId="28C950F2" w14:textId="1AA131FE" w:rsidR="006355DA" w:rsidRPr="00EF7019" w:rsidRDefault="006355DA" w:rsidP="006355DA">
            <w:pPr>
              <w:jc w:val="right"/>
              <w:rPr>
                <w:sz w:val="20"/>
                <w:lang w:val="fr-FR"/>
              </w:rPr>
            </w:pPr>
            <w:r w:rsidRPr="008F2B03">
              <w:rPr>
                <w:sz w:val="20"/>
              </w:rPr>
              <w:t>64</w:t>
            </w:r>
            <w:r>
              <w:rPr>
                <w:sz w:val="20"/>
              </w:rPr>
              <w:t xml:space="preserve"> </w:t>
            </w:r>
            <w:r w:rsidRPr="008F2B03">
              <w:rPr>
                <w:sz w:val="20"/>
              </w:rPr>
              <w:t>000</w:t>
            </w:r>
          </w:p>
        </w:tc>
      </w:tr>
      <w:tr w:rsidR="006355DA" w:rsidRPr="00EF7019" w14:paraId="6DB35B0B" w14:textId="77777777" w:rsidTr="00E97766">
        <w:trPr>
          <w:trHeight w:val="60"/>
          <w:jc w:val="center"/>
        </w:trPr>
        <w:tc>
          <w:tcPr>
            <w:tcW w:w="307" w:type="pct"/>
            <w:hideMark/>
          </w:tcPr>
          <w:p w14:paraId="19DCD467" w14:textId="77777777" w:rsidR="006355DA" w:rsidRPr="00EF7019" w:rsidRDefault="006355DA" w:rsidP="006355DA">
            <w:pPr>
              <w:jc w:val="left"/>
              <w:rPr>
                <w:sz w:val="20"/>
                <w:lang w:val="fr-FR"/>
              </w:rPr>
            </w:pPr>
            <w:r w:rsidRPr="00EF7019">
              <w:rPr>
                <w:sz w:val="20"/>
                <w:lang w:val="fr-FR"/>
              </w:rPr>
              <w:t>2.4</w:t>
            </w:r>
          </w:p>
        </w:tc>
        <w:tc>
          <w:tcPr>
            <w:tcW w:w="1870" w:type="pct"/>
            <w:gridSpan w:val="2"/>
            <w:hideMark/>
          </w:tcPr>
          <w:p w14:paraId="47CD3D72" w14:textId="671054E6" w:rsidR="006355DA" w:rsidRPr="00EF7019" w:rsidRDefault="006355DA" w:rsidP="006355DA">
            <w:pPr>
              <w:ind w:right="-88"/>
              <w:jc w:val="left"/>
              <w:rPr>
                <w:sz w:val="20"/>
                <w:lang w:val="fr-FR"/>
              </w:rPr>
            </w:pPr>
            <w:r w:rsidRPr="00EF7019">
              <w:rPr>
                <w:sz w:val="20"/>
                <w:lang w:val="fr-FR"/>
              </w:rPr>
              <w:t>Coûts d'appui pour l'agence de coopération ($</w:t>
            </w:r>
            <w:r>
              <w:rPr>
                <w:sz w:val="20"/>
                <w:lang w:val="fr-FR"/>
              </w:rPr>
              <w:t xml:space="preserve"> </w:t>
            </w:r>
            <w:r w:rsidRPr="00EF7019">
              <w:rPr>
                <w:sz w:val="20"/>
                <w:lang w:val="fr-FR"/>
              </w:rPr>
              <w:t>US)</w:t>
            </w:r>
          </w:p>
        </w:tc>
        <w:tc>
          <w:tcPr>
            <w:tcW w:w="439" w:type="pct"/>
          </w:tcPr>
          <w:p w14:paraId="27BB29F0" w14:textId="7D040554" w:rsidR="006355DA" w:rsidRPr="00EF7019" w:rsidRDefault="006355DA" w:rsidP="006355DA">
            <w:pPr>
              <w:jc w:val="right"/>
              <w:rPr>
                <w:sz w:val="20"/>
                <w:lang w:val="fr-FR"/>
              </w:rPr>
            </w:pPr>
            <w:r w:rsidRPr="008F2B03">
              <w:rPr>
                <w:sz w:val="20"/>
              </w:rPr>
              <w:t>4</w:t>
            </w:r>
            <w:r>
              <w:rPr>
                <w:sz w:val="20"/>
              </w:rPr>
              <w:t xml:space="preserve"> </w:t>
            </w:r>
            <w:r w:rsidRPr="008F2B03">
              <w:rPr>
                <w:sz w:val="20"/>
              </w:rPr>
              <w:t>420</w:t>
            </w:r>
          </w:p>
        </w:tc>
        <w:tc>
          <w:tcPr>
            <w:tcW w:w="475" w:type="pct"/>
          </w:tcPr>
          <w:p w14:paraId="5244A8C3" w14:textId="110471D7" w:rsidR="006355DA" w:rsidRPr="00EF7019" w:rsidRDefault="006355DA" w:rsidP="006355DA">
            <w:pPr>
              <w:jc w:val="right"/>
              <w:rPr>
                <w:sz w:val="20"/>
                <w:lang w:val="fr-FR"/>
              </w:rPr>
            </w:pPr>
            <w:r w:rsidRPr="008F2B03">
              <w:rPr>
                <w:sz w:val="20"/>
              </w:rPr>
              <w:t>0</w:t>
            </w:r>
          </w:p>
        </w:tc>
        <w:tc>
          <w:tcPr>
            <w:tcW w:w="475" w:type="pct"/>
          </w:tcPr>
          <w:p w14:paraId="2F0B331B" w14:textId="17154B41" w:rsidR="006355DA" w:rsidRPr="00EF7019" w:rsidRDefault="006355DA" w:rsidP="006355DA">
            <w:pPr>
              <w:jc w:val="right"/>
              <w:rPr>
                <w:sz w:val="20"/>
                <w:lang w:val="fr-FR"/>
              </w:rPr>
            </w:pPr>
            <w:r w:rsidRPr="008F2B03">
              <w:rPr>
                <w:sz w:val="20"/>
              </w:rPr>
              <w:t>0</w:t>
            </w:r>
          </w:p>
        </w:tc>
        <w:tc>
          <w:tcPr>
            <w:tcW w:w="453" w:type="pct"/>
          </w:tcPr>
          <w:p w14:paraId="5BB46CB9" w14:textId="5084AE44" w:rsidR="006355DA" w:rsidRPr="00EF7019" w:rsidRDefault="006355DA" w:rsidP="006355DA">
            <w:pPr>
              <w:jc w:val="right"/>
              <w:rPr>
                <w:sz w:val="20"/>
                <w:lang w:val="fr-FR"/>
              </w:rPr>
            </w:pPr>
            <w:r w:rsidRPr="008F2B03">
              <w:rPr>
                <w:sz w:val="20"/>
              </w:rPr>
              <w:t>3</w:t>
            </w:r>
            <w:r>
              <w:rPr>
                <w:sz w:val="20"/>
              </w:rPr>
              <w:t xml:space="preserve"> </w:t>
            </w:r>
            <w:r w:rsidRPr="008F2B03">
              <w:rPr>
                <w:sz w:val="20"/>
              </w:rPr>
              <w:t>900</w:t>
            </w:r>
          </w:p>
        </w:tc>
        <w:tc>
          <w:tcPr>
            <w:tcW w:w="500" w:type="pct"/>
          </w:tcPr>
          <w:p w14:paraId="33BBCDD9" w14:textId="0E85F516" w:rsidR="006355DA" w:rsidRPr="00EF7019" w:rsidRDefault="006355DA" w:rsidP="006355DA">
            <w:pPr>
              <w:jc w:val="right"/>
              <w:rPr>
                <w:sz w:val="20"/>
                <w:lang w:val="fr-FR"/>
              </w:rPr>
            </w:pPr>
            <w:r w:rsidRPr="008F2B03">
              <w:rPr>
                <w:sz w:val="20"/>
              </w:rPr>
              <w:t>0</w:t>
            </w:r>
          </w:p>
        </w:tc>
        <w:tc>
          <w:tcPr>
            <w:tcW w:w="481" w:type="pct"/>
          </w:tcPr>
          <w:p w14:paraId="46D4D31A" w14:textId="587D8180" w:rsidR="006355DA" w:rsidRPr="00EF7019" w:rsidRDefault="006355DA" w:rsidP="006355DA">
            <w:pPr>
              <w:jc w:val="right"/>
              <w:rPr>
                <w:sz w:val="20"/>
                <w:lang w:val="fr-FR"/>
              </w:rPr>
            </w:pPr>
            <w:r w:rsidRPr="008F2B03">
              <w:rPr>
                <w:sz w:val="20"/>
              </w:rPr>
              <w:t>8</w:t>
            </w:r>
            <w:r>
              <w:rPr>
                <w:sz w:val="20"/>
              </w:rPr>
              <w:t xml:space="preserve"> </w:t>
            </w:r>
            <w:r w:rsidRPr="008F2B03">
              <w:rPr>
                <w:sz w:val="20"/>
              </w:rPr>
              <w:t>320</w:t>
            </w:r>
          </w:p>
        </w:tc>
      </w:tr>
      <w:tr w:rsidR="006355DA" w:rsidRPr="00EF7019" w14:paraId="242CA688" w14:textId="77777777" w:rsidTr="00E97766">
        <w:trPr>
          <w:trHeight w:val="62"/>
          <w:jc w:val="center"/>
        </w:trPr>
        <w:tc>
          <w:tcPr>
            <w:tcW w:w="307" w:type="pct"/>
            <w:hideMark/>
          </w:tcPr>
          <w:p w14:paraId="14B8A398" w14:textId="77777777" w:rsidR="006355DA" w:rsidRPr="00EF7019" w:rsidRDefault="006355DA" w:rsidP="006355DA">
            <w:pPr>
              <w:jc w:val="left"/>
              <w:rPr>
                <w:sz w:val="20"/>
                <w:lang w:val="fr-FR"/>
              </w:rPr>
            </w:pPr>
            <w:r w:rsidRPr="00EF7019">
              <w:rPr>
                <w:sz w:val="20"/>
                <w:lang w:val="fr-FR"/>
              </w:rPr>
              <w:t>3.1</w:t>
            </w:r>
          </w:p>
        </w:tc>
        <w:tc>
          <w:tcPr>
            <w:tcW w:w="1870" w:type="pct"/>
            <w:gridSpan w:val="2"/>
            <w:hideMark/>
          </w:tcPr>
          <w:p w14:paraId="0A68B598" w14:textId="7895DD7C" w:rsidR="006355DA" w:rsidRPr="00EF7019" w:rsidRDefault="006355DA" w:rsidP="006355DA">
            <w:pPr>
              <w:jc w:val="left"/>
              <w:rPr>
                <w:sz w:val="20"/>
                <w:lang w:val="fr-FR"/>
              </w:rPr>
            </w:pPr>
            <w:r w:rsidRPr="00EF7019">
              <w:rPr>
                <w:sz w:val="20"/>
                <w:lang w:val="fr-FR"/>
              </w:rPr>
              <w:t>Financement total convenu ($</w:t>
            </w:r>
            <w:r>
              <w:rPr>
                <w:sz w:val="20"/>
                <w:lang w:val="fr-FR"/>
              </w:rPr>
              <w:t xml:space="preserve"> </w:t>
            </w:r>
            <w:r w:rsidRPr="00EF7019">
              <w:rPr>
                <w:sz w:val="20"/>
                <w:lang w:val="fr-FR"/>
              </w:rPr>
              <w:t>US)</w:t>
            </w:r>
          </w:p>
        </w:tc>
        <w:tc>
          <w:tcPr>
            <w:tcW w:w="439" w:type="pct"/>
          </w:tcPr>
          <w:p w14:paraId="6E0B449C" w14:textId="1923BFF1" w:rsidR="006355DA" w:rsidRPr="00EF7019" w:rsidRDefault="006355DA" w:rsidP="006355DA">
            <w:pPr>
              <w:jc w:val="right"/>
              <w:rPr>
                <w:sz w:val="20"/>
                <w:lang w:val="fr-FR"/>
              </w:rPr>
            </w:pPr>
            <w:r w:rsidRPr="008F2B03">
              <w:rPr>
                <w:sz w:val="20"/>
              </w:rPr>
              <w:t>95</w:t>
            </w:r>
            <w:r>
              <w:rPr>
                <w:sz w:val="20"/>
              </w:rPr>
              <w:t xml:space="preserve"> </w:t>
            </w:r>
            <w:r w:rsidRPr="008F2B03">
              <w:rPr>
                <w:sz w:val="20"/>
              </w:rPr>
              <w:t>500</w:t>
            </w:r>
          </w:p>
        </w:tc>
        <w:tc>
          <w:tcPr>
            <w:tcW w:w="475" w:type="pct"/>
          </w:tcPr>
          <w:p w14:paraId="4153FDF2" w14:textId="01820FD8" w:rsidR="006355DA" w:rsidRPr="00EF7019" w:rsidRDefault="006355DA" w:rsidP="006355DA">
            <w:pPr>
              <w:jc w:val="right"/>
              <w:rPr>
                <w:sz w:val="20"/>
                <w:lang w:val="fr-FR"/>
              </w:rPr>
            </w:pPr>
            <w:r w:rsidRPr="008F2B03">
              <w:rPr>
                <w:sz w:val="20"/>
              </w:rPr>
              <w:t>0</w:t>
            </w:r>
          </w:p>
        </w:tc>
        <w:tc>
          <w:tcPr>
            <w:tcW w:w="475" w:type="pct"/>
          </w:tcPr>
          <w:p w14:paraId="4E420EB2" w14:textId="119A3A54" w:rsidR="006355DA" w:rsidRPr="00EF7019" w:rsidRDefault="006355DA" w:rsidP="006355DA">
            <w:pPr>
              <w:jc w:val="right"/>
              <w:rPr>
                <w:sz w:val="20"/>
                <w:lang w:val="fr-FR"/>
              </w:rPr>
            </w:pPr>
            <w:r w:rsidRPr="008F2B03">
              <w:rPr>
                <w:sz w:val="20"/>
              </w:rPr>
              <w:t>0</w:t>
            </w:r>
          </w:p>
        </w:tc>
        <w:tc>
          <w:tcPr>
            <w:tcW w:w="453" w:type="pct"/>
          </w:tcPr>
          <w:p w14:paraId="573A9E13" w14:textId="5C5FA903" w:rsidR="006355DA" w:rsidRPr="00EF7019" w:rsidRDefault="006355DA" w:rsidP="006355DA">
            <w:pPr>
              <w:jc w:val="right"/>
              <w:rPr>
                <w:sz w:val="20"/>
                <w:lang w:val="fr-FR"/>
              </w:rPr>
            </w:pPr>
            <w:r w:rsidRPr="008F2B03">
              <w:rPr>
                <w:sz w:val="20"/>
              </w:rPr>
              <w:t>74</w:t>
            </w:r>
            <w:r>
              <w:rPr>
                <w:sz w:val="20"/>
              </w:rPr>
              <w:t xml:space="preserve"> </w:t>
            </w:r>
            <w:r w:rsidRPr="008F2B03">
              <w:rPr>
                <w:sz w:val="20"/>
              </w:rPr>
              <w:t>500</w:t>
            </w:r>
          </w:p>
        </w:tc>
        <w:tc>
          <w:tcPr>
            <w:tcW w:w="500" w:type="pct"/>
          </w:tcPr>
          <w:p w14:paraId="7ECF2FD1" w14:textId="3BADD73B" w:rsidR="006355DA" w:rsidRPr="00EF7019" w:rsidRDefault="006355DA" w:rsidP="006355DA">
            <w:pPr>
              <w:jc w:val="right"/>
              <w:rPr>
                <w:sz w:val="20"/>
                <w:lang w:val="fr-FR"/>
              </w:rPr>
            </w:pPr>
            <w:r w:rsidRPr="008F2B03">
              <w:rPr>
                <w:sz w:val="20"/>
              </w:rPr>
              <w:t>0</w:t>
            </w:r>
          </w:p>
        </w:tc>
        <w:tc>
          <w:tcPr>
            <w:tcW w:w="481" w:type="pct"/>
          </w:tcPr>
          <w:p w14:paraId="6D6A5ADC" w14:textId="188BCE17" w:rsidR="006355DA" w:rsidRPr="00EF7019" w:rsidRDefault="006355DA" w:rsidP="006355DA">
            <w:pPr>
              <w:jc w:val="right"/>
              <w:rPr>
                <w:sz w:val="20"/>
                <w:lang w:val="fr-FR"/>
              </w:rPr>
            </w:pPr>
            <w:r w:rsidRPr="008F2B03">
              <w:rPr>
                <w:sz w:val="20"/>
              </w:rPr>
              <w:t>170</w:t>
            </w:r>
            <w:r>
              <w:rPr>
                <w:sz w:val="20"/>
              </w:rPr>
              <w:t xml:space="preserve"> </w:t>
            </w:r>
            <w:r w:rsidRPr="008F2B03">
              <w:rPr>
                <w:sz w:val="20"/>
              </w:rPr>
              <w:t>000</w:t>
            </w:r>
          </w:p>
        </w:tc>
      </w:tr>
      <w:tr w:rsidR="006355DA" w:rsidRPr="00EF7019" w14:paraId="4376F547" w14:textId="77777777" w:rsidTr="00E97766">
        <w:trPr>
          <w:trHeight w:val="62"/>
          <w:jc w:val="center"/>
        </w:trPr>
        <w:tc>
          <w:tcPr>
            <w:tcW w:w="307" w:type="pct"/>
            <w:hideMark/>
          </w:tcPr>
          <w:p w14:paraId="5FFD6594" w14:textId="77777777" w:rsidR="006355DA" w:rsidRPr="00EF7019" w:rsidRDefault="006355DA" w:rsidP="006355DA">
            <w:pPr>
              <w:jc w:val="left"/>
              <w:rPr>
                <w:sz w:val="20"/>
                <w:lang w:val="fr-FR"/>
              </w:rPr>
            </w:pPr>
            <w:r w:rsidRPr="00EF7019">
              <w:rPr>
                <w:sz w:val="20"/>
                <w:lang w:val="fr-FR"/>
              </w:rPr>
              <w:t>3.2</w:t>
            </w:r>
          </w:p>
        </w:tc>
        <w:tc>
          <w:tcPr>
            <w:tcW w:w="1870" w:type="pct"/>
            <w:gridSpan w:val="2"/>
            <w:hideMark/>
          </w:tcPr>
          <w:p w14:paraId="172EC51F" w14:textId="285EC766" w:rsidR="006355DA" w:rsidRPr="00EF7019" w:rsidRDefault="006355DA" w:rsidP="006355DA">
            <w:pPr>
              <w:jc w:val="left"/>
              <w:rPr>
                <w:sz w:val="20"/>
                <w:lang w:val="fr-FR"/>
              </w:rPr>
            </w:pPr>
            <w:r w:rsidRPr="00EF7019">
              <w:rPr>
                <w:sz w:val="20"/>
                <w:lang w:val="fr-FR"/>
              </w:rPr>
              <w:t>Coûts d'appui totaux ($</w:t>
            </w:r>
            <w:r>
              <w:rPr>
                <w:sz w:val="20"/>
                <w:lang w:val="fr-FR"/>
              </w:rPr>
              <w:t xml:space="preserve"> </w:t>
            </w:r>
            <w:r w:rsidRPr="00EF7019">
              <w:rPr>
                <w:sz w:val="20"/>
                <w:lang w:val="fr-FR"/>
              </w:rPr>
              <w:t>US)</w:t>
            </w:r>
          </w:p>
        </w:tc>
        <w:tc>
          <w:tcPr>
            <w:tcW w:w="439" w:type="pct"/>
          </w:tcPr>
          <w:p w14:paraId="784CEE61" w14:textId="60843871" w:rsidR="006355DA" w:rsidRPr="00EF7019" w:rsidRDefault="006355DA" w:rsidP="006355DA">
            <w:pPr>
              <w:jc w:val="right"/>
              <w:rPr>
                <w:sz w:val="20"/>
                <w:lang w:val="fr-FR"/>
              </w:rPr>
            </w:pPr>
            <w:r w:rsidRPr="008F2B03">
              <w:rPr>
                <w:sz w:val="20"/>
              </w:rPr>
              <w:t>12</w:t>
            </w:r>
            <w:r>
              <w:rPr>
                <w:sz w:val="20"/>
              </w:rPr>
              <w:t xml:space="preserve"> </w:t>
            </w:r>
            <w:r w:rsidRPr="008F2B03">
              <w:rPr>
                <w:sz w:val="20"/>
              </w:rPr>
              <w:t>415</w:t>
            </w:r>
          </w:p>
        </w:tc>
        <w:tc>
          <w:tcPr>
            <w:tcW w:w="475" w:type="pct"/>
          </w:tcPr>
          <w:p w14:paraId="3A620151" w14:textId="30B8DD0E" w:rsidR="006355DA" w:rsidRPr="00EF7019" w:rsidRDefault="006355DA" w:rsidP="006355DA">
            <w:pPr>
              <w:jc w:val="right"/>
              <w:rPr>
                <w:sz w:val="20"/>
                <w:lang w:val="fr-FR"/>
              </w:rPr>
            </w:pPr>
            <w:r w:rsidRPr="008F2B03">
              <w:rPr>
                <w:sz w:val="20"/>
              </w:rPr>
              <w:t>0</w:t>
            </w:r>
          </w:p>
        </w:tc>
        <w:tc>
          <w:tcPr>
            <w:tcW w:w="475" w:type="pct"/>
          </w:tcPr>
          <w:p w14:paraId="5CD9407D" w14:textId="446EC093" w:rsidR="006355DA" w:rsidRPr="00EF7019" w:rsidRDefault="006355DA" w:rsidP="006355DA">
            <w:pPr>
              <w:jc w:val="right"/>
              <w:rPr>
                <w:sz w:val="20"/>
                <w:lang w:val="fr-FR"/>
              </w:rPr>
            </w:pPr>
            <w:r w:rsidRPr="008F2B03">
              <w:rPr>
                <w:sz w:val="20"/>
              </w:rPr>
              <w:t>0</w:t>
            </w:r>
          </w:p>
        </w:tc>
        <w:tc>
          <w:tcPr>
            <w:tcW w:w="453" w:type="pct"/>
          </w:tcPr>
          <w:p w14:paraId="158BE0DE" w14:textId="283331DB" w:rsidR="006355DA" w:rsidRPr="00EF7019" w:rsidRDefault="006355DA" w:rsidP="006355DA">
            <w:pPr>
              <w:jc w:val="right"/>
              <w:rPr>
                <w:sz w:val="20"/>
                <w:lang w:val="fr-FR"/>
              </w:rPr>
            </w:pPr>
            <w:r w:rsidRPr="008F2B03">
              <w:rPr>
                <w:sz w:val="20"/>
              </w:rPr>
              <w:t>9</w:t>
            </w:r>
            <w:r>
              <w:rPr>
                <w:sz w:val="20"/>
              </w:rPr>
              <w:t xml:space="preserve"> </w:t>
            </w:r>
            <w:r w:rsidRPr="008F2B03">
              <w:rPr>
                <w:sz w:val="20"/>
              </w:rPr>
              <w:t>685</w:t>
            </w:r>
          </w:p>
        </w:tc>
        <w:tc>
          <w:tcPr>
            <w:tcW w:w="500" w:type="pct"/>
          </w:tcPr>
          <w:p w14:paraId="323E55E1" w14:textId="276A4A88" w:rsidR="006355DA" w:rsidRPr="00EF7019" w:rsidRDefault="006355DA" w:rsidP="006355DA">
            <w:pPr>
              <w:jc w:val="right"/>
              <w:rPr>
                <w:sz w:val="20"/>
                <w:lang w:val="fr-FR"/>
              </w:rPr>
            </w:pPr>
            <w:r w:rsidRPr="008F2B03">
              <w:rPr>
                <w:sz w:val="20"/>
              </w:rPr>
              <w:t>0</w:t>
            </w:r>
          </w:p>
        </w:tc>
        <w:tc>
          <w:tcPr>
            <w:tcW w:w="481" w:type="pct"/>
          </w:tcPr>
          <w:p w14:paraId="1C71592E" w14:textId="07374B77" w:rsidR="006355DA" w:rsidRPr="00EF7019" w:rsidRDefault="006355DA" w:rsidP="006355DA">
            <w:pPr>
              <w:jc w:val="right"/>
              <w:rPr>
                <w:sz w:val="20"/>
                <w:lang w:val="fr-FR"/>
              </w:rPr>
            </w:pPr>
            <w:r w:rsidRPr="008F2B03">
              <w:rPr>
                <w:sz w:val="20"/>
              </w:rPr>
              <w:t>22</w:t>
            </w:r>
            <w:r>
              <w:rPr>
                <w:sz w:val="20"/>
              </w:rPr>
              <w:t xml:space="preserve"> </w:t>
            </w:r>
            <w:r w:rsidRPr="008F2B03">
              <w:rPr>
                <w:sz w:val="20"/>
              </w:rPr>
              <w:t>100</w:t>
            </w:r>
          </w:p>
        </w:tc>
      </w:tr>
      <w:tr w:rsidR="006355DA" w:rsidRPr="00EF7019" w14:paraId="21CEE876" w14:textId="77777777" w:rsidTr="00094165">
        <w:trPr>
          <w:trHeight w:val="53"/>
          <w:jc w:val="center"/>
        </w:trPr>
        <w:tc>
          <w:tcPr>
            <w:tcW w:w="307" w:type="pct"/>
            <w:hideMark/>
          </w:tcPr>
          <w:p w14:paraId="45AC8E24" w14:textId="77777777" w:rsidR="006355DA" w:rsidRPr="00EF7019" w:rsidRDefault="006355DA" w:rsidP="006355DA">
            <w:pPr>
              <w:jc w:val="left"/>
              <w:rPr>
                <w:sz w:val="20"/>
                <w:lang w:val="fr-FR"/>
              </w:rPr>
            </w:pPr>
            <w:r w:rsidRPr="00EF7019">
              <w:rPr>
                <w:sz w:val="20"/>
                <w:lang w:val="fr-FR"/>
              </w:rPr>
              <w:t>3.3</w:t>
            </w:r>
          </w:p>
        </w:tc>
        <w:tc>
          <w:tcPr>
            <w:tcW w:w="1870" w:type="pct"/>
            <w:gridSpan w:val="2"/>
            <w:hideMark/>
          </w:tcPr>
          <w:p w14:paraId="07D5E3C2" w14:textId="57145684" w:rsidR="006355DA" w:rsidRPr="00EF7019" w:rsidRDefault="006355DA" w:rsidP="006355DA">
            <w:pPr>
              <w:jc w:val="left"/>
              <w:rPr>
                <w:sz w:val="20"/>
                <w:lang w:val="fr-FR"/>
              </w:rPr>
            </w:pPr>
            <w:r w:rsidRPr="00EF7019">
              <w:rPr>
                <w:sz w:val="20"/>
                <w:lang w:val="fr-FR"/>
              </w:rPr>
              <w:t>Coûts totaux convenus ($</w:t>
            </w:r>
            <w:r>
              <w:rPr>
                <w:sz w:val="20"/>
                <w:lang w:val="fr-FR"/>
              </w:rPr>
              <w:t xml:space="preserve"> </w:t>
            </w:r>
            <w:r w:rsidRPr="00EF7019">
              <w:rPr>
                <w:sz w:val="20"/>
                <w:lang w:val="fr-FR"/>
              </w:rPr>
              <w:t>US)</w:t>
            </w:r>
          </w:p>
        </w:tc>
        <w:tc>
          <w:tcPr>
            <w:tcW w:w="439" w:type="pct"/>
          </w:tcPr>
          <w:p w14:paraId="338F3370" w14:textId="0F84E93C" w:rsidR="006355DA" w:rsidRPr="00EF7019" w:rsidRDefault="006355DA" w:rsidP="006355DA">
            <w:pPr>
              <w:jc w:val="right"/>
              <w:rPr>
                <w:sz w:val="20"/>
                <w:lang w:val="fr-FR"/>
              </w:rPr>
            </w:pPr>
            <w:r w:rsidRPr="008F2B03">
              <w:rPr>
                <w:sz w:val="20"/>
              </w:rPr>
              <w:t>107</w:t>
            </w:r>
            <w:r>
              <w:rPr>
                <w:sz w:val="20"/>
              </w:rPr>
              <w:t xml:space="preserve"> </w:t>
            </w:r>
            <w:r w:rsidRPr="008F2B03">
              <w:rPr>
                <w:sz w:val="20"/>
              </w:rPr>
              <w:t>915</w:t>
            </w:r>
          </w:p>
        </w:tc>
        <w:tc>
          <w:tcPr>
            <w:tcW w:w="475" w:type="pct"/>
          </w:tcPr>
          <w:p w14:paraId="17B51EBD" w14:textId="45A53864" w:rsidR="006355DA" w:rsidRPr="00EF7019" w:rsidRDefault="006355DA" w:rsidP="006355DA">
            <w:pPr>
              <w:jc w:val="right"/>
              <w:rPr>
                <w:sz w:val="20"/>
                <w:lang w:val="fr-FR"/>
              </w:rPr>
            </w:pPr>
            <w:r w:rsidRPr="008F2B03">
              <w:rPr>
                <w:sz w:val="20"/>
              </w:rPr>
              <w:t>0</w:t>
            </w:r>
          </w:p>
        </w:tc>
        <w:tc>
          <w:tcPr>
            <w:tcW w:w="475" w:type="pct"/>
          </w:tcPr>
          <w:p w14:paraId="1A690457" w14:textId="08DF43F5" w:rsidR="006355DA" w:rsidRPr="00EF7019" w:rsidRDefault="006355DA" w:rsidP="006355DA">
            <w:pPr>
              <w:jc w:val="right"/>
              <w:rPr>
                <w:sz w:val="20"/>
                <w:lang w:val="fr-FR"/>
              </w:rPr>
            </w:pPr>
            <w:r w:rsidRPr="008F2B03">
              <w:rPr>
                <w:sz w:val="20"/>
              </w:rPr>
              <w:t>0</w:t>
            </w:r>
          </w:p>
        </w:tc>
        <w:tc>
          <w:tcPr>
            <w:tcW w:w="453" w:type="pct"/>
          </w:tcPr>
          <w:p w14:paraId="49D8429D" w14:textId="2A7409C0" w:rsidR="006355DA" w:rsidRPr="00EF7019" w:rsidRDefault="006355DA" w:rsidP="006355DA">
            <w:pPr>
              <w:jc w:val="right"/>
              <w:rPr>
                <w:sz w:val="20"/>
                <w:lang w:val="fr-FR"/>
              </w:rPr>
            </w:pPr>
            <w:r w:rsidRPr="008F2B03">
              <w:rPr>
                <w:sz w:val="20"/>
              </w:rPr>
              <w:t>84</w:t>
            </w:r>
            <w:r>
              <w:rPr>
                <w:sz w:val="20"/>
              </w:rPr>
              <w:t xml:space="preserve"> </w:t>
            </w:r>
            <w:r w:rsidRPr="008F2B03">
              <w:rPr>
                <w:sz w:val="20"/>
              </w:rPr>
              <w:t>185</w:t>
            </w:r>
          </w:p>
        </w:tc>
        <w:tc>
          <w:tcPr>
            <w:tcW w:w="500" w:type="pct"/>
          </w:tcPr>
          <w:p w14:paraId="0880660B" w14:textId="33807652" w:rsidR="006355DA" w:rsidRPr="00EF7019" w:rsidRDefault="006355DA" w:rsidP="006355DA">
            <w:pPr>
              <w:jc w:val="right"/>
              <w:rPr>
                <w:sz w:val="20"/>
                <w:lang w:val="fr-FR"/>
              </w:rPr>
            </w:pPr>
            <w:r w:rsidRPr="008F2B03">
              <w:rPr>
                <w:sz w:val="20"/>
              </w:rPr>
              <w:t>0</w:t>
            </w:r>
          </w:p>
        </w:tc>
        <w:tc>
          <w:tcPr>
            <w:tcW w:w="481" w:type="pct"/>
          </w:tcPr>
          <w:p w14:paraId="40D761C7" w14:textId="6EBF81DB" w:rsidR="006355DA" w:rsidRPr="00EF7019" w:rsidRDefault="006355DA" w:rsidP="006355DA">
            <w:pPr>
              <w:jc w:val="right"/>
              <w:rPr>
                <w:sz w:val="20"/>
                <w:lang w:val="fr-FR"/>
              </w:rPr>
            </w:pPr>
            <w:r w:rsidRPr="008F2B03">
              <w:rPr>
                <w:sz w:val="20"/>
              </w:rPr>
              <w:t>192</w:t>
            </w:r>
            <w:r>
              <w:rPr>
                <w:sz w:val="20"/>
              </w:rPr>
              <w:t xml:space="preserve"> </w:t>
            </w:r>
            <w:r w:rsidRPr="008F2B03">
              <w:rPr>
                <w:sz w:val="20"/>
              </w:rPr>
              <w:t>100</w:t>
            </w:r>
          </w:p>
        </w:tc>
      </w:tr>
    </w:tbl>
    <w:p w14:paraId="19B8B031" w14:textId="77777777" w:rsidR="00F57CF4" w:rsidRPr="00EF7019" w:rsidRDefault="00F57CF4" w:rsidP="00F57CF4">
      <w:pPr>
        <w:keepNext/>
        <w:spacing w:before="360" w:after="240"/>
        <w:rPr>
          <w:b/>
          <w:bCs/>
          <w:lang w:val="fr-FR"/>
        </w:rPr>
      </w:pPr>
      <w:r w:rsidRPr="00EF7019">
        <w:rPr>
          <w:b/>
          <w:bCs/>
          <w:lang w:val="fr-FR"/>
        </w:rPr>
        <w:lastRenderedPageBreak/>
        <w:t>APPENDICE 3-A : CALENDRIER DE FINANCEMENT APPROUVÉ</w:t>
      </w:r>
    </w:p>
    <w:p w14:paraId="5D4BF98D" w14:textId="549D843E" w:rsidR="00F57CF4" w:rsidRPr="00151CB5" w:rsidRDefault="00F57CF4" w:rsidP="00151CB5">
      <w:pPr>
        <w:pStyle w:val="Heading1"/>
        <w:numPr>
          <w:ilvl w:val="0"/>
          <w:numId w:val="37"/>
        </w:numPr>
        <w:rPr>
          <w:lang w:val="fr-FR"/>
        </w:rPr>
      </w:pPr>
      <w:r w:rsidRPr="00151CB5">
        <w:rPr>
          <w:lang w:val="fr-FR"/>
        </w:rPr>
        <w:t xml:space="preserve">Le financement des futures tranches sera examiné aux fins d’approbation à la </w:t>
      </w:r>
      <w:r w:rsidR="006355DA">
        <w:rPr>
          <w:lang w:val="fr-FR"/>
        </w:rPr>
        <w:t>prem</w:t>
      </w:r>
      <w:r w:rsidRPr="00151CB5">
        <w:rPr>
          <w:lang w:val="fr-FR"/>
        </w:rPr>
        <w:t>ième réunion de l’année indiquée à l’Appendice 2-A.</w:t>
      </w:r>
    </w:p>
    <w:p w14:paraId="46B18770" w14:textId="77777777" w:rsidR="00F57CF4" w:rsidRPr="00EF7019" w:rsidRDefault="00F57CF4" w:rsidP="00F57CF4">
      <w:pPr>
        <w:keepNext/>
        <w:spacing w:before="360" w:after="240"/>
        <w:rPr>
          <w:b/>
          <w:bCs/>
          <w:lang w:val="fr-FR"/>
        </w:rPr>
      </w:pPr>
      <w:r w:rsidRPr="00EF7019">
        <w:rPr>
          <w:b/>
          <w:bCs/>
          <w:lang w:val="fr-FR"/>
        </w:rPr>
        <w:t>APPENDICE 4-A : MODÈLE DE RAPPORTS ET PLANS DE MISE EN ŒUVRE DES TRANCHES</w:t>
      </w:r>
    </w:p>
    <w:p w14:paraId="23A5BF23" w14:textId="77777777" w:rsidR="00F57CF4" w:rsidRPr="00151CB5" w:rsidRDefault="00F57CF4" w:rsidP="00151CB5">
      <w:pPr>
        <w:pStyle w:val="Heading1"/>
        <w:numPr>
          <w:ilvl w:val="0"/>
          <w:numId w:val="36"/>
        </w:numPr>
        <w:tabs>
          <w:tab w:val="clear" w:pos="0"/>
        </w:tabs>
        <w:rPr>
          <w:lang w:val="fr-FR"/>
        </w:rPr>
      </w:pPr>
      <w:r w:rsidRPr="00151CB5">
        <w:rPr>
          <w:lang w:val="fr-FR"/>
        </w:rPr>
        <w:t>La soumission des Rapports et Plans de mise en œuvre de chaque demande de tranche comprend quatre parties :</w:t>
      </w:r>
    </w:p>
    <w:p w14:paraId="28A26753" w14:textId="77777777" w:rsidR="00F57CF4" w:rsidRPr="00EF7019" w:rsidRDefault="00F57CF4" w:rsidP="00F57CF4">
      <w:pPr>
        <w:numPr>
          <w:ilvl w:val="1"/>
          <w:numId w:val="1"/>
        </w:numPr>
        <w:spacing w:after="240"/>
        <w:outlineLvl w:val="1"/>
        <w:rPr>
          <w:lang w:val="fr-FR"/>
        </w:rPr>
      </w:pPr>
      <w:r w:rsidRPr="00EF7019">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7962AB2C" w14:textId="77777777" w:rsidR="00F57CF4" w:rsidRPr="00EF7019" w:rsidRDefault="00F57CF4" w:rsidP="00F57CF4">
      <w:pPr>
        <w:widowControl w:val="0"/>
        <w:numPr>
          <w:ilvl w:val="1"/>
          <w:numId w:val="1"/>
        </w:numPr>
        <w:spacing w:after="240"/>
        <w:outlineLvl w:val="1"/>
        <w:rPr>
          <w:lang w:val="fr-FR"/>
        </w:rPr>
      </w:pPr>
      <w:r w:rsidRPr="00EF7019">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594DB6E3" w14:textId="77777777" w:rsidR="00F57CF4" w:rsidRPr="00EF7019" w:rsidRDefault="00F57CF4" w:rsidP="00F57CF4">
      <w:pPr>
        <w:widowControl w:val="0"/>
        <w:numPr>
          <w:ilvl w:val="1"/>
          <w:numId w:val="1"/>
        </w:numPr>
        <w:spacing w:after="240"/>
        <w:outlineLvl w:val="1"/>
        <w:rPr>
          <w:lang w:val="fr-FR"/>
        </w:rPr>
      </w:pPr>
      <w:r w:rsidRPr="00EF7019">
        <w:rPr>
          <w:lang w:val="fr-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156DFEB4" w14:textId="77777777" w:rsidR="00F57CF4" w:rsidRPr="00EF7019" w:rsidRDefault="00F57CF4" w:rsidP="00F57CF4">
      <w:pPr>
        <w:widowControl w:val="0"/>
        <w:numPr>
          <w:ilvl w:val="1"/>
          <w:numId w:val="1"/>
        </w:numPr>
        <w:spacing w:after="240"/>
        <w:outlineLvl w:val="1"/>
        <w:rPr>
          <w:lang w:val="fr-FR"/>
        </w:rPr>
      </w:pPr>
      <w:r w:rsidRPr="00EF7019">
        <w:rPr>
          <w:lang w:val="fr-FR"/>
        </w:rPr>
        <w:t>Un sommaire analytique d’environ cinq paragraphes résumant l’information demandée aux alinéas 1 a) à 1 c), ci-dessus.</w:t>
      </w:r>
    </w:p>
    <w:p w14:paraId="37D109DF" w14:textId="77777777" w:rsidR="00F57CF4" w:rsidRPr="00EF7019" w:rsidRDefault="00F57CF4" w:rsidP="00F57CF4">
      <w:pPr>
        <w:keepNext/>
        <w:spacing w:before="360" w:after="240" w:line="360" w:lineRule="auto"/>
        <w:contextualSpacing/>
        <w:rPr>
          <w:lang w:val="fr-FR"/>
        </w:rPr>
      </w:pPr>
      <w:r w:rsidRPr="00EF7019">
        <w:rPr>
          <w:b/>
          <w:bCs/>
          <w:lang w:val="fr-FR"/>
        </w:rPr>
        <w:lastRenderedPageBreak/>
        <w:t>APPENDICE 5-A : INSTITUTIONS DE SURVEILLANCE ET RÔLES</w:t>
      </w:r>
    </w:p>
    <w:p w14:paraId="6974789D" w14:textId="77777777" w:rsidR="00F57CF4" w:rsidRPr="00EF7019" w:rsidRDefault="00F57CF4" w:rsidP="00F57CF4">
      <w:pPr>
        <w:pStyle w:val="Heading1"/>
        <w:numPr>
          <w:ilvl w:val="0"/>
          <w:numId w:val="31"/>
        </w:numPr>
        <w:tabs>
          <w:tab w:val="clear" w:pos="0"/>
          <w:tab w:val="num" w:pos="851"/>
        </w:tabs>
        <w:rPr>
          <w:lang w:val="fr-FR"/>
        </w:rPr>
      </w:pPr>
      <w:r w:rsidRPr="00EF7019">
        <w:rPr>
          <w:lang w:val="fr-FR"/>
        </w:rPr>
        <w:t>L'Unité nationale de l'Ozone, relevant de la Division chargée de l’environnement au sein du cabinet du Vice-Président du Pays, sera chargée de superviser les progrès enregistrés dans la mise en œuvre des activités prévues dans le cadre du Plan. Le suivi aura lieu tout au long de la période de mise en œuvre afin de veiller à une exécution efficace et concrète des activités, à la coordination générale du projet, à l’engagement des parties prenantes, à la fourniture en temps utile des sessions de formation et des autres produits attendus ainsi que de faciliter les vérifications de la consommation de HFC effectuées par l’agence d’exécution principale.</w:t>
      </w:r>
    </w:p>
    <w:p w14:paraId="34441F9D" w14:textId="77777777" w:rsidR="00F57CF4" w:rsidRPr="00EF7019" w:rsidRDefault="00F57CF4" w:rsidP="00F57CF4">
      <w:pPr>
        <w:numPr>
          <w:ilvl w:val="0"/>
          <w:numId w:val="12"/>
        </w:numPr>
        <w:spacing w:after="240"/>
        <w:outlineLvl w:val="0"/>
        <w:rPr>
          <w:lang w:val="fr-FR"/>
        </w:rPr>
      </w:pPr>
      <w:r w:rsidRPr="00EF7019">
        <w:rPr>
          <w:lang w:val="fr-FR"/>
        </w:rPr>
        <w:t>Il incombera à la Division chargée de l’environnement au sein du cabinet du Vice-Président du Pays de veiller à la durabilité de l’atteinte des Cibles de réduction de la consommation dans le contexte du Plan.</w:t>
      </w:r>
    </w:p>
    <w:p w14:paraId="347D9830" w14:textId="77777777" w:rsidR="00F57CF4" w:rsidRPr="00EF7019" w:rsidRDefault="00F57CF4" w:rsidP="00F57CF4">
      <w:pPr>
        <w:keepNext/>
        <w:spacing w:before="360" w:after="240"/>
        <w:rPr>
          <w:b/>
          <w:bCs/>
          <w:lang w:val="fr-FR"/>
        </w:rPr>
      </w:pPr>
      <w:r w:rsidRPr="00EF7019">
        <w:rPr>
          <w:b/>
          <w:bCs/>
          <w:lang w:val="fr-FR"/>
        </w:rPr>
        <w:t>APPENDICE 6-A : RÔLE DE L’AGENCE D’EXÉCUTION PRINCIPALE</w:t>
      </w:r>
    </w:p>
    <w:p w14:paraId="51442E39" w14:textId="77777777" w:rsidR="00F57CF4" w:rsidRPr="00EF7019" w:rsidRDefault="00F57CF4" w:rsidP="00151CB5">
      <w:pPr>
        <w:pStyle w:val="Heading1"/>
        <w:numPr>
          <w:ilvl w:val="0"/>
          <w:numId w:val="34"/>
        </w:numPr>
        <w:tabs>
          <w:tab w:val="num" w:pos="709"/>
        </w:tabs>
        <w:rPr>
          <w:lang w:val="fr-FR"/>
        </w:rPr>
      </w:pPr>
      <w:r w:rsidRPr="00EF7019">
        <w:rPr>
          <w:lang w:val="fr-FR"/>
        </w:rPr>
        <w:t>L’Agence d’exécution principale sera responsable de tout un éventail d’activités dont, pour le moins :</w:t>
      </w:r>
    </w:p>
    <w:p w14:paraId="3FAE10CE" w14:textId="68D09C20" w:rsidR="00F57CF4" w:rsidRPr="00EF7019" w:rsidRDefault="00F57CF4" w:rsidP="00623CED">
      <w:pPr>
        <w:pStyle w:val="Heading2"/>
        <w:rPr>
          <w:lang w:val="fr-FR"/>
        </w:rPr>
      </w:pPr>
      <w:r w:rsidRPr="00EF7019">
        <w:rPr>
          <w:lang w:val="fr-FR"/>
        </w:rPr>
        <w:t>Garantir l’efficacité et la vérification financière conformément au présent Accord et ses procédures et exigences internes spécifiques, mises de l’avant dans le Plan du Pays ;</w:t>
      </w:r>
    </w:p>
    <w:p w14:paraId="13C78F59" w14:textId="77777777" w:rsidR="00F57CF4" w:rsidRPr="00EF7019" w:rsidRDefault="00F57CF4" w:rsidP="00F57CF4">
      <w:pPr>
        <w:widowControl w:val="0"/>
        <w:numPr>
          <w:ilvl w:val="1"/>
          <w:numId w:val="1"/>
        </w:numPr>
        <w:spacing w:after="240"/>
        <w:outlineLvl w:val="1"/>
        <w:rPr>
          <w:lang w:val="fr-FR"/>
        </w:rPr>
      </w:pPr>
      <w:r w:rsidRPr="00EF7019">
        <w:rPr>
          <w:lang w:val="fr-FR"/>
        </w:rPr>
        <w:t>Aider le Pays à préparer les Rapports et Plans de mise en œuvre de la tranche, conformément à l’Appendice 4-A ;</w:t>
      </w:r>
    </w:p>
    <w:p w14:paraId="69D2FB02" w14:textId="77777777" w:rsidR="00F57CF4" w:rsidRPr="00EF7019" w:rsidRDefault="00F57CF4" w:rsidP="00F57CF4">
      <w:pPr>
        <w:widowControl w:val="0"/>
        <w:numPr>
          <w:ilvl w:val="1"/>
          <w:numId w:val="1"/>
        </w:numPr>
        <w:spacing w:after="240"/>
        <w:outlineLvl w:val="1"/>
        <w:rPr>
          <w:lang w:val="fr-FR"/>
        </w:rPr>
      </w:pPr>
      <w:r w:rsidRPr="00EF7019">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5DF465F9" w14:textId="77777777" w:rsidR="00F57CF4" w:rsidRPr="00EF7019" w:rsidRDefault="00F57CF4" w:rsidP="00F57CF4">
      <w:pPr>
        <w:widowControl w:val="0"/>
        <w:numPr>
          <w:ilvl w:val="1"/>
          <w:numId w:val="1"/>
        </w:numPr>
        <w:spacing w:after="240"/>
        <w:outlineLvl w:val="1"/>
        <w:rPr>
          <w:lang w:val="fr-FR"/>
        </w:rPr>
      </w:pPr>
      <w:r w:rsidRPr="00EF7019">
        <w:rPr>
          <w:lang w:val="fr-FR"/>
        </w:rPr>
        <w:t>Veiller à ce que les expériences et les progrès soient inclus dans les mises à jour du Plan général et dans les futurs Plans de mise en œuvre de la tranche, conformément à l’alinéa 1 c) de l’Appendice 4-A ;</w:t>
      </w:r>
    </w:p>
    <w:p w14:paraId="03F8F107" w14:textId="77777777" w:rsidR="00F57CF4" w:rsidRPr="00EF7019" w:rsidRDefault="00F57CF4" w:rsidP="00F57CF4">
      <w:pPr>
        <w:widowControl w:val="0"/>
        <w:numPr>
          <w:ilvl w:val="1"/>
          <w:numId w:val="1"/>
        </w:numPr>
        <w:spacing w:after="240"/>
        <w:outlineLvl w:val="1"/>
        <w:rPr>
          <w:lang w:val="fr-FR"/>
        </w:rPr>
      </w:pPr>
      <w:r w:rsidRPr="00EF7019">
        <w:rPr>
          <w:lang w:val="fr-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00435EC8" w14:textId="77777777" w:rsidR="00F57CF4" w:rsidRPr="00EF7019" w:rsidRDefault="00F57CF4" w:rsidP="00F57CF4">
      <w:pPr>
        <w:widowControl w:val="0"/>
        <w:numPr>
          <w:ilvl w:val="1"/>
          <w:numId w:val="1"/>
        </w:numPr>
        <w:spacing w:after="240"/>
        <w:outlineLvl w:val="1"/>
        <w:rPr>
          <w:lang w:val="fr-FR"/>
        </w:rPr>
      </w:pPr>
      <w:r w:rsidRPr="00EF7019">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3397CBD7" w14:textId="77777777" w:rsidR="00F57CF4" w:rsidRPr="00EF7019" w:rsidRDefault="00F57CF4" w:rsidP="00F57CF4">
      <w:pPr>
        <w:widowControl w:val="0"/>
        <w:numPr>
          <w:ilvl w:val="1"/>
          <w:numId w:val="1"/>
        </w:numPr>
        <w:spacing w:after="240"/>
        <w:outlineLvl w:val="1"/>
        <w:rPr>
          <w:lang w:val="fr-FR"/>
        </w:rPr>
      </w:pPr>
      <w:r w:rsidRPr="00EF7019">
        <w:rPr>
          <w:lang w:val="fr-FR"/>
        </w:rPr>
        <w:t>Veiller à ce que les examens techniques soient réalisés par les experts techniques indépendants ;</w:t>
      </w:r>
    </w:p>
    <w:p w14:paraId="6173BEE3" w14:textId="77777777" w:rsidR="00F57CF4" w:rsidRPr="00EF7019" w:rsidRDefault="00F57CF4" w:rsidP="00F57CF4">
      <w:pPr>
        <w:widowControl w:val="0"/>
        <w:numPr>
          <w:ilvl w:val="1"/>
          <w:numId w:val="1"/>
        </w:numPr>
        <w:spacing w:after="240"/>
        <w:outlineLvl w:val="1"/>
        <w:rPr>
          <w:lang w:val="fr-FR"/>
        </w:rPr>
      </w:pPr>
      <w:r w:rsidRPr="00EF7019">
        <w:rPr>
          <w:lang w:val="fr-FR"/>
        </w:rPr>
        <w:t>Réaliser les missions de surveillance requises ;</w:t>
      </w:r>
    </w:p>
    <w:p w14:paraId="306EF324" w14:textId="77777777" w:rsidR="00F57CF4" w:rsidRPr="00EF7019" w:rsidRDefault="00F57CF4" w:rsidP="00F57CF4">
      <w:pPr>
        <w:widowControl w:val="0"/>
        <w:numPr>
          <w:ilvl w:val="1"/>
          <w:numId w:val="1"/>
        </w:numPr>
        <w:spacing w:after="240"/>
        <w:outlineLvl w:val="1"/>
        <w:rPr>
          <w:lang w:val="fr-FR"/>
        </w:rPr>
      </w:pPr>
      <w:r w:rsidRPr="00EF7019">
        <w:rPr>
          <w:lang w:val="fr-FR"/>
        </w:rPr>
        <w:t>Garantir l’existence d’un mécanisme de financement permettant l’application efficace et transparente du Plan de mise en œuvre de la tranche et la transmission de données exactes ;</w:t>
      </w:r>
    </w:p>
    <w:p w14:paraId="2B727C67" w14:textId="77777777" w:rsidR="00F57CF4" w:rsidRPr="00EF7019" w:rsidRDefault="00F57CF4" w:rsidP="00F57CF4">
      <w:pPr>
        <w:widowControl w:val="0"/>
        <w:numPr>
          <w:ilvl w:val="1"/>
          <w:numId w:val="1"/>
        </w:numPr>
        <w:spacing w:after="240"/>
        <w:outlineLvl w:val="1"/>
        <w:rPr>
          <w:lang w:val="fr-FR"/>
        </w:rPr>
      </w:pPr>
      <w:r w:rsidRPr="00EF7019">
        <w:rPr>
          <w:lang w:val="fr-FR"/>
        </w:rPr>
        <w:t xml:space="preserve">Coordonner les activités de l’Agence de coopération tout en veillant à ce que les activités </w:t>
      </w:r>
      <w:r w:rsidRPr="00EF7019">
        <w:rPr>
          <w:lang w:val="fr-FR"/>
        </w:rPr>
        <w:lastRenderedPageBreak/>
        <w:t>se déroulent dans l’ordre ;</w:t>
      </w:r>
    </w:p>
    <w:p w14:paraId="621B4A77" w14:textId="77777777" w:rsidR="00F57CF4" w:rsidRPr="00EF7019" w:rsidRDefault="00F57CF4" w:rsidP="00F57CF4">
      <w:pPr>
        <w:widowControl w:val="0"/>
        <w:numPr>
          <w:ilvl w:val="1"/>
          <w:numId w:val="1"/>
        </w:numPr>
        <w:spacing w:after="240"/>
        <w:outlineLvl w:val="1"/>
        <w:rPr>
          <w:lang w:val="fr-FR"/>
        </w:rPr>
      </w:pPr>
      <w:r w:rsidRPr="00EF7019">
        <w:rPr>
          <w:lang w:val="fr-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4C04A945" w14:textId="77777777" w:rsidR="00F57CF4" w:rsidRPr="00EF7019" w:rsidRDefault="00F57CF4" w:rsidP="00F57CF4">
      <w:pPr>
        <w:widowControl w:val="0"/>
        <w:numPr>
          <w:ilvl w:val="1"/>
          <w:numId w:val="1"/>
        </w:numPr>
        <w:spacing w:after="240"/>
        <w:outlineLvl w:val="1"/>
        <w:rPr>
          <w:lang w:val="fr-FR"/>
        </w:rPr>
      </w:pPr>
      <w:r w:rsidRPr="00EF7019">
        <w:rPr>
          <w:lang w:val="fr-FR"/>
        </w:rPr>
        <w:t>Veiller à ce que les décaissements faits au Pays reposent sur des indicateurs ;</w:t>
      </w:r>
    </w:p>
    <w:p w14:paraId="69DEA770" w14:textId="77777777" w:rsidR="00F57CF4" w:rsidRPr="00EF7019" w:rsidRDefault="00F57CF4" w:rsidP="00F57CF4">
      <w:pPr>
        <w:widowControl w:val="0"/>
        <w:numPr>
          <w:ilvl w:val="1"/>
          <w:numId w:val="1"/>
        </w:numPr>
        <w:spacing w:after="240"/>
        <w:outlineLvl w:val="1"/>
        <w:rPr>
          <w:lang w:val="fr-FR"/>
        </w:rPr>
      </w:pPr>
      <w:r w:rsidRPr="00EF7019">
        <w:rPr>
          <w:lang w:val="fr-FR"/>
        </w:rPr>
        <w:t>Offrir de l’assistance pour les politiques, la gestion et le soutien technique au besoin ;</w:t>
      </w:r>
    </w:p>
    <w:p w14:paraId="1DCA58B1" w14:textId="77777777" w:rsidR="00F57CF4" w:rsidRPr="00EF7019" w:rsidRDefault="00F57CF4" w:rsidP="00F57CF4">
      <w:pPr>
        <w:numPr>
          <w:ilvl w:val="1"/>
          <w:numId w:val="1"/>
        </w:numPr>
        <w:spacing w:after="240"/>
        <w:outlineLvl w:val="1"/>
        <w:rPr>
          <w:lang w:val="fr-FR"/>
        </w:rPr>
      </w:pPr>
      <w:r w:rsidRPr="00EF7019">
        <w:rPr>
          <w:lang w:val="fr-FR"/>
        </w:rPr>
        <w:t>Atteindre un consensus avec l’Agence de coopération concernant la planification, la coordination et l’établissement des rapports nécessaires afin de faciliter la mise en œuvre du Plan ; et</w:t>
      </w:r>
    </w:p>
    <w:p w14:paraId="76B95271" w14:textId="77777777" w:rsidR="00F57CF4" w:rsidRPr="00EF7019" w:rsidRDefault="00F57CF4" w:rsidP="00F57CF4">
      <w:pPr>
        <w:widowControl w:val="0"/>
        <w:numPr>
          <w:ilvl w:val="1"/>
          <w:numId w:val="1"/>
        </w:numPr>
        <w:spacing w:after="240"/>
        <w:outlineLvl w:val="1"/>
        <w:rPr>
          <w:lang w:val="fr-FR"/>
        </w:rPr>
      </w:pPr>
      <w:r w:rsidRPr="00EF7019">
        <w:rPr>
          <w:lang w:val="fr-FR"/>
        </w:rPr>
        <w:t>Décaisser les sommes au Pays et aux entreprises participantes au moment opportun, pour réaliser les activités en lien avec le projet.</w:t>
      </w:r>
    </w:p>
    <w:p w14:paraId="3E9CB894" w14:textId="444D4DC7" w:rsidR="00F57CF4" w:rsidRPr="00151CB5" w:rsidRDefault="00F57CF4" w:rsidP="00623CED">
      <w:pPr>
        <w:pStyle w:val="Heading1"/>
        <w:numPr>
          <w:ilvl w:val="0"/>
          <w:numId w:val="34"/>
        </w:numPr>
        <w:rPr>
          <w:lang w:val="fr-FR"/>
        </w:rPr>
      </w:pPr>
      <w:r w:rsidRPr="00151CB5">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1D61E59A" w14:textId="77777777" w:rsidR="00F57CF4" w:rsidRPr="00EF7019" w:rsidRDefault="00F57CF4" w:rsidP="00F57CF4">
      <w:pPr>
        <w:spacing w:before="360" w:after="240"/>
        <w:rPr>
          <w:lang w:val="fr-FR"/>
        </w:rPr>
      </w:pPr>
      <w:r w:rsidRPr="00EF7019">
        <w:rPr>
          <w:b/>
          <w:bCs/>
          <w:lang w:val="fr-FR"/>
        </w:rPr>
        <w:t>APPENDICE 6-B : RÔLE DES AGENCES DE COOPÉRATION</w:t>
      </w:r>
    </w:p>
    <w:p w14:paraId="4FB204A2" w14:textId="77777777" w:rsidR="00F57CF4" w:rsidRPr="00EF7019" w:rsidRDefault="00F57CF4" w:rsidP="006355DA">
      <w:pPr>
        <w:pStyle w:val="Heading1"/>
        <w:numPr>
          <w:ilvl w:val="0"/>
          <w:numId w:val="33"/>
        </w:numPr>
        <w:tabs>
          <w:tab w:val="clear" w:pos="720"/>
          <w:tab w:val="num" w:pos="0"/>
        </w:tabs>
        <w:ind w:left="0" w:firstLine="0"/>
        <w:rPr>
          <w:lang w:val="fr-FR"/>
        </w:rPr>
      </w:pPr>
      <w:r w:rsidRPr="00EF7019">
        <w:rPr>
          <w:lang w:val="fr-FR"/>
        </w:rPr>
        <w:t>L’Agence de coopération est responsable de tout un éventail d’activités. Ces activités sont précisées dans le Plan, et comprennent pour le moins :</w:t>
      </w:r>
    </w:p>
    <w:p w14:paraId="7B68A3D3" w14:textId="77777777" w:rsidR="00F57CF4" w:rsidRPr="00EF7019" w:rsidRDefault="00F57CF4" w:rsidP="00623CED">
      <w:pPr>
        <w:widowControl w:val="0"/>
        <w:numPr>
          <w:ilvl w:val="1"/>
          <w:numId w:val="34"/>
        </w:numPr>
        <w:spacing w:after="240"/>
        <w:outlineLvl w:val="1"/>
        <w:rPr>
          <w:lang w:val="fr-FR"/>
        </w:rPr>
      </w:pPr>
      <w:r w:rsidRPr="00EF7019">
        <w:rPr>
          <w:lang w:val="fr-FR"/>
        </w:rPr>
        <w:t>Offrir de l’assistance pour l’élaboration de politiques générales, si nécessaire ;</w:t>
      </w:r>
    </w:p>
    <w:p w14:paraId="7861C1D8" w14:textId="77777777" w:rsidR="00F57CF4" w:rsidRPr="00EF7019" w:rsidRDefault="00F57CF4" w:rsidP="00623CED">
      <w:pPr>
        <w:widowControl w:val="0"/>
        <w:numPr>
          <w:ilvl w:val="1"/>
          <w:numId w:val="34"/>
        </w:numPr>
        <w:spacing w:after="240"/>
        <w:outlineLvl w:val="1"/>
        <w:rPr>
          <w:lang w:val="fr-FR"/>
        </w:rPr>
      </w:pPr>
      <w:r w:rsidRPr="00EF7019">
        <w:rPr>
          <w:lang w:val="fr-FR"/>
        </w:rPr>
        <w:t>Aider le Pays à mettre en œuvre et à évaluer les activités financées par l’Agence de coopération, et consulter l’Agence principale afin d’assurer le déroulement des activités dans l’ordre et de manière coordonnée ;</w:t>
      </w:r>
    </w:p>
    <w:p w14:paraId="595686C2" w14:textId="77777777" w:rsidR="00F57CF4" w:rsidRPr="00EF7019" w:rsidRDefault="00F57CF4" w:rsidP="00623CED">
      <w:pPr>
        <w:widowControl w:val="0"/>
        <w:numPr>
          <w:ilvl w:val="1"/>
          <w:numId w:val="34"/>
        </w:numPr>
        <w:spacing w:after="240"/>
        <w:outlineLvl w:val="1"/>
        <w:rPr>
          <w:lang w:val="fr-FR"/>
        </w:rPr>
      </w:pPr>
      <w:r w:rsidRPr="00EF7019">
        <w:rPr>
          <w:lang w:val="fr-FR"/>
        </w:rPr>
        <w:t>Remettre des rapports de ces activités à l’Agence principale, afin de les inclure dans les rapports consolidés, conformément à l’Appendice 4-A ;</w:t>
      </w:r>
    </w:p>
    <w:p w14:paraId="677CB417" w14:textId="77777777" w:rsidR="00F57CF4" w:rsidRPr="00EF7019" w:rsidRDefault="00F57CF4" w:rsidP="00623CED">
      <w:pPr>
        <w:widowControl w:val="0"/>
        <w:numPr>
          <w:ilvl w:val="1"/>
          <w:numId w:val="34"/>
        </w:numPr>
        <w:spacing w:after="240"/>
        <w:outlineLvl w:val="1"/>
        <w:rPr>
          <w:lang w:val="fr-FR"/>
        </w:rPr>
      </w:pPr>
      <w:r w:rsidRPr="00EF7019">
        <w:rPr>
          <w:lang w:val="fr-FR"/>
        </w:rPr>
        <w:t>Atteindre un consensus avec l’Agence principale concernant la planification, la coordination et l’établissement des rapports nécessaires afin de faciliter la mise en œuvre du Plan.</w:t>
      </w:r>
    </w:p>
    <w:p w14:paraId="3615BA9C" w14:textId="77777777" w:rsidR="00F57CF4" w:rsidRPr="00EF7019" w:rsidRDefault="00F57CF4" w:rsidP="00F57CF4">
      <w:pPr>
        <w:spacing w:before="360" w:after="240"/>
        <w:rPr>
          <w:b/>
          <w:bCs/>
          <w:lang w:val="fr-FR"/>
        </w:rPr>
      </w:pPr>
      <w:r w:rsidRPr="00EF7019">
        <w:rPr>
          <w:b/>
          <w:bCs/>
          <w:lang w:val="fr-FR"/>
        </w:rPr>
        <w:t>APPENDICE 7-A : RÉDUCTIONS DU FINANCEMENT POUR NON</w:t>
      </w:r>
      <w:r w:rsidRPr="00EF7019">
        <w:rPr>
          <w:b/>
          <w:bCs/>
          <w:lang w:val="fr-FR"/>
        </w:rPr>
        <w:noBreakHyphen/>
        <w:t>RESPECT DES CIBLES DE L’ACCORD</w:t>
      </w:r>
    </w:p>
    <w:p w14:paraId="1F7A4CF0" w14:textId="0A38AB79" w:rsidR="00F57CF4" w:rsidRPr="00EF7019" w:rsidRDefault="00F57CF4" w:rsidP="006355DA">
      <w:pPr>
        <w:pStyle w:val="Heading1"/>
        <w:numPr>
          <w:ilvl w:val="0"/>
          <w:numId w:val="18"/>
        </w:numPr>
        <w:suppressAutoHyphens/>
        <w:ind w:left="0" w:firstLine="0"/>
        <w:rPr>
          <w:lang w:val="fr-FR"/>
        </w:rPr>
      </w:pPr>
      <w:r w:rsidRPr="00EF7019">
        <w:rPr>
          <w:lang w:val="fr-FR"/>
        </w:rPr>
        <w:t>Conformément au paragraphe 11 de l’Accord, le financement fourni peut être réduit de 7,00 $US/tonne d’éq-CO</w:t>
      </w:r>
      <w:r w:rsidRPr="00EF7019">
        <w:rPr>
          <w:vertAlign w:val="subscript"/>
          <w:lang w:val="fr-FR"/>
        </w:rPr>
        <w:t>2</w:t>
      </w:r>
      <w:r w:rsidRPr="00EF7019">
        <w:rPr>
          <w:lang w:val="fr-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2ABB5ACB" w14:textId="77777777" w:rsidR="00711BE6" w:rsidRPr="00EF7019" w:rsidRDefault="00711BE6" w:rsidP="00711BE6">
      <w:pPr>
        <w:jc w:val="left"/>
        <w:rPr>
          <w:b/>
          <w:bCs/>
          <w:lang w:val="fr-FR"/>
        </w:rPr>
      </w:pPr>
    </w:p>
    <w:p w14:paraId="4F689771" w14:textId="77777777" w:rsidR="00EF7019" w:rsidRPr="00EF7019" w:rsidRDefault="00EF7019" w:rsidP="00EF7019">
      <w:pPr>
        <w:suppressAutoHyphens/>
        <w:rPr>
          <w:b/>
          <w:bCs/>
          <w:lang w:val="fr-FR"/>
        </w:rPr>
        <w:sectPr w:rsidR="00EF7019" w:rsidRPr="00EF7019"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7A86AA7B" w14:textId="77777777" w:rsidR="00EF7019" w:rsidRPr="00151CB5" w:rsidRDefault="00EF7019" w:rsidP="00EF7019">
      <w:pPr>
        <w:suppressAutoHyphens/>
        <w:spacing w:after="240"/>
        <w:jc w:val="center"/>
        <w:rPr>
          <w:b/>
          <w:bCs/>
          <w:lang w:val="en-US"/>
        </w:rPr>
      </w:pPr>
      <w:r w:rsidRPr="00151CB5">
        <w:rPr>
          <w:b/>
          <w:bCs/>
          <w:lang w:val="en-US"/>
        </w:rPr>
        <w:lastRenderedPageBreak/>
        <w:t xml:space="preserve">Annex </w:t>
      </w:r>
      <w:r w:rsidRPr="00151CB5">
        <w:rPr>
          <w:b/>
          <w:lang w:val="en-US"/>
        </w:rPr>
        <w:t>II</w:t>
      </w:r>
    </w:p>
    <w:p w14:paraId="1B47281F" w14:textId="77777777" w:rsidR="00EF7019" w:rsidRPr="00151CB5" w:rsidRDefault="00EF7019" w:rsidP="00EF7019">
      <w:pPr>
        <w:suppressAutoHyphens/>
        <w:jc w:val="center"/>
        <w:rPr>
          <w:b/>
          <w:bCs/>
          <w:lang w:val="en-US"/>
        </w:rPr>
      </w:pPr>
      <w:r w:rsidRPr="00151CB5">
        <w:rPr>
          <w:b/>
          <w:bCs/>
          <w:lang w:val="en-US"/>
        </w:rPr>
        <w:t>SIMULTANEOUS IMPLEMENTATION OF THE HCFC PHASE-OUT MANAGEMENT PLAN</w:t>
      </w:r>
    </w:p>
    <w:p w14:paraId="13DAF56C" w14:textId="77777777" w:rsidR="00EF7019" w:rsidRPr="00151CB5" w:rsidRDefault="00EF7019" w:rsidP="00EF7019">
      <w:pPr>
        <w:suppressAutoHyphens/>
        <w:spacing w:after="240"/>
        <w:jc w:val="center"/>
        <w:rPr>
          <w:b/>
          <w:bCs/>
          <w:lang w:val="en-US"/>
        </w:rPr>
      </w:pPr>
      <w:r w:rsidRPr="00151CB5">
        <w:rPr>
          <w:b/>
          <w:bCs/>
          <w:lang w:val="en-US"/>
        </w:rPr>
        <w:t xml:space="preserve">AND THE KIGALI HFC IMPLEMENTATION PLAN </w:t>
      </w:r>
      <w:r w:rsidRPr="00151CB5">
        <w:rPr>
          <w:b/>
          <w:bCs/>
          <w:lang w:val="en-US"/>
        </w:rPr>
        <w:br/>
        <w:t>IN THE UNITED REPUBLIC OF TANZANIA</w:t>
      </w:r>
    </w:p>
    <w:tbl>
      <w:tblPr>
        <w:tblW w:w="14185" w:type="dxa"/>
        <w:tblLook w:val="04A0" w:firstRow="1" w:lastRow="0" w:firstColumn="1" w:lastColumn="0" w:noHBand="0" w:noVBand="1"/>
      </w:tblPr>
      <w:tblGrid>
        <w:gridCol w:w="2689"/>
        <w:gridCol w:w="4252"/>
        <w:gridCol w:w="851"/>
        <w:gridCol w:w="4394"/>
        <w:gridCol w:w="830"/>
        <w:gridCol w:w="1169"/>
      </w:tblGrid>
      <w:tr w:rsidR="00EF7019" w:rsidRPr="00EF7019" w14:paraId="035CB556" w14:textId="77777777" w:rsidTr="008660D6">
        <w:trPr>
          <w:trHeight w:val="309"/>
          <w:tblHead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5205E0A3" w14:textId="77777777" w:rsidR="00EF7019" w:rsidRPr="00EF7019" w:rsidRDefault="00EF7019" w:rsidP="008660D6">
            <w:pPr>
              <w:jc w:val="left"/>
              <w:rPr>
                <w:b/>
                <w:bCs/>
                <w:sz w:val="18"/>
                <w:szCs w:val="18"/>
                <w:lang w:val="fr-FR" w:eastAsia="zh-CN"/>
              </w:rPr>
            </w:pPr>
            <w:r w:rsidRPr="00EF7019">
              <w:rPr>
                <w:b/>
                <w:bCs/>
                <w:sz w:val="18"/>
                <w:szCs w:val="18"/>
                <w:lang w:val="fr-FR" w:eastAsia="en-CA"/>
              </w:rPr>
              <w:t>Category of activity</w:t>
            </w:r>
          </w:p>
        </w:tc>
        <w:tc>
          <w:tcPr>
            <w:tcW w:w="5103" w:type="dxa"/>
            <w:gridSpan w:val="2"/>
            <w:tcBorders>
              <w:top w:val="single" w:sz="4" w:space="0" w:color="auto"/>
              <w:left w:val="nil"/>
              <w:bottom w:val="single" w:sz="4" w:space="0" w:color="auto"/>
              <w:right w:val="single" w:sz="4" w:space="0" w:color="auto"/>
            </w:tcBorders>
            <w:vAlign w:val="center"/>
            <w:hideMark/>
          </w:tcPr>
          <w:p w14:paraId="4687B417" w14:textId="77777777" w:rsidR="00EF7019" w:rsidRPr="00EF7019" w:rsidRDefault="00EF7019" w:rsidP="008660D6">
            <w:pPr>
              <w:jc w:val="center"/>
              <w:rPr>
                <w:b/>
                <w:bCs/>
                <w:sz w:val="18"/>
                <w:szCs w:val="18"/>
                <w:lang w:val="fr-FR" w:eastAsia="zh-CN"/>
              </w:rPr>
            </w:pPr>
            <w:r w:rsidRPr="00EF7019">
              <w:rPr>
                <w:b/>
                <w:bCs/>
                <w:sz w:val="18"/>
                <w:szCs w:val="18"/>
                <w:lang w:val="fr-FR" w:eastAsia="en-CA"/>
              </w:rPr>
              <w:t>HPMP –</w:t>
            </w:r>
            <w:r w:rsidRPr="00EF7019">
              <w:rPr>
                <w:sz w:val="18"/>
                <w:szCs w:val="18"/>
                <w:lang w:val="fr-FR" w:eastAsia="en-CA"/>
              </w:rPr>
              <w:t xml:space="preserve"> </w:t>
            </w:r>
            <w:r w:rsidRPr="00EF7019">
              <w:rPr>
                <w:b/>
                <w:bCs/>
                <w:sz w:val="18"/>
                <w:szCs w:val="18"/>
                <w:lang w:val="fr-FR" w:eastAsia="en-CA"/>
              </w:rPr>
              <w:t>stage II</w:t>
            </w:r>
          </w:p>
        </w:tc>
        <w:tc>
          <w:tcPr>
            <w:tcW w:w="5224" w:type="dxa"/>
            <w:gridSpan w:val="2"/>
            <w:tcBorders>
              <w:top w:val="single" w:sz="4" w:space="0" w:color="auto"/>
              <w:left w:val="nil"/>
              <w:bottom w:val="single" w:sz="4" w:space="0" w:color="auto"/>
              <w:right w:val="single" w:sz="4" w:space="0" w:color="auto"/>
            </w:tcBorders>
            <w:vAlign w:val="center"/>
            <w:hideMark/>
          </w:tcPr>
          <w:p w14:paraId="5F14BF41" w14:textId="77777777" w:rsidR="00EF7019" w:rsidRPr="00EF7019" w:rsidRDefault="00EF7019" w:rsidP="008660D6">
            <w:pPr>
              <w:jc w:val="center"/>
              <w:rPr>
                <w:b/>
                <w:bCs/>
                <w:sz w:val="18"/>
                <w:szCs w:val="18"/>
                <w:lang w:val="fr-FR" w:eastAsia="zh-CN"/>
              </w:rPr>
            </w:pPr>
            <w:r w:rsidRPr="00EF7019">
              <w:rPr>
                <w:b/>
                <w:bCs/>
                <w:sz w:val="18"/>
                <w:szCs w:val="18"/>
                <w:lang w:val="fr-FR" w:eastAsia="en-CA"/>
              </w:rPr>
              <w:t>KIP – stage I</w:t>
            </w:r>
          </w:p>
        </w:tc>
        <w:tc>
          <w:tcPr>
            <w:tcW w:w="1169" w:type="dxa"/>
            <w:vMerge w:val="restart"/>
            <w:tcBorders>
              <w:top w:val="single" w:sz="4" w:space="0" w:color="auto"/>
              <w:left w:val="nil"/>
              <w:right w:val="single" w:sz="4" w:space="0" w:color="auto"/>
            </w:tcBorders>
            <w:vAlign w:val="center"/>
            <w:hideMark/>
          </w:tcPr>
          <w:p w14:paraId="39FA05D8" w14:textId="77777777" w:rsidR="00EF7019" w:rsidRPr="00151CB5" w:rsidRDefault="00EF7019" w:rsidP="008660D6">
            <w:pPr>
              <w:jc w:val="center"/>
              <w:rPr>
                <w:b/>
                <w:bCs/>
                <w:sz w:val="18"/>
                <w:szCs w:val="18"/>
                <w:lang w:val="en-US" w:eastAsia="en-CA"/>
              </w:rPr>
            </w:pPr>
            <w:r w:rsidRPr="00151CB5">
              <w:rPr>
                <w:b/>
                <w:bCs/>
                <w:sz w:val="18"/>
                <w:szCs w:val="18"/>
                <w:lang w:val="en-US" w:eastAsia="en-CA"/>
              </w:rPr>
              <w:t xml:space="preserve">HPMP+KIP combined cost </w:t>
            </w:r>
          </w:p>
          <w:p w14:paraId="47BEF228" w14:textId="77777777" w:rsidR="00EF7019" w:rsidRPr="00151CB5" w:rsidRDefault="00EF7019" w:rsidP="008660D6">
            <w:pPr>
              <w:jc w:val="center"/>
              <w:rPr>
                <w:b/>
                <w:bCs/>
                <w:sz w:val="18"/>
                <w:szCs w:val="18"/>
                <w:lang w:val="en-US" w:eastAsia="zh-CN"/>
              </w:rPr>
            </w:pPr>
            <w:r w:rsidRPr="00151CB5">
              <w:rPr>
                <w:b/>
                <w:bCs/>
                <w:sz w:val="18"/>
                <w:szCs w:val="18"/>
                <w:lang w:val="en-US" w:eastAsia="en-CA"/>
              </w:rPr>
              <w:t>(US $)</w:t>
            </w:r>
            <w:r w:rsidRPr="00151CB5">
              <w:rPr>
                <w:rFonts w:ascii="Aptos Narrow" w:hAnsi="Aptos Narrow"/>
                <w:sz w:val="18"/>
                <w:szCs w:val="18"/>
                <w:lang w:val="en-US" w:eastAsia="zh-CN"/>
              </w:rPr>
              <w:t> </w:t>
            </w:r>
          </w:p>
        </w:tc>
      </w:tr>
      <w:tr w:rsidR="00EF7019" w:rsidRPr="00EF7019" w14:paraId="4EC1AA57" w14:textId="77777777" w:rsidTr="008660D6">
        <w:trPr>
          <w:trHeight w:val="414"/>
          <w:tblHead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A55EB0" w14:textId="77777777" w:rsidR="00EF7019" w:rsidRPr="00151CB5" w:rsidRDefault="00EF7019" w:rsidP="008660D6">
            <w:pPr>
              <w:jc w:val="left"/>
              <w:rPr>
                <w:b/>
                <w:bCs/>
                <w:sz w:val="18"/>
                <w:szCs w:val="18"/>
                <w:lang w:val="en-US" w:eastAsia="zh-CN"/>
              </w:rPr>
            </w:pPr>
          </w:p>
        </w:tc>
        <w:tc>
          <w:tcPr>
            <w:tcW w:w="4252" w:type="dxa"/>
            <w:tcBorders>
              <w:top w:val="nil"/>
              <w:left w:val="single" w:sz="4" w:space="0" w:color="auto"/>
              <w:bottom w:val="single" w:sz="4" w:space="0" w:color="auto"/>
              <w:right w:val="single" w:sz="4" w:space="0" w:color="auto"/>
            </w:tcBorders>
            <w:vAlign w:val="center"/>
            <w:hideMark/>
          </w:tcPr>
          <w:p w14:paraId="612E537D" w14:textId="77777777" w:rsidR="00EF7019" w:rsidRPr="00EF7019" w:rsidRDefault="00EF7019" w:rsidP="008660D6">
            <w:pPr>
              <w:jc w:val="center"/>
              <w:rPr>
                <w:b/>
                <w:bCs/>
                <w:sz w:val="18"/>
                <w:szCs w:val="18"/>
                <w:lang w:val="fr-FR" w:eastAsia="zh-CN"/>
              </w:rPr>
            </w:pPr>
            <w:r w:rsidRPr="00EF7019">
              <w:rPr>
                <w:b/>
                <w:bCs/>
                <w:sz w:val="18"/>
                <w:szCs w:val="18"/>
                <w:lang w:val="fr-FR" w:eastAsia="en-CA"/>
              </w:rPr>
              <w:t>Activity</w:t>
            </w:r>
          </w:p>
        </w:tc>
        <w:tc>
          <w:tcPr>
            <w:tcW w:w="851" w:type="dxa"/>
            <w:tcBorders>
              <w:top w:val="nil"/>
              <w:left w:val="nil"/>
              <w:bottom w:val="single" w:sz="4" w:space="0" w:color="auto"/>
              <w:right w:val="single" w:sz="4" w:space="0" w:color="auto"/>
            </w:tcBorders>
            <w:vAlign w:val="center"/>
            <w:hideMark/>
          </w:tcPr>
          <w:p w14:paraId="4945BC2D" w14:textId="77777777" w:rsidR="00EF7019" w:rsidRPr="00EF7019" w:rsidRDefault="00EF7019" w:rsidP="008660D6">
            <w:pPr>
              <w:jc w:val="center"/>
              <w:rPr>
                <w:b/>
                <w:bCs/>
                <w:sz w:val="18"/>
                <w:szCs w:val="18"/>
                <w:lang w:val="fr-FR" w:eastAsia="en-CA"/>
              </w:rPr>
            </w:pPr>
            <w:r w:rsidRPr="00EF7019">
              <w:rPr>
                <w:b/>
                <w:bCs/>
                <w:sz w:val="18"/>
                <w:szCs w:val="18"/>
                <w:lang w:val="fr-FR" w:eastAsia="en-CA"/>
              </w:rPr>
              <w:t xml:space="preserve">Cost </w:t>
            </w:r>
          </w:p>
          <w:p w14:paraId="1350D50E" w14:textId="77777777" w:rsidR="00EF7019" w:rsidRPr="00EF7019" w:rsidRDefault="00EF7019" w:rsidP="008660D6">
            <w:pPr>
              <w:jc w:val="center"/>
              <w:rPr>
                <w:b/>
                <w:bCs/>
                <w:sz w:val="18"/>
                <w:szCs w:val="18"/>
                <w:lang w:val="fr-FR" w:eastAsia="zh-CN"/>
              </w:rPr>
            </w:pPr>
            <w:r w:rsidRPr="00EF7019">
              <w:rPr>
                <w:b/>
                <w:bCs/>
                <w:sz w:val="18"/>
                <w:szCs w:val="18"/>
                <w:lang w:val="fr-FR" w:eastAsia="en-CA"/>
              </w:rPr>
              <w:t>(US $)</w:t>
            </w:r>
          </w:p>
        </w:tc>
        <w:tc>
          <w:tcPr>
            <w:tcW w:w="4394" w:type="dxa"/>
            <w:tcBorders>
              <w:top w:val="nil"/>
              <w:left w:val="single" w:sz="4" w:space="0" w:color="auto"/>
              <w:bottom w:val="single" w:sz="4" w:space="0" w:color="auto"/>
              <w:right w:val="single" w:sz="4" w:space="0" w:color="auto"/>
            </w:tcBorders>
            <w:vAlign w:val="center"/>
            <w:hideMark/>
          </w:tcPr>
          <w:p w14:paraId="1F0A313C" w14:textId="77777777" w:rsidR="00EF7019" w:rsidRPr="00EF7019" w:rsidRDefault="00EF7019" w:rsidP="008660D6">
            <w:pPr>
              <w:jc w:val="center"/>
              <w:rPr>
                <w:b/>
                <w:bCs/>
                <w:sz w:val="18"/>
                <w:szCs w:val="18"/>
                <w:lang w:val="fr-FR" w:eastAsia="zh-CN"/>
              </w:rPr>
            </w:pPr>
            <w:r w:rsidRPr="00EF7019">
              <w:rPr>
                <w:b/>
                <w:bCs/>
                <w:sz w:val="18"/>
                <w:szCs w:val="18"/>
                <w:lang w:val="fr-FR" w:eastAsia="en-CA"/>
              </w:rPr>
              <w:t>Activity</w:t>
            </w:r>
          </w:p>
        </w:tc>
        <w:tc>
          <w:tcPr>
            <w:tcW w:w="830" w:type="dxa"/>
            <w:tcBorders>
              <w:top w:val="nil"/>
              <w:left w:val="nil"/>
              <w:bottom w:val="single" w:sz="4" w:space="0" w:color="auto"/>
              <w:right w:val="single" w:sz="4" w:space="0" w:color="auto"/>
            </w:tcBorders>
            <w:vAlign w:val="center"/>
            <w:hideMark/>
          </w:tcPr>
          <w:p w14:paraId="650F98A5" w14:textId="77777777" w:rsidR="00EF7019" w:rsidRPr="00EF7019" w:rsidRDefault="00EF7019" w:rsidP="008660D6">
            <w:pPr>
              <w:jc w:val="center"/>
              <w:rPr>
                <w:b/>
                <w:bCs/>
                <w:sz w:val="18"/>
                <w:szCs w:val="18"/>
                <w:lang w:val="fr-FR" w:eastAsia="en-CA"/>
              </w:rPr>
            </w:pPr>
            <w:r w:rsidRPr="00EF7019">
              <w:rPr>
                <w:b/>
                <w:bCs/>
                <w:sz w:val="18"/>
                <w:szCs w:val="18"/>
                <w:lang w:val="fr-FR" w:eastAsia="en-CA"/>
              </w:rPr>
              <w:t>Cost</w:t>
            </w:r>
          </w:p>
          <w:p w14:paraId="225FE795" w14:textId="77777777" w:rsidR="00EF7019" w:rsidRPr="00EF7019" w:rsidRDefault="00EF7019" w:rsidP="008660D6">
            <w:pPr>
              <w:jc w:val="center"/>
              <w:rPr>
                <w:b/>
                <w:bCs/>
                <w:sz w:val="18"/>
                <w:szCs w:val="18"/>
                <w:lang w:val="fr-FR" w:eastAsia="zh-CN"/>
              </w:rPr>
            </w:pPr>
            <w:r w:rsidRPr="00EF7019">
              <w:rPr>
                <w:b/>
                <w:bCs/>
                <w:sz w:val="18"/>
                <w:szCs w:val="18"/>
                <w:lang w:val="fr-FR" w:eastAsia="en-CA"/>
              </w:rPr>
              <w:t>(US $)</w:t>
            </w:r>
          </w:p>
        </w:tc>
        <w:tc>
          <w:tcPr>
            <w:tcW w:w="1169" w:type="dxa"/>
            <w:vMerge/>
            <w:tcBorders>
              <w:left w:val="nil"/>
              <w:bottom w:val="single" w:sz="4" w:space="0" w:color="auto"/>
              <w:right w:val="single" w:sz="4" w:space="0" w:color="auto"/>
            </w:tcBorders>
            <w:vAlign w:val="center"/>
            <w:hideMark/>
          </w:tcPr>
          <w:p w14:paraId="5443F959" w14:textId="77777777" w:rsidR="00EF7019" w:rsidRPr="00EF7019" w:rsidRDefault="00EF7019" w:rsidP="008660D6">
            <w:pPr>
              <w:jc w:val="left"/>
              <w:rPr>
                <w:b/>
                <w:bCs/>
                <w:sz w:val="18"/>
                <w:szCs w:val="18"/>
                <w:lang w:val="fr-FR" w:eastAsia="zh-CN"/>
              </w:rPr>
            </w:pPr>
          </w:p>
        </w:tc>
      </w:tr>
      <w:tr w:rsidR="00EF7019" w:rsidRPr="00EF7019" w14:paraId="739F42E0" w14:textId="77777777" w:rsidTr="008660D6">
        <w:trPr>
          <w:trHeight w:val="6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76B0B1BB" w14:textId="77777777" w:rsidR="00EF7019" w:rsidRPr="00151CB5" w:rsidRDefault="00EF7019" w:rsidP="008660D6">
            <w:pPr>
              <w:jc w:val="left"/>
              <w:rPr>
                <w:b/>
                <w:bCs/>
                <w:sz w:val="18"/>
                <w:szCs w:val="18"/>
                <w:lang w:val="en-US" w:eastAsia="zh-CN"/>
              </w:rPr>
            </w:pPr>
            <w:r w:rsidRPr="00151CB5">
              <w:rPr>
                <w:b/>
                <w:bCs/>
                <w:sz w:val="18"/>
                <w:szCs w:val="18"/>
                <w:lang w:val="en-US" w:eastAsia="zh-CN"/>
              </w:rPr>
              <w:t>Regulatory framework strengthening and capacity-building for customs officers</w:t>
            </w:r>
          </w:p>
        </w:tc>
      </w:tr>
      <w:tr w:rsidR="00EF7019" w:rsidRPr="00EF7019" w14:paraId="52089BA9" w14:textId="77777777" w:rsidTr="008660D6">
        <w:trPr>
          <w:trHeight w:val="710"/>
        </w:trPr>
        <w:tc>
          <w:tcPr>
            <w:tcW w:w="2689" w:type="dxa"/>
            <w:tcBorders>
              <w:top w:val="nil"/>
              <w:left w:val="single" w:sz="4" w:space="0" w:color="auto"/>
              <w:bottom w:val="single" w:sz="4" w:space="0" w:color="auto"/>
              <w:right w:val="single" w:sz="4" w:space="0" w:color="auto"/>
            </w:tcBorders>
            <w:hideMark/>
          </w:tcPr>
          <w:p w14:paraId="3FD5739A" w14:textId="77777777" w:rsidR="00EF7019" w:rsidRPr="00151CB5" w:rsidRDefault="00EF7019" w:rsidP="008660D6">
            <w:pPr>
              <w:jc w:val="left"/>
              <w:rPr>
                <w:sz w:val="18"/>
                <w:szCs w:val="18"/>
                <w:lang w:val="en-US" w:eastAsia="zh-CN"/>
              </w:rPr>
            </w:pPr>
            <w:r w:rsidRPr="00151CB5">
              <w:rPr>
                <w:sz w:val="18"/>
                <w:szCs w:val="18"/>
                <w:lang w:val="en-US" w:eastAsia="zh-CN"/>
              </w:rPr>
              <w:t>Improvement of the licensing and quota system</w:t>
            </w:r>
          </w:p>
        </w:tc>
        <w:tc>
          <w:tcPr>
            <w:tcW w:w="4252" w:type="dxa"/>
            <w:tcBorders>
              <w:top w:val="nil"/>
              <w:left w:val="nil"/>
              <w:bottom w:val="single" w:sz="4" w:space="0" w:color="auto"/>
              <w:right w:val="single" w:sz="4" w:space="0" w:color="auto"/>
            </w:tcBorders>
            <w:hideMark/>
          </w:tcPr>
          <w:p w14:paraId="7AC0A7E5" w14:textId="77777777" w:rsidR="00EF7019" w:rsidRPr="00151CB5" w:rsidRDefault="00EF7019" w:rsidP="008660D6">
            <w:pPr>
              <w:jc w:val="left"/>
              <w:rPr>
                <w:sz w:val="18"/>
                <w:szCs w:val="18"/>
                <w:lang w:val="en-US" w:eastAsia="zh-CN"/>
              </w:rPr>
            </w:pPr>
            <w:r w:rsidRPr="00151CB5">
              <w:rPr>
                <w:sz w:val="18"/>
                <w:szCs w:val="18"/>
                <w:lang w:val="en-US" w:eastAsia="zh-CN"/>
              </w:rPr>
              <w:t>Setting up an online HCFC licensing and quota system</w:t>
            </w:r>
          </w:p>
        </w:tc>
        <w:tc>
          <w:tcPr>
            <w:tcW w:w="851" w:type="dxa"/>
            <w:vMerge w:val="restart"/>
            <w:tcBorders>
              <w:top w:val="nil"/>
              <w:left w:val="single" w:sz="4" w:space="0" w:color="auto"/>
              <w:right w:val="single" w:sz="4" w:space="0" w:color="auto"/>
            </w:tcBorders>
            <w:vAlign w:val="center"/>
            <w:hideMark/>
          </w:tcPr>
          <w:p w14:paraId="4BF5EAEF" w14:textId="77777777" w:rsidR="00EF7019" w:rsidRPr="00EF7019" w:rsidRDefault="00EF7019" w:rsidP="008660D6">
            <w:pPr>
              <w:jc w:val="center"/>
              <w:rPr>
                <w:sz w:val="18"/>
                <w:szCs w:val="18"/>
                <w:lang w:val="fr-FR" w:eastAsia="zh-CN"/>
              </w:rPr>
            </w:pPr>
            <w:r w:rsidRPr="00EF7019">
              <w:rPr>
                <w:sz w:val="18"/>
                <w:szCs w:val="18"/>
                <w:lang w:val="fr-FR" w:eastAsia="zh-CN"/>
              </w:rPr>
              <w:t>170,000</w:t>
            </w:r>
            <w:r w:rsidRPr="00EF7019">
              <w:rPr>
                <w:b/>
                <w:bCs/>
                <w:sz w:val="18"/>
                <w:szCs w:val="18"/>
                <w:lang w:val="fr-FR" w:eastAsia="zh-CN"/>
              </w:rPr>
              <w:t> </w:t>
            </w:r>
          </w:p>
        </w:tc>
        <w:tc>
          <w:tcPr>
            <w:tcW w:w="4394" w:type="dxa"/>
            <w:tcBorders>
              <w:top w:val="nil"/>
              <w:left w:val="nil"/>
              <w:bottom w:val="single" w:sz="4" w:space="0" w:color="auto"/>
              <w:right w:val="single" w:sz="4" w:space="0" w:color="auto"/>
            </w:tcBorders>
            <w:hideMark/>
          </w:tcPr>
          <w:p w14:paraId="3442BEA6" w14:textId="77777777" w:rsidR="00EF7019" w:rsidRPr="00151CB5" w:rsidRDefault="00EF7019" w:rsidP="008660D6">
            <w:pPr>
              <w:jc w:val="left"/>
              <w:rPr>
                <w:sz w:val="18"/>
                <w:szCs w:val="18"/>
                <w:lang w:val="en-US" w:eastAsia="zh-CN"/>
              </w:rPr>
            </w:pPr>
            <w:r w:rsidRPr="00151CB5">
              <w:rPr>
                <w:sz w:val="18"/>
                <w:szCs w:val="18"/>
                <w:lang w:val="en-US" w:eastAsia="zh-CN"/>
              </w:rPr>
              <w:t>Engage a consultant to strengthen the HFC licensing and quota system, improve continuous market monitoring of HFC consumption, and enhance knowledge of market conditions, trends and illegal trade of HFCs</w:t>
            </w:r>
          </w:p>
        </w:tc>
        <w:tc>
          <w:tcPr>
            <w:tcW w:w="830" w:type="dxa"/>
            <w:vMerge w:val="restart"/>
            <w:tcBorders>
              <w:top w:val="nil"/>
              <w:left w:val="single" w:sz="4" w:space="0" w:color="auto"/>
              <w:bottom w:val="single" w:sz="4" w:space="0" w:color="auto"/>
              <w:right w:val="single" w:sz="4" w:space="0" w:color="auto"/>
            </w:tcBorders>
            <w:vAlign w:val="center"/>
            <w:hideMark/>
          </w:tcPr>
          <w:p w14:paraId="7F98A863" w14:textId="77777777" w:rsidR="00EF7019" w:rsidRPr="00EF7019" w:rsidRDefault="00EF7019" w:rsidP="008660D6">
            <w:pPr>
              <w:jc w:val="right"/>
              <w:rPr>
                <w:sz w:val="18"/>
                <w:szCs w:val="18"/>
                <w:lang w:val="fr-FR" w:eastAsia="zh-CN"/>
              </w:rPr>
            </w:pPr>
            <w:r w:rsidRPr="00EF7019">
              <w:rPr>
                <w:sz w:val="18"/>
                <w:szCs w:val="18"/>
                <w:lang w:val="fr-FR" w:eastAsia="zh-CN"/>
              </w:rPr>
              <w:t>45,000</w:t>
            </w:r>
          </w:p>
        </w:tc>
        <w:tc>
          <w:tcPr>
            <w:tcW w:w="1169" w:type="dxa"/>
            <w:vMerge w:val="restart"/>
            <w:tcBorders>
              <w:top w:val="nil"/>
              <w:left w:val="single" w:sz="4" w:space="0" w:color="auto"/>
              <w:bottom w:val="single" w:sz="4" w:space="0" w:color="auto"/>
              <w:right w:val="single" w:sz="4" w:space="0" w:color="auto"/>
            </w:tcBorders>
            <w:vAlign w:val="center"/>
            <w:hideMark/>
          </w:tcPr>
          <w:p w14:paraId="1E80E61D" w14:textId="77777777" w:rsidR="00EF7019" w:rsidRPr="00EF7019" w:rsidRDefault="00EF7019" w:rsidP="008660D6">
            <w:pPr>
              <w:jc w:val="right"/>
              <w:rPr>
                <w:sz w:val="18"/>
                <w:szCs w:val="18"/>
                <w:lang w:val="fr-FR" w:eastAsia="zh-CN"/>
              </w:rPr>
            </w:pPr>
            <w:r w:rsidRPr="00EF7019">
              <w:rPr>
                <w:sz w:val="18"/>
                <w:szCs w:val="18"/>
                <w:lang w:val="fr-FR" w:eastAsia="zh-CN"/>
              </w:rPr>
              <w:t>215,000</w:t>
            </w:r>
          </w:p>
        </w:tc>
      </w:tr>
      <w:tr w:rsidR="00EF7019" w:rsidRPr="00EF7019" w14:paraId="2C0498F6" w14:textId="77777777" w:rsidTr="008660D6">
        <w:trPr>
          <w:trHeight w:val="379"/>
        </w:trPr>
        <w:tc>
          <w:tcPr>
            <w:tcW w:w="2689" w:type="dxa"/>
            <w:tcBorders>
              <w:top w:val="nil"/>
              <w:left w:val="single" w:sz="4" w:space="0" w:color="auto"/>
              <w:bottom w:val="single" w:sz="4" w:space="0" w:color="auto"/>
              <w:right w:val="single" w:sz="4" w:space="0" w:color="auto"/>
            </w:tcBorders>
            <w:hideMark/>
          </w:tcPr>
          <w:p w14:paraId="2F4873EB" w14:textId="77777777" w:rsidR="00EF7019" w:rsidRPr="00151CB5" w:rsidRDefault="00EF7019" w:rsidP="008660D6">
            <w:pPr>
              <w:jc w:val="left"/>
              <w:rPr>
                <w:sz w:val="18"/>
                <w:szCs w:val="18"/>
                <w:lang w:val="en-US" w:eastAsia="zh-CN"/>
              </w:rPr>
            </w:pPr>
            <w:r w:rsidRPr="00151CB5">
              <w:rPr>
                <w:sz w:val="18"/>
                <w:szCs w:val="18"/>
                <w:lang w:val="en-US" w:eastAsia="zh-CN"/>
              </w:rPr>
              <w:t>Border dialogues with neighbouring countries</w:t>
            </w:r>
          </w:p>
        </w:tc>
        <w:tc>
          <w:tcPr>
            <w:tcW w:w="4252" w:type="dxa"/>
            <w:tcBorders>
              <w:top w:val="nil"/>
              <w:left w:val="nil"/>
              <w:bottom w:val="single" w:sz="4" w:space="0" w:color="auto"/>
              <w:right w:val="single" w:sz="4" w:space="0" w:color="auto"/>
            </w:tcBorders>
            <w:hideMark/>
          </w:tcPr>
          <w:p w14:paraId="0993C9D4" w14:textId="77777777" w:rsidR="00EF7019" w:rsidRPr="00151CB5" w:rsidRDefault="00EF7019" w:rsidP="008660D6">
            <w:pPr>
              <w:jc w:val="left"/>
              <w:rPr>
                <w:sz w:val="18"/>
                <w:szCs w:val="18"/>
                <w:lang w:val="en-US" w:eastAsia="zh-CN"/>
              </w:rPr>
            </w:pPr>
            <w:r w:rsidRPr="00151CB5">
              <w:rPr>
                <w:sz w:val="18"/>
                <w:szCs w:val="18"/>
                <w:lang w:val="en-US" w:eastAsia="zh-CN"/>
              </w:rPr>
              <w:t xml:space="preserve">Conduct one border dialogue with customs officers from neighbouring countries to prevent illegal trade </w:t>
            </w:r>
          </w:p>
        </w:tc>
        <w:tc>
          <w:tcPr>
            <w:tcW w:w="851" w:type="dxa"/>
            <w:vMerge/>
            <w:tcBorders>
              <w:left w:val="single" w:sz="4" w:space="0" w:color="auto"/>
              <w:right w:val="single" w:sz="4" w:space="0" w:color="auto"/>
            </w:tcBorders>
            <w:vAlign w:val="center"/>
            <w:hideMark/>
          </w:tcPr>
          <w:p w14:paraId="05B27A20" w14:textId="77777777" w:rsidR="00EF7019" w:rsidRPr="00151CB5" w:rsidRDefault="00EF7019" w:rsidP="008660D6">
            <w:pPr>
              <w:jc w:val="center"/>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2B03C244"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4A407DB9"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72405F0" w14:textId="77777777" w:rsidR="00EF7019" w:rsidRPr="00151CB5" w:rsidRDefault="00EF7019" w:rsidP="008660D6">
            <w:pPr>
              <w:jc w:val="left"/>
              <w:rPr>
                <w:sz w:val="18"/>
                <w:szCs w:val="18"/>
                <w:lang w:val="en-US" w:eastAsia="zh-CN"/>
              </w:rPr>
            </w:pPr>
          </w:p>
        </w:tc>
      </w:tr>
      <w:tr w:rsidR="00EF7019" w:rsidRPr="00EF7019" w14:paraId="0C68E54A" w14:textId="77777777" w:rsidTr="008660D6">
        <w:trPr>
          <w:trHeight w:val="527"/>
        </w:trPr>
        <w:tc>
          <w:tcPr>
            <w:tcW w:w="2689" w:type="dxa"/>
            <w:tcBorders>
              <w:top w:val="nil"/>
              <w:left w:val="single" w:sz="4" w:space="0" w:color="auto"/>
              <w:bottom w:val="single" w:sz="4" w:space="0" w:color="auto"/>
              <w:right w:val="single" w:sz="4" w:space="0" w:color="auto"/>
            </w:tcBorders>
            <w:hideMark/>
          </w:tcPr>
          <w:p w14:paraId="476CE7DD" w14:textId="77777777" w:rsidR="00EF7019" w:rsidRPr="00151CB5" w:rsidRDefault="00EF7019" w:rsidP="008660D6">
            <w:pPr>
              <w:jc w:val="left"/>
              <w:rPr>
                <w:sz w:val="18"/>
                <w:szCs w:val="18"/>
                <w:lang w:val="en-US" w:eastAsia="zh-CN"/>
              </w:rPr>
            </w:pPr>
            <w:r w:rsidRPr="00151CB5">
              <w:rPr>
                <w:sz w:val="18"/>
                <w:szCs w:val="18"/>
                <w:lang w:val="en-US" w:eastAsia="zh-CN"/>
              </w:rPr>
              <w:t>Import ban and development of national standards</w:t>
            </w:r>
          </w:p>
        </w:tc>
        <w:tc>
          <w:tcPr>
            <w:tcW w:w="4252" w:type="dxa"/>
            <w:tcBorders>
              <w:top w:val="nil"/>
              <w:left w:val="nil"/>
              <w:bottom w:val="single" w:sz="4" w:space="0" w:color="auto"/>
              <w:right w:val="single" w:sz="4" w:space="0" w:color="auto"/>
            </w:tcBorders>
            <w:hideMark/>
          </w:tcPr>
          <w:p w14:paraId="3807E29A" w14:textId="77777777" w:rsidR="00EF7019" w:rsidRPr="00151CB5" w:rsidRDefault="00EF7019" w:rsidP="008660D6">
            <w:pPr>
              <w:jc w:val="left"/>
              <w:rPr>
                <w:sz w:val="18"/>
                <w:szCs w:val="18"/>
                <w:lang w:val="en-US" w:eastAsia="zh-CN"/>
              </w:rPr>
            </w:pPr>
            <w:r w:rsidRPr="00151CB5">
              <w:rPr>
                <w:sz w:val="18"/>
                <w:szCs w:val="18"/>
                <w:lang w:val="en-US" w:eastAsia="zh-CN"/>
              </w:rPr>
              <w:t xml:space="preserve">Ban the imports of HCFC-based equipment and development of national standards for the safe use of zero and low-GWP technologies in the RAC sector </w:t>
            </w:r>
          </w:p>
        </w:tc>
        <w:tc>
          <w:tcPr>
            <w:tcW w:w="851" w:type="dxa"/>
            <w:vMerge/>
            <w:tcBorders>
              <w:left w:val="single" w:sz="4" w:space="0" w:color="auto"/>
              <w:right w:val="single" w:sz="4" w:space="0" w:color="auto"/>
            </w:tcBorders>
            <w:vAlign w:val="center"/>
            <w:hideMark/>
          </w:tcPr>
          <w:p w14:paraId="218CF534" w14:textId="77777777" w:rsidR="00EF7019" w:rsidRPr="00151CB5" w:rsidRDefault="00EF7019" w:rsidP="008660D6">
            <w:pPr>
              <w:jc w:val="center"/>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37A79BC4"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340F79CF"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0C0B83D" w14:textId="77777777" w:rsidR="00EF7019" w:rsidRPr="00151CB5" w:rsidRDefault="00EF7019" w:rsidP="008660D6">
            <w:pPr>
              <w:jc w:val="left"/>
              <w:rPr>
                <w:sz w:val="18"/>
                <w:szCs w:val="18"/>
                <w:lang w:val="en-US" w:eastAsia="zh-CN"/>
              </w:rPr>
            </w:pPr>
          </w:p>
        </w:tc>
      </w:tr>
      <w:tr w:rsidR="00EF7019" w:rsidRPr="00EF7019" w14:paraId="775AD18D" w14:textId="77777777" w:rsidTr="008660D6">
        <w:trPr>
          <w:trHeight w:val="814"/>
        </w:trPr>
        <w:tc>
          <w:tcPr>
            <w:tcW w:w="2689" w:type="dxa"/>
            <w:tcBorders>
              <w:top w:val="nil"/>
              <w:left w:val="single" w:sz="4" w:space="0" w:color="auto"/>
              <w:bottom w:val="single" w:sz="4" w:space="0" w:color="auto"/>
              <w:right w:val="single" w:sz="4" w:space="0" w:color="auto"/>
            </w:tcBorders>
            <w:hideMark/>
          </w:tcPr>
          <w:p w14:paraId="2F30F54A" w14:textId="77777777" w:rsidR="00EF7019" w:rsidRPr="00151CB5" w:rsidRDefault="00EF7019" w:rsidP="008660D6">
            <w:pPr>
              <w:jc w:val="left"/>
              <w:rPr>
                <w:sz w:val="18"/>
                <w:szCs w:val="18"/>
                <w:lang w:val="en-US" w:eastAsia="zh-CN"/>
              </w:rPr>
            </w:pPr>
            <w:r w:rsidRPr="00151CB5">
              <w:rPr>
                <w:sz w:val="18"/>
                <w:szCs w:val="18"/>
                <w:lang w:val="en-US" w:eastAsia="zh-CN"/>
              </w:rPr>
              <w:t>Training of standards and environmental officers</w:t>
            </w:r>
          </w:p>
        </w:tc>
        <w:tc>
          <w:tcPr>
            <w:tcW w:w="4252" w:type="dxa"/>
            <w:tcBorders>
              <w:top w:val="nil"/>
              <w:left w:val="nil"/>
              <w:bottom w:val="single" w:sz="4" w:space="0" w:color="auto"/>
              <w:right w:val="single" w:sz="4" w:space="0" w:color="auto"/>
            </w:tcBorders>
            <w:hideMark/>
          </w:tcPr>
          <w:p w14:paraId="043EF493" w14:textId="77777777" w:rsidR="00EF7019" w:rsidRPr="00151CB5" w:rsidRDefault="00EF7019" w:rsidP="008660D6">
            <w:pPr>
              <w:jc w:val="left"/>
              <w:rPr>
                <w:sz w:val="18"/>
                <w:szCs w:val="18"/>
                <w:lang w:val="en-US" w:eastAsia="zh-CN"/>
              </w:rPr>
            </w:pPr>
            <w:r w:rsidRPr="00151CB5">
              <w:rPr>
                <w:sz w:val="18"/>
                <w:szCs w:val="18"/>
                <w:lang w:val="en-US" w:eastAsia="zh-CN"/>
              </w:rPr>
              <w:t xml:space="preserve">Build the capacity standard officers, environmental inspectors and key stakeholders on technical standards and Government officers on the sustainable public procurement policy </w:t>
            </w:r>
          </w:p>
        </w:tc>
        <w:tc>
          <w:tcPr>
            <w:tcW w:w="851" w:type="dxa"/>
            <w:vMerge/>
            <w:tcBorders>
              <w:left w:val="single" w:sz="4" w:space="0" w:color="auto"/>
              <w:right w:val="single" w:sz="4" w:space="0" w:color="auto"/>
            </w:tcBorders>
            <w:vAlign w:val="center"/>
            <w:hideMark/>
          </w:tcPr>
          <w:p w14:paraId="7E3952F6" w14:textId="77777777" w:rsidR="00EF7019" w:rsidRPr="00151CB5" w:rsidRDefault="00EF7019" w:rsidP="008660D6">
            <w:pPr>
              <w:jc w:val="center"/>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7830A3F8"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7D0F63FD"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27BEDB3" w14:textId="77777777" w:rsidR="00EF7019" w:rsidRPr="00151CB5" w:rsidRDefault="00EF7019" w:rsidP="008660D6">
            <w:pPr>
              <w:jc w:val="left"/>
              <w:rPr>
                <w:sz w:val="18"/>
                <w:szCs w:val="18"/>
                <w:lang w:val="en-US" w:eastAsia="zh-CN"/>
              </w:rPr>
            </w:pPr>
          </w:p>
        </w:tc>
      </w:tr>
      <w:tr w:rsidR="00EF7019" w:rsidRPr="00EF7019" w14:paraId="796F87BF" w14:textId="77777777" w:rsidTr="008660D6">
        <w:trPr>
          <w:trHeight w:val="334"/>
        </w:trPr>
        <w:tc>
          <w:tcPr>
            <w:tcW w:w="2689" w:type="dxa"/>
            <w:tcBorders>
              <w:top w:val="nil"/>
              <w:left w:val="single" w:sz="4" w:space="0" w:color="auto"/>
              <w:bottom w:val="single" w:sz="4" w:space="0" w:color="auto"/>
              <w:right w:val="single" w:sz="4" w:space="0" w:color="auto"/>
            </w:tcBorders>
            <w:hideMark/>
          </w:tcPr>
          <w:p w14:paraId="72261325" w14:textId="77777777" w:rsidR="00EF7019" w:rsidRPr="00151CB5" w:rsidRDefault="00EF7019" w:rsidP="008660D6">
            <w:pPr>
              <w:jc w:val="left"/>
              <w:rPr>
                <w:sz w:val="18"/>
                <w:szCs w:val="18"/>
                <w:lang w:val="en-US" w:eastAsia="zh-CN"/>
              </w:rPr>
            </w:pPr>
            <w:r w:rsidRPr="00151CB5">
              <w:rPr>
                <w:sz w:val="18"/>
                <w:szCs w:val="18"/>
                <w:lang w:val="en-US" w:eastAsia="zh-CN"/>
              </w:rPr>
              <w:t>Workshops for importers and end-users</w:t>
            </w:r>
          </w:p>
        </w:tc>
        <w:tc>
          <w:tcPr>
            <w:tcW w:w="4252" w:type="dxa"/>
            <w:tcBorders>
              <w:top w:val="nil"/>
              <w:left w:val="nil"/>
              <w:bottom w:val="single" w:sz="4" w:space="0" w:color="auto"/>
              <w:right w:val="single" w:sz="4" w:space="0" w:color="auto"/>
            </w:tcBorders>
            <w:hideMark/>
          </w:tcPr>
          <w:p w14:paraId="39B95546" w14:textId="77777777" w:rsidR="00EF7019" w:rsidRPr="00151CB5" w:rsidRDefault="00EF7019" w:rsidP="008660D6">
            <w:pPr>
              <w:jc w:val="left"/>
              <w:rPr>
                <w:sz w:val="18"/>
                <w:szCs w:val="18"/>
                <w:lang w:val="en-US" w:eastAsia="zh-CN"/>
              </w:rPr>
            </w:pPr>
            <w:r w:rsidRPr="00151CB5">
              <w:rPr>
                <w:sz w:val="18"/>
                <w:szCs w:val="18"/>
                <w:lang w:val="en-US" w:eastAsia="zh-CN"/>
              </w:rPr>
              <w:t>Organize information workshops for importers and end-users on the country’s ODS policy and revised law</w:t>
            </w:r>
          </w:p>
        </w:tc>
        <w:tc>
          <w:tcPr>
            <w:tcW w:w="851" w:type="dxa"/>
            <w:vMerge/>
            <w:tcBorders>
              <w:left w:val="single" w:sz="4" w:space="0" w:color="auto"/>
              <w:right w:val="single" w:sz="4" w:space="0" w:color="auto"/>
            </w:tcBorders>
            <w:vAlign w:val="center"/>
            <w:hideMark/>
          </w:tcPr>
          <w:p w14:paraId="16092863" w14:textId="77777777" w:rsidR="00EF7019" w:rsidRPr="00151CB5" w:rsidRDefault="00EF7019" w:rsidP="008660D6">
            <w:pPr>
              <w:jc w:val="center"/>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785F1C27"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73C7FB3A"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9FDD209" w14:textId="77777777" w:rsidR="00EF7019" w:rsidRPr="00151CB5" w:rsidRDefault="00EF7019" w:rsidP="008660D6">
            <w:pPr>
              <w:jc w:val="left"/>
              <w:rPr>
                <w:sz w:val="18"/>
                <w:szCs w:val="18"/>
                <w:lang w:val="en-US" w:eastAsia="zh-CN"/>
              </w:rPr>
            </w:pPr>
          </w:p>
        </w:tc>
      </w:tr>
      <w:tr w:rsidR="00EF7019" w:rsidRPr="00EF7019" w14:paraId="6462FFDB" w14:textId="77777777" w:rsidTr="008660D6">
        <w:trPr>
          <w:trHeight w:val="268"/>
        </w:trPr>
        <w:tc>
          <w:tcPr>
            <w:tcW w:w="2689" w:type="dxa"/>
            <w:tcBorders>
              <w:top w:val="nil"/>
              <w:left w:val="single" w:sz="4" w:space="0" w:color="auto"/>
              <w:bottom w:val="single" w:sz="4" w:space="0" w:color="auto"/>
              <w:right w:val="single" w:sz="4" w:space="0" w:color="auto"/>
            </w:tcBorders>
            <w:hideMark/>
          </w:tcPr>
          <w:p w14:paraId="46B79A7B" w14:textId="77777777" w:rsidR="00EF7019" w:rsidRPr="00EF7019" w:rsidRDefault="00EF7019" w:rsidP="008660D6">
            <w:pPr>
              <w:jc w:val="left"/>
              <w:rPr>
                <w:sz w:val="18"/>
                <w:szCs w:val="18"/>
                <w:lang w:val="fr-FR" w:eastAsia="zh-CN"/>
              </w:rPr>
            </w:pPr>
            <w:r w:rsidRPr="00EF7019">
              <w:rPr>
                <w:sz w:val="18"/>
                <w:szCs w:val="18"/>
                <w:lang w:val="fr-FR" w:eastAsia="zh-CN"/>
              </w:rPr>
              <w:t>Training material</w:t>
            </w:r>
          </w:p>
        </w:tc>
        <w:tc>
          <w:tcPr>
            <w:tcW w:w="4252" w:type="dxa"/>
            <w:tcBorders>
              <w:top w:val="nil"/>
              <w:left w:val="nil"/>
              <w:bottom w:val="single" w:sz="4" w:space="0" w:color="auto"/>
              <w:right w:val="single" w:sz="4" w:space="0" w:color="auto"/>
            </w:tcBorders>
            <w:hideMark/>
          </w:tcPr>
          <w:p w14:paraId="0CAE3056" w14:textId="77777777" w:rsidR="00EF7019" w:rsidRPr="00151CB5" w:rsidRDefault="00EF7019" w:rsidP="008660D6">
            <w:pPr>
              <w:jc w:val="left"/>
              <w:rPr>
                <w:sz w:val="18"/>
                <w:szCs w:val="18"/>
                <w:lang w:val="en-US" w:eastAsia="zh-CN"/>
              </w:rPr>
            </w:pPr>
            <w:r w:rsidRPr="00151CB5">
              <w:rPr>
                <w:sz w:val="18"/>
                <w:szCs w:val="18"/>
                <w:lang w:val="en-US" w:eastAsia="zh-CN"/>
              </w:rPr>
              <w:t>Organize one meeting to review the customs training curriculum</w:t>
            </w:r>
          </w:p>
        </w:tc>
        <w:tc>
          <w:tcPr>
            <w:tcW w:w="851" w:type="dxa"/>
            <w:vMerge/>
            <w:tcBorders>
              <w:left w:val="single" w:sz="4" w:space="0" w:color="auto"/>
              <w:right w:val="single" w:sz="4" w:space="0" w:color="auto"/>
            </w:tcBorders>
            <w:vAlign w:val="center"/>
            <w:hideMark/>
          </w:tcPr>
          <w:p w14:paraId="118109F1" w14:textId="77777777" w:rsidR="00EF7019" w:rsidRPr="00151CB5" w:rsidRDefault="00EF7019" w:rsidP="008660D6">
            <w:pPr>
              <w:jc w:val="center"/>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1E672CF5"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773474A3"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26B95EA" w14:textId="77777777" w:rsidR="00EF7019" w:rsidRPr="00151CB5" w:rsidRDefault="00EF7019" w:rsidP="008660D6">
            <w:pPr>
              <w:jc w:val="left"/>
              <w:rPr>
                <w:sz w:val="18"/>
                <w:szCs w:val="18"/>
                <w:lang w:val="en-US" w:eastAsia="zh-CN"/>
              </w:rPr>
            </w:pPr>
          </w:p>
        </w:tc>
      </w:tr>
      <w:tr w:rsidR="00EF7019" w:rsidRPr="00EF7019" w14:paraId="6A6C0995" w14:textId="77777777" w:rsidTr="008660D6">
        <w:trPr>
          <w:trHeight w:val="765"/>
        </w:trPr>
        <w:tc>
          <w:tcPr>
            <w:tcW w:w="2689" w:type="dxa"/>
            <w:tcBorders>
              <w:top w:val="nil"/>
              <w:left w:val="single" w:sz="4" w:space="0" w:color="auto"/>
              <w:bottom w:val="single" w:sz="4" w:space="0" w:color="auto"/>
              <w:right w:val="single" w:sz="4" w:space="0" w:color="auto"/>
            </w:tcBorders>
            <w:hideMark/>
          </w:tcPr>
          <w:p w14:paraId="44FE6A32" w14:textId="77777777" w:rsidR="00EF7019" w:rsidRPr="00EF7019" w:rsidRDefault="00EF7019" w:rsidP="008660D6">
            <w:pPr>
              <w:jc w:val="left"/>
              <w:rPr>
                <w:sz w:val="18"/>
                <w:szCs w:val="18"/>
                <w:lang w:val="fr-FR" w:eastAsia="zh-CN"/>
              </w:rPr>
            </w:pPr>
            <w:r w:rsidRPr="00EF7019">
              <w:rPr>
                <w:sz w:val="18"/>
                <w:szCs w:val="18"/>
                <w:lang w:val="fr-FR" w:eastAsia="zh-CN"/>
              </w:rPr>
              <w:t>Training of customs officers</w:t>
            </w:r>
          </w:p>
        </w:tc>
        <w:tc>
          <w:tcPr>
            <w:tcW w:w="4252" w:type="dxa"/>
            <w:tcBorders>
              <w:top w:val="nil"/>
              <w:left w:val="nil"/>
              <w:bottom w:val="single" w:sz="4" w:space="0" w:color="auto"/>
              <w:right w:val="single" w:sz="4" w:space="0" w:color="auto"/>
            </w:tcBorders>
            <w:hideMark/>
          </w:tcPr>
          <w:p w14:paraId="6F3CE0BE" w14:textId="77777777" w:rsidR="00EF7019" w:rsidRPr="00151CB5" w:rsidRDefault="00EF7019" w:rsidP="008660D6">
            <w:pPr>
              <w:jc w:val="left"/>
              <w:rPr>
                <w:sz w:val="18"/>
                <w:szCs w:val="18"/>
                <w:lang w:val="en-US" w:eastAsia="zh-CN"/>
              </w:rPr>
            </w:pPr>
            <w:r w:rsidRPr="00151CB5">
              <w:rPr>
                <w:sz w:val="18"/>
                <w:szCs w:val="18"/>
                <w:lang w:val="en-US" w:eastAsia="zh-CN"/>
              </w:rPr>
              <w:t>Training customs officers and other enforcement officers on regulatory measures and identification, monitoring and controlling imports of HCFCs and HCFC-based equipment</w:t>
            </w:r>
          </w:p>
        </w:tc>
        <w:tc>
          <w:tcPr>
            <w:tcW w:w="851" w:type="dxa"/>
            <w:vMerge/>
            <w:tcBorders>
              <w:left w:val="single" w:sz="4" w:space="0" w:color="auto"/>
              <w:right w:val="single" w:sz="4" w:space="0" w:color="auto"/>
            </w:tcBorders>
            <w:vAlign w:val="center"/>
            <w:hideMark/>
          </w:tcPr>
          <w:p w14:paraId="0D86DE66" w14:textId="77777777" w:rsidR="00EF7019" w:rsidRPr="00151CB5" w:rsidRDefault="00EF7019" w:rsidP="008660D6">
            <w:pPr>
              <w:jc w:val="center"/>
              <w:rPr>
                <w:sz w:val="18"/>
                <w:szCs w:val="18"/>
                <w:lang w:val="en-US" w:eastAsia="zh-CN"/>
              </w:rPr>
            </w:pPr>
          </w:p>
        </w:tc>
        <w:tc>
          <w:tcPr>
            <w:tcW w:w="4394" w:type="dxa"/>
            <w:tcBorders>
              <w:top w:val="nil"/>
              <w:left w:val="nil"/>
              <w:bottom w:val="single" w:sz="4" w:space="0" w:color="auto"/>
              <w:right w:val="single" w:sz="4" w:space="0" w:color="auto"/>
            </w:tcBorders>
            <w:hideMark/>
          </w:tcPr>
          <w:p w14:paraId="0A0EAED3" w14:textId="77777777" w:rsidR="00EF7019" w:rsidRPr="00151CB5" w:rsidRDefault="00EF7019" w:rsidP="008660D6">
            <w:pPr>
              <w:jc w:val="left"/>
              <w:rPr>
                <w:sz w:val="18"/>
                <w:szCs w:val="18"/>
                <w:lang w:val="en-US" w:eastAsia="zh-CN"/>
              </w:rPr>
            </w:pPr>
            <w:r w:rsidRPr="00151CB5">
              <w:rPr>
                <w:sz w:val="18"/>
                <w:szCs w:val="18"/>
                <w:lang w:val="en-US" w:eastAsia="zh-CN"/>
              </w:rPr>
              <w:t>Train customs and enforcement officers on HFC control measures and prevention of illegal trade</w:t>
            </w:r>
          </w:p>
        </w:tc>
        <w:tc>
          <w:tcPr>
            <w:tcW w:w="830" w:type="dxa"/>
            <w:vMerge/>
            <w:tcBorders>
              <w:top w:val="nil"/>
              <w:left w:val="single" w:sz="4" w:space="0" w:color="auto"/>
              <w:bottom w:val="single" w:sz="4" w:space="0" w:color="auto"/>
              <w:right w:val="single" w:sz="4" w:space="0" w:color="auto"/>
            </w:tcBorders>
            <w:vAlign w:val="center"/>
            <w:hideMark/>
          </w:tcPr>
          <w:p w14:paraId="705577DE"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9E467BA" w14:textId="77777777" w:rsidR="00EF7019" w:rsidRPr="00151CB5" w:rsidRDefault="00EF7019" w:rsidP="008660D6">
            <w:pPr>
              <w:jc w:val="left"/>
              <w:rPr>
                <w:sz w:val="18"/>
                <w:szCs w:val="18"/>
                <w:lang w:val="en-US" w:eastAsia="zh-CN"/>
              </w:rPr>
            </w:pPr>
          </w:p>
        </w:tc>
      </w:tr>
      <w:tr w:rsidR="00EF7019" w:rsidRPr="00EF7019" w14:paraId="019FBEA1" w14:textId="77777777" w:rsidTr="008660D6">
        <w:trPr>
          <w:trHeight w:val="344"/>
        </w:trPr>
        <w:tc>
          <w:tcPr>
            <w:tcW w:w="2689" w:type="dxa"/>
            <w:tcBorders>
              <w:top w:val="single" w:sz="4" w:space="0" w:color="auto"/>
              <w:left w:val="single" w:sz="4" w:space="0" w:color="auto"/>
              <w:bottom w:val="single" w:sz="4" w:space="0" w:color="auto"/>
              <w:right w:val="single" w:sz="4" w:space="0" w:color="auto"/>
            </w:tcBorders>
            <w:hideMark/>
          </w:tcPr>
          <w:p w14:paraId="4DB8901D" w14:textId="77777777" w:rsidR="00EF7019" w:rsidRPr="00EF7019" w:rsidRDefault="00EF7019" w:rsidP="008660D6">
            <w:pPr>
              <w:jc w:val="left"/>
              <w:rPr>
                <w:sz w:val="18"/>
                <w:szCs w:val="18"/>
                <w:lang w:val="fr-FR" w:eastAsia="zh-CN"/>
              </w:rPr>
            </w:pPr>
            <w:r w:rsidRPr="00EF7019">
              <w:rPr>
                <w:sz w:val="18"/>
                <w:szCs w:val="18"/>
                <w:lang w:val="fr-FR" w:eastAsia="zh-CN"/>
              </w:rPr>
              <w:t>Procurement of ODS identifiers</w:t>
            </w:r>
          </w:p>
        </w:tc>
        <w:tc>
          <w:tcPr>
            <w:tcW w:w="4252" w:type="dxa"/>
            <w:tcBorders>
              <w:top w:val="single" w:sz="4" w:space="0" w:color="auto"/>
              <w:left w:val="nil"/>
              <w:bottom w:val="single" w:sz="4" w:space="0" w:color="auto"/>
              <w:right w:val="single" w:sz="4" w:space="0" w:color="auto"/>
            </w:tcBorders>
            <w:hideMark/>
          </w:tcPr>
          <w:p w14:paraId="3C7D9375" w14:textId="77777777" w:rsidR="00EF7019" w:rsidRPr="00151CB5" w:rsidRDefault="00EF7019" w:rsidP="008660D6">
            <w:pPr>
              <w:jc w:val="left"/>
              <w:rPr>
                <w:sz w:val="18"/>
                <w:szCs w:val="18"/>
                <w:lang w:val="en-US" w:eastAsia="zh-CN"/>
              </w:rPr>
            </w:pPr>
            <w:r w:rsidRPr="00151CB5">
              <w:rPr>
                <w:sz w:val="18"/>
                <w:szCs w:val="18"/>
                <w:lang w:val="en-US" w:eastAsia="zh-CN"/>
              </w:rPr>
              <w:t>Procurement and distribution of ODS identifiers and spare parts</w:t>
            </w:r>
          </w:p>
        </w:tc>
        <w:tc>
          <w:tcPr>
            <w:tcW w:w="851" w:type="dxa"/>
            <w:vMerge/>
            <w:tcBorders>
              <w:left w:val="single" w:sz="4" w:space="0" w:color="auto"/>
              <w:right w:val="single" w:sz="4" w:space="0" w:color="auto"/>
            </w:tcBorders>
            <w:vAlign w:val="center"/>
            <w:hideMark/>
          </w:tcPr>
          <w:p w14:paraId="388ED110" w14:textId="77777777" w:rsidR="00EF7019" w:rsidRPr="00151CB5" w:rsidRDefault="00EF7019" w:rsidP="008660D6">
            <w:pPr>
              <w:jc w:val="center"/>
              <w:rPr>
                <w:sz w:val="18"/>
                <w:szCs w:val="18"/>
                <w:lang w:val="en-US"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59F71952" w14:textId="77777777" w:rsidR="00EF7019" w:rsidRPr="00151CB5" w:rsidRDefault="00EF7019" w:rsidP="008660D6">
            <w:pPr>
              <w:jc w:val="left"/>
              <w:rPr>
                <w:sz w:val="18"/>
                <w:szCs w:val="18"/>
                <w:lang w:val="en-US" w:eastAsia="zh-CN"/>
              </w:rPr>
            </w:pPr>
          </w:p>
        </w:tc>
        <w:tc>
          <w:tcPr>
            <w:tcW w:w="830" w:type="dxa"/>
            <w:vMerge/>
            <w:tcBorders>
              <w:top w:val="nil"/>
              <w:left w:val="single" w:sz="4" w:space="0" w:color="auto"/>
              <w:bottom w:val="single" w:sz="4" w:space="0" w:color="auto"/>
              <w:right w:val="single" w:sz="4" w:space="0" w:color="auto"/>
            </w:tcBorders>
            <w:vAlign w:val="center"/>
            <w:hideMark/>
          </w:tcPr>
          <w:p w14:paraId="779335B4"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5802F34" w14:textId="77777777" w:rsidR="00EF7019" w:rsidRPr="00151CB5" w:rsidRDefault="00EF7019" w:rsidP="008660D6">
            <w:pPr>
              <w:jc w:val="left"/>
              <w:rPr>
                <w:sz w:val="18"/>
                <w:szCs w:val="18"/>
                <w:lang w:val="en-US" w:eastAsia="zh-CN"/>
              </w:rPr>
            </w:pPr>
          </w:p>
        </w:tc>
      </w:tr>
      <w:tr w:rsidR="00EF7019" w:rsidRPr="00EF7019" w14:paraId="0602B114" w14:textId="77777777" w:rsidTr="008660D6">
        <w:trPr>
          <w:trHeight w:val="290"/>
        </w:trPr>
        <w:tc>
          <w:tcPr>
            <w:tcW w:w="2689" w:type="dxa"/>
            <w:tcBorders>
              <w:top w:val="single" w:sz="4" w:space="0" w:color="auto"/>
              <w:left w:val="single" w:sz="4" w:space="0" w:color="auto"/>
              <w:bottom w:val="single" w:sz="4" w:space="0" w:color="auto"/>
              <w:right w:val="single" w:sz="4" w:space="0" w:color="auto"/>
            </w:tcBorders>
            <w:hideMark/>
          </w:tcPr>
          <w:p w14:paraId="6860C6B5" w14:textId="77777777" w:rsidR="00EF7019" w:rsidRPr="00EF7019" w:rsidRDefault="00EF7019" w:rsidP="008660D6">
            <w:pPr>
              <w:jc w:val="left"/>
              <w:rPr>
                <w:sz w:val="18"/>
                <w:szCs w:val="18"/>
                <w:lang w:val="fr-FR" w:eastAsia="zh-CN"/>
              </w:rPr>
            </w:pPr>
            <w:r w:rsidRPr="00EF7019">
              <w:rPr>
                <w:sz w:val="18"/>
                <w:szCs w:val="18"/>
                <w:lang w:val="fr-FR" w:eastAsia="zh-CN"/>
              </w:rPr>
              <w:t>Public procurement policy</w:t>
            </w:r>
          </w:p>
        </w:tc>
        <w:tc>
          <w:tcPr>
            <w:tcW w:w="4252" w:type="dxa"/>
            <w:tcBorders>
              <w:top w:val="single" w:sz="4" w:space="0" w:color="auto"/>
              <w:left w:val="nil"/>
              <w:bottom w:val="single" w:sz="4" w:space="0" w:color="auto"/>
              <w:right w:val="single" w:sz="4" w:space="0" w:color="auto"/>
            </w:tcBorders>
            <w:hideMark/>
          </w:tcPr>
          <w:p w14:paraId="63B3EBA3" w14:textId="77777777" w:rsidR="00EF7019" w:rsidRPr="00151CB5" w:rsidRDefault="00EF7019" w:rsidP="008660D6">
            <w:pPr>
              <w:jc w:val="left"/>
              <w:rPr>
                <w:sz w:val="18"/>
                <w:szCs w:val="18"/>
                <w:lang w:val="en-US" w:eastAsia="zh-CN"/>
              </w:rPr>
            </w:pPr>
            <w:r w:rsidRPr="00151CB5">
              <w:rPr>
                <w:sz w:val="18"/>
                <w:szCs w:val="18"/>
                <w:lang w:val="en-US" w:eastAsia="zh-CN"/>
              </w:rPr>
              <w:t>Adopt sustainable public procurement policy for acquiring RAC systems in the public sector</w:t>
            </w:r>
          </w:p>
        </w:tc>
        <w:tc>
          <w:tcPr>
            <w:tcW w:w="851" w:type="dxa"/>
            <w:vMerge/>
            <w:tcBorders>
              <w:left w:val="single" w:sz="4" w:space="0" w:color="auto"/>
              <w:right w:val="single" w:sz="4" w:space="0" w:color="auto"/>
            </w:tcBorders>
            <w:hideMark/>
          </w:tcPr>
          <w:p w14:paraId="0863C860" w14:textId="77777777" w:rsidR="00EF7019" w:rsidRPr="00151CB5" w:rsidRDefault="00EF7019" w:rsidP="008660D6">
            <w:pPr>
              <w:jc w:val="center"/>
              <w:rPr>
                <w:sz w:val="18"/>
                <w:szCs w:val="18"/>
                <w:lang w:val="en-US"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hideMark/>
          </w:tcPr>
          <w:p w14:paraId="770ABD86"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7215B5C9"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5EBE6D1" w14:textId="77777777" w:rsidR="00EF7019" w:rsidRPr="00151CB5" w:rsidRDefault="00EF7019" w:rsidP="008660D6">
            <w:pPr>
              <w:jc w:val="left"/>
              <w:rPr>
                <w:sz w:val="18"/>
                <w:szCs w:val="18"/>
                <w:lang w:val="en-US" w:eastAsia="zh-CN"/>
              </w:rPr>
            </w:pPr>
          </w:p>
        </w:tc>
      </w:tr>
      <w:tr w:rsidR="00EF7019" w:rsidRPr="00EF7019" w14:paraId="72628B67" w14:textId="77777777" w:rsidTr="008660D6">
        <w:trPr>
          <w:trHeight w:val="372"/>
        </w:trPr>
        <w:tc>
          <w:tcPr>
            <w:tcW w:w="2689" w:type="dxa"/>
            <w:tcBorders>
              <w:top w:val="nil"/>
              <w:left w:val="single" w:sz="4" w:space="0" w:color="auto"/>
              <w:bottom w:val="single" w:sz="4" w:space="0" w:color="auto"/>
              <w:right w:val="single" w:sz="4" w:space="0" w:color="auto"/>
            </w:tcBorders>
            <w:hideMark/>
          </w:tcPr>
          <w:p w14:paraId="304FF4E1" w14:textId="77777777" w:rsidR="00EF7019" w:rsidRPr="00151CB5" w:rsidRDefault="00EF7019" w:rsidP="008660D6">
            <w:pPr>
              <w:jc w:val="left"/>
              <w:rPr>
                <w:sz w:val="18"/>
                <w:szCs w:val="18"/>
                <w:lang w:val="en-US" w:eastAsia="zh-CN"/>
              </w:rPr>
            </w:pPr>
            <w:r w:rsidRPr="00151CB5">
              <w:rPr>
                <w:sz w:val="18"/>
                <w:szCs w:val="18"/>
                <w:lang w:val="en-US" w:eastAsia="zh-CN"/>
              </w:rPr>
              <w:t>Training of customs officers on record</w:t>
            </w:r>
            <w:r w:rsidRPr="00151CB5">
              <w:rPr>
                <w:sz w:val="18"/>
                <w:szCs w:val="18"/>
                <w:lang w:val="en-US" w:eastAsia="zh-CN"/>
              </w:rPr>
              <w:noBreakHyphen/>
              <w:t xml:space="preserve">keeping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06722074" w14:textId="77777777" w:rsidR="00EF7019" w:rsidRPr="00151CB5" w:rsidRDefault="00EF7019" w:rsidP="008660D6">
            <w:pPr>
              <w:jc w:val="center"/>
              <w:rPr>
                <w:b/>
                <w:bCs/>
                <w:sz w:val="18"/>
                <w:szCs w:val="18"/>
                <w:lang w:val="en-US" w:eastAsia="zh-CN"/>
              </w:rPr>
            </w:pPr>
            <w:r w:rsidRPr="00151CB5">
              <w:rPr>
                <w:b/>
                <w:bCs/>
                <w:sz w:val="18"/>
                <w:szCs w:val="18"/>
                <w:lang w:val="en-US" w:eastAsia="zh-CN"/>
              </w:rPr>
              <w:t> </w:t>
            </w:r>
          </w:p>
        </w:tc>
        <w:tc>
          <w:tcPr>
            <w:tcW w:w="851" w:type="dxa"/>
            <w:vMerge/>
            <w:tcBorders>
              <w:left w:val="single" w:sz="4" w:space="0" w:color="auto"/>
              <w:bottom w:val="single" w:sz="4" w:space="0" w:color="auto"/>
              <w:right w:val="single" w:sz="4" w:space="0" w:color="auto"/>
            </w:tcBorders>
            <w:shd w:val="clear" w:color="000000" w:fill="D0D0D0"/>
            <w:hideMark/>
          </w:tcPr>
          <w:p w14:paraId="6353A4E8" w14:textId="77777777" w:rsidR="00EF7019" w:rsidRPr="00151CB5" w:rsidRDefault="00EF7019" w:rsidP="008660D6">
            <w:pPr>
              <w:jc w:val="center"/>
              <w:rPr>
                <w:b/>
                <w:bCs/>
                <w:sz w:val="18"/>
                <w:szCs w:val="18"/>
                <w:lang w:val="en-US" w:eastAsia="zh-CN"/>
              </w:rPr>
            </w:pPr>
          </w:p>
        </w:tc>
        <w:tc>
          <w:tcPr>
            <w:tcW w:w="4394" w:type="dxa"/>
            <w:tcBorders>
              <w:top w:val="nil"/>
              <w:left w:val="nil"/>
              <w:bottom w:val="single" w:sz="4" w:space="0" w:color="auto"/>
              <w:right w:val="single" w:sz="4" w:space="0" w:color="auto"/>
            </w:tcBorders>
            <w:hideMark/>
          </w:tcPr>
          <w:p w14:paraId="1AEA3CEA" w14:textId="77777777" w:rsidR="00EF7019" w:rsidRPr="00151CB5" w:rsidRDefault="00EF7019" w:rsidP="008660D6">
            <w:pPr>
              <w:jc w:val="left"/>
              <w:rPr>
                <w:sz w:val="18"/>
                <w:szCs w:val="18"/>
                <w:lang w:val="en-US" w:eastAsia="zh-CN"/>
              </w:rPr>
            </w:pPr>
            <w:r w:rsidRPr="00151CB5">
              <w:rPr>
                <w:sz w:val="18"/>
                <w:szCs w:val="18"/>
                <w:lang w:val="en-US" w:eastAsia="zh-CN"/>
              </w:rPr>
              <w:t>Improve record-keeping by training customs officers on the HFC import registration system, enhancing information exchange at ports of entry, and conducting workshops for importers on data collection and reporting</w:t>
            </w:r>
          </w:p>
        </w:tc>
        <w:tc>
          <w:tcPr>
            <w:tcW w:w="830" w:type="dxa"/>
            <w:vMerge/>
            <w:tcBorders>
              <w:top w:val="nil"/>
              <w:left w:val="single" w:sz="4" w:space="0" w:color="auto"/>
              <w:bottom w:val="single" w:sz="4" w:space="0" w:color="auto"/>
              <w:right w:val="single" w:sz="4" w:space="0" w:color="auto"/>
            </w:tcBorders>
            <w:vAlign w:val="center"/>
            <w:hideMark/>
          </w:tcPr>
          <w:p w14:paraId="272F8E50"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6735A78" w14:textId="77777777" w:rsidR="00EF7019" w:rsidRPr="00151CB5" w:rsidRDefault="00EF7019" w:rsidP="008660D6">
            <w:pPr>
              <w:jc w:val="left"/>
              <w:rPr>
                <w:sz w:val="18"/>
                <w:szCs w:val="18"/>
                <w:lang w:val="en-US" w:eastAsia="zh-CN"/>
              </w:rPr>
            </w:pPr>
          </w:p>
        </w:tc>
      </w:tr>
      <w:tr w:rsidR="00EF7019" w:rsidRPr="00EF7019" w14:paraId="6E92C24E" w14:textId="77777777" w:rsidTr="008660D6">
        <w:trPr>
          <w:trHeight w:val="42"/>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98AD824" w14:textId="77777777" w:rsidR="00EF7019" w:rsidRPr="00151CB5" w:rsidRDefault="00EF7019" w:rsidP="008660D6">
            <w:pPr>
              <w:keepNext/>
              <w:jc w:val="left"/>
              <w:rPr>
                <w:b/>
                <w:bCs/>
                <w:sz w:val="18"/>
                <w:szCs w:val="18"/>
                <w:lang w:val="en-US" w:eastAsia="zh-CN"/>
              </w:rPr>
            </w:pPr>
            <w:r w:rsidRPr="00151CB5">
              <w:rPr>
                <w:b/>
                <w:bCs/>
                <w:sz w:val="18"/>
                <w:szCs w:val="18"/>
                <w:lang w:val="en-US" w:eastAsia="en-CA"/>
              </w:rPr>
              <w:lastRenderedPageBreak/>
              <w:t>Capacity-building of RAC technicians</w:t>
            </w:r>
          </w:p>
        </w:tc>
      </w:tr>
      <w:tr w:rsidR="00EF7019" w:rsidRPr="00EF7019" w14:paraId="2B77E265" w14:textId="77777777" w:rsidTr="008660D6">
        <w:trPr>
          <w:trHeight w:val="1155"/>
        </w:trPr>
        <w:tc>
          <w:tcPr>
            <w:tcW w:w="2689" w:type="dxa"/>
            <w:tcBorders>
              <w:top w:val="nil"/>
              <w:left w:val="single" w:sz="4" w:space="0" w:color="auto"/>
              <w:bottom w:val="single" w:sz="4" w:space="0" w:color="auto"/>
              <w:right w:val="single" w:sz="4" w:space="0" w:color="auto"/>
            </w:tcBorders>
            <w:hideMark/>
          </w:tcPr>
          <w:p w14:paraId="0F351364" w14:textId="77777777" w:rsidR="00EF7019" w:rsidRPr="00151CB5" w:rsidRDefault="00EF7019" w:rsidP="008660D6">
            <w:pPr>
              <w:keepNext/>
              <w:jc w:val="left"/>
              <w:rPr>
                <w:sz w:val="18"/>
                <w:szCs w:val="18"/>
                <w:lang w:val="en-US" w:eastAsia="zh-CN"/>
              </w:rPr>
            </w:pPr>
            <w:r w:rsidRPr="00151CB5">
              <w:rPr>
                <w:sz w:val="18"/>
                <w:szCs w:val="18"/>
                <w:lang w:val="en-US" w:eastAsia="zh-CN"/>
              </w:rPr>
              <w:t xml:space="preserve">Training material and certification scheme </w:t>
            </w:r>
          </w:p>
        </w:tc>
        <w:tc>
          <w:tcPr>
            <w:tcW w:w="4252" w:type="dxa"/>
            <w:tcBorders>
              <w:top w:val="nil"/>
              <w:left w:val="nil"/>
              <w:bottom w:val="single" w:sz="4" w:space="0" w:color="auto"/>
              <w:right w:val="single" w:sz="4" w:space="0" w:color="auto"/>
            </w:tcBorders>
            <w:hideMark/>
          </w:tcPr>
          <w:p w14:paraId="023589EC" w14:textId="77777777" w:rsidR="00EF7019" w:rsidRPr="00151CB5" w:rsidRDefault="00EF7019" w:rsidP="008660D6">
            <w:pPr>
              <w:keepNext/>
              <w:jc w:val="left"/>
              <w:rPr>
                <w:sz w:val="18"/>
                <w:szCs w:val="18"/>
                <w:lang w:val="en-US" w:eastAsia="zh-CN"/>
              </w:rPr>
            </w:pPr>
            <w:r w:rsidRPr="00151CB5">
              <w:rPr>
                <w:sz w:val="18"/>
                <w:szCs w:val="18"/>
                <w:lang w:val="en-US" w:eastAsia="zh-CN"/>
              </w:rPr>
              <w:t>Update the training manual and the national refrigeration codes of practice; conduct consultations with main stakeholders and establishment of a mandatory certification scheme, building the capacity for key stakeholders involved in the certification process</w:t>
            </w:r>
          </w:p>
        </w:tc>
        <w:tc>
          <w:tcPr>
            <w:tcW w:w="851" w:type="dxa"/>
            <w:vMerge w:val="restart"/>
            <w:tcBorders>
              <w:top w:val="nil"/>
              <w:left w:val="single" w:sz="4" w:space="0" w:color="auto"/>
              <w:bottom w:val="single" w:sz="4" w:space="0" w:color="auto"/>
              <w:right w:val="single" w:sz="4" w:space="0" w:color="auto"/>
            </w:tcBorders>
            <w:vAlign w:val="center"/>
            <w:hideMark/>
          </w:tcPr>
          <w:p w14:paraId="5AF8C4C0" w14:textId="77777777" w:rsidR="00EF7019" w:rsidRPr="00EF7019" w:rsidRDefault="00EF7019" w:rsidP="008660D6">
            <w:pPr>
              <w:keepNext/>
              <w:jc w:val="right"/>
              <w:rPr>
                <w:sz w:val="18"/>
                <w:szCs w:val="18"/>
                <w:lang w:val="fr-FR" w:eastAsia="zh-CN"/>
              </w:rPr>
            </w:pPr>
            <w:r w:rsidRPr="00EF7019">
              <w:rPr>
                <w:sz w:val="18"/>
                <w:szCs w:val="18"/>
                <w:lang w:val="fr-FR" w:eastAsia="zh-CN"/>
              </w:rPr>
              <w:t>190,000</w:t>
            </w:r>
          </w:p>
        </w:tc>
        <w:tc>
          <w:tcPr>
            <w:tcW w:w="4394" w:type="dxa"/>
            <w:tcBorders>
              <w:top w:val="nil"/>
              <w:left w:val="nil"/>
              <w:bottom w:val="single" w:sz="4" w:space="0" w:color="auto"/>
              <w:right w:val="single" w:sz="4" w:space="0" w:color="auto"/>
            </w:tcBorders>
            <w:hideMark/>
          </w:tcPr>
          <w:p w14:paraId="14A0E56D" w14:textId="77777777" w:rsidR="00EF7019" w:rsidRPr="00151CB5" w:rsidRDefault="00EF7019" w:rsidP="008660D6">
            <w:pPr>
              <w:keepNext/>
              <w:jc w:val="left"/>
              <w:rPr>
                <w:sz w:val="18"/>
                <w:szCs w:val="18"/>
                <w:lang w:val="en-US" w:eastAsia="zh-CN"/>
              </w:rPr>
            </w:pPr>
            <w:r w:rsidRPr="00151CB5">
              <w:rPr>
                <w:sz w:val="18"/>
                <w:szCs w:val="18"/>
                <w:lang w:val="en-US" w:eastAsia="zh-CN"/>
              </w:rPr>
              <w:t>Update codes of practice and technician training curricula to promote refrigerant recovery and recycling, improve energy efficiency, and integrate safety practices for alternative refrigerants</w:t>
            </w:r>
          </w:p>
        </w:tc>
        <w:tc>
          <w:tcPr>
            <w:tcW w:w="830" w:type="dxa"/>
            <w:vMerge w:val="restart"/>
            <w:tcBorders>
              <w:top w:val="nil"/>
              <w:left w:val="single" w:sz="4" w:space="0" w:color="auto"/>
              <w:bottom w:val="single" w:sz="4" w:space="0" w:color="auto"/>
              <w:right w:val="single" w:sz="4" w:space="0" w:color="auto"/>
            </w:tcBorders>
            <w:vAlign w:val="center"/>
            <w:hideMark/>
          </w:tcPr>
          <w:p w14:paraId="7B8E51BF" w14:textId="77777777" w:rsidR="00EF7019" w:rsidRPr="00EF7019" w:rsidRDefault="00EF7019" w:rsidP="008660D6">
            <w:pPr>
              <w:keepNext/>
              <w:jc w:val="right"/>
              <w:rPr>
                <w:sz w:val="18"/>
                <w:szCs w:val="18"/>
                <w:lang w:val="fr-FR" w:eastAsia="zh-CN"/>
              </w:rPr>
            </w:pPr>
            <w:r w:rsidRPr="00EF7019">
              <w:rPr>
                <w:sz w:val="18"/>
                <w:szCs w:val="18"/>
                <w:lang w:val="fr-FR" w:eastAsia="zh-CN"/>
              </w:rPr>
              <w:t>46,000</w:t>
            </w:r>
          </w:p>
        </w:tc>
        <w:tc>
          <w:tcPr>
            <w:tcW w:w="1169" w:type="dxa"/>
            <w:vMerge w:val="restart"/>
            <w:tcBorders>
              <w:top w:val="nil"/>
              <w:left w:val="single" w:sz="4" w:space="0" w:color="auto"/>
              <w:bottom w:val="single" w:sz="4" w:space="0" w:color="auto"/>
              <w:right w:val="single" w:sz="4" w:space="0" w:color="auto"/>
            </w:tcBorders>
            <w:vAlign w:val="center"/>
            <w:hideMark/>
          </w:tcPr>
          <w:p w14:paraId="1DE313B6" w14:textId="77777777" w:rsidR="00EF7019" w:rsidRPr="00EF7019" w:rsidRDefault="00EF7019" w:rsidP="008660D6">
            <w:pPr>
              <w:keepNext/>
              <w:jc w:val="right"/>
              <w:rPr>
                <w:sz w:val="18"/>
                <w:szCs w:val="18"/>
                <w:lang w:val="fr-FR" w:eastAsia="zh-CN"/>
              </w:rPr>
            </w:pPr>
            <w:r w:rsidRPr="00EF7019">
              <w:rPr>
                <w:sz w:val="18"/>
                <w:szCs w:val="18"/>
                <w:lang w:val="fr-FR" w:eastAsia="zh-CN"/>
              </w:rPr>
              <w:t>236,000</w:t>
            </w:r>
          </w:p>
        </w:tc>
      </w:tr>
      <w:tr w:rsidR="00EF7019" w:rsidRPr="00EF7019" w14:paraId="168CB808" w14:textId="77777777" w:rsidTr="008660D6">
        <w:trPr>
          <w:trHeight w:val="215"/>
        </w:trPr>
        <w:tc>
          <w:tcPr>
            <w:tcW w:w="2689" w:type="dxa"/>
            <w:tcBorders>
              <w:top w:val="nil"/>
              <w:left w:val="single" w:sz="4" w:space="0" w:color="auto"/>
              <w:bottom w:val="single" w:sz="4" w:space="0" w:color="auto"/>
              <w:right w:val="single" w:sz="4" w:space="0" w:color="auto"/>
            </w:tcBorders>
            <w:hideMark/>
          </w:tcPr>
          <w:p w14:paraId="3134F5CA" w14:textId="77777777" w:rsidR="00EF7019" w:rsidRPr="00EF7019" w:rsidRDefault="00EF7019" w:rsidP="008660D6">
            <w:pPr>
              <w:jc w:val="left"/>
              <w:rPr>
                <w:sz w:val="18"/>
                <w:szCs w:val="18"/>
                <w:lang w:val="fr-FR" w:eastAsia="zh-CN"/>
              </w:rPr>
            </w:pPr>
            <w:r w:rsidRPr="00EF7019">
              <w:rPr>
                <w:sz w:val="18"/>
                <w:szCs w:val="18"/>
                <w:lang w:val="fr-FR" w:eastAsia="zh-CN"/>
              </w:rPr>
              <w:t>Training of RAC technicians</w:t>
            </w:r>
          </w:p>
        </w:tc>
        <w:tc>
          <w:tcPr>
            <w:tcW w:w="4252" w:type="dxa"/>
            <w:tcBorders>
              <w:top w:val="nil"/>
              <w:left w:val="nil"/>
              <w:bottom w:val="single" w:sz="4" w:space="0" w:color="auto"/>
              <w:right w:val="single" w:sz="4" w:space="0" w:color="auto"/>
            </w:tcBorders>
            <w:hideMark/>
          </w:tcPr>
          <w:p w14:paraId="57C60998" w14:textId="77777777" w:rsidR="00EF7019" w:rsidRPr="00151CB5" w:rsidRDefault="00EF7019" w:rsidP="008660D6">
            <w:pPr>
              <w:jc w:val="left"/>
              <w:rPr>
                <w:sz w:val="18"/>
                <w:szCs w:val="18"/>
                <w:lang w:val="en-US" w:eastAsia="zh-CN"/>
              </w:rPr>
            </w:pPr>
            <w:r w:rsidRPr="00151CB5">
              <w:rPr>
                <w:sz w:val="18"/>
                <w:szCs w:val="18"/>
                <w:lang w:val="en-US" w:eastAsia="zh-CN"/>
              </w:rPr>
              <w:t>Training and certification of refrigeration technicians on good servicing practices</w:t>
            </w:r>
          </w:p>
        </w:tc>
        <w:tc>
          <w:tcPr>
            <w:tcW w:w="851" w:type="dxa"/>
            <w:vMerge/>
            <w:tcBorders>
              <w:top w:val="nil"/>
              <w:left w:val="single" w:sz="4" w:space="0" w:color="auto"/>
              <w:bottom w:val="single" w:sz="4" w:space="0" w:color="auto"/>
              <w:right w:val="single" w:sz="4" w:space="0" w:color="auto"/>
            </w:tcBorders>
            <w:hideMark/>
          </w:tcPr>
          <w:p w14:paraId="636AE36F" w14:textId="77777777" w:rsidR="00EF7019" w:rsidRPr="00151CB5" w:rsidRDefault="00EF7019" w:rsidP="008660D6">
            <w:pPr>
              <w:jc w:val="left"/>
              <w:rPr>
                <w:sz w:val="18"/>
                <w:szCs w:val="18"/>
                <w:lang w:val="en-US" w:eastAsia="zh-CN"/>
              </w:rPr>
            </w:pPr>
          </w:p>
        </w:tc>
        <w:tc>
          <w:tcPr>
            <w:tcW w:w="4394" w:type="dxa"/>
            <w:tcBorders>
              <w:top w:val="nil"/>
              <w:left w:val="nil"/>
              <w:bottom w:val="single" w:sz="4" w:space="0" w:color="auto"/>
              <w:right w:val="single" w:sz="4" w:space="0" w:color="auto"/>
            </w:tcBorders>
            <w:hideMark/>
          </w:tcPr>
          <w:p w14:paraId="16A403A6" w14:textId="77777777" w:rsidR="00EF7019" w:rsidRPr="00151CB5" w:rsidRDefault="00EF7019" w:rsidP="008660D6">
            <w:pPr>
              <w:jc w:val="left"/>
              <w:rPr>
                <w:sz w:val="18"/>
                <w:szCs w:val="18"/>
                <w:lang w:val="en-US" w:eastAsia="zh-CN"/>
              </w:rPr>
            </w:pPr>
            <w:r w:rsidRPr="00151CB5">
              <w:rPr>
                <w:sz w:val="18"/>
                <w:szCs w:val="18"/>
                <w:lang w:val="en-US" w:eastAsia="zh-CN"/>
              </w:rPr>
              <w:t>Train and certify RAC technicians on good servicing practices and the safe handling of low</w:t>
            </w:r>
            <w:r w:rsidRPr="00151CB5">
              <w:rPr>
                <w:sz w:val="18"/>
                <w:szCs w:val="18"/>
                <w:lang w:val="en-US" w:eastAsia="zh-CN"/>
              </w:rPr>
              <w:noBreakHyphen/>
              <w:t>GWP refrigerants</w:t>
            </w:r>
          </w:p>
        </w:tc>
        <w:tc>
          <w:tcPr>
            <w:tcW w:w="830" w:type="dxa"/>
            <w:vMerge/>
            <w:tcBorders>
              <w:top w:val="nil"/>
              <w:left w:val="single" w:sz="4" w:space="0" w:color="auto"/>
              <w:bottom w:val="single" w:sz="4" w:space="0" w:color="auto"/>
              <w:right w:val="single" w:sz="4" w:space="0" w:color="auto"/>
            </w:tcBorders>
            <w:vAlign w:val="center"/>
            <w:hideMark/>
          </w:tcPr>
          <w:p w14:paraId="2D2CC77B"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9ED7ACC" w14:textId="77777777" w:rsidR="00EF7019" w:rsidRPr="00151CB5" w:rsidRDefault="00EF7019" w:rsidP="008660D6">
            <w:pPr>
              <w:jc w:val="left"/>
              <w:rPr>
                <w:sz w:val="18"/>
                <w:szCs w:val="18"/>
                <w:lang w:val="en-US" w:eastAsia="zh-CN"/>
              </w:rPr>
            </w:pPr>
          </w:p>
        </w:tc>
      </w:tr>
      <w:tr w:rsidR="00EF7019" w:rsidRPr="00EF7019" w14:paraId="5CC3626A" w14:textId="77777777" w:rsidTr="008660D6">
        <w:trPr>
          <w:trHeight w:val="221"/>
        </w:trPr>
        <w:tc>
          <w:tcPr>
            <w:tcW w:w="2689" w:type="dxa"/>
            <w:tcBorders>
              <w:top w:val="nil"/>
              <w:left w:val="single" w:sz="4" w:space="0" w:color="auto"/>
              <w:bottom w:val="single" w:sz="4" w:space="0" w:color="auto"/>
              <w:right w:val="single" w:sz="4" w:space="0" w:color="auto"/>
            </w:tcBorders>
            <w:hideMark/>
          </w:tcPr>
          <w:p w14:paraId="2F7CCF2B" w14:textId="77777777" w:rsidR="00EF7019" w:rsidRPr="00EF7019" w:rsidRDefault="00EF7019" w:rsidP="008660D6">
            <w:pPr>
              <w:jc w:val="left"/>
              <w:rPr>
                <w:sz w:val="18"/>
                <w:szCs w:val="18"/>
                <w:lang w:val="fr-FR" w:eastAsia="zh-CN"/>
              </w:rPr>
            </w:pPr>
            <w:r w:rsidRPr="00EF7019">
              <w:rPr>
                <w:sz w:val="18"/>
                <w:szCs w:val="18"/>
                <w:lang w:val="fr-FR" w:eastAsia="zh-CN"/>
              </w:rPr>
              <w:t>Servicing tools</w:t>
            </w:r>
          </w:p>
        </w:tc>
        <w:tc>
          <w:tcPr>
            <w:tcW w:w="4252" w:type="dxa"/>
            <w:tcBorders>
              <w:top w:val="nil"/>
              <w:left w:val="nil"/>
              <w:bottom w:val="single" w:sz="4" w:space="0" w:color="auto"/>
              <w:right w:val="single" w:sz="4" w:space="0" w:color="auto"/>
            </w:tcBorders>
            <w:hideMark/>
          </w:tcPr>
          <w:p w14:paraId="62246A4D" w14:textId="77777777" w:rsidR="00EF7019" w:rsidRPr="00151CB5" w:rsidRDefault="00EF7019" w:rsidP="008660D6">
            <w:pPr>
              <w:jc w:val="left"/>
              <w:rPr>
                <w:sz w:val="18"/>
                <w:szCs w:val="18"/>
                <w:lang w:val="en-US" w:eastAsia="zh-CN"/>
              </w:rPr>
            </w:pPr>
            <w:r w:rsidRPr="00151CB5">
              <w:rPr>
                <w:sz w:val="18"/>
                <w:szCs w:val="18"/>
                <w:lang w:val="en-US" w:eastAsia="zh-CN"/>
              </w:rPr>
              <w:t>Provide servicing tools and ODS identifiers to the refrigeration association of technician</w:t>
            </w:r>
          </w:p>
        </w:tc>
        <w:tc>
          <w:tcPr>
            <w:tcW w:w="851" w:type="dxa"/>
            <w:vMerge/>
            <w:tcBorders>
              <w:top w:val="nil"/>
              <w:left w:val="single" w:sz="4" w:space="0" w:color="auto"/>
              <w:bottom w:val="single" w:sz="4" w:space="0" w:color="auto"/>
              <w:right w:val="single" w:sz="4" w:space="0" w:color="auto"/>
            </w:tcBorders>
            <w:hideMark/>
          </w:tcPr>
          <w:p w14:paraId="2A0F0954" w14:textId="77777777" w:rsidR="00EF7019" w:rsidRPr="00151CB5" w:rsidRDefault="00EF7019" w:rsidP="008660D6">
            <w:pPr>
              <w:jc w:val="left"/>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DE5B0F0"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0FC19D5D"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1BEB8C7" w14:textId="77777777" w:rsidR="00EF7019" w:rsidRPr="00151CB5" w:rsidRDefault="00EF7019" w:rsidP="008660D6">
            <w:pPr>
              <w:jc w:val="left"/>
              <w:rPr>
                <w:sz w:val="18"/>
                <w:szCs w:val="18"/>
                <w:lang w:val="en-US" w:eastAsia="zh-CN"/>
              </w:rPr>
            </w:pPr>
          </w:p>
        </w:tc>
      </w:tr>
      <w:tr w:rsidR="00EF7019" w:rsidRPr="00EF7019" w14:paraId="63CB2B34" w14:textId="77777777" w:rsidTr="008660D6">
        <w:trPr>
          <w:trHeight w:val="369"/>
        </w:trPr>
        <w:tc>
          <w:tcPr>
            <w:tcW w:w="2689" w:type="dxa"/>
            <w:tcBorders>
              <w:top w:val="nil"/>
              <w:left w:val="single" w:sz="4" w:space="0" w:color="auto"/>
              <w:bottom w:val="single" w:sz="4" w:space="0" w:color="auto"/>
              <w:right w:val="single" w:sz="4" w:space="0" w:color="auto"/>
            </w:tcBorders>
            <w:hideMark/>
          </w:tcPr>
          <w:p w14:paraId="4EA35838" w14:textId="77777777" w:rsidR="00EF7019" w:rsidRPr="00EF7019" w:rsidRDefault="00EF7019" w:rsidP="008660D6">
            <w:pPr>
              <w:jc w:val="left"/>
              <w:rPr>
                <w:sz w:val="18"/>
                <w:szCs w:val="18"/>
                <w:lang w:val="fr-FR" w:eastAsia="zh-CN"/>
              </w:rPr>
            </w:pPr>
            <w:r w:rsidRPr="00151CB5">
              <w:rPr>
                <w:sz w:val="18"/>
                <w:szCs w:val="18"/>
                <w:lang w:val="en-US" w:eastAsia="zh-CN"/>
              </w:rPr>
              <w:t xml:space="preserve"> </w:t>
            </w:r>
            <w:r w:rsidRPr="00EF7019">
              <w:rPr>
                <w:sz w:val="18"/>
                <w:szCs w:val="18"/>
                <w:lang w:val="fr-FR" w:eastAsia="zh-CN"/>
              </w:rPr>
              <w:t xml:space="preserve">Workshops for end-users </w:t>
            </w:r>
          </w:p>
        </w:tc>
        <w:tc>
          <w:tcPr>
            <w:tcW w:w="4252" w:type="dxa"/>
            <w:tcBorders>
              <w:top w:val="nil"/>
              <w:left w:val="nil"/>
              <w:bottom w:val="single" w:sz="4" w:space="0" w:color="auto"/>
              <w:right w:val="single" w:sz="4" w:space="0" w:color="auto"/>
            </w:tcBorders>
            <w:hideMark/>
          </w:tcPr>
          <w:p w14:paraId="6B7C42C5" w14:textId="77777777" w:rsidR="00EF7019" w:rsidRPr="00151CB5" w:rsidRDefault="00EF7019" w:rsidP="008660D6">
            <w:pPr>
              <w:jc w:val="left"/>
              <w:rPr>
                <w:sz w:val="18"/>
                <w:szCs w:val="18"/>
                <w:lang w:val="en-US" w:eastAsia="zh-CN"/>
              </w:rPr>
            </w:pPr>
            <w:r w:rsidRPr="00151CB5">
              <w:rPr>
                <w:sz w:val="18"/>
                <w:szCs w:val="18"/>
                <w:lang w:val="en-US" w:eastAsia="zh-CN"/>
              </w:rPr>
              <w:t xml:space="preserve">Organize workshops for end-users on the latest development of alternative technology </w:t>
            </w:r>
          </w:p>
        </w:tc>
        <w:tc>
          <w:tcPr>
            <w:tcW w:w="851" w:type="dxa"/>
            <w:vMerge/>
            <w:tcBorders>
              <w:top w:val="nil"/>
              <w:left w:val="single" w:sz="4" w:space="0" w:color="auto"/>
              <w:bottom w:val="single" w:sz="4" w:space="0" w:color="auto"/>
              <w:right w:val="single" w:sz="4" w:space="0" w:color="auto"/>
            </w:tcBorders>
            <w:hideMark/>
          </w:tcPr>
          <w:p w14:paraId="191A6506" w14:textId="77777777" w:rsidR="00EF7019" w:rsidRPr="00151CB5" w:rsidRDefault="00EF7019" w:rsidP="008660D6">
            <w:pPr>
              <w:jc w:val="left"/>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4A2488F"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00C66454"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6039DD7" w14:textId="77777777" w:rsidR="00EF7019" w:rsidRPr="00151CB5" w:rsidRDefault="00EF7019" w:rsidP="008660D6">
            <w:pPr>
              <w:jc w:val="left"/>
              <w:rPr>
                <w:sz w:val="18"/>
                <w:szCs w:val="18"/>
                <w:lang w:val="en-US" w:eastAsia="zh-CN"/>
              </w:rPr>
            </w:pPr>
          </w:p>
        </w:tc>
      </w:tr>
      <w:tr w:rsidR="00EF7019" w:rsidRPr="00EF7019" w14:paraId="2838DD6D" w14:textId="77777777" w:rsidTr="008660D6">
        <w:trPr>
          <w:trHeight w:val="644"/>
        </w:trPr>
        <w:tc>
          <w:tcPr>
            <w:tcW w:w="2689" w:type="dxa"/>
            <w:tcBorders>
              <w:top w:val="nil"/>
              <w:left w:val="single" w:sz="4" w:space="0" w:color="auto"/>
              <w:bottom w:val="single" w:sz="4" w:space="0" w:color="auto"/>
              <w:right w:val="single" w:sz="4" w:space="0" w:color="auto"/>
            </w:tcBorders>
            <w:hideMark/>
          </w:tcPr>
          <w:p w14:paraId="044556FD" w14:textId="77777777" w:rsidR="00EF7019" w:rsidRPr="00EF7019" w:rsidRDefault="00EF7019" w:rsidP="008660D6">
            <w:pPr>
              <w:jc w:val="left"/>
              <w:rPr>
                <w:sz w:val="18"/>
                <w:szCs w:val="18"/>
                <w:lang w:val="fr-FR" w:eastAsia="zh-CN"/>
              </w:rPr>
            </w:pPr>
            <w:r w:rsidRPr="00EF7019">
              <w:rPr>
                <w:sz w:val="18"/>
                <w:szCs w:val="18"/>
                <w:lang w:val="fr-FR" w:eastAsia="zh-CN"/>
              </w:rPr>
              <w:t xml:space="preserve">Awareness campaigns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326ED5E" w14:textId="77777777" w:rsidR="00EF7019" w:rsidRPr="00EF7019" w:rsidRDefault="00EF7019" w:rsidP="008660D6">
            <w:pPr>
              <w:jc w:val="left"/>
              <w:rPr>
                <w:sz w:val="18"/>
                <w:szCs w:val="18"/>
                <w:lang w:val="fr-FR" w:eastAsia="zh-CN"/>
              </w:rPr>
            </w:pPr>
          </w:p>
        </w:tc>
        <w:tc>
          <w:tcPr>
            <w:tcW w:w="851" w:type="dxa"/>
            <w:vMerge/>
            <w:tcBorders>
              <w:top w:val="nil"/>
              <w:left w:val="single" w:sz="4" w:space="0" w:color="auto"/>
              <w:bottom w:val="single" w:sz="4" w:space="0" w:color="auto"/>
              <w:right w:val="single" w:sz="4" w:space="0" w:color="auto"/>
            </w:tcBorders>
            <w:hideMark/>
          </w:tcPr>
          <w:p w14:paraId="376D1799" w14:textId="77777777" w:rsidR="00EF7019" w:rsidRPr="00EF7019" w:rsidRDefault="00EF7019" w:rsidP="008660D6">
            <w:pPr>
              <w:jc w:val="left"/>
              <w:rPr>
                <w:sz w:val="18"/>
                <w:szCs w:val="18"/>
                <w:lang w:val="fr-FR" w:eastAsia="zh-CN"/>
              </w:rPr>
            </w:pPr>
          </w:p>
        </w:tc>
        <w:tc>
          <w:tcPr>
            <w:tcW w:w="4394" w:type="dxa"/>
            <w:tcBorders>
              <w:top w:val="nil"/>
              <w:left w:val="nil"/>
              <w:bottom w:val="single" w:sz="4" w:space="0" w:color="auto"/>
              <w:right w:val="single" w:sz="4" w:space="0" w:color="auto"/>
            </w:tcBorders>
            <w:hideMark/>
          </w:tcPr>
          <w:p w14:paraId="6F2F2A83" w14:textId="77777777" w:rsidR="00EF7019" w:rsidRPr="00151CB5" w:rsidRDefault="00EF7019" w:rsidP="008660D6">
            <w:pPr>
              <w:jc w:val="left"/>
              <w:rPr>
                <w:sz w:val="18"/>
                <w:szCs w:val="18"/>
                <w:lang w:val="en-US" w:eastAsia="zh-CN"/>
              </w:rPr>
            </w:pPr>
            <w:r w:rsidRPr="00151CB5">
              <w:rPr>
                <w:sz w:val="18"/>
                <w:szCs w:val="18"/>
                <w:lang w:val="en-US" w:eastAsia="zh-CN"/>
              </w:rPr>
              <w:t>Conduct targeted awareness-raising activities for importers, technicians, installers and end-users to enhance their understanding of the impact of high-GWP technologies, while promoting low-GWP alternatives and their benefits</w:t>
            </w:r>
          </w:p>
        </w:tc>
        <w:tc>
          <w:tcPr>
            <w:tcW w:w="830" w:type="dxa"/>
            <w:vMerge/>
            <w:tcBorders>
              <w:top w:val="nil"/>
              <w:left w:val="single" w:sz="4" w:space="0" w:color="auto"/>
              <w:bottom w:val="single" w:sz="4" w:space="0" w:color="auto"/>
              <w:right w:val="single" w:sz="4" w:space="0" w:color="auto"/>
            </w:tcBorders>
            <w:vAlign w:val="center"/>
            <w:hideMark/>
          </w:tcPr>
          <w:p w14:paraId="7F7ECCEF"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E88FC03" w14:textId="77777777" w:rsidR="00EF7019" w:rsidRPr="00151CB5" w:rsidRDefault="00EF7019" w:rsidP="008660D6">
            <w:pPr>
              <w:jc w:val="left"/>
              <w:rPr>
                <w:sz w:val="18"/>
                <w:szCs w:val="18"/>
                <w:lang w:val="en-US" w:eastAsia="zh-CN"/>
              </w:rPr>
            </w:pPr>
          </w:p>
        </w:tc>
      </w:tr>
      <w:tr w:rsidR="00EF7019" w:rsidRPr="00EF7019" w14:paraId="3AB1672E" w14:textId="77777777" w:rsidTr="008660D6">
        <w:trPr>
          <w:trHeight w:val="10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28936C60" w14:textId="77777777" w:rsidR="00EF7019" w:rsidRPr="00151CB5" w:rsidRDefault="00EF7019" w:rsidP="008660D6">
            <w:pPr>
              <w:jc w:val="left"/>
              <w:rPr>
                <w:b/>
                <w:bCs/>
                <w:sz w:val="18"/>
                <w:szCs w:val="18"/>
                <w:lang w:val="en-US" w:eastAsia="zh-CN"/>
              </w:rPr>
            </w:pPr>
            <w:r w:rsidRPr="00151CB5">
              <w:rPr>
                <w:b/>
                <w:bCs/>
                <w:sz w:val="18"/>
                <w:szCs w:val="18"/>
                <w:lang w:val="en-US" w:eastAsia="zh-CN"/>
              </w:rPr>
              <w:t>Capacity-building for the MAC sector</w:t>
            </w:r>
          </w:p>
        </w:tc>
      </w:tr>
      <w:tr w:rsidR="00EF7019" w:rsidRPr="00EF7019" w14:paraId="7CEB7D68" w14:textId="77777777" w:rsidTr="008660D6">
        <w:trPr>
          <w:trHeight w:val="305"/>
        </w:trPr>
        <w:tc>
          <w:tcPr>
            <w:tcW w:w="2689" w:type="dxa"/>
            <w:tcBorders>
              <w:top w:val="nil"/>
              <w:left w:val="single" w:sz="4" w:space="0" w:color="auto"/>
              <w:bottom w:val="single" w:sz="4" w:space="0" w:color="auto"/>
              <w:right w:val="single" w:sz="4" w:space="0" w:color="auto"/>
            </w:tcBorders>
            <w:hideMark/>
          </w:tcPr>
          <w:p w14:paraId="42D0346A" w14:textId="77777777" w:rsidR="00EF7019" w:rsidRPr="00151CB5" w:rsidRDefault="00EF7019" w:rsidP="008660D6">
            <w:pPr>
              <w:jc w:val="left"/>
              <w:rPr>
                <w:sz w:val="18"/>
                <w:szCs w:val="18"/>
                <w:lang w:val="en-US" w:eastAsia="zh-CN"/>
              </w:rPr>
            </w:pPr>
            <w:r w:rsidRPr="00151CB5">
              <w:rPr>
                <w:sz w:val="18"/>
                <w:szCs w:val="18"/>
                <w:lang w:val="en-US" w:eastAsia="en-CA"/>
              </w:rPr>
              <w:t>Provision of equipment and tools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877A524" w14:textId="77777777" w:rsidR="00EF7019" w:rsidRPr="00151CB5" w:rsidRDefault="00EF7019" w:rsidP="008660D6">
            <w:pPr>
              <w:jc w:val="center"/>
              <w:rPr>
                <w:b/>
                <w:bCs/>
                <w:sz w:val="18"/>
                <w:szCs w:val="18"/>
                <w:lang w:val="en-US" w:eastAsia="zh-CN"/>
              </w:rPr>
            </w:pPr>
            <w:r w:rsidRPr="00151CB5">
              <w:rPr>
                <w:b/>
                <w:bCs/>
                <w:sz w:val="18"/>
                <w:szCs w:val="18"/>
                <w:lang w:val="en-US" w:eastAsia="zh-CN"/>
              </w:rPr>
              <w:t> </w:t>
            </w:r>
          </w:p>
        </w:tc>
        <w:tc>
          <w:tcPr>
            <w:tcW w:w="851" w:type="dxa"/>
            <w:vMerge w:val="restart"/>
            <w:tcBorders>
              <w:top w:val="nil"/>
              <w:left w:val="nil"/>
              <w:right w:val="single" w:sz="4" w:space="0" w:color="auto"/>
            </w:tcBorders>
            <w:shd w:val="clear" w:color="auto" w:fill="D9D9D9" w:themeFill="background1" w:themeFillShade="D9"/>
            <w:hideMark/>
          </w:tcPr>
          <w:p w14:paraId="31073FBA" w14:textId="77777777" w:rsidR="00EF7019" w:rsidRPr="00151CB5" w:rsidRDefault="00EF7019" w:rsidP="008660D6">
            <w:pPr>
              <w:jc w:val="center"/>
              <w:rPr>
                <w:b/>
                <w:bCs/>
                <w:sz w:val="18"/>
                <w:szCs w:val="18"/>
                <w:lang w:val="en-US" w:eastAsia="zh-CN"/>
              </w:rPr>
            </w:pPr>
            <w:r w:rsidRPr="00151CB5">
              <w:rPr>
                <w:b/>
                <w:bCs/>
                <w:sz w:val="18"/>
                <w:szCs w:val="18"/>
                <w:lang w:val="en-US" w:eastAsia="zh-CN"/>
              </w:rPr>
              <w:t>  </w:t>
            </w:r>
          </w:p>
        </w:tc>
        <w:tc>
          <w:tcPr>
            <w:tcW w:w="4394" w:type="dxa"/>
            <w:tcBorders>
              <w:top w:val="nil"/>
              <w:left w:val="nil"/>
              <w:bottom w:val="single" w:sz="4" w:space="0" w:color="auto"/>
              <w:right w:val="single" w:sz="4" w:space="0" w:color="auto"/>
            </w:tcBorders>
            <w:hideMark/>
          </w:tcPr>
          <w:p w14:paraId="7E24A0C0" w14:textId="77777777" w:rsidR="00EF7019" w:rsidRPr="00151CB5" w:rsidRDefault="00EF7019" w:rsidP="008660D6">
            <w:pPr>
              <w:jc w:val="left"/>
              <w:rPr>
                <w:sz w:val="18"/>
                <w:szCs w:val="18"/>
                <w:lang w:val="en-US" w:eastAsia="zh-CN"/>
              </w:rPr>
            </w:pPr>
            <w:r w:rsidRPr="00151CB5">
              <w:rPr>
                <w:sz w:val="18"/>
                <w:szCs w:val="18"/>
                <w:lang w:val="en-US" w:eastAsia="zh-CN"/>
              </w:rPr>
              <w:t>Purchase and supply recovery units, cylinders, leak detectors, and electronic scales to selected workshops</w:t>
            </w:r>
          </w:p>
        </w:tc>
        <w:tc>
          <w:tcPr>
            <w:tcW w:w="830" w:type="dxa"/>
            <w:vMerge w:val="restart"/>
            <w:tcBorders>
              <w:top w:val="nil"/>
              <w:left w:val="single" w:sz="4" w:space="0" w:color="auto"/>
              <w:bottom w:val="single" w:sz="4" w:space="0" w:color="auto"/>
              <w:right w:val="single" w:sz="4" w:space="0" w:color="auto"/>
            </w:tcBorders>
            <w:vAlign w:val="center"/>
            <w:hideMark/>
          </w:tcPr>
          <w:p w14:paraId="5E37F250" w14:textId="77777777" w:rsidR="00EF7019" w:rsidRPr="00EF7019" w:rsidRDefault="00EF7019" w:rsidP="008660D6">
            <w:pPr>
              <w:jc w:val="right"/>
              <w:rPr>
                <w:sz w:val="18"/>
                <w:szCs w:val="18"/>
                <w:lang w:val="fr-FR" w:eastAsia="zh-CN"/>
              </w:rPr>
            </w:pPr>
            <w:r w:rsidRPr="00EF7019">
              <w:rPr>
                <w:sz w:val="18"/>
                <w:szCs w:val="18"/>
                <w:lang w:val="fr-FR" w:eastAsia="zh-CN"/>
              </w:rPr>
              <w:t>27,400</w:t>
            </w:r>
          </w:p>
        </w:tc>
        <w:tc>
          <w:tcPr>
            <w:tcW w:w="1169" w:type="dxa"/>
            <w:vMerge w:val="restart"/>
            <w:tcBorders>
              <w:top w:val="nil"/>
              <w:left w:val="single" w:sz="4" w:space="0" w:color="auto"/>
              <w:bottom w:val="single" w:sz="4" w:space="0" w:color="auto"/>
              <w:right w:val="single" w:sz="4" w:space="0" w:color="auto"/>
            </w:tcBorders>
            <w:vAlign w:val="center"/>
            <w:hideMark/>
          </w:tcPr>
          <w:p w14:paraId="2357DDFA" w14:textId="77777777" w:rsidR="00EF7019" w:rsidRPr="00EF7019" w:rsidRDefault="00EF7019" w:rsidP="008660D6">
            <w:pPr>
              <w:jc w:val="right"/>
              <w:rPr>
                <w:sz w:val="18"/>
                <w:szCs w:val="18"/>
                <w:lang w:val="fr-FR" w:eastAsia="zh-CN"/>
              </w:rPr>
            </w:pPr>
            <w:r w:rsidRPr="00EF7019">
              <w:rPr>
                <w:sz w:val="18"/>
                <w:szCs w:val="18"/>
                <w:lang w:val="fr-FR" w:eastAsia="zh-CN"/>
              </w:rPr>
              <w:t>27,400</w:t>
            </w:r>
          </w:p>
        </w:tc>
      </w:tr>
      <w:tr w:rsidR="00EF7019" w:rsidRPr="00EF7019" w14:paraId="78234167" w14:textId="77777777" w:rsidTr="008660D6">
        <w:trPr>
          <w:trHeight w:val="311"/>
        </w:trPr>
        <w:tc>
          <w:tcPr>
            <w:tcW w:w="2689" w:type="dxa"/>
            <w:tcBorders>
              <w:top w:val="nil"/>
              <w:left w:val="single" w:sz="4" w:space="0" w:color="auto"/>
              <w:bottom w:val="single" w:sz="4" w:space="0" w:color="auto"/>
              <w:right w:val="single" w:sz="4" w:space="0" w:color="auto"/>
            </w:tcBorders>
            <w:hideMark/>
          </w:tcPr>
          <w:p w14:paraId="71370AD2" w14:textId="77777777" w:rsidR="00EF7019" w:rsidRPr="00EF7019" w:rsidRDefault="00EF7019" w:rsidP="008660D6">
            <w:pPr>
              <w:jc w:val="left"/>
              <w:rPr>
                <w:sz w:val="18"/>
                <w:szCs w:val="18"/>
                <w:lang w:val="fr-FR" w:eastAsia="zh-CN"/>
              </w:rPr>
            </w:pPr>
            <w:r w:rsidRPr="00EF7019">
              <w:rPr>
                <w:sz w:val="18"/>
                <w:szCs w:val="18"/>
                <w:lang w:val="fr-FR" w:eastAsia="en-CA"/>
              </w:rPr>
              <w:t>Training of MAC technicians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67A706DC" w14:textId="77777777" w:rsidR="00EF7019" w:rsidRPr="00EF7019" w:rsidRDefault="00EF7019" w:rsidP="008660D6">
            <w:pPr>
              <w:jc w:val="center"/>
              <w:rPr>
                <w:b/>
                <w:bCs/>
                <w:sz w:val="18"/>
                <w:szCs w:val="18"/>
                <w:lang w:val="fr-FR" w:eastAsia="zh-CN"/>
              </w:rPr>
            </w:pPr>
            <w:r w:rsidRPr="00EF7019">
              <w:rPr>
                <w:b/>
                <w:bCs/>
                <w:sz w:val="18"/>
                <w:szCs w:val="18"/>
                <w:lang w:val="fr-FR" w:eastAsia="zh-CN"/>
              </w:rPr>
              <w:t> </w:t>
            </w:r>
          </w:p>
        </w:tc>
        <w:tc>
          <w:tcPr>
            <w:tcW w:w="851" w:type="dxa"/>
            <w:vMerge/>
            <w:tcBorders>
              <w:left w:val="nil"/>
              <w:bottom w:val="single" w:sz="4" w:space="0" w:color="auto"/>
              <w:right w:val="single" w:sz="4" w:space="0" w:color="auto"/>
            </w:tcBorders>
            <w:shd w:val="clear" w:color="000000" w:fill="D0D0D0"/>
            <w:hideMark/>
          </w:tcPr>
          <w:p w14:paraId="0DBF0768" w14:textId="77777777" w:rsidR="00EF7019" w:rsidRPr="00EF7019" w:rsidRDefault="00EF7019" w:rsidP="008660D6">
            <w:pPr>
              <w:jc w:val="center"/>
              <w:rPr>
                <w:b/>
                <w:bCs/>
                <w:sz w:val="18"/>
                <w:szCs w:val="18"/>
                <w:lang w:val="fr-FR" w:eastAsia="zh-CN"/>
              </w:rPr>
            </w:pPr>
          </w:p>
        </w:tc>
        <w:tc>
          <w:tcPr>
            <w:tcW w:w="4394" w:type="dxa"/>
            <w:tcBorders>
              <w:top w:val="nil"/>
              <w:left w:val="nil"/>
              <w:bottom w:val="single" w:sz="4" w:space="0" w:color="auto"/>
              <w:right w:val="single" w:sz="4" w:space="0" w:color="auto"/>
            </w:tcBorders>
            <w:hideMark/>
          </w:tcPr>
          <w:p w14:paraId="748BE051" w14:textId="77777777" w:rsidR="00EF7019" w:rsidRPr="00151CB5" w:rsidRDefault="00EF7019" w:rsidP="008660D6">
            <w:pPr>
              <w:jc w:val="left"/>
              <w:rPr>
                <w:sz w:val="18"/>
                <w:szCs w:val="18"/>
                <w:lang w:val="en-US" w:eastAsia="zh-CN"/>
              </w:rPr>
            </w:pPr>
            <w:r w:rsidRPr="00151CB5">
              <w:rPr>
                <w:sz w:val="18"/>
                <w:szCs w:val="18"/>
                <w:lang w:val="en-US" w:eastAsia="zh-CN"/>
              </w:rPr>
              <w:t>Provide technical training for MAC technicians on the safe and effective use of recovery and servicing tools</w:t>
            </w:r>
          </w:p>
        </w:tc>
        <w:tc>
          <w:tcPr>
            <w:tcW w:w="830" w:type="dxa"/>
            <w:vMerge/>
            <w:tcBorders>
              <w:top w:val="nil"/>
              <w:left w:val="single" w:sz="4" w:space="0" w:color="auto"/>
              <w:bottom w:val="single" w:sz="4" w:space="0" w:color="auto"/>
              <w:right w:val="single" w:sz="4" w:space="0" w:color="auto"/>
            </w:tcBorders>
            <w:vAlign w:val="center"/>
            <w:hideMark/>
          </w:tcPr>
          <w:p w14:paraId="352984D4"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4D9872B" w14:textId="77777777" w:rsidR="00EF7019" w:rsidRPr="00151CB5" w:rsidRDefault="00EF7019" w:rsidP="008660D6">
            <w:pPr>
              <w:jc w:val="left"/>
              <w:rPr>
                <w:sz w:val="18"/>
                <w:szCs w:val="18"/>
                <w:lang w:val="en-US" w:eastAsia="zh-CN"/>
              </w:rPr>
            </w:pPr>
          </w:p>
        </w:tc>
      </w:tr>
      <w:tr w:rsidR="00EF7019" w:rsidRPr="00EF7019" w14:paraId="05285253" w14:textId="77777777" w:rsidTr="008660D6">
        <w:trPr>
          <w:trHeight w:val="75"/>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7B9102E0" w14:textId="77777777" w:rsidR="00EF7019" w:rsidRPr="00EF7019" w:rsidRDefault="00EF7019" w:rsidP="008660D6">
            <w:pPr>
              <w:jc w:val="left"/>
              <w:rPr>
                <w:b/>
                <w:bCs/>
                <w:sz w:val="18"/>
                <w:szCs w:val="18"/>
                <w:lang w:val="fr-FR" w:eastAsia="zh-CN"/>
              </w:rPr>
            </w:pPr>
            <w:r w:rsidRPr="00EF7019">
              <w:rPr>
                <w:b/>
                <w:bCs/>
                <w:sz w:val="18"/>
                <w:szCs w:val="18"/>
                <w:lang w:val="fr-FR" w:eastAsia="zh-CN"/>
              </w:rPr>
              <w:t>Promote low-GWP technologies in the commercial refrigeration sector</w:t>
            </w:r>
          </w:p>
        </w:tc>
      </w:tr>
      <w:tr w:rsidR="00EF7019" w:rsidRPr="00EF7019" w14:paraId="1228A349" w14:textId="77777777" w:rsidTr="008660D6">
        <w:trPr>
          <w:trHeight w:val="235"/>
        </w:trPr>
        <w:tc>
          <w:tcPr>
            <w:tcW w:w="2689" w:type="dxa"/>
            <w:tcBorders>
              <w:top w:val="nil"/>
              <w:left w:val="single" w:sz="4" w:space="0" w:color="auto"/>
              <w:bottom w:val="single" w:sz="4" w:space="0" w:color="auto"/>
              <w:right w:val="single" w:sz="4" w:space="0" w:color="auto"/>
            </w:tcBorders>
            <w:hideMark/>
          </w:tcPr>
          <w:p w14:paraId="76EAF2DF" w14:textId="77777777" w:rsidR="00EF7019" w:rsidRPr="00151CB5" w:rsidRDefault="00EF7019" w:rsidP="008660D6">
            <w:pPr>
              <w:jc w:val="left"/>
              <w:rPr>
                <w:sz w:val="18"/>
                <w:szCs w:val="18"/>
                <w:lang w:val="en-US" w:eastAsia="zh-CN"/>
              </w:rPr>
            </w:pPr>
            <w:r w:rsidRPr="00151CB5">
              <w:rPr>
                <w:sz w:val="18"/>
                <w:szCs w:val="18"/>
                <w:lang w:val="en-US" w:eastAsia="zh-CN"/>
              </w:rPr>
              <w:t>Promotion of low</w:t>
            </w:r>
            <w:r w:rsidRPr="00151CB5">
              <w:rPr>
                <w:sz w:val="18"/>
                <w:szCs w:val="18"/>
                <w:lang w:val="en-US" w:eastAsia="zh-CN"/>
              </w:rPr>
              <w:noBreakHyphen/>
              <w:t xml:space="preserve">GWP technologies </w:t>
            </w:r>
          </w:p>
        </w:tc>
        <w:tc>
          <w:tcPr>
            <w:tcW w:w="4252" w:type="dxa"/>
            <w:tcBorders>
              <w:top w:val="nil"/>
              <w:left w:val="nil"/>
              <w:bottom w:val="single" w:sz="4" w:space="0" w:color="auto"/>
              <w:right w:val="single" w:sz="4" w:space="0" w:color="auto"/>
            </w:tcBorders>
            <w:shd w:val="clear" w:color="auto" w:fill="D9D9D9" w:themeFill="background1" w:themeFillShade="D9"/>
            <w:noWrap/>
            <w:hideMark/>
          </w:tcPr>
          <w:p w14:paraId="2E74421C"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51" w:type="dxa"/>
            <w:vMerge w:val="restart"/>
            <w:tcBorders>
              <w:top w:val="nil"/>
              <w:left w:val="nil"/>
              <w:right w:val="single" w:sz="4" w:space="0" w:color="auto"/>
            </w:tcBorders>
            <w:shd w:val="clear" w:color="auto" w:fill="D9D9D9" w:themeFill="background1" w:themeFillShade="D9"/>
            <w:noWrap/>
            <w:hideMark/>
          </w:tcPr>
          <w:p w14:paraId="3D18F1A2" w14:textId="77777777" w:rsidR="00EF7019" w:rsidRPr="00151CB5" w:rsidRDefault="00EF7019" w:rsidP="008660D6">
            <w:pPr>
              <w:jc w:val="left"/>
              <w:rPr>
                <w:sz w:val="18"/>
                <w:szCs w:val="18"/>
                <w:lang w:val="en-US" w:eastAsia="zh-CN"/>
              </w:rPr>
            </w:pPr>
          </w:p>
        </w:tc>
        <w:tc>
          <w:tcPr>
            <w:tcW w:w="4394" w:type="dxa"/>
            <w:tcBorders>
              <w:top w:val="nil"/>
              <w:left w:val="nil"/>
              <w:bottom w:val="single" w:sz="4" w:space="0" w:color="auto"/>
              <w:right w:val="single" w:sz="4" w:space="0" w:color="auto"/>
            </w:tcBorders>
            <w:hideMark/>
          </w:tcPr>
          <w:p w14:paraId="00FA95F1" w14:textId="77777777" w:rsidR="00EF7019" w:rsidRPr="00151CB5" w:rsidRDefault="00EF7019" w:rsidP="008660D6">
            <w:pPr>
              <w:jc w:val="left"/>
              <w:rPr>
                <w:sz w:val="18"/>
                <w:szCs w:val="18"/>
                <w:lang w:val="en-US" w:eastAsia="zh-CN"/>
              </w:rPr>
            </w:pPr>
            <w:r w:rsidRPr="00151CB5">
              <w:rPr>
                <w:sz w:val="18"/>
                <w:szCs w:val="18"/>
                <w:lang w:val="en-US" w:eastAsia="zh-CN"/>
              </w:rPr>
              <w:t>Implement a demonstration project replacing existing commercial refrigeration units with R</w:t>
            </w:r>
            <w:r w:rsidRPr="00151CB5">
              <w:rPr>
                <w:sz w:val="18"/>
                <w:szCs w:val="18"/>
                <w:lang w:val="en-US" w:eastAsia="zh-CN"/>
              </w:rPr>
              <w:noBreakHyphen/>
              <w:t xml:space="preserve">290-based equipment </w:t>
            </w:r>
          </w:p>
        </w:tc>
        <w:tc>
          <w:tcPr>
            <w:tcW w:w="830" w:type="dxa"/>
            <w:vMerge w:val="restart"/>
            <w:tcBorders>
              <w:top w:val="nil"/>
              <w:left w:val="single" w:sz="4" w:space="0" w:color="auto"/>
              <w:bottom w:val="single" w:sz="4" w:space="0" w:color="auto"/>
              <w:right w:val="single" w:sz="4" w:space="0" w:color="auto"/>
            </w:tcBorders>
            <w:vAlign w:val="center"/>
            <w:hideMark/>
          </w:tcPr>
          <w:p w14:paraId="2856F9F8" w14:textId="77777777" w:rsidR="00EF7019" w:rsidRPr="00EF7019" w:rsidRDefault="00EF7019" w:rsidP="008660D6">
            <w:pPr>
              <w:jc w:val="right"/>
              <w:rPr>
                <w:sz w:val="18"/>
                <w:szCs w:val="18"/>
                <w:lang w:val="fr-FR" w:eastAsia="zh-CN"/>
              </w:rPr>
            </w:pPr>
            <w:r w:rsidRPr="00EF7019">
              <w:rPr>
                <w:sz w:val="18"/>
                <w:szCs w:val="18"/>
                <w:lang w:val="fr-FR" w:eastAsia="zh-CN"/>
              </w:rPr>
              <w:t>25,000</w:t>
            </w:r>
          </w:p>
        </w:tc>
        <w:tc>
          <w:tcPr>
            <w:tcW w:w="1169" w:type="dxa"/>
            <w:vMerge w:val="restart"/>
            <w:tcBorders>
              <w:top w:val="nil"/>
              <w:left w:val="single" w:sz="4" w:space="0" w:color="auto"/>
              <w:bottom w:val="single" w:sz="4" w:space="0" w:color="auto"/>
              <w:right w:val="single" w:sz="4" w:space="0" w:color="auto"/>
            </w:tcBorders>
            <w:vAlign w:val="center"/>
            <w:hideMark/>
          </w:tcPr>
          <w:p w14:paraId="2BC07A82" w14:textId="77777777" w:rsidR="00EF7019" w:rsidRPr="00EF7019" w:rsidRDefault="00EF7019" w:rsidP="008660D6">
            <w:pPr>
              <w:jc w:val="right"/>
              <w:rPr>
                <w:sz w:val="18"/>
                <w:szCs w:val="18"/>
                <w:lang w:val="fr-FR" w:eastAsia="zh-CN"/>
              </w:rPr>
            </w:pPr>
            <w:r w:rsidRPr="00EF7019">
              <w:rPr>
                <w:sz w:val="18"/>
                <w:szCs w:val="18"/>
                <w:lang w:val="fr-FR" w:eastAsia="zh-CN"/>
              </w:rPr>
              <w:t>25,000</w:t>
            </w:r>
          </w:p>
        </w:tc>
      </w:tr>
      <w:tr w:rsidR="00EF7019" w:rsidRPr="00EF7019" w14:paraId="190D06E0" w14:textId="77777777" w:rsidTr="008660D6">
        <w:trPr>
          <w:trHeight w:val="353"/>
        </w:trPr>
        <w:tc>
          <w:tcPr>
            <w:tcW w:w="2689" w:type="dxa"/>
            <w:tcBorders>
              <w:top w:val="nil"/>
              <w:left w:val="single" w:sz="4" w:space="0" w:color="auto"/>
              <w:bottom w:val="single" w:sz="4" w:space="0" w:color="auto"/>
              <w:right w:val="single" w:sz="4" w:space="0" w:color="auto"/>
            </w:tcBorders>
            <w:hideMark/>
          </w:tcPr>
          <w:p w14:paraId="3C0CDF61" w14:textId="77777777" w:rsidR="00EF7019" w:rsidRPr="00EF7019" w:rsidRDefault="00EF7019" w:rsidP="008660D6">
            <w:pPr>
              <w:jc w:val="left"/>
              <w:rPr>
                <w:sz w:val="18"/>
                <w:szCs w:val="18"/>
                <w:lang w:val="fr-FR" w:eastAsia="zh-CN"/>
              </w:rPr>
            </w:pPr>
            <w:r w:rsidRPr="00EF7019">
              <w:rPr>
                <w:sz w:val="18"/>
                <w:szCs w:val="18"/>
                <w:lang w:val="fr-FR" w:eastAsia="zh-CN"/>
              </w:rPr>
              <w:t>Market survey</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4E262BE" w14:textId="77777777" w:rsidR="00EF7019" w:rsidRPr="00EF7019" w:rsidRDefault="00EF7019" w:rsidP="008660D6">
            <w:pPr>
              <w:jc w:val="center"/>
              <w:rPr>
                <w:b/>
                <w:bCs/>
                <w:sz w:val="18"/>
                <w:szCs w:val="18"/>
                <w:lang w:val="fr-FR" w:eastAsia="zh-CN"/>
              </w:rPr>
            </w:pPr>
            <w:r w:rsidRPr="00EF7019">
              <w:rPr>
                <w:b/>
                <w:bCs/>
                <w:sz w:val="18"/>
                <w:szCs w:val="18"/>
                <w:lang w:val="fr-FR" w:eastAsia="zh-CN"/>
              </w:rPr>
              <w:t> </w:t>
            </w:r>
          </w:p>
        </w:tc>
        <w:tc>
          <w:tcPr>
            <w:tcW w:w="851" w:type="dxa"/>
            <w:vMerge/>
            <w:tcBorders>
              <w:left w:val="nil"/>
              <w:right w:val="single" w:sz="4" w:space="0" w:color="auto"/>
            </w:tcBorders>
            <w:shd w:val="clear" w:color="auto" w:fill="D9D9D9" w:themeFill="background1" w:themeFillShade="D9"/>
            <w:hideMark/>
          </w:tcPr>
          <w:p w14:paraId="0BF2F4BC" w14:textId="77777777" w:rsidR="00EF7019" w:rsidRPr="00EF7019" w:rsidRDefault="00EF7019" w:rsidP="008660D6">
            <w:pPr>
              <w:jc w:val="center"/>
              <w:rPr>
                <w:b/>
                <w:bCs/>
                <w:sz w:val="18"/>
                <w:szCs w:val="18"/>
                <w:lang w:val="fr-FR" w:eastAsia="zh-CN"/>
              </w:rPr>
            </w:pPr>
          </w:p>
        </w:tc>
        <w:tc>
          <w:tcPr>
            <w:tcW w:w="4394" w:type="dxa"/>
            <w:tcBorders>
              <w:top w:val="nil"/>
              <w:left w:val="nil"/>
              <w:bottom w:val="single" w:sz="4" w:space="0" w:color="auto"/>
              <w:right w:val="single" w:sz="4" w:space="0" w:color="auto"/>
            </w:tcBorders>
            <w:hideMark/>
          </w:tcPr>
          <w:p w14:paraId="02A37E62" w14:textId="77777777" w:rsidR="00EF7019" w:rsidRPr="00151CB5" w:rsidRDefault="00EF7019" w:rsidP="008660D6">
            <w:pPr>
              <w:jc w:val="left"/>
              <w:rPr>
                <w:sz w:val="18"/>
                <w:szCs w:val="18"/>
                <w:lang w:val="en-US" w:eastAsia="zh-CN"/>
              </w:rPr>
            </w:pPr>
            <w:r w:rsidRPr="00151CB5">
              <w:rPr>
                <w:sz w:val="18"/>
                <w:szCs w:val="18"/>
                <w:lang w:val="en-US" w:eastAsia="zh-CN"/>
              </w:rPr>
              <w:t>Conduct a market survey on potential candidates for the replacement of the existing stand-alone units</w:t>
            </w:r>
          </w:p>
        </w:tc>
        <w:tc>
          <w:tcPr>
            <w:tcW w:w="830" w:type="dxa"/>
            <w:vMerge/>
            <w:tcBorders>
              <w:top w:val="nil"/>
              <w:left w:val="single" w:sz="4" w:space="0" w:color="auto"/>
              <w:bottom w:val="single" w:sz="4" w:space="0" w:color="auto"/>
              <w:right w:val="single" w:sz="4" w:space="0" w:color="auto"/>
            </w:tcBorders>
            <w:vAlign w:val="center"/>
            <w:hideMark/>
          </w:tcPr>
          <w:p w14:paraId="55341DE9"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B6C6936" w14:textId="77777777" w:rsidR="00EF7019" w:rsidRPr="00151CB5" w:rsidRDefault="00EF7019" w:rsidP="008660D6">
            <w:pPr>
              <w:jc w:val="left"/>
              <w:rPr>
                <w:sz w:val="18"/>
                <w:szCs w:val="18"/>
                <w:lang w:val="en-US" w:eastAsia="zh-CN"/>
              </w:rPr>
            </w:pPr>
          </w:p>
        </w:tc>
      </w:tr>
      <w:tr w:rsidR="00EF7019" w:rsidRPr="00EF7019" w14:paraId="6CBA5FBD" w14:textId="77777777" w:rsidTr="008660D6">
        <w:trPr>
          <w:trHeight w:val="321"/>
        </w:trPr>
        <w:tc>
          <w:tcPr>
            <w:tcW w:w="2689" w:type="dxa"/>
            <w:tcBorders>
              <w:top w:val="nil"/>
              <w:left w:val="single" w:sz="4" w:space="0" w:color="auto"/>
              <w:bottom w:val="single" w:sz="4" w:space="0" w:color="auto"/>
              <w:right w:val="single" w:sz="4" w:space="0" w:color="auto"/>
            </w:tcBorders>
            <w:hideMark/>
          </w:tcPr>
          <w:p w14:paraId="23CD7314" w14:textId="77777777" w:rsidR="00EF7019" w:rsidRPr="00EF7019" w:rsidRDefault="00EF7019" w:rsidP="008660D6">
            <w:pPr>
              <w:jc w:val="left"/>
              <w:rPr>
                <w:sz w:val="18"/>
                <w:szCs w:val="18"/>
                <w:lang w:val="fr-FR" w:eastAsia="zh-CN"/>
              </w:rPr>
            </w:pPr>
            <w:r w:rsidRPr="00EF7019">
              <w:rPr>
                <w:sz w:val="18"/>
                <w:szCs w:val="18"/>
                <w:lang w:val="fr-FR" w:eastAsia="zh-CN"/>
              </w:rPr>
              <w:t xml:space="preserve">Safe disposal and recovery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1BC4867B" w14:textId="77777777" w:rsidR="00EF7019" w:rsidRPr="00EF7019" w:rsidRDefault="00EF7019" w:rsidP="008660D6">
            <w:pPr>
              <w:jc w:val="center"/>
              <w:rPr>
                <w:b/>
                <w:bCs/>
                <w:sz w:val="18"/>
                <w:szCs w:val="18"/>
                <w:lang w:val="fr-FR" w:eastAsia="zh-CN"/>
              </w:rPr>
            </w:pPr>
            <w:r w:rsidRPr="00EF7019">
              <w:rPr>
                <w:b/>
                <w:bCs/>
                <w:sz w:val="18"/>
                <w:szCs w:val="18"/>
                <w:lang w:val="fr-FR" w:eastAsia="zh-CN"/>
              </w:rPr>
              <w:t> </w:t>
            </w:r>
          </w:p>
        </w:tc>
        <w:tc>
          <w:tcPr>
            <w:tcW w:w="851" w:type="dxa"/>
            <w:vMerge/>
            <w:tcBorders>
              <w:left w:val="nil"/>
              <w:bottom w:val="single" w:sz="4" w:space="0" w:color="auto"/>
              <w:right w:val="single" w:sz="4" w:space="0" w:color="auto"/>
            </w:tcBorders>
            <w:shd w:val="clear" w:color="auto" w:fill="D9D9D9" w:themeFill="background1" w:themeFillShade="D9"/>
            <w:hideMark/>
          </w:tcPr>
          <w:p w14:paraId="5D67E9B5" w14:textId="77777777" w:rsidR="00EF7019" w:rsidRPr="00EF7019" w:rsidRDefault="00EF7019" w:rsidP="008660D6">
            <w:pPr>
              <w:jc w:val="center"/>
              <w:rPr>
                <w:b/>
                <w:bCs/>
                <w:sz w:val="18"/>
                <w:szCs w:val="18"/>
                <w:lang w:val="fr-FR" w:eastAsia="zh-CN"/>
              </w:rPr>
            </w:pPr>
          </w:p>
        </w:tc>
        <w:tc>
          <w:tcPr>
            <w:tcW w:w="4394" w:type="dxa"/>
            <w:tcBorders>
              <w:top w:val="nil"/>
              <w:left w:val="nil"/>
              <w:bottom w:val="single" w:sz="4" w:space="0" w:color="auto"/>
              <w:right w:val="single" w:sz="4" w:space="0" w:color="auto"/>
            </w:tcBorders>
            <w:hideMark/>
          </w:tcPr>
          <w:p w14:paraId="767DBA77" w14:textId="77777777" w:rsidR="00EF7019" w:rsidRPr="00151CB5" w:rsidRDefault="00EF7019" w:rsidP="008660D6">
            <w:pPr>
              <w:jc w:val="left"/>
              <w:rPr>
                <w:sz w:val="18"/>
                <w:szCs w:val="18"/>
                <w:lang w:val="en-US" w:eastAsia="zh-CN"/>
              </w:rPr>
            </w:pPr>
            <w:r w:rsidRPr="00151CB5">
              <w:rPr>
                <w:sz w:val="18"/>
                <w:szCs w:val="18"/>
                <w:lang w:val="en-US" w:eastAsia="zh-CN"/>
              </w:rPr>
              <w:t>Safe disposal of old units, ensuring proper recovery of refrigerants by applying best servicing and safety practices</w:t>
            </w:r>
          </w:p>
        </w:tc>
        <w:tc>
          <w:tcPr>
            <w:tcW w:w="830" w:type="dxa"/>
            <w:vMerge/>
            <w:tcBorders>
              <w:top w:val="nil"/>
              <w:left w:val="single" w:sz="4" w:space="0" w:color="auto"/>
              <w:bottom w:val="single" w:sz="4" w:space="0" w:color="auto"/>
              <w:right w:val="single" w:sz="4" w:space="0" w:color="auto"/>
            </w:tcBorders>
            <w:vAlign w:val="center"/>
            <w:hideMark/>
          </w:tcPr>
          <w:p w14:paraId="50674EC8" w14:textId="77777777" w:rsidR="00EF7019" w:rsidRPr="00151CB5" w:rsidRDefault="00EF7019" w:rsidP="008660D6">
            <w:pPr>
              <w:jc w:val="left"/>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64629B2" w14:textId="77777777" w:rsidR="00EF7019" w:rsidRPr="00151CB5" w:rsidRDefault="00EF7019" w:rsidP="008660D6">
            <w:pPr>
              <w:jc w:val="left"/>
              <w:rPr>
                <w:sz w:val="18"/>
                <w:szCs w:val="18"/>
                <w:lang w:val="en-US" w:eastAsia="zh-CN"/>
              </w:rPr>
            </w:pPr>
          </w:p>
        </w:tc>
      </w:tr>
      <w:tr w:rsidR="00EF7019" w:rsidRPr="00EF7019" w14:paraId="6EA14166" w14:textId="77777777" w:rsidTr="008660D6">
        <w:trPr>
          <w:trHeight w:val="21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4F7B9D7" w14:textId="77777777" w:rsidR="00EF7019" w:rsidRPr="00151CB5" w:rsidRDefault="00EF7019" w:rsidP="008660D6">
            <w:pPr>
              <w:jc w:val="left"/>
              <w:rPr>
                <w:b/>
                <w:bCs/>
                <w:sz w:val="18"/>
                <w:szCs w:val="18"/>
                <w:lang w:val="en-US" w:eastAsia="zh-CN"/>
              </w:rPr>
            </w:pPr>
            <w:r w:rsidRPr="00151CB5">
              <w:rPr>
                <w:b/>
                <w:bCs/>
                <w:sz w:val="18"/>
                <w:szCs w:val="18"/>
                <w:lang w:val="en-US" w:eastAsia="zh-CN"/>
              </w:rPr>
              <w:t>Promote low-GWP and energy-efficient technologies in the AC sector</w:t>
            </w:r>
          </w:p>
        </w:tc>
      </w:tr>
      <w:tr w:rsidR="00EF7019" w:rsidRPr="00EF7019" w14:paraId="3A87B106" w14:textId="77777777" w:rsidTr="008660D6">
        <w:trPr>
          <w:trHeight w:val="208"/>
        </w:trPr>
        <w:tc>
          <w:tcPr>
            <w:tcW w:w="2689" w:type="dxa"/>
            <w:tcBorders>
              <w:top w:val="single" w:sz="4" w:space="0" w:color="auto"/>
              <w:left w:val="single" w:sz="4" w:space="0" w:color="auto"/>
              <w:bottom w:val="single" w:sz="4" w:space="0" w:color="auto"/>
              <w:right w:val="single" w:sz="4" w:space="0" w:color="auto"/>
            </w:tcBorders>
            <w:hideMark/>
          </w:tcPr>
          <w:p w14:paraId="3B56CD28" w14:textId="77777777" w:rsidR="00EF7019" w:rsidRPr="00151CB5" w:rsidRDefault="00EF7019" w:rsidP="008660D6">
            <w:pPr>
              <w:jc w:val="left"/>
              <w:rPr>
                <w:sz w:val="18"/>
                <w:szCs w:val="18"/>
                <w:lang w:val="en-US" w:eastAsia="zh-CN"/>
              </w:rPr>
            </w:pPr>
            <w:r w:rsidRPr="00151CB5">
              <w:rPr>
                <w:sz w:val="18"/>
                <w:szCs w:val="18"/>
                <w:lang w:val="en-US" w:eastAsia="zh-CN"/>
              </w:rPr>
              <w:t>Promotion of low</w:t>
            </w:r>
            <w:r w:rsidRPr="00151CB5">
              <w:rPr>
                <w:sz w:val="18"/>
                <w:szCs w:val="18"/>
                <w:lang w:val="en-US" w:eastAsia="zh-CN"/>
              </w:rPr>
              <w:noBreakHyphen/>
              <w:t xml:space="preserve">GWP technologies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0C094EFA" w14:textId="77777777" w:rsidR="00EF7019" w:rsidRPr="00151CB5" w:rsidRDefault="00EF7019" w:rsidP="008660D6">
            <w:pPr>
              <w:jc w:val="center"/>
              <w:rPr>
                <w:b/>
                <w:bCs/>
                <w:sz w:val="18"/>
                <w:szCs w:val="18"/>
                <w:lang w:val="en-US" w:eastAsia="zh-CN"/>
              </w:rPr>
            </w:pPr>
            <w:r w:rsidRPr="00151CB5">
              <w:rPr>
                <w:b/>
                <w:bCs/>
                <w:sz w:val="18"/>
                <w:szCs w:val="18"/>
                <w:lang w:val="en-US" w:eastAsia="zh-CN"/>
              </w:rPr>
              <w:t> </w:t>
            </w:r>
          </w:p>
        </w:tc>
        <w:tc>
          <w:tcPr>
            <w:tcW w:w="851" w:type="dxa"/>
            <w:vMerge w:val="restart"/>
            <w:tcBorders>
              <w:top w:val="single" w:sz="4" w:space="0" w:color="auto"/>
              <w:left w:val="nil"/>
              <w:bottom w:val="single" w:sz="4" w:space="0" w:color="auto"/>
              <w:right w:val="single" w:sz="4" w:space="0" w:color="auto"/>
            </w:tcBorders>
            <w:shd w:val="clear" w:color="auto" w:fill="D9D9D9" w:themeFill="background1" w:themeFillShade="D9"/>
            <w:hideMark/>
          </w:tcPr>
          <w:p w14:paraId="5C277F52" w14:textId="77777777" w:rsidR="00EF7019" w:rsidRPr="00151CB5" w:rsidRDefault="00EF7019" w:rsidP="008660D6">
            <w:pPr>
              <w:rPr>
                <w:b/>
                <w:bCs/>
                <w:sz w:val="18"/>
                <w:szCs w:val="18"/>
                <w:lang w:val="en-US" w:eastAsia="zh-CN"/>
              </w:rPr>
            </w:pPr>
          </w:p>
        </w:tc>
        <w:tc>
          <w:tcPr>
            <w:tcW w:w="4394" w:type="dxa"/>
            <w:tcBorders>
              <w:top w:val="single" w:sz="4" w:space="0" w:color="auto"/>
              <w:left w:val="nil"/>
              <w:bottom w:val="single" w:sz="4" w:space="0" w:color="auto"/>
              <w:right w:val="single" w:sz="4" w:space="0" w:color="auto"/>
            </w:tcBorders>
            <w:hideMark/>
          </w:tcPr>
          <w:p w14:paraId="724C56F6" w14:textId="77777777" w:rsidR="00EF7019" w:rsidRPr="00151CB5" w:rsidRDefault="00EF7019" w:rsidP="008660D6">
            <w:pPr>
              <w:jc w:val="left"/>
              <w:rPr>
                <w:sz w:val="18"/>
                <w:szCs w:val="18"/>
                <w:lang w:val="en-US" w:eastAsia="zh-CN"/>
              </w:rPr>
            </w:pPr>
            <w:r w:rsidRPr="00151CB5">
              <w:rPr>
                <w:sz w:val="18"/>
                <w:szCs w:val="18"/>
                <w:lang w:val="en-US" w:eastAsia="zh-CN"/>
              </w:rPr>
              <w:t xml:space="preserve">Implement a demonstration project replacing existing residential AC units with R-290-based equipment </w:t>
            </w:r>
          </w:p>
        </w:tc>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75B103F7" w14:textId="77777777" w:rsidR="00EF7019" w:rsidRPr="00EF7019" w:rsidRDefault="00EF7019" w:rsidP="008660D6">
            <w:pPr>
              <w:jc w:val="right"/>
              <w:rPr>
                <w:sz w:val="18"/>
                <w:szCs w:val="18"/>
                <w:lang w:val="fr-FR" w:eastAsia="zh-CN"/>
              </w:rPr>
            </w:pPr>
            <w:r w:rsidRPr="00EF7019">
              <w:rPr>
                <w:sz w:val="18"/>
                <w:szCs w:val="18"/>
                <w:lang w:val="fr-FR" w:eastAsia="zh-CN"/>
              </w:rPr>
              <w:t>11,600</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22F20A73" w14:textId="77777777" w:rsidR="00EF7019" w:rsidRPr="00EF7019" w:rsidRDefault="00EF7019" w:rsidP="008660D6">
            <w:pPr>
              <w:jc w:val="right"/>
              <w:rPr>
                <w:sz w:val="18"/>
                <w:szCs w:val="18"/>
                <w:lang w:val="fr-FR" w:eastAsia="zh-CN"/>
              </w:rPr>
            </w:pPr>
            <w:r w:rsidRPr="00EF7019">
              <w:rPr>
                <w:sz w:val="18"/>
                <w:szCs w:val="18"/>
                <w:lang w:val="fr-FR" w:eastAsia="zh-CN"/>
              </w:rPr>
              <w:t>11,600</w:t>
            </w:r>
          </w:p>
        </w:tc>
      </w:tr>
      <w:tr w:rsidR="00EF7019" w:rsidRPr="00EF7019" w14:paraId="4CDCBC62" w14:textId="77777777" w:rsidTr="008660D6">
        <w:trPr>
          <w:trHeight w:val="71"/>
        </w:trPr>
        <w:tc>
          <w:tcPr>
            <w:tcW w:w="2689" w:type="dxa"/>
            <w:tcBorders>
              <w:top w:val="single" w:sz="4" w:space="0" w:color="auto"/>
              <w:left w:val="single" w:sz="4" w:space="0" w:color="auto"/>
              <w:bottom w:val="single" w:sz="4" w:space="0" w:color="auto"/>
              <w:right w:val="single" w:sz="4" w:space="0" w:color="auto"/>
            </w:tcBorders>
            <w:hideMark/>
          </w:tcPr>
          <w:p w14:paraId="029F0574" w14:textId="77777777" w:rsidR="00EF7019" w:rsidRPr="00EF7019" w:rsidRDefault="00EF7019" w:rsidP="008660D6">
            <w:pPr>
              <w:jc w:val="left"/>
              <w:rPr>
                <w:sz w:val="18"/>
                <w:szCs w:val="18"/>
                <w:lang w:val="fr-FR" w:eastAsia="zh-CN"/>
              </w:rPr>
            </w:pPr>
            <w:r w:rsidRPr="00EF7019">
              <w:rPr>
                <w:sz w:val="18"/>
                <w:szCs w:val="18"/>
                <w:lang w:val="fr-FR" w:eastAsia="zh-CN"/>
              </w:rPr>
              <w:t xml:space="preserve">Safe disposal and recovery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29A0F78D" w14:textId="77777777" w:rsidR="00EF7019" w:rsidRPr="00EF7019" w:rsidRDefault="00EF7019" w:rsidP="008660D6">
            <w:pPr>
              <w:jc w:val="center"/>
              <w:rPr>
                <w:b/>
                <w:bCs/>
                <w:sz w:val="18"/>
                <w:szCs w:val="18"/>
                <w:lang w:val="fr-FR" w:eastAsia="zh-CN"/>
              </w:rPr>
            </w:pPr>
            <w:r w:rsidRPr="00EF7019">
              <w:rPr>
                <w:b/>
                <w:bCs/>
                <w:sz w:val="18"/>
                <w:szCs w:val="18"/>
                <w:lang w:val="fr-FR" w:eastAsia="zh-CN"/>
              </w:rPr>
              <w:t> </w:t>
            </w:r>
          </w:p>
        </w:tc>
        <w:tc>
          <w:tcPr>
            <w:tcW w:w="851" w:type="dxa"/>
            <w:vMerge/>
            <w:tcBorders>
              <w:top w:val="single" w:sz="4" w:space="0" w:color="auto"/>
              <w:left w:val="nil"/>
              <w:bottom w:val="single" w:sz="4" w:space="0" w:color="auto"/>
              <w:right w:val="single" w:sz="4" w:space="0" w:color="auto"/>
            </w:tcBorders>
            <w:shd w:val="clear" w:color="auto" w:fill="D9D9D9" w:themeFill="background1" w:themeFillShade="D9"/>
            <w:hideMark/>
          </w:tcPr>
          <w:p w14:paraId="1F45AFD9" w14:textId="77777777" w:rsidR="00EF7019" w:rsidRPr="00EF7019" w:rsidRDefault="00EF7019" w:rsidP="008660D6">
            <w:pPr>
              <w:jc w:val="center"/>
              <w:rPr>
                <w:b/>
                <w:bCs/>
                <w:sz w:val="18"/>
                <w:szCs w:val="18"/>
                <w:lang w:val="fr-FR" w:eastAsia="zh-CN"/>
              </w:rPr>
            </w:pPr>
          </w:p>
        </w:tc>
        <w:tc>
          <w:tcPr>
            <w:tcW w:w="4394" w:type="dxa"/>
            <w:tcBorders>
              <w:top w:val="single" w:sz="4" w:space="0" w:color="auto"/>
              <w:left w:val="nil"/>
              <w:bottom w:val="single" w:sz="4" w:space="0" w:color="auto"/>
              <w:right w:val="single" w:sz="4" w:space="0" w:color="auto"/>
            </w:tcBorders>
            <w:hideMark/>
          </w:tcPr>
          <w:p w14:paraId="4F77D739" w14:textId="77777777" w:rsidR="00EF7019" w:rsidRPr="00151CB5" w:rsidRDefault="00EF7019" w:rsidP="008660D6">
            <w:pPr>
              <w:jc w:val="left"/>
              <w:rPr>
                <w:sz w:val="18"/>
                <w:szCs w:val="18"/>
                <w:lang w:val="en-US" w:eastAsia="zh-CN"/>
              </w:rPr>
            </w:pPr>
            <w:r w:rsidRPr="00151CB5">
              <w:rPr>
                <w:sz w:val="18"/>
                <w:szCs w:val="18"/>
                <w:lang w:val="en-US" w:eastAsia="zh-CN"/>
              </w:rPr>
              <w:t>Safe disposal of old units, ensuring proper recovery of refrigerants by applying best servicing and safety practices</w:t>
            </w: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438872CF" w14:textId="77777777" w:rsidR="00EF7019" w:rsidRPr="00151CB5" w:rsidRDefault="00EF7019" w:rsidP="008660D6">
            <w:pPr>
              <w:jc w:val="left"/>
              <w:rPr>
                <w:sz w:val="18"/>
                <w:szCs w:val="18"/>
                <w:lang w:val="en-US" w:eastAsia="zh-CN"/>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64A94584" w14:textId="77777777" w:rsidR="00EF7019" w:rsidRPr="00151CB5" w:rsidRDefault="00EF7019" w:rsidP="008660D6">
            <w:pPr>
              <w:jc w:val="left"/>
              <w:rPr>
                <w:sz w:val="18"/>
                <w:szCs w:val="18"/>
                <w:lang w:val="en-US" w:eastAsia="zh-CN"/>
              </w:rPr>
            </w:pPr>
          </w:p>
        </w:tc>
      </w:tr>
      <w:tr w:rsidR="00EF7019" w:rsidRPr="00EF7019" w14:paraId="1EC6BF45" w14:textId="77777777" w:rsidTr="008660D6">
        <w:trPr>
          <w:trHeight w:val="13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B33D6DD" w14:textId="77777777" w:rsidR="00EF7019" w:rsidRPr="00151CB5" w:rsidRDefault="00EF7019" w:rsidP="008660D6">
            <w:pPr>
              <w:keepNext/>
              <w:jc w:val="left"/>
              <w:rPr>
                <w:b/>
                <w:bCs/>
                <w:sz w:val="18"/>
                <w:szCs w:val="18"/>
                <w:lang w:val="en-US" w:eastAsia="zh-CN"/>
              </w:rPr>
            </w:pPr>
            <w:r w:rsidRPr="00151CB5">
              <w:rPr>
                <w:b/>
                <w:bCs/>
                <w:sz w:val="18"/>
                <w:szCs w:val="18"/>
                <w:lang w:val="en-US" w:eastAsia="zh-CN"/>
              </w:rPr>
              <w:lastRenderedPageBreak/>
              <w:t>Strengthening the centres of excellence and technical assistance</w:t>
            </w:r>
          </w:p>
        </w:tc>
      </w:tr>
      <w:tr w:rsidR="00EF7019" w:rsidRPr="00EF7019" w14:paraId="27E966A7" w14:textId="77777777" w:rsidTr="008660D6">
        <w:trPr>
          <w:trHeight w:val="765"/>
        </w:trPr>
        <w:tc>
          <w:tcPr>
            <w:tcW w:w="2689" w:type="dxa"/>
            <w:tcBorders>
              <w:top w:val="nil"/>
              <w:left w:val="single" w:sz="4" w:space="0" w:color="auto"/>
              <w:bottom w:val="single" w:sz="4" w:space="0" w:color="auto"/>
              <w:right w:val="single" w:sz="4" w:space="0" w:color="auto"/>
            </w:tcBorders>
            <w:hideMark/>
          </w:tcPr>
          <w:p w14:paraId="49A46B85" w14:textId="77777777" w:rsidR="00EF7019" w:rsidRPr="00151CB5" w:rsidRDefault="00EF7019" w:rsidP="008660D6">
            <w:pPr>
              <w:keepNext/>
              <w:jc w:val="left"/>
              <w:rPr>
                <w:sz w:val="18"/>
                <w:szCs w:val="18"/>
                <w:lang w:val="en-US" w:eastAsia="zh-CN"/>
              </w:rPr>
            </w:pPr>
            <w:r w:rsidRPr="00151CB5">
              <w:rPr>
                <w:sz w:val="18"/>
                <w:szCs w:val="18"/>
                <w:lang w:val="en-US" w:eastAsia="en-CA"/>
              </w:rPr>
              <w:t>Provision of equipment and tools</w:t>
            </w:r>
          </w:p>
        </w:tc>
        <w:tc>
          <w:tcPr>
            <w:tcW w:w="4252" w:type="dxa"/>
            <w:tcBorders>
              <w:top w:val="nil"/>
              <w:left w:val="nil"/>
              <w:bottom w:val="single" w:sz="4" w:space="0" w:color="auto"/>
              <w:right w:val="single" w:sz="4" w:space="0" w:color="auto"/>
            </w:tcBorders>
            <w:hideMark/>
          </w:tcPr>
          <w:p w14:paraId="43BDA2A9" w14:textId="77777777" w:rsidR="00EF7019" w:rsidRPr="00151CB5" w:rsidRDefault="00EF7019" w:rsidP="008660D6">
            <w:pPr>
              <w:keepNext/>
              <w:jc w:val="left"/>
              <w:rPr>
                <w:sz w:val="18"/>
                <w:szCs w:val="18"/>
                <w:lang w:val="en-US" w:eastAsia="zh-CN"/>
              </w:rPr>
            </w:pPr>
            <w:r w:rsidRPr="00151CB5">
              <w:rPr>
                <w:sz w:val="18"/>
                <w:szCs w:val="18"/>
                <w:lang w:val="en-US" w:eastAsia="zh-CN"/>
              </w:rPr>
              <w:t>Procurement and distribution of complementary tools and equipment to set up reclaiming centres, and providing equipment and tools to regional centres for managing HCs</w:t>
            </w:r>
          </w:p>
        </w:tc>
        <w:tc>
          <w:tcPr>
            <w:tcW w:w="851" w:type="dxa"/>
            <w:vMerge w:val="restart"/>
            <w:tcBorders>
              <w:top w:val="nil"/>
              <w:left w:val="single" w:sz="4" w:space="0" w:color="auto"/>
              <w:bottom w:val="single" w:sz="4" w:space="0" w:color="auto"/>
              <w:right w:val="single" w:sz="4" w:space="0" w:color="auto"/>
            </w:tcBorders>
            <w:vAlign w:val="center"/>
            <w:hideMark/>
          </w:tcPr>
          <w:p w14:paraId="5D1602F6" w14:textId="77777777" w:rsidR="00EF7019" w:rsidRPr="00EF7019" w:rsidRDefault="00EF7019" w:rsidP="008660D6">
            <w:pPr>
              <w:keepNext/>
              <w:jc w:val="right"/>
              <w:rPr>
                <w:sz w:val="18"/>
                <w:szCs w:val="18"/>
                <w:lang w:val="fr-FR" w:eastAsia="zh-CN"/>
              </w:rPr>
            </w:pPr>
            <w:r w:rsidRPr="00EF7019">
              <w:rPr>
                <w:sz w:val="18"/>
                <w:szCs w:val="18"/>
                <w:lang w:val="fr-FR" w:eastAsia="zh-CN"/>
              </w:rPr>
              <w:t>120,000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307C81D7" w14:textId="77777777" w:rsidR="00EF7019" w:rsidRPr="00EF7019" w:rsidRDefault="00EF7019" w:rsidP="008660D6">
            <w:pPr>
              <w:keepNext/>
              <w:jc w:val="left"/>
              <w:rPr>
                <w:sz w:val="18"/>
                <w:szCs w:val="18"/>
                <w:lang w:val="fr-FR" w:eastAsia="zh-CN"/>
              </w:rPr>
            </w:pPr>
            <w:r w:rsidRPr="00EF7019">
              <w:rPr>
                <w:sz w:val="18"/>
                <w:szCs w:val="18"/>
                <w:lang w:val="fr-FR" w:eastAsia="zh-CN"/>
              </w:rPr>
              <w:t> </w:t>
            </w:r>
          </w:p>
        </w:tc>
        <w:tc>
          <w:tcPr>
            <w:tcW w:w="830" w:type="dxa"/>
            <w:vMerge w:val="restart"/>
            <w:tcBorders>
              <w:top w:val="nil"/>
              <w:left w:val="nil"/>
              <w:right w:val="single" w:sz="4" w:space="0" w:color="auto"/>
            </w:tcBorders>
            <w:shd w:val="clear" w:color="auto" w:fill="D9D9D9" w:themeFill="background1" w:themeFillShade="D9"/>
            <w:vAlign w:val="center"/>
          </w:tcPr>
          <w:p w14:paraId="338DF337" w14:textId="77777777" w:rsidR="00EF7019" w:rsidRPr="00EF7019" w:rsidRDefault="00EF7019" w:rsidP="008660D6">
            <w:pPr>
              <w:keepNext/>
              <w:jc w:val="center"/>
              <w:rPr>
                <w:sz w:val="18"/>
                <w:szCs w:val="18"/>
                <w:lang w:val="fr-FR" w:eastAsia="zh-CN"/>
              </w:rPr>
            </w:pPr>
          </w:p>
        </w:tc>
        <w:tc>
          <w:tcPr>
            <w:tcW w:w="1169" w:type="dxa"/>
            <w:vMerge w:val="restart"/>
            <w:tcBorders>
              <w:top w:val="nil"/>
              <w:left w:val="single" w:sz="4" w:space="0" w:color="auto"/>
              <w:bottom w:val="single" w:sz="4" w:space="0" w:color="auto"/>
              <w:right w:val="single" w:sz="4" w:space="0" w:color="auto"/>
            </w:tcBorders>
            <w:vAlign w:val="center"/>
            <w:hideMark/>
          </w:tcPr>
          <w:p w14:paraId="67B86436" w14:textId="77777777" w:rsidR="00EF7019" w:rsidRPr="00EF7019" w:rsidRDefault="00EF7019" w:rsidP="008660D6">
            <w:pPr>
              <w:keepNext/>
              <w:jc w:val="right"/>
              <w:rPr>
                <w:sz w:val="18"/>
                <w:szCs w:val="18"/>
                <w:lang w:val="fr-FR" w:eastAsia="zh-CN"/>
              </w:rPr>
            </w:pPr>
            <w:r w:rsidRPr="00EF7019">
              <w:rPr>
                <w:sz w:val="18"/>
                <w:szCs w:val="18"/>
                <w:lang w:val="fr-FR" w:eastAsia="zh-CN"/>
              </w:rPr>
              <w:t>120,000</w:t>
            </w:r>
          </w:p>
        </w:tc>
      </w:tr>
      <w:tr w:rsidR="00EF7019" w:rsidRPr="00EF7019" w14:paraId="782237EF" w14:textId="77777777" w:rsidTr="008660D6">
        <w:trPr>
          <w:trHeight w:val="717"/>
        </w:trPr>
        <w:tc>
          <w:tcPr>
            <w:tcW w:w="2689" w:type="dxa"/>
            <w:tcBorders>
              <w:top w:val="nil"/>
              <w:left w:val="single" w:sz="4" w:space="0" w:color="auto"/>
              <w:bottom w:val="single" w:sz="4" w:space="0" w:color="auto"/>
              <w:right w:val="single" w:sz="4" w:space="0" w:color="auto"/>
            </w:tcBorders>
            <w:hideMark/>
          </w:tcPr>
          <w:p w14:paraId="4013D1E2" w14:textId="77777777" w:rsidR="00EF7019" w:rsidRPr="00EF7019" w:rsidRDefault="00EF7019" w:rsidP="008660D6">
            <w:pPr>
              <w:jc w:val="left"/>
              <w:rPr>
                <w:sz w:val="18"/>
                <w:szCs w:val="18"/>
                <w:lang w:val="fr-FR" w:eastAsia="zh-CN"/>
              </w:rPr>
            </w:pPr>
            <w:r w:rsidRPr="00EF7019">
              <w:rPr>
                <w:sz w:val="18"/>
                <w:szCs w:val="18"/>
                <w:lang w:val="fr-FR" w:eastAsia="zh-CN"/>
              </w:rPr>
              <w:t>Training of trainers</w:t>
            </w:r>
          </w:p>
        </w:tc>
        <w:tc>
          <w:tcPr>
            <w:tcW w:w="4252" w:type="dxa"/>
            <w:tcBorders>
              <w:top w:val="nil"/>
              <w:left w:val="nil"/>
              <w:bottom w:val="single" w:sz="4" w:space="0" w:color="auto"/>
              <w:right w:val="single" w:sz="4" w:space="0" w:color="auto"/>
            </w:tcBorders>
            <w:hideMark/>
          </w:tcPr>
          <w:p w14:paraId="5367B44D" w14:textId="77777777" w:rsidR="00EF7019" w:rsidRPr="00151CB5" w:rsidRDefault="00EF7019" w:rsidP="008660D6">
            <w:pPr>
              <w:jc w:val="left"/>
              <w:rPr>
                <w:sz w:val="18"/>
                <w:szCs w:val="18"/>
                <w:lang w:val="en-US" w:eastAsia="zh-CN"/>
              </w:rPr>
            </w:pPr>
            <w:r w:rsidRPr="00151CB5">
              <w:rPr>
                <w:sz w:val="18"/>
                <w:szCs w:val="18"/>
                <w:lang w:val="en-US" w:eastAsia="zh-CN"/>
              </w:rPr>
              <w:t>Training of trainers from vocational training institutes in the safe handling of flammable refrigerants and service of hydrocarbon (HC)-based commercial refrigeration and domestic AC</w:t>
            </w:r>
          </w:p>
        </w:tc>
        <w:tc>
          <w:tcPr>
            <w:tcW w:w="851" w:type="dxa"/>
            <w:vMerge/>
            <w:tcBorders>
              <w:top w:val="nil"/>
              <w:left w:val="single" w:sz="4" w:space="0" w:color="auto"/>
              <w:bottom w:val="single" w:sz="4" w:space="0" w:color="auto"/>
              <w:right w:val="single" w:sz="4" w:space="0" w:color="auto"/>
            </w:tcBorders>
            <w:hideMark/>
          </w:tcPr>
          <w:p w14:paraId="4C7CC8B6" w14:textId="77777777" w:rsidR="00EF7019" w:rsidRPr="00151CB5" w:rsidRDefault="00EF7019" w:rsidP="008660D6">
            <w:pPr>
              <w:jc w:val="left"/>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6A2CC6AE" w14:textId="77777777" w:rsidR="00EF7019" w:rsidRPr="00151CB5" w:rsidRDefault="00EF7019" w:rsidP="008660D6">
            <w:pPr>
              <w:jc w:val="left"/>
              <w:rPr>
                <w:sz w:val="18"/>
                <w:szCs w:val="18"/>
                <w:lang w:val="en-US" w:eastAsia="zh-CN"/>
              </w:rPr>
            </w:pPr>
            <w:r w:rsidRPr="00151CB5">
              <w:rPr>
                <w:sz w:val="18"/>
                <w:szCs w:val="18"/>
                <w:lang w:val="en-US" w:eastAsia="zh-CN"/>
              </w:rPr>
              <w:t> </w:t>
            </w:r>
          </w:p>
        </w:tc>
        <w:tc>
          <w:tcPr>
            <w:tcW w:w="830" w:type="dxa"/>
            <w:vMerge/>
            <w:tcBorders>
              <w:left w:val="nil"/>
              <w:right w:val="single" w:sz="4" w:space="0" w:color="auto"/>
            </w:tcBorders>
            <w:shd w:val="clear" w:color="auto" w:fill="D9D9D9" w:themeFill="background1" w:themeFillShade="D9"/>
            <w:vAlign w:val="center"/>
            <w:hideMark/>
          </w:tcPr>
          <w:p w14:paraId="52CEF5E0" w14:textId="77777777" w:rsidR="00EF7019" w:rsidRPr="00151CB5" w:rsidRDefault="00EF7019" w:rsidP="008660D6">
            <w:pPr>
              <w:jc w:val="center"/>
              <w:rPr>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8BB6518" w14:textId="77777777" w:rsidR="00EF7019" w:rsidRPr="00151CB5" w:rsidRDefault="00EF7019" w:rsidP="008660D6">
            <w:pPr>
              <w:jc w:val="left"/>
              <w:rPr>
                <w:sz w:val="18"/>
                <w:szCs w:val="18"/>
                <w:lang w:val="en-US" w:eastAsia="zh-CN"/>
              </w:rPr>
            </w:pPr>
          </w:p>
        </w:tc>
      </w:tr>
      <w:tr w:rsidR="00EF7019" w:rsidRPr="00EF7019" w14:paraId="3DAA7A09" w14:textId="77777777" w:rsidTr="008660D6">
        <w:trPr>
          <w:trHeight w:val="728"/>
        </w:trPr>
        <w:tc>
          <w:tcPr>
            <w:tcW w:w="2689" w:type="dxa"/>
            <w:tcBorders>
              <w:top w:val="nil"/>
              <w:left w:val="single" w:sz="4" w:space="0" w:color="auto"/>
              <w:bottom w:val="single" w:sz="4" w:space="0" w:color="auto"/>
              <w:right w:val="single" w:sz="4" w:space="0" w:color="auto"/>
            </w:tcBorders>
            <w:hideMark/>
          </w:tcPr>
          <w:p w14:paraId="53C8D372" w14:textId="77777777" w:rsidR="00EF7019" w:rsidRPr="00151CB5" w:rsidRDefault="00EF7019" w:rsidP="008660D6">
            <w:pPr>
              <w:jc w:val="left"/>
              <w:rPr>
                <w:sz w:val="18"/>
                <w:szCs w:val="18"/>
                <w:lang w:val="en-US" w:eastAsia="zh-CN"/>
              </w:rPr>
            </w:pPr>
            <w:r w:rsidRPr="00151CB5">
              <w:rPr>
                <w:sz w:val="18"/>
                <w:szCs w:val="18"/>
                <w:lang w:val="en-US" w:eastAsia="zh-CN"/>
              </w:rPr>
              <w:t>Development of business model for reclamation centres</w:t>
            </w:r>
          </w:p>
        </w:tc>
        <w:tc>
          <w:tcPr>
            <w:tcW w:w="4252" w:type="dxa"/>
            <w:tcBorders>
              <w:top w:val="nil"/>
              <w:left w:val="nil"/>
              <w:bottom w:val="single" w:sz="4" w:space="0" w:color="auto"/>
              <w:right w:val="single" w:sz="4" w:space="0" w:color="auto"/>
            </w:tcBorders>
            <w:hideMark/>
          </w:tcPr>
          <w:p w14:paraId="5A648D8F" w14:textId="77777777" w:rsidR="00EF7019" w:rsidRPr="00151CB5" w:rsidRDefault="00EF7019" w:rsidP="008660D6">
            <w:pPr>
              <w:jc w:val="left"/>
              <w:rPr>
                <w:sz w:val="18"/>
                <w:szCs w:val="18"/>
                <w:lang w:val="en-US" w:eastAsia="zh-CN"/>
              </w:rPr>
            </w:pPr>
            <w:r w:rsidRPr="00151CB5">
              <w:rPr>
                <w:sz w:val="18"/>
                <w:szCs w:val="18"/>
                <w:lang w:val="en-US" w:eastAsia="zh-CN"/>
              </w:rPr>
              <w:t>Development of a business model to set up a refrigerant recovery/re-use infrastructure, conduct a comparative study of performance for various equipment running with alternative refrigerants</w:t>
            </w:r>
          </w:p>
        </w:tc>
        <w:tc>
          <w:tcPr>
            <w:tcW w:w="851" w:type="dxa"/>
            <w:vMerge/>
            <w:tcBorders>
              <w:top w:val="nil"/>
              <w:left w:val="single" w:sz="4" w:space="0" w:color="auto"/>
              <w:bottom w:val="single" w:sz="4" w:space="0" w:color="auto"/>
              <w:right w:val="single" w:sz="4" w:space="0" w:color="auto"/>
            </w:tcBorders>
            <w:hideMark/>
          </w:tcPr>
          <w:p w14:paraId="5E979C49" w14:textId="77777777" w:rsidR="00EF7019" w:rsidRPr="00151CB5" w:rsidRDefault="00EF7019" w:rsidP="008660D6">
            <w:pPr>
              <w:jc w:val="left"/>
              <w:rPr>
                <w:sz w:val="18"/>
                <w:szCs w:val="18"/>
                <w:lang w:val="en-US"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79538797" w14:textId="77777777" w:rsidR="00EF7019" w:rsidRPr="00151CB5" w:rsidRDefault="00EF7019" w:rsidP="008660D6">
            <w:pPr>
              <w:jc w:val="center"/>
              <w:rPr>
                <w:b/>
                <w:bCs/>
                <w:sz w:val="18"/>
                <w:szCs w:val="18"/>
                <w:lang w:val="en-US" w:eastAsia="zh-CN"/>
              </w:rPr>
            </w:pPr>
            <w:r w:rsidRPr="00151CB5">
              <w:rPr>
                <w:b/>
                <w:bCs/>
                <w:sz w:val="18"/>
                <w:szCs w:val="18"/>
                <w:lang w:val="en-US" w:eastAsia="zh-CN"/>
              </w:rPr>
              <w:t> </w:t>
            </w:r>
          </w:p>
        </w:tc>
        <w:tc>
          <w:tcPr>
            <w:tcW w:w="830" w:type="dxa"/>
            <w:vMerge/>
            <w:tcBorders>
              <w:left w:val="nil"/>
              <w:right w:val="single" w:sz="4" w:space="0" w:color="auto"/>
            </w:tcBorders>
            <w:shd w:val="clear" w:color="auto" w:fill="D9D9D9" w:themeFill="background1" w:themeFillShade="D9"/>
            <w:vAlign w:val="center"/>
            <w:hideMark/>
          </w:tcPr>
          <w:p w14:paraId="14859B5A" w14:textId="77777777" w:rsidR="00EF7019" w:rsidRPr="00151CB5" w:rsidRDefault="00EF7019" w:rsidP="008660D6">
            <w:pPr>
              <w:jc w:val="center"/>
              <w:rPr>
                <w:b/>
                <w:bCs/>
                <w:sz w:val="18"/>
                <w:szCs w:val="18"/>
                <w:lang w:val="en-US"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4A589F5" w14:textId="77777777" w:rsidR="00EF7019" w:rsidRPr="00151CB5" w:rsidRDefault="00EF7019" w:rsidP="008660D6">
            <w:pPr>
              <w:jc w:val="left"/>
              <w:rPr>
                <w:sz w:val="18"/>
                <w:szCs w:val="18"/>
                <w:lang w:val="en-US" w:eastAsia="zh-CN"/>
              </w:rPr>
            </w:pPr>
          </w:p>
        </w:tc>
      </w:tr>
      <w:tr w:rsidR="00EF7019" w:rsidRPr="00EF7019" w14:paraId="1BFA21FC" w14:textId="77777777" w:rsidTr="008660D6">
        <w:trPr>
          <w:trHeight w:val="1024"/>
        </w:trPr>
        <w:tc>
          <w:tcPr>
            <w:tcW w:w="2689" w:type="dxa"/>
            <w:tcBorders>
              <w:top w:val="nil"/>
              <w:left w:val="single" w:sz="4" w:space="0" w:color="auto"/>
              <w:bottom w:val="single" w:sz="4" w:space="0" w:color="auto"/>
              <w:right w:val="single" w:sz="4" w:space="0" w:color="auto"/>
            </w:tcBorders>
            <w:hideMark/>
          </w:tcPr>
          <w:p w14:paraId="501872AD" w14:textId="77777777" w:rsidR="00EF7019" w:rsidRPr="00EF7019" w:rsidRDefault="00EF7019" w:rsidP="008660D6">
            <w:pPr>
              <w:jc w:val="left"/>
              <w:rPr>
                <w:sz w:val="18"/>
                <w:szCs w:val="18"/>
                <w:lang w:val="fr-FR" w:eastAsia="zh-CN"/>
              </w:rPr>
            </w:pPr>
            <w:r w:rsidRPr="00EF7019">
              <w:rPr>
                <w:sz w:val="18"/>
                <w:szCs w:val="18"/>
                <w:lang w:val="fr-FR" w:eastAsia="zh-CN"/>
              </w:rPr>
              <w:t>Awareness-raising and outreach</w:t>
            </w:r>
          </w:p>
        </w:tc>
        <w:tc>
          <w:tcPr>
            <w:tcW w:w="4252" w:type="dxa"/>
            <w:tcBorders>
              <w:top w:val="nil"/>
              <w:left w:val="nil"/>
              <w:bottom w:val="single" w:sz="4" w:space="0" w:color="auto"/>
              <w:right w:val="single" w:sz="4" w:space="0" w:color="auto"/>
            </w:tcBorders>
            <w:hideMark/>
          </w:tcPr>
          <w:p w14:paraId="54F434A8" w14:textId="77777777" w:rsidR="00EF7019" w:rsidRPr="00151CB5" w:rsidRDefault="00EF7019" w:rsidP="008660D6">
            <w:pPr>
              <w:jc w:val="left"/>
              <w:rPr>
                <w:sz w:val="18"/>
                <w:szCs w:val="18"/>
                <w:lang w:val="en-US" w:eastAsia="zh-CN"/>
              </w:rPr>
            </w:pPr>
            <w:r w:rsidRPr="00151CB5">
              <w:rPr>
                <w:sz w:val="18"/>
                <w:szCs w:val="18"/>
                <w:lang w:val="en-US" w:eastAsia="zh-CN"/>
              </w:rPr>
              <w:t>Develop and implement a national strategy to promote the containment of refrigerants and the benefits of using alternative substances in their RAC equipment through publications, mass media articles, broadcast radio messages, and being present in television programmes</w:t>
            </w:r>
          </w:p>
        </w:tc>
        <w:tc>
          <w:tcPr>
            <w:tcW w:w="851" w:type="dxa"/>
            <w:tcBorders>
              <w:top w:val="nil"/>
              <w:left w:val="nil"/>
              <w:bottom w:val="single" w:sz="4" w:space="0" w:color="auto"/>
              <w:right w:val="single" w:sz="4" w:space="0" w:color="auto"/>
            </w:tcBorders>
            <w:vAlign w:val="center"/>
            <w:hideMark/>
          </w:tcPr>
          <w:p w14:paraId="3794FAC2" w14:textId="77777777" w:rsidR="00EF7019" w:rsidRPr="00EF7019" w:rsidRDefault="00EF7019" w:rsidP="008660D6">
            <w:pPr>
              <w:jc w:val="right"/>
              <w:rPr>
                <w:sz w:val="18"/>
                <w:szCs w:val="18"/>
                <w:lang w:val="fr-FR" w:eastAsia="zh-CN"/>
              </w:rPr>
            </w:pPr>
            <w:r w:rsidRPr="00EF7019">
              <w:rPr>
                <w:sz w:val="18"/>
                <w:szCs w:val="18"/>
                <w:lang w:val="fr-FR" w:eastAsia="zh-CN"/>
              </w:rPr>
              <w:t>30,000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6964A344" w14:textId="77777777" w:rsidR="00EF7019" w:rsidRPr="00EF7019" w:rsidRDefault="00EF7019" w:rsidP="008660D6">
            <w:pPr>
              <w:jc w:val="center"/>
              <w:rPr>
                <w:b/>
                <w:bCs/>
                <w:sz w:val="18"/>
                <w:szCs w:val="18"/>
                <w:lang w:val="fr-FR" w:eastAsia="zh-CN"/>
              </w:rPr>
            </w:pPr>
            <w:r w:rsidRPr="00EF7019">
              <w:rPr>
                <w:b/>
                <w:bCs/>
                <w:sz w:val="18"/>
                <w:szCs w:val="18"/>
                <w:lang w:val="fr-FR" w:eastAsia="zh-CN"/>
              </w:rPr>
              <w:t> </w:t>
            </w:r>
          </w:p>
        </w:tc>
        <w:tc>
          <w:tcPr>
            <w:tcW w:w="830" w:type="dxa"/>
            <w:vMerge/>
            <w:tcBorders>
              <w:left w:val="nil"/>
              <w:bottom w:val="single" w:sz="4" w:space="0" w:color="auto"/>
              <w:right w:val="single" w:sz="4" w:space="0" w:color="auto"/>
            </w:tcBorders>
            <w:shd w:val="clear" w:color="auto" w:fill="D9D9D9" w:themeFill="background1" w:themeFillShade="D9"/>
            <w:vAlign w:val="center"/>
            <w:hideMark/>
          </w:tcPr>
          <w:p w14:paraId="54D849C9" w14:textId="77777777" w:rsidR="00EF7019" w:rsidRPr="00EF7019" w:rsidRDefault="00EF7019" w:rsidP="008660D6">
            <w:pPr>
              <w:jc w:val="center"/>
              <w:rPr>
                <w:b/>
                <w:bCs/>
                <w:sz w:val="18"/>
                <w:szCs w:val="18"/>
                <w:lang w:val="fr-FR" w:eastAsia="zh-CN"/>
              </w:rPr>
            </w:pPr>
          </w:p>
        </w:tc>
        <w:tc>
          <w:tcPr>
            <w:tcW w:w="1169" w:type="dxa"/>
            <w:tcBorders>
              <w:top w:val="nil"/>
              <w:left w:val="nil"/>
              <w:bottom w:val="single" w:sz="4" w:space="0" w:color="auto"/>
              <w:right w:val="single" w:sz="4" w:space="0" w:color="auto"/>
            </w:tcBorders>
            <w:vAlign w:val="center"/>
            <w:hideMark/>
          </w:tcPr>
          <w:p w14:paraId="089374F2" w14:textId="77777777" w:rsidR="00EF7019" w:rsidRPr="00EF7019" w:rsidRDefault="00EF7019" w:rsidP="008660D6">
            <w:pPr>
              <w:jc w:val="right"/>
              <w:rPr>
                <w:sz w:val="18"/>
                <w:szCs w:val="18"/>
                <w:lang w:val="fr-FR" w:eastAsia="zh-CN"/>
              </w:rPr>
            </w:pPr>
            <w:r w:rsidRPr="00EF7019">
              <w:rPr>
                <w:sz w:val="18"/>
                <w:szCs w:val="18"/>
                <w:lang w:val="fr-FR" w:eastAsia="zh-CN"/>
              </w:rPr>
              <w:t>30,000</w:t>
            </w:r>
          </w:p>
        </w:tc>
      </w:tr>
      <w:tr w:rsidR="00EF7019" w:rsidRPr="00EF7019" w14:paraId="3F3D48C5" w14:textId="77777777" w:rsidTr="008660D6">
        <w:trPr>
          <w:trHeight w:val="63"/>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65F6919E" w14:textId="77777777" w:rsidR="00EF7019" w:rsidRPr="00151CB5" w:rsidRDefault="00EF7019" w:rsidP="008660D6">
            <w:pPr>
              <w:jc w:val="left"/>
              <w:rPr>
                <w:b/>
                <w:bCs/>
                <w:sz w:val="18"/>
                <w:szCs w:val="18"/>
                <w:lang w:val="en-US" w:eastAsia="zh-CN"/>
              </w:rPr>
            </w:pPr>
            <w:r w:rsidRPr="00151CB5">
              <w:rPr>
                <w:b/>
                <w:bCs/>
                <w:sz w:val="18"/>
                <w:szCs w:val="18"/>
                <w:lang w:val="en-US" w:eastAsia="zh-CN"/>
              </w:rPr>
              <w:t>Coordination, monitoring, reporting and evaluation</w:t>
            </w:r>
          </w:p>
        </w:tc>
      </w:tr>
      <w:tr w:rsidR="00EF7019" w:rsidRPr="00EF7019" w14:paraId="275B5E58" w14:textId="77777777" w:rsidTr="008660D6">
        <w:trPr>
          <w:trHeight w:val="167"/>
        </w:trPr>
        <w:tc>
          <w:tcPr>
            <w:tcW w:w="2689" w:type="dxa"/>
            <w:tcBorders>
              <w:top w:val="nil"/>
              <w:left w:val="single" w:sz="4" w:space="0" w:color="auto"/>
              <w:bottom w:val="single" w:sz="4" w:space="0" w:color="auto"/>
              <w:right w:val="single" w:sz="4" w:space="0" w:color="auto"/>
            </w:tcBorders>
            <w:noWrap/>
            <w:vAlign w:val="center"/>
            <w:hideMark/>
          </w:tcPr>
          <w:p w14:paraId="2D1D7666" w14:textId="77777777" w:rsidR="00EF7019" w:rsidRPr="00EF7019" w:rsidRDefault="00EF7019" w:rsidP="008660D6">
            <w:pPr>
              <w:jc w:val="left"/>
              <w:rPr>
                <w:sz w:val="18"/>
                <w:szCs w:val="18"/>
                <w:lang w:val="fr-FR" w:eastAsia="zh-CN"/>
              </w:rPr>
            </w:pPr>
            <w:r w:rsidRPr="00EF7019">
              <w:rPr>
                <w:sz w:val="18"/>
                <w:szCs w:val="18"/>
                <w:lang w:val="fr-FR" w:eastAsia="zh-CN"/>
              </w:rPr>
              <w:t>Coordination and monitoring</w:t>
            </w:r>
          </w:p>
        </w:tc>
        <w:tc>
          <w:tcPr>
            <w:tcW w:w="4252" w:type="dxa"/>
            <w:tcBorders>
              <w:top w:val="nil"/>
              <w:left w:val="nil"/>
              <w:bottom w:val="single" w:sz="4" w:space="0" w:color="auto"/>
              <w:right w:val="single" w:sz="4" w:space="0" w:color="auto"/>
            </w:tcBorders>
            <w:vAlign w:val="center"/>
            <w:hideMark/>
          </w:tcPr>
          <w:p w14:paraId="5E53EFCF" w14:textId="77777777" w:rsidR="00EF7019" w:rsidRPr="00EF7019" w:rsidRDefault="00EF7019" w:rsidP="008660D6">
            <w:pPr>
              <w:jc w:val="left"/>
              <w:rPr>
                <w:sz w:val="18"/>
                <w:szCs w:val="18"/>
                <w:lang w:val="fr-FR" w:eastAsia="zh-CN"/>
              </w:rPr>
            </w:pPr>
            <w:r w:rsidRPr="00EF7019">
              <w:rPr>
                <w:sz w:val="18"/>
                <w:szCs w:val="18"/>
                <w:lang w:val="fr-FR" w:eastAsia="zh-CN"/>
              </w:rPr>
              <w:t>Project coordination and monitoring</w:t>
            </w:r>
          </w:p>
        </w:tc>
        <w:tc>
          <w:tcPr>
            <w:tcW w:w="851" w:type="dxa"/>
            <w:tcBorders>
              <w:top w:val="nil"/>
              <w:left w:val="nil"/>
              <w:bottom w:val="single" w:sz="4" w:space="0" w:color="auto"/>
              <w:right w:val="single" w:sz="4" w:space="0" w:color="auto"/>
            </w:tcBorders>
            <w:vAlign w:val="center"/>
            <w:hideMark/>
          </w:tcPr>
          <w:p w14:paraId="5523C059" w14:textId="77777777" w:rsidR="00EF7019" w:rsidRPr="00EF7019" w:rsidRDefault="00EF7019" w:rsidP="008660D6">
            <w:pPr>
              <w:jc w:val="right"/>
              <w:rPr>
                <w:sz w:val="18"/>
                <w:szCs w:val="18"/>
                <w:lang w:val="fr-FR" w:eastAsia="zh-CN"/>
              </w:rPr>
            </w:pPr>
            <w:r w:rsidRPr="00EF7019">
              <w:rPr>
                <w:sz w:val="18"/>
                <w:szCs w:val="18"/>
                <w:lang w:val="fr-FR" w:eastAsia="en-CA"/>
              </w:rPr>
              <w:t>30,000</w:t>
            </w:r>
          </w:p>
        </w:tc>
        <w:tc>
          <w:tcPr>
            <w:tcW w:w="4394" w:type="dxa"/>
            <w:tcBorders>
              <w:top w:val="nil"/>
              <w:left w:val="nil"/>
              <w:bottom w:val="single" w:sz="4" w:space="0" w:color="auto"/>
              <w:right w:val="single" w:sz="4" w:space="0" w:color="auto"/>
            </w:tcBorders>
            <w:vAlign w:val="center"/>
            <w:hideMark/>
          </w:tcPr>
          <w:p w14:paraId="5797029A" w14:textId="77777777" w:rsidR="00EF7019" w:rsidRPr="00EF7019" w:rsidRDefault="00EF7019" w:rsidP="008660D6">
            <w:pPr>
              <w:jc w:val="left"/>
              <w:rPr>
                <w:sz w:val="18"/>
                <w:szCs w:val="18"/>
                <w:lang w:val="fr-FR" w:eastAsia="zh-CN"/>
              </w:rPr>
            </w:pPr>
            <w:r w:rsidRPr="00EF7019">
              <w:rPr>
                <w:sz w:val="18"/>
                <w:szCs w:val="18"/>
                <w:lang w:val="fr-FR" w:eastAsia="zh-CN"/>
              </w:rPr>
              <w:t>Project coordination and monitoring</w:t>
            </w:r>
          </w:p>
        </w:tc>
        <w:tc>
          <w:tcPr>
            <w:tcW w:w="830" w:type="dxa"/>
            <w:tcBorders>
              <w:top w:val="nil"/>
              <w:left w:val="nil"/>
              <w:bottom w:val="single" w:sz="4" w:space="0" w:color="auto"/>
              <w:right w:val="single" w:sz="4" w:space="0" w:color="auto"/>
            </w:tcBorders>
            <w:vAlign w:val="center"/>
            <w:hideMark/>
          </w:tcPr>
          <w:p w14:paraId="574BB9D7" w14:textId="77777777" w:rsidR="00EF7019" w:rsidRPr="00EF7019" w:rsidRDefault="00EF7019" w:rsidP="008660D6">
            <w:pPr>
              <w:jc w:val="right"/>
              <w:rPr>
                <w:sz w:val="18"/>
                <w:szCs w:val="18"/>
                <w:lang w:val="fr-FR" w:eastAsia="zh-CN"/>
              </w:rPr>
            </w:pPr>
            <w:r w:rsidRPr="00EF7019">
              <w:rPr>
                <w:sz w:val="18"/>
                <w:szCs w:val="18"/>
                <w:lang w:val="fr-FR" w:eastAsia="en-CA"/>
              </w:rPr>
              <w:t>15,000</w:t>
            </w:r>
          </w:p>
        </w:tc>
        <w:tc>
          <w:tcPr>
            <w:tcW w:w="1169" w:type="dxa"/>
            <w:tcBorders>
              <w:top w:val="nil"/>
              <w:left w:val="nil"/>
              <w:bottom w:val="single" w:sz="4" w:space="0" w:color="auto"/>
              <w:right w:val="single" w:sz="4" w:space="0" w:color="auto"/>
            </w:tcBorders>
            <w:vAlign w:val="center"/>
            <w:hideMark/>
          </w:tcPr>
          <w:p w14:paraId="0F255C87" w14:textId="77777777" w:rsidR="00EF7019" w:rsidRPr="00EF7019" w:rsidRDefault="00EF7019" w:rsidP="008660D6">
            <w:pPr>
              <w:jc w:val="right"/>
              <w:rPr>
                <w:sz w:val="18"/>
                <w:szCs w:val="18"/>
                <w:lang w:val="fr-FR" w:eastAsia="zh-CN"/>
              </w:rPr>
            </w:pPr>
            <w:r w:rsidRPr="00EF7019">
              <w:rPr>
                <w:sz w:val="18"/>
                <w:szCs w:val="18"/>
                <w:lang w:val="fr-FR" w:eastAsia="en-CA"/>
              </w:rPr>
              <w:t>45,000</w:t>
            </w:r>
          </w:p>
        </w:tc>
      </w:tr>
      <w:tr w:rsidR="00EF7019" w:rsidRPr="00EF7019" w14:paraId="2589EC2D" w14:textId="77777777" w:rsidTr="008660D6">
        <w:trPr>
          <w:trHeight w:val="143"/>
        </w:trPr>
        <w:tc>
          <w:tcPr>
            <w:tcW w:w="2689" w:type="dxa"/>
            <w:tcBorders>
              <w:top w:val="nil"/>
              <w:left w:val="single" w:sz="4" w:space="0" w:color="auto"/>
              <w:bottom w:val="single" w:sz="4" w:space="0" w:color="auto"/>
              <w:right w:val="single" w:sz="4" w:space="0" w:color="auto"/>
            </w:tcBorders>
            <w:vAlign w:val="center"/>
            <w:hideMark/>
          </w:tcPr>
          <w:p w14:paraId="773F0B64" w14:textId="77777777" w:rsidR="00EF7019" w:rsidRPr="00EF7019" w:rsidRDefault="00EF7019" w:rsidP="008660D6">
            <w:pPr>
              <w:jc w:val="left"/>
              <w:rPr>
                <w:b/>
                <w:bCs/>
                <w:sz w:val="18"/>
                <w:szCs w:val="18"/>
                <w:lang w:val="fr-FR" w:eastAsia="zh-CN"/>
              </w:rPr>
            </w:pPr>
            <w:r w:rsidRPr="00EF7019">
              <w:rPr>
                <w:b/>
                <w:bCs/>
                <w:sz w:val="18"/>
                <w:szCs w:val="18"/>
                <w:lang w:val="fr-FR" w:eastAsia="en-CA"/>
              </w:rPr>
              <w:t>Total</w:t>
            </w:r>
          </w:p>
        </w:tc>
        <w:tc>
          <w:tcPr>
            <w:tcW w:w="4252" w:type="dxa"/>
            <w:tcBorders>
              <w:top w:val="nil"/>
              <w:left w:val="nil"/>
              <w:bottom w:val="single" w:sz="4" w:space="0" w:color="auto"/>
              <w:right w:val="single" w:sz="4" w:space="0" w:color="auto"/>
            </w:tcBorders>
            <w:vAlign w:val="center"/>
            <w:hideMark/>
          </w:tcPr>
          <w:p w14:paraId="48A4E8B9" w14:textId="77777777" w:rsidR="00EF7019" w:rsidRPr="00EF7019" w:rsidRDefault="00EF7019" w:rsidP="008660D6">
            <w:pPr>
              <w:jc w:val="left"/>
              <w:rPr>
                <w:b/>
                <w:bCs/>
                <w:sz w:val="18"/>
                <w:szCs w:val="18"/>
                <w:lang w:val="fr-FR" w:eastAsia="zh-CN"/>
              </w:rPr>
            </w:pPr>
            <w:r w:rsidRPr="00EF7019">
              <w:rPr>
                <w:b/>
                <w:bCs/>
                <w:sz w:val="18"/>
                <w:szCs w:val="18"/>
                <w:lang w:val="fr-FR" w:eastAsia="en-CA"/>
              </w:rPr>
              <w:t> </w:t>
            </w:r>
          </w:p>
        </w:tc>
        <w:tc>
          <w:tcPr>
            <w:tcW w:w="851" w:type="dxa"/>
            <w:tcBorders>
              <w:top w:val="nil"/>
              <w:left w:val="nil"/>
              <w:bottom w:val="single" w:sz="4" w:space="0" w:color="auto"/>
              <w:right w:val="single" w:sz="4" w:space="0" w:color="auto"/>
            </w:tcBorders>
            <w:vAlign w:val="center"/>
            <w:hideMark/>
          </w:tcPr>
          <w:p w14:paraId="7980E289" w14:textId="77777777" w:rsidR="00EF7019" w:rsidRPr="00EF7019" w:rsidRDefault="00EF7019" w:rsidP="008660D6">
            <w:pPr>
              <w:jc w:val="right"/>
              <w:rPr>
                <w:b/>
                <w:bCs/>
                <w:sz w:val="18"/>
                <w:szCs w:val="18"/>
                <w:lang w:val="fr-FR" w:eastAsia="zh-CN"/>
              </w:rPr>
            </w:pPr>
            <w:r w:rsidRPr="00EF7019">
              <w:rPr>
                <w:b/>
                <w:bCs/>
                <w:sz w:val="18"/>
                <w:szCs w:val="18"/>
                <w:lang w:val="fr-FR" w:eastAsia="en-CA"/>
              </w:rPr>
              <w:t>540,000</w:t>
            </w:r>
          </w:p>
        </w:tc>
        <w:tc>
          <w:tcPr>
            <w:tcW w:w="4394" w:type="dxa"/>
            <w:tcBorders>
              <w:top w:val="nil"/>
              <w:left w:val="nil"/>
              <w:bottom w:val="single" w:sz="4" w:space="0" w:color="auto"/>
              <w:right w:val="single" w:sz="4" w:space="0" w:color="auto"/>
            </w:tcBorders>
            <w:vAlign w:val="center"/>
            <w:hideMark/>
          </w:tcPr>
          <w:p w14:paraId="607FA019" w14:textId="77777777" w:rsidR="00EF7019" w:rsidRPr="00EF7019" w:rsidRDefault="00EF7019" w:rsidP="008660D6">
            <w:pPr>
              <w:jc w:val="left"/>
              <w:rPr>
                <w:b/>
                <w:bCs/>
                <w:sz w:val="18"/>
                <w:szCs w:val="18"/>
                <w:lang w:val="fr-FR" w:eastAsia="zh-CN"/>
              </w:rPr>
            </w:pPr>
            <w:r w:rsidRPr="00EF7019">
              <w:rPr>
                <w:b/>
                <w:bCs/>
                <w:sz w:val="18"/>
                <w:szCs w:val="18"/>
                <w:lang w:val="fr-FR" w:eastAsia="en-CA"/>
              </w:rPr>
              <w:t> </w:t>
            </w:r>
          </w:p>
        </w:tc>
        <w:tc>
          <w:tcPr>
            <w:tcW w:w="830" w:type="dxa"/>
            <w:tcBorders>
              <w:top w:val="nil"/>
              <w:left w:val="nil"/>
              <w:bottom w:val="single" w:sz="4" w:space="0" w:color="auto"/>
              <w:right w:val="single" w:sz="4" w:space="0" w:color="auto"/>
            </w:tcBorders>
            <w:vAlign w:val="center"/>
            <w:hideMark/>
          </w:tcPr>
          <w:p w14:paraId="1B2DC284" w14:textId="77777777" w:rsidR="00EF7019" w:rsidRPr="00EF7019" w:rsidRDefault="00EF7019" w:rsidP="008660D6">
            <w:pPr>
              <w:jc w:val="right"/>
              <w:rPr>
                <w:b/>
                <w:bCs/>
                <w:sz w:val="18"/>
                <w:szCs w:val="18"/>
                <w:lang w:val="fr-FR" w:eastAsia="zh-CN"/>
              </w:rPr>
            </w:pPr>
            <w:r w:rsidRPr="00EF7019">
              <w:rPr>
                <w:b/>
                <w:bCs/>
                <w:sz w:val="18"/>
                <w:szCs w:val="18"/>
                <w:lang w:val="fr-FR" w:eastAsia="en-CA"/>
              </w:rPr>
              <w:t>170,000</w:t>
            </w:r>
          </w:p>
        </w:tc>
        <w:tc>
          <w:tcPr>
            <w:tcW w:w="1169" w:type="dxa"/>
            <w:tcBorders>
              <w:top w:val="nil"/>
              <w:left w:val="nil"/>
              <w:bottom w:val="single" w:sz="4" w:space="0" w:color="auto"/>
              <w:right w:val="single" w:sz="4" w:space="0" w:color="auto"/>
            </w:tcBorders>
            <w:vAlign w:val="center"/>
            <w:hideMark/>
          </w:tcPr>
          <w:p w14:paraId="458BF6DA" w14:textId="77777777" w:rsidR="00EF7019" w:rsidRPr="00EF7019" w:rsidRDefault="00EF7019" w:rsidP="008660D6">
            <w:pPr>
              <w:jc w:val="right"/>
              <w:rPr>
                <w:b/>
                <w:bCs/>
                <w:sz w:val="18"/>
                <w:szCs w:val="18"/>
                <w:lang w:val="fr-FR" w:eastAsia="zh-CN"/>
              </w:rPr>
            </w:pPr>
            <w:r w:rsidRPr="00EF7019">
              <w:rPr>
                <w:b/>
                <w:bCs/>
                <w:sz w:val="18"/>
                <w:szCs w:val="18"/>
                <w:lang w:val="fr-FR" w:eastAsia="en-CA"/>
              </w:rPr>
              <w:t>710,000</w:t>
            </w:r>
          </w:p>
        </w:tc>
      </w:tr>
      <w:tr w:rsidR="00EF7019" w:rsidRPr="00EF7019" w14:paraId="3647FCD7" w14:textId="77777777" w:rsidTr="008660D6">
        <w:trPr>
          <w:trHeight w:val="47"/>
        </w:trPr>
        <w:tc>
          <w:tcPr>
            <w:tcW w:w="2689" w:type="dxa"/>
            <w:tcBorders>
              <w:top w:val="nil"/>
              <w:left w:val="single" w:sz="4" w:space="0" w:color="auto"/>
              <w:bottom w:val="single" w:sz="4" w:space="0" w:color="auto"/>
              <w:right w:val="single" w:sz="4" w:space="0" w:color="auto"/>
            </w:tcBorders>
            <w:vAlign w:val="center"/>
            <w:hideMark/>
          </w:tcPr>
          <w:p w14:paraId="3736522A" w14:textId="77777777" w:rsidR="00EF7019" w:rsidRPr="00EF7019" w:rsidRDefault="00EF7019" w:rsidP="008660D6">
            <w:pPr>
              <w:jc w:val="left"/>
              <w:rPr>
                <w:b/>
                <w:bCs/>
                <w:sz w:val="18"/>
                <w:szCs w:val="18"/>
                <w:lang w:val="fr-FR" w:eastAsia="zh-CN"/>
              </w:rPr>
            </w:pPr>
            <w:r w:rsidRPr="00EF7019">
              <w:rPr>
                <w:b/>
                <w:bCs/>
                <w:sz w:val="18"/>
                <w:szCs w:val="18"/>
                <w:lang w:val="fr-FR" w:eastAsia="en-CA"/>
              </w:rPr>
              <w:t>Percentage of total (%)</w:t>
            </w:r>
          </w:p>
        </w:tc>
        <w:tc>
          <w:tcPr>
            <w:tcW w:w="4252" w:type="dxa"/>
            <w:tcBorders>
              <w:top w:val="nil"/>
              <w:left w:val="nil"/>
              <w:bottom w:val="single" w:sz="4" w:space="0" w:color="auto"/>
              <w:right w:val="single" w:sz="4" w:space="0" w:color="auto"/>
            </w:tcBorders>
            <w:vAlign w:val="center"/>
            <w:hideMark/>
          </w:tcPr>
          <w:p w14:paraId="39FAEA9A" w14:textId="77777777" w:rsidR="00EF7019" w:rsidRPr="00EF7019" w:rsidRDefault="00EF7019" w:rsidP="008660D6">
            <w:pPr>
              <w:jc w:val="left"/>
              <w:rPr>
                <w:b/>
                <w:bCs/>
                <w:sz w:val="18"/>
                <w:szCs w:val="18"/>
                <w:lang w:val="fr-FR" w:eastAsia="zh-CN"/>
              </w:rPr>
            </w:pPr>
            <w:r w:rsidRPr="00EF7019">
              <w:rPr>
                <w:b/>
                <w:bCs/>
                <w:sz w:val="18"/>
                <w:szCs w:val="18"/>
                <w:lang w:val="fr-FR" w:eastAsia="en-CA"/>
              </w:rPr>
              <w:t> </w:t>
            </w:r>
          </w:p>
        </w:tc>
        <w:tc>
          <w:tcPr>
            <w:tcW w:w="851" w:type="dxa"/>
            <w:tcBorders>
              <w:top w:val="nil"/>
              <w:left w:val="nil"/>
              <w:bottom w:val="single" w:sz="4" w:space="0" w:color="auto"/>
              <w:right w:val="single" w:sz="4" w:space="0" w:color="auto"/>
            </w:tcBorders>
            <w:vAlign w:val="center"/>
            <w:hideMark/>
          </w:tcPr>
          <w:p w14:paraId="6A06EB83" w14:textId="77777777" w:rsidR="00EF7019" w:rsidRPr="00EF7019" w:rsidRDefault="00EF7019" w:rsidP="008660D6">
            <w:pPr>
              <w:jc w:val="center"/>
              <w:rPr>
                <w:b/>
                <w:bCs/>
                <w:sz w:val="18"/>
                <w:szCs w:val="18"/>
                <w:lang w:val="fr-FR" w:eastAsia="zh-CN"/>
              </w:rPr>
            </w:pPr>
            <w:r w:rsidRPr="00EF7019">
              <w:rPr>
                <w:b/>
                <w:bCs/>
                <w:sz w:val="18"/>
                <w:szCs w:val="18"/>
                <w:lang w:val="fr-FR" w:eastAsia="zh-CN"/>
              </w:rPr>
              <w:t xml:space="preserve">76.1 </w:t>
            </w:r>
          </w:p>
        </w:tc>
        <w:tc>
          <w:tcPr>
            <w:tcW w:w="4394" w:type="dxa"/>
            <w:tcBorders>
              <w:top w:val="nil"/>
              <w:left w:val="nil"/>
              <w:bottom w:val="single" w:sz="4" w:space="0" w:color="auto"/>
              <w:right w:val="single" w:sz="4" w:space="0" w:color="auto"/>
            </w:tcBorders>
            <w:vAlign w:val="center"/>
            <w:hideMark/>
          </w:tcPr>
          <w:p w14:paraId="2685EB11" w14:textId="77777777" w:rsidR="00EF7019" w:rsidRPr="00EF7019" w:rsidRDefault="00EF7019" w:rsidP="008660D6">
            <w:pPr>
              <w:jc w:val="left"/>
              <w:rPr>
                <w:b/>
                <w:bCs/>
                <w:sz w:val="18"/>
                <w:szCs w:val="18"/>
                <w:lang w:val="fr-FR" w:eastAsia="zh-CN"/>
              </w:rPr>
            </w:pPr>
            <w:r w:rsidRPr="00EF7019">
              <w:rPr>
                <w:b/>
                <w:bCs/>
                <w:sz w:val="18"/>
                <w:szCs w:val="18"/>
                <w:lang w:val="fr-FR" w:eastAsia="en-CA"/>
              </w:rPr>
              <w:t> </w:t>
            </w:r>
          </w:p>
        </w:tc>
        <w:tc>
          <w:tcPr>
            <w:tcW w:w="830" w:type="dxa"/>
            <w:tcBorders>
              <w:top w:val="nil"/>
              <w:left w:val="nil"/>
              <w:bottom w:val="single" w:sz="4" w:space="0" w:color="auto"/>
              <w:right w:val="single" w:sz="4" w:space="0" w:color="auto"/>
            </w:tcBorders>
            <w:vAlign w:val="center"/>
            <w:hideMark/>
          </w:tcPr>
          <w:p w14:paraId="7A97A2EB" w14:textId="77777777" w:rsidR="00EF7019" w:rsidRPr="00EF7019" w:rsidRDefault="00EF7019" w:rsidP="008660D6">
            <w:pPr>
              <w:jc w:val="center"/>
              <w:rPr>
                <w:b/>
                <w:bCs/>
                <w:sz w:val="18"/>
                <w:szCs w:val="18"/>
                <w:lang w:val="fr-FR" w:eastAsia="zh-CN"/>
              </w:rPr>
            </w:pPr>
            <w:r w:rsidRPr="00EF7019">
              <w:rPr>
                <w:b/>
                <w:bCs/>
                <w:sz w:val="18"/>
                <w:szCs w:val="18"/>
                <w:lang w:val="fr-FR" w:eastAsia="zh-CN"/>
              </w:rPr>
              <w:t xml:space="preserve">23.9 </w:t>
            </w:r>
          </w:p>
        </w:tc>
        <w:tc>
          <w:tcPr>
            <w:tcW w:w="1169" w:type="dxa"/>
            <w:tcBorders>
              <w:top w:val="nil"/>
              <w:left w:val="nil"/>
              <w:bottom w:val="single" w:sz="4" w:space="0" w:color="auto"/>
              <w:right w:val="single" w:sz="4" w:space="0" w:color="auto"/>
            </w:tcBorders>
            <w:vAlign w:val="center"/>
            <w:hideMark/>
          </w:tcPr>
          <w:p w14:paraId="265216F8" w14:textId="77777777" w:rsidR="00EF7019" w:rsidRPr="00EF7019" w:rsidRDefault="00EF7019" w:rsidP="008660D6">
            <w:pPr>
              <w:jc w:val="center"/>
              <w:rPr>
                <w:b/>
                <w:bCs/>
                <w:sz w:val="18"/>
                <w:szCs w:val="18"/>
                <w:lang w:val="fr-FR" w:eastAsia="zh-CN"/>
              </w:rPr>
            </w:pPr>
            <w:r w:rsidRPr="00EF7019">
              <w:rPr>
                <w:b/>
                <w:bCs/>
                <w:sz w:val="18"/>
                <w:szCs w:val="18"/>
                <w:lang w:val="fr-FR" w:eastAsia="en-CA"/>
              </w:rPr>
              <w:t xml:space="preserve">100.0 </w:t>
            </w:r>
          </w:p>
        </w:tc>
      </w:tr>
    </w:tbl>
    <w:p w14:paraId="02BB884B" w14:textId="77777777" w:rsidR="00EF7019" w:rsidRPr="00EF7019" w:rsidRDefault="00EF7019" w:rsidP="00EF7019">
      <w:pPr>
        <w:suppressAutoHyphens/>
        <w:jc w:val="center"/>
        <w:rPr>
          <w:b/>
          <w:bCs/>
          <w:lang w:val="fr-FR"/>
        </w:rPr>
      </w:pPr>
    </w:p>
    <w:p w14:paraId="6F6863F5" w14:textId="77777777" w:rsidR="00EF7019" w:rsidRPr="00EF7019" w:rsidRDefault="00EF7019" w:rsidP="00EF7019">
      <w:pPr>
        <w:suppressAutoHyphens/>
        <w:jc w:val="center"/>
        <w:rPr>
          <w:b/>
          <w:bCs/>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F7019" w:rsidRPr="00EF7019" w14:paraId="70E2B721" w14:textId="77777777" w:rsidTr="008660D6">
        <w:trPr>
          <w:jc w:val="center"/>
        </w:trPr>
        <w:tc>
          <w:tcPr>
            <w:tcW w:w="1871" w:type="dxa"/>
          </w:tcPr>
          <w:p w14:paraId="12CFAF7C" w14:textId="77777777" w:rsidR="00EF7019" w:rsidRPr="00EF7019" w:rsidRDefault="00EF7019" w:rsidP="008660D6">
            <w:pPr>
              <w:rPr>
                <w:lang w:val="fr-FR"/>
              </w:rPr>
            </w:pPr>
          </w:p>
        </w:tc>
        <w:tc>
          <w:tcPr>
            <w:tcW w:w="1872" w:type="dxa"/>
          </w:tcPr>
          <w:p w14:paraId="448BEDCE" w14:textId="77777777" w:rsidR="00EF7019" w:rsidRPr="00EF7019" w:rsidRDefault="00EF7019" w:rsidP="008660D6">
            <w:pPr>
              <w:rPr>
                <w:lang w:val="fr-FR"/>
              </w:rPr>
            </w:pPr>
          </w:p>
        </w:tc>
        <w:tc>
          <w:tcPr>
            <w:tcW w:w="1872" w:type="dxa"/>
            <w:tcBorders>
              <w:bottom w:val="single" w:sz="4" w:space="0" w:color="auto"/>
            </w:tcBorders>
          </w:tcPr>
          <w:p w14:paraId="472ED5CC" w14:textId="77777777" w:rsidR="00EF7019" w:rsidRPr="00EF7019" w:rsidRDefault="00EF7019" w:rsidP="008660D6">
            <w:pPr>
              <w:rPr>
                <w:lang w:val="fr-FR"/>
              </w:rPr>
            </w:pPr>
          </w:p>
        </w:tc>
        <w:tc>
          <w:tcPr>
            <w:tcW w:w="1872" w:type="dxa"/>
          </w:tcPr>
          <w:p w14:paraId="6ACCC467" w14:textId="77777777" w:rsidR="00EF7019" w:rsidRPr="00EF7019" w:rsidRDefault="00EF7019" w:rsidP="008660D6">
            <w:pPr>
              <w:rPr>
                <w:lang w:val="fr-FR"/>
              </w:rPr>
            </w:pPr>
          </w:p>
        </w:tc>
        <w:tc>
          <w:tcPr>
            <w:tcW w:w="1873" w:type="dxa"/>
          </w:tcPr>
          <w:p w14:paraId="4C97A6B1" w14:textId="77777777" w:rsidR="00EF7019" w:rsidRPr="00EF7019" w:rsidRDefault="00EF7019" w:rsidP="008660D6">
            <w:pPr>
              <w:rPr>
                <w:lang w:val="fr-FR"/>
              </w:rPr>
            </w:pPr>
          </w:p>
        </w:tc>
      </w:tr>
    </w:tbl>
    <w:p w14:paraId="7B2C55C3" w14:textId="77777777" w:rsidR="00E85409" w:rsidRPr="00EF7019" w:rsidRDefault="00E85409" w:rsidP="00EF7019">
      <w:pPr>
        <w:suppressAutoHyphens/>
        <w:spacing w:after="240"/>
        <w:jc w:val="center"/>
        <w:rPr>
          <w:lang w:val="fr-FR"/>
        </w:rPr>
      </w:pPr>
    </w:p>
    <w:sectPr w:rsidR="00E85409" w:rsidRPr="00EF7019" w:rsidSect="00172E45">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C68CC" w14:textId="77777777" w:rsidR="00A218F2" w:rsidRDefault="00A218F2" w:rsidP="004A504B">
      <w:r>
        <w:separator/>
      </w:r>
    </w:p>
  </w:endnote>
  <w:endnote w:type="continuationSeparator" w:id="0">
    <w:p w14:paraId="53F515C6" w14:textId="77777777" w:rsidR="00A218F2" w:rsidRDefault="00A218F2" w:rsidP="004A504B">
      <w:r>
        <w:continuationSeparator/>
      </w:r>
    </w:p>
  </w:endnote>
  <w:endnote w:type="continuationNotice" w:id="1">
    <w:p w14:paraId="5177031F" w14:textId="77777777" w:rsidR="00A218F2" w:rsidRDefault="00A21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240" w14:textId="77777777" w:rsidR="00E97766" w:rsidRPr="0033525D" w:rsidRDefault="00E9776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1841" w14:textId="77777777" w:rsidR="00E97766" w:rsidRPr="0033525D" w:rsidRDefault="00E9776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156D" w14:textId="77777777" w:rsidR="00E97766" w:rsidRPr="00E97766" w:rsidRDefault="00E97766"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E97766">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1911D54F" w14:textId="77777777" w:rsidR="00E97766" w:rsidRPr="00E97766" w:rsidRDefault="00E97766"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EF26" w14:textId="77777777" w:rsidR="00EF7019" w:rsidRPr="0033525D" w:rsidRDefault="00EF701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2194" w14:textId="77777777" w:rsidR="00EF7019" w:rsidRPr="0033525D" w:rsidRDefault="00EF701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45AA" w14:textId="77777777" w:rsidR="00E97766" w:rsidRPr="0033525D" w:rsidRDefault="00E97766">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12E" w14:textId="77777777" w:rsidR="00E97766" w:rsidRPr="0033525D" w:rsidRDefault="00E97766">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4B3F" w14:textId="77777777" w:rsidR="00E97766" w:rsidRPr="00E97766" w:rsidRDefault="00E97766"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E97766">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339D8023" w14:textId="77777777" w:rsidR="00E97766" w:rsidRPr="00E97766" w:rsidRDefault="00E97766"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92BEF" w14:textId="77777777" w:rsidR="00A218F2" w:rsidRDefault="00A218F2" w:rsidP="004A504B">
      <w:r>
        <w:separator/>
      </w:r>
    </w:p>
  </w:footnote>
  <w:footnote w:type="continuationSeparator" w:id="0">
    <w:p w14:paraId="45726DEA" w14:textId="77777777" w:rsidR="00A218F2" w:rsidRDefault="00A218F2" w:rsidP="004A504B">
      <w:r>
        <w:continuationSeparator/>
      </w:r>
    </w:p>
  </w:footnote>
  <w:footnote w:type="continuationNotice" w:id="1">
    <w:p w14:paraId="6F650DB0" w14:textId="77777777" w:rsidR="00A218F2" w:rsidRDefault="00A218F2"/>
  </w:footnote>
  <w:footnote w:id="2">
    <w:p w14:paraId="02002248" w14:textId="77777777" w:rsidR="00E97766" w:rsidRPr="00E97766" w:rsidRDefault="00E97766" w:rsidP="008E1B08">
      <w:pPr>
        <w:pStyle w:val="FootnoteText"/>
        <w:spacing w:after="120"/>
        <w:rPr>
          <w:lang w:val="fr-CH"/>
        </w:rPr>
      </w:pPr>
      <w:r w:rsidRPr="001A24C6">
        <w:rPr>
          <w:rStyle w:val="FootnoteReference"/>
        </w:rPr>
        <w:footnoteRef/>
      </w:r>
      <w:r w:rsidRPr="00E97766">
        <w:rPr>
          <w:lang w:val="fr-CH"/>
        </w:rPr>
        <w:t xml:space="preserve">  UNEP/OzL.Pro/ExCom/97/1</w:t>
      </w:r>
    </w:p>
  </w:footnote>
  <w:footnote w:id="3">
    <w:p w14:paraId="5A2FE651" w14:textId="2511FA83" w:rsidR="00E97766" w:rsidRPr="00E97766" w:rsidRDefault="00E97766" w:rsidP="00711BE6">
      <w:pPr>
        <w:pStyle w:val="FootnoteText"/>
        <w:rPr>
          <w:lang w:val="fr-CH"/>
        </w:rPr>
      </w:pPr>
      <w:r w:rsidRPr="00FE3307">
        <w:rPr>
          <w:rStyle w:val="FootnoteReference"/>
        </w:rPr>
        <w:footnoteRef/>
      </w:r>
      <w:r w:rsidRPr="00E97766">
        <w:rPr>
          <w:lang w:val="fr-CH"/>
        </w:rPr>
        <w:t xml:space="preserve"> Conformément à la lettre </w:t>
      </w:r>
      <w:r w:rsidR="00EF7019">
        <w:rPr>
          <w:lang w:val="fr-CH"/>
        </w:rPr>
        <w:t xml:space="preserve">adressée </w:t>
      </w:r>
      <w:r w:rsidR="00EF7019" w:rsidRPr="00E97766">
        <w:rPr>
          <w:lang w:val="fr-CH"/>
        </w:rPr>
        <w:t>au Secrétariat</w:t>
      </w:r>
      <w:r w:rsidR="00EF7019">
        <w:rPr>
          <w:lang w:val="fr-CH"/>
        </w:rPr>
        <w:t xml:space="preserve"> par le cabinet</w:t>
      </w:r>
      <w:r w:rsidRPr="00E97766">
        <w:rPr>
          <w:lang w:val="fr-CH"/>
        </w:rPr>
        <w:t xml:space="preserve"> du Vice-Président de la République-Unie de Tanzanie</w:t>
      </w:r>
      <w:r w:rsidR="00EF7019">
        <w:rPr>
          <w:lang w:val="fr-CH"/>
        </w:rPr>
        <w:t xml:space="preserve"> en date du</w:t>
      </w:r>
      <w:r w:rsidR="00EF7019" w:rsidRPr="00E97766">
        <w:rPr>
          <w:lang w:val="fr-CH"/>
        </w:rPr>
        <w:t xml:space="preserve"> </w:t>
      </w:r>
      <w:r w:rsidR="00EF7019">
        <w:rPr>
          <w:lang w:val="fr-CH"/>
        </w:rPr>
        <w:t>1</w:t>
      </w:r>
      <w:r w:rsidR="00EF7019" w:rsidRPr="00EF7019">
        <w:rPr>
          <w:vertAlign w:val="superscript"/>
          <w:lang w:val="fr-CH"/>
        </w:rPr>
        <w:t>er</w:t>
      </w:r>
      <w:r w:rsidR="00EF7019">
        <w:rPr>
          <w:lang w:val="fr-CH"/>
        </w:rPr>
        <w:t xml:space="preserve"> </w:t>
      </w:r>
      <w:r w:rsidR="00EF7019" w:rsidRPr="00E97766">
        <w:rPr>
          <w:lang w:val="fr-CH"/>
        </w:rPr>
        <w:t>août 2025</w:t>
      </w:r>
      <w:r w:rsidRPr="00E97766">
        <w:rPr>
          <w:lang w:val="fr-CH"/>
        </w:rPr>
        <w:t>.</w:t>
      </w:r>
    </w:p>
  </w:footnote>
  <w:footnote w:id="4">
    <w:p w14:paraId="0061DF8D" w14:textId="14EBB6D8" w:rsidR="00E97766" w:rsidRPr="00E97766" w:rsidRDefault="00E97766">
      <w:pPr>
        <w:pStyle w:val="FootnoteText"/>
        <w:rPr>
          <w:lang w:val="fr-CH"/>
        </w:rPr>
      </w:pPr>
      <w:r>
        <w:rPr>
          <w:rStyle w:val="FootnoteReference"/>
        </w:rPr>
        <w:footnoteRef/>
      </w:r>
      <w:r w:rsidRPr="00E97766">
        <w:rPr>
          <w:lang w:val="fr-CH"/>
        </w:rPr>
        <w:t xml:space="preserve"> Les données sectorielles pour 2024 incluses dans les tableaux 4 et 5 diffèrent des données de l'article 7, car les premières concernent l'utilisation des HFC dans les services, tandis que les secondes présentent la consommation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3F2E" w14:textId="6A637D95" w:rsidR="00E97766" w:rsidRPr="009B0D30" w:rsidRDefault="00E97766" w:rsidP="00A15FEA">
    <w:fldSimple w:instr=" DOCPROPERTY &quot;Document number&quot;  \* MERGEFORMAT ">
      <w:r>
        <w:t>UNEP/OzL.Pro/ExCom/97/82</w:t>
      </w:r>
    </w:fldSimple>
  </w:p>
  <w:p w14:paraId="0C6C9A5C" w14:textId="77777777" w:rsidR="00E97766" w:rsidRDefault="00E97766"/>
  <w:p w14:paraId="3D6A7C4F" w14:textId="77777777" w:rsidR="00E97766" w:rsidRPr="0033525D" w:rsidRDefault="00E977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77E3" w14:textId="32EC8F38" w:rsidR="00E97766" w:rsidRPr="009B0D30" w:rsidRDefault="00E97766" w:rsidP="00A15FEA">
    <w:pPr>
      <w:jc w:val="right"/>
    </w:pPr>
    <w:fldSimple w:instr=" DOCPROPERTY &quot;Document number&quot;  \* MERGEFORMAT ">
      <w:r>
        <w:t>UNEP/OzL.Pro/ExCom/97/82</w:t>
      </w:r>
    </w:fldSimple>
  </w:p>
  <w:p w14:paraId="2DD32A64" w14:textId="77777777" w:rsidR="00E97766" w:rsidRPr="0033525D" w:rsidRDefault="00E97766" w:rsidP="009774CB">
    <w:pPr>
      <w:jc w:val="right"/>
    </w:pPr>
  </w:p>
  <w:p w14:paraId="190DF999" w14:textId="77777777" w:rsidR="00E97766" w:rsidRPr="0033525D" w:rsidRDefault="00E9776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5D3B" w14:textId="77777777" w:rsidR="00EF7019" w:rsidRPr="009B0D30" w:rsidRDefault="00EF7019" w:rsidP="00A15FEA">
    <w:fldSimple w:instr=" DOCPROPERTY &quot;Document number&quot;  \* MERGEFORMAT ">
      <w:r>
        <w:t>UNEP/OzL.Pro/ExCom/97/82</w:t>
      </w:r>
    </w:fldSimple>
  </w:p>
  <w:p w14:paraId="243D7E2C" w14:textId="77777777" w:rsidR="00EF7019" w:rsidRPr="0033525D" w:rsidRDefault="00EF7019">
    <w:r>
      <w:t>Annex I</w:t>
    </w:r>
  </w:p>
  <w:p w14:paraId="661E1A60" w14:textId="77777777" w:rsidR="00EF7019" w:rsidRPr="0033525D" w:rsidRDefault="00EF701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9983" w14:textId="77777777" w:rsidR="00EF7019" w:rsidRPr="009B0D30" w:rsidRDefault="00EF7019" w:rsidP="00A15FEA">
    <w:pPr>
      <w:jc w:val="right"/>
    </w:pPr>
    <w:fldSimple w:instr=" DOCPROPERTY &quot;Document number&quot;  \* MERGEFORMAT ">
      <w:r>
        <w:t>UNEP/OzL.Pro/ExCom/97/82</w:t>
      </w:r>
    </w:fldSimple>
  </w:p>
  <w:p w14:paraId="47230B09" w14:textId="77777777" w:rsidR="00EF7019" w:rsidRPr="0033525D" w:rsidRDefault="00EF7019" w:rsidP="009774CB">
    <w:pPr>
      <w:jc w:val="right"/>
    </w:pPr>
    <w:r>
      <w:t>Annex I</w:t>
    </w:r>
  </w:p>
  <w:p w14:paraId="266B26F2" w14:textId="77777777" w:rsidR="00EF7019" w:rsidRPr="0033525D" w:rsidRDefault="00EF7019"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D5F7" w14:textId="77777777" w:rsidR="00EF7019" w:rsidRPr="009B0D30" w:rsidRDefault="00EF7019" w:rsidP="00DF18F4">
    <w:pPr>
      <w:jc w:val="right"/>
    </w:pPr>
    <w:fldSimple w:instr=" DOCPROPERTY &quot;Document number&quot;  \* MERGEFORMAT ">
      <w:r>
        <w:t>UNEP/OzL.Pro/ExCom/97/1</w:t>
      </w:r>
    </w:fldSimple>
  </w:p>
  <w:p w14:paraId="6F124828" w14:textId="77777777" w:rsidR="00EF7019" w:rsidRDefault="00EF7019" w:rsidP="009774CB">
    <w:pPr>
      <w:pStyle w:val="Header"/>
      <w:jc w:val="right"/>
    </w:pPr>
    <w:r>
      <w:t>Annex I</w:t>
    </w:r>
  </w:p>
  <w:p w14:paraId="2B672829" w14:textId="77777777" w:rsidR="00EF7019" w:rsidRDefault="00EF7019"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368F" w14:textId="5D8CC847" w:rsidR="00E97766" w:rsidRPr="0033525D" w:rsidRDefault="00E97766" w:rsidP="00B42A72">
    <w:pPr>
      <w:jc w:val="left"/>
    </w:pPr>
    <w:fldSimple w:instr=" DOCPROPERTY &quot;Document number&quot;  \* MERGEFORMAT ">
      <w:r>
        <w:t>UNEP/OzL.Pro/ExCom/97/82</w:t>
      </w:r>
    </w:fldSimple>
  </w:p>
  <w:p w14:paraId="79E2DF57" w14:textId="2EDDDE5D" w:rsidR="00E97766" w:rsidRPr="0033525D" w:rsidRDefault="00E97766" w:rsidP="00B42A72">
    <w:pPr>
      <w:jc w:val="left"/>
    </w:pPr>
    <w:r>
      <w:t>Annexe II</w:t>
    </w:r>
  </w:p>
  <w:p w14:paraId="0F9F132E" w14:textId="77777777" w:rsidR="00E97766" w:rsidRPr="0033525D" w:rsidRDefault="00E97766"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971C" w14:textId="31891331" w:rsidR="00E97766" w:rsidRPr="0033525D" w:rsidRDefault="00E97766" w:rsidP="00ED4C65">
    <w:pPr>
      <w:jc w:val="right"/>
    </w:pPr>
    <w:fldSimple w:instr=" DOCPROPERTY &quot;Document number&quot;  \* MERGEFORMAT ">
      <w:r>
        <w:t>UNEP/OzL.Pro/ExCom/97/82</w:t>
      </w:r>
    </w:fldSimple>
  </w:p>
  <w:p w14:paraId="413DD4E1" w14:textId="4CF00432" w:rsidR="00E97766" w:rsidRPr="0033525D" w:rsidRDefault="00E97766" w:rsidP="00ED4C65">
    <w:pPr>
      <w:jc w:val="right"/>
    </w:pPr>
    <w:r>
      <w:t>Annexe II</w:t>
    </w:r>
  </w:p>
  <w:p w14:paraId="7C1C8F0E" w14:textId="77777777" w:rsidR="00E97766" w:rsidRPr="0033525D" w:rsidRDefault="00E97766"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BDE8" w14:textId="6550836F" w:rsidR="00E97766" w:rsidRDefault="00E97766" w:rsidP="00C72170">
    <w:pPr>
      <w:jc w:val="right"/>
    </w:pPr>
    <w:fldSimple w:instr=" DOCPROPERTY &quot;Document number&quot;  \* MERGEFORMAT ">
      <w:r>
        <w:t>UNEP/OzL.Pro/ExCom/97/1</w:t>
      </w:r>
    </w:fldSimple>
  </w:p>
  <w:p w14:paraId="25275462" w14:textId="77777777" w:rsidR="00E97766" w:rsidRPr="009B0D30" w:rsidRDefault="00E97766" w:rsidP="00C72170">
    <w:pPr>
      <w:jc w:val="right"/>
    </w:pPr>
    <w:r w:rsidRPr="00C72170">
      <w:t xml:space="preserve">Annexe </w:t>
    </w:r>
    <w:r w:rsidRPr="00C72170">
      <w:rPr>
        <w:highlight w:val="cyan"/>
      </w:rPr>
      <w:t>III</w:t>
    </w:r>
  </w:p>
  <w:p w14:paraId="70DD0B0A" w14:textId="77777777" w:rsidR="00E97766" w:rsidRDefault="00E97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EEC38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i w:val="0"/>
        <w:i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074007E"/>
    <w:multiLevelType w:val="multilevel"/>
    <w:tmpl w:val="328236B0"/>
    <w:lvl w:ilvl="0">
      <w:start w:val="1"/>
      <w:numFmt w:val="decimal"/>
      <w:lvlText w:val="%1."/>
      <w:lvlJc w:val="left"/>
      <w:pPr>
        <w:tabs>
          <w:tab w:val="num" w:pos="0"/>
        </w:tabs>
        <w:ind w:left="0" w:firstLine="0"/>
      </w:pPr>
      <w:rPr>
        <w:b w:val="0"/>
        <w:bCs w:val="0"/>
      </w:rPr>
    </w:lvl>
    <w:lvl w:ilvl="1">
      <w:start w:val="1"/>
      <w:numFmt w:val="lowerLetter"/>
      <w:lvlText w:val="%2)"/>
      <w:lvlJc w:val="left"/>
      <w:pPr>
        <w:ind w:left="1080" w:hanging="360"/>
      </w:pPr>
      <w:rPr>
        <w:rFonts w:hint="default"/>
        <w:b w:val="0"/>
        <w:bCs/>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EB84E2D"/>
    <w:multiLevelType w:val="multilevel"/>
    <w:tmpl w:val="328236B0"/>
    <w:lvl w:ilvl="0">
      <w:start w:val="1"/>
      <w:numFmt w:val="decimal"/>
      <w:lvlText w:val="%1."/>
      <w:lvlJc w:val="left"/>
      <w:pPr>
        <w:tabs>
          <w:tab w:val="num" w:pos="0"/>
        </w:tabs>
        <w:ind w:left="0" w:firstLine="0"/>
      </w:pPr>
      <w:rPr>
        <w:b w:val="0"/>
        <w:bCs w:val="0"/>
      </w:rPr>
    </w:lvl>
    <w:lvl w:ilvl="1">
      <w:start w:val="1"/>
      <w:numFmt w:val="lowerLetter"/>
      <w:lvlText w:val="%2)"/>
      <w:lvlJc w:val="left"/>
      <w:pPr>
        <w:ind w:left="1080" w:hanging="360"/>
      </w:pPr>
      <w:rPr>
        <w:rFonts w:hint="default"/>
        <w:b w:val="0"/>
        <w:bCs/>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94B3A41"/>
    <w:multiLevelType w:val="multilevel"/>
    <w:tmpl w:val="42C874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20622515">
    <w:abstractNumId w:val="0"/>
  </w:num>
  <w:num w:numId="2" w16cid:durableId="324552931">
    <w:abstractNumId w:val="0"/>
  </w:num>
  <w:num w:numId="3" w16cid:durableId="1055666172">
    <w:abstractNumId w:val="0"/>
  </w:num>
  <w:num w:numId="4" w16cid:durableId="610358889">
    <w:abstractNumId w:val="0"/>
  </w:num>
  <w:num w:numId="5" w16cid:durableId="119960337">
    <w:abstractNumId w:val="2"/>
  </w:num>
  <w:num w:numId="6" w16cid:durableId="1271350791">
    <w:abstractNumId w:val="7"/>
  </w:num>
  <w:num w:numId="7" w16cid:durableId="464468399">
    <w:abstractNumId w:val="8"/>
  </w:num>
  <w:num w:numId="8" w16cid:durableId="1941840526">
    <w:abstractNumId w:val="11"/>
  </w:num>
  <w:num w:numId="9" w16cid:durableId="1214582458">
    <w:abstractNumId w:val="4"/>
  </w:num>
  <w:num w:numId="10" w16cid:durableId="1716999970">
    <w:abstractNumId w:val="9"/>
  </w:num>
  <w:num w:numId="11" w16cid:durableId="509217824">
    <w:abstractNumId w:val="1"/>
  </w:num>
  <w:num w:numId="12" w16cid:durableId="241717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2938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082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9890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7438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6057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1247106">
    <w:abstractNumId w:val="5"/>
  </w:num>
  <w:num w:numId="19" w16cid:durableId="1452672246">
    <w:abstractNumId w:val="0"/>
  </w:num>
  <w:num w:numId="20" w16cid:durableId="142087572">
    <w:abstractNumId w:val="0"/>
  </w:num>
  <w:num w:numId="21" w16cid:durableId="1785035344">
    <w:abstractNumId w:val="0"/>
  </w:num>
  <w:num w:numId="22" w16cid:durableId="264964233">
    <w:abstractNumId w:val="0"/>
  </w:num>
  <w:num w:numId="23" w16cid:durableId="1976330132">
    <w:abstractNumId w:val="0"/>
  </w:num>
  <w:num w:numId="24" w16cid:durableId="1584803060">
    <w:abstractNumId w:val="0"/>
  </w:num>
  <w:num w:numId="25" w16cid:durableId="650595688">
    <w:abstractNumId w:val="0"/>
  </w:num>
  <w:num w:numId="26" w16cid:durableId="1007052800">
    <w:abstractNumId w:val="0"/>
  </w:num>
  <w:num w:numId="27" w16cid:durableId="870461498">
    <w:abstractNumId w:val="0"/>
  </w:num>
  <w:num w:numId="28" w16cid:durableId="733240612">
    <w:abstractNumId w:val="0"/>
  </w:num>
  <w:num w:numId="29" w16cid:durableId="2037077539">
    <w:abstractNumId w:val="0"/>
  </w:num>
  <w:num w:numId="30" w16cid:durableId="770053090">
    <w:abstractNumId w:val="0"/>
  </w:num>
  <w:num w:numId="31" w16cid:durableId="591548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71698854">
    <w:abstractNumId w:val="3"/>
  </w:num>
  <w:num w:numId="33" w16cid:durableId="1103761894">
    <w:abstractNumId w:val="10"/>
  </w:num>
  <w:num w:numId="34" w16cid:durableId="1603957532">
    <w:abstractNumId w:val="6"/>
  </w:num>
  <w:num w:numId="35" w16cid:durableId="448471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597554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84660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7780653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6687"/>
    <w:rsid w:val="000007AE"/>
    <w:rsid w:val="00000FED"/>
    <w:rsid w:val="0000222B"/>
    <w:rsid w:val="0000243E"/>
    <w:rsid w:val="00002D1F"/>
    <w:rsid w:val="0000434E"/>
    <w:rsid w:val="0000437F"/>
    <w:rsid w:val="00005064"/>
    <w:rsid w:val="000103B2"/>
    <w:rsid w:val="00011F64"/>
    <w:rsid w:val="000136EF"/>
    <w:rsid w:val="00014018"/>
    <w:rsid w:val="0001419A"/>
    <w:rsid w:val="0001540C"/>
    <w:rsid w:val="00015774"/>
    <w:rsid w:val="00015D5C"/>
    <w:rsid w:val="00015FD1"/>
    <w:rsid w:val="00016C39"/>
    <w:rsid w:val="00020D87"/>
    <w:rsid w:val="000211A9"/>
    <w:rsid w:val="00021238"/>
    <w:rsid w:val="00021E6F"/>
    <w:rsid w:val="00021FDF"/>
    <w:rsid w:val="00022071"/>
    <w:rsid w:val="00022B68"/>
    <w:rsid w:val="00022DE1"/>
    <w:rsid w:val="00023B60"/>
    <w:rsid w:val="000244C6"/>
    <w:rsid w:val="000245D6"/>
    <w:rsid w:val="00025BA3"/>
    <w:rsid w:val="00031096"/>
    <w:rsid w:val="0003119C"/>
    <w:rsid w:val="00031260"/>
    <w:rsid w:val="00033BB7"/>
    <w:rsid w:val="00033E39"/>
    <w:rsid w:val="00034A16"/>
    <w:rsid w:val="0003681A"/>
    <w:rsid w:val="0003712B"/>
    <w:rsid w:val="000372B7"/>
    <w:rsid w:val="0004007E"/>
    <w:rsid w:val="000427FD"/>
    <w:rsid w:val="00043BD1"/>
    <w:rsid w:val="00046218"/>
    <w:rsid w:val="00047C27"/>
    <w:rsid w:val="00050094"/>
    <w:rsid w:val="00050F6E"/>
    <w:rsid w:val="00052384"/>
    <w:rsid w:val="00053361"/>
    <w:rsid w:val="00054625"/>
    <w:rsid w:val="00054FCF"/>
    <w:rsid w:val="00055D49"/>
    <w:rsid w:val="000566CB"/>
    <w:rsid w:val="0005740D"/>
    <w:rsid w:val="000611DF"/>
    <w:rsid w:val="00061EC2"/>
    <w:rsid w:val="00063F47"/>
    <w:rsid w:val="0006408F"/>
    <w:rsid w:val="0006451E"/>
    <w:rsid w:val="00064B69"/>
    <w:rsid w:val="000651F8"/>
    <w:rsid w:val="0006548B"/>
    <w:rsid w:val="00066564"/>
    <w:rsid w:val="00066CE8"/>
    <w:rsid w:val="000721CD"/>
    <w:rsid w:val="00072784"/>
    <w:rsid w:val="00074358"/>
    <w:rsid w:val="00080B3C"/>
    <w:rsid w:val="00080ED0"/>
    <w:rsid w:val="0008113B"/>
    <w:rsid w:val="0008126A"/>
    <w:rsid w:val="00082867"/>
    <w:rsid w:val="00082BA0"/>
    <w:rsid w:val="000851AC"/>
    <w:rsid w:val="0008531A"/>
    <w:rsid w:val="0008591A"/>
    <w:rsid w:val="00085B8F"/>
    <w:rsid w:val="0008697D"/>
    <w:rsid w:val="00090481"/>
    <w:rsid w:val="00090E00"/>
    <w:rsid w:val="000934D1"/>
    <w:rsid w:val="000938B1"/>
    <w:rsid w:val="0009434E"/>
    <w:rsid w:val="00094CDE"/>
    <w:rsid w:val="0009537B"/>
    <w:rsid w:val="00095701"/>
    <w:rsid w:val="0009766A"/>
    <w:rsid w:val="00097817"/>
    <w:rsid w:val="000A1002"/>
    <w:rsid w:val="000A1D85"/>
    <w:rsid w:val="000A366B"/>
    <w:rsid w:val="000A36E9"/>
    <w:rsid w:val="000A3826"/>
    <w:rsid w:val="000A3BA5"/>
    <w:rsid w:val="000A5863"/>
    <w:rsid w:val="000A6280"/>
    <w:rsid w:val="000A6C26"/>
    <w:rsid w:val="000A6FCA"/>
    <w:rsid w:val="000B366C"/>
    <w:rsid w:val="000B36C8"/>
    <w:rsid w:val="000B4416"/>
    <w:rsid w:val="000B4AFB"/>
    <w:rsid w:val="000B5F4A"/>
    <w:rsid w:val="000B66BD"/>
    <w:rsid w:val="000C11F1"/>
    <w:rsid w:val="000C32A1"/>
    <w:rsid w:val="000C3BDF"/>
    <w:rsid w:val="000C5A5F"/>
    <w:rsid w:val="000C6000"/>
    <w:rsid w:val="000D014F"/>
    <w:rsid w:val="000D0F57"/>
    <w:rsid w:val="000D26F3"/>
    <w:rsid w:val="000D38A3"/>
    <w:rsid w:val="000D52A4"/>
    <w:rsid w:val="000D5AFF"/>
    <w:rsid w:val="000D6E94"/>
    <w:rsid w:val="000D73CF"/>
    <w:rsid w:val="000E07BC"/>
    <w:rsid w:val="000E0BC9"/>
    <w:rsid w:val="000E2E21"/>
    <w:rsid w:val="000E657B"/>
    <w:rsid w:val="000F0122"/>
    <w:rsid w:val="000F099B"/>
    <w:rsid w:val="000F0F36"/>
    <w:rsid w:val="000F1CD4"/>
    <w:rsid w:val="000F1E33"/>
    <w:rsid w:val="000F2271"/>
    <w:rsid w:val="000F2644"/>
    <w:rsid w:val="000F2F0F"/>
    <w:rsid w:val="000F3FD0"/>
    <w:rsid w:val="000F4103"/>
    <w:rsid w:val="000F4F97"/>
    <w:rsid w:val="000F70A7"/>
    <w:rsid w:val="000F7970"/>
    <w:rsid w:val="00101374"/>
    <w:rsid w:val="00102A26"/>
    <w:rsid w:val="00102CB0"/>
    <w:rsid w:val="001038E2"/>
    <w:rsid w:val="00104F32"/>
    <w:rsid w:val="00106D30"/>
    <w:rsid w:val="001104D8"/>
    <w:rsid w:val="0011143B"/>
    <w:rsid w:val="00112141"/>
    <w:rsid w:val="001122AB"/>
    <w:rsid w:val="00112725"/>
    <w:rsid w:val="00113CCA"/>
    <w:rsid w:val="00114D4D"/>
    <w:rsid w:val="00115B0B"/>
    <w:rsid w:val="00116729"/>
    <w:rsid w:val="00116A6D"/>
    <w:rsid w:val="00117F07"/>
    <w:rsid w:val="00120386"/>
    <w:rsid w:val="001204C6"/>
    <w:rsid w:val="00120E85"/>
    <w:rsid w:val="00122F25"/>
    <w:rsid w:val="00123548"/>
    <w:rsid w:val="00125B07"/>
    <w:rsid w:val="00127C44"/>
    <w:rsid w:val="00127DE2"/>
    <w:rsid w:val="00130E1D"/>
    <w:rsid w:val="001315DA"/>
    <w:rsid w:val="00131C24"/>
    <w:rsid w:val="00132076"/>
    <w:rsid w:val="00132D9A"/>
    <w:rsid w:val="00135980"/>
    <w:rsid w:val="0013786F"/>
    <w:rsid w:val="00140C09"/>
    <w:rsid w:val="00141DF1"/>
    <w:rsid w:val="00142FE1"/>
    <w:rsid w:val="001437C7"/>
    <w:rsid w:val="00143FAC"/>
    <w:rsid w:val="001446FB"/>
    <w:rsid w:val="00144BEC"/>
    <w:rsid w:val="00146B73"/>
    <w:rsid w:val="00150D95"/>
    <w:rsid w:val="001518D3"/>
    <w:rsid w:val="00151CB5"/>
    <w:rsid w:val="00151FEB"/>
    <w:rsid w:val="00152312"/>
    <w:rsid w:val="00153624"/>
    <w:rsid w:val="001538CF"/>
    <w:rsid w:val="00154237"/>
    <w:rsid w:val="00154301"/>
    <w:rsid w:val="001549A8"/>
    <w:rsid w:val="00155096"/>
    <w:rsid w:val="001564AE"/>
    <w:rsid w:val="00160B7F"/>
    <w:rsid w:val="00161978"/>
    <w:rsid w:val="00161E86"/>
    <w:rsid w:val="00161F2D"/>
    <w:rsid w:val="00162623"/>
    <w:rsid w:val="001642A0"/>
    <w:rsid w:val="00164719"/>
    <w:rsid w:val="001653FB"/>
    <w:rsid w:val="001658B2"/>
    <w:rsid w:val="00166FC4"/>
    <w:rsid w:val="00166FEE"/>
    <w:rsid w:val="001677AC"/>
    <w:rsid w:val="0017080E"/>
    <w:rsid w:val="00171390"/>
    <w:rsid w:val="00172088"/>
    <w:rsid w:val="00172E45"/>
    <w:rsid w:val="00172FDF"/>
    <w:rsid w:val="00173BD9"/>
    <w:rsid w:val="0017472A"/>
    <w:rsid w:val="00175D09"/>
    <w:rsid w:val="00176124"/>
    <w:rsid w:val="00176B46"/>
    <w:rsid w:val="0018040A"/>
    <w:rsid w:val="001804EA"/>
    <w:rsid w:val="00182511"/>
    <w:rsid w:val="0018255C"/>
    <w:rsid w:val="00182734"/>
    <w:rsid w:val="001835BA"/>
    <w:rsid w:val="001858AD"/>
    <w:rsid w:val="00185959"/>
    <w:rsid w:val="00185A4B"/>
    <w:rsid w:val="00186C49"/>
    <w:rsid w:val="00186F0F"/>
    <w:rsid w:val="001903B1"/>
    <w:rsid w:val="00190A61"/>
    <w:rsid w:val="00193737"/>
    <w:rsid w:val="0019396C"/>
    <w:rsid w:val="00197179"/>
    <w:rsid w:val="001A0320"/>
    <w:rsid w:val="001A1BCA"/>
    <w:rsid w:val="001A2215"/>
    <w:rsid w:val="001A272E"/>
    <w:rsid w:val="001A28A1"/>
    <w:rsid w:val="001A2E26"/>
    <w:rsid w:val="001A3342"/>
    <w:rsid w:val="001A3E3D"/>
    <w:rsid w:val="001A40D1"/>
    <w:rsid w:val="001A5698"/>
    <w:rsid w:val="001A7049"/>
    <w:rsid w:val="001A7687"/>
    <w:rsid w:val="001B0185"/>
    <w:rsid w:val="001B1A7F"/>
    <w:rsid w:val="001B1B65"/>
    <w:rsid w:val="001B1E40"/>
    <w:rsid w:val="001B68DC"/>
    <w:rsid w:val="001B74BF"/>
    <w:rsid w:val="001B766C"/>
    <w:rsid w:val="001C31B6"/>
    <w:rsid w:val="001C3D13"/>
    <w:rsid w:val="001C4FA6"/>
    <w:rsid w:val="001C764E"/>
    <w:rsid w:val="001C7BB3"/>
    <w:rsid w:val="001D0DD4"/>
    <w:rsid w:val="001D0FD8"/>
    <w:rsid w:val="001D1B1D"/>
    <w:rsid w:val="001D21C4"/>
    <w:rsid w:val="001D26C4"/>
    <w:rsid w:val="001D2D51"/>
    <w:rsid w:val="001D5B23"/>
    <w:rsid w:val="001E0247"/>
    <w:rsid w:val="001E035A"/>
    <w:rsid w:val="001E1052"/>
    <w:rsid w:val="001E132D"/>
    <w:rsid w:val="001E17E6"/>
    <w:rsid w:val="001E20C8"/>
    <w:rsid w:val="001E21B1"/>
    <w:rsid w:val="001E296B"/>
    <w:rsid w:val="001E2E07"/>
    <w:rsid w:val="001E2F93"/>
    <w:rsid w:val="001E2FE1"/>
    <w:rsid w:val="001E302D"/>
    <w:rsid w:val="001E4076"/>
    <w:rsid w:val="001E4554"/>
    <w:rsid w:val="001E5A6C"/>
    <w:rsid w:val="001E61E5"/>
    <w:rsid w:val="001E6289"/>
    <w:rsid w:val="001F0819"/>
    <w:rsid w:val="001F0DC7"/>
    <w:rsid w:val="001F2159"/>
    <w:rsid w:val="001F2DED"/>
    <w:rsid w:val="001F38A5"/>
    <w:rsid w:val="001F3E01"/>
    <w:rsid w:val="001F4647"/>
    <w:rsid w:val="001F4A97"/>
    <w:rsid w:val="001F53FD"/>
    <w:rsid w:val="001F5ECD"/>
    <w:rsid w:val="001F635D"/>
    <w:rsid w:val="001F6AA0"/>
    <w:rsid w:val="001F6E15"/>
    <w:rsid w:val="00201284"/>
    <w:rsid w:val="002043D6"/>
    <w:rsid w:val="00204420"/>
    <w:rsid w:val="00205042"/>
    <w:rsid w:val="00206436"/>
    <w:rsid w:val="00206ADB"/>
    <w:rsid w:val="00210B8B"/>
    <w:rsid w:val="0021186C"/>
    <w:rsid w:val="00211B3B"/>
    <w:rsid w:val="00211B4D"/>
    <w:rsid w:val="00214863"/>
    <w:rsid w:val="00214AA2"/>
    <w:rsid w:val="002156B4"/>
    <w:rsid w:val="00215E96"/>
    <w:rsid w:val="00217455"/>
    <w:rsid w:val="00220937"/>
    <w:rsid w:val="00220EEE"/>
    <w:rsid w:val="00221D36"/>
    <w:rsid w:val="00223713"/>
    <w:rsid w:val="00224E2C"/>
    <w:rsid w:val="00224E6E"/>
    <w:rsid w:val="00224FCD"/>
    <w:rsid w:val="00225785"/>
    <w:rsid w:val="00226A00"/>
    <w:rsid w:val="00226B2D"/>
    <w:rsid w:val="0022733F"/>
    <w:rsid w:val="00227BF7"/>
    <w:rsid w:val="002309A4"/>
    <w:rsid w:val="0023121D"/>
    <w:rsid w:val="0023196D"/>
    <w:rsid w:val="002347ED"/>
    <w:rsid w:val="00235385"/>
    <w:rsid w:val="00235799"/>
    <w:rsid w:val="00236D0E"/>
    <w:rsid w:val="00237F0E"/>
    <w:rsid w:val="00241295"/>
    <w:rsid w:val="0024324F"/>
    <w:rsid w:val="00243A6F"/>
    <w:rsid w:val="00245819"/>
    <w:rsid w:val="0024621D"/>
    <w:rsid w:val="00246CF7"/>
    <w:rsid w:val="00247827"/>
    <w:rsid w:val="00250FA9"/>
    <w:rsid w:val="00252431"/>
    <w:rsid w:val="00252AE5"/>
    <w:rsid w:val="00253222"/>
    <w:rsid w:val="00253286"/>
    <w:rsid w:val="002547A2"/>
    <w:rsid w:val="0025487F"/>
    <w:rsid w:val="002561FC"/>
    <w:rsid w:val="00256A99"/>
    <w:rsid w:val="00257DB4"/>
    <w:rsid w:val="00260482"/>
    <w:rsid w:val="002605E6"/>
    <w:rsid w:val="00260FAD"/>
    <w:rsid w:val="00261C13"/>
    <w:rsid w:val="00262847"/>
    <w:rsid w:val="00262BB3"/>
    <w:rsid w:val="002636F3"/>
    <w:rsid w:val="00265948"/>
    <w:rsid w:val="0026724E"/>
    <w:rsid w:val="00267949"/>
    <w:rsid w:val="00271685"/>
    <w:rsid w:val="00272E03"/>
    <w:rsid w:val="00274030"/>
    <w:rsid w:val="002748C9"/>
    <w:rsid w:val="00274DE7"/>
    <w:rsid w:val="00274E9F"/>
    <w:rsid w:val="002750DD"/>
    <w:rsid w:val="00280777"/>
    <w:rsid w:val="00280B2B"/>
    <w:rsid w:val="00281BB2"/>
    <w:rsid w:val="002828AA"/>
    <w:rsid w:val="00283995"/>
    <w:rsid w:val="00284647"/>
    <w:rsid w:val="00284C01"/>
    <w:rsid w:val="00287726"/>
    <w:rsid w:val="00290956"/>
    <w:rsid w:val="00291EDD"/>
    <w:rsid w:val="002926A8"/>
    <w:rsid w:val="00292E6C"/>
    <w:rsid w:val="00293232"/>
    <w:rsid w:val="0029471C"/>
    <w:rsid w:val="002A03C3"/>
    <w:rsid w:val="002A0F46"/>
    <w:rsid w:val="002A1E5F"/>
    <w:rsid w:val="002A213D"/>
    <w:rsid w:val="002B17B3"/>
    <w:rsid w:val="002B1B7B"/>
    <w:rsid w:val="002B2149"/>
    <w:rsid w:val="002B254E"/>
    <w:rsid w:val="002B29AA"/>
    <w:rsid w:val="002B34F1"/>
    <w:rsid w:val="002B3A00"/>
    <w:rsid w:val="002B4CE8"/>
    <w:rsid w:val="002B5CFB"/>
    <w:rsid w:val="002B6B08"/>
    <w:rsid w:val="002B72E9"/>
    <w:rsid w:val="002B7618"/>
    <w:rsid w:val="002C08BD"/>
    <w:rsid w:val="002C0B02"/>
    <w:rsid w:val="002C14F6"/>
    <w:rsid w:val="002C2B52"/>
    <w:rsid w:val="002C2C32"/>
    <w:rsid w:val="002C32FC"/>
    <w:rsid w:val="002C4BC8"/>
    <w:rsid w:val="002C7998"/>
    <w:rsid w:val="002D011C"/>
    <w:rsid w:val="002D12F1"/>
    <w:rsid w:val="002D326E"/>
    <w:rsid w:val="002D36A0"/>
    <w:rsid w:val="002D494E"/>
    <w:rsid w:val="002E08EE"/>
    <w:rsid w:val="002E0BCD"/>
    <w:rsid w:val="002E19B0"/>
    <w:rsid w:val="002E2BEF"/>
    <w:rsid w:val="002E4AC6"/>
    <w:rsid w:val="002E4BDC"/>
    <w:rsid w:val="002E5494"/>
    <w:rsid w:val="002E7004"/>
    <w:rsid w:val="002E73C4"/>
    <w:rsid w:val="002F0F62"/>
    <w:rsid w:val="002F1075"/>
    <w:rsid w:val="002F1621"/>
    <w:rsid w:val="002F1E53"/>
    <w:rsid w:val="002F2CAA"/>
    <w:rsid w:val="002F492B"/>
    <w:rsid w:val="002F795E"/>
    <w:rsid w:val="002F7FCA"/>
    <w:rsid w:val="0030052C"/>
    <w:rsid w:val="00302783"/>
    <w:rsid w:val="00302A00"/>
    <w:rsid w:val="00304BAA"/>
    <w:rsid w:val="003058B0"/>
    <w:rsid w:val="00307354"/>
    <w:rsid w:val="00307842"/>
    <w:rsid w:val="003078ED"/>
    <w:rsid w:val="00310075"/>
    <w:rsid w:val="00311E25"/>
    <w:rsid w:val="0031272F"/>
    <w:rsid w:val="0031348B"/>
    <w:rsid w:val="003143D5"/>
    <w:rsid w:val="003153C8"/>
    <w:rsid w:val="00315D5E"/>
    <w:rsid w:val="0031616E"/>
    <w:rsid w:val="003161F8"/>
    <w:rsid w:val="003214A8"/>
    <w:rsid w:val="00321B27"/>
    <w:rsid w:val="00321EB6"/>
    <w:rsid w:val="0032576E"/>
    <w:rsid w:val="00326657"/>
    <w:rsid w:val="0033014C"/>
    <w:rsid w:val="0033041E"/>
    <w:rsid w:val="003306E1"/>
    <w:rsid w:val="0033193A"/>
    <w:rsid w:val="003320E4"/>
    <w:rsid w:val="003325F7"/>
    <w:rsid w:val="00333F55"/>
    <w:rsid w:val="00334FA0"/>
    <w:rsid w:val="0033525D"/>
    <w:rsid w:val="00336655"/>
    <w:rsid w:val="003414F3"/>
    <w:rsid w:val="00341708"/>
    <w:rsid w:val="003421F8"/>
    <w:rsid w:val="003430A6"/>
    <w:rsid w:val="00343530"/>
    <w:rsid w:val="00347499"/>
    <w:rsid w:val="00347BB5"/>
    <w:rsid w:val="00347D61"/>
    <w:rsid w:val="003522AC"/>
    <w:rsid w:val="00352770"/>
    <w:rsid w:val="00354986"/>
    <w:rsid w:val="00354A9C"/>
    <w:rsid w:val="00354AF0"/>
    <w:rsid w:val="0035613E"/>
    <w:rsid w:val="00356549"/>
    <w:rsid w:val="00357FFC"/>
    <w:rsid w:val="00361508"/>
    <w:rsid w:val="00362D5D"/>
    <w:rsid w:val="00363EE9"/>
    <w:rsid w:val="0036410E"/>
    <w:rsid w:val="00364219"/>
    <w:rsid w:val="00364A69"/>
    <w:rsid w:val="00365299"/>
    <w:rsid w:val="00366DC8"/>
    <w:rsid w:val="0036780B"/>
    <w:rsid w:val="00370C02"/>
    <w:rsid w:val="00371252"/>
    <w:rsid w:val="003713FE"/>
    <w:rsid w:val="00371633"/>
    <w:rsid w:val="003728B7"/>
    <w:rsid w:val="00372D86"/>
    <w:rsid w:val="00375E95"/>
    <w:rsid w:val="00376128"/>
    <w:rsid w:val="0037742E"/>
    <w:rsid w:val="00377D56"/>
    <w:rsid w:val="0038035F"/>
    <w:rsid w:val="003803CC"/>
    <w:rsid w:val="00382112"/>
    <w:rsid w:val="0038245A"/>
    <w:rsid w:val="003828CC"/>
    <w:rsid w:val="003840E6"/>
    <w:rsid w:val="00384CBD"/>
    <w:rsid w:val="00384E77"/>
    <w:rsid w:val="00385CFC"/>
    <w:rsid w:val="00385DAA"/>
    <w:rsid w:val="00386298"/>
    <w:rsid w:val="003874F6"/>
    <w:rsid w:val="00387C45"/>
    <w:rsid w:val="003916D9"/>
    <w:rsid w:val="0039337A"/>
    <w:rsid w:val="00393463"/>
    <w:rsid w:val="00393A88"/>
    <w:rsid w:val="00395362"/>
    <w:rsid w:val="00396155"/>
    <w:rsid w:val="00397120"/>
    <w:rsid w:val="00397279"/>
    <w:rsid w:val="0039764E"/>
    <w:rsid w:val="003A0BA9"/>
    <w:rsid w:val="003A1D97"/>
    <w:rsid w:val="003A3189"/>
    <w:rsid w:val="003A3CA7"/>
    <w:rsid w:val="003A5B23"/>
    <w:rsid w:val="003A654C"/>
    <w:rsid w:val="003A6B7D"/>
    <w:rsid w:val="003A7245"/>
    <w:rsid w:val="003A7B0D"/>
    <w:rsid w:val="003A7F3D"/>
    <w:rsid w:val="003B0463"/>
    <w:rsid w:val="003B09B2"/>
    <w:rsid w:val="003B147D"/>
    <w:rsid w:val="003B232B"/>
    <w:rsid w:val="003B33BD"/>
    <w:rsid w:val="003B569D"/>
    <w:rsid w:val="003C1106"/>
    <w:rsid w:val="003C2ADC"/>
    <w:rsid w:val="003C2AFA"/>
    <w:rsid w:val="003C3BC8"/>
    <w:rsid w:val="003C3C0E"/>
    <w:rsid w:val="003C48B4"/>
    <w:rsid w:val="003C6248"/>
    <w:rsid w:val="003C6A6A"/>
    <w:rsid w:val="003C71E2"/>
    <w:rsid w:val="003C73FB"/>
    <w:rsid w:val="003D3556"/>
    <w:rsid w:val="003D42A6"/>
    <w:rsid w:val="003D4C12"/>
    <w:rsid w:val="003D4F21"/>
    <w:rsid w:val="003D4FAC"/>
    <w:rsid w:val="003D63E8"/>
    <w:rsid w:val="003E036D"/>
    <w:rsid w:val="003E1885"/>
    <w:rsid w:val="003E1F1C"/>
    <w:rsid w:val="003E374D"/>
    <w:rsid w:val="003E4319"/>
    <w:rsid w:val="003E7078"/>
    <w:rsid w:val="003E7906"/>
    <w:rsid w:val="003F000F"/>
    <w:rsid w:val="003F23BC"/>
    <w:rsid w:val="003F3965"/>
    <w:rsid w:val="003F3C50"/>
    <w:rsid w:val="003F5120"/>
    <w:rsid w:val="003F7245"/>
    <w:rsid w:val="003F759A"/>
    <w:rsid w:val="00400654"/>
    <w:rsid w:val="004014CA"/>
    <w:rsid w:val="00401612"/>
    <w:rsid w:val="0040175B"/>
    <w:rsid w:val="00404233"/>
    <w:rsid w:val="0040452F"/>
    <w:rsid w:val="0040566A"/>
    <w:rsid w:val="00405AE9"/>
    <w:rsid w:val="00406202"/>
    <w:rsid w:val="004068DB"/>
    <w:rsid w:val="00406A6A"/>
    <w:rsid w:val="00406B22"/>
    <w:rsid w:val="00407147"/>
    <w:rsid w:val="0040757A"/>
    <w:rsid w:val="004078FA"/>
    <w:rsid w:val="00407D60"/>
    <w:rsid w:val="00410904"/>
    <w:rsid w:val="004132C8"/>
    <w:rsid w:val="004141DC"/>
    <w:rsid w:val="00414AC3"/>
    <w:rsid w:val="004167E4"/>
    <w:rsid w:val="00416B81"/>
    <w:rsid w:val="00416E66"/>
    <w:rsid w:val="004175AD"/>
    <w:rsid w:val="00420B95"/>
    <w:rsid w:val="004214FB"/>
    <w:rsid w:val="00421E5E"/>
    <w:rsid w:val="004224DA"/>
    <w:rsid w:val="00422E99"/>
    <w:rsid w:val="004239AD"/>
    <w:rsid w:val="00426344"/>
    <w:rsid w:val="00431998"/>
    <w:rsid w:val="00431E08"/>
    <w:rsid w:val="004328A7"/>
    <w:rsid w:val="00434C74"/>
    <w:rsid w:val="004350B1"/>
    <w:rsid w:val="00441418"/>
    <w:rsid w:val="00442591"/>
    <w:rsid w:val="00443EC6"/>
    <w:rsid w:val="00444B1A"/>
    <w:rsid w:val="00445120"/>
    <w:rsid w:val="00450A1D"/>
    <w:rsid w:val="00450C06"/>
    <w:rsid w:val="00451DD1"/>
    <w:rsid w:val="0045260F"/>
    <w:rsid w:val="00453BD5"/>
    <w:rsid w:val="004543FA"/>
    <w:rsid w:val="00455E2C"/>
    <w:rsid w:val="0045639A"/>
    <w:rsid w:val="00456EB4"/>
    <w:rsid w:val="004570A7"/>
    <w:rsid w:val="0045757E"/>
    <w:rsid w:val="00457827"/>
    <w:rsid w:val="00457C3E"/>
    <w:rsid w:val="00461DA8"/>
    <w:rsid w:val="00463C94"/>
    <w:rsid w:val="0046473B"/>
    <w:rsid w:val="00464CD9"/>
    <w:rsid w:val="0047095A"/>
    <w:rsid w:val="00470D36"/>
    <w:rsid w:val="004718F3"/>
    <w:rsid w:val="00472455"/>
    <w:rsid w:val="004725D2"/>
    <w:rsid w:val="00472DCA"/>
    <w:rsid w:val="004733EF"/>
    <w:rsid w:val="0047464B"/>
    <w:rsid w:val="00474D5E"/>
    <w:rsid w:val="00475040"/>
    <w:rsid w:val="004750E2"/>
    <w:rsid w:val="004769E9"/>
    <w:rsid w:val="00476F0B"/>
    <w:rsid w:val="00477E19"/>
    <w:rsid w:val="004809A8"/>
    <w:rsid w:val="00481DC7"/>
    <w:rsid w:val="00481EFA"/>
    <w:rsid w:val="004835B8"/>
    <w:rsid w:val="00483889"/>
    <w:rsid w:val="00486DF2"/>
    <w:rsid w:val="0048787A"/>
    <w:rsid w:val="004905F6"/>
    <w:rsid w:val="004907C6"/>
    <w:rsid w:val="00490C06"/>
    <w:rsid w:val="0049205D"/>
    <w:rsid w:val="0049393B"/>
    <w:rsid w:val="00493D40"/>
    <w:rsid w:val="00493EE3"/>
    <w:rsid w:val="004956D1"/>
    <w:rsid w:val="0049658D"/>
    <w:rsid w:val="004967B6"/>
    <w:rsid w:val="004A03FF"/>
    <w:rsid w:val="004A0E48"/>
    <w:rsid w:val="004A3573"/>
    <w:rsid w:val="004A504B"/>
    <w:rsid w:val="004A6911"/>
    <w:rsid w:val="004A6EDF"/>
    <w:rsid w:val="004B0591"/>
    <w:rsid w:val="004B284E"/>
    <w:rsid w:val="004B2BCD"/>
    <w:rsid w:val="004B3652"/>
    <w:rsid w:val="004B3D2D"/>
    <w:rsid w:val="004B3F90"/>
    <w:rsid w:val="004B54E0"/>
    <w:rsid w:val="004B7384"/>
    <w:rsid w:val="004B74C9"/>
    <w:rsid w:val="004B7A23"/>
    <w:rsid w:val="004C0A4E"/>
    <w:rsid w:val="004C0F98"/>
    <w:rsid w:val="004C1B86"/>
    <w:rsid w:val="004C21C5"/>
    <w:rsid w:val="004C2BF3"/>
    <w:rsid w:val="004C3A4B"/>
    <w:rsid w:val="004C4269"/>
    <w:rsid w:val="004D00E8"/>
    <w:rsid w:val="004D1870"/>
    <w:rsid w:val="004D2BF8"/>
    <w:rsid w:val="004D3E99"/>
    <w:rsid w:val="004D443F"/>
    <w:rsid w:val="004D506B"/>
    <w:rsid w:val="004D6236"/>
    <w:rsid w:val="004D793E"/>
    <w:rsid w:val="004D7F90"/>
    <w:rsid w:val="004E08EE"/>
    <w:rsid w:val="004E11E9"/>
    <w:rsid w:val="004E24A3"/>
    <w:rsid w:val="004E445B"/>
    <w:rsid w:val="004E4D55"/>
    <w:rsid w:val="004E4DBB"/>
    <w:rsid w:val="004E4E41"/>
    <w:rsid w:val="004E50EA"/>
    <w:rsid w:val="004E5272"/>
    <w:rsid w:val="004E5428"/>
    <w:rsid w:val="004E5625"/>
    <w:rsid w:val="004E59DF"/>
    <w:rsid w:val="004E60BC"/>
    <w:rsid w:val="004E6946"/>
    <w:rsid w:val="004E73DB"/>
    <w:rsid w:val="004E7F9C"/>
    <w:rsid w:val="004F0CD4"/>
    <w:rsid w:val="004F3493"/>
    <w:rsid w:val="004F479E"/>
    <w:rsid w:val="004F4A64"/>
    <w:rsid w:val="004F4B41"/>
    <w:rsid w:val="004F4C5E"/>
    <w:rsid w:val="004F5143"/>
    <w:rsid w:val="004F547D"/>
    <w:rsid w:val="004F5D10"/>
    <w:rsid w:val="004F5E62"/>
    <w:rsid w:val="004F6277"/>
    <w:rsid w:val="004F71E4"/>
    <w:rsid w:val="004F7287"/>
    <w:rsid w:val="004F777F"/>
    <w:rsid w:val="004F7D9E"/>
    <w:rsid w:val="00503F9E"/>
    <w:rsid w:val="0050473F"/>
    <w:rsid w:val="005047FC"/>
    <w:rsid w:val="0050481A"/>
    <w:rsid w:val="00504B36"/>
    <w:rsid w:val="00507D2F"/>
    <w:rsid w:val="00510E5F"/>
    <w:rsid w:val="0051106A"/>
    <w:rsid w:val="005114A8"/>
    <w:rsid w:val="005119EF"/>
    <w:rsid w:val="00512B09"/>
    <w:rsid w:val="00512DBB"/>
    <w:rsid w:val="00513B61"/>
    <w:rsid w:val="00514692"/>
    <w:rsid w:val="00514E9F"/>
    <w:rsid w:val="005205DE"/>
    <w:rsid w:val="005205EE"/>
    <w:rsid w:val="005220ED"/>
    <w:rsid w:val="005225D6"/>
    <w:rsid w:val="00523939"/>
    <w:rsid w:val="0052471C"/>
    <w:rsid w:val="00524C7D"/>
    <w:rsid w:val="005250AF"/>
    <w:rsid w:val="00525EE2"/>
    <w:rsid w:val="0052621C"/>
    <w:rsid w:val="005267C6"/>
    <w:rsid w:val="00531055"/>
    <w:rsid w:val="00532D00"/>
    <w:rsid w:val="0053309E"/>
    <w:rsid w:val="00533796"/>
    <w:rsid w:val="005351E7"/>
    <w:rsid w:val="005359C5"/>
    <w:rsid w:val="005364F4"/>
    <w:rsid w:val="0053699A"/>
    <w:rsid w:val="00537343"/>
    <w:rsid w:val="00540085"/>
    <w:rsid w:val="00540921"/>
    <w:rsid w:val="00540E26"/>
    <w:rsid w:val="00541EF1"/>
    <w:rsid w:val="00544424"/>
    <w:rsid w:val="00546169"/>
    <w:rsid w:val="005516F3"/>
    <w:rsid w:val="005517FD"/>
    <w:rsid w:val="005527FD"/>
    <w:rsid w:val="0055315C"/>
    <w:rsid w:val="00555D75"/>
    <w:rsid w:val="00556BBC"/>
    <w:rsid w:val="005571FA"/>
    <w:rsid w:val="005578DB"/>
    <w:rsid w:val="00560DF0"/>
    <w:rsid w:val="005615EB"/>
    <w:rsid w:val="00561A6E"/>
    <w:rsid w:val="00563AAD"/>
    <w:rsid w:val="00563B62"/>
    <w:rsid w:val="00565C18"/>
    <w:rsid w:val="0056759C"/>
    <w:rsid w:val="00567B26"/>
    <w:rsid w:val="0057127D"/>
    <w:rsid w:val="0057179C"/>
    <w:rsid w:val="00571B3D"/>
    <w:rsid w:val="00572A05"/>
    <w:rsid w:val="005740C0"/>
    <w:rsid w:val="00575016"/>
    <w:rsid w:val="0057557D"/>
    <w:rsid w:val="0057578B"/>
    <w:rsid w:val="00580F0D"/>
    <w:rsid w:val="00581A27"/>
    <w:rsid w:val="0058761E"/>
    <w:rsid w:val="0059513E"/>
    <w:rsid w:val="0059549E"/>
    <w:rsid w:val="005958DB"/>
    <w:rsid w:val="00595B23"/>
    <w:rsid w:val="005A1B19"/>
    <w:rsid w:val="005A354C"/>
    <w:rsid w:val="005A3D86"/>
    <w:rsid w:val="005A408D"/>
    <w:rsid w:val="005A5A0D"/>
    <w:rsid w:val="005A6AA4"/>
    <w:rsid w:val="005A6D9F"/>
    <w:rsid w:val="005A7B69"/>
    <w:rsid w:val="005A7D5B"/>
    <w:rsid w:val="005B091F"/>
    <w:rsid w:val="005B1EE2"/>
    <w:rsid w:val="005B34A5"/>
    <w:rsid w:val="005B451F"/>
    <w:rsid w:val="005B48FF"/>
    <w:rsid w:val="005B5BF8"/>
    <w:rsid w:val="005B653E"/>
    <w:rsid w:val="005B65AB"/>
    <w:rsid w:val="005B6B53"/>
    <w:rsid w:val="005B7622"/>
    <w:rsid w:val="005B7E50"/>
    <w:rsid w:val="005C03BF"/>
    <w:rsid w:val="005C0A31"/>
    <w:rsid w:val="005C1E32"/>
    <w:rsid w:val="005C1FC1"/>
    <w:rsid w:val="005C2116"/>
    <w:rsid w:val="005C26FF"/>
    <w:rsid w:val="005C2EC7"/>
    <w:rsid w:val="005C4215"/>
    <w:rsid w:val="005C670D"/>
    <w:rsid w:val="005C6C7D"/>
    <w:rsid w:val="005C7A15"/>
    <w:rsid w:val="005D19E1"/>
    <w:rsid w:val="005D363F"/>
    <w:rsid w:val="005D376A"/>
    <w:rsid w:val="005D3DA1"/>
    <w:rsid w:val="005D54D9"/>
    <w:rsid w:val="005E0F39"/>
    <w:rsid w:val="005E1380"/>
    <w:rsid w:val="005E3194"/>
    <w:rsid w:val="005E342D"/>
    <w:rsid w:val="005E379A"/>
    <w:rsid w:val="005E3E14"/>
    <w:rsid w:val="005E509D"/>
    <w:rsid w:val="005E50E2"/>
    <w:rsid w:val="005E6D26"/>
    <w:rsid w:val="005F0E29"/>
    <w:rsid w:val="005F328E"/>
    <w:rsid w:val="005F3470"/>
    <w:rsid w:val="005F4FA7"/>
    <w:rsid w:val="005F641A"/>
    <w:rsid w:val="00600E80"/>
    <w:rsid w:val="00600F38"/>
    <w:rsid w:val="0060248D"/>
    <w:rsid w:val="006032C3"/>
    <w:rsid w:val="006035FA"/>
    <w:rsid w:val="00603E99"/>
    <w:rsid w:val="00604C15"/>
    <w:rsid w:val="00605DF3"/>
    <w:rsid w:val="00605E56"/>
    <w:rsid w:val="0060671F"/>
    <w:rsid w:val="00612E62"/>
    <w:rsid w:val="00612FD8"/>
    <w:rsid w:val="006141BE"/>
    <w:rsid w:val="00615175"/>
    <w:rsid w:val="006158D5"/>
    <w:rsid w:val="00616CEC"/>
    <w:rsid w:val="00620760"/>
    <w:rsid w:val="00623CED"/>
    <w:rsid w:val="006241EF"/>
    <w:rsid w:val="00624A89"/>
    <w:rsid w:val="006256A5"/>
    <w:rsid w:val="006258BC"/>
    <w:rsid w:val="00625928"/>
    <w:rsid w:val="00625D83"/>
    <w:rsid w:val="0062607B"/>
    <w:rsid w:val="00626999"/>
    <w:rsid w:val="00626C6D"/>
    <w:rsid w:val="006277A3"/>
    <w:rsid w:val="006279F0"/>
    <w:rsid w:val="00627CE8"/>
    <w:rsid w:val="00631051"/>
    <w:rsid w:val="00631480"/>
    <w:rsid w:val="00631A88"/>
    <w:rsid w:val="00631FDE"/>
    <w:rsid w:val="006329CD"/>
    <w:rsid w:val="00633318"/>
    <w:rsid w:val="00633658"/>
    <w:rsid w:val="006355DA"/>
    <w:rsid w:val="0064042B"/>
    <w:rsid w:val="00640548"/>
    <w:rsid w:val="00641B18"/>
    <w:rsid w:val="00641DC3"/>
    <w:rsid w:val="00643411"/>
    <w:rsid w:val="006435CE"/>
    <w:rsid w:val="00643CEE"/>
    <w:rsid w:val="0064479C"/>
    <w:rsid w:val="006449A3"/>
    <w:rsid w:val="00644E5D"/>
    <w:rsid w:val="006452ED"/>
    <w:rsid w:val="00646A40"/>
    <w:rsid w:val="00647E04"/>
    <w:rsid w:val="00647E7D"/>
    <w:rsid w:val="00651697"/>
    <w:rsid w:val="00651984"/>
    <w:rsid w:val="00652630"/>
    <w:rsid w:val="00652632"/>
    <w:rsid w:val="006531A2"/>
    <w:rsid w:val="006538C5"/>
    <w:rsid w:val="00655A1D"/>
    <w:rsid w:val="0065647F"/>
    <w:rsid w:val="006603F9"/>
    <w:rsid w:val="006615A2"/>
    <w:rsid w:val="00661B4E"/>
    <w:rsid w:val="006623E7"/>
    <w:rsid w:val="00662B80"/>
    <w:rsid w:val="0066316C"/>
    <w:rsid w:val="0066359E"/>
    <w:rsid w:val="006653CA"/>
    <w:rsid w:val="00665790"/>
    <w:rsid w:val="00667631"/>
    <w:rsid w:val="0066768F"/>
    <w:rsid w:val="00670F6C"/>
    <w:rsid w:val="00671597"/>
    <w:rsid w:val="00671CBC"/>
    <w:rsid w:val="006734F1"/>
    <w:rsid w:val="006735FD"/>
    <w:rsid w:val="00674B13"/>
    <w:rsid w:val="00674CD3"/>
    <w:rsid w:val="006751C8"/>
    <w:rsid w:val="00675AF9"/>
    <w:rsid w:val="006769C8"/>
    <w:rsid w:val="00676E58"/>
    <w:rsid w:val="00677A2B"/>
    <w:rsid w:val="0068029D"/>
    <w:rsid w:val="006811A5"/>
    <w:rsid w:val="00681D32"/>
    <w:rsid w:val="00681F25"/>
    <w:rsid w:val="0068218F"/>
    <w:rsid w:val="00682D5E"/>
    <w:rsid w:val="00683694"/>
    <w:rsid w:val="006852C7"/>
    <w:rsid w:val="006852CE"/>
    <w:rsid w:val="0069001D"/>
    <w:rsid w:val="00690B4D"/>
    <w:rsid w:val="00692D14"/>
    <w:rsid w:val="0069497A"/>
    <w:rsid w:val="00695578"/>
    <w:rsid w:val="006A28C4"/>
    <w:rsid w:val="006A2AED"/>
    <w:rsid w:val="006A3364"/>
    <w:rsid w:val="006A3D07"/>
    <w:rsid w:val="006A5396"/>
    <w:rsid w:val="006A7A3B"/>
    <w:rsid w:val="006B018E"/>
    <w:rsid w:val="006B0455"/>
    <w:rsid w:val="006B23E3"/>
    <w:rsid w:val="006B5FC9"/>
    <w:rsid w:val="006B65C7"/>
    <w:rsid w:val="006B6C57"/>
    <w:rsid w:val="006B7A23"/>
    <w:rsid w:val="006C06C6"/>
    <w:rsid w:val="006C1169"/>
    <w:rsid w:val="006C1727"/>
    <w:rsid w:val="006C20ED"/>
    <w:rsid w:val="006C2B45"/>
    <w:rsid w:val="006C32FD"/>
    <w:rsid w:val="006C35AA"/>
    <w:rsid w:val="006C389B"/>
    <w:rsid w:val="006C39CE"/>
    <w:rsid w:val="006C41E7"/>
    <w:rsid w:val="006C43FC"/>
    <w:rsid w:val="006D064C"/>
    <w:rsid w:val="006D0FCC"/>
    <w:rsid w:val="006D1AC8"/>
    <w:rsid w:val="006D21F5"/>
    <w:rsid w:val="006D2233"/>
    <w:rsid w:val="006D3089"/>
    <w:rsid w:val="006D3570"/>
    <w:rsid w:val="006D35E3"/>
    <w:rsid w:val="006D48F4"/>
    <w:rsid w:val="006D4DF4"/>
    <w:rsid w:val="006D4E08"/>
    <w:rsid w:val="006D6579"/>
    <w:rsid w:val="006D6DC9"/>
    <w:rsid w:val="006E01F9"/>
    <w:rsid w:val="006E02B5"/>
    <w:rsid w:val="006E126D"/>
    <w:rsid w:val="006E140B"/>
    <w:rsid w:val="006E1583"/>
    <w:rsid w:val="006E1654"/>
    <w:rsid w:val="006E1FC3"/>
    <w:rsid w:val="006E35A1"/>
    <w:rsid w:val="006E3A0F"/>
    <w:rsid w:val="006E4411"/>
    <w:rsid w:val="006F07D8"/>
    <w:rsid w:val="006F0D55"/>
    <w:rsid w:val="006F1021"/>
    <w:rsid w:val="006F1327"/>
    <w:rsid w:val="006F18E5"/>
    <w:rsid w:val="006F21AE"/>
    <w:rsid w:val="006F48CA"/>
    <w:rsid w:val="006F4F80"/>
    <w:rsid w:val="006F67BB"/>
    <w:rsid w:val="006F6F81"/>
    <w:rsid w:val="0070038F"/>
    <w:rsid w:val="007006DA"/>
    <w:rsid w:val="00700DF4"/>
    <w:rsid w:val="0070397C"/>
    <w:rsid w:val="00703FD8"/>
    <w:rsid w:val="00704155"/>
    <w:rsid w:val="00704257"/>
    <w:rsid w:val="00704CE9"/>
    <w:rsid w:val="0070616B"/>
    <w:rsid w:val="00706295"/>
    <w:rsid w:val="00706676"/>
    <w:rsid w:val="00706FDA"/>
    <w:rsid w:val="007074C8"/>
    <w:rsid w:val="007112A2"/>
    <w:rsid w:val="00711420"/>
    <w:rsid w:val="00711B8B"/>
    <w:rsid w:val="00711BE6"/>
    <w:rsid w:val="00711F9A"/>
    <w:rsid w:val="007132C9"/>
    <w:rsid w:val="00713810"/>
    <w:rsid w:val="00713A17"/>
    <w:rsid w:val="00713D40"/>
    <w:rsid w:val="00714020"/>
    <w:rsid w:val="007149CA"/>
    <w:rsid w:val="00715190"/>
    <w:rsid w:val="007154ED"/>
    <w:rsid w:val="007169DE"/>
    <w:rsid w:val="00717C63"/>
    <w:rsid w:val="007220A0"/>
    <w:rsid w:val="00722239"/>
    <w:rsid w:val="007232B7"/>
    <w:rsid w:val="00723E2C"/>
    <w:rsid w:val="00726653"/>
    <w:rsid w:val="007303A5"/>
    <w:rsid w:val="00730B3E"/>
    <w:rsid w:val="00731580"/>
    <w:rsid w:val="00731CB0"/>
    <w:rsid w:val="0073420B"/>
    <w:rsid w:val="00734CFF"/>
    <w:rsid w:val="00736367"/>
    <w:rsid w:val="0073726F"/>
    <w:rsid w:val="00737585"/>
    <w:rsid w:val="007405FB"/>
    <w:rsid w:val="00740BDE"/>
    <w:rsid w:val="00741343"/>
    <w:rsid w:val="00741562"/>
    <w:rsid w:val="007419D9"/>
    <w:rsid w:val="0074352B"/>
    <w:rsid w:val="00743BBD"/>
    <w:rsid w:val="007446D2"/>
    <w:rsid w:val="00744AA4"/>
    <w:rsid w:val="00745BEB"/>
    <w:rsid w:val="0074760E"/>
    <w:rsid w:val="007478C9"/>
    <w:rsid w:val="00747E38"/>
    <w:rsid w:val="00751DEF"/>
    <w:rsid w:val="007548C4"/>
    <w:rsid w:val="00754ABA"/>
    <w:rsid w:val="007571BC"/>
    <w:rsid w:val="007577BE"/>
    <w:rsid w:val="00757879"/>
    <w:rsid w:val="00757AE4"/>
    <w:rsid w:val="007624A2"/>
    <w:rsid w:val="00762525"/>
    <w:rsid w:val="007627B3"/>
    <w:rsid w:val="00762A97"/>
    <w:rsid w:val="007642A6"/>
    <w:rsid w:val="00765600"/>
    <w:rsid w:val="00765E76"/>
    <w:rsid w:val="0076731B"/>
    <w:rsid w:val="0076778F"/>
    <w:rsid w:val="007700DD"/>
    <w:rsid w:val="007718C4"/>
    <w:rsid w:val="00771CB9"/>
    <w:rsid w:val="00771EFC"/>
    <w:rsid w:val="007721EE"/>
    <w:rsid w:val="007729AF"/>
    <w:rsid w:val="007734BB"/>
    <w:rsid w:val="00774DB6"/>
    <w:rsid w:val="007756A8"/>
    <w:rsid w:val="00777952"/>
    <w:rsid w:val="00777C45"/>
    <w:rsid w:val="00777DBD"/>
    <w:rsid w:val="00782B0D"/>
    <w:rsid w:val="00786B53"/>
    <w:rsid w:val="00791C79"/>
    <w:rsid w:val="00794A26"/>
    <w:rsid w:val="00795DE6"/>
    <w:rsid w:val="00796E08"/>
    <w:rsid w:val="0079781A"/>
    <w:rsid w:val="00797C6C"/>
    <w:rsid w:val="007A1546"/>
    <w:rsid w:val="007A228C"/>
    <w:rsid w:val="007A2FFD"/>
    <w:rsid w:val="007A368E"/>
    <w:rsid w:val="007A5868"/>
    <w:rsid w:val="007A5BA6"/>
    <w:rsid w:val="007B04CE"/>
    <w:rsid w:val="007B14D9"/>
    <w:rsid w:val="007B236D"/>
    <w:rsid w:val="007B240A"/>
    <w:rsid w:val="007B2497"/>
    <w:rsid w:val="007B28AF"/>
    <w:rsid w:val="007B30E7"/>
    <w:rsid w:val="007B316E"/>
    <w:rsid w:val="007B4B0B"/>
    <w:rsid w:val="007B4B1A"/>
    <w:rsid w:val="007B6871"/>
    <w:rsid w:val="007B76AB"/>
    <w:rsid w:val="007B7A2F"/>
    <w:rsid w:val="007B7A8F"/>
    <w:rsid w:val="007C0098"/>
    <w:rsid w:val="007C04F1"/>
    <w:rsid w:val="007C0FFE"/>
    <w:rsid w:val="007C12F3"/>
    <w:rsid w:val="007C1914"/>
    <w:rsid w:val="007C1C10"/>
    <w:rsid w:val="007C2B69"/>
    <w:rsid w:val="007C32EE"/>
    <w:rsid w:val="007C3D33"/>
    <w:rsid w:val="007C5278"/>
    <w:rsid w:val="007C5942"/>
    <w:rsid w:val="007C5BBC"/>
    <w:rsid w:val="007D02FB"/>
    <w:rsid w:val="007D0C5C"/>
    <w:rsid w:val="007D1068"/>
    <w:rsid w:val="007D124F"/>
    <w:rsid w:val="007D294A"/>
    <w:rsid w:val="007D2CDD"/>
    <w:rsid w:val="007D370D"/>
    <w:rsid w:val="007D40AA"/>
    <w:rsid w:val="007D47D2"/>
    <w:rsid w:val="007D6EC0"/>
    <w:rsid w:val="007D7E1D"/>
    <w:rsid w:val="007E05CF"/>
    <w:rsid w:val="007E15EE"/>
    <w:rsid w:val="007E2448"/>
    <w:rsid w:val="007E2E28"/>
    <w:rsid w:val="007E503C"/>
    <w:rsid w:val="007E5816"/>
    <w:rsid w:val="007E6573"/>
    <w:rsid w:val="007E6B40"/>
    <w:rsid w:val="007E747F"/>
    <w:rsid w:val="007F10B9"/>
    <w:rsid w:val="007F2D69"/>
    <w:rsid w:val="007F38B6"/>
    <w:rsid w:val="007F76A2"/>
    <w:rsid w:val="00802287"/>
    <w:rsid w:val="0080273F"/>
    <w:rsid w:val="00802C4C"/>
    <w:rsid w:val="0080345C"/>
    <w:rsid w:val="0080355E"/>
    <w:rsid w:val="008042B1"/>
    <w:rsid w:val="00805FDC"/>
    <w:rsid w:val="008066C9"/>
    <w:rsid w:val="00807092"/>
    <w:rsid w:val="0080781B"/>
    <w:rsid w:val="008105A1"/>
    <w:rsid w:val="00811ED9"/>
    <w:rsid w:val="008140D8"/>
    <w:rsid w:val="00814647"/>
    <w:rsid w:val="00815F57"/>
    <w:rsid w:val="00816BB7"/>
    <w:rsid w:val="008203EE"/>
    <w:rsid w:val="00820D88"/>
    <w:rsid w:val="00821BB9"/>
    <w:rsid w:val="0082328F"/>
    <w:rsid w:val="00823688"/>
    <w:rsid w:val="008241C9"/>
    <w:rsid w:val="00824890"/>
    <w:rsid w:val="00824B09"/>
    <w:rsid w:val="0082522F"/>
    <w:rsid w:val="00830ACB"/>
    <w:rsid w:val="00831979"/>
    <w:rsid w:val="00831C34"/>
    <w:rsid w:val="0083349C"/>
    <w:rsid w:val="008337D3"/>
    <w:rsid w:val="00837352"/>
    <w:rsid w:val="008375D4"/>
    <w:rsid w:val="008426C1"/>
    <w:rsid w:val="00842A58"/>
    <w:rsid w:val="00843286"/>
    <w:rsid w:val="00843B63"/>
    <w:rsid w:val="00845331"/>
    <w:rsid w:val="00845AA6"/>
    <w:rsid w:val="00850DEE"/>
    <w:rsid w:val="0085123E"/>
    <w:rsid w:val="00851352"/>
    <w:rsid w:val="00851A2D"/>
    <w:rsid w:val="00851F63"/>
    <w:rsid w:val="008547BD"/>
    <w:rsid w:val="008548DA"/>
    <w:rsid w:val="00856C76"/>
    <w:rsid w:val="00857077"/>
    <w:rsid w:val="00857A22"/>
    <w:rsid w:val="00863230"/>
    <w:rsid w:val="0086420E"/>
    <w:rsid w:val="00864F72"/>
    <w:rsid w:val="00865026"/>
    <w:rsid w:val="00865BD0"/>
    <w:rsid w:val="00865C31"/>
    <w:rsid w:val="00865E1F"/>
    <w:rsid w:val="008712E3"/>
    <w:rsid w:val="008717D8"/>
    <w:rsid w:val="00872120"/>
    <w:rsid w:val="0087215C"/>
    <w:rsid w:val="00872343"/>
    <w:rsid w:val="00873490"/>
    <w:rsid w:val="00873E39"/>
    <w:rsid w:val="00874A0C"/>
    <w:rsid w:val="00874CF2"/>
    <w:rsid w:val="008753ED"/>
    <w:rsid w:val="00875D25"/>
    <w:rsid w:val="00877A7A"/>
    <w:rsid w:val="00880E35"/>
    <w:rsid w:val="008816D9"/>
    <w:rsid w:val="008821B5"/>
    <w:rsid w:val="00882C36"/>
    <w:rsid w:val="00882F71"/>
    <w:rsid w:val="0088645F"/>
    <w:rsid w:val="008875FE"/>
    <w:rsid w:val="00887F8E"/>
    <w:rsid w:val="008918B6"/>
    <w:rsid w:val="00891BB0"/>
    <w:rsid w:val="00893C16"/>
    <w:rsid w:val="00894034"/>
    <w:rsid w:val="00894163"/>
    <w:rsid w:val="0089419E"/>
    <w:rsid w:val="008953D5"/>
    <w:rsid w:val="00896234"/>
    <w:rsid w:val="0089721F"/>
    <w:rsid w:val="00897C5E"/>
    <w:rsid w:val="00897E43"/>
    <w:rsid w:val="008A3A7F"/>
    <w:rsid w:val="008A4759"/>
    <w:rsid w:val="008A5F93"/>
    <w:rsid w:val="008A63E6"/>
    <w:rsid w:val="008A64B0"/>
    <w:rsid w:val="008B1039"/>
    <w:rsid w:val="008B43FB"/>
    <w:rsid w:val="008B49CC"/>
    <w:rsid w:val="008B5631"/>
    <w:rsid w:val="008B626C"/>
    <w:rsid w:val="008B71E8"/>
    <w:rsid w:val="008B7698"/>
    <w:rsid w:val="008C0499"/>
    <w:rsid w:val="008C0E70"/>
    <w:rsid w:val="008C1C79"/>
    <w:rsid w:val="008C222B"/>
    <w:rsid w:val="008C2C04"/>
    <w:rsid w:val="008C4C05"/>
    <w:rsid w:val="008C5738"/>
    <w:rsid w:val="008C5918"/>
    <w:rsid w:val="008C5E52"/>
    <w:rsid w:val="008C77C8"/>
    <w:rsid w:val="008C7EAD"/>
    <w:rsid w:val="008D0CBC"/>
    <w:rsid w:val="008D0CEC"/>
    <w:rsid w:val="008D0CFE"/>
    <w:rsid w:val="008D1CA2"/>
    <w:rsid w:val="008D2373"/>
    <w:rsid w:val="008D2517"/>
    <w:rsid w:val="008D2559"/>
    <w:rsid w:val="008D28D5"/>
    <w:rsid w:val="008D2925"/>
    <w:rsid w:val="008D30DC"/>
    <w:rsid w:val="008D5D4B"/>
    <w:rsid w:val="008D6152"/>
    <w:rsid w:val="008D7BA4"/>
    <w:rsid w:val="008E0568"/>
    <w:rsid w:val="008E096E"/>
    <w:rsid w:val="008E1458"/>
    <w:rsid w:val="008E15C9"/>
    <w:rsid w:val="008E1B08"/>
    <w:rsid w:val="008E2FB5"/>
    <w:rsid w:val="008E3A10"/>
    <w:rsid w:val="008E46FD"/>
    <w:rsid w:val="008E4905"/>
    <w:rsid w:val="008E4995"/>
    <w:rsid w:val="008E7A77"/>
    <w:rsid w:val="008E7B8A"/>
    <w:rsid w:val="008E7BA9"/>
    <w:rsid w:val="008F0F81"/>
    <w:rsid w:val="008F22A5"/>
    <w:rsid w:val="008F275B"/>
    <w:rsid w:val="008F27BF"/>
    <w:rsid w:val="008F2B03"/>
    <w:rsid w:val="008F2E64"/>
    <w:rsid w:val="008F381D"/>
    <w:rsid w:val="008F3C80"/>
    <w:rsid w:val="008F40B0"/>
    <w:rsid w:val="008F4978"/>
    <w:rsid w:val="008F55AD"/>
    <w:rsid w:val="008F5C62"/>
    <w:rsid w:val="008F7055"/>
    <w:rsid w:val="008F7F10"/>
    <w:rsid w:val="00900A0E"/>
    <w:rsid w:val="0090204F"/>
    <w:rsid w:val="00902262"/>
    <w:rsid w:val="0090243F"/>
    <w:rsid w:val="00902E96"/>
    <w:rsid w:val="009035B6"/>
    <w:rsid w:val="0090388A"/>
    <w:rsid w:val="00903C57"/>
    <w:rsid w:val="00904D21"/>
    <w:rsid w:val="009059CC"/>
    <w:rsid w:val="0090640F"/>
    <w:rsid w:val="0091032A"/>
    <w:rsid w:val="00910AB4"/>
    <w:rsid w:val="00910EBE"/>
    <w:rsid w:val="0091189E"/>
    <w:rsid w:val="0091227F"/>
    <w:rsid w:val="009130BF"/>
    <w:rsid w:val="0091337D"/>
    <w:rsid w:val="009142EC"/>
    <w:rsid w:val="009145E4"/>
    <w:rsid w:val="009154C3"/>
    <w:rsid w:val="00915EA7"/>
    <w:rsid w:val="009166FB"/>
    <w:rsid w:val="00916A4E"/>
    <w:rsid w:val="009176D4"/>
    <w:rsid w:val="00917704"/>
    <w:rsid w:val="0092213F"/>
    <w:rsid w:val="00923540"/>
    <w:rsid w:val="00925B70"/>
    <w:rsid w:val="00926767"/>
    <w:rsid w:val="00926A9D"/>
    <w:rsid w:val="00926DB3"/>
    <w:rsid w:val="0092796F"/>
    <w:rsid w:val="00931646"/>
    <w:rsid w:val="00931DD1"/>
    <w:rsid w:val="00934304"/>
    <w:rsid w:val="00935272"/>
    <w:rsid w:val="0093547E"/>
    <w:rsid w:val="009358AE"/>
    <w:rsid w:val="00935D90"/>
    <w:rsid w:val="009361D5"/>
    <w:rsid w:val="0093655A"/>
    <w:rsid w:val="00936587"/>
    <w:rsid w:val="009405C2"/>
    <w:rsid w:val="0094155B"/>
    <w:rsid w:val="009428A4"/>
    <w:rsid w:val="009440FA"/>
    <w:rsid w:val="00945422"/>
    <w:rsid w:val="009456C4"/>
    <w:rsid w:val="00947567"/>
    <w:rsid w:val="00950890"/>
    <w:rsid w:val="00950924"/>
    <w:rsid w:val="00951143"/>
    <w:rsid w:val="0095160F"/>
    <w:rsid w:val="00951E28"/>
    <w:rsid w:val="00953038"/>
    <w:rsid w:val="00956728"/>
    <w:rsid w:val="00956CB1"/>
    <w:rsid w:val="00960F6C"/>
    <w:rsid w:val="00961288"/>
    <w:rsid w:val="00964CC1"/>
    <w:rsid w:val="0096514F"/>
    <w:rsid w:val="009659F4"/>
    <w:rsid w:val="009664EE"/>
    <w:rsid w:val="009676D0"/>
    <w:rsid w:val="00970867"/>
    <w:rsid w:val="00970D60"/>
    <w:rsid w:val="00971583"/>
    <w:rsid w:val="0097295C"/>
    <w:rsid w:val="00972BC6"/>
    <w:rsid w:val="00974FBB"/>
    <w:rsid w:val="009750F9"/>
    <w:rsid w:val="00975C31"/>
    <w:rsid w:val="0097679A"/>
    <w:rsid w:val="009774CB"/>
    <w:rsid w:val="0097751C"/>
    <w:rsid w:val="00977D26"/>
    <w:rsid w:val="00981663"/>
    <w:rsid w:val="00981B8C"/>
    <w:rsid w:val="00982ED9"/>
    <w:rsid w:val="00985AED"/>
    <w:rsid w:val="009874D0"/>
    <w:rsid w:val="00990C55"/>
    <w:rsid w:val="0099390E"/>
    <w:rsid w:val="00993FF3"/>
    <w:rsid w:val="00994EDF"/>
    <w:rsid w:val="00995ABD"/>
    <w:rsid w:val="009960E5"/>
    <w:rsid w:val="00996659"/>
    <w:rsid w:val="009A12F1"/>
    <w:rsid w:val="009A336C"/>
    <w:rsid w:val="009A3C54"/>
    <w:rsid w:val="009A4D9A"/>
    <w:rsid w:val="009A592B"/>
    <w:rsid w:val="009A5FF1"/>
    <w:rsid w:val="009A7ADC"/>
    <w:rsid w:val="009B0D30"/>
    <w:rsid w:val="009B1044"/>
    <w:rsid w:val="009B154E"/>
    <w:rsid w:val="009B1694"/>
    <w:rsid w:val="009B28AA"/>
    <w:rsid w:val="009B56C3"/>
    <w:rsid w:val="009B7843"/>
    <w:rsid w:val="009C19B7"/>
    <w:rsid w:val="009C1C3F"/>
    <w:rsid w:val="009C4283"/>
    <w:rsid w:val="009C5497"/>
    <w:rsid w:val="009C5546"/>
    <w:rsid w:val="009C5ABB"/>
    <w:rsid w:val="009C5AE8"/>
    <w:rsid w:val="009D01AB"/>
    <w:rsid w:val="009D01DD"/>
    <w:rsid w:val="009D07A4"/>
    <w:rsid w:val="009D1DBA"/>
    <w:rsid w:val="009D2526"/>
    <w:rsid w:val="009D2C23"/>
    <w:rsid w:val="009D343A"/>
    <w:rsid w:val="009D7C51"/>
    <w:rsid w:val="009E164E"/>
    <w:rsid w:val="009E196C"/>
    <w:rsid w:val="009E2733"/>
    <w:rsid w:val="009E2EB0"/>
    <w:rsid w:val="009E39EB"/>
    <w:rsid w:val="009E3B44"/>
    <w:rsid w:val="009E3D6F"/>
    <w:rsid w:val="009E4E35"/>
    <w:rsid w:val="009E6869"/>
    <w:rsid w:val="009E6A0A"/>
    <w:rsid w:val="009E76B5"/>
    <w:rsid w:val="009F1774"/>
    <w:rsid w:val="009F1C62"/>
    <w:rsid w:val="009F2DF7"/>
    <w:rsid w:val="009F36BF"/>
    <w:rsid w:val="009F4BB6"/>
    <w:rsid w:val="009F4E9D"/>
    <w:rsid w:val="009F7075"/>
    <w:rsid w:val="009F7688"/>
    <w:rsid w:val="00A038ED"/>
    <w:rsid w:val="00A05FD4"/>
    <w:rsid w:val="00A06CDB"/>
    <w:rsid w:val="00A10ED5"/>
    <w:rsid w:val="00A11182"/>
    <w:rsid w:val="00A111B6"/>
    <w:rsid w:val="00A1167C"/>
    <w:rsid w:val="00A1246E"/>
    <w:rsid w:val="00A1325B"/>
    <w:rsid w:val="00A13B56"/>
    <w:rsid w:val="00A14784"/>
    <w:rsid w:val="00A154C1"/>
    <w:rsid w:val="00A15F0A"/>
    <w:rsid w:val="00A15FEA"/>
    <w:rsid w:val="00A1791B"/>
    <w:rsid w:val="00A218F2"/>
    <w:rsid w:val="00A22815"/>
    <w:rsid w:val="00A2302D"/>
    <w:rsid w:val="00A26D27"/>
    <w:rsid w:val="00A3237D"/>
    <w:rsid w:val="00A326F1"/>
    <w:rsid w:val="00A32EAE"/>
    <w:rsid w:val="00A33518"/>
    <w:rsid w:val="00A34040"/>
    <w:rsid w:val="00A348F6"/>
    <w:rsid w:val="00A360E4"/>
    <w:rsid w:val="00A376EE"/>
    <w:rsid w:val="00A40C34"/>
    <w:rsid w:val="00A4159A"/>
    <w:rsid w:val="00A41633"/>
    <w:rsid w:val="00A41643"/>
    <w:rsid w:val="00A42A99"/>
    <w:rsid w:val="00A43329"/>
    <w:rsid w:val="00A43551"/>
    <w:rsid w:val="00A43FB4"/>
    <w:rsid w:val="00A45818"/>
    <w:rsid w:val="00A478B6"/>
    <w:rsid w:val="00A502D6"/>
    <w:rsid w:val="00A51297"/>
    <w:rsid w:val="00A512DE"/>
    <w:rsid w:val="00A5151A"/>
    <w:rsid w:val="00A51E10"/>
    <w:rsid w:val="00A54094"/>
    <w:rsid w:val="00A55598"/>
    <w:rsid w:val="00A55D54"/>
    <w:rsid w:val="00A564B8"/>
    <w:rsid w:val="00A5762F"/>
    <w:rsid w:val="00A57E0A"/>
    <w:rsid w:val="00A60B9D"/>
    <w:rsid w:val="00A6120D"/>
    <w:rsid w:val="00A6180E"/>
    <w:rsid w:val="00A62B8C"/>
    <w:rsid w:val="00A63196"/>
    <w:rsid w:val="00A6542E"/>
    <w:rsid w:val="00A65658"/>
    <w:rsid w:val="00A65F5E"/>
    <w:rsid w:val="00A67670"/>
    <w:rsid w:val="00A7019B"/>
    <w:rsid w:val="00A73363"/>
    <w:rsid w:val="00A7365A"/>
    <w:rsid w:val="00A73D1D"/>
    <w:rsid w:val="00A74C83"/>
    <w:rsid w:val="00A75494"/>
    <w:rsid w:val="00A757A4"/>
    <w:rsid w:val="00A759B3"/>
    <w:rsid w:val="00A769CA"/>
    <w:rsid w:val="00A76ECE"/>
    <w:rsid w:val="00A77244"/>
    <w:rsid w:val="00A77919"/>
    <w:rsid w:val="00A77DFF"/>
    <w:rsid w:val="00A8066A"/>
    <w:rsid w:val="00A80BA5"/>
    <w:rsid w:val="00A8126D"/>
    <w:rsid w:val="00A823F6"/>
    <w:rsid w:val="00A82DEC"/>
    <w:rsid w:val="00A84393"/>
    <w:rsid w:val="00A8719E"/>
    <w:rsid w:val="00A90DEE"/>
    <w:rsid w:val="00A93752"/>
    <w:rsid w:val="00A9452B"/>
    <w:rsid w:val="00A949A1"/>
    <w:rsid w:val="00A94FC0"/>
    <w:rsid w:val="00A95B9F"/>
    <w:rsid w:val="00A95D36"/>
    <w:rsid w:val="00A97C38"/>
    <w:rsid w:val="00AA0307"/>
    <w:rsid w:val="00AA0A89"/>
    <w:rsid w:val="00AA4954"/>
    <w:rsid w:val="00AA49F5"/>
    <w:rsid w:val="00AA5368"/>
    <w:rsid w:val="00AA59FC"/>
    <w:rsid w:val="00AA6429"/>
    <w:rsid w:val="00AA6C34"/>
    <w:rsid w:val="00AA6C56"/>
    <w:rsid w:val="00AA74AE"/>
    <w:rsid w:val="00AA7A57"/>
    <w:rsid w:val="00AB0147"/>
    <w:rsid w:val="00AB025A"/>
    <w:rsid w:val="00AB203A"/>
    <w:rsid w:val="00AB24A5"/>
    <w:rsid w:val="00AB55C5"/>
    <w:rsid w:val="00AB5602"/>
    <w:rsid w:val="00AB56D1"/>
    <w:rsid w:val="00AB5C8B"/>
    <w:rsid w:val="00AB7157"/>
    <w:rsid w:val="00AB7595"/>
    <w:rsid w:val="00AC00DA"/>
    <w:rsid w:val="00AC01AA"/>
    <w:rsid w:val="00AC0489"/>
    <w:rsid w:val="00AC05DF"/>
    <w:rsid w:val="00AC0740"/>
    <w:rsid w:val="00AC2252"/>
    <w:rsid w:val="00AC3EE9"/>
    <w:rsid w:val="00AC457D"/>
    <w:rsid w:val="00AC4F72"/>
    <w:rsid w:val="00AC5041"/>
    <w:rsid w:val="00AC6678"/>
    <w:rsid w:val="00AC7B32"/>
    <w:rsid w:val="00AC7BEB"/>
    <w:rsid w:val="00AD02CD"/>
    <w:rsid w:val="00AD1639"/>
    <w:rsid w:val="00AD2A28"/>
    <w:rsid w:val="00AD36D5"/>
    <w:rsid w:val="00AD3D21"/>
    <w:rsid w:val="00AD41CA"/>
    <w:rsid w:val="00AD41E1"/>
    <w:rsid w:val="00AD5086"/>
    <w:rsid w:val="00AD5110"/>
    <w:rsid w:val="00AD51D2"/>
    <w:rsid w:val="00AD5835"/>
    <w:rsid w:val="00AD6C4C"/>
    <w:rsid w:val="00AE29C5"/>
    <w:rsid w:val="00AE2A17"/>
    <w:rsid w:val="00AE3003"/>
    <w:rsid w:val="00AE3D61"/>
    <w:rsid w:val="00AE42D8"/>
    <w:rsid w:val="00AE482E"/>
    <w:rsid w:val="00AE621F"/>
    <w:rsid w:val="00AE6553"/>
    <w:rsid w:val="00AE68FA"/>
    <w:rsid w:val="00AE7647"/>
    <w:rsid w:val="00AF1B39"/>
    <w:rsid w:val="00AF1DE0"/>
    <w:rsid w:val="00AF1E67"/>
    <w:rsid w:val="00AF1EE4"/>
    <w:rsid w:val="00AF5303"/>
    <w:rsid w:val="00AF69FB"/>
    <w:rsid w:val="00AF7062"/>
    <w:rsid w:val="00AF741A"/>
    <w:rsid w:val="00B01ADB"/>
    <w:rsid w:val="00B02A0A"/>
    <w:rsid w:val="00B02BC1"/>
    <w:rsid w:val="00B02BE4"/>
    <w:rsid w:val="00B02C0F"/>
    <w:rsid w:val="00B033D1"/>
    <w:rsid w:val="00B03908"/>
    <w:rsid w:val="00B04161"/>
    <w:rsid w:val="00B056F9"/>
    <w:rsid w:val="00B11E3D"/>
    <w:rsid w:val="00B13E50"/>
    <w:rsid w:val="00B14D2C"/>
    <w:rsid w:val="00B15524"/>
    <w:rsid w:val="00B162D6"/>
    <w:rsid w:val="00B163A5"/>
    <w:rsid w:val="00B16BAE"/>
    <w:rsid w:val="00B17E82"/>
    <w:rsid w:val="00B2184D"/>
    <w:rsid w:val="00B21927"/>
    <w:rsid w:val="00B22520"/>
    <w:rsid w:val="00B22AB9"/>
    <w:rsid w:val="00B2331D"/>
    <w:rsid w:val="00B242EA"/>
    <w:rsid w:val="00B256D9"/>
    <w:rsid w:val="00B2649A"/>
    <w:rsid w:val="00B26EAA"/>
    <w:rsid w:val="00B313C3"/>
    <w:rsid w:val="00B33133"/>
    <w:rsid w:val="00B346CC"/>
    <w:rsid w:val="00B3476A"/>
    <w:rsid w:val="00B35FCB"/>
    <w:rsid w:val="00B36AAB"/>
    <w:rsid w:val="00B373D0"/>
    <w:rsid w:val="00B4039D"/>
    <w:rsid w:val="00B407A0"/>
    <w:rsid w:val="00B40A23"/>
    <w:rsid w:val="00B41972"/>
    <w:rsid w:val="00B42482"/>
    <w:rsid w:val="00B42A72"/>
    <w:rsid w:val="00B43022"/>
    <w:rsid w:val="00B43653"/>
    <w:rsid w:val="00B43AC2"/>
    <w:rsid w:val="00B4444F"/>
    <w:rsid w:val="00B446D2"/>
    <w:rsid w:val="00B4526F"/>
    <w:rsid w:val="00B4575A"/>
    <w:rsid w:val="00B47443"/>
    <w:rsid w:val="00B514F5"/>
    <w:rsid w:val="00B51D38"/>
    <w:rsid w:val="00B52BD3"/>
    <w:rsid w:val="00B546BA"/>
    <w:rsid w:val="00B558EB"/>
    <w:rsid w:val="00B575BA"/>
    <w:rsid w:val="00B57664"/>
    <w:rsid w:val="00B6048B"/>
    <w:rsid w:val="00B6159D"/>
    <w:rsid w:val="00B62907"/>
    <w:rsid w:val="00B66F2D"/>
    <w:rsid w:val="00B67890"/>
    <w:rsid w:val="00B67D86"/>
    <w:rsid w:val="00B70E39"/>
    <w:rsid w:val="00B71608"/>
    <w:rsid w:val="00B71DC1"/>
    <w:rsid w:val="00B71EC7"/>
    <w:rsid w:val="00B72173"/>
    <w:rsid w:val="00B73ACD"/>
    <w:rsid w:val="00B76429"/>
    <w:rsid w:val="00B7719F"/>
    <w:rsid w:val="00B77D35"/>
    <w:rsid w:val="00B80246"/>
    <w:rsid w:val="00B80430"/>
    <w:rsid w:val="00B8246E"/>
    <w:rsid w:val="00B835CF"/>
    <w:rsid w:val="00B8576F"/>
    <w:rsid w:val="00B86471"/>
    <w:rsid w:val="00B8678B"/>
    <w:rsid w:val="00B938AE"/>
    <w:rsid w:val="00B93AE3"/>
    <w:rsid w:val="00B955F8"/>
    <w:rsid w:val="00B956D4"/>
    <w:rsid w:val="00B95AB1"/>
    <w:rsid w:val="00B96A74"/>
    <w:rsid w:val="00B971F2"/>
    <w:rsid w:val="00B97446"/>
    <w:rsid w:val="00B97A51"/>
    <w:rsid w:val="00BA1242"/>
    <w:rsid w:val="00BA3DA3"/>
    <w:rsid w:val="00BA5E91"/>
    <w:rsid w:val="00BA7432"/>
    <w:rsid w:val="00BA747C"/>
    <w:rsid w:val="00BA7FD0"/>
    <w:rsid w:val="00BB20E7"/>
    <w:rsid w:val="00BB2764"/>
    <w:rsid w:val="00BB565F"/>
    <w:rsid w:val="00BB6E1E"/>
    <w:rsid w:val="00BB6EF7"/>
    <w:rsid w:val="00BC1173"/>
    <w:rsid w:val="00BC1481"/>
    <w:rsid w:val="00BC1AA0"/>
    <w:rsid w:val="00BC2495"/>
    <w:rsid w:val="00BC2CF7"/>
    <w:rsid w:val="00BC314A"/>
    <w:rsid w:val="00BC3A51"/>
    <w:rsid w:val="00BC50D8"/>
    <w:rsid w:val="00BC6EBD"/>
    <w:rsid w:val="00BC7373"/>
    <w:rsid w:val="00BC7483"/>
    <w:rsid w:val="00BC7505"/>
    <w:rsid w:val="00BC7EB9"/>
    <w:rsid w:val="00BD12B2"/>
    <w:rsid w:val="00BD2643"/>
    <w:rsid w:val="00BD29A9"/>
    <w:rsid w:val="00BD2C09"/>
    <w:rsid w:val="00BD3F7F"/>
    <w:rsid w:val="00BD48DD"/>
    <w:rsid w:val="00BD56B1"/>
    <w:rsid w:val="00BD5DB6"/>
    <w:rsid w:val="00BD6558"/>
    <w:rsid w:val="00BD6777"/>
    <w:rsid w:val="00BD796F"/>
    <w:rsid w:val="00BE00FC"/>
    <w:rsid w:val="00BE5290"/>
    <w:rsid w:val="00BE54E1"/>
    <w:rsid w:val="00BE62CF"/>
    <w:rsid w:val="00BE654D"/>
    <w:rsid w:val="00BE6B5A"/>
    <w:rsid w:val="00BE7116"/>
    <w:rsid w:val="00BE79CE"/>
    <w:rsid w:val="00BF0892"/>
    <w:rsid w:val="00BF1B94"/>
    <w:rsid w:val="00BF2AD7"/>
    <w:rsid w:val="00BF2F76"/>
    <w:rsid w:val="00BF3022"/>
    <w:rsid w:val="00BF3214"/>
    <w:rsid w:val="00BF34C6"/>
    <w:rsid w:val="00BF51E9"/>
    <w:rsid w:val="00BF5573"/>
    <w:rsid w:val="00BF7839"/>
    <w:rsid w:val="00C04AF7"/>
    <w:rsid w:val="00C11C7A"/>
    <w:rsid w:val="00C123F6"/>
    <w:rsid w:val="00C15867"/>
    <w:rsid w:val="00C1607E"/>
    <w:rsid w:val="00C164A2"/>
    <w:rsid w:val="00C16881"/>
    <w:rsid w:val="00C16CC2"/>
    <w:rsid w:val="00C17A77"/>
    <w:rsid w:val="00C17EA3"/>
    <w:rsid w:val="00C22398"/>
    <w:rsid w:val="00C2296D"/>
    <w:rsid w:val="00C23155"/>
    <w:rsid w:val="00C238FE"/>
    <w:rsid w:val="00C258C3"/>
    <w:rsid w:val="00C32196"/>
    <w:rsid w:val="00C324BA"/>
    <w:rsid w:val="00C32B79"/>
    <w:rsid w:val="00C33245"/>
    <w:rsid w:val="00C337D9"/>
    <w:rsid w:val="00C35092"/>
    <w:rsid w:val="00C360DD"/>
    <w:rsid w:val="00C36726"/>
    <w:rsid w:val="00C37A0A"/>
    <w:rsid w:val="00C37B60"/>
    <w:rsid w:val="00C37DF6"/>
    <w:rsid w:val="00C40C41"/>
    <w:rsid w:val="00C4144C"/>
    <w:rsid w:val="00C42281"/>
    <w:rsid w:val="00C43111"/>
    <w:rsid w:val="00C43F0C"/>
    <w:rsid w:val="00C44230"/>
    <w:rsid w:val="00C45885"/>
    <w:rsid w:val="00C45AFB"/>
    <w:rsid w:val="00C45BD6"/>
    <w:rsid w:val="00C50ADD"/>
    <w:rsid w:val="00C50F22"/>
    <w:rsid w:val="00C51183"/>
    <w:rsid w:val="00C51551"/>
    <w:rsid w:val="00C521D7"/>
    <w:rsid w:val="00C54E79"/>
    <w:rsid w:val="00C55D34"/>
    <w:rsid w:val="00C563D7"/>
    <w:rsid w:val="00C57971"/>
    <w:rsid w:val="00C6035A"/>
    <w:rsid w:val="00C61547"/>
    <w:rsid w:val="00C62015"/>
    <w:rsid w:val="00C64FE6"/>
    <w:rsid w:val="00C65388"/>
    <w:rsid w:val="00C658D4"/>
    <w:rsid w:val="00C65BD7"/>
    <w:rsid w:val="00C6704D"/>
    <w:rsid w:val="00C671EE"/>
    <w:rsid w:val="00C6798D"/>
    <w:rsid w:val="00C67BF9"/>
    <w:rsid w:val="00C70013"/>
    <w:rsid w:val="00C709D9"/>
    <w:rsid w:val="00C70EA1"/>
    <w:rsid w:val="00C71371"/>
    <w:rsid w:val="00C71580"/>
    <w:rsid w:val="00C71AE2"/>
    <w:rsid w:val="00C71F81"/>
    <w:rsid w:val="00C72170"/>
    <w:rsid w:val="00C73FA5"/>
    <w:rsid w:val="00C74397"/>
    <w:rsid w:val="00C75AAC"/>
    <w:rsid w:val="00C7696A"/>
    <w:rsid w:val="00C76BA4"/>
    <w:rsid w:val="00C76F9C"/>
    <w:rsid w:val="00C77075"/>
    <w:rsid w:val="00C81FA1"/>
    <w:rsid w:val="00C8295E"/>
    <w:rsid w:val="00C83A48"/>
    <w:rsid w:val="00C85865"/>
    <w:rsid w:val="00C85E85"/>
    <w:rsid w:val="00C87AD9"/>
    <w:rsid w:val="00C87C8A"/>
    <w:rsid w:val="00C90306"/>
    <w:rsid w:val="00C91364"/>
    <w:rsid w:val="00C916DC"/>
    <w:rsid w:val="00C926C8"/>
    <w:rsid w:val="00C930B6"/>
    <w:rsid w:val="00C953BF"/>
    <w:rsid w:val="00C9551A"/>
    <w:rsid w:val="00C96D54"/>
    <w:rsid w:val="00C97B8C"/>
    <w:rsid w:val="00C97E0C"/>
    <w:rsid w:val="00CA1E48"/>
    <w:rsid w:val="00CA210C"/>
    <w:rsid w:val="00CA2EAE"/>
    <w:rsid w:val="00CA3606"/>
    <w:rsid w:val="00CA4AC1"/>
    <w:rsid w:val="00CA4C98"/>
    <w:rsid w:val="00CA5459"/>
    <w:rsid w:val="00CA59FB"/>
    <w:rsid w:val="00CA6687"/>
    <w:rsid w:val="00CA7BB9"/>
    <w:rsid w:val="00CB0316"/>
    <w:rsid w:val="00CB048C"/>
    <w:rsid w:val="00CB0B11"/>
    <w:rsid w:val="00CB1DBA"/>
    <w:rsid w:val="00CB313D"/>
    <w:rsid w:val="00CB426A"/>
    <w:rsid w:val="00CB4721"/>
    <w:rsid w:val="00CB509B"/>
    <w:rsid w:val="00CB5354"/>
    <w:rsid w:val="00CB55C7"/>
    <w:rsid w:val="00CB5A7D"/>
    <w:rsid w:val="00CB6E18"/>
    <w:rsid w:val="00CB7689"/>
    <w:rsid w:val="00CC0457"/>
    <w:rsid w:val="00CC0563"/>
    <w:rsid w:val="00CC0C9C"/>
    <w:rsid w:val="00CC318F"/>
    <w:rsid w:val="00CC3A0D"/>
    <w:rsid w:val="00CC3C9E"/>
    <w:rsid w:val="00CC4EFE"/>
    <w:rsid w:val="00CC6A14"/>
    <w:rsid w:val="00CC70A3"/>
    <w:rsid w:val="00CC793C"/>
    <w:rsid w:val="00CD1BF2"/>
    <w:rsid w:val="00CD219C"/>
    <w:rsid w:val="00CD37B2"/>
    <w:rsid w:val="00CD4442"/>
    <w:rsid w:val="00CD5310"/>
    <w:rsid w:val="00CD53C3"/>
    <w:rsid w:val="00CD574E"/>
    <w:rsid w:val="00CD5E8D"/>
    <w:rsid w:val="00CD639B"/>
    <w:rsid w:val="00CD6472"/>
    <w:rsid w:val="00CD65FA"/>
    <w:rsid w:val="00CD6946"/>
    <w:rsid w:val="00CD7F1F"/>
    <w:rsid w:val="00CE2231"/>
    <w:rsid w:val="00CE28ED"/>
    <w:rsid w:val="00CE3618"/>
    <w:rsid w:val="00CE416D"/>
    <w:rsid w:val="00CE42A4"/>
    <w:rsid w:val="00CE4C22"/>
    <w:rsid w:val="00CE4E6B"/>
    <w:rsid w:val="00CE76E5"/>
    <w:rsid w:val="00CF295F"/>
    <w:rsid w:val="00CF2C5B"/>
    <w:rsid w:val="00CF2D86"/>
    <w:rsid w:val="00CF41EC"/>
    <w:rsid w:val="00CF4CC0"/>
    <w:rsid w:val="00CF5D04"/>
    <w:rsid w:val="00CF6F7A"/>
    <w:rsid w:val="00CF77E3"/>
    <w:rsid w:val="00CF789C"/>
    <w:rsid w:val="00D0077A"/>
    <w:rsid w:val="00D02680"/>
    <w:rsid w:val="00D02D95"/>
    <w:rsid w:val="00D033E1"/>
    <w:rsid w:val="00D037BB"/>
    <w:rsid w:val="00D04DE4"/>
    <w:rsid w:val="00D063F1"/>
    <w:rsid w:val="00D076BB"/>
    <w:rsid w:val="00D107C1"/>
    <w:rsid w:val="00D11735"/>
    <w:rsid w:val="00D14991"/>
    <w:rsid w:val="00D14B93"/>
    <w:rsid w:val="00D14F22"/>
    <w:rsid w:val="00D15C52"/>
    <w:rsid w:val="00D16105"/>
    <w:rsid w:val="00D16A73"/>
    <w:rsid w:val="00D16AE0"/>
    <w:rsid w:val="00D1700B"/>
    <w:rsid w:val="00D173BB"/>
    <w:rsid w:val="00D200E1"/>
    <w:rsid w:val="00D2066B"/>
    <w:rsid w:val="00D2088C"/>
    <w:rsid w:val="00D20A5E"/>
    <w:rsid w:val="00D20F13"/>
    <w:rsid w:val="00D21A41"/>
    <w:rsid w:val="00D230F1"/>
    <w:rsid w:val="00D23533"/>
    <w:rsid w:val="00D236A3"/>
    <w:rsid w:val="00D23CCD"/>
    <w:rsid w:val="00D2423B"/>
    <w:rsid w:val="00D26D68"/>
    <w:rsid w:val="00D30323"/>
    <w:rsid w:val="00D30EE1"/>
    <w:rsid w:val="00D30FC2"/>
    <w:rsid w:val="00D32E70"/>
    <w:rsid w:val="00D32ECF"/>
    <w:rsid w:val="00D330BD"/>
    <w:rsid w:val="00D33975"/>
    <w:rsid w:val="00D33C9A"/>
    <w:rsid w:val="00D35D34"/>
    <w:rsid w:val="00D37508"/>
    <w:rsid w:val="00D4154C"/>
    <w:rsid w:val="00D43931"/>
    <w:rsid w:val="00D454B5"/>
    <w:rsid w:val="00D4583E"/>
    <w:rsid w:val="00D46FE9"/>
    <w:rsid w:val="00D4741C"/>
    <w:rsid w:val="00D47A99"/>
    <w:rsid w:val="00D505F2"/>
    <w:rsid w:val="00D50745"/>
    <w:rsid w:val="00D521F1"/>
    <w:rsid w:val="00D536FD"/>
    <w:rsid w:val="00D536FE"/>
    <w:rsid w:val="00D537E4"/>
    <w:rsid w:val="00D53C32"/>
    <w:rsid w:val="00D56392"/>
    <w:rsid w:val="00D57325"/>
    <w:rsid w:val="00D57918"/>
    <w:rsid w:val="00D60C7D"/>
    <w:rsid w:val="00D60DC0"/>
    <w:rsid w:val="00D62A88"/>
    <w:rsid w:val="00D62FF2"/>
    <w:rsid w:val="00D6446C"/>
    <w:rsid w:val="00D671C6"/>
    <w:rsid w:val="00D67270"/>
    <w:rsid w:val="00D675D7"/>
    <w:rsid w:val="00D67C09"/>
    <w:rsid w:val="00D67EBE"/>
    <w:rsid w:val="00D70520"/>
    <w:rsid w:val="00D7069D"/>
    <w:rsid w:val="00D739DE"/>
    <w:rsid w:val="00D73AD1"/>
    <w:rsid w:val="00D73DC6"/>
    <w:rsid w:val="00D74C1A"/>
    <w:rsid w:val="00D754C1"/>
    <w:rsid w:val="00D764D8"/>
    <w:rsid w:val="00D77393"/>
    <w:rsid w:val="00D77A35"/>
    <w:rsid w:val="00D77C37"/>
    <w:rsid w:val="00D80200"/>
    <w:rsid w:val="00D80787"/>
    <w:rsid w:val="00D80E60"/>
    <w:rsid w:val="00D81B3E"/>
    <w:rsid w:val="00D82003"/>
    <w:rsid w:val="00D83026"/>
    <w:rsid w:val="00D834E6"/>
    <w:rsid w:val="00D84692"/>
    <w:rsid w:val="00D854E2"/>
    <w:rsid w:val="00D866BD"/>
    <w:rsid w:val="00D86B2E"/>
    <w:rsid w:val="00D87DEA"/>
    <w:rsid w:val="00D87EA7"/>
    <w:rsid w:val="00D9076D"/>
    <w:rsid w:val="00D907D7"/>
    <w:rsid w:val="00D90C70"/>
    <w:rsid w:val="00D90E49"/>
    <w:rsid w:val="00D91333"/>
    <w:rsid w:val="00D9194B"/>
    <w:rsid w:val="00D92A3C"/>
    <w:rsid w:val="00D92A57"/>
    <w:rsid w:val="00D947A1"/>
    <w:rsid w:val="00D96ADE"/>
    <w:rsid w:val="00DA0192"/>
    <w:rsid w:val="00DA0CE2"/>
    <w:rsid w:val="00DA215B"/>
    <w:rsid w:val="00DA2387"/>
    <w:rsid w:val="00DA2941"/>
    <w:rsid w:val="00DA4264"/>
    <w:rsid w:val="00DA4532"/>
    <w:rsid w:val="00DA5B99"/>
    <w:rsid w:val="00DA6261"/>
    <w:rsid w:val="00DA798A"/>
    <w:rsid w:val="00DA7CEE"/>
    <w:rsid w:val="00DA7EE1"/>
    <w:rsid w:val="00DB056D"/>
    <w:rsid w:val="00DB160F"/>
    <w:rsid w:val="00DB2A30"/>
    <w:rsid w:val="00DB4EED"/>
    <w:rsid w:val="00DB4F77"/>
    <w:rsid w:val="00DB51EE"/>
    <w:rsid w:val="00DB5E21"/>
    <w:rsid w:val="00DB667F"/>
    <w:rsid w:val="00DB796B"/>
    <w:rsid w:val="00DC0A0A"/>
    <w:rsid w:val="00DC1EDB"/>
    <w:rsid w:val="00DC2D02"/>
    <w:rsid w:val="00DC3238"/>
    <w:rsid w:val="00DC4407"/>
    <w:rsid w:val="00DC6021"/>
    <w:rsid w:val="00DC66E4"/>
    <w:rsid w:val="00DC699C"/>
    <w:rsid w:val="00DC6A10"/>
    <w:rsid w:val="00DD1C20"/>
    <w:rsid w:val="00DD285C"/>
    <w:rsid w:val="00DD4476"/>
    <w:rsid w:val="00DD4F65"/>
    <w:rsid w:val="00DD5DB7"/>
    <w:rsid w:val="00DD6432"/>
    <w:rsid w:val="00DE254A"/>
    <w:rsid w:val="00DE278D"/>
    <w:rsid w:val="00DE287F"/>
    <w:rsid w:val="00DE2A25"/>
    <w:rsid w:val="00DE5FAC"/>
    <w:rsid w:val="00DE657E"/>
    <w:rsid w:val="00DE6BCF"/>
    <w:rsid w:val="00DE71C3"/>
    <w:rsid w:val="00DF18F4"/>
    <w:rsid w:val="00DF1D2F"/>
    <w:rsid w:val="00DF38BB"/>
    <w:rsid w:val="00DF4704"/>
    <w:rsid w:val="00DF68DE"/>
    <w:rsid w:val="00DF6C0F"/>
    <w:rsid w:val="00DF7736"/>
    <w:rsid w:val="00E013B1"/>
    <w:rsid w:val="00E024AA"/>
    <w:rsid w:val="00E0378F"/>
    <w:rsid w:val="00E03DB1"/>
    <w:rsid w:val="00E04120"/>
    <w:rsid w:val="00E04CC2"/>
    <w:rsid w:val="00E05696"/>
    <w:rsid w:val="00E05DD4"/>
    <w:rsid w:val="00E072E7"/>
    <w:rsid w:val="00E07A1B"/>
    <w:rsid w:val="00E103B0"/>
    <w:rsid w:val="00E1126F"/>
    <w:rsid w:val="00E12B0C"/>
    <w:rsid w:val="00E1319A"/>
    <w:rsid w:val="00E14A1C"/>
    <w:rsid w:val="00E15C77"/>
    <w:rsid w:val="00E1693E"/>
    <w:rsid w:val="00E175CC"/>
    <w:rsid w:val="00E17F7E"/>
    <w:rsid w:val="00E20DBB"/>
    <w:rsid w:val="00E21625"/>
    <w:rsid w:val="00E228D1"/>
    <w:rsid w:val="00E235D2"/>
    <w:rsid w:val="00E248D8"/>
    <w:rsid w:val="00E24907"/>
    <w:rsid w:val="00E250F1"/>
    <w:rsid w:val="00E2600F"/>
    <w:rsid w:val="00E27526"/>
    <w:rsid w:val="00E31DE9"/>
    <w:rsid w:val="00E32438"/>
    <w:rsid w:val="00E346E3"/>
    <w:rsid w:val="00E3550D"/>
    <w:rsid w:val="00E36B8C"/>
    <w:rsid w:val="00E4158D"/>
    <w:rsid w:val="00E42809"/>
    <w:rsid w:val="00E44345"/>
    <w:rsid w:val="00E44832"/>
    <w:rsid w:val="00E448BF"/>
    <w:rsid w:val="00E45083"/>
    <w:rsid w:val="00E46D26"/>
    <w:rsid w:val="00E47C6A"/>
    <w:rsid w:val="00E50F3E"/>
    <w:rsid w:val="00E518A8"/>
    <w:rsid w:val="00E524BE"/>
    <w:rsid w:val="00E52838"/>
    <w:rsid w:val="00E53B83"/>
    <w:rsid w:val="00E54492"/>
    <w:rsid w:val="00E5609F"/>
    <w:rsid w:val="00E56622"/>
    <w:rsid w:val="00E56979"/>
    <w:rsid w:val="00E5752C"/>
    <w:rsid w:val="00E605F3"/>
    <w:rsid w:val="00E60D2F"/>
    <w:rsid w:val="00E614E0"/>
    <w:rsid w:val="00E6423D"/>
    <w:rsid w:val="00E642B4"/>
    <w:rsid w:val="00E64447"/>
    <w:rsid w:val="00E6540B"/>
    <w:rsid w:val="00E66F04"/>
    <w:rsid w:val="00E73F7F"/>
    <w:rsid w:val="00E74B43"/>
    <w:rsid w:val="00E753E8"/>
    <w:rsid w:val="00E76D19"/>
    <w:rsid w:val="00E77898"/>
    <w:rsid w:val="00E83391"/>
    <w:rsid w:val="00E8480B"/>
    <w:rsid w:val="00E85409"/>
    <w:rsid w:val="00E8589B"/>
    <w:rsid w:val="00E8756D"/>
    <w:rsid w:val="00E9031C"/>
    <w:rsid w:val="00E91457"/>
    <w:rsid w:val="00E918C6"/>
    <w:rsid w:val="00E9339B"/>
    <w:rsid w:val="00E94CD2"/>
    <w:rsid w:val="00E96B76"/>
    <w:rsid w:val="00E972B7"/>
    <w:rsid w:val="00E97766"/>
    <w:rsid w:val="00EA0BAE"/>
    <w:rsid w:val="00EA0F00"/>
    <w:rsid w:val="00EA10DE"/>
    <w:rsid w:val="00EA1CEC"/>
    <w:rsid w:val="00EA2158"/>
    <w:rsid w:val="00EA24C0"/>
    <w:rsid w:val="00EA31C8"/>
    <w:rsid w:val="00EA344C"/>
    <w:rsid w:val="00EA429F"/>
    <w:rsid w:val="00EA4F30"/>
    <w:rsid w:val="00EA4F9E"/>
    <w:rsid w:val="00EA528C"/>
    <w:rsid w:val="00EA5530"/>
    <w:rsid w:val="00EA5A09"/>
    <w:rsid w:val="00EA63CA"/>
    <w:rsid w:val="00EA6D3B"/>
    <w:rsid w:val="00EA7E47"/>
    <w:rsid w:val="00EB00AD"/>
    <w:rsid w:val="00EB0B65"/>
    <w:rsid w:val="00EB136C"/>
    <w:rsid w:val="00EB26E6"/>
    <w:rsid w:val="00EB480E"/>
    <w:rsid w:val="00EB4AC4"/>
    <w:rsid w:val="00EB528E"/>
    <w:rsid w:val="00EB5687"/>
    <w:rsid w:val="00EB5EC6"/>
    <w:rsid w:val="00EB741C"/>
    <w:rsid w:val="00EB7FC9"/>
    <w:rsid w:val="00EC26CE"/>
    <w:rsid w:val="00EC37F7"/>
    <w:rsid w:val="00EC3C8D"/>
    <w:rsid w:val="00EC43D7"/>
    <w:rsid w:val="00EC47A3"/>
    <w:rsid w:val="00EC4D11"/>
    <w:rsid w:val="00EC66D2"/>
    <w:rsid w:val="00EC7384"/>
    <w:rsid w:val="00ED034E"/>
    <w:rsid w:val="00ED11B5"/>
    <w:rsid w:val="00ED2652"/>
    <w:rsid w:val="00ED27E8"/>
    <w:rsid w:val="00ED31E9"/>
    <w:rsid w:val="00ED455E"/>
    <w:rsid w:val="00ED4C2F"/>
    <w:rsid w:val="00ED4C65"/>
    <w:rsid w:val="00ED4D86"/>
    <w:rsid w:val="00ED51B0"/>
    <w:rsid w:val="00ED5A71"/>
    <w:rsid w:val="00ED6EDA"/>
    <w:rsid w:val="00ED7137"/>
    <w:rsid w:val="00EE030E"/>
    <w:rsid w:val="00EE04A5"/>
    <w:rsid w:val="00EE2FA2"/>
    <w:rsid w:val="00EE3253"/>
    <w:rsid w:val="00EE333F"/>
    <w:rsid w:val="00EE4267"/>
    <w:rsid w:val="00EE50A6"/>
    <w:rsid w:val="00EE6147"/>
    <w:rsid w:val="00EE706D"/>
    <w:rsid w:val="00EF04C8"/>
    <w:rsid w:val="00EF06EA"/>
    <w:rsid w:val="00EF1EE2"/>
    <w:rsid w:val="00EF2511"/>
    <w:rsid w:val="00EF2F54"/>
    <w:rsid w:val="00EF316F"/>
    <w:rsid w:val="00EF54F2"/>
    <w:rsid w:val="00EF7019"/>
    <w:rsid w:val="00EF765D"/>
    <w:rsid w:val="00EF789F"/>
    <w:rsid w:val="00F020DE"/>
    <w:rsid w:val="00F04BF0"/>
    <w:rsid w:val="00F065AC"/>
    <w:rsid w:val="00F0728C"/>
    <w:rsid w:val="00F07604"/>
    <w:rsid w:val="00F10452"/>
    <w:rsid w:val="00F10EDF"/>
    <w:rsid w:val="00F12607"/>
    <w:rsid w:val="00F13EEE"/>
    <w:rsid w:val="00F17CDB"/>
    <w:rsid w:val="00F17FBB"/>
    <w:rsid w:val="00F2000C"/>
    <w:rsid w:val="00F21088"/>
    <w:rsid w:val="00F24B8A"/>
    <w:rsid w:val="00F25844"/>
    <w:rsid w:val="00F25A99"/>
    <w:rsid w:val="00F26645"/>
    <w:rsid w:val="00F26B07"/>
    <w:rsid w:val="00F3062D"/>
    <w:rsid w:val="00F31830"/>
    <w:rsid w:val="00F31F12"/>
    <w:rsid w:val="00F326BF"/>
    <w:rsid w:val="00F327E7"/>
    <w:rsid w:val="00F33863"/>
    <w:rsid w:val="00F33A1F"/>
    <w:rsid w:val="00F33F6D"/>
    <w:rsid w:val="00F349E1"/>
    <w:rsid w:val="00F35746"/>
    <w:rsid w:val="00F37A2E"/>
    <w:rsid w:val="00F41743"/>
    <w:rsid w:val="00F447C7"/>
    <w:rsid w:val="00F455A5"/>
    <w:rsid w:val="00F459B4"/>
    <w:rsid w:val="00F45CCF"/>
    <w:rsid w:val="00F464A6"/>
    <w:rsid w:val="00F4724F"/>
    <w:rsid w:val="00F47997"/>
    <w:rsid w:val="00F50329"/>
    <w:rsid w:val="00F5073D"/>
    <w:rsid w:val="00F50D7F"/>
    <w:rsid w:val="00F514D3"/>
    <w:rsid w:val="00F51968"/>
    <w:rsid w:val="00F5211B"/>
    <w:rsid w:val="00F536AE"/>
    <w:rsid w:val="00F55038"/>
    <w:rsid w:val="00F554A9"/>
    <w:rsid w:val="00F57CF4"/>
    <w:rsid w:val="00F6156F"/>
    <w:rsid w:val="00F62EE5"/>
    <w:rsid w:val="00F6555D"/>
    <w:rsid w:val="00F66767"/>
    <w:rsid w:val="00F716FD"/>
    <w:rsid w:val="00F71CA3"/>
    <w:rsid w:val="00F72AAE"/>
    <w:rsid w:val="00F72F0A"/>
    <w:rsid w:val="00F732D9"/>
    <w:rsid w:val="00F76A98"/>
    <w:rsid w:val="00F80355"/>
    <w:rsid w:val="00F8254D"/>
    <w:rsid w:val="00F830DD"/>
    <w:rsid w:val="00F83BF7"/>
    <w:rsid w:val="00F85626"/>
    <w:rsid w:val="00F856D4"/>
    <w:rsid w:val="00F86BE1"/>
    <w:rsid w:val="00F8774C"/>
    <w:rsid w:val="00F87C07"/>
    <w:rsid w:val="00F87C43"/>
    <w:rsid w:val="00F87E1D"/>
    <w:rsid w:val="00F90215"/>
    <w:rsid w:val="00F9082A"/>
    <w:rsid w:val="00F916E7"/>
    <w:rsid w:val="00F936CF"/>
    <w:rsid w:val="00F96264"/>
    <w:rsid w:val="00F96CA2"/>
    <w:rsid w:val="00FA09AC"/>
    <w:rsid w:val="00FA1151"/>
    <w:rsid w:val="00FA2896"/>
    <w:rsid w:val="00FA5422"/>
    <w:rsid w:val="00FA555B"/>
    <w:rsid w:val="00FA5722"/>
    <w:rsid w:val="00FA5B67"/>
    <w:rsid w:val="00FA5E0B"/>
    <w:rsid w:val="00FA61BF"/>
    <w:rsid w:val="00FA6F3C"/>
    <w:rsid w:val="00FB0C81"/>
    <w:rsid w:val="00FB1C8D"/>
    <w:rsid w:val="00FB1FA8"/>
    <w:rsid w:val="00FB2C22"/>
    <w:rsid w:val="00FB6A4A"/>
    <w:rsid w:val="00FB782D"/>
    <w:rsid w:val="00FC1DC7"/>
    <w:rsid w:val="00FC2200"/>
    <w:rsid w:val="00FC2540"/>
    <w:rsid w:val="00FC3842"/>
    <w:rsid w:val="00FC486A"/>
    <w:rsid w:val="00FC4C4B"/>
    <w:rsid w:val="00FC505B"/>
    <w:rsid w:val="00FC736F"/>
    <w:rsid w:val="00FD0749"/>
    <w:rsid w:val="00FD169C"/>
    <w:rsid w:val="00FD327A"/>
    <w:rsid w:val="00FD336D"/>
    <w:rsid w:val="00FD4714"/>
    <w:rsid w:val="00FD5FB6"/>
    <w:rsid w:val="00FD6476"/>
    <w:rsid w:val="00FD7952"/>
    <w:rsid w:val="00FE0588"/>
    <w:rsid w:val="00FE06BB"/>
    <w:rsid w:val="00FE0CC5"/>
    <w:rsid w:val="00FE1657"/>
    <w:rsid w:val="00FE3620"/>
    <w:rsid w:val="00FE411B"/>
    <w:rsid w:val="00FE5438"/>
    <w:rsid w:val="00FE5D7A"/>
    <w:rsid w:val="00FE62D1"/>
    <w:rsid w:val="00FE72E1"/>
    <w:rsid w:val="00FF01B3"/>
    <w:rsid w:val="00FF0204"/>
    <w:rsid w:val="00FF151A"/>
    <w:rsid w:val="00FF3AED"/>
    <w:rsid w:val="00FF5EB5"/>
    <w:rsid w:val="00FF6097"/>
    <w:rsid w:val="00FF6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6CD1B"/>
  <w15:docId w15:val="{BD6681C6-EF93-4C6A-BB37-A4881C2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2086937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4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AFTS\Rony\Project%20review\03_97th\Tanzania\97th%20ExCom%20KIP%20stage%20template-%20updated_%20Tanzan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41598-FC66-4D92-85BD-F2B71FBCA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updated_ Tanzania</Template>
  <TotalTime>7</TotalTime>
  <Pages>27</Pages>
  <Words>10971</Words>
  <Characters>62537</Characters>
  <Application>Microsoft Office Word</Application>
  <DocSecurity>0</DocSecurity>
  <Lines>521</Lines>
  <Paragraphs>146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La République-Unie de Tanzanie</vt:lpstr>
      <vt:lpstr>Proposition de projet : La République-Unie de Tanzanie</vt:lpstr>
    </vt:vector>
  </TitlesOfParts>
  <Company>UNMFS</Company>
  <LinksUpToDate>false</LinksUpToDate>
  <CharactersWithSpaces>73362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La République-Unie de Tanzanie</dc:title>
  <dc:creator>Frederic Ballenegger</dc:creator>
  <cp:keywords>97e Comité exécutif</cp:keywords>
  <dc:description/>
  <cp:lastModifiedBy>Angela Xue He Yan</cp:lastModifiedBy>
  <cp:revision>8</cp:revision>
  <cp:lastPrinted>2025-10-17T14:24:00Z</cp:lastPrinted>
  <dcterms:created xsi:type="dcterms:W3CDTF">2025-10-31T19:49:00Z</dcterms:created>
  <dcterms:modified xsi:type="dcterms:W3CDTF">2025-11-01T22:16:00Z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UNEP/OzL.Pro/ExCom/97/82</vt:lpwstr>
  </property>
  <property fmtid="{D5CDD505-2E9C-101B-9397-08002B2CF9AE}" pid="3" name="Revision date">
    <vt:lpwstr>30/10/2025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