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382" w:type="pct"/>
        <w:tblLook w:val="0000" w:firstRow="0" w:lastRow="0" w:firstColumn="0" w:lastColumn="0" w:noHBand="0" w:noVBand="0"/>
      </w:tblPr>
      <w:tblGrid>
        <w:gridCol w:w="1922"/>
        <w:gridCol w:w="3891"/>
        <w:gridCol w:w="4262"/>
      </w:tblGrid>
      <w:tr w:rsidR="00C15867" w:rsidRPr="00E85209" w14:paraId="5CA9ED17" w14:textId="77777777" w:rsidTr="00E7566B">
        <w:trPr>
          <w:trHeight w:val="720"/>
        </w:trPr>
        <w:tc>
          <w:tcPr>
            <w:tcW w:w="2884" w:type="pct"/>
            <w:gridSpan w:val="2"/>
            <w:tcBorders>
              <w:bottom w:val="single" w:sz="18" w:space="0" w:color="auto"/>
            </w:tcBorders>
          </w:tcPr>
          <w:p w14:paraId="1A56B1EA" w14:textId="77777777" w:rsidR="00DF76AE" w:rsidRDefault="00DF76AE" w:rsidP="00DF76AE">
            <w:pPr>
              <w:rPr>
                <w:rFonts w:ascii="Univers" w:hAnsi="Univers"/>
                <w:b/>
                <w:sz w:val="28"/>
                <w:szCs w:val="28"/>
                <w:lang w:val="es-MX"/>
              </w:rPr>
            </w:pPr>
            <w:r>
              <w:rPr>
                <w:rFonts w:ascii="Univers" w:hAnsi="Univers"/>
                <w:b/>
                <w:sz w:val="28"/>
                <w:szCs w:val="28"/>
                <w:lang w:val="es-MX"/>
              </w:rPr>
              <w:t>NACIONES</w:t>
            </w:r>
          </w:p>
          <w:p w14:paraId="7E8720C9" w14:textId="3B75EF3C" w:rsidR="00C15867" w:rsidRPr="00E85209" w:rsidRDefault="00DF76AE" w:rsidP="00DF76A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s-AR"/>
              </w:rPr>
            </w:pPr>
            <w:r>
              <w:rPr>
                <w:rFonts w:ascii="Univers" w:hAnsi="Univers"/>
                <w:b/>
                <w:sz w:val="28"/>
                <w:szCs w:val="28"/>
                <w:lang w:val="es-MX"/>
              </w:rPr>
              <w:t>UNIDAS</w:t>
            </w:r>
            <w:r w:rsidRPr="00E85209">
              <w:rPr>
                <w:rFonts w:ascii="Univers" w:hAnsi="Univers"/>
                <w:b/>
                <w:sz w:val="28"/>
                <w:szCs w:val="28"/>
                <w:lang w:val="es-AR"/>
              </w:rPr>
              <w:t xml:space="preserve"> </w:t>
            </w:r>
          </w:p>
        </w:tc>
        <w:tc>
          <w:tcPr>
            <w:tcW w:w="2116" w:type="pct"/>
            <w:tcBorders>
              <w:bottom w:val="single" w:sz="18" w:space="0" w:color="auto"/>
            </w:tcBorders>
          </w:tcPr>
          <w:p w14:paraId="2101C9DD" w14:textId="77777777" w:rsidR="00C15867" w:rsidRPr="00E85209" w:rsidRDefault="00C15867">
            <w:pPr>
              <w:jc w:val="right"/>
              <w:rPr>
                <w:sz w:val="52"/>
                <w:szCs w:val="52"/>
                <w:lang w:val="es-AR"/>
              </w:rPr>
            </w:pPr>
            <w:r w:rsidRPr="00E85209">
              <w:rPr>
                <w:rFonts w:ascii="Univers Bold" w:hAnsi="Univers Bold"/>
                <w:b/>
                <w:sz w:val="72"/>
                <w:lang w:val="es-AR"/>
              </w:rPr>
              <w:t>EP</w:t>
            </w:r>
          </w:p>
        </w:tc>
      </w:tr>
      <w:tr w:rsidR="00C15867" w:rsidRPr="00E85209" w14:paraId="30547AE3" w14:textId="77777777" w:rsidTr="00E756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954" w:type="pct"/>
            <w:tcBorders>
              <w:top w:val="nil"/>
              <w:left w:val="nil"/>
              <w:bottom w:val="single" w:sz="36" w:space="0" w:color="auto"/>
              <w:right w:val="nil"/>
            </w:tcBorders>
          </w:tcPr>
          <w:p w14:paraId="7DF961F8" w14:textId="77777777" w:rsidR="00C15867" w:rsidRPr="00E85209" w:rsidRDefault="00E52838">
            <w:pPr>
              <w:spacing w:before="120"/>
              <w:rPr>
                <w:lang w:val="es-AR"/>
              </w:rPr>
            </w:pPr>
            <w:r w:rsidRPr="00E85209">
              <w:rPr>
                <w:noProof/>
                <w:lang w:val="es-AR" w:eastAsia="zh-CN"/>
              </w:rPr>
              <mc:AlternateContent>
                <mc:Choice Requires="wpg">
                  <w:drawing>
                    <wp:anchor distT="0" distB="0" distL="114300" distR="114300" simplePos="0" relativeHeight="251658240" behindDoc="0" locked="0" layoutInCell="1" allowOverlap="1" wp14:anchorId="6032FADC" wp14:editId="13E629E1">
                      <wp:simplePos x="0" y="0"/>
                      <wp:positionH relativeFrom="column">
                        <wp:posOffset>-1905</wp:posOffset>
                      </wp:positionH>
                      <wp:positionV relativeFrom="paragraph">
                        <wp:posOffset>33655</wp:posOffset>
                      </wp:positionV>
                      <wp:extent cx="844550" cy="1533525"/>
                      <wp:effectExtent l="0" t="0" r="0" b="9525"/>
                      <wp:wrapNone/>
                      <wp:docPr id="1" name="Group 1"/>
                      <wp:cNvGraphicFramePr/>
                      <a:graphic xmlns:a="http://schemas.openxmlformats.org/drawingml/2006/main">
                        <a:graphicData uri="http://schemas.microsoft.com/office/word/2010/wordprocessingGroup">
                          <wpg:wgp>
                            <wpg:cNvGrpSpPr/>
                            <wpg:grpSpPr>
                              <a:xfrm>
                                <a:off x="0" y="0"/>
                                <a:ext cx="844550" cy="153352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V relativeFrom="margin">
                        <wp14:pctHeight>0</wp14:pctHeight>
                      </wp14:sizeRelV>
                    </wp:anchor>
                  </w:drawing>
                </mc:Choice>
                <mc:Fallback>
                  <w:pict>
                    <v:group w14:anchorId="3A936149" id="Group 1" o:spid="_x0000_s1026" style="position:absolute;margin-left:-.15pt;margin-top:2.65pt;width:66.5pt;height:120.75pt;z-index:251658240;mso-height-relative:margin"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1931" w:type="pct"/>
            <w:tcBorders>
              <w:top w:val="nil"/>
              <w:left w:val="nil"/>
              <w:bottom w:val="single" w:sz="36" w:space="0" w:color="auto"/>
              <w:right w:val="nil"/>
            </w:tcBorders>
          </w:tcPr>
          <w:p w14:paraId="04681521" w14:textId="77777777" w:rsidR="00E7566B" w:rsidRDefault="00E7566B" w:rsidP="009D4F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353D726B" w14:textId="0AEEC0D3" w:rsidR="009D4F67" w:rsidRDefault="009D4F67" w:rsidP="009D4F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115B4333" w14:textId="77777777" w:rsidR="009D4F67" w:rsidRDefault="009D4F67" w:rsidP="009D4F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752DA436" w14:textId="77777777" w:rsidR="009D4F67" w:rsidRDefault="009D4F67" w:rsidP="009D4F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63306665" w14:textId="215AD8D7" w:rsidR="00DF76AE" w:rsidRPr="00E85209" w:rsidRDefault="00DF76AE" w:rsidP="00DF76A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lang w:val="es-AR"/>
              </w:rPr>
            </w:pPr>
            <w:r w:rsidRPr="00E85209">
              <w:rPr>
                <w:rFonts w:ascii="Univers" w:hAnsi="Univers"/>
                <w:b/>
                <w:sz w:val="32"/>
                <w:lang w:val="es-AR"/>
              </w:rPr>
              <w:t xml:space="preserve"> </w:t>
            </w:r>
          </w:p>
          <w:p w14:paraId="1129478C" w14:textId="0BE75245" w:rsidR="00C15867" w:rsidRPr="00E85209" w:rsidRDefault="00C15867" w:rsidP="006C215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lang w:val="es-AR"/>
              </w:rPr>
            </w:pPr>
          </w:p>
        </w:tc>
        <w:tc>
          <w:tcPr>
            <w:tcW w:w="2116" w:type="pct"/>
            <w:tcBorders>
              <w:top w:val="nil"/>
              <w:left w:val="nil"/>
              <w:bottom w:val="single" w:sz="36" w:space="0" w:color="auto"/>
              <w:right w:val="nil"/>
            </w:tcBorders>
          </w:tcPr>
          <w:p w14:paraId="078CB16A" w14:textId="77777777" w:rsidR="00E7566B" w:rsidRDefault="00E7566B">
            <w:pPr>
              <w:rPr>
                <w:lang w:val="es-AR"/>
              </w:rPr>
            </w:pPr>
          </w:p>
          <w:p w14:paraId="77AA6F84" w14:textId="27FF487D" w:rsidR="00C15867" w:rsidRPr="00E85209" w:rsidRDefault="00C15867">
            <w:pPr>
              <w:rPr>
                <w:lang w:val="es-AR"/>
              </w:rPr>
            </w:pPr>
            <w:proofErr w:type="spellStart"/>
            <w:r w:rsidRPr="00E85209">
              <w:rPr>
                <w:lang w:val="es-AR"/>
              </w:rPr>
              <w:t>Distr</w:t>
            </w:r>
            <w:proofErr w:type="spellEnd"/>
            <w:r w:rsidRPr="00E85209">
              <w:rPr>
                <w:lang w:val="es-AR"/>
              </w:rPr>
              <w:t>.</w:t>
            </w:r>
          </w:p>
          <w:p w14:paraId="60851ADB" w14:textId="77777777" w:rsidR="00923540" w:rsidRPr="00E85209" w:rsidRDefault="00923540" w:rsidP="00923540">
            <w:pPr>
              <w:rPr>
                <w:lang w:val="es-AR"/>
              </w:rPr>
            </w:pPr>
            <w:r w:rsidRPr="00E85209">
              <w:rPr>
                <w:lang w:val="es-AR"/>
              </w:rPr>
              <w:t>GENERAL</w:t>
            </w:r>
          </w:p>
          <w:p w14:paraId="6D641FCB" w14:textId="77777777" w:rsidR="00C15867" w:rsidRPr="00E85209" w:rsidRDefault="00C15867">
            <w:pPr>
              <w:rPr>
                <w:lang w:val="es-AR"/>
              </w:rPr>
            </w:pPr>
          </w:p>
          <w:p w14:paraId="590B2C9C" w14:textId="2DB567CE" w:rsidR="00C15867" w:rsidRPr="00E85209" w:rsidRDefault="003B1B34">
            <w:pPr>
              <w:rPr>
                <w:lang w:val="es-AR"/>
              </w:rPr>
            </w:pPr>
            <w:r w:rsidRPr="00E85209">
              <w:rPr>
                <w:lang w:val="es-AR"/>
              </w:rPr>
              <w:fldChar w:fldCharType="begin"/>
            </w:r>
            <w:r w:rsidRPr="00E85209">
              <w:rPr>
                <w:lang w:val="es-AR"/>
              </w:rPr>
              <w:instrText xml:space="preserve"> DOCPROPERTY "Document number"  \* MERGEFORMAT </w:instrText>
            </w:r>
            <w:r w:rsidRPr="00E85209">
              <w:rPr>
                <w:lang w:val="es-AR"/>
              </w:rPr>
              <w:fldChar w:fldCharType="separate"/>
            </w:r>
            <w:r w:rsidR="00AC79A5">
              <w:rPr>
                <w:lang w:val="es-AR"/>
              </w:rPr>
              <w:t>UNEP/</w:t>
            </w:r>
            <w:proofErr w:type="spellStart"/>
            <w:r w:rsidR="00AC79A5">
              <w:rPr>
                <w:lang w:val="es-AR"/>
              </w:rPr>
              <w:t>OzL.Pro</w:t>
            </w:r>
            <w:proofErr w:type="spellEnd"/>
            <w:r w:rsidR="00AC79A5">
              <w:rPr>
                <w:lang w:val="es-AR"/>
              </w:rPr>
              <w:t>/</w:t>
            </w:r>
            <w:proofErr w:type="spellStart"/>
            <w:r w:rsidR="00AC79A5">
              <w:rPr>
                <w:lang w:val="es-AR"/>
              </w:rPr>
              <w:t>ExCom</w:t>
            </w:r>
            <w:proofErr w:type="spellEnd"/>
            <w:r w:rsidR="00AC79A5">
              <w:rPr>
                <w:lang w:val="es-AR"/>
              </w:rPr>
              <w:t>/92/21</w:t>
            </w:r>
            <w:r w:rsidRPr="00E85209">
              <w:rPr>
                <w:lang w:val="es-AR"/>
              </w:rPr>
              <w:fldChar w:fldCharType="end"/>
            </w:r>
          </w:p>
          <w:p w14:paraId="1CBB44D3" w14:textId="29D07D86" w:rsidR="00C15867" w:rsidRPr="00E85209" w:rsidRDefault="00BC2495">
            <w:pPr>
              <w:rPr>
                <w:lang w:val="es-AR"/>
              </w:rPr>
            </w:pPr>
            <w:r w:rsidRPr="00E85209">
              <w:rPr>
                <w:lang w:val="es-AR"/>
              </w:rPr>
              <w:fldChar w:fldCharType="begin"/>
            </w:r>
            <w:r w:rsidR="00851352" w:rsidRPr="00E85209">
              <w:rPr>
                <w:lang w:val="es-AR"/>
              </w:rPr>
              <w:instrText xml:space="preserve"> DOCPROPERTY "Revision date" \@ "d MMMM YYYY"  \* MERGEFORMAT </w:instrText>
            </w:r>
            <w:r w:rsidRPr="00E85209">
              <w:rPr>
                <w:lang w:val="es-AR"/>
              </w:rPr>
              <w:fldChar w:fldCharType="separate"/>
            </w:r>
            <w:r w:rsidR="003527B3" w:rsidRPr="00E85209">
              <w:rPr>
                <w:lang w:val="es-AR"/>
              </w:rPr>
              <w:t xml:space="preserve">7 </w:t>
            </w:r>
            <w:r w:rsidR="002245D3" w:rsidRPr="00E85209">
              <w:rPr>
                <w:lang w:val="es-AR"/>
              </w:rPr>
              <w:t>de mayo de</w:t>
            </w:r>
            <w:r w:rsidR="003527B3" w:rsidRPr="00E85209">
              <w:rPr>
                <w:lang w:val="es-AR"/>
              </w:rPr>
              <w:t xml:space="preserve"> 2023</w:t>
            </w:r>
            <w:r w:rsidRPr="00E85209">
              <w:rPr>
                <w:lang w:val="es-AR"/>
              </w:rPr>
              <w:fldChar w:fldCharType="end"/>
            </w:r>
          </w:p>
          <w:p w14:paraId="574C188F" w14:textId="77777777" w:rsidR="00C15867" w:rsidRPr="00E85209" w:rsidRDefault="00C15867">
            <w:pPr>
              <w:rPr>
                <w:caps/>
                <w:lang w:val="es-AR"/>
              </w:rPr>
            </w:pPr>
          </w:p>
          <w:p w14:paraId="5CDF4111" w14:textId="6D89100C" w:rsidR="002245D3" w:rsidRPr="00E85209" w:rsidRDefault="002245D3">
            <w:pPr>
              <w:rPr>
                <w:caps/>
                <w:lang w:val="es-AR"/>
              </w:rPr>
            </w:pPr>
            <w:r w:rsidRPr="00E85209">
              <w:rPr>
                <w:caps/>
                <w:lang w:val="es-AR"/>
              </w:rPr>
              <w:t>ESPAÑOL</w:t>
            </w:r>
          </w:p>
          <w:p w14:paraId="1D5711D9" w14:textId="28E5935D" w:rsidR="00C15867" w:rsidRPr="00E85209" w:rsidRDefault="00C15867">
            <w:pPr>
              <w:rPr>
                <w:lang w:val="es-AR"/>
              </w:rPr>
            </w:pPr>
            <w:r w:rsidRPr="00E85209">
              <w:rPr>
                <w:lang w:val="es-AR"/>
              </w:rPr>
              <w:t xml:space="preserve">ORIGINAL: </w:t>
            </w:r>
            <w:r w:rsidR="002245D3" w:rsidRPr="00E85209">
              <w:rPr>
                <w:lang w:val="es-AR"/>
              </w:rPr>
              <w:t>INGLÉS</w:t>
            </w:r>
          </w:p>
        </w:tc>
      </w:tr>
    </w:tbl>
    <w:p w14:paraId="151E4A04" w14:textId="77777777" w:rsidR="00DF76AE" w:rsidRDefault="00DF76AE" w:rsidP="00DF76AE">
      <w:pPr>
        <w:jc w:val="left"/>
        <w:rPr>
          <w:lang w:val="es-ES_tradnl"/>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Pr="00086C35">
        <w:rPr>
          <w:lang w:val="es-ES"/>
        </w:rPr>
        <w:t>Nonagésima</w:t>
      </w:r>
      <w:r>
        <w:rPr>
          <w:lang w:val="es-ES_tradnl"/>
        </w:rPr>
        <w:t xml:space="preserve"> segunda </w:t>
      </w:r>
      <w:r w:rsidRPr="00AA29EB">
        <w:rPr>
          <w:lang w:val="es-ES_tradnl"/>
        </w:rPr>
        <w:t>reunión</w:t>
      </w:r>
    </w:p>
    <w:p w14:paraId="33FB3420" w14:textId="4719A34B" w:rsidR="00CA59FB" w:rsidRPr="00E85209" w:rsidRDefault="00DF76AE" w:rsidP="00DF76AE">
      <w:pPr>
        <w:jc w:val="left"/>
        <w:rPr>
          <w:lang w:val="es-AR"/>
        </w:rPr>
      </w:pPr>
      <w:r>
        <w:rPr>
          <w:lang w:val="es-ES_tradnl"/>
        </w:rPr>
        <w:t>Montreal, 29 de mayo – 2 de junio de 2023</w:t>
      </w:r>
    </w:p>
    <w:p w14:paraId="0642C73D" w14:textId="3ACB87D0" w:rsidR="006C2155" w:rsidRPr="00E85209" w:rsidRDefault="00DF76AE">
      <w:pPr>
        <w:jc w:val="left"/>
        <w:rPr>
          <w:lang w:val="es-AR"/>
        </w:rPr>
      </w:pPr>
      <w:r>
        <w:rPr>
          <w:lang w:val="es-AR"/>
        </w:rPr>
        <w:t xml:space="preserve">Cuestión </w:t>
      </w:r>
      <w:r w:rsidR="006C2155" w:rsidRPr="00E85209">
        <w:rPr>
          <w:lang w:val="es-AR"/>
        </w:rPr>
        <w:t>9</w:t>
      </w:r>
      <w:r>
        <w:rPr>
          <w:lang w:val="es-AR"/>
        </w:rPr>
        <w:t xml:space="preserve"> </w:t>
      </w:r>
      <w:r w:rsidR="006C2155" w:rsidRPr="00E85209">
        <w:rPr>
          <w:lang w:val="es-AR"/>
        </w:rPr>
        <w:t xml:space="preserve">d) </w:t>
      </w:r>
      <w:r>
        <w:rPr>
          <w:lang w:val="es-AR"/>
        </w:rPr>
        <w:t xml:space="preserve">del orden del día </w:t>
      </w:r>
      <w:r w:rsidR="006C2155" w:rsidRPr="00E85209">
        <w:rPr>
          <w:lang w:val="es-AR"/>
        </w:rPr>
        <w:t>provisional</w:t>
      </w:r>
      <w:r w:rsidR="006C2155" w:rsidRPr="00E85209">
        <w:rPr>
          <w:rStyle w:val="FootnoteReference"/>
          <w:lang w:val="es-AR"/>
        </w:rPr>
        <w:footnoteReference w:id="2"/>
      </w:r>
    </w:p>
    <w:p w14:paraId="4AE22A34" w14:textId="77777777" w:rsidR="006C2155" w:rsidRPr="00E85209" w:rsidRDefault="006C2155" w:rsidP="004E73DB">
      <w:pPr>
        <w:jc w:val="left"/>
        <w:rPr>
          <w:lang w:val="es-AR"/>
        </w:rPr>
      </w:pPr>
    </w:p>
    <w:p w14:paraId="6179EBD3" w14:textId="77777777" w:rsidR="006C2155" w:rsidRPr="00E85209" w:rsidRDefault="006C2155" w:rsidP="00857077">
      <w:pPr>
        <w:jc w:val="left"/>
        <w:rPr>
          <w:lang w:val="es-AR"/>
        </w:rPr>
      </w:pPr>
    </w:p>
    <w:p w14:paraId="1D58DCD0" w14:textId="77777777" w:rsidR="006C2155" w:rsidRDefault="006C2155">
      <w:pPr>
        <w:rPr>
          <w:lang w:val="es-AR"/>
        </w:rPr>
      </w:pPr>
    </w:p>
    <w:p w14:paraId="751BE543" w14:textId="65392EAA" w:rsidR="006C2155" w:rsidRPr="00E85209" w:rsidRDefault="00AC79A5">
      <w:pPr>
        <w:jc w:val="center"/>
        <w:rPr>
          <w:lang w:val="es-AR"/>
        </w:rPr>
      </w:pPr>
      <w:r w:rsidRPr="00E85209">
        <w:rPr>
          <w:b/>
          <w:lang w:val="es-AR"/>
        </w:rPr>
        <w:t>PROPUESTA DE PROYECT</w:t>
      </w:r>
      <w:r>
        <w:rPr>
          <w:b/>
          <w:lang w:val="es-AR"/>
        </w:rPr>
        <w:t>O</w:t>
      </w:r>
      <w:r w:rsidRPr="00E85209">
        <w:rPr>
          <w:b/>
          <w:lang w:val="es-AR"/>
        </w:rPr>
        <w:t>: ARGENTINA</w:t>
      </w:r>
    </w:p>
    <w:p w14:paraId="4A37230A" w14:textId="77777777" w:rsidR="006C2155" w:rsidRDefault="006C2155">
      <w:pPr>
        <w:rPr>
          <w:lang w:val="es-AR"/>
        </w:rPr>
      </w:pPr>
    </w:p>
    <w:p w14:paraId="7668316E" w14:textId="77777777" w:rsidR="00E7566B" w:rsidRDefault="00E7566B">
      <w:pPr>
        <w:rPr>
          <w:lang w:val="es-AR"/>
        </w:rPr>
      </w:pPr>
    </w:p>
    <w:p w14:paraId="48889DDE" w14:textId="77777777" w:rsidR="00E7566B" w:rsidRPr="00E85209" w:rsidRDefault="00E7566B">
      <w:pPr>
        <w:rPr>
          <w:lang w:val="es-AR"/>
        </w:rPr>
      </w:pPr>
    </w:p>
    <w:p w14:paraId="40481F75" w14:textId="6B1AFA8A" w:rsidR="006C2155" w:rsidRPr="00E85209" w:rsidRDefault="002245D3">
      <w:pPr>
        <w:ind w:firstLine="720"/>
        <w:rPr>
          <w:lang w:val="es-AR"/>
        </w:rPr>
      </w:pPr>
      <w:r w:rsidRPr="00E85209">
        <w:rPr>
          <w:lang w:val="es-AR"/>
        </w:rPr>
        <w:t>El presente documento contiene las observaciones y la recomendación de la Secretaría sobre la siguiente propuesta de proyecto</w:t>
      </w:r>
      <w:r w:rsidR="006C2155" w:rsidRPr="00E85209">
        <w:rPr>
          <w:lang w:val="es-AR"/>
        </w:rPr>
        <w:t xml:space="preserve">: </w:t>
      </w:r>
    </w:p>
    <w:p w14:paraId="29EBA9C4" w14:textId="77777777" w:rsidR="006C2155" w:rsidRPr="00E85209" w:rsidRDefault="006C2155">
      <w:pPr>
        <w:rPr>
          <w:lang w:val="es-AR"/>
        </w:rPr>
      </w:pPr>
    </w:p>
    <w:p w14:paraId="50DC8B02" w14:textId="2D12612A" w:rsidR="006C2155" w:rsidRPr="00E85209" w:rsidRDefault="002245D3">
      <w:pPr>
        <w:rPr>
          <w:u w:val="single"/>
          <w:lang w:val="es-AR"/>
        </w:rPr>
      </w:pPr>
      <w:r w:rsidRPr="00E85209">
        <w:rPr>
          <w:u w:val="single"/>
          <w:lang w:val="es-AR"/>
        </w:rPr>
        <w:t>Elimi</w:t>
      </w:r>
      <w:r w:rsidR="00CC6066">
        <w:rPr>
          <w:u w:val="single"/>
          <w:lang w:val="es-AR"/>
        </w:rPr>
        <w:t>na</w:t>
      </w:r>
      <w:r w:rsidRPr="00E85209">
        <w:rPr>
          <w:u w:val="single"/>
          <w:lang w:val="es-AR"/>
        </w:rPr>
        <w:t xml:space="preserve">ción </w:t>
      </w:r>
    </w:p>
    <w:p w14:paraId="37CDBE84" w14:textId="77777777" w:rsidR="006C2155" w:rsidRPr="00E85209" w:rsidRDefault="006C2155">
      <w:pPr>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6C2155" w:rsidRPr="00E85209" w14:paraId="1EB3B6B2" w14:textId="77777777">
        <w:trPr>
          <w:trHeight w:val="520"/>
        </w:trPr>
        <w:tc>
          <w:tcPr>
            <w:tcW w:w="6941" w:type="dxa"/>
            <w:vMerge w:val="restart"/>
          </w:tcPr>
          <w:p w14:paraId="6B12B248" w14:textId="70E09919" w:rsidR="006C2155" w:rsidRPr="00E85209" w:rsidRDefault="002245D3">
            <w:pPr>
              <w:pStyle w:val="ListParagraph"/>
              <w:numPr>
                <w:ilvl w:val="0"/>
                <w:numId w:val="22"/>
              </w:numPr>
              <w:ind w:hanging="830"/>
              <w:rPr>
                <w:lang w:val="es-AR"/>
              </w:rPr>
            </w:pPr>
            <w:r w:rsidRPr="00E85209">
              <w:rPr>
                <w:lang w:val="es-AR"/>
              </w:rPr>
              <w:t xml:space="preserve">Plan de </w:t>
            </w:r>
            <w:r w:rsidR="00526213" w:rsidRPr="00E85209">
              <w:rPr>
                <w:lang w:val="es-AR"/>
              </w:rPr>
              <w:t>gestión</w:t>
            </w:r>
            <w:r w:rsidRPr="00E85209">
              <w:rPr>
                <w:lang w:val="es-AR"/>
              </w:rPr>
              <w:t xml:space="preserve"> de eliminación de los </w:t>
            </w:r>
            <w:r w:rsidR="006C2155" w:rsidRPr="00E85209">
              <w:rPr>
                <w:lang w:val="es-AR"/>
              </w:rPr>
              <w:t>HCFC (</w:t>
            </w:r>
            <w:r w:rsidRPr="00E85209">
              <w:rPr>
                <w:lang w:val="es-AR"/>
              </w:rPr>
              <w:t>etapa</w:t>
            </w:r>
            <w:r w:rsidR="006C2155" w:rsidRPr="00E85209">
              <w:rPr>
                <w:lang w:val="es-AR"/>
              </w:rPr>
              <w:t xml:space="preserve"> II, </w:t>
            </w:r>
            <w:r w:rsidRPr="00E85209">
              <w:rPr>
                <w:lang w:val="es-AR"/>
              </w:rPr>
              <w:t>tercer tramo</w:t>
            </w:r>
            <w:r w:rsidR="006C2155" w:rsidRPr="00E85209">
              <w:rPr>
                <w:lang w:val="es-AR"/>
              </w:rPr>
              <w:t>)</w:t>
            </w:r>
          </w:p>
          <w:p w14:paraId="474E5650" w14:textId="77777777" w:rsidR="006C2155" w:rsidRPr="00E85209" w:rsidRDefault="006C2155">
            <w:pPr>
              <w:jc w:val="left"/>
              <w:rPr>
                <w:lang w:val="es-AR"/>
              </w:rPr>
            </w:pPr>
          </w:p>
        </w:tc>
        <w:tc>
          <w:tcPr>
            <w:tcW w:w="2409" w:type="dxa"/>
          </w:tcPr>
          <w:p w14:paraId="2352131B" w14:textId="37B8E47D" w:rsidR="006C2155" w:rsidRPr="00E85209" w:rsidRDefault="002245D3">
            <w:pPr>
              <w:jc w:val="right"/>
              <w:rPr>
                <w:lang w:val="es-AR"/>
              </w:rPr>
            </w:pPr>
            <w:r w:rsidRPr="00E85209">
              <w:rPr>
                <w:lang w:val="es-AR"/>
              </w:rPr>
              <w:t>ONUDI e</w:t>
            </w:r>
            <w:r w:rsidR="006C2155" w:rsidRPr="00E85209">
              <w:rPr>
                <w:lang w:val="es-AR"/>
              </w:rPr>
              <w:t xml:space="preserve"> Ital</w:t>
            </w:r>
            <w:r w:rsidRPr="00E85209">
              <w:rPr>
                <w:lang w:val="es-AR"/>
              </w:rPr>
              <w:t>ia</w:t>
            </w:r>
          </w:p>
        </w:tc>
      </w:tr>
      <w:tr w:rsidR="006C2155" w:rsidRPr="00E85209" w14:paraId="160C1F6F" w14:textId="77777777">
        <w:trPr>
          <w:trHeight w:val="520"/>
        </w:trPr>
        <w:tc>
          <w:tcPr>
            <w:tcW w:w="6941" w:type="dxa"/>
            <w:vMerge/>
          </w:tcPr>
          <w:p w14:paraId="6F7493DE" w14:textId="77777777" w:rsidR="006C2155" w:rsidRPr="00E85209" w:rsidRDefault="006C2155">
            <w:pPr>
              <w:pStyle w:val="ListParagraph"/>
              <w:numPr>
                <w:ilvl w:val="0"/>
                <w:numId w:val="22"/>
              </w:numPr>
              <w:ind w:hanging="830"/>
              <w:rPr>
                <w:lang w:val="es-AR"/>
              </w:rPr>
            </w:pPr>
          </w:p>
        </w:tc>
        <w:tc>
          <w:tcPr>
            <w:tcW w:w="2409" w:type="dxa"/>
          </w:tcPr>
          <w:p w14:paraId="6659973E" w14:textId="77777777" w:rsidR="006C2155" w:rsidRPr="00E85209" w:rsidRDefault="006C2155">
            <w:pPr>
              <w:jc w:val="right"/>
              <w:rPr>
                <w:lang w:val="es-AR"/>
              </w:rPr>
            </w:pPr>
          </w:p>
        </w:tc>
      </w:tr>
      <w:tr w:rsidR="006C2155" w:rsidRPr="00E85209" w14:paraId="7D26F732" w14:textId="77777777">
        <w:trPr>
          <w:trHeight w:val="520"/>
        </w:trPr>
        <w:tc>
          <w:tcPr>
            <w:tcW w:w="6941" w:type="dxa"/>
            <w:vMerge/>
          </w:tcPr>
          <w:p w14:paraId="6A1EAD1A" w14:textId="77777777" w:rsidR="006C2155" w:rsidRPr="00E85209" w:rsidRDefault="006C2155">
            <w:pPr>
              <w:pStyle w:val="ListParagraph"/>
              <w:numPr>
                <w:ilvl w:val="0"/>
                <w:numId w:val="22"/>
              </w:numPr>
              <w:ind w:hanging="830"/>
              <w:rPr>
                <w:lang w:val="es-AR"/>
              </w:rPr>
            </w:pPr>
          </w:p>
        </w:tc>
        <w:tc>
          <w:tcPr>
            <w:tcW w:w="2409" w:type="dxa"/>
          </w:tcPr>
          <w:p w14:paraId="35E3BF19" w14:textId="77777777" w:rsidR="006C2155" w:rsidRPr="00E85209" w:rsidRDefault="006C2155">
            <w:pPr>
              <w:jc w:val="right"/>
              <w:rPr>
                <w:lang w:val="es-AR"/>
              </w:rPr>
            </w:pPr>
          </w:p>
        </w:tc>
      </w:tr>
    </w:tbl>
    <w:p w14:paraId="207FAA4F" w14:textId="77777777" w:rsidR="006C2155" w:rsidRPr="00E85209" w:rsidRDefault="006C2155">
      <w:pPr>
        <w:rPr>
          <w:lang w:val="es-AR"/>
        </w:rPr>
      </w:pPr>
      <w:r w:rsidRPr="00E85209">
        <w:rPr>
          <w:lang w:val="es-AR"/>
        </w:rPr>
        <w:br w:type="page"/>
      </w:r>
    </w:p>
    <w:p w14:paraId="5CB55803" w14:textId="63351501" w:rsidR="006C2155" w:rsidRDefault="002245D3" w:rsidP="00AC79A5">
      <w:pPr>
        <w:spacing w:after="60"/>
        <w:ind w:right="-706"/>
        <w:jc w:val="center"/>
        <w:rPr>
          <w:b/>
          <w:lang w:val="es-AR"/>
        </w:rPr>
      </w:pPr>
      <w:r w:rsidRPr="00E85209">
        <w:rPr>
          <w:b/>
          <w:lang w:val="es-AR"/>
        </w:rPr>
        <w:lastRenderedPageBreak/>
        <w:t xml:space="preserve">HOJA DE EVALUACIIÓN DE PROYECTO </w:t>
      </w:r>
      <w:r w:rsidR="006C2155" w:rsidRPr="00E85209">
        <w:rPr>
          <w:b/>
          <w:lang w:val="es-AR"/>
        </w:rPr>
        <w:t xml:space="preserve">– </w:t>
      </w:r>
      <w:r w:rsidRPr="00E85209">
        <w:rPr>
          <w:b/>
          <w:lang w:val="es-AR"/>
        </w:rPr>
        <w:t>PROYECTOS PLURIANUALES</w:t>
      </w:r>
    </w:p>
    <w:p w14:paraId="3F72EFEE" w14:textId="77777777" w:rsidR="006C2155" w:rsidRPr="00E85209" w:rsidRDefault="006C2155" w:rsidP="00AC79A5">
      <w:pPr>
        <w:spacing w:after="60"/>
        <w:ind w:right="-706"/>
        <w:jc w:val="center"/>
        <w:rPr>
          <w:b/>
          <w:lang w:val="es-AR"/>
        </w:rPr>
      </w:pPr>
      <w:r w:rsidRPr="00E85209">
        <w:rPr>
          <w:b/>
          <w:lang w:val="es-AR"/>
        </w:rPr>
        <w:t>Argentina</w:t>
      </w:r>
    </w:p>
    <w:tbl>
      <w:tblPr>
        <w:tblStyle w:val="TableGrid"/>
        <w:tblW w:w="5920" w:type="pct"/>
        <w:tblInd w:w="-63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420"/>
        <w:gridCol w:w="2316"/>
        <w:gridCol w:w="2004"/>
        <w:gridCol w:w="3330"/>
      </w:tblGrid>
      <w:tr w:rsidR="006C2155" w:rsidRPr="00AC79A5" w14:paraId="067E09F4" w14:textId="77777777" w:rsidTr="00CB6AEE">
        <w:trPr>
          <w:trHeight w:val="240"/>
        </w:trPr>
        <w:tc>
          <w:tcPr>
            <w:tcW w:w="1545" w:type="pct"/>
            <w:shd w:val="clear" w:color="auto" w:fill="auto"/>
          </w:tcPr>
          <w:p w14:paraId="376B6084" w14:textId="75E217D6" w:rsidR="006C2155" w:rsidRPr="00AC79A5" w:rsidRDefault="00CC6066">
            <w:pPr>
              <w:pStyle w:val="StyleHeader4Para4Left0Firstline0"/>
              <w:numPr>
                <w:ilvl w:val="0"/>
                <w:numId w:val="0"/>
              </w:numPr>
              <w:spacing w:after="80"/>
              <w:jc w:val="left"/>
              <w:rPr>
                <w:b/>
                <w:sz w:val="18"/>
                <w:szCs w:val="18"/>
                <w:lang w:val="es-AR"/>
              </w:rPr>
            </w:pPr>
            <w:r w:rsidRPr="00AC79A5">
              <w:rPr>
                <w:b/>
                <w:sz w:val="18"/>
                <w:szCs w:val="18"/>
                <w:lang w:val="es-AR"/>
              </w:rPr>
              <w:t>I</w:t>
            </w:r>
            <w:r w:rsidR="006C2155" w:rsidRPr="00AC79A5">
              <w:rPr>
                <w:b/>
                <w:sz w:val="18"/>
                <w:szCs w:val="18"/>
                <w:lang w:val="es-AR"/>
              </w:rPr>
              <w:t xml:space="preserve">) </w:t>
            </w:r>
            <w:r w:rsidR="002245D3" w:rsidRPr="00AC79A5">
              <w:rPr>
                <w:b/>
                <w:sz w:val="18"/>
                <w:szCs w:val="18"/>
                <w:lang w:val="es-AR"/>
              </w:rPr>
              <w:t>TÍTULO DEL PROYECTO</w:t>
            </w:r>
          </w:p>
        </w:tc>
        <w:tc>
          <w:tcPr>
            <w:tcW w:w="1046" w:type="pct"/>
            <w:shd w:val="clear" w:color="auto" w:fill="auto"/>
          </w:tcPr>
          <w:p w14:paraId="2D6286BD" w14:textId="109A10B7" w:rsidR="006C2155" w:rsidRPr="00AC79A5" w:rsidRDefault="002245D3">
            <w:pPr>
              <w:pStyle w:val="StyleHeader4Para4Left0Firstline0"/>
              <w:numPr>
                <w:ilvl w:val="0"/>
                <w:numId w:val="0"/>
              </w:numPr>
              <w:spacing w:after="80"/>
              <w:jc w:val="center"/>
              <w:rPr>
                <w:b/>
                <w:sz w:val="18"/>
                <w:szCs w:val="18"/>
                <w:lang w:val="es-AR"/>
              </w:rPr>
            </w:pPr>
            <w:r w:rsidRPr="00AC79A5">
              <w:rPr>
                <w:b/>
                <w:sz w:val="18"/>
                <w:szCs w:val="18"/>
                <w:lang w:val="es-AR"/>
              </w:rPr>
              <w:t>ORGANISMO</w:t>
            </w:r>
          </w:p>
        </w:tc>
        <w:tc>
          <w:tcPr>
            <w:tcW w:w="905" w:type="pct"/>
            <w:shd w:val="clear" w:color="auto" w:fill="auto"/>
          </w:tcPr>
          <w:p w14:paraId="37D7D1E2" w14:textId="70D01298" w:rsidR="006C2155" w:rsidRPr="00AC79A5" w:rsidRDefault="002245D3">
            <w:pPr>
              <w:pStyle w:val="StyleHeader4Para4Left0Firstline0"/>
              <w:numPr>
                <w:ilvl w:val="0"/>
                <w:numId w:val="0"/>
              </w:numPr>
              <w:spacing w:after="80"/>
              <w:jc w:val="center"/>
              <w:rPr>
                <w:b/>
                <w:sz w:val="18"/>
                <w:szCs w:val="18"/>
                <w:lang w:val="es-AR"/>
              </w:rPr>
            </w:pPr>
            <w:r w:rsidRPr="00AC79A5">
              <w:rPr>
                <w:b/>
                <w:sz w:val="18"/>
                <w:szCs w:val="18"/>
                <w:lang w:val="es-AR"/>
              </w:rPr>
              <w:t xml:space="preserve">APROBADO EN REUNIÓN </w:t>
            </w:r>
          </w:p>
        </w:tc>
        <w:tc>
          <w:tcPr>
            <w:tcW w:w="1504" w:type="pct"/>
            <w:shd w:val="clear" w:color="auto" w:fill="auto"/>
          </w:tcPr>
          <w:p w14:paraId="6D9BA10B" w14:textId="52699A23" w:rsidR="006C2155" w:rsidRPr="00AC79A5" w:rsidRDefault="002245D3">
            <w:pPr>
              <w:pStyle w:val="StyleHeader4Para4Left0Firstline0"/>
              <w:numPr>
                <w:ilvl w:val="0"/>
                <w:numId w:val="0"/>
              </w:numPr>
              <w:spacing w:after="80"/>
              <w:jc w:val="center"/>
              <w:rPr>
                <w:b/>
                <w:sz w:val="18"/>
                <w:szCs w:val="18"/>
                <w:lang w:val="es-AR"/>
              </w:rPr>
            </w:pPr>
            <w:r w:rsidRPr="00AC79A5">
              <w:rPr>
                <w:b/>
                <w:sz w:val="18"/>
                <w:szCs w:val="18"/>
                <w:lang w:val="es-AR"/>
              </w:rPr>
              <w:t xml:space="preserve">MEDIDA DE </w:t>
            </w:r>
            <w:r w:rsidR="006C2155" w:rsidRPr="00AC79A5">
              <w:rPr>
                <w:b/>
                <w:sz w:val="18"/>
                <w:szCs w:val="18"/>
                <w:lang w:val="es-AR"/>
              </w:rPr>
              <w:t xml:space="preserve">CONTROL </w:t>
            </w:r>
          </w:p>
        </w:tc>
      </w:tr>
      <w:tr w:rsidR="006C2155" w:rsidRPr="00AC79A5" w14:paraId="20499A7D" w14:textId="77777777" w:rsidTr="00CB6AEE">
        <w:trPr>
          <w:trHeight w:val="240"/>
        </w:trPr>
        <w:tc>
          <w:tcPr>
            <w:tcW w:w="1545" w:type="pct"/>
            <w:shd w:val="clear" w:color="auto" w:fill="auto"/>
          </w:tcPr>
          <w:p w14:paraId="2C5078EF" w14:textId="0DED33E3" w:rsidR="006C2155" w:rsidRPr="00AC79A5" w:rsidRDefault="00526213">
            <w:pPr>
              <w:pStyle w:val="StyleHeader4Para4Left0Firstline0"/>
              <w:numPr>
                <w:ilvl w:val="0"/>
                <w:numId w:val="0"/>
              </w:numPr>
              <w:spacing w:after="80"/>
              <w:jc w:val="center"/>
              <w:rPr>
                <w:sz w:val="18"/>
                <w:szCs w:val="18"/>
                <w:lang w:val="es-AR"/>
              </w:rPr>
            </w:pPr>
            <w:r w:rsidRPr="00AC79A5">
              <w:rPr>
                <w:sz w:val="18"/>
                <w:szCs w:val="18"/>
                <w:lang w:val="es-AR"/>
              </w:rPr>
              <w:t xml:space="preserve">Plan de eliminación de </w:t>
            </w:r>
            <w:r w:rsidR="006C2155" w:rsidRPr="00AC79A5">
              <w:rPr>
                <w:sz w:val="18"/>
                <w:szCs w:val="18"/>
                <w:lang w:val="es-AR"/>
              </w:rPr>
              <w:t>HCFC (</w:t>
            </w:r>
            <w:r w:rsidR="002245D3" w:rsidRPr="00AC79A5">
              <w:rPr>
                <w:sz w:val="18"/>
                <w:szCs w:val="18"/>
                <w:lang w:val="es-AR"/>
              </w:rPr>
              <w:t>etapa</w:t>
            </w:r>
            <w:r w:rsidR="006C2155" w:rsidRPr="00AC79A5">
              <w:rPr>
                <w:sz w:val="18"/>
                <w:szCs w:val="18"/>
                <w:lang w:val="es-AR"/>
              </w:rPr>
              <w:t> II)</w:t>
            </w:r>
          </w:p>
        </w:tc>
        <w:tc>
          <w:tcPr>
            <w:tcW w:w="1046" w:type="pct"/>
            <w:shd w:val="clear" w:color="auto" w:fill="auto"/>
          </w:tcPr>
          <w:p w14:paraId="263C3182" w14:textId="1D396121" w:rsidR="006C2155" w:rsidRPr="00AC79A5" w:rsidRDefault="00225791">
            <w:pPr>
              <w:pStyle w:val="StyleHeader4Para4Left0Firstline0"/>
              <w:numPr>
                <w:ilvl w:val="0"/>
                <w:numId w:val="0"/>
              </w:numPr>
              <w:spacing w:after="80"/>
              <w:jc w:val="center"/>
              <w:rPr>
                <w:sz w:val="18"/>
                <w:szCs w:val="18"/>
                <w:lang w:val="es-AR"/>
              </w:rPr>
            </w:pPr>
            <w:r w:rsidRPr="00AC79A5">
              <w:rPr>
                <w:sz w:val="18"/>
                <w:szCs w:val="18"/>
                <w:lang w:val="es-AR"/>
              </w:rPr>
              <w:t>ONUDI</w:t>
            </w:r>
            <w:r w:rsidR="006C2155" w:rsidRPr="00AC79A5">
              <w:rPr>
                <w:sz w:val="18"/>
                <w:szCs w:val="18"/>
                <w:lang w:val="es-AR"/>
              </w:rPr>
              <w:t xml:space="preserve"> (</w:t>
            </w:r>
            <w:r w:rsidR="00526213" w:rsidRPr="00AC79A5">
              <w:rPr>
                <w:sz w:val="18"/>
                <w:szCs w:val="18"/>
                <w:lang w:val="es-AR"/>
              </w:rPr>
              <w:t>principal</w:t>
            </w:r>
            <w:r w:rsidR="006C2155" w:rsidRPr="00AC79A5">
              <w:rPr>
                <w:sz w:val="18"/>
                <w:szCs w:val="18"/>
                <w:lang w:val="es-AR"/>
              </w:rPr>
              <w:t xml:space="preserve">), </w:t>
            </w:r>
            <w:r w:rsidRPr="00AC79A5">
              <w:rPr>
                <w:sz w:val="18"/>
                <w:szCs w:val="18"/>
                <w:lang w:val="es-AR"/>
              </w:rPr>
              <w:t>Italia</w:t>
            </w:r>
          </w:p>
        </w:tc>
        <w:tc>
          <w:tcPr>
            <w:tcW w:w="905" w:type="pct"/>
            <w:shd w:val="clear" w:color="auto" w:fill="auto"/>
          </w:tcPr>
          <w:p w14:paraId="6E44030B" w14:textId="7BF933BD" w:rsidR="006C2155" w:rsidRPr="00AC79A5" w:rsidRDefault="006C2155">
            <w:pPr>
              <w:pStyle w:val="StyleHeader4Para4Left0Firstline0"/>
              <w:numPr>
                <w:ilvl w:val="0"/>
                <w:numId w:val="0"/>
              </w:numPr>
              <w:spacing w:after="80"/>
              <w:jc w:val="center"/>
              <w:rPr>
                <w:sz w:val="18"/>
                <w:szCs w:val="18"/>
                <w:lang w:val="es-AR"/>
              </w:rPr>
            </w:pPr>
            <w:r w:rsidRPr="00AC79A5">
              <w:rPr>
                <w:sz w:val="18"/>
                <w:szCs w:val="18"/>
                <w:lang w:val="es-AR"/>
              </w:rPr>
              <w:t>79</w:t>
            </w:r>
            <w:r w:rsidR="00526213" w:rsidRPr="00AC79A5">
              <w:rPr>
                <w:sz w:val="18"/>
                <w:szCs w:val="18"/>
                <w:vertAlign w:val="superscript"/>
                <w:lang w:val="es-AR"/>
              </w:rPr>
              <w:t>a</w:t>
            </w:r>
          </w:p>
        </w:tc>
        <w:tc>
          <w:tcPr>
            <w:tcW w:w="1504" w:type="pct"/>
            <w:shd w:val="clear" w:color="auto" w:fill="auto"/>
          </w:tcPr>
          <w:p w14:paraId="4235AD64" w14:textId="279ED20B" w:rsidR="006C2155" w:rsidRPr="00AC79A5" w:rsidRDefault="00526213">
            <w:pPr>
              <w:pStyle w:val="StyleHeader4Para4Left0Firstline0"/>
              <w:numPr>
                <w:ilvl w:val="0"/>
                <w:numId w:val="0"/>
              </w:numPr>
              <w:spacing w:after="80"/>
              <w:jc w:val="center"/>
              <w:rPr>
                <w:sz w:val="18"/>
                <w:szCs w:val="18"/>
                <w:lang w:val="es-AR"/>
              </w:rPr>
            </w:pPr>
            <w:r w:rsidRPr="00AC79A5">
              <w:rPr>
                <w:sz w:val="18"/>
                <w:szCs w:val="18"/>
                <w:lang w:val="es-AR"/>
              </w:rPr>
              <w:t xml:space="preserve">Eliminación del </w:t>
            </w:r>
            <w:r w:rsidR="006C2155" w:rsidRPr="00AC79A5">
              <w:rPr>
                <w:sz w:val="18"/>
                <w:szCs w:val="18"/>
                <w:lang w:val="es-AR"/>
              </w:rPr>
              <w:t xml:space="preserve">50% </w:t>
            </w:r>
            <w:r w:rsidRPr="00AC79A5">
              <w:rPr>
                <w:sz w:val="18"/>
                <w:szCs w:val="18"/>
                <w:lang w:val="es-AR"/>
              </w:rPr>
              <w:t xml:space="preserve">para </w:t>
            </w:r>
            <w:r w:rsidR="006C2155" w:rsidRPr="00AC79A5">
              <w:rPr>
                <w:sz w:val="18"/>
                <w:szCs w:val="18"/>
                <w:lang w:val="es-AR"/>
              </w:rPr>
              <w:t>2022</w:t>
            </w:r>
          </w:p>
        </w:tc>
      </w:tr>
    </w:tbl>
    <w:p w14:paraId="42B879FD" w14:textId="77777777" w:rsidR="006C2155" w:rsidRPr="00AC79A5" w:rsidRDefault="006C2155">
      <w:pPr>
        <w:pStyle w:val="StyleHeader4Para4Left0Firstline0"/>
        <w:numPr>
          <w:ilvl w:val="0"/>
          <w:numId w:val="0"/>
        </w:numPr>
        <w:spacing w:after="60"/>
        <w:jc w:val="center"/>
        <w:rPr>
          <w:sz w:val="18"/>
          <w:szCs w:val="18"/>
          <w:lang w:val="es-AR"/>
        </w:rPr>
      </w:pPr>
    </w:p>
    <w:tbl>
      <w:tblPr>
        <w:tblStyle w:val="TableGrid"/>
        <w:tblW w:w="5920" w:type="pct"/>
        <w:tblInd w:w="-63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561"/>
        <w:gridCol w:w="1439"/>
        <w:gridCol w:w="2070"/>
      </w:tblGrid>
      <w:tr w:rsidR="006C2155" w:rsidRPr="00AC79A5" w14:paraId="4A3091A3" w14:textId="77777777" w:rsidTr="00CB6AEE">
        <w:trPr>
          <w:trHeight w:val="281"/>
        </w:trPr>
        <w:tc>
          <w:tcPr>
            <w:tcW w:w="3415" w:type="pct"/>
            <w:shd w:val="clear" w:color="auto" w:fill="auto"/>
          </w:tcPr>
          <w:p w14:paraId="3A2CAAD0" w14:textId="7DB9685F" w:rsidR="006C2155" w:rsidRPr="00AC79A5" w:rsidRDefault="006C2155">
            <w:pPr>
              <w:pStyle w:val="StyleHeader4Para4Left0Firstline0"/>
              <w:numPr>
                <w:ilvl w:val="0"/>
                <w:numId w:val="0"/>
              </w:numPr>
              <w:spacing w:after="60"/>
              <w:jc w:val="left"/>
              <w:rPr>
                <w:b/>
                <w:sz w:val="18"/>
                <w:szCs w:val="18"/>
                <w:lang w:val="es-AR"/>
              </w:rPr>
            </w:pPr>
            <w:r w:rsidRPr="00AC79A5">
              <w:rPr>
                <w:b/>
                <w:sz w:val="18"/>
                <w:szCs w:val="18"/>
                <w:lang w:val="es-AR"/>
              </w:rPr>
              <w:t xml:space="preserve">II) </w:t>
            </w:r>
            <w:r w:rsidR="002245D3" w:rsidRPr="00AC79A5">
              <w:rPr>
                <w:b/>
                <w:sz w:val="18"/>
                <w:szCs w:val="18"/>
                <w:lang w:val="es-AR"/>
              </w:rPr>
              <w:t xml:space="preserve">DATOS MÁS RECIENTES, CONFORME AL ARTÍCULO </w:t>
            </w:r>
            <w:r w:rsidRPr="00AC79A5">
              <w:rPr>
                <w:b/>
                <w:sz w:val="18"/>
                <w:szCs w:val="18"/>
                <w:lang w:val="es-AR"/>
              </w:rPr>
              <w:t>7 (Anex</w:t>
            </w:r>
            <w:r w:rsidR="002245D3" w:rsidRPr="00AC79A5">
              <w:rPr>
                <w:b/>
                <w:sz w:val="18"/>
                <w:szCs w:val="18"/>
                <w:lang w:val="es-AR"/>
              </w:rPr>
              <w:t>o</w:t>
            </w:r>
            <w:r w:rsidRPr="00AC79A5">
              <w:rPr>
                <w:b/>
                <w:sz w:val="18"/>
                <w:szCs w:val="18"/>
                <w:lang w:val="es-AR"/>
              </w:rPr>
              <w:t xml:space="preserve"> C Grup</w:t>
            </w:r>
            <w:r w:rsidR="002245D3" w:rsidRPr="00AC79A5">
              <w:rPr>
                <w:b/>
                <w:sz w:val="18"/>
                <w:szCs w:val="18"/>
                <w:lang w:val="es-AR"/>
              </w:rPr>
              <w:t>o</w:t>
            </w:r>
            <w:r w:rsidRPr="00AC79A5">
              <w:rPr>
                <w:b/>
                <w:sz w:val="18"/>
                <w:szCs w:val="18"/>
                <w:lang w:val="es-AR"/>
              </w:rPr>
              <w:t xml:space="preserve"> l)</w:t>
            </w:r>
          </w:p>
        </w:tc>
        <w:tc>
          <w:tcPr>
            <w:tcW w:w="650" w:type="pct"/>
            <w:shd w:val="clear" w:color="auto" w:fill="auto"/>
          </w:tcPr>
          <w:p w14:paraId="5EA1C77A" w14:textId="53039A4E" w:rsidR="006C2155" w:rsidRPr="00AC79A5" w:rsidRDefault="002245D3">
            <w:pPr>
              <w:pStyle w:val="StyleHeader4Para4Left0Firstline0"/>
              <w:numPr>
                <w:ilvl w:val="0"/>
                <w:numId w:val="0"/>
              </w:numPr>
              <w:spacing w:after="60"/>
              <w:jc w:val="center"/>
              <w:rPr>
                <w:sz w:val="18"/>
                <w:szCs w:val="18"/>
                <w:lang w:val="es-AR"/>
              </w:rPr>
            </w:pPr>
            <w:r w:rsidRPr="00AC79A5">
              <w:rPr>
                <w:sz w:val="18"/>
                <w:szCs w:val="18"/>
                <w:lang w:val="es-AR"/>
              </w:rPr>
              <w:t>Año</w:t>
            </w:r>
            <w:r w:rsidR="006C2155" w:rsidRPr="00AC79A5">
              <w:rPr>
                <w:sz w:val="18"/>
                <w:szCs w:val="18"/>
                <w:lang w:val="es-AR"/>
              </w:rPr>
              <w:t>: 2021</w:t>
            </w:r>
          </w:p>
        </w:tc>
        <w:tc>
          <w:tcPr>
            <w:tcW w:w="935" w:type="pct"/>
            <w:shd w:val="clear" w:color="auto" w:fill="auto"/>
          </w:tcPr>
          <w:p w14:paraId="7F6E6BF5" w14:textId="3BFAC91C" w:rsidR="006C2155" w:rsidRPr="00AC79A5" w:rsidRDefault="006C2155">
            <w:pPr>
              <w:pStyle w:val="StyleHeader4Para4Left0Firstline0"/>
              <w:numPr>
                <w:ilvl w:val="0"/>
                <w:numId w:val="0"/>
              </w:numPr>
              <w:spacing w:after="60"/>
              <w:jc w:val="right"/>
              <w:rPr>
                <w:sz w:val="18"/>
                <w:szCs w:val="18"/>
                <w:lang w:val="es-AR"/>
              </w:rPr>
            </w:pPr>
            <w:r w:rsidRPr="00AC79A5">
              <w:rPr>
                <w:sz w:val="18"/>
                <w:szCs w:val="18"/>
                <w:lang w:val="es-AR"/>
              </w:rPr>
              <w:t>16</w:t>
            </w:r>
            <w:r w:rsidR="00520D88" w:rsidRPr="00AC79A5">
              <w:rPr>
                <w:sz w:val="18"/>
                <w:szCs w:val="18"/>
                <w:lang w:val="es-AR"/>
              </w:rPr>
              <w:t>4,2</w:t>
            </w:r>
            <w:r w:rsidRPr="00AC79A5">
              <w:rPr>
                <w:sz w:val="18"/>
                <w:szCs w:val="18"/>
                <w:lang w:val="es-AR"/>
              </w:rPr>
              <w:t>3</w:t>
            </w:r>
            <w:r w:rsidR="00B77AB1" w:rsidRPr="00AC79A5">
              <w:rPr>
                <w:sz w:val="18"/>
                <w:szCs w:val="18"/>
                <w:lang w:val="es-AR"/>
              </w:rPr>
              <w:t> </w:t>
            </w:r>
            <w:r w:rsidR="002245D3" w:rsidRPr="00AC79A5">
              <w:rPr>
                <w:sz w:val="18"/>
                <w:szCs w:val="18"/>
                <w:lang w:val="es-AR"/>
              </w:rPr>
              <w:t>ton. PAO</w:t>
            </w:r>
          </w:p>
        </w:tc>
      </w:tr>
    </w:tbl>
    <w:tbl>
      <w:tblPr>
        <w:tblStyle w:val="TableGrid"/>
        <w:tblpPr w:leftFromText="180" w:rightFromText="180" w:vertAnchor="text" w:horzAnchor="margin" w:tblpX="-635" w:tblpY="260"/>
        <w:tblW w:w="1106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85" w:type="dxa"/>
          <w:right w:w="0" w:type="dxa"/>
        </w:tblCellMar>
        <w:tblLook w:val="04A0" w:firstRow="1" w:lastRow="0" w:firstColumn="1" w:lastColumn="0" w:noHBand="0" w:noVBand="1"/>
      </w:tblPr>
      <w:tblGrid>
        <w:gridCol w:w="1345"/>
        <w:gridCol w:w="1080"/>
        <w:gridCol w:w="1080"/>
        <w:gridCol w:w="990"/>
        <w:gridCol w:w="1080"/>
        <w:gridCol w:w="1350"/>
        <w:gridCol w:w="900"/>
        <w:gridCol w:w="1027"/>
        <w:gridCol w:w="567"/>
        <w:gridCol w:w="1646"/>
      </w:tblGrid>
      <w:tr w:rsidR="006C2155" w:rsidRPr="00AC79A5" w14:paraId="1B864A0D" w14:textId="77777777" w:rsidTr="00AC79A5">
        <w:trPr>
          <w:trHeight w:val="250"/>
        </w:trPr>
        <w:tc>
          <w:tcPr>
            <w:tcW w:w="8852" w:type="dxa"/>
            <w:gridSpan w:val="8"/>
            <w:shd w:val="clear" w:color="auto" w:fill="auto"/>
          </w:tcPr>
          <w:p w14:paraId="444FE8F7" w14:textId="4CE5F9A0" w:rsidR="006C2155" w:rsidRPr="00AC79A5" w:rsidRDefault="006C2155" w:rsidP="00AC79A5">
            <w:pPr>
              <w:pStyle w:val="StyleHeader4Para4Left0Firstline0"/>
              <w:numPr>
                <w:ilvl w:val="0"/>
                <w:numId w:val="0"/>
              </w:numPr>
              <w:spacing w:after="60"/>
              <w:jc w:val="left"/>
              <w:rPr>
                <w:b/>
                <w:sz w:val="18"/>
                <w:szCs w:val="18"/>
                <w:lang w:val="es-AR"/>
              </w:rPr>
            </w:pPr>
            <w:r w:rsidRPr="00AC79A5">
              <w:rPr>
                <w:b/>
                <w:sz w:val="18"/>
                <w:szCs w:val="18"/>
                <w:lang w:val="es-AR"/>
              </w:rPr>
              <w:t xml:space="preserve">III) </w:t>
            </w:r>
            <w:r w:rsidR="002245D3" w:rsidRPr="00AC79A5">
              <w:rPr>
                <w:b/>
                <w:sz w:val="18"/>
                <w:szCs w:val="18"/>
                <w:lang w:val="es-AR"/>
              </w:rPr>
              <w:t>ÚLTIMOS DATOS SECTORIALES DEL PROGRAMA DE PAÍS</w:t>
            </w:r>
            <w:r w:rsidRPr="00AC79A5">
              <w:rPr>
                <w:b/>
                <w:sz w:val="18"/>
                <w:szCs w:val="18"/>
                <w:lang w:val="es-AR"/>
              </w:rPr>
              <w:t xml:space="preserve"> (</w:t>
            </w:r>
            <w:r w:rsidR="002245D3" w:rsidRPr="00AC79A5">
              <w:rPr>
                <w:b/>
                <w:sz w:val="18"/>
                <w:szCs w:val="18"/>
                <w:lang w:val="es-AR"/>
              </w:rPr>
              <w:t>ton. PAO</w:t>
            </w:r>
            <w:r w:rsidRPr="00AC79A5">
              <w:rPr>
                <w:b/>
                <w:sz w:val="18"/>
                <w:szCs w:val="18"/>
                <w:lang w:val="es-AR"/>
              </w:rPr>
              <w:t>)</w:t>
            </w:r>
          </w:p>
        </w:tc>
        <w:tc>
          <w:tcPr>
            <w:tcW w:w="2213" w:type="dxa"/>
            <w:gridSpan w:val="2"/>
            <w:shd w:val="clear" w:color="auto" w:fill="auto"/>
            <w:tcMar>
              <w:right w:w="113" w:type="dxa"/>
            </w:tcMar>
          </w:tcPr>
          <w:p w14:paraId="48A921E6" w14:textId="1BAB110F" w:rsidR="006C2155" w:rsidRPr="00AC79A5" w:rsidRDefault="002245D3" w:rsidP="00AC79A5">
            <w:pPr>
              <w:pStyle w:val="StyleHeader4Para4Left0Firstline0"/>
              <w:numPr>
                <w:ilvl w:val="0"/>
                <w:numId w:val="0"/>
              </w:numPr>
              <w:spacing w:after="60"/>
              <w:jc w:val="right"/>
              <w:rPr>
                <w:b/>
                <w:sz w:val="18"/>
                <w:szCs w:val="18"/>
                <w:lang w:val="es-AR"/>
              </w:rPr>
            </w:pPr>
            <w:r w:rsidRPr="00AC79A5">
              <w:rPr>
                <w:b/>
                <w:sz w:val="18"/>
                <w:szCs w:val="18"/>
                <w:lang w:val="es-AR"/>
              </w:rPr>
              <w:t>Año</w:t>
            </w:r>
            <w:r w:rsidR="006C2155" w:rsidRPr="00AC79A5">
              <w:rPr>
                <w:b/>
                <w:sz w:val="18"/>
                <w:szCs w:val="18"/>
                <w:lang w:val="es-AR"/>
              </w:rPr>
              <w:t>: 2022</w:t>
            </w:r>
          </w:p>
        </w:tc>
      </w:tr>
      <w:tr w:rsidR="006C2155" w:rsidRPr="00AC79A5" w14:paraId="68942FEB" w14:textId="77777777" w:rsidTr="00AC79A5">
        <w:trPr>
          <w:trHeight w:val="397"/>
        </w:trPr>
        <w:tc>
          <w:tcPr>
            <w:tcW w:w="1345" w:type="dxa"/>
            <w:shd w:val="clear" w:color="auto" w:fill="auto"/>
            <w:vAlign w:val="center"/>
          </w:tcPr>
          <w:p w14:paraId="09D391DE" w14:textId="65C4CE1E" w:rsidR="006C2155" w:rsidRPr="00AC79A5" w:rsidRDefault="00526213" w:rsidP="00AC79A5">
            <w:pPr>
              <w:pStyle w:val="StyleHeader4Para4Left0Firstline0"/>
              <w:numPr>
                <w:ilvl w:val="0"/>
                <w:numId w:val="0"/>
              </w:numPr>
              <w:spacing w:after="60"/>
              <w:jc w:val="center"/>
              <w:rPr>
                <w:sz w:val="18"/>
                <w:szCs w:val="18"/>
                <w:lang w:val="es-AR"/>
              </w:rPr>
            </w:pPr>
            <w:r w:rsidRPr="00AC79A5">
              <w:rPr>
                <w:sz w:val="18"/>
                <w:szCs w:val="18"/>
                <w:lang w:val="es-AR"/>
              </w:rPr>
              <w:t>Sustancias químicas</w:t>
            </w:r>
          </w:p>
        </w:tc>
        <w:tc>
          <w:tcPr>
            <w:tcW w:w="1080" w:type="dxa"/>
            <w:shd w:val="clear" w:color="auto" w:fill="auto"/>
            <w:vAlign w:val="center"/>
          </w:tcPr>
          <w:p w14:paraId="148FAD85" w14:textId="6CFBCDF9" w:rsidR="006C2155" w:rsidRPr="00AC79A5" w:rsidRDefault="006C2155" w:rsidP="00AC79A5">
            <w:pPr>
              <w:pStyle w:val="StyleHeader4Para4Left0Firstline0"/>
              <w:numPr>
                <w:ilvl w:val="0"/>
                <w:numId w:val="0"/>
              </w:numPr>
              <w:spacing w:after="60"/>
              <w:jc w:val="center"/>
              <w:rPr>
                <w:sz w:val="18"/>
                <w:szCs w:val="18"/>
                <w:lang w:val="es-AR"/>
              </w:rPr>
            </w:pPr>
            <w:r w:rsidRPr="00AC79A5">
              <w:rPr>
                <w:sz w:val="18"/>
                <w:szCs w:val="18"/>
                <w:lang w:val="es-AR"/>
              </w:rPr>
              <w:t>Aerosol</w:t>
            </w:r>
            <w:r w:rsidR="00526213" w:rsidRPr="00AC79A5">
              <w:rPr>
                <w:sz w:val="18"/>
                <w:szCs w:val="18"/>
                <w:lang w:val="es-AR"/>
              </w:rPr>
              <w:t>es</w:t>
            </w:r>
          </w:p>
        </w:tc>
        <w:tc>
          <w:tcPr>
            <w:tcW w:w="1080" w:type="dxa"/>
            <w:shd w:val="clear" w:color="auto" w:fill="auto"/>
            <w:vAlign w:val="center"/>
          </w:tcPr>
          <w:p w14:paraId="67007FCF" w14:textId="3BB8E544" w:rsidR="006C2155" w:rsidRPr="00AC79A5" w:rsidRDefault="00526213" w:rsidP="00AC79A5">
            <w:pPr>
              <w:pStyle w:val="StyleHeader4Para4Left0Firstline0"/>
              <w:numPr>
                <w:ilvl w:val="0"/>
                <w:numId w:val="0"/>
              </w:numPr>
              <w:spacing w:after="60"/>
              <w:jc w:val="center"/>
              <w:rPr>
                <w:sz w:val="18"/>
                <w:szCs w:val="18"/>
                <w:lang w:val="es-AR"/>
              </w:rPr>
            </w:pPr>
            <w:r w:rsidRPr="00AC79A5">
              <w:rPr>
                <w:sz w:val="18"/>
                <w:szCs w:val="18"/>
                <w:lang w:val="es-AR"/>
              </w:rPr>
              <w:t>Espumas</w:t>
            </w:r>
          </w:p>
        </w:tc>
        <w:tc>
          <w:tcPr>
            <w:tcW w:w="990" w:type="dxa"/>
            <w:shd w:val="clear" w:color="auto" w:fill="auto"/>
            <w:vAlign w:val="center"/>
          </w:tcPr>
          <w:p w14:paraId="193426C1" w14:textId="064D2421" w:rsidR="006C2155" w:rsidRPr="00AC79A5" w:rsidRDefault="00526213" w:rsidP="00AC79A5">
            <w:pPr>
              <w:pStyle w:val="StyleHeader4Para4Left0Firstline0"/>
              <w:numPr>
                <w:ilvl w:val="0"/>
                <w:numId w:val="0"/>
              </w:numPr>
              <w:spacing w:after="60"/>
              <w:ind w:left="-84"/>
              <w:jc w:val="center"/>
              <w:rPr>
                <w:sz w:val="18"/>
                <w:szCs w:val="18"/>
                <w:lang w:val="es-AR"/>
              </w:rPr>
            </w:pPr>
            <w:r w:rsidRPr="00AC79A5">
              <w:rPr>
                <w:sz w:val="18"/>
                <w:szCs w:val="18"/>
                <w:lang w:val="es-AR"/>
              </w:rPr>
              <w:t>Extinción de incendios</w:t>
            </w:r>
          </w:p>
        </w:tc>
        <w:tc>
          <w:tcPr>
            <w:tcW w:w="2430" w:type="dxa"/>
            <w:gridSpan w:val="2"/>
            <w:shd w:val="clear" w:color="auto" w:fill="auto"/>
            <w:vAlign w:val="center"/>
          </w:tcPr>
          <w:p w14:paraId="00BF8BF0" w14:textId="7C4D0747" w:rsidR="006C2155" w:rsidRPr="00AC79A5" w:rsidRDefault="006C2155" w:rsidP="00AC79A5">
            <w:pPr>
              <w:pStyle w:val="StyleHeader4Para4Left0Firstline0"/>
              <w:numPr>
                <w:ilvl w:val="0"/>
                <w:numId w:val="0"/>
              </w:numPr>
              <w:spacing w:after="60"/>
              <w:jc w:val="center"/>
              <w:rPr>
                <w:sz w:val="18"/>
                <w:szCs w:val="18"/>
                <w:lang w:val="es-AR"/>
              </w:rPr>
            </w:pPr>
            <w:r w:rsidRPr="00AC79A5">
              <w:rPr>
                <w:sz w:val="18"/>
                <w:szCs w:val="18"/>
                <w:lang w:val="es-AR"/>
              </w:rPr>
              <w:t>Refrigera</w:t>
            </w:r>
            <w:r w:rsidR="00526213" w:rsidRPr="00AC79A5">
              <w:rPr>
                <w:sz w:val="18"/>
                <w:szCs w:val="18"/>
                <w:lang w:val="es-AR"/>
              </w:rPr>
              <w:t>ción</w:t>
            </w:r>
          </w:p>
        </w:tc>
        <w:tc>
          <w:tcPr>
            <w:tcW w:w="900" w:type="dxa"/>
            <w:shd w:val="clear" w:color="auto" w:fill="auto"/>
            <w:vAlign w:val="center"/>
          </w:tcPr>
          <w:p w14:paraId="4F683726" w14:textId="2669C9E6" w:rsidR="006C2155" w:rsidRPr="00AC79A5" w:rsidRDefault="006C2155" w:rsidP="00AC79A5">
            <w:pPr>
              <w:pStyle w:val="StyleHeader4Para4Left0Firstline0"/>
              <w:numPr>
                <w:ilvl w:val="0"/>
                <w:numId w:val="0"/>
              </w:numPr>
              <w:spacing w:after="60"/>
              <w:ind w:left="-84"/>
              <w:jc w:val="center"/>
              <w:rPr>
                <w:sz w:val="18"/>
                <w:szCs w:val="18"/>
                <w:lang w:val="es-AR"/>
              </w:rPr>
            </w:pPr>
            <w:r w:rsidRPr="00AC79A5">
              <w:rPr>
                <w:sz w:val="18"/>
                <w:szCs w:val="18"/>
                <w:lang w:val="es-AR"/>
              </w:rPr>
              <w:t>Solvent</w:t>
            </w:r>
            <w:r w:rsidR="00526213" w:rsidRPr="00AC79A5">
              <w:rPr>
                <w:sz w:val="18"/>
                <w:szCs w:val="18"/>
                <w:lang w:val="es-AR"/>
              </w:rPr>
              <w:t>es</w:t>
            </w:r>
          </w:p>
        </w:tc>
        <w:tc>
          <w:tcPr>
            <w:tcW w:w="1027" w:type="dxa"/>
            <w:shd w:val="clear" w:color="auto" w:fill="auto"/>
            <w:vAlign w:val="center"/>
          </w:tcPr>
          <w:p w14:paraId="6C189926" w14:textId="149428A4" w:rsidR="006C2155" w:rsidRPr="00AC79A5" w:rsidRDefault="00526213" w:rsidP="00AC79A5">
            <w:pPr>
              <w:pStyle w:val="StyleHeader4Para4Left0Firstline0"/>
              <w:numPr>
                <w:ilvl w:val="0"/>
                <w:numId w:val="0"/>
              </w:numPr>
              <w:spacing w:after="60"/>
              <w:ind w:left="-85"/>
              <w:jc w:val="center"/>
              <w:rPr>
                <w:sz w:val="18"/>
                <w:szCs w:val="18"/>
                <w:lang w:val="es-AR"/>
              </w:rPr>
            </w:pPr>
            <w:r w:rsidRPr="00AC79A5">
              <w:rPr>
                <w:sz w:val="18"/>
                <w:szCs w:val="18"/>
                <w:lang w:val="es-AR"/>
              </w:rPr>
              <w:t>Agentes de procesos</w:t>
            </w:r>
          </w:p>
        </w:tc>
        <w:tc>
          <w:tcPr>
            <w:tcW w:w="567" w:type="dxa"/>
            <w:shd w:val="clear" w:color="auto" w:fill="auto"/>
            <w:vAlign w:val="center"/>
          </w:tcPr>
          <w:p w14:paraId="06B84523" w14:textId="1189BBBB" w:rsidR="006C2155" w:rsidRPr="00AC79A5" w:rsidRDefault="00526213" w:rsidP="00AC79A5">
            <w:pPr>
              <w:pStyle w:val="StyleHeader4Para4Left0Firstline0"/>
              <w:numPr>
                <w:ilvl w:val="0"/>
                <w:numId w:val="0"/>
              </w:numPr>
              <w:spacing w:after="60"/>
              <w:ind w:left="-88"/>
              <w:jc w:val="center"/>
              <w:rPr>
                <w:sz w:val="18"/>
                <w:szCs w:val="18"/>
                <w:lang w:val="es-AR"/>
              </w:rPr>
            </w:pPr>
            <w:r w:rsidRPr="00AC79A5">
              <w:rPr>
                <w:sz w:val="18"/>
                <w:szCs w:val="18"/>
                <w:lang w:val="es-AR"/>
              </w:rPr>
              <w:t xml:space="preserve">Uso en </w:t>
            </w:r>
            <w:proofErr w:type="gramStart"/>
            <w:r w:rsidRPr="00AC79A5">
              <w:rPr>
                <w:sz w:val="18"/>
                <w:szCs w:val="18"/>
                <w:lang w:val="es-AR"/>
              </w:rPr>
              <w:t>labora</w:t>
            </w:r>
            <w:r w:rsidR="00AC79A5" w:rsidRPr="00AC79A5">
              <w:rPr>
                <w:sz w:val="18"/>
                <w:szCs w:val="18"/>
                <w:lang w:val="es-AR"/>
              </w:rPr>
              <w:t>-</w:t>
            </w:r>
            <w:r w:rsidRPr="00AC79A5">
              <w:rPr>
                <w:sz w:val="18"/>
                <w:szCs w:val="18"/>
                <w:lang w:val="es-AR"/>
              </w:rPr>
              <w:t>torio</w:t>
            </w:r>
            <w:proofErr w:type="gramEnd"/>
          </w:p>
        </w:tc>
        <w:tc>
          <w:tcPr>
            <w:tcW w:w="1646" w:type="dxa"/>
            <w:shd w:val="clear" w:color="auto" w:fill="auto"/>
            <w:tcMar>
              <w:left w:w="57" w:type="dxa"/>
              <w:right w:w="57" w:type="dxa"/>
            </w:tcMar>
            <w:vAlign w:val="center"/>
          </w:tcPr>
          <w:p w14:paraId="66410CC8" w14:textId="60701E55" w:rsidR="006C2155" w:rsidRPr="00AC79A5" w:rsidRDefault="006C2155" w:rsidP="00AC79A5">
            <w:pPr>
              <w:pStyle w:val="StyleHeader4Para4Left0Firstline0"/>
              <w:numPr>
                <w:ilvl w:val="0"/>
                <w:numId w:val="0"/>
              </w:numPr>
              <w:spacing w:after="60"/>
              <w:jc w:val="center"/>
              <w:rPr>
                <w:sz w:val="18"/>
                <w:szCs w:val="18"/>
                <w:lang w:val="es-AR"/>
              </w:rPr>
            </w:pPr>
            <w:proofErr w:type="gramStart"/>
            <w:r w:rsidRPr="00AC79A5">
              <w:rPr>
                <w:sz w:val="18"/>
                <w:szCs w:val="18"/>
                <w:lang w:val="es-AR"/>
              </w:rPr>
              <w:t>Total</w:t>
            </w:r>
            <w:proofErr w:type="gramEnd"/>
            <w:r w:rsidR="00526213" w:rsidRPr="00AC79A5">
              <w:rPr>
                <w:sz w:val="18"/>
                <w:szCs w:val="18"/>
                <w:lang w:val="es-AR"/>
              </w:rPr>
              <w:t xml:space="preserve"> del consumo sect</w:t>
            </w:r>
            <w:r w:rsidR="00284C46" w:rsidRPr="00AC79A5">
              <w:rPr>
                <w:sz w:val="18"/>
                <w:szCs w:val="18"/>
                <w:lang w:val="es-AR"/>
              </w:rPr>
              <w:t>or</w:t>
            </w:r>
            <w:r w:rsidR="00526213" w:rsidRPr="00AC79A5">
              <w:rPr>
                <w:sz w:val="18"/>
                <w:szCs w:val="18"/>
                <w:lang w:val="es-AR"/>
              </w:rPr>
              <w:t>ial</w:t>
            </w:r>
          </w:p>
        </w:tc>
      </w:tr>
      <w:tr w:rsidR="006C2155" w:rsidRPr="00AC79A5" w14:paraId="39993BCD" w14:textId="77777777" w:rsidTr="00AC79A5">
        <w:trPr>
          <w:trHeight w:val="250"/>
        </w:trPr>
        <w:tc>
          <w:tcPr>
            <w:tcW w:w="4495" w:type="dxa"/>
            <w:gridSpan w:val="4"/>
            <w:shd w:val="clear" w:color="auto" w:fill="auto"/>
          </w:tcPr>
          <w:p w14:paraId="17FF2D5B" w14:textId="77777777" w:rsidR="006C2155" w:rsidRPr="00AC79A5" w:rsidRDefault="006C2155" w:rsidP="00AC79A5">
            <w:pPr>
              <w:pStyle w:val="StyleHeader4Para4Left0Firstline0"/>
              <w:numPr>
                <w:ilvl w:val="0"/>
                <w:numId w:val="0"/>
              </w:numPr>
              <w:spacing w:after="60"/>
              <w:jc w:val="center"/>
              <w:rPr>
                <w:sz w:val="18"/>
                <w:szCs w:val="18"/>
                <w:lang w:val="es-AR"/>
              </w:rPr>
            </w:pPr>
          </w:p>
        </w:tc>
        <w:tc>
          <w:tcPr>
            <w:tcW w:w="1080" w:type="dxa"/>
            <w:shd w:val="clear" w:color="auto" w:fill="auto"/>
            <w:tcMar>
              <w:left w:w="28" w:type="dxa"/>
              <w:right w:w="28" w:type="dxa"/>
            </w:tcMar>
          </w:tcPr>
          <w:p w14:paraId="337BAD83" w14:textId="6583B4BD" w:rsidR="006C2155" w:rsidRPr="00AC79A5" w:rsidRDefault="00526213" w:rsidP="00AC79A5">
            <w:pPr>
              <w:pStyle w:val="StyleHeader4Para4Left0Firstline0"/>
              <w:numPr>
                <w:ilvl w:val="0"/>
                <w:numId w:val="0"/>
              </w:numPr>
              <w:spacing w:after="60"/>
              <w:jc w:val="center"/>
              <w:rPr>
                <w:sz w:val="18"/>
                <w:szCs w:val="18"/>
                <w:lang w:val="es-AR"/>
              </w:rPr>
            </w:pPr>
            <w:r w:rsidRPr="00AC79A5">
              <w:rPr>
                <w:sz w:val="18"/>
                <w:szCs w:val="18"/>
                <w:lang w:val="es-AR"/>
              </w:rPr>
              <w:t>Fabricación</w:t>
            </w:r>
          </w:p>
        </w:tc>
        <w:tc>
          <w:tcPr>
            <w:tcW w:w="1350" w:type="dxa"/>
            <w:shd w:val="clear" w:color="auto" w:fill="auto"/>
            <w:tcMar>
              <w:left w:w="28" w:type="dxa"/>
              <w:right w:w="28" w:type="dxa"/>
            </w:tcMar>
          </w:tcPr>
          <w:p w14:paraId="2ABC4FEF" w14:textId="5C47037C" w:rsidR="006C2155" w:rsidRPr="00AC79A5" w:rsidRDefault="006C2155" w:rsidP="00AC79A5">
            <w:pPr>
              <w:pStyle w:val="StyleHeader4Para4Left0Firstline0"/>
              <w:numPr>
                <w:ilvl w:val="0"/>
                <w:numId w:val="0"/>
              </w:numPr>
              <w:spacing w:after="60"/>
              <w:jc w:val="center"/>
              <w:rPr>
                <w:sz w:val="18"/>
                <w:szCs w:val="18"/>
                <w:lang w:val="es-AR"/>
              </w:rPr>
            </w:pPr>
            <w:r w:rsidRPr="00AC79A5">
              <w:rPr>
                <w:sz w:val="18"/>
                <w:szCs w:val="18"/>
                <w:lang w:val="es-AR"/>
              </w:rPr>
              <w:t>Servic</w:t>
            </w:r>
            <w:r w:rsidR="00526213" w:rsidRPr="00AC79A5">
              <w:rPr>
                <w:sz w:val="18"/>
                <w:szCs w:val="18"/>
                <w:lang w:val="es-AR"/>
              </w:rPr>
              <w:t>io y mantenimiento</w:t>
            </w:r>
          </w:p>
        </w:tc>
        <w:tc>
          <w:tcPr>
            <w:tcW w:w="4140" w:type="dxa"/>
            <w:gridSpan w:val="4"/>
            <w:shd w:val="clear" w:color="auto" w:fill="auto"/>
            <w:tcMar>
              <w:right w:w="85" w:type="dxa"/>
            </w:tcMar>
          </w:tcPr>
          <w:p w14:paraId="15535965" w14:textId="77777777" w:rsidR="006C2155" w:rsidRPr="00AC79A5" w:rsidRDefault="006C2155" w:rsidP="00AC79A5">
            <w:pPr>
              <w:pStyle w:val="StyleHeader4Para4Left0Firstline0"/>
              <w:numPr>
                <w:ilvl w:val="0"/>
                <w:numId w:val="0"/>
              </w:numPr>
              <w:spacing w:after="60"/>
              <w:jc w:val="center"/>
              <w:rPr>
                <w:sz w:val="18"/>
                <w:szCs w:val="18"/>
                <w:lang w:val="es-AR"/>
              </w:rPr>
            </w:pPr>
          </w:p>
        </w:tc>
      </w:tr>
      <w:tr w:rsidR="006C2155" w:rsidRPr="00AC79A5" w14:paraId="4C299600" w14:textId="77777777" w:rsidTr="00AC79A5">
        <w:trPr>
          <w:trHeight w:val="250"/>
        </w:trPr>
        <w:tc>
          <w:tcPr>
            <w:tcW w:w="1345" w:type="dxa"/>
            <w:shd w:val="clear" w:color="auto" w:fill="auto"/>
            <w:tcMar>
              <w:left w:w="85" w:type="dxa"/>
              <w:right w:w="85" w:type="dxa"/>
            </w:tcMar>
          </w:tcPr>
          <w:p w14:paraId="46980595" w14:textId="77777777" w:rsidR="006C2155" w:rsidRPr="00AC79A5" w:rsidRDefault="006C2155" w:rsidP="00AC79A5">
            <w:pPr>
              <w:pStyle w:val="StyleHeader4Para4Left0Firstline0"/>
              <w:numPr>
                <w:ilvl w:val="0"/>
                <w:numId w:val="0"/>
              </w:numPr>
              <w:spacing w:after="60"/>
              <w:ind w:left="134" w:hanging="134"/>
              <w:jc w:val="left"/>
              <w:rPr>
                <w:sz w:val="18"/>
                <w:szCs w:val="18"/>
                <w:lang w:val="es-AR"/>
              </w:rPr>
            </w:pPr>
            <w:r w:rsidRPr="00AC79A5">
              <w:rPr>
                <w:sz w:val="18"/>
                <w:szCs w:val="18"/>
                <w:lang w:val="es-AR"/>
              </w:rPr>
              <w:t>HCFC-22</w:t>
            </w:r>
          </w:p>
        </w:tc>
        <w:tc>
          <w:tcPr>
            <w:tcW w:w="1080" w:type="dxa"/>
            <w:shd w:val="clear" w:color="auto" w:fill="auto"/>
            <w:tcMar>
              <w:left w:w="85" w:type="dxa"/>
              <w:right w:w="85" w:type="dxa"/>
            </w:tcMar>
          </w:tcPr>
          <w:p w14:paraId="511B045D" w14:textId="29FEF1C3" w:rsidR="006C2155" w:rsidRPr="00AC79A5" w:rsidRDefault="00520D88" w:rsidP="00AC79A5">
            <w:pPr>
              <w:pStyle w:val="StyleHeader4Para4Left0Firstline0"/>
              <w:numPr>
                <w:ilvl w:val="0"/>
                <w:numId w:val="0"/>
              </w:numPr>
              <w:spacing w:after="60"/>
              <w:jc w:val="right"/>
              <w:rPr>
                <w:sz w:val="18"/>
                <w:szCs w:val="18"/>
                <w:lang w:val="es-AR"/>
              </w:rPr>
            </w:pPr>
            <w:r w:rsidRPr="00AC79A5">
              <w:rPr>
                <w:sz w:val="18"/>
                <w:szCs w:val="18"/>
                <w:lang w:val="es-AR"/>
              </w:rPr>
              <w:t>0,0</w:t>
            </w:r>
            <w:r w:rsidR="006C2155" w:rsidRPr="00AC79A5">
              <w:rPr>
                <w:sz w:val="18"/>
                <w:szCs w:val="18"/>
                <w:lang w:val="es-AR"/>
              </w:rPr>
              <w:t>4</w:t>
            </w:r>
          </w:p>
        </w:tc>
        <w:tc>
          <w:tcPr>
            <w:tcW w:w="1080" w:type="dxa"/>
            <w:shd w:val="clear" w:color="auto" w:fill="auto"/>
            <w:tcMar>
              <w:left w:w="85" w:type="dxa"/>
              <w:right w:w="85" w:type="dxa"/>
            </w:tcMar>
          </w:tcPr>
          <w:p w14:paraId="14833875" w14:textId="5201428F" w:rsidR="006C2155" w:rsidRPr="00AC79A5" w:rsidRDefault="00520D88" w:rsidP="00AC79A5">
            <w:pPr>
              <w:pStyle w:val="StyleHeader4Para4Left0Firstline0"/>
              <w:numPr>
                <w:ilvl w:val="0"/>
                <w:numId w:val="0"/>
              </w:numPr>
              <w:spacing w:after="60"/>
              <w:jc w:val="right"/>
              <w:rPr>
                <w:sz w:val="18"/>
                <w:szCs w:val="18"/>
                <w:lang w:val="es-AR"/>
              </w:rPr>
            </w:pPr>
            <w:r w:rsidRPr="00AC79A5">
              <w:rPr>
                <w:sz w:val="18"/>
                <w:szCs w:val="18"/>
                <w:lang w:val="es-AR"/>
              </w:rPr>
              <w:t>0,9</w:t>
            </w:r>
            <w:r w:rsidR="006C2155" w:rsidRPr="00AC79A5">
              <w:rPr>
                <w:sz w:val="18"/>
                <w:szCs w:val="18"/>
                <w:lang w:val="es-AR"/>
              </w:rPr>
              <w:t>2</w:t>
            </w:r>
          </w:p>
        </w:tc>
        <w:tc>
          <w:tcPr>
            <w:tcW w:w="990" w:type="dxa"/>
            <w:shd w:val="clear" w:color="auto" w:fill="auto"/>
            <w:tcMar>
              <w:left w:w="85" w:type="dxa"/>
              <w:right w:w="85" w:type="dxa"/>
            </w:tcMar>
          </w:tcPr>
          <w:p w14:paraId="09199DB9" w14:textId="77777777" w:rsidR="006C2155" w:rsidRPr="00AC79A5" w:rsidRDefault="006C2155" w:rsidP="00AC79A5">
            <w:pPr>
              <w:pStyle w:val="StyleHeader4Para4Left0Firstline0"/>
              <w:numPr>
                <w:ilvl w:val="0"/>
                <w:numId w:val="0"/>
              </w:numPr>
              <w:spacing w:after="60"/>
              <w:jc w:val="right"/>
              <w:rPr>
                <w:sz w:val="18"/>
                <w:szCs w:val="18"/>
                <w:lang w:val="es-AR"/>
              </w:rPr>
            </w:pPr>
          </w:p>
        </w:tc>
        <w:tc>
          <w:tcPr>
            <w:tcW w:w="1080" w:type="dxa"/>
            <w:shd w:val="clear" w:color="auto" w:fill="auto"/>
            <w:tcMar>
              <w:left w:w="85" w:type="dxa"/>
              <w:right w:w="85" w:type="dxa"/>
            </w:tcMar>
          </w:tcPr>
          <w:p w14:paraId="36C4850B" w14:textId="13E05DD2" w:rsidR="006C2155" w:rsidRPr="00AC79A5" w:rsidRDefault="00520D88" w:rsidP="00AC79A5">
            <w:pPr>
              <w:pStyle w:val="StyleHeader4Para4Left0Firstline0"/>
              <w:numPr>
                <w:ilvl w:val="0"/>
                <w:numId w:val="0"/>
              </w:numPr>
              <w:spacing w:after="60"/>
              <w:jc w:val="right"/>
              <w:rPr>
                <w:sz w:val="18"/>
                <w:szCs w:val="18"/>
                <w:lang w:val="es-AR"/>
              </w:rPr>
            </w:pPr>
            <w:r w:rsidRPr="00AC79A5">
              <w:rPr>
                <w:sz w:val="18"/>
                <w:szCs w:val="18"/>
                <w:lang w:val="es-AR"/>
              </w:rPr>
              <w:t>5,2</w:t>
            </w:r>
            <w:r w:rsidR="006C2155" w:rsidRPr="00AC79A5">
              <w:rPr>
                <w:sz w:val="18"/>
                <w:szCs w:val="18"/>
                <w:lang w:val="es-AR"/>
              </w:rPr>
              <w:t>3</w:t>
            </w:r>
          </w:p>
        </w:tc>
        <w:tc>
          <w:tcPr>
            <w:tcW w:w="1350" w:type="dxa"/>
            <w:shd w:val="clear" w:color="auto" w:fill="auto"/>
            <w:tcMar>
              <w:left w:w="85" w:type="dxa"/>
              <w:right w:w="85" w:type="dxa"/>
            </w:tcMar>
          </w:tcPr>
          <w:p w14:paraId="2C30D1BC" w14:textId="1915AC08" w:rsidR="006C2155" w:rsidRPr="00AC79A5" w:rsidRDefault="006C2155" w:rsidP="00AC79A5">
            <w:pPr>
              <w:pStyle w:val="StyleHeader4Para4Left0Firstline0"/>
              <w:numPr>
                <w:ilvl w:val="0"/>
                <w:numId w:val="0"/>
              </w:numPr>
              <w:spacing w:after="60"/>
              <w:jc w:val="right"/>
              <w:rPr>
                <w:sz w:val="18"/>
                <w:szCs w:val="18"/>
                <w:lang w:val="es-AR"/>
              </w:rPr>
            </w:pPr>
            <w:r w:rsidRPr="00AC79A5">
              <w:rPr>
                <w:sz w:val="18"/>
                <w:szCs w:val="18"/>
                <w:lang w:val="es-AR"/>
              </w:rPr>
              <w:t>10</w:t>
            </w:r>
            <w:r w:rsidR="00520D88" w:rsidRPr="00AC79A5">
              <w:rPr>
                <w:sz w:val="18"/>
                <w:szCs w:val="18"/>
                <w:lang w:val="es-AR"/>
              </w:rPr>
              <w:t>3,9</w:t>
            </w:r>
            <w:r w:rsidRPr="00AC79A5">
              <w:rPr>
                <w:sz w:val="18"/>
                <w:szCs w:val="18"/>
                <w:lang w:val="es-AR"/>
              </w:rPr>
              <w:t>1</w:t>
            </w:r>
          </w:p>
        </w:tc>
        <w:tc>
          <w:tcPr>
            <w:tcW w:w="900" w:type="dxa"/>
            <w:shd w:val="clear" w:color="auto" w:fill="auto"/>
            <w:tcMar>
              <w:left w:w="85" w:type="dxa"/>
              <w:right w:w="85" w:type="dxa"/>
            </w:tcMar>
          </w:tcPr>
          <w:p w14:paraId="67EAF1DC" w14:textId="77777777" w:rsidR="006C2155" w:rsidRPr="00AC79A5" w:rsidRDefault="006C2155" w:rsidP="00AC79A5">
            <w:pPr>
              <w:jc w:val="right"/>
              <w:rPr>
                <w:sz w:val="18"/>
                <w:szCs w:val="18"/>
                <w:lang w:val="es-AR"/>
              </w:rPr>
            </w:pPr>
          </w:p>
        </w:tc>
        <w:tc>
          <w:tcPr>
            <w:tcW w:w="1027" w:type="dxa"/>
            <w:shd w:val="clear" w:color="auto" w:fill="auto"/>
            <w:tcMar>
              <w:left w:w="85" w:type="dxa"/>
              <w:right w:w="85" w:type="dxa"/>
            </w:tcMar>
          </w:tcPr>
          <w:p w14:paraId="3B4D7996" w14:textId="77777777" w:rsidR="006C2155" w:rsidRPr="00AC79A5" w:rsidRDefault="006C2155" w:rsidP="00AC79A5">
            <w:pPr>
              <w:jc w:val="right"/>
              <w:rPr>
                <w:sz w:val="18"/>
                <w:szCs w:val="18"/>
                <w:lang w:val="es-AR"/>
              </w:rPr>
            </w:pPr>
          </w:p>
        </w:tc>
        <w:tc>
          <w:tcPr>
            <w:tcW w:w="567" w:type="dxa"/>
            <w:shd w:val="clear" w:color="auto" w:fill="auto"/>
            <w:tcMar>
              <w:left w:w="85" w:type="dxa"/>
              <w:right w:w="85" w:type="dxa"/>
            </w:tcMar>
          </w:tcPr>
          <w:p w14:paraId="263E4237" w14:textId="77777777" w:rsidR="006C2155" w:rsidRPr="00AC79A5" w:rsidRDefault="006C2155" w:rsidP="00AC79A5">
            <w:pPr>
              <w:jc w:val="right"/>
              <w:rPr>
                <w:sz w:val="18"/>
                <w:szCs w:val="18"/>
                <w:lang w:val="es-AR"/>
              </w:rPr>
            </w:pPr>
          </w:p>
        </w:tc>
        <w:tc>
          <w:tcPr>
            <w:tcW w:w="1646" w:type="dxa"/>
            <w:shd w:val="clear" w:color="auto" w:fill="auto"/>
            <w:tcMar>
              <w:left w:w="85" w:type="dxa"/>
              <w:right w:w="85" w:type="dxa"/>
            </w:tcMar>
          </w:tcPr>
          <w:p w14:paraId="3D7EFFD6" w14:textId="105895D1" w:rsidR="006C2155" w:rsidRPr="00AC79A5" w:rsidRDefault="006C2155" w:rsidP="00AC79A5">
            <w:pPr>
              <w:pStyle w:val="StyleHeader4Para4Left0Firstline0"/>
              <w:numPr>
                <w:ilvl w:val="0"/>
                <w:numId w:val="0"/>
              </w:numPr>
              <w:spacing w:after="60"/>
              <w:jc w:val="right"/>
              <w:rPr>
                <w:sz w:val="18"/>
                <w:szCs w:val="18"/>
                <w:lang w:val="es-AR"/>
              </w:rPr>
            </w:pPr>
            <w:r w:rsidRPr="00AC79A5">
              <w:rPr>
                <w:sz w:val="18"/>
                <w:szCs w:val="18"/>
                <w:lang w:val="es-AR"/>
              </w:rPr>
              <w:t>11</w:t>
            </w:r>
            <w:r w:rsidR="00520D88" w:rsidRPr="00AC79A5">
              <w:rPr>
                <w:sz w:val="18"/>
                <w:szCs w:val="18"/>
                <w:lang w:val="es-AR"/>
              </w:rPr>
              <w:t>0,0</w:t>
            </w:r>
            <w:r w:rsidRPr="00AC79A5">
              <w:rPr>
                <w:sz w:val="18"/>
                <w:szCs w:val="18"/>
                <w:lang w:val="es-AR"/>
              </w:rPr>
              <w:t>9</w:t>
            </w:r>
          </w:p>
        </w:tc>
      </w:tr>
      <w:tr w:rsidR="006C2155" w:rsidRPr="00AC79A5" w14:paraId="6974402A" w14:textId="77777777" w:rsidTr="00AC79A5">
        <w:trPr>
          <w:trHeight w:val="250"/>
        </w:trPr>
        <w:tc>
          <w:tcPr>
            <w:tcW w:w="1345" w:type="dxa"/>
            <w:shd w:val="clear" w:color="auto" w:fill="auto"/>
            <w:tcMar>
              <w:left w:w="85" w:type="dxa"/>
              <w:right w:w="85" w:type="dxa"/>
            </w:tcMar>
          </w:tcPr>
          <w:p w14:paraId="726C4EFF" w14:textId="77777777" w:rsidR="006C2155" w:rsidRPr="00AC79A5" w:rsidRDefault="006C2155" w:rsidP="00AC79A5">
            <w:pPr>
              <w:pStyle w:val="StyleHeader4Para4Left0Firstline0"/>
              <w:numPr>
                <w:ilvl w:val="0"/>
                <w:numId w:val="0"/>
              </w:numPr>
              <w:spacing w:after="60"/>
              <w:ind w:left="134" w:hanging="134"/>
              <w:jc w:val="left"/>
              <w:rPr>
                <w:sz w:val="18"/>
                <w:szCs w:val="18"/>
                <w:lang w:val="es-AR"/>
              </w:rPr>
            </w:pPr>
            <w:r w:rsidRPr="00AC79A5">
              <w:rPr>
                <w:sz w:val="18"/>
                <w:szCs w:val="18"/>
                <w:lang w:val="es-AR"/>
              </w:rPr>
              <w:t>HCFC-123</w:t>
            </w:r>
          </w:p>
        </w:tc>
        <w:tc>
          <w:tcPr>
            <w:tcW w:w="1080" w:type="dxa"/>
            <w:shd w:val="clear" w:color="auto" w:fill="auto"/>
            <w:tcMar>
              <w:left w:w="85" w:type="dxa"/>
              <w:right w:w="85" w:type="dxa"/>
            </w:tcMar>
          </w:tcPr>
          <w:p w14:paraId="401F740A" w14:textId="77777777" w:rsidR="006C2155" w:rsidRPr="00AC79A5" w:rsidRDefault="006C2155" w:rsidP="00AC79A5">
            <w:pPr>
              <w:pStyle w:val="StyleHeader4Para4Left0Firstline0"/>
              <w:numPr>
                <w:ilvl w:val="0"/>
                <w:numId w:val="0"/>
              </w:numPr>
              <w:spacing w:after="60"/>
              <w:jc w:val="right"/>
              <w:rPr>
                <w:sz w:val="18"/>
                <w:szCs w:val="18"/>
                <w:lang w:val="es-AR"/>
              </w:rPr>
            </w:pPr>
          </w:p>
        </w:tc>
        <w:tc>
          <w:tcPr>
            <w:tcW w:w="1080" w:type="dxa"/>
            <w:shd w:val="clear" w:color="auto" w:fill="auto"/>
            <w:tcMar>
              <w:left w:w="85" w:type="dxa"/>
              <w:right w:w="85" w:type="dxa"/>
            </w:tcMar>
          </w:tcPr>
          <w:p w14:paraId="11B37096" w14:textId="77777777" w:rsidR="006C2155" w:rsidRPr="00AC79A5" w:rsidRDefault="006C2155" w:rsidP="00AC79A5">
            <w:pPr>
              <w:pStyle w:val="StyleHeader4Para4Left0Firstline0"/>
              <w:numPr>
                <w:ilvl w:val="0"/>
                <w:numId w:val="0"/>
              </w:numPr>
              <w:spacing w:after="60"/>
              <w:jc w:val="right"/>
              <w:rPr>
                <w:sz w:val="18"/>
                <w:szCs w:val="18"/>
                <w:lang w:val="es-AR"/>
              </w:rPr>
            </w:pPr>
          </w:p>
        </w:tc>
        <w:tc>
          <w:tcPr>
            <w:tcW w:w="990" w:type="dxa"/>
            <w:shd w:val="clear" w:color="auto" w:fill="auto"/>
            <w:tcMar>
              <w:left w:w="85" w:type="dxa"/>
              <w:right w:w="85" w:type="dxa"/>
            </w:tcMar>
          </w:tcPr>
          <w:p w14:paraId="2BF2F2E0" w14:textId="087C60F6" w:rsidR="006C2155" w:rsidRPr="00AC79A5" w:rsidRDefault="00520D88" w:rsidP="00AC79A5">
            <w:pPr>
              <w:pStyle w:val="StyleHeader4Para4Left0Firstline0"/>
              <w:numPr>
                <w:ilvl w:val="0"/>
                <w:numId w:val="0"/>
              </w:numPr>
              <w:spacing w:after="60"/>
              <w:jc w:val="right"/>
              <w:rPr>
                <w:sz w:val="18"/>
                <w:szCs w:val="18"/>
                <w:lang w:val="es-AR"/>
              </w:rPr>
            </w:pPr>
            <w:r w:rsidRPr="00AC79A5">
              <w:rPr>
                <w:sz w:val="18"/>
                <w:szCs w:val="18"/>
                <w:lang w:val="es-AR"/>
              </w:rPr>
              <w:t>1,2</w:t>
            </w:r>
            <w:r w:rsidR="006C2155" w:rsidRPr="00AC79A5">
              <w:rPr>
                <w:sz w:val="18"/>
                <w:szCs w:val="18"/>
                <w:lang w:val="es-AR"/>
              </w:rPr>
              <w:t>7</w:t>
            </w:r>
          </w:p>
        </w:tc>
        <w:tc>
          <w:tcPr>
            <w:tcW w:w="1080" w:type="dxa"/>
            <w:shd w:val="clear" w:color="auto" w:fill="auto"/>
            <w:tcMar>
              <w:left w:w="85" w:type="dxa"/>
              <w:right w:w="85" w:type="dxa"/>
            </w:tcMar>
          </w:tcPr>
          <w:p w14:paraId="225C40B0" w14:textId="77777777" w:rsidR="006C2155" w:rsidRPr="00AC79A5" w:rsidRDefault="006C2155" w:rsidP="00AC79A5">
            <w:pPr>
              <w:pStyle w:val="StyleHeader4Para4Left0Firstline0"/>
              <w:numPr>
                <w:ilvl w:val="0"/>
                <w:numId w:val="0"/>
              </w:numPr>
              <w:spacing w:after="60"/>
              <w:jc w:val="right"/>
              <w:rPr>
                <w:sz w:val="18"/>
                <w:szCs w:val="18"/>
                <w:lang w:val="es-AR"/>
              </w:rPr>
            </w:pPr>
          </w:p>
        </w:tc>
        <w:tc>
          <w:tcPr>
            <w:tcW w:w="1350" w:type="dxa"/>
            <w:shd w:val="clear" w:color="auto" w:fill="auto"/>
            <w:tcMar>
              <w:left w:w="85" w:type="dxa"/>
              <w:right w:w="85" w:type="dxa"/>
            </w:tcMar>
          </w:tcPr>
          <w:p w14:paraId="482A5416" w14:textId="33F7F773" w:rsidR="006C2155" w:rsidRPr="00AC79A5" w:rsidRDefault="00520D88" w:rsidP="00AC79A5">
            <w:pPr>
              <w:pStyle w:val="StyleHeader4Para4Left0Firstline0"/>
              <w:numPr>
                <w:ilvl w:val="0"/>
                <w:numId w:val="0"/>
              </w:numPr>
              <w:spacing w:after="60"/>
              <w:jc w:val="right"/>
              <w:rPr>
                <w:sz w:val="18"/>
                <w:szCs w:val="18"/>
                <w:lang w:val="es-AR"/>
              </w:rPr>
            </w:pPr>
            <w:r w:rsidRPr="00AC79A5">
              <w:rPr>
                <w:sz w:val="18"/>
                <w:szCs w:val="18"/>
                <w:lang w:val="es-AR"/>
              </w:rPr>
              <w:t>0,0</w:t>
            </w:r>
            <w:r w:rsidR="006C2155" w:rsidRPr="00AC79A5">
              <w:rPr>
                <w:sz w:val="18"/>
                <w:szCs w:val="18"/>
                <w:lang w:val="es-AR"/>
              </w:rPr>
              <w:t>3</w:t>
            </w:r>
          </w:p>
        </w:tc>
        <w:tc>
          <w:tcPr>
            <w:tcW w:w="900" w:type="dxa"/>
            <w:shd w:val="clear" w:color="auto" w:fill="auto"/>
            <w:tcMar>
              <w:left w:w="85" w:type="dxa"/>
              <w:right w:w="85" w:type="dxa"/>
            </w:tcMar>
          </w:tcPr>
          <w:p w14:paraId="1AE8BA05" w14:textId="77777777" w:rsidR="006C2155" w:rsidRPr="00AC79A5" w:rsidRDefault="006C2155" w:rsidP="00AC79A5">
            <w:pPr>
              <w:pStyle w:val="StyleHeader4Para4Left0Firstline0"/>
              <w:numPr>
                <w:ilvl w:val="0"/>
                <w:numId w:val="0"/>
              </w:numPr>
              <w:spacing w:after="60"/>
              <w:jc w:val="right"/>
              <w:rPr>
                <w:sz w:val="18"/>
                <w:szCs w:val="18"/>
                <w:lang w:val="es-AR"/>
              </w:rPr>
            </w:pPr>
          </w:p>
        </w:tc>
        <w:tc>
          <w:tcPr>
            <w:tcW w:w="1027" w:type="dxa"/>
            <w:shd w:val="clear" w:color="auto" w:fill="auto"/>
            <w:tcMar>
              <w:left w:w="85" w:type="dxa"/>
              <w:right w:w="85" w:type="dxa"/>
            </w:tcMar>
          </w:tcPr>
          <w:p w14:paraId="6D35061D" w14:textId="77777777" w:rsidR="006C2155" w:rsidRPr="00AC79A5" w:rsidRDefault="006C2155" w:rsidP="00AC79A5">
            <w:pPr>
              <w:pStyle w:val="StyleHeader4Para4Left0Firstline0"/>
              <w:numPr>
                <w:ilvl w:val="0"/>
                <w:numId w:val="0"/>
              </w:numPr>
              <w:spacing w:after="60"/>
              <w:jc w:val="right"/>
              <w:rPr>
                <w:sz w:val="18"/>
                <w:szCs w:val="18"/>
                <w:lang w:val="es-AR"/>
              </w:rPr>
            </w:pPr>
          </w:p>
        </w:tc>
        <w:tc>
          <w:tcPr>
            <w:tcW w:w="567" w:type="dxa"/>
            <w:shd w:val="clear" w:color="auto" w:fill="auto"/>
            <w:tcMar>
              <w:left w:w="85" w:type="dxa"/>
              <w:right w:w="85" w:type="dxa"/>
            </w:tcMar>
          </w:tcPr>
          <w:p w14:paraId="26387E7F" w14:textId="77777777" w:rsidR="006C2155" w:rsidRPr="00AC79A5" w:rsidRDefault="006C2155" w:rsidP="00AC79A5">
            <w:pPr>
              <w:pStyle w:val="StyleHeader4Para4Left0Firstline0"/>
              <w:numPr>
                <w:ilvl w:val="0"/>
                <w:numId w:val="0"/>
              </w:numPr>
              <w:spacing w:after="60"/>
              <w:jc w:val="right"/>
              <w:rPr>
                <w:sz w:val="18"/>
                <w:szCs w:val="18"/>
                <w:lang w:val="es-AR"/>
              </w:rPr>
            </w:pPr>
          </w:p>
        </w:tc>
        <w:tc>
          <w:tcPr>
            <w:tcW w:w="1646" w:type="dxa"/>
            <w:shd w:val="clear" w:color="auto" w:fill="auto"/>
            <w:tcMar>
              <w:left w:w="85" w:type="dxa"/>
              <w:right w:w="85" w:type="dxa"/>
            </w:tcMar>
          </w:tcPr>
          <w:p w14:paraId="6059A0A2" w14:textId="4621AE91" w:rsidR="006C2155" w:rsidRPr="00AC79A5" w:rsidRDefault="00520D88" w:rsidP="00AC79A5">
            <w:pPr>
              <w:pStyle w:val="StyleHeader4Para4Left0Firstline0"/>
              <w:numPr>
                <w:ilvl w:val="0"/>
                <w:numId w:val="0"/>
              </w:numPr>
              <w:spacing w:after="60"/>
              <w:jc w:val="right"/>
              <w:rPr>
                <w:sz w:val="18"/>
                <w:szCs w:val="18"/>
                <w:lang w:val="es-AR"/>
              </w:rPr>
            </w:pPr>
            <w:r w:rsidRPr="00AC79A5">
              <w:rPr>
                <w:sz w:val="18"/>
                <w:szCs w:val="18"/>
                <w:lang w:val="es-AR"/>
              </w:rPr>
              <w:t>1,3</w:t>
            </w:r>
            <w:r w:rsidR="006C2155" w:rsidRPr="00AC79A5">
              <w:rPr>
                <w:sz w:val="18"/>
                <w:szCs w:val="18"/>
                <w:lang w:val="es-AR"/>
              </w:rPr>
              <w:t>0</w:t>
            </w:r>
          </w:p>
        </w:tc>
      </w:tr>
      <w:tr w:rsidR="006C2155" w:rsidRPr="00AC79A5" w14:paraId="110D46DD" w14:textId="77777777" w:rsidTr="00AC79A5">
        <w:trPr>
          <w:trHeight w:val="250"/>
        </w:trPr>
        <w:tc>
          <w:tcPr>
            <w:tcW w:w="1345" w:type="dxa"/>
            <w:shd w:val="clear" w:color="auto" w:fill="FFFFFF" w:themeFill="background1"/>
            <w:tcMar>
              <w:left w:w="85" w:type="dxa"/>
              <w:right w:w="85" w:type="dxa"/>
            </w:tcMar>
          </w:tcPr>
          <w:p w14:paraId="2BCE78E1" w14:textId="77777777" w:rsidR="006C2155" w:rsidRPr="00AC79A5" w:rsidRDefault="006C2155" w:rsidP="00AC79A5">
            <w:pPr>
              <w:pStyle w:val="StyleHeader4Para4Left0Firstline0"/>
              <w:numPr>
                <w:ilvl w:val="0"/>
                <w:numId w:val="0"/>
              </w:numPr>
              <w:spacing w:after="60"/>
              <w:ind w:left="134" w:hanging="134"/>
              <w:jc w:val="left"/>
              <w:rPr>
                <w:sz w:val="18"/>
                <w:szCs w:val="18"/>
                <w:lang w:val="es-AR"/>
              </w:rPr>
            </w:pPr>
            <w:r w:rsidRPr="00AC79A5">
              <w:rPr>
                <w:sz w:val="18"/>
                <w:szCs w:val="18"/>
                <w:lang w:val="es-AR"/>
              </w:rPr>
              <w:t>HCFC-141b</w:t>
            </w:r>
          </w:p>
        </w:tc>
        <w:tc>
          <w:tcPr>
            <w:tcW w:w="1080" w:type="dxa"/>
            <w:shd w:val="clear" w:color="auto" w:fill="auto"/>
            <w:tcMar>
              <w:left w:w="85" w:type="dxa"/>
              <w:right w:w="85" w:type="dxa"/>
            </w:tcMar>
          </w:tcPr>
          <w:p w14:paraId="2B001F9D" w14:textId="6D609850" w:rsidR="006C2155" w:rsidRPr="00AC79A5" w:rsidRDefault="00520D88" w:rsidP="00AC79A5">
            <w:pPr>
              <w:pStyle w:val="StyleHeader4Para4Left0Firstline0"/>
              <w:numPr>
                <w:ilvl w:val="0"/>
                <w:numId w:val="0"/>
              </w:numPr>
              <w:spacing w:after="60"/>
              <w:jc w:val="right"/>
              <w:rPr>
                <w:sz w:val="18"/>
                <w:szCs w:val="18"/>
                <w:lang w:val="es-AR"/>
              </w:rPr>
            </w:pPr>
            <w:r w:rsidRPr="00AC79A5">
              <w:rPr>
                <w:sz w:val="18"/>
                <w:szCs w:val="18"/>
                <w:lang w:val="es-AR"/>
              </w:rPr>
              <w:t>2,9</w:t>
            </w:r>
            <w:r w:rsidR="006C2155" w:rsidRPr="00AC79A5">
              <w:rPr>
                <w:sz w:val="18"/>
                <w:szCs w:val="18"/>
                <w:lang w:val="es-AR"/>
              </w:rPr>
              <w:t>2</w:t>
            </w:r>
          </w:p>
        </w:tc>
        <w:tc>
          <w:tcPr>
            <w:tcW w:w="1080" w:type="dxa"/>
            <w:shd w:val="clear" w:color="auto" w:fill="auto"/>
            <w:tcMar>
              <w:left w:w="85" w:type="dxa"/>
              <w:right w:w="85" w:type="dxa"/>
            </w:tcMar>
          </w:tcPr>
          <w:p w14:paraId="3EC995A3" w14:textId="124DC0E2" w:rsidR="006C2155" w:rsidRPr="00AC79A5" w:rsidRDefault="006C2155" w:rsidP="00AC79A5">
            <w:pPr>
              <w:pStyle w:val="StyleHeader4Para4Left0Firstline0"/>
              <w:numPr>
                <w:ilvl w:val="0"/>
                <w:numId w:val="0"/>
              </w:numPr>
              <w:spacing w:after="60"/>
              <w:jc w:val="right"/>
              <w:rPr>
                <w:sz w:val="18"/>
                <w:szCs w:val="18"/>
                <w:lang w:val="es-AR"/>
              </w:rPr>
            </w:pPr>
            <w:r w:rsidRPr="00AC79A5">
              <w:rPr>
                <w:sz w:val="18"/>
                <w:szCs w:val="18"/>
                <w:lang w:val="es-AR"/>
              </w:rPr>
              <w:t>5</w:t>
            </w:r>
            <w:r w:rsidR="00520D88" w:rsidRPr="00AC79A5">
              <w:rPr>
                <w:sz w:val="18"/>
                <w:szCs w:val="18"/>
                <w:lang w:val="es-AR"/>
              </w:rPr>
              <w:t>2,8</w:t>
            </w:r>
            <w:r w:rsidRPr="00AC79A5">
              <w:rPr>
                <w:sz w:val="18"/>
                <w:szCs w:val="18"/>
                <w:lang w:val="es-AR"/>
              </w:rPr>
              <w:t>9</w:t>
            </w:r>
          </w:p>
        </w:tc>
        <w:tc>
          <w:tcPr>
            <w:tcW w:w="990" w:type="dxa"/>
            <w:shd w:val="clear" w:color="auto" w:fill="auto"/>
            <w:tcMar>
              <w:left w:w="85" w:type="dxa"/>
              <w:right w:w="85" w:type="dxa"/>
            </w:tcMar>
          </w:tcPr>
          <w:p w14:paraId="567E729E" w14:textId="77777777" w:rsidR="006C2155" w:rsidRPr="00AC79A5" w:rsidRDefault="006C2155" w:rsidP="00AC79A5">
            <w:pPr>
              <w:pStyle w:val="StyleHeader4Para4Left0Firstline0"/>
              <w:numPr>
                <w:ilvl w:val="0"/>
                <w:numId w:val="0"/>
              </w:numPr>
              <w:spacing w:after="60"/>
              <w:jc w:val="right"/>
              <w:rPr>
                <w:sz w:val="18"/>
                <w:szCs w:val="18"/>
                <w:lang w:val="es-AR"/>
              </w:rPr>
            </w:pPr>
          </w:p>
        </w:tc>
        <w:tc>
          <w:tcPr>
            <w:tcW w:w="1080" w:type="dxa"/>
            <w:shd w:val="clear" w:color="auto" w:fill="auto"/>
            <w:tcMar>
              <w:left w:w="85" w:type="dxa"/>
              <w:right w:w="85" w:type="dxa"/>
            </w:tcMar>
          </w:tcPr>
          <w:p w14:paraId="4C000086" w14:textId="77777777" w:rsidR="006C2155" w:rsidRPr="00AC79A5" w:rsidRDefault="006C2155" w:rsidP="00AC79A5">
            <w:pPr>
              <w:pStyle w:val="StyleHeader4Para4Left0Firstline0"/>
              <w:numPr>
                <w:ilvl w:val="0"/>
                <w:numId w:val="0"/>
              </w:numPr>
              <w:spacing w:after="60"/>
              <w:jc w:val="right"/>
              <w:rPr>
                <w:sz w:val="18"/>
                <w:szCs w:val="18"/>
                <w:lang w:val="es-AR"/>
              </w:rPr>
            </w:pPr>
          </w:p>
        </w:tc>
        <w:tc>
          <w:tcPr>
            <w:tcW w:w="1350" w:type="dxa"/>
            <w:shd w:val="clear" w:color="auto" w:fill="auto"/>
            <w:tcMar>
              <w:left w:w="85" w:type="dxa"/>
              <w:right w:w="85" w:type="dxa"/>
            </w:tcMar>
          </w:tcPr>
          <w:p w14:paraId="3720E873" w14:textId="136A36B8" w:rsidR="006C2155" w:rsidRPr="00AC79A5" w:rsidRDefault="006C2155" w:rsidP="00AC79A5">
            <w:pPr>
              <w:pStyle w:val="StyleHeader4Para4Left0Firstline0"/>
              <w:numPr>
                <w:ilvl w:val="0"/>
                <w:numId w:val="0"/>
              </w:numPr>
              <w:spacing w:after="60"/>
              <w:jc w:val="right"/>
              <w:rPr>
                <w:sz w:val="18"/>
                <w:szCs w:val="18"/>
                <w:lang w:val="es-AR"/>
              </w:rPr>
            </w:pPr>
            <w:r w:rsidRPr="00AC79A5">
              <w:rPr>
                <w:sz w:val="18"/>
                <w:szCs w:val="18"/>
                <w:lang w:val="es-AR"/>
              </w:rPr>
              <w:t>1</w:t>
            </w:r>
            <w:r w:rsidR="00520D88" w:rsidRPr="00AC79A5">
              <w:rPr>
                <w:sz w:val="18"/>
                <w:szCs w:val="18"/>
                <w:lang w:val="es-AR"/>
              </w:rPr>
              <w:t>1,5</w:t>
            </w:r>
            <w:r w:rsidRPr="00AC79A5">
              <w:rPr>
                <w:sz w:val="18"/>
                <w:szCs w:val="18"/>
                <w:lang w:val="es-AR"/>
              </w:rPr>
              <w:t>6</w:t>
            </w:r>
          </w:p>
        </w:tc>
        <w:tc>
          <w:tcPr>
            <w:tcW w:w="900" w:type="dxa"/>
            <w:shd w:val="clear" w:color="auto" w:fill="auto"/>
            <w:tcMar>
              <w:left w:w="85" w:type="dxa"/>
              <w:right w:w="85" w:type="dxa"/>
            </w:tcMar>
          </w:tcPr>
          <w:p w14:paraId="04826078" w14:textId="77777777" w:rsidR="006C2155" w:rsidRPr="00AC79A5" w:rsidRDefault="006C2155" w:rsidP="00AC79A5">
            <w:pPr>
              <w:pStyle w:val="StyleHeader4Para4Left0Firstline0"/>
              <w:numPr>
                <w:ilvl w:val="0"/>
                <w:numId w:val="0"/>
              </w:numPr>
              <w:spacing w:after="60"/>
              <w:jc w:val="right"/>
              <w:rPr>
                <w:sz w:val="18"/>
                <w:szCs w:val="18"/>
                <w:lang w:val="es-AR"/>
              </w:rPr>
            </w:pPr>
          </w:p>
        </w:tc>
        <w:tc>
          <w:tcPr>
            <w:tcW w:w="1027" w:type="dxa"/>
            <w:shd w:val="clear" w:color="auto" w:fill="auto"/>
            <w:tcMar>
              <w:left w:w="85" w:type="dxa"/>
              <w:right w:w="85" w:type="dxa"/>
            </w:tcMar>
          </w:tcPr>
          <w:p w14:paraId="18BB8329" w14:textId="77777777" w:rsidR="006C2155" w:rsidRPr="00AC79A5" w:rsidRDefault="006C2155" w:rsidP="00AC79A5">
            <w:pPr>
              <w:pStyle w:val="StyleHeader4Para4Left0Firstline0"/>
              <w:numPr>
                <w:ilvl w:val="0"/>
                <w:numId w:val="0"/>
              </w:numPr>
              <w:spacing w:after="60"/>
              <w:jc w:val="right"/>
              <w:rPr>
                <w:sz w:val="18"/>
                <w:szCs w:val="18"/>
                <w:lang w:val="es-AR"/>
              </w:rPr>
            </w:pPr>
          </w:p>
        </w:tc>
        <w:tc>
          <w:tcPr>
            <w:tcW w:w="567" w:type="dxa"/>
            <w:shd w:val="clear" w:color="auto" w:fill="auto"/>
            <w:tcMar>
              <w:left w:w="85" w:type="dxa"/>
              <w:right w:w="85" w:type="dxa"/>
            </w:tcMar>
          </w:tcPr>
          <w:p w14:paraId="6CA36BC5" w14:textId="77777777" w:rsidR="006C2155" w:rsidRPr="00AC79A5" w:rsidRDefault="006C2155" w:rsidP="00AC79A5">
            <w:pPr>
              <w:pStyle w:val="StyleHeader4Para4Left0Firstline0"/>
              <w:numPr>
                <w:ilvl w:val="0"/>
                <w:numId w:val="0"/>
              </w:numPr>
              <w:spacing w:after="60"/>
              <w:jc w:val="right"/>
              <w:rPr>
                <w:sz w:val="18"/>
                <w:szCs w:val="18"/>
                <w:lang w:val="es-AR"/>
              </w:rPr>
            </w:pPr>
          </w:p>
        </w:tc>
        <w:tc>
          <w:tcPr>
            <w:tcW w:w="1646" w:type="dxa"/>
            <w:shd w:val="clear" w:color="auto" w:fill="auto"/>
            <w:tcMar>
              <w:left w:w="85" w:type="dxa"/>
              <w:right w:w="85" w:type="dxa"/>
            </w:tcMar>
          </w:tcPr>
          <w:p w14:paraId="546A6764" w14:textId="182D8DBC" w:rsidR="006C2155" w:rsidRPr="00AC79A5" w:rsidRDefault="006C2155" w:rsidP="00AC79A5">
            <w:pPr>
              <w:pStyle w:val="StyleHeader4Para4Left0Firstline0"/>
              <w:numPr>
                <w:ilvl w:val="0"/>
                <w:numId w:val="0"/>
              </w:numPr>
              <w:spacing w:after="60"/>
              <w:jc w:val="right"/>
              <w:rPr>
                <w:sz w:val="18"/>
                <w:szCs w:val="18"/>
                <w:lang w:val="es-AR"/>
              </w:rPr>
            </w:pPr>
            <w:r w:rsidRPr="00AC79A5">
              <w:rPr>
                <w:sz w:val="18"/>
                <w:szCs w:val="18"/>
                <w:lang w:val="es-AR"/>
              </w:rPr>
              <w:t>6</w:t>
            </w:r>
            <w:r w:rsidR="00520D88" w:rsidRPr="00AC79A5">
              <w:rPr>
                <w:sz w:val="18"/>
                <w:szCs w:val="18"/>
                <w:lang w:val="es-AR"/>
              </w:rPr>
              <w:t>7,3</w:t>
            </w:r>
            <w:r w:rsidRPr="00AC79A5">
              <w:rPr>
                <w:sz w:val="18"/>
                <w:szCs w:val="18"/>
                <w:lang w:val="es-AR"/>
              </w:rPr>
              <w:t>8</w:t>
            </w:r>
          </w:p>
        </w:tc>
      </w:tr>
      <w:tr w:rsidR="006C2155" w:rsidRPr="00AC79A5" w14:paraId="21DBA36C" w14:textId="77777777" w:rsidTr="00AC79A5">
        <w:trPr>
          <w:trHeight w:val="227"/>
        </w:trPr>
        <w:tc>
          <w:tcPr>
            <w:tcW w:w="1345" w:type="dxa"/>
            <w:shd w:val="clear" w:color="auto" w:fill="auto"/>
            <w:tcMar>
              <w:left w:w="85" w:type="dxa"/>
              <w:right w:w="85" w:type="dxa"/>
            </w:tcMar>
          </w:tcPr>
          <w:p w14:paraId="45645677" w14:textId="59F0391B" w:rsidR="006C2155" w:rsidRPr="00AC79A5" w:rsidRDefault="006C2155" w:rsidP="00AC79A5">
            <w:pPr>
              <w:pStyle w:val="StyleHeader4Para4Left0Firstline0"/>
              <w:numPr>
                <w:ilvl w:val="0"/>
                <w:numId w:val="0"/>
              </w:numPr>
              <w:spacing w:after="60"/>
              <w:jc w:val="left"/>
              <w:rPr>
                <w:sz w:val="18"/>
                <w:szCs w:val="18"/>
                <w:lang w:val="es-AR"/>
              </w:rPr>
            </w:pPr>
            <w:r w:rsidRPr="00AC79A5">
              <w:rPr>
                <w:sz w:val="18"/>
                <w:szCs w:val="18"/>
                <w:lang w:val="es-AR"/>
              </w:rPr>
              <w:t xml:space="preserve">HCFC-141b </w:t>
            </w:r>
            <w:r w:rsidR="00526213" w:rsidRPr="00AC79A5">
              <w:rPr>
                <w:sz w:val="18"/>
                <w:szCs w:val="18"/>
                <w:lang w:val="es-AR"/>
              </w:rPr>
              <w:t>en polioles premezclados importados</w:t>
            </w:r>
          </w:p>
        </w:tc>
        <w:tc>
          <w:tcPr>
            <w:tcW w:w="1080" w:type="dxa"/>
            <w:shd w:val="clear" w:color="auto" w:fill="auto"/>
            <w:tcMar>
              <w:left w:w="85" w:type="dxa"/>
              <w:right w:w="85" w:type="dxa"/>
            </w:tcMar>
          </w:tcPr>
          <w:p w14:paraId="3555E654" w14:textId="77777777" w:rsidR="006C2155" w:rsidRPr="00AC79A5" w:rsidRDefault="006C2155" w:rsidP="00AC79A5">
            <w:pPr>
              <w:pStyle w:val="StyleHeader4Para4Left0Firstline0"/>
              <w:numPr>
                <w:ilvl w:val="0"/>
                <w:numId w:val="0"/>
              </w:numPr>
              <w:spacing w:after="60"/>
              <w:jc w:val="right"/>
              <w:rPr>
                <w:sz w:val="18"/>
                <w:szCs w:val="18"/>
                <w:lang w:val="es-AR"/>
              </w:rPr>
            </w:pPr>
          </w:p>
        </w:tc>
        <w:tc>
          <w:tcPr>
            <w:tcW w:w="1080" w:type="dxa"/>
            <w:shd w:val="clear" w:color="auto" w:fill="auto"/>
            <w:tcMar>
              <w:left w:w="85" w:type="dxa"/>
              <w:right w:w="85" w:type="dxa"/>
            </w:tcMar>
          </w:tcPr>
          <w:p w14:paraId="3B71E8DA" w14:textId="69764EEC" w:rsidR="006C2155" w:rsidRPr="00AC79A5" w:rsidRDefault="00520D88" w:rsidP="00AC79A5">
            <w:pPr>
              <w:pStyle w:val="StyleHeader4Para4Left0Firstline0"/>
              <w:numPr>
                <w:ilvl w:val="0"/>
                <w:numId w:val="0"/>
              </w:numPr>
              <w:spacing w:after="60"/>
              <w:jc w:val="right"/>
              <w:rPr>
                <w:sz w:val="18"/>
                <w:szCs w:val="18"/>
                <w:lang w:val="es-AR"/>
              </w:rPr>
            </w:pPr>
            <w:r w:rsidRPr="00AC79A5">
              <w:rPr>
                <w:sz w:val="18"/>
                <w:szCs w:val="18"/>
                <w:lang w:val="es-AR"/>
              </w:rPr>
              <w:t>7,4</w:t>
            </w:r>
            <w:r w:rsidR="006C2155" w:rsidRPr="00AC79A5">
              <w:rPr>
                <w:sz w:val="18"/>
                <w:szCs w:val="18"/>
                <w:lang w:val="es-AR"/>
              </w:rPr>
              <w:t>0</w:t>
            </w:r>
          </w:p>
        </w:tc>
        <w:tc>
          <w:tcPr>
            <w:tcW w:w="990" w:type="dxa"/>
            <w:shd w:val="clear" w:color="auto" w:fill="auto"/>
            <w:tcMar>
              <w:left w:w="85" w:type="dxa"/>
              <w:right w:w="85" w:type="dxa"/>
            </w:tcMar>
          </w:tcPr>
          <w:p w14:paraId="1BFEBFD9" w14:textId="77777777" w:rsidR="006C2155" w:rsidRPr="00AC79A5" w:rsidRDefault="006C2155" w:rsidP="00AC79A5">
            <w:pPr>
              <w:pStyle w:val="StyleHeader4Para4Left0Firstline0"/>
              <w:numPr>
                <w:ilvl w:val="0"/>
                <w:numId w:val="0"/>
              </w:numPr>
              <w:spacing w:after="60"/>
              <w:jc w:val="right"/>
              <w:rPr>
                <w:sz w:val="18"/>
                <w:szCs w:val="18"/>
                <w:lang w:val="es-AR"/>
              </w:rPr>
            </w:pPr>
          </w:p>
        </w:tc>
        <w:tc>
          <w:tcPr>
            <w:tcW w:w="1080" w:type="dxa"/>
            <w:shd w:val="clear" w:color="auto" w:fill="auto"/>
            <w:tcMar>
              <w:left w:w="85" w:type="dxa"/>
              <w:right w:w="85" w:type="dxa"/>
            </w:tcMar>
          </w:tcPr>
          <w:p w14:paraId="1712BAB5" w14:textId="77777777" w:rsidR="006C2155" w:rsidRPr="00AC79A5" w:rsidRDefault="006C2155" w:rsidP="00AC79A5">
            <w:pPr>
              <w:pStyle w:val="StyleHeader4Para4Left0Firstline0"/>
              <w:numPr>
                <w:ilvl w:val="0"/>
                <w:numId w:val="0"/>
              </w:numPr>
              <w:spacing w:after="60"/>
              <w:jc w:val="right"/>
              <w:rPr>
                <w:sz w:val="18"/>
                <w:szCs w:val="18"/>
                <w:lang w:val="es-AR"/>
              </w:rPr>
            </w:pPr>
          </w:p>
        </w:tc>
        <w:tc>
          <w:tcPr>
            <w:tcW w:w="1350" w:type="dxa"/>
            <w:shd w:val="clear" w:color="auto" w:fill="auto"/>
            <w:tcMar>
              <w:left w:w="85" w:type="dxa"/>
              <w:right w:w="85" w:type="dxa"/>
            </w:tcMar>
          </w:tcPr>
          <w:p w14:paraId="4491612F" w14:textId="77777777" w:rsidR="006C2155" w:rsidRPr="00AC79A5" w:rsidRDefault="006C2155" w:rsidP="00AC79A5">
            <w:pPr>
              <w:pStyle w:val="StyleHeader4Para4Left0Firstline0"/>
              <w:numPr>
                <w:ilvl w:val="0"/>
                <w:numId w:val="0"/>
              </w:numPr>
              <w:spacing w:after="60"/>
              <w:jc w:val="right"/>
              <w:rPr>
                <w:sz w:val="18"/>
                <w:szCs w:val="18"/>
                <w:lang w:val="es-AR"/>
              </w:rPr>
            </w:pPr>
          </w:p>
        </w:tc>
        <w:tc>
          <w:tcPr>
            <w:tcW w:w="900" w:type="dxa"/>
            <w:shd w:val="clear" w:color="auto" w:fill="auto"/>
            <w:tcMar>
              <w:left w:w="85" w:type="dxa"/>
              <w:right w:w="85" w:type="dxa"/>
            </w:tcMar>
          </w:tcPr>
          <w:p w14:paraId="184A2117" w14:textId="77777777" w:rsidR="006C2155" w:rsidRPr="00AC79A5" w:rsidRDefault="006C2155" w:rsidP="00AC79A5">
            <w:pPr>
              <w:pStyle w:val="StyleHeader4Para4Left0Firstline0"/>
              <w:numPr>
                <w:ilvl w:val="0"/>
                <w:numId w:val="0"/>
              </w:numPr>
              <w:spacing w:after="60"/>
              <w:jc w:val="right"/>
              <w:rPr>
                <w:sz w:val="18"/>
                <w:szCs w:val="18"/>
                <w:lang w:val="es-AR"/>
              </w:rPr>
            </w:pPr>
          </w:p>
        </w:tc>
        <w:tc>
          <w:tcPr>
            <w:tcW w:w="1027" w:type="dxa"/>
            <w:shd w:val="clear" w:color="auto" w:fill="auto"/>
            <w:tcMar>
              <w:left w:w="85" w:type="dxa"/>
              <w:right w:w="85" w:type="dxa"/>
            </w:tcMar>
          </w:tcPr>
          <w:p w14:paraId="6EE4411A" w14:textId="77777777" w:rsidR="006C2155" w:rsidRPr="00AC79A5" w:rsidRDefault="006C2155" w:rsidP="00AC79A5">
            <w:pPr>
              <w:pStyle w:val="StyleHeader4Para4Left0Firstline0"/>
              <w:numPr>
                <w:ilvl w:val="0"/>
                <w:numId w:val="0"/>
              </w:numPr>
              <w:spacing w:after="60"/>
              <w:jc w:val="right"/>
              <w:rPr>
                <w:sz w:val="18"/>
                <w:szCs w:val="18"/>
                <w:lang w:val="es-AR"/>
              </w:rPr>
            </w:pPr>
          </w:p>
        </w:tc>
        <w:tc>
          <w:tcPr>
            <w:tcW w:w="567" w:type="dxa"/>
            <w:shd w:val="clear" w:color="auto" w:fill="auto"/>
            <w:tcMar>
              <w:left w:w="85" w:type="dxa"/>
              <w:right w:w="85" w:type="dxa"/>
            </w:tcMar>
          </w:tcPr>
          <w:p w14:paraId="45A262CE" w14:textId="77777777" w:rsidR="006C2155" w:rsidRPr="00AC79A5" w:rsidRDefault="006C2155" w:rsidP="00AC79A5">
            <w:pPr>
              <w:pStyle w:val="StyleHeader4Para4Left0Firstline0"/>
              <w:numPr>
                <w:ilvl w:val="0"/>
                <w:numId w:val="0"/>
              </w:numPr>
              <w:spacing w:after="60"/>
              <w:jc w:val="right"/>
              <w:rPr>
                <w:sz w:val="18"/>
                <w:szCs w:val="18"/>
                <w:lang w:val="es-AR"/>
              </w:rPr>
            </w:pPr>
          </w:p>
        </w:tc>
        <w:tc>
          <w:tcPr>
            <w:tcW w:w="1646" w:type="dxa"/>
            <w:shd w:val="clear" w:color="auto" w:fill="auto"/>
            <w:tcMar>
              <w:left w:w="85" w:type="dxa"/>
              <w:right w:w="85" w:type="dxa"/>
            </w:tcMar>
          </w:tcPr>
          <w:p w14:paraId="01B54318" w14:textId="51AB5626" w:rsidR="006C2155" w:rsidRPr="00AC79A5" w:rsidRDefault="00520D88" w:rsidP="00AC79A5">
            <w:pPr>
              <w:pStyle w:val="StyleHeader4Para4Left0Firstline0"/>
              <w:numPr>
                <w:ilvl w:val="0"/>
                <w:numId w:val="0"/>
              </w:numPr>
              <w:spacing w:after="60"/>
              <w:jc w:val="right"/>
              <w:rPr>
                <w:sz w:val="18"/>
                <w:szCs w:val="18"/>
                <w:lang w:val="es-AR"/>
              </w:rPr>
            </w:pPr>
            <w:r w:rsidRPr="00AC79A5">
              <w:rPr>
                <w:sz w:val="18"/>
                <w:szCs w:val="18"/>
                <w:lang w:val="es-AR"/>
              </w:rPr>
              <w:t>7,4</w:t>
            </w:r>
            <w:r w:rsidR="006C2155" w:rsidRPr="00AC79A5">
              <w:rPr>
                <w:sz w:val="18"/>
                <w:szCs w:val="18"/>
                <w:lang w:val="es-AR"/>
              </w:rPr>
              <w:t>0</w:t>
            </w:r>
          </w:p>
        </w:tc>
      </w:tr>
      <w:tr w:rsidR="006C2155" w:rsidRPr="00AC79A5" w14:paraId="0423F79D" w14:textId="77777777" w:rsidTr="00AC79A5">
        <w:trPr>
          <w:trHeight w:val="250"/>
        </w:trPr>
        <w:tc>
          <w:tcPr>
            <w:tcW w:w="1345" w:type="dxa"/>
            <w:shd w:val="clear" w:color="auto" w:fill="auto"/>
            <w:tcMar>
              <w:left w:w="85" w:type="dxa"/>
              <w:right w:w="85" w:type="dxa"/>
            </w:tcMar>
          </w:tcPr>
          <w:p w14:paraId="02192674" w14:textId="77777777" w:rsidR="006C2155" w:rsidRPr="00AC79A5" w:rsidRDefault="006C2155" w:rsidP="00AC79A5">
            <w:pPr>
              <w:pStyle w:val="StyleHeader4Para4Left0Firstline0"/>
              <w:numPr>
                <w:ilvl w:val="0"/>
                <w:numId w:val="0"/>
              </w:numPr>
              <w:spacing w:after="60"/>
              <w:ind w:left="134" w:hanging="134"/>
              <w:jc w:val="left"/>
              <w:rPr>
                <w:sz w:val="18"/>
                <w:szCs w:val="18"/>
                <w:lang w:val="es-AR"/>
              </w:rPr>
            </w:pPr>
            <w:r w:rsidRPr="00AC79A5">
              <w:rPr>
                <w:sz w:val="18"/>
                <w:szCs w:val="18"/>
                <w:lang w:val="es-AR"/>
              </w:rPr>
              <w:t>HCFC-142b</w:t>
            </w:r>
          </w:p>
        </w:tc>
        <w:tc>
          <w:tcPr>
            <w:tcW w:w="1080" w:type="dxa"/>
            <w:shd w:val="clear" w:color="auto" w:fill="auto"/>
            <w:tcMar>
              <w:left w:w="85" w:type="dxa"/>
              <w:right w:w="85" w:type="dxa"/>
            </w:tcMar>
          </w:tcPr>
          <w:p w14:paraId="19E4EDCF" w14:textId="77777777" w:rsidR="006C2155" w:rsidRPr="00AC79A5" w:rsidRDefault="006C2155" w:rsidP="00AC79A5">
            <w:pPr>
              <w:pStyle w:val="StyleHeader4Para4Left0Firstline0"/>
              <w:numPr>
                <w:ilvl w:val="0"/>
                <w:numId w:val="0"/>
              </w:numPr>
              <w:spacing w:after="60"/>
              <w:jc w:val="right"/>
              <w:rPr>
                <w:sz w:val="18"/>
                <w:szCs w:val="18"/>
                <w:lang w:val="es-AR"/>
              </w:rPr>
            </w:pPr>
          </w:p>
        </w:tc>
        <w:tc>
          <w:tcPr>
            <w:tcW w:w="1080" w:type="dxa"/>
            <w:shd w:val="clear" w:color="auto" w:fill="auto"/>
            <w:tcMar>
              <w:left w:w="85" w:type="dxa"/>
              <w:right w:w="85" w:type="dxa"/>
            </w:tcMar>
          </w:tcPr>
          <w:p w14:paraId="7E83E47B" w14:textId="77777777" w:rsidR="006C2155" w:rsidRPr="00AC79A5" w:rsidRDefault="006C2155" w:rsidP="00AC79A5">
            <w:pPr>
              <w:pStyle w:val="StyleHeader4Para4Left0Firstline0"/>
              <w:numPr>
                <w:ilvl w:val="0"/>
                <w:numId w:val="0"/>
              </w:numPr>
              <w:spacing w:after="60"/>
              <w:jc w:val="right"/>
              <w:rPr>
                <w:sz w:val="18"/>
                <w:szCs w:val="18"/>
                <w:lang w:val="es-AR"/>
              </w:rPr>
            </w:pPr>
          </w:p>
        </w:tc>
        <w:tc>
          <w:tcPr>
            <w:tcW w:w="990" w:type="dxa"/>
            <w:shd w:val="clear" w:color="auto" w:fill="auto"/>
            <w:tcMar>
              <w:left w:w="85" w:type="dxa"/>
              <w:right w:w="85" w:type="dxa"/>
            </w:tcMar>
          </w:tcPr>
          <w:p w14:paraId="24E14210" w14:textId="77777777" w:rsidR="006C2155" w:rsidRPr="00AC79A5" w:rsidRDefault="006C2155" w:rsidP="00AC79A5">
            <w:pPr>
              <w:pStyle w:val="StyleHeader4Para4Left0Firstline0"/>
              <w:numPr>
                <w:ilvl w:val="0"/>
                <w:numId w:val="0"/>
              </w:numPr>
              <w:spacing w:after="60"/>
              <w:jc w:val="right"/>
              <w:rPr>
                <w:sz w:val="18"/>
                <w:szCs w:val="18"/>
                <w:lang w:val="es-AR"/>
              </w:rPr>
            </w:pPr>
          </w:p>
        </w:tc>
        <w:tc>
          <w:tcPr>
            <w:tcW w:w="1080" w:type="dxa"/>
            <w:shd w:val="clear" w:color="auto" w:fill="auto"/>
            <w:tcMar>
              <w:left w:w="85" w:type="dxa"/>
              <w:right w:w="85" w:type="dxa"/>
            </w:tcMar>
          </w:tcPr>
          <w:p w14:paraId="70B0318E" w14:textId="07E332B9" w:rsidR="006C2155" w:rsidRPr="00AC79A5" w:rsidRDefault="00520D88" w:rsidP="00AC79A5">
            <w:pPr>
              <w:pStyle w:val="StyleHeader4Para4Left0Firstline0"/>
              <w:numPr>
                <w:ilvl w:val="0"/>
                <w:numId w:val="0"/>
              </w:numPr>
              <w:spacing w:after="60"/>
              <w:jc w:val="right"/>
              <w:rPr>
                <w:sz w:val="18"/>
                <w:szCs w:val="18"/>
                <w:lang w:val="es-AR"/>
              </w:rPr>
            </w:pPr>
            <w:r w:rsidRPr="00AC79A5">
              <w:rPr>
                <w:sz w:val="18"/>
                <w:szCs w:val="18"/>
                <w:lang w:val="es-AR"/>
              </w:rPr>
              <w:t>0,1</w:t>
            </w:r>
            <w:r w:rsidR="006C2155" w:rsidRPr="00AC79A5">
              <w:rPr>
                <w:sz w:val="18"/>
                <w:szCs w:val="18"/>
                <w:lang w:val="es-AR"/>
              </w:rPr>
              <w:t>2</w:t>
            </w:r>
          </w:p>
        </w:tc>
        <w:tc>
          <w:tcPr>
            <w:tcW w:w="1350" w:type="dxa"/>
            <w:shd w:val="clear" w:color="auto" w:fill="auto"/>
            <w:tcMar>
              <w:left w:w="85" w:type="dxa"/>
              <w:right w:w="85" w:type="dxa"/>
            </w:tcMar>
          </w:tcPr>
          <w:p w14:paraId="326A1B4F" w14:textId="77777777" w:rsidR="006C2155" w:rsidRPr="00AC79A5" w:rsidRDefault="006C2155" w:rsidP="00AC79A5">
            <w:pPr>
              <w:pStyle w:val="StyleHeader4Para4Left0Firstline0"/>
              <w:numPr>
                <w:ilvl w:val="0"/>
                <w:numId w:val="0"/>
              </w:numPr>
              <w:spacing w:after="60"/>
              <w:jc w:val="right"/>
              <w:rPr>
                <w:sz w:val="18"/>
                <w:szCs w:val="18"/>
                <w:lang w:val="es-AR"/>
              </w:rPr>
            </w:pPr>
          </w:p>
        </w:tc>
        <w:tc>
          <w:tcPr>
            <w:tcW w:w="900" w:type="dxa"/>
            <w:shd w:val="clear" w:color="auto" w:fill="auto"/>
            <w:tcMar>
              <w:left w:w="85" w:type="dxa"/>
              <w:right w:w="85" w:type="dxa"/>
            </w:tcMar>
          </w:tcPr>
          <w:p w14:paraId="2BA66FF4" w14:textId="77777777" w:rsidR="006C2155" w:rsidRPr="00AC79A5" w:rsidRDefault="006C2155" w:rsidP="00AC79A5">
            <w:pPr>
              <w:pStyle w:val="StyleHeader4Para4Left0Firstline0"/>
              <w:numPr>
                <w:ilvl w:val="0"/>
                <w:numId w:val="0"/>
              </w:numPr>
              <w:spacing w:after="60"/>
              <w:jc w:val="right"/>
              <w:rPr>
                <w:sz w:val="18"/>
                <w:szCs w:val="18"/>
                <w:lang w:val="es-AR"/>
              </w:rPr>
            </w:pPr>
          </w:p>
        </w:tc>
        <w:tc>
          <w:tcPr>
            <w:tcW w:w="1027" w:type="dxa"/>
            <w:shd w:val="clear" w:color="auto" w:fill="auto"/>
            <w:tcMar>
              <w:left w:w="85" w:type="dxa"/>
              <w:right w:w="85" w:type="dxa"/>
            </w:tcMar>
          </w:tcPr>
          <w:p w14:paraId="2B21BDB5" w14:textId="77777777" w:rsidR="006C2155" w:rsidRPr="00AC79A5" w:rsidRDefault="006C2155" w:rsidP="00AC79A5">
            <w:pPr>
              <w:pStyle w:val="StyleHeader4Para4Left0Firstline0"/>
              <w:numPr>
                <w:ilvl w:val="0"/>
                <w:numId w:val="0"/>
              </w:numPr>
              <w:spacing w:after="60"/>
              <w:jc w:val="right"/>
              <w:rPr>
                <w:sz w:val="18"/>
                <w:szCs w:val="18"/>
                <w:lang w:val="es-AR"/>
              </w:rPr>
            </w:pPr>
          </w:p>
        </w:tc>
        <w:tc>
          <w:tcPr>
            <w:tcW w:w="567" w:type="dxa"/>
            <w:shd w:val="clear" w:color="auto" w:fill="auto"/>
            <w:tcMar>
              <w:left w:w="85" w:type="dxa"/>
              <w:right w:w="85" w:type="dxa"/>
            </w:tcMar>
          </w:tcPr>
          <w:p w14:paraId="487788F8" w14:textId="77777777" w:rsidR="006C2155" w:rsidRPr="00AC79A5" w:rsidRDefault="006C2155" w:rsidP="00AC79A5">
            <w:pPr>
              <w:pStyle w:val="StyleHeader4Para4Left0Firstline0"/>
              <w:numPr>
                <w:ilvl w:val="0"/>
                <w:numId w:val="0"/>
              </w:numPr>
              <w:spacing w:after="60"/>
              <w:jc w:val="right"/>
              <w:rPr>
                <w:sz w:val="18"/>
                <w:szCs w:val="18"/>
                <w:lang w:val="es-AR"/>
              </w:rPr>
            </w:pPr>
          </w:p>
        </w:tc>
        <w:tc>
          <w:tcPr>
            <w:tcW w:w="1646" w:type="dxa"/>
            <w:shd w:val="clear" w:color="auto" w:fill="auto"/>
            <w:tcMar>
              <w:left w:w="85" w:type="dxa"/>
              <w:right w:w="85" w:type="dxa"/>
            </w:tcMar>
          </w:tcPr>
          <w:p w14:paraId="2CCE5F1F" w14:textId="3149A453" w:rsidR="006C2155" w:rsidRPr="00AC79A5" w:rsidRDefault="00520D88" w:rsidP="00AC79A5">
            <w:pPr>
              <w:pStyle w:val="StyleHeader4Para4Left0Firstline0"/>
              <w:numPr>
                <w:ilvl w:val="0"/>
                <w:numId w:val="0"/>
              </w:numPr>
              <w:spacing w:after="60"/>
              <w:jc w:val="right"/>
              <w:rPr>
                <w:sz w:val="18"/>
                <w:szCs w:val="18"/>
                <w:lang w:val="es-AR"/>
              </w:rPr>
            </w:pPr>
            <w:r w:rsidRPr="00AC79A5">
              <w:rPr>
                <w:sz w:val="18"/>
                <w:szCs w:val="18"/>
                <w:lang w:val="es-AR"/>
              </w:rPr>
              <w:t>0,1</w:t>
            </w:r>
            <w:r w:rsidR="006C2155" w:rsidRPr="00AC79A5">
              <w:rPr>
                <w:sz w:val="18"/>
                <w:szCs w:val="18"/>
                <w:lang w:val="es-AR"/>
              </w:rPr>
              <w:t>2</w:t>
            </w:r>
          </w:p>
        </w:tc>
      </w:tr>
    </w:tbl>
    <w:p w14:paraId="72DF0338" w14:textId="77777777" w:rsidR="006C2155" w:rsidRPr="00AC79A5" w:rsidRDefault="006C2155">
      <w:pPr>
        <w:pStyle w:val="StyleHeader4Para4Left0Firstline0"/>
        <w:numPr>
          <w:ilvl w:val="0"/>
          <w:numId w:val="0"/>
        </w:numPr>
        <w:spacing w:after="60"/>
        <w:jc w:val="center"/>
        <w:rPr>
          <w:sz w:val="18"/>
          <w:szCs w:val="18"/>
          <w:lang w:val="es-AR"/>
        </w:rPr>
      </w:pPr>
    </w:p>
    <w:p w14:paraId="708B7C98" w14:textId="77777777" w:rsidR="006C2155" w:rsidRPr="00AC79A5" w:rsidRDefault="006C2155">
      <w:pPr>
        <w:pStyle w:val="StyleHeader4Para4Left0Firstline0"/>
        <w:numPr>
          <w:ilvl w:val="0"/>
          <w:numId w:val="0"/>
        </w:numPr>
        <w:spacing w:after="60"/>
        <w:jc w:val="center"/>
        <w:rPr>
          <w:sz w:val="18"/>
          <w:szCs w:val="18"/>
          <w:lang w:val="es-AR"/>
        </w:rPr>
      </w:pPr>
    </w:p>
    <w:tbl>
      <w:tblPr>
        <w:tblStyle w:val="TableGrid"/>
        <w:tblW w:w="5920" w:type="pct"/>
        <w:tblInd w:w="-63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161"/>
        <w:gridCol w:w="2161"/>
        <w:gridCol w:w="5101"/>
        <w:gridCol w:w="1647"/>
      </w:tblGrid>
      <w:tr w:rsidR="006C2155" w:rsidRPr="00AC79A5" w14:paraId="1EDF9437" w14:textId="77777777" w:rsidTr="00AC79A5">
        <w:trPr>
          <w:trHeight w:val="252"/>
        </w:trPr>
        <w:tc>
          <w:tcPr>
            <w:tcW w:w="5000" w:type="pct"/>
            <w:gridSpan w:val="4"/>
            <w:shd w:val="clear" w:color="auto" w:fill="auto"/>
          </w:tcPr>
          <w:p w14:paraId="3237B9CC" w14:textId="4848864F" w:rsidR="006C2155" w:rsidRPr="00AC79A5" w:rsidRDefault="006C2155">
            <w:pPr>
              <w:pStyle w:val="StyleHeader4Para4Left0Firstline0"/>
              <w:numPr>
                <w:ilvl w:val="0"/>
                <w:numId w:val="0"/>
              </w:numPr>
              <w:spacing w:after="60"/>
              <w:jc w:val="left"/>
              <w:rPr>
                <w:b/>
                <w:sz w:val="18"/>
                <w:szCs w:val="18"/>
                <w:lang w:val="es-AR"/>
              </w:rPr>
            </w:pPr>
            <w:r w:rsidRPr="00AC79A5">
              <w:rPr>
                <w:b/>
                <w:sz w:val="18"/>
                <w:szCs w:val="18"/>
                <w:lang w:val="es-AR"/>
              </w:rPr>
              <w:t xml:space="preserve">IV) </w:t>
            </w:r>
            <w:r w:rsidR="002245D3" w:rsidRPr="00AC79A5">
              <w:rPr>
                <w:b/>
                <w:sz w:val="18"/>
                <w:szCs w:val="18"/>
                <w:lang w:val="es-AR"/>
              </w:rPr>
              <w:t>DATOS SOBRE EL CONSUMO</w:t>
            </w:r>
            <w:r w:rsidRPr="00AC79A5">
              <w:rPr>
                <w:b/>
                <w:sz w:val="18"/>
                <w:szCs w:val="18"/>
                <w:lang w:val="es-AR"/>
              </w:rPr>
              <w:t xml:space="preserve"> (</w:t>
            </w:r>
            <w:r w:rsidR="002245D3" w:rsidRPr="00AC79A5">
              <w:rPr>
                <w:b/>
                <w:sz w:val="18"/>
                <w:szCs w:val="18"/>
                <w:lang w:val="es-AR"/>
              </w:rPr>
              <w:t>ton. PAO</w:t>
            </w:r>
            <w:r w:rsidRPr="00AC79A5">
              <w:rPr>
                <w:b/>
                <w:sz w:val="18"/>
                <w:szCs w:val="18"/>
                <w:lang w:val="es-AR"/>
              </w:rPr>
              <w:t>)</w:t>
            </w:r>
          </w:p>
        </w:tc>
      </w:tr>
      <w:tr w:rsidR="006C2155" w:rsidRPr="00AC79A5" w14:paraId="344A742D" w14:textId="77777777" w:rsidTr="00AC79A5">
        <w:trPr>
          <w:trHeight w:val="252"/>
        </w:trPr>
        <w:tc>
          <w:tcPr>
            <w:tcW w:w="976" w:type="pct"/>
            <w:shd w:val="clear" w:color="auto" w:fill="auto"/>
          </w:tcPr>
          <w:p w14:paraId="0245B1F0" w14:textId="44A866F2" w:rsidR="006C2155" w:rsidRPr="00AC79A5" w:rsidRDefault="002245D3">
            <w:pPr>
              <w:pStyle w:val="StyleHeader4Para4Left0Firstline0"/>
              <w:numPr>
                <w:ilvl w:val="0"/>
                <w:numId w:val="0"/>
              </w:numPr>
              <w:spacing w:after="60"/>
              <w:jc w:val="center"/>
              <w:rPr>
                <w:sz w:val="18"/>
                <w:szCs w:val="18"/>
                <w:lang w:val="es-AR"/>
              </w:rPr>
            </w:pPr>
            <w:r w:rsidRPr="00AC79A5">
              <w:rPr>
                <w:sz w:val="18"/>
                <w:szCs w:val="18"/>
                <w:lang w:val="es-AR"/>
              </w:rPr>
              <w:t xml:space="preserve">Base </w:t>
            </w:r>
            <w:r w:rsidR="006C2155" w:rsidRPr="00AC79A5">
              <w:rPr>
                <w:sz w:val="18"/>
                <w:szCs w:val="18"/>
                <w:lang w:val="es-AR"/>
              </w:rPr>
              <w:t>2009 - 2010:</w:t>
            </w:r>
          </w:p>
        </w:tc>
        <w:tc>
          <w:tcPr>
            <w:tcW w:w="976" w:type="pct"/>
            <w:shd w:val="clear" w:color="auto" w:fill="auto"/>
          </w:tcPr>
          <w:p w14:paraId="46C80141" w14:textId="71AFEC81" w:rsidR="006C2155" w:rsidRPr="00AC79A5" w:rsidRDefault="006C2155">
            <w:pPr>
              <w:pStyle w:val="StyleHeader4Para4Left0Firstline0"/>
              <w:numPr>
                <w:ilvl w:val="0"/>
                <w:numId w:val="0"/>
              </w:numPr>
              <w:spacing w:after="60"/>
              <w:jc w:val="right"/>
              <w:rPr>
                <w:sz w:val="18"/>
                <w:szCs w:val="18"/>
                <w:lang w:val="es-AR"/>
              </w:rPr>
            </w:pPr>
            <w:r w:rsidRPr="00AC79A5">
              <w:rPr>
                <w:sz w:val="18"/>
                <w:szCs w:val="18"/>
                <w:lang w:val="es-AR"/>
              </w:rPr>
              <w:t>40</w:t>
            </w:r>
            <w:r w:rsidR="00520D88" w:rsidRPr="00AC79A5">
              <w:rPr>
                <w:sz w:val="18"/>
                <w:szCs w:val="18"/>
                <w:lang w:val="es-AR"/>
              </w:rPr>
              <w:t>0,7</w:t>
            </w:r>
            <w:r w:rsidRPr="00AC79A5">
              <w:rPr>
                <w:sz w:val="18"/>
                <w:szCs w:val="18"/>
                <w:lang w:val="es-AR"/>
              </w:rPr>
              <w:t>0</w:t>
            </w:r>
          </w:p>
        </w:tc>
        <w:tc>
          <w:tcPr>
            <w:tcW w:w="2304" w:type="pct"/>
            <w:shd w:val="clear" w:color="auto" w:fill="auto"/>
          </w:tcPr>
          <w:p w14:paraId="01E4F5E2" w14:textId="2D98D7CC" w:rsidR="006C2155" w:rsidRPr="00AC79A5" w:rsidRDefault="002245D3">
            <w:pPr>
              <w:pStyle w:val="StyleHeader4Para4Left0Firstline0"/>
              <w:numPr>
                <w:ilvl w:val="0"/>
                <w:numId w:val="0"/>
              </w:numPr>
              <w:spacing w:after="60"/>
              <w:ind w:left="-112" w:right="-107"/>
              <w:jc w:val="center"/>
              <w:rPr>
                <w:sz w:val="18"/>
                <w:szCs w:val="18"/>
                <w:lang w:val="es-AR"/>
              </w:rPr>
            </w:pPr>
            <w:r w:rsidRPr="00AC79A5">
              <w:rPr>
                <w:sz w:val="18"/>
                <w:szCs w:val="18"/>
                <w:lang w:val="es-AR"/>
              </w:rPr>
              <w:t>Punto de partida para las reducciones acumulativas sostenidas</w:t>
            </w:r>
            <w:r w:rsidR="006C2155" w:rsidRPr="00AC79A5">
              <w:rPr>
                <w:sz w:val="18"/>
                <w:szCs w:val="18"/>
                <w:lang w:val="es-AR"/>
              </w:rPr>
              <w:t>:</w:t>
            </w:r>
          </w:p>
        </w:tc>
        <w:tc>
          <w:tcPr>
            <w:tcW w:w="745" w:type="pct"/>
            <w:shd w:val="clear" w:color="auto" w:fill="auto"/>
          </w:tcPr>
          <w:p w14:paraId="47B98C5C" w14:textId="427A561A" w:rsidR="006C2155" w:rsidRPr="00AC79A5" w:rsidRDefault="006C2155">
            <w:pPr>
              <w:pStyle w:val="StyleHeader4Para4Left0Firstline0"/>
              <w:numPr>
                <w:ilvl w:val="0"/>
                <w:numId w:val="0"/>
              </w:numPr>
              <w:spacing w:after="60"/>
              <w:jc w:val="right"/>
              <w:rPr>
                <w:sz w:val="18"/>
                <w:szCs w:val="18"/>
                <w:lang w:val="es-AR"/>
              </w:rPr>
            </w:pPr>
            <w:r w:rsidRPr="00AC79A5">
              <w:rPr>
                <w:sz w:val="18"/>
                <w:szCs w:val="18"/>
                <w:lang w:val="es-AR"/>
              </w:rPr>
              <w:t>37</w:t>
            </w:r>
            <w:r w:rsidR="00520D88" w:rsidRPr="00AC79A5">
              <w:rPr>
                <w:sz w:val="18"/>
                <w:szCs w:val="18"/>
                <w:lang w:val="es-AR"/>
              </w:rPr>
              <w:t>7,5</w:t>
            </w:r>
            <w:r w:rsidRPr="00AC79A5">
              <w:rPr>
                <w:sz w:val="18"/>
                <w:szCs w:val="18"/>
                <w:lang w:val="es-AR"/>
              </w:rPr>
              <w:t>1</w:t>
            </w:r>
          </w:p>
        </w:tc>
      </w:tr>
      <w:tr w:rsidR="006C2155" w:rsidRPr="00AC79A5" w14:paraId="69012FF5" w14:textId="77777777" w:rsidTr="00AC79A5">
        <w:trPr>
          <w:trHeight w:val="252"/>
        </w:trPr>
        <w:tc>
          <w:tcPr>
            <w:tcW w:w="5000" w:type="pct"/>
            <w:gridSpan w:val="4"/>
            <w:shd w:val="clear" w:color="auto" w:fill="auto"/>
          </w:tcPr>
          <w:p w14:paraId="2757A928" w14:textId="432BBF0F" w:rsidR="006C2155" w:rsidRPr="00AC79A5" w:rsidRDefault="006C2155">
            <w:pPr>
              <w:pStyle w:val="StyleHeader4Para4Left0Firstline0"/>
              <w:numPr>
                <w:ilvl w:val="0"/>
                <w:numId w:val="0"/>
              </w:numPr>
              <w:tabs>
                <w:tab w:val="clear" w:pos="2880"/>
                <w:tab w:val="left" w:pos="1024"/>
              </w:tabs>
              <w:spacing w:after="60"/>
              <w:ind w:left="316"/>
              <w:jc w:val="center"/>
              <w:rPr>
                <w:b/>
                <w:sz w:val="18"/>
                <w:szCs w:val="18"/>
                <w:lang w:val="es-AR"/>
              </w:rPr>
            </w:pPr>
            <w:r w:rsidRPr="00AC79A5">
              <w:rPr>
                <w:b/>
                <w:sz w:val="18"/>
                <w:szCs w:val="18"/>
                <w:lang w:val="es-AR"/>
              </w:rPr>
              <w:t>CONSUM</w:t>
            </w:r>
            <w:r w:rsidR="002245D3" w:rsidRPr="00AC79A5">
              <w:rPr>
                <w:b/>
                <w:sz w:val="18"/>
                <w:szCs w:val="18"/>
                <w:lang w:val="es-AR"/>
              </w:rPr>
              <w:t>O ADMISIBLE PARA FINANCIACIÓN</w:t>
            </w:r>
          </w:p>
        </w:tc>
      </w:tr>
      <w:tr w:rsidR="006C2155" w:rsidRPr="00AC79A5" w14:paraId="0F31957C" w14:textId="77777777" w:rsidTr="00AC79A5">
        <w:trPr>
          <w:trHeight w:val="252"/>
        </w:trPr>
        <w:tc>
          <w:tcPr>
            <w:tcW w:w="976" w:type="pct"/>
            <w:shd w:val="clear" w:color="auto" w:fill="auto"/>
          </w:tcPr>
          <w:p w14:paraId="6D99AE55" w14:textId="1DD599E0" w:rsidR="006C2155" w:rsidRPr="00AC79A5" w:rsidRDefault="00526213">
            <w:pPr>
              <w:pStyle w:val="StyleHeader4Para4Left0Firstline0"/>
              <w:numPr>
                <w:ilvl w:val="0"/>
                <w:numId w:val="0"/>
              </w:numPr>
              <w:spacing w:after="60"/>
              <w:jc w:val="center"/>
              <w:rPr>
                <w:sz w:val="18"/>
                <w:szCs w:val="18"/>
                <w:lang w:val="es-AR"/>
              </w:rPr>
            </w:pPr>
            <w:r w:rsidRPr="00AC79A5">
              <w:rPr>
                <w:sz w:val="18"/>
                <w:szCs w:val="18"/>
                <w:lang w:val="es-AR"/>
              </w:rPr>
              <w:t>Ya aprobado</w:t>
            </w:r>
            <w:r w:rsidR="006C2155" w:rsidRPr="00AC79A5">
              <w:rPr>
                <w:sz w:val="18"/>
                <w:szCs w:val="18"/>
                <w:lang w:val="es-AR"/>
              </w:rPr>
              <w:t>:</w:t>
            </w:r>
          </w:p>
        </w:tc>
        <w:tc>
          <w:tcPr>
            <w:tcW w:w="976" w:type="pct"/>
            <w:shd w:val="clear" w:color="auto" w:fill="auto"/>
          </w:tcPr>
          <w:p w14:paraId="3BC1D509" w14:textId="0D788A29" w:rsidR="006C2155" w:rsidRPr="00AC79A5" w:rsidRDefault="006C2155">
            <w:pPr>
              <w:pStyle w:val="StyleHeader4Para4Left0Firstline0"/>
              <w:numPr>
                <w:ilvl w:val="0"/>
                <w:numId w:val="0"/>
              </w:numPr>
              <w:spacing w:after="60"/>
              <w:jc w:val="right"/>
              <w:rPr>
                <w:sz w:val="18"/>
                <w:szCs w:val="18"/>
                <w:lang w:val="es-AR"/>
              </w:rPr>
            </w:pPr>
            <w:r w:rsidRPr="00AC79A5">
              <w:rPr>
                <w:sz w:val="18"/>
                <w:szCs w:val="18"/>
                <w:lang w:val="es-AR"/>
              </w:rPr>
              <w:t>19</w:t>
            </w:r>
            <w:r w:rsidR="00520D88" w:rsidRPr="00AC79A5">
              <w:rPr>
                <w:sz w:val="18"/>
                <w:szCs w:val="18"/>
                <w:lang w:val="es-AR"/>
              </w:rPr>
              <w:t>8,7</w:t>
            </w:r>
            <w:r w:rsidRPr="00AC79A5">
              <w:rPr>
                <w:sz w:val="18"/>
                <w:szCs w:val="18"/>
                <w:lang w:val="es-AR"/>
              </w:rPr>
              <w:t>2</w:t>
            </w:r>
          </w:p>
        </w:tc>
        <w:tc>
          <w:tcPr>
            <w:tcW w:w="2304" w:type="pct"/>
            <w:shd w:val="clear" w:color="auto" w:fill="auto"/>
          </w:tcPr>
          <w:p w14:paraId="16169250" w14:textId="0032E8AB" w:rsidR="006C2155" w:rsidRPr="00AC79A5" w:rsidRDefault="006C2155">
            <w:pPr>
              <w:pStyle w:val="StyleHeader4Para4Left0Firstline0"/>
              <w:numPr>
                <w:ilvl w:val="0"/>
                <w:numId w:val="0"/>
              </w:numPr>
              <w:spacing w:after="60"/>
              <w:jc w:val="center"/>
              <w:rPr>
                <w:sz w:val="18"/>
                <w:szCs w:val="18"/>
                <w:lang w:val="es-AR"/>
              </w:rPr>
            </w:pPr>
            <w:r w:rsidRPr="00AC79A5">
              <w:rPr>
                <w:sz w:val="18"/>
                <w:szCs w:val="18"/>
                <w:lang w:val="es-AR"/>
              </w:rPr>
              <w:t>Re</w:t>
            </w:r>
            <w:r w:rsidR="00526213" w:rsidRPr="00AC79A5">
              <w:rPr>
                <w:sz w:val="18"/>
                <w:szCs w:val="18"/>
                <w:lang w:val="es-AR"/>
              </w:rPr>
              <w:t>stante</w:t>
            </w:r>
            <w:r w:rsidRPr="00AC79A5">
              <w:rPr>
                <w:sz w:val="18"/>
                <w:szCs w:val="18"/>
                <w:lang w:val="es-AR"/>
              </w:rPr>
              <w:t>:</w:t>
            </w:r>
          </w:p>
        </w:tc>
        <w:tc>
          <w:tcPr>
            <w:tcW w:w="745" w:type="pct"/>
            <w:shd w:val="clear" w:color="auto" w:fill="auto"/>
          </w:tcPr>
          <w:p w14:paraId="7AF7CAF2" w14:textId="56D5FD46" w:rsidR="006C2155" w:rsidRPr="00AC79A5" w:rsidRDefault="006C2155">
            <w:pPr>
              <w:pStyle w:val="StyleHeader4Para4Left0Firstline0"/>
              <w:numPr>
                <w:ilvl w:val="0"/>
                <w:numId w:val="0"/>
              </w:numPr>
              <w:spacing w:after="60"/>
              <w:jc w:val="right"/>
              <w:rPr>
                <w:sz w:val="18"/>
                <w:szCs w:val="18"/>
                <w:lang w:val="es-AR"/>
              </w:rPr>
            </w:pPr>
            <w:r w:rsidRPr="00AC79A5">
              <w:rPr>
                <w:sz w:val="18"/>
                <w:szCs w:val="18"/>
                <w:lang w:val="es-AR"/>
              </w:rPr>
              <w:t>17</w:t>
            </w:r>
            <w:r w:rsidR="00520D88" w:rsidRPr="00AC79A5">
              <w:rPr>
                <w:sz w:val="18"/>
                <w:szCs w:val="18"/>
                <w:lang w:val="es-AR"/>
              </w:rPr>
              <w:t>8,7</w:t>
            </w:r>
            <w:r w:rsidRPr="00AC79A5">
              <w:rPr>
                <w:sz w:val="18"/>
                <w:szCs w:val="18"/>
                <w:lang w:val="es-AR"/>
              </w:rPr>
              <w:t>9</w:t>
            </w:r>
          </w:p>
        </w:tc>
      </w:tr>
    </w:tbl>
    <w:p w14:paraId="7C407B5A" w14:textId="77777777" w:rsidR="006C2155" w:rsidRPr="00AC79A5" w:rsidRDefault="006C2155">
      <w:pPr>
        <w:pStyle w:val="StyleHeader4Para4Left0Firstline0"/>
        <w:numPr>
          <w:ilvl w:val="0"/>
          <w:numId w:val="0"/>
        </w:numPr>
        <w:spacing w:after="60"/>
        <w:jc w:val="center"/>
        <w:rPr>
          <w:sz w:val="16"/>
          <w:szCs w:val="16"/>
          <w:lang w:val="es-AR"/>
        </w:rPr>
      </w:pPr>
    </w:p>
    <w:tbl>
      <w:tblPr>
        <w:tblStyle w:val="TableGrid"/>
        <w:tblW w:w="5920" w:type="pct"/>
        <w:tblInd w:w="-63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left w:w="102" w:type="dxa"/>
          <w:right w:w="85" w:type="dxa"/>
        </w:tblCellMar>
        <w:tblLook w:val="04A0" w:firstRow="1" w:lastRow="0" w:firstColumn="1" w:lastColumn="0" w:noHBand="0" w:noVBand="1"/>
      </w:tblPr>
      <w:tblGrid>
        <w:gridCol w:w="816"/>
        <w:gridCol w:w="3645"/>
        <w:gridCol w:w="1563"/>
        <w:gridCol w:w="1563"/>
        <w:gridCol w:w="1563"/>
        <w:gridCol w:w="1920"/>
      </w:tblGrid>
      <w:tr w:rsidR="006C2155" w:rsidRPr="00AC79A5" w14:paraId="2BC2DB18" w14:textId="77777777" w:rsidTr="00AC79A5">
        <w:trPr>
          <w:trHeight w:val="271"/>
        </w:trPr>
        <w:tc>
          <w:tcPr>
            <w:tcW w:w="2014" w:type="pct"/>
            <w:gridSpan w:val="2"/>
            <w:shd w:val="clear" w:color="auto" w:fill="auto"/>
          </w:tcPr>
          <w:p w14:paraId="50C92C92" w14:textId="21555FF7" w:rsidR="006C2155" w:rsidRPr="00AC79A5" w:rsidRDefault="006C2155">
            <w:pPr>
              <w:pStyle w:val="StyleHeader4Para4Left0Firstline0"/>
              <w:numPr>
                <w:ilvl w:val="0"/>
                <w:numId w:val="0"/>
              </w:numPr>
              <w:spacing w:after="60"/>
              <w:ind w:left="-11"/>
              <w:jc w:val="left"/>
              <w:rPr>
                <w:b/>
                <w:sz w:val="18"/>
                <w:szCs w:val="18"/>
                <w:lang w:val="es-AR"/>
              </w:rPr>
            </w:pPr>
            <w:r w:rsidRPr="00AC79A5">
              <w:rPr>
                <w:b/>
                <w:sz w:val="18"/>
                <w:szCs w:val="18"/>
                <w:lang w:val="es-AR"/>
              </w:rPr>
              <w:t xml:space="preserve">V) </w:t>
            </w:r>
            <w:r w:rsidR="002245D3" w:rsidRPr="00AC79A5">
              <w:rPr>
                <w:b/>
                <w:sz w:val="18"/>
                <w:szCs w:val="18"/>
                <w:lang w:val="es-AR"/>
              </w:rPr>
              <w:t>PLAN ADMINISTRATIVO APROBADO</w:t>
            </w:r>
          </w:p>
        </w:tc>
        <w:tc>
          <w:tcPr>
            <w:tcW w:w="706" w:type="pct"/>
            <w:shd w:val="clear" w:color="auto" w:fill="auto"/>
          </w:tcPr>
          <w:p w14:paraId="50BFC710" w14:textId="77777777" w:rsidR="006C2155" w:rsidRPr="00AC79A5" w:rsidRDefault="006C2155">
            <w:pPr>
              <w:pStyle w:val="StyleHeader4Para4Left0Firstline0"/>
              <w:numPr>
                <w:ilvl w:val="0"/>
                <w:numId w:val="0"/>
              </w:numPr>
              <w:spacing w:after="60"/>
              <w:ind w:left="-11"/>
              <w:jc w:val="center"/>
              <w:rPr>
                <w:b/>
                <w:sz w:val="18"/>
                <w:szCs w:val="18"/>
                <w:lang w:val="es-AR"/>
              </w:rPr>
            </w:pPr>
            <w:r w:rsidRPr="00AC79A5">
              <w:rPr>
                <w:b/>
                <w:sz w:val="18"/>
                <w:szCs w:val="18"/>
                <w:lang w:val="es-AR"/>
              </w:rPr>
              <w:t>2023</w:t>
            </w:r>
          </w:p>
        </w:tc>
        <w:tc>
          <w:tcPr>
            <w:tcW w:w="706" w:type="pct"/>
            <w:shd w:val="clear" w:color="auto" w:fill="auto"/>
          </w:tcPr>
          <w:p w14:paraId="68448B79" w14:textId="77777777" w:rsidR="006C2155" w:rsidRPr="00AC79A5" w:rsidRDefault="006C2155">
            <w:pPr>
              <w:pStyle w:val="StyleHeader4Para4Left0Firstline0"/>
              <w:numPr>
                <w:ilvl w:val="0"/>
                <w:numId w:val="0"/>
              </w:numPr>
              <w:spacing w:after="60"/>
              <w:ind w:left="-11"/>
              <w:jc w:val="center"/>
              <w:rPr>
                <w:b/>
                <w:sz w:val="18"/>
                <w:szCs w:val="18"/>
                <w:lang w:val="es-AR"/>
              </w:rPr>
            </w:pPr>
            <w:r w:rsidRPr="00AC79A5">
              <w:rPr>
                <w:b/>
                <w:sz w:val="18"/>
                <w:szCs w:val="18"/>
                <w:lang w:val="es-AR"/>
              </w:rPr>
              <w:t>2024</w:t>
            </w:r>
          </w:p>
        </w:tc>
        <w:tc>
          <w:tcPr>
            <w:tcW w:w="706" w:type="pct"/>
            <w:shd w:val="clear" w:color="auto" w:fill="auto"/>
          </w:tcPr>
          <w:p w14:paraId="28A798EB" w14:textId="77777777" w:rsidR="006C2155" w:rsidRPr="00AC79A5" w:rsidRDefault="006C2155">
            <w:pPr>
              <w:pStyle w:val="StyleHeader4Para4Left0Firstline0"/>
              <w:numPr>
                <w:ilvl w:val="0"/>
                <w:numId w:val="0"/>
              </w:numPr>
              <w:spacing w:after="60"/>
              <w:ind w:left="-11"/>
              <w:jc w:val="center"/>
              <w:rPr>
                <w:b/>
                <w:sz w:val="18"/>
                <w:szCs w:val="18"/>
                <w:lang w:val="es-AR"/>
              </w:rPr>
            </w:pPr>
            <w:r w:rsidRPr="00AC79A5">
              <w:rPr>
                <w:b/>
                <w:sz w:val="18"/>
                <w:szCs w:val="18"/>
                <w:lang w:val="es-AR"/>
              </w:rPr>
              <w:t>2025</w:t>
            </w:r>
          </w:p>
        </w:tc>
        <w:tc>
          <w:tcPr>
            <w:tcW w:w="867" w:type="pct"/>
            <w:shd w:val="clear" w:color="auto" w:fill="auto"/>
          </w:tcPr>
          <w:p w14:paraId="40A241CB" w14:textId="77777777" w:rsidR="006C2155" w:rsidRPr="00AC79A5" w:rsidRDefault="006C2155">
            <w:pPr>
              <w:pStyle w:val="StyleHeader4Para4Left0Firstline0"/>
              <w:numPr>
                <w:ilvl w:val="0"/>
                <w:numId w:val="0"/>
              </w:numPr>
              <w:spacing w:after="60"/>
              <w:ind w:left="-11"/>
              <w:jc w:val="center"/>
              <w:rPr>
                <w:b/>
                <w:sz w:val="18"/>
                <w:szCs w:val="18"/>
                <w:lang w:val="es-AR"/>
              </w:rPr>
            </w:pPr>
            <w:r w:rsidRPr="00AC79A5">
              <w:rPr>
                <w:b/>
                <w:sz w:val="18"/>
                <w:szCs w:val="18"/>
                <w:lang w:val="es-AR"/>
              </w:rPr>
              <w:t>Total</w:t>
            </w:r>
          </w:p>
        </w:tc>
      </w:tr>
      <w:tr w:rsidR="006C2155" w:rsidRPr="00AC79A5" w14:paraId="0BED12DE" w14:textId="77777777" w:rsidTr="00AC79A5">
        <w:trPr>
          <w:trHeight w:val="271"/>
        </w:trPr>
        <w:tc>
          <w:tcPr>
            <w:tcW w:w="368" w:type="pct"/>
            <w:vMerge w:val="restart"/>
            <w:shd w:val="clear" w:color="auto" w:fill="auto"/>
          </w:tcPr>
          <w:p w14:paraId="6D5BF318" w14:textId="01537491" w:rsidR="006C2155" w:rsidRPr="00AC79A5" w:rsidRDefault="00225791">
            <w:pPr>
              <w:pStyle w:val="StyleHeader4Para4Left0Firstline0"/>
              <w:numPr>
                <w:ilvl w:val="0"/>
                <w:numId w:val="0"/>
              </w:numPr>
              <w:spacing w:after="60"/>
              <w:ind w:left="-11"/>
              <w:jc w:val="center"/>
              <w:rPr>
                <w:sz w:val="18"/>
                <w:szCs w:val="18"/>
                <w:lang w:val="es-AR"/>
              </w:rPr>
            </w:pPr>
            <w:r w:rsidRPr="00AC79A5">
              <w:rPr>
                <w:sz w:val="18"/>
                <w:szCs w:val="18"/>
                <w:lang w:val="es-AR"/>
              </w:rPr>
              <w:t>ONUDI</w:t>
            </w:r>
          </w:p>
        </w:tc>
        <w:tc>
          <w:tcPr>
            <w:tcW w:w="1645" w:type="pct"/>
            <w:shd w:val="clear" w:color="auto" w:fill="auto"/>
          </w:tcPr>
          <w:p w14:paraId="7B89D594" w14:textId="35E58A7B" w:rsidR="006C2155" w:rsidRPr="00AC79A5" w:rsidRDefault="00526213">
            <w:pPr>
              <w:pStyle w:val="StyleHeader4Para4Left0Firstline0"/>
              <w:numPr>
                <w:ilvl w:val="0"/>
                <w:numId w:val="0"/>
              </w:numPr>
              <w:spacing w:after="60"/>
              <w:ind w:left="-11"/>
              <w:jc w:val="left"/>
              <w:rPr>
                <w:sz w:val="18"/>
                <w:szCs w:val="18"/>
                <w:lang w:val="es-AR"/>
              </w:rPr>
            </w:pPr>
            <w:r w:rsidRPr="00AC79A5">
              <w:rPr>
                <w:sz w:val="18"/>
                <w:szCs w:val="18"/>
                <w:lang w:val="es-AR"/>
              </w:rPr>
              <w:t>Eliminación de SAO</w:t>
            </w:r>
            <w:r w:rsidR="006C2155" w:rsidRPr="00AC79A5">
              <w:rPr>
                <w:sz w:val="18"/>
                <w:szCs w:val="18"/>
                <w:lang w:val="es-AR"/>
              </w:rPr>
              <w:t xml:space="preserve"> (</w:t>
            </w:r>
            <w:r w:rsidR="002245D3" w:rsidRPr="00AC79A5">
              <w:rPr>
                <w:sz w:val="18"/>
                <w:szCs w:val="18"/>
                <w:lang w:val="es-AR"/>
              </w:rPr>
              <w:t>ton. PAO</w:t>
            </w:r>
            <w:r w:rsidR="006C2155" w:rsidRPr="00AC79A5">
              <w:rPr>
                <w:sz w:val="18"/>
                <w:szCs w:val="18"/>
                <w:lang w:val="es-AR"/>
              </w:rPr>
              <w:t>)</w:t>
            </w:r>
          </w:p>
        </w:tc>
        <w:tc>
          <w:tcPr>
            <w:tcW w:w="706" w:type="pct"/>
            <w:shd w:val="clear" w:color="auto" w:fill="auto"/>
          </w:tcPr>
          <w:p w14:paraId="71D38453" w14:textId="22F977F6" w:rsidR="006C2155" w:rsidRPr="00AC79A5" w:rsidRDefault="006C2155">
            <w:pPr>
              <w:pStyle w:val="StyleHeader4Para4Left0Firstline0"/>
              <w:numPr>
                <w:ilvl w:val="0"/>
                <w:numId w:val="0"/>
              </w:numPr>
              <w:spacing w:after="60"/>
              <w:ind w:left="-11"/>
              <w:jc w:val="right"/>
              <w:rPr>
                <w:sz w:val="18"/>
                <w:szCs w:val="18"/>
                <w:lang w:val="es-AR"/>
              </w:rPr>
            </w:pPr>
            <w:r w:rsidRPr="00AC79A5">
              <w:rPr>
                <w:sz w:val="18"/>
                <w:szCs w:val="18"/>
                <w:lang w:val="es-AR"/>
              </w:rPr>
              <w:t>4</w:t>
            </w:r>
            <w:r w:rsidR="00520D88" w:rsidRPr="00AC79A5">
              <w:rPr>
                <w:sz w:val="18"/>
                <w:szCs w:val="18"/>
                <w:lang w:val="es-AR"/>
              </w:rPr>
              <w:t>5,0</w:t>
            </w:r>
            <w:r w:rsidRPr="00AC79A5">
              <w:rPr>
                <w:sz w:val="18"/>
                <w:szCs w:val="18"/>
                <w:lang w:val="es-AR"/>
              </w:rPr>
              <w:t>5</w:t>
            </w:r>
          </w:p>
        </w:tc>
        <w:tc>
          <w:tcPr>
            <w:tcW w:w="706" w:type="pct"/>
            <w:shd w:val="clear" w:color="auto" w:fill="auto"/>
          </w:tcPr>
          <w:p w14:paraId="5A886434" w14:textId="0C74EDCE" w:rsidR="006C2155" w:rsidRPr="00AC79A5" w:rsidRDefault="006C2155">
            <w:pPr>
              <w:pStyle w:val="StyleHeader4Para4Left0Firstline0"/>
              <w:numPr>
                <w:ilvl w:val="0"/>
                <w:numId w:val="0"/>
              </w:numPr>
              <w:spacing w:after="60"/>
              <w:ind w:left="-11"/>
              <w:jc w:val="right"/>
              <w:rPr>
                <w:sz w:val="18"/>
                <w:szCs w:val="18"/>
                <w:lang w:val="es-AR"/>
              </w:rPr>
            </w:pPr>
            <w:r w:rsidRPr="00AC79A5">
              <w:rPr>
                <w:sz w:val="18"/>
                <w:szCs w:val="18"/>
                <w:lang w:val="es-AR"/>
              </w:rPr>
              <w:t>1</w:t>
            </w:r>
            <w:r w:rsidR="00520D88" w:rsidRPr="00AC79A5">
              <w:rPr>
                <w:sz w:val="18"/>
                <w:szCs w:val="18"/>
                <w:lang w:val="es-AR"/>
              </w:rPr>
              <w:t>1,2</w:t>
            </w:r>
            <w:r w:rsidRPr="00AC79A5">
              <w:rPr>
                <w:sz w:val="18"/>
                <w:szCs w:val="18"/>
                <w:lang w:val="es-AR"/>
              </w:rPr>
              <w:t>3</w:t>
            </w:r>
          </w:p>
        </w:tc>
        <w:tc>
          <w:tcPr>
            <w:tcW w:w="706" w:type="pct"/>
            <w:shd w:val="clear" w:color="auto" w:fill="auto"/>
          </w:tcPr>
          <w:p w14:paraId="3D790911" w14:textId="65126B03" w:rsidR="006C2155" w:rsidRPr="00AC79A5" w:rsidRDefault="00520D88">
            <w:pPr>
              <w:pStyle w:val="StyleHeader4Para4Left0Firstline0"/>
              <w:numPr>
                <w:ilvl w:val="0"/>
                <w:numId w:val="0"/>
              </w:numPr>
              <w:spacing w:after="60"/>
              <w:ind w:left="-11"/>
              <w:jc w:val="right"/>
              <w:rPr>
                <w:sz w:val="18"/>
                <w:szCs w:val="18"/>
                <w:lang w:val="es-AR"/>
              </w:rPr>
            </w:pPr>
            <w:r w:rsidRPr="00AC79A5">
              <w:rPr>
                <w:sz w:val="18"/>
                <w:szCs w:val="18"/>
                <w:lang w:val="es-AR"/>
              </w:rPr>
              <w:t>0,0</w:t>
            </w:r>
          </w:p>
        </w:tc>
        <w:tc>
          <w:tcPr>
            <w:tcW w:w="867" w:type="pct"/>
            <w:shd w:val="clear" w:color="auto" w:fill="auto"/>
          </w:tcPr>
          <w:p w14:paraId="675D9369" w14:textId="19712D0C" w:rsidR="006C2155" w:rsidRPr="00AC79A5" w:rsidRDefault="006C2155">
            <w:pPr>
              <w:pStyle w:val="StyleHeader4Para4Left0Firstline0"/>
              <w:numPr>
                <w:ilvl w:val="0"/>
                <w:numId w:val="0"/>
              </w:numPr>
              <w:spacing w:after="60"/>
              <w:ind w:left="-11"/>
              <w:jc w:val="right"/>
              <w:rPr>
                <w:sz w:val="18"/>
                <w:szCs w:val="18"/>
                <w:lang w:val="es-AR"/>
              </w:rPr>
            </w:pPr>
            <w:r w:rsidRPr="00AC79A5">
              <w:rPr>
                <w:sz w:val="18"/>
                <w:szCs w:val="18"/>
                <w:lang w:val="es-AR"/>
              </w:rPr>
              <w:t>5</w:t>
            </w:r>
            <w:r w:rsidR="00520D88" w:rsidRPr="00AC79A5">
              <w:rPr>
                <w:sz w:val="18"/>
                <w:szCs w:val="18"/>
                <w:lang w:val="es-AR"/>
              </w:rPr>
              <w:t>6,2</w:t>
            </w:r>
            <w:r w:rsidRPr="00AC79A5">
              <w:rPr>
                <w:sz w:val="18"/>
                <w:szCs w:val="18"/>
                <w:lang w:val="es-AR"/>
              </w:rPr>
              <w:t>8</w:t>
            </w:r>
          </w:p>
        </w:tc>
      </w:tr>
      <w:tr w:rsidR="006C2155" w:rsidRPr="00AC79A5" w14:paraId="6E53EFB2" w14:textId="77777777" w:rsidTr="00AC79A5">
        <w:trPr>
          <w:trHeight w:val="271"/>
        </w:trPr>
        <w:tc>
          <w:tcPr>
            <w:tcW w:w="368" w:type="pct"/>
            <w:vMerge/>
            <w:shd w:val="clear" w:color="auto" w:fill="auto"/>
          </w:tcPr>
          <w:p w14:paraId="20F97B75" w14:textId="77777777" w:rsidR="006C2155" w:rsidRPr="00AC79A5" w:rsidRDefault="006C2155">
            <w:pPr>
              <w:pStyle w:val="StyleHeader4Para4Left0Firstline0"/>
              <w:numPr>
                <w:ilvl w:val="0"/>
                <w:numId w:val="0"/>
              </w:numPr>
              <w:spacing w:after="60"/>
              <w:ind w:left="-11"/>
              <w:jc w:val="center"/>
              <w:rPr>
                <w:sz w:val="18"/>
                <w:szCs w:val="18"/>
                <w:lang w:val="es-AR"/>
              </w:rPr>
            </w:pPr>
          </w:p>
        </w:tc>
        <w:tc>
          <w:tcPr>
            <w:tcW w:w="1645" w:type="pct"/>
            <w:shd w:val="clear" w:color="auto" w:fill="auto"/>
          </w:tcPr>
          <w:p w14:paraId="1E0202CF" w14:textId="6A5C564E" w:rsidR="006C2155" w:rsidRPr="00AC79A5" w:rsidRDefault="00526213">
            <w:pPr>
              <w:pStyle w:val="StyleHeader4Para4Left0Firstline0"/>
              <w:numPr>
                <w:ilvl w:val="0"/>
                <w:numId w:val="0"/>
              </w:numPr>
              <w:spacing w:after="60"/>
              <w:ind w:left="-11"/>
              <w:jc w:val="left"/>
              <w:rPr>
                <w:sz w:val="18"/>
                <w:szCs w:val="18"/>
                <w:lang w:val="es-AR"/>
              </w:rPr>
            </w:pPr>
            <w:r w:rsidRPr="00AC79A5">
              <w:rPr>
                <w:sz w:val="18"/>
                <w:szCs w:val="18"/>
                <w:lang w:val="es-AR"/>
              </w:rPr>
              <w:t>Financia</w:t>
            </w:r>
            <w:r w:rsidR="00EA0CCA" w:rsidRPr="00AC79A5">
              <w:rPr>
                <w:sz w:val="18"/>
                <w:szCs w:val="18"/>
                <w:lang w:val="es-AR"/>
              </w:rPr>
              <w:t>ción</w:t>
            </w:r>
            <w:r w:rsidRPr="00AC79A5">
              <w:rPr>
                <w:sz w:val="18"/>
                <w:szCs w:val="18"/>
                <w:lang w:val="es-AR"/>
              </w:rPr>
              <w:t xml:space="preserve"> </w:t>
            </w:r>
            <w:r w:rsidR="006C2155" w:rsidRPr="00AC79A5">
              <w:rPr>
                <w:sz w:val="18"/>
                <w:szCs w:val="18"/>
                <w:lang w:val="es-AR"/>
              </w:rPr>
              <w:t>(</w:t>
            </w:r>
            <w:r w:rsidRPr="00AC79A5">
              <w:rPr>
                <w:sz w:val="18"/>
                <w:szCs w:val="18"/>
                <w:lang w:val="es-AR"/>
              </w:rPr>
              <w:t>$EUA</w:t>
            </w:r>
            <w:r w:rsidR="006C2155" w:rsidRPr="00AC79A5">
              <w:rPr>
                <w:sz w:val="18"/>
                <w:szCs w:val="18"/>
                <w:lang w:val="es-AR"/>
              </w:rPr>
              <w:t>)</w:t>
            </w:r>
          </w:p>
        </w:tc>
        <w:tc>
          <w:tcPr>
            <w:tcW w:w="706" w:type="pct"/>
            <w:shd w:val="clear" w:color="auto" w:fill="auto"/>
          </w:tcPr>
          <w:p w14:paraId="4E3287BB" w14:textId="509C8CD4" w:rsidR="006C2155" w:rsidRPr="00AC79A5" w:rsidRDefault="00520D88">
            <w:pPr>
              <w:pStyle w:val="StyleHeader4Para4Left0Firstline0"/>
              <w:numPr>
                <w:ilvl w:val="0"/>
                <w:numId w:val="0"/>
              </w:numPr>
              <w:spacing w:after="60"/>
              <w:ind w:left="-11"/>
              <w:jc w:val="right"/>
              <w:rPr>
                <w:sz w:val="18"/>
                <w:szCs w:val="18"/>
                <w:lang w:val="es-AR"/>
              </w:rPr>
            </w:pPr>
            <w:r w:rsidRPr="00AC79A5">
              <w:rPr>
                <w:sz w:val="18"/>
                <w:szCs w:val="18"/>
                <w:lang w:val="es-AR"/>
              </w:rPr>
              <w:t>4 160 214</w:t>
            </w:r>
          </w:p>
        </w:tc>
        <w:tc>
          <w:tcPr>
            <w:tcW w:w="706" w:type="pct"/>
            <w:shd w:val="clear" w:color="auto" w:fill="auto"/>
          </w:tcPr>
          <w:p w14:paraId="038DE42F" w14:textId="2B494A98" w:rsidR="006C2155" w:rsidRPr="00AC79A5" w:rsidRDefault="00520D88">
            <w:pPr>
              <w:pStyle w:val="StyleHeader4Para4Left0Firstline0"/>
              <w:numPr>
                <w:ilvl w:val="0"/>
                <w:numId w:val="0"/>
              </w:numPr>
              <w:spacing w:after="60"/>
              <w:ind w:left="-11"/>
              <w:jc w:val="right"/>
              <w:rPr>
                <w:sz w:val="18"/>
                <w:szCs w:val="18"/>
                <w:lang w:val="es-AR"/>
              </w:rPr>
            </w:pPr>
            <w:r w:rsidRPr="00AC79A5">
              <w:rPr>
                <w:sz w:val="18"/>
                <w:szCs w:val="18"/>
                <w:lang w:val="es-AR"/>
              </w:rPr>
              <w:t>1 036 963</w:t>
            </w:r>
          </w:p>
        </w:tc>
        <w:tc>
          <w:tcPr>
            <w:tcW w:w="706" w:type="pct"/>
            <w:shd w:val="clear" w:color="auto" w:fill="auto"/>
          </w:tcPr>
          <w:p w14:paraId="75778AFB" w14:textId="77777777" w:rsidR="006C2155" w:rsidRPr="00AC79A5" w:rsidRDefault="006C2155">
            <w:pPr>
              <w:pStyle w:val="StyleHeader4Para4Left0Firstline0"/>
              <w:numPr>
                <w:ilvl w:val="0"/>
                <w:numId w:val="0"/>
              </w:numPr>
              <w:spacing w:after="60"/>
              <w:ind w:left="-11"/>
              <w:jc w:val="right"/>
              <w:rPr>
                <w:sz w:val="18"/>
                <w:szCs w:val="18"/>
                <w:lang w:val="es-AR"/>
              </w:rPr>
            </w:pPr>
            <w:r w:rsidRPr="00AC79A5">
              <w:rPr>
                <w:sz w:val="18"/>
                <w:szCs w:val="18"/>
                <w:lang w:val="es-AR"/>
              </w:rPr>
              <w:t>0</w:t>
            </w:r>
          </w:p>
        </w:tc>
        <w:tc>
          <w:tcPr>
            <w:tcW w:w="867" w:type="pct"/>
            <w:shd w:val="clear" w:color="auto" w:fill="auto"/>
          </w:tcPr>
          <w:p w14:paraId="061BA9F6" w14:textId="247465BF" w:rsidR="006C2155" w:rsidRPr="00AC79A5" w:rsidRDefault="00520D88">
            <w:pPr>
              <w:pStyle w:val="StyleHeader4Para4Left0Firstline0"/>
              <w:numPr>
                <w:ilvl w:val="0"/>
                <w:numId w:val="0"/>
              </w:numPr>
              <w:spacing w:after="60"/>
              <w:ind w:left="-11"/>
              <w:jc w:val="right"/>
              <w:rPr>
                <w:sz w:val="18"/>
                <w:szCs w:val="18"/>
                <w:lang w:val="es-AR"/>
              </w:rPr>
            </w:pPr>
            <w:r w:rsidRPr="00AC79A5">
              <w:rPr>
                <w:sz w:val="18"/>
                <w:szCs w:val="18"/>
                <w:lang w:val="es-AR"/>
              </w:rPr>
              <w:t>5 197 177</w:t>
            </w:r>
          </w:p>
        </w:tc>
      </w:tr>
    </w:tbl>
    <w:p w14:paraId="251F7BBF" w14:textId="77777777" w:rsidR="006C2155" w:rsidRPr="00AC79A5" w:rsidRDefault="006C2155">
      <w:pPr>
        <w:pStyle w:val="StyleHeader4Para4Left0Firstline0"/>
        <w:numPr>
          <w:ilvl w:val="0"/>
          <w:numId w:val="0"/>
        </w:numPr>
        <w:spacing w:after="0"/>
        <w:jc w:val="center"/>
        <w:rPr>
          <w:sz w:val="16"/>
          <w:szCs w:val="16"/>
          <w:lang w:val="es-AR"/>
        </w:rPr>
      </w:pPr>
    </w:p>
    <w:tbl>
      <w:tblPr>
        <w:tblStyle w:val="TableGrid"/>
        <w:tblW w:w="5920" w:type="pct"/>
        <w:tblInd w:w="-63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28" w:type="dxa"/>
          <w:right w:w="28" w:type="dxa"/>
        </w:tblCellMar>
        <w:tblLook w:val="04A0" w:firstRow="1" w:lastRow="0" w:firstColumn="1" w:lastColumn="0" w:noHBand="0" w:noVBand="1"/>
      </w:tblPr>
      <w:tblGrid>
        <w:gridCol w:w="1168"/>
        <w:gridCol w:w="900"/>
        <w:gridCol w:w="1982"/>
        <w:gridCol w:w="990"/>
        <w:gridCol w:w="720"/>
        <w:gridCol w:w="899"/>
        <w:gridCol w:w="990"/>
        <w:gridCol w:w="720"/>
        <w:gridCol w:w="901"/>
        <w:gridCol w:w="810"/>
        <w:gridCol w:w="990"/>
      </w:tblGrid>
      <w:tr w:rsidR="00AC79A5" w:rsidRPr="00AC79A5" w14:paraId="2EB657A1" w14:textId="77777777" w:rsidTr="00AC79A5">
        <w:trPr>
          <w:trHeight w:val="274"/>
        </w:trPr>
        <w:tc>
          <w:tcPr>
            <w:tcW w:w="1829" w:type="pct"/>
            <w:gridSpan w:val="3"/>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3DB206F" w14:textId="634F4358" w:rsidR="006C2155" w:rsidRPr="00AC79A5" w:rsidRDefault="006C2155">
            <w:pPr>
              <w:pStyle w:val="StyleHeader4Para4Left0Firstline0"/>
              <w:numPr>
                <w:ilvl w:val="0"/>
                <w:numId w:val="0"/>
              </w:numPr>
              <w:spacing w:after="60"/>
              <w:ind w:left="-11"/>
              <w:jc w:val="left"/>
              <w:rPr>
                <w:b/>
                <w:sz w:val="18"/>
                <w:szCs w:val="18"/>
                <w:lang w:val="es-AR"/>
              </w:rPr>
            </w:pPr>
            <w:r w:rsidRPr="00AC79A5">
              <w:rPr>
                <w:b/>
                <w:sz w:val="18"/>
                <w:szCs w:val="18"/>
                <w:lang w:val="es-AR"/>
              </w:rPr>
              <w:t xml:space="preserve">VI) </w:t>
            </w:r>
            <w:r w:rsidR="002245D3" w:rsidRPr="00AC79A5">
              <w:rPr>
                <w:b/>
                <w:sz w:val="18"/>
                <w:szCs w:val="18"/>
                <w:lang w:val="es-AR"/>
              </w:rPr>
              <w:t>DATOS DEL PRO</w:t>
            </w:r>
            <w:r w:rsidR="00526213" w:rsidRPr="00AC79A5">
              <w:rPr>
                <w:b/>
                <w:sz w:val="18"/>
                <w:szCs w:val="18"/>
                <w:lang w:val="es-AR"/>
              </w:rPr>
              <w:t>Y</w:t>
            </w:r>
            <w:r w:rsidR="002245D3" w:rsidRPr="00AC79A5">
              <w:rPr>
                <w:b/>
                <w:sz w:val="18"/>
                <w:szCs w:val="18"/>
                <w:lang w:val="es-AR"/>
              </w:rPr>
              <w:t xml:space="preserve">ECTO </w:t>
            </w:r>
          </w:p>
        </w:tc>
        <w:tc>
          <w:tcPr>
            <w:tcW w:w="447" w:type="pct"/>
            <w:tcBorders>
              <w:top w:val="single" w:sz="4" w:space="0" w:color="auto"/>
              <w:left w:val="single" w:sz="4" w:space="0" w:color="auto"/>
              <w:bottom w:val="single" w:sz="4" w:space="0" w:color="auto"/>
              <w:right w:val="single" w:sz="4" w:space="0" w:color="auto"/>
            </w:tcBorders>
            <w:shd w:val="clear" w:color="auto" w:fill="auto"/>
          </w:tcPr>
          <w:p w14:paraId="48781831" w14:textId="77777777" w:rsidR="006C2155" w:rsidRPr="00AC79A5" w:rsidRDefault="006C2155">
            <w:pPr>
              <w:pStyle w:val="StyleHeader4Para4Left0Firstline0"/>
              <w:numPr>
                <w:ilvl w:val="0"/>
                <w:numId w:val="0"/>
              </w:numPr>
              <w:spacing w:after="60"/>
              <w:ind w:left="-11"/>
              <w:jc w:val="center"/>
              <w:rPr>
                <w:b/>
                <w:sz w:val="18"/>
                <w:szCs w:val="18"/>
                <w:lang w:val="es-AR"/>
              </w:rPr>
            </w:pPr>
            <w:r w:rsidRPr="00AC79A5">
              <w:rPr>
                <w:b/>
                <w:sz w:val="18"/>
                <w:szCs w:val="18"/>
                <w:lang w:val="es-AR"/>
              </w:rPr>
              <w:t>2017</w:t>
            </w:r>
          </w:p>
        </w:tc>
        <w:tc>
          <w:tcPr>
            <w:tcW w:w="325" w:type="pct"/>
            <w:tcBorders>
              <w:top w:val="single" w:sz="4" w:space="0" w:color="auto"/>
              <w:left w:val="single" w:sz="4" w:space="0" w:color="auto"/>
              <w:bottom w:val="single" w:sz="4" w:space="0" w:color="auto"/>
              <w:right w:val="single" w:sz="4" w:space="0" w:color="auto"/>
            </w:tcBorders>
            <w:shd w:val="clear" w:color="auto" w:fill="auto"/>
          </w:tcPr>
          <w:p w14:paraId="4244EFC9" w14:textId="77777777" w:rsidR="006C2155" w:rsidRPr="00AC79A5" w:rsidRDefault="006C2155">
            <w:pPr>
              <w:pStyle w:val="StyleHeader4Para4Left0Firstline0"/>
              <w:numPr>
                <w:ilvl w:val="0"/>
                <w:numId w:val="0"/>
              </w:numPr>
              <w:spacing w:after="60"/>
              <w:ind w:left="-11"/>
              <w:jc w:val="center"/>
              <w:rPr>
                <w:b/>
                <w:sz w:val="18"/>
                <w:szCs w:val="18"/>
                <w:lang w:val="es-AR"/>
              </w:rPr>
            </w:pPr>
            <w:r w:rsidRPr="00AC79A5">
              <w:rPr>
                <w:b/>
                <w:sz w:val="18"/>
                <w:szCs w:val="18"/>
                <w:lang w:val="es-AR"/>
              </w:rPr>
              <w:t>2018</w:t>
            </w:r>
          </w:p>
        </w:tc>
        <w:tc>
          <w:tcPr>
            <w:tcW w:w="406" w:type="pct"/>
            <w:tcBorders>
              <w:top w:val="single" w:sz="4" w:space="0" w:color="auto"/>
              <w:left w:val="single" w:sz="4" w:space="0" w:color="auto"/>
              <w:bottom w:val="single" w:sz="4" w:space="0" w:color="auto"/>
              <w:right w:val="single" w:sz="4" w:space="0" w:color="auto"/>
            </w:tcBorders>
            <w:shd w:val="clear" w:color="auto" w:fill="auto"/>
          </w:tcPr>
          <w:p w14:paraId="69AFBFA5" w14:textId="77777777" w:rsidR="006C2155" w:rsidRPr="00AC79A5" w:rsidRDefault="006C2155">
            <w:pPr>
              <w:pStyle w:val="StyleHeader4Para4Left0Firstline0"/>
              <w:numPr>
                <w:ilvl w:val="0"/>
                <w:numId w:val="0"/>
              </w:numPr>
              <w:spacing w:after="60"/>
              <w:ind w:left="-11"/>
              <w:jc w:val="center"/>
              <w:rPr>
                <w:b/>
                <w:sz w:val="18"/>
                <w:szCs w:val="18"/>
                <w:lang w:val="es-AR"/>
              </w:rPr>
            </w:pPr>
            <w:r w:rsidRPr="00AC79A5">
              <w:rPr>
                <w:b/>
                <w:sz w:val="18"/>
                <w:szCs w:val="18"/>
                <w:lang w:val="es-AR"/>
              </w:rPr>
              <w:t>2019</w:t>
            </w:r>
          </w:p>
        </w:tc>
        <w:tc>
          <w:tcPr>
            <w:tcW w:w="447" w:type="pct"/>
            <w:tcBorders>
              <w:top w:val="single" w:sz="4" w:space="0" w:color="auto"/>
              <w:left w:val="single" w:sz="4" w:space="0" w:color="auto"/>
              <w:bottom w:val="single" w:sz="4" w:space="0" w:color="auto"/>
              <w:right w:val="single" w:sz="4" w:space="0" w:color="auto"/>
            </w:tcBorders>
            <w:shd w:val="clear" w:color="auto" w:fill="auto"/>
          </w:tcPr>
          <w:p w14:paraId="48AB9C6E" w14:textId="33883745" w:rsidR="006C2155" w:rsidRPr="00AC79A5" w:rsidRDefault="005F1079">
            <w:pPr>
              <w:pStyle w:val="StyleHeader4Para4Left0Firstline0"/>
              <w:numPr>
                <w:ilvl w:val="0"/>
                <w:numId w:val="0"/>
              </w:numPr>
              <w:spacing w:after="60"/>
              <w:ind w:left="-11"/>
              <w:jc w:val="center"/>
              <w:rPr>
                <w:b/>
                <w:sz w:val="18"/>
                <w:szCs w:val="18"/>
                <w:lang w:val="es-AR"/>
              </w:rPr>
            </w:pPr>
            <w:r w:rsidRPr="00AC79A5">
              <w:rPr>
                <w:b/>
                <w:sz w:val="18"/>
                <w:szCs w:val="18"/>
                <w:lang w:val="es-AR"/>
              </w:rPr>
              <w:t>2020</w:t>
            </w:r>
            <w:r w:rsidR="00C6751A" w:rsidRPr="00AC79A5">
              <w:rPr>
                <w:b/>
                <w:sz w:val="18"/>
                <w:szCs w:val="18"/>
                <w:lang w:val="es-AR"/>
              </w:rPr>
              <w:t>-</w:t>
            </w:r>
            <w:r w:rsidR="006C2155" w:rsidRPr="00AC79A5">
              <w:rPr>
                <w:b/>
                <w:sz w:val="18"/>
                <w:szCs w:val="18"/>
                <w:lang w:val="es-AR"/>
              </w:rPr>
              <w:t>2021</w:t>
            </w:r>
          </w:p>
        </w:tc>
        <w:tc>
          <w:tcPr>
            <w:tcW w:w="325" w:type="pct"/>
            <w:tcBorders>
              <w:top w:val="single" w:sz="4" w:space="0" w:color="auto"/>
              <w:left w:val="single" w:sz="4" w:space="0" w:color="auto"/>
              <w:bottom w:val="single" w:sz="4" w:space="0" w:color="auto"/>
              <w:right w:val="single" w:sz="4" w:space="0" w:color="auto"/>
            </w:tcBorders>
            <w:shd w:val="clear" w:color="auto" w:fill="auto"/>
          </w:tcPr>
          <w:p w14:paraId="7A9D05D8" w14:textId="7788B607" w:rsidR="006C2155" w:rsidRPr="00AC79A5" w:rsidRDefault="006C2155">
            <w:pPr>
              <w:pStyle w:val="StyleHeader4Para4Left0Firstline0"/>
              <w:numPr>
                <w:ilvl w:val="0"/>
                <w:numId w:val="0"/>
              </w:numPr>
              <w:spacing w:after="60"/>
              <w:ind w:left="-11"/>
              <w:jc w:val="center"/>
              <w:rPr>
                <w:b/>
                <w:sz w:val="18"/>
                <w:szCs w:val="18"/>
                <w:lang w:val="es-AR"/>
              </w:rPr>
            </w:pPr>
            <w:r w:rsidRPr="00AC79A5">
              <w:rPr>
                <w:b/>
                <w:sz w:val="18"/>
                <w:szCs w:val="18"/>
                <w:lang w:val="es-AR"/>
              </w:rPr>
              <w:t>2022</w:t>
            </w:r>
          </w:p>
        </w:tc>
        <w:tc>
          <w:tcPr>
            <w:tcW w:w="407" w:type="pct"/>
            <w:tcBorders>
              <w:top w:val="single" w:sz="4" w:space="0" w:color="auto"/>
              <w:left w:val="single" w:sz="4" w:space="0" w:color="auto"/>
              <w:bottom w:val="single" w:sz="4" w:space="0" w:color="auto"/>
              <w:right w:val="single" w:sz="4" w:space="0" w:color="auto"/>
            </w:tcBorders>
          </w:tcPr>
          <w:p w14:paraId="74F62028" w14:textId="77777777" w:rsidR="006C2155" w:rsidRPr="00AC79A5" w:rsidRDefault="006C2155">
            <w:pPr>
              <w:pStyle w:val="StyleHeader4Para4Left0Firstline0"/>
              <w:numPr>
                <w:ilvl w:val="0"/>
                <w:numId w:val="0"/>
              </w:numPr>
              <w:spacing w:after="60"/>
              <w:ind w:left="-11"/>
              <w:jc w:val="center"/>
              <w:rPr>
                <w:b/>
                <w:sz w:val="18"/>
                <w:szCs w:val="18"/>
                <w:lang w:val="es-AR"/>
              </w:rPr>
            </w:pPr>
            <w:r w:rsidRPr="00AC79A5">
              <w:rPr>
                <w:b/>
                <w:sz w:val="18"/>
                <w:szCs w:val="18"/>
                <w:lang w:val="es-AR"/>
              </w:rPr>
              <w:t>2023</w:t>
            </w:r>
          </w:p>
        </w:tc>
        <w:tc>
          <w:tcPr>
            <w:tcW w:w="366" w:type="pct"/>
            <w:tcBorders>
              <w:top w:val="single" w:sz="4" w:space="0" w:color="auto"/>
              <w:left w:val="single" w:sz="4" w:space="0" w:color="auto"/>
              <w:bottom w:val="single" w:sz="4" w:space="0" w:color="auto"/>
              <w:right w:val="single" w:sz="4" w:space="0" w:color="auto"/>
            </w:tcBorders>
          </w:tcPr>
          <w:p w14:paraId="7ED95B3D" w14:textId="4E8C4A45" w:rsidR="00BE39A3" w:rsidRPr="00AC79A5" w:rsidRDefault="00BE39A3" w:rsidP="00497E8F">
            <w:pPr>
              <w:pStyle w:val="StyleHeader4Para4Left0Firstline0"/>
              <w:numPr>
                <w:ilvl w:val="0"/>
                <w:numId w:val="0"/>
              </w:numPr>
              <w:spacing w:after="60"/>
              <w:ind w:left="-11"/>
              <w:jc w:val="center"/>
              <w:rPr>
                <w:b/>
                <w:sz w:val="18"/>
                <w:szCs w:val="18"/>
                <w:lang w:val="es-AR"/>
              </w:rPr>
            </w:pPr>
            <w:r w:rsidRPr="00AC79A5">
              <w:rPr>
                <w:b/>
                <w:sz w:val="18"/>
                <w:szCs w:val="18"/>
                <w:lang w:val="es-AR"/>
              </w:rPr>
              <w:t>2024</w:t>
            </w:r>
          </w:p>
        </w:tc>
        <w:tc>
          <w:tcPr>
            <w:tcW w:w="447" w:type="pct"/>
            <w:tcBorders>
              <w:top w:val="single" w:sz="4" w:space="0" w:color="auto"/>
              <w:left w:val="single" w:sz="4" w:space="0" w:color="auto"/>
              <w:bottom w:val="single" w:sz="4" w:space="0" w:color="auto"/>
              <w:right w:val="single" w:sz="4" w:space="0" w:color="auto"/>
            </w:tcBorders>
            <w:shd w:val="clear" w:color="auto" w:fill="auto"/>
          </w:tcPr>
          <w:p w14:paraId="213CA5EE" w14:textId="77777777" w:rsidR="006C2155" w:rsidRPr="00AC79A5" w:rsidRDefault="006C2155">
            <w:pPr>
              <w:pStyle w:val="StyleHeader4Para4Left0Firstline0"/>
              <w:numPr>
                <w:ilvl w:val="0"/>
                <w:numId w:val="0"/>
              </w:numPr>
              <w:spacing w:after="60"/>
              <w:ind w:left="-11"/>
              <w:jc w:val="center"/>
              <w:rPr>
                <w:b/>
                <w:sz w:val="18"/>
                <w:szCs w:val="18"/>
                <w:lang w:val="es-AR"/>
              </w:rPr>
            </w:pPr>
            <w:r w:rsidRPr="00AC79A5">
              <w:rPr>
                <w:b/>
                <w:sz w:val="18"/>
                <w:szCs w:val="18"/>
                <w:lang w:val="es-AR"/>
              </w:rPr>
              <w:t>Total</w:t>
            </w:r>
          </w:p>
        </w:tc>
      </w:tr>
      <w:tr w:rsidR="00AC79A5" w:rsidRPr="00AC79A5" w14:paraId="1322EA44" w14:textId="77777777" w:rsidTr="00AC79A5">
        <w:trPr>
          <w:trHeight w:val="54"/>
        </w:trPr>
        <w:tc>
          <w:tcPr>
            <w:tcW w:w="1829" w:type="pct"/>
            <w:gridSpan w:val="3"/>
            <w:tcBorders>
              <w:top w:val="single" w:sz="4" w:space="0" w:color="auto"/>
            </w:tcBorders>
            <w:shd w:val="clear" w:color="auto" w:fill="auto"/>
            <w:tcMar>
              <w:left w:w="85" w:type="dxa"/>
              <w:right w:w="85" w:type="dxa"/>
            </w:tcMar>
          </w:tcPr>
          <w:p w14:paraId="244C8FDC" w14:textId="511BD826" w:rsidR="006C2155" w:rsidRPr="00AC79A5" w:rsidRDefault="00526213">
            <w:pPr>
              <w:pStyle w:val="StyleHeader4Para4Left0Firstline0"/>
              <w:numPr>
                <w:ilvl w:val="0"/>
                <w:numId w:val="0"/>
              </w:numPr>
              <w:spacing w:after="60"/>
              <w:ind w:left="-11"/>
              <w:jc w:val="left"/>
              <w:rPr>
                <w:sz w:val="18"/>
                <w:szCs w:val="18"/>
                <w:lang w:val="es-AR"/>
              </w:rPr>
            </w:pPr>
            <w:r w:rsidRPr="00AC79A5">
              <w:rPr>
                <w:sz w:val="18"/>
                <w:szCs w:val="18"/>
                <w:lang w:val="es-AR"/>
              </w:rPr>
              <w:t xml:space="preserve">Límites de consumo del </w:t>
            </w:r>
            <w:r w:rsidR="00284C46" w:rsidRPr="00AC79A5">
              <w:rPr>
                <w:sz w:val="18"/>
                <w:szCs w:val="18"/>
                <w:lang w:val="es-AR"/>
              </w:rPr>
              <w:t>P</w:t>
            </w:r>
            <w:r w:rsidRPr="00AC79A5">
              <w:rPr>
                <w:sz w:val="18"/>
                <w:szCs w:val="18"/>
                <w:lang w:val="es-AR"/>
              </w:rPr>
              <w:t xml:space="preserve">rotocolo de </w:t>
            </w:r>
            <w:r w:rsidR="006C2155" w:rsidRPr="00AC79A5">
              <w:rPr>
                <w:sz w:val="18"/>
                <w:szCs w:val="18"/>
                <w:lang w:val="es-AR"/>
              </w:rPr>
              <w:t>Montreal (</w:t>
            </w:r>
            <w:r w:rsidR="002245D3" w:rsidRPr="00AC79A5">
              <w:rPr>
                <w:sz w:val="18"/>
                <w:szCs w:val="18"/>
                <w:lang w:val="es-AR"/>
              </w:rPr>
              <w:t>ton. PAO</w:t>
            </w:r>
            <w:r w:rsidR="006C2155" w:rsidRPr="00AC79A5">
              <w:rPr>
                <w:sz w:val="18"/>
                <w:szCs w:val="18"/>
                <w:lang w:val="es-AR"/>
              </w:rPr>
              <w:t>)</w:t>
            </w:r>
          </w:p>
        </w:tc>
        <w:tc>
          <w:tcPr>
            <w:tcW w:w="447" w:type="pct"/>
            <w:tcBorders>
              <w:top w:val="single" w:sz="4" w:space="0" w:color="auto"/>
            </w:tcBorders>
            <w:shd w:val="clear" w:color="auto" w:fill="auto"/>
            <w:tcMar>
              <w:right w:w="85" w:type="dxa"/>
            </w:tcMar>
          </w:tcPr>
          <w:p w14:paraId="2837B2A1" w14:textId="38236001" w:rsidR="006C2155" w:rsidRPr="00AC79A5" w:rsidRDefault="006C2155">
            <w:pPr>
              <w:pStyle w:val="StyleHeader4Para4Left0Firstline0"/>
              <w:numPr>
                <w:ilvl w:val="0"/>
                <w:numId w:val="0"/>
              </w:numPr>
              <w:spacing w:after="60"/>
              <w:ind w:left="-11"/>
              <w:jc w:val="right"/>
              <w:rPr>
                <w:sz w:val="18"/>
                <w:szCs w:val="18"/>
                <w:lang w:val="es-AR"/>
              </w:rPr>
            </w:pPr>
            <w:r w:rsidRPr="00AC79A5">
              <w:rPr>
                <w:sz w:val="18"/>
                <w:szCs w:val="18"/>
                <w:lang w:val="es-AR"/>
              </w:rPr>
              <w:t>36</w:t>
            </w:r>
            <w:r w:rsidR="00520D88" w:rsidRPr="00AC79A5">
              <w:rPr>
                <w:sz w:val="18"/>
                <w:szCs w:val="18"/>
                <w:lang w:val="es-AR"/>
              </w:rPr>
              <w:t>0,6</w:t>
            </w:r>
            <w:r w:rsidRPr="00AC79A5">
              <w:rPr>
                <w:sz w:val="18"/>
                <w:szCs w:val="18"/>
                <w:lang w:val="es-AR"/>
              </w:rPr>
              <w:t>3</w:t>
            </w:r>
          </w:p>
        </w:tc>
        <w:tc>
          <w:tcPr>
            <w:tcW w:w="325" w:type="pct"/>
            <w:tcBorders>
              <w:top w:val="single" w:sz="4" w:space="0" w:color="auto"/>
            </w:tcBorders>
            <w:shd w:val="clear" w:color="auto" w:fill="auto"/>
            <w:tcMar>
              <w:right w:w="85" w:type="dxa"/>
            </w:tcMar>
          </w:tcPr>
          <w:p w14:paraId="7BCC9DCE" w14:textId="78B09E97" w:rsidR="006C2155" w:rsidRPr="00AC79A5" w:rsidRDefault="006C2155">
            <w:pPr>
              <w:pStyle w:val="StyleHeader4Para4Left0Firstline0"/>
              <w:numPr>
                <w:ilvl w:val="0"/>
                <w:numId w:val="0"/>
              </w:numPr>
              <w:spacing w:after="60"/>
              <w:ind w:left="-11"/>
              <w:jc w:val="right"/>
              <w:rPr>
                <w:sz w:val="18"/>
                <w:szCs w:val="18"/>
                <w:lang w:val="es-AR"/>
              </w:rPr>
            </w:pPr>
            <w:r w:rsidRPr="00AC79A5">
              <w:rPr>
                <w:sz w:val="18"/>
                <w:szCs w:val="18"/>
                <w:lang w:val="es-AR"/>
              </w:rPr>
              <w:t>36</w:t>
            </w:r>
            <w:r w:rsidR="00520D88" w:rsidRPr="00AC79A5">
              <w:rPr>
                <w:sz w:val="18"/>
                <w:szCs w:val="18"/>
                <w:lang w:val="es-AR"/>
              </w:rPr>
              <w:t>0,6</w:t>
            </w:r>
            <w:r w:rsidRPr="00AC79A5">
              <w:rPr>
                <w:sz w:val="18"/>
                <w:szCs w:val="18"/>
                <w:lang w:val="es-AR"/>
              </w:rPr>
              <w:t>3</w:t>
            </w:r>
          </w:p>
        </w:tc>
        <w:tc>
          <w:tcPr>
            <w:tcW w:w="406" w:type="pct"/>
            <w:tcBorders>
              <w:top w:val="single" w:sz="4" w:space="0" w:color="auto"/>
            </w:tcBorders>
            <w:shd w:val="clear" w:color="auto" w:fill="auto"/>
            <w:tcMar>
              <w:right w:w="85" w:type="dxa"/>
            </w:tcMar>
          </w:tcPr>
          <w:p w14:paraId="73CEE770" w14:textId="311B27CF" w:rsidR="006C2155" w:rsidRPr="00AC79A5" w:rsidRDefault="006C2155">
            <w:pPr>
              <w:pStyle w:val="StyleHeader4Para4Left0Firstline0"/>
              <w:numPr>
                <w:ilvl w:val="0"/>
                <w:numId w:val="0"/>
              </w:numPr>
              <w:spacing w:after="60"/>
              <w:ind w:left="-11"/>
              <w:jc w:val="right"/>
              <w:rPr>
                <w:sz w:val="18"/>
                <w:szCs w:val="18"/>
                <w:lang w:val="es-AR"/>
              </w:rPr>
            </w:pPr>
            <w:r w:rsidRPr="00AC79A5">
              <w:rPr>
                <w:sz w:val="18"/>
                <w:szCs w:val="18"/>
                <w:lang w:val="es-AR"/>
              </w:rPr>
              <w:t>36</w:t>
            </w:r>
            <w:r w:rsidR="00520D88" w:rsidRPr="00AC79A5">
              <w:rPr>
                <w:sz w:val="18"/>
                <w:szCs w:val="18"/>
                <w:lang w:val="es-AR"/>
              </w:rPr>
              <w:t>0,6</w:t>
            </w:r>
            <w:r w:rsidRPr="00AC79A5">
              <w:rPr>
                <w:sz w:val="18"/>
                <w:szCs w:val="18"/>
                <w:lang w:val="es-AR"/>
              </w:rPr>
              <w:t>3</w:t>
            </w:r>
          </w:p>
        </w:tc>
        <w:tc>
          <w:tcPr>
            <w:tcW w:w="447" w:type="pct"/>
            <w:tcBorders>
              <w:top w:val="single" w:sz="4" w:space="0" w:color="auto"/>
            </w:tcBorders>
            <w:shd w:val="clear" w:color="auto" w:fill="auto"/>
            <w:tcMar>
              <w:right w:w="85" w:type="dxa"/>
            </w:tcMar>
          </w:tcPr>
          <w:p w14:paraId="63DDAF8B" w14:textId="21E0A9A9" w:rsidR="006C2155" w:rsidRPr="00AC79A5" w:rsidRDefault="006C2155">
            <w:pPr>
              <w:pStyle w:val="StyleHeader4Para4Left0Firstline0"/>
              <w:numPr>
                <w:ilvl w:val="0"/>
                <w:numId w:val="0"/>
              </w:numPr>
              <w:spacing w:after="60"/>
              <w:ind w:left="-11"/>
              <w:jc w:val="right"/>
              <w:rPr>
                <w:sz w:val="18"/>
                <w:szCs w:val="18"/>
                <w:lang w:val="es-AR"/>
              </w:rPr>
            </w:pPr>
            <w:r w:rsidRPr="00AC79A5">
              <w:rPr>
                <w:sz w:val="18"/>
                <w:szCs w:val="18"/>
                <w:lang w:val="es-AR"/>
              </w:rPr>
              <w:t>26</w:t>
            </w:r>
            <w:r w:rsidR="00520D88" w:rsidRPr="00AC79A5">
              <w:rPr>
                <w:sz w:val="18"/>
                <w:szCs w:val="18"/>
                <w:lang w:val="es-AR"/>
              </w:rPr>
              <w:t>0,4</w:t>
            </w:r>
            <w:r w:rsidRPr="00AC79A5">
              <w:rPr>
                <w:sz w:val="18"/>
                <w:szCs w:val="18"/>
                <w:lang w:val="es-AR"/>
              </w:rPr>
              <w:t>5</w:t>
            </w:r>
          </w:p>
        </w:tc>
        <w:tc>
          <w:tcPr>
            <w:tcW w:w="325" w:type="pct"/>
            <w:tcBorders>
              <w:top w:val="single" w:sz="4" w:space="0" w:color="auto"/>
            </w:tcBorders>
            <w:shd w:val="clear" w:color="auto" w:fill="auto"/>
            <w:tcMar>
              <w:right w:w="85" w:type="dxa"/>
            </w:tcMar>
          </w:tcPr>
          <w:p w14:paraId="4AA45BEF" w14:textId="220A0DAA" w:rsidR="006C2155" w:rsidRPr="00AC79A5" w:rsidRDefault="006C2155">
            <w:pPr>
              <w:pStyle w:val="StyleHeader4Para4Left0Firstline0"/>
              <w:numPr>
                <w:ilvl w:val="0"/>
                <w:numId w:val="0"/>
              </w:numPr>
              <w:spacing w:after="60"/>
              <w:ind w:left="-11"/>
              <w:jc w:val="right"/>
              <w:rPr>
                <w:sz w:val="18"/>
                <w:szCs w:val="18"/>
                <w:lang w:val="es-AR"/>
              </w:rPr>
            </w:pPr>
            <w:r w:rsidRPr="00AC79A5">
              <w:rPr>
                <w:sz w:val="18"/>
                <w:szCs w:val="18"/>
                <w:lang w:val="es-AR"/>
              </w:rPr>
              <w:t>26</w:t>
            </w:r>
            <w:r w:rsidR="00520D88" w:rsidRPr="00AC79A5">
              <w:rPr>
                <w:sz w:val="18"/>
                <w:szCs w:val="18"/>
                <w:lang w:val="es-AR"/>
              </w:rPr>
              <w:t>0,4</w:t>
            </w:r>
            <w:r w:rsidRPr="00AC79A5">
              <w:rPr>
                <w:sz w:val="18"/>
                <w:szCs w:val="18"/>
                <w:lang w:val="es-AR"/>
              </w:rPr>
              <w:t>5</w:t>
            </w:r>
          </w:p>
        </w:tc>
        <w:tc>
          <w:tcPr>
            <w:tcW w:w="407" w:type="pct"/>
            <w:tcBorders>
              <w:top w:val="single" w:sz="4" w:space="0" w:color="auto"/>
            </w:tcBorders>
            <w:shd w:val="clear" w:color="auto" w:fill="auto"/>
            <w:tcMar>
              <w:right w:w="85" w:type="dxa"/>
            </w:tcMar>
          </w:tcPr>
          <w:p w14:paraId="1E67C401" w14:textId="39C1F2E3" w:rsidR="006C2155" w:rsidRPr="00AC79A5" w:rsidRDefault="006C2155">
            <w:pPr>
              <w:pStyle w:val="StyleHeader4Para4Left0Firstline0"/>
              <w:numPr>
                <w:ilvl w:val="0"/>
                <w:numId w:val="0"/>
              </w:numPr>
              <w:spacing w:after="60"/>
              <w:ind w:left="-11"/>
              <w:jc w:val="right"/>
              <w:rPr>
                <w:sz w:val="18"/>
                <w:szCs w:val="18"/>
                <w:lang w:val="es-AR"/>
              </w:rPr>
            </w:pPr>
            <w:r w:rsidRPr="00AC79A5">
              <w:rPr>
                <w:sz w:val="18"/>
                <w:szCs w:val="18"/>
                <w:lang w:val="es-AR"/>
              </w:rPr>
              <w:t>26</w:t>
            </w:r>
            <w:r w:rsidR="00520D88" w:rsidRPr="00AC79A5">
              <w:rPr>
                <w:sz w:val="18"/>
                <w:szCs w:val="18"/>
                <w:lang w:val="es-AR"/>
              </w:rPr>
              <w:t>0,4</w:t>
            </w:r>
            <w:r w:rsidRPr="00AC79A5">
              <w:rPr>
                <w:sz w:val="18"/>
                <w:szCs w:val="18"/>
                <w:lang w:val="es-AR"/>
              </w:rPr>
              <w:t>5</w:t>
            </w:r>
          </w:p>
        </w:tc>
        <w:tc>
          <w:tcPr>
            <w:tcW w:w="366" w:type="pct"/>
            <w:tcBorders>
              <w:top w:val="single" w:sz="4" w:space="0" w:color="auto"/>
            </w:tcBorders>
          </w:tcPr>
          <w:p w14:paraId="612D5EDC" w14:textId="4AA9C7EE" w:rsidR="00BE39A3" w:rsidRPr="00AC79A5" w:rsidRDefault="009339F1" w:rsidP="009339F1">
            <w:pPr>
              <w:pStyle w:val="StyleHeader4Para4Left0Firstline0"/>
              <w:numPr>
                <w:ilvl w:val="0"/>
                <w:numId w:val="0"/>
              </w:numPr>
              <w:spacing w:after="60"/>
              <w:ind w:left="-11" w:right="63"/>
              <w:jc w:val="right"/>
              <w:rPr>
                <w:sz w:val="18"/>
                <w:szCs w:val="18"/>
                <w:lang w:val="es-AR"/>
              </w:rPr>
            </w:pPr>
            <w:r w:rsidRPr="00AC79A5">
              <w:rPr>
                <w:sz w:val="18"/>
                <w:szCs w:val="18"/>
                <w:lang w:val="es-AR"/>
              </w:rPr>
              <w:t>26</w:t>
            </w:r>
            <w:r w:rsidR="00520D88" w:rsidRPr="00AC79A5">
              <w:rPr>
                <w:sz w:val="18"/>
                <w:szCs w:val="18"/>
                <w:lang w:val="es-AR"/>
              </w:rPr>
              <w:t>0,4</w:t>
            </w:r>
            <w:r w:rsidRPr="00AC79A5">
              <w:rPr>
                <w:sz w:val="18"/>
                <w:szCs w:val="18"/>
                <w:lang w:val="es-AR"/>
              </w:rPr>
              <w:t>5</w:t>
            </w:r>
          </w:p>
        </w:tc>
        <w:tc>
          <w:tcPr>
            <w:tcW w:w="447" w:type="pct"/>
            <w:tcBorders>
              <w:top w:val="single" w:sz="4" w:space="0" w:color="auto"/>
            </w:tcBorders>
            <w:shd w:val="clear" w:color="auto" w:fill="auto"/>
            <w:tcMar>
              <w:right w:w="85" w:type="dxa"/>
            </w:tcMar>
          </w:tcPr>
          <w:p w14:paraId="0DD72E96" w14:textId="77777777" w:rsidR="006C2155" w:rsidRPr="00AC79A5" w:rsidRDefault="006C2155" w:rsidP="009339F1">
            <w:pPr>
              <w:pStyle w:val="StyleHeader4Para4Left0Firstline0"/>
              <w:numPr>
                <w:ilvl w:val="0"/>
                <w:numId w:val="0"/>
              </w:numPr>
              <w:spacing w:after="60"/>
              <w:ind w:left="-11" w:right="63"/>
              <w:jc w:val="right"/>
              <w:rPr>
                <w:sz w:val="18"/>
                <w:szCs w:val="18"/>
                <w:lang w:val="es-AR"/>
              </w:rPr>
            </w:pPr>
            <w:r w:rsidRPr="00AC79A5">
              <w:rPr>
                <w:sz w:val="18"/>
                <w:szCs w:val="18"/>
                <w:lang w:val="es-AR"/>
              </w:rPr>
              <w:t>n/a</w:t>
            </w:r>
          </w:p>
        </w:tc>
      </w:tr>
      <w:tr w:rsidR="00AC79A5" w:rsidRPr="00AC79A5" w14:paraId="54706812" w14:textId="77777777" w:rsidTr="00AC79A5">
        <w:trPr>
          <w:trHeight w:val="140"/>
        </w:trPr>
        <w:tc>
          <w:tcPr>
            <w:tcW w:w="1829" w:type="pct"/>
            <w:gridSpan w:val="3"/>
            <w:shd w:val="clear" w:color="auto" w:fill="auto"/>
            <w:tcMar>
              <w:left w:w="85" w:type="dxa"/>
              <w:right w:w="85" w:type="dxa"/>
            </w:tcMar>
          </w:tcPr>
          <w:p w14:paraId="3D81E7E7" w14:textId="7C4C599E" w:rsidR="006C2155" w:rsidRPr="00AC79A5" w:rsidRDefault="00526213">
            <w:pPr>
              <w:pStyle w:val="StyleHeader4Para4Left0Firstline0"/>
              <w:numPr>
                <w:ilvl w:val="0"/>
                <w:numId w:val="0"/>
              </w:numPr>
              <w:spacing w:after="60"/>
              <w:ind w:left="-11"/>
              <w:jc w:val="left"/>
              <w:rPr>
                <w:sz w:val="18"/>
                <w:szCs w:val="18"/>
                <w:lang w:val="es-AR"/>
              </w:rPr>
            </w:pPr>
            <w:r w:rsidRPr="00AC79A5">
              <w:rPr>
                <w:sz w:val="18"/>
                <w:szCs w:val="18"/>
                <w:lang w:val="es-AR"/>
              </w:rPr>
              <w:t xml:space="preserve">Consumo máximo </w:t>
            </w:r>
            <w:r w:rsidR="00284C46" w:rsidRPr="00AC79A5">
              <w:rPr>
                <w:sz w:val="18"/>
                <w:szCs w:val="18"/>
                <w:lang w:val="es-AR"/>
              </w:rPr>
              <w:t>permitido</w:t>
            </w:r>
            <w:r w:rsidR="006C2155" w:rsidRPr="00AC79A5">
              <w:rPr>
                <w:sz w:val="18"/>
                <w:szCs w:val="18"/>
                <w:lang w:val="es-AR"/>
              </w:rPr>
              <w:t xml:space="preserve"> (</w:t>
            </w:r>
            <w:r w:rsidR="002245D3" w:rsidRPr="00AC79A5">
              <w:rPr>
                <w:sz w:val="18"/>
                <w:szCs w:val="18"/>
                <w:lang w:val="es-AR"/>
              </w:rPr>
              <w:t>ton. PAO</w:t>
            </w:r>
            <w:r w:rsidR="006C2155" w:rsidRPr="00AC79A5">
              <w:rPr>
                <w:sz w:val="18"/>
                <w:szCs w:val="18"/>
                <w:lang w:val="es-AR"/>
              </w:rPr>
              <w:t>)</w:t>
            </w:r>
          </w:p>
        </w:tc>
        <w:tc>
          <w:tcPr>
            <w:tcW w:w="447" w:type="pct"/>
            <w:shd w:val="clear" w:color="auto" w:fill="auto"/>
            <w:tcMar>
              <w:right w:w="85" w:type="dxa"/>
            </w:tcMar>
          </w:tcPr>
          <w:p w14:paraId="3BAA6169" w14:textId="5DCE3221" w:rsidR="006C2155" w:rsidRPr="00AC79A5" w:rsidRDefault="006C2155">
            <w:pPr>
              <w:pStyle w:val="StyleHeader4Para4Left0Firstline0"/>
              <w:numPr>
                <w:ilvl w:val="0"/>
                <w:numId w:val="0"/>
              </w:numPr>
              <w:spacing w:after="60"/>
              <w:ind w:left="-11"/>
              <w:jc w:val="right"/>
              <w:rPr>
                <w:sz w:val="18"/>
                <w:szCs w:val="18"/>
                <w:lang w:val="es-AR"/>
              </w:rPr>
            </w:pPr>
            <w:r w:rsidRPr="00AC79A5">
              <w:rPr>
                <w:sz w:val="18"/>
                <w:szCs w:val="18"/>
                <w:lang w:val="es-AR"/>
              </w:rPr>
              <w:t>33</w:t>
            </w:r>
            <w:r w:rsidR="00520D88" w:rsidRPr="00AC79A5">
              <w:rPr>
                <w:sz w:val="18"/>
                <w:szCs w:val="18"/>
                <w:lang w:val="es-AR"/>
              </w:rPr>
              <w:t>0,5</w:t>
            </w:r>
            <w:r w:rsidRPr="00AC79A5">
              <w:rPr>
                <w:sz w:val="18"/>
                <w:szCs w:val="18"/>
                <w:lang w:val="es-AR"/>
              </w:rPr>
              <w:t>8</w:t>
            </w:r>
          </w:p>
        </w:tc>
        <w:tc>
          <w:tcPr>
            <w:tcW w:w="325" w:type="pct"/>
            <w:shd w:val="clear" w:color="auto" w:fill="auto"/>
            <w:tcMar>
              <w:right w:w="85" w:type="dxa"/>
            </w:tcMar>
          </w:tcPr>
          <w:p w14:paraId="1267C07B" w14:textId="64F6AD98" w:rsidR="006C2155" w:rsidRPr="00AC79A5" w:rsidRDefault="006C2155">
            <w:pPr>
              <w:pStyle w:val="StyleHeader4Para4Left0Firstline0"/>
              <w:numPr>
                <w:ilvl w:val="0"/>
                <w:numId w:val="0"/>
              </w:numPr>
              <w:spacing w:after="60"/>
              <w:ind w:left="-11"/>
              <w:jc w:val="right"/>
              <w:rPr>
                <w:sz w:val="18"/>
                <w:szCs w:val="18"/>
                <w:lang w:val="es-AR"/>
              </w:rPr>
            </w:pPr>
            <w:r w:rsidRPr="00AC79A5">
              <w:rPr>
                <w:sz w:val="18"/>
                <w:szCs w:val="18"/>
                <w:lang w:val="es-AR"/>
              </w:rPr>
              <w:t>33</w:t>
            </w:r>
            <w:r w:rsidR="00520D88" w:rsidRPr="00AC79A5">
              <w:rPr>
                <w:sz w:val="18"/>
                <w:szCs w:val="18"/>
                <w:lang w:val="es-AR"/>
              </w:rPr>
              <w:t>0,5</w:t>
            </w:r>
            <w:r w:rsidRPr="00AC79A5">
              <w:rPr>
                <w:sz w:val="18"/>
                <w:szCs w:val="18"/>
                <w:lang w:val="es-AR"/>
              </w:rPr>
              <w:t>8</w:t>
            </w:r>
          </w:p>
        </w:tc>
        <w:tc>
          <w:tcPr>
            <w:tcW w:w="406" w:type="pct"/>
            <w:shd w:val="clear" w:color="auto" w:fill="auto"/>
            <w:tcMar>
              <w:right w:w="85" w:type="dxa"/>
            </w:tcMar>
          </w:tcPr>
          <w:p w14:paraId="314FDF2A" w14:textId="0AC75B5D" w:rsidR="006C2155" w:rsidRPr="00AC79A5" w:rsidRDefault="006C2155">
            <w:pPr>
              <w:pStyle w:val="StyleHeader4Para4Left0Firstline0"/>
              <w:numPr>
                <w:ilvl w:val="0"/>
                <w:numId w:val="0"/>
              </w:numPr>
              <w:spacing w:after="60"/>
              <w:ind w:left="-11"/>
              <w:jc w:val="right"/>
              <w:rPr>
                <w:sz w:val="18"/>
                <w:szCs w:val="18"/>
                <w:lang w:val="es-AR"/>
              </w:rPr>
            </w:pPr>
            <w:r w:rsidRPr="00AC79A5">
              <w:rPr>
                <w:sz w:val="18"/>
                <w:szCs w:val="18"/>
                <w:lang w:val="es-AR"/>
              </w:rPr>
              <w:t>33</w:t>
            </w:r>
            <w:r w:rsidR="00520D88" w:rsidRPr="00AC79A5">
              <w:rPr>
                <w:sz w:val="18"/>
                <w:szCs w:val="18"/>
                <w:lang w:val="es-AR"/>
              </w:rPr>
              <w:t>0,5</w:t>
            </w:r>
            <w:r w:rsidRPr="00AC79A5">
              <w:rPr>
                <w:sz w:val="18"/>
                <w:szCs w:val="18"/>
                <w:lang w:val="es-AR"/>
              </w:rPr>
              <w:t>8</w:t>
            </w:r>
          </w:p>
        </w:tc>
        <w:tc>
          <w:tcPr>
            <w:tcW w:w="447" w:type="pct"/>
            <w:shd w:val="clear" w:color="auto" w:fill="auto"/>
            <w:tcMar>
              <w:right w:w="85" w:type="dxa"/>
            </w:tcMar>
          </w:tcPr>
          <w:p w14:paraId="561BD870" w14:textId="17414914" w:rsidR="006C2155" w:rsidRPr="00AC79A5" w:rsidRDefault="006C2155">
            <w:pPr>
              <w:pStyle w:val="StyleHeader4Para4Left0Firstline0"/>
              <w:numPr>
                <w:ilvl w:val="0"/>
                <w:numId w:val="0"/>
              </w:numPr>
              <w:spacing w:after="60"/>
              <w:ind w:left="-11"/>
              <w:jc w:val="right"/>
              <w:rPr>
                <w:sz w:val="18"/>
                <w:szCs w:val="18"/>
                <w:lang w:val="es-AR"/>
              </w:rPr>
            </w:pPr>
            <w:r w:rsidRPr="00AC79A5">
              <w:rPr>
                <w:sz w:val="18"/>
                <w:szCs w:val="18"/>
                <w:lang w:val="es-AR"/>
              </w:rPr>
              <w:t>26</w:t>
            </w:r>
            <w:r w:rsidR="00520D88" w:rsidRPr="00AC79A5">
              <w:rPr>
                <w:sz w:val="18"/>
                <w:szCs w:val="18"/>
                <w:lang w:val="es-AR"/>
              </w:rPr>
              <w:t>0,4</w:t>
            </w:r>
            <w:r w:rsidRPr="00AC79A5">
              <w:rPr>
                <w:sz w:val="18"/>
                <w:szCs w:val="18"/>
                <w:lang w:val="es-AR"/>
              </w:rPr>
              <w:t>5</w:t>
            </w:r>
          </w:p>
        </w:tc>
        <w:tc>
          <w:tcPr>
            <w:tcW w:w="325" w:type="pct"/>
            <w:shd w:val="clear" w:color="auto" w:fill="auto"/>
            <w:tcMar>
              <w:right w:w="85" w:type="dxa"/>
            </w:tcMar>
          </w:tcPr>
          <w:p w14:paraId="054B264B" w14:textId="38E128A9" w:rsidR="006C2155" w:rsidRPr="00AC79A5" w:rsidRDefault="006C2155">
            <w:pPr>
              <w:pStyle w:val="StyleHeader4Para4Left0Firstline0"/>
              <w:numPr>
                <w:ilvl w:val="0"/>
                <w:numId w:val="0"/>
              </w:numPr>
              <w:spacing w:after="60"/>
              <w:ind w:left="-11"/>
              <w:jc w:val="right"/>
              <w:rPr>
                <w:sz w:val="18"/>
                <w:szCs w:val="18"/>
                <w:lang w:val="es-AR"/>
              </w:rPr>
            </w:pPr>
            <w:r w:rsidRPr="00AC79A5">
              <w:rPr>
                <w:sz w:val="18"/>
                <w:szCs w:val="18"/>
                <w:lang w:val="es-AR"/>
              </w:rPr>
              <w:t>20</w:t>
            </w:r>
            <w:r w:rsidR="00520D88" w:rsidRPr="00AC79A5">
              <w:rPr>
                <w:sz w:val="18"/>
                <w:szCs w:val="18"/>
                <w:lang w:val="es-AR"/>
              </w:rPr>
              <w:t>0,3</w:t>
            </w:r>
            <w:r w:rsidRPr="00AC79A5">
              <w:rPr>
                <w:sz w:val="18"/>
                <w:szCs w:val="18"/>
                <w:lang w:val="es-AR"/>
              </w:rPr>
              <w:t>5</w:t>
            </w:r>
          </w:p>
        </w:tc>
        <w:tc>
          <w:tcPr>
            <w:tcW w:w="407" w:type="pct"/>
            <w:shd w:val="clear" w:color="auto" w:fill="auto"/>
            <w:tcMar>
              <w:right w:w="85" w:type="dxa"/>
            </w:tcMar>
          </w:tcPr>
          <w:p w14:paraId="2F08CA69" w14:textId="6839D0C8" w:rsidR="006C2155" w:rsidRPr="00AC79A5" w:rsidRDefault="006C2155">
            <w:pPr>
              <w:pStyle w:val="StyleHeader4Para4Left0Firstline0"/>
              <w:numPr>
                <w:ilvl w:val="0"/>
                <w:numId w:val="0"/>
              </w:numPr>
              <w:spacing w:after="60"/>
              <w:ind w:left="-11"/>
              <w:jc w:val="right"/>
              <w:rPr>
                <w:sz w:val="18"/>
                <w:szCs w:val="18"/>
                <w:lang w:val="es-AR"/>
              </w:rPr>
            </w:pPr>
            <w:r w:rsidRPr="00AC79A5">
              <w:rPr>
                <w:sz w:val="18"/>
                <w:szCs w:val="18"/>
                <w:lang w:val="es-AR"/>
              </w:rPr>
              <w:t>20</w:t>
            </w:r>
            <w:r w:rsidR="00520D88" w:rsidRPr="00AC79A5">
              <w:rPr>
                <w:sz w:val="18"/>
                <w:szCs w:val="18"/>
                <w:lang w:val="es-AR"/>
              </w:rPr>
              <w:t>0,3</w:t>
            </w:r>
            <w:r w:rsidRPr="00AC79A5">
              <w:rPr>
                <w:sz w:val="18"/>
                <w:szCs w:val="18"/>
                <w:lang w:val="es-AR"/>
              </w:rPr>
              <w:t>5</w:t>
            </w:r>
          </w:p>
        </w:tc>
        <w:tc>
          <w:tcPr>
            <w:tcW w:w="366" w:type="pct"/>
          </w:tcPr>
          <w:p w14:paraId="12B6219A" w14:textId="02D953B7" w:rsidR="00BE39A3" w:rsidRPr="00AC79A5" w:rsidRDefault="009339F1" w:rsidP="009339F1">
            <w:pPr>
              <w:pStyle w:val="StyleHeader4Para4Left0Firstline0"/>
              <w:numPr>
                <w:ilvl w:val="0"/>
                <w:numId w:val="0"/>
              </w:numPr>
              <w:spacing w:after="60"/>
              <w:ind w:left="-11" w:right="63"/>
              <w:jc w:val="right"/>
              <w:rPr>
                <w:sz w:val="18"/>
                <w:szCs w:val="18"/>
                <w:lang w:val="es-AR"/>
              </w:rPr>
            </w:pPr>
            <w:r w:rsidRPr="00AC79A5">
              <w:rPr>
                <w:sz w:val="18"/>
                <w:szCs w:val="18"/>
                <w:lang w:val="es-AR"/>
              </w:rPr>
              <w:t>20</w:t>
            </w:r>
            <w:r w:rsidR="00520D88" w:rsidRPr="00AC79A5">
              <w:rPr>
                <w:sz w:val="18"/>
                <w:szCs w:val="18"/>
                <w:lang w:val="es-AR"/>
              </w:rPr>
              <w:t>0,3</w:t>
            </w:r>
            <w:r w:rsidRPr="00AC79A5">
              <w:rPr>
                <w:sz w:val="18"/>
                <w:szCs w:val="18"/>
                <w:lang w:val="es-AR"/>
              </w:rPr>
              <w:t>5</w:t>
            </w:r>
          </w:p>
        </w:tc>
        <w:tc>
          <w:tcPr>
            <w:tcW w:w="447" w:type="pct"/>
            <w:shd w:val="clear" w:color="auto" w:fill="auto"/>
            <w:tcMar>
              <w:right w:w="85" w:type="dxa"/>
            </w:tcMar>
          </w:tcPr>
          <w:p w14:paraId="7F49FCB3" w14:textId="77777777" w:rsidR="006C2155" w:rsidRPr="00AC79A5" w:rsidRDefault="006C2155" w:rsidP="009339F1">
            <w:pPr>
              <w:pStyle w:val="StyleHeader4Para4Left0Firstline0"/>
              <w:numPr>
                <w:ilvl w:val="0"/>
                <w:numId w:val="0"/>
              </w:numPr>
              <w:spacing w:after="60"/>
              <w:ind w:left="-11" w:right="63"/>
              <w:jc w:val="right"/>
              <w:rPr>
                <w:sz w:val="18"/>
                <w:szCs w:val="18"/>
                <w:lang w:val="es-AR"/>
              </w:rPr>
            </w:pPr>
            <w:r w:rsidRPr="00AC79A5">
              <w:rPr>
                <w:sz w:val="18"/>
                <w:szCs w:val="18"/>
                <w:lang w:val="es-AR"/>
              </w:rPr>
              <w:t>n/a</w:t>
            </w:r>
          </w:p>
        </w:tc>
      </w:tr>
      <w:tr w:rsidR="00AC79A5" w:rsidRPr="00AC79A5" w14:paraId="010EF821" w14:textId="77777777" w:rsidTr="00AC79A5">
        <w:trPr>
          <w:trHeight w:val="101"/>
        </w:trPr>
        <w:tc>
          <w:tcPr>
            <w:tcW w:w="528" w:type="pct"/>
            <w:vMerge w:val="restart"/>
            <w:shd w:val="clear" w:color="auto" w:fill="auto"/>
            <w:tcMar>
              <w:left w:w="85" w:type="dxa"/>
              <w:right w:w="85" w:type="dxa"/>
            </w:tcMar>
            <w:vAlign w:val="center"/>
          </w:tcPr>
          <w:p w14:paraId="77555CEB" w14:textId="19D07F94" w:rsidR="006C2155" w:rsidRPr="00AC79A5" w:rsidRDefault="00526213">
            <w:pPr>
              <w:pStyle w:val="StyleHeader4Para4Left0Firstline0"/>
              <w:numPr>
                <w:ilvl w:val="0"/>
                <w:numId w:val="0"/>
              </w:numPr>
              <w:spacing w:after="60"/>
              <w:ind w:left="-11"/>
              <w:jc w:val="left"/>
              <w:rPr>
                <w:sz w:val="18"/>
                <w:szCs w:val="18"/>
                <w:lang w:val="es-AR"/>
              </w:rPr>
            </w:pPr>
            <w:r w:rsidRPr="00AC79A5">
              <w:rPr>
                <w:sz w:val="18"/>
                <w:szCs w:val="18"/>
                <w:lang w:val="es-AR"/>
              </w:rPr>
              <w:t xml:space="preserve">Financiación acordada en principio </w:t>
            </w:r>
            <w:r w:rsidR="006C2155" w:rsidRPr="00AC79A5">
              <w:rPr>
                <w:sz w:val="18"/>
                <w:szCs w:val="18"/>
                <w:lang w:val="es-AR"/>
              </w:rPr>
              <w:t>(</w:t>
            </w:r>
            <w:r w:rsidRPr="00AC79A5">
              <w:rPr>
                <w:sz w:val="18"/>
                <w:szCs w:val="18"/>
                <w:lang w:val="es-AR"/>
              </w:rPr>
              <w:t>$EUA</w:t>
            </w:r>
            <w:r w:rsidR="006C2155" w:rsidRPr="00AC79A5">
              <w:rPr>
                <w:sz w:val="18"/>
                <w:szCs w:val="18"/>
                <w:lang w:val="es-AR"/>
              </w:rPr>
              <w:t>)</w:t>
            </w:r>
          </w:p>
        </w:tc>
        <w:tc>
          <w:tcPr>
            <w:tcW w:w="407" w:type="pct"/>
            <w:vMerge w:val="restart"/>
            <w:shd w:val="clear" w:color="auto" w:fill="auto"/>
            <w:tcMar>
              <w:left w:w="85" w:type="dxa"/>
              <w:right w:w="85" w:type="dxa"/>
            </w:tcMar>
          </w:tcPr>
          <w:p w14:paraId="20DA902B" w14:textId="45CAD713" w:rsidR="006C2155" w:rsidRPr="00AC79A5" w:rsidRDefault="00225791">
            <w:pPr>
              <w:pStyle w:val="StyleHeader4Para4Left0Firstline0"/>
              <w:numPr>
                <w:ilvl w:val="0"/>
                <w:numId w:val="0"/>
              </w:numPr>
              <w:spacing w:after="60"/>
              <w:ind w:left="-11"/>
              <w:jc w:val="left"/>
              <w:rPr>
                <w:sz w:val="18"/>
                <w:szCs w:val="18"/>
                <w:lang w:val="es-AR"/>
              </w:rPr>
            </w:pPr>
            <w:r w:rsidRPr="00AC79A5">
              <w:rPr>
                <w:sz w:val="18"/>
                <w:szCs w:val="18"/>
                <w:lang w:val="es-AR"/>
              </w:rPr>
              <w:t>ONUDI</w:t>
            </w:r>
          </w:p>
        </w:tc>
        <w:tc>
          <w:tcPr>
            <w:tcW w:w="895" w:type="pct"/>
            <w:shd w:val="clear" w:color="auto" w:fill="auto"/>
            <w:tcMar>
              <w:left w:w="85" w:type="dxa"/>
              <w:right w:w="85" w:type="dxa"/>
            </w:tcMar>
          </w:tcPr>
          <w:p w14:paraId="7BD99191" w14:textId="47C99D18" w:rsidR="006C2155" w:rsidRPr="00AC79A5" w:rsidRDefault="00526213">
            <w:pPr>
              <w:pStyle w:val="StyleHeader4Para4Left0Firstline0"/>
              <w:numPr>
                <w:ilvl w:val="0"/>
                <w:numId w:val="0"/>
              </w:numPr>
              <w:spacing w:after="60"/>
              <w:ind w:left="-11"/>
              <w:jc w:val="left"/>
              <w:rPr>
                <w:sz w:val="18"/>
                <w:szCs w:val="18"/>
                <w:lang w:val="es-AR"/>
              </w:rPr>
            </w:pPr>
            <w:r w:rsidRPr="00AC79A5">
              <w:rPr>
                <w:sz w:val="18"/>
                <w:szCs w:val="18"/>
                <w:lang w:val="es-AR"/>
              </w:rPr>
              <w:t>Gastos del proyecto</w:t>
            </w:r>
          </w:p>
        </w:tc>
        <w:tc>
          <w:tcPr>
            <w:tcW w:w="447" w:type="pct"/>
            <w:shd w:val="clear" w:color="auto" w:fill="auto"/>
            <w:tcMar>
              <w:right w:w="85" w:type="dxa"/>
            </w:tcMar>
          </w:tcPr>
          <w:p w14:paraId="64B2609C" w14:textId="0D190EBC" w:rsidR="006C2155" w:rsidRPr="00AC79A5" w:rsidRDefault="00520D88">
            <w:pPr>
              <w:pStyle w:val="StyleHeader4Para4Left0Firstline0"/>
              <w:numPr>
                <w:ilvl w:val="0"/>
                <w:numId w:val="0"/>
              </w:numPr>
              <w:spacing w:after="60"/>
              <w:ind w:left="-11"/>
              <w:jc w:val="right"/>
              <w:rPr>
                <w:sz w:val="18"/>
                <w:szCs w:val="18"/>
                <w:lang w:val="es-AR"/>
              </w:rPr>
            </w:pPr>
            <w:r w:rsidRPr="00AC79A5">
              <w:rPr>
                <w:bCs/>
                <w:color w:val="000000"/>
                <w:sz w:val="18"/>
                <w:szCs w:val="18"/>
                <w:lang w:val="es-AR"/>
              </w:rPr>
              <w:t>1 553 271</w:t>
            </w:r>
          </w:p>
        </w:tc>
        <w:tc>
          <w:tcPr>
            <w:tcW w:w="325" w:type="pct"/>
            <w:shd w:val="clear" w:color="auto" w:fill="auto"/>
            <w:tcMar>
              <w:right w:w="85" w:type="dxa"/>
            </w:tcMar>
          </w:tcPr>
          <w:p w14:paraId="2A31211B" w14:textId="77777777" w:rsidR="006C2155" w:rsidRPr="00AC79A5" w:rsidRDefault="006C2155">
            <w:pPr>
              <w:pStyle w:val="StyleHeader4Para4Left0Firstline0"/>
              <w:numPr>
                <w:ilvl w:val="0"/>
                <w:numId w:val="0"/>
              </w:numPr>
              <w:spacing w:after="60"/>
              <w:ind w:left="-11"/>
              <w:jc w:val="right"/>
              <w:rPr>
                <w:sz w:val="18"/>
                <w:szCs w:val="18"/>
                <w:lang w:val="es-AR"/>
              </w:rPr>
            </w:pPr>
            <w:r w:rsidRPr="00AC79A5">
              <w:rPr>
                <w:sz w:val="18"/>
                <w:szCs w:val="18"/>
                <w:lang w:val="es-AR"/>
              </w:rPr>
              <w:t>0</w:t>
            </w:r>
          </w:p>
        </w:tc>
        <w:tc>
          <w:tcPr>
            <w:tcW w:w="406" w:type="pct"/>
            <w:shd w:val="clear" w:color="auto" w:fill="auto"/>
            <w:tcMar>
              <w:right w:w="85" w:type="dxa"/>
            </w:tcMar>
          </w:tcPr>
          <w:p w14:paraId="39CFD9E2" w14:textId="7EB053A2" w:rsidR="006C2155" w:rsidRPr="00AC79A5" w:rsidRDefault="00520D88">
            <w:pPr>
              <w:pStyle w:val="StyleHeader4Para4Left0Firstline0"/>
              <w:numPr>
                <w:ilvl w:val="0"/>
                <w:numId w:val="0"/>
              </w:numPr>
              <w:spacing w:after="60"/>
              <w:ind w:left="-11"/>
              <w:jc w:val="right"/>
              <w:rPr>
                <w:sz w:val="18"/>
                <w:szCs w:val="18"/>
                <w:lang w:val="es-AR"/>
              </w:rPr>
            </w:pPr>
            <w:r w:rsidRPr="00AC79A5">
              <w:rPr>
                <w:sz w:val="18"/>
                <w:szCs w:val="18"/>
                <w:lang w:val="es-AR"/>
              </w:rPr>
              <w:t>3 280 793</w:t>
            </w:r>
          </w:p>
        </w:tc>
        <w:tc>
          <w:tcPr>
            <w:tcW w:w="447" w:type="pct"/>
            <w:shd w:val="clear" w:color="auto" w:fill="auto"/>
            <w:tcMar>
              <w:right w:w="85" w:type="dxa"/>
            </w:tcMar>
          </w:tcPr>
          <w:p w14:paraId="260DAA01" w14:textId="2E145549" w:rsidR="006C2155" w:rsidRPr="00AC79A5" w:rsidRDefault="006352A0">
            <w:pPr>
              <w:pStyle w:val="StyleHeader4Para4Left0Firstline0"/>
              <w:numPr>
                <w:ilvl w:val="0"/>
                <w:numId w:val="0"/>
              </w:numPr>
              <w:spacing w:after="60"/>
              <w:ind w:left="-11"/>
              <w:jc w:val="right"/>
              <w:rPr>
                <w:sz w:val="18"/>
                <w:szCs w:val="18"/>
                <w:lang w:val="es-AR"/>
              </w:rPr>
            </w:pPr>
            <w:r w:rsidRPr="00AC79A5">
              <w:rPr>
                <w:sz w:val="18"/>
                <w:szCs w:val="18"/>
                <w:lang w:val="es-AR"/>
              </w:rPr>
              <w:t>0</w:t>
            </w:r>
          </w:p>
        </w:tc>
        <w:tc>
          <w:tcPr>
            <w:tcW w:w="325" w:type="pct"/>
            <w:shd w:val="clear" w:color="auto" w:fill="auto"/>
            <w:tcMar>
              <w:right w:w="85" w:type="dxa"/>
            </w:tcMar>
          </w:tcPr>
          <w:p w14:paraId="753FB11E" w14:textId="1228AB80" w:rsidR="006C2155" w:rsidRPr="00AC79A5" w:rsidRDefault="006352A0">
            <w:pPr>
              <w:pStyle w:val="StyleHeader4Para4Left0Firstline0"/>
              <w:numPr>
                <w:ilvl w:val="0"/>
                <w:numId w:val="0"/>
              </w:numPr>
              <w:spacing w:after="60"/>
              <w:ind w:left="-11"/>
              <w:jc w:val="right"/>
              <w:rPr>
                <w:sz w:val="18"/>
                <w:szCs w:val="18"/>
                <w:lang w:val="es-AR"/>
              </w:rPr>
            </w:pPr>
            <w:r w:rsidRPr="00AC79A5">
              <w:rPr>
                <w:sz w:val="18"/>
                <w:szCs w:val="18"/>
                <w:lang w:val="es-AR"/>
              </w:rPr>
              <w:t>0</w:t>
            </w:r>
          </w:p>
        </w:tc>
        <w:tc>
          <w:tcPr>
            <w:tcW w:w="407" w:type="pct"/>
            <w:shd w:val="clear" w:color="auto" w:fill="auto"/>
            <w:tcMar>
              <w:right w:w="85" w:type="dxa"/>
            </w:tcMar>
          </w:tcPr>
          <w:p w14:paraId="277AB40D" w14:textId="2735EE3A" w:rsidR="006C2155" w:rsidRPr="00AC79A5" w:rsidRDefault="00520D88">
            <w:pPr>
              <w:pStyle w:val="StyleHeader4Para4Left0Firstline0"/>
              <w:numPr>
                <w:ilvl w:val="0"/>
                <w:numId w:val="0"/>
              </w:numPr>
              <w:spacing w:after="60"/>
              <w:ind w:left="-11"/>
              <w:jc w:val="right"/>
              <w:rPr>
                <w:sz w:val="18"/>
                <w:szCs w:val="18"/>
                <w:lang w:val="es-AR"/>
              </w:rPr>
            </w:pPr>
            <w:r w:rsidRPr="00AC79A5">
              <w:rPr>
                <w:sz w:val="18"/>
                <w:szCs w:val="18"/>
                <w:lang w:val="es-AR"/>
              </w:rPr>
              <w:t>3 888 050</w:t>
            </w:r>
          </w:p>
        </w:tc>
        <w:tc>
          <w:tcPr>
            <w:tcW w:w="366" w:type="pct"/>
          </w:tcPr>
          <w:p w14:paraId="7C1A2255" w14:textId="3AC661FC" w:rsidR="00BE39A3" w:rsidRPr="00AC79A5" w:rsidRDefault="006352A0" w:rsidP="009339F1">
            <w:pPr>
              <w:pStyle w:val="StyleHeader4Para4Left0Firstline0"/>
              <w:numPr>
                <w:ilvl w:val="0"/>
                <w:numId w:val="0"/>
              </w:numPr>
              <w:spacing w:after="60"/>
              <w:ind w:left="-11" w:right="63"/>
              <w:jc w:val="right"/>
              <w:rPr>
                <w:sz w:val="18"/>
                <w:szCs w:val="18"/>
                <w:lang w:val="es-AR"/>
              </w:rPr>
            </w:pPr>
            <w:r w:rsidRPr="00AC79A5">
              <w:rPr>
                <w:sz w:val="18"/>
                <w:szCs w:val="18"/>
                <w:lang w:val="es-AR"/>
              </w:rPr>
              <w:t>96</w:t>
            </w:r>
            <w:r w:rsidR="00520D88" w:rsidRPr="00AC79A5">
              <w:rPr>
                <w:sz w:val="18"/>
                <w:szCs w:val="18"/>
                <w:lang w:val="es-AR"/>
              </w:rPr>
              <w:t>9 124</w:t>
            </w:r>
          </w:p>
        </w:tc>
        <w:tc>
          <w:tcPr>
            <w:tcW w:w="447" w:type="pct"/>
            <w:shd w:val="clear" w:color="auto" w:fill="auto"/>
            <w:tcMar>
              <w:right w:w="85" w:type="dxa"/>
            </w:tcMar>
          </w:tcPr>
          <w:p w14:paraId="295A1CC8" w14:textId="232369D7" w:rsidR="006C2155" w:rsidRPr="00AC79A5" w:rsidRDefault="00520D88" w:rsidP="009339F1">
            <w:pPr>
              <w:pStyle w:val="StyleHeader4Para4Left0Firstline0"/>
              <w:numPr>
                <w:ilvl w:val="0"/>
                <w:numId w:val="0"/>
              </w:numPr>
              <w:spacing w:after="60"/>
              <w:ind w:left="-11" w:right="63"/>
              <w:jc w:val="right"/>
              <w:rPr>
                <w:sz w:val="18"/>
                <w:szCs w:val="18"/>
                <w:lang w:val="es-AR"/>
              </w:rPr>
            </w:pPr>
            <w:r w:rsidRPr="00AC79A5">
              <w:rPr>
                <w:sz w:val="18"/>
                <w:szCs w:val="18"/>
                <w:lang w:val="es-AR"/>
              </w:rPr>
              <w:t>9 691 238</w:t>
            </w:r>
          </w:p>
        </w:tc>
      </w:tr>
      <w:tr w:rsidR="00AC79A5" w:rsidRPr="00AC79A5" w14:paraId="44B4F409" w14:textId="77777777" w:rsidTr="00AC79A5">
        <w:trPr>
          <w:trHeight w:val="101"/>
        </w:trPr>
        <w:tc>
          <w:tcPr>
            <w:tcW w:w="528" w:type="pct"/>
            <w:vMerge/>
            <w:shd w:val="clear" w:color="auto" w:fill="auto"/>
            <w:tcMar>
              <w:left w:w="85" w:type="dxa"/>
              <w:right w:w="85" w:type="dxa"/>
            </w:tcMar>
          </w:tcPr>
          <w:p w14:paraId="3651CACD" w14:textId="77777777" w:rsidR="006C2155" w:rsidRPr="00AC79A5" w:rsidRDefault="006C2155">
            <w:pPr>
              <w:pStyle w:val="StyleHeader4Para4Left0Firstline0"/>
              <w:spacing w:after="60"/>
              <w:ind w:left="-11"/>
              <w:jc w:val="left"/>
              <w:rPr>
                <w:sz w:val="18"/>
                <w:szCs w:val="18"/>
                <w:lang w:val="es-AR"/>
              </w:rPr>
            </w:pPr>
          </w:p>
        </w:tc>
        <w:tc>
          <w:tcPr>
            <w:tcW w:w="407" w:type="pct"/>
            <w:vMerge/>
            <w:shd w:val="clear" w:color="auto" w:fill="auto"/>
            <w:tcMar>
              <w:left w:w="85" w:type="dxa"/>
              <w:right w:w="85" w:type="dxa"/>
            </w:tcMar>
          </w:tcPr>
          <w:p w14:paraId="7ADDF8E1" w14:textId="77777777" w:rsidR="006C2155" w:rsidRPr="00AC79A5" w:rsidRDefault="006C2155">
            <w:pPr>
              <w:pStyle w:val="StyleHeader4Para4Left0Firstline0"/>
              <w:numPr>
                <w:ilvl w:val="0"/>
                <w:numId w:val="0"/>
              </w:numPr>
              <w:spacing w:after="60"/>
              <w:ind w:left="-11"/>
              <w:jc w:val="left"/>
              <w:rPr>
                <w:sz w:val="18"/>
                <w:szCs w:val="18"/>
                <w:lang w:val="es-AR"/>
              </w:rPr>
            </w:pPr>
          </w:p>
        </w:tc>
        <w:tc>
          <w:tcPr>
            <w:tcW w:w="895" w:type="pct"/>
            <w:shd w:val="clear" w:color="auto" w:fill="auto"/>
            <w:tcMar>
              <w:left w:w="85" w:type="dxa"/>
              <w:right w:w="85" w:type="dxa"/>
            </w:tcMar>
          </w:tcPr>
          <w:p w14:paraId="30A1D650" w14:textId="1F3CDF6C" w:rsidR="006C2155" w:rsidRPr="00AC79A5" w:rsidRDefault="00526213">
            <w:pPr>
              <w:pStyle w:val="StyleHeader4Para4Left0Firstline0"/>
              <w:numPr>
                <w:ilvl w:val="0"/>
                <w:numId w:val="0"/>
              </w:numPr>
              <w:spacing w:after="60"/>
              <w:ind w:left="-11"/>
              <w:jc w:val="left"/>
              <w:rPr>
                <w:sz w:val="18"/>
                <w:szCs w:val="18"/>
                <w:lang w:val="es-AR"/>
              </w:rPr>
            </w:pPr>
            <w:r w:rsidRPr="00AC79A5">
              <w:rPr>
                <w:sz w:val="18"/>
                <w:szCs w:val="18"/>
                <w:lang w:val="es-AR"/>
              </w:rPr>
              <w:t xml:space="preserve">Gastos de apoyo </w:t>
            </w:r>
          </w:p>
        </w:tc>
        <w:tc>
          <w:tcPr>
            <w:tcW w:w="447" w:type="pct"/>
            <w:shd w:val="clear" w:color="auto" w:fill="auto"/>
            <w:tcMar>
              <w:right w:w="85" w:type="dxa"/>
            </w:tcMar>
          </w:tcPr>
          <w:p w14:paraId="4BA7773B" w14:textId="4C564CEA" w:rsidR="006C2155" w:rsidRPr="00AC79A5" w:rsidRDefault="006C2155">
            <w:pPr>
              <w:pStyle w:val="StyleHeader4Para4Left0Firstline0"/>
              <w:numPr>
                <w:ilvl w:val="0"/>
                <w:numId w:val="0"/>
              </w:numPr>
              <w:spacing w:after="60"/>
              <w:ind w:left="-11"/>
              <w:jc w:val="right"/>
              <w:rPr>
                <w:sz w:val="18"/>
                <w:szCs w:val="18"/>
                <w:lang w:val="es-AR"/>
              </w:rPr>
            </w:pPr>
            <w:r w:rsidRPr="00AC79A5">
              <w:rPr>
                <w:bCs/>
                <w:color w:val="000000"/>
                <w:sz w:val="18"/>
                <w:szCs w:val="18"/>
                <w:lang w:val="es-AR"/>
              </w:rPr>
              <w:t>10</w:t>
            </w:r>
            <w:r w:rsidR="00520D88" w:rsidRPr="00AC79A5">
              <w:rPr>
                <w:bCs/>
                <w:color w:val="000000"/>
                <w:sz w:val="18"/>
                <w:szCs w:val="18"/>
                <w:lang w:val="es-AR"/>
              </w:rPr>
              <w:t>8 729</w:t>
            </w:r>
          </w:p>
        </w:tc>
        <w:tc>
          <w:tcPr>
            <w:tcW w:w="325" w:type="pct"/>
            <w:shd w:val="clear" w:color="auto" w:fill="auto"/>
            <w:tcMar>
              <w:right w:w="85" w:type="dxa"/>
            </w:tcMar>
          </w:tcPr>
          <w:p w14:paraId="7295E6CD" w14:textId="77777777" w:rsidR="006C2155" w:rsidRPr="00AC79A5" w:rsidRDefault="006C2155">
            <w:pPr>
              <w:pStyle w:val="StyleHeader4Para4Left0Firstline0"/>
              <w:numPr>
                <w:ilvl w:val="0"/>
                <w:numId w:val="0"/>
              </w:numPr>
              <w:spacing w:after="60"/>
              <w:ind w:left="-11"/>
              <w:jc w:val="right"/>
              <w:rPr>
                <w:sz w:val="18"/>
                <w:szCs w:val="18"/>
                <w:lang w:val="es-AR"/>
              </w:rPr>
            </w:pPr>
            <w:r w:rsidRPr="00AC79A5">
              <w:rPr>
                <w:sz w:val="18"/>
                <w:szCs w:val="18"/>
                <w:lang w:val="es-AR"/>
              </w:rPr>
              <w:t>0</w:t>
            </w:r>
          </w:p>
        </w:tc>
        <w:tc>
          <w:tcPr>
            <w:tcW w:w="406" w:type="pct"/>
            <w:shd w:val="clear" w:color="auto" w:fill="auto"/>
            <w:tcMar>
              <w:right w:w="85" w:type="dxa"/>
            </w:tcMar>
          </w:tcPr>
          <w:p w14:paraId="7BC4348A" w14:textId="3919081B" w:rsidR="006C2155" w:rsidRPr="00AC79A5" w:rsidRDefault="006C2155">
            <w:pPr>
              <w:pStyle w:val="StyleHeader4Para4Left0Firstline0"/>
              <w:numPr>
                <w:ilvl w:val="0"/>
                <w:numId w:val="0"/>
              </w:numPr>
              <w:spacing w:after="60"/>
              <w:ind w:left="-11"/>
              <w:jc w:val="right"/>
              <w:rPr>
                <w:sz w:val="18"/>
                <w:szCs w:val="18"/>
                <w:lang w:val="es-AR"/>
              </w:rPr>
            </w:pPr>
            <w:r w:rsidRPr="00AC79A5">
              <w:rPr>
                <w:sz w:val="18"/>
                <w:szCs w:val="18"/>
                <w:lang w:val="es-AR"/>
              </w:rPr>
              <w:t>22</w:t>
            </w:r>
            <w:r w:rsidR="00520D88" w:rsidRPr="00AC79A5">
              <w:rPr>
                <w:sz w:val="18"/>
                <w:szCs w:val="18"/>
                <w:lang w:val="es-AR"/>
              </w:rPr>
              <w:t>9 656</w:t>
            </w:r>
          </w:p>
        </w:tc>
        <w:tc>
          <w:tcPr>
            <w:tcW w:w="447" w:type="pct"/>
            <w:shd w:val="clear" w:color="auto" w:fill="auto"/>
            <w:tcMar>
              <w:right w:w="85" w:type="dxa"/>
            </w:tcMar>
          </w:tcPr>
          <w:p w14:paraId="48A38A1C" w14:textId="5D188EBC" w:rsidR="006C2155" w:rsidRPr="00AC79A5" w:rsidRDefault="006352A0">
            <w:pPr>
              <w:pStyle w:val="StyleHeader4Para4Left0Firstline0"/>
              <w:numPr>
                <w:ilvl w:val="0"/>
                <w:numId w:val="0"/>
              </w:numPr>
              <w:spacing w:after="60"/>
              <w:ind w:left="-11"/>
              <w:jc w:val="right"/>
              <w:rPr>
                <w:sz w:val="18"/>
                <w:szCs w:val="18"/>
                <w:lang w:val="es-AR"/>
              </w:rPr>
            </w:pPr>
            <w:r w:rsidRPr="00AC79A5">
              <w:rPr>
                <w:sz w:val="18"/>
                <w:szCs w:val="18"/>
                <w:lang w:val="es-AR"/>
              </w:rPr>
              <w:t>0</w:t>
            </w:r>
          </w:p>
        </w:tc>
        <w:tc>
          <w:tcPr>
            <w:tcW w:w="325" w:type="pct"/>
            <w:shd w:val="clear" w:color="auto" w:fill="auto"/>
            <w:tcMar>
              <w:right w:w="85" w:type="dxa"/>
            </w:tcMar>
          </w:tcPr>
          <w:p w14:paraId="44F63DAC" w14:textId="5DABBD31" w:rsidR="006C2155" w:rsidRPr="00AC79A5" w:rsidRDefault="008C20ED">
            <w:pPr>
              <w:pStyle w:val="StyleHeader4Para4Left0Firstline0"/>
              <w:numPr>
                <w:ilvl w:val="0"/>
                <w:numId w:val="0"/>
              </w:numPr>
              <w:spacing w:after="60"/>
              <w:ind w:left="-11"/>
              <w:jc w:val="right"/>
              <w:rPr>
                <w:sz w:val="18"/>
                <w:szCs w:val="18"/>
                <w:lang w:val="es-AR"/>
              </w:rPr>
            </w:pPr>
            <w:r w:rsidRPr="00AC79A5">
              <w:rPr>
                <w:sz w:val="18"/>
                <w:szCs w:val="18"/>
                <w:lang w:val="es-AR"/>
              </w:rPr>
              <w:t>0</w:t>
            </w:r>
          </w:p>
        </w:tc>
        <w:tc>
          <w:tcPr>
            <w:tcW w:w="407" w:type="pct"/>
            <w:shd w:val="clear" w:color="auto" w:fill="auto"/>
            <w:tcMar>
              <w:right w:w="85" w:type="dxa"/>
            </w:tcMar>
          </w:tcPr>
          <w:p w14:paraId="35A8BFBC" w14:textId="7DFB6930" w:rsidR="006C2155" w:rsidRPr="00AC79A5" w:rsidRDefault="006352A0">
            <w:pPr>
              <w:pStyle w:val="StyleHeader4Para4Left0Firstline0"/>
              <w:numPr>
                <w:ilvl w:val="0"/>
                <w:numId w:val="0"/>
              </w:numPr>
              <w:spacing w:after="60"/>
              <w:ind w:left="-11"/>
              <w:jc w:val="right"/>
              <w:rPr>
                <w:sz w:val="18"/>
                <w:szCs w:val="18"/>
                <w:lang w:val="es-AR"/>
              </w:rPr>
            </w:pPr>
            <w:r w:rsidRPr="00AC79A5">
              <w:rPr>
                <w:sz w:val="18"/>
                <w:szCs w:val="18"/>
                <w:lang w:val="es-AR"/>
              </w:rPr>
              <w:t>27</w:t>
            </w:r>
            <w:r w:rsidR="00520D88" w:rsidRPr="00AC79A5">
              <w:rPr>
                <w:sz w:val="18"/>
                <w:szCs w:val="18"/>
                <w:lang w:val="es-AR"/>
              </w:rPr>
              <w:t>2 164</w:t>
            </w:r>
          </w:p>
        </w:tc>
        <w:tc>
          <w:tcPr>
            <w:tcW w:w="366" w:type="pct"/>
          </w:tcPr>
          <w:p w14:paraId="03186BDB" w14:textId="6851726F" w:rsidR="00BE39A3" w:rsidRPr="00AC79A5" w:rsidRDefault="006352A0" w:rsidP="009339F1">
            <w:pPr>
              <w:pStyle w:val="StyleHeader4Para4Left0Firstline0"/>
              <w:numPr>
                <w:ilvl w:val="0"/>
                <w:numId w:val="0"/>
              </w:numPr>
              <w:spacing w:after="60"/>
              <w:ind w:left="-11" w:right="63"/>
              <w:jc w:val="right"/>
              <w:rPr>
                <w:sz w:val="18"/>
                <w:szCs w:val="18"/>
                <w:lang w:val="es-AR"/>
              </w:rPr>
            </w:pPr>
            <w:r w:rsidRPr="00AC79A5">
              <w:rPr>
                <w:sz w:val="18"/>
                <w:szCs w:val="18"/>
                <w:lang w:val="es-AR"/>
              </w:rPr>
              <w:t>6</w:t>
            </w:r>
            <w:r w:rsidR="00520D88" w:rsidRPr="00AC79A5">
              <w:rPr>
                <w:sz w:val="18"/>
                <w:szCs w:val="18"/>
                <w:lang w:val="es-AR"/>
              </w:rPr>
              <w:t>7 839</w:t>
            </w:r>
          </w:p>
        </w:tc>
        <w:tc>
          <w:tcPr>
            <w:tcW w:w="447" w:type="pct"/>
            <w:shd w:val="clear" w:color="auto" w:fill="auto"/>
            <w:tcMar>
              <w:right w:w="85" w:type="dxa"/>
            </w:tcMar>
          </w:tcPr>
          <w:p w14:paraId="25D05761" w14:textId="6377AA23" w:rsidR="006C2155" w:rsidRPr="00AC79A5" w:rsidRDefault="006C2155" w:rsidP="009339F1">
            <w:pPr>
              <w:pStyle w:val="StyleHeader4Para4Left0Firstline0"/>
              <w:numPr>
                <w:ilvl w:val="0"/>
                <w:numId w:val="0"/>
              </w:numPr>
              <w:spacing w:after="60"/>
              <w:ind w:left="-11" w:right="63"/>
              <w:jc w:val="right"/>
              <w:rPr>
                <w:sz w:val="18"/>
                <w:szCs w:val="18"/>
                <w:lang w:val="es-AR"/>
              </w:rPr>
            </w:pPr>
            <w:r w:rsidRPr="00AC79A5">
              <w:rPr>
                <w:sz w:val="18"/>
                <w:szCs w:val="18"/>
                <w:lang w:val="es-AR"/>
              </w:rPr>
              <w:t>67</w:t>
            </w:r>
            <w:r w:rsidR="00520D88" w:rsidRPr="00AC79A5">
              <w:rPr>
                <w:sz w:val="18"/>
                <w:szCs w:val="18"/>
                <w:lang w:val="es-AR"/>
              </w:rPr>
              <w:t>8 388</w:t>
            </w:r>
          </w:p>
        </w:tc>
      </w:tr>
      <w:tr w:rsidR="00AC79A5" w:rsidRPr="00AC79A5" w14:paraId="3F90DFE6" w14:textId="77777777" w:rsidTr="00AC79A5">
        <w:trPr>
          <w:trHeight w:val="172"/>
        </w:trPr>
        <w:tc>
          <w:tcPr>
            <w:tcW w:w="528" w:type="pct"/>
            <w:vMerge/>
            <w:shd w:val="clear" w:color="auto" w:fill="auto"/>
            <w:tcMar>
              <w:left w:w="85" w:type="dxa"/>
              <w:right w:w="85" w:type="dxa"/>
            </w:tcMar>
          </w:tcPr>
          <w:p w14:paraId="6D02E844" w14:textId="77777777" w:rsidR="006C2155" w:rsidRPr="00AC79A5" w:rsidRDefault="006C2155">
            <w:pPr>
              <w:pStyle w:val="StyleHeader4Para4Left0Firstline0"/>
              <w:numPr>
                <w:ilvl w:val="0"/>
                <w:numId w:val="0"/>
              </w:numPr>
              <w:spacing w:after="60"/>
              <w:ind w:left="-11"/>
              <w:jc w:val="left"/>
              <w:rPr>
                <w:sz w:val="18"/>
                <w:szCs w:val="18"/>
                <w:lang w:val="es-AR"/>
              </w:rPr>
            </w:pPr>
          </w:p>
        </w:tc>
        <w:tc>
          <w:tcPr>
            <w:tcW w:w="407" w:type="pct"/>
            <w:vMerge w:val="restart"/>
            <w:shd w:val="clear" w:color="auto" w:fill="auto"/>
            <w:tcMar>
              <w:left w:w="85" w:type="dxa"/>
              <w:right w:w="85" w:type="dxa"/>
            </w:tcMar>
          </w:tcPr>
          <w:p w14:paraId="2395613B" w14:textId="6C25A539" w:rsidR="006C2155" w:rsidRPr="00AC79A5" w:rsidRDefault="00225791">
            <w:pPr>
              <w:pStyle w:val="StyleHeader4Para4Left0Firstline0"/>
              <w:numPr>
                <w:ilvl w:val="0"/>
                <w:numId w:val="0"/>
              </w:numPr>
              <w:spacing w:after="60"/>
              <w:ind w:left="-11"/>
              <w:jc w:val="left"/>
              <w:rPr>
                <w:sz w:val="18"/>
                <w:szCs w:val="18"/>
                <w:lang w:val="es-AR"/>
              </w:rPr>
            </w:pPr>
            <w:r w:rsidRPr="00AC79A5">
              <w:rPr>
                <w:sz w:val="18"/>
                <w:szCs w:val="18"/>
                <w:lang w:val="es-AR"/>
              </w:rPr>
              <w:t>Italia</w:t>
            </w:r>
            <w:r w:rsidR="006C2155" w:rsidRPr="00AC79A5" w:rsidDel="00A23171">
              <w:rPr>
                <w:sz w:val="18"/>
                <w:szCs w:val="18"/>
                <w:lang w:val="es-AR"/>
              </w:rPr>
              <w:t xml:space="preserve"> </w:t>
            </w:r>
          </w:p>
        </w:tc>
        <w:tc>
          <w:tcPr>
            <w:tcW w:w="895" w:type="pct"/>
            <w:shd w:val="clear" w:color="auto" w:fill="auto"/>
            <w:tcMar>
              <w:left w:w="85" w:type="dxa"/>
              <w:right w:w="85" w:type="dxa"/>
            </w:tcMar>
          </w:tcPr>
          <w:p w14:paraId="34BFD6E5" w14:textId="3CE90FD8" w:rsidR="006C2155" w:rsidRPr="00AC79A5" w:rsidRDefault="00526213">
            <w:pPr>
              <w:pStyle w:val="StyleHeader4Para4Left0Firstline0"/>
              <w:numPr>
                <w:ilvl w:val="0"/>
                <w:numId w:val="0"/>
              </w:numPr>
              <w:spacing w:after="60"/>
              <w:ind w:left="-11"/>
              <w:jc w:val="left"/>
              <w:rPr>
                <w:sz w:val="18"/>
                <w:szCs w:val="18"/>
                <w:lang w:val="es-AR"/>
              </w:rPr>
            </w:pPr>
            <w:r w:rsidRPr="00AC79A5">
              <w:rPr>
                <w:sz w:val="18"/>
                <w:szCs w:val="18"/>
                <w:lang w:val="es-AR"/>
              </w:rPr>
              <w:t>Gastos del proyecto</w:t>
            </w:r>
          </w:p>
        </w:tc>
        <w:tc>
          <w:tcPr>
            <w:tcW w:w="447" w:type="pct"/>
            <w:tcBorders>
              <w:top w:val="nil"/>
              <w:left w:val="nil"/>
              <w:bottom w:val="single" w:sz="4" w:space="0" w:color="auto"/>
              <w:right w:val="single" w:sz="4" w:space="0" w:color="auto"/>
            </w:tcBorders>
            <w:shd w:val="clear" w:color="auto" w:fill="auto"/>
            <w:tcMar>
              <w:right w:w="85" w:type="dxa"/>
            </w:tcMar>
          </w:tcPr>
          <w:p w14:paraId="3EA3ED74" w14:textId="53C5E460" w:rsidR="006C2155" w:rsidRPr="00AC79A5" w:rsidRDefault="006C2155">
            <w:pPr>
              <w:pStyle w:val="StyleHeader4Para4Left0Firstline0"/>
              <w:numPr>
                <w:ilvl w:val="0"/>
                <w:numId w:val="0"/>
              </w:numPr>
              <w:spacing w:after="60"/>
              <w:ind w:left="-11"/>
              <w:jc w:val="right"/>
              <w:rPr>
                <w:sz w:val="18"/>
                <w:szCs w:val="18"/>
                <w:lang w:val="es-AR"/>
              </w:rPr>
            </w:pPr>
            <w:r w:rsidRPr="00AC79A5">
              <w:rPr>
                <w:sz w:val="18"/>
                <w:szCs w:val="18"/>
                <w:lang w:val="es-AR"/>
              </w:rPr>
              <w:t>25</w:t>
            </w:r>
            <w:r w:rsidR="00520D88" w:rsidRPr="00AC79A5">
              <w:rPr>
                <w:sz w:val="18"/>
                <w:szCs w:val="18"/>
                <w:lang w:val="es-AR"/>
              </w:rPr>
              <w:t>0 000</w:t>
            </w:r>
          </w:p>
        </w:tc>
        <w:tc>
          <w:tcPr>
            <w:tcW w:w="325" w:type="pct"/>
            <w:shd w:val="clear" w:color="auto" w:fill="auto"/>
            <w:tcMar>
              <w:right w:w="85" w:type="dxa"/>
            </w:tcMar>
          </w:tcPr>
          <w:p w14:paraId="31D941F3" w14:textId="77777777" w:rsidR="006C2155" w:rsidRPr="00AC79A5" w:rsidRDefault="006C2155">
            <w:pPr>
              <w:pStyle w:val="StyleHeader4Para4Left0Firstline0"/>
              <w:numPr>
                <w:ilvl w:val="0"/>
                <w:numId w:val="0"/>
              </w:numPr>
              <w:spacing w:after="60"/>
              <w:ind w:left="-11"/>
              <w:jc w:val="right"/>
              <w:rPr>
                <w:sz w:val="18"/>
                <w:szCs w:val="18"/>
                <w:lang w:val="es-AR"/>
              </w:rPr>
            </w:pPr>
            <w:r w:rsidRPr="00AC79A5">
              <w:rPr>
                <w:sz w:val="18"/>
                <w:szCs w:val="18"/>
                <w:lang w:val="es-AR"/>
              </w:rPr>
              <w:t>0</w:t>
            </w:r>
          </w:p>
        </w:tc>
        <w:tc>
          <w:tcPr>
            <w:tcW w:w="406" w:type="pct"/>
            <w:shd w:val="clear" w:color="auto" w:fill="FFFFFF" w:themeFill="background1"/>
            <w:tcMar>
              <w:right w:w="85" w:type="dxa"/>
            </w:tcMar>
          </w:tcPr>
          <w:p w14:paraId="76C3D3B4" w14:textId="77777777" w:rsidR="006C2155" w:rsidRPr="00AC79A5" w:rsidRDefault="006C2155">
            <w:pPr>
              <w:pStyle w:val="StyleHeader4Para4Left0Firstline0"/>
              <w:numPr>
                <w:ilvl w:val="0"/>
                <w:numId w:val="0"/>
              </w:numPr>
              <w:spacing w:after="60"/>
              <w:ind w:left="-11"/>
              <w:jc w:val="right"/>
              <w:rPr>
                <w:sz w:val="18"/>
                <w:szCs w:val="18"/>
                <w:lang w:val="es-AR"/>
              </w:rPr>
            </w:pPr>
            <w:r w:rsidRPr="00AC79A5">
              <w:rPr>
                <w:sz w:val="18"/>
                <w:szCs w:val="18"/>
                <w:lang w:val="es-AR"/>
              </w:rPr>
              <w:t>0</w:t>
            </w:r>
          </w:p>
        </w:tc>
        <w:tc>
          <w:tcPr>
            <w:tcW w:w="447" w:type="pct"/>
            <w:shd w:val="clear" w:color="auto" w:fill="FFFFFF" w:themeFill="background1"/>
            <w:tcMar>
              <w:right w:w="85" w:type="dxa"/>
            </w:tcMar>
          </w:tcPr>
          <w:p w14:paraId="22F96914" w14:textId="77777777" w:rsidR="006C2155" w:rsidRPr="00AC79A5" w:rsidRDefault="006C2155">
            <w:pPr>
              <w:pStyle w:val="StyleHeader4Para4Left0Firstline0"/>
              <w:numPr>
                <w:ilvl w:val="0"/>
                <w:numId w:val="0"/>
              </w:numPr>
              <w:spacing w:after="60"/>
              <w:ind w:left="-11"/>
              <w:jc w:val="right"/>
              <w:rPr>
                <w:sz w:val="18"/>
                <w:szCs w:val="18"/>
                <w:lang w:val="es-AR"/>
              </w:rPr>
            </w:pPr>
            <w:r w:rsidRPr="00AC79A5">
              <w:rPr>
                <w:sz w:val="18"/>
                <w:szCs w:val="18"/>
                <w:lang w:val="es-AR"/>
              </w:rPr>
              <w:t>0</w:t>
            </w:r>
          </w:p>
        </w:tc>
        <w:tc>
          <w:tcPr>
            <w:tcW w:w="325" w:type="pct"/>
            <w:shd w:val="clear" w:color="auto" w:fill="FFFFFF" w:themeFill="background1"/>
            <w:tcMar>
              <w:right w:w="85" w:type="dxa"/>
            </w:tcMar>
          </w:tcPr>
          <w:p w14:paraId="5540DCC3" w14:textId="77777777" w:rsidR="006C2155" w:rsidRPr="00AC79A5" w:rsidRDefault="006C2155">
            <w:pPr>
              <w:pStyle w:val="StyleHeader4Para4Left0Firstline0"/>
              <w:numPr>
                <w:ilvl w:val="0"/>
                <w:numId w:val="0"/>
              </w:numPr>
              <w:spacing w:after="60"/>
              <w:ind w:left="-11"/>
              <w:jc w:val="right"/>
              <w:rPr>
                <w:sz w:val="18"/>
                <w:szCs w:val="18"/>
                <w:lang w:val="es-AR"/>
              </w:rPr>
            </w:pPr>
            <w:r w:rsidRPr="00AC79A5">
              <w:rPr>
                <w:sz w:val="18"/>
                <w:szCs w:val="18"/>
                <w:lang w:val="es-AR"/>
              </w:rPr>
              <w:t>0</w:t>
            </w:r>
          </w:p>
        </w:tc>
        <w:tc>
          <w:tcPr>
            <w:tcW w:w="407" w:type="pct"/>
            <w:tcMar>
              <w:right w:w="85" w:type="dxa"/>
            </w:tcMar>
          </w:tcPr>
          <w:p w14:paraId="3461FD08" w14:textId="77777777" w:rsidR="006C2155" w:rsidRPr="00AC79A5" w:rsidRDefault="006C2155">
            <w:pPr>
              <w:pStyle w:val="StyleHeader4Para4Left0Firstline0"/>
              <w:numPr>
                <w:ilvl w:val="0"/>
                <w:numId w:val="0"/>
              </w:numPr>
              <w:spacing w:after="60"/>
              <w:ind w:left="-11"/>
              <w:jc w:val="right"/>
              <w:rPr>
                <w:sz w:val="18"/>
                <w:szCs w:val="18"/>
                <w:lang w:val="es-AR"/>
              </w:rPr>
            </w:pPr>
            <w:r w:rsidRPr="00AC79A5">
              <w:rPr>
                <w:sz w:val="18"/>
                <w:szCs w:val="18"/>
                <w:lang w:val="es-AR"/>
              </w:rPr>
              <w:t>0</w:t>
            </w:r>
          </w:p>
        </w:tc>
        <w:tc>
          <w:tcPr>
            <w:tcW w:w="366" w:type="pct"/>
          </w:tcPr>
          <w:p w14:paraId="2ADB3F6E" w14:textId="2623D49A" w:rsidR="00BE39A3" w:rsidRPr="00AC79A5" w:rsidRDefault="00774514" w:rsidP="009339F1">
            <w:pPr>
              <w:pStyle w:val="StyleHeader4Para4Left0Firstline0"/>
              <w:numPr>
                <w:ilvl w:val="0"/>
                <w:numId w:val="0"/>
              </w:numPr>
              <w:spacing w:after="60"/>
              <w:ind w:left="-11" w:right="63"/>
              <w:jc w:val="right"/>
              <w:rPr>
                <w:sz w:val="18"/>
                <w:szCs w:val="18"/>
                <w:lang w:val="es-AR"/>
              </w:rPr>
            </w:pPr>
            <w:r w:rsidRPr="00AC79A5">
              <w:rPr>
                <w:sz w:val="18"/>
                <w:szCs w:val="18"/>
                <w:lang w:val="es-AR"/>
              </w:rPr>
              <w:t>0</w:t>
            </w:r>
          </w:p>
        </w:tc>
        <w:tc>
          <w:tcPr>
            <w:tcW w:w="447" w:type="pct"/>
            <w:shd w:val="clear" w:color="auto" w:fill="auto"/>
            <w:tcMar>
              <w:right w:w="85" w:type="dxa"/>
            </w:tcMar>
          </w:tcPr>
          <w:p w14:paraId="2E34EDBB" w14:textId="6F747C9A" w:rsidR="006C2155" w:rsidRPr="00AC79A5" w:rsidRDefault="006C2155" w:rsidP="009339F1">
            <w:pPr>
              <w:pStyle w:val="StyleHeader4Para4Left0Firstline0"/>
              <w:numPr>
                <w:ilvl w:val="0"/>
                <w:numId w:val="0"/>
              </w:numPr>
              <w:spacing w:after="60"/>
              <w:ind w:left="-11" w:right="63"/>
              <w:jc w:val="right"/>
              <w:rPr>
                <w:sz w:val="18"/>
                <w:szCs w:val="18"/>
                <w:lang w:val="es-AR"/>
              </w:rPr>
            </w:pPr>
            <w:r w:rsidRPr="00AC79A5">
              <w:rPr>
                <w:sz w:val="18"/>
                <w:szCs w:val="18"/>
                <w:lang w:val="es-AR"/>
              </w:rPr>
              <w:t>25</w:t>
            </w:r>
            <w:r w:rsidR="00520D88" w:rsidRPr="00AC79A5">
              <w:rPr>
                <w:sz w:val="18"/>
                <w:szCs w:val="18"/>
                <w:lang w:val="es-AR"/>
              </w:rPr>
              <w:t>0 000</w:t>
            </w:r>
          </w:p>
        </w:tc>
      </w:tr>
      <w:tr w:rsidR="00AC79A5" w:rsidRPr="00AC79A5" w14:paraId="0A34C7E0" w14:textId="77777777" w:rsidTr="00AC79A5">
        <w:trPr>
          <w:trHeight w:val="51"/>
        </w:trPr>
        <w:tc>
          <w:tcPr>
            <w:tcW w:w="528" w:type="pct"/>
            <w:vMerge/>
            <w:shd w:val="clear" w:color="auto" w:fill="auto"/>
            <w:tcMar>
              <w:left w:w="85" w:type="dxa"/>
              <w:right w:w="85" w:type="dxa"/>
            </w:tcMar>
          </w:tcPr>
          <w:p w14:paraId="33EA408A" w14:textId="77777777" w:rsidR="006C2155" w:rsidRPr="00AC79A5" w:rsidRDefault="006C2155">
            <w:pPr>
              <w:pStyle w:val="StyleHeader4Para4Left0Firstline0"/>
              <w:numPr>
                <w:ilvl w:val="0"/>
                <w:numId w:val="0"/>
              </w:numPr>
              <w:spacing w:after="60"/>
              <w:ind w:left="-11"/>
              <w:jc w:val="center"/>
              <w:rPr>
                <w:sz w:val="18"/>
                <w:szCs w:val="18"/>
                <w:lang w:val="es-AR"/>
              </w:rPr>
            </w:pPr>
          </w:p>
        </w:tc>
        <w:tc>
          <w:tcPr>
            <w:tcW w:w="407" w:type="pct"/>
            <w:vMerge/>
            <w:shd w:val="clear" w:color="auto" w:fill="auto"/>
            <w:tcMar>
              <w:left w:w="85" w:type="dxa"/>
              <w:right w:w="85" w:type="dxa"/>
            </w:tcMar>
          </w:tcPr>
          <w:p w14:paraId="3CBABAA3" w14:textId="77777777" w:rsidR="006C2155" w:rsidRPr="00AC79A5" w:rsidRDefault="006C2155">
            <w:pPr>
              <w:pStyle w:val="StyleHeader4Para4Left0Firstline0"/>
              <w:numPr>
                <w:ilvl w:val="0"/>
                <w:numId w:val="0"/>
              </w:numPr>
              <w:spacing w:after="60"/>
              <w:ind w:left="-11"/>
              <w:jc w:val="left"/>
              <w:rPr>
                <w:sz w:val="18"/>
                <w:szCs w:val="18"/>
                <w:lang w:val="es-AR"/>
              </w:rPr>
            </w:pPr>
          </w:p>
        </w:tc>
        <w:tc>
          <w:tcPr>
            <w:tcW w:w="895" w:type="pct"/>
            <w:shd w:val="clear" w:color="auto" w:fill="auto"/>
            <w:tcMar>
              <w:left w:w="85" w:type="dxa"/>
              <w:right w:w="85" w:type="dxa"/>
            </w:tcMar>
          </w:tcPr>
          <w:p w14:paraId="6296C426" w14:textId="1869543B" w:rsidR="006C2155" w:rsidRPr="00AC79A5" w:rsidRDefault="00526213">
            <w:pPr>
              <w:pStyle w:val="StyleHeader4Para4Left0Firstline0"/>
              <w:numPr>
                <w:ilvl w:val="0"/>
                <w:numId w:val="0"/>
              </w:numPr>
              <w:spacing w:after="60"/>
              <w:ind w:left="-11"/>
              <w:jc w:val="left"/>
              <w:rPr>
                <w:sz w:val="18"/>
                <w:szCs w:val="18"/>
                <w:lang w:val="es-AR"/>
              </w:rPr>
            </w:pPr>
            <w:r w:rsidRPr="00AC79A5">
              <w:rPr>
                <w:sz w:val="18"/>
                <w:szCs w:val="18"/>
                <w:lang w:val="es-AR"/>
              </w:rPr>
              <w:t xml:space="preserve">Gastos de apoyo </w:t>
            </w:r>
          </w:p>
        </w:tc>
        <w:tc>
          <w:tcPr>
            <w:tcW w:w="447" w:type="pct"/>
            <w:tcBorders>
              <w:top w:val="nil"/>
              <w:left w:val="nil"/>
              <w:bottom w:val="single" w:sz="4" w:space="0" w:color="auto"/>
              <w:right w:val="single" w:sz="4" w:space="0" w:color="auto"/>
            </w:tcBorders>
            <w:shd w:val="clear" w:color="auto" w:fill="auto"/>
            <w:tcMar>
              <w:right w:w="85" w:type="dxa"/>
            </w:tcMar>
          </w:tcPr>
          <w:p w14:paraId="4CEFC3D7" w14:textId="0B28D7B4" w:rsidR="006C2155" w:rsidRPr="00AC79A5" w:rsidRDefault="006C2155">
            <w:pPr>
              <w:pStyle w:val="StyleHeader4Para4Left0Firstline0"/>
              <w:numPr>
                <w:ilvl w:val="0"/>
                <w:numId w:val="0"/>
              </w:numPr>
              <w:spacing w:after="60"/>
              <w:ind w:left="-11"/>
              <w:jc w:val="right"/>
              <w:rPr>
                <w:sz w:val="18"/>
                <w:szCs w:val="18"/>
                <w:lang w:val="es-AR"/>
              </w:rPr>
            </w:pPr>
            <w:r w:rsidRPr="00AC79A5">
              <w:rPr>
                <w:sz w:val="18"/>
                <w:szCs w:val="18"/>
                <w:lang w:val="es-AR"/>
              </w:rPr>
              <w:t>3</w:t>
            </w:r>
            <w:r w:rsidR="00520D88" w:rsidRPr="00AC79A5">
              <w:rPr>
                <w:sz w:val="18"/>
                <w:szCs w:val="18"/>
                <w:lang w:val="es-AR"/>
              </w:rPr>
              <w:t>2 500</w:t>
            </w:r>
          </w:p>
        </w:tc>
        <w:tc>
          <w:tcPr>
            <w:tcW w:w="325" w:type="pct"/>
            <w:shd w:val="clear" w:color="auto" w:fill="auto"/>
            <w:tcMar>
              <w:right w:w="85" w:type="dxa"/>
            </w:tcMar>
          </w:tcPr>
          <w:p w14:paraId="2538E75F" w14:textId="77777777" w:rsidR="006C2155" w:rsidRPr="00AC79A5" w:rsidRDefault="006C2155">
            <w:pPr>
              <w:pStyle w:val="StyleHeader4Para4Left0Firstline0"/>
              <w:numPr>
                <w:ilvl w:val="0"/>
                <w:numId w:val="0"/>
              </w:numPr>
              <w:spacing w:after="60"/>
              <w:ind w:left="-11"/>
              <w:jc w:val="right"/>
              <w:rPr>
                <w:sz w:val="18"/>
                <w:szCs w:val="18"/>
                <w:lang w:val="es-AR"/>
              </w:rPr>
            </w:pPr>
            <w:r w:rsidRPr="00AC79A5">
              <w:rPr>
                <w:sz w:val="18"/>
                <w:szCs w:val="18"/>
                <w:lang w:val="es-AR"/>
              </w:rPr>
              <w:t>0</w:t>
            </w:r>
          </w:p>
        </w:tc>
        <w:tc>
          <w:tcPr>
            <w:tcW w:w="406" w:type="pct"/>
            <w:shd w:val="clear" w:color="auto" w:fill="FFFFFF" w:themeFill="background1"/>
            <w:tcMar>
              <w:right w:w="85" w:type="dxa"/>
            </w:tcMar>
          </w:tcPr>
          <w:p w14:paraId="1311004E" w14:textId="77777777" w:rsidR="006C2155" w:rsidRPr="00AC79A5" w:rsidRDefault="006C2155">
            <w:pPr>
              <w:pStyle w:val="StyleHeader4Para4Left0Firstline0"/>
              <w:numPr>
                <w:ilvl w:val="0"/>
                <w:numId w:val="0"/>
              </w:numPr>
              <w:spacing w:after="60"/>
              <w:ind w:left="-11"/>
              <w:jc w:val="right"/>
              <w:rPr>
                <w:sz w:val="18"/>
                <w:szCs w:val="18"/>
                <w:lang w:val="es-AR"/>
              </w:rPr>
            </w:pPr>
            <w:r w:rsidRPr="00AC79A5">
              <w:rPr>
                <w:sz w:val="18"/>
                <w:szCs w:val="18"/>
                <w:lang w:val="es-AR"/>
              </w:rPr>
              <w:t>0</w:t>
            </w:r>
          </w:p>
        </w:tc>
        <w:tc>
          <w:tcPr>
            <w:tcW w:w="447" w:type="pct"/>
            <w:shd w:val="clear" w:color="auto" w:fill="FFFFFF" w:themeFill="background1"/>
            <w:tcMar>
              <w:right w:w="85" w:type="dxa"/>
            </w:tcMar>
          </w:tcPr>
          <w:p w14:paraId="187A4412" w14:textId="77777777" w:rsidR="006C2155" w:rsidRPr="00AC79A5" w:rsidRDefault="006C2155">
            <w:pPr>
              <w:pStyle w:val="StyleHeader4Para4Left0Firstline0"/>
              <w:numPr>
                <w:ilvl w:val="0"/>
                <w:numId w:val="0"/>
              </w:numPr>
              <w:spacing w:after="60"/>
              <w:ind w:left="-11"/>
              <w:jc w:val="right"/>
              <w:rPr>
                <w:sz w:val="18"/>
                <w:szCs w:val="18"/>
                <w:lang w:val="es-AR"/>
              </w:rPr>
            </w:pPr>
            <w:r w:rsidRPr="00AC79A5">
              <w:rPr>
                <w:sz w:val="18"/>
                <w:szCs w:val="18"/>
                <w:lang w:val="es-AR"/>
              </w:rPr>
              <w:t>0</w:t>
            </w:r>
          </w:p>
        </w:tc>
        <w:tc>
          <w:tcPr>
            <w:tcW w:w="325" w:type="pct"/>
            <w:shd w:val="clear" w:color="auto" w:fill="FFFFFF" w:themeFill="background1"/>
            <w:tcMar>
              <w:right w:w="85" w:type="dxa"/>
            </w:tcMar>
          </w:tcPr>
          <w:p w14:paraId="25922F85" w14:textId="77777777" w:rsidR="006C2155" w:rsidRPr="00AC79A5" w:rsidRDefault="006C2155">
            <w:pPr>
              <w:pStyle w:val="StyleHeader4Para4Left0Firstline0"/>
              <w:numPr>
                <w:ilvl w:val="0"/>
                <w:numId w:val="0"/>
              </w:numPr>
              <w:spacing w:after="60"/>
              <w:ind w:left="-11"/>
              <w:jc w:val="right"/>
              <w:rPr>
                <w:sz w:val="18"/>
                <w:szCs w:val="18"/>
                <w:lang w:val="es-AR"/>
              </w:rPr>
            </w:pPr>
            <w:r w:rsidRPr="00AC79A5">
              <w:rPr>
                <w:sz w:val="18"/>
                <w:szCs w:val="18"/>
                <w:lang w:val="es-AR"/>
              </w:rPr>
              <w:t>0</w:t>
            </w:r>
          </w:p>
        </w:tc>
        <w:tc>
          <w:tcPr>
            <w:tcW w:w="407" w:type="pct"/>
            <w:tcMar>
              <w:right w:w="85" w:type="dxa"/>
            </w:tcMar>
          </w:tcPr>
          <w:p w14:paraId="7435D801" w14:textId="77777777" w:rsidR="006C2155" w:rsidRPr="00AC79A5" w:rsidRDefault="006C2155">
            <w:pPr>
              <w:pStyle w:val="StyleHeader4Para4Left0Firstline0"/>
              <w:numPr>
                <w:ilvl w:val="0"/>
                <w:numId w:val="0"/>
              </w:numPr>
              <w:spacing w:after="60"/>
              <w:ind w:left="-11"/>
              <w:jc w:val="right"/>
              <w:rPr>
                <w:sz w:val="18"/>
                <w:szCs w:val="18"/>
                <w:lang w:val="es-AR"/>
              </w:rPr>
            </w:pPr>
            <w:r w:rsidRPr="00AC79A5">
              <w:rPr>
                <w:sz w:val="18"/>
                <w:szCs w:val="18"/>
                <w:lang w:val="es-AR"/>
              </w:rPr>
              <w:t>0</w:t>
            </w:r>
          </w:p>
        </w:tc>
        <w:tc>
          <w:tcPr>
            <w:tcW w:w="366" w:type="pct"/>
          </w:tcPr>
          <w:p w14:paraId="73A3A4CD" w14:textId="479FE785" w:rsidR="00BE39A3" w:rsidRPr="00AC79A5" w:rsidRDefault="00774514" w:rsidP="009339F1">
            <w:pPr>
              <w:pStyle w:val="StyleHeader4Para4Left0Firstline0"/>
              <w:numPr>
                <w:ilvl w:val="0"/>
                <w:numId w:val="0"/>
              </w:numPr>
              <w:spacing w:after="60"/>
              <w:ind w:left="-11" w:right="63"/>
              <w:jc w:val="right"/>
              <w:rPr>
                <w:sz w:val="18"/>
                <w:szCs w:val="18"/>
                <w:lang w:val="es-AR"/>
              </w:rPr>
            </w:pPr>
            <w:r w:rsidRPr="00AC79A5">
              <w:rPr>
                <w:sz w:val="18"/>
                <w:szCs w:val="18"/>
                <w:lang w:val="es-AR"/>
              </w:rPr>
              <w:t>0</w:t>
            </w:r>
          </w:p>
        </w:tc>
        <w:tc>
          <w:tcPr>
            <w:tcW w:w="447" w:type="pct"/>
            <w:shd w:val="clear" w:color="auto" w:fill="auto"/>
            <w:tcMar>
              <w:right w:w="85" w:type="dxa"/>
            </w:tcMar>
          </w:tcPr>
          <w:p w14:paraId="50ACA4A2" w14:textId="5C7A431F" w:rsidR="006C2155" w:rsidRPr="00AC79A5" w:rsidRDefault="006C2155" w:rsidP="009339F1">
            <w:pPr>
              <w:pStyle w:val="StyleHeader4Para4Left0Firstline0"/>
              <w:numPr>
                <w:ilvl w:val="0"/>
                <w:numId w:val="0"/>
              </w:numPr>
              <w:spacing w:after="60"/>
              <w:ind w:left="-11" w:right="63"/>
              <w:jc w:val="right"/>
              <w:rPr>
                <w:sz w:val="18"/>
                <w:szCs w:val="18"/>
                <w:lang w:val="es-AR"/>
              </w:rPr>
            </w:pPr>
            <w:r w:rsidRPr="00AC79A5">
              <w:rPr>
                <w:sz w:val="18"/>
                <w:szCs w:val="18"/>
                <w:lang w:val="es-AR"/>
              </w:rPr>
              <w:t>3</w:t>
            </w:r>
            <w:r w:rsidR="00520D88" w:rsidRPr="00AC79A5">
              <w:rPr>
                <w:sz w:val="18"/>
                <w:szCs w:val="18"/>
                <w:lang w:val="es-AR"/>
              </w:rPr>
              <w:t>2 500</w:t>
            </w:r>
          </w:p>
        </w:tc>
      </w:tr>
      <w:tr w:rsidR="00AC79A5" w:rsidRPr="00AC79A5" w14:paraId="388E8848" w14:textId="77777777" w:rsidTr="00AC79A5">
        <w:trPr>
          <w:trHeight w:val="121"/>
        </w:trPr>
        <w:tc>
          <w:tcPr>
            <w:tcW w:w="528" w:type="pct"/>
            <w:vMerge/>
            <w:shd w:val="clear" w:color="auto" w:fill="auto"/>
            <w:tcMar>
              <w:left w:w="85" w:type="dxa"/>
              <w:right w:w="85" w:type="dxa"/>
            </w:tcMar>
          </w:tcPr>
          <w:p w14:paraId="25E49ADE" w14:textId="77777777" w:rsidR="006C2155" w:rsidRPr="00AC79A5" w:rsidRDefault="006C2155">
            <w:pPr>
              <w:pStyle w:val="StyleHeader4Para4Left0Firstline0"/>
              <w:numPr>
                <w:ilvl w:val="0"/>
                <w:numId w:val="0"/>
              </w:numPr>
              <w:spacing w:after="60"/>
              <w:ind w:left="-11"/>
              <w:jc w:val="center"/>
              <w:rPr>
                <w:sz w:val="18"/>
                <w:szCs w:val="18"/>
                <w:lang w:val="es-AR"/>
              </w:rPr>
            </w:pPr>
          </w:p>
        </w:tc>
        <w:tc>
          <w:tcPr>
            <w:tcW w:w="407" w:type="pct"/>
            <w:vMerge w:val="restart"/>
            <w:shd w:val="clear" w:color="auto" w:fill="auto"/>
            <w:tcMar>
              <w:left w:w="85" w:type="dxa"/>
              <w:right w:w="85" w:type="dxa"/>
            </w:tcMar>
          </w:tcPr>
          <w:p w14:paraId="4E15FCDB" w14:textId="1128508E" w:rsidR="006C2155" w:rsidRPr="00AC79A5" w:rsidRDefault="00526213">
            <w:pPr>
              <w:pStyle w:val="StyleHeader4Para4Left0Firstline0"/>
              <w:numPr>
                <w:ilvl w:val="0"/>
                <w:numId w:val="0"/>
              </w:numPr>
              <w:spacing w:after="60"/>
              <w:ind w:left="-11"/>
              <w:jc w:val="left"/>
              <w:rPr>
                <w:sz w:val="18"/>
                <w:szCs w:val="18"/>
                <w:lang w:val="es-AR"/>
              </w:rPr>
            </w:pPr>
            <w:r w:rsidRPr="00AC79A5">
              <w:rPr>
                <w:sz w:val="18"/>
                <w:szCs w:val="18"/>
                <w:lang w:val="es-AR"/>
              </w:rPr>
              <w:t>Banco Mundial</w:t>
            </w:r>
            <w:r w:rsidR="008C20ED" w:rsidRPr="00AC79A5">
              <w:rPr>
                <w:sz w:val="18"/>
                <w:szCs w:val="18"/>
                <w:lang w:val="es-AR"/>
              </w:rPr>
              <w:t>*</w:t>
            </w:r>
          </w:p>
        </w:tc>
        <w:tc>
          <w:tcPr>
            <w:tcW w:w="895" w:type="pct"/>
            <w:shd w:val="clear" w:color="auto" w:fill="auto"/>
            <w:tcMar>
              <w:left w:w="85" w:type="dxa"/>
              <w:right w:w="85" w:type="dxa"/>
            </w:tcMar>
          </w:tcPr>
          <w:p w14:paraId="3C923EF7" w14:textId="4192EDA7" w:rsidR="006C2155" w:rsidRPr="00AC79A5" w:rsidRDefault="00526213">
            <w:pPr>
              <w:pStyle w:val="StyleHeader4Para4Left0Firstline0"/>
              <w:numPr>
                <w:ilvl w:val="0"/>
                <w:numId w:val="0"/>
              </w:numPr>
              <w:spacing w:after="60"/>
              <w:ind w:left="-11"/>
              <w:jc w:val="left"/>
              <w:rPr>
                <w:sz w:val="18"/>
                <w:szCs w:val="18"/>
                <w:lang w:val="es-AR"/>
              </w:rPr>
            </w:pPr>
            <w:r w:rsidRPr="00AC79A5">
              <w:rPr>
                <w:sz w:val="18"/>
                <w:szCs w:val="18"/>
                <w:lang w:val="es-AR"/>
              </w:rPr>
              <w:t>Gastos del proyecto</w:t>
            </w:r>
          </w:p>
        </w:tc>
        <w:tc>
          <w:tcPr>
            <w:tcW w:w="447" w:type="pct"/>
            <w:shd w:val="clear" w:color="auto" w:fill="auto"/>
            <w:tcMar>
              <w:right w:w="85" w:type="dxa"/>
            </w:tcMar>
          </w:tcPr>
          <w:p w14:paraId="518668AA" w14:textId="77777777" w:rsidR="006C2155" w:rsidRPr="00AC79A5" w:rsidRDefault="006C2155">
            <w:pPr>
              <w:pStyle w:val="StyleHeader4Para4Left0Firstline0"/>
              <w:numPr>
                <w:ilvl w:val="0"/>
                <w:numId w:val="0"/>
              </w:numPr>
              <w:spacing w:after="60"/>
              <w:ind w:left="-11"/>
              <w:jc w:val="right"/>
              <w:rPr>
                <w:sz w:val="18"/>
                <w:szCs w:val="18"/>
                <w:lang w:val="es-AR"/>
              </w:rPr>
            </w:pPr>
            <w:r w:rsidRPr="00AC79A5">
              <w:rPr>
                <w:sz w:val="18"/>
                <w:szCs w:val="18"/>
                <w:lang w:val="es-AR"/>
              </w:rPr>
              <w:t>0</w:t>
            </w:r>
          </w:p>
        </w:tc>
        <w:tc>
          <w:tcPr>
            <w:tcW w:w="325" w:type="pct"/>
            <w:shd w:val="clear" w:color="auto" w:fill="auto"/>
            <w:tcMar>
              <w:right w:w="85" w:type="dxa"/>
            </w:tcMar>
          </w:tcPr>
          <w:p w14:paraId="2C6A20EB" w14:textId="77777777" w:rsidR="006C2155" w:rsidRPr="00AC79A5" w:rsidRDefault="006C2155">
            <w:pPr>
              <w:pStyle w:val="StyleHeader4Para4Left0Firstline0"/>
              <w:numPr>
                <w:ilvl w:val="0"/>
                <w:numId w:val="0"/>
              </w:numPr>
              <w:spacing w:after="60"/>
              <w:ind w:left="-11"/>
              <w:jc w:val="right"/>
              <w:rPr>
                <w:sz w:val="18"/>
                <w:szCs w:val="18"/>
                <w:lang w:val="es-AR"/>
              </w:rPr>
            </w:pPr>
            <w:r w:rsidRPr="00AC79A5">
              <w:rPr>
                <w:sz w:val="18"/>
                <w:szCs w:val="18"/>
                <w:lang w:val="es-AR"/>
              </w:rPr>
              <w:t>0</w:t>
            </w:r>
          </w:p>
        </w:tc>
        <w:tc>
          <w:tcPr>
            <w:tcW w:w="406" w:type="pct"/>
            <w:shd w:val="clear" w:color="auto" w:fill="FFFFFF" w:themeFill="background1"/>
            <w:tcMar>
              <w:right w:w="85" w:type="dxa"/>
            </w:tcMar>
          </w:tcPr>
          <w:p w14:paraId="7E7DA511" w14:textId="77777777" w:rsidR="006C2155" w:rsidRPr="00AC79A5" w:rsidRDefault="006C2155">
            <w:pPr>
              <w:pStyle w:val="StyleHeader4Para4Left0Firstline0"/>
              <w:numPr>
                <w:ilvl w:val="0"/>
                <w:numId w:val="0"/>
              </w:numPr>
              <w:spacing w:after="60"/>
              <w:ind w:left="-11"/>
              <w:jc w:val="right"/>
              <w:rPr>
                <w:sz w:val="18"/>
                <w:szCs w:val="18"/>
                <w:lang w:val="es-AR"/>
              </w:rPr>
            </w:pPr>
            <w:r w:rsidRPr="00AC79A5">
              <w:rPr>
                <w:sz w:val="18"/>
                <w:szCs w:val="18"/>
                <w:lang w:val="es-AR"/>
              </w:rPr>
              <w:t>0</w:t>
            </w:r>
          </w:p>
        </w:tc>
        <w:tc>
          <w:tcPr>
            <w:tcW w:w="447" w:type="pct"/>
            <w:shd w:val="clear" w:color="auto" w:fill="auto"/>
            <w:tcMar>
              <w:right w:w="85" w:type="dxa"/>
            </w:tcMar>
          </w:tcPr>
          <w:p w14:paraId="6F148BFB" w14:textId="77777777" w:rsidR="006C2155" w:rsidRPr="00AC79A5" w:rsidRDefault="006C2155">
            <w:pPr>
              <w:pStyle w:val="StyleHeader4Para4Left0Firstline0"/>
              <w:numPr>
                <w:ilvl w:val="0"/>
                <w:numId w:val="0"/>
              </w:numPr>
              <w:spacing w:after="60"/>
              <w:ind w:left="-11"/>
              <w:jc w:val="right"/>
              <w:rPr>
                <w:sz w:val="18"/>
                <w:szCs w:val="18"/>
                <w:lang w:val="es-AR"/>
              </w:rPr>
            </w:pPr>
            <w:r w:rsidRPr="00AC79A5">
              <w:rPr>
                <w:sz w:val="18"/>
                <w:szCs w:val="18"/>
                <w:lang w:val="es-AR"/>
              </w:rPr>
              <w:t>0</w:t>
            </w:r>
          </w:p>
        </w:tc>
        <w:tc>
          <w:tcPr>
            <w:tcW w:w="325" w:type="pct"/>
            <w:shd w:val="clear" w:color="auto" w:fill="auto"/>
            <w:tcMar>
              <w:right w:w="85" w:type="dxa"/>
            </w:tcMar>
          </w:tcPr>
          <w:p w14:paraId="024B20D0" w14:textId="77777777" w:rsidR="006C2155" w:rsidRPr="00AC79A5" w:rsidRDefault="006C2155">
            <w:pPr>
              <w:pStyle w:val="StyleHeader4Para4Left0Firstline0"/>
              <w:numPr>
                <w:ilvl w:val="0"/>
                <w:numId w:val="0"/>
              </w:numPr>
              <w:spacing w:after="60"/>
              <w:ind w:left="-11"/>
              <w:jc w:val="right"/>
              <w:rPr>
                <w:sz w:val="18"/>
                <w:szCs w:val="18"/>
                <w:lang w:val="es-AR"/>
              </w:rPr>
            </w:pPr>
            <w:r w:rsidRPr="00AC79A5">
              <w:rPr>
                <w:sz w:val="18"/>
                <w:szCs w:val="18"/>
                <w:lang w:val="es-AR"/>
              </w:rPr>
              <w:t>0</w:t>
            </w:r>
          </w:p>
        </w:tc>
        <w:tc>
          <w:tcPr>
            <w:tcW w:w="407" w:type="pct"/>
            <w:tcMar>
              <w:right w:w="85" w:type="dxa"/>
            </w:tcMar>
          </w:tcPr>
          <w:p w14:paraId="17366C29" w14:textId="77777777" w:rsidR="006C2155" w:rsidRPr="00AC79A5" w:rsidRDefault="006C2155">
            <w:pPr>
              <w:pStyle w:val="StyleHeader4Para4Left0Firstline0"/>
              <w:numPr>
                <w:ilvl w:val="0"/>
                <w:numId w:val="0"/>
              </w:numPr>
              <w:spacing w:after="60"/>
              <w:ind w:left="-11"/>
              <w:jc w:val="right"/>
              <w:rPr>
                <w:sz w:val="18"/>
                <w:szCs w:val="18"/>
                <w:lang w:val="es-AR"/>
              </w:rPr>
            </w:pPr>
            <w:r w:rsidRPr="00AC79A5">
              <w:rPr>
                <w:sz w:val="18"/>
                <w:szCs w:val="18"/>
                <w:lang w:val="es-AR"/>
              </w:rPr>
              <w:t>0</w:t>
            </w:r>
          </w:p>
        </w:tc>
        <w:tc>
          <w:tcPr>
            <w:tcW w:w="366" w:type="pct"/>
          </w:tcPr>
          <w:p w14:paraId="217A3FD2" w14:textId="5C81AF68" w:rsidR="00BE39A3" w:rsidRPr="00AC79A5" w:rsidRDefault="00774514" w:rsidP="009339F1">
            <w:pPr>
              <w:pStyle w:val="StyleHeader4Para4Left0Firstline0"/>
              <w:numPr>
                <w:ilvl w:val="0"/>
                <w:numId w:val="0"/>
              </w:numPr>
              <w:spacing w:after="60"/>
              <w:ind w:left="-11" w:right="63"/>
              <w:jc w:val="right"/>
              <w:rPr>
                <w:sz w:val="18"/>
                <w:szCs w:val="18"/>
                <w:lang w:val="es-AR"/>
              </w:rPr>
            </w:pPr>
            <w:r w:rsidRPr="00AC79A5">
              <w:rPr>
                <w:sz w:val="18"/>
                <w:szCs w:val="18"/>
                <w:lang w:val="es-AR"/>
              </w:rPr>
              <w:t>0</w:t>
            </w:r>
          </w:p>
        </w:tc>
        <w:tc>
          <w:tcPr>
            <w:tcW w:w="447" w:type="pct"/>
            <w:shd w:val="clear" w:color="auto" w:fill="auto"/>
            <w:tcMar>
              <w:right w:w="85" w:type="dxa"/>
            </w:tcMar>
          </w:tcPr>
          <w:p w14:paraId="1DE014E6" w14:textId="77777777" w:rsidR="006C2155" w:rsidRPr="00AC79A5" w:rsidRDefault="006C2155" w:rsidP="009339F1">
            <w:pPr>
              <w:pStyle w:val="StyleHeader4Para4Left0Firstline0"/>
              <w:numPr>
                <w:ilvl w:val="0"/>
                <w:numId w:val="0"/>
              </w:numPr>
              <w:spacing w:after="60"/>
              <w:ind w:left="-11" w:right="63"/>
              <w:jc w:val="right"/>
              <w:rPr>
                <w:sz w:val="18"/>
                <w:szCs w:val="18"/>
                <w:lang w:val="es-AR"/>
              </w:rPr>
            </w:pPr>
            <w:r w:rsidRPr="00AC79A5">
              <w:rPr>
                <w:sz w:val="18"/>
                <w:szCs w:val="18"/>
                <w:lang w:val="es-AR"/>
              </w:rPr>
              <w:t>0</w:t>
            </w:r>
          </w:p>
        </w:tc>
      </w:tr>
      <w:tr w:rsidR="00AC79A5" w:rsidRPr="00AC79A5" w14:paraId="094D2E8B" w14:textId="77777777" w:rsidTr="00AC79A5">
        <w:trPr>
          <w:trHeight w:val="125"/>
        </w:trPr>
        <w:tc>
          <w:tcPr>
            <w:tcW w:w="528" w:type="pct"/>
            <w:vMerge/>
            <w:shd w:val="clear" w:color="auto" w:fill="auto"/>
            <w:tcMar>
              <w:left w:w="85" w:type="dxa"/>
              <w:right w:w="85" w:type="dxa"/>
            </w:tcMar>
          </w:tcPr>
          <w:p w14:paraId="4F0F0BFF" w14:textId="77777777" w:rsidR="006C2155" w:rsidRPr="00AC79A5" w:rsidRDefault="006C2155">
            <w:pPr>
              <w:pStyle w:val="StyleHeader4Para4Left0Firstline0"/>
              <w:numPr>
                <w:ilvl w:val="0"/>
                <w:numId w:val="0"/>
              </w:numPr>
              <w:spacing w:after="60"/>
              <w:ind w:left="-11"/>
              <w:jc w:val="center"/>
              <w:rPr>
                <w:sz w:val="18"/>
                <w:szCs w:val="18"/>
                <w:lang w:val="es-AR"/>
              </w:rPr>
            </w:pPr>
          </w:p>
        </w:tc>
        <w:tc>
          <w:tcPr>
            <w:tcW w:w="407" w:type="pct"/>
            <w:vMerge/>
            <w:shd w:val="clear" w:color="auto" w:fill="auto"/>
            <w:tcMar>
              <w:left w:w="85" w:type="dxa"/>
              <w:right w:w="85" w:type="dxa"/>
            </w:tcMar>
          </w:tcPr>
          <w:p w14:paraId="0F4C0750" w14:textId="77777777" w:rsidR="006C2155" w:rsidRPr="00AC79A5" w:rsidRDefault="006C2155">
            <w:pPr>
              <w:pStyle w:val="StyleHeader4Para4Left0Firstline0"/>
              <w:numPr>
                <w:ilvl w:val="0"/>
                <w:numId w:val="0"/>
              </w:numPr>
              <w:spacing w:after="60"/>
              <w:ind w:left="-11"/>
              <w:jc w:val="center"/>
              <w:rPr>
                <w:sz w:val="18"/>
                <w:szCs w:val="18"/>
                <w:lang w:val="es-AR"/>
              </w:rPr>
            </w:pPr>
          </w:p>
        </w:tc>
        <w:tc>
          <w:tcPr>
            <w:tcW w:w="895" w:type="pct"/>
            <w:shd w:val="clear" w:color="auto" w:fill="auto"/>
            <w:tcMar>
              <w:left w:w="85" w:type="dxa"/>
              <w:right w:w="85" w:type="dxa"/>
            </w:tcMar>
          </w:tcPr>
          <w:p w14:paraId="72C13B16" w14:textId="3DB19844" w:rsidR="006C2155" w:rsidRPr="00AC79A5" w:rsidRDefault="00526213">
            <w:pPr>
              <w:pStyle w:val="StyleHeader4Para4Left0Firstline0"/>
              <w:numPr>
                <w:ilvl w:val="0"/>
                <w:numId w:val="0"/>
              </w:numPr>
              <w:spacing w:after="60"/>
              <w:ind w:left="-11"/>
              <w:jc w:val="left"/>
              <w:rPr>
                <w:sz w:val="18"/>
                <w:szCs w:val="18"/>
                <w:lang w:val="es-AR"/>
              </w:rPr>
            </w:pPr>
            <w:r w:rsidRPr="00AC79A5">
              <w:rPr>
                <w:sz w:val="18"/>
                <w:szCs w:val="18"/>
                <w:lang w:val="es-AR"/>
              </w:rPr>
              <w:t xml:space="preserve">Gastos de apoyo </w:t>
            </w:r>
          </w:p>
        </w:tc>
        <w:tc>
          <w:tcPr>
            <w:tcW w:w="447" w:type="pct"/>
            <w:shd w:val="clear" w:color="auto" w:fill="auto"/>
            <w:tcMar>
              <w:right w:w="85" w:type="dxa"/>
            </w:tcMar>
          </w:tcPr>
          <w:p w14:paraId="7A04AF94" w14:textId="77777777" w:rsidR="006C2155" w:rsidRPr="00AC79A5" w:rsidRDefault="006C2155">
            <w:pPr>
              <w:pStyle w:val="StyleHeader4Para4Left0Firstline0"/>
              <w:numPr>
                <w:ilvl w:val="0"/>
                <w:numId w:val="0"/>
              </w:numPr>
              <w:spacing w:after="60"/>
              <w:ind w:left="-11"/>
              <w:jc w:val="right"/>
              <w:rPr>
                <w:sz w:val="18"/>
                <w:szCs w:val="18"/>
                <w:lang w:val="es-AR"/>
              </w:rPr>
            </w:pPr>
            <w:r w:rsidRPr="00AC79A5">
              <w:rPr>
                <w:sz w:val="18"/>
                <w:szCs w:val="18"/>
                <w:lang w:val="es-AR"/>
              </w:rPr>
              <w:t>0</w:t>
            </w:r>
          </w:p>
        </w:tc>
        <w:tc>
          <w:tcPr>
            <w:tcW w:w="325" w:type="pct"/>
            <w:shd w:val="clear" w:color="auto" w:fill="auto"/>
            <w:tcMar>
              <w:right w:w="85" w:type="dxa"/>
            </w:tcMar>
          </w:tcPr>
          <w:p w14:paraId="20D0B2E2" w14:textId="77777777" w:rsidR="006C2155" w:rsidRPr="00AC79A5" w:rsidRDefault="006C2155">
            <w:pPr>
              <w:pStyle w:val="StyleHeader4Para4Left0Firstline0"/>
              <w:numPr>
                <w:ilvl w:val="0"/>
                <w:numId w:val="0"/>
              </w:numPr>
              <w:spacing w:after="60"/>
              <w:ind w:left="-11"/>
              <w:jc w:val="right"/>
              <w:rPr>
                <w:sz w:val="18"/>
                <w:szCs w:val="18"/>
                <w:lang w:val="es-AR"/>
              </w:rPr>
            </w:pPr>
            <w:r w:rsidRPr="00AC79A5">
              <w:rPr>
                <w:sz w:val="18"/>
                <w:szCs w:val="18"/>
                <w:lang w:val="es-AR"/>
              </w:rPr>
              <w:t>0</w:t>
            </w:r>
          </w:p>
        </w:tc>
        <w:tc>
          <w:tcPr>
            <w:tcW w:w="406" w:type="pct"/>
            <w:shd w:val="clear" w:color="auto" w:fill="FFFFFF" w:themeFill="background1"/>
            <w:tcMar>
              <w:right w:w="85" w:type="dxa"/>
            </w:tcMar>
          </w:tcPr>
          <w:p w14:paraId="016B5428" w14:textId="77777777" w:rsidR="006C2155" w:rsidRPr="00AC79A5" w:rsidRDefault="006C2155">
            <w:pPr>
              <w:pStyle w:val="StyleHeader4Para4Left0Firstline0"/>
              <w:numPr>
                <w:ilvl w:val="0"/>
                <w:numId w:val="0"/>
              </w:numPr>
              <w:spacing w:after="60"/>
              <w:ind w:left="-11"/>
              <w:jc w:val="right"/>
              <w:rPr>
                <w:sz w:val="18"/>
                <w:szCs w:val="18"/>
                <w:lang w:val="es-AR"/>
              </w:rPr>
            </w:pPr>
            <w:r w:rsidRPr="00AC79A5">
              <w:rPr>
                <w:sz w:val="18"/>
                <w:szCs w:val="18"/>
                <w:lang w:val="es-AR"/>
              </w:rPr>
              <w:t>0</w:t>
            </w:r>
          </w:p>
        </w:tc>
        <w:tc>
          <w:tcPr>
            <w:tcW w:w="447" w:type="pct"/>
            <w:shd w:val="clear" w:color="auto" w:fill="auto"/>
            <w:tcMar>
              <w:right w:w="85" w:type="dxa"/>
            </w:tcMar>
          </w:tcPr>
          <w:p w14:paraId="3FA64437" w14:textId="77777777" w:rsidR="006C2155" w:rsidRPr="00AC79A5" w:rsidRDefault="006C2155">
            <w:pPr>
              <w:pStyle w:val="StyleHeader4Para4Left0Firstline0"/>
              <w:numPr>
                <w:ilvl w:val="0"/>
                <w:numId w:val="0"/>
              </w:numPr>
              <w:spacing w:after="60"/>
              <w:ind w:left="-11"/>
              <w:jc w:val="right"/>
              <w:rPr>
                <w:sz w:val="18"/>
                <w:szCs w:val="18"/>
                <w:lang w:val="es-AR"/>
              </w:rPr>
            </w:pPr>
            <w:r w:rsidRPr="00AC79A5">
              <w:rPr>
                <w:sz w:val="18"/>
                <w:szCs w:val="18"/>
                <w:lang w:val="es-AR"/>
              </w:rPr>
              <w:t>0</w:t>
            </w:r>
          </w:p>
        </w:tc>
        <w:tc>
          <w:tcPr>
            <w:tcW w:w="325" w:type="pct"/>
            <w:shd w:val="clear" w:color="auto" w:fill="auto"/>
            <w:tcMar>
              <w:right w:w="85" w:type="dxa"/>
            </w:tcMar>
          </w:tcPr>
          <w:p w14:paraId="6893D37F" w14:textId="77777777" w:rsidR="006C2155" w:rsidRPr="00AC79A5" w:rsidRDefault="006C2155">
            <w:pPr>
              <w:pStyle w:val="StyleHeader4Para4Left0Firstline0"/>
              <w:numPr>
                <w:ilvl w:val="0"/>
                <w:numId w:val="0"/>
              </w:numPr>
              <w:spacing w:after="60"/>
              <w:ind w:left="-11"/>
              <w:jc w:val="right"/>
              <w:rPr>
                <w:sz w:val="18"/>
                <w:szCs w:val="18"/>
                <w:lang w:val="es-AR"/>
              </w:rPr>
            </w:pPr>
            <w:r w:rsidRPr="00AC79A5">
              <w:rPr>
                <w:sz w:val="18"/>
                <w:szCs w:val="18"/>
                <w:lang w:val="es-AR"/>
              </w:rPr>
              <w:t>0</w:t>
            </w:r>
          </w:p>
        </w:tc>
        <w:tc>
          <w:tcPr>
            <w:tcW w:w="407" w:type="pct"/>
            <w:tcMar>
              <w:right w:w="85" w:type="dxa"/>
            </w:tcMar>
          </w:tcPr>
          <w:p w14:paraId="0A25ABAC" w14:textId="77777777" w:rsidR="006C2155" w:rsidRPr="00AC79A5" w:rsidRDefault="006C2155">
            <w:pPr>
              <w:pStyle w:val="StyleHeader4Para4Left0Firstline0"/>
              <w:numPr>
                <w:ilvl w:val="0"/>
                <w:numId w:val="0"/>
              </w:numPr>
              <w:spacing w:after="60"/>
              <w:ind w:left="-11"/>
              <w:jc w:val="right"/>
              <w:rPr>
                <w:sz w:val="18"/>
                <w:szCs w:val="18"/>
                <w:lang w:val="es-AR"/>
              </w:rPr>
            </w:pPr>
            <w:r w:rsidRPr="00AC79A5">
              <w:rPr>
                <w:sz w:val="18"/>
                <w:szCs w:val="18"/>
                <w:lang w:val="es-AR"/>
              </w:rPr>
              <w:t>0</w:t>
            </w:r>
          </w:p>
        </w:tc>
        <w:tc>
          <w:tcPr>
            <w:tcW w:w="366" w:type="pct"/>
          </w:tcPr>
          <w:p w14:paraId="7E1DEBF8" w14:textId="76331DAB" w:rsidR="00BE39A3" w:rsidRPr="00AC79A5" w:rsidRDefault="00774514" w:rsidP="009339F1">
            <w:pPr>
              <w:pStyle w:val="StyleHeader4Para4Left0Firstline0"/>
              <w:numPr>
                <w:ilvl w:val="0"/>
                <w:numId w:val="0"/>
              </w:numPr>
              <w:spacing w:after="60"/>
              <w:ind w:left="-11" w:right="63"/>
              <w:jc w:val="right"/>
              <w:rPr>
                <w:sz w:val="18"/>
                <w:szCs w:val="18"/>
                <w:lang w:val="es-AR"/>
              </w:rPr>
            </w:pPr>
            <w:r w:rsidRPr="00AC79A5">
              <w:rPr>
                <w:sz w:val="18"/>
                <w:szCs w:val="18"/>
                <w:lang w:val="es-AR"/>
              </w:rPr>
              <w:t>0</w:t>
            </w:r>
          </w:p>
        </w:tc>
        <w:tc>
          <w:tcPr>
            <w:tcW w:w="447" w:type="pct"/>
            <w:shd w:val="clear" w:color="auto" w:fill="auto"/>
            <w:tcMar>
              <w:right w:w="85" w:type="dxa"/>
            </w:tcMar>
          </w:tcPr>
          <w:p w14:paraId="6237949D" w14:textId="77777777" w:rsidR="006C2155" w:rsidRPr="00AC79A5" w:rsidRDefault="006C2155" w:rsidP="009339F1">
            <w:pPr>
              <w:pStyle w:val="StyleHeader4Para4Left0Firstline0"/>
              <w:numPr>
                <w:ilvl w:val="0"/>
                <w:numId w:val="0"/>
              </w:numPr>
              <w:spacing w:after="60"/>
              <w:ind w:left="-11" w:right="63"/>
              <w:jc w:val="right"/>
              <w:rPr>
                <w:sz w:val="18"/>
                <w:szCs w:val="18"/>
                <w:lang w:val="es-AR"/>
              </w:rPr>
            </w:pPr>
            <w:r w:rsidRPr="00AC79A5">
              <w:rPr>
                <w:sz w:val="18"/>
                <w:szCs w:val="18"/>
                <w:lang w:val="es-AR"/>
              </w:rPr>
              <w:t>0</w:t>
            </w:r>
          </w:p>
        </w:tc>
      </w:tr>
      <w:tr w:rsidR="00AC79A5" w:rsidRPr="00AC79A5" w14:paraId="227C1D74" w14:textId="77777777" w:rsidTr="00AC79A5">
        <w:trPr>
          <w:trHeight w:val="132"/>
        </w:trPr>
        <w:tc>
          <w:tcPr>
            <w:tcW w:w="935" w:type="pct"/>
            <w:gridSpan w:val="2"/>
            <w:vMerge w:val="restart"/>
            <w:shd w:val="clear" w:color="auto" w:fill="auto"/>
            <w:tcMar>
              <w:left w:w="85" w:type="dxa"/>
              <w:right w:w="85" w:type="dxa"/>
            </w:tcMar>
          </w:tcPr>
          <w:p w14:paraId="70FF465C" w14:textId="420C71D8" w:rsidR="006C2155" w:rsidRPr="00AC79A5" w:rsidRDefault="00526213">
            <w:pPr>
              <w:pStyle w:val="StyleHeader4Para4Left0Firstline0"/>
              <w:numPr>
                <w:ilvl w:val="0"/>
                <w:numId w:val="0"/>
              </w:numPr>
              <w:spacing w:after="60"/>
              <w:ind w:left="-11"/>
              <w:jc w:val="left"/>
              <w:rPr>
                <w:sz w:val="18"/>
                <w:szCs w:val="18"/>
                <w:lang w:val="es-AR"/>
              </w:rPr>
            </w:pPr>
            <w:r w:rsidRPr="00AC79A5">
              <w:rPr>
                <w:sz w:val="18"/>
                <w:szCs w:val="18"/>
                <w:lang w:val="es-AR"/>
              </w:rPr>
              <w:t xml:space="preserve">Fondos aprobados por el Com. Ejecutivo </w:t>
            </w:r>
            <w:r w:rsidR="006C2155" w:rsidRPr="00AC79A5">
              <w:rPr>
                <w:sz w:val="18"/>
                <w:szCs w:val="18"/>
                <w:lang w:val="es-AR"/>
              </w:rPr>
              <w:t>(</w:t>
            </w:r>
            <w:r w:rsidRPr="00AC79A5">
              <w:rPr>
                <w:sz w:val="18"/>
                <w:szCs w:val="18"/>
                <w:lang w:val="es-AR"/>
              </w:rPr>
              <w:t>$EUA</w:t>
            </w:r>
            <w:r w:rsidR="006C2155" w:rsidRPr="00AC79A5">
              <w:rPr>
                <w:sz w:val="18"/>
                <w:szCs w:val="18"/>
                <w:lang w:val="es-AR"/>
              </w:rPr>
              <w:t>)</w:t>
            </w:r>
          </w:p>
        </w:tc>
        <w:tc>
          <w:tcPr>
            <w:tcW w:w="895" w:type="pct"/>
            <w:shd w:val="clear" w:color="auto" w:fill="auto"/>
            <w:tcMar>
              <w:left w:w="85" w:type="dxa"/>
              <w:right w:w="85" w:type="dxa"/>
            </w:tcMar>
          </w:tcPr>
          <w:p w14:paraId="0C3B3CA6" w14:textId="5E3B901F" w:rsidR="006C2155" w:rsidRPr="00AC79A5" w:rsidRDefault="00526213">
            <w:pPr>
              <w:pStyle w:val="StyleHeader4Para4Left0Firstline0"/>
              <w:numPr>
                <w:ilvl w:val="0"/>
                <w:numId w:val="0"/>
              </w:numPr>
              <w:spacing w:after="60"/>
              <w:ind w:left="-11"/>
              <w:jc w:val="left"/>
              <w:rPr>
                <w:sz w:val="18"/>
                <w:szCs w:val="18"/>
                <w:lang w:val="es-AR"/>
              </w:rPr>
            </w:pPr>
            <w:r w:rsidRPr="00AC79A5">
              <w:rPr>
                <w:sz w:val="18"/>
                <w:szCs w:val="18"/>
                <w:lang w:val="es-AR"/>
              </w:rPr>
              <w:t>Gastos del proyecto</w:t>
            </w:r>
          </w:p>
        </w:tc>
        <w:tc>
          <w:tcPr>
            <w:tcW w:w="447" w:type="pct"/>
            <w:shd w:val="clear" w:color="auto" w:fill="auto"/>
            <w:tcMar>
              <w:right w:w="85" w:type="dxa"/>
            </w:tcMar>
          </w:tcPr>
          <w:p w14:paraId="57925E48" w14:textId="3E62E973" w:rsidR="006C2155" w:rsidRPr="00AC79A5" w:rsidRDefault="00520D88">
            <w:pPr>
              <w:pStyle w:val="StyleHeader4Para4Left0Firstline0"/>
              <w:numPr>
                <w:ilvl w:val="0"/>
                <w:numId w:val="0"/>
              </w:numPr>
              <w:spacing w:after="60"/>
              <w:ind w:left="-11"/>
              <w:jc w:val="right"/>
              <w:rPr>
                <w:sz w:val="18"/>
                <w:szCs w:val="18"/>
                <w:lang w:val="es-AR"/>
              </w:rPr>
            </w:pPr>
            <w:r w:rsidRPr="00AC79A5">
              <w:rPr>
                <w:sz w:val="18"/>
                <w:szCs w:val="18"/>
                <w:lang w:val="es-AR"/>
              </w:rPr>
              <w:t>1 803 271</w:t>
            </w:r>
          </w:p>
        </w:tc>
        <w:tc>
          <w:tcPr>
            <w:tcW w:w="325" w:type="pct"/>
            <w:shd w:val="clear" w:color="auto" w:fill="auto"/>
            <w:tcMar>
              <w:right w:w="85" w:type="dxa"/>
            </w:tcMar>
          </w:tcPr>
          <w:p w14:paraId="2537CFEB" w14:textId="77777777" w:rsidR="006C2155" w:rsidRPr="00AC79A5" w:rsidRDefault="006C2155">
            <w:pPr>
              <w:pStyle w:val="StyleHeader4Para4Left0Firstline0"/>
              <w:numPr>
                <w:ilvl w:val="0"/>
                <w:numId w:val="0"/>
              </w:numPr>
              <w:spacing w:after="60"/>
              <w:ind w:left="-11"/>
              <w:jc w:val="right"/>
              <w:rPr>
                <w:sz w:val="18"/>
                <w:szCs w:val="18"/>
                <w:lang w:val="es-AR"/>
              </w:rPr>
            </w:pPr>
            <w:r w:rsidRPr="00AC79A5">
              <w:rPr>
                <w:sz w:val="18"/>
                <w:szCs w:val="18"/>
                <w:lang w:val="es-AR"/>
              </w:rPr>
              <w:t>0</w:t>
            </w:r>
          </w:p>
        </w:tc>
        <w:tc>
          <w:tcPr>
            <w:tcW w:w="406" w:type="pct"/>
            <w:shd w:val="clear" w:color="auto" w:fill="auto"/>
            <w:tcMar>
              <w:right w:w="85" w:type="dxa"/>
            </w:tcMar>
          </w:tcPr>
          <w:p w14:paraId="69302317" w14:textId="4A420CF6" w:rsidR="006C2155" w:rsidRPr="00AC79A5" w:rsidRDefault="00520D88">
            <w:pPr>
              <w:pStyle w:val="StyleHeader4Para4Left0Firstline0"/>
              <w:numPr>
                <w:ilvl w:val="0"/>
                <w:numId w:val="0"/>
              </w:numPr>
              <w:spacing w:after="60"/>
              <w:ind w:left="-11"/>
              <w:jc w:val="right"/>
              <w:rPr>
                <w:sz w:val="18"/>
                <w:szCs w:val="18"/>
                <w:lang w:val="es-AR"/>
              </w:rPr>
            </w:pPr>
            <w:r w:rsidRPr="00AC79A5">
              <w:rPr>
                <w:sz w:val="18"/>
                <w:szCs w:val="18"/>
                <w:lang w:val="es-AR"/>
              </w:rPr>
              <w:t>3 280 793</w:t>
            </w:r>
          </w:p>
        </w:tc>
        <w:tc>
          <w:tcPr>
            <w:tcW w:w="447" w:type="pct"/>
            <w:shd w:val="clear" w:color="auto" w:fill="auto"/>
            <w:tcMar>
              <w:right w:w="85" w:type="dxa"/>
            </w:tcMar>
          </w:tcPr>
          <w:p w14:paraId="1BCD259A" w14:textId="77777777" w:rsidR="006C2155" w:rsidRPr="00AC79A5" w:rsidRDefault="006C2155">
            <w:pPr>
              <w:pStyle w:val="StyleHeader4Para4Left0Firstline0"/>
              <w:numPr>
                <w:ilvl w:val="0"/>
                <w:numId w:val="0"/>
              </w:numPr>
              <w:spacing w:after="60"/>
              <w:ind w:left="-11"/>
              <w:jc w:val="right"/>
              <w:rPr>
                <w:sz w:val="18"/>
                <w:szCs w:val="18"/>
                <w:lang w:val="es-AR"/>
              </w:rPr>
            </w:pPr>
            <w:r w:rsidRPr="00AC79A5">
              <w:rPr>
                <w:sz w:val="18"/>
                <w:szCs w:val="18"/>
                <w:lang w:val="es-AR"/>
              </w:rPr>
              <w:t>0</w:t>
            </w:r>
          </w:p>
        </w:tc>
        <w:tc>
          <w:tcPr>
            <w:tcW w:w="325" w:type="pct"/>
            <w:shd w:val="clear" w:color="auto" w:fill="auto"/>
            <w:tcMar>
              <w:right w:w="85" w:type="dxa"/>
            </w:tcMar>
          </w:tcPr>
          <w:p w14:paraId="2828471C" w14:textId="77777777" w:rsidR="006C2155" w:rsidRPr="00AC79A5" w:rsidRDefault="006C2155">
            <w:pPr>
              <w:pStyle w:val="StyleHeader4Para4Left0Firstline0"/>
              <w:numPr>
                <w:ilvl w:val="0"/>
                <w:numId w:val="0"/>
              </w:numPr>
              <w:spacing w:after="60"/>
              <w:ind w:left="-11"/>
              <w:jc w:val="right"/>
              <w:rPr>
                <w:sz w:val="18"/>
                <w:szCs w:val="18"/>
                <w:lang w:val="es-AR"/>
              </w:rPr>
            </w:pPr>
            <w:r w:rsidRPr="00AC79A5">
              <w:rPr>
                <w:sz w:val="18"/>
                <w:szCs w:val="18"/>
                <w:lang w:val="es-AR"/>
              </w:rPr>
              <w:t>0</w:t>
            </w:r>
          </w:p>
        </w:tc>
        <w:tc>
          <w:tcPr>
            <w:tcW w:w="407" w:type="pct"/>
            <w:tcMar>
              <w:right w:w="85" w:type="dxa"/>
            </w:tcMar>
          </w:tcPr>
          <w:p w14:paraId="2C3CBF8F" w14:textId="77777777" w:rsidR="006C2155" w:rsidRPr="00AC79A5" w:rsidRDefault="006C2155">
            <w:pPr>
              <w:pStyle w:val="StyleHeader4Para4Left0Firstline0"/>
              <w:numPr>
                <w:ilvl w:val="0"/>
                <w:numId w:val="0"/>
              </w:numPr>
              <w:spacing w:after="60"/>
              <w:ind w:left="-11"/>
              <w:jc w:val="right"/>
              <w:rPr>
                <w:sz w:val="18"/>
                <w:szCs w:val="18"/>
                <w:lang w:val="es-AR"/>
              </w:rPr>
            </w:pPr>
          </w:p>
        </w:tc>
        <w:tc>
          <w:tcPr>
            <w:tcW w:w="366" w:type="pct"/>
          </w:tcPr>
          <w:p w14:paraId="759393CC" w14:textId="220610C0" w:rsidR="00BE39A3" w:rsidRPr="00AC79A5" w:rsidRDefault="00774514" w:rsidP="009339F1">
            <w:pPr>
              <w:pStyle w:val="StyleHeader4Para4Left0Firstline0"/>
              <w:numPr>
                <w:ilvl w:val="0"/>
                <w:numId w:val="0"/>
              </w:numPr>
              <w:spacing w:after="60"/>
              <w:ind w:left="-11" w:right="63"/>
              <w:jc w:val="right"/>
              <w:rPr>
                <w:sz w:val="18"/>
                <w:szCs w:val="18"/>
                <w:lang w:val="es-AR"/>
              </w:rPr>
            </w:pPr>
            <w:r w:rsidRPr="00AC79A5">
              <w:rPr>
                <w:sz w:val="18"/>
                <w:szCs w:val="18"/>
                <w:lang w:val="es-AR"/>
              </w:rPr>
              <w:t>0</w:t>
            </w:r>
          </w:p>
        </w:tc>
        <w:tc>
          <w:tcPr>
            <w:tcW w:w="447" w:type="pct"/>
            <w:shd w:val="clear" w:color="auto" w:fill="auto"/>
            <w:tcMar>
              <w:right w:w="85" w:type="dxa"/>
            </w:tcMar>
          </w:tcPr>
          <w:p w14:paraId="318DA83E" w14:textId="4C776E7A" w:rsidR="006C2155" w:rsidRPr="00AC79A5" w:rsidRDefault="00520D88" w:rsidP="009339F1">
            <w:pPr>
              <w:pStyle w:val="StyleHeader4Para4Left0Firstline0"/>
              <w:numPr>
                <w:ilvl w:val="0"/>
                <w:numId w:val="0"/>
              </w:numPr>
              <w:spacing w:after="60"/>
              <w:ind w:left="-11" w:right="63"/>
              <w:jc w:val="right"/>
              <w:rPr>
                <w:sz w:val="18"/>
                <w:szCs w:val="18"/>
                <w:lang w:val="es-AR"/>
              </w:rPr>
            </w:pPr>
            <w:r w:rsidRPr="00AC79A5">
              <w:rPr>
                <w:sz w:val="18"/>
                <w:szCs w:val="18"/>
                <w:lang w:val="es-AR"/>
              </w:rPr>
              <w:t>5 084 064</w:t>
            </w:r>
          </w:p>
        </w:tc>
      </w:tr>
      <w:tr w:rsidR="00AC79A5" w:rsidRPr="00AC79A5" w14:paraId="33A20C65" w14:textId="77777777" w:rsidTr="00AC79A5">
        <w:trPr>
          <w:trHeight w:val="51"/>
        </w:trPr>
        <w:tc>
          <w:tcPr>
            <w:tcW w:w="935" w:type="pct"/>
            <w:gridSpan w:val="2"/>
            <w:vMerge/>
            <w:shd w:val="clear" w:color="auto" w:fill="auto"/>
            <w:tcMar>
              <w:left w:w="85" w:type="dxa"/>
              <w:right w:w="85" w:type="dxa"/>
            </w:tcMar>
          </w:tcPr>
          <w:p w14:paraId="0E82B732" w14:textId="77777777" w:rsidR="006C2155" w:rsidRPr="00AC79A5" w:rsidRDefault="006C2155">
            <w:pPr>
              <w:pStyle w:val="StyleHeader4Para4Left0Firstline0"/>
              <w:numPr>
                <w:ilvl w:val="0"/>
                <w:numId w:val="0"/>
              </w:numPr>
              <w:spacing w:after="60"/>
              <w:ind w:left="-11"/>
              <w:jc w:val="center"/>
              <w:rPr>
                <w:sz w:val="18"/>
                <w:szCs w:val="18"/>
                <w:lang w:val="es-AR"/>
              </w:rPr>
            </w:pPr>
          </w:p>
        </w:tc>
        <w:tc>
          <w:tcPr>
            <w:tcW w:w="895" w:type="pct"/>
            <w:shd w:val="clear" w:color="auto" w:fill="auto"/>
            <w:tcMar>
              <w:left w:w="85" w:type="dxa"/>
              <w:right w:w="85" w:type="dxa"/>
            </w:tcMar>
          </w:tcPr>
          <w:p w14:paraId="47BABAA7" w14:textId="533D24D3" w:rsidR="006C2155" w:rsidRPr="00AC79A5" w:rsidRDefault="00526213">
            <w:pPr>
              <w:pStyle w:val="StyleHeader4Para4Left0Firstline0"/>
              <w:numPr>
                <w:ilvl w:val="0"/>
                <w:numId w:val="0"/>
              </w:numPr>
              <w:spacing w:after="60"/>
              <w:ind w:left="-11"/>
              <w:jc w:val="left"/>
              <w:rPr>
                <w:sz w:val="18"/>
                <w:szCs w:val="18"/>
                <w:lang w:val="es-AR"/>
              </w:rPr>
            </w:pPr>
            <w:r w:rsidRPr="00AC79A5">
              <w:rPr>
                <w:sz w:val="18"/>
                <w:szCs w:val="18"/>
                <w:lang w:val="es-AR"/>
              </w:rPr>
              <w:t xml:space="preserve">Gastos de apoyo </w:t>
            </w:r>
          </w:p>
        </w:tc>
        <w:tc>
          <w:tcPr>
            <w:tcW w:w="447" w:type="pct"/>
            <w:shd w:val="clear" w:color="auto" w:fill="auto"/>
            <w:tcMar>
              <w:right w:w="85" w:type="dxa"/>
            </w:tcMar>
          </w:tcPr>
          <w:p w14:paraId="61976910" w14:textId="34D02CF7" w:rsidR="006C2155" w:rsidRPr="00AC79A5" w:rsidRDefault="006C2155">
            <w:pPr>
              <w:pStyle w:val="StyleHeader4Para4Left0Firstline0"/>
              <w:numPr>
                <w:ilvl w:val="0"/>
                <w:numId w:val="0"/>
              </w:numPr>
              <w:spacing w:after="60"/>
              <w:ind w:left="-11"/>
              <w:jc w:val="right"/>
              <w:rPr>
                <w:sz w:val="18"/>
                <w:szCs w:val="18"/>
                <w:lang w:val="es-AR"/>
              </w:rPr>
            </w:pPr>
            <w:r w:rsidRPr="00AC79A5">
              <w:rPr>
                <w:sz w:val="18"/>
                <w:szCs w:val="18"/>
                <w:lang w:val="es-AR"/>
              </w:rPr>
              <w:t>14</w:t>
            </w:r>
            <w:r w:rsidR="00520D88" w:rsidRPr="00AC79A5">
              <w:rPr>
                <w:sz w:val="18"/>
                <w:szCs w:val="18"/>
                <w:lang w:val="es-AR"/>
              </w:rPr>
              <w:t>1 229</w:t>
            </w:r>
          </w:p>
        </w:tc>
        <w:tc>
          <w:tcPr>
            <w:tcW w:w="325" w:type="pct"/>
            <w:shd w:val="clear" w:color="auto" w:fill="auto"/>
            <w:tcMar>
              <w:right w:w="85" w:type="dxa"/>
            </w:tcMar>
          </w:tcPr>
          <w:p w14:paraId="08A68732" w14:textId="77777777" w:rsidR="006C2155" w:rsidRPr="00AC79A5" w:rsidRDefault="006C2155">
            <w:pPr>
              <w:pStyle w:val="StyleHeader4Para4Left0Firstline0"/>
              <w:numPr>
                <w:ilvl w:val="0"/>
                <w:numId w:val="0"/>
              </w:numPr>
              <w:spacing w:after="60"/>
              <w:ind w:left="-11"/>
              <w:jc w:val="right"/>
              <w:rPr>
                <w:sz w:val="18"/>
                <w:szCs w:val="18"/>
                <w:lang w:val="es-AR"/>
              </w:rPr>
            </w:pPr>
            <w:r w:rsidRPr="00AC79A5">
              <w:rPr>
                <w:sz w:val="18"/>
                <w:szCs w:val="18"/>
                <w:lang w:val="es-AR"/>
              </w:rPr>
              <w:t>0</w:t>
            </w:r>
          </w:p>
        </w:tc>
        <w:tc>
          <w:tcPr>
            <w:tcW w:w="406" w:type="pct"/>
            <w:shd w:val="clear" w:color="auto" w:fill="auto"/>
            <w:tcMar>
              <w:right w:w="85" w:type="dxa"/>
            </w:tcMar>
          </w:tcPr>
          <w:p w14:paraId="779D50B8" w14:textId="4E588E7A" w:rsidR="006C2155" w:rsidRPr="00AC79A5" w:rsidRDefault="006C2155">
            <w:pPr>
              <w:pStyle w:val="StyleHeader4Para4Left0Firstline0"/>
              <w:numPr>
                <w:ilvl w:val="0"/>
                <w:numId w:val="0"/>
              </w:numPr>
              <w:spacing w:after="60"/>
              <w:ind w:left="-11"/>
              <w:jc w:val="right"/>
              <w:rPr>
                <w:sz w:val="18"/>
                <w:szCs w:val="18"/>
                <w:lang w:val="es-AR"/>
              </w:rPr>
            </w:pPr>
            <w:r w:rsidRPr="00AC79A5">
              <w:rPr>
                <w:sz w:val="18"/>
                <w:szCs w:val="18"/>
                <w:lang w:val="es-AR"/>
              </w:rPr>
              <w:t>22</w:t>
            </w:r>
            <w:r w:rsidR="00520D88" w:rsidRPr="00AC79A5">
              <w:rPr>
                <w:sz w:val="18"/>
                <w:szCs w:val="18"/>
                <w:lang w:val="es-AR"/>
              </w:rPr>
              <w:t>9 656</w:t>
            </w:r>
          </w:p>
        </w:tc>
        <w:tc>
          <w:tcPr>
            <w:tcW w:w="447" w:type="pct"/>
            <w:shd w:val="clear" w:color="auto" w:fill="auto"/>
            <w:tcMar>
              <w:right w:w="85" w:type="dxa"/>
            </w:tcMar>
          </w:tcPr>
          <w:p w14:paraId="3A21187D" w14:textId="77777777" w:rsidR="006C2155" w:rsidRPr="00AC79A5" w:rsidRDefault="006C2155">
            <w:pPr>
              <w:pStyle w:val="StyleHeader4Para4Left0Firstline0"/>
              <w:numPr>
                <w:ilvl w:val="0"/>
                <w:numId w:val="0"/>
              </w:numPr>
              <w:spacing w:after="60"/>
              <w:ind w:left="-11"/>
              <w:jc w:val="right"/>
              <w:rPr>
                <w:sz w:val="18"/>
                <w:szCs w:val="18"/>
                <w:lang w:val="es-AR"/>
              </w:rPr>
            </w:pPr>
            <w:r w:rsidRPr="00AC79A5">
              <w:rPr>
                <w:sz w:val="18"/>
                <w:szCs w:val="18"/>
                <w:lang w:val="es-AR"/>
              </w:rPr>
              <w:t>0</w:t>
            </w:r>
          </w:p>
        </w:tc>
        <w:tc>
          <w:tcPr>
            <w:tcW w:w="325" w:type="pct"/>
            <w:shd w:val="clear" w:color="auto" w:fill="auto"/>
            <w:tcMar>
              <w:right w:w="85" w:type="dxa"/>
            </w:tcMar>
          </w:tcPr>
          <w:p w14:paraId="22B540E3" w14:textId="77777777" w:rsidR="006C2155" w:rsidRPr="00AC79A5" w:rsidRDefault="006C2155">
            <w:pPr>
              <w:pStyle w:val="StyleHeader4Para4Left0Firstline0"/>
              <w:numPr>
                <w:ilvl w:val="0"/>
                <w:numId w:val="0"/>
              </w:numPr>
              <w:spacing w:after="60"/>
              <w:ind w:left="-11"/>
              <w:jc w:val="right"/>
              <w:rPr>
                <w:sz w:val="18"/>
                <w:szCs w:val="18"/>
                <w:lang w:val="es-AR"/>
              </w:rPr>
            </w:pPr>
            <w:r w:rsidRPr="00AC79A5">
              <w:rPr>
                <w:sz w:val="18"/>
                <w:szCs w:val="18"/>
                <w:lang w:val="es-AR"/>
              </w:rPr>
              <w:t>0</w:t>
            </w:r>
          </w:p>
        </w:tc>
        <w:tc>
          <w:tcPr>
            <w:tcW w:w="407" w:type="pct"/>
            <w:tcMar>
              <w:right w:w="85" w:type="dxa"/>
            </w:tcMar>
          </w:tcPr>
          <w:p w14:paraId="1E871743" w14:textId="77777777" w:rsidR="006C2155" w:rsidRPr="00AC79A5" w:rsidRDefault="006C2155">
            <w:pPr>
              <w:pStyle w:val="StyleHeader4Para4Left0Firstline0"/>
              <w:numPr>
                <w:ilvl w:val="0"/>
                <w:numId w:val="0"/>
              </w:numPr>
              <w:spacing w:after="60"/>
              <w:ind w:left="-11"/>
              <w:jc w:val="right"/>
              <w:rPr>
                <w:sz w:val="18"/>
                <w:szCs w:val="18"/>
                <w:lang w:val="es-AR"/>
              </w:rPr>
            </w:pPr>
          </w:p>
        </w:tc>
        <w:tc>
          <w:tcPr>
            <w:tcW w:w="366" w:type="pct"/>
          </w:tcPr>
          <w:p w14:paraId="7EE0AE1D" w14:textId="5DBD5151" w:rsidR="00BE39A3" w:rsidRPr="00AC79A5" w:rsidRDefault="00774514" w:rsidP="009339F1">
            <w:pPr>
              <w:pStyle w:val="StyleHeader4Para4Left0Firstline0"/>
              <w:numPr>
                <w:ilvl w:val="0"/>
                <w:numId w:val="0"/>
              </w:numPr>
              <w:spacing w:after="60"/>
              <w:ind w:left="-11" w:right="63"/>
              <w:jc w:val="right"/>
              <w:rPr>
                <w:sz w:val="18"/>
                <w:szCs w:val="18"/>
                <w:lang w:val="es-AR"/>
              </w:rPr>
            </w:pPr>
            <w:r w:rsidRPr="00AC79A5">
              <w:rPr>
                <w:sz w:val="18"/>
                <w:szCs w:val="18"/>
                <w:lang w:val="es-AR"/>
              </w:rPr>
              <w:t>0</w:t>
            </w:r>
          </w:p>
        </w:tc>
        <w:tc>
          <w:tcPr>
            <w:tcW w:w="447" w:type="pct"/>
            <w:shd w:val="clear" w:color="auto" w:fill="auto"/>
            <w:tcMar>
              <w:right w:w="85" w:type="dxa"/>
            </w:tcMar>
          </w:tcPr>
          <w:p w14:paraId="3F94342A" w14:textId="7E69E680" w:rsidR="006C2155" w:rsidRPr="00AC79A5" w:rsidRDefault="006C2155" w:rsidP="009339F1">
            <w:pPr>
              <w:pStyle w:val="StyleHeader4Para4Left0Firstline0"/>
              <w:numPr>
                <w:ilvl w:val="0"/>
                <w:numId w:val="0"/>
              </w:numPr>
              <w:spacing w:after="60"/>
              <w:ind w:left="-11" w:right="63"/>
              <w:jc w:val="right"/>
              <w:rPr>
                <w:sz w:val="18"/>
                <w:szCs w:val="18"/>
                <w:lang w:val="es-AR"/>
              </w:rPr>
            </w:pPr>
            <w:r w:rsidRPr="00AC79A5">
              <w:rPr>
                <w:sz w:val="18"/>
                <w:szCs w:val="18"/>
                <w:lang w:val="es-AR"/>
              </w:rPr>
              <w:t>37</w:t>
            </w:r>
            <w:r w:rsidR="00520D88" w:rsidRPr="00AC79A5">
              <w:rPr>
                <w:sz w:val="18"/>
                <w:szCs w:val="18"/>
                <w:lang w:val="es-AR"/>
              </w:rPr>
              <w:t>0 885</w:t>
            </w:r>
          </w:p>
        </w:tc>
      </w:tr>
      <w:tr w:rsidR="00AC79A5" w:rsidRPr="00AC79A5" w14:paraId="1B7E28AB" w14:textId="77777777" w:rsidTr="00AC79A5">
        <w:trPr>
          <w:trHeight w:val="485"/>
        </w:trPr>
        <w:tc>
          <w:tcPr>
            <w:tcW w:w="935" w:type="pct"/>
            <w:gridSpan w:val="2"/>
            <w:vMerge w:val="restart"/>
            <w:shd w:val="clear" w:color="auto" w:fill="auto"/>
            <w:tcMar>
              <w:left w:w="85" w:type="dxa"/>
              <w:right w:w="85" w:type="dxa"/>
            </w:tcMar>
            <w:vAlign w:val="center"/>
          </w:tcPr>
          <w:p w14:paraId="6AC25010" w14:textId="0F1F90E4" w:rsidR="006C2155" w:rsidRPr="00AC79A5" w:rsidRDefault="006C2155">
            <w:pPr>
              <w:pStyle w:val="StyleHeader4Para4Left0Firstline0"/>
              <w:numPr>
                <w:ilvl w:val="0"/>
                <w:numId w:val="0"/>
              </w:numPr>
              <w:spacing w:after="60"/>
              <w:ind w:left="-11"/>
              <w:jc w:val="left"/>
              <w:rPr>
                <w:sz w:val="18"/>
                <w:szCs w:val="18"/>
                <w:lang w:val="es-AR"/>
              </w:rPr>
            </w:pPr>
            <w:proofErr w:type="gramStart"/>
            <w:r w:rsidRPr="00AC79A5">
              <w:rPr>
                <w:sz w:val="18"/>
                <w:szCs w:val="18"/>
                <w:lang w:val="es-AR"/>
              </w:rPr>
              <w:t>Total</w:t>
            </w:r>
            <w:proofErr w:type="gramEnd"/>
            <w:r w:rsidR="00526213" w:rsidRPr="00AC79A5">
              <w:rPr>
                <w:sz w:val="18"/>
                <w:szCs w:val="18"/>
                <w:lang w:val="es-AR"/>
              </w:rPr>
              <w:t xml:space="preserve"> de fondos recomendados para aprobación en esta reunión</w:t>
            </w:r>
            <w:r w:rsidRPr="00AC79A5">
              <w:rPr>
                <w:sz w:val="18"/>
                <w:szCs w:val="18"/>
                <w:lang w:val="es-AR"/>
              </w:rPr>
              <w:t xml:space="preserve"> (</w:t>
            </w:r>
            <w:r w:rsidR="00526213" w:rsidRPr="00AC79A5">
              <w:rPr>
                <w:sz w:val="18"/>
                <w:szCs w:val="18"/>
                <w:lang w:val="es-AR"/>
              </w:rPr>
              <w:t>$EUA</w:t>
            </w:r>
            <w:r w:rsidRPr="00AC79A5">
              <w:rPr>
                <w:sz w:val="18"/>
                <w:szCs w:val="18"/>
                <w:lang w:val="es-AR"/>
              </w:rPr>
              <w:t>)</w:t>
            </w:r>
          </w:p>
        </w:tc>
        <w:tc>
          <w:tcPr>
            <w:tcW w:w="895" w:type="pct"/>
            <w:shd w:val="clear" w:color="auto" w:fill="auto"/>
            <w:tcMar>
              <w:left w:w="85" w:type="dxa"/>
              <w:right w:w="85" w:type="dxa"/>
            </w:tcMar>
          </w:tcPr>
          <w:p w14:paraId="3B8659B1" w14:textId="73FA34D5" w:rsidR="006C2155" w:rsidRPr="00AC79A5" w:rsidRDefault="00526213">
            <w:pPr>
              <w:pStyle w:val="StyleHeader4Para4Left0Firstline0"/>
              <w:numPr>
                <w:ilvl w:val="0"/>
                <w:numId w:val="0"/>
              </w:numPr>
              <w:spacing w:after="60"/>
              <w:ind w:left="-11"/>
              <w:jc w:val="left"/>
              <w:rPr>
                <w:sz w:val="18"/>
                <w:szCs w:val="18"/>
                <w:lang w:val="es-AR"/>
              </w:rPr>
            </w:pPr>
            <w:r w:rsidRPr="00AC79A5">
              <w:rPr>
                <w:sz w:val="18"/>
                <w:szCs w:val="18"/>
                <w:lang w:val="es-AR"/>
              </w:rPr>
              <w:t>Gastos del proyecto</w:t>
            </w:r>
          </w:p>
        </w:tc>
        <w:tc>
          <w:tcPr>
            <w:tcW w:w="447" w:type="pct"/>
            <w:shd w:val="clear" w:color="auto" w:fill="auto"/>
            <w:tcMar>
              <w:right w:w="85" w:type="dxa"/>
            </w:tcMar>
          </w:tcPr>
          <w:p w14:paraId="2C2BBA03" w14:textId="77777777" w:rsidR="006C2155" w:rsidRPr="00AC79A5" w:rsidRDefault="006C2155">
            <w:pPr>
              <w:pStyle w:val="StyleHeader4Para4Left0Firstline0"/>
              <w:numPr>
                <w:ilvl w:val="0"/>
                <w:numId w:val="0"/>
              </w:numPr>
              <w:spacing w:after="60"/>
              <w:ind w:left="-11"/>
              <w:jc w:val="right"/>
              <w:rPr>
                <w:sz w:val="18"/>
                <w:szCs w:val="18"/>
                <w:lang w:val="es-AR"/>
              </w:rPr>
            </w:pPr>
          </w:p>
        </w:tc>
        <w:tc>
          <w:tcPr>
            <w:tcW w:w="325" w:type="pct"/>
            <w:shd w:val="clear" w:color="auto" w:fill="auto"/>
            <w:tcMar>
              <w:right w:w="85" w:type="dxa"/>
            </w:tcMar>
          </w:tcPr>
          <w:p w14:paraId="248BCF59" w14:textId="77777777" w:rsidR="006C2155" w:rsidRPr="00AC79A5" w:rsidRDefault="006C2155">
            <w:pPr>
              <w:pStyle w:val="StyleHeader4Para4Left0Firstline0"/>
              <w:numPr>
                <w:ilvl w:val="0"/>
                <w:numId w:val="0"/>
              </w:numPr>
              <w:spacing w:after="60"/>
              <w:ind w:left="-11"/>
              <w:jc w:val="right"/>
              <w:rPr>
                <w:sz w:val="18"/>
                <w:szCs w:val="18"/>
                <w:lang w:val="es-AR"/>
              </w:rPr>
            </w:pPr>
          </w:p>
        </w:tc>
        <w:tc>
          <w:tcPr>
            <w:tcW w:w="406" w:type="pct"/>
            <w:shd w:val="clear" w:color="auto" w:fill="auto"/>
            <w:tcMar>
              <w:right w:w="85" w:type="dxa"/>
            </w:tcMar>
          </w:tcPr>
          <w:p w14:paraId="229E3D09" w14:textId="77777777" w:rsidR="006C2155" w:rsidRPr="00AC79A5" w:rsidRDefault="006C2155">
            <w:pPr>
              <w:pStyle w:val="StyleHeader4Para4Left0Firstline0"/>
              <w:numPr>
                <w:ilvl w:val="0"/>
                <w:numId w:val="0"/>
              </w:numPr>
              <w:spacing w:after="60"/>
              <w:ind w:left="-11"/>
              <w:jc w:val="right"/>
              <w:rPr>
                <w:sz w:val="18"/>
                <w:szCs w:val="18"/>
                <w:highlight w:val="yellow"/>
                <w:lang w:val="es-AR"/>
              </w:rPr>
            </w:pPr>
          </w:p>
        </w:tc>
        <w:tc>
          <w:tcPr>
            <w:tcW w:w="447" w:type="pct"/>
            <w:shd w:val="clear" w:color="auto" w:fill="auto"/>
            <w:tcMar>
              <w:right w:w="85" w:type="dxa"/>
            </w:tcMar>
          </w:tcPr>
          <w:p w14:paraId="0B3B5C14" w14:textId="77777777" w:rsidR="006C2155" w:rsidRPr="00AC79A5" w:rsidRDefault="006C2155">
            <w:pPr>
              <w:pStyle w:val="StyleHeader4Para4Left0Firstline0"/>
              <w:numPr>
                <w:ilvl w:val="0"/>
                <w:numId w:val="0"/>
              </w:numPr>
              <w:spacing w:after="60"/>
              <w:ind w:left="-11"/>
              <w:jc w:val="right"/>
              <w:rPr>
                <w:sz w:val="18"/>
                <w:szCs w:val="18"/>
                <w:lang w:val="es-AR"/>
              </w:rPr>
            </w:pPr>
          </w:p>
        </w:tc>
        <w:tc>
          <w:tcPr>
            <w:tcW w:w="325" w:type="pct"/>
            <w:shd w:val="clear" w:color="auto" w:fill="auto"/>
            <w:tcMar>
              <w:right w:w="85" w:type="dxa"/>
            </w:tcMar>
          </w:tcPr>
          <w:p w14:paraId="7F48143F" w14:textId="77777777" w:rsidR="006C2155" w:rsidRPr="00AC79A5" w:rsidRDefault="006C2155">
            <w:pPr>
              <w:pStyle w:val="StyleHeader4Para4Left0Firstline0"/>
              <w:numPr>
                <w:ilvl w:val="0"/>
                <w:numId w:val="0"/>
              </w:numPr>
              <w:spacing w:after="60"/>
              <w:ind w:left="-11"/>
              <w:jc w:val="right"/>
              <w:rPr>
                <w:sz w:val="18"/>
                <w:szCs w:val="18"/>
                <w:highlight w:val="yellow"/>
                <w:lang w:val="es-AR"/>
              </w:rPr>
            </w:pPr>
          </w:p>
        </w:tc>
        <w:tc>
          <w:tcPr>
            <w:tcW w:w="407" w:type="pct"/>
            <w:tcMar>
              <w:right w:w="85" w:type="dxa"/>
            </w:tcMar>
          </w:tcPr>
          <w:p w14:paraId="0B3DC2CE" w14:textId="4573863F" w:rsidR="006C2155" w:rsidRPr="00AC79A5" w:rsidRDefault="00520D88">
            <w:pPr>
              <w:pStyle w:val="StyleHeader4Para4Left0Firstline0"/>
              <w:numPr>
                <w:ilvl w:val="0"/>
                <w:numId w:val="0"/>
              </w:numPr>
              <w:spacing w:after="60"/>
              <w:ind w:left="-11"/>
              <w:jc w:val="right"/>
              <w:rPr>
                <w:sz w:val="18"/>
                <w:szCs w:val="18"/>
                <w:lang w:val="es-AR"/>
              </w:rPr>
            </w:pPr>
            <w:r w:rsidRPr="00AC79A5">
              <w:rPr>
                <w:sz w:val="18"/>
                <w:szCs w:val="18"/>
                <w:lang w:val="es-AR"/>
              </w:rPr>
              <w:t>3 888 050</w:t>
            </w:r>
          </w:p>
        </w:tc>
        <w:tc>
          <w:tcPr>
            <w:tcW w:w="366" w:type="pct"/>
          </w:tcPr>
          <w:p w14:paraId="68D9375B" w14:textId="77777777" w:rsidR="00BE39A3" w:rsidRPr="00AC79A5" w:rsidRDefault="00BE39A3" w:rsidP="009339F1">
            <w:pPr>
              <w:pStyle w:val="StyleHeader4Para4Left0Firstline0"/>
              <w:numPr>
                <w:ilvl w:val="0"/>
                <w:numId w:val="0"/>
              </w:numPr>
              <w:spacing w:after="60"/>
              <w:ind w:left="-11" w:right="63"/>
              <w:jc w:val="right"/>
              <w:rPr>
                <w:sz w:val="18"/>
                <w:szCs w:val="18"/>
                <w:lang w:val="es-AR"/>
              </w:rPr>
            </w:pPr>
          </w:p>
        </w:tc>
        <w:tc>
          <w:tcPr>
            <w:tcW w:w="447" w:type="pct"/>
            <w:shd w:val="clear" w:color="auto" w:fill="auto"/>
            <w:tcMar>
              <w:right w:w="85" w:type="dxa"/>
            </w:tcMar>
          </w:tcPr>
          <w:p w14:paraId="5B670D82" w14:textId="650E3FD6" w:rsidR="006C2155" w:rsidRPr="00AC79A5" w:rsidRDefault="00520D88" w:rsidP="009339F1">
            <w:pPr>
              <w:pStyle w:val="StyleHeader4Para4Left0Firstline0"/>
              <w:numPr>
                <w:ilvl w:val="0"/>
                <w:numId w:val="0"/>
              </w:numPr>
              <w:spacing w:after="60"/>
              <w:ind w:left="-11" w:right="63"/>
              <w:jc w:val="right"/>
              <w:rPr>
                <w:sz w:val="18"/>
                <w:szCs w:val="18"/>
                <w:lang w:val="es-AR"/>
              </w:rPr>
            </w:pPr>
            <w:r w:rsidRPr="00AC79A5">
              <w:rPr>
                <w:sz w:val="18"/>
                <w:szCs w:val="18"/>
                <w:lang w:val="es-AR"/>
              </w:rPr>
              <w:t>3 888 050</w:t>
            </w:r>
          </w:p>
        </w:tc>
      </w:tr>
      <w:tr w:rsidR="00AC79A5" w:rsidRPr="00AC79A5" w14:paraId="47EF9270" w14:textId="77777777" w:rsidTr="00AC79A5">
        <w:trPr>
          <w:trHeight w:val="485"/>
        </w:trPr>
        <w:tc>
          <w:tcPr>
            <w:tcW w:w="935" w:type="pct"/>
            <w:gridSpan w:val="2"/>
            <w:vMerge/>
            <w:shd w:val="clear" w:color="auto" w:fill="auto"/>
            <w:tcMar>
              <w:left w:w="85" w:type="dxa"/>
              <w:right w:w="85" w:type="dxa"/>
            </w:tcMar>
          </w:tcPr>
          <w:p w14:paraId="51EAE5F0" w14:textId="77777777" w:rsidR="006C2155" w:rsidRPr="00AC79A5" w:rsidRDefault="006C2155">
            <w:pPr>
              <w:pStyle w:val="StyleHeader4Para4Left0Firstline0"/>
              <w:numPr>
                <w:ilvl w:val="0"/>
                <w:numId w:val="0"/>
              </w:numPr>
              <w:spacing w:after="60"/>
              <w:ind w:left="-11"/>
              <w:jc w:val="center"/>
              <w:rPr>
                <w:sz w:val="18"/>
                <w:szCs w:val="18"/>
                <w:lang w:val="es-AR"/>
              </w:rPr>
            </w:pPr>
          </w:p>
        </w:tc>
        <w:tc>
          <w:tcPr>
            <w:tcW w:w="895" w:type="pct"/>
            <w:shd w:val="clear" w:color="auto" w:fill="auto"/>
            <w:tcMar>
              <w:left w:w="85" w:type="dxa"/>
              <w:right w:w="85" w:type="dxa"/>
            </w:tcMar>
          </w:tcPr>
          <w:p w14:paraId="3B83FC68" w14:textId="6DD7D903" w:rsidR="006C2155" w:rsidRPr="00AC79A5" w:rsidRDefault="00526213">
            <w:pPr>
              <w:pStyle w:val="StyleHeader4Para4Left0Firstline0"/>
              <w:numPr>
                <w:ilvl w:val="0"/>
                <w:numId w:val="0"/>
              </w:numPr>
              <w:spacing w:after="60"/>
              <w:ind w:left="-11"/>
              <w:jc w:val="left"/>
              <w:rPr>
                <w:sz w:val="18"/>
                <w:szCs w:val="18"/>
                <w:lang w:val="es-AR"/>
              </w:rPr>
            </w:pPr>
            <w:r w:rsidRPr="00AC79A5">
              <w:rPr>
                <w:sz w:val="18"/>
                <w:szCs w:val="18"/>
                <w:lang w:val="es-AR"/>
              </w:rPr>
              <w:t xml:space="preserve">Gastos de apoyo </w:t>
            </w:r>
          </w:p>
        </w:tc>
        <w:tc>
          <w:tcPr>
            <w:tcW w:w="447" w:type="pct"/>
            <w:shd w:val="clear" w:color="auto" w:fill="auto"/>
            <w:tcMar>
              <w:right w:w="85" w:type="dxa"/>
            </w:tcMar>
          </w:tcPr>
          <w:p w14:paraId="517701EA" w14:textId="77777777" w:rsidR="006C2155" w:rsidRPr="00AC79A5" w:rsidRDefault="006C2155">
            <w:pPr>
              <w:pStyle w:val="StyleHeader4Para4Left0Firstline0"/>
              <w:numPr>
                <w:ilvl w:val="0"/>
                <w:numId w:val="0"/>
              </w:numPr>
              <w:spacing w:after="60"/>
              <w:ind w:left="-11"/>
              <w:jc w:val="right"/>
              <w:rPr>
                <w:sz w:val="18"/>
                <w:szCs w:val="18"/>
                <w:lang w:val="es-AR"/>
              </w:rPr>
            </w:pPr>
          </w:p>
        </w:tc>
        <w:tc>
          <w:tcPr>
            <w:tcW w:w="325" w:type="pct"/>
            <w:shd w:val="clear" w:color="auto" w:fill="auto"/>
            <w:tcMar>
              <w:right w:w="85" w:type="dxa"/>
            </w:tcMar>
          </w:tcPr>
          <w:p w14:paraId="5D914992" w14:textId="77777777" w:rsidR="006C2155" w:rsidRPr="00AC79A5" w:rsidRDefault="006C2155">
            <w:pPr>
              <w:pStyle w:val="StyleHeader4Para4Left0Firstline0"/>
              <w:numPr>
                <w:ilvl w:val="0"/>
                <w:numId w:val="0"/>
              </w:numPr>
              <w:spacing w:after="60"/>
              <w:ind w:left="-11"/>
              <w:jc w:val="right"/>
              <w:rPr>
                <w:sz w:val="18"/>
                <w:szCs w:val="18"/>
                <w:lang w:val="es-AR"/>
              </w:rPr>
            </w:pPr>
          </w:p>
        </w:tc>
        <w:tc>
          <w:tcPr>
            <w:tcW w:w="406" w:type="pct"/>
            <w:shd w:val="clear" w:color="auto" w:fill="auto"/>
            <w:tcMar>
              <w:right w:w="85" w:type="dxa"/>
            </w:tcMar>
          </w:tcPr>
          <w:p w14:paraId="29C03E88" w14:textId="77777777" w:rsidR="006C2155" w:rsidRPr="00AC79A5" w:rsidRDefault="006C2155">
            <w:pPr>
              <w:pStyle w:val="StyleHeader4Para4Left0Firstline0"/>
              <w:numPr>
                <w:ilvl w:val="0"/>
                <w:numId w:val="0"/>
              </w:numPr>
              <w:spacing w:after="60"/>
              <w:ind w:left="-11"/>
              <w:jc w:val="right"/>
              <w:rPr>
                <w:sz w:val="18"/>
                <w:szCs w:val="18"/>
                <w:highlight w:val="yellow"/>
                <w:lang w:val="es-AR"/>
              </w:rPr>
            </w:pPr>
          </w:p>
        </w:tc>
        <w:tc>
          <w:tcPr>
            <w:tcW w:w="447" w:type="pct"/>
            <w:shd w:val="clear" w:color="auto" w:fill="auto"/>
            <w:tcMar>
              <w:right w:w="85" w:type="dxa"/>
            </w:tcMar>
          </w:tcPr>
          <w:p w14:paraId="59DB5F80" w14:textId="77777777" w:rsidR="006C2155" w:rsidRPr="00AC79A5" w:rsidRDefault="006C2155">
            <w:pPr>
              <w:pStyle w:val="StyleHeader4Para4Left0Firstline0"/>
              <w:numPr>
                <w:ilvl w:val="0"/>
                <w:numId w:val="0"/>
              </w:numPr>
              <w:spacing w:after="60"/>
              <w:ind w:left="-11"/>
              <w:jc w:val="right"/>
              <w:rPr>
                <w:sz w:val="18"/>
                <w:szCs w:val="18"/>
                <w:lang w:val="es-AR"/>
              </w:rPr>
            </w:pPr>
          </w:p>
        </w:tc>
        <w:tc>
          <w:tcPr>
            <w:tcW w:w="325" w:type="pct"/>
            <w:shd w:val="clear" w:color="auto" w:fill="auto"/>
            <w:tcMar>
              <w:right w:w="85" w:type="dxa"/>
            </w:tcMar>
          </w:tcPr>
          <w:p w14:paraId="4FEB9F58" w14:textId="77777777" w:rsidR="006C2155" w:rsidRPr="00AC79A5" w:rsidRDefault="006C2155">
            <w:pPr>
              <w:pStyle w:val="StyleHeader4Para4Left0Firstline0"/>
              <w:numPr>
                <w:ilvl w:val="0"/>
                <w:numId w:val="0"/>
              </w:numPr>
              <w:spacing w:after="60"/>
              <w:ind w:left="-11"/>
              <w:jc w:val="right"/>
              <w:rPr>
                <w:sz w:val="18"/>
                <w:szCs w:val="18"/>
                <w:highlight w:val="yellow"/>
                <w:lang w:val="es-AR"/>
              </w:rPr>
            </w:pPr>
          </w:p>
        </w:tc>
        <w:tc>
          <w:tcPr>
            <w:tcW w:w="407" w:type="pct"/>
            <w:tcMar>
              <w:right w:w="85" w:type="dxa"/>
            </w:tcMar>
          </w:tcPr>
          <w:p w14:paraId="1D4CD7C0" w14:textId="4E0B29C2" w:rsidR="006C2155" w:rsidRPr="00AC79A5" w:rsidRDefault="006C2155">
            <w:pPr>
              <w:pStyle w:val="StyleHeader4Para4Left0Firstline0"/>
              <w:numPr>
                <w:ilvl w:val="0"/>
                <w:numId w:val="0"/>
              </w:numPr>
              <w:spacing w:after="60"/>
              <w:ind w:left="-11"/>
              <w:jc w:val="right"/>
              <w:rPr>
                <w:sz w:val="18"/>
                <w:szCs w:val="18"/>
                <w:lang w:val="es-AR"/>
              </w:rPr>
            </w:pPr>
            <w:r w:rsidRPr="00AC79A5">
              <w:rPr>
                <w:sz w:val="18"/>
                <w:szCs w:val="18"/>
                <w:lang w:val="es-AR"/>
              </w:rPr>
              <w:t>27</w:t>
            </w:r>
            <w:r w:rsidR="00520D88" w:rsidRPr="00AC79A5">
              <w:rPr>
                <w:sz w:val="18"/>
                <w:szCs w:val="18"/>
                <w:lang w:val="es-AR"/>
              </w:rPr>
              <w:t>2 164</w:t>
            </w:r>
          </w:p>
        </w:tc>
        <w:tc>
          <w:tcPr>
            <w:tcW w:w="366" w:type="pct"/>
          </w:tcPr>
          <w:p w14:paraId="796E86B4" w14:textId="77777777" w:rsidR="00BE39A3" w:rsidRPr="00AC79A5" w:rsidRDefault="00BE39A3" w:rsidP="009339F1">
            <w:pPr>
              <w:pStyle w:val="StyleHeader4Para4Left0Firstline0"/>
              <w:numPr>
                <w:ilvl w:val="0"/>
                <w:numId w:val="0"/>
              </w:numPr>
              <w:spacing w:after="60"/>
              <w:ind w:left="-11" w:right="63"/>
              <w:jc w:val="right"/>
              <w:rPr>
                <w:sz w:val="18"/>
                <w:szCs w:val="18"/>
                <w:lang w:val="es-AR"/>
              </w:rPr>
            </w:pPr>
          </w:p>
        </w:tc>
        <w:tc>
          <w:tcPr>
            <w:tcW w:w="447" w:type="pct"/>
            <w:shd w:val="clear" w:color="auto" w:fill="auto"/>
            <w:tcMar>
              <w:right w:w="85" w:type="dxa"/>
            </w:tcMar>
          </w:tcPr>
          <w:p w14:paraId="27FD9FFE" w14:textId="54D9A6C1" w:rsidR="006C2155" w:rsidRPr="00AC79A5" w:rsidRDefault="006C2155" w:rsidP="009339F1">
            <w:pPr>
              <w:pStyle w:val="StyleHeader4Para4Left0Firstline0"/>
              <w:numPr>
                <w:ilvl w:val="0"/>
                <w:numId w:val="0"/>
              </w:numPr>
              <w:spacing w:after="60"/>
              <w:ind w:left="-11" w:right="63"/>
              <w:jc w:val="right"/>
              <w:rPr>
                <w:sz w:val="18"/>
                <w:szCs w:val="18"/>
                <w:lang w:val="es-AR"/>
              </w:rPr>
            </w:pPr>
            <w:r w:rsidRPr="00AC79A5">
              <w:rPr>
                <w:sz w:val="18"/>
                <w:szCs w:val="18"/>
                <w:lang w:val="es-AR"/>
              </w:rPr>
              <w:t>27</w:t>
            </w:r>
            <w:r w:rsidR="00520D88" w:rsidRPr="00AC79A5">
              <w:rPr>
                <w:sz w:val="18"/>
                <w:szCs w:val="18"/>
                <w:lang w:val="es-AR"/>
              </w:rPr>
              <w:t>2 164</w:t>
            </w:r>
          </w:p>
        </w:tc>
      </w:tr>
    </w:tbl>
    <w:p w14:paraId="2389A092" w14:textId="43087F82" w:rsidR="006C2155" w:rsidRPr="00AC79A5" w:rsidRDefault="006C2155">
      <w:pPr>
        <w:pStyle w:val="StyleHeader4Para4Left0Firstline0"/>
        <w:numPr>
          <w:ilvl w:val="0"/>
          <w:numId w:val="0"/>
        </w:numPr>
        <w:spacing w:after="120"/>
        <w:jc w:val="left"/>
        <w:rPr>
          <w:sz w:val="18"/>
          <w:szCs w:val="18"/>
          <w:lang w:val="es-AR"/>
        </w:rPr>
      </w:pPr>
      <w:r w:rsidRPr="00AC79A5">
        <w:rPr>
          <w:sz w:val="18"/>
          <w:szCs w:val="18"/>
          <w:lang w:val="es-AR"/>
        </w:rPr>
        <w:t xml:space="preserve">* </w:t>
      </w:r>
      <w:r w:rsidR="00835349" w:rsidRPr="00AC79A5">
        <w:rPr>
          <w:sz w:val="18"/>
          <w:szCs w:val="18"/>
          <w:lang w:val="es-AR"/>
        </w:rPr>
        <w:t xml:space="preserve">En la 80ª reunión, todas las actividades de la </w:t>
      </w:r>
      <w:r w:rsidR="00284C46" w:rsidRPr="00AC79A5">
        <w:rPr>
          <w:sz w:val="18"/>
          <w:szCs w:val="18"/>
          <w:lang w:val="es-AR"/>
        </w:rPr>
        <w:t>e</w:t>
      </w:r>
      <w:r w:rsidR="00835349" w:rsidRPr="00AC79A5">
        <w:rPr>
          <w:sz w:val="18"/>
          <w:szCs w:val="18"/>
          <w:lang w:val="es-AR"/>
        </w:rPr>
        <w:t>tapa II a cargo del Banco Mundial se transfirieron a la ONUDI (decisión 80/31).</w:t>
      </w:r>
    </w:p>
    <w:tbl>
      <w:tblPr>
        <w:tblStyle w:val="TableGrid"/>
        <w:tblW w:w="5920" w:type="pct"/>
        <w:tblInd w:w="-63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165"/>
        <w:gridCol w:w="5905"/>
      </w:tblGrid>
      <w:tr w:rsidR="006C2155" w:rsidRPr="00AC79A5" w14:paraId="51E17A3C" w14:textId="77777777" w:rsidTr="00AC79A5">
        <w:trPr>
          <w:trHeight w:val="64"/>
        </w:trPr>
        <w:tc>
          <w:tcPr>
            <w:tcW w:w="2333" w:type="pct"/>
            <w:tcBorders>
              <w:top w:val="single" w:sz="4" w:space="0" w:color="666699"/>
              <w:left w:val="single" w:sz="4" w:space="0" w:color="666699"/>
              <w:bottom w:val="single" w:sz="4" w:space="0" w:color="666699"/>
              <w:right w:val="single" w:sz="4" w:space="0" w:color="666699"/>
            </w:tcBorders>
            <w:hideMark/>
          </w:tcPr>
          <w:p w14:paraId="71E1BCFB" w14:textId="477E7E59" w:rsidR="006C2155" w:rsidRPr="00AC79A5" w:rsidRDefault="00E85209">
            <w:pPr>
              <w:spacing w:after="60"/>
              <w:jc w:val="left"/>
              <w:rPr>
                <w:b/>
                <w:sz w:val="18"/>
                <w:szCs w:val="18"/>
                <w:lang w:val="es-AR"/>
              </w:rPr>
            </w:pPr>
            <w:r w:rsidRPr="00AC79A5">
              <w:rPr>
                <w:b/>
                <w:sz w:val="18"/>
                <w:szCs w:val="18"/>
                <w:lang w:val="es-AR"/>
              </w:rPr>
              <w:t>Recomendación de la Secretaría</w:t>
            </w:r>
            <w:r w:rsidR="006C2155" w:rsidRPr="00AC79A5">
              <w:rPr>
                <w:b/>
                <w:sz w:val="18"/>
                <w:szCs w:val="18"/>
                <w:lang w:val="es-AR"/>
              </w:rPr>
              <w:t>:</w:t>
            </w:r>
          </w:p>
        </w:tc>
        <w:tc>
          <w:tcPr>
            <w:tcW w:w="2667" w:type="pct"/>
            <w:tcBorders>
              <w:top w:val="single" w:sz="4" w:space="0" w:color="666699"/>
              <w:left w:val="single" w:sz="4" w:space="0" w:color="666699"/>
              <w:bottom w:val="single" w:sz="4" w:space="0" w:color="666699"/>
              <w:right w:val="single" w:sz="4" w:space="0" w:color="666699"/>
            </w:tcBorders>
            <w:hideMark/>
          </w:tcPr>
          <w:p w14:paraId="7C1BCF02" w14:textId="5941298C" w:rsidR="006C2155" w:rsidRPr="00AC79A5" w:rsidRDefault="00E85209">
            <w:pPr>
              <w:jc w:val="center"/>
              <w:rPr>
                <w:sz w:val="18"/>
                <w:szCs w:val="18"/>
                <w:lang w:val="es-AR"/>
              </w:rPr>
            </w:pPr>
            <w:r w:rsidRPr="00AC79A5">
              <w:rPr>
                <w:sz w:val="18"/>
                <w:szCs w:val="18"/>
                <w:lang w:val="es-AR"/>
              </w:rPr>
              <w:t>Consideración individual</w:t>
            </w:r>
          </w:p>
        </w:tc>
      </w:tr>
    </w:tbl>
    <w:p w14:paraId="521B2909" w14:textId="5B0B7073" w:rsidR="006C2155" w:rsidRPr="00E85209" w:rsidRDefault="00CB6AEE" w:rsidP="00955CA5">
      <w:pPr>
        <w:tabs>
          <w:tab w:val="center" w:pos="4680"/>
          <w:tab w:val="left" w:pos="8020"/>
        </w:tabs>
        <w:spacing w:before="240" w:after="240"/>
        <w:jc w:val="center"/>
        <w:rPr>
          <w:b/>
          <w:lang w:val="es-AR"/>
        </w:rPr>
      </w:pPr>
      <w:r>
        <w:rPr>
          <w:b/>
          <w:lang w:val="es-AR"/>
        </w:rPr>
        <w:lastRenderedPageBreak/>
        <w:t>D</w:t>
      </w:r>
      <w:r w:rsidR="006C2155" w:rsidRPr="00E85209">
        <w:rPr>
          <w:b/>
          <w:lang w:val="es-AR"/>
        </w:rPr>
        <w:t>ESCRIP</w:t>
      </w:r>
      <w:r w:rsidR="00E85209" w:rsidRPr="00E85209">
        <w:rPr>
          <w:b/>
          <w:lang w:val="es-AR"/>
        </w:rPr>
        <w:t>CIÓN DEL PROYECTO</w:t>
      </w:r>
    </w:p>
    <w:p w14:paraId="6FC6BD0E" w14:textId="0F83A903" w:rsidR="001C39FD" w:rsidRPr="00E85209" w:rsidRDefault="007778F9" w:rsidP="007D40F4">
      <w:pPr>
        <w:pStyle w:val="Heading1"/>
        <w:rPr>
          <w:lang w:val="es-AR"/>
        </w:rPr>
      </w:pPr>
      <w:r w:rsidRPr="00E85209">
        <w:rPr>
          <w:lang w:val="es-AR"/>
        </w:rPr>
        <w:t xml:space="preserve">En nombre del </w:t>
      </w:r>
      <w:r w:rsidR="00FB1795">
        <w:rPr>
          <w:lang w:val="es-AR"/>
        </w:rPr>
        <w:t>gobierno</w:t>
      </w:r>
      <w:r w:rsidRPr="00E85209">
        <w:rPr>
          <w:lang w:val="es-AR"/>
        </w:rPr>
        <w:t xml:space="preserve"> de Argentina, la ONUDI, en calidad de organismo de ejecución principal, </w:t>
      </w:r>
      <w:r w:rsidR="00284C46">
        <w:rPr>
          <w:lang w:val="es-AR"/>
        </w:rPr>
        <w:t>presentó</w:t>
      </w:r>
      <w:r w:rsidRPr="00E85209">
        <w:rPr>
          <w:lang w:val="es-AR"/>
        </w:rPr>
        <w:t xml:space="preserve"> una solicitud de financiación para el tercer tramo de la etapa II del </w:t>
      </w:r>
      <w:r w:rsidR="00284C46">
        <w:rPr>
          <w:lang w:val="es-AR"/>
        </w:rPr>
        <w:t>P</w:t>
      </w:r>
      <w:r w:rsidR="00EA0CCA">
        <w:rPr>
          <w:lang w:val="es-AR"/>
        </w:rPr>
        <w:t>lan de gestión de eliminación</w:t>
      </w:r>
      <w:r w:rsidR="00284C46">
        <w:rPr>
          <w:lang w:val="es-AR"/>
        </w:rPr>
        <w:t xml:space="preserve"> de los HCFC</w:t>
      </w:r>
      <w:r w:rsidRPr="00E85209">
        <w:rPr>
          <w:lang w:val="es-AR"/>
        </w:rPr>
        <w:t xml:space="preserve">, por un </w:t>
      </w:r>
      <w:r w:rsidR="00284C46">
        <w:rPr>
          <w:lang w:val="es-AR"/>
        </w:rPr>
        <w:t>monto</w:t>
      </w:r>
      <w:r w:rsidRPr="00E85209">
        <w:rPr>
          <w:lang w:val="es-AR"/>
        </w:rPr>
        <w:t xml:space="preserve"> de </w:t>
      </w:r>
      <w:r w:rsidR="00520D88" w:rsidRPr="00E85209">
        <w:rPr>
          <w:lang w:val="es-AR"/>
        </w:rPr>
        <w:t>3 888 050</w:t>
      </w:r>
      <w:r w:rsidRPr="00E85209">
        <w:rPr>
          <w:lang w:val="es-AR"/>
        </w:rPr>
        <w:t xml:space="preserve"> </w:t>
      </w:r>
      <w:r w:rsidR="00B417FF">
        <w:rPr>
          <w:lang w:val="es-AR"/>
        </w:rPr>
        <w:t>$EUA</w:t>
      </w:r>
      <w:r w:rsidRPr="00E85209">
        <w:rPr>
          <w:lang w:val="es-AR"/>
        </w:rPr>
        <w:t xml:space="preserve">, más </w:t>
      </w:r>
      <w:r w:rsidR="00EA0CCA" w:rsidRPr="00E85209">
        <w:rPr>
          <w:lang w:val="es-AR"/>
        </w:rPr>
        <w:t xml:space="preserve">272 164 </w:t>
      </w:r>
      <w:r w:rsidR="00EA0CCA">
        <w:rPr>
          <w:lang w:val="es-AR"/>
        </w:rPr>
        <w:t>$EUA</w:t>
      </w:r>
      <w:r w:rsidR="00EA0CCA" w:rsidRPr="00E85209">
        <w:rPr>
          <w:lang w:val="es-AR"/>
        </w:rPr>
        <w:t xml:space="preserve"> </w:t>
      </w:r>
      <w:r w:rsidRPr="00E85209">
        <w:rPr>
          <w:lang w:val="es-AR"/>
        </w:rPr>
        <w:t xml:space="preserve">de apoyo </w:t>
      </w:r>
      <w:r w:rsidR="00EA0CCA">
        <w:rPr>
          <w:lang w:val="es-AR"/>
        </w:rPr>
        <w:t>a</w:t>
      </w:r>
      <w:r w:rsidRPr="00E85209">
        <w:rPr>
          <w:lang w:val="es-AR"/>
        </w:rPr>
        <w:t>l organismo, únicamente para la ONUDI.</w:t>
      </w:r>
      <w:r w:rsidR="00842C04" w:rsidRPr="00137BA0">
        <w:rPr>
          <w:rStyle w:val="FootnoteReference"/>
        </w:rPr>
        <w:footnoteReference w:id="3"/>
      </w:r>
      <w:r w:rsidR="00842C04" w:rsidRPr="00E7566B">
        <w:rPr>
          <w:lang w:val="es-ES"/>
        </w:rPr>
        <w:t xml:space="preserve"> </w:t>
      </w:r>
      <w:r w:rsidRPr="00E85209">
        <w:rPr>
          <w:lang w:val="es-AR"/>
        </w:rPr>
        <w:t xml:space="preserve">  La presentación incluye un informe sobre la marcha de la</w:t>
      </w:r>
      <w:r w:rsidR="00284C46">
        <w:rPr>
          <w:lang w:val="es-AR"/>
        </w:rPr>
        <w:t xml:space="preserve">s actividades relativo al </w:t>
      </w:r>
      <w:r w:rsidRPr="00E85209">
        <w:rPr>
          <w:lang w:val="es-AR"/>
        </w:rPr>
        <w:t>segundo tramo, los informes de verificación del consumo de HCFC para 2019 a 2022 y el plan de ejecución del tramo para 2023 a 2024</w:t>
      </w:r>
      <w:r w:rsidR="001C39FD" w:rsidRPr="00E85209">
        <w:rPr>
          <w:lang w:val="es-AR"/>
        </w:rPr>
        <w:t>.</w:t>
      </w:r>
    </w:p>
    <w:p w14:paraId="364FC822" w14:textId="4F4D2C85" w:rsidR="001C39FD" w:rsidRPr="00E85209" w:rsidRDefault="00284C46">
      <w:pPr>
        <w:tabs>
          <w:tab w:val="num" w:pos="710"/>
        </w:tabs>
        <w:rPr>
          <w:u w:val="single"/>
          <w:lang w:val="es-AR"/>
        </w:rPr>
      </w:pPr>
      <w:r>
        <w:rPr>
          <w:u w:val="single"/>
          <w:lang w:val="es-AR"/>
        </w:rPr>
        <w:t xml:space="preserve">Informe sobre el consumo de los </w:t>
      </w:r>
      <w:r w:rsidR="001C39FD" w:rsidRPr="00E85209">
        <w:rPr>
          <w:u w:val="single"/>
          <w:lang w:val="es-AR"/>
        </w:rPr>
        <w:t xml:space="preserve">HCFC </w:t>
      </w:r>
    </w:p>
    <w:p w14:paraId="2DBD988B" w14:textId="77777777" w:rsidR="001C39FD" w:rsidRPr="00E85209" w:rsidRDefault="001C39FD">
      <w:pPr>
        <w:tabs>
          <w:tab w:val="num" w:pos="710"/>
        </w:tabs>
        <w:rPr>
          <w:lang w:val="es-AR"/>
        </w:rPr>
      </w:pPr>
    </w:p>
    <w:p w14:paraId="5D91DE51" w14:textId="0BCC5EA2" w:rsidR="001C39FD" w:rsidRPr="00E85209" w:rsidRDefault="007778F9" w:rsidP="003F1CC0">
      <w:pPr>
        <w:pStyle w:val="Heading1"/>
        <w:rPr>
          <w:lang w:val="es-AR"/>
        </w:rPr>
      </w:pPr>
      <w:r w:rsidRPr="00E85209">
        <w:rPr>
          <w:shd w:val="clear" w:color="auto" w:fill="FFFFFF" w:themeFill="background1"/>
          <w:lang w:val="es-AR"/>
        </w:rPr>
        <w:t>El informe de verificación independiente</w:t>
      </w:r>
      <w:r w:rsidR="00284C46">
        <w:rPr>
          <w:shd w:val="clear" w:color="auto" w:fill="FFFFFF" w:themeFill="background1"/>
          <w:lang w:val="es-AR"/>
        </w:rPr>
        <w:t>,</w:t>
      </w:r>
      <w:r w:rsidRPr="00E85209">
        <w:rPr>
          <w:shd w:val="clear" w:color="auto" w:fill="FFFFFF" w:themeFill="background1"/>
          <w:lang w:val="es-AR"/>
        </w:rPr>
        <w:t xml:space="preserve"> presentado como parte de la solicitud de</w:t>
      </w:r>
      <w:r w:rsidR="00EA0CCA">
        <w:rPr>
          <w:shd w:val="clear" w:color="auto" w:fill="FFFFFF" w:themeFill="background1"/>
          <w:lang w:val="es-AR"/>
        </w:rPr>
        <w:t>l</w:t>
      </w:r>
      <w:r w:rsidRPr="00E85209">
        <w:rPr>
          <w:shd w:val="clear" w:color="auto" w:fill="FFFFFF" w:themeFill="background1"/>
          <w:lang w:val="es-AR"/>
        </w:rPr>
        <w:t xml:space="preserve"> tramo</w:t>
      </w:r>
      <w:r w:rsidR="00284C46">
        <w:rPr>
          <w:shd w:val="clear" w:color="auto" w:fill="FFFFFF" w:themeFill="background1"/>
          <w:lang w:val="es-AR"/>
        </w:rPr>
        <w:t>,</w:t>
      </w:r>
      <w:r w:rsidRPr="00E85209">
        <w:rPr>
          <w:shd w:val="clear" w:color="auto" w:fill="FFFFFF" w:themeFill="background1"/>
          <w:lang w:val="es-AR"/>
        </w:rPr>
        <w:t xml:space="preserve"> indica un consumo de 22</w:t>
      </w:r>
      <w:r w:rsidR="00520D88" w:rsidRPr="00E85209">
        <w:rPr>
          <w:shd w:val="clear" w:color="auto" w:fill="FFFFFF" w:themeFill="background1"/>
          <w:lang w:val="es-AR"/>
        </w:rPr>
        <w:t>9,1</w:t>
      </w:r>
      <w:r w:rsidRPr="00E85209">
        <w:rPr>
          <w:shd w:val="clear" w:color="auto" w:fill="FFFFFF" w:themeFill="background1"/>
          <w:lang w:val="es-AR"/>
        </w:rPr>
        <w:t xml:space="preserve">2 toneladas PAO de HCFC en 2022, lo que </w:t>
      </w:r>
      <w:r w:rsidR="00284C46">
        <w:rPr>
          <w:shd w:val="clear" w:color="auto" w:fill="FFFFFF" w:themeFill="background1"/>
          <w:lang w:val="es-AR"/>
        </w:rPr>
        <w:t xml:space="preserve">está </w:t>
      </w:r>
      <w:r w:rsidRPr="00E85209">
        <w:rPr>
          <w:shd w:val="clear" w:color="auto" w:fill="FFFFFF" w:themeFill="background1"/>
          <w:lang w:val="es-AR"/>
        </w:rPr>
        <w:t>12</w:t>
      </w:r>
      <w:r w:rsidR="00284C46">
        <w:rPr>
          <w:shd w:val="clear" w:color="auto" w:fill="FFFFFF" w:themeFill="background1"/>
          <w:lang w:val="es-AR"/>
        </w:rPr>
        <w:t xml:space="preserve"> por ciento</w:t>
      </w:r>
      <w:r w:rsidRPr="00E85209">
        <w:rPr>
          <w:shd w:val="clear" w:color="auto" w:fill="FFFFFF" w:themeFill="background1"/>
          <w:lang w:val="es-AR"/>
        </w:rPr>
        <w:t xml:space="preserve"> por debajo del objetivo del Protocolo de Montreal y un 14</w:t>
      </w:r>
      <w:r w:rsidR="00284C46">
        <w:rPr>
          <w:shd w:val="clear" w:color="auto" w:fill="FFFFFF" w:themeFill="background1"/>
          <w:lang w:val="es-AR"/>
        </w:rPr>
        <w:t xml:space="preserve"> por ciento</w:t>
      </w:r>
      <w:r w:rsidRPr="00E85209">
        <w:rPr>
          <w:shd w:val="clear" w:color="auto" w:fill="FFFFFF" w:themeFill="background1"/>
          <w:lang w:val="es-AR"/>
        </w:rPr>
        <w:t xml:space="preserve"> por encima del máximo admisible</w:t>
      </w:r>
      <w:r w:rsidR="00EA0CCA">
        <w:rPr>
          <w:shd w:val="clear" w:color="auto" w:fill="FFFFFF" w:themeFill="background1"/>
          <w:lang w:val="es-AR"/>
        </w:rPr>
        <w:t>,</w:t>
      </w:r>
      <w:r w:rsidRPr="00E85209">
        <w:rPr>
          <w:shd w:val="clear" w:color="auto" w:fill="FFFFFF" w:themeFill="background1"/>
          <w:lang w:val="es-AR"/>
        </w:rPr>
        <w:t xml:space="preserve"> establecido para ese año en el Acuerdo entre el </w:t>
      </w:r>
      <w:r w:rsidR="00FB1795">
        <w:rPr>
          <w:shd w:val="clear" w:color="auto" w:fill="FFFFFF" w:themeFill="background1"/>
          <w:lang w:val="es-AR"/>
        </w:rPr>
        <w:t>gobierno</w:t>
      </w:r>
      <w:r w:rsidRPr="00E85209">
        <w:rPr>
          <w:shd w:val="clear" w:color="auto" w:fill="FFFFFF" w:themeFill="background1"/>
          <w:lang w:val="es-AR"/>
        </w:rPr>
        <w:t xml:space="preserve"> de Argentina y el Comité Ejecutivo. Si bien aún no se han </w:t>
      </w:r>
      <w:r w:rsidR="00284C46">
        <w:rPr>
          <w:shd w:val="clear" w:color="auto" w:fill="FFFFFF" w:themeFill="background1"/>
          <w:lang w:val="es-AR"/>
        </w:rPr>
        <w:t xml:space="preserve">informado </w:t>
      </w:r>
      <w:r w:rsidRPr="00E85209">
        <w:rPr>
          <w:shd w:val="clear" w:color="auto" w:fill="FFFFFF" w:themeFill="background1"/>
          <w:lang w:val="es-AR"/>
        </w:rPr>
        <w:t xml:space="preserve">los datos </w:t>
      </w:r>
      <w:r w:rsidR="00284C46">
        <w:rPr>
          <w:shd w:val="clear" w:color="auto" w:fill="FFFFFF" w:themeFill="background1"/>
          <w:lang w:val="es-AR"/>
        </w:rPr>
        <w:t>conforme a</w:t>
      </w:r>
      <w:r w:rsidRPr="00E85209">
        <w:rPr>
          <w:shd w:val="clear" w:color="auto" w:fill="FFFFFF" w:themeFill="background1"/>
          <w:lang w:val="es-AR"/>
        </w:rPr>
        <w:t xml:space="preserve">l Artículo 7 para 2022, las cifras que se </w:t>
      </w:r>
      <w:r w:rsidR="00284C46">
        <w:rPr>
          <w:shd w:val="clear" w:color="auto" w:fill="FFFFFF" w:themeFill="background1"/>
          <w:lang w:val="es-AR"/>
        </w:rPr>
        <w:t xml:space="preserve">dan </w:t>
      </w:r>
      <w:r w:rsidRPr="00E85209">
        <w:rPr>
          <w:shd w:val="clear" w:color="auto" w:fill="FFFFFF" w:themeFill="background1"/>
          <w:lang w:val="es-AR"/>
        </w:rPr>
        <w:t xml:space="preserve">a continuación </w:t>
      </w:r>
      <w:r w:rsidR="00284C46">
        <w:rPr>
          <w:shd w:val="clear" w:color="auto" w:fill="FFFFFF" w:themeFill="background1"/>
          <w:lang w:val="es-AR"/>
        </w:rPr>
        <w:t xml:space="preserve">fueron </w:t>
      </w:r>
      <w:r w:rsidRPr="00E85209">
        <w:rPr>
          <w:shd w:val="clear" w:color="auto" w:fill="FFFFFF" w:themeFill="background1"/>
          <w:lang w:val="es-AR"/>
        </w:rPr>
        <w:t xml:space="preserve">verificadas de </w:t>
      </w:r>
      <w:r w:rsidR="00284C46">
        <w:rPr>
          <w:shd w:val="clear" w:color="auto" w:fill="FFFFFF" w:themeFill="background1"/>
          <w:lang w:val="es-AR"/>
        </w:rPr>
        <w:t xml:space="preserve">manera </w:t>
      </w:r>
      <w:r w:rsidRPr="00E85209">
        <w:rPr>
          <w:shd w:val="clear" w:color="auto" w:fill="FFFFFF" w:themeFill="background1"/>
          <w:lang w:val="es-AR"/>
        </w:rPr>
        <w:t xml:space="preserve">independiente, tal y como se comenta en la sección "Informe de verificación". </w:t>
      </w:r>
      <w:r w:rsidR="00284C46">
        <w:rPr>
          <w:shd w:val="clear" w:color="auto" w:fill="FFFFFF" w:themeFill="background1"/>
          <w:lang w:val="es-AR"/>
        </w:rPr>
        <w:t>La Tabla 1 muestra el</w:t>
      </w:r>
      <w:r w:rsidRPr="00E85209">
        <w:rPr>
          <w:shd w:val="clear" w:color="auto" w:fill="FFFFFF" w:themeFill="background1"/>
          <w:lang w:val="es-AR"/>
        </w:rPr>
        <w:t xml:space="preserve"> consumo de HCFC para 2018</w:t>
      </w:r>
      <w:r w:rsidR="00EA0CCA">
        <w:rPr>
          <w:shd w:val="clear" w:color="auto" w:fill="FFFFFF" w:themeFill="background1"/>
          <w:lang w:val="es-AR"/>
        </w:rPr>
        <w:t>-</w:t>
      </w:r>
      <w:r w:rsidRPr="00E85209">
        <w:rPr>
          <w:shd w:val="clear" w:color="auto" w:fill="FFFFFF" w:themeFill="background1"/>
          <w:lang w:val="es-AR"/>
        </w:rPr>
        <w:t>2022.</w:t>
      </w:r>
    </w:p>
    <w:p w14:paraId="400AB0C1" w14:textId="12052876" w:rsidR="001C39FD" w:rsidRPr="00E85209" w:rsidRDefault="00E85209">
      <w:pPr>
        <w:tabs>
          <w:tab w:val="num" w:pos="710"/>
        </w:tabs>
        <w:rPr>
          <w:b/>
          <w:lang w:val="es-AR"/>
        </w:rPr>
      </w:pPr>
      <w:r w:rsidRPr="00E85209">
        <w:rPr>
          <w:b/>
          <w:lang w:val="es-AR"/>
        </w:rPr>
        <w:t>Tabla</w:t>
      </w:r>
      <w:r w:rsidR="001C39FD" w:rsidRPr="00E85209">
        <w:rPr>
          <w:b/>
          <w:lang w:val="es-AR"/>
        </w:rPr>
        <w:t xml:space="preserve"> 1. </w:t>
      </w:r>
      <w:r w:rsidRPr="00E85209">
        <w:rPr>
          <w:b/>
          <w:lang w:val="es-AR"/>
        </w:rPr>
        <w:t xml:space="preserve">Consumo de los </w:t>
      </w:r>
      <w:r w:rsidR="001C39FD" w:rsidRPr="00E85209">
        <w:rPr>
          <w:b/>
          <w:lang w:val="es-AR"/>
        </w:rPr>
        <w:t xml:space="preserve">HCFC </w:t>
      </w:r>
      <w:r w:rsidR="00284C46">
        <w:rPr>
          <w:b/>
          <w:lang w:val="es-AR"/>
        </w:rPr>
        <w:t>e</w:t>
      </w:r>
      <w:r w:rsidR="001C39FD" w:rsidRPr="00E85209">
        <w:rPr>
          <w:b/>
          <w:lang w:val="es-AR"/>
        </w:rPr>
        <w:t>n Argentina (</w:t>
      </w:r>
      <w:r w:rsidRPr="00E85209">
        <w:rPr>
          <w:b/>
          <w:lang w:val="es-AR"/>
        </w:rPr>
        <w:t xml:space="preserve">datos de </w:t>
      </w:r>
      <w:r w:rsidR="001C39FD" w:rsidRPr="00E85209">
        <w:rPr>
          <w:b/>
          <w:lang w:val="es-AR"/>
        </w:rPr>
        <w:t>2018-2022</w:t>
      </w:r>
      <w:r w:rsidRPr="00E85209">
        <w:rPr>
          <w:b/>
          <w:lang w:val="es-AR"/>
        </w:rPr>
        <w:t>, conforme al Artículo</w:t>
      </w:r>
      <w:r w:rsidR="001C39FD" w:rsidRPr="00E85209">
        <w:rPr>
          <w:b/>
          <w:lang w:val="es-AR"/>
        </w:rPr>
        <w:t> 7)</w:t>
      </w:r>
    </w:p>
    <w:tbl>
      <w:tblPr>
        <w:tblW w:w="5000" w:type="pct"/>
        <w:tblLayout w:type="fixed"/>
        <w:tblLook w:val="04A0" w:firstRow="1" w:lastRow="0" w:firstColumn="1" w:lastColumn="0" w:noHBand="0" w:noVBand="1"/>
      </w:tblPr>
      <w:tblGrid>
        <w:gridCol w:w="3146"/>
        <w:gridCol w:w="989"/>
        <w:gridCol w:w="989"/>
        <w:gridCol w:w="989"/>
        <w:gridCol w:w="989"/>
        <w:gridCol w:w="1115"/>
        <w:gridCol w:w="1133"/>
      </w:tblGrid>
      <w:tr w:rsidR="001C39FD" w:rsidRPr="00E85209" w14:paraId="16D8A8B5" w14:textId="77777777">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52BA218" w14:textId="77777777" w:rsidR="001C39FD" w:rsidRPr="00E85209" w:rsidRDefault="001C39FD">
            <w:pPr>
              <w:widowControl w:val="0"/>
              <w:tabs>
                <w:tab w:val="num" w:pos="710"/>
              </w:tabs>
              <w:jc w:val="left"/>
              <w:rPr>
                <w:b/>
                <w:bCs/>
                <w:color w:val="000000"/>
                <w:sz w:val="20"/>
                <w:szCs w:val="20"/>
                <w:lang w:val="es-AR"/>
              </w:rPr>
            </w:pPr>
            <w:r w:rsidRPr="00E85209">
              <w:rPr>
                <w:b/>
                <w:bCs/>
                <w:color w:val="000000"/>
                <w:sz w:val="20"/>
                <w:szCs w:val="20"/>
                <w:lang w:val="es-AR"/>
              </w:rPr>
              <w:t>HCFC</w:t>
            </w:r>
          </w:p>
        </w:tc>
        <w:tc>
          <w:tcPr>
            <w:tcW w:w="529" w:type="pct"/>
            <w:tcBorders>
              <w:top w:val="single" w:sz="4" w:space="0" w:color="auto"/>
              <w:left w:val="nil"/>
              <w:bottom w:val="single" w:sz="4" w:space="0" w:color="auto"/>
              <w:right w:val="single" w:sz="4" w:space="0" w:color="auto"/>
            </w:tcBorders>
            <w:shd w:val="clear" w:color="auto" w:fill="auto"/>
            <w:noWrap/>
          </w:tcPr>
          <w:p w14:paraId="25F66596" w14:textId="77777777" w:rsidR="001C39FD" w:rsidRPr="00E85209" w:rsidRDefault="001C39FD">
            <w:pPr>
              <w:widowControl w:val="0"/>
              <w:tabs>
                <w:tab w:val="num" w:pos="710"/>
              </w:tabs>
              <w:jc w:val="center"/>
              <w:rPr>
                <w:b/>
                <w:bCs/>
                <w:color w:val="000000"/>
                <w:sz w:val="20"/>
                <w:szCs w:val="20"/>
                <w:lang w:val="es-AR"/>
              </w:rPr>
            </w:pPr>
            <w:r w:rsidRPr="00E85209">
              <w:rPr>
                <w:b/>
                <w:bCs/>
                <w:color w:val="000000"/>
                <w:sz w:val="20"/>
                <w:szCs w:val="20"/>
                <w:lang w:val="es-AR"/>
              </w:rPr>
              <w:t>2018</w:t>
            </w:r>
          </w:p>
        </w:tc>
        <w:tc>
          <w:tcPr>
            <w:tcW w:w="529" w:type="pct"/>
            <w:tcBorders>
              <w:top w:val="single" w:sz="4" w:space="0" w:color="auto"/>
              <w:left w:val="nil"/>
              <w:bottom w:val="single" w:sz="4" w:space="0" w:color="auto"/>
              <w:right w:val="single" w:sz="4" w:space="0" w:color="auto"/>
            </w:tcBorders>
            <w:shd w:val="clear" w:color="auto" w:fill="auto"/>
            <w:noWrap/>
            <w:vAlign w:val="center"/>
          </w:tcPr>
          <w:p w14:paraId="78A3F07F" w14:textId="77777777" w:rsidR="001C39FD" w:rsidRPr="00E85209" w:rsidRDefault="001C39FD">
            <w:pPr>
              <w:widowControl w:val="0"/>
              <w:tabs>
                <w:tab w:val="num" w:pos="710"/>
              </w:tabs>
              <w:jc w:val="center"/>
              <w:rPr>
                <w:b/>
                <w:bCs/>
                <w:color w:val="000000"/>
                <w:sz w:val="20"/>
                <w:szCs w:val="20"/>
                <w:lang w:val="es-AR"/>
              </w:rPr>
            </w:pPr>
            <w:r w:rsidRPr="00E85209">
              <w:rPr>
                <w:b/>
                <w:bCs/>
                <w:color w:val="000000"/>
                <w:sz w:val="20"/>
                <w:szCs w:val="20"/>
                <w:lang w:val="es-AR"/>
              </w:rPr>
              <w:t>2019</w:t>
            </w:r>
          </w:p>
        </w:tc>
        <w:tc>
          <w:tcPr>
            <w:tcW w:w="529" w:type="pct"/>
            <w:tcBorders>
              <w:top w:val="single" w:sz="4" w:space="0" w:color="auto"/>
              <w:left w:val="nil"/>
              <w:bottom w:val="single" w:sz="4" w:space="0" w:color="auto"/>
              <w:right w:val="single" w:sz="4" w:space="0" w:color="auto"/>
            </w:tcBorders>
            <w:shd w:val="clear" w:color="auto" w:fill="auto"/>
            <w:noWrap/>
          </w:tcPr>
          <w:p w14:paraId="444E4381" w14:textId="77777777" w:rsidR="001C39FD" w:rsidRPr="00E85209" w:rsidRDefault="001C39FD">
            <w:pPr>
              <w:widowControl w:val="0"/>
              <w:tabs>
                <w:tab w:val="num" w:pos="710"/>
              </w:tabs>
              <w:jc w:val="center"/>
              <w:rPr>
                <w:b/>
                <w:bCs/>
                <w:color w:val="000000"/>
                <w:sz w:val="20"/>
                <w:szCs w:val="20"/>
                <w:lang w:val="es-AR"/>
              </w:rPr>
            </w:pPr>
            <w:r w:rsidRPr="00E85209">
              <w:rPr>
                <w:b/>
                <w:bCs/>
                <w:color w:val="000000"/>
                <w:sz w:val="20"/>
                <w:szCs w:val="20"/>
                <w:lang w:val="es-AR"/>
              </w:rPr>
              <w:t>2020</w:t>
            </w:r>
          </w:p>
        </w:tc>
        <w:tc>
          <w:tcPr>
            <w:tcW w:w="529" w:type="pct"/>
            <w:tcBorders>
              <w:top w:val="single" w:sz="4" w:space="0" w:color="auto"/>
              <w:left w:val="nil"/>
              <w:bottom w:val="single" w:sz="4" w:space="0" w:color="auto"/>
              <w:right w:val="single" w:sz="4" w:space="0" w:color="auto"/>
            </w:tcBorders>
          </w:tcPr>
          <w:p w14:paraId="09808003" w14:textId="77777777" w:rsidR="001C39FD" w:rsidRPr="00E85209" w:rsidRDefault="001C39FD">
            <w:pPr>
              <w:widowControl w:val="0"/>
              <w:tabs>
                <w:tab w:val="num" w:pos="710"/>
              </w:tabs>
              <w:jc w:val="center"/>
              <w:rPr>
                <w:b/>
                <w:bCs/>
                <w:color w:val="000000"/>
                <w:sz w:val="20"/>
                <w:szCs w:val="20"/>
                <w:lang w:val="es-AR"/>
              </w:rPr>
            </w:pPr>
            <w:r w:rsidRPr="00E85209">
              <w:rPr>
                <w:b/>
                <w:bCs/>
                <w:color w:val="000000"/>
                <w:sz w:val="20"/>
                <w:szCs w:val="20"/>
                <w:lang w:val="es-AR"/>
              </w:rPr>
              <w:t>2021</w:t>
            </w:r>
          </w:p>
        </w:tc>
        <w:tc>
          <w:tcPr>
            <w:tcW w:w="596" w:type="pct"/>
            <w:tcBorders>
              <w:top w:val="single" w:sz="4" w:space="0" w:color="auto"/>
              <w:left w:val="single" w:sz="4" w:space="0" w:color="auto"/>
              <w:bottom w:val="single" w:sz="4" w:space="0" w:color="auto"/>
              <w:right w:val="single" w:sz="4" w:space="0" w:color="auto"/>
            </w:tcBorders>
          </w:tcPr>
          <w:p w14:paraId="21BBA5E5" w14:textId="77777777" w:rsidR="001C39FD" w:rsidRPr="00E85209" w:rsidRDefault="001C39FD">
            <w:pPr>
              <w:widowControl w:val="0"/>
              <w:tabs>
                <w:tab w:val="num" w:pos="710"/>
              </w:tabs>
              <w:jc w:val="center"/>
              <w:rPr>
                <w:b/>
                <w:bCs/>
                <w:color w:val="000000"/>
                <w:sz w:val="20"/>
                <w:szCs w:val="20"/>
                <w:lang w:val="es-AR"/>
              </w:rPr>
            </w:pPr>
            <w:r w:rsidRPr="00E85209">
              <w:rPr>
                <w:b/>
                <w:bCs/>
                <w:color w:val="000000"/>
                <w:sz w:val="20"/>
                <w:szCs w:val="20"/>
                <w:lang w:val="es-AR"/>
              </w:rPr>
              <w:t>2022*</w:t>
            </w:r>
          </w:p>
        </w:tc>
        <w:tc>
          <w:tcPr>
            <w:tcW w:w="6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D7FB83" w14:textId="63A4A63D" w:rsidR="001C39FD" w:rsidRPr="00E85209" w:rsidRDefault="001C39FD">
            <w:pPr>
              <w:widowControl w:val="0"/>
              <w:tabs>
                <w:tab w:val="num" w:pos="710"/>
              </w:tabs>
              <w:jc w:val="center"/>
              <w:rPr>
                <w:b/>
                <w:bCs/>
                <w:color w:val="000000"/>
                <w:sz w:val="20"/>
                <w:szCs w:val="20"/>
                <w:lang w:val="es-AR"/>
              </w:rPr>
            </w:pPr>
            <w:r w:rsidRPr="00E85209">
              <w:rPr>
                <w:b/>
                <w:bCs/>
                <w:color w:val="000000"/>
                <w:sz w:val="20"/>
                <w:szCs w:val="20"/>
                <w:lang w:val="es-AR"/>
              </w:rPr>
              <w:t>Base</w:t>
            </w:r>
          </w:p>
        </w:tc>
      </w:tr>
      <w:tr w:rsidR="001C39FD" w:rsidRPr="00E85209" w14:paraId="21840FC2" w14:textId="77777777">
        <w:trPr>
          <w:trHeight w:val="50"/>
        </w:trPr>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0CCF29C" w14:textId="38FED7FA" w:rsidR="001C39FD" w:rsidRPr="00E85209" w:rsidRDefault="00E85209">
            <w:pPr>
              <w:widowControl w:val="0"/>
              <w:tabs>
                <w:tab w:val="num" w:pos="710"/>
              </w:tabs>
              <w:jc w:val="left"/>
              <w:rPr>
                <w:b/>
                <w:bCs/>
                <w:color w:val="000000"/>
                <w:sz w:val="20"/>
                <w:szCs w:val="20"/>
                <w:lang w:val="es-AR"/>
              </w:rPr>
            </w:pPr>
            <w:r w:rsidRPr="00E85209">
              <w:rPr>
                <w:b/>
                <w:bCs/>
                <w:color w:val="000000"/>
                <w:sz w:val="20"/>
                <w:szCs w:val="20"/>
                <w:lang w:val="es-AR"/>
              </w:rPr>
              <w:t xml:space="preserve">Toneladas métricas </w:t>
            </w:r>
            <w:r w:rsidR="001C39FD" w:rsidRPr="00E85209">
              <w:rPr>
                <w:b/>
                <w:bCs/>
                <w:color w:val="000000"/>
                <w:sz w:val="20"/>
                <w:szCs w:val="20"/>
                <w:lang w:val="es-AR"/>
              </w:rPr>
              <w:t>(</w:t>
            </w:r>
            <w:proofErr w:type="spellStart"/>
            <w:r w:rsidRPr="00E85209">
              <w:rPr>
                <w:b/>
                <w:bCs/>
                <w:color w:val="000000"/>
                <w:sz w:val="20"/>
                <w:szCs w:val="20"/>
                <w:lang w:val="es-AR"/>
              </w:rPr>
              <w:t>tm</w:t>
            </w:r>
            <w:proofErr w:type="spellEnd"/>
            <w:r w:rsidR="001C39FD" w:rsidRPr="00E85209">
              <w:rPr>
                <w:b/>
                <w:bCs/>
                <w:color w:val="000000"/>
                <w:sz w:val="20"/>
                <w:szCs w:val="20"/>
                <w:lang w:val="es-AR"/>
              </w:rPr>
              <w:t>)</w:t>
            </w:r>
          </w:p>
        </w:tc>
      </w:tr>
      <w:tr w:rsidR="001C39FD" w:rsidRPr="00E85209" w14:paraId="32FA9CE3" w14:textId="77777777">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25D4B15" w14:textId="77777777" w:rsidR="001C39FD" w:rsidRPr="00E85209" w:rsidRDefault="001C39FD">
            <w:pPr>
              <w:widowControl w:val="0"/>
              <w:tabs>
                <w:tab w:val="num" w:pos="710"/>
              </w:tabs>
              <w:jc w:val="left"/>
              <w:rPr>
                <w:color w:val="000000"/>
                <w:sz w:val="20"/>
                <w:szCs w:val="20"/>
                <w:lang w:val="es-AR"/>
              </w:rPr>
            </w:pPr>
            <w:r w:rsidRPr="00E85209">
              <w:rPr>
                <w:color w:val="000000"/>
                <w:sz w:val="20"/>
                <w:szCs w:val="20"/>
                <w:lang w:val="es-AR"/>
              </w:rPr>
              <w:t>HCFC-22</w:t>
            </w:r>
          </w:p>
        </w:tc>
        <w:tc>
          <w:tcPr>
            <w:tcW w:w="529" w:type="pct"/>
            <w:tcBorders>
              <w:top w:val="single" w:sz="4" w:space="0" w:color="auto"/>
              <w:bottom w:val="single" w:sz="4" w:space="0" w:color="auto"/>
              <w:right w:val="single" w:sz="4" w:space="0" w:color="auto"/>
            </w:tcBorders>
            <w:noWrap/>
          </w:tcPr>
          <w:p w14:paraId="30165B04" w14:textId="77E26F3B" w:rsidR="001C39FD" w:rsidRPr="00E85209" w:rsidRDefault="00520D88">
            <w:pPr>
              <w:widowControl w:val="0"/>
              <w:tabs>
                <w:tab w:val="num" w:pos="710"/>
              </w:tabs>
              <w:jc w:val="right"/>
              <w:rPr>
                <w:color w:val="000000"/>
                <w:sz w:val="20"/>
                <w:szCs w:val="20"/>
                <w:lang w:val="es-AR"/>
              </w:rPr>
            </w:pPr>
            <w:r w:rsidRPr="00E85209">
              <w:rPr>
                <w:color w:val="000000"/>
                <w:sz w:val="20"/>
                <w:szCs w:val="20"/>
                <w:lang w:val="es-AR"/>
              </w:rPr>
              <w:t>1 822,4</w:t>
            </w:r>
            <w:r w:rsidR="001C39FD" w:rsidRPr="00E85209">
              <w:rPr>
                <w:color w:val="000000"/>
                <w:sz w:val="20"/>
                <w:szCs w:val="20"/>
                <w:lang w:val="es-AR"/>
              </w:rPr>
              <w:t>5</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4AE81FE" w14:textId="60A0DD2D" w:rsidR="001C39FD" w:rsidRPr="00E85209" w:rsidRDefault="00520D88">
            <w:pPr>
              <w:widowControl w:val="0"/>
              <w:tabs>
                <w:tab w:val="num" w:pos="710"/>
              </w:tabs>
              <w:jc w:val="right"/>
              <w:rPr>
                <w:color w:val="000000"/>
                <w:sz w:val="20"/>
                <w:szCs w:val="20"/>
                <w:lang w:val="es-AR"/>
              </w:rPr>
            </w:pPr>
            <w:r w:rsidRPr="00E85209">
              <w:rPr>
                <w:color w:val="000000"/>
                <w:sz w:val="20"/>
                <w:szCs w:val="20"/>
                <w:lang w:val="es-AR"/>
              </w:rPr>
              <w:t>2 200,0</w:t>
            </w:r>
            <w:r w:rsidR="001C39FD" w:rsidRPr="00E85209">
              <w:rPr>
                <w:color w:val="000000"/>
                <w:sz w:val="20"/>
                <w:szCs w:val="20"/>
                <w:lang w:val="es-AR"/>
              </w:rPr>
              <w:t>7</w:t>
            </w:r>
          </w:p>
        </w:tc>
        <w:tc>
          <w:tcPr>
            <w:tcW w:w="529" w:type="pct"/>
            <w:tcBorders>
              <w:top w:val="single" w:sz="4" w:space="0" w:color="auto"/>
              <w:left w:val="single" w:sz="4" w:space="0" w:color="auto"/>
              <w:bottom w:val="single" w:sz="4" w:space="0" w:color="auto"/>
              <w:right w:val="single" w:sz="4" w:space="0" w:color="auto"/>
            </w:tcBorders>
            <w:noWrap/>
          </w:tcPr>
          <w:p w14:paraId="15BDC970" w14:textId="41D33C55" w:rsidR="001C39FD" w:rsidRPr="00E85209" w:rsidRDefault="00520D88">
            <w:pPr>
              <w:keepNext/>
              <w:tabs>
                <w:tab w:val="num" w:pos="710"/>
              </w:tabs>
              <w:jc w:val="right"/>
              <w:rPr>
                <w:color w:val="000000"/>
                <w:sz w:val="20"/>
                <w:szCs w:val="20"/>
                <w:lang w:val="es-AR"/>
              </w:rPr>
            </w:pPr>
            <w:r w:rsidRPr="00E85209">
              <w:rPr>
                <w:color w:val="000000"/>
                <w:sz w:val="20"/>
                <w:szCs w:val="20"/>
                <w:lang w:val="es-AR"/>
              </w:rPr>
              <w:t>1 668,6</w:t>
            </w:r>
            <w:r w:rsidR="001C39FD" w:rsidRPr="00E85209">
              <w:rPr>
                <w:color w:val="000000"/>
                <w:sz w:val="20"/>
                <w:szCs w:val="20"/>
                <w:lang w:val="es-AR"/>
              </w:rPr>
              <w:t>7</w:t>
            </w:r>
          </w:p>
        </w:tc>
        <w:tc>
          <w:tcPr>
            <w:tcW w:w="529" w:type="pct"/>
            <w:tcBorders>
              <w:top w:val="single" w:sz="4" w:space="0" w:color="auto"/>
              <w:left w:val="single" w:sz="4" w:space="0" w:color="auto"/>
              <w:bottom w:val="single" w:sz="4" w:space="0" w:color="auto"/>
              <w:right w:val="single" w:sz="4" w:space="0" w:color="auto"/>
            </w:tcBorders>
          </w:tcPr>
          <w:p w14:paraId="2CE59133" w14:textId="4481678F" w:rsidR="001C39FD" w:rsidRPr="00E85209" w:rsidRDefault="00520D88">
            <w:pPr>
              <w:widowControl w:val="0"/>
              <w:tabs>
                <w:tab w:val="num" w:pos="710"/>
              </w:tabs>
              <w:jc w:val="right"/>
              <w:rPr>
                <w:color w:val="000000"/>
                <w:sz w:val="20"/>
                <w:szCs w:val="20"/>
                <w:lang w:val="es-AR"/>
              </w:rPr>
            </w:pPr>
            <w:r w:rsidRPr="00E85209">
              <w:rPr>
                <w:color w:val="000000"/>
                <w:sz w:val="20"/>
                <w:szCs w:val="20"/>
                <w:lang w:val="es-AR"/>
              </w:rPr>
              <w:t>1 459,7</w:t>
            </w:r>
            <w:r w:rsidR="001C39FD" w:rsidRPr="00E85209">
              <w:rPr>
                <w:color w:val="000000"/>
                <w:sz w:val="20"/>
                <w:szCs w:val="20"/>
                <w:lang w:val="es-AR"/>
              </w:rPr>
              <w:t>2</w:t>
            </w:r>
          </w:p>
        </w:tc>
        <w:tc>
          <w:tcPr>
            <w:tcW w:w="596" w:type="pct"/>
            <w:tcBorders>
              <w:top w:val="single" w:sz="4" w:space="0" w:color="auto"/>
              <w:left w:val="single" w:sz="4" w:space="0" w:color="auto"/>
              <w:bottom w:val="single" w:sz="4" w:space="0" w:color="auto"/>
              <w:right w:val="single" w:sz="4" w:space="0" w:color="auto"/>
            </w:tcBorders>
            <w:shd w:val="clear" w:color="auto" w:fill="FFFFFF" w:themeFill="background1"/>
          </w:tcPr>
          <w:p w14:paraId="7E001E40" w14:textId="3A24C5EC" w:rsidR="001C39FD" w:rsidRPr="00E85209" w:rsidRDefault="00520D88">
            <w:pPr>
              <w:widowControl w:val="0"/>
              <w:tabs>
                <w:tab w:val="num" w:pos="710"/>
              </w:tabs>
              <w:jc w:val="right"/>
              <w:rPr>
                <w:sz w:val="20"/>
                <w:szCs w:val="20"/>
                <w:lang w:val="es-AR"/>
              </w:rPr>
            </w:pPr>
            <w:r w:rsidRPr="00E85209">
              <w:rPr>
                <w:sz w:val="20"/>
                <w:szCs w:val="20"/>
                <w:lang w:val="es-AR"/>
              </w:rPr>
              <w:t>2 508,3</w:t>
            </w:r>
            <w:r w:rsidR="001C39FD" w:rsidRPr="00E85209">
              <w:rPr>
                <w:sz w:val="20"/>
                <w:szCs w:val="20"/>
                <w:lang w:val="es-AR"/>
              </w:rPr>
              <w:t>6</w:t>
            </w:r>
          </w:p>
        </w:tc>
        <w:tc>
          <w:tcPr>
            <w:tcW w:w="60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5957D73" w14:textId="6BE4AB1D" w:rsidR="001C39FD" w:rsidRPr="00E85209" w:rsidRDefault="00520D88">
            <w:pPr>
              <w:widowControl w:val="0"/>
              <w:tabs>
                <w:tab w:val="num" w:pos="710"/>
              </w:tabs>
              <w:jc w:val="right"/>
              <w:rPr>
                <w:color w:val="000000"/>
                <w:sz w:val="20"/>
                <w:szCs w:val="20"/>
                <w:lang w:val="es-AR"/>
              </w:rPr>
            </w:pPr>
            <w:r w:rsidRPr="00E85209">
              <w:rPr>
                <w:color w:val="000000"/>
                <w:sz w:val="20"/>
                <w:szCs w:val="20"/>
                <w:lang w:val="es-AR"/>
              </w:rPr>
              <w:t>4 859,5</w:t>
            </w:r>
          </w:p>
        </w:tc>
      </w:tr>
      <w:tr w:rsidR="001C39FD" w:rsidRPr="00E85209" w14:paraId="4850EF26" w14:textId="77777777">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36190D2" w14:textId="77777777" w:rsidR="001C39FD" w:rsidRPr="00E85209" w:rsidRDefault="001C39FD">
            <w:pPr>
              <w:widowControl w:val="0"/>
              <w:tabs>
                <w:tab w:val="num" w:pos="710"/>
              </w:tabs>
              <w:jc w:val="left"/>
              <w:rPr>
                <w:color w:val="000000"/>
                <w:sz w:val="20"/>
                <w:szCs w:val="20"/>
                <w:lang w:val="es-AR"/>
              </w:rPr>
            </w:pPr>
            <w:r w:rsidRPr="00E85209">
              <w:rPr>
                <w:color w:val="000000"/>
                <w:sz w:val="20"/>
                <w:szCs w:val="20"/>
                <w:lang w:val="es-AR"/>
              </w:rPr>
              <w:t>HCFC-123</w:t>
            </w:r>
          </w:p>
        </w:tc>
        <w:tc>
          <w:tcPr>
            <w:tcW w:w="529" w:type="pct"/>
            <w:tcBorders>
              <w:top w:val="single" w:sz="4" w:space="0" w:color="auto"/>
              <w:bottom w:val="single" w:sz="4" w:space="0" w:color="auto"/>
              <w:right w:val="single" w:sz="4" w:space="0" w:color="auto"/>
            </w:tcBorders>
            <w:noWrap/>
          </w:tcPr>
          <w:p w14:paraId="60FDB8C1" w14:textId="329DE712" w:rsidR="001C39FD" w:rsidRPr="00E85209" w:rsidRDefault="001C39FD">
            <w:pPr>
              <w:widowControl w:val="0"/>
              <w:tabs>
                <w:tab w:val="num" w:pos="710"/>
              </w:tabs>
              <w:jc w:val="right"/>
              <w:rPr>
                <w:color w:val="000000"/>
                <w:sz w:val="20"/>
                <w:szCs w:val="20"/>
                <w:lang w:val="es-AR"/>
              </w:rPr>
            </w:pPr>
            <w:r w:rsidRPr="00E85209">
              <w:rPr>
                <w:color w:val="000000"/>
                <w:sz w:val="20"/>
                <w:szCs w:val="20"/>
                <w:lang w:val="es-AR"/>
              </w:rPr>
              <w:t>4</w:t>
            </w:r>
            <w:r w:rsidR="00520D88" w:rsidRPr="00E85209">
              <w:rPr>
                <w:color w:val="000000"/>
                <w:sz w:val="20"/>
                <w:szCs w:val="20"/>
                <w:lang w:val="es-AR"/>
              </w:rPr>
              <w:t>6,2</w:t>
            </w:r>
            <w:r w:rsidRPr="00E85209">
              <w:rPr>
                <w:color w:val="000000"/>
                <w:sz w:val="20"/>
                <w:szCs w:val="20"/>
                <w:lang w:val="es-AR"/>
              </w:rPr>
              <w:t>8</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0A5B69C" w14:textId="7D60CEB9" w:rsidR="001C39FD" w:rsidRPr="00E85209" w:rsidRDefault="001C39FD">
            <w:pPr>
              <w:widowControl w:val="0"/>
              <w:tabs>
                <w:tab w:val="num" w:pos="710"/>
              </w:tabs>
              <w:jc w:val="right"/>
              <w:rPr>
                <w:color w:val="000000"/>
                <w:sz w:val="20"/>
                <w:szCs w:val="20"/>
                <w:lang w:val="es-AR"/>
              </w:rPr>
            </w:pPr>
            <w:r w:rsidRPr="00E85209">
              <w:rPr>
                <w:color w:val="000000"/>
                <w:sz w:val="20"/>
                <w:szCs w:val="20"/>
                <w:lang w:val="es-AR"/>
              </w:rPr>
              <w:t>2</w:t>
            </w:r>
            <w:r w:rsidR="00520D88" w:rsidRPr="00E85209">
              <w:rPr>
                <w:color w:val="000000"/>
                <w:sz w:val="20"/>
                <w:szCs w:val="20"/>
                <w:lang w:val="es-AR"/>
              </w:rPr>
              <w:t>8,2</w:t>
            </w:r>
            <w:r w:rsidRPr="00E85209">
              <w:rPr>
                <w:color w:val="000000"/>
                <w:sz w:val="20"/>
                <w:szCs w:val="20"/>
                <w:lang w:val="es-AR"/>
              </w:rPr>
              <w:t>8</w:t>
            </w:r>
          </w:p>
        </w:tc>
        <w:tc>
          <w:tcPr>
            <w:tcW w:w="529" w:type="pct"/>
            <w:tcBorders>
              <w:top w:val="single" w:sz="4" w:space="0" w:color="auto"/>
              <w:left w:val="single" w:sz="4" w:space="0" w:color="auto"/>
              <w:bottom w:val="single" w:sz="4" w:space="0" w:color="auto"/>
              <w:right w:val="single" w:sz="4" w:space="0" w:color="auto"/>
            </w:tcBorders>
            <w:noWrap/>
          </w:tcPr>
          <w:p w14:paraId="705B20C3" w14:textId="0BC78F52" w:rsidR="001C39FD" w:rsidRPr="00E85209" w:rsidRDefault="001C39FD">
            <w:pPr>
              <w:keepNext/>
              <w:tabs>
                <w:tab w:val="num" w:pos="710"/>
              </w:tabs>
              <w:jc w:val="right"/>
              <w:rPr>
                <w:color w:val="000000"/>
                <w:sz w:val="20"/>
                <w:szCs w:val="20"/>
                <w:lang w:val="es-AR"/>
              </w:rPr>
            </w:pPr>
            <w:r w:rsidRPr="00E85209">
              <w:rPr>
                <w:color w:val="000000"/>
                <w:sz w:val="20"/>
                <w:szCs w:val="20"/>
                <w:lang w:val="es-AR"/>
              </w:rPr>
              <w:t>3</w:t>
            </w:r>
            <w:r w:rsidR="00520D88" w:rsidRPr="00E85209">
              <w:rPr>
                <w:color w:val="000000"/>
                <w:sz w:val="20"/>
                <w:szCs w:val="20"/>
                <w:lang w:val="es-AR"/>
              </w:rPr>
              <w:t>4,8</w:t>
            </w:r>
            <w:r w:rsidRPr="00E85209">
              <w:rPr>
                <w:color w:val="000000"/>
                <w:sz w:val="20"/>
                <w:szCs w:val="20"/>
                <w:lang w:val="es-AR"/>
              </w:rPr>
              <w:t>2</w:t>
            </w:r>
          </w:p>
        </w:tc>
        <w:tc>
          <w:tcPr>
            <w:tcW w:w="529" w:type="pct"/>
            <w:tcBorders>
              <w:top w:val="single" w:sz="4" w:space="0" w:color="auto"/>
              <w:left w:val="single" w:sz="4" w:space="0" w:color="auto"/>
              <w:bottom w:val="single" w:sz="4" w:space="0" w:color="auto"/>
              <w:right w:val="single" w:sz="4" w:space="0" w:color="auto"/>
            </w:tcBorders>
          </w:tcPr>
          <w:p w14:paraId="7304CB7A" w14:textId="294E48E0" w:rsidR="001C39FD" w:rsidRPr="00E85209" w:rsidRDefault="001C39FD">
            <w:pPr>
              <w:widowControl w:val="0"/>
              <w:tabs>
                <w:tab w:val="num" w:pos="710"/>
              </w:tabs>
              <w:jc w:val="right"/>
              <w:rPr>
                <w:color w:val="000000"/>
                <w:sz w:val="20"/>
                <w:szCs w:val="20"/>
                <w:lang w:val="es-AR"/>
              </w:rPr>
            </w:pPr>
            <w:r w:rsidRPr="00E85209">
              <w:rPr>
                <w:color w:val="000000"/>
                <w:sz w:val="20"/>
                <w:szCs w:val="20"/>
                <w:lang w:val="es-AR"/>
              </w:rPr>
              <w:t>7</w:t>
            </w:r>
            <w:r w:rsidR="00520D88" w:rsidRPr="00E85209">
              <w:rPr>
                <w:color w:val="000000"/>
                <w:sz w:val="20"/>
                <w:szCs w:val="20"/>
                <w:lang w:val="es-AR"/>
              </w:rPr>
              <w:t>7,0</w:t>
            </w:r>
            <w:r w:rsidRPr="00E85209">
              <w:rPr>
                <w:color w:val="000000"/>
                <w:sz w:val="20"/>
                <w:szCs w:val="20"/>
                <w:lang w:val="es-AR"/>
              </w:rPr>
              <w:t>1</w:t>
            </w:r>
          </w:p>
        </w:tc>
        <w:tc>
          <w:tcPr>
            <w:tcW w:w="596" w:type="pct"/>
            <w:tcBorders>
              <w:top w:val="single" w:sz="4" w:space="0" w:color="auto"/>
              <w:left w:val="single" w:sz="4" w:space="0" w:color="auto"/>
              <w:bottom w:val="single" w:sz="4" w:space="0" w:color="auto"/>
              <w:right w:val="single" w:sz="4" w:space="0" w:color="auto"/>
            </w:tcBorders>
            <w:shd w:val="clear" w:color="auto" w:fill="FFFFFF" w:themeFill="background1"/>
          </w:tcPr>
          <w:p w14:paraId="19FF0F9E" w14:textId="04FC0C64" w:rsidR="001C39FD" w:rsidRPr="00E85209" w:rsidRDefault="001C39FD">
            <w:pPr>
              <w:widowControl w:val="0"/>
              <w:tabs>
                <w:tab w:val="num" w:pos="710"/>
              </w:tabs>
              <w:jc w:val="right"/>
              <w:rPr>
                <w:sz w:val="20"/>
                <w:szCs w:val="20"/>
                <w:lang w:val="es-AR"/>
              </w:rPr>
            </w:pPr>
            <w:r w:rsidRPr="00E85209">
              <w:rPr>
                <w:sz w:val="20"/>
                <w:szCs w:val="20"/>
                <w:lang w:val="es-AR"/>
              </w:rPr>
              <w:t>7</w:t>
            </w:r>
            <w:r w:rsidR="00520D88" w:rsidRPr="00E85209">
              <w:rPr>
                <w:sz w:val="20"/>
                <w:szCs w:val="20"/>
                <w:lang w:val="es-AR"/>
              </w:rPr>
              <w:t>4,1</w:t>
            </w:r>
            <w:r w:rsidRPr="00E85209">
              <w:rPr>
                <w:sz w:val="20"/>
                <w:szCs w:val="20"/>
                <w:lang w:val="es-AR"/>
              </w:rPr>
              <w:t>5</w:t>
            </w:r>
          </w:p>
        </w:tc>
        <w:tc>
          <w:tcPr>
            <w:tcW w:w="606" w:type="pct"/>
            <w:tcBorders>
              <w:top w:val="single" w:sz="4" w:space="0" w:color="auto"/>
              <w:left w:val="single" w:sz="4" w:space="0" w:color="auto"/>
              <w:bottom w:val="single" w:sz="4" w:space="0" w:color="auto"/>
              <w:right w:val="single" w:sz="4" w:space="0" w:color="auto"/>
            </w:tcBorders>
            <w:noWrap/>
          </w:tcPr>
          <w:p w14:paraId="6906E375" w14:textId="6FD8CD79" w:rsidR="001C39FD" w:rsidRPr="00E85209" w:rsidRDefault="001C39FD">
            <w:pPr>
              <w:keepNext/>
              <w:tabs>
                <w:tab w:val="num" w:pos="710"/>
              </w:tabs>
              <w:jc w:val="right"/>
              <w:rPr>
                <w:rFonts w:eastAsiaTheme="minorHAnsi"/>
                <w:color w:val="000000"/>
                <w:sz w:val="20"/>
                <w:szCs w:val="20"/>
                <w:lang w:val="es-AR"/>
              </w:rPr>
            </w:pPr>
            <w:r w:rsidRPr="00E85209">
              <w:rPr>
                <w:rFonts w:eastAsiaTheme="minorHAnsi"/>
                <w:color w:val="000000"/>
                <w:sz w:val="20"/>
                <w:szCs w:val="20"/>
                <w:lang w:val="es-AR"/>
              </w:rPr>
              <w:t>7</w:t>
            </w:r>
            <w:r w:rsidR="00520D88" w:rsidRPr="00E85209">
              <w:rPr>
                <w:rFonts w:eastAsiaTheme="minorHAnsi"/>
                <w:color w:val="000000"/>
                <w:sz w:val="20"/>
                <w:szCs w:val="20"/>
                <w:lang w:val="es-AR"/>
              </w:rPr>
              <w:t>4,7</w:t>
            </w:r>
          </w:p>
        </w:tc>
      </w:tr>
      <w:tr w:rsidR="001C39FD" w:rsidRPr="00E85209" w14:paraId="100F8C58" w14:textId="77777777">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3F35101" w14:textId="77777777" w:rsidR="001C39FD" w:rsidRPr="00E85209" w:rsidRDefault="001C39FD">
            <w:pPr>
              <w:widowControl w:val="0"/>
              <w:tabs>
                <w:tab w:val="num" w:pos="710"/>
              </w:tabs>
              <w:jc w:val="left"/>
              <w:rPr>
                <w:color w:val="000000"/>
                <w:sz w:val="20"/>
                <w:szCs w:val="20"/>
                <w:lang w:val="es-AR"/>
              </w:rPr>
            </w:pPr>
            <w:r w:rsidRPr="00E85209">
              <w:rPr>
                <w:color w:val="000000"/>
                <w:sz w:val="20"/>
                <w:szCs w:val="20"/>
                <w:lang w:val="es-AR"/>
              </w:rPr>
              <w:t>HCFC-141b</w:t>
            </w:r>
          </w:p>
        </w:tc>
        <w:tc>
          <w:tcPr>
            <w:tcW w:w="529" w:type="pct"/>
            <w:tcBorders>
              <w:top w:val="single" w:sz="4" w:space="0" w:color="auto"/>
              <w:bottom w:val="single" w:sz="4" w:space="0" w:color="auto"/>
              <w:right w:val="single" w:sz="4" w:space="0" w:color="auto"/>
            </w:tcBorders>
            <w:noWrap/>
          </w:tcPr>
          <w:p w14:paraId="08778927" w14:textId="3404E377" w:rsidR="001C39FD" w:rsidRPr="00E85209" w:rsidRDefault="001C39FD">
            <w:pPr>
              <w:widowControl w:val="0"/>
              <w:tabs>
                <w:tab w:val="num" w:pos="710"/>
              </w:tabs>
              <w:jc w:val="right"/>
              <w:rPr>
                <w:color w:val="000000"/>
                <w:sz w:val="20"/>
                <w:szCs w:val="20"/>
                <w:lang w:val="es-AR"/>
              </w:rPr>
            </w:pPr>
            <w:r w:rsidRPr="00E85209">
              <w:rPr>
                <w:color w:val="000000"/>
                <w:sz w:val="20"/>
                <w:szCs w:val="20"/>
                <w:lang w:val="es-AR"/>
              </w:rPr>
              <w:t>76</w:t>
            </w:r>
            <w:r w:rsidR="00520D88" w:rsidRPr="00E85209">
              <w:rPr>
                <w:color w:val="000000"/>
                <w:sz w:val="20"/>
                <w:szCs w:val="20"/>
                <w:lang w:val="es-AR"/>
              </w:rPr>
              <w:t>6,2</w:t>
            </w:r>
            <w:r w:rsidRPr="00E85209">
              <w:rPr>
                <w:color w:val="000000"/>
                <w:sz w:val="20"/>
                <w:szCs w:val="20"/>
                <w:lang w:val="es-AR"/>
              </w:rPr>
              <w:t>8</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CD56552" w14:textId="48D18F3F" w:rsidR="001C39FD" w:rsidRPr="00E85209" w:rsidRDefault="001C39FD">
            <w:pPr>
              <w:widowControl w:val="0"/>
              <w:tabs>
                <w:tab w:val="num" w:pos="710"/>
              </w:tabs>
              <w:jc w:val="right"/>
              <w:rPr>
                <w:color w:val="000000"/>
                <w:sz w:val="20"/>
                <w:szCs w:val="20"/>
                <w:lang w:val="es-AR"/>
              </w:rPr>
            </w:pPr>
            <w:r w:rsidRPr="00E85209">
              <w:rPr>
                <w:color w:val="000000"/>
                <w:sz w:val="20"/>
                <w:szCs w:val="20"/>
                <w:lang w:val="es-AR"/>
              </w:rPr>
              <w:t>25</w:t>
            </w:r>
            <w:r w:rsidR="00520D88" w:rsidRPr="00E85209">
              <w:rPr>
                <w:color w:val="000000"/>
                <w:sz w:val="20"/>
                <w:szCs w:val="20"/>
                <w:lang w:val="es-AR"/>
              </w:rPr>
              <w:t>4,3</w:t>
            </w:r>
            <w:r w:rsidRPr="00E85209">
              <w:rPr>
                <w:color w:val="000000"/>
                <w:sz w:val="20"/>
                <w:szCs w:val="20"/>
                <w:lang w:val="es-AR"/>
              </w:rPr>
              <w:t>1</w:t>
            </w:r>
          </w:p>
        </w:tc>
        <w:tc>
          <w:tcPr>
            <w:tcW w:w="529" w:type="pct"/>
            <w:tcBorders>
              <w:top w:val="single" w:sz="4" w:space="0" w:color="auto"/>
              <w:left w:val="single" w:sz="4" w:space="0" w:color="auto"/>
              <w:bottom w:val="single" w:sz="4" w:space="0" w:color="auto"/>
              <w:right w:val="single" w:sz="4" w:space="0" w:color="auto"/>
            </w:tcBorders>
            <w:noWrap/>
          </w:tcPr>
          <w:p w14:paraId="519CF7EB" w14:textId="772E7E13" w:rsidR="001C39FD" w:rsidRPr="00E85209" w:rsidRDefault="001C39FD">
            <w:pPr>
              <w:keepNext/>
              <w:tabs>
                <w:tab w:val="num" w:pos="710"/>
              </w:tabs>
              <w:jc w:val="right"/>
              <w:rPr>
                <w:color w:val="000000"/>
                <w:sz w:val="20"/>
                <w:szCs w:val="20"/>
                <w:lang w:val="es-AR"/>
              </w:rPr>
            </w:pPr>
            <w:r w:rsidRPr="00E85209">
              <w:rPr>
                <w:color w:val="000000"/>
                <w:sz w:val="20"/>
                <w:szCs w:val="20"/>
                <w:lang w:val="es-AR"/>
              </w:rPr>
              <w:t>29</w:t>
            </w:r>
            <w:r w:rsidR="00520D88" w:rsidRPr="00E85209">
              <w:rPr>
                <w:color w:val="000000"/>
                <w:sz w:val="20"/>
                <w:szCs w:val="20"/>
                <w:lang w:val="es-AR"/>
              </w:rPr>
              <w:t>5,6</w:t>
            </w:r>
            <w:r w:rsidRPr="00E85209">
              <w:rPr>
                <w:color w:val="000000"/>
                <w:sz w:val="20"/>
                <w:szCs w:val="20"/>
                <w:lang w:val="es-AR"/>
              </w:rPr>
              <w:t>5</w:t>
            </w:r>
          </w:p>
        </w:tc>
        <w:tc>
          <w:tcPr>
            <w:tcW w:w="529" w:type="pct"/>
            <w:tcBorders>
              <w:top w:val="single" w:sz="4" w:space="0" w:color="auto"/>
              <w:left w:val="single" w:sz="4" w:space="0" w:color="auto"/>
              <w:bottom w:val="single" w:sz="4" w:space="0" w:color="auto"/>
              <w:right w:val="single" w:sz="4" w:space="0" w:color="auto"/>
            </w:tcBorders>
          </w:tcPr>
          <w:p w14:paraId="0DDFD967" w14:textId="7A517BB7" w:rsidR="001C39FD" w:rsidRPr="00E85209" w:rsidRDefault="001C39FD">
            <w:pPr>
              <w:widowControl w:val="0"/>
              <w:tabs>
                <w:tab w:val="num" w:pos="710"/>
              </w:tabs>
              <w:jc w:val="right"/>
              <w:rPr>
                <w:color w:val="000000"/>
                <w:sz w:val="20"/>
                <w:szCs w:val="20"/>
                <w:lang w:val="es-AR"/>
              </w:rPr>
            </w:pPr>
            <w:r w:rsidRPr="00E85209">
              <w:rPr>
                <w:color w:val="000000"/>
                <w:sz w:val="20"/>
                <w:szCs w:val="20"/>
                <w:lang w:val="es-AR"/>
              </w:rPr>
              <w:t>74</w:t>
            </w:r>
            <w:r w:rsidR="00520D88" w:rsidRPr="00E85209">
              <w:rPr>
                <w:color w:val="000000"/>
                <w:sz w:val="20"/>
                <w:szCs w:val="20"/>
                <w:lang w:val="es-AR"/>
              </w:rPr>
              <w:t>0,2</w:t>
            </w:r>
            <w:r w:rsidRPr="00E85209">
              <w:rPr>
                <w:color w:val="000000"/>
                <w:sz w:val="20"/>
                <w:szCs w:val="20"/>
                <w:lang w:val="es-AR"/>
              </w:rPr>
              <w:t>0</w:t>
            </w:r>
          </w:p>
        </w:tc>
        <w:tc>
          <w:tcPr>
            <w:tcW w:w="596" w:type="pct"/>
            <w:tcBorders>
              <w:top w:val="single" w:sz="4" w:space="0" w:color="auto"/>
              <w:left w:val="single" w:sz="4" w:space="0" w:color="auto"/>
              <w:bottom w:val="single" w:sz="4" w:space="0" w:color="auto"/>
              <w:right w:val="single" w:sz="4" w:space="0" w:color="auto"/>
            </w:tcBorders>
            <w:shd w:val="clear" w:color="auto" w:fill="FFFFFF" w:themeFill="background1"/>
          </w:tcPr>
          <w:p w14:paraId="5FA3EE87" w14:textId="02BF3739" w:rsidR="001C39FD" w:rsidRPr="00E85209" w:rsidRDefault="001C39FD">
            <w:pPr>
              <w:widowControl w:val="0"/>
              <w:tabs>
                <w:tab w:val="num" w:pos="710"/>
              </w:tabs>
              <w:jc w:val="right"/>
              <w:rPr>
                <w:sz w:val="20"/>
                <w:szCs w:val="20"/>
                <w:lang w:val="es-AR"/>
              </w:rPr>
            </w:pPr>
            <w:r w:rsidRPr="00E85209">
              <w:rPr>
                <w:sz w:val="20"/>
                <w:szCs w:val="20"/>
                <w:lang w:val="es-AR"/>
              </w:rPr>
              <w:t>81</w:t>
            </w:r>
            <w:r w:rsidR="00520D88" w:rsidRPr="00E85209">
              <w:rPr>
                <w:sz w:val="20"/>
                <w:szCs w:val="20"/>
                <w:lang w:val="es-AR"/>
              </w:rPr>
              <w:t>4,9</w:t>
            </w:r>
            <w:r w:rsidRPr="00E85209">
              <w:rPr>
                <w:sz w:val="20"/>
                <w:szCs w:val="20"/>
                <w:lang w:val="es-AR"/>
              </w:rPr>
              <w:t>1</w:t>
            </w:r>
          </w:p>
        </w:tc>
        <w:tc>
          <w:tcPr>
            <w:tcW w:w="606" w:type="pct"/>
            <w:tcBorders>
              <w:top w:val="single" w:sz="4" w:space="0" w:color="auto"/>
              <w:left w:val="single" w:sz="4" w:space="0" w:color="auto"/>
              <w:bottom w:val="single" w:sz="4" w:space="0" w:color="auto"/>
              <w:right w:val="single" w:sz="4" w:space="0" w:color="auto"/>
            </w:tcBorders>
            <w:noWrap/>
          </w:tcPr>
          <w:p w14:paraId="2F028E08" w14:textId="676AAD6D" w:rsidR="001C39FD" w:rsidRPr="00E85209" w:rsidRDefault="00520D88">
            <w:pPr>
              <w:keepNext/>
              <w:tabs>
                <w:tab w:val="num" w:pos="710"/>
              </w:tabs>
              <w:jc w:val="right"/>
              <w:rPr>
                <w:rFonts w:eastAsiaTheme="minorHAnsi"/>
                <w:color w:val="000000"/>
                <w:sz w:val="20"/>
                <w:szCs w:val="20"/>
                <w:lang w:val="es-AR"/>
              </w:rPr>
            </w:pPr>
            <w:r w:rsidRPr="00E85209">
              <w:rPr>
                <w:rFonts w:eastAsiaTheme="minorHAnsi"/>
                <w:color w:val="000000"/>
                <w:sz w:val="20"/>
                <w:szCs w:val="20"/>
                <w:lang w:val="es-AR"/>
              </w:rPr>
              <w:t>1 031,1</w:t>
            </w:r>
          </w:p>
        </w:tc>
      </w:tr>
      <w:tr w:rsidR="001C39FD" w:rsidRPr="00E85209" w14:paraId="7A17E111" w14:textId="77777777">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F87D1BA" w14:textId="77777777" w:rsidR="001C39FD" w:rsidRPr="00E85209" w:rsidRDefault="001C39FD">
            <w:pPr>
              <w:widowControl w:val="0"/>
              <w:tabs>
                <w:tab w:val="num" w:pos="710"/>
              </w:tabs>
              <w:jc w:val="left"/>
              <w:rPr>
                <w:color w:val="000000"/>
                <w:sz w:val="20"/>
                <w:szCs w:val="20"/>
                <w:lang w:val="es-AR"/>
              </w:rPr>
            </w:pPr>
            <w:r w:rsidRPr="00E85209">
              <w:rPr>
                <w:color w:val="000000"/>
                <w:sz w:val="20"/>
                <w:szCs w:val="20"/>
                <w:lang w:val="es-AR"/>
              </w:rPr>
              <w:t>HCFC-142b</w:t>
            </w:r>
          </w:p>
        </w:tc>
        <w:tc>
          <w:tcPr>
            <w:tcW w:w="529" w:type="pct"/>
            <w:tcBorders>
              <w:top w:val="single" w:sz="4" w:space="0" w:color="auto"/>
              <w:bottom w:val="single" w:sz="4" w:space="0" w:color="auto"/>
              <w:right w:val="single" w:sz="4" w:space="0" w:color="auto"/>
            </w:tcBorders>
            <w:noWrap/>
          </w:tcPr>
          <w:p w14:paraId="5885AA87" w14:textId="7C6AC938" w:rsidR="001C39FD" w:rsidRPr="00E85209" w:rsidRDefault="001C39FD">
            <w:pPr>
              <w:widowControl w:val="0"/>
              <w:tabs>
                <w:tab w:val="num" w:pos="710"/>
              </w:tabs>
              <w:jc w:val="right"/>
              <w:rPr>
                <w:color w:val="000000"/>
                <w:sz w:val="20"/>
                <w:szCs w:val="20"/>
                <w:lang w:val="es-AR"/>
              </w:rPr>
            </w:pPr>
            <w:r w:rsidRPr="00E85209">
              <w:rPr>
                <w:color w:val="000000"/>
                <w:sz w:val="20"/>
                <w:szCs w:val="20"/>
                <w:lang w:val="es-AR"/>
              </w:rPr>
              <w:t>4</w:t>
            </w:r>
            <w:r w:rsidR="00520D88" w:rsidRPr="00E85209">
              <w:rPr>
                <w:color w:val="000000"/>
                <w:sz w:val="20"/>
                <w:szCs w:val="20"/>
                <w:lang w:val="es-AR"/>
              </w:rPr>
              <w:t>0,1</w:t>
            </w:r>
            <w:r w:rsidRPr="00E85209">
              <w:rPr>
                <w:color w:val="000000"/>
                <w:sz w:val="20"/>
                <w:szCs w:val="20"/>
                <w:lang w:val="es-AR"/>
              </w:rPr>
              <w:t>8</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AEBF4B5" w14:textId="0D471F36" w:rsidR="001C39FD" w:rsidRPr="00E85209" w:rsidRDefault="001C39FD">
            <w:pPr>
              <w:widowControl w:val="0"/>
              <w:tabs>
                <w:tab w:val="num" w:pos="710"/>
              </w:tabs>
              <w:jc w:val="right"/>
              <w:rPr>
                <w:color w:val="000000"/>
                <w:sz w:val="20"/>
                <w:szCs w:val="20"/>
                <w:lang w:val="es-AR"/>
              </w:rPr>
            </w:pPr>
            <w:r w:rsidRPr="00E85209">
              <w:rPr>
                <w:color w:val="000000"/>
                <w:sz w:val="20"/>
                <w:szCs w:val="20"/>
                <w:lang w:val="es-AR"/>
              </w:rPr>
              <w:t>1</w:t>
            </w:r>
            <w:r w:rsidR="00520D88" w:rsidRPr="00E85209">
              <w:rPr>
                <w:color w:val="000000"/>
                <w:sz w:val="20"/>
                <w:szCs w:val="20"/>
                <w:lang w:val="es-AR"/>
              </w:rPr>
              <w:t>8,2</w:t>
            </w:r>
            <w:r w:rsidRPr="00E85209">
              <w:rPr>
                <w:color w:val="000000"/>
                <w:sz w:val="20"/>
                <w:szCs w:val="20"/>
                <w:lang w:val="es-AR"/>
              </w:rPr>
              <w:t>9</w:t>
            </w:r>
          </w:p>
        </w:tc>
        <w:tc>
          <w:tcPr>
            <w:tcW w:w="529" w:type="pct"/>
            <w:tcBorders>
              <w:top w:val="single" w:sz="4" w:space="0" w:color="auto"/>
              <w:left w:val="single" w:sz="4" w:space="0" w:color="auto"/>
              <w:bottom w:val="single" w:sz="4" w:space="0" w:color="auto"/>
              <w:right w:val="single" w:sz="4" w:space="0" w:color="auto"/>
            </w:tcBorders>
            <w:noWrap/>
          </w:tcPr>
          <w:p w14:paraId="69177A4D" w14:textId="7F5FC182" w:rsidR="001C39FD" w:rsidRPr="00E85209" w:rsidRDefault="001C39FD">
            <w:pPr>
              <w:keepNext/>
              <w:tabs>
                <w:tab w:val="num" w:pos="710"/>
              </w:tabs>
              <w:jc w:val="right"/>
              <w:rPr>
                <w:color w:val="000000"/>
                <w:sz w:val="20"/>
                <w:szCs w:val="20"/>
                <w:lang w:val="es-AR"/>
              </w:rPr>
            </w:pPr>
            <w:r w:rsidRPr="00E85209">
              <w:rPr>
                <w:color w:val="000000"/>
                <w:sz w:val="20"/>
                <w:szCs w:val="20"/>
                <w:lang w:val="es-AR"/>
              </w:rPr>
              <w:t>1</w:t>
            </w:r>
            <w:r w:rsidR="00520D88" w:rsidRPr="00E85209">
              <w:rPr>
                <w:color w:val="000000"/>
                <w:sz w:val="20"/>
                <w:szCs w:val="20"/>
                <w:lang w:val="es-AR"/>
              </w:rPr>
              <w:t>7,9</w:t>
            </w:r>
            <w:r w:rsidRPr="00E85209">
              <w:rPr>
                <w:color w:val="000000"/>
                <w:sz w:val="20"/>
                <w:szCs w:val="20"/>
                <w:lang w:val="es-AR"/>
              </w:rPr>
              <w:t>1</w:t>
            </w:r>
          </w:p>
        </w:tc>
        <w:tc>
          <w:tcPr>
            <w:tcW w:w="529" w:type="pct"/>
            <w:tcBorders>
              <w:top w:val="single" w:sz="4" w:space="0" w:color="auto"/>
              <w:left w:val="single" w:sz="4" w:space="0" w:color="auto"/>
              <w:bottom w:val="single" w:sz="4" w:space="0" w:color="auto"/>
              <w:right w:val="single" w:sz="4" w:space="0" w:color="auto"/>
            </w:tcBorders>
          </w:tcPr>
          <w:p w14:paraId="44BBBECE" w14:textId="0B8D42C1" w:rsidR="001C39FD" w:rsidRPr="00E85209" w:rsidRDefault="001C39FD">
            <w:pPr>
              <w:widowControl w:val="0"/>
              <w:tabs>
                <w:tab w:val="num" w:pos="710"/>
              </w:tabs>
              <w:jc w:val="right"/>
              <w:rPr>
                <w:color w:val="000000"/>
                <w:sz w:val="20"/>
                <w:szCs w:val="20"/>
                <w:lang w:val="es-AR"/>
              </w:rPr>
            </w:pPr>
            <w:r w:rsidRPr="00E85209">
              <w:rPr>
                <w:color w:val="000000"/>
                <w:sz w:val="20"/>
                <w:szCs w:val="20"/>
                <w:lang w:val="es-AR"/>
              </w:rPr>
              <w:t>1</w:t>
            </w:r>
            <w:r w:rsidR="00520D88" w:rsidRPr="00E85209">
              <w:rPr>
                <w:color w:val="000000"/>
                <w:sz w:val="20"/>
                <w:szCs w:val="20"/>
                <w:lang w:val="es-AR"/>
              </w:rPr>
              <w:t>5,0</w:t>
            </w:r>
            <w:r w:rsidRPr="00E85209">
              <w:rPr>
                <w:color w:val="000000"/>
                <w:sz w:val="20"/>
                <w:szCs w:val="20"/>
                <w:lang w:val="es-AR"/>
              </w:rPr>
              <w:t>9</w:t>
            </w:r>
          </w:p>
        </w:tc>
        <w:tc>
          <w:tcPr>
            <w:tcW w:w="596" w:type="pct"/>
            <w:tcBorders>
              <w:top w:val="single" w:sz="4" w:space="0" w:color="auto"/>
              <w:left w:val="single" w:sz="4" w:space="0" w:color="auto"/>
              <w:bottom w:val="single" w:sz="4" w:space="0" w:color="auto"/>
              <w:right w:val="single" w:sz="4" w:space="0" w:color="auto"/>
            </w:tcBorders>
            <w:shd w:val="clear" w:color="auto" w:fill="FFFFFF" w:themeFill="background1"/>
          </w:tcPr>
          <w:p w14:paraId="7193AEB6" w14:textId="1B451AE4" w:rsidR="001C39FD" w:rsidRPr="00E85209" w:rsidRDefault="00520D88">
            <w:pPr>
              <w:widowControl w:val="0"/>
              <w:tabs>
                <w:tab w:val="num" w:pos="710"/>
              </w:tabs>
              <w:jc w:val="right"/>
              <w:rPr>
                <w:sz w:val="20"/>
                <w:szCs w:val="20"/>
                <w:lang w:val="es-AR"/>
              </w:rPr>
            </w:pPr>
            <w:r w:rsidRPr="00E85209">
              <w:rPr>
                <w:sz w:val="20"/>
                <w:szCs w:val="20"/>
                <w:lang w:val="es-AR"/>
              </w:rPr>
              <w:t>0,6</w:t>
            </w:r>
            <w:r w:rsidR="001C39FD" w:rsidRPr="00E85209">
              <w:rPr>
                <w:sz w:val="20"/>
                <w:szCs w:val="20"/>
                <w:lang w:val="es-AR"/>
              </w:rPr>
              <w:t>2</w:t>
            </w:r>
          </w:p>
        </w:tc>
        <w:tc>
          <w:tcPr>
            <w:tcW w:w="606" w:type="pct"/>
            <w:tcBorders>
              <w:top w:val="single" w:sz="4" w:space="0" w:color="auto"/>
              <w:left w:val="single" w:sz="4" w:space="0" w:color="auto"/>
              <w:bottom w:val="single" w:sz="4" w:space="0" w:color="auto"/>
              <w:right w:val="single" w:sz="4" w:space="0" w:color="auto"/>
            </w:tcBorders>
            <w:noWrap/>
          </w:tcPr>
          <w:p w14:paraId="49A28011" w14:textId="5AEA20F5" w:rsidR="001C39FD" w:rsidRPr="00E85209" w:rsidRDefault="001C39FD">
            <w:pPr>
              <w:keepNext/>
              <w:tabs>
                <w:tab w:val="num" w:pos="710"/>
              </w:tabs>
              <w:jc w:val="right"/>
              <w:rPr>
                <w:rFonts w:eastAsiaTheme="minorHAnsi"/>
                <w:color w:val="000000"/>
                <w:sz w:val="20"/>
                <w:szCs w:val="20"/>
                <w:lang w:val="es-AR"/>
              </w:rPr>
            </w:pPr>
            <w:r w:rsidRPr="00E85209">
              <w:rPr>
                <w:rFonts w:eastAsiaTheme="minorHAnsi"/>
                <w:color w:val="000000"/>
                <w:sz w:val="20"/>
                <w:szCs w:val="20"/>
                <w:lang w:val="es-AR"/>
              </w:rPr>
              <w:t>26</w:t>
            </w:r>
            <w:r w:rsidR="00520D88" w:rsidRPr="00E85209">
              <w:rPr>
                <w:rFonts w:eastAsiaTheme="minorHAnsi"/>
                <w:color w:val="000000"/>
                <w:sz w:val="20"/>
                <w:szCs w:val="20"/>
                <w:lang w:val="es-AR"/>
              </w:rPr>
              <w:t>8,1</w:t>
            </w:r>
          </w:p>
        </w:tc>
      </w:tr>
      <w:tr w:rsidR="001C39FD" w:rsidRPr="00E85209" w14:paraId="47ADD986" w14:textId="77777777">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12241AA" w14:textId="40479947" w:rsidR="001C39FD" w:rsidRPr="00E85209" w:rsidRDefault="001C39FD">
            <w:pPr>
              <w:tabs>
                <w:tab w:val="num" w:pos="710"/>
              </w:tabs>
              <w:jc w:val="left"/>
              <w:rPr>
                <w:rFonts w:eastAsiaTheme="minorHAnsi"/>
                <w:b/>
                <w:color w:val="000000"/>
                <w:sz w:val="20"/>
                <w:szCs w:val="20"/>
                <w:lang w:val="es-AR"/>
              </w:rPr>
            </w:pPr>
            <w:r w:rsidRPr="00E85209">
              <w:rPr>
                <w:b/>
                <w:color w:val="000000"/>
                <w:sz w:val="20"/>
                <w:szCs w:val="20"/>
                <w:lang w:val="es-AR"/>
              </w:rPr>
              <w:t>Total (</w:t>
            </w:r>
            <w:proofErr w:type="spellStart"/>
            <w:r w:rsidR="00E85209" w:rsidRPr="00E85209">
              <w:rPr>
                <w:b/>
                <w:color w:val="000000"/>
                <w:sz w:val="20"/>
                <w:szCs w:val="20"/>
                <w:lang w:val="es-AR"/>
              </w:rPr>
              <w:t>tm</w:t>
            </w:r>
            <w:proofErr w:type="spellEnd"/>
            <w:r w:rsidRPr="00E85209">
              <w:rPr>
                <w:b/>
                <w:color w:val="000000"/>
                <w:sz w:val="20"/>
                <w:szCs w:val="20"/>
                <w:lang w:val="es-AR"/>
              </w:rPr>
              <w:t>)</w:t>
            </w:r>
          </w:p>
        </w:tc>
        <w:tc>
          <w:tcPr>
            <w:tcW w:w="529" w:type="pct"/>
            <w:tcBorders>
              <w:top w:val="single" w:sz="4" w:space="0" w:color="auto"/>
              <w:bottom w:val="single" w:sz="4" w:space="0" w:color="auto"/>
              <w:right w:val="single" w:sz="4" w:space="0" w:color="auto"/>
            </w:tcBorders>
            <w:noWrap/>
          </w:tcPr>
          <w:p w14:paraId="1A3DCD3C" w14:textId="43B6EDB2" w:rsidR="001C39FD" w:rsidRPr="00E85209" w:rsidRDefault="00520D88">
            <w:pPr>
              <w:widowControl w:val="0"/>
              <w:tabs>
                <w:tab w:val="num" w:pos="710"/>
              </w:tabs>
              <w:jc w:val="right"/>
              <w:rPr>
                <w:b/>
                <w:color w:val="000000"/>
                <w:sz w:val="20"/>
                <w:szCs w:val="20"/>
                <w:lang w:val="es-AR"/>
              </w:rPr>
            </w:pPr>
            <w:r w:rsidRPr="00E85209">
              <w:rPr>
                <w:b/>
                <w:color w:val="000000"/>
                <w:sz w:val="20"/>
                <w:szCs w:val="20"/>
                <w:lang w:val="es-AR"/>
              </w:rPr>
              <w:t>2 675,1</w:t>
            </w:r>
            <w:r w:rsidR="001C39FD" w:rsidRPr="00E85209">
              <w:rPr>
                <w:b/>
                <w:color w:val="000000"/>
                <w:sz w:val="20"/>
                <w:szCs w:val="20"/>
                <w:lang w:val="es-AR"/>
              </w:rPr>
              <w:t>9</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4FF72C4C" w14:textId="14797E8B" w:rsidR="001C39FD" w:rsidRPr="00E85209" w:rsidRDefault="00520D88">
            <w:pPr>
              <w:widowControl w:val="0"/>
              <w:tabs>
                <w:tab w:val="num" w:pos="710"/>
              </w:tabs>
              <w:jc w:val="right"/>
              <w:rPr>
                <w:b/>
                <w:color w:val="000000"/>
                <w:sz w:val="20"/>
                <w:szCs w:val="20"/>
                <w:lang w:val="es-AR"/>
              </w:rPr>
            </w:pPr>
            <w:r w:rsidRPr="00E85209">
              <w:rPr>
                <w:rFonts w:eastAsiaTheme="minorHAnsi"/>
                <w:b/>
                <w:color w:val="000000"/>
                <w:sz w:val="20"/>
                <w:szCs w:val="20"/>
                <w:lang w:val="es-AR"/>
              </w:rPr>
              <w:t>2 500,9</w:t>
            </w:r>
            <w:r w:rsidR="001C39FD" w:rsidRPr="00E85209">
              <w:rPr>
                <w:rFonts w:eastAsiaTheme="minorHAnsi"/>
                <w:b/>
                <w:color w:val="000000"/>
                <w:sz w:val="20"/>
                <w:szCs w:val="20"/>
                <w:lang w:val="es-AR"/>
              </w:rPr>
              <w:t>5</w:t>
            </w:r>
          </w:p>
        </w:tc>
        <w:tc>
          <w:tcPr>
            <w:tcW w:w="529" w:type="pct"/>
            <w:tcBorders>
              <w:top w:val="single" w:sz="4" w:space="0" w:color="auto"/>
              <w:left w:val="single" w:sz="4" w:space="0" w:color="auto"/>
              <w:bottom w:val="single" w:sz="4" w:space="0" w:color="auto"/>
              <w:right w:val="single" w:sz="4" w:space="0" w:color="auto"/>
            </w:tcBorders>
            <w:noWrap/>
          </w:tcPr>
          <w:p w14:paraId="586B391C" w14:textId="6D34C5B1" w:rsidR="001C39FD" w:rsidRPr="00E85209" w:rsidRDefault="00520D88">
            <w:pPr>
              <w:keepNext/>
              <w:tabs>
                <w:tab w:val="num" w:pos="710"/>
              </w:tabs>
              <w:jc w:val="right"/>
              <w:rPr>
                <w:rFonts w:eastAsiaTheme="minorHAnsi"/>
                <w:b/>
                <w:color w:val="000000"/>
                <w:sz w:val="20"/>
                <w:szCs w:val="20"/>
                <w:lang w:val="es-AR"/>
              </w:rPr>
            </w:pPr>
            <w:r w:rsidRPr="00E85209">
              <w:rPr>
                <w:b/>
                <w:color w:val="000000"/>
                <w:sz w:val="20"/>
                <w:szCs w:val="20"/>
                <w:lang w:val="es-AR"/>
              </w:rPr>
              <w:t>2 017,0</w:t>
            </w:r>
            <w:r w:rsidR="001C39FD" w:rsidRPr="00E85209">
              <w:rPr>
                <w:b/>
                <w:color w:val="000000"/>
                <w:sz w:val="20"/>
                <w:szCs w:val="20"/>
                <w:lang w:val="es-AR"/>
              </w:rPr>
              <w:t>5</w:t>
            </w:r>
          </w:p>
        </w:tc>
        <w:tc>
          <w:tcPr>
            <w:tcW w:w="529" w:type="pct"/>
            <w:tcBorders>
              <w:top w:val="single" w:sz="4" w:space="0" w:color="auto"/>
              <w:left w:val="single" w:sz="4" w:space="0" w:color="auto"/>
              <w:bottom w:val="single" w:sz="4" w:space="0" w:color="auto"/>
              <w:right w:val="single" w:sz="4" w:space="0" w:color="auto"/>
            </w:tcBorders>
          </w:tcPr>
          <w:p w14:paraId="247AD312" w14:textId="423C3BFE" w:rsidR="001C39FD" w:rsidRPr="00E85209" w:rsidRDefault="00520D88">
            <w:pPr>
              <w:widowControl w:val="0"/>
              <w:tabs>
                <w:tab w:val="num" w:pos="710"/>
              </w:tabs>
              <w:jc w:val="right"/>
              <w:rPr>
                <w:b/>
                <w:color w:val="000000"/>
                <w:sz w:val="20"/>
                <w:szCs w:val="20"/>
                <w:lang w:val="es-AR"/>
              </w:rPr>
            </w:pPr>
            <w:r w:rsidRPr="00E85209">
              <w:rPr>
                <w:b/>
                <w:color w:val="000000"/>
                <w:sz w:val="20"/>
                <w:szCs w:val="20"/>
                <w:lang w:val="es-AR"/>
              </w:rPr>
              <w:t>2 292,0</w:t>
            </w:r>
            <w:r w:rsidR="001C39FD" w:rsidRPr="00E85209">
              <w:rPr>
                <w:b/>
                <w:color w:val="000000"/>
                <w:sz w:val="20"/>
                <w:szCs w:val="20"/>
                <w:lang w:val="es-AR"/>
              </w:rPr>
              <w:t>2</w:t>
            </w:r>
          </w:p>
        </w:tc>
        <w:tc>
          <w:tcPr>
            <w:tcW w:w="596" w:type="pct"/>
            <w:tcBorders>
              <w:top w:val="single" w:sz="4" w:space="0" w:color="auto"/>
              <w:left w:val="single" w:sz="4" w:space="0" w:color="auto"/>
              <w:bottom w:val="single" w:sz="4" w:space="0" w:color="auto"/>
              <w:right w:val="single" w:sz="4" w:space="0" w:color="auto"/>
            </w:tcBorders>
            <w:shd w:val="clear" w:color="auto" w:fill="FFFFFF" w:themeFill="background1"/>
          </w:tcPr>
          <w:p w14:paraId="17002299" w14:textId="26F523CA" w:rsidR="001C39FD" w:rsidRPr="00E85209" w:rsidRDefault="00520D88">
            <w:pPr>
              <w:widowControl w:val="0"/>
              <w:tabs>
                <w:tab w:val="num" w:pos="710"/>
              </w:tabs>
              <w:jc w:val="right"/>
              <w:rPr>
                <w:b/>
                <w:sz w:val="20"/>
                <w:szCs w:val="20"/>
                <w:lang w:val="es-AR"/>
              </w:rPr>
            </w:pPr>
            <w:r w:rsidRPr="00E85209">
              <w:rPr>
                <w:b/>
                <w:sz w:val="20"/>
                <w:szCs w:val="20"/>
                <w:lang w:val="es-AR"/>
              </w:rPr>
              <w:t>3 398,0</w:t>
            </w:r>
            <w:r w:rsidR="001C39FD" w:rsidRPr="00E85209">
              <w:rPr>
                <w:b/>
                <w:sz w:val="20"/>
                <w:szCs w:val="20"/>
                <w:lang w:val="es-AR"/>
              </w:rPr>
              <w:t>4</w:t>
            </w:r>
          </w:p>
        </w:tc>
        <w:tc>
          <w:tcPr>
            <w:tcW w:w="60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B3BFEE0" w14:textId="6C035E5E" w:rsidR="001C39FD" w:rsidRPr="00E85209" w:rsidRDefault="00520D88">
            <w:pPr>
              <w:widowControl w:val="0"/>
              <w:tabs>
                <w:tab w:val="num" w:pos="710"/>
              </w:tabs>
              <w:jc w:val="right"/>
              <w:rPr>
                <w:b/>
                <w:color w:val="000000"/>
                <w:sz w:val="20"/>
                <w:szCs w:val="20"/>
                <w:lang w:val="es-AR"/>
              </w:rPr>
            </w:pPr>
            <w:r w:rsidRPr="00E85209">
              <w:rPr>
                <w:b/>
                <w:color w:val="000000"/>
                <w:sz w:val="20"/>
                <w:szCs w:val="20"/>
                <w:lang w:val="es-AR"/>
              </w:rPr>
              <w:t>6 281,3</w:t>
            </w:r>
          </w:p>
        </w:tc>
      </w:tr>
      <w:tr w:rsidR="001C39FD" w:rsidRPr="00E85209" w14:paraId="6410B51A" w14:textId="77777777">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37ED726" w14:textId="75B36DE6" w:rsidR="001C39FD" w:rsidRPr="00E85209" w:rsidRDefault="00E85209">
            <w:pPr>
              <w:widowControl w:val="0"/>
              <w:tabs>
                <w:tab w:val="num" w:pos="710"/>
              </w:tabs>
              <w:jc w:val="left"/>
              <w:rPr>
                <w:color w:val="000000"/>
                <w:sz w:val="20"/>
                <w:szCs w:val="20"/>
                <w:lang w:val="es-AR"/>
              </w:rPr>
            </w:pPr>
            <w:r w:rsidRPr="00E85209">
              <w:rPr>
                <w:b/>
                <w:bCs/>
                <w:color w:val="000000"/>
                <w:sz w:val="20"/>
                <w:szCs w:val="20"/>
                <w:lang w:val="es-AR"/>
              </w:rPr>
              <w:t xml:space="preserve">Toneladas </w:t>
            </w:r>
            <w:r w:rsidR="002245D3" w:rsidRPr="00E85209">
              <w:rPr>
                <w:b/>
                <w:bCs/>
                <w:color w:val="000000"/>
                <w:sz w:val="20"/>
                <w:szCs w:val="20"/>
                <w:lang w:val="es-AR"/>
              </w:rPr>
              <w:t>PAO</w:t>
            </w:r>
          </w:p>
        </w:tc>
      </w:tr>
      <w:tr w:rsidR="001C39FD" w:rsidRPr="00E85209" w14:paraId="42518EFD" w14:textId="77777777">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000A0A7" w14:textId="77777777" w:rsidR="001C39FD" w:rsidRPr="00E85209" w:rsidRDefault="001C39FD">
            <w:pPr>
              <w:widowControl w:val="0"/>
              <w:tabs>
                <w:tab w:val="num" w:pos="710"/>
              </w:tabs>
              <w:jc w:val="left"/>
              <w:rPr>
                <w:color w:val="000000"/>
                <w:sz w:val="20"/>
                <w:szCs w:val="20"/>
                <w:lang w:val="es-AR"/>
              </w:rPr>
            </w:pPr>
            <w:r w:rsidRPr="00E85209">
              <w:rPr>
                <w:color w:val="000000"/>
                <w:sz w:val="20"/>
                <w:szCs w:val="20"/>
                <w:lang w:val="es-AR"/>
              </w:rPr>
              <w:t>HCFC-22</w:t>
            </w:r>
          </w:p>
        </w:tc>
        <w:tc>
          <w:tcPr>
            <w:tcW w:w="529" w:type="pct"/>
            <w:tcBorders>
              <w:top w:val="single" w:sz="4" w:space="0" w:color="auto"/>
              <w:bottom w:val="single" w:sz="4" w:space="0" w:color="auto"/>
              <w:right w:val="single" w:sz="4" w:space="0" w:color="auto"/>
            </w:tcBorders>
            <w:noWrap/>
          </w:tcPr>
          <w:p w14:paraId="63200A52" w14:textId="41ACBE77" w:rsidR="001C39FD" w:rsidRPr="00E85209" w:rsidRDefault="001C39FD">
            <w:pPr>
              <w:widowControl w:val="0"/>
              <w:tabs>
                <w:tab w:val="num" w:pos="710"/>
              </w:tabs>
              <w:jc w:val="right"/>
              <w:rPr>
                <w:color w:val="000000"/>
                <w:sz w:val="20"/>
                <w:szCs w:val="20"/>
                <w:lang w:val="es-AR"/>
              </w:rPr>
            </w:pPr>
            <w:r w:rsidRPr="00E85209">
              <w:rPr>
                <w:color w:val="000000"/>
                <w:sz w:val="20"/>
                <w:szCs w:val="20"/>
                <w:lang w:val="es-AR"/>
              </w:rPr>
              <w:t>10</w:t>
            </w:r>
            <w:r w:rsidR="00520D88" w:rsidRPr="00E85209">
              <w:rPr>
                <w:color w:val="000000"/>
                <w:sz w:val="20"/>
                <w:szCs w:val="20"/>
                <w:lang w:val="es-AR"/>
              </w:rPr>
              <w:t>0,2</w:t>
            </w:r>
            <w:r w:rsidRPr="00E85209">
              <w:rPr>
                <w:color w:val="000000"/>
                <w:sz w:val="20"/>
                <w:szCs w:val="20"/>
                <w:lang w:val="es-AR"/>
              </w:rPr>
              <w:t>3</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F38DC1B" w14:textId="0C46CECE" w:rsidR="001C39FD" w:rsidRPr="00E85209" w:rsidRDefault="001C39FD">
            <w:pPr>
              <w:widowControl w:val="0"/>
              <w:tabs>
                <w:tab w:val="num" w:pos="710"/>
              </w:tabs>
              <w:jc w:val="right"/>
              <w:rPr>
                <w:color w:val="000000"/>
                <w:sz w:val="20"/>
                <w:szCs w:val="20"/>
                <w:lang w:val="es-AR"/>
              </w:rPr>
            </w:pPr>
            <w:r w:rsidRPr="00E85209">
              <w:rPr>
                <w:color w:val="000000"/>
                <w:sz w:val="20"/>
                <w:szCs w:val="20"/>
                <w:lang w:val="es-AR"/>
              </w:rPr>
              <w:t>12</w:t>
            </w:r>
            <w:r w:rsidR="00520D88" w:rsidRPr="00E85209">
              <w:rPr>
                <w:color w:val="000000"/>
                <w:sz w:val="20"/>
                <w:szCs w:val="20"/>
                <w:lang w:val="es-AR"/>
              </w:rPr>
              <w:t>1,0</w:t>
            </w:r>
            <w:r w:rsidRPr="00E85209">
              <w:rPr>
                <w:color w:val="000000"/>
                <w:sz w:val="20"/>
                <w:szCs w:val="20"/>
                <w:lang w:val="es-AR"/>
              </w:rPr>
              <w:t>0</w:t>
            </w:r>
          </w:p>
        </w:tc>
        <w:tc>
          <w:tcPr>
            <w:tcW w:w="529" w:type="pct"/>
            <w:tcBorders>
              <w:top w:val="single" w:sz="4" w:space="0" w:color="auto"/>
              <w:left w:val="single" w:sz="4" w:space="0" w:color="auto"/>
              <w:bottom w:val="single" w:sz="4" w:space="0" w:color="auto"/>
              <w:right w:val="single" w:sz="4" w:space="0" w:color="auto"/>
            </w:tcBorders>
            <w:noWrap/>
          </w:tcPr>
          <w:p w14:paraId="2360DC5D" w14:textId="1857AF78" w:rsidR="001C39FD" w:rsidRPr="00E85209" w:rsidRDefault="001C39FD">
            <w:pPr>
              <w:keepNext/>
              <w:tabs>
                <w:tab w:val="num" w:pos="710"/>
              </w:tabs>
              <w:jc w:val="right"/>
              <w:rPr>
                <w:color w:val="000000"/>
                <w:sz w:val="20"/>
                <w:szCs w:val="20"/>
                <w:lang w:val="es-AR"/>
              </w:rPr>
            </w:pPr>
            <w:r w:rsidRPr="00E85209">
              <w:rPr>
                <w:color w:val="000000"/>
                <w:sz w:val="20"/>
                <w:szCs w:val="20"/>
                <w:lang w:val="es-AR"/>
              </w:rPr>
              <w:t>9</w:t>
            </w:r>
            <w:r w:rsidR="00520D88" w:rsidRPr="00E85209">
              <w:rPr>
                <w:color w:val="000000"/>
                <w:sz w:val="20"/>
                <w:szCs w:val="20"/>
                <w:lang w:val="es-AR"/>
              </w:rPr>
              <w:t>1,7</w:t>
            </w:r>
            <w:r w:rsidRPr="00E85209">
              <w:rPr>
                <w:color w:val="000000"/>
                <w:sz w:val="20"/>
                <w:szCs w:val="20"/>
                <w:lang w:val="es-AR"/>
              </w:rPr>
              <w:t>8</w:t>
            </w:r>
          </w:p>
        </w:tc>
        <w:tc>
          <w:tcPr>
            <w:tcW w:w="529" w:type="pct"/>
            <w:tcBorders>
              <w:top w:val="single" w:sz="4" w:space="0" w:color="auto"/>
              <w:left w:val="single" w:sz="4" w:space="0" w:color="auto"/>
              <w:bottom w:val="single" w:sz="4" w:space="0" w:color="auto"/>
              <w:right w:val="single" w:sz="4" w:space="0" w:color="auto"/>
            </w:tcBorders>
          </w:tcPr>
          <w:p w14:paraId="55F2AC7B" w14:textId="0A53A426" w:rsidR="001C39FD" w:rsidRPr="00E85209" w:rsidRDefault="001C39FD">
            <w:pPr>
              <w:widowControl w:val="0"/>
              <w:tabs>
                <w:tab w:val="num" w:pos="710"/>
              </w:tabs>
              <w:jc w:val="right"/>
              <w:rPr>
                <w:color w:val="000000"/>
                <w:sz w:val="20"/>
                <w:szCs w:val="20"/>
                <w:lang w:val="es-AR"/>
              </w:rPr>
            </w:pPr>
            <w:r w:rsidRPr="00E85209">
              <w:rPr>
                <w:color w:val="000000"/>
                <w:sz w:val="20"/>
                <w:szCs w:val="20"/>
                <w:lang w:val="es-AR"/>
              </w:rPr>
              <w:t>8</w:t>
            </w:r>
            <w:r w:rsidR="00520D88" w:rsidRPr="00E85209">
              <w:rPr>
                <w:color w:val="000000"/>
                <w:sz w:val="20"/>
                <w:szCs w:val="20"/>
                <w:lang w:val="es-AR"/>
              </w:rPr>
              <w:t>0,2</w:t>
            </w:r>
            <w:r w:rsidRPr="00E85209">
              <w:rPr>
                <w:color w:val="000000"/>
                <w:sz w:val="20"/>
                <w:szCs w:val="20"/>
                <w:lang w:val="es-AR"/>
              </w:rPr>
              <w:t>8</w:t>
            </w:r>
          </w:p>
        </w:tc>
        <w:tc>
          <w:tcPr>
            <w:tcW w:w="596" w:type="pct"/>
            <w:tcBorders>
              <w:top w:val="single" w:sz="4" w:space="0" w:color="auto"/>
              <w:left w:val="single" w:sz="4" w:space="0" w:color="auto"/>
              <w:bottom w:val="single" w:sz="4" w:space="0" w:color="auto"/>
              <w:right w:val="single" w:sz="4" w:space="0" w:color="auto"/>
            </w:tcBorders>
            <w:shd w:val="clear" w:color="auto" w:fill="FFFFFF" w:themeFill="background1"/>
          </w:tcPr>
          <w:p w14:paraId="59CFDC93" w14:textId="00E1BC76" w:rsidR="001C39FD" w:rsidRPr="00E85209" w:rsidRDefault="001C39FD">
            <w:pPr>
              <w:widowControl w:val="0"/>
              <w:tabs>
                <w:tab w:val="num" w:pos="710"/>
              </w:tabs>
              <w:jc w:val="right"/>
              <w:rPr>
                <w:sz w:val="20"/>
                <w:szCs w:val="20"/>
                <w:lang w:val="es-AR"/>
              </w:rPr>
            </w:pPr>
            <w:r w:rsidRPr="00E85209">
              <w:rPr>
                <w:sz w:val="20"/>
                <w:szCs w:val="20"/>
                <w:lang w:val="es-AR"/>
              </w:rPr>
              <w:t>13</w:t>
            </w:r>
            <w:r w:rsidR="00520D88" w:rsidRPr="00E85209">
              <w:rPr>
                <w:sz w:val="20"/>
                <w:szCs w:val="20"/>
                <w:lang w:val="es-AR"/>
              </w:rPr>
              <w:t>7,9</w:t>
            </w:r>
            <w:r w:rsidRPr="00E85209">
              <w:rPr>
                <w:sz w:val="20"/>
                <w:szCs w:val="20"/>
                <w:lang w:val="es-AR"/>
              </w:rPr>
              <w:t>6</w:t>
            </w:r>
          </w:p>
        </w:tc>
        <w:tc>
          <w:tcPr>
            <w:tcW w:w="60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64DD0D7" w14:textId="6EF5B76E" w:rsidR="001C39FD" w:rsidRPr="00E85209" w:rsidRDefault="001C39FD">
            <w:pPr>
              <w:widowControl w:val="0"/>
              <w:tabs>
                <w:tab w:val="num" w:pos="710"/>
              </w:tabs>
              <w:jc w:val="right"/>
              <w:rPr>
                <w:color w:val="000000"/>
                <w:sz w:val="20"/>
                <w:szCs w:val="20"/>
                <w:lang w:val="es-AR"/>
              </w:rPr>
            </w:pPr>
            <w:r w:rsidRPr="00E85209">
              <w:rPr>
                <w:color w:val="000000"/>
                <w:sz w:val="20"/>
                <w:szCs w:val="20"/>
                <w:lang w:val="es-AR"/>
              </w:rPr>
              <w:t>26</w:t>
            </w:r>
            <w:r w:rsidR="00520D88" w:rsidRPr="00E85209">
              <w:rPr>
                <w:color w:val="000000"/>
                <w:sz w:val="20"/>
                <w:szCs w:val="20"/>
                <w:lang w:val="es-AR"/>
              </w:rPr>
              <w:t>7,3</w:t>
            </w:r>
          </w:p>
        </w:tc>
      </w:tr>
      <w:tr w:rsidR="001C39FD" w:rsidRPr="00E85209" w14:paraId="0037BD12" w14:textId="77777777">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DE7534E" w14:textId="77777777" w:rsidR="001C39FD" w:rsidRPr="00E85209" w:rsidRDefault="001C39FD">
            <w:pPr>
              <w:widowControl w:val="0"/>
              <w:tabs>
                <w:tab w:val="num" w:pos="710"/>
              </w:tabs>
              <w:jc w:val="left"/>
              <w:rPr>
                <w:color w:val="000000"/>
                <w:sz w:val="20"/>
                <w:szCs w:val="20"/>
                <w:lang w:val="es-AR"/>
              </w:rPr>
            </w:pPr>
            <w:r w:rsidRPr="00E85209">
              <w:rPr>
                <w:color w:val="000000"/>
                <w:sz w:val="20"/>
                <w:szCs w:val="20"/>
                <w:lang w:val="es-AR"/>
              </w:rPr>
              <w:t>HCFC-123</w:t>
            </w:r>
          </w:p>
        </w:tc>
        <w:tc>
          <w:tcPr>
            <w:tcW w:w="529" w:type="pct"/>
            <w:tcBorders>
              <w:top w:val="single" w:sz="4" w:space="0" w:color="auto"/>
              <w:bottom w:val="single" w:sz="4" w:space="0" w:color="auto"/>
              <w:right w:val="single" w:sz="4" w:space="0" w:color="auto"/>
            </w:tcBorders>
            <w:noWrap/>
          </w:tcPr>
          <w:p w14:paraId="3E73B78B" w14:textId="3B432E4C" w:rsidR="001C39FD" w:rsidRPr="00E85209" w:rsidRDefault="00520D88">
            <w:pPr>
              <w:widowControl w:val="0"/>
              <w:tabs>
                <w:tab w:val="num" w:pos="710"/>
              </w:tabs>
              <w:jc w:val="right"/>
              <w:rPr>
                <w:color w:val="000000"/>
                <w:sz w:val="20"/>
                <w:szCs w:val="20"/>
                <w:lang w:val="es-AR"/>
              </w:rPr>
            </w:pPr>
            <w:r w:rsidRPr="00E85209">
              <w:rPr>
                <w:color w:val="000000"/>
                <w:sz w:val="20"/>
                <w:szCs w:val="20"/>
                <w:lang w:val="es-AR"/>
              </w:rPr>
              <w:t>0,9</w:t>
            </w:r>
            <w:r w:rsidR="001C39FD" w:rsidRPr="00E85209">
              <w:rPr>
                <w:color w:val="000000"/>
                <w:sz w:val="20"/>
                <w:szCs w:val="20"/>
                <w:lang w:val="es-AR"/>
              </w:rPr>
              <w:t>3</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8553206" w14:textId="22181F2B" w:rsidR="001C39FD" w:rsidRPr="00E85209" w:rsidRDefault="00520D88">
            <w:pPr>
              <w:widowControl w:val="0"/>
              <w:tabs>
                <w:tab w:val="num" w:pos="710"/>
              </w:tabs>
              <w:jc w:val="right"/>
              <w:rPr>
                <w:color w:val="000000"/>
                <w:sz w:val="20"/>
                <w:szCs w:val="20"/>
                <w:lang w:val="es-AR"/>
              </w:rPr>
            </w:pPr>
            <w:r w:rsidRPr="00E85209">
              <w:rPr>
                <w:color w:val="000000"/>
                <w:sz w:val="20"/>
                <w:szCs w:val="20"/>
                <w:lang w:val="es-AR"/>
              </w:rPr>
              <w:t>0,5</w:t>
            </w:r>
            <w:r w:rsidR="001C39FD" w:rsidRPr="00E85209">
              <w:rPr>
                <w:color w:val="000000"/>
                <w:sz w:val="20"/>
                <w:szCs w:val="20"/>
                <w:lang w:val="es-AR"/>
              </w:rPr>
              <w:t>7</w:t>
            </w:r>
          </w:p>
        </w:tc>
        <w:tc>
          <w:tcPr>
            <w:tcW w:w="529" w:type="pct"/>
            <w:tcBorders>
              <w:top w:val="single" w:sz="4" w:space="0" w:color="auto"/>
              <w:left w:val="single" w:sz="4" w:space="0" w:color="auto"/>
              <w:bottom w:val="single" w:sz="4" w:space="0" w:color="auto"/>
              <w:right w:val="single" w:sz="4" w:space="0" w:color="auto"/>
            </w:tcBorders>
            <w:noWrap/>
          </w:tcPr>
          <w:p w14:paraId="776D0AE9" w14:textId="0ACA3B19" w:rsidR="001C39FD" w:rsidRPr="00E85209" w:rsidRDefault="00520D88">
            <w:pPr>
              <w:tabs>
                <w:tab w:val="num" w:pos="710"/>
              </w:tabs>
              <w:jc w:val="right"/>
              <w:rPr>
                <w:color w:val="000000"/>
                <w:sz w:val="20"/>
                <w:szCs w:val="20"/>
                <w:lang w:val="es-AR"/>
              </w:rPr>
            </w:pPr>
            <w:r w:rsidRPr="00E85209">
              <w:rPr>
                <w:color w:val="000000"/>
                <w:sz w:val="20"/>
                <w:szCs w:val="20"/>
                <w:lang w:val="es-AR"/>
              </w:rPr>
              <w:t>0,7</w:t>
            </w:r>
            <w:r w:rsidR="001C39FD" w:rsidRPr="00E85209">
              <w:rPr>
                <w:color w:val="000000"/>
                <w:sz w:val="20"/>
                <w:szCs w:val="20"/>
                <w:lang w:val="es-AR"/>
              </w:rPr>
              <w:t>0</w:t>
            </w:r>
          </w:p>
        </w:tc>
        <w:tc>
          <w:tcPr>
            <w:tcW w:w="529" w:type="pct"/>
            <w:tcBorders>
              <w:top w:val="single" w:sz="4" w:space="0" w:color="auto"/>
              <w:left w:val="single" w:sz="4" w:space="0" w:color="auto"/>
              <w:bottom w:val="single" w:sz="4" w:space="0" w:color="auto"/>
              <w:right w:val="single" w:sz="4" w:space="0" w:color="auto"/>
            </w:tcBorders>
          </w:tcPr>
          <w:p w14:paraId="2D487ADE" w14:textId="628A3B91" w:rsidR="001C39FD" w:rsidRPr="00E85209" w:rsidRDefault="00520D88">
            <w:pPr>
              <w:widowControl w:val="0"/>
              <w:tabs>
                <w:tab w:val="num" w:pos="710"/>
              </w:tabs>
              <w:jc w:val="right"/>
              <w:rPr>
                <w:color w:val="000000"/>
                <w:sz w:val="20"/>
                <w:szCs w:val="20"/>
                <w:lang w:val="es-AR"/>
              </w:rPr>
            </w:pPr>
            <w:r w:rsidRPr="00E85209">
              <w:rPr>
                <w:color w:val="000000"/>
                <w:sz w:val="20"/>
                <w:szCs w:val="20"/>
                <w:lang w:val="es-AR"/>
              </w:rPr>
              <w:t>1,5</w:t>
            </w:r>
            <w:r w:rsidR="001C39FD" w:rsidRPr="00E85209">
              <w:rPr>
                <w:color w:val="000000"/>
                <w:sz w:val="20"/>
                <w:szCs w:val="20"/>
                <w:lang w:val="es-AR"/>
              </w:rPr>
              <w:t>4</w:t>
            </w:r>
          </w:p>
        </w:tc>
        <w:tc>
          <w:tcPr>
            <w:tcW w:w="596" w:type="pct"/>
            <w:tcBorders>
              <w:top w:val="single" w:sz="4" w:space="0" w:color="auto"/>
              <w:left w:val="single" w:sz="4" w:space="0" w:color="auto"/>
              <w:bottom w:val="single" w:sz="4" w:space="0" w:color="auto"/>
              <w:right w:val="single" w:sz="4" w:space="0" w:color="auto"/>
            </w:tcBorders>
            <w:shd w:val="clear" w:color="auto" w:fill="FFFFFF" w:themeFill="background1"/>
          </w:tcPr>
          <w:p w14:paraId="509E519E" w14:textId="6868049B" w:rsidR="001C39FD" w:rsidRPr="00E85209" w:rsidRDefault="00520D88">
            <w:pPr>
              <w:widowControl w:val="0"/>
              <w:tabs>
                <w:tab w:val="num" w:pos="710"/>
              </w:tabs>
              <w:jc w:val="right"/>
              <w:rPr>
                <w:sz w:val="20"/>
                <w:szCs w:val="20"/>
                <w:lang w:val="es-AR"/>
              </w:rPr>
            </w:pPr>
            <w:r w:rsidRPr="00E85209">
              <w:rPr>
                <w:sz w:val="20"/>
                <w:szCs w:val="20"/>
                <w:lang w:val="es-AR"/>
              </w:rPr>
              <w:t>1,4</w:t>
            </w:r>
            <w:r w:rsidR="001C39FD" w:rsidRPr="00E85209">
              <w:rPr>
                <w:sz w:val="20"/>
                <w:szCs w:val="20"/>
                <w:lang w:val="es-AR"/>
              </w:rPr>
              <w:t>8</w:t>
            </w:r>
          </w:p>
        </w:tc>
        <w:tc>
          <w:tcPr>
            <w:tcW w:w="606" w:type="pct"/>
            <w:tcBorders>
              <w:top w:val="single" w:sz="4" w:space="0" w:color="auto"/>
              <w:left w:val="single" w:sz="4" w:space="0" w:color="auto"/>
              <w:bottom w:val="single" w:sz="4" w:space="0" w:color="auto"/>
              <w:right w:val="single" w:sz="4" w:space="0" w:color="auto"/>
            </w:tcBorders>
            <w:noWrap/>
          </w:tcPr>
          <w:p w14:paraId="64ADF25D" w14:textId="4D33FFB5" w:rsidR="001C39FD" w:rsidRPr="00E85209" w:rsidRDefault="00520D88">
            <w:pPr>
              <w:tabs>
                <w:tab w:val="num" w:pos="710"/>
              </w:tabs>
              <w:jc w:val="right"/>
              <w:rPr>
                <w:rFonts w:eastAsiaTheme="minorHAnsi"/>
                <w:color w:val="000000"/>
                <w:sz w:val="20"/>
                <w:szCs w:val="20"/>
                <w:lang w:val="es-AR"/>
              </w:rPr>
            </w:pPr>
            <w:r w:rsidRPr="00E85209">
              <w:rPr>
                <w:rFonts w:eastAsiaTheme="minorHAnsi"/>
                <w:color w:val="000000"/>
                <w:sz w:val="20"/>
                <w:szCs w:val="20"/>
                <w:lang w:val="es-AR"/>
              </w:rPr>
              <w:t>1,5</w:t>
            </w:r>
          </w:p>
        </w:tc>
      </w:tr>
      <w:tr w:rsidR="001C39FD" w:rsidRPr="00E85209" w14:paraId="76134784" w14:textId="77777777">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55D0280" w14:textId="77777777" w:rsidR="001C39FD" w:rsidRPr="00E85209" w:rsidRDefault="001C39FD">
            <w:pPr>
              <w:widowControl w:val="0"/>
              <w:tabs>
                <w:tab w:val="num" w:pos="710"/>
              </w:tabs>
              <w:jc w:val="left"/>
              <w:rPr>
                <w:color w:val="000000"/>
                <w:sz w:val="20"/>
                <w:szCs w:val="20"/>
                <w:lang w:val="es-AR"/>
              </w:rPr>
            </w:pPr>
            <w:r w:rsidRPr="00E85209">
              <w:rPr>
                <w:color w:val="000000"/>
                <w:sz w:val="20"/>
                <w:szCs w:val="20"/>
                <w:lang w:val="es-AR"/>
              </w:rPr>
              <w:t>HCFC-141b</w:t>
            </w:r>
          </w:p>
        </w:tc>
        <w:tc>
          <w:tcPr>
            <w:tcW w:w="529" w:type="pct"/>
            <w:tcBorders>
              <w:top w:val="single" w:sz="4" w:space="0" w:color="auto"/>
              <w:bottom w:val="single" w:sz="4" w:space="0" w:color="auto"/>
              <w:right w:val="single" w:sz="4" w:space="0" w:color="auto"/>
            </w:tcBorders>
            <w:noWrap/>
          </w:tcPr>
          <w:p w14:paraId="0C35D3BA" w14:textId="3241EA88" w:rsidR="001C39FD" w:rsidRPr="00E85209" w:rsidRDefault="001C39FD">
            <w:pPr>
              <w:widowControl w:val="0"/>
              <w:tabs>
                <w:tab w:val="num" w:pos="710"/>
              </w:tabs>
              <w:jc w:val="right"/>
              <w:rPr>
                <w:color w:val="000000"/>
                <w:sz w:val="20"/>
                <w:szCs w:val="20"/>
                <w:lang w:val="es-AR"/>
              </w:rPr>
            </w:pPr>
            <w:r w:rsidRPr="00E85209">
              <w:rPr>
                <w:color w:val="000000"/>
                <w:sz w:val="20"/>
                <w:szCs w:val="20"/>
                <w:lang w:val="es-AR"/>
              </w:rPr>
              <w:t>8</w:t>
            </w:r>
            <w:r w:rsidR="00520D88" w:rsidRPr="00E85209">
              <w:rPr>
                <w:color w:val="000000"/>
                <w:sz w:val="20"/>
                <w:szCs w:val="20"/>
                <w:lang w:val="es-AR"/>
              </w:rPr>
              <w:t>4,2</w:t>
            </w:r>
            <w:r w:rsidRPr="00E85209">
              <w:rPr>
                <w:color w:val="000000"/>
                <w:sz w:val="20"/>
                <w:szCs w:val="20"/>
                <w:lang w:val="es-AR"/>
              </w:rPr>
              <w:t>9</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80845BD" w14:textId="0FF74457" w:rsidR="001C39FD" w:rsidRPr="00E85209" w:rsidRDefault="001C39FD">
            <w:pPr>
              <w:widowControl w:val="0"/>
              <w:tabs>
                <w:tab w:val="num" w:pos="710"/>
              </w:tabs>
              <w:jc w:val="right"/>
              <w:rPr>
                <w:color w:val="000000"/>
                <w:sz w:val="20"/>
                <w:szCs w:val="20"/>
                <w:lang w:val="es-AR"/>
              </w:rPr>
            </w:pPr>
            <w:r w:rsidRPr="00E85209">
              <w:rPr>
                <w:color w:val="000000"/>
                <w:sz w:val="20"/>
                <w:szCs w:val="20"/>
                <w:lang w:val="es-AR"/>
              </w:rPr>
              <w:t>2</w:t>
            </w:r>
            <w:r w:rsidR="00520D88" w:rsidRPr="00E85209">
              <w:rPr>
                <w:color w:val="000000"/>
                <w:sz w:val="20"/>
                <w:szCs w:val="20"/>
                <w:lang w:val="es-AR"/>
              </w:rPr>
              <w:t>7,9</w:t>
            </w:r>
            <w:r w:rsidRPr="00E85209">
              <w:rPr>
                <w:color w:val="000000"/>
                <w:sz w:val="20"/>
                <w:szCs w:val="20"/>
                <w:lang w:val="es-AR"/>
              </w:rPr>
              <w:t>7</w:t>
            </w:r>
          </w:p>
        </w:tc>
        <w:tc>
          <w:tcPr>
            <w:tcW w:w="529" w:type="pct"/>
            <w:tcBorders>
              <w:top w:val="single" w:sz="4" w:space="0" w:color="auto"/>
              <w:left w:val="single" w:sz="4" w:space="0" w:color="auto"/>
              <w:bottom w:val="single" w:sz="4" w:space="0" w:color="auto"/>
              <w:right w:val="single" w:sz="4" w:space="0" w:color="auto"/>
            </w:tcBorders>
            <w:noWrap/>
          </w:tcPr>
          <w:p w14:paraId="40681BDB" w14:textId="3B589C42" w:rsidR="001C39FD" w:rsidRPr="00E85209" w:rsidRDefault="001C39FD">
            <w:pPr>
              <w:keepNext/>
              <w:tabs>
                <w:tab w:val="num" w:pos="710"/>
              </w:tabs>
              <w:jc w:val="right"/>
              <w:rPr>
                <w:color w:val="000000"/>
                <w:sz w:val="20"/>
                <w:szCs w:val="20"/>
                <w:lang w:val="es-AR"/>
              </w:rPr>
            </w:pPr>
            <w:r w:rsidRPr="00E85209">
              <w:rPr>
                <w:color w:val="000000"/>
                <w:sz w:val="20"/>
                <w:szCs w:val="20"/>
                <w:lang w:val="es-AR"/>
              </w:rPr>
              <w:t>3</w:t>
            </w:r>
            <w:r w:rsidR="00520D88" w:rsidRPr="00E85209">
              <w:rPr>
                <w:color w:val="000000"/>
                <w:sz w:val="20"/>
                <w:szCs w:val="20"/>
                <w:lang w:val="es-AR"/>
              </w:rPr>
              <w:t>2,5</w:t>
            </w:r>
            <w:r w:rsidRPr="00E85209">
              <w:rPr>
                <w:color w:val="000000"/>
                <w:sz w:val="20"/>
                <w:szCs w:val="20"/>
                <w:lang w:val="es-AR"/>
              </w:rPr>
              <w:t>2</w:t>
            </w:r>
          </w:p>
        </w:tc>
        <w:tc>
          <w:tcPr>
            <w:tcW w:w="529" w:type="pct"/>
            <w:tcBorders>
              <w:top w:val="single" w:sz="4" w:space="0" w:color="auto"/>
              <w:left w:val="single" w:sz="4" w:space="0" w:color="auto"/>
              <w:bottom w:val="single" w:sz="4" w:space="0" w:color="auto"/>
              <w:right w:val="single" w:sz="4" w:space="0" w:color="auto"/>
            </w:tcBorders>
          </w:tcPr>
          <w:p w14:paraId="7501833C" w14:textId="493A8560" w:rsidR="001C39FD" w:rsidRPr="00E85209" w:rsidRDefault="001C39FD">
            <w:pPr>
              <w:widowControl w:val="0"/>
              <w:tabs>
                <w:tab w:val="num" w:pos="710"/>
              </w:tabs>
              <w:jc w:val="right"/>
              <w:rPr>
                <w:color w:val="000000"/>
                <w:sz w:val="20"/>
                <w:szCs w:val="20"/>
                <w:lang w:val="es-AR"/>
              </w:rPr>
            </w:pPr>
            <w:r w:rsidRPr="00E85209">
              <w:rPr>
                <w:color w:val="000000"/>
                <w:sz w:val="20"/>
                <w:szCs w:val="20"/>
                <w:lang w:val="es-AR"/>
              </w:rPr>
              <w:t>8</w:t>
            </w:r>
            <w:r w:rsidR="00520D88" w:rsidRPr="00E85209">
              <w:rPr>
                <w:color w:val="000000"/>
                <w:sz w:val="20"/>
                <w:szCs w:val="20"/>
                <w:lang w:val="es-AR"/>
              </w:rPr>
              <w:t>1,4</w:t>
            </w:r>
            <w:r w:rsidRPr="00E85209">
              <w:rPr>
                <w:color w:val="000000"/>
                <w:sz w:val="20"/>
                <w:szCs w:val="20"/>
                <w:lang w:val="es-AR"/>
              </w:rPr>
              <w:t>2</w:t>
            </w:r>
          </w:p>
        </w:tc>
        <w:tc>
          <w:tcPr>
            <w:tcW w:w="596" w:type="pct"/>
            <w:tcBorders>
              <w:top w:val="single" w:sz="4" w:space="0" w:color="auto"/>
              <w:left w:val="single" w:sz="4" w:space="0" w:color="auto"/>
              <w:bottom w:val="single" w:sz="4" w:space="0" w:color="auto"/>
              <w:right w:val="single" w:sz="4" w:space="0" w:color="auto"/>
            </w:tcBorders>
            <w:shd w:val="clear" w:color="auto" w:fill="FFFFFF" w:themeFill="background1"/>
          </w:tcPr>
          <w:p w14:paraId="56149D77" w14:textId="407FD2E7" w:rsidR="001C39FD" w:rsidRPr="00E85209" w:rsidRDefault="001C39FD">
            <w:pPr>
              <w:widowControl w:val="0"/>
              <w:tabs>
                <w:tab w:val="num" w:pos="710"/>
              </w:tabs>
              <w:jc w:val="right"/>
              <w:rPr>
                <w:sz w:val="20"/>
                <w:szCs w:val="20"/>
                <w:lang w:val="es-AR"/>
              </w:rPr>
            </w:pPr>
            <w:r w:rsidRPr="00E85209">
              <w:rPr>
                <w:sz w:val="20"/>
                <w:szCs w:val="20"/>
                <w:lang w:val="es-AR"/>
              </w:rPr>
              <w:t>8</w:t>
            </w:r>
            <w:r w:rsidR="00520D88" w:rsidRPr="00E85209">
              <w:rPr>
                <w:sz w:val="20"/>
                <w:szCs w:val="20"/>
                <w:lang w:val="es-AR"/>
              </w:rPr>
              <w:t>9,6</w:t>
            </w:r>
            <w:r w:rsidRPr="00E85209">
              <w:rPr>
                <w:sz w:val="20"/>
                <w:szCs w:val="20"/>
                <w:lang w:val="es-AR"/>
              </w:rPr>
              <w:t>4</w:t>
            </w:r>
          </w:p>
        </w:tc>
        <w:tc>
          <w:tcPr>
            <w:tcW w:w="606" w:type="pct"/>
            <w:tcBorders>
              <w:top w:val="single" w:sz="4" w:space="0" w:color="auto"/>
              <w:left w:val="single" w:sz="4" w:space="0" w:color="auto"/>
              <w:bottom w:val="single" w:sz="4" w:space="0" w:color="auto"/>
              <w:right w:val="single" w:sz="4" w:space="0" w:color="auto"/>
            </w:tcBorders>
            <w:noWrap/>
          </w:tcPr>
          <w:p w14:paraId="6FE9C40E" w14:textId="06749E64" w:rsidR="001C39FD" w:rsidRPr="00E85209" w:rsidRDefault="001C39FD">
            <w:pPr>
              <w:tabs>
                <w:tab w:val="num" w:pos="710"/>
              </w:tabs>
              <w:jc w:val="right"/>
              <w:rPr>
                <w:rFonts w:eastAsiaTheme="minorHAnsi"/>
                <w:color w:val="000000"/>
                <w:sz w:val="20"/>
                <w:szCs w:val="20"/>
                <w:lang w:val="es-AR"/>
              </w:rPr>
            </w:pPr>
            <w:r w:rsidRPr="00E85209">
              <w:rPr>
                <w:rFonts w:eastAsiaTheme="minorHAnsi"/>
                <w:color w:val="000000"/>
                <w:sz w:val="20"/>
                <w:szCs w:val="20"/>
                <w:lang w:val="es-AR"/>
              </w:rPr>
              <w:t>11</w:t>
            </w:r>
            <w:r w:rsidR="00520D88" w:rsidRPr="00E85209">
              <w:rPr>
                <w:rFonts w:eastAsiaTheme="minorHAnsi"/>
                <w:color w:val="000000"/>
                <w:sz w:val="20"/>
                <w:szCs w:val="20"/>
                <w:lang w:val="es-AR"/>
              </w:rPr>
              <w:t>3,4</w:t>
            </w:r>
          </w:p>
        </w:tc>
      </w:tr>
      <w:tr w:rsidR="001C39FD" w:rsidRPr="00E85209" w14:paraId="0B64AB68" w14:textId="77777777">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CAB8BA9" w14:textId="77777777" w:rsidR="001C39FD" w:rsidRPr="00E85209" w:rsidRDefault="001C39FD">
            <w:pPr>
              <w:widowControl w:val="0"/>
              <w:tabs>
                <w:tab w:val="num" w:pos="710"/>
              </w:tabs>
              <w:jc w:val="left"/>
              <w:rPr>
                <w:color w:val="000000"/>
                <w:sz w:val="20"/>
                <w:szCs w:val="20"/>
                <w:lang w:val="es-AR"/>
              </w:rPr>
            </w:pPr>
            <w:r w:rsidRPr="00E85209">
              <w:rPr>
                <w:color w:val="000000"/>
                <w:sz w:val="20"/>
                <w:szCs w:val="20"/>
                <w:lang w:val="es-AR"/>
              </w:rPr>
              <w:t>HCFC-142b</w:t>
            </w:r>
          </w:p>
        </w:tc>
        <w:tc>
          <w:tcPr>
            <w:tcW w:w="529" w:type="pct"/>
            <w:tcBorders>
              <w:top w:val="single" w:sz="4" w:space="0" w:color="auto"/>
              <w:bottom w:val="single" w:sz="4" w:space="0" w:color="auto"/>
              <w:right w:val="single" w:sz="4" w:space="0" w:color="auto"/>
            </w:tcBorders>
            <w:noWrap/>
          </w:tcPr>
          <w:p w14:paraId="3C19C436" w14:textId="0D68A78C" w:rsidR="001C39FD" w:rsidRPr="00E85209" w:rsidRDefault="00520D88">
            <w:pPr>
              <w:widowControl w:val="0"/>
              <w:tabs>
                <w:tab w:val="num" w:pos="710"/>
              </w:tabs>
              <w:jc w:val="right"/>
              <w:rPr>
                <w:color w:val="000000"/>
                <w:sz w:val="20"/>
                <w:szCs w:val="20"/>
                <w:lang w:val="es-AR"/>
              </w:rPr>
            </w:pPr>
            <w:r w:rsidRPr="00E85209">
              <w:rPr>
                <w:color w:val="000000"/>
                <w:sz w:val="20"/>
                <w:szCs w:val="20"/>
                <w:lang w:val="es-AR"/>
              </w:rPr>
              <w:t>2,6</w:t>
            </w:r>
            <w:r w:rsidR="001C39FD" w:rsidRPr="00E85209">
              <w:rPr>
                <w:color w:val="000000"/>
                <w:sz w:val="20"/>
                <w:szCs w:val="20"/>
                <w:lang w:val="es-AR"/>
              </w:rPr>
              <w:t>1</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3892216" w14:textId="6B7EDF24" w:rsidR="001C39FD" w:rsidRPr="00E85209" w:rsidRDefault="00520D88">
            <w:pPr>
              <w:widowControl w:val="0"/>
              <w:tabs>
                <w:tab w:val="num" w:pos="710"/>
              </w:tabs>
              <w:jc w:val="right"/>
              <w:rPr>
                <w:color w:val="000000"/>
                <w:sz w:val="20"/>
                <w:szCs w:val="20"/>
                <w:lang w:val="es-AR"/>
              </w:rPr>
            </w:pPr>
            <w:r w:rsidRPr="00E85209">
              <w:rPr>
                <w:color w:val="000000"/>
                <w:sz w:val="20"/>
                <w:szCs w:val="20"/>
                <w:lang w:val="es-AR"/>
              </w:rPr>
              <w:t>1,1</w:t>
            </w:r>
            <w:r w:rsidR="001C39FD" w:rsidRPr="00E85209">
              <w:rPr>
                <w:color w:val="000000"/>
                <w:sz w:val="20"/>
                <w:szCs w:val="20"/>
                <w:lang w:val="es-AR"/>
              </w:rPr>
              <w:t>9</w:t>
            </w:r>
          </w:p>
        </w:tc>
        <w:tc>
          <w:tcPr>
            <w:tcW w:w="529" w:type="pct"/>
            <w:tcBorders>
              <w:top w:val="single" w:sz="4" w:space="0" w:color="auto"/>
              <w:left w:val="single" w:sz="4" w:space="0" w:color="auto"/>
              <w:bottom w:val="single" w:sz="4" w:space="0" w:color="auto"/>
              <w:right w:val="single" w:sz="4" w:space="0" w:color="auto"/>
            </w:tcBorders>
            <w:noWrap/>
          </w:tcPr>
          <w:p w14:paraId="7EED70FE" w14:textId="7675B5CD" w:rsidR="001C39FD" w:rsidRPr="00E85209" w:rsidRDefault="00520D88">
            <w:pPr>
              <w:keepNext/>
              <w:tabs>
                <w:tab w:val="num" w:pos="710"/>
              </w:tabs>
              <w:jc w:val="right"/>
              <w:rPr>
                <w:color w:val="000000"/>
                <w:sz w:val="20"/>
                <w:szCs w:val="20"/>
                <w:lang w:val="es-AR"/>
              </w:rPr>
            </w:pPr>
            <w:r w:rsidRPr="00E85209">
              <w:rPr>
                <w:color w:val="000000"/>
                <w:sz w:val="20"/>
                <w:szCs w:val="20"/>
                <w:lang w:val="es-AR"/>
              </w:rPr>
              <w:t>1,1</w:t>
            </w:r>
            <w:r w:rsidR="001C39FD" w:rsidRPr="00E85209">
              <w:rPr>
                <w:color w:val="000000"/>
                <w:sz w:val="20"/>
                <w:szCs w:val="20"/>
                <w:lang w:val="es-AR"/>
              </w:rPr>
              <w:t>6</w:t>
            </w:r>
          </w:p>
        </w:tc>
        <w:tc>
          <w:tcPr>
            <w:tcW w:w="529" w:type="pct"/>
            <w:tcBorders>
              <w:top w:val="single" w:sz="4" w:space="0" w:color="auto"/>
              <w:left w:val="single" w:sz="4" w:space="0" w:color="auto"/>
              <w:bottom w:val="single" w:sz="4" w:space="0" w:color="auto"/>
              <w:right w:val="single" w:sz="4" w:space="0" w:color="auto"/>
            </w:tcBorders>
          </w:tcPr>
          <w:p w14:paraId="7614B9A7" w14:textId="08B9485E" w:rsidR="001C39FD" w:rsidRPr="00E85209" w:rsidRDefault="00520D88">
            <w:pPr>
              <w:widowControl w:val="0"/>
              <w:tabs>
                <w:tab w:val="num" w:pos="710"/>
              </w:tabs>
              <w:jc w:val="right"/>
              <w:rPr>
                <w:color w:val="000000"/>
                <w:sz w:val="20"/>
                <w:szCs w:val="20"/>
                <w:lang w:val="es-AR"/>
              </w:rPr>
            </w:pPr>
            <w:r w:rsidRPr="00E85209">
              <w:rPr>
                <w:color w:val="000000"/>
                <w:sz w:val="20"/>
                <w:szCs w:val="20"/>
                <w:lang w:val="es-AR"/>
              </w:rPr>
              <w:t>0,9</w:t>
            </w:r>
            <w:r w:rsidR="001C39FD" w:rsidRPr="00E85209">
              <w:rPr>
                <w:color w:val="000000"/>
                <w:sz w:val="20"/>
                <w:szCs w:val="20"/>
                <w:lang w:val="es-AR"/>
              </w:rPr>
              <w:t>8</w:t>
            </w:r>
          </w:p>
        </w:tc>
        <w:tc>
          <w:tcPr>
            <w:tcW w:w="596" w:type="pct"/>
            <w:tcBorders>
              <w:top w:val="single" w:sz="4" w:space="0" w:color="auto"/>
              <w:left w:val="single" w:sz="4" w:space="0" w:color="auto"/>
              <w:bottom w:val="single" w:sz="4" w:space="0" w:color="auto"/>
              <w:right w:val="single" w:sz="4" w:space="0" w:color="auto"/>
            </w:tcBorders>
            <w:shd w:val="clear" w:color="auto" w:fill="FFFFFF" w:themeFill="background1"/>
          </w:tcPr>
          <w:p w14:paraId="142345C4" w14:textId="564E0F38" w:rsidR="001C39FD" w:rsidRPr="00E85209" w:rsidRDefault="00520D88">
            <w:pPr>
              <w:widowControl w:val="0"/>
              <w:tabs>
                <w:tab w:val="num" w:pos="710"/>
              </w:tabs>
              <w:jc w:val="right"/>
              <w:rPr>
                <w:sz w:val="20"/>
                <w:szCs w:val="20"/>
                <w:lang w:val="es-AR"/>
              </w:rPr>
            </w:pPr>
            <w:r w:rsidRPr="00E85209">
              <w:rPr>
                <w:sz w:val="20"/>
                <w:szCs w:val="20"/>
                <w:lang w:val="es-AR"/>
              </w:rPr>
              <w:t>0,0</w:t>
            </w:r>
            <w:r w:rsidR="001C39FD" w:rsidRPr="00E85209">
              <w:rPr>
                <w:sz w:val="20"/>
                <w:szCs w:val="20"/>
                <w:lang w:val="es-AR"/>
              </w:rPr>
              <w:t>4</w:t>
            </w:r>
          </w:p>
        </w:tc>
        <w:tc>
          <w:tcPr>
            <w:tcW w:w="606" w:type="pct"/>
            <w:tcBorders>
              <w:top w:val="single" w:sz="4" w:space="0" w:color="auto"/>
              <w:left w:val="single" w:sz="4" w:space="0" w:color="auto"/>
              <w:bottom w:val="single" w:sz="4" w:space="0" w:color="auto"/>
              <w:right w:val="single" w:sz="4" w:space="0" w:color="auto"/>
            </w:tcBorders>
            <w:noWrap/>
          </w:tcPr>
          <w:p w14:paraId="28381AB0" w14:textId="2C38CA1F" w:rsidR="001C39FD" w:rsidRPr="00E85209" w:rsidRDefault="001C39FD">
            <w:pPr>
              <w:tabs>
                <w:tab w:val="num" w:pos="710"/>
              </w:tabs>
              <w:jc w:val="right"/>
              <w:rPr>
                <w:rFonts w:eastAsiaTheme="minorHAnsi"/>
                <w:color w:val="000000"/>
                <w:sz w:val="20"/>
                <w:szCs w:val="20"/>
                <w:lang w:val="es-AR"/>
              </w:rPr>
            </w:pPr>
            <w:r w:rsidRPr="00E85209">
              <w:rPr>
                <w:rFonts w:eastAsiaTheme="minorHAnsi"/>
                <w:color w:val="000000"/>
                <w:sz w:val="20"/>
                <w:szCs w:val="20"/>
                <w:lang w:val="es-AR"/>
              </w:rPr>
              <w:t>1</w:t>
            </w:r>
            <w:r w:rsidR="00520D88" w:rsidRPr="00E85209">
              <w:rPr>
                <w:rFonts w:eastAsiaTheme="minorHAnsi"/>
                <w:color w:val="000000"/>
                <w:sz w:val="20"/>
                <w:szCs w:val="20"/>
                <w:lang w:val="es-AR"/>
              </w:rPr>
              <w:t>7,5</w:t>
            </w:r>
          </w:p>
        </w:tc>
      </w:tr>
      <w:tr w:rsidR="001C39FD" w:rsidRPr="00E85209" w14:paraId="674A0EF4" w14:textId="77777777">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3010639D" w14:textId="6AAD43B7" w:rsidR="001C39FD" w:rsidRPr="00E85209" w:rsidRDefault="001C39FD">
            <w:pPr>
              <w:tabs>
                <w:tab w:val="num" w:pos="710"/>
              </w:tabs>
              <w:jc w:val="left"/>
              <w:rPr>
                <w:rFonts w:eastAsiaTheme="minorHAnsi"/>
                <w:b/>
                <w:sz w:val="20"/>
                <w:szCs w:val="20"/>
                <w:lang w:val="es-AR"/>
              </w:rPr>
            </w:pPr>
            <w:r w:rsidRPr="00E85209">
              <w:rPr>
                <w:b/>
                <w:sz w:val="20"/>
                <w:szCs w:val="20"/>
                <w:lang w:val="es-AR"/>
              </w:rPr>
              <w:t>Total (</w:t>
            </w:r>
            <w:r w:rsidR="002245D3" w:rsidRPr="00E85209">
              <w:rPr>
                <w:b/>
                <w:sz w:val="20"/>
                <w:szCs w:val="20"/>
                <w:lang w:val="es-AR"/>
              </w:rPr>
              <w:t>ton. PAO</w:t>
            </w:r>
            <w:r w:rsidRPr="00E85209">
              <w:rPr>
                <w:b/>
                <w:sz w:val="20"/>
                <w:szCs w:val="20"/>
                <w:lang w:val="es-AR"/>
              </w:rPr>
              <w:t>)</w:t>
            </w:r>
          </w:p>
        </w:tc>
        <w:tc>
          <w:tcPr>
            <w:tcW w:w="529" w:type="pct"/>
            <w:tcBorders>
              <w:top w:val="single" w:sz="4" w:space="0" w:color="auto"/>
              <w:bottom w:val="single" w:sz="4" w:space="0" w:color="auto"/>
              <w:right w:val="single" w:sz="4" w:space="0" w:color="auto"/>
            </w:tcBorders>
            <w:noWrap/>
          </w:tcPr>
          <w:p w14:paraId="7FCA45AA" w14:textId="2895AA0F" w:rsidR="001C39FD" w:rsidRPr="00E85209" w:rsidRDefault="001C39FD">
            <w:pPr>
              <w:tabs>
                <w:tab w:val="num" w:pos="710"/>
              </w:tabs>
              <w:jc w:val="right"/>
              <w:rPr>
                <w:b/>
                <w:color w:val="000000"/>
                <w:sz w:val="20"/>
                <w:szCs w:val="20"/>
                <w:lang w:val="es-AR"/>
              </w:rPr>
            </w:pPr>
            <w:r w:rsidRPr="00E85209">
              <w:rPr>
                <w:b/>
                <w:color w:val="000000"/>
                <w:sz w:val="20"/>
                <w:szCs w:val="20"/>
                <w:lang w:val="es-AR"/>
              </w:rPr>
              <w:t>18</w:t>
            </w:r>
            <w:r w:rsidR="00520D88" w:rsidRPr="00E85209">
              <w:rPr>
                <w:b/>
                <w:color w:val="000000"/>
                <w:sz w:val="20"/>
                <w:szCs w:val="20"/>
                <w:lang w:val="es-AR"/>
              </w:rPr>
              <w:t>8,0</w:t>
            </w:r>
            <w:r w:rsidRPr="00E85209">
              <w:rPr>
                <w:b/>
                <w:color w:val="000000"/>
                <w:sz w:val="20"/>
                <w:szCs w:val="20"/>
                <w:lang w:val="es-AR"/>
              </w:rPr>
              <w:t>6</w:t>
            </w:r>
          </w:p>
        </w:tc>
        <w:tc>
          <w:tcPr>
            <w:tcW w:w="529" w:type="pct"/>
            <w:tcBorders>
              <w:top w:val="single" w:sz="4" w:space="0" w:color="auto"/>
              <w:left w:val="single" w:sz="4" w:space="0" w:color="auto"/>
              <w:bottom w:val="single" w:sz="4" w:space="0" w:color="auto"/>
              <w:right w:val="single" w:sz="4" w:space="0" w:color="auto"/>
            </w:tcBorders>
            <w:noWrap/>
          </w:tcPr>
          <w:p w14:paraId="0DDF7D7A" w14:textId="47621A8C" w:rsidR="001C39FD" w:rsidRPr="00E85209" w:rsidRDefault="001C39FD">
            <w:pPr>
              <w:tabs>
                <w:tab w:val="num" w:pos="710"/>
              </w:tabs>
              <w:jc w:val="right"/>
              <w:rPr>
                <w:b/>
                <w:color w:val="000000"/>
                <w:sz w:val="20"/>
                <w:szCs w:val="20"/>
                <w:lang w:val="es-AR"/>
              </w:rPr>
            </w:pPr>
            <w:r w:rsidRPr="00E85209">
              <w:rPr>
                <w:rFonts w:eastAsiaTheme="minorHAnsi"/>
                <w:b/>
                <w:color w:val="000000"/>
                <w:sz w:val="20"/>
                <w:szCs w:val="20"/>
                <w:lang w:val="es-AR"/>
              </w:rPr>
              <w:t>15</w:t>
            </w:r>
            <w:r w:rsidR="00520D88" w:rsidRPr="00E85209">
              <w:rPr>
                <w:rFonts w:eastAsiaTheme="minorHAnsi"/>
                <w:b/>
                <w:color w:val="000000"/>
                <w:sz w:val="20"/>
                <w:szCs w:val="20"/>
                <w:lang w:val="es-AR"/>
              </w:rPr>
              <w:t>0,7</w:t>
            </w:r>
            <w:r w:rsidRPr="00E85209">
              <w:rPr>
                <w:rFonts w:eastAsiaTheme="minorHAnsi"/>
                <w:b/>
                <w:color w:val="000000"/>
                <w:sz w:val="20"/>
                <w:szCs w:val="20"/>
                <w:lang w:val="es-AR"/>
              </w:rPr>
              <w:t>3</w:t>
            </w:r>
          </w:p>
        </w:tc>
        <w:tc>
          <w:tcPr>
            <w:tcW w:w="529" w:type="pct"/>
            <w:tcBorders>
              <w:top w:val="single" w:sz="4" w:space="0" w:color="auto"/>
              <w:left w:val="single" w:sz="4" w:space="0" w:color="auto"/>
              <w:bottom w:val="single" w:sz="4" w:space="0" w:color="auto"/>
              <w:right w:val="single" w:sz="4" w:space="0" w:color="auto"/>
            </w:tcBorders>
            <w:noWrap/>
          </w:tcPr>
          <w:p w14:paraId="51DD6864" w14:textId="4AFDD3B5" w:rsidR="001C39FD" w:rsidRPr="00E85209" w:rsidRDefault="001C39FD">
            <w:pPr>
              <w:tabs>
                <w:tab w:val="num" w:pos="710"/>
              </w:tabs>
              <w:jc w:val="right"/>
              <w:rPr>
                <w:rFonts w:eastAsiaTheme="minorHAnsi"/>
                <w:b/>
                <w:color w:val="000000"/>
                <w:sz w:val="20"/>
                <w:szCs w:val="20"/>
                <w:lang w:val="es-AR"/>
              </w:rPr>
            </w:pPr>
            <w:r w:rsidRPr="00E85209">
              <w:rPr>
                <w:b/>
                <w:color w:val="000000"/>
                <w:sz w:val="20"/>
                <w:szCs w:val="20"/>
                <w:lang w:val="es-AR"/>
              </w:rPr>
              <w:t>12</w:t>
            </w:r>
            <w:r w:rsidR="00520D88" w:rsidRPr="00E85209">
              <w:rPr>
                <w:b/>
                <w:color w:val="000000"/>
                <w:sz w:val="20"/>
                <w:szCs w:val="20"/>
                <w:lang w:val="es-AR"/>
              </w:rPr>
              <w:t>6,1</w:t>
            </w:r>
            <w:r w:rsidRPr="00E85209">
              <w:rPr>
                <w:b/>
                <w:color w:val="000000"/>
                <w:sz w:val="20"/>
                <w:szCs w:val="20"/>
                <w:lang w:val="es-AR"/>
              </w:rPr>
              <w:t>6</w:t>
            </w:r>
          </w:p>
        </w:tc>
        <w:tc>
          <w:tcPr>
            <w:tcW w:w="529" w:type="pct"/>
            <w:tcBorders>
              <w:top w:val="single" w:sz="4" w:space="0" w:color="auto"/>
              <w:left w:val="single" w:sz="4" w:space="0" w:color="auto"/>
              <w:bottom w:val="single" w:sz="4" w:space="0" w:color="auto"/>
              <w:right w:val="single" w:sz="4" w:space="0" w:color="auto"/>
            </w:tcBorders>
          </w:tcPr>
          <w:p w14:paraId="35FAB193" w14:textId="62AFE12B" w:rsidR="001C39FD" w:rsidRPr="00E85209" w:rsidRDefault="001C39FD">
            <w:pPr>
              <w:tabs>
                <w:tab w:val="num" w:pos="710"/>
              </w:tabs>
              <w:jc w:val="right"/>
              <w:rPr>
                <w:b/>
                <w:color w:val="000000"/>
                <w:sz w:val="20"/>
                <w:szCs w:val="20"/>
                <w:lang w:val="es-AR"/>
              </w:rPr>
            </w:pPr>
            <w:r w:rsidRPr="00E85209">
              <w:rPr>
                <w:b/>
                <w:color w:val="000000"/>
                <w:sz w:val="20"/>
                <w:szCs w:val="20"/>
                <w:lang w:val="es-AR"/>
              </w:rPr>
              <w:t>16</w:t>
            </w:r>
            <w:r w:rsidR="00520D88" w:rsidRPr="00E85209">
              <w:rPr>
                <w:b/>
                <w:color w:val="000000"/>
                <w:sz w:val="20"/>
                <w:szCs w:val="20"/>
                <w:lang w:val="es-AR"/>
              </w:rPr>
              <w:t>4,2</w:t>
            </w:r>
            <w:r w:rsidRPr="00E85209">
              <w:rPr>
                <w:b/>
                <w:color w:val="000000"/>
                <w:sz w:val="20"/>
                <w:szCs w:val="20"/>
                <w:lang w:val="es-AR"/>
              </w:rPr>
              <w:t>3</w:t>
            </w:r>
          </w:p>
        </w:tc>
        <w:tc>
          <w:tcPr>
            <w:tcW w:w="596" w:type="pct"/>
            <w:tcBorders>
              <w:top w:val="single" w:sz="4" w:space="0" w:color="auto"/>
              <w:left w:val="single" w:sz="4" w:space="0" w:color="auto"/>
              <w:bottom w:val="single" w:sz="4" w:space="0" w:color="auto"/>
              <w:right w:val="single" w:sz="4" w:space="0" w:color="auto"/>
            </w:tcBorders>
            <w:shd w:val="clear" w:color="auto" w:fill="FFFFFF" w:themeFill="background1"/>
          </w:tcPr>
          <w:p w14:paraId="6D7B27CC" w14:textId="10555481" w:rsidR="001C39FD" w:rsidRPr="00E85209" w:rsidRDefault="001C39FD">
            <w:pPr>
              <w:tabs>
                <w:tab w:val="num" w:pos="710"/>
              </w:tabs>
              <w:jc w:val="right"/>
              <w:rPr>
                <w:b/>
                <w:color w:val="000000"/>
                <w:sz w:val="20"/>
                <w:szCs w:val="20"/>
                <w:lang w:val="es-AR"/>
              </w:rPr>
            </w:pPr>
            <w:r w:rsidRPr="00E85209">
              <w:rPr>
                <w:b/>
                <w:color w:val="000000"/>
                <w:sz w:val="20"/>
                <w:szCs w:val="20"/>
                <w:lang w:val="es-AR"/>
              </w:rPr>
              <w:t>22</w:t>
            </w:r>
            <w:r w:rsidR="00520D88" w:rsidRPr="00E85209">
              <w:rPr>
                <w:b/>
                <w:color w:val="000000"/>
                <w:sz w:val="20"/>
                <w:szCs w:val="20"/>
                <w:lang w:val="es-AR"/>
              </w:rPr>
              <w:t>9,1</w:t>
            </w:r>
            <w:r w:rsidRPr="00E85209">
              <w:rPr>
                <w:b/>
                <w:color w:val="000000"/>
                <w:sz w:val="20"/>
                <w:szCs w:val="20"/>
                <w:lang w:val="es-AR"/>
              </w:rPr>
              <w:t>2</w:t>
            </w:r>
          </w:p>
        </w:tc>
        <w:tc>
          <w:tcPr>
            <w:tcW w:w="606" w:type="pct"/>
            <w:tcBorders>
              <w:top w:val="single" w:sz="4" w:space="0" w:color="auto"/>
              <w:left w:val="single" w:sz="4" w:space="0" w:color="auto"/>
              <w:bottom w:val="single" w:sz="4" w:space="0" w:color="auto"/>
              <w:right w:val="single" w:sz="4" w:space="0" w:color="auto"/>
            </w:tcBorders>
            <w:shd w:val="clear" w:color="auto" w:fill="auto"/>
            <w:noWrap/>
          </w:tcPr>
          <w:p w14:paraId="28B29D52" w14:textId="58831177" w:rsidR="001C39FD" w:rsidRPr="00E85209" w:rsidRDefault="001C39FD">
            <w:pPr>
              <w:tabs>
                <w:tab w:val="num" w:pos="710"/>
              </w:tabs>
              <w:jc w:val="right"/>
              <w:rPr>
                <w:rFonts w:eastAsiaTheme="minorHAnsi"/>
                <w:b/>
                <w:color w:val="000000"/>
                <w:sz w:val="20"/>
                <w:szCs w:val="20"/>
                <w:lang w:val="es-AR"/>
              </w:rPr>
            </w:pPr>
            <w:r w:rsidRPr="00E85209">
              <w:rPr>
                <w:rFonts w:eastAsiaTheme="minorHAnsi"/>
                <w:b/>
                <w:color w:val="000000"/>
                <w:sz w:val="20"/>
                <w:szCs w:val="20"/>
                <w:lang w:val="es-AR"/>
              </w:rPr>
              <w:t>40</w:t>
            </w:r>
            <w:r w:rsidR="00520D88" w:rsidRPr="00E85209">
              <w:rPr>
                <w:rFonts w:eastAsiaTheme="minorHAnsi"/>
                <w:b/>
                <w:color w:val="000000"/>
                <w:sz w:val="20"/>
                <w:szCs w:val="20"/>
                <w:lang w:val="es-AR"/>
              </w:rPr>
              <w:t>0,7</w:t>
            </w:r>
          </w:p>
        </w:tc>
      </w:tr>
    </w:tbl>
    <w:p w14:paraId="1F2CA160" w14:textId="43DD9311" w:rsidR="001C39FD" w:rsidRPr="00E85209" w:rsidRDefault="001C39FD">
      <w:pPr>
        <w:tabs>
          <w:tab w:val="num" w:pos="710"/>
        </w:tabs>
        <w:rPr>
          <w:sz w:val="18"/>
          <w:szCs w:val="18"/>
          <w:lang w:val="es-AR"/>
        </w:rPr>
      </w:pPr>
      <w:r w:rsidRPr="00E85209">
        <w:rPr>
          <w:sz w:val="18"/>
          <w:szCs w:val="18"/>
          <w:lang w:val="es-AR"/>
        </w:rPr>
        <w:t xml:space="preserve">* </w:t>
      </w:r>
      <w:r w:rsidR="00E85209" w:rsidRPr="00E85209">
        <w:rPr>
          <w:sz w:val="18"/>
          <w:szCs w:val="18"/>
          <w:lang w:val="es-AR"/>
        </w:rPr>
        <w:t>Datos del informe de verificación sobre el consumo de HCFC</w:t>
      </w:r>
    </w:p>
    <w:p w14:paraId="0E37A796" w14:textId="77777777" w:rsidR="001C39FD" w:rsidRPr="00E85209" w:rsidRDefault="001C39FD">
      <w:pPr>
        <w:tabs>
          <w:tab w:val="num" w:pos="710"/>
        </w:tabs>
        <w:rPr>
          <w:lang w:val="es-AR"/>
        </w:rPr>
      </w:pPr>
    </w:p>
    <w:p w14:paraId="0824D274" w14:textId="6A2C66AF" w:rsidR="001C39FD" w:rsidRPr="00E85209" w:rsidRDefault="007778F9" w:rsidP="003F1CC0">
      <w:pPr>
        <w:pStyle w:val="Heading1"/>
        <w:rPr>
          <w:lang w:val="es-AR"/>
        </w:rPr>
      </w:pPr>
      <w:r w:rsidRPr="00E85209">
        <w:rPr>
          <w:lang w:val="es-AR"/>
        </w:rPr>
        <w:t>E</w:t>
      </w:r>
      <w:r w:rsidR="00284C46" w:rsidRPr="00E85209">
        <w:rPr>
          <w:lang w:val="es-AR"/>
        </w:rPr>
        <w:t xml:space="preserve">n los últimos años </w:t>
      </w:r>
      <w:r w:rsidR="00284C46">
        <w:rPr>
          <w:lang w:val="es-AR"/>
        </w:rPr>
        <w:t>e</w:t>
      </w:r>
      <w:r w:rsidRPr="00E85209">
        <w:rPr>
          <w:lang w:val="es-AR"/>
        </w:rPr>
        <w:t xml:space="preserve">l bajo nivel de consumo de HCFC se debió a una desaceleración económica </w:t>
      </w:r>
      <w:r w:rsidR="00284C46">
        <w:rPr>
          <w:lang w:val="es-AR"/>
        </w:rPr>
        <w:t>que se combinó con e</w:t>
      </w:r>
      <w:r w:rsidRPr="00E85209">
        <w:rPr>
          <w:lang w:val="es-AR"/>
        </w:rPr>
        <w:t xml:space="preserve">l estallido de la pandemia </w:t>
      </w:r>
      <w:r w:rsidR="001E03A9">
        <w:rPr>
          <w:lang w:val="es-AR"/>
        </w:rPr>
        <w:t>del COVID-19</w:t>
      </w:r>
      <w:r w:rsidRPr="00E85209">
        <w:rPr>
          <w:lang w:val="es-AR"/>
        </w:rPr>
        <w:t xml:space="preserve"> y a los problemas asociados en la cadena de suministro</w:t>
      </w:r>
      <w:r w:rsidR="00284C46">
        <w:rPr>
          <w:lang w:val="es-AR"/>
        </w:rPr>
        <w:t>s</w:t>
      </w:r>
      <w:r w:rsidRPr="00E85209">
        <w:rPr>
          <w:lang w:val="es-AR"/>
        </w:rPr>
        <w:t xml:space="preserve"> mundial. Los consiguientes problemas logísticos y de transporte </w:t>
      </w:r>
      <w:r w:rsidR="00284C46">
        <w:rPr>
          <w:lang w:val="es-AR"/>
        </w:rPr>
        <w:t xml:space="preserve">hicieron </w:t>
      </w:r>
      <w:r w:rsidRPr="00E85209">
        <w:rPr>
          <w:lang w:val="es-AR"/>
        </w:rPr>
        <w:t xml:space="preserve">que varios cargamentos de HCFC que debían importarse a Argentina en 2021 </w:t>
      </w:r>
      <w:r w:rsidR="00284C46">
        <w:rPr>
          <w:lang w:val="es-AR"/>
        </w:rPr>
        <w:t xml:space="preserve">sólo llegaran en </w:t>
      </w:r>
      <w:r w:rsidRPr="00E85209">
        <w:rPr>
          <w:lang w:val="es-AR"/>
        </w:rPr>
        <w:t>2022. Por lo tanto, se tuvieron que expedir 21 licencias de importación extraordinarias</w:t>
      </w:r>
      <w:r w:rsidR="00842C04" w:rsidRPr="007F4AD6">
        <w:rPr>
          <w:vertAlign w:val="superscript"/>
        </w:rPr>
        <w:footnoteReference w:id="4"/>
      </w:r>
      <w:r w:rsidR="00842C04" w:rsidRPr="00C26913">
        <w:rPr>
          <w:lang w:val="es-ES"/>
        </w:rPr>
        <w:t xml:space="preserve"> </w:t>
      </w:r>
      <w:r w:rsidRPr="00E85209">
        <w:rPr>
          <w:lang w:val="es-AR"/>
        </w:rPr>
        <w:t xml:space="preserve"> para un total de 2</w:t>
      </w:r>
      <w:r w:rsidR="00520D88" w:rsidRPr="00E85209">
        <w:rPr>
          <w:lang w:val="es-AR"/>
        </w:rPr>
        <w:t>5,7</w:t>
      </w:r>
      <w:r w:rsidRPr="00E85209">
        <w:rPr>
          <w:lang w:val="es-AR"/>
        </w:rPr>
        <w:t>9 toneladas PAO de HCFC para 2022, a pesar de no estar previstas en la distribución original de cuotas.</w:t>
      </w:r>
    </w:p>
    <w:p w14:paraId="07AA5F05" w14:textId="6A1083E3" w:rsidR="001C39FD" w:rsidRPr="00E85209" w:rsidRDefault="00530E1F" w:rsidP="003F1CC0">
      <w:pPr>
        <w:pStyle w:val="Heading1"/>
        <w:rPr>
          <w:lang w:val="es-AR"/>
        </w:rPr>
      </w:pPr>
      <w:r>
        <w:rPr>
          <w:lang w:val="es-AR"/>
        </w:rPr>
        <w:t>Además, e</w:t>
      </w:r>
      <w:r w:rsidRPr="00E85209">
        <w:rPr>
          <w:lang w:val="es-AR"/>
        </w:rPr>
        <w:t>n 2022</w:t>
      </w:r>
      <w:r>
        <w:rPr>
          <w:lang w:val="es-AR"/>
        </w:rPr>
        <w:t>, l</w:t>
      </w:r>
      <w:r w:rsidR="007778F9" w:rsidRPr="00E85209">
        <w:rPr>
          <w:lang w:val="es-AR"/>
        </w:rPr>
        <w:t xml:space="preserve">os niveles inesperadamente altos de consumo de </w:t>
      </w:r>
      <w:r>
        <w:rPr>
          <w:lang w:val="es-AR"/>
        </w:rPr>
        <w:t xml:space="preserve">los </w:t>
      </w:r>
      <w:r w:rsidR="007778F9" w:rsidRPr="00E85209">
        <w:rPr>
          <w:lang w:val="es-AR"/>
        </w:rPr>
        <w:t>HCFC se debieron a la necesidad de asegurar el suministro de refrigerante</w:t>
      </w:r>
      <w:r>
        <w:rPr>
          <w:lang w:val="es-AR"/>
        </w:rPr>
        <w:t>s</w:t>
      </w:r>
      <w:r w:rsidR="007778F9" w:rsidRPr="00E85209">
        <w:rPr>
          <w:lang w:val="es-AR"/>
        </w:rPr>
        <w:t xml:space="preserve"> para la</w:t>
      </w:r>
      <w:r w:rsidR="007778F9" w:rsidRPr="00EA0CCA">
        <w:rPr>
          <w:lang w:val="es-AR"/>
        </w:rPr>
        <w:t xml:space="preserve"> cadena de frío en el</w:t>
      </w:r>
      <w:r w:rsidR="007778F9" w:rsidRPr="00E85209">
        <w:rPr>
          <w:lang w:val="es-AR"/>
        </w:rPr>
        <w:t xml:space="preserve"> país. Trece de las 21 licencias de importación extraordinarias </w:t>
      </w:r>
      <w:r>
        <w:rPr>
          <w:lang w:val="es-AR"/>
        </w:rPr>
        <w:t xml:space="preserve">fueron </w:t>
      </w:r>
      <w:r w:rsidR="007778F9" w:rsidRPr="00E85209">
        <w:rPr>
          <w:lang w:val="es-AR"/>
        </w:rPr>
        <w:t xml:space="preserve">para permitir a Frío Industrias Argentinas, S.A. (FIASA), el único productor local de HCFC, </w:t>
      </w:r>
      <w:r>
        <w:rPr>
          <w:lang w:val="es-AR"/>
        </w:rPr>
        <w:t>que importase HCFC-22</w:t>
      </w:r>
      <w:r w:rsidR="007778F9" w:rsidRPr="00E85209">
        <w:rPr>
          <w:lang w:val="es-AR"/>
        </w:rPr>
        <w:t xml:space="preserve"> ante la incertidumbre en el suministro de materia prima </w:t>
      </w:r>
      <w:r w:rsidR="00EA0CCA">
        <w:rPr>
          <w:lang w:val="es-AR"/>
        </w:rPr>
        <w:t xml:space="preserve">destinada a </w:t>
      </w:r>
      <w:r w:rsidR="007778F9" w:rsidRPr="00E85209">
        <w:rPr>
          <w:lang w:val="es-AR"/>
        </w:rPr>
        <w:t xml:space="preserve">la producción de HCFC-22, los problemas logísticos con el transporte y la crisis energética, que obstaculizaban el proceso de producción de la empresa. </w:t>
      </w:r>
      <w:r w:rsidR="00153D42">
        <w:rPr>
          <w:lang w:val="es-AR"/>
        </w:rPr>
        <w:t xml:space="preserve">Luego de expedir </w:t>
      </w:r>
      <w:r w:rsidR="007778F9" w:rsidRPr="00E85209">
        <w:rPr>
          <w:lang w:val="es-AR"/>
        </w:rPr>
        <w:t xml:space="preserve">las licencias de </w:t>
      </w:r>
      <w:r w:rsidR="007778F9" w:rsidRPr="00E85209">
        <w:rPr>
          <w:lang w:val="es-AR"/>
        </w:rPr>
        <w:lastRenderedPageBreak/>
        <w:t xml:space="preserve">importación, FIASA consiguió importar materias primas para la producción de </w:t>
      </w:r>
      <w:r>
        <w:rPr>
          <w:lang w:val="es-AR"/>
        </w:rPr>
        <w:t>HCFC-22</w:t>
      </w:r>
      <w:r w:rsidR="007778F9" w:rsidRPr="00E85209">
        <w:rPr>
          <w:lang w:val="es-AR"/>
        </w:rPr>
        <w:t xml:space="preserve"> y produjo más de lo previsto. En consecuencia, </w:t>
      </w:r>
      <w:r w:rsidR="00153D42" w:rsidRPr="00E85209">
        <w:rPr>
          <w:lang w:val="es-AR"/>
        </w:rPr>
        <w:t>en 2022</w:t>
      </w:r>
      <w:r w:rsidR="00153D42">
        <w:rPr>
          <w:lang w:val="es-AR"/>
        </w:rPr>
        <w:t xml:space="preserve">, </w:t>
      </w:r>
      <w:r w:rsidR="007778F9" w:rsidRPr="00E85209">
        <w:rPr>
          <w:lang w:val="es-AR"/>
        </w:rPr>
        <w:t xml:space="preserve">el consumo de HCFC </w:t>
      </w:r>
      <w:r w:rsidR="00153D42">
        <w:rPr>
          <w:lang w:val="es-AR"/>
        </w:rPr>
        <w:t xml:space="preserve">llegó a </w:t>
      </w:r>
      <w:r w:rsidR="007778F9" w:rsidRPr="00E85209">
        <w:rPr>
          <w:lang w:val="es-AR"/>
        </w:rPr>
        <w:t>22</w:t>
      </w:r>
      <w:r w:rsidR="00520D88" w:rsidRPr="00E85209">
        <w:rPr>
          <w:lang w:val="es-AR"/>
        </w:rPr>
        <w:t>9,1</w:t>
      </w:r>
      <w:r w:rsidR="007778F9" w:rsidRPr="00E85209">
        <w:rPr>
          <w:lang w:val="es-AR"/>
        </w:rPr>
        <w:t xml:space="preserve">2 toneladas PAO, superando el consumo máximo permitido </w:t>
      </w:r>
      <w:r w:rsidR="00153D42">
        <w:rPr>
          <w:lang w:val="es-AR"/>
        </w:rPr>
        <w:t>de</w:t>
      </w:r>
      <w:r w:rsidR="00153D42" w:rsidRPr="00E85209">
        <w:rPr>
          <w:lang w:val="es-AR"/>
        </w:rPr>
        <w:t xml:space="preserve"> 28,77 toneladas PAO</w:t>
      </w:r>
      <w:r w:rsidR="00153D42">
        <w:rPr>
          <w:lang w:val="es-AR"/>
        </w:rPr>
        <w:t>,</w:t>
      </w:r>
      <w:r w:rsidR="00153D42" w:rsidRPr="00E85209">
        <w:rPr>
          <w:lang w:val="es-AR"/>
        </w:rPr>
        <w:t xml:space="preserve"> </w:t>
      </w:r>
      <w:r w:rsidR="007778F9" w:rsidRPr="00E85209">
        <w:rPr>
          <w:lang w:val="es-AR"/>
        </w:rPr>
        <w:t>establecido en el Acuerdo.</w:t>
      </w:r>
    </w:p>
    <w:p w14:paraId="2E0C031B" w14:textId="2CDD33FA" w:rsidR="001C39FD" w:rsidRPr="00E85209" w:rsidRDefault="007778F9" w:rsidP="003F1CC0">
      <w:pPr>
        <w:pStyle w:val="Heading1"/>
        <w:rPr>
          <w:lang w:val="es-AR"/>
        </w:rPr>
      </w:pPr>
      <w:r w:rsidRPr="00E85209">
        <w:rPr>
          <w:lang w:val="es-AR"/>
        </w:rPr>
        <w:t>Además, aunque Argentina se había comprometido a reducir el consumo de HCFC a 20</w:t>
      </w:r>
      <w:r w:rsidR="00520D88" w:rsidRPr="00E85209">
        <w:rPr>
          <w:lang w:val="es-AR"/>
        </w:rPr>
        <w:t>0,3</w:t>
      </w:r>
      <w:r w:rsidRPr="00E85209">
        <w:rPr>
          <w:lang w:val="es-AR"/>
        </w:rPr>
        <w:t>5 toneladas de PAO en 2022</w:t>
      </w:r>
      <w:r w:rsidR="00153D42">
        <w:rPr>
          <w:lang w:val="es-AR"/>
        </w:rPr>
        <w:t>,</w:t>
      </w:r>
      <w:r w:rsidRPr="00E85209">
        <w:rPr>
          <w:lang w:val="es-AR"/>
        </w:rPr>
        <w:t xml:space="preserve"> sobre la base de completar la conversión del </w:t>
      </w:r>
      <w:r w:rsidR="00153D42">
        <w:rPr>
          <w:lang w:val="es-AR"/>
        </w:rPr>
        <w:t>sector de espumas de poliuretano</w:t>
      </w:r>
      <w:r w:rsidRPr="00E85209">
        <w:rPr>
          <w:lang w:val="es-AR"/>
        </w:rPr>
        <w:t xml:space="preserve"> antes del 1 de enero de 2022, </w:t>
      </w:r>
      <w:r w:rsidR="00153D42">
        <w:rPr>
          <w:lang w:val="es-AR"/>
        </w:rPr>
        <w:t xml:space="preserve">surgieron graves </w:t>
      </w:r>
      <w:r w:rsidRPr="00E85209">
        <w:rPr>
          <w:lang w:val="es-AR"/>
        </w:rPr>
        <w:t xml:space="preserve">problemas en el suministro de la alternativa seleccionada para el proyecto, lo que </w:t>
      </w:r>
      <w:r w:rsidR="00153D42">
        <w:rPr>
          <w:lang w:val="es-AR"/>
        </w:rPr>
        <w:t xml:space="preserve">retrasó </w:t>
      </w:r>
      <w:r w:rsidRPr="00E85209">
        <w:rPr>
          <w:lang w:val="es-AR"/>
        </w:rPr>
        <w:t>la ejecución del proyecto y las reducciones previstas en el uso de HCFC-141b</w:t>
      </w:r>
      <w:r w:rsidR="00E85209" w:rsidRPr="00E85209">
        <w:rPr>
          <w:lang w:val="es-AR"/>
        </w:rPr>
        <w:t>.</w:t>
      </w:r>
    </w:p>
    <w:p w14:paraId="1DDFF6CE" w14:textId="25C549C9" w:rsidR="001C39FD" w:rsidRPr="00E85209" w:rsidRDefault="00B417FF">
      <w:pPr>
        <w:pStyle w:val="Heading1"/>
        <w:numPr>
          <w:ilvl w:val="0"/>
          <w:numId w:val="0"/>
        </w:numPr>
        <w:tabs>
          <w:tab w:val="num" w:pos="710"/>
        </w:tabs>
        <w:rPr>
          <w:i/>
          <w:lang w:val="es-AR"/>
        </w:rPr>
      </w:pPr>
      <w:r>
        <w:rPr>
          <w:i/>
          <w:lang w:val="es-AR"/>
        </w:rPr>
        <w:t>Informe de ejecución del programa de país</w:t>
      </w:r>
    </w:p>
    <w:p w14:paraId="340C0811" w14:textId="6D7B864C" w:rsidR="001C39FD" w:rsidRPr="00E85209" w:rsidRDefault="007778F9" w:rsidP="003F1CC0">
      <w:pPr>
        <w:pStyle w:val="Heading1"/>
        <w:rPr>
          <w:i/>
          <w:lang w:val="es-AR"/>
        </w:rPr>
      </w:pPr>
      <w:bookmarkStart w:id="0" w:name="_Hlk133919080"/>
      <w:r w:rsidRPr="00E85209">
        <w:rPr>
          <w:lang w:val="es-AR"/>
        </w:rPr>
        <w:t>E</w:t>
      </w:r>
      <w:r w:rsidR="00030CD8" w:rsidRPr="00E85209">
        <w:rPr>
          <w:lang w:val="es-AR"/>
        </w:rPr>
        <w:t>n el informe de ejecución del programa de país</w:t>
      </w:r>
      <w:r w:rsidR="00030CD8">
        <w:rPr>
          <w:lang w:val="es-AR"/>
        </w:rPr>
        <w:t xml:space="preserve"> de</w:t>
      </w:r>
      <w:r w:rsidR="00030CD8" w:rsidRPr="00E85209">
        <w:rPr>
          <w:lang w:val="es-AR"/>
        </w:rPr>
        <w:t xml:space="preserve"> 2022</w:t>
      </w:r>
      <w:r w:rsidR="00030CD8">
        <w:rPr>
          <w:lang w:val="es-AR"/>
        </w:rPr>
        <w:t xml:space="preserve"> e</w:t>
      </w:r>
      <w:r w:rsidRPr="00E85209">
        <w:rPr>
          <w:lang w:val="es-AR"/>
        </w:rPr>
        <w:t xml:space="preserve">l </w:t>
      </w:r>
      <w:r w:rsidR="00FB1795">
        <w:rPr>
          <w:lang w:val="es-AR"/>
        </w:rPr>
        <w:t>gobierno</w:t>
      </w:r>
      <w:r w:rsidRPr="00E85209">
        <w:rPr>
          <w:lang w:val="es-AR"/>
        </w:rPr>
        <w:t xml:space="preserve"> de Argentina </w:t>
      </w:r>
      <w:r w:rsidR="00153D42">
        <w:rPr>
          <w:lang w:val="es-AR"/>
        </w:rPr>
        <w:t xml:space="preserve">informó </w:t>
      </w:r>
      <w:r w:rsidRPr="00E85209">
        <w:rPr>
          <w:lang w:val="es-AR"/>
        </w:rPr>
        <w:t>un uso sectorial de 18</w:t>
      </w:r>
      <w:r w:rsidR="00520D88" w:rsidRPr="00E85209">
        <w:rPr>
          <w:lang w:val="es-AR"/>
        </w:rPr>
        <w:t>6,2</w:t>
      </w:r>
      <w:r w:rsidRPr="00E85209">
        <w:rPr>
          <w:lang w:val="es-AR"/>
        </w:rPr>
        <w:t xml:space="preserve">9 toneladas PAO </w:t>
      </w:r>
      <w:r w:rsidR="00153D42" w:rsidRPr="00E85209">
        <w:rPr>
          <w:lang w:val="es-AR"/>
        </w:rPr>
        <w:t>de HCFC</w:t>
      </w:r>
      <w:r w:rsidRPr="00E85209">
        <w:rPr>
          <w:lang w:val="es-AR"/>
        </w:rPr>
        <w:t>. Esta cifra es inferior al consumo nacional verificado de 22</w:t>
      </w:r>
      <w:r w:rsidR="00520D88" w:rsidRPr="00E85209">
        <w:rPr>
          <w:lang w:val="es-AR"/>
        </w:rPr>
        <w:t>9,1</w:t>
      </w:r>
      <w:r w:rsidRPr="00E85209">
        <w:rPr>
          <w:lang w:val="es-AR"/>
        </w:rPr>
        <w:t>2</w:t>
      </w:r>
      <w:r w:rsidR="00CB6AEE">
        <w:rPr>
          <w:lang w:val="es-AR"/>
        </w:rPr>
        <w:t> </w:t>
      </w:r>
      <w:r w:rsidRPr="00E85209">
        <w:rPr>
          <w:lang w:val="es-AR"/>
        </w:rPr>
        <w:t>toneladas PAO</w:t>
      </w:r>
      <w:r w:rsidR="00842C04">
        <w:rPr>
          <w:rStyle w:val="FootnoteReference"/>
        </w:rPr>
        <w:footnoteReference w:id="5"/>
      </w:r>
      <w:r w:rsidRPr="00E85209">
        <w:rPr>
          <w:lang w:val="es-AR"/>
        </w:rPr>
        <w:t xml:space="preserve"> debido a la acumulación de </w:t>
      </w:r>
      <w:r w:rsidR="00153D42">
        <w:rPr>
          <w:lang w:val="es-AR"/>
        </w:rPr>
        <w:t>reservas</w:t>
      </w:r>
      <w:r w:rsidRPr="00E85209">
        <w:rPr>
          <w:lang w:val="es-AR"/>
        </w:rPr>
        <w:t xml:space="preserve">, en parte relacionada con el retraso de las importaciones de 2021 que llegaron en 2022 y la mayor </w:t>
      </w:r>
      <w:r w:rsidR="00EC1E57">
        <w:rPr>
          <w:lang w:val="es-AR"/>
        </w:rPr>
        <w:t xml:space="preserve">e </w:t>
      </w:r>
      <w:r w:rsidRPr="00E85209">
        <w:rPr>
          <w:lang w:val="es-AR"/>
        </w:rPr>
        <w:t xml:space="preserve">inesperada </w:t>
      </w:r>
      <w:r w:rsidR="00EC1E57" w:rsidRPr="00E85209">
        <w:rPr>
          <w:lang w:val="es-AR"/>
        </w:rPr>
        <w:t xml:space="preserve">producción </w:t>
      </w:r>
      <w:r w:rsidRPr="00E85209">
        <w:rPr>
          <w:lang w:val="es-AR"/>
        </w:rPr>
        <w:t>de HCFC-22.</w:t>
      </w:r>
    </w:p>
    <w:bookmarkEnd w:id="0"/>
    <w:p w14:paraId="4C9E35BD" w14:textId="6A423DEA" w:rsidR="001C39FD" w:rsidRPr="00E85209" w:rsidRDefault="00B417FF">
      <w:pPr>
        <w:pStyle w:val="Heading1"/>
        <w:keepNext/>
        <w:numPr>
          <w:ilvl w:val="0"/>
          <w:numId w:val="0"/>
        </w:numPr>
        <w:tabs>
          <w:tab w:val="num" w:pos="710"/>
        </w:tabs>
        <w:rPr>
          <w:i/>
          <w:lang w:val="es-AR"/>
        </w:rPr>
      </w:pPr>
      <w:r>
        <w:rPr>
          <w:i/>
          <w:lang w:val="es-AR"/>
        </w:rPr>
        <w:t>Informe de verificación</w:t>
      </w:r>
    </w:p>
    <w:p w14:paraId="6C806B06" w14:textId="2AB4CB32" w:rsidR="001C39FD" w:rsidRPr="00E85209" w:rsidRDefault="007778F9" w:rsidP="003F1CC0">
      <w:pPr>
        <w:pStyle w:val="Heading1"/>
        <w:rPr>
          <w:u w:val="single"/>
          <w:lang w:val="es-AR"/>
        </w:rPr>
      </w:pPr>
      <w:r w:rsidRPr="00E85209">
        <w:rPr>
          <w:lang w:val="es-AR"/>
        </w:rPr>
        <w:t xml:space="preserve">El informe de verificación confirmó que el </w:t>
      </w:r>
      <w:r w:rsidR="00FB1795">
        <w:rPr>
          <w:lang w:val="es-AR"/>
        </w:rPr>
        <w:t>gobierno</w:t>
      </w:r>
      <w:r w:rsidRPr="00E85209">
        <w:rPr>
          <w:lang w:val="es-AR"/>
        </w:rPr>
        <w:t xml:space="preserve"> sigue aplicando el sistema de </w:t>
      </w:r>
      <w:r w:rsidR="00EC1E57">
        <w:rPr>
          <w:lang w:val="es-AR"/>
        </w:rPr>
        <w:t>otorgamiento de licencias</w:t>
      </w:r>
      <w:r w:rsidRPr="00E85209">
        <w:rPr>
          <w:lang w:val="es-AR"/>
        </w:rPr>
        <w:t xml:space="preserve"> y cuotas para la importación y exportación de HCFC y que los niveles de consumo de</w:t>
      </w:r>
      <w:r w:rsidR="00EC1E57">
        <w:rPr>
          <w:lang w:val="es-AR"/>
        </w:rPr>
        <w:t xml:space="preserve"> estas sustancias, informados </w:t>
      </w:r>
      <w:r w:rsidRPr="00E85209">
        <w:rPr>
          <w:lang w:val="es-AR"/>
        </w:rPr>
        <w:t xml:space="preserve">en virtud del </w:t>
      </w:r>
      <w:r w:rsidR="00030CD8">
        <w:rPr>
          <w:lang w:val="es-AR"/>
        </w:rPr>
        <w:t>Artículo</w:t>
      </w:r>
      <w:r w:rsidRPr="00E85209">
        <w:rPr>
          <w:lang w:val="es-AR"/>
        </w:rPr>
        <w:t xml:space="preserve"> 7 del Protocolo de Montreal para los años 2019 a 2021</w:t>
      </w:r>
      <w:r w:rsidR="00EC1E57">
        <w:rPr>
          <w:lang w:val="es-AR"/>
        </w:rPr>
        <w:t>,</w:t>
      </w:r>
      <w:r w:rsidRPr="00E85209">
        <w:rPr>
          <w:lang w:val="es-AR"/>
        </w:rPr>
        <w:t xml:space="preserve"> se mantuvieron muy por debajo de los niveles máximos de consumo permitidos </w:t>
      </w:r>
      <w:r w:rsidR="00EC1E57">
        <w:rPr>
          <w:lang w:val="es-AR"/>
        </w:rPr>
        <w:t xml:space="preserve">de conformidad con </w:t>
      </w:r>
      <w:r w:rsidRPr="00E85209">
        <w:rPr>
          <w:lang w:val="es-AR"/>
        </w:rPr>
        <w:t xml:space="preserve">el Protocolo de Montreal y el Acuerdo entre el </w:t>
      </w:r>
      <w:r w:rsidR="00FB1795">
        <w:rPr>
          <w:lang w:val="es-AR"/>
        </w:rPr>
        <w:t>gobierno</w:t>
      </w:r>
      <w:r w:rsidRPr="00E85209">
        <w:rPr>
          <w:lang w:val="es-AR"/>
        </w:rPr>
        <w:t xml:space="preserve"> y el Comité Ejecutivo. Para el año 2022, el informe de verificación indicó que el consumo de 22</w:t>
      </w:r>
      <w:r w:rsidR="00520D88" w:rsidRPr="00E85209">
        <w:rPr>
          <w:lang w:val="es-AR"/>
        </w:rPr>
        <w:t>9,1</w:t>
      </w:r>
      <w:r w:rsidRPr="00E85209">
        <w:rPr>
          <w:lang w:val="es-AR"/>
        </w:rPr>
        <w:t>2 toneladas PAO estaba por debajo del objetivo del Protocolo de Montreal, pero por encima del consumo máximo permitido de 20</w:t>
      </w:r>
      <w:r w:rsidR="00520D88" w:rsidRPr="00E85209">
        <w:rPr>
          <w:lang w:val="es-AR"/>
        </w:rPr>
        <w:t>0,3</w:t>
      </w:r>
      <w:r w:rsidRPr="00E85209">
        <w:rPr>
          <w:lang w:val="es-AR"/>
        </w:rPr>
        <w:t>5 toneladas PAO</w:t>
      </w:r>
      <w:r w:rsidR="00EC1E57">
        <w:rPr>
          <w:lang w:val="es-AR"/>
        </w:rPr>
        <w:t>,</w:t>
      </w:r>
      <w:r w:rsidRPr="00E85209">
        <w:rPr>
          <w:lang w:val="es-AR"/>
        </w:rPr>
        <w:t xml:space="preserve"> establecido en el Acuerdo entre el </w:t>
      </w:r>
      <w:r w:rsidR="00FB1795">
        <w:rPr>
          <w:lang w:val="es-AR"/>
        </w:rPr>
        <w:t>gobierno</w:t>
      </w:r>
      <w:r w:rsidRPr="00E85209">
        <w:rPr>
          <w:lang w:val="es-AR"/>
        </w:rPr>
        <w:t xml:space="preserve"> y el Comité Ejecutivo. A pesar de ello, la verificación indica que el sistema </w:t>
      </w:r>
      <w:r w:rsidR="00EC1E57">
        <w:rPr>
          <w:lang w:val="es-AR"/>
        </w:rPr>
        <w:t>reglamentario</w:t>
      </w:r>
      <w:r w:rsidRPr="00E85209">
        <w:rPr>
          <w:lang w:val="es-AR"/>
        </w:rPr>
        <w:t xml:space="preserve"> está debidamente estructurado para </w:t>
      </w:r>
      <w:r w:rsidR="00EC1E57">
        <w:rPr>
          <w:lang w:val="es-AR"/>
        </w:rPr>
        <w:t xml:space="preserve">administrar </w:t>
      </w:r>
      <w:r w:rsidRPr="00E85209">
        <w:rPr>
          <w:lang w:val="es-AR"/>
        </w:rPr>
        <w:t xml:space="preserve">los compromisos del </w:t>
      </w:r>
      <w:r w:rsidR="00FB1795">
        <w:rPr>
          <w:lang w:val="es-AR"/>
        </w:rPr>
        <w:t>gobierno</w:t>
      </w:r>
      <w:r w:rsidRPr="00E85209">
        <w:rPr>
          <w:lang w:val="es-AR"/>
        </w:rPr>
        <w:t xml:space="preserve"> en virtud del Protocolo de Montreal, que los datos verificados son fiables y que las autoridades pertinentes llevan a cabo un control y </w:t>
      </w:r>
      <w:r w:rsidR="00EC1E57">
        <w:rPr>
          <w:lang w:val="es-AR"/>
        </w:rPr>
        <w:t>verificación</w:t>
      </w:r>
      <w:r w:rsidRPr="00E85209">
        <w:rPr>
          <w:lang w:val="es-AR"/>
        </w:rPr>
        <w:t xml:space="preserve"> adecuados de todas las operaciones relacionadas con la producción, importación y exportación de </w:t>
      </w:r>
      <w:r w:rsidR="00EC1E57">
        <w:rPr>
          <w:lang w:val="es-AR"/>
        </w:rPr>
        <w:t xml:space="preserve">los </w:t>
      </w:r>
      <w:r w:rsidRPr="00E85209">
        <w:rPr>
          <w:lang w:val="es-AR"/>
        </w:rPr>
        <w:t>HCFC.</w:t>
      </w:r>
    </w:p>
    <w:p w14:paraId="1596BD71" w14:textId="52C89594" w:rsidR="001C39FD" w:rsidRPr="00E85209" w:rsidRDefault="00B417FF">
      <w:pPr>
        <w:pStyle w:val="Heading1"/>
        <w:keepNext/>
        <w:numPr>
          <w:ilvl w:val="0"/>
          <w:numId w:val="0"/>
        </w:numPr>
        <w:tabs>
          <w:tab w:val="num" w:pos="710"/>
        </w:tabs>
        <w:rPr>
          <w:u w:val="single"/>
          <w:lang w:val="es-AR"/>
        </w:rPr>
      </w:pPr>
      <w:r>
        <w:rPr>
          <w:u w:val="single"/>
          <w:lang w:val="es-AR"/>
        </w:rPr>
        <w:t xml:space="preserve">Etapa </w:t>
      </w:r>
      <w:r w:rsidR="001C39FD" w:rsidRPr="00E85209">
        <w:rPr>
          <w:u w:val="single"/>
          <w:lang w:val="es-AR"/>
        </w:rPr>
        <w:t xml:space="preserve">I </w:t>
      </w:r>
      <w:r>
        <w:rPr>
          <w:u w:val="single"/>
          <w:lang w:val="es-AR"/>
        </w:rPr>
        <w:t>del Plan</w:t>
      </w:r>
      <w:r w:rsidR="002245D3" w:rsidRPr="00E85209">
        <w:rPr>
          <w:u w:val="single"/>
          <w:lang w:val="es-AR"/>
        </w:rPr>
        <w:t xml:space="preserve"> de gestión de eliminación de los HCFC</w:t>
      </w:r>
      <w:r w:rsidR="00934659" w:rsidRPr="00E85209">
        <w:rPr>
          <w:u w:val="single"/>
          <w:lang w:val="es-AR"/>
        </w:rPr>
        <w:t>:</w:t>
      </w:r>
      <w:r w:rsidR="001C39FD" w:rsidRPr="00E85209">
        <w:rPr>
          <w:u w:val="single"/>
          <w:lang w:val="es-AR"/>
        </w:rPr>
        <w:t xml:space="preserve"> </w:t>
      </w:r>
      <w:r>
        <w:rPr>
          <w:u w:val="single"/>
          <w:lang w:val="es-AR"/>
        </w:rPr>
        <w:t>informe sobre la actividad restante</w:t>
      </w:r>
    </w:p>
    <w:p w14:paraId="52EE600E" w14:textId="4E0F5BF5" w:rsidR="001C39FD" w:rsidRPr="00E85209" w:rsidRDefault="007778F9" w:rsidP="001C39FD">
      <w:pPr>
        <w:pStyle w:val="Heading1"/>
        <w:tabs>
          <w:tab w:val="clear" w:pos="0"/>
          <w:tab w:val="num" w:pos="710"/>
        </w:tabs>
        <w:rPr>
          <w:lang w:val="es-AR"/>
        </w:rPr>
      </w:pPr>
      <w:r w:rsidRPr="00E85209">
        <w:rPr>
          <w:lang w:val="es-AR"/>
        </w:rPr>
        <w:t>La</w:t>
      </w:r>
      <w:r w:rsidR="00EC1E57">
        <w:rPr>
          <w:lang w:val="es-AR"/>
        </w:rPr>
        <w:t xml:space="preserve"> etapa </w:t>
      </w:r>
      <w:r w:rsidRPr="00E85209">
        <w:rPr>
          <w:lang w:val="es-AR"/>
        </w:rPr>
        <w:t xml:space="preserve">I del </w:t>
      </w:r>
      <w:r w:rsidR="00602D1E">
        <w:rPr>
          <w:lang w:val="es-AR"/>
        </w:rPr>
        <w:t>Plan de gestión de eliminación de los HCFC</w:t>
      </w:r>
      <w:r w:rsidRPr="00E85209">
        <w:rPr>
          <w:lang w:val="es-AR"/>
        </w:rPr>
        <w:t xml:space="preserve"> se </w:t>
      </w:r>
      <w:r w:rsidR="00EC1E57">
        <w:rPr>
          <w:lang w:val="es-AR"/>
        </w:rPr>
        <w:t xml:space="preserve">prolongó </w:t>
      </w:r>
      <w:r w:rsidRPr="00E85209">
        <w:rPr>
          <w:lang w:val="es-AR"/>
        </w:rPr>
        <w:t xml:space="preserve">hasta el 31 de julio de 2021 para permitir la finalización del proyecto de demostración del uso de </w:t>
      </w:r>
      <w:r w:rsidR="009E0A8A">
        <w:rPr>
          <w:lang w:val="es-AR"/>
        </w:rPr>
        <w:t>equipos de limpieza por descarga</w:t>
      </w:r>
      <w:r w:rsidRPr="00E85209">
        <w:rPr>
          <w:lang w:val="es-AR"/>
        </w:rPr>
        <w:t xml:space="preserve"> con HFO-1233zd</w:t>
      </w:r>
      <w:r w:rsidR="009E0A8A">
        <w:rPr>
          <w:lang w:val="es-AR"/>
        </w:rPr>
        <w:t>,</w:t>
      </w:r>
      <w:r w:rsidRPr="00E85209">
        <w:rPr>
          <w:lang w:val="es-AR"/>
        </w:rPr>
        <w:t xml:space="preserve"> como solvente de limpieza en el </w:t>
      </w:r>
      <w:r w:rsidR="009E0A8A">
        <w:rPr>
          <w:lang w:val="es-AR"/>
        </w:rPr>
        <w:t>sector de refrigeración</w:t>
      </w:r>
      <w:r w:rsidRPr="00E85209">
        <w:rPr>
          <w:lang w:val="es-AR"/>
        </w:rPr>
        <w:t xml:space="preserve"> (decisión 86/21). El proyecto se completó con la formación de </w:t>
      </w:r>
      <w:r w:rsidR="00520D88" w:rsidRPr="00E85209">
        <w:rPr>
          <w:lang w:val="es-AR"/>
        </w:rPr>
        <w:t>1 570</w:t>
      </w:r>
      <w:r w:rsidRPr="00E85209">
        <w:rPr>
          <w:lang w:val="es-AR"/>
        </w:rPr>
        <w:t xml:space="preserve"> técnicos en buenas prácticas de </w:t>
      </w:r>
      <w:r w:rsidR="009E0A8A">
        <w:rPr>
          <w:lang w:val="es-AR"/>
        </w:rPr>
        <w:t>limpieza</w:t>
      </w:r>
      <w:r w:rsidRPr="00E85209">
        <w:rPr>
          <w:lang w:val="es-AR"/>
        </w:rPr>
        <w:t xml:space="preserve"> y la distribución de 12 </w:t>
      </w:r>
      <w:r w:rsidR="009E0A8A">
        <w:rPr>
          <w:lang w:val="es-AR"/>
        </w:rPr>
        <w:t xml:space="preserve">aparatos </w:t>
      </w:r>
      <w:r w:rsidRPr="00E85209">
        <w:rPr>
          <w:lang w:val="es-AR"/>
        </w:rPr>
        <w:t xml:space="preserve">de </w:t>
      </w:r>
      <w:r w:rsidR="009E0A8A">
        <w:rPr>
          <w:lang w:val="es-AR"/>
        </w:rPr>
        <w:t>limpieza</w:t>
      </w:r>
      <w:r w:rsidR="00842C04">
        <w:rPr>
          <w:rStyle w:val="FootnoteReference"/>
        </w:rPr>
        <w:footnoteReference w:id="6"/>
      </w:r>
      <w:r w:rsidRPr="00E85209">
        <w:rPr>
          <w:lang w:val="es-AR"/>
        </w:rPr>
        <w:t xml:space="preserve"> con HFO-1233zd a talleres seleccionados para su demostración. El informe final, presentado por el </w:t>
      </w:r>
      <w:r w:rsidR="00FB1795">
        <w:rPr>
          <w:lang w:val="es-AR"/>
        </w:rPr>
        <w:t>gobierno</w:t>
      </w:r>
      <w:r w:rsidRPr="00E85209">
        <w:rPr>
          <w:lang w:val="es-AR"/>
        </w:rPr>
        <w:t xml:space="preserve"> a través de la ONUDI en abril de 2022, conclu</w:t>
      </w:r>
      <w:r w:rsidR="009E0A8A">
        <w:rPr>
          <w:lang w:val="es-AR"/>
        </w:rPr>
        <w:t xml:space="preserve">yó </w:t>
      </w:r>
      <w:r w:rsidRPr="00E85209">
        <w:rPr>
          <w:lang w:val="es-AR"/>
        </w:rPr>
        <w:t xml:space="preserve">que </w:t>
      </w:r>
      <w:r w:rsidR="009E0A8A">
        <w:rPr>
          <w:lang w:val="es-AR"/>
        </w:rPr>
        <w:t xml:space="preserve">la fiabilidad </w:t>
      </w:r>
      <w:r w:rsidR="00F93313" w:rsidRPr="00E85209">
        <w:rPr>
          <w:lang w:val="es-AR"/>
        </w:rPr>
        <w:t xml:space="preserve">y calidad </w:t>
      </w:r>
      <w:r w:rsidR="009E0A8A">
        <w:rPr>
          <w:lang w:val="es-AR"/>
        </w:rPr>
        <w:t>de</w:t>
      </w:r>
      <w:r w:rsidRPr="00E85209">
        <w:rPr>
          <w:lang w:val="es-AR"/>
        </w:rPr>
        <w:t xml:space="preserve">l equipo </w:t>
      </w:r>
      <w:r w:rsidR="00030CD8">
        <w:rPr>
          <w:lang w:val="es-AR"/>
        </w:rPr>
        <w:t xml:space="preserve">de limpieza </w:t>
      </w:r>
      <w:r w:rsidR="009E0A8A">
        <w:rPr>
          <w:lang w:val="es-AR"/>
        </w:rPr>
        <w:t xml:space="preserve">era </w:t>
      </w:r>
      <w:r w:rsidRPr="00E85209">
        <w:rPr>
          <w:lang w:val="es-AR"/>
        </w:rPr>
        <w:t xml:space="preserve">excelente en una gran variedad de aplicaciones, desde </w:t>
      </w:r>
      <w:r w:rsidR="00F93313">
        <w:rPr>
          <w:lang w:val="es-AR"/>
        </w:rPr>
        <w:t>refrigeradores</w:t>
      </w:r>
      <w:r w:rsidRPr="00E85209">
        <w:rPr>
          <w:lang w:val="es-AR"/>
        </w:rPr>
        <w:t xml:space="preserve"> domésticos hasta enfriadores; que el solvente regenerado podía </w:t>
      </w:r>
      <w:r w:rsidR="00F93313">
        <w:rPr>
          <w:lang w:val="es-AR"/>
        </w:rPr>
        <w:t xml:space="preserve">volver a utilizarse </w:t>
      </w:r>
      <w:r w:rsidRPr="00E85209">
        <w:rPr>
          <w:lang w:val="es-AR"/>
        </w:rPr>
        <w:t xml:space="preserve">repetidamente (entre 15 y 20 veces); y que </w:t>
      </w:r>
      <w:r w:rsidR="00030CD8">
        <w:rPr>
          <w:lang w:val="es-AR"/>
        </w:rPr>
        <w:t xml:space="preserve">por lo general </w:t>
      </w:r>
      <w:r w:rsidRPr="00E85209">
        <w:rPr>
          <w:lang w:val="es-AR"/>
        </w:rPr>
        <w:t xml:space="preserve">los niveles de pérdida de solvente eran bajos. Sin embargo, la inversión inicial necesaria y la escasez local de HFO 1233zd siguen planteando serios problemas, lo que </w:t>
      </w:r>
      <w:r w:rsidR="00030CD8">
        <w:rPr>
          <w:lang w:val="es-AR"/>
        </w:rPr>
        <w:t xml:space="preserve">detiene </w:t>
      </w:r>
      <w:r w:rsidRPr="00E85209">
        <w:rPr>
          <w:lang w:val="es-AR"/>
        </w:rPr>
        <w:t xml:space="preserve">la adopción generalizada de la tecnología y la eliminación </w:t>
      </w:r>
      <w:r w:rsidR="00030CD8">
        <w:rPr>
          <w:lang w:val="es-AR"/>
        </w:rPr>
        <w:t xml:space="preserve">total </w:t>
      </w:r>
      <w:r w:rsidRPr="00E85209">
        <w:rPr>
          <w:lang w:val="es-AR"/>
        </w:rPr>
        <w:t xml:space="preserve">del </w:t>
      </w:r>
      <w:r w:rsidR="00F93313">
        <w:rPr>
          <w:lang w:val="es-AR"/>
        </w:rPr>
        <w:t xml:space="preserve">HCFC-141b, </w:t>
      </w:r>
      <w:r w:rsidRPr="00E85209">
        <w:rPr>
          <w:lang w:val="es-AR"/>
        </w:rPr>
        <w:t>utilizado en la limpieza de circuitos de refrigeración.</w:t>
      </w:r>
    </w:p>
    <w:p w14:paraId="1DE7E848" w14:textId="71ECD040" w:rsidR="001C39FD" w:rsidRPr="00E85209" w:rsidRDefault="00B417FF">
      <w:pPr>
        <w:pStyle w:val="Heading1"/>
        <w:keepNext/>
        <w:numPr>
          <w:ilvl w:val="0"/>
          <w:numId w:val="0"/>
        </w:numPr>
        <w:tabs>
          <w:tab w:val="num" w:pos="0"/>
          <w:tab w:val="num" w:pos="710"/>
        </w:tabs>
        <w:rPr>
          <w:w w:val="97"/>
          <w:u w:val="single"/>
          <w:lang w:val="es-AR"/>
        </w:rPr>
      </w:pPr>
      <w:r>
        <w:rPr>
          <w:w w:val="97"/>
          <w:u w:val="single"/>
          <w:lang w:val="es-AR"/>
        </w:rPr>
        <w:lastRenderedPageBreak/>
        <w:t xml:space="preserve">Etapa </w:t>
      </w:r>
      <w:r w:rsidR="00D22A65" w:rsidRPr="00E85209">
        <w:rPr>
          <w:w w:val="97"/>
          <w:u w:val="single"/>
          <w:lang w:val="es-AR"/>
        </w:rPr>
        <w:t xml:space="preserve">II </w:t>
      </w:r>
      <w:r>
        <w:rPr>
          <w:w w:val="97"/>
          <w:u w:val="single"/>
          <w:lang w:val="es-AR"/>
        </w:rPr>
        <w:t>del Plan</w:t>
      </w:r>
      <w:r w:rsidR="002245D3" w:rsidRPr="00E85209">
        <w:rPr>
          <w:w w:val="97"/>
          <w:u w:val="single"/>
          <w:lang w:val="es-AR"/>
        </w:rPr>
        <w:t xml:space="preserve"> de gestión de eliminación de los HCFC</w:t>
      </w:r>
      <w:r w:rsidR="00967FBB" w:rsidRPr="00E85209">
        <w:rPr>
          <w:w w:val="97"/>
          <w:u w:val="single"/>
          <w:lang w:val="es-AR"/>
        </w:rPr>
        <w:t>:</w:t>
      </w:r>
      <w:r w:rsidR="00D22A65" w:rsidRPr="00E85209">
        <w:rPr>
          <w:w w:val="97"/>
          <w:u w:val="single"/>
          <w:lang w:val="es-AR"/>
        </w:rPr>
        <w:t xml:space="preserve"> </w:t>
      </w:r>
      <w:r>
        <w:rPr>
          <w:w w:val="97"/>
          <w:u w:val="single"/>
          <w:lang w:val="es-AR"/>
        </w:rPr>
        <w:t>Informe sobre la marcha de las actividades relativo a la ejecución del segundo tramo</w:t>
      </w:r>
    </w:p>
    <w:p w14:paraId="64C6DAE9" w14:textId="08D4F434" w:rsidR="001C39FD" w:rsidRPr="00E85209" w:rsidRDefault="00243ED7" w:rsidP="00967FBB">
      <w:pPr>
        <w:tabs>
          <w:tab w:val="num" w:pos="710"/>
        </w:tabs>
        <w:spacing w:after="240"/>
        <w:rPr>
          <w:i/>
          <w:lang w:val="es-AR"/>
        </w:rPr>
      </w:pPr>
      <w:r>
        <w:rPr>
          <w:i/>
          <w:lang w:val="es-AR"/>
        </w:rPr>
        <w:t>Marco legal</w:t>
      </w:r>
    </w:p>
    <w:p w14:paraId="29C9CC05" w14:textId="4FCA8FF9" w:rsidR="001C39FD" w:rsidRPr="00E85209" w:rsidRDefault="007778F9" w:rsidP="003F1CC0">
      <w:pPr>
        <w:pStyle w:val="Heading1"/>
        <w:rPr>
          <w:lang w:val="es-AR"/>
        </w:rPr>
      </w:pPr>
      <w:r w:rsidRPr="00E85209">
        <w:rPr>
          <w:lang w:val="es-AR"/>
        </w:rPr>
        <w:t xml:space="preserve">Argentina cuenta con un sistema basado en Internet para controlar las importaciones y exportaciones de sustancias que agotan la capa de ozono (SAO), tanto puras como contenidas en mezclas, incluidos los polioles. El sistema de licencias incluye las importaciones de aparatos de aire acondicionado, y </w:t>
      </w:r>
      <w:r w:rsidR="00F93313" w:rsidRPr="00E85209">
        <w:rPr>
          <w:lang w:val="es-AR"/>
        </w:rPr>
        <w:t xml:space="preserve">el sistema nacional de licencias </w:t>
      </w:r>
      <w:r w:rsidR="00F93313">
        <w:rPr>
          <w:lang w:val="es-AR"/>
        </w:rPr>
        <w:t xml:space="preserve">también incluye </w:t>
      </w:r>
      <w:r w:rsidRPr="00E85209">
        <w:rPr>
          <w:lang w:val="es-AR"/>
        </w:rPr>
        <w:t>los HFC.</w:t>
      </w:r>
    </w:p>
    <w:p w14:paraId="3DA4A15A" w14:textId="720DBBBE" w:rsidR="001C39FD" w:rsidRPr="00E85209" w:rsidRDefault="007778F9" w:rsidP="001C39FD">
      <w:pPr>
        <w:pStyle w:val="Heading1"/>
        <w:tabs>
          <w:tab w:val="clear" w:pos="0"/>
          <w:tab w:val="num" w:pos="710"/>
        </w:tabs>
        <w:rPr>
          <w:lang w:val="es-AR"/>
        </w:rPr>
      </w:pPr>
      <w:r w:rsidRPr="00E85209">
        <w:rPr>
          <w:lang w:val="es-AR"/>
        </w:rPr>
        <w:t xml:space="preserve">La </w:t>
      </w:r>
      <w:r w:rsidR="00F93313">
        <w:rPr>
          <w:lang w:val="es-AR"/>
        </w:rPr>
        <w:t xml:space="preserve">Dependencia </w:t>
      </w:r>
      <w:r w:rsidR="00DD6FDC">
        <w:rPr>
          <w:lang w:val="es-AR"/>
        </w:rPr>
        <w:t>N</w:t>
      </w:r>
      <w:r w:rsidR="00F93313">
        <w:rPr>
          <w:lang w:val="es-AR"/>
        </w:rPr>
        <w:t>acional del Ozono</w:t>
      </w:r>
      <w:r w:rsidRPr="00E85209">
        <w:rPr>
          <w:lang w:val="es-AR"/>
        </w:rPr>
        <w:t xml:space="preserve"> de Argentina,</w:t>
      </w:r>
      <w:r w:rsidR="00F93313">
        <w:rPr>
          <w:lang w:val="es-AR"/>
        </w:rPr>
        <w:t xml:space="preserve"> denominada</w:t>
      </w:r>
      <w:r w:rsidRPr="00E85209">
        <w:rPr>
          <w:lang w:val="es-AR"/>
        </w:rPr>
        <w:t xml:space="preserve"> Oficina Programa Ozono (OPROZ), sigue llevando a cabo actividades relacionadas con la aplicación del sistema de </w:t>
      </w:r>
      <w:r w:rsidR="00EC1E57">
        <w:rPr>
          <w:lang w:val="es-AR"/>
        </w:rPr>
        <w:t>otorgamiento de licencias</w:t>
      </w:r>
      <w:r w:rsidRPr="00E85209">
        <w:rPr>
          <w:lang w:val="es-AR"/>
        </w:rPr>
        <w:t xml:space="preserve">. La OPROZ también ha participado en reuniones sobre comercio internacional con autoridades aduaneras y de comercio exterior, se ha </w:t>
      </w:r>
      <w:r w:rsidR="00E4451E">
        <w:rPr>
          <w:lang w:val="es-AR"/>
        </w:rPr>
        <w:t xml:space="preserve">unido </w:t>
      </w:r>
      <w:r w:rsidRPr="00E85209">
        <w:rPr>
          <w:lang w:val="es-AR"/>
        </w:rPr>
        <w:t xml:space="preserve">a la Operación </w:t>
      </w:r>
      <w:r w:rsidR="00E4451E">
        <w:rPr>
          <w:lang w:val="es-AR"/>
        </w:rPr>
        <w:t xml:space="preserve">Mundial </w:t>
      </w:r>
      <w:proofErr w:type="spellStart"/>
      <w:r w:rsidRPr="00E85209">
        <w:rPr>
          <w:lang w:val="es-AR"/>
        </w:rPr>
        <w:t>Demeter</w:t>
      </w:r>
      <w:proofErr w:type="spellEnd"/>
      <w:r w:rsidRPr="00E85209">
        <w:rPr>
          <w:lang w:val="es-AR"/>
        </w:rPr>
        <w:t xml:space="preserve"> VII</w:t>
      </w:r>
      <w:r w:rsidR="00E4451E">
        <w:rPr>
          <w:lang w:val="es-AR"/>
        </w:rPr>
        <w:t>,</w:t>
      </w:r>
      <w:r w:rsidR="002569D2" w:rsidRPr="008713AE">
        <w:rPr>
          <w:rStyle w:val="FootnoteReference"/>
        </w:rPr>
        <w:footnoteReference w:id="7"/>
      </w:r>
      <w:r w:rsidRPr="00E85209">
        <w:rPr>
          <w:lang w:val="es-AR"/>
        </w:rPr>
        <w:t xml:space="preserve"> llevada a cabo por la Organización Mundial de Aduanas, ha investigado el presunto contrabando de refrigerantes en el país</w:t>
      </w:r>
      <w:r w:rsidR="00E4451E">
        <w:rPr>
          <w:lang w:val="es-AR"/>
        </w:rPr>
        <w:t xml:space="preserve">, informando </w:t>
      </w:r>
      <w:r w:rsidRPr="00E85209">
        <w:rPr>
          <w:lang w:val="es-AR"/>
        </w:rPr>
        <w:t>al respecto a la Secretaría del Ozono,</w:t>
      </w:r>
      <w:r w:rsidR="002569D2" w:rsidRPr="00C26913">
        <w:rPr>
          <w:rStyle w:val="FootnoteReference"/>
          <w:lang w:val="es-ES"/>
        </w:rPr>
        <w:t xml:space="preserve"> </w:t>
      </w:r>
      <w:r w:rsidR="002569D2" w:rsidRPr="008713AE">
        <w:rPr>
          <w:rStyle w:val="FootnoteReference"/>
        </w:rPr>
        <w:footnoteReference w:id="8"/>
      </w:r>
      <w:r w:rsidR="002569D2" w:rsidRPr="00C26913">
        <w:rPr>
          <w:lang w:val="es-ES"/>
        </w:rPr>
        <w:t xml:space="preserve"> </w:t>
      </w:r>
      <w:r w:rsidRPr="00E85209">
        <w:rPr>
          <w:lang w:val="es-AR"/>
        </w:rPr>
        <w:t xml:space="preserve"> y ha cooperado en el análisis de posibles casos de comercio </w:t>
      </w:r>
      <w:r w:rsidR="00E4451E">
        <w:rPr>
          <w:lang w:val="es-AR"/>
        </w:rPr>
        <w:t>ilícito</w:t>
      </w:r>
      <w:r w:rsidRPr="00E85209">
        <w:rPr>
          <w:lang w:val="es-AR"/>
        </w:rPr>
        <w:t xml:space="preserve"> de SAO.</w:t>
      </w:r>
      <w:r w:rsidR="001C39FD" w:rsidRPr="00E85209">
        <w:rPr>
          <w:highlight w:val="lightGray"/>
          <w:lang w:val="es-AR"/>
        </w:rPr>
        <w:t xml:space="preserve"> </w:t>
      </w:r>
    </w:p>
    <w:p w14:paraId="6FCEC2BF" w14:textId="5DBD6847" w:rsidR="001C39FD" w:rsidRPr="00E85209" w:rsidRDefault="007778F9" w:rsidP="003F1CC0">
      <w:pPr>
        <w:pStyle w:val="Heading1"/>
        <w:rPr>
          <w:lang w:val="es-AR"/>
        </w:rPr>
      </w:pPr>
      <w:r w:rsidRPr="00E85209">
        <w:rPr>
          <w:lang w:val="es-AR"/>
        </w:rPr>
        <w:t xml:space="preserve">En la etapa II del </w:t>
      </w:r>
      <w:r w:rsidR="00602D1E">
        <w:rPr>
          <w:lang w:val="es-AR"/>
        </w:rPr>
        <w:t>Plan de gestión de eliminación de los HCFC</w:t>
      </w:r>
      <w:r w:rsidRPr="00E85209">
        <w:rPr>
          <w:lang w:val="es-AR"/>
        </w:rPr>
        <w:t xml:space="preserve">, el </w:t>
      </w:r>
      <w:r w:rsidR="00FB1795">
        <w:rPr>
          <w:lang w:val="es-AR"/>
        </w:rPr>
        <w:t>gobierno</w:t>
      </w:r>
      <w:r w:rsidRPr="00E85209">
        <w:rPr>
          <w:lang w:val="es-AR"/>
        </w:rPr>
        <w:t xml:space="preserve"> de Argentina se comprometió a prohibir </w:t>
      </w:r>
      <w:r w:rsidR="00DD6FDC" w:rsidRPr="00E85209">
        <w:rPr>
          <w:lang w:val="es-AR"/>
        </w:rPr>
        <w:t>para el 1 de enero de 2022</w:t>
      </w:r>
      <w:r w:rsidR="00DD6FDC">
        <w:rPr>
          <w:lang w:val="es-AR"/>
        </w:rPr>
        <w:t xml:space="preserve"> </w:t>
      </w:r>
      <w:r w:rsidRPr="00E85209">
        <w:rPr>
          <w:lang w:val="es-AR"/>
        </w:rPr>
        <w:t>las importaciones y el uso de</w:t>
      </w:r>
      <w:r w:rsidR="00DD6FDC">
        <w:rPr>
          <w:lang w:val="es-AR"/>
        </w:rPr>
        <w:t>:</w:t>
      </w:r>
      <w:r w:rsidRPr="00E85209">
        <w:rPr>
          <w:lang w:val="es-AR"/>
        </w:rPr>
        <w:t xml:space="preserve"> </w:t>
      </w:r>
      <w:r w:rsidR="00DD6FDC">
        <w:rPr>
          <w:lang w:val="es-AR"/>
        </w:rPr>
        <w:t xml:space="preserve">el </w:t>
      </w:r>
      <w:r w:rsidRPr="00E85209">
        <w:rPr>
          <w:lang w:val="es-AR"/>
        </w:rPr>
        <w:t>HCFC-141b para</w:t>
      </w:r>
      <w:r w:rsidR="00DD6FDC">
        <w:rPr>
          <w:lang w:val="es-AR"/>
        </w:rPr>
        <w:t xml:space="preserve"> la limpieza </w:t>
      </w:r>
      <w:r w:rsidRPr="00E85209">
        <w:rPr>
          <w:lang w:val="es-AR"/>
        </w:rPr>
        <w:t xml:space="preserve">de circuitos de refrigeración durante el mantenimiento, </w:t>
      </w:r>
      <w:r w:rsidR="00DD6FDC">
        <w:rPr>
          <w:lang w:val="es-AR"/>
        </w:rPr>
        <w:t>el</w:t>
      </w:r>
      <w:r w:rsidRPr="00E85209">
        <w:rPr>
          <w:lang w:val="es-AR"/>
        </w:rPr>
        <w:t xml:space="preserve"> HCFC-141b</w:t>
      </w:r>
      <w:r w:rsidR="00030CD8">
        <w:rPr>
          <w:lang w:val="es-AR"/>
        </w:rPr>
        <w:t>,</w:t>
      </w:r>
      <w:r w:rsidRPr="00E85209">
        <w:rPr>
          <w:lang w:val="es-AR"/>
        </w:rPr>
        <w:t xml:space="preserve"> puro o contenido en polioles premezclados para la</w:t>
      </w:r>
      <w:r w:rsidRPr="00FE0C0D">
        <w:rPr>
          <w:lang w:val="es-AR"/>
        </w:rPr>
        <w:t xml:space="preserve"> </w:t>
      </w:r>
      <w:r w:rsidR="00D71809" w:rsidRPr="00FE0C0D">
        <w:rPr>
          <w:lang w:val="es-AR"/>
        </w:rPr>
        <w:t>fabricación de espumas de</w:t>
      </w:r>
      <w:r w:rsidRPr="00FE0C0D">
        <w:rPr>
          <w:lang w:val="es-AR"/>
        </w:rPr>
        <w:t xml:space="preserve"> poliuretano, y</w:t>
      </w:r>
      <w:r w:rsidRPr="00E85209">
        <w:rPr>
          <w:lang w:val="es-AR"/>
        </w:rPr>
        <w:t xml:space="preserve"> e</w:t>
      </w:r>
      <w:r w:rsidR="00DD6FDC">
        <w:rPr>
          <w:lang w:val="es-AR"/>
        </w:rPr>
        <w:t>l</w:t>
      </w:r>
      <w:r w:rsidRPr="00E85209">
        <w:rPr>
          <w:lang w:val="es-AR"/>
        </w:rPr>
        <w:t xml:space="preserve"> HCFC-22 y </w:t>
      </w:r>
      <w:r w:rsidR="00DD6FDC">
        <w:rPr>
          <w:lang w:val="es-AR"/>
        </w:rPr>
        <w:t xml:space="preserve">el </w:t>
      </w:r>
      <w:r w:rsidRPr="00E85209">
        <w:rPr>
          <w:lang w:val="es-AR"/>
        </w:rPr>
        <w:t xml:space="preserve">HCFC-142b para la </w:t>
      </w:r>
      <w:r w:rsidR="00D71809">
        <w:rPr>
          <w:lang w:val="es-AR"/>
        </w:rPr>
        <w:t>fabricación de espumas de</w:t>
      </w:r>
      <w:r w:rsidRPr="00E85209">
        <w:rPr>
          <w:lang w:val="es-AR"/>
        </w:rPr>
        <w:t xml:space="preserve"> poliestireno extruido. En consulta con el sector privado, el </w:t>
      </w:r>
      <w:r w:rsidR="00FB1795">
        <w:rPr>
          <w:lang w:val="es-AR"/>
        </w:rPr>
        <w:t>gobierno</w:t>
      </w:r>
      <w:r w:rsidRPr="00E85209">
        <w:rPr>
          <w:lang w:val="es-AR"/>
        </w:rPr>
        <w:t xml:space="preserve"> </w:t>
      </w:r>
      <w:r w:rsidR="0090799D">
        <w:rPr>
          <w:lang w:val="es-AR"/>
        </w:rPr>
        <w:t xml:space="preserve">decidió </w:t>
      </w:r>
      <w:r w:rsidRPr="00E85209">
        <w:rPr>
          <w:lang w:val="es-AR"/>
        </w:rPr>
        <w:t xml:space="preserve">posponer la aplicación de estas prohibiciones para permitir la finalización de los proyectos en curso en los sectores de espumas de poliuretano y de poliestireno extruido y </w:t>
      </w:r>
      <w:r w:rsidR="0090799D">
        <w:rPr>
          <w:lang w:val="es-AR"/>
        </w:rPr>
        <w:t xml:space="preserve">tener </w:t>
      </w:r>
      <w:r w:rsidRPr="00E85209">
        <w:rPr>
          <w:lang w:val="es-AR"/>
        </w:rPr>
        <w:t xml:space="preserve">más tiempo </w:t>
      </w:r>
      <w:r w:rsidR="0090799D">
        <w:rPr>
          <w:lang w:val="es-AR"/>
        </w:rPr>
        <w:t>para</w:t>
      </w:r>
      <w:r w:rsidRPr="00E85209">
        <w:rPr>
          <w:lang w:val="es-AR"/>
        </w:rPr>
        <w:t xml:space="preserve"> encontrar una alternativa económicamente viable para</w:t>
      </w:r>
      <w:r w:rsidR="00DD6FDC">
        <w:rPr>
          <w:lang w:val="es-AR"/>
        </w:rPr>
        <w:t xml:space="preserve"> la limpieza </w:t>
      </w:r>
      <w:r w:rsidRPr="00E85209">
        <w:rPr>
          <w:lang w:val="es-AR"/>
        </w:rPr>
        <w:t>de los circuitos de refrigeración.</w:t>
      </w:r>
      <w:r w:rsidR="001C39FD" w:rsidRPr="00E85209">
        <w:rPr>
          <w:lang w:val="es-AR"/>
        </w:rPr>
        <w:t xml:space="preserve"> </w:t>
      </w:r>
    </w:p>
    <w:p w14:paraId="6A121D68" w14:textId="008F5226" w:rsidR="001C39FD" w:rsidRPr="00E85209" w:rsidRDefault="00B417FF">
      <w:pPr>
        <w:keepNext/>
        <w:tabs>
          <w:tab w:val="num" w:pos="710"/>
        </w:tabs>
        <w:rPr>
          <w:i/>
          <w:lang w:val="es-AR"/>
        </w:rPr>
      </w:pPr>
      <w:r>
        <w:rPr>
          <w:i/>
          <w:lang w:val="es-AR"/>
        </w:rPr>
        <w:t>Sector de fabricación</w:t>
      </w:r>
    </w:p>
    <w:p w14:paraId="53FF2115" w14:textId="77777777" w:rsidR="001C39FD" w:rsidRPr="00E85209" w:rsidRDefault="001C39FD">
      <w:pPr>
        <w:keepNext/>
        <w:tabs>
          <w:tab w:val="num" w:pos="710"/>
        </w:tabs>
        <w:rPr>
          <w:lang w:val="es-AR"/>
        </w:rPr>
      </w:pPr>
    </w:p>
    <w:p w14:paraId="3775EE95" w14:textId="4224D2A6" w:rsidR="007778F9" w:rsidRPr="00E85209" w:rsidRDefault="0090799D" w:rsidP="007A1CA2">
      <w:pPr>
        <w:pStyle w:val="Heading1"/>
        <w:rPr>
          <w:lang w:val="es-AR"/>
        </w:rPr>
      </w:pPr>
      <w:r>
        <w:rPr>
          <w:lang w:val="es-AR"/>
        </w:rPr>
        <w:t xml:space="preserve">La Tabla </w:t>
      </w:r>
      <w:r w:rsidRPr="00E85209">
        <w:rPr>
          <w:lang w:val="es-AR"/>
        </w:rPr>
        <w:t>2</w:t>
      </w:r>
      <w:r>
        <w:rPr>
          <w:lang w:val="es-AR"/>
        </w:rPr>
        <w:t xml:space="preserve"> resume e</w:t>
      </w:r>
      <w:r w:rsidR="007778F9" w:rsidRPr="00E85209">
        <w:rPr>
          <w:lang w:val="es-AR"/>
        </w:rPr>
        <w:t xml:space="preserve">l estado de conversión de los proyectos en los </w:t>
      </w:r>
      <w:r>
        <w:rPr>
          <w:lang w:val="es-AR"/>
        </w:rPr>
        <w:t>sectores de espumas de poliuretano y de poliestireno extruido</w:t>
      </w:r>
      <w:r w:rsidR="007778F9" w:rsidRPr="00E85209">
        <w:rPr>
          <w:lang w:val="es-AR"/>
        </w:rPr>
        <w:t>.</w:t>
      </w:r>
    </w:p>
    <w:p w14:paraId="5C8DE2EE" w14:textId="77777777" w:rsidR="007778F9" w:rsidRPr="00E85209" w:rsidRDefault="007778F9">
      <w:pPr>
        <w:keepNext/>
        <w:tabs>
          <w:tab w:val="num" w:pos="710"/>
        </w:tabs>
        <w:rPr>
          <w:b/>
          <w:lang w:val="es-AR"/>
        </w:rPr>
      </w:pPr>
    </w:p>
    <w:p w14:paraId="3CBB81AC" w14:textId="72D5A642" w:rsidR="001C39FD" w:rsidRPr="00E85209" w:rsidRDefault="00E85209">
      <w:pPr>
        <w:keepNext/>
        <w:tabs>
          <w:tab w:val="num" w:pos="710"/>
        </w:tabs>
        <w:rPr>
          <w:b/>
          <w:lang w:val="es-AR"/>
        </w:rPr>
      </w:pPr>
      <w:r w:rsidRPr="00E85209">
        <w:rPr>
          <w:b/>
          <w:lang w:val="es-AR"/>
        </w:rPr>
        <w:t>Tabla</w:t>
      </w:r>
      <w:r w:rsidR="001C39FD" w:rsidRPr="00E85209">
        <w:rPr>
          <w:b/>
          <w:lang w:val="es-AR"/>
        </w:rPr>
        <w:t xml:space="preserve"> 2. </w:t>
      </w:r>
      <w:r>
        <w:rPr>
          <w:b/>
          <w:lang w:val="es-AR"/>
        </w:rPr>
        <w:t>Situación del avance realizado de los proyectos de conversión en los sectores de espumas de poliuretano y poliestireno extruido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851"/>
        <w:gridCol w:w="989"/>
        <w:gridCol w:w="995"/>
        <w:gridCol w:w="4393"/>
      </w:tblGrid>
      <w:tr w:rsidR="001C39FD" w:rsidRPr="00E85209" w14:paraId="5F04546F" w14:textId="77777777">
        <w:trPr>
          <w:trHeight w:val="259"/>
          <w:tblHeader/>
        </w:trPr>
        <w:tc>
          <w:tcPr>
            <w:tcW w:w="1135" w:type="pct"/>
            <w:vMerge w:val="restart"/>
            <w:shd w:val="clear" w:color="auto" w:fill="auto"/>
            <w:noWrap/>
            <w:vAlign w:val="center"/>
            <w:hideMark/>
          </w:tcPr>
          <w:p w14:paraId="006A7C47" w14:textId="3F96A161" w:rsidR="001C39FD" w:rsidRPr="00E85209" w:rsidRDefault="001C39FD">
            <w:pPr>
              <w:keepNext/>
              <w:tabs>
                <w:tab w:val="num" w:pos="710"/>
              </w:tabs>
              <w:ind w:right="-74"/>
              <w:jc w:val="center"/>
              <w:rPr>
                <w:b/>
                <w:bCs/>
                <w:color w:val="000000"/>
                <w:sz w:val="18"/>
                <w:szCs w:val="18"/>
                <w:lang w:val="es-AR"/>
              </w:rPr>
            </w:pPr>
            <w:r w:rsidRPr="00E85209">
              <w:rPr>
                <w:b/>
                <w:bCs/>
                <w:color w:val="000000"/>
                <w:sz w:val="18"/>
                <w:szCs w:val="18"/>
                <w:lang w:val="es-AR"/>
              </w:rPr>
              <w:t>Pro</w:t>
            </w:r>
            <w:r w:rsidR="00E85209">
              <w:rPr>
                <w:b/>
                <w:bCs/>
                <w:color w:val="000000"/>
                <w:sz w:val="18"/>
                <w:szCs w:val="18"/>
                <w:lang w:val="es-AR"/>
              </w:rPr>
              <w:t>y</w:t>
            </w:r>
            <w:r w:rsidRPr="00E85209">
              <w:rPr>
                <w:b/>
                <w:bCs/>
                <w:color w:val="000000"/>
                <w:sz w:val="18"/>
                <w:szCs w:val="18"/>
                <w:lang w:val="es-AR"/>
              </w:rPr>
              <w:t>ect</w:t>
            </w:r>
            <w:r w:rsidR="00E85209">
              <w:rPr>
                <w:b/>
                <w:bCs/>
                <w:color w:val="000000"/>
                <w:sz w:val="18"/>
                <w:szCs w:val="18"/>
                <w:lang w:val="es-AR"/>
              </w:rPr>
              <w:t>o</w:t>
            </w:r>
            <w:r w:rsidRPr="00E85209">
              <w:rPr>
                <w:b/>
                <w:bCs/>
                <w:color w:val="000000"/>
                <w:sz w:val="18"/>
                <w:szCs w:val="18"/>
                <w:lang w:val="es-AR"/>
              </w:rPr>
              <w:t>/</w:t>
            </w:r>
          </w:p>
          <w:p w14:paraId="102E6CA3" w14:textId="3A259812" w:rsidR="001C39FD" w:rsidRPr="00E85209" w:rsidRDefault="00E85209">
            <w:pPr>
              <w:keepNext/>
              <w:tabs>
                <w:tab w:val="num" w:pos="710"/>
              </w:tabs>
              <w:jc w:val="center"/>
              <w:rPr>
                <w:b/>
                <w:bCs/>
                <w:color w:val="000000"/>
                <w:sz w:val="18"/>
                <w:szCs w:val="18"/>
                <w:lang w:val="es-AR"/>
              </w:rPr>
            </w:pPr>
            <w:r>
              <w:rPr>
                <w:b/>
                <w:bCs/>
                <w:color w:val="000000"/>
                <w:sz w:val="18"/>
                <w:szCs w:val="18"/>
                <w:lang w:val="es-AR"/>
              </w:rPr>
              <w:t xml:space="preserve">Empresa </w:t>
            </w:r>
          </w:p>
        </w:tc>
        <w:tc>
          <w:tcPr>
            <w:tcW w:w="984" w:type="pct"/>
            <w:gridSpan w:val="2"/>
            <w:shd w:val="clear" w:color="auto" w:fill="auto"/>
            <w:noWrap/>
            <w:vAlign w:val="center"/>
            <w:hideMark/>
          </w:tcPr>
          <w:p w14:paraId="600A6F92" w14:textId="0A8EECA6" w:rsidR="001C39FD" w:rsidRPr="00E85209" w:rsidRDefault="00E85209">
            <w:pPr>
              <w:keepNext/>
              <w:tabs>
                <w:tab w:val="num" w:pos="710"/>
              </w:tabs>
              <w:jc w:val="center"/>
              <w:rPr>
                <w:b/>
                <w:bCs/>
                <w:color w:val="000000"/>
                <w:sz w:val="18"/>
                <w:szCs w:val="18"/>
                <w:lang w:val="es-AR"/>
              </w:rPr>
            </w:pPr>
            <w:r>
              <w:rPr>
                <w:b/>
                <w:bCs/>
                <w:color w:val="000000"/>
                <w:sz w:val="18"/>
                <w:szCs w:val="18"/>
                <w:lang w:val="es-AR"/>
              </w:rPr>
              <w:t xml:space="preserve">Consumo de </w:t>
            </w:r>
            <w:r w:rsidR="001C39FD" w:rsidRPr="00E85209">
              <w:rPr>
                <w:b/>
                <w:bCs/>
                <w:color w:val="000000"/>
                <w:sz w:val="18"/>
                <w:szCs w:val="18"/>
                <w:lang w:val="es-AR"/>
              </w:rPr>
              <w:t xml:space="preserve">HCFC </w:t>
            </w:r>
          </w:p>
        </w:tc>
        <w:tc>
          <w:tcPr>
            <w:tcW w:w="532" w:type="pct"/>
            <w:vMerge w:val="restart"/>
            <w:shd w:val="clear" w:color="auto" w:fill="auto"/>
            <w:vAlign w:val="center"/>
            <w:hideMark/>
          </w:tcPr>
          <w:p w14:paraId="0B672EE3" w14:textId="5AD86880" w:rsidR="001C39FD" w:rsidRPr="00E85209" w:rsidRDefault="001C39FD">
            <w:pPr>
              <w:keepNext/>
              <w:tabs>
                <w:tab w:val="num" w:pos="710"/>
              </w:tabs>
              <w:jc w:val="center"/>
              <w:rPr>
                <w:b/>
                <w:bCs/>
                <w:color w:val="000000"/>
                <w:sz w:val="18"/>
                <w:szCs w:val="18"/>
                <w:lang w:val="es-AR"/>
              </w:rPr>
            </w:pPr>
            <w:r w:rsidRPr="00E85209">
              <w:rPr>
                <w:b/>
                <w:bCs/>
                <w:color w:val="000000"/>
                <w:sz w:val="18"/>
                <w:szCs w:val="18"/>
                <w:lang w:val="es-AR"/>
              </w:rPr>
              <w:t>F</w:t>
            </w:r>
            <w:r w:rsidR="00E85209">
              <w:rPr>
                <w:b/>
                <w:bCs/>
                <w:color w:val="000000"/>
                <w:sz w:val="18"/>
                <w:szCs w:val="18"/>
                <w:lang w:val="es-AR"/>
              </w:rPr>
              <w:t>ondos aprobados</w:t>
            </w:r>
            <w:r w:rsidR="00E85209" w:rsidRPr="00E85209">
              <w:rPr>
                <w:b/>
                <w:bCs/>
                <w:color w:val="000000"/>
                <w:sz w:val="18"/>
                <w:szCs w:val="18"/>
                <w:lang w:val="es-AR"/>
              </w:rPr>
              <w:t xml:space="preserve"> </w:t>
            </w:r>
            <w:r w:rsidRPr="00E85209">
              <w:rPr>
                <w:b/>
                <w:bCs/>
                <w:color w:val="000000"/>
                <w:sz w:val="18"/>
                <w:szCs w:val="18"/>
                <w:lang w:val="es-AR"/>
              </w:rPr>
              <w:t>(</w:t>
            </w:r>
            <w:r w:rsidR="00526213">
              <w:rPr>
                <w:b/>
                <w:bCs/>
                <w:color w:val="000000"/>
                <w:sz w:val="18"/>
                <w:szCs w:val="18"/>
                <w:lang w:val="es-AR"/>
              </w:rPr>
              <w:t>$EUA</w:t>
            </w:r>
            <w:r w:rsidRPr="00E85209">
              <w:rPr>
                <w:b/>
                <w:bCs/>
                <w:color w:val="000000"/>
                <w:sz w:val="18"/>
                <w:szCs w:val="18"/>
                <w:lang w:val="es-AR"/>
              </w:rPr>
              <w:t>)</w:t>
            </w:r>
          </w:p>
        </w:tc>
        <w:tc>
          <w:tcPr>
            <w:tcW w:w="2349" w:type="pct"/>
            <w:vMerge w:val="restart"/>
            <w:shd w:val="clear" w:color="auto" w:fill="auto"/>
            <w:vAlign w:val="center"/>
            <w:hideMark/>
          </w:tcPr>
          <w:p w14:paraId="107E7968" w14:textId="7767BDF8" w:rsidR="001C39FD" w:rsidRPr="00E85209" w:rsidRDefault="001C39FD">
            <w:pPr>
              <w:keepNext/>
              <w:tabs>
                <w:tab w:val="num" w:pos="710"/>
              </w:tabs>
              <w:ind w:left="-63" w:firstLine="63"/>
              <w:jc w:val="center"/>
              <w:rPr>
                <w:b/>
                <w:bCs/>
                <w:color w:val="000000"/>
                <w:sz w:val="18"/>
                <w:szCs w:val="18"/>
                <w:lang w:val="es-AR"/>
              </w:rPr>
            </w:pPr>
            <w:r w:rsidRPr="00E85209">
              <w:rPr>
                <w:b/>
                <w:bCs/>
                <w:color w:val="000000"/>
                <w:sz w:val="18"/>
                <w:szCs w:val="18"/>
                <w:lang w:val="es-AR"/>
              </w:rPr>
              <w:t>S</w:t>
            </w:r>
            <w:r w:rsidR="00E85209">
              <w:rPr>
                <w:b/>
                <w:bCs/>
                <w:color w:val="000000"/>
                <w:sz w:val="18"/>
                <w:szCs w:val="18"/>
                <w:lang w:val="es-AR"/>
              </w:rPr>
              <w:t>ituación</w:t>
            </w:r>
          </w:p>
        </w:tc>
      </w:tr>
      <w:tr w:rsidR="001C39FD" w:rsidRPr="00E85209" w14:paraId="261AEA69" w14:textId="77777777">
        <w:trPr>
          <w:trHeight w:val="259"/>
          <w:tblHeader/>
        </w:trPr>
        <w:tc>
          <w:tcPr>
            <w:tcW w:w="1135" w:type="pct"/>
            <w:vMerge/>
            <w:shd w:val="clear" w:color="auto" w:fill="auto"/>
            <w:vAlign w:val="center"/>
            <w:hideMark/>
          </w:tcPr>
          <w:p w14:paraId="4428155E" w14:textId="77777777" w:rsidR="001C39FD" w:rsidRPr="00E85209" w:rsidRDefault="001C39FD">
            <w:pPr>
              <w:widowControl w:val="0"/>
              <w:tabs>
                <w:tab w:val="num" w:pos="710"/>
              </w:tabs>
              <w:jc w:val="left"/>
              <w:rPr>
                <w:b/>
                <w:bCs/>
                <w:color w:val="000000"/>
                <w:sz w:val="18"/>
                <w:szCs w:val="18"/>
                <w:lang w:val="es-AR"/>
              </w:rPr>
            </w:pPr>
          </w:p>
        </w:tc>
        <w:tc>
          <w:tcPr>
            <w:tcW w:w="455" w:type="pct"/>
            <w:shd w:val="clear" w:color="auto" w:fill="auto"/>
            <w:noWrap/>
            <w:vAlign w:val="center"/>
            <w:hideMark/>
          </w:tcPr>
          <w:p w14:paraId="50C89854" w14:textId="6822FCA5" w:rsidR="001C39FD" w:rsidRPr="00E85209" w:rsidRDefault="00E85209">
            <w:pPr>
              <w:widowControl w:val="0"/>
              <w:tabs>
                <w:tab w:val="num" w:pos="710"/>
              </w:tabs>
              <w:jc w:val="center"/>
              <w:rPr>
                <w:b/>
                <w:bCs/>
                <w:color w:val="000000"/>
                <w:sz w:val="18"/>
                <w:szCs w:val="18"/>
                <w:lang w:val="es-AR"/>
              </w:rPr>
            </w:pPr>
            <w:proofErr w:type="spellStart"/>
            <w:r w:rsidRPr="00E85209">
              <w:rPr>
                <w:b/>
                <w:bCs/>
                <w:color w:val="000000"/>
                <w:sz w:val="18"/>
                <w:szCs w:val="18"/>
                <w:lang w:val="es-AR"/>
              </w:rPr>
              <w:t>tm</w:t>
            </w:r>
            <w:proofErr w:type="spellEnd"/>
          </w:p>
        </w:tc>
        <w:tc>
          <w:tcPr>
            <w:tcW w:w="529" w:type="pct"/>
            <w:shd w:val="clear" w:color="auto" w:fill="auto"/>
            <w:noWrap/>
            <w:hideMark/>
          </w:tcPr>
          <w:p w14:paraId="3A88BEE9" w14:textId="223983EE" w:rsidR="001C39FD" w:rsidRPr="00E85209" w:rsidRDefault="002245D3">
            <w:pPr>
              <w:widowControl w:val="0"/>
              <w:tabs>
                <w:tab w:val="num" w:pos="710"/>
              </w:tabs>
              <w:jc w:val="center"/>
              <w:rPr>
                <w:b/>
                <w:bCs/>
                <w:color w:val="000000"/>
                <w:sz w:val="18"/>
                <w:szCs w:val="18"/>
                <w:lang w:val="es-AR"/>
              </w:rPr>
            </w:pPr>
            <w:r w:rsidRPr="00E85209">
              <w:rPr>
                <w:b/>
                <w:bCs/>
                <w:color w:val="000000"/>
                <w:sz w:val="18"/>
                <w:szCs w:val="18"/>
                <w:lang w:val="es-AR"/>
              </w:rPr>
              <w:t>ton. PAO</w:t>
            </w:r>
          </w:p>
        </w:tc>
        <w:tc>
          <w:tcPr>
            <w:tcW w:w="532" w:type="pct"/>
            <w:vMerge/>
            <w:shd w:val="clear" w:color="auto" w:fill="auto"/>
            <w:vAlign w:val="center"/>
            <w:hideMark/>
          </w:tcPr>
          <w:p w14:paraId="2B10B5CE" w14:textId="77777777" w:rsidR="001C39FD" w:rsidRPr="00E85209" w:rsidRDefault="001C39FD">
            <w:pPr>
              <w:widowControl w:val="0"/>
              <w:tabs>
                <w:tab w:val="num" w:pos="710"/>
              </w:tabs>
              <w:jc w:val="left"/>
              <w:rPr>
                <w:b/>
                <w:bCs/>
                <w:color w:val="000000"/>
                <w:sz w:val="18"/>
                <w:szCs w:val="18"/>
                <w:lang w:val="es-AR"/>
              </w:rPr>
            </w:pPr>
          </w:p>
        </w:tc>
        <w:tc>
          <w:tcPr>
            <w:tcW w:w="2349" w:type="pct"/>
            <w:vMerge/>
            <w:shd w:val="clear" w:color="auto" w:fill="auto"/>
            <w:vAlign w:val="center"/>
            <w:hideMark/>
          </w:tcPr>
          <w:p w14:paraId="3B1B6C6A" w14:textId="77777777" w:rsidR="001C39FD" w:rsidRPr="00E85209" w:rsidRDefault="001C39FD">
            <w:pPr>
              <w:widowControl w:val="0"/>
              <w:tabs>
                <w:tab w:val="num" w:pos="710"/>
              </w:tabs>
              <w:jc w:val="left"/>
              <w:rPr>
                <w:b/>
                <w:bCs/>
                <w:color w:val="000000"/>
                <w:sz w:val="18"/>
                <w:szCs w:val="18"/>
                <w:lang w:val="es-AR"/>
              </w:rPr>
            </w:pPr>
          </w:p>
        </w:tc>
      </w:tr>
      <w:tr w:rsidR="001C39FD" w:rsidRPr="00C26913" w14:paraId="12995018" w14:textId="77777777">
        <w:trPr>
          <w:trHeight w:val="259"/>
          <w:tblHeader/>
        </w:trPr>
        <w:tc>
          <w:tcPr>
            <w:tcW w:w="5000" w:type="pct"/>
            <w:gridSpan w:val="5"/>
            <w:shd w:val="clear" w:color="auto" w:fill="auto"/>
            <w:vAlign w:val="center"/>
          </w:tcPr>
          <w:p w14:paraId="719F980E" w14:textId="6DFAB364" w:rsidR="001C39FD" w:rsidRPr="00E85209" w:rsidRDefault="00E85209">
            <w:pPr>
              <w:widowControl w:val="0"/>
              <w:tabs>
                <w:tab w:val="num" w:pos="710"/>
              </w:tabs>
              <w:jc w:val="left"/>
              <w:rPr>
                <w:b/>
                <w:bCs/>
                <w:color w:val="000000"/>
                <w:sz w:val="18"/>
                <w:szCs w:val="18"/>
                <w:lang w:val="es-AR"/>
              </w:rPr>
            </w:pPr>
            <w:r w:rsidRPr="00E85209">
              <w:rPr>
                <w:b/>
                <w:sz w:val="18"/>
                <w:szCs w:val="18"/>
                <w:lang w:val="es-AR"/>
              </w:rPr>
              <w:t xml:space="preserve">Proyectos individuales del </w:t>
            </w:r>
            <w:r w:rsidR="00153D42">
              <w:rPr>
                <w:b/>
                <w:sz w:val="18"/>
                <w:szCs w:val="18"/>
                <w:lang w:val="es-AR"/>
              </w:rPr>
              <w:t>sector de espumas de poliuretano</w:t>
            </w:r>
          </w:p>
        </w:tc>
      </w:tr>
      <w:tr w:rsidR="001C39FD" w:rsidRPr="00C26913" w14:paraId="596458E8" w14:textId="77777777">
        <w:trPr>
          <w:trHeight w:val="100"/>
        </w:trPr>
        <w:tc>
          <w:tcPr>
            <w:tcW w:w="1135" w:type="pct"/>
            <w:shd w:val="clear" w:color="auto" w:fill="auto"/>
            <w:noWrap/>
            <w:hideMark/>
          </w:tcPr>
          <w:p w14:paraId="1EA257B3" w14:textId="77777777" w:rsidR="001C39FD" w:rsidRPr="00E85209" w:rsidRDefault="001C39FD">
            <w:pPr>
              <w:widowControl w:val="0"/>
              <w:tabs>
                <w:tab w:val="num" w:pos="710"/>
              </w:tabs>
              <w:jc w:val="left"/>
              <w:rPr>
                <w:sz w:val="18"/>
                <w:szCs w:val="18"/>
                <w:lang w:val="es-AR"/>
              </w:rPr>
            </w:pPr>
            <w:proofErr w:type="spellStart"/>
            <w:r w:rsidRPr="00E85209">
              <w:rPr>
                <w:sz w:val="18"/>
                <w:szCs w:val="18"/>
                <w:lang w:val="es-AR"/>
              </w:rPr>
              <w:t>Friostar</w:t>
            </w:r>
            <w:proofErr w:type="spellEnd"/>
            <w:r w:rsidRPr="00E85209">
              <w:rPr>
                <w:sz w:val="18"/>
                <w:szCs w:val="18"/>
                <w:lang w:val="es-AR"/>
              </w:rPr>
              <w:t xml:space="preserve"> </w:t>
            </w:r>
          </w:p>
        </w:tc>
        <w:tc>
          <w:tcPr>
            <w:tcW w:w="455" w:type="pct"/>
            <w:shd w:val="clear" w:color="auto" w:fill="auto"/>
            <w:noWrap/>
            <w:hideMark/>
          </w:tcPr>
          <w:p w14:paraId="550B4398" w14:textId="57A9D916" w:rsidR="001C39FD" w:rsidRPr="00E85209" w:rsidRDefault="001C39FD">
            <w:pPr>
              <w:widowControl w:val="0"/>
              <w:tabs>
                <w:tab w:val="num" w:pos="710"/>
              </w:tabs>
              <w:jc w:val="right"/>
              <w:rPr>
                <w:sz w:val="18"/>
                <w:szCs w:val="18"/>
                <w:lang w:val="es-AR"/>
              </w:rPr>
            </w:pPr>
            <w:r w:rsidRPr="00E85209">
              <w:rPr>
                <w:rFonts w:eastAsia="Calibri"/>
                <w:sz w:val="18"/>
                <w:szCs w:val="18"/>
                <w:lang w:val="es-AR" w:eastAsia="en-GB"/>
              </w:rPr>
              <w:t>3</w:t>
            </w:r>
            <w:r w:rsidR="00520D88" w:rsidRPr="00E85209">
              <w:rPr>
                <w:rFonts w:eastAsia="Calibri"/>
                <w:sz w:val="18"/>
                <w:szCs w:val="18"/>
                <w:lang w:val="es-AR" w:eastAsia="en-GB"/>
              </w:rPr>
              <w:t>8,9</w:t>
            </w:r>
            <w:r w:rsidRPr="00E85209">
              <w:rPr>
                <w:rFonts w:eastAsia="Calibri"/>
                <w:sz w:val="18"/>
                <w:szCs w:val="18"/>
                <w:lang w:val="es-AR" w:eastAsia="en-GB"/>
              </w:rPr>
              <w:t>2</w:t>
            </w:r>
          </w:p>
        </w:tc>
        <w:tc>
          <w:tcPr>
            <w:tcW w:w="529" w:type="pct"/>
            <w:shd w:val="clear" w:color="auto" w:fill="auto"/>
            <w:noWrap/>
            <w:hideMark/>
          </w:tcPr>
          <w:p w14:paraId="2C2D08B2" w14:textId="506CE7A7" w:rsidR="001C39FD" w:rsidRPr="00E85209" w:rsidRDefault="00520D88">
            <w:pPr>
              <w:widowControl w:val="0"/>
              <w:tabs>
                <w:tab w:val="num" w:pos="710"/>
              </w:tabs>
              <w:jc w:val="right"/>
              <w:rPr>
                <w:sz w:val="18"/>
                <w:szCs w:val="18"/>
                <w:lang w:val="es-AR"/>
              </w:rPr>
            </w:pPr>
            <w:r w:rsidRPr="00E85209">
              <w:rPr>
                <w:sz w:val="18"/>
                <w:szCs w:val="18"/>
                <w:lang w:val="es-AR"/>
              </w:rPr>
              <w:t>4,2</w:t>
            </w:r>
            <w:r w:rsidR="001C39FD" w:rsidRPr="00E85209">
              <w:rPr>
                <w:sz w:val="18"/>
                <w:szCs w:val="18"/>
                <w:lang w:val="es-AR"/>
              </w:rPr>
              <w:t>8</w:t>
            </w:r>
          </w:p>
        </w:tc>
        <w:tc>
          <w:tcPr>
            <w:tcW w:w="532" w:type="pct"/>
            <w:shd w:val="clear" w:color="auto" w:fill="auto"/>
            <w:noWrap/>
            <w:hideMark/>
          </w:tcPr>
          <w:p w14:paraId="56B34C69" w14:textId="5C003BAA" w:rsidR="001C39FD" w:rsidRPr="00E85209" w:rsidRDefault="001C39FD">
            <w:pPr>
              <w:widowControl w:val="0"/>
              <w:tabs>
                <w:tab w:val="num" w:pos="710"/>
              </w:tabs>
              <w:jc w:val="right"/>
              <w:rPr>
                <w:sz w:val="18"/>
                <w:szCs w:val="18"/>
                <w:lang w:val="es-AR"/>
              </w:rPr>
            </w:pPr>
            <w:r w:rsidRPr="00E85209">
              <w:rPr>
                <w:rFonts w:eastAsia="Calibri"/>
                <w:sz w:val="18"/>
                <w:szCs w:val="18"/>
                <w:lang w:val="es-AR" w:eastAsia="en-GB"/>
              </w:rPr>
              <w:t>33</w:t>
            </w:r>
            <w:r w:rsidR="00520D88" w:rsidRPr="00E85209">
              <w:rPr>
                <w:rFonts w:eastAsia="Calibri"/>
                <w:sz w:val="18"/>
                <w:szCs w:val="18"/>
                <w:lang w:val="es-AR" w:eastAsia="en-GB"/>
              </w:rPr>
              <w:t>6 050</w:t>
            </w:r>
          </w:p>
        </w:tc>
        <w:tc>
          <w:tcPr>
            <w:tcW w:w="2349" w:type="pct"/>
            <w:vMerge w:val="restart"/>
            <w:shd w:val="clear" w:color="auto" w:fill="auto"/>
            <w:noWrap/>
          </w:tcPr>
          <w:p w14:paraId="37873761" w14:textId="0F00727C" w:rsidR="001C39FD" w:rsidRPr="00E85209" w:rsidRDefault="0090799D">
            <w:pPr>
              <w:widowControl w:val="0"/>
              <w:tabs>
                <w:tab w:val="num" w:pos="710"/>
              </w:tabs>
              <w:jc w:val="left"/>
              <w:rPr>
                <w:sz w:val="18"/>
                <w:szCs w:val="18"/>
                <w:lang w:val="es-AR"/>
              </w:rPr>
            </w:pPr>
            <w:r>
              <w:rPr>
                <w:sz w:val="18"/>
                <w:szCs w:val="18"/>
                <w:lang w:val="es-AR"/>
              </w:rPr>
              <w:t>Se adquirieron l</w:t>
            </w:r>
            <w:r w:rsidR="007778F9" w:rsidRPr="00E85209">
              <w:rPr>
                <w:sz w:val="18"/>
                <w:szCs w:val="18"/>
                <w:lang w:val="es-AR"/>
              </w:rPr>
              <w:t>os equipos y</w:t>
            </w:r>
            <w:r>
              <w:rPr>
                <w:sz w:val="18"/>
                <w:szCs w:val="18"/>
                <w:lang w:val="es-AR"/>
              </w:rPr>
              <w:t xml:space="preserve"> se entregaron a </w:t>
            </w:r>
            <w:r w:rsidR="007778F9" w:rsidRPr="00E85209">
              <w:rPr>
                <w:sz w:val="18"/>
                <w:szCs w:val="18"/>
                <w:lang w:val="es-AR"/>
              </w:rPr>
              <w:t>las dos empresas. La instalación y la puesta en marcha tendrán lugar en el segundo semestre de 2023. La finalización del proyecto está prevista para el último trimestre de 2023.</w:t>
            </w:r>
          </w:p>
        </w:tc>
      </w:tr>
      <w:tr w:rsidR="001C39FD" w:rsidRPr="00E85209" w14:paraId="05231770" w14:textId="77777777">
        <w:trPr>
          <w:trHeight w:val="72"/>
        </w:trPr>
        <w:tc>
          <w:tcPr>
            <w:tcW w:w="1135" w:type="pct"/>
            <w:shd w:val="clear" w:color="auto" w:fill="auto"/>
            <w:noWrap/>
            <w:hideMark/>
          </w:tcPr>
          <w:p w14:paraId="79B39FDC" w14:textId="77777777" w:rsidR="001C39FD" w:rsidRPr="00E85209" w:rsidRDefault="001C39FD">
            <w:pPr>
              <w:widowControl w:val="0"/>
              <w:tabs>
                <w:tab w:val="num" w:pos="710"/>
              </w:tabs>
              <w:jc w:val="left"/>
              <w:rPr>
                <w:sz w:val="18"/>
                <w:szCs w:val="18"/>
                <w:lang w:val="es-AR"/>
              </w:rPr>
            </w:pPr>
            <w:proofErr w:type="spellStart"/>
            <w:r w:rsidRPr="00E85209">
              <w:rPr>
                <w:sz w:val="18"/>
                <w:szCs w:val="18"/>
                <w:lang w:val="es-AR"/>
              </w:rPr>
              <w:t>Argenpur</w:t>
            </w:r>
            <w:proofErr w:type="spellEnd"/>
            <w:r w:rsidRPr="00E85209">
              <w:rPr>
                <w:sz w:val="18"/>
                <w:szCs w:val="18"/>
                <w:lang w:val="es-AR"/>
              </w:rPr>
              <w:t xml:space="preserve"> </w:t>
            </w:r>
          </w:p>
        </w:tc>
        <w:tc>
          <w:tcPr>
            <w:tcW w:w="455" w:type="pct"/>
            <w:shd w:val="clear" w:color="auto" w:fill="auto"/>
            <w:noWrap/>
            <w:hideMark/>
          </w:tcPr>
          <w:p w14:paraId="7B08A41E" w14:textId="462C8C36" w:rsidR="001C39FD" w:rsidRPr="00E85209" w:rsidRDefault="001C39FD">
            <w:pPr>
              <w:widowControl w:val="0"/>
              <w:tabs>
                <w:tab w:val="num" w:pos="710"/>
              </w:tabs>
              <w:jc w:val="right"/>
              <w:rPr>
                <w:sz w:val="18"/>
                <w:szCs w:val="18"/>
                <w:lang w:val="es-AR"/>
              </w:rPr>
            </w:pPr>
            <w:r w:rsidRPr="00E85209">
              <w:rPr>
                <w:rFonts w:eastAsia="Calibri"/>
                <w:sz w:val="18"/>
                <w:szCs w:val="18"/>
                <w:lang w:val="es-AR" w:eastAsia="en-GB"/>
              </w:rPr>
              <w:t>2</w:t>
            </w:r>
            <w:r w:rsidR="00520D88" w:rsidRPr="00E85209">
              <w:rPr>
                <w:rFonts w:eastAsia="Calibri"/>
                <w:sz w:val="18"/>
                <w:szCs w:val="18"/>
                <w:lang w:val="es-AR" w:eastAsia="en-GB"/>
              </w:rPr>
              <w:t>1,6</w:t>
            </w:r>
            <w:r w:rsidRPr="00E85209">
              <w:rPr>
                <w:rFonts w:eastAsia="Calibri"/>
                <w:sz w:val="18"/>
                <w:szCs w:val="18"/>
                <w:lang w:val="es-AR" w:eastAsia="en-GB"/>
              </w:rPr>
              <w:t>1</w:t>
            </w:r>
          </w:p>
        </w:tc>
        <w:tc>
          <w:tcPr>
            <w:tcW w:w="529" w:type="pct"/>
            <w:shd w:val="clear" w:color="auto" w:fill="auto"/>
            <w:noWrap/>
            <w:hideMark/>
          </w:tcPr>
          <w:p w14:paraId="158D1401" w14:textId="6CD3FE55" w:rsidR="001C39FD" w:rsidRPr="00E85209" w:rsidRDefault="00520D88">
            <w:pPr>
              <w:widowControl w:val="0"/>
              <w:tabs>
                <w:tab w:val="num" w:pos="710"/>
              </w:tabs>
              <w:jc w:val="right"/>
              <w:rPr>
                <w:sz w:val="18"/>
                <w:szCs w:val="18"/>
                <w:lang w:val="es-AR"/>
              </w:rPr>
            </w:pPr>
            <w:r w:rsidRPr="00E85209">
              <w:rPr>
                <w:sz w:val="18"/>
                <w:szCs w:val="18"/>
                <w:lang w:val="es-AR"/>
              </w:rPr>
              <w:t>2,3</w:t>
            </w:r>
            <w:r w:rsidR="001C39FD" w:rsidRPr="00E85209">
              <w:rPr>
                <w:sz w:val="18"/>
                <w:szCs w:val="18"/>
                <w:lang w:val="es-AR"/>
              </w:rPr>
              <w:t>8</w:t>
            </w:r>
          </w:p>
        </w:tc>
        <w:tc>
          <w:tcPr>
            <w:tcW w:w="532" w:type="pct"/>
            <w:shd w:val="clear" w:color="auto" w:fill="auto"/>
            <w:noWrap/>
            <w:hideMark/>
          </w:tcPr>
          <w:p w14:paraId="60451CA3" w14:textId="0D768982" w:rsidR="001C39FD" w:rsidRPr="00E85209" w:rsidRDefault="001C39FD">
            <w:pPr>
              <w:widowControl w:val="0"/>
              <w:tabs>
                <w:tab w:val="num" w:pos="710"/>
              </w:tabs>
              <w:jc w:val="right"/>
              <w:rPr>
                <w:sz w:val="18"/>
                <w:szCs w:val="18"/>
                <w:lang w:val="es-AR"/>
              </w:rPr>
            </w:pPr>
            <w:r w:rsidRPr="00E85209">
              <w:rPr>
                <w:rFonts w:eastAsia="Calibri"/>
                <w:sz w:val="18"/>
                <w:szCs w:val="18"/>
                <w:lang w:val="es-AR" w:eastAsia="en-GB"/>
              </w:rPr>
              <w:t>21</w:t>
            </w:r>
            <w:r w:rsidR="00520D88" w:rsidRPr="00E85209">
              <w:rPr>
                <w:rFonts w:eastAsia="Calibri"/>
                <w:sz w:val="18"/>
                <w:szCs w:val="18"/>
                <w:lang w:val="es-AR" w:eastAsia="en-GB"/>
              </w:rPr>
              <w:t>1 524</w:t>
            </w:r>
          </w:p>
        </w:tc>
        <w:tc>
          <w:tcPr>
            <w:tcW w:w="2349" w:type="pct"/>
            <w:vMerge/>
            <w:shd w:val="clear" w:color="auto" w:fill="auto"/>
            <w:noWrap/>
          </w:tcPr>
          <w:p w14:paraId="566894D8" w14:textId="77777777" w:rsidR="001C39FD" w:rsidRPr="00E85209" w:rsidRDefault="001C39FD">
            <w:pPr>
              <w:widowControl w:val="0"/>
              <w:tabs>
                <w:tab w:val="num" w:pos="710"/>
              </w:tabs>
              <w:jc w:val="left"/>
              <w:rPr>
                <w:sz w:val="18"/>
                <w:szCs w:val="18"/>
                <w:lang w:val="es-AR"/>
              </w:rPr>
            </w:pPr>
          </w:p>
        </w:tc>
      </w:tr>
      <w:tr w:rsidR="001C39FD" w:rsidRPr="00E85209" w14:paraId="0A2D67A9" w14:textId="77777777">
        <w:trPr>
          <w:trHeight w:val="50"/>
        </w:trPr>
        <w:tc>
          <w:tcPr>
            <w:tcW w:w="1135" w:type="pct"/>
            <w:shd w:val="clear" w:color="auto" w:fill="auto"/>
            <w:noWrap/>
            <w:hideMark/>
          </w:tcPr>
          <w:p w14:paraId="2E46C58E" w14:textId="6C18852E" w:rsidR="001C39FD" w:rsidRPr="00E85209" w:rsidRDefault="001C39FD">
            <w:pPr>
              <w:widowControl w:val="0"/>
              <w:tabs>
                <w:tab w:val="num" w:pos="710"/>
              </w:tabs>
              <w:jc w:val="left"/>
              <w:rPr>
                <w:b/>
                <w:bCs/>
                <w:sz w:val="18"/>
                <w:szCs w:val="18"/>
                <w:lang w:val="es-AR"/>
              </w:rPr>
            </w:pPr>
            <w:r w:rsidRPr="00E85209">
              <w:rPr>
                <w:b/>
                <w:bCs/>
                <w:sz w:val="18"/>
                <w:szCs w:val="18"/>
                <w:lang w:val="es-AR"/>
              </w:rPr>
              <w:t xml:space="preserve">Subtotal </w:t>
            </w:r>
            <w:r w:rsidR="0090799D">
              <w:rPr>
                <w:b/>
                <w:bCs/>
                <w:sz w:val="18"/>
                <w:szCs w:val="18"/>
                <w:lang w:val="es-AR"/>
              </w:rPr>
              <w:t xml:space="preserve">de proyectos individuales de espumas de </w:t>
            </w:r>
            <w:r w:rsidR="00225791">
              <w:rPr>
                <w:b/>
                <w:bCs/>
                <w:sz w:val="18"/>
                <w:szCs w:val="18"/>
                <w:lang w:val="es-AR"/>
              </w:rPr>
              <w:t xml:space="preserve">poliuretano </w:t>
            </w:r>
          </w:p>
        </w:tc>
        <w:tc>
          <w:tcPr>
            <w:tcW w:w="455" w:type="pct"/>
            <w:shd w:val="clear" w:color="auto" w:fill="auto"/>
            <w:noWrap/>
            <w:hideMark/>
          </w:tcPr>
          <w:p w14:paraId="6C15B652" w14:textId="144B8811" w:rsidR="001C39FD" w:rsidRPr="00E85209" w:rsidRDefault="001C39FD">
            <w:pPr>
              <w:widowControl w:val="0"/>
              <w:tabs>
                <w:tab w:val="num" w:pos="710"/>
              </w:tabs>
              <w:jc w:val="right"/>
              <w:rPr>
                <w:b/>
                <w:bCs/>
                <w:sz w:val="18"/>
                <w:szCs w:val="18"/>
                <w:lang w:val="es-AR"/>
              </w:rPr>
            </w:pPr>
            <w:r w:rsidRPr="00E85209">
              <w:rPr>
                <w:b/>
                <w:bCs/>
                <w:sz w:val="18"/>
                <w:szCs w:val="18"/>
                <w:lang w:val="es-AR"/>
              </w:rPr>
              <w:t>6</w:t>
            </w:r>
            <w:r w:rsidR="00520D88" w:rsidRPr="00E85209">
              <w:rPr>
                <w:b/>
                <w:bCs/>
                <w:sz w:val="18"/>
                <w:szCs w:val="18"/>
                <w:lang w:val="es-AR"/>
              </w:rPr>
              <w:t>0,5</w:t>
            </w:r>
            <w:r w:rsidRPr="00E85209">
              <w:rPr>
                <w:b/>
                <w:bCs/>
                <w:sz w:val="18"/>
                <w:szCs w:val="18"/>
                <w:lang w:val="es-AR"/>
              </w:rPr>
              <w:t>3</w:t>
            </w:r>
          </w:p>
        </w:tc>
        <w:tc>
          <w:tcPr>
            <w:tcW w:w="529" w:type="pct"/>
            <w:shd w:val="clear" w:color="auto" w:fill="auto"/>
            <w:noWrap/>
            <w:hideMark/>
          </w:tcPr>
          <w:p w14:paraId="18004A8C" w14:textId="3641E52A" w:rsidR="001C39FD" w:rsidRPr="00E85209" w:rsidRDefault="00520D88">
            <w:pPr>
              <w:widowControl w:val="0"/>
              <w:tabs>
                <w:tab w:val="num" w:pos="710"/>
              </w:tabs>
              <w:jc w:val="right"/>
              <w:rPr>
                <w:b/>
                <w:bCs/>
                <w:sz w:val="18"/>
                <w:szCs w:val="18"/>
                <w:lang w:val="es-AR"/>
              </w:rPr>
            </w:pPr>
            <w:r w:rsidRPr="00E85209">
              <w:rPr>
                <w:b/>
                <w:bCs/>
                <w:sz w:val="18"/>
                <w:szCs w:val="18"/>
                <w:lang w:val="es-AR"/>
              </w:rPr>
              <w:t>6,6</w:t>
            </w:r>
            <w:r w:rsidR="001C39FD" w:rsidRPr="00E85209">
              <w:rPr>
                <w:b/>
                <w:bCs/>
                <w:sz w:val="18"/>
                <w:szCs w:val="18"/>
                <w:lang w:val="es-AR"/>
              </w:rPr>
              <w:t>6</w:t>
            </w:r>
          </w:p>
        </w:tc>
        <w:tc>
          <w:tcPr>
            <w:tcW w:w="532" w:type="pct"/>
            <w:shd w:val="clear" w:color="auto" w:fill="auto"/>
            <w:noWrap/>
            <w:hideMark/>
          </w:tcPr>
          <w:p w14:paraId="5E389FEB" w14:textId="086C082C" w:rsidR="001C39FD" w:rsidRPr="00E85209" w:rsidRDefault="001C39FD">
            <w:pPr>
              <w:widowControl w:val="0"/>
              <w:tabs>
                <w:tab w:val="num" w:pos="710"/>
              </w:tabs>
              <w:jc w:val="right"/>
              <w:rPr>
                <w:b/>
                <w:bCs/>
                <w:sz w:val="18"/>
                <w:szCs w:val="18"/>
                <w:lang w:val="es-AR"/>
              </w:rPr>
            </w:pPr>
            <w:r w:rsidRPr="00E85209">
              <w:rPr>
                <w:b/>
                <w:bCs/>
                <w:sz w:val="18"/>
                <w:szCs w:val="18"/>
                <w:lang w:val="es-AR"/>
              </w:rPr>
              <w:t>54</w:t>
            </w:r>
            <w:r w:rsidR="00520D88" w:rsidRPr="00E85209">
              <w:rPr>
                <w:b/>
                <w:bCs/>
                <w:sz w:val="18"/>
                <w:szCs w:val="18"/>
                <w:lang w:val="es-AR"/>
              </w:rPr>
              <w:t>7 574</w:t>
            </w:r>
          </w:p>
        </w:tc>
        <w:tc>
          <w:tcPr>
            <w:tcW w:w="2349" w:type="pct"/>
            <w:vMerge/>
            <w:shd w:val="clear" w:color="auto" w:fill="auto"/>
            <w:noWrap/>
          </w:tcPr>
          <w:p w14:paraId="3D5BEA04" w14:textId="77777777" w:rsidR="001C39FD" w:rsidRPr="00E85209" w:rsidRDefault="001C39FD">
            <w:pPr>
              <w:widowControl w:val="0"/>
              <w:tabs>
                <w:tab w:val="num" w:pos="710"/>
              </w:tabs>
              <w:jc w:val="right"/>
              <w:rPr>
                <w:b/>
                <w:bCs/>
                <w:sz w:val="18"/>
                <w:szCs w:val="18"/>
                <w:lang w:val="es-AR"/>
              </w:rPr>
            </w:pPr>
          </w:p>
        </w:tc>
      </w:tr>
      <w:tr w:rsidR="001C39FD" w:rsidRPr="00C26913" w14:paraId="7703BBA8" w14:textId="77777777">
        <w:trPr>
          <w:trHeight w:val="50"/>
        </w:trPr>
        <w:tc>
          <w:tcPr>
            <w:tcW w:w="5000" w:type="pct"/>
            <w:gridSpan w:val="5"/>
            <w:shd w:val="clear" w:color="auto" w:fill="auto"/>
            <w:noWrap/>
          </w:tcPr>
          <w:p w14:paraId="0AEE6775" w14:textId="4837D4E3" w:rsidR="001C39FD" w:rsidRPr="00E85209" w:rsidRDefault="00E85209">
            <w:pPr>
              <w:widowControl w:val="0"/>
              <w:tabs>
                <w:tab w:val="num" w:pos="710"/>
              </w:tabs>
              <w:jc w:val="left"/>
              <w:rPr>
                <w:b/>
                <w:bCs/>
                <w:sz w:val="18"/>
                <w:szCs w:val="18"/>
                <w:lang w:val="es-AR"/>
              </w:rPr>
            </w:pPr>
            <w:r w:rsidRPr="00E85209">
              <w:rPr>
                <w:b/>
                <w:bCs/>
                <w:sz w:val="18"/>
                <w:szCs w:val="18"/>
                <w:lang w:val="es-AR"/>
              </w:rPr>
              <w:t xml:space="preserve">Proveedores de sistemas y usuarios subsecuentes del </w:t>
            </w:r>
            <w:r w:rsidR="0090799D">
              <w:rPr>
                <w:b/>
                <w:bCs/>
                <w:sz w:val="18"/>
                <w:szCs w:val="18"/>
                <w:lang w:val="es-AR"/>
              </w:rPr>
              <w:t>sector de espumas</w:t>
            </w:r>
            <w:r w:rsidRPr="00E85209">
              <w:rPr>
                <w:b/>
                <w:bCs/>
                <w:sz w:val="18"/>
                <w:szCs w:val="18"/>
                <w:lang w:val="es-AR"/>
              </w:rPr>
              <w:t xml:space="preserve"> de poliuretano</w:t>
            </w:r>
          </w:p>
        </w:tc>
      </w:tr>
      <w:tr w:rsidR="001C39FD" w:rsidRPr="00E85209" w14:paraId="46E4FFFF" w14:textId="77777777">
        <w:trPr>
          <w:trHeight w:val="257"/>
        </w:trPr>
        <w:tc>
          <w:tcPr>
            <w:tcW w:w="1135" w:type="pct"/>
            <w:shd w:val="clear" w:color="auto" w:fill="auto"/>
            <w:noWrap/>
            <w:hideMark/>
          </w:tcPr>
          <w:p w14:paraId="65431929" w14:textId="77777777" w:rsidR="001C39FD" w:rsidRPr="00E85209" w:rsidRDefault="001C39FD">
            <w:pPr>
              <w:widowControl w:val="0"/>
              <w:tabs>
                <w:tab w:val="num" w:pos="710"/>
              </w:tabs>
              <w:jc w:val="left"/>
              <w:rPr>
                <w:sz w:val="18"/>
                <w:szCs w:val="18"/>
                <w:lang w:val="es-AR"/>
              </w:rPr>
            </w:pPr>
            <w:proofErr w:type="spellStart"/>
            <w:r w:rsidRPr="00E85209">
              <w:rPr>
                <w:sz w:val="18"/>
                <w:szCs w:val="18"/>
                <w:lang w:val="es-AR"/>
              </w:rPr>
              <w:t>Alkanos</w:t>
            </w:r>
            <w:proofErr w:type="spellEnd"/>
            <w:r w:rsidRPr="00E85209">
              <w:rPr>
                <w:sz w:val="18"/>
                <w:szCs w:val="18"/>
                <w:lang w:val="es-AR"/>
              </w:rPr>
              <w:t xml:space="preserve"> (16)</w:t>
            </w:r>
          </w:p>
        </w:tc>
        <w:tc>
          <w:tcPr>
            <w:tcW w:w="455" w:type="pct"/>
            <w:tcBorders>
              <w:top w:val="nil"/>
              <w:left w:val="nil"/>
              <w:bottom w:val="single" w:sz="4" w:space="0" w:color="auto"/>
              <w:right w:val="single" w:sz="4" w:space="0" w:color="auto"/>
            </w:tcBorders>
            <w:shd w:val="clear" w:color="auto" w:fill="auto"/>
            <w:noWrap/>
            <w:hideMark/>
          </w:tcPr>
          <w:p w14:paraId="5A2920EB" w14:textId="5F5D69DC" w:rsidR="001C39FD" w:rsidRPr="00E85209" w:rsidRDefault="001C39FD">
            <w:pPr>
              <w:widowControl w:val="0"/>
              <w:tabs>
                <w:tab w:val="num" w:pos="710"/>
              </w:tabs>
              <w:jc w:val="right"/>
              <w:rPr>
                <w:sz w:val="18"/>
                <w:szCs w:val="18"/>
                <w:lang w:val="es-AR"/>
              </w:rPr>
            </w:pPr>
            <w:r w:rsidRPr="00E85209">
              <w:rPr>
                <w:sz w:val="18"/>
                <w:szCs w:val="18"/>
                <w:lang w:val="es-AR"/>
              </w:rPr>
              <w:t>9</w:t>
            </w:r>
            <w:r w:rsidR="00520D88" w:rsidRPr="00E85209">
              <w:rPr>
                <w:sz w:val="18"/>
                <w:szCs w:val="18"/>
                <w:lang w:val="es-AR"/>
              </w:rPr>
              <w:t>6,0</w:t>
            </w:r>
            <w:r w:rsidRPr="00E85209">
              <w:rPr>
                <w:sz w:val="18"/>
                <w:szCs w:val="18"/>
                <w:lang w:val="es-AR"/>
              </w:rPr>
              <w:t>2</w:t>
            </w:r>
          </w:p>
        </w:tc>
        <w:tc>
          <w:tcPr>
            <w:tcW w:w="529" w:type="pct"/>
            <w:tcBorders>
              <w:top w:val="nil"/>
              <w:left w:val="nil"/>
              <w:bottom w:val="single" w:sz="4" w:space="0" w:color="auto"/>
              <w:right w:val="single" w:sz="4" w:space="0" w:color="auto"/>
            </w:tcBorders>
            <w:shd w:val="clear" w:color="auto" w:fill="auto"/>
            <w:noWrap/>
            <w:hideMark/>
          </w:tcPr>
          <w:p w14:paraId="76E0CE34" w14:textId="668C9AF7" w:rsidR="001C39FD" w:rsidRPr="00E85209" w:rsidRDefault="001C39FD">
            <w:pPr>
              <w:widowControl w:val="0"/>
              <w:tabs>
                <w:tab w:val="num" w:pos="710"/>
              </w:tabs>
              <w:jc w:val="right"/>
              <w:rPr>
                <w:sz w:val="18"/>
                <w:szCs w:val="18"/>
                <w:lang w:val="es-AR"/>
              </w:rPr>
            </w:pPr>
            <w:r w:rsidRPr="00E85209">
              <w:rPr>
                <w:sz w:val="18"/>
                <w:szCs w:val="18"/>
                <w:lang w:val="es-AR"/>
              </w:rPr>
              <w:t>1</w:t>
            </w:r>
            <w:r w:rsidR="00520D88" w:rsidRPr="00E85209">
              <w:rPr>
                <w:sz w:val="18"/>
                <w:szCs w:val="18"/>
                <w:lang w:val="es-AR"/>
              </w:rPr>
              <w:t>0,5</w:t>
            </w:r>
            <w:r w:rsidRPr="00E85209">
              <w:rPr>
                <w:sz w:val="18"/>
                <w:szCs w:val="18"/>
                <w:lang w:val="es-AR"/>
              </w:rPr>
              <w:t>6</w:t>
            </w:r>
          </w:p>
        </w:tc>
        <w:tc>
          <w:tcPr>
            <w:tcW w:w="532" w:type="pct"/>
            <w:shd w:val="clear" w:color="auto" w:fill="auto"/>
            <w:noWrap/>
            <w:hideMark/>
          </w:tcPr>
          <w:p w14:paraId="2953A43E" w14:textId="43CF7BA4" w:rsidR="001C39FD" w:rsidRPr="00E85209" w:rsidRDefault="001C39FD">
            <w:pPr>
              <w:widowControl w:val="0"/>
              <w:tabs>
                <w:tab w:val="num" w:pos="710"/>
              </w:tabs>
              <w:jc w:val="right"/>
              <w:rPr>
                <w:sz w:val="18"/>
                <w:szCs w:val="18"/>
                <w:lang w:val="es-AR"/>
              </w:rPr>
            </w:pPr>
            <w:r w:rsidRPr="00E85209">
              <w:rPr>
                <w:sz w:val="18"/>
                <w:szCs w:val="18"/>
                <w:lang w:val="es-AR"/>
              </w:rPr>
              <w:t>99</w:t>
            </w:r>
            <w:r w:rsidR="00520D88" w:rsidRPr="00E85209">
              <w:rPr>
                <w:sz w:val="18"/>
                <w:szCs w:val="18"/>
                <w:lang w:val="es-AR"/>
              </w:rPr>
              <w:t>9 647</w:t>
            </w:r>
          </w:p>
        </w:tc>
        <w:tc>
          <w:tcPr>
            <w:tcW w:w="2349" w:type="pct"/>
            <w:vMerge w:val="restart"/>
            <w:shd w:val="clear" w:color="auto" w:fill="auto"/>
            <w:noWrap/>
          </w:tcPr>
          <w:p w14:paraId="08D0A20A" w14:textId="2826D22C" w:rsidR="001C39FD" w:rsidRPr="00E85209" w:rsidRDefault="007778F9">
            <w:pPr>
              <w:widowControl w:val="0"/>
              <w:tabs>
                <w:tab w:val="num" w:pos="710"/>
              </w:tabs>
              <w:jc w:val="left"/>
              <w:rPr>
                <w:sz w:val="18"/>
                <w:szCs w:val="18"/>
                <w:lang w:val="es-AR"/>
              </w:rPr>
            </w:pPr>
            <w:r w:rsidRPr="00E85209">
              <w:rPr>
                <w:sz w:val="18"/>
                <w:szCs w:val="18"/>
                <w:lang w:val="es-AR"/>
              </w:rPr>
              <w:t>Una empresa (</w:t>
            </w:r>
            <w:proofErr w:type="spellStart"/>
            <w:r w:rsidRPr="00E85209">
              <w:rPr>
                <w:sz w:val="18"/>
                <w:szCs w:val="18"/>
                <w:lang w:val="es-AR"/>
              </w:rPr>
              <w:t>Briket</w:t>
            </w:r>
            <w:proofErr w:type="spellEnd"/>
            <w:r w:rsidRPr="00E85209">
              <w:rPr>
                <w:sz w:val="18"/>
                <w:szCs w:val="18"/>
                <w:lang w:val="es-AR"/>
              </w:rPr>
              <w:t>) completó individualmente su conversión a ciclopentano. El proyecto de grupo se retrasó debido a</w:t>
            </w:r>
            <w:r w:rsidR="00FE0C0D">
              <w:rPr>
                <w:sz w:val="18"/>
                <w:szCs w:val="18"/>
                <w:lang w:val="es-AR"/>
              </w:rPr>
              <w:t>l</w:t>
            </w:r>
            <w:r w:rsidRPr="00E85209">
              <w:rPr>
                <w:sz w:val="18"/>
                <w:szCs w:val="18"/>
                <w:lang w:val="es-AR"/>
              </w:rPr>
              <w:t xml:space="preserve"> COVID-19. </w:t>
            </w:r>
            <w:r w:rsidR="0090799D">
              <w:rPr>
                <w:sz w:val="18"/>
                <w:szCs w:val="18"/>
                <w:lang w:val="es-AR"/>
              </w:rPr>
              <w:t>T</w:t>
            </w:r>
            <w:r w:rsidR="0090799D" w:rsidRPr="00E85209">
              <w:rPr>
                <w:sz w:val="18"/>
                <w:szCs w:val="18"/>
                <w:lang w:val="es-AR"/>
              </w:rPr>
              <w:t xml:space="preserve">eniendo en cuenta el impacto de la pandemia en la industria se reevaluó y se reconfirmó </w:t>
            </w:r>
            <w:r w:rsidR="0090799D">
              <w:rPr>
                <w:sz w:val="18"/>
                <w:szCs w:val="18"/>
                <w:lang w:val="es-AR"/>
              </w:rPr>
              <w:t>l</w:t>
            </w:r>
            <w:r w:rsidRPr="00E85209">
              <w:rPr>
                <w:sz w:val="18"/>
                <w:szCs w:val="18"/>
                <w:lang w:val="es-AR"/>
              </w:rPr>
              <w:t xml:space="preserve">a viabilidad de todos los </w:t>
            </w:r>
            <w:r w:rsidR="00225791">
              <w:rPr>
                <w:sz w:val="18"/>
                <w:szCs w:val="18"/>
                <w:lang w:val="es-AR"/>
              </w:rPr>
              <w:t>proveedores de sistemas</w:t>
            </w:r>
            <w:r w:rsidRPr="00E85209">
              <w:rPr>
                <w:sz w:val="18"/>
                <w:szCs w:val="18"/>
                <w:lang w:val="es-AR"/>
              </w:rPr>
              <w:t xml:space="preserve">. Se revisaron las modalidades contractuales de </w:t>
            </w:r>
            <w:r w:rsidRPr="00E85209">
              <w:rPr>
                <w:sz w:val="18"/>
                <w:szCs w:val="18"/>
                <w:lang w:val="es-AR"/>
              </w:rPr>
              <w:lastRenderedPageBreak/>
              <w:t xml:space="preserve">acuerdo con las nuevas directrices de contratación de la ONUDI. Se firmaron dos contratos (con </w:t>
            </w:r>
            <w:proofErr w:type="spellStart"/>
            <w:r w:rsidRPr="00E85209">
              <w:rPr>
                <w:sz w:val="18"/>
                <w:szCs w:val="18"/>
                <w:lang w:val="es-AR"/>
              </w:rPr>
              <w:t>Alkanos</w:t>
            </w:r>
            <w:proofErr w:type="spellEnd"/>
            <w:r w:rsidRPr="00E85209">
              <w:rPr>
                <w:sz w:val="18"/>
                <w:szCs w:val="18"/>
                <w:lang w:val="es-AR"/>
              </w:rPr>
              <w:t xml:space="preserve"> y Química del Caucho) y otros dos están a punto de firmarse (con BASF y P. San Luis). </w:t>
            </w:r>
            <w:proofErr w:type="spellStart"/>
            <w:r w:rsidRPr="00E85209">
              <w:rPr>
                <w:sz w:val="18"/>
                <w:szCs w:val="18"/>
                <w:lang w:val="es-AR"/>
              </w:rPr>
              <w:t>Huntsman</w:t>
            </w:r>
            <w:proofErr w:type="spellEnd"/>
            <w:r w:rsidRPr="00E85209">
              <w:rPr>
                <w:sz w:val="18"/>
                <w:szCs w:val="18"/>
                <w:lang w:val="es-AR"/>
              </w:rPr>
              <w:t xml:space="preserve"> </w:t>
            </w:r>
            <w:r w:rsidR="0090799D">
              <w:rPr>
                <w:sz w:val="18"/>
                <w:szCs w:val="18"/>
                <w:lang w:val="es-AR"/>
              </w:rPr>
              <w:t xml:space="preserve">dejó </w:t>
            </w:r>
            <w:r w:rsidRPr="00E85209">
              <w:rPr>
                <w:sz w:val="18"/>
                <w:szCs w:val="18"/>
                <w:lang w:val="es-AR"/>
              </w:rPr>
              <w:t xml:space="preserve">el sector; es posible que </w:t>
            </w:r>
            <w:proofErr w:type="spellStart"/>
            <w:r w:rsidRPr="00E85209">
              <w:rPr>
                <w:sz w:val="18"/>
                <w:szCs w:val="18"/>
                <w:lang w:val="es-AR"/>
              </w:rPr>
              <w:t>Ecopur</w:t>
            </w:r>
            <w:proofErr w:type="spellEnd"/>
            <w:r w:rsidRPr="00E85209">
              <w:rPr>
                <w:sz w:val="18"/>
                <w:szCs w:val="18"/>
                <w:lang w:val="es-AR"/>
              </w:rPr>
              <w:t xml:space="preserve"> también lo haga. L</w:t>
            </w:r>
            <w:r w:rsidR="0090799D">
              <w:rPr>
                <w:sz w:val="18"/>
                <w:szCs w:val="18"/>
                <w:lang w:val="es-AR"/>
              </w:rPr>
              <w:t>o</w:t>
            </w:r>
            <w:r w:rsidRPr="00E85209">
              <w:rPr>
                <w:sz w:val="18"/>
                <w:szCs w:val="18"/>
                <w:lang w:val="es-AR"/>
              </w:rPr>
              <w:t xml:space="preserve">s </w:t>
            </w:r>
            <w:r w:rsidR="00225791">
              <w:rPr>
                <w:sz w:val="18"/>
                <w:szCs w:val="18"/>
                <w:lang w:val="es-AR"/>
              </w:rPr>
              <w:t>proveedores de sistemas</w:t>
            </w:r>
            <w:r w:rsidRPr="00E85209">
              <w:rPr>
                <w:sz w:val="18"/>
                <w:szCs w:val="18"/>
                <w:lang w:val="es-AR"/>
              </w:rPr>
              <w:t xml:space="preserve"> ya están probando HFO con las limitadas cantidades disponibles. </w:t>
            </w:r>
            <w:r w:rsidR="0090799D">
              <w:rPr>
                <w:sz w:val="18"/>
                <w:szCs w:val="18"/>
                <w:lang w:val="es-AR"/>
              </w:rPr>
              <w:t xml:space="preserve">Se planean </w:t>
            </w:r>
            <w:r w:rsidRPr="00E85209">
              <w:rPr>
                <w:sz w:val="18"/>
                <w:szCs w:val="18"/>
                <w:lang w:val="es-AR"/>
              </w:rPr>
              <w:t xml:space="preserve">conversiones </w:t>
            </w:r>
            <w:r w:rsidR="0090799D">
              <w:rPr>
                <w:sz w:val="18"/>
                <w:szCs w:val="18"/>
                <w:lang w:val="es-AR"/>
              </w:rPr>
              <w:t>de</w:t>
            </w:r>
            <w:r w:rsidRPr="00E85209">
              <w:rPr>
                <w:sz w:val="18"/>
                <w:szCs w:val="18"/>
                <w:lang w:val="es-AR"/>
              </w:rPr>
              <w:t xml:space="preserve"> </w:t>
            </w:r>
            <w:r w:rsidR="00225791">
              <w:rPr>
                <w:sz w:val="18"/>
                <w:szCs w:val="18"/>
                <w:lang w:val="es-AR"/>
              </w:rPr>
              <w:t>usuarios subsecuentes</w:t>
            </w:r>
            <w:r w:rsidRPr="00E85209">
              <w:rPr>
                <w:sz w:val="18"/>
                <w:szCs w:val="18"/>
                <w:lang w:val="es-AR"/>
              </w:rPr>
              <w:t xml:space="preserve"> para 2023 y 2024</w:t>
            </w:r>
            <w:r w:rsidR="00E85209" w:rsidRPr="00E85209">
              <w:rPr>
                <w:sz w:val="18"/>
                <w:szCs w:val="18"/>
                <w:lang w:val="es-AR"/>
              </w:rPr>
              <w:t>.</w:t>
            </w:r>
          </w:p>
        </w:tc>
      </w:tr>
      <w:tr w:rsidR="001C39FD" w:rsidRPr="00E85209" w14:paraId="2F34B507" w14:textId="77777777">
        <w:trPr>
          <w:trHeight w:val="257"/>
        </w:trPr>
        <w:tc>
          <w:tcPr>
            <w:tcW w:w="1135" w:type="pct"/>
            <w:shd w:val="clear" w:color="auto" w:fill="auto"/>
            <w:noWrap/>
            <w:hideMark/>
          </w:tcPr>
          <w:p w14:paraId="5A3DB379" w14:textId="77777777" w:rsidR="001C39FD" w:rsidRPr="00E85209" w:rsidRDefault="001C39FD">
            <w:pPr>
              <w:widowControl w:val="0"/>
              <w:tabs>
                <w:tab w:val="num" w:pos="710"/>
              </w:tabs>
              <w:jc w:val="left"/>
              <w:rPr>
                <w:sz w:val="18"/>
                <w:szCs w:val="18"/>
                <w:lang w:val="es-AR"/>
              </w:rPr>
            </w:pPr>
            <w:r w:rsidRPr="00E85209">
              <w:rPr>
                <w:sz w:val="18"/>
                <w:szCs w:val="18"/>
                <w:lang w:val="es-AR"/>
              </w:rPr>
              <w:t>BASF (</w:t>
            </w:r>
            <w:proofErr w:type="gramStart"/>
            <w:r w:rsidRPr="00E85209">
              <w:rPr>
                <w:sz w:val="18"/>
                <w:szCs w:val="18"/>
                <w:lang w:val="es-AR"/>
              </w:rPr>
              <w:t>20)*</w:t>
            </w:r>
            <w:proofErr w:type="gramEnd"/>
          </w:p>
        </w:tc>
        <w:tc>
          <w:tcPr>
            <w:tcW w:w="455" w:type="pct"/>
            <w:tcBorders>
              <w:top w:val="nil"/>
              <w:left w:val="nil"/>
              <w:bottom w:val="single" w:sz="4" w:space="0" w:color="auto"/>
              <w:right w:val="single" w:sz="4" w:space="0" w:color="auto"/>
            </w:tcBorders>
            <w:shd w:val="clear" w:color="auto" w:fill="auto"/>
            <w:noWrap/>
            <w:hideMark/>
          </w:tcPr>
          <w:p w14:paraId="0C1B20FF" w14:textId="4F7D98E9" w:rsidR="001C39FD" w:rsidRPr="00E85209" w:rsidRDefault="001C39FD">
            <w:pPr>
              <w:widowControl w:val="0"/>
              <w:tabs>
                <w:tab w:val="num" w:pos="710"/>
              </w:tabs>
              <w:jc w:val="right"/>
              <w:rPr>
                <w:sz w:val="18"/>
                <w:szCs w:val="18"/>
                <w:lang w:val="es-AR"/>
              </w:rPr>
            </w:pPr>
            <w:r w:rsidRPr="00E85209">
              <w:rPr>
                <w:sz w:val="18"/>
                <w:szCs w:val="18"/>
                <w:lang w:val="es-AR"/>
              </w:rPr>
              <w:t>10</w:t>
            </w:r>
            <w:r w:rsidR="00520D88" w:rsidRPr="00E85209">
              <w:rPr>
                <w:sz w:val="18"/>
                <w:szCs w:val="18"/>
                <w:lang w:val="es-AR"/>
              </w:rPr>
              <w:t>7,9</w:t>
            </w:r>
            <w:r w:rsidRPr="00E85209">
              <w:rPr>
                <w:sz w:val="18"/>
                <w:szCs w:val="18"/>
                <w:lang w:val="es-AR"/>
              </w:rPr>
              <w:t>8</w:t>
            </w:r>
          </w:p>
        </w:tc>
        <w:tc>
          <w:tcPr>
            <w:tcW w:w="529" w:type="pct"/>
            <w:tcBorders>
              <w:top w:val="nil"/>
              <w:left w:val="nil"/>
              <w:bottom w:val="single" w:sz="4" w:space="0" w:color="auto"/>
              <w:right w:val="single" w:sz="4" w:space="0" w:color="auto"/>
            </w:tcBorders>
            <w:shd w:val="clear" w:color="auto" w:fill="auto"/>
            <w:noWrap/>
            <w:hideMark/>
          </w:tcPr>
          <w:p w14:paraId="07CD89AB" w14:textId="6A02BE3D" w:rsidR="001C39FD" w:rsidRPr="00E85209" w:rsidRDefault="001C39FD">
            <w:pPr>
              <w:widowControl w:val="0"/>
              <w:tabs>
                <w:tab w:val="num" w:pos="710"/>
              </w:tabs>
              <w:jc w:val="right"/>
              <w:rPr>
                <w:sz w:val="18"/>
                <w:szCs w:val="18"/>
                <w:lang w:val="es-AR"/>
              </w:rPr>
            </w:pPr>
            <w:r w:rsidRPr="00E85209">
              <w:rPr>
                <w:sz w:val="18"/>
                <w:szCs w:val="18"/>
                <w:lang w:val="es-AR"/>
              </w:rPr>
              <w:t>1</w:t>
            </w:r>
            <w:r w:rsidR="00520D88" w:rsidRPr="00E85209">
              <w:rPr>
                <w:sz w:val="18"/>
                <w:szCs w:val="18"/>
                <w:lang w:val="es-AR"/>
              </w:rPr>
              <w:t>1,8</w:t>
            </w:r>
            <w:r w:rsidRPr="00E85209">
              <w:rPr>
                <w:sz w:val="18"/>
                <w:szCs w:val="18"/>
                <w:lang w:val="es-AR"/>
              </w:rPr>
              <w:t>8</w:t>
            </w:r>
          </w:p>
        </w:tc>
        <w:tc>
          <w:tcPr>
            <w:tcW w:w="532" w:type="pct"/>
            <w:shd w:val="clear" w:color="auto" w:fill="auto"/>
            <w:noWrap/>
            <w:hideMark/>
          </w:tcPr>
          <w:p w14:paraId="73270CFB" w14:textId="4808B485" w:rsidR="001C39FD" w:rsidRPr="00E85209" w:rsidRDefault="001C39FD">
            <w:pPr>
              <w:widowControl w:val="0"/>
              <w:tabs>
                <w:tab w:val="num" w:pos="710"/>
              </w:tabs>
              <w:jc w:val="right"/>
              <w:rPr>
                <w:sz w:val="18"/>
                <w:szCs w:val="18"/>
                <w:lang w:val="es-AR"/>
              </w:rPr>
            </w:pPr>
            <w:r w:rsidRPr="00E85209">
              <w:rPr>
                <w:sz w:val="18"/>
                <w:szCs w:val="18"/>
                <w:lang w:val="es-AR"/>
              </w:rPr>
              <w:t>91</w:t>
            </w:r>
            <w:r w:rsidR="00520D88" w:rsidRPr="00E85209">
              <w:rPr>
                <w:sz w:val="18"/>
                <w:szCs w:val="18"/>
                <w:lang w:val="es-AR"/>
              </w:rPr>
              <w:t>4 955</w:t>
            </w:r>
          </w:p>
        </w:tc>
        <w:tc>
          <w:tcPr>
            <w:tcW w:w="2349" w:type="pct"/>
            <w:vMerge/>
            <w:shd w:val="clear" w:color="auto" w:fill="auto"/>
            <w:noWrap/>
          </w:tcPr>
          <w:p w14:paraId="3C29EB4D" w14:textId="77777777" w:rsidR="001C39FD" w:rsidRPr="00E85209" w:rsidRDefault="001C39FD">
            <w:pPr>
              <w:widowControl w:val="0"/>
              <w:tabs>
                <w:tab w:val="num" w:pos="710"/>
              </w:tabs>
              <w:jc w:val="left"/>
              <w:rPr>
                <w:sz w:val="18"/>
                <w:szCs w:val="18"/>
                <w:lang w:val="es-AR"/>
              </w:rPr>
            </w:pPr>
          </w:p>
        </w:tc>
      </w:tr>
      <w:tr w:rsidR="001C39FD" w:rsidRPr="00E85209" w14:paraId="27267E18" w14:textId="77777777">
        <w:trPr>
          <w:trHeight w:val="257"/>
        </w:trPr>
        <w:tc>
          <w:tcPr>
            <w:tcW w:w="1135" w:type="pct"/>
            <w:shd w:val="clear" w:color="auto" w:fill="auto"/>
            <w:noWrap/>
            <w:hideMark/>
          </w:tcPr>
          <w:p w14:paraId="14118F09" w14:textId="77777777" w:rsidR="001C39FD" w:rsidRPr="00E85209" w:rsidRDefault="001C39FD">
            <w:pPr>
              <w:widowControl w:val="0"/>
              <w:tabs>
                <w:tab w:val="num" w:pos="710"/>
              </w:tabs>
              <w:jc w:val="left"/>
              <w:rPr>
                <w:sz w:val="18"/>
                <w:szCs w:val="18"/>
                <w:lang w:val="es-AR"/>
              </w:rPr>
            </w:pPr>
            <w:r w:rsidRPr="00E85209">
              <w:rPr>
                <w:sz w:val="18"/>
                <w:szCs w:val="18"/>
                <w:lang w:val="es-AR"/>
              </w:rPr>
              <w:t>Dow (</w:t>
            </w:r>
            <w:proofErr w:type="gramStart"/>
            <w:r w:rsidRPr="00E85209">
              <w:rPr>
                <w:sz w:val="18"/>
                <w:szCs w:val="18"/>
                <w:lang w:val="es-AR"/>
              </w:rPr>
              <w:t>8)*</w:t>
            </w:r>
            <w:proofErr w:type="gramEnd"/>
          </w:p>
        </w:tc>
        <w:tc>
          <w:tcPr>
            <w:tcW w:w="455" w:type="pct"/>
            <w:tcBorders>
              <w:top w:val="nil"/>
              <w:left w:val="nil"/>
              <w:bottom w:val="single" w:sz="4" w:space="0" w:color="auto"/>
              <w:right w:val="single" w:sz="4" w:space="0" w:color="auto"/>
            </w:tcBorders>
            <w:shd w:val="clear" w:color="auto" w:fill="auto"/>
            <w:noWrap/>
            <w:hideMark/>
          </w:tcPr>
          <w:p w14:paraId="00A8F64F" w14:textId="3A361FE1" w:rsidR="001C39FD" w:rsidRPr="00E85209" w:rsidRDefault="001C39FD">
            <w:pPr>
              <w:keepNext/>
              <w:tabs>
                <w:tab w:val="num" w:pos="710"/>
              </w:tabs>
              <w:jc w:val="right"/>
              <w:rPr>
                <w:sz w:val="18"/>
                <w:szCs w:val="18"/>
                <w:lang w:val="es-AR"/>
              </w:rPr>
            </w:pPr>
            <w:r w:rsidRPr="00E85209">
              <w:rPr>
                <w:sz w:val="18"/>
                <w:szCs w:val="18"/>
                <w:lang w:val="es-AR"/>
              </w:rPr>
              <w:t>4</w:t>
            </w:r>
            <w:r w:rsidR="00520D88" w:rsidRPr="00E85209">
              <w:rPr>
                <w:sz w:val="18"/>
                <w:szCs w:val="18"/>
                <w:lang w:val="es-AR"/>
              </w:rPr>
              <w:t>5,3</w:t>
            </w:r>
            <w:r w:rsidRPr="00E85209">
              <w:rPr>
                <w:sz w:val="18"/>
                <w:szCs w:val="18"/>
                <w:lang w:val="es-AR"/>
              </w:rPr>
              <w:t>5</w:t>
            </w:r>
          </w:p>
        </w:tc>
        <w:tc>
          <w:tcPr>
            <w:tcW w:w="529" w:type="pct"/>
            <w:tcBorders>
              <w:top w:val="nil"/>
              <w:left w:val="nil"/>
              <w:bottom w:val="single" w:sz="4" w:space="0" w:color="auto"/>
              <w:right w:val="single" w:sz="4" w:space="0" w:color="auto"/>
            </w:tcBorders>
            <w:shd w:val="clear" w:color="auto" w:fill="auto"/>
            <w:noWrap/>
            <w:hideMark/>
          </w:tcPr>
          <w:p w14:paraId="6CFDE45A" w14:textId="51C51E42" w:rsidR="001C39FD" w:rsidRPr="00E85209" w:rsidRDefault="00520D88">
            <w:pPr>
              <w:keepNext/>
              <w:tabs>
                <w:tab w:val="num" w:pos="710"/>
              </w:tabs>
              <w:jc w:val="right"/>
              <w:rPr>
                <w:sz w:val="18"/>
                <w:szCs w:val="18"/>
                <w:lang w:val="es-AR"/>
              </w:rPr>
            </w:pPr>
            <w:r w:rsidRPr="00E85209">
              <w:rPr>
                <w:sz w:val="18"/>
                <w:szCs w:val="18"/>
                <w:lang w:val="es-AR"/>
              </w:rPr>
              <w:t>4,9</w:t>
            </w:r>
            <w:r w:rsidR="001C39FD" w:rsidRPr="00E85209">
              <w:rPr>
                <w:sz w:val="18"/>
                <w:szCs w:val="18"/>
                <w:lang w:val="es-AR"/>
              </w:rPr>
              <w:t>9</w:t>
            </w:r>
          </w:p>
        </w:tc>
        <w:tc>
          <w:tcPr>
            <w:tcW w:w="532" w:type="pct"/>
            <w:shd w:val="clear" w:color="auto" w:fill="auto"/>
            <w:noWrap/>
            <w:hideMark/>
          </w:tcPr>
          <w:p w14:paraId="632E3E9D" w14:textId="3C08E488" w:rsidR="001C39FD" w:rsidRPr="00E85209" w:rsidRDefault="001C39FD">
            <w:pPr>
              <w:keepNext/>
              <w:tabs>
                <w:tab w:val="num" w:pos="710"/>
              </w:tabs>
              <w:jc w:val="right"/>
              <w:rPr>
                <w:sz w:val="18"/>
                <w:szCs w:val="18"/>
                <w:lang w:val="es-AR"/>
              </w:rPr>
            </w:pPr>
            <w:r w:rsidRPr="00E85209">
              <w:rPr>
                <w:sz w:val="18"/>
                <w:szCs w:val="18"/>
                <w:lang w:val="es-AR"/>
              </w:rPr>
              <w:t>44</w:t>
            </w:r>
            <w:r w:rsidR="00520D88" w:rsidRPr="00E85209">
              <w:rPr>
                <w:sz w:val="18"/>
                <w:szCs w:val="18"/>
                <w:lang w:val="es-AR"/>
              </w:rPr>
              <w:t>6 140</w:t>
            </w:r>
          </w:p>
        </w:tc>
        <w:tc>
          <w:tcPr>
            <w:tcW w:w="2349" w:type="pct"/>
            <w:vMerge/>
            <w:shd w:val="clear" w:color="auto" w:fill="auto"/>
            <w:noWrap/>
          </w:tcPr>
          <w:p w14:paraId="00250466" w14:textId="77777777" w:rsidR="001C39FD" w:rsidRPr="00E85209" w:rsidRDefault="001C39FD">
            <w:pPr>
              <w:keepNext/>
              <w:tabs>
                <w:tab w:val="num" w:pos="710"/>
              </w:tabs>
              <w:jc w:val="left"/>
              <w:rPr>
                <w:sz w:val="18"/>
                <w:szCs w:val="18"/>
                <w:lang w:val="es-AR"/>
              </w:rPr>
            </w:pPr>
          </w:p>
        </w:tc>
      </w:tr>
      <w:tr w:rsidR="001C39FD" w:rsidRPr="00E85209" w14:paraId="0EF7E856" w14:textId="77777777">
        <w:trPr>
          <w:trHeight w:val="257"/>
        </w:trPr>
        <w:tc>
          <w:tcPr>
            <w:tcW w:w="1135" w:type="pct"/>
            <w:shd w:val="clear" w:color="auto" w:fill="auto"/>
            <w:noWrap/>
            <w:hideMark/>
          </w:tcPr>
          <w:p w14:paraId="0AC02BAD" w14:textId="77777777" w:rsidR="001C39FD" w:rsidRPr="00E85209" w:rsidRDefault="001C39FD">
            <w:pPr>
              <w:widowControl w:val="0"/>
              <w:tabs>
                <w:tab w:val="num" w:pos="710"/>
              </w:tabs>
              <w:jc w:val="left"/>
              <w:rPr>
                <w:sz w:val="18"/>
                <w:szCs w:val="18"/>
                <w:lang w:val="es-AR"/>
              </w:rPr>
            </w:pPr>
            <w:proofErr w:type="spellStart"/>
            <w:r w:rsidRPr="00E85209">
              <w:rPr>
                <w:sz w:val="18"/>
                <w:szCs w:val="18"/>
                <w:lang w:val="es-AR"/>
              </w:rPr>
              <w:t>Ecopur</w:t>
            </w:r>
            <w:proofErr w:type="spellEnd"/>
            <w:r w:rsidRPr="00E85209">
              <w:rPr>
                <w:sz w:val="18"/>
                <w:szCs w:val="18"/>
                <w:lang w:val="es-AR"/>
              </w:rPr>
              <w:t xml:space="preserve"> (38)</w:t>
            </w:r>
          </w:p>
        </w:tc>
        <w:tc>
          <w:tcPr>
            <w:tcW w:w="455" w:type="pct"/>
            <w:tcBorders>
              <w:top w:val="nil"/>
              <w:left w:val="nil"/>
              <w:bottom w:val="single" w:sz="4" w:space="0" w:color="auto"/>
              <w:right w:val="single" w:sz="4" w:space="0" w:color="auto"/>
            </w:tcBorders>
            <w:shd w:val="clear" w:color="auto" w:fill="auto"/>
            <w:noWrap/>
            <w:hideMark/>
          </w:tcPr>
          <w:p w14:paraId="09583C41" w14:textId="60DC6DB8" w:rsidR="001C39FD" w:rsidRPr="00E85209" w:rsidRDefault="001C39FD">
            <w:pPr>
              <w:keepNext/>
              <w:tabs>
                <w:tab w:val="num" w:pos="710"/>
              </w:tabs>
              <w:jc w:val="right"/>
              <w:rPr>
                <w:sz w:val="18"/>
                <w:szCs w:val="18"/>
                <w:lang w:val="es-AR"/>
              </w:rPr>
            </w:pPr>
            <w:r w:rsidRPr="00E85209">
              <w:rPr>
                <w:sz w:val="18"/>
                <w:szCs w:val="18"/>
                <w:lang w:val="es-AR"/>
              </w:rPr>
              <w:t>4</w:t>
            </w:r>
            <w:r w:rsidR="00520D88" w:rsidRPr="00E85209">
              <w:rPr>
                <w:sz w:val="18"/>
                <w:szCs w:val="18"/>
                <w:lang w:val="es-AR"/>
              </w:rPr>
              <w:t>6,5</w:t>
            </w:r>
            <w:r w:rsidRPr="00E85209">
              <w:rPr>
                <w:sz w:val="18"/>
                <w:szCs w:val="18"/>
                <w:lang w:val="es-AR"/>
              </w:rPr>
              <w:t>9</w:t>
            </w:r>
          </w:p>
        </w:tc>
        <w:tc>
          <w:tcPr>
            <w:tcW w:w="529" w:type="pct"/>
            <w:tcBorders>
              <w:top w:val="nil"/>
              <w:left w:val="nil"/>
              <w:bottom w:val="single" w:sz="4" w:space="0" w:color="auto"/>
              <w:right w:val="single" w:sz="4" w:space="0" w:color="auto"/>
            </w:tcBorders>
            <w:shd w:val="clear" w:color="auto" w:fill="auto"/>
            <w:noWrap/>
            <w:hideMark/>
          </w:tcPr>
          <w:p w14:paraId="190C4A21" w14:textId="4071E6BD" w:rsidR="001C39FD" w:rsidRPr="00E85209" w:rsidRDefault="00520D88">
            <w:pPr>
              <w:keepNext/>
              <w:tabs>
                <w:tab w:val="num" w:pos="710"/>
              </w:tabs>
              <w:jc w:val="right"/>
              <w:rPr>
                <w:sz w:val="18"/>
                <w:szCs w:val="18"/>
                <w:lang w:val="es-AR"/>
              </w:rPr>
            </w:pPr>
            <w:r w:rsidRPr="00E85209">
              <w:rPr>
                <w:sz w:val="18"/>
                <w:szCs w:val="18"/>
                <w:lang w:val="es-AR"/>
              </w:rPr>
              <w:t>5,1</w:t>
            </w:r>
            <w:r w:rsidR="001C39FD" w:rsidRPr="00E85209">
              <w:rPr>
                <w:sz w:val="18"/>
                <w:szCs w:val="18"/>
                <w:lang w:val="es-AR"/>
              </w:rPr>
              <w:t>3</w:t>
            </w:r>
          </w:p>
        </w:tc>
        <w:tc>
          <w:tcPr>
            <w:tcW w:w="532" w:type="pct"/>
            <w:shd w:val="clear" w:color="auto" w:fill="auto"/>
            <w:noWrap/>
            <w:hideMark/>
          </w:tcPr>
          <w:p w14:paraId="07849687" w14:textId="5573A82D" w:rsidR="001C39FD" w:rsidRPr="00E85209" w:rsidRDefault="001C39FD">
            <w:pPr>
              <w:keepNext/>
              <w:tabs>
                <w:tab w:val="num" w:pos="710"/>
              </w:tabs>
              <w:jc w:val="right"/>
              <w:rPr>
                <w:sz w:val="18"/>
                <w:szCs w:val="18"/>
                <w:lang w:val="es-AR"/>
              </w:rPr>
            </w:pPr>
            <w:r w:rsidRPr="00E85209">
              <w:rPr>
                <w:sz w:val="18"/>
                <w:szCs w:val="18"/>
                <w:lang w:val="es-AR"/>
              </w:rPr>
              <w:t>51</w:t>
            </w:r>
            <w:r w:rsidR="00520D88" w:rsidRPr="00E85209">
              <w:rPr>
                <w:sz w:val="18"/>
                <w:szCs w:val="18"/>
                <w:lang w:val="es-AR"/>
              </w:rPr>
              <w:t>0 763</w:t>
            </w:r>
          </w:p>
        </w:tc>
        <w:tc>
          <w:tcPr>
            <w:tcW w:w="2349" w:type="pct"/>
            <w:vMerge/>
            <w:shd w:val="clear" w:color="auto" w:fill="auto"/>
            <w:noWrap/>
          </w:tcPr>
          <w:p w14:paraId="048F77E9" w14:textId="77777777" w:rsidR="001C39FD" w:rsidRPr="00E85209" w:rsidRDefault="001C39FD">
            <w:pPr>
              <w:keepNext/>
              <w:tabs>
                <w:tab w:val="num" w:pos="710"/>
              </w:tabs>
              <w:jc w:val="left"/>
              <w:rPr>
                <w:sz w:val="18"/>
                <w:szCs w:val="18"/>
                <w:lang w:val="es-AR"/>
              </w:rPr>
            </w:pPr>
          </w:p>
        </w:tc>
      </w:tr>
      <w:tr w:rsidR="001C39FD" w:rsidRPr="00E85209" w14:paraId="1CFFCBB5" w14:textId="77777777">
        <w:trPr>
          <w:trHeight w:val="257"/>
        </w:trPr>
        <w:tc>
          <w:tcPr>
            <w:tcW w:w="1135" w:type="pct"/>
            <w:shd w:val="clear" w:color="auto" w:fill="auto"/>
            <w:noWrap/>
            <w:hideMark/>
          </w:tcPr>
          <w:p w14:paraId="5798D1AE" w14:textId="77777777" w:rsidR="001C39FD" w:rsidRPr="00E85209" w:rsidRDefault="001C39FD">
            <w:pPr>
              <w:widowControl w:val="0"/>
              <w:tabs>
                <w:tab w:val="num" w:pos="710"/>
              </w:tabs>
              <w:jc w:val="left"/>
              <w:rPr>
                <w:sz w:val="18"/>
                <w:szCs w:val="18"/>
                <w:lang w:val="es-AR"/>
              </w:rPr>
            </w:pPr>
            <w:proofErr w:type="spellStart"/>
            <w:r w:rsidRPr="00E85209">
              <w:rPr>
                <w:sz w:val="18"/>
                <w:szCs w:val="18"/>
                <w:lang w:val="es-AR"/>
              </w:rPr>
              <w:t>Huntsman</w:t>
            </w:r>
            <w:proofErr w:type="spellEnd"/>
            <w:r w:rsidRPr="00E85209">
              <w:rPr>
                <w:sz w:val="18"/>
                <w:szCs w:val="18"/>
                <w:lang w:val="es-AR"/>
              </w:rPr>
              <w:t xml:space="preserve"> (</w:t>
            </w:r>
            <w:proofErr w:type="gramStart"/>
            <w:r w:rsidRPr="00E85209">
              <w:rPr>
                <w:sz w:val="18"/>
                <w:szCs w:val="18"/>
                <w:lang w:val="es-AR"/>
              </w:rPr>
              <w:t>28)*</w:t>
            </w:r>
            <w:proofErr w:type="gramEnd"/>
          </w:p>
        </w:tc>
        <w:tc>
          <w:tcPr>
            <w:tcW w:w="455" w:type="pct"/>
            <w:tcBorders>
              <w:top w:val="nil"/>
              <w:left w:val="nil"/>
              <w:bottom w:val="single" w:sz="4" w:space="0" w:color="auto"/>
              <w:right w:val="single" w:sz="4" w:space="0" w:color="auto"/>
            </w:tcBorders>
            <w:shd w:val="clear" w:color="auto" w:fill="auto"/>
            <w:noWrap/>
            <w:hideMark/>
          </w:tcPr>
          <w:p w14:paraId="1CB0E105" w14:textId="5F2A2C27" w:rsidR="001C39FD" w:rsidRPr="00E85209" w:rsidRDefault="001C39FD">
            <w:pPr>
              <w:tabs>
                <w:tab w:val="num" w:pos="710"/>
              </w:tabs>
              <w:jc w:val="right"/>
              <w:rPr>
                <w:sz w:val="18"/>
                <w:szCs w:val="18"/>
                <w:lang w:val="es-AR"/>
              </w:rPr>
            </w:pPr>
            <w:r w:rsidRPr="00E85209">
              <w:rPr>
                <w:sz w:val="18"/>
                <w:szCs w:val="18"/>
                <w:lang w:val="es-AR"/>
              </w:rPr>
              <w:t>9</w:t>
            </w:r>
            <w:r w:rsidR="00520D88" w:rsidRPr="00E85209">
              <w:rPr>
                <w:sz w:val="18"/>
                <w:szCs w:val="18"/>
                <w:lang w:val="es-AR"/>
              </w:rPr>
              <w:t>2,5</w:t>
            </w:r>
            <w:r w:rsidRPr="00E85209">
              <w:rPr>
                <w:sz w:val="18"/>
                <w:szCs w:val="18"/>
                <w:lang w:val="es-AR"/>
              </w:rPr>
              <w:t>5</w:t>
            </w:r>
          </w:p>
        </w:tc>
        <w:tc>
          <w:tcPr>
            <w:tcW w:w="529" w:type="pct"/>
            <w:tcBorders>
              <w:top w:val="nil"/>
              <w:left w:val="nil"/>
              <w:bottom w:val="single" w:sz="4" w:space="0" w:color="auto"/>
              <w:right w:val="single" w:sz="4" w:space="0" w:color="auto"/>
            </w:tcBorders>
            <w:shd w:val="clear" w:color="auto" w:fill="auto"/>
            <w:noWrap/>
            <w:hideMark/>
          </w:tcPr>
          <w:p w14:paraId="48B54A5E" w14:textId="16764FBA" w:rsidR="001C39FD" w:rsidRPr="00E85209" w:rsidRDefault="001C39FD">
            <w:pPr>
              <w:tabs>
                <w:tab w:val="num" w:pos="710"/>
              </w:tabs>
              <w:jc w:val="right"/>
              <w:rPr>
                <w:sz w:val="18"/>
                <w:szCs w:val="18"/>
                <w:lang w:val="es-AR"/>
              </w:rPr>
            </w:pPr>
            <w:r w:rsidRPr="00E85209">
              <w:rPr>
                <w:sz w:val="18"/>
                <w:szCs w:val="18"/>
                <w:lang w:val="es-AR"/>
              </w:rPr>
              <w:t>1</w:t>
            </w:r>
            <w:r w:rsidR="00520D88" w:rsidRPr="00E85209">
              <w:rPr>
                <w:sz w:val="18"/>
                <w:szCs w:val="18"/>
                <w:lang w:val="es-AR"/>
              </w:rPr>
              <w:t>0,1</w:t>
            </w:r>
            <w:r w:rsidRPr="00E85209">
              <w:rPr>
                <w:sz w:val="18"/>
                <w:szCs w:val="18"/>
                <w:lang w:val="es-AR"/>
              </w:rPr>
              <w:t>8</w:t>
            </w:r>
          </w:p>
        </w:tc>
        <w:tc>
          <w:tcPr>
            <w:tcW w:w="532" w:type="pct"/>
            <w:shd w:val="clear" w:color="auto" w:fill="auto"/>
            <w:noWrap/>
            <w:hideMark/>
          </w:tcPr>
          <w:p w14:paraId="6DF2D1E9" w14:textId="52E4C180" w:rsidR="001C39FD" w:rsidRPr="00E85209" w:rsidRDefault="001C39FD">
            <w:pPr>
              <w:tabs>
                <w:tab w:val="num" w:pos="710"/>
              </w:tabs>
              <w:jc w:val="right"/>
              <w:rPr>
                <w:sz w:val="18"/>
                <w:szCs w:val="18"/>
                <w:lang w:val="es-AR"/>
              </w:rPr>
            </w:pPr>
            <w:r w:rsidRPr="00E85209">
              <w:rPr>
                <w:sz w:val="18"/>
                <w:szCs w:val="18"/>
                <w:lang w:val="es-AR"/>
              </w:rPr>
              <w:t>96</w:t>
            </w:r>
            <w:r w:rsidR="00520D88" w:rsidRPr="00E85209">
              <w:rPr>
                <w:sz w:val="18"/>
                <w:szCs w:val="18"/>
                <w:lang w:val="es-AR"/>
              </w:rPr>
              <w:t>2 540</w:t>
            </w:r>
          </w:p>
        </w:tc>
        <w:tc>
          <w:tcPr>
            <w:tcW w:w="2349" w:type="pct"/>
            <w:vMerge/>
            <w:shd w:val="clear" w:color="auto" w:fill="auto"/>
            <w:noWrap/>
          </w:tcPr>
          <w:p w14:paraId="176BC8B7" w14:textId="77777777" w:rsidR="001C39FD" w:rsidRPr="00E85209" w:rsidRDefault="001C39FD">
            <w:pPr>
              <w:tabs>
                <w:tab w:val="num" w:pos="710"/>
              </w:tabs>
              <w:jc w:val="left"/>
              <w:rPr>
                <w:sz w:val="18"/>
                <w:szCs w:val="18"/>
                <w:lang w:val="es-AR"/>
              </w:rPr>
            </w:pPr>
          </w:p>
        </w:tc>
      </w:tr>
      <w:tr w:rsidR="001C39FD" w:rsidRPr="00E85209" w14:paraId="5827FAD3" w14:textId="77777777">
        <w:trPr>
          <w:trHeight w:val="257"/>
        </w:trPr>
        <w:tc>
          <w:tcPr>
            <w:tcW w:w="1135" w:type="pct"/>
            <w:shd w:val="clear" w:color="auto" w:fill="auto"/>
            <w:noWrap/>
            <w:hideMark/>
          </w:tcPr>
          <w:p w14:paraId="1C368D36" w14:textId="77777777" w:rsidR="001C39FD" w:rsidRPr="00E85209" w:rsidRDefault="001C39FD">
            <w:pPr>
              <w:widowControl w:val="0"/>
              <w:tabs>
                <w:tab w:val="num" w:pos="710"/>
              </w:tabs>
              <w:jc w:val="left"/>
              <w:rPr>
                <w:sz w:val="18"/>
                <w:szCs w:val="18"/>
                <w:lang w:val="es-AR"/>
              </w:rPr>
            </w:pPr>
            <w:proofErr w:type="spellStart"/>
            <w:r w:rsidRPr="00E85209">
              <w:rPr>
                <w:sz w:val="18"/>
                <w:szCs w:val="18"/>
                <w:lang w:val="es-AR"/>
              </w:rPr>
              <w:lastRenderedPageBreak/>
              <w:t>Poliresinas</w:t>
            </w:r>
            <w:proofErr w:type="spellEnd"/>
            <w:r w:rsidRPr="00E85209">
              <w:rPr>
                <w:sz w:val="18"/>
                <w:szCs w:val="18"/>
                <w:lang w:val="es-AR"/>
              </w:rPr>
              <w:t xml:space="preserve"> San Luis (12)</w:t>
            </w:r>
          </w:p>
        </w:tc>
        <w:tc>
          <w:tcPr>
            <w:tcW w:w="455" w:type="pct"/>
            <w:tcBorders>
              <w:top w:val="nil"/>
              <w:left w:val="nil"/>
              <w:bottom w:val="single" w:sz="4" w:space="0" w:color="auto"/>
              <w:right w:val="single" w:sz="4" w:space="0" w:color="auto"/>
            </w:tcBorders>
            <w:shd w:val="clear" w:color="auto" w:fill="auto"/>
            <w:noWrap/>
            <w:hideMark/>
          </w:tcPr>
          <w:p w14:paraId="73D41BC4" w14:textId="5D630789" w:rsidR="001C39FD" w:rsidRPr="00E85209" w:rsidRDefault="001C39FD">
            <w:pPr>
              <w:tabs>
                <w:tab w:val="num" w:pos="710"/>
              </w:tabs>
              <w:jc w:val="right"/>
              <w:rPr>
                <w:sz w:val="18"/>
                <w:szCs w:val="18"/>
                <w:lang w:val="es-AR"/>
              </w:rPr>
            </w:pPr>
            <w:r w:rsidRPr="00E85209">
              <w:rPr>
                <w:sz w:val="18"/>
                <w:szCs w:val="18"/>
                <w:lang w:val="es-AR"/>
              </w:rPr>
              <w:t>2</w:t>
            </w:r>
            <w:r w:rsidR="00520D88" w:rsidRPr="00E85209">
              <w:rPr>
                <w:sz w:val="18"/>
                <w:szCs w:val="18"/>
                <w:lang w:val="es-AR"/>
              </w:rPr>
              <w:t>2,0</w:t>
            </w:r>
            <w:r w:rsidRPr="00E85209">
              <w:rPr>
                <w:sz w:val="18"/>
                <w:szCs w:val="18"/>
                <w:lang w:val="es-AR"/>
              </w:rPr>
              <w:t>3</w:t>
            </w:r>
          </w:p>
        </w:tc>
        <w:tc>
          <w:tcPr>
            <w:tcW w:w="529" w:type="pct"/>
            <w:tcBorders>
              <w:top w:val="nil"/>
              <w:left w:val="nil"/>
              <w:bottom w:val="single" w:sz="4" w:space="0" w:color="auto"/>
              <w:right w:val="single" w:sz="4" w:space="0" w:color="auto"/>
            </w:tcBorders>
            <w:shd w:val="clear" w:color="auto" w:fill="auto"/>
            <w:noWrap/>
            <w:hideMark/>
          </w:tcPr>
          <w:p w14:paraId="2B3A3586" w14:textId="2350E4B9" w:rsidR="001C39FD" w:rsidRPr="00E85209" w:rsidRDefault="00520D88">
            <w:pPr>
              <w:tabs>
                <w:tab w:val="num" w:pos="710"/>
              </w:tabs>
              <w:jc w:val="right"/>
              <w:rPr>
                <w:sz w:val="18"/>
                <w:szCs w:val="18"/>
                <w:lang w:val="es-AR"/>
              </w:rPr>
            </w:pPr>
            <w:r w:rsidRPr="00E85209">
              <w:rPr>
                <w:sz w:val="18"/>
                <w:szCs w:val="18"/>
                <w:lang w:val="es-AR"/>
              </w:rPr>
              <w:t>2,4</w:t>
            </w:r>
            <w:r w:rsidR="001C39FD" w:rsidRPr="00E85209">
              <w:rPr>
                <w:sz w:val="18"/>
                <w:szCs w:val="18"/>
                <w:lang w:val="es-AR"/>
              </w:rPr>
              <w:t>2</w:t>
            </w:r>
          </w:p>
        </w:tc>
        <w:tc>
          <w:tcPr>
            <w:tcW w:w="532" w:type="pct"/>
            <w:shd w:val="clear" w:color="auto" w:fill="auto"/>
            <w:noWrap/>
            <w:hideMark/>
          </w:tcPr>
          <w:p w14:paraId="73243150" w14:textId="52CB0D4F" w:rsidR="001C39FD" w:rsidRPr="00E85209" w:rsidRDefault="001C39FD">
            <w:pPr>
              <w:tabs>
                <w:tab w:val="num" w:pos="710"/>
              </w:tabs>
              <w:jc w:val="right"/>
              <w:rPr>
                <w:sz w:val="18"/>
                <w:szCs w:val="18"/>
                <w:lang w:val="es-AR"/>
              </w:rPr>
            </w:pPr>
            <w:r w:rsidRPr="00E85209">
              <w:rPr>
                <w:sz w:val="18"/>
                <w:szCs w:val="18"/>
                <w:lang w:val="es-AR"/>
              </w:rPr>
              <w:t>24</w:t>
            </w:r>
            <w:r w:rsidR="00520D88" w:rsidRPr="00E85209">
              <w:rPr>
                <w:sz w:val="18"/>
                <w:szCs w:val="18"/>
                <w:lang w:val="es-AR"/>
              </w:rPr>
              <w:t>1 438</w:t>
            </w:r>
          </w:p>
        </w:tc>
        <w:tc>
          <w:tcPr>
            <w:tcW w:w="2349" w:type="pct"/>
            <w:vMerge/>
            <w:shd w:val="clear" w:color="auto" w:fill="auto"/>
            <w:noWrap/>
          </w:tcPr>
          <w:p w14:paraId="4E84CFE2" w14:textId="77777777" w:rsidR="001C39FD" w:rsidRPr="00E85209" w:rsidRDefault="001C39FD">
            <w:pPr>
              <w:tabs>
                <w:tab w:val="num" w:pos="710"/>
              </w:tabs>
              <w:jc w:val="left"/>
              <w:rPr>
                <w:sz w:val="18"/>
                <w:szCs w:val="18"/>
                <w:lang w:val="es-AR"/>
              </w:rPr>
            </w:pPr>
          </w:p>
        </w:tc>
      </w:tr>
      <w:tr w:rsidR="001C39FD" w:rsidRPr="00E85209" w14:paraId="3F00EA87" w14:textId="77777777">
        <w:trPr>
          <w:trHeight w:val="257"/>
        </w:trPr>
        <w:tc>
          <w:tcPr>
            <w:tcW w:w="1135" w:type="pct"/>
            <w:shd w:val="clear" w:color="auto" w:fill="auto"/>
            <w:noWrap/>
            <w:hideMark/>
          </w:tcPr>
          <w:p w14:paraId="10CE55CF" w14:textId="40D5EC87" w:rsidR="001C39FD" w:rsidRPr="00E85209" w:rsidRDefault="001C39FD">
            <w:pPr>
              <w:tabs>
                <w:tab w:val="num" w:pos="710"/>
              </w:tabs>
              <w:jc w:val="left"/>
              <w:rPr>
                <w:sz w:val="18"/>
                <w:szCs w:val="18"/>
                <w:lang w:val="es-AR"/>
              </w:rPr>
            </w:pPr>
            <w:r w:rsidRPr="00E85209">
              <w:rPr>
                <w:sz w:val="18"/>
                <w:szCs w:val="18"/>
                <w:lang w:val="es-AR"/>
              </w:rPr>
              <w:t>Qu</w:t>
            </w:r>
            <w:r w:rsidR="00802AF4">
              <w:rPr>
                <w:sz w:val="18"/>
                <w:szCs w:val="18"/>
                <w:lang w:val="es-AR"/>
              </w:rPr>
              <w:t>í</w:t>
            </w:r>
            <w:r w:rsidRPr="00E85209">
              <w:rPr>
                <w:sz w:val="18"/>
                <w:szCs w:val="18"/>
                <w:lang w:val="es-AR"/>
              </w:rPr>
              <w:t>mica del Caucho (17)</w:t>
            </w:r>
          </w:p>
        </w:tc>
        <w:tc>
          <w:tcPr>
            <w:tcW w:w="455" w:type="pct"/>
            <w:tcBorders>
              <w:top w:val="nil"/>
              <w:left w:val="nil"/>
              <w:right w:val="single" w:sz="4" w:space="0" w:color="auto"/>
            </w:tcBorders>
            <w:shd w:val="clear" w:color="auto" w:fill="auto"/>
            <w:noWrap/>
            <w:hideMark/>
          </w:tcPr>
          <w:p w14:paraId="56BEA1EA" w14:textId="5B26ECF5" w:rsidR="001C39FD" w:rsidRPr="00E85209" w:rsidRDefault="001C39FD">
            <w:pPr>
              <w:tabs>
                <w:tab w:val="num" w:pos="710"/>
              </w:tabs>
              <w:jc w:val="right"/>
              <w:rPr>
                <w:sz w:val="18"/>
                <w:szCs w:val="18"/>
                <w:lang w:val="es-AR"/>
              </w:rPr>
            </w:pPr>
            <w:r w:rsidRPr="00E85209">
              <w:rPr>
                <w:sz w:val="18"/>
                <w:szCs w:val="18"/>
                <w:lang w:val="es-AR"/>
              </w:rPr>
              <w:t>5</w:t>
            </w:r>
            <w:r w:rsidR="00520D88" w:rsidRPr="00E85209">
              <w:rPr>
                <w:sz w:val="18"/>
                <w:szCs w:val="18"/>
                <w:lang w:val="es-AR"/>
              </w:rPr>
              <w:t>6,5</w:t>
            </w:r>
            <w:r w:rsidRPr="00E85209">
              <w:rPr>
                <w:sz w:val="18"/>
                <w:szCs w:val="18"/>
                <w:lang w:val="es-AR"/>
              </w:rPr>
              <w:t>0</w:t>
            </w:r>
          </w:p>
        </w:tc>
        <w:tc>
          <w:tcPr>
            <w:tcW w:w="529" w:type="pct"/>
            <w:tcBorders>
              <w:top w:val="nil"/>
              <w:left w:val="nil"/>
              <w:right w:val="single" w:sz="4" w:space="0" w:color="auto"/>
            </w:tcBorders>
            <w:shd w:val="clear" w:color="auto" w:fill="auto"/>
            <w:noWrap/>
            <w:hideMark/>
          </w:tcPr>
          <w:p w14:paraId="6A56854B" w14:textId="6466FB70" w:rsidR="001C39FD" w:rsidRPr="00E85209" w:rsidRDefault="00520D88">
            <w:pPr>
              <w:tabs>
                <w:tab w:val="num" w:pos="710"/>
              </w:tabs>
              <w:jc w:val="right"/>
              <w:rPr>
                <w:sz w:val="18"/>
                <w:szCs w:val="18"/>
                <w:lang w:val="es-AR"/>
              </w:rPr>
            </w:pPr>
            <w:r w:rsidRPr="00E85209">
              <w:rPr>
                <w:sz w:val="18"/>
                <w:szCs w:val="18"/>
                <w:lang w:val="es-AR"/>
              </w:rPr>
              <w:t>6,2</w:t>
            </w:r>
            <w:r w:rsidR="001C39FD" w:rsidRPr="00E85209">
              <w:rPr>
                <w:sz w:val="18"/>
                <w:szCs w:val="18"/>
                <w:lang w:val="es-AR"/>
              </w:rPr>
              <w:t>1</w:t>
            </w:r>
          </w:p>
        </w:tc>
        <w:tc>
          <w:tcPr>
            <w:tcW w:w="532" w:type="pct"/>
            <w:shd w:val="clear" w:color="auto" w:fill="auto"/>
            <w:noWrap/>
            <w:hideMark/>
          </w:tcPr>
          <w:p w14:paraId="14446EAF" w14:textId="0D4607B2" w:rsidR="001C39FD" w:rsidRPr="00E85209" w:rsidRDefault="001C39FD">
            <w:pPr>
              <w:tabs>
                <w:tab w:val="num" w:pos="710"/>
              </w:tabs>
              <w:jc w:val="right"/>
              <w:rPr>
                <w:sz w:val="18"/>
                <w:szCs w:val="18"/>
                <w:lang w:val="es-AR"/>
              </w:rPr>
            </w:pPr>
            <w:r w:rsidRPr="00E85209">
              <w:rPr>
                <w:sz w:val="18"/>
                <w:szCs w:val="18"/>
                <w:lang w:val="es-AR"/>
              </w:rPr>
              <w:t>58</w:t>
            </w:r>
            <w:r w:rsidR="00520D88" w:rsidRPr="00E85209">
              <w:rPr>
                <w:sz w:val="18"/>
                <w:szCs w:val="18"/>
                <w:lang w:val="es-AR"/>
              </w:rPr>
              <w:t>8 344</w:t>
            </w:r>
          </w:p>
        </w:tc>
        <w:tc>
          <w:tcPr>
            <w:tcW w:w="2349" w:type="pct"/>
            <w:vMerge/>
            <w:shd w:val="clear" w:color="auto" w:fill="auto"/>
            <w:noWrap/>
          </w:tcPr>
          <w:p w14:paraId="2056DA49" w14:textId="77777777" w:rsidR="001C39FD" w:rsidRPr="00E85209" w:rsidRDefault="001C39FD">
            <w:pPr>
              <w:tabs>
                <w:tab w:val="num" w:pos="710"/>
              </w:tabs>
              <w:jc w:val="left"/>
              <w:rPr>
                <w:sz w:val="18"/>
                <w:szCs w:val="18"/>
                <w:lang w:val="es-AR"/>
              </w:rPr>
            </w:pPr>
          </w:p>
        </w:tc>
      </w:tr>
      <w:tr w:rsidR="001C39FD" w:rsidRPr="00E85209" w14:paraId="1E77C879" w14:textId="77777777">
        <w:trPr>
          <w:trHeight w:val="257"/>
        </w:trPr>
        <w:tc>
          <w:tcPr>
            <w:tcW w:w="1135" w:type="pct"/>
            <w:shd w:val="clear" w:color="auto" w:fill="auto"/>
            <w:noWrap/>
          </w:tcPr>
          <w:p w14:paraId="213205E0" w14:textId="7EA895ED" w:rsidR="001C39FD" w:rsidRPr="00E85209" w:rsidRDefault="00225791">
            <w:pPr>
              <w:tabs>
                <w:tab w:val="num" w:pos="710"/>
              </w:tabs>
              <w:jc w:val="left"/>
              <w:rPr>
                <w:rFonts w:eastAsia="Calibri"/>
                <w:b/>
                <w:bCs/>
                <w:sz w:val="18"/>
                <w:szCs w:val="18"/>
                <w:lang w:val="es-AR" w:eastAsia="en-GB"/>
              </w:rPr>
            </w:pPr>
            <w:r w:rsidRPr="00225791">
              <w:rPr>
                <w:rFonts w:eastAsia="Calibri"/>
                <w:b/>
                <w:bCs/>
                <w:sz w:val="18"/>
                <w:szCs w:val="18"/>
                <w:lang w:val="es-AR" w:eastAsia="en-GB"/>
              </w:rPr>
              <w:t>Subtotal para proveedores de sistemas de espumas de poliuretano y usuarios subsecuentes</w:t>
            </w:r>
          </w:p>
        </w:tc>
        <w:tc>
          <w:tcPr>
            <w:tcW w:w="455" w:type="pct"/>
            <w:tcBorders>
              <w:top w:val="nil"/>
              <w:left w:val="nil"/>
              <w:bottom w:val="single" w:sz="4" w:space="0" w:color="auto"/>
              <w:right w:val="single" w:sz="4" w:space="0" w:color="auto"/>
            </w:tcBorders>
            <w:shd w:val="clear" w:color="auto" w:fill="auto"/>
            <w:noWrap/>
          </w:tcPr>
          <w:p w14:paraId="17182B22" w14:textId="49011EF0" w:rsidR="001C39FD" w:rsidRPr="00E85209" w:rsidRDefault="001C39FD">
            <w:pPr>
              <w:tabs>
                <w:tab w:val="num" w:pos="710"/>
              </w:tabs>
              <w:jc w:val="right"/>
              <w:rPr>
                <w:b/>
                <w:bCs/>
                <w:sz w:val="18"/>
                <w:szCs w:val="18"/>
                <w:lang w:val="es-AR"/>
              </w:rPr>
            </w:pPr>
            <w:r w:rsidRPr="00E85209">
              <w:rPr>
                <w:b/>
                <w:bCs/>
                <w:color w:val="000000"/>
                <w:sz w:val="18"/>
                <w:szCs w:val="18"/>
                <w:lang w:val="es-AR"/>
              </w:rPr>
              <w:t>46</w:t>
            </w:r>
            <w:r w:rsidR="00520D88" w:rsidRPr="00E85209">
              <w:rPr>
                <w:b/>
                <w:bCs/>
                <w:color w:val="000000"/>
                <w:sz w:val="18"/>
                <w:szCs w:val="18"/>
                <w:lang w:val="es-AR"/>
              </w:rPr>
              <w:t>7,0</w:t>
            </w:r>
            <w:r w:rsidRPr="00E85209">
              <w:rPr>
                <w:b/>
                <w:bCs/>
                <w:color w:val="000000"/>
                <w:sz w:val="18"/>
                <w:szCs w:val="18"/>
                <w:lang w:val="es-AR"/>
              </w:rPr>
              <w:t>2</w:t>
            </w:r>
          </w:p>
        </w:tc>
        <w:tc>
          <w:tcPr>
            <w:tcW w:w="529" w:type="pct"/>
            <w:tcBorders>
              <w:top w:val="nil"/>
              <w:left w:val="nil"/>
              <w:bottom w:val="single" w:sz="4" w:space="0" w:color="auto"/>
              <w:right w:val="single" w:sz="4" w:space="0" w:color="auto"/>
            </w:tcBorders>
            <w:shd w:val="clear" w:color="auto" w:fill="auto"/>
            <w:noWrap/>
          </w:tcPr>
          <w:p w14:paraId="153B7924" w14:textId="0F263C30" w:rsidR="001C39FD" w:rsidRPr="00E85209" w:rsidRDefault="001C39FD">
            <w:pPr>
              <w:tabs>
                <w:tab w:val="num" w:pos="710"/>
              </w:tabs>
              <w:jc w:val="right"/>
              <w:rPr>
                <w:b/>
                <w:bCs/>
                <w:sz w:val="18"/>
                <w:szCs w:val="18"/>
                <w:lang w:val="es-AR"/>
              </w:rPr>
            </w:pPr>
            <w:r w:rsidRPr="00E85209">
              <w:rPr>
                <w:b/>
                <w:bCs/>
                <w:color w:val="000000"/>
                <w:sz w:val="18"/>
                <w:szCs w:val="18"/>
                <w:lang w:val="es-AR"/>
              </w:rPr>
              <w:t>5</w:t>
            </w:r>
            <w:r w:rsidR="00520D88" w:rsidRPr="00E85209">
              <w:rPr>
                <w:b/>
                <w:bCs/>
                <w:color w:val="000000"/>
                <w:sz w:val="18"/>
                <w:szCs w:val="18"/>
                <w:lang w:val="es-AR"/>
              </w:rPr>
              <w:t>1,3</w:t>
            </w:r>
            <w:r w:rsidRPr="00E85209">
              <w:rPr>
                <w:b/>
                <w:bCs/>
                <w:color w:val="000000"/>
                <w:sz w:val="18"/>
                <w:szCs w:val="18"/>
                <w:lang w:val="es-AR"/>
              </w:rPr>
              <w:t>7</w:t>
            </w:r>
          </w:p>
        </w:tc>
        <w:tc>
          <w:tcPr>
            <w:tcW w:w="532" w:type="pct"/>
            <w:shd w:val="clear" w:color="auto" w:fill="auto"/>
            <w:noWrap/>
          </w:tcPr>
          <w:p w14:paraId="25A31FFD" w14:textId="427E94F2" w:rsidR="001C39FD" w:rsidRPr="00E85209" w:rsidRDefault="00520D88">
            <w:pPr>
              <w:tabs>
                <w:tab w:val="num" w:pos="710"/>
              </w:tabs>
              <w:jc w:val="right"/>
              <w:rPr>
                <w:b/>
                <w:bCs/>
                <w:sz w:val="18"/>
                <w:szCs w:val="18"/>
                <w:lang w:val="es-AR"/>
              </w:rPr>
            </w:pPr>
            <w:r w:rsidRPr="00E85209">
              <w:rPr>
                <w:b/>
                <w:bCs/>
                <w:sz w:val="18"/>
                <w:szCs w:val="18"/>
                <w:lang w:val="es-AR"/>
              </w:rPr>
              <w:t>4 663 827</w:t>
            </w:r>
          </w:p>
        </w:tc>
        <w:tc>
          <w:tcPr>
            <w:tcW w:w="2349" w:type="pct"/>
            <w:vMerge/>
            <w:shd w:val="clear" w:color="auto" w:fill="auto"/>
            <w:noWrap/>
          </w:tcPr>
          <w:p w14:paraId="7E0EF271" w14:textId="77777777" w:rsidR="001C39FD" w:rsidRPr="00E85209" w:rsidRDefault="001C39FD">
            <w:pPr>
              <w:tabs>
                <w:tab w:val="num" w:pos="710"/>
              </w:tabs>
              <w:jc w:val="left"/>
              <w:rPr>
                <w:b/>
                <w:bCs/>
                <w:sz w:val="18"/>
                <w:szCs w:val="18"/>
                <w:lang w:val="es-AR"/>
              </w:rPr>
            </w:pPr>
          </w:p>
        </w:tc>
      </w:tr>
      <w:tr w:rsidR="001C39FD" w:rsidRPr="00E85209" w14:paraId="4DA7D04E" w14:textId="77777777">
        <w:trPr>
          <w:trHeight w:val="50"/>
        </w:trPr>
        <w:tc>
          <w:tcPr>
            <w:tcW w:w="1135" w:type="pct"/>
            <w:shd w:val="clear" w:color="auto" w:fill="auto"/>
            <w:noWrap/>
          </w:tcPr>
          <w:p w14:paraId="74528154" w14:textId="292F15DD" w:rsidR="001C39FD" w:rsidRPr="00E85209" w:rsidRDefault="001C39FD">
            <w:pPr>
              <w:tabs>
                <w:tab w:val="num" w:pos="710"/>
              </w:tabs>
              <w:jc w:val="left"/>
              <w:rPr>
                <w:rFonts w:eastAsia="Calibri"/>
                <w:b/>
                <w:bCs/>
                <w:sz w:val="18"/>
                <w:szCs w:val="18"/>
                <w:lang w:val="es-AR" w:eastAsia="en-GB"/>
              </w:rPr>
            </w:pPr>
            <w:proofErr w:type="gramStart"/>
            <w:r w:rsidRPr="00E85209">
              <w:rPr>
                <w:rFonts w:eastAsia="Calibri"/>
                <w:b/>
                <w:bCs/>
                <w:sz w:val="18"/>
                <w:szCs w:val="18"/>
                <w:lang w:val="es-AR" w:eastAsia="en-GB"/>
              </w:rPr>
              <w:t>Total</w:t>
            </w:r>
            <w:proofErr w:type="gramEnd"/>
            <w:r w:rsidRPr="00E85209">
              <w:rPr>
                <w:rFonts w:eastAsia="Calibri"/>
                <w:b/>
                <w:bCs/>
                <w:sz w:val="18"/>
                <w:szCs w:val="18"/>
                <w:lang w:val="es-AR" w:eastAsia="en-GB"/>
              </w:rPr>
              <w:t xml:space="preserve"> </w:t>
            </w:r>
            <w:r w:rsidR="00225791">
              <w:rPr>
                <w:rFonts w:eastAsia="Calibri"/>
                <w:b/>
                <w:bCs/>
                <w:sz w:val="18"/>
                <w:szCs w:val="18"/>
                <w:lang w:val="es-AR" w:eastAsia="en-GB"/>
              </w:rPr>
              <w:t>del sector de espumas de poliuretano</w:t>
            </w:r>
          </w:p>
        </w:tc>
        <w:tc>
          <w:tcPr>
            <w:tcW w:w="455" w:type="pct"/>
            <w:tcBorders>
              <w:top w:val="nil"/>
              <w:left w:val="nil"/>
              <w:bottom w:val="single" w:sz="4" w:space="0" w:color="auto"/>
              <w:right w:val="single" w:sz="4" w:space="0" w:color="auto"/>
            </w:tcBorders>
            <w:shd w:val="clear" w:color="auto" w:fill="auto"/>
            <w:noWrap/>
          </w:tcPr>
          <w:p w14:paraId="1C385646" w14:textId="4ED971BA" w:rsidR="001C39FD" w:rsidRPr="00E85209" w:rsidRDefault="001C39FD">
            <w:pPr>
              <w:tabs>
                <w:tab w:val="num" w:pos="710"/>
              </w:tabs>
              <w:jc w:val="right"/>
              <w:rPr>
                <w:b/>
                <w:bCs/>
                <w:sz w:val="18"/>
                <w:szCs w:val="18"/>
                <w:lang w:val="es-AR"/>
              </w:rPr>
            </w:pPr>
            <w:r w:rsidRPr="00E85209">
              <w:rPr>
                <w:b/>
                <w:bCs/>
                <w:sz w:val="18"/>
                <w:szCs w:val="18"/>
                <w:lang w:val="es-AR"/>
              </w:rPr>
              <w:t>52</w:t>
            </w:r>
            <w:r w:rsidR="00520D88" w:rsidRPr="00E85209">
              <w:rPr>
                <w:b/>
                <w:bCs/>
                <w:sz w:val="18"/>
                <w:szCs w:val="18"/>
                <w:lang w:val="es-AR"/>
              </w:rPr>
              <w:t>7,5</w:t>
            </w:r>
            <w:r w:rsidRPr="00E85209">
              <w:rPr>
                <w:b/>
                <w:bCs/>
                <w:sz w:val="18"/>
                <w:szCs w:val="18"/>
                <w:lang w:val="es-AR"/>
              </w:rPr>
              <w:t>5</w:t>
            </w:r>
          </w:p>
        </w:tc>
        <w:tc>
          <w:tcPr>
            <w:tcW w:w="529" w:type="pct"/>
            <w:tcBorders>
              <w:top w:val="nil"/>
              <w:left w:val="nil"/>
              <w:bottom w:val="single" w:sz="4" w:space="0" w:color="auto"/>
              <w:right w:val="single" w:sz="4" w:space="0" w:color="auto"/>
            </w:tcBorders>
            <w:shd w:val="clear" w:color="auto" w:fill="auto"/>
            <w:noWrap/>
          </w:tcPr>
          <w:p w14:paraId="38527E7E" w14:textId="0965917B" w:rsidR="001C39FD" w:rsidRPr="00E85209" w:rsidRDefault="001C39FD">
            <w:pPr>
              <w:tabs>
                <w:tab w:val="num" w:pos="710"/>
              </w:tabs>
              <w:jc w:val="right"/>
              <w:rPr>
                <w:b/>
                <w:bCs/>
                <w:sz w:val="18"/>
                <w:szCs w:val="18"/>
                <w:lang w:val="es-AR"/>
              </w:rPr>
            </w:pPr>
            <w:r w:rsidRPr="00E85209">
              <w:rPr>
                <w:b/>
                <w:bCs/>
                <w:sz w:val="18"/>
                <w:szCs w:val="18"/>
                <w:lang w:val="es-AR"/>
              </w:rPr>
              <w:t>5</w:t>
            </w:r>
            <w:r w:rsidR="00520D88" w:rsidRPr="00E85209">
              <w:rPr>
                <w:b/>
                <w:bCs/>
                <w:sz w:val="18"/>
                <w:szCs w:val="18"/>
                <w:lang w:val="es-AR"/>
              </w:rPr>
              <w:t>8,0</w:t>
            </w:r>
            <w:r w:rsidRPr="00E85209">
              <w:rPr>
                <w:b/>
                <w:bCs/>
                <w:sz w:val="18"/>
                <w:szCs w:val="18"/>
                <w:lang w:val="es-AR"/>
              </w:rPr>
              <w:t>3</w:t>
            </w:r>
          </w:p>
        </w:tc>
        <w:tc>
          <w:tcPr>
            <w:tcW w:w="532" w:type="pct"/>
            <w:shd w:val="clear" w:color="auto" w:fill="auto"/>
            <w:noWrap/>
          </w:tcPr>
          <w:p w14:paraId="4FCB710D" w14:textId="28654795" w:rsidR="001C39FD" w:rsidRPr="00E85209" w:rsidRDefault="00520D88">
            <w:pPr>
              <w:tabs>
                <w:tab w:val="num" w:pos="710"/>
              </w:tabs>
              <w:jc w:val="right"/>
              <w:rPr>
                <w:b/>
                <w:bCs/>
                <w:sz w:val="18"/>
                <w:szCs w:val="18"/>
                <w:lang w:val="es-AR"/>
              </w:rPr>
            </w:pPr>
            <w:r w:rsidRPr="00E85209">
              <w:rPr>
                <w:b/>
                <w:bCs/>
                <w:sz w:val="18"/>
                <w:szCs w:val="18"/>
                <w:lang w:val="es-AR"/>
              </w:rPr>
              <w:t>5 211 401</w:t>
            </w:r>
          </w:p>
        </w:tc>
        <w:tc>
          <w:tcPr>
            <w:tcW w:w="2349" w:type="pct"/>
            <w:shd w:val="clear" w:color="auto" w:fill="auto"/>
            <w:noWrap/>
          </w:tcPr>
          <w:p w14:paraId="4ABCF24A" w14:textId="77777777" w:rsidR="001C39FD" w:rsidRPr="00E85209" w:rsidRDefault="001C39FD">
            <w:pPr>
              <w:tabs>
                <w:tab w:val="num" w:pos="710"/>
              </w:tabs>
              <w:jc w:val="left"/>
              <w:rPr>
                <w:b/>
                <w:bCs/>
                <w:sz w:val="18"/>
                <w:szCs w:val="18"/>
                <w:lang w:val="es-AR"/>
              </w:rPr>
            </w:pPr>
          </w:p>
        </w:tc>
      </w:tr>
      <w:tr w:rsidR="001C39FD" w:rsidRPr="00C26913" w14:paraId="27E55E54" w14:textId="77777777">
        <w:trPr>
          <w:trHeight w:val="50"/>
        </w:trPr>
        <w:tc>
          <w:tcPr>
            <w:tcW w:w="5000" w:type="pct"/>
            <w:gridSpan w:val="5"/>
            <w:shd w:val="clear" w:color="auto" w:fill="auto"/>
            <w:noWrap/>
          </w:tcPr>
          <w:p w14:paraId="39EF2EDB" w14:textId="513D1DF8" w:rsidR="001C39FD" w:rsidRPr="00E85209" w:rsidRDefault="00225791">
            <w:pPr>
              <w:tabs>
                <w:tab w:val="num" w:pos="710"/>
              </w:tabs>
              <w:jc w:val="left"/>
              <w:rPr>
                <w:rFonts w:eastAsia="Calibri"/>
                <w:b/>
                <w:bCs/>
                <w:sz w:val="18"/>
                <w:szCs w:val="18"/>
                <w:lang w:val="es-AR" w:eastAsia="en-GB"/>
              </w:rPr>
            </w:pPr>
            <w:r>
              <w:rPr>
                <w:b/>
                <w:bCs/>
                <w:sz w:val="18"/>
                <w:szCs w:val="18"/>
                <w:lang w:val="es-AR"/>
              </w:rPr>
              <w:t>Sector de espumas de poliestireno extruido</w:t>
            </w:r>
          </w:p>
        </w:tc>
      </w:tr>
      <w:tr w:rsidR="001C39FD" w:rsidRPr="00C26913" w14:paraId="1DBF7117" w14:textId="77777777" w:rsidTr="004E3F78">
        <w:trPr>
          <w:trHeight w:val="50"/>
        </w:trPr>
        <w:tc>
          <w:tcPr>
            <w:tcW w:w="1135" w:type="pct"/>
            <w:shd w:val="clear" w:color="auto" w:fill="auto"/>
            <w:noWrap/>
            <w:hideMark/>
          </w:tcPr>
          <w:p w14:paraId="25607D08" w14:textId="77777777" w:rsidR="001C39FD" w:rsidRPr="00E85209" w:rsidRDefault="001C39FD">
            <w:pPr>
              <w:tabs>
                <w:tab w:val="num" w:pos="710"/>
              </w:tabs>
              <w:jc w:val="left"/>
              <w:rPr>
                <w:sz w:val="18"/>
                <w:szCs w:val="18"/>
                <w:lang w:val="es-AR"/>
              </w:rPr>
            </w:pPr>
            <w:proofErr w:type="spellStart"/>
            <w:r w:rsidRPr="00E85209">
              <w:rPr>
                <w:sz w:val="18"/>
                <w:szCs w:val="18"/>
                <w:lang w:val="es-AR"/>
              </w:rPr>
              <w:t>Celpack</w:t>
            </w:r>
            <w:proofErr w:type="spellEnd"/>
            <w:r w:rsidRPr="00E85209">
              <w:rPr>
                <w:sz w:val="18"/>
                <w:szCs w:val="18"/>
                <w:lang w:val="es-AR"/>
              </w:rPr>
              <w:t xml:space="preserve"> </w:t>
            </w:r>
          </w:p>
        </w:tc>
        <w:tc>
          <w:tcPr>
            <w:tcW w:w="455" w:type="pct"/>
            <w:vMerge w:val="restart"/>
            <w:shd w:val="clear" w:color="auto" w:fill="auto"/>
            <w:noWrap/>
            <w:hideMark/>
          </w:tcPr>
          <w:p w14:paraId="01A95E72" w14:textId="2F599A72" w:rsidR="001C39FD" w:rsidRPr="00E85209" w:rsidRDefault="001C39FD">
            <w:pPr>
              <w:tabs>
                <w:tab w:val="num" w:pos="710"/>
              </w:tabs>
              <w:jc w:val="right"/>
              <w:rPr>
                <w:sz w:val="18"/>
                <w:szCs w:val="18"/>
                <w:lang w:val="es-AR"/>
              </w:rPr>
            </w:pPr>
            <w:r w:rsidRPr="00E85209">
              <w:rPr>
                <w:rFonts w:eastAsia="Calibri"/>
                <w:sz w:val="18"/>
                <w:szCs w:val="18"/>
                <w:lang w:val="es-AR" w:eastAsia="en-GB"/>
              </w:rPr>
              <w:t>5</w:t>
            </w:r>
            <w:r w:rsidR="00520D88" w:rsidRPr="00E85209">
              <w:rPr>
                <w:rFonts w:eastAsia="Calibri"/>
                <w:sz w:val="18"/>
                <w:szCs w:val="18"/>
                <w:lang w:val="es-AR" w:eastAsia="en-GB"/>
              </w:rPr>
              <w:t>7,3</w:t>
            </w:r>
            <w:r w:rsidRPr="00E85209">
              <w:rPr>
                <w:rFonts w:eastAsia="Calibri"/>
                <w:sz w:val="18"/>
                <w:szCs w:val="18"/>
                <w:lang w:val="es-AR" w:eastAsia="en-GB"/>
              </w:rPr>
              <w:t>0</w:t>
            </w:r>
          </w:p>
        </w:tc>
        <w:tc>
          <w:tcPr>
            <w:tcW w:w="529" w:type="pct"/>
            <w:vMerge w:val="restart"/>
            <w:shd w:val="clear" w:color="auto" w:fill="auto"/>
            <w:noWrap/>
            <w:hideMark/>
          </w:tcPr>
          <w:p w14:paraId="5998FA47" w14:textId="2A459493" w:rsidR="001C39FD" w:rsidRPr="00E85209" w:rsidRDefault="00520D88">
            <w:pPr>
              <w:tabs>
                <w:tab w:val="num" w:pos="710"/>
              </w:tabs>
              <w:jc w:val="right"/>
              <w:rPr>
                <w:sz w:val="18"/>
                <w:szCs w:val="18"/>
                <w:lang w:val="es-AR"/>
              </w:rPr>
            </w:pPr>
            <w:r w:rsidRPr="00E85209">
              <w:rPr>
                <w:sz w:val="18"/>
                <w:szCs w:val="18"/>
                <w:lang w:val="es-AR"/>
              </w:rPr>
              <w:t>3,4</w:t>
            </w:r>
            <w:r w:rsidR="001C39FD" w:rsidRPr="00E85209">
              <w:rPr>
                <w:sz w:val="18"/>
                <w:szCs w:val="18"/>
                <w:lang w:val="es-AR"/>
              </w:rPr>
              <w:t>2</w:t>
            </w:r>
          </w:p>
        </w:tc>
        <w:tc>
          <w:tcPr>
            <w:tcW w:w="532" w:type="pct"/>
            <w:vMerge w:val="restart"/>
            <w:shd w:val="clear" w:color="auto" w:fill="auto"/>
            <w:noWrap/>
          </w:tcPr>
          <w:p w14:paraId="5CC65ED8" w14:textId="1FE67DCC" w:rsidR="001C39FD" w:rsidRPr="00E85209" w:rsidRDefault="001C39FD">
            <w:pPr>
              <w:tabs>
                <w:tab w:val="num" w:pos="710"/>
              </w:tabs>
              <w:jc w:val="right"/>
              <w:rPr>
                <w:sz w:val="18"/>
                <w:szCs w:val="18"/>
                <w:lang w:val="es-AR"/>
              </w:rPr>
            </w:pPr>
            <w:r w:rsidRPr="00E85209">
              <w:rPr>
                <w:sz w:val="18"/>
                <w:szCs w:val="18"/>
                <w:lang w:val="es-AR"/>
              </w:rPr>
              <w:t>34</w:t>
            </w:r>
            <w:r w:rsidR="00520D88" w:rsidRPr="00E85209">
              <w:rPr>
                <w:sz w:val="18"/>
                <w:szCs w:val="18"/>
                <w:lang w:val="es-AR"/>
              </w:rPr>
              <w:t>8 767</w:t>
            </w:r>
          </w:p>
        </w:tc>
        <w:tc>
          <w:tcPr>
            <w:tcW w:w="2349" w:type="pct"/>
            <w:shd w:val="clear" w:color="auto" w:fill="auto"/>
            <w:noWrap/>
          </w:tcPr>
          <w:p w14:paraId="41315CBC" w14:textId="08D14B07" w:rsidR="001C39FD" w:rsidRPr="00E85209" w:rsidRDefault="007778F9">
            <w:pPr>
              <w:tabs>
                <w:tab w:val="num" w:pos="710"/>
              </w:tabs>
              <w:jc w:val="left"/>
              <w:rPr>
                <w:sz w:val="18"/>
                <w:szCs w:val="18"/>
                <w:lang w:val="es-AR"/>
              </w:rPr>
            </w:pPr>
            <w:r w:rsidRPr="00E85209">
              <w:rPr>
                <w:sz w:val="18"/>
                <w:szCs w:val="18"/>
                <w:lang w:val="es-AR"/>
              </w:rPr>
              <w:t xml:space="preserve">Se está evaluando la viabilidad financiera de </w:t>
            </w:r>
            <w:proofErr w:type="spellStart"/>
            <w:r w:rsidRPr="00E85209">
              <w:rPr>
                <w:sz w:val="18"/>
                <w:szCs w:val="18"/>
                <w:lang w:val="es-AR"/>
              </w:rPr>
              <w:t>Celpack</w:t>
            </w:r>
            <w:proofErr w:type="spellEnd"/>
            <w:r w:rsidRPr="00E85209">
              <w:rPr>
                <w:sz w:val="18"/>
                <w:szCs w:val="18"/>
                <w:lang w:val="es-AR"/>
              </w:rPr>
              <w:t xml:space="preserve"> para determinar si participará en el proyecto</w:t>
            </w:r>
          </w:p>
        </w:tc>
      </w:tr>
      <w:tr w:rsidR="001C39FD" w:rsidRPr="00C26913" w14:paraId="154E1B81" w14:textId="77777777">
        <w:trPr>
          <w:trHeight w:val="110"/>
        </w:trPr>
        <w:tc>
          <w:tcPr>
            <w:tcW w:w="1135" w:type="pct"/>
            <w:shd w:val="clear" w:color="auto" w:fill="auto"/>
            <w:noWrap/>
            <w:hideMark/>
          </w:tcPr>
          <w:p w14:paraId="54623C32" w14:textId="77777777" w:rsidR="001C39FD" w:rsidRPr="00E85209" w:rsidRDefault="001C39FD">
            <w:pPr>
              <w:tabs>
                <w:tab w:val="num" w:pos="710"/>
              </w:tabs>
              <w:jc w:val="left"/>
              <w:rPr>
                <w:sz w:val="18"/>
                <w:szCs w:val="18"/>
                <w:lang w:val="es-AR"/>
              </w:rPr>
            </w:pPr>
            <w:r w:rsidRPr="00E85209">
              <w:rPr>
                <w:sz w:val="18"/>
                <w:szCs w:val="18"/>
                <w:lang w:val="es-AR"/>
              </w:rPr>
              <w:t>Perfiles Revestidos</w:t>
            </w:r>
          </w:p>
        </w:tc>
        <w:tc>
          <w:tcPr>
            <w:tcW w:w="455" w:type="pct"/>
            <w:vMerge/>
            <w:shd w:val="clear" w:color="auto" w:fill="auto"/>
            <w:noWrap/>
            <w:hideMark/>
          </w:tcPr>
          <w:p w14:paraId="57AC36E2" w14:textId="77777777" w:rsidR="001C39FD" w:rsidRPr="00E85209" w:rsidRDefault="001C39FD">
            <w:pPr>
              <w:tabs>
                <w:tab w:val="num" w:pos="710"/>
              </w:tabs>
              <w:jc w:val="right"/>
              <w:rPr>
                <w:sz w:val="18"/>
                <w:szCs w:val="18"/>
                <w:lang w:val="es-AR"/>
              </w:rPr>
            </w:pPr>
          </w:p>
        </w:tc>
        <w:tc>
          <w:tcPr>
            <w:tcW w:w="529" w:type="pct"/>
            <w:vMerge/>
            <w:shd w:val="clear" w:color="auto" w:fill="auto"/>
            <w:noWrap/>
            <w:hideMark/>
          </w:tcPr>
          <w:p w14:paraId="04C26B73" w14:textId="77777777" w:rsidR="001C39FD" w:rsidRPr="00E85209" w:rsidRDefault="001C39FD">
            <w:pPr>
              <w:tabs>
                <w:tab w:val="num" w:pos="710"/>
              </w:tabs>
              <w:jc w:val="right"/>
              <w:rPr>
                <w:sz w:val="18"/>
                <w:szCs w:val="18"/>
                <w:lang w:val="es-AR"/>
              </w:rPr>
            </w:pPr>
          </w:p>
        </w:tc>
        <w:tc>
          <w:tcPr>
            <w:tcW w:w="532" w:type="pct"/>
            <w:vMerge/>
            <w:shd w:val="clear" w:color="auto" w:fill="auto"/>
            <w:noWrap/>
          </w:tcPr>
          <w:p w14:paraId="31A0CB1B" w14:textId="77777777" w:rsidR="001C39FD" w:rsidRPr="00E85209" w:rsidRDefault="001C39FD">
            <w:pPr>
              <w:tabs>
                <w:tab w:val="num" w:pos="710"/>
              </w:tabs>
              <w:jc w:val="right"/>
              <w:rPr>
                <w:sz w:val="18"/>
                <w:szCs w:val="18"/>
                <w:lang w:val="es-AR"/>
              </w:rPr>
            </w:pPr>
          </w:p>
        </w:tc>
        <w:tc>
          <w:tcPr>
            <w:tcW w:w="2349" w:type="pct"/>
            <w:shd w:val="clear" w:color="auto" w:fill="auto"/>
            <w:noWrap/>
          </w:tcPr>
          <w:p w14:paraId="009CAAB9" w14:textId="16F0D034" w:rsidR="001C39FD" w:rsidRPr="00E85209" w:rsidRDefault="007778F9">
            <w:pPr>
              <w:tabs>
                <w:tab w:val="num" w:pos="710"/>
              </w:tabs>
              <w:jc w:val="left"/>
              <w:rPr>
                <w:sz w:val="18"/>
                <w:szCs w:val="18"/>
                <w:lang w:val="es-AR"/>
              </w:rPr>
            </w:pPr>
            <w:r w:rsidRPr="00E85209">
              <w:rPr>
                <w:sz w:val="18"/>
                <w:szCs w:val="18"/>
                <w:lang w:val="es-AR"/>
              </w:rPr>
              <w:t xml:space="preserve">Se </w:t>
            </w:r>
            <w:r w:rsidR="00802AF4">
              <w:rPr>
                <w:sz w:val="18"/>
                <w:szCs w:val="18"/>
                <w:lang w:val="es-AR"/>
              </w:rPr>
              <w:t xml:space="preserve">instaló </w:t>
            </w:r>
            <w:r w:rsidRPr="00E85209">
              <w:rPr>
                <w:sz w:val="18"/>
                <w:szCs w:val="18"/>
                <w:lang w:val="es-AR"/>
              </w:rPr>
              <w:t xml:space="preserve">un equipo que funciona con dióxido de carbono; se </w:t>
            </w:r>
            <w:r w:rsidR="00802AF4">
              <w:rPr>
                <w:sz w:val="18"/>
                <w:szCs w:val="18"/>
                <w:lang w:val="es-AR"/>
              </w:rPr>
              <w:t xml:space="preserve">realizan </w:t>
            </w:r>
            <w:r w:rsidRPr="00E85209">
              <w:rPr>
                <w:sz w:val="18"/>
                <w:szCs w:val="18"/>
                <w:lang w:val="es-AR"/>
              </w:rPr>
              <w:t>pruebas y ensayos. La finalización del proyecto está prevista para el primer trimestre de 2024.</w:t>
            </w:r>
          </w:p>
        </w:tc>
      </w:tr>
      <w:tr w:rsidR="001C39FD" w:rsidRPr="00E85209" w14:paraId="24F23B3E" w14:textId="77777777">
        <w:trPr>
          <w:trHeight w:val="50"/>
        </w:trPr>
        <w:tc>
          <w:tcPr>
            <w:tcW w:w="1135" w:type="pct"/>
            <w:shd w:val="clear" w:color="auto" w:fill="auto"/>
            <w:noWrap/>
            <w:hideMark/>
          </w:tcPr>
          <w:p w14:paraId="7081E25A" w14:textId="163A04C6" w:rsidR="001C39FD" w:rsidRPr="00E85209" w:rsidRDefault="001C39FD">
            <w:pPr>
              <w:tabs>
                <w:tab w:val="num" w:pos="710"/>
              </w:tabs>
              <w:jc w:val="left"/>
              <w:rPr>
                <w:b/>
                <w:bCs/>
                <w:sz w:val="18"/>
                <w:szCs w:val="18"/>
                <w:lang w:val="es-AR"/>
              </w:rPr>
            </w:pPr>
            <w:proofErr w:type="gramStart"/>
            <w:r w:rsidRPr="00E85209">
              <w:rPr>
                <w:rFonts w:eastAsia="Calibri"/>
                <w:b/>
                <w:bCs/>
                <w:sz w:val="18"/>
                <w:szCs w:val="18"/>
                <w:lang w:val="es-AR" w:eastAsia="en-GB"/>
              </w:rPr>
              <w:t>Total</w:t>
            </w:r>
            <w:proofErr w:type="gramEnd"/>
            <w:r w:rsidRPr="00E85209">
              <w:rPr>
                <w:rFonts w:eastAsia="Calibri"/>
                <w:b/>
                <w:bCs/>
                <w:sz w:val="18"/>
                <w:szCs w:val="18"/>
                <w:lang w:val="es-AR" w:eastAsia="en-GB"/>
              </w:rPr>
              <w:t xml:space="preserve"> </w:t>
            </w:r>
            <w:r w:rsidR="00802AF4">
              <w:rPr>
                <w:rFonts w:eastAsia="Calibri"/>
                <w:b/>
                <w:bCs/>
                <w:sz w:val="18"/>
                <w:szCs w:val="18"/>
                <w:lang w:val="es-AR" w:eastAsia="en-GB"/>
              </w:rPr>
              <w:t>del s</w:t>
            </w:r>
            <w:r w:rsidR="00225791">
              <w:rPr>
                <w:b/>
                <w:bCs/>
                <w:sz w:val="18"/>
                <w:szCs w:val="18"/>
                <w:lang w:val="es-AR"/>
              </w:rPr>
              <w:t>ector de espumas de poliestireno extruido</w:t>
            </w:r>
            <w:r w:rsidR="00225791" w:rsidRPr="00E85209">
              <w:rPr>
                <w:rFonts w:eastAsia="Calibri"/>
                <w:b/>
                <w:bCs/>
                <w:sz w:val="18"/>
                <w:szCs w:val="18"/>
                <w:lang w:val="es-AR" w:eastAsia="en-GB"/>
              </w:rPr>
              <w:t xml:space="preserve"> </w:t>
            </w:r>
          </w:p>
        </w:tc>
        <w:tc>
          <w:tcPr>
            <w:tcW w:w="455" w:type="pct"/>
            <w:shd w:val="clear" w:color="auto" w:fill="auto"/>
            <w:noWrap/>
            <w:hideMark/>
          </w:tcPr>
          <w:p w14:paraId="41D58EC5" w14:textId="6B6F4CAE" w:rsidR="001C39FD" w:rsidRPr="00E85209" w:rsidRDefault="001C39FD">
            <w:pPr>
              <w:tabs>
                <w:tab w:val="num" w:pos="710"/>
              </w:tabs>
              <w:jc w:val="right"/>
              <w:rPr>
                <w:b/>
                <w:bCs/>
                <w:sz w:val="18"/>
                <w:szCs w:val="18"/>
                <w:lang w:val="es-AR"/>
              </w:rPr>
            </w:pPr>
            <w:r w:rsidRPr="00E85209">
              <w:rPr>
                <w:rFonts w:eastAsia="Calibri"/>
                <w:b/>
                <w:bCs/>
                <w:sz w:val="18"/>
                <w:szCs w:val="18"/>
                <w:lang w:val="es-AR" w:eastAsia="en-GB"/>
              </w:rPr>
              <w:t>5</w:t>
            </w:r>
            <w:r w:rsidR="00520D88" w:rsidRPr="00E85209">
              <w:rPr>
                <w:rFonts w:eastAsia="Calibri"/>
                <w:b/>
                <w:bCs/>
                <w:sz w:val="18"/>
                <w:szCs w:val="18"/>
                <w:lang w:val="es-AR" w:eastAsia="en-GB"/>
              </w:rPr>
              <w:t>7,3</w:t>
            </w:r>
            <w:r w:rsidRPr="00E85209">
              <w:rPr>
                <w:rFonts w:eastAsia="Calibri"/>
                <w:b/>
                <w:bCs/>
                <w:sz w:val="18"/>
                <w:szCs w:val="18"/>
                <w:lang w:val="es-AR" w:eastAsia="en-GB"/>
              </w:rPr>
              <w:t>0</w:t>
            </w:r>
          </w:p>
        </w:tc>
        <w:tc>
          <w:tcPr>
            <w:tcW w:w="529" w:type="pct"/>
            <w:shd w:val="clear" w:color="auto" w:fill="auto"/>
            <w:noWrap/>
            <w:hideMark/>
          </w:tcPr>
          <w:p w14:paraId="38D2E55F" w14:textId="33976CC9" w:rsidR="001C39FD" w:rsidRPr="00E85209" w:rsidRDefault="00520D88">
            <w:pPr>
              <w:tabs>
                <w:tab w:val="num" w:pos="710"/>
              </w:tabs>
              <w:jc w:val="right"/>
              <w:rPr>
                <w:b/>
                <w:bCs/>
                <w:sz w:val="18"/>
                <w:szCs w:val="18"/>
                <w:lang w:val="es-AR"/>
              </w:rPr>
            </w:pPr>
            <w:r w:rsidRPr="00E85209">
              <w:rPr>
                <w:b/>
                <w:bCs/>
                <w:sz w:val="18"/>
                <w:szCs w:val="18"/>
                <w:lang w:val="es-AR"/>
              </w:rPr>
              <w:t>3,4</w:t>
            </w:r>
            <w:r w:rsidR="001C39FD" w:rsidRPr="00E85209">
              <w:rPr>
                <w:b/>
                <w:bCs/>
                <w:sz w:val="18"/>
                <w:szCs w:val="18"/>
                <w:lang w:val="es-AR"/>
              </w:rPr>
              <w:t>2</w:t>
            </w:r>
          </w:p>
        </w:tc>
        <w:tc>
          <w:tcPr>
            <w:tcW w:w="532" w:type="pct"/>
            <w:shd w:val="clear" w:color="auto" w:fill="auto"/>
            <w:noWrap/>
            <w:hideMark/>
          </w:tcPr>
          <w:p w14:paraId="0DB64422" w14:textId="17D431AA" w:rsidR="001C39FD" w:rsidRPr="00E85209" w:rsidRDefault="001C39FD">
            <w:pPr>
              <w:tabs>
                <w:tab w:val="num" w:pos="710"/>
              </w:tabs>
              <w:jc w:val="right"/>
              <w:rPr>
                <w:b/>
                <w:bCs/>
                <w:sz w:val="18"/>
                <w:szCs w:val="18"/>
                <w:lang w:val="es-AR"/>
              </w:rPr>
            </w:pPr>
            <w:r w:rsidRPr="00E85209">
              <w:rPr>
                <w:rFonts w:eastAsia="Calibri"/>
                <w:b/>
                <w:bCs/>
                <w:sz w:val="18"/>
                <w:szCs w:val="18"/>
                <w:lang w:val="es-AR" w:eastAsia="en-GB"/>
              </w:rPr>
              <w:t>34</w:t>
            </w:r>
            <w:r w:rsidR="00520D88" w:rsidRPr="00E85209">
              <w:rPr>
                <w:rFonts w:eastAsia="Calibri"/>
                <w:b/>
                <w:bCs/>
                <w:sz w:val="18"/>
                <w:szCs w:val="18"/>
                <w:lang w:val="es-AR" w:eastAsia="en-GB"/>
              </w:rPr>
              <w:t>8 767</w:t>
            </w:r>
          </w:p>
        </w:tc>
        <w:tc>
          <w:tcPr>
            <w:tcW w:w="2349" w:type="pct"/>
            <w:shd w:val="clear" w:color="auto" w:fill="auto"/>
            <w:noWrap/>
          </w:tcPr>
          <w:p w14:paraId="24607EEE" w14:textId="77777777" w:rsidR="001C39FD" w:rsidRPr="00E85209" w:rsidRDefault="001C39FD">
            <w:pPr>
              <w:tabs>
                <w:tab w:val="num" w:pos="710"/>
              </w:tabs>
              <w:jc w:val="left"/>
              <w:rPr>
                <w:b/>
                <w:bCs/>
                <w:sz w:val="18"/>
                <w:szCs w:val="18"/>
                <w:lang w:val="es-AR"/>
              </w:rPr>
            </w:pPr>
          </w:p>
        </w:tc>
      </w:tr>
    </w:tbl>
    <w:p w14:paraId="7BD777A3" w14:textId="0A22A007" w:rsidR="001C39FD" w:rsidRPr="00E85209" w:rsidRDefault="001C39FD">
      <w:pPr>
        <w:tabs>
          <w:tab w:val="num" w:pos="710"/>
        </w:tabs>
        <w:rPr>
          <w:sz w:val="18"/>
          <w:szCs w:val="18"/>
          <w:highlight w:val="yellow"/>
          <w:lang w:val="es-AR"/>
        </w:rPr>
      </w:pPr>
      <w:r w:rsidRPr="00E85209">
        <w:rPr>
          <w:sz w:val="18"/>
          <w:szCs w:val="18"/>
          <w:lang w:val="es-AR"/>
        </w:rPr>
        <w:t xml:space="preserve">* </w:t>
      </w:r>
      <w:r w:rsidR="007778F9" w:rsidRPr="00E85209">
        <w:rPr>
          <w:sz w:val="18"/>
          <w:szCs w:val="18"/>
          <w:lang w:val="es-AR"/>
        </w:rPr>
        <w:t xml:space="preserve">Estos </w:t>
      </w:r>
      <w:r w:rsidR="00225791">
        <w:rPr>
          <w:sz w:val="18"/>
          <w:szCs w:val="18"/>
          <w:lang w:val="es-AR"/>
        </w:rPr>
        <w:t xml:space="preserve">proveedores de </w:t>
      </w:r>
      <w:r w:rsidR="00B417FF">
        <w:rPr>
          <w:sz w:val="18"/>
          <w:szCs w:val="18"/>
          <w:lang w:val="es-AR"/>
        </w:rPr>
        <w:t>sistemas</w:t>
      </w:r>
      <w:r w:rsidR="007778F9" w:rsidRPr="00E85209">
        <w:rPr>
          <w:sz w:val="18"/>
          <w:szCs w:val="18"/>
          <w:lang w:val="es-AR"/>
        </w:rPr>
        <w:t xml:space="preserve"> no son </w:t>
      </w:r>
      <w:r w:rsidR="00B417FF">
        <w:rPr>
          <w:sz w:val="18"/>
          <w:szCs w:val="18"/>
          <w:lang w:val="es-AR"/>
        </w:rPr>
        <w:t>admisibles</w:t>
      </w:r>
      <w:r w:rsidR="00937E7D">
        <w:rPr>
          <w:sz w:val="18"/>
          <w:szCs w:val="18"/>
          <w:lang w:val="es-AR"/>
        </w:rPr>
        <w:t>,</w:t>
      </w:r>
      <w:r w:rsidR="007778F9" w:rsidRPr="00E85209">
        <w:rPr>
          <w:sz w:val="18"/>
          <w:szCs w:val="18"/>
          <w:lang w:val="es-AR"/>
        </w:rPr>
        <w:t xml:space="preserve"> debido a </w:t>
      </w:r>
      <w:r w:rsidR="00937E7D">
        <w:rPr>
          <w:sz w:val="18"/>
          <w:szCs w:val="18"/>
          <w:lang w:val="es-AR"/>
        </w:rPr>
        <w:t xml:space="preserve">su propiedad, conforme al </w:t>
      </w:r>
      <w:r w:rsidR="007778F9" w:rsidRPr="00E85209">
        <w:rPr>
          <w:sz w:val="18"/>
          <w:szCs w:val="18"/>
          <w:lang w:val="es-AR"/>
        </w:rPr>
        <w:t xml:space="preserve">Artículo 5; la financiación se proporciona sólo para </w:t>
      </w:r>
      <w:r w:rsidR="00225791">
        <w:rPr>
          <w:sz w:val="18"/>
          <w:szCs w:val="18"/>
          <w:lang w:val="es-AR"/>
        </w:rPr>
        <w:t xml:space="preserve">usuarios </w:t>
      </w:r>
      <w:r w:rsidR="00B417FF">
        <w:rPr>
          <w:sz w:val="18"/>
          <w:szCs w:val="18"/>
          <w:lang w:val="es-AR"/>
        </w:rPr>
        <w:t>subsecuentes</w:t>
      </w:r>
      <w:r w:rsidRPr="00E85209">
        <w:rPr>
          <w:sz w:val="18"/>
          <w:szCs w:val="18"/>
          <w:lang w:val="es-AR"/>
        </w:rPr>
        <w:t>.</w:t>
      </w:r>
    </w:p>
    <w:p w14:paraId="14159850" w14:textId="77777777" w:rsidR="001C39FD" w:rsidRPr="00E85209" w:rsidRDefault="001C39FD">
      <w:pPr>
        <w:tabs>
          <w:tab w:val="num" w:pos="710"/>
        </w:tabs>
        <w:rPr>
          <w:sz w:val="20"/>
          <w:szCs w:val="20"/>
          <w:highlight w:val="yellow"/>
          <w:lang w:val="es-AR"/>
        </w:rPr>
      </w:pPr>
    </w:p>
    <w:p w14:paraId="1B80DE5A" w14:textId="7A0E8CD7" w:rsidR="001C39FD" w:rsidRPr="00E85209" w:rsidRDefault="00243ED7">
      <w:pPr>
        <w:tabs>
          <w:tab w:val="num" w:pos="710"/>
        </w:tabs>
        <w:rPr>
          <w:i/>
          <w:lang w:val="es-AR"/>
        </w:rPr>
      </w:pPr>
      <w:r>
        <w:rPr>
          <w:i/>
          <w:lang w:val="es-AR"/>
        </w:rPr>
        <w:t>Sector de servicio y mantenimiento de equipos de refrigeración</w:t>
      </w:r>
    </w:p>
    <w:p w14:paraId="39DED965" w14:textId="77777777" w:rsidR="001C39FD" w:rsidRPr="00E85209" w:rsidRDefault="001C39FD">
      <w:pPr>
        <w:tabs>
          <w:tab w:val="num" w:pos="710"/>
        </w:tabs>
        <w:rPr>
          <w:i/>
          <w:lang w:val="es-AR"/>
        </w:rPr>
      </w:pPr>
    </w:p>
    <w:p w14:paraId="3546C219" w14:textId="04337AE9" w:rsidR="001C39FD" w:rsidRPr="00E85209" w:rsidRDefault="007778F9" w:rsidP="00921C57">
      <w:pPr>
        <w:pStyle w:val="Heading1"/>
        <w:rPr>
          <w:lang w:val="es-AR"/>
        </w:rPr>
      </w:pPr>
      <w:r w:rsidRPr="00E85209">
        <w:rPr>
          <w:lang w:val="es-AR"/>
        </w:rPr>
        <w:t xml:space="preserve">Desde la aprobación del segundo tramo, se </w:t>
      </w:r>
      <w:r w:rsidR="00937E7D">
        <w:rPr>
          <w:lang w:val="es-AR"/>
        </w:rPr>
        <w:t xml:space="preserve">llevaron </w:t>
      </w:r>
      <w:r w:rsidRPr="00E85209">
        <w:rPr>
          <w:lang w:val="es-AR"/>
        </w:rPr>
        <w:t>a cabo las siguientes actividades</w:t>
      </w:r>
      <w:r w:rsidR="001C39FD" w:rsidRPr="00E85209">
        <w:rPr>
          <w:lang w:val="es-AR"/>
        </w:rPr>
        <w:t>:</w:t>
      </w:r>
    </w:p>
    <w:p w14:paraId="7690FAB7" w14:textId="2720552D" w:rsidR="001C39FD" w:rsidRPr="00E85209" w:rsidRDefault="00B417FF" w:rsidP="00921C57">
      <w:pPr>
        <w:pStyle w:val="Heading2"/>
        <w:rPr>
          <w:lang w:val="es-AR"/>
        </w:rPr>
      </w:pPr>
      <w:r w:rsidRPr="00B417FF">
        <w:rPr>
          <w:i/>
          <w:lang w:val="es-AR"/>
        </w:rPr>
        <w:t>Formación de técnicos en buenas prácticas de manejo de refrigerantes inflamables</w:t>
      </w:r>
      <w:r w:rsidR="001C39FD" w:rsidRPr="00E85209">
        <w:rPr>
          <w:i/>
          <w:lang w:val="es-AR"/>
        </w:rPr>
        <w:t>:</w:t>
      </w:r>
      <w:r w:rsidR="001C39FD" w:rsidRPr="00E85209">
        <w:rPr>
          <w:lang w:val="es-AR"/>
        </w:rPr>
        <w:t xml:space="preserve"> </w:t>
      </w:r>
      <w:r w:rsidR="007778F9" w:rsidRPr="00E85209">
        <w:rPr>
          <w:lang w:val="es-AR"/>
        </w:rPr>
        <w:t>Se entregaron 20</w:t>
      </w:r>
      <w:r w:rsidR="00937E7D">
        <w:rPr>
          <w:lang w:val="es-AR"/>
        </w:rPr>
        <w:t xml:space="preserve"> juegos </w:t>
      </w:r>
      <w:r w:rsidR="007778F9" w:rsidRPr="00E85209">
        <w:rPr>
          <w:lang w:val="es-AR"/>
        </w:rPr>
        <w:t xml:space="preserve">de herramientas y equipos </w:t>
      </w:r>
      <w:r w:rsidR="002B65CC" w:rsidRPr="00E85209">
        <w:rPr>
          <w:lang w:val="es-AR"/>
        </w:rPr>
        <w:t xml:space="preserve">de </w:t>
      </w:r>
      <w:r w:rsidR="002B65CC">
        <w:rPr>
          <w:lang w:val="es-AR"/>
        </w:rPr>
        <w:t xml:space="preserve">instrucción </w:t>
      </w:r>
      <w:r w:rsidR="007778F9" w:rsidRPr="00E85209">
        <w:rPr>
          <w:lang w:val="es-AR"/>
        </w:rPr>
        <w:t>(es decir, minibanco</w:t>
      </w:r>
      <w:r w:rsidR="001E03A9">
        <w:rPr>
          <w:lang w:val="es-AR"/>
        </w:rPr>
        <w:t>s de formación</w:t>
      </w:r>
      <w:r w:rsidR="007778F9" w:rsidRPr="00E85209">
        <w:rPr>
          <w:lang w:val="es-AR"/>
        </w:rPr>
        <w:t xml:space="preserve">, </w:t>
      </w:r>
      <w:r w:rsidR="001E03A9">
        <w:rPr>
          <w:lang w:val="es-AR"/>
        </w:rPr>
        <w:t xml:space="preserve">aparatos </w:t>
      </w:r>
      <w:r w:rsidR="007778F9" w:rsidRPr="00E85209">
        <w:rPr>
          <w:lang w:val="es-AR"/>
        </w:rPr>
        <w:t xml:space="preserve">de recuperación, </w:t>
      </w:r>
      <w:r w:rsidR="001E03A9">
        <w:rPr>
          <w:lang w:val="es-AR"/>
        </w:rPr>
        <w:t xml:space="preserve">aparatos </w:t>
      </w:r>
      <w:r w:rsidR="007778F9" w:rsidRPr="00E85209">
        <w:rPr>
          <w:lang w:val="es-AR"/>
        </w:rPr>
        <w:t>portátiles de carga de hidrocarburos (HC), colectores,</w:t>
      </w:r>
      <w:r w:rsidR="00937E7D">
        <w:rPr>
          <w:lang w:val="es-AR"/>
        </w:rPr>
        <w:t xml:space="preserve"> juegos </w:t>
      </w:r>
      <w:r w:rsidR="007778F9" w:rsidRPr="00E85209">
        <w:rPr>
          <w:lang w:val="es-AR"/>
        </w:rPr>
        <w:t xml:space="preserve">de soldadura fuerte y </w:t>
      </w:r>
      <w:r w:rsidR="001E03A9">
        <w:rPr>
          <w:lang w:val="es-AR"/>
        </w:rPr>
        <w:t xml:space="preserve">otras </w:t>
      </w:r>
      <w:r w:rsidR="007778F9" w:rsidRPr="00E85209">
        <w:rPr>
          <w:lang w:val="es-AR"/>
        </w:rPr>
        <w:t xml:space="preserve">herramientas) a 18 </w:t>
      </w:r>
      <w:r w:rsidR="001E03A9">
        <w:rPr>
          <w:lang w:val="es-AR"/>
        </w:rPr>
        <w:t>instructores</w:t>
      </w:r>
      <w:r w:rsidR="007778F9" w:rsidRPr="00E85209">
        <w:rPr>
          <w:lang w:val="es-AR"/>
        </w:rPr>
        <w:t xml:space="preserve"> </w:t>
      </w:r>
      <w:r w:rsidR="001E03A9">
        <w:rPr>
          <w:lang w:val="es-AR"/>
        </w:rPr>
        <w:t>acreditados</w:t>
      </w:r>
      <w:r w:rsidR="002569D2" w:rsidRPr="006B1100">
        <w:rPr>
          <w:rStyle w:val="FootnoteReference"/>
        </w:rPr>
        <w:footnoteReference w:id="9"/>
      </w:r>
      <w:r w:rsidR="002569D2" w:rsidRPr="00C26913">
        <w:rPr>
          <w:lang w:val="es-ES"/>
        </w:rPr>
        <w:t xml:space="preserve"> </w:t>
      </w:r>
      <w:r w:rsidR="007778F9" w:rsidRPr="00E85209">
        <w:rPr>
          <w:lang w:val="es-AR"/>
        </w:rPr>
        <w:t xml:space="preserve"> de todo el país. Se elaboró una guía sobre buenas prácticas de</w:t>
      </w:r>
      <w:r w:rsidR="001E03A9">
        <w:rPr>
          <w:lang w:val="es-AR"/>
        </w:rPr>
        <w:t xml:space="preserve"> servicio y</w:t>
      </w:r>
      <w:r w:rsidR="007778F9" w:rsidRPr="00E85209">
        <w:rPr>
          <w:lang w:val="es-AR"/>
        </w:rPr>
        <w:t xml:space="preserve"> mantenimiento. E</w:t>
      </w:r>
      <w:r w:rsidR="001E03A9">
        <w:rPr>
          <w:lang w:val="es-AR"/>
        </w:rPr>
        <w:t>n</w:t>
      </w:r>
      <w:r w:rsidR="001E03A9" w:rsidRPr="001E03A9">
        <w:rPr>
          <w:lang w:val="es-AR"/>
        </w:rPr>
        <w:t xml:space="preserve"> </w:t>
      </w:r>
      <w:r w:rsidR="001E03A9" w:rsidRPr="00E85209">
        <w:rPr>
          <w:lang w:val="es-AR"/>
        </w:rPr>
        <w:t>marzo de 2020</w:t>
      </w:r>
      <w:r w:rsidR="001E03A9">
        <w:rPr>
          <w:lang w:val="es-AR"/>
        </w:rPr>
        <w:t xml:space="preserve"> se puso en marcha e</w:t>
      </w:r>
      <w:r w:rsidR="007778F9" w:rsidRPr="00E85209">
        <w:rPr>
          <w:lang w:val="es-AR"/>
        </w:rPr>
        <w:t xml:space="preserve">l programa de formación, pero se retrasó debido a las restricciones </w:t>
      </w:r>
      <w:r w:rsidR="001E03A9">
        <w:rPr>
          <w:lang w:val="es-AR"/>
        </w:rPr>
        <w:t>del COVID-19</w:t>
      </w:r>
      <w:r w:rsidR="007778F9" w:rsidRPr="00E85209">
        <w:rPr>
          <w:lang w:val="es-AR"/>
        </w:rPr>
        <w:t xml:space="preserve">. Hasta la fecha, </w:t>
      </w:r>
      <w:r w:rsidR="001E03A9">
        <w:rPr>
          <w:lang w:val="es-AR"/>
        </w:rPr>
        <w:t xml:space="preserve">se ha impartido formación a </w:t>
      </w:r>
      <w:r w:rsidR="007778F9" w:rsidRPr="00E85209">
        <w:rPr>
          <w:lang w:val="es-AR"/>
        </w:rPr>
        <w:t>400 técnicos</w:t>
      </w:r>
      <w:r w:rsidR="001C39FD" w:rsidRPr="00E85209">
        <w:rPr>
          <w:lang w:val="es-AR"/>
        </w:rPr>
        <w:t>;</w:t>
      </w:r>
    </w:p>
    <w:p w14:paraId="32EF432E" w14:textId="5B5EDE30" w:rsidR="001C39FD" w:rsidRPr="00E85209" w:rsidRDefault="00B417FF" w:rsidP="00921C57">
      <w:pPr>
        <w:pStyle w:val="Heading2"/>
        <w:rPr>
          <w:lang w:val="es-AR"/>
        </w:rPr>
      </w:pPr>
      <w:r w:rsidRPr="00B417FF">
        <w:rPr>
          <w:i/>
          <w:lang w:val="es-AR"/>
        </w:rPr>
        <w:t>Acreditación de técnicos en manejo de refrigerantes con HC</w:t>
      </w:r>
      <w:r w:rsidR="001C39FD" w:rsidRPr="00E85209">
        <w:rPr>
          <w:i/>
          <w:lang w:val="es-AR"/>
        </w:rPr>
        <w:t>:</w:t>
      </w:r>
      <w:r w:rsidR="001C39FD" w:rsidRPr="00E85209">
        <w:rPr>
          <w:lang w:val="es-AR" w:eastAsia="zh-CN"/>
        </w:rPr>
        <w:t xml:space="preserve"> </w:t>
      </w:r>
      <w:r w:rsidR="0037378C" w:rsidRPr="00E85209">
        <w:rPr>
          <w:lang w:val="es-AR" w:eastAsia="zh-CN"/>
        </w:rPr>
        <w:t xml:space="preserve">El contrato se firmó con la Universidad Tecnológica Nacional para que actuara como organismo de </w:t>
      </w:r>
      <w:r w:rsidR="001E03A9">
        <w:rPr>
          <w:lang w:val="es-AR" w:eastAsia="zh-CN"/>
        </w:rPr>
        <w:t>acreditación</w:t>
      </w:r>
      <w:r w:rsidR="0037378C" w:rsidRPr="00E85209">
        <w:rPr>
          <w:lang w:val="es-AR" w:eastAsia="zh-CN"/>
        </w:rPr>
        <w:t xml:space="preserve">. OPROZ y la </w:t>
      </w:r>
      <w:r w:rsidR="00165C17">
        <w:rPr>
          <w:lang w:val="es-AR" w:eastAsia="zh-CN"/>
        </w:rPr>
        <w:t>Universidad Tecnológica Nacional</w:t>
      </w:r>
      <w:r w:rsidR="0037378C" w:rsidRPr="00E85209">
        <w:rPr>
          <w:lang w:val="es-AR" w:eastAsia="zh-CN"/>
        </w:rPr>
        <w:t xml:space="preserve"> </w:t>
      </w:r>
      <w:r w:rsidR="001E03A9">
        <w:rPr>
          <w:lang w:val="es-AR" w:eastAsia="zh-CN"/>
        </w:rPr>
        <w:t xml:space="preserve">formularon </w:t>
      </w:r>
      <w:r w:rsidR="0037378C" w:rsidRPr="00E85209">
        <w:rPr>
          <w:lang w:val="es-AR" w:eastAsia="zh-CN"/>
        </w:rPr>
        <w:t xml:space="preserve">las preguntas, el protocolo y los criterios de aprobación para los exámenes de </w:t>
      </w:r>
      <w:r w:rsidR="001E03A9">
        <w:rPr>
          <w:lang w:val="es-AR" w:eastAsia="zh-CN"/>
        </w:rPr>
        <w:t>acreditación</w:t>
      </w:r>
      <w:r w:rsidR="0037378C" w:rsidRPr="00E85209">
        <w:rPr>
          <w:lang w:val="es-AR" w:eastAsia="zh-CN"/>
        </w:rPr>
        <w:t xml:space="preserve">, pero el programa se retrasó debido a las restricciones del COVID 19. Hasta la fecha, 197 técnicos </w:t>
      </w:r>
      <w:r w:rsidR="00DB4AF4">
        <w:rPr>
          <w:lang w:val="es-AR" w:eastAsia="zh-CN"/>
        </w:rPr>
        <w:t xml:space="preserve">obtuvieron la acreditación </w:t>
      </w:r>
      <w:r w:rsidR="0037378C" w:rsidRPr="00E85209">
        <w:rPr>
          <w:lang w:val="es-AR" w:eastAsia="zh-CN"/>
        </w:rPr>
        <w:t xml:space="preserve">en </w:t>
      </w:r>
      <w:r w:rsidR="00DB4AF4">
        <w:rPr>
          <w:lang w:val="es-AR" w:eastAsia="zh-CN"/>
        </w:rPr>
        <w:t>el manejo seguro</w:t>
      </w:r>
      <w:r w:rsidR="0037378C" w:rsidRPr="00E85209">
        <w:rPr>
          <w:lang w:val="es-AR" w:eastAsia="zh-CN"/>
        </w:rPr>
        <w:t xml:space="preserve"> de refrigerantes inflamables. La ONUDI inició</w:t>
      </w:r>
      <w:r w:rsidR="00DB4AF4">
        <w:rPr>
          <w:lang w:val="es-AR" w:eastAsia="zh-CN"/>
        </w:rPr>
        <w:t xml:space="preserve"> el proceso de </w:t>
      </w:r>
      <w:r w:rsidR="0037378C" w:rsidRPr="00E85209">
        <w:rPr>
          <w:lang w:val="es-AR" w:eastAsia="zh-CN"/>
        </w:rPr>
        <w:t>adquisición de</w:t>
      </w:r>
      <w:r w:rsidR="00937E7D">
        <w:rPr>
          <w:lang w:val="es-AR" w:eastAsia="zh-CN"/>
        </w:rPr>
        <w:t xml:space="preserve"> juegos </w:t>
      </w:r>
      <w:r w:rsidR="0037378C" w:rsidRPr="00E85209">
        <w:rPr>
          <w:lang w:val="es-AR" w:eastAsia="zh-CN"/>
        </w:rPr>
        <w:t>de herramientas para trabajar con refrigerantes inflamables</w:t>
      </w:r>
      <w:r w:rsidR="002569D2" w:rsidRPr="00E234F9">
        <w:rPr>
          <w:rStyle w:val="FootnoteReference"/>
        </w:rPr>
        <w:footnoteReference w:id="10"/>
      </w:r>
      <w:r w:rsidR="0037378C" w:rsidRPr="00E85209">
        <w:rPr>
          <w:lang w:val="es-AR" w:eastAsia="zh-CN"/>
        </w:rPr>
        <w:t xml:space="preserve"> que se entregarán a los primeros </w:t>
      </w:r>
      <w:r w:rsidR="00520D88" w:rsidRPr="00E85209">
        <w:rPr>
          <w:lang w:val="es-AR" w:eastAsia="zh-CN"/>
        </w:rPr>
        <w:t>1 000</w:t>
      </w:r>
      <w:r w:rsidR="0037378C" w:rsidRPr="00E85209">
        <w:rPr>
          <w:lang w:val="es-AR" w:eastAsia="zh-CN"/>
        </w:rPr>
        <w:t xml:space="preserve"> técnicos </w:t>
      </w:r>
      <w:r w:rsidR="001E03A9">
        <w:rPr>
          <w:lang w:val="es-AR" w:eastAsia="zh-CN"/>
        </w:rPr>
        <w:t>acreditados</w:t>
      </w:r>
      <w:r w:rsidR="0037378C" w:rsidRPr="00E85209">
        <w:rPr>
          <w:lang w:val="es-AR" w:eastAsia="zh-CN"/>
        </w:rPr>
        <w:t xml:space="preserve"> como incentivo para participar en el programa de </w:t>
      </w:r>
      <w:r w:rsidR="001E03A9">
        <w:rPr>
          <w:lang w:val="es-AR" w:eastAsia="zh-CN"/>
        </w:rPr>
        <w:t>acreditación</w:t>
      </w:r>
      <w:r w:rsidR="00DB4AF4">
        <w:rPr>
          <w:lang w:val="es-AR" w:eastAsia="zh-CN"/>
        </w:rPr>
        <w:t>;</w:t>
      </w:r>
    </w:p>
    <w:p w14:paraId="1FF10990" w14:textId="75908CEF" w:rsidR="001C39FD" w:rsidRPr="00E85209" w:rsidRDefault="00B417FF" w:rsidP="00921C57">
      <w:pPr>
        <w:pStyle w:val="Heading2"/>
        <w:rPr>
          <w:lang w:val="es-AR"/>
        </w:rPr>
      </w:pPr>
      <w:bookmarkStart w:id="1" w:name="_Hlk103791243"/>
      <w:r w:rsidRPr="00B417FF">
        <w:rPr>
          <w:i/>
          <w:lang w:val="es-AR"/>
        </w:rPr>
        <w:t xml:space="preserve">Asistencia técnica para reducir las </w:t>
      </w:r>
      <w:r w:rsidR="00F574AF">
        <w:rPr>
          <w:i/>
          <w:lang w:val="es-AR"/>
        </w:rPr>
        <w:t>fugas de refrigerante</w:t>
      </w:r>
      <w:r w:rsidR="00DB4AF4">
        <w:rPr>
          <w:i/>
          <w:lang w:val="es-AR"/>
        </w:rPr>
        <w:t>s</w:t>
      </w:r>
      <w:r w:rsidRPr="00B417FF">
        <w:rPr>
          <w:i/>
          <w:lang w:val="es-AR"/>
        </w:rPr>
        <w:t xml:space="preserve"> en 29 supermercados</w:t>
      </w:r>
      <w:r w:rsidR="001C39FD" w:rsidRPr="00E85209">
        <w:rPr>
          <w:i/>
          <w:lang w:val="es-AR"/>
        </w:rPr>
        <w:t>:</w:t>
      </w:r>
      <w:r w:rsidR="001C39FD" w:rsidRPr="00E85209">
        <w:rPr>
          <w:lang w:val="es-AR"/>
        </w:rPr>
        <w:t xml:space="preserve"> </w:t>
      </w:r>
      <w:r w:rsidR="0037378C" w:rsidRPr="00E85209">
        <w:rPr>
          <w:lang w:val="es-AR"/>
        </w:rPr>
        <w:t xml:space="preserve">El proyecto </w:t>
      </w:r>
      <w:r w:rsidR="00DB4AF4">
        <w:rPr>
          <w:lang w:val="es-AR"/>
        </w:rPr>
        <w:t>está terminado</w:t>
      </w:r>
      <w:r w:rsidR="0037378C" w:rsidRPr="00E85209">
        <w:rPr>
          <w:lang w:val="es-AR"/>
        </w:rPr>
        <w:t xml:space="preserve">. Cada supermercado elaboró un plan de acción para reducir las </w:t>
      </w:r>
      <w:r w:rsidR="00F574AF">
        <w:rPr>
          <w:lang w:val="es-AR"/>
        </w:rPr>
        <w:lastRenderedPageBreak/>
        <w:t>fugas de refrigerantes</w:t>
      </w:r>
      <w:r w:rsidR="0037378C" w:rsidRPr="00E85209">
        <w:rPr>
          <w:lang w:val="es-AR"/>
        </w:rPr>
        <w:t xml:space="preserve"> y el consumo de energía, instaló un sistema de control de fugas,</w:t>
      </w:r>
      <w:r w:rsidR="002569D2" w:rsidRPr="00C26913">
        <w:rPr>
          <w:rStyle w:val="FootnoteReference"/>
          <w:lang w:val="es-ES"/>
        </w:rPr>
        <w:t xml:space="preserve"> </w:t>
      </w:r>
      <w:r w:rsidR="002569D2" w:rsidRPr="00E234F9">
        <w:rPr>
          <w:rStyle w:val="FootnoteReference"/>
        </w:rPr>
        <w:footnoteReference w:id="11"/>
      </w:r>
      <w:r w:rsidR="0037378C" w:rsidRPr="00E85209">
        <w:rPr>
          <w:lang w:val="es-AR"/>
        </w:rPr>
        <w:t xml:space="preserve"> supervisó los resultados durante 12 meses y recibió visitas trimestrales para verificar los resultados, incluido el impacto ambiental</w:t>
      </w:r>
      <w:r w:rsidR="002569D2" w:rsidRPr="00E234F9">
        <w:rPr>
          <w:rStyle w:val="FootnoteReference"/>
        </w:rPr>
        <w:footnoteReference w:id="12"/>
      </w:r>
      <w:r w:rsidR="0037378C" w:rsidRPr="00E85209">
        <w:rPr>
          <w:lang w:val="es-AR"/>
        </w:rPr>
        <w:t xml:space="preserve"> y los</w:t>
      </w:r>
      <w:r w:rsidR="003D206D">
        <w:rPr>
          <w:lang w:val="es-AR"/>
        </w:rPr>
        <w:t xml:space="preserve"> costos </w:t>
      </w:r>
      <w:r w:rsidR="0037378C" w:rsidRPr="00E85209">
        <w:rPr>
          <w:lang w:val="es-AR"/>
        </w:rPr>
        <w:t>incurridos. Los beneficiarios informaron una reducción del 19</w:t>
      </w:r>
      <w:r w:rsidR="00284C46">
        <w:rPr>
          <w:lang w:val="es-AR"/>
        </w:rPr>
        <w:t xml:space="preserve"> por ciento</w:t>
      </w:r>
      <w:r w:rsidR="0037378C" w:rsidRPr="00E85209">
        <w:rPr>
          <w:lang w:val="es-AR"/>
        </w:rPr>
        <w:t xml:space="preserve"> en las emisiones de gases de efecto invernadero y registraron datos detallados sobre las zonas de sus instalaciones de refrigeración y aire acondicionado con mayor incidencia de fugas. Un informe final detallado inclu</w:t>
      </w:r>
      <w:r w:rsidR="003D206D">
        <w:rPr>
          <w:lang w:val="es-AR"/>
        </w:rPr>
        <w:t>yó</w:t>
      </w:r>
      <w:r w:rsidR="0037378C" w:rsidRPr="00E85209">
        <w:rPr>
          <w:lang w:val="es-AR"/>
        </w:rPr>
        <w:t xml:space="preserve"> las lecciones aprendidas, los</w:t>
      </w:r>
      <w:r w:rsidR="003D206D">
        <w:rPr>
          <w:lang w:val="es-AR"/>
        </w:rPr>
        <w:t xml:space="preserve"> costos </w:t>
      </w:r>
      <w:r w:rsidR="0037378C" w:rsidRPr="00E85209">
        <w:rPr>
          <w:lang w:val="es-AR"/>
        </w:rPr>
        <w:t>incurridos, los ahorros financieros, las reducciones en el uso de refrigerantes y los ahorros de energía en comparación con la base</w:t>
      </w:r>
      <w:r w:rsidR="003D206D">
        <w:rPr>
          <w:lang w:val="es-AR"/>
        </w:rPr>
        <w:t xml:space="preserve"> de referencia</w:t>
      </w:r>
      <w:r w:rsidR="0037378C" w:rsidRPr="00E85209">
        <w:rPr>
          <w:lang w:val="es-AR"/>
        </w:rPr>
        <w:t xml:space="preserve">. Se </w:t>
      </w:r>
      <w:r w:rsidR="003D206D">
        <w:rPr>
          <w:lang w:val="es-AR"/>
        </w:rPr>
        <w:t xml:space="preserve">realizará </w:t>
      </w:r>
      <w:r w:rsidR="0037378C" w:rsidRPr="00E85209">
        <w:rPr>
          <w:lang w:val="es-AR"/>
        </w:rPr>
        <w:t>un taller para compartir los resultados del proyecto con otros supermercados, empresas de servicios de refrigeración comercial y técnicos independientes</w:t>
      </w:r>
      <w:bookmarkEnd w:id="1"/>
      <w:r w:rsidR="001C39FD" w:rsidRPr="00E85209">
        <w:rPr>
          <w:lang w:val="es-AR"/>
        </w:rPr>
        <w:t xml:space="preserve">; </w:t>
      </w:r>
      <w:r w:rsidR="0037378C" w:rsidRPr="00E85209">
        <w:rPr>
          <w:lang w:val="es-AR"/>
        </w:rPr>
        <w:t>y</w:t>
      </w:r>
    </w:p>
    <w:p w14:paraId="7D08A895" w14:textId="1ECACDE2" w:rsidR="001C39FD" w:rsidRPr="00E85209" w:rsidRDefault="00B417FF" w:rsidP="00921C57">
      <w:pPr>
        <w:pStyle w:val="Heading2"/>
        <w:rPr>
          <w:lang w:val="es-AR"/>
        </w:rPr>
      </w:pPr>
      <w:r w:rsidRPr="00B417FF">
        <w:rPr>
          <w:i/>
          <w:lang w:val="es-AR"/>
        </w:rPr>
        <w:t>Mejora del centro de regeneración</w:t>
      </w:r>
      <w:r w:rsidR="001C39FD" w:rsidRPr="00E85209">
        <w:rPr>
          <w:i/>
          <w:lang w:val="es-AR"/>
        </w:rPr>
        <w:t>:</w:t>
      </w:r>
      <w:r w:rsidR="001C39FD" w:rsidRPr="00E85209">
        <w:rPr>
          <w:lang w:val="es-AR"/>
        </w:rPr>
        <w:t xml:space="preserve"> </w:t>
      </w:r>
      <w:r w:rsidR="0037378C" w:rsidRPr="00E85209">
        <w:rPr>
          <w:lang w:val="es-AR"/>
        </w:rPr>
        <w:t xml:space="preserve">La OPROZ y la ONUDI </w:t>
      </w:r>
      <w:r w:rsidR="003D206D">
        <w:rPr>
          <w:lang w:val="es-AR"/>
        </w:rPr>
        <w:t xml:space="preserve">formularon </w:t>
      </w:r>
      <w:r w:rsidR="0037378C" w:rsidRPr="00E85209">
        <w:rPr>
          <w:lang w:val="es-AR"/>
        </w:rPr>
        <w:t>las especificaciones técnicas y completaron el proceso de adquisici</w:t>
      </w:r>
      <w:r w:rsidR="003D206D">
        <w:rPr>
          <w:lang w:val="es-AR"/>
        </w:rPr>
        <w:t xml:space="preserve">ones para </w:t>
      </w:r>
      <w:r w:rsidR="0037378C" w:rsidRPr="00E85209">
        <w:rPr>
          <w:lang w:val="es-AR"/>
        </w:rPr>
        <w:t xml:space="preserve">un centro de </w:t>
      </w:r>
      <w:r w:rsidR="003D206D">
        <w:rPr>
          <w:lang w:val="es-AR"/>
        </w:rPr>
        <w:t xml:space="preserve">regeneración </w:t>
      </w:r>
      <w:r w:rsidR="0037378C" w:rsidRPr="00E85209">
        <w:rPr>
          <w:lang w:val="es-AR"/>
        </w:rPr>
        <w:t>que funciona</w:t>
      </w:r>
      <w:r w:rsidR="003D206D">
        <w:rPr>
          <w:lang w:val="es-AR"/>
        </w:rPr>
        <w:t>ba</w:t>
      </w:r>
      <w:r w:rsidR="0037378C" w:rsidRPr="00E85209">
        <w:rPr>
          <w:lang w:val="es-AR"/>
        </w:rPr>
        <w:t xml:space="preserve"> con equipos de 15 años de antigüedad. El nuevo equipo</w:t>
      </w:r>
      <w:r w:rsidR="002569D2" w:rsidRPr="008B63F1">
        <w:rPr>
          <w:rStyle w:val="FootnoteReference"/>
        </w:rPr>
        <w:footnoteReference w:id="13"/>
      </w:r>
      <w:r w:rsidR="0037378C" w:rsidRPr="00E85209">
        <w:rPr>
          <w:lang w:val="es-AR"/>
        </w:rPr>
        <w:t xml:space="preserve"> entró en servicio en marzo de 2023</w:t>
      </w:r>
      <w:r w:rsidR="00E85209" w:rsidRPr="00E85209">
        <w:rPr>
          <w:lang w:val="es-AR"/>
        </w:rPr>
        <w:t>.</w:t>
      </w:r>
    </w:p>
    <w:p w14:paraId="50386313" w14:textId="617EB2B3" w:rsidR="001C39FD" w:rsidRPr="00E85209" w:rsidRDefault="00243ED7">
      <w:pPr>
        <w:widowControl w:val="0"/>
        <w:rPr>
          <w:i/>
          <w:lang w:val="es-AR"/>
        </w:rPr>
      </w:pPr>
      <w:r>
        <w:rPr>
          <w:i/>
          <w:lang w:val="es-AR"/>
        </w:rPr>
        <w:t>Ejecución y supervisión de</w:t>
      </w:r>
      <w:r w:rsidR="002B65CC">
        <w:rPr>
          <w:i/>
          <w:lang w:val="es-AR"/>
        </w:rPr>
        <w:t>l</w:t>
      </w:r>
      <w:r>
        <w:rPr>
          <w:i/>
          <w:lang w:val="es-AR"/>
        </w:rPr>
        <w:t xml:space="preserve"> proyecto</w:t>
      </w:r>
    </w:p>
    <w:p w14:paraId="1E3DAEFD" w14:textId="77777777" w:rsidR="001C39FD" w:rsidRPr="00E85209" w:rsidRDefault="001C39FD">
      <w:pPr>
        <w:widowControl w:val="0"/>
        <w:rPr>
          <w:lang w:val="es-AR"/>
        </w:rPr>
      </w:pPr>
    </w:p>
    <w:p w14:paraId="3F6EE6A5" w14:textId="2F90B92E" w:rsidR="001C39FD" w:rsidRPr="00E85209" w:rsidRDefault="0037378C" w:rsidP="00921C57">
      <w:pPr>
        <w:pStyle w:val="Heading1"/>
        <w:rPr>
          <w:lang w:val="es-AR"/>
        </w:rPr>
      </w:pPr>
      <w:r w:rsidRPr="00E85209">
        <w:rPr>
          <w:lang w:val="es-AR"/>
        </w:rPr>
        <w:t xml:space="preserve">La </w:t>
      </w:r>
      <w:r w:rsidR="003D206D">
        <w:rPr>
          <w:lang w:val="es-AR"/>
        </w:rPr>
        <w:t xml:space="preserve">Oficina de gestión de proyecto </w:t>
      </w:r>
      <w:r w:rsidR="000E130F">
        <w:rPr>
          <w:lang w:val="es-AR"/>
        </w:rPr>
        <w:t xml:space="preserve">de </w:t>
      </w:r>
      <w:r w:rsidRPr="00E85209">
        <w:rPr>
          <w:lang w:val="es-AR"/>
        </w:rPr>
        <w:t xml:space="preserve">Argentina tiene dos componentes: uno para el sector de servicios </w:t>
      </w:r>
      <w:r w:rsidR="000E130F">
        <w:rPr>
          <w:lang w:val="es-AR"/>
        </w:rPr>
        <w:t xml:space="preserve">y mantenimiento </w:t>
      </w:r>
      <w:r w:rsidRPr="00E85209">
        <w:rPr>
          <w:lang w:val="es-AR"/>
        </w:rPr>
        <w:t>y otro para el sector de espumas. De los 33</w:t>
      </w:r>
      <w:r w:rsidR="00520D88" w:rsidRPr="00E85209">
        <w:rPr>
          <w:lang w:val="es-AR"/>
        </w:rPr>
        <w:t>2 000</w:t>
      </w:r>
      <w:r w:rsidR="000E130F">
        <w:rPr>
          <w:lang w:val="es-AR"/>
        </w:rPr>
        <w:t xml:space="preserve"> $EUA, </w:t>
      </w:r>
      <w:r w:rsidRPr="00E85209">
        <w:rPr>
          <w:lang w:val="es-AR"/>
        </w:rPr>
        <w:t xml:space="preserve">aprobados hasta la fecha para la </w:t>
      </w:r>
      <w:r w:rsidR="003D206D">
        <w:rPr>
          <w:lang w:val="es-AR"/>
        </w:rPr>
        <w:t>Oficina de gestión de proyecto</w:t>
      </w:r>
      <w:r w:rsidRPr="00E85209">
        <w:rPr>
          <w:lang w:val="es-AR"/>
        </w:rPr>
        <w:t xml:space="preserve">, se </w:t>
      </w:r>
      <w:r w:rsidR="000E130F">
        <w:rPr>
          <w:lang w:val="es-AR"/>
        </w:rPr>
        <w:t xml:space="preserve">desembolsaron </w:t>
      </w:r>
      <w:r w:rsidRPr="00E85209">
        <w:rPr>
          <w:lang w:val="es-AR"/>
        </w:rPr>
        <w:t>20</w:t>
      </w:r>
      <w:r w:rsidR="00520D88" w:rsidRPr="00E85209">
        <w:rPr>
          <w:lang w:val="es-AR"/>
        </w:rPr>
        <w:t>0 408</w:t>
      </w:r>
      <w:r w:rsidR="000E130F">
        <w:rPr>
          <w:lang w:val="es-AR"/>
        </w:rPr>
        <w:t xml:space="preserve"> $EUA, </w:t>
      </w:r>
      <w:r w:rsidRPr="00E85209">
        <w:rPr>
          <w:lang w:val="es-AR"/>
        </w:rPr>
        <w:t>incluido 2</w:t>
      </w:r>
      <w:r w:rsidR="00520D88" w:rsidRPr="00E85209">
        <w:rPr>
          <w:lang w:val="es-AR"/>
        </w:rPr>
        <w:t>7 889</w:t>
      </w:r>
      <w:r w:rsidR="000E130F">
        <w:rPr>
          <w:lang w:val="es-AR"/>
        </w:rPr>
        <w:t xml:space="preserve"> $EUA </w:t>
      </w:r>
      <w:r w:rsidRPr="00E85209">
        <w:rPr>
          <w:lang w:val="es-AR"/>
        </w:rPr>
        <w:t>para consultores nacionales en el sector de los servicios, 3</w:t>
      </w:r>
      <w:r w:rsidR="00520D88" w:rsidRPr="00E85209">
        <w:rPr>
          <w:lang w:val="es-AR"/>
        </w:rPr>
        <w:t>6 470</w:t>
      </w:r>
      <w:r w:rsidR="000E130F">
        <w:rPr>
          <w:lang w:val="es-AR"/>
        </w:rPr>
        <w:t xml:space="preserve"> $EUA </w:t>
      </w:r>
      <w:r w:rsidRPr="00E85209">
        <w:rPr>
          <w:lang w:val="es-AR"/>
        </w:rPr>
        <w:t xml:space="preserve">para viajes locales y </w:t>
      </w:r>
      <w:r w:rsidR="00EC1E57">
        <w:rPr>
          <w:lang w:val="es-AR"/>
        </w:rPr>
        <w:t>verificación</w:t>
      </w:r>
      <w:r w:rsidRPr="00E85209">
        <w:rPr>
          <w:lang w:val="es-AR"/>
        </w:rPr>
        <w:t xml:space="preserve"> relacionados con </w:t>
      </w:r>
      <w:r w:rsidR="000E130F">
        <w:rPr>
          <w:lang w:val="es-AR"/>
        </w:rPr>
        <w:t xml:space="preserve">dicho </w:t>
      </w:r>
      <w:r w:rsidRPr="00E85209">
        <w:rPr>
          <w:lang w:val="es-AR"/>
        </w:rPr>
        <w:t>sector, 11</w:t>
      </w:r>
      <w:r w:rsidR="00520D88" w:rsidRPr="00E85209">
        <w:rPr>
          <w:lang w:val="es-AR"/>
        </w:rPr>
        <w:t>8 592</w:t>
      </w:r>
      <w:r w:rsidR="000E130F">
        <w:rPr>
          <w:lang w:val="es-AR"/>
        </w:rPr>
        <w:t xml:space="preserve"> $EUA </w:t>
      </w:r>
      <w:r w:rsidRPr="00E85209">
        <w:rPr>
          <w:lang w:val="es-AR"/>
        </w:rPr>
        <w:t>para consultores nacionales en el sector de las espumas y 1</w:t>
      </w:r>
      <w:r w:rsidR="00520D88" w:rsidRPr="00E85209">
        <w:rPr>
          <w:lang w:val="es-AR"/>
        </w:rPr>
        <w:t>7</w:t>
      </w:r>
      <w:r w:rsidR="00CB6AEE">
        <w:rPr>
          <w:lang w:val="es-AR"/>
        </w:rPr>
        <w:t> </w:t>
      </w:r>
      <w:r w:rsidR="00520D88" w:rsidRPr="00E85209">
        <w:rPr>
          <w:lang w:val="es-AR"/>
        </w:rPr>
        <w:t>457</w:t>
      </w:r>
      <w:r w:rsidR="000E130F">
        <w:rPr>
          <w:lang w:val="es-AR"/>
        </w:rPr>
        <w:t xml:space="preserve"> $EUA </w:t>
      </w:r>
      <w:r w:rsidRPr="00E85209">
        <w:rPr>
          <w:lang w:val="es-AR"/>
        </w:rPr>
        <w:t xml:space="preserve">para viajes </w:t>
      </w:r>
      <w:r w:rsidR="002B65CC" w:rsidRPr="00E85209">
        <w:rPr>
          <w:lang w:val="es-AR"/>
        </w:rPr>
        <w:t>relacionados</w:t>
      </w:r>
      <w:r w:rsidR="002B65CC">
        <w:rPr>
          <w:lang w:val="es-AR"/>
        </w:rPr>
        <w:t xml:space="preserve"> a </w:t>
      </w:r>
      <w:r w:rsidR="000E130F">
        <w:rPr>
          <w:lang w:val="es-AR"/>
        </w:rPr>
        <w:t xml:space="preserve">ese </w:t>
      </w:r>
      <w:r w:rsidRPr="00E85209">
        <w:rPr>
          <w:lang w:val="es-AR"/>
        </w:rPr>
        <w:t>sector. La financiación restante se desembolsará en 2023</w:t>
      </w:r>
      <w:r w:rsidR="00E85209" w:rsidRPr="00E85209">
        <w:rPr>
          <w:lang w:val="es-AR"/>
        </w:rPr>
        <w:t>.</w:t>
      </w:r>
    </w:p>
    <w:p w14:paraId="1C930D67" w14:textId="51FD5BCB" w:rsidR="001C39FD" w:rsidRPr="00E85209" w:rsidRDefault="0037378C" w:rsidP="00921C57">
      <w:pPr>
        <w:pStyle w:val="Heading1"/>
        <w:rPr>
          <w:lang w:val="es-AR"/>
        </w:rPr>
      </w:pPr>
      <w:r w:rsidRPr="00E85209">
        <w:rPr>
          <w:lang w:val="es-AR"/>
        </w:rPr>
        <w:t xml:space="preserve">Además, se </w:t>
      </w:r>
      <w:r w:rsidR="000E130F">
        <w:rPr>
          <w:lang w:val="es-AR"/>
        </w:rPr>
        <w:t xml:space="preserve">completó la verificación </w:t>
      </w:r>
      <w:r w:rsidRPr="00E85209">
        <w:rPr>
          <w:lang w:val="es-AR"/>
        </w:rPr>
        <w:t>de la producción de</w:t>
      </w:r>
      <w:r w:rsidR="000E130F">
        <w:rPr>
          <w:lang w:val="es-AR"/>
        </w:rPr>
        <w:t>l</w:t>
      </w:r>
      <w:r w:rsidRPr="00E85209">
        <w:rPr>
          <w:lang w:val="es-AR"/>
        </w:rPr>
        <w:t xml:space="preserve"> </w:t>
      </w:r>
      <w:r w:rsidR="00530E1F">
        <w:rPr>
          <w:lang w:val="es-AR"/>
        </w:rPr>
        <w:t>HCFC-22</w:t>
      </w:r>
      <w:r w:rsidRPr="00E85209">
        <w:rPr>
          <w:lang w:val="es-AR"/>
        </w:rPr>
        <w:t xml:space="preserve"> en FIASA para los años 2020 a 2022. Debido a la pandemia </w:t>
      </w:r>
      <w:r w:rsidR="001E03A9">
        <w:rPr>
          <w:lang w:val="es-AR"/>
        </w:rPr>
        <w:t>del COVID-19</w:t>
      </w:r>
      <w:r w:rsidRPr="00E85209">
        <w:rPr>
          <w:lang w:val="es-AR"/>
        </w:rPr>
        <w:t>,</w:t>
      </w:r>
      <w:r w:rsidR="000E130F">
        <w:rPr>
          <w:lang w:val="es-AR"/>
        </w:rPr>
        <w:t xml:space="preserve"> la verificación </w:t>
      </w:r>
      <w:r w:rsidRPr="00E85209">
        <w:rPr>
          <w:lang w:val="es-AR"/>
        </w:rPr>
        <w:t>de</w:t>
      </w:r>
      <w:r w:rsidR="000E130F">
        <w:rPr>
          <w:lang w:val="es-AR"/>
        </w:rPr>
        <w:t>l</w:t>
      </w:r>
      <w:r w:rsidRPr="00E85209">
        <w:rPr>
          <w:lang w:val="es-AR"/>
        </w:rPr>
        <w:t xml:space="preserve"> </w:t>
      </w:r>
      <w:r w:rsidR="00530E1F">
        <w:rPr>
          <w:lang w:val="es-AR"/>
        </w:rPr>
        <w:t>HCFC-22</w:t>
      </w:r>
      <w:r w:rsidRPr="00E85209">
        <w:rPr>
          <w:lang w:val="es-AR"/>
        </w:rPr>
        <w:t xml:space="preserve"> para controlar el volumen de producción en FIASA se realizó de forma virtual, seguido de una visita de </w:t>
      </w:r>
      <w:r w:rsidR="00EC1E57">
        <w:rPr>
          <w:lang w:val="es-AR"/>
        </w:rPr>
        <w:t>verificación</w:t>
      </w:r>
      <w:r w:rsidRPr="00E85209">
        <w:rPr>
          <w:lang w:val="es-AR"/>
        </w:rPr>
        <w:t xml:space="preserve"> en 2022</w:t>
      </w:r>
      <w:r w:rsidR="001C39FD" w:rsidRPr="00E85209">
        <w:rPr>
          <w:lang w:val="es-AR"/>
        </w:rPr>
        <w:t>.</w:t>
      </w:r>
    </w:p>
    <w:p w14:paraId="5075EA81" w14:textId="5222B203" w:rsidR="001C39FD" w:rsidRPr="00E85209" w:rsidRDefault="00B417FF">
      <w:pPr>
        <w:rPr>
          <w:lang w:val="es-AR"/>
        </w:rPr>
      </w:pPr>
      <w:r>
        <w:rPr>
          <w:u w:val="single"/>
          <w:lang w:val="es-AR"/>
        </w:rPr>
        <w:t>Desembolso de fondos</w:t>
      </w:r>
    </w:p>
    <w:p w14:paraId="56B238A5" w14:textId="77777777" w:rsidR="001C39FD" w:rsidRPr="00E85209" w:rsidRDefault="001C39FD">
      <w:pPr>
        <w:rPr>
          <w:lang w:val="es-AR"/>
        </w:rPr>
      </w:pPr>
    </w:p>
    <w:p w14:paraId="0E33ED5B" w14:textId="2DE03850" w:rsidR="001C39FD" w:rsidRPr="00E85209" w:rsidRDefault="000E130F" w:rsidP="00921C57">
      <w:pPr>
        <w:pStyle w:val="Heading1"/>
        <w:rPr>
          <w:lang w:val="es-AR"/>
        </w:rPr>
      </w:pPr>
      <w:r>
        <w:rPr>
          <w:lang w:val="es-AR"/>
        </w:rPr>
        <w:t>A</w:t>
      </w:r>
      <w:r w:rsidR="0037378C" w:rsidRPr="00E85209">
        <w:rPr>
          <w:lang w:val="es-AR"/>
        </w:rPr>
        <w:t xml:space="preserve"> mayo de 2023, </w:t>
      </w:r>
      <w:r w:rsidRPr="00E85209">
        <w:rPr>
          <w:lang w:val="es-AR"/>
        </w:rPr>
        <w:t xml:space="preserve">como muestra </w:t>
      </w:r>
      <w:r>
        <w:rPr>
          <w:lang w:val="es-AR"/>
        </w:rPr>
        <w:t xml:space="preserve">la Tabla </w:t>
      </w:r>
      <w:r w:rsidRPr="00E85209">
        <w:rPr>
          <w:lang w:val="es-AR"/>
        </w:rPr>
        <w:t>3</w:t>
      </w:r>
      <w:r>
        <w:rPr>
          <w:lang w:val="es-AR"/>
        </w:rPr>
        <w:t xml:space="preserve">, </w:t>
      </w:r>
      <w:r w:rsidR="0037378C" w:rsidRPr="00E85209">
        <w:rPr>
          <w:lang w:val="es-AR"/>
        </w:rPr>
        <w:t xml:space="preserve">de los </w:t>
      </w:r>
      <w:r w:rsidR="00520D88" w:rsidRPr="00E85209">
        <w:rPr>
          <w:lang w:val="es-AR"/>
        </w:rPr>
        <w:t>5 084 064</w:t>
      </w:r>
      <w:r>
        <w:rPr>
          <w:lang w:val="es-AR"/>
        </w:rPr>
        <w:t xml:space="preserve"> $EUA </w:t>
      </w:r>
      <w:r w:rsidR="0037378C" w:rsidRPr="00E85209">
        <w:rPr>
          <w:lang w:val="es-AR"/>
        </w:rPr>
        <w:t xml:space="preserve">aprobados hasta la fecha, se </w:t>
      </w:r>
      <w:r>
        <w:rPr>
          <w:lang w:val="es-AR"/>
        </w:rPr>
        <w:t xml:space="preserve">desembolsaron </w:t>
      </w:r>
      <w:r w:rsidR="00520D88" w:rsidRPr="00E85209">
        <w:rPr>
          <w:lang w:val="es-AR"/>
        </w:rPr>
        <w:t>2 206 747</w:t>
      </w:r>
      <w:r>
        <w:rPr>
          <w:lang w:val="es-AR"/>
        </w:rPr>
        <w:t xml:space="preserve"> $EUA </w:t>
      </w:r>
      <w:r w:rsidR="0037378C" w:rsidRPr="00E85209">
        <w:rPr>
          <w:lang w:val="es-AR"/>
        </w:rPr>
        <w:t>(</w:t>
      </w:r>
      <w:r w:rsidR="00520D88" w:rsidRPr="00E85209">
        <w:rPr>
          <w:lang w:val="es-AR"/>
        </w:rPr>
        <w:t>1 996 831</w:t>
      </w:r>
      <w:r>
        <w:rPr>
          <w:lang w:val="es-AR"/>
        </w:rPr>
        <w:t xml:space="preserve"> $EUA, </w:t>
      </w:r>
      <w:r w:rsidR="0037378C" w:rsidRPr="00E85209">
        <w:rPr>
          <w:lang w:val="es-AR"/>
        </w:rPr>
        <w:t>para la ONUDI</w:t>
      </w:r>
      <w:r>
        <w:rPr>
          <w:lang w:val="es-AR"/>
        </w:rPr>
        <w:t>,</w:t>
      </w:r>
      <w:r w:rsidR="0037378C" w:rsidRPr="00E85209">
        <w:rPr>
          <w:lang w:val="es-AR"/>
        </w:rPr>
        <w:t xml:space="preserve"> y 20</w:t>
      </w:r>
      <w:r w:rsidR="00520D88" w:rsidRPr="00E85209">
        <w:rPr>
          <w:lang w:val="es-AR"/>
        </w:rPr>
        <w:t>9 916</w:t>
      </w:r>
      <w:r>
        <w:rPr>
          <w:lang w:val="es-AR"/>
        </w:rPr>
        <w:t xml:space="preserve"> $EUA, </w:t>
      </w:r>
      <w:r w:rsidR="0037378C" w:rsidRPr="00E85209">
        <w:rPr>
          <w:lang w:val="es-AR"/>
        </w:rPr>
        <w:t xml:space="preserve">para el </w:t>
      </w:r>
      <w:r w:rsidR="00FB1795">
        <w:rPr>
          <w:lang w:val="es-AR"/>
        </w:rPr>
        <w:t>gobierno</w:t>
      </w:r>
      <w:r w:rsidR="0037378C" w:rsidRPr="00E85209">
        <w:rPr>
          <w:lang w:val="es-AR"/>
        </w:rPr>
        <w:t xml:space="preserve"> de Italia). El saldo de </w:t>
      </w:r>
      <w:r w:rsidR="00520D88" w:rsidRPr="00E85209">
        <w:rPr>
          <w:lang w:val="es-AR"/>
        </w:rPr>
        <w:t>2 877 317</w:t>
      </w:r>
      <w:r>
        <w:rPr>
          <w:lang w:val="es-AR"/>
        </w:rPr>
        <w:t xml:space="preserve"> $EUA </w:t>
      </w:r>
      <w:r w:rsidR="0037378C" w:rsidRPr="00E85209">
        <w:rPr>
          <w:lang w:val="es-AR"/>
        </w:rPr>
        <w:t>se desembolsará en 2023-2024.</w:t>
      </w:r>
    </w:p>
    <w:p w14:paraId="7925869C" w14:textId="69FFCFDC" w:rsidR="001C39FD" w:rsidRPr="00E85209" w:rsidRDefault="00E85209">
      <w:pPr>
        <w:keepNext/>
        <w:spacing w:before="240"/>
        <w:rPr>
          <w:b/>
          <w:lang w:val="es-AR"/>
        </w:rPr>
      </w:pPr>
      <w:bookmarkStart w:id="2" w:name="_Hlk133902509"/>
      <w:r w:rsidRPr="00E85209">
        <w:rPr>
          <w:b/>
          <w:lang w:val="es-AR"/>
        </w:rPr>
        <w:t>Tabla</w:t>
      </w:r>
      <w:r w:rsidR="001C39FD" w:rsidRPr="00E85209">
        <w:rPr>
          <w:b/>
          <w:lang w:val="es-AR"/>
        </w:rPr>
        <w:t> 3.</w:t>
      </w:r>
      <w:r w:rsidR="00225791">
        <w:rPr>
          <w:b/>
          <w:lang w:val="es-AR"/>
        </w:rPr>
        <w:t xml:space="preserve"> Informe financiero sobre la etapa </w:t>
      </w:r>
      <w:r w:rsidR="001C39FD" w:rsidRPr="00E85209">
        <w:rPr>
          <w:b/>
          <w:lang w:val="es-AR"/>
        </w:rPr>
        <w:t xml:space="preserve">II </w:t>
      </w:r>
      <w:r w:rsidR="00225791">
        <w:rPr>
          <w:b/>
          <w:lang w:val="es-AR"/>
        </w:rPr>
        <w:t>del Plan de gestión de eliminación de los HCFC</w:t>
      </w:r>
      <w:r w:rsidR="001C39FD" w:rsidRPr="00E85209">
        <w:rPr>
          <w:b/>
          <w:lang w:val="es-AR"/>
        </w:rPr>
        <w:t xml:space="preserve"> </w:t>
      </w:r>
      <w:r w:rsidR="00225791">
        <w:rPr>
          <w:b/>
          <w:lang w:val="es-AR"/>
        </w:rPr>
        <w:t xml:space="preserve">para </w:t>
      </w:r>
      <w:r w:rsidR="001C39FD" w:rsidRPr="00E85209">
        <w:rPr>
          <w:b/>
          <w:lang w:val="es-AR"/>
        </w:rPr>
        <w:t>Argentina (</w:t>
      </w:r>
      <w:r w:rsidR="00526213">
        <w:rPr>
          <w:b/>
          <w:lang w:val="es-AR"/>
        </w:rPr>
        <w:t>$EUA</w:t>
      </w:r>
      <w:r w:rsidR="001C39FD" w:rsidRPr="00E85209">
        <w:rPr>
          <w:b/>
          <w:lang w:val="es-AR"/>
        </w:rPr>
        <w:t>)</w:t>
      </w:r>
    </w:p>
    <w:tbl>
      <w:tblPr>
        <w:tblStyle w:val="TableGrid"/>
        <w:tblW w:w="5000" w:type="pct"/>
        <w:tblLook w:val="04A0" w:firstRow="1" w:lastRow="0" w:firstColumn="1" w:lastColumn="0" w:noHBand="0" w:noVBand="1"/>
      </w:tblPr>
      <w:tblGrid>
        <w:gridCol w:w="1247"/>
        <w:gridCol w:w="1063"/>
        <w:gridCol w:w="1410"/>
        <w:gridCol w:w="1063"/>
        <w:gridCol w:w="1410"/>
        <w:gridCol w:w="1063"/>
        <w:gridCol w:w="1410"/>
        <w:gridCol w:w="684"/>
      </w:tblGrid>
      <w:tr w:rsidR="001C39FD" w:rsidRPr="00E85209" w14:paraId="3CABF26D" w14:textId="77777777">
        <w:trPr>
          <w:tblHeader/>
        </w:trPr>
        <w:tc>
          <w:tcPr>
            <w:tcW w:w="766" w:type="pct"/>
            <w:vMerge w:val="restart"/>
            <w:shd w:val="clear" w:color="auto" w:fill="auto"/>
            <w:vAlign w:val="center"/>
          </w:tcPr>
          <w:p w14:paraId="2FAA049C" w14:textId="4AE1A2FF" w:rsidR="001C39FD" w:rsidRPr="00E85209" w:rsidRDefault="00225791">
            <w:pPr>
              <w:keepNext/>
              <w:jc w:val="center"/>
              <w:rPr>
                <w:b/>
                <w:sz w:val="20"/>
                <w:szCs w:val="20"/>
                <w:lang w:val="es-AR"/>
              </w:rPr>
            </w:pPr>
            <w:r>
              <w:rPr>
                <w:b/>
                <w:sz w:val="20"/>
                <w:szCs w:val="20"/>
                <w:lang w:val="es-AR"/>
              </w:rPr>
              <w:t>Organismo</w:t>
            </w:r>
          </w:p>
        </w:tc>
        <w:tc>
          <w:tcPr>
            <w:tcW w:w="1202" w:type="pct"/>
            <w:gridSpan w:val="2"/>
            <w:shd w:val="clear" w:color="auto" w:fill="auto"/>
            <w:vAlign w:val="center"/>
          </w:tcPr>
          <w:p w14:paraId="287FAAEB" w14:textId="2692F4F1" w:rsidR="001C39FD" w:rsidRPr="00E85209" w:rsidRDefault="00225791">
            <w:pPr>
              <w:keepNext/>
              <w:jc w:val="center"/>
              <w:rPr>
                <w:b/>
                <w:sz w:val="20"/>
                <w:szCs w:val="20"/>
                <w:lang w:val="es-AR"/>
              </w:rPr>
            </w:pPr>
            <w:r>
              <w:rPr>
                <w:b/>
                <w:sz w:val="20"/>
                <w:szCs w:val="20"/>
                <w:lang w:val="es-AR"/>
              </w:rPr>
              <w:t>Primer tramo</w:t>
            </w:r>
          </w:p>
        </w:tc>
        <w:tc>
          <w:tcPr>
            <w:tcW w:w="1190" w:type="pct"/>
            <w:gridSpan w:val="2"/>
            <w:shd w:val="clear" w:color="auto" w:fill="auto"/>
            <w:vAlign w:val="center"/>
          </w:tcPr>
          <w:p w14:paraId="44CCAF78" w14:textId="61343455" w:rsidR="001C39FD" w:rsidRPr="00E85209" w:rsidRDefault="001C39FD">
            <w:pPr>
              <w:keepNext/>
              <w:jc w:val="center"/>
              <w:rPr>
                <w:b/>
                <w:sz w:val="20"/>
                <w:szCs w:val="20"/>
                <w:lang w:val="es-AR"/>
              </w:rPr>
            </w:pPr>
            <w:r w:rsidRPr="00E85209">
              <w:rPr>
                <w:b/>
                <w:sz w:val="20"/>
                <w:szCs w:val="20"/>
                <w:lang w:val="es-AR"/>
              </w:rPr>
              <w:t>Se</w:t>
            </w:r>
            <w:r w:rsidR="00225791">
              <w:rPr>
                <w:b/>
                <w:sz w:val="20"/>
                <w:szCs w:val="20"/>
                <w:lang w:val="es-AR"/>
              </w:rPr>
              <w:t>gundo tramo</w:t>
            </w:r>
          </w:p>
        </w:tc>
        <w:tc>
          <w:tcPr>
            <w:tcW w:w="1842" w:type="pct"/>
            <w:gridSpan w:val="3"/>
            <w:shd w:val="clear" w:color="auto" w:fill="auto"/>
            <w:vAlign w:val="center"/>
          </w:tcPr>
          <w:p w14:paraId="7B746DF9" w14:textId="77777777" w:rsidR="001C39FD" w:rsidRPr="00E85209" w:rsidRDefault="001C39FD">
            <w:pPr>
              <w:keepNext/>
              <w:jc w:val="center"/>
              <w:rPr>
                <w:b/>
                <w:sz w:val="20"/>
                <w:szCs w:val="20"/>
                <w:lang w:val="es-AR"/>
              </w:rPr>
            </w:pPr>
            <w:r w:rsidRPr="00E85209">
              <w:rPr>
                <w:b/>
                <w:sz w:val="20"/>
                <w:szCs w:val="20"/>
                <w:lang w:val="es-AR"/>
              </w:rPr>
              <w:t>Total</w:t>
            </w:r>
          </w:p>
        </w:tc>
      </w:tr>
      <w:tr w:rsidR="00225791" w:rsidRPr="00E85209" w14:paraId="76A97AB9" w14:textId="77777777">
        <w:trPr>
          <w:tblHeader/>
        </w:trPr>
        <w:tc>
          <w:tcPr>
            <w:tcW w:w="766" w:type="pct"/>
            <w:vMerge/>
            <w:shd w:val="clear" w:color="auto" w:fill="auto"/>
            <w:vAlign w:val="center"/>
          </w:tcPr>
          <w:p w14:paraId="2B801AF0" w14:textId="77777777" w:rsidR="001C39FD" w:rsidRPr="00E85209" w:rsidRDefault="001C39FD">
            <w:pPr>
              <w:keepNext/>
              <w:jc w:val="center"/>
              <w:rPr>
                <w:b/>
                <w:sz w:val="20"/>
                <w:szCs w:val="20"/>
                <w:lang w:val="es-AR"/>
              </w:rPr>
            </w:pPr>
          </w:p>
        </w:tc>
        <w:tc>
          <w:tcPr>
            <w:tcW w:w="573" w:type="pct"/>
            <w:shd w:val="clear" w:color="auto" w:fill="auto"/>
            <w:vAlign w:val="center"/>
          </w:tcPr>
          <w:p w14:paraId="6C962CC5" w14:textId="253DEF73" w:rsidR="001C39FD" w:rsidRPr="00E85209" w:rsidRDefault="00225791">
            <w:pPr>
              <w:keepNext/>
              <w:jc w:val="center"/>
              <w:rPr>
                <w:b/>
                <w:sz w:val="20"/>
                <w:szCs w:val="20"/>
                <w:lang w:val="es-AR"/>
              </w:rPr>
            </w:pPr>
            <w:r>
              <w:rPr>
                <w:b/>
                <w:sz w:val="20"/>
                <w:szCs w:val="20"/>
                <w:lang w:val="es-AR"/>
              </w:rPr>
              <w:t>Aprobado</w:t>
            </w:r>
          </w:p>
        </w:tc>
        <w:tc>
          <w:tcPr>
            <w:tcW w:w="629" w:type="pct"/>
            <w:shd w:val="clear" w:color="auto" w:fill="auto"/>
            <w:vAlign w:val="center"/>
          </w:tcPr>
          <w:p w14:paraId="58407BA0" w14:textId="758334C3" w:rsidR="001C39FD" w:rsidRPr="00E85209" w:rsidRDefault="00225791">
            <w:pPr>
              <w:keepNext/>
              <w:jc w:val="center"/>
              <w:rPr>
                <w:b/>
                <w:sz w:val="20"/>
                <w:szCs w:val="20"/>
                <w:lang w:val="es-AR"/>
              </w:rPr>
            </w:pPr>
            <w:r>
              <w:rPr>
                <w:b/>
                <w:sz w:val="20"/>
                <w:szCs w:val="20"/>
                <w:lang w:val="es-AR"/>
              </w:rPr>
              <w:t>Desembolsado</w:t>
            </w:r>
          </w:p>
        </w:tc>
        <w:tc>
          <w:tcPr>
            <w:tcW w:w="606" w:type="pct"/>
            <w:shd w:val="clear" w:color="auto" w:fill="auto"/>
            <w:vAlign w:val="center"/>
          </w:tcPr>
          <w:p w14:paraId="3CD37EEB" w14:textId="3021F6AA" w:rsidR="001C39FD" w:rsidRPr="00E85209" w:rsidRDefault="00225791">
            <w:pPr>
              <w:keepNext/>
              <w:jc w:val="center"/>
              <w:rPr>
                <w:b/>
                <w:sz w:val="20"/>
                <w:szCs w:val="20"/>
                <w:lang w:val="es-AR"/>
              </w:rPr>
            </w:pPr>
            <w:r>
              <w:rPr>
                <w:b/>
                <w:sz w:val="20"/>
                <w:szCs w:val="20"/>
                <w:lang w:val="es-AR"/>
              </w:rPr>
              <w:t>Aprobado</w:t>
            </w:r>
          </w:p>
        </w:tc>
        <w:tc>
          <w:tcPr>
            <w:tcW w:w="584" w:type="pct"/>
            <w:shd w:val="clear" w:color="auto" w:fill="auto"/>
            <w:vAlign w:val="center"/>
          </w:tcPr>
          <w:p w14:paraId="18B8D663" w14:textId="28A81EC0" w:rsidR="001C39FD" w:rsidRPr="00E85209" w:rsidRDefault="00225791">
            <w:pPr>
              <w:keepNext/>
              <w:jc w:val="center"/>
              <w:rPr>
                <w:b/>
                <w:sz w:val="20"/>
                <w:szCs w:val="20"/>
                <w:lang w:val="es-AR"/>
              </w:rPr>
            </w:pPr>
            <w:r>
              <w:rPr>
                <w:b/>
                <w:sz w:val="20"/>
                <w:szCs w:val="20"/>
                <w:lang w:val="es-AR"/>
              </w:rPr>
              <w:t>Desembolsado</w:t>
            </w:r>
          </w:p>
        </w:tc>
        <w:tc>
          <w:tcPr>
            <w:tcW w:w="573" w:type="pct"/>
            <w:shd w:val="clear" w:color="auto" w:fill="auto"/>
            <w:vAlign w:val="center"/>
          </w:tcPr>
          <w:p w14:paraId="060565B7" w14:textId="0CE6EC12" w:rsidR="001C39FD" w:rsidRPr="00E85209" w:rsidRDefault="00225791">
            <w:pPr>
              <w:keepNext/>
              <w:jc w:val="center"/>
              <w:rPr>
                <w:b/>
                <w:sz w:val="20"/>
                <w:szCs w:val="20"/>
                <w:lang w:val="es-AR"/>
              </w:rPr>
            </w:pPr>
            <w:r>
              <w:rPr>
                <w:b/>
                <w:sz w:val="20"/>
                <w:szCs w:val="20"/>
                <w:lang w:val="es-AR"/>
              </w:rPr>
              <w:t>Aprobado</w:t>
            </w:r>
          </w:p>
        </w:tc>
        <w:tc>
          <w:tcPr>
            <w:tcW w:w="595" w:type="pct"/>
            <w:shd w:val="clear" w:color="auto" w:fill="auto"/>
            <w:vAlign w:val="center"/>
          </w:tcPr>
          <w:p w14:paraId="181BD77A" w14:textId="0DC91FAB" w:rsidR="001C39FD" w:rsidRPr="00E85209" w:rsidRDefault="00225791">
            <w:pPr>
              <w:keepNext/>
              <w:jc w:val="center"/>
              <w:rPr>
                <w:b/>
                <w:sz w:val="20"/>
                <w:szCs w:val="20"/>
                <w:lang w:val="es-AR"/>
              </w:rPr>
            </w:pPr>
            <w:r>
              <w:rPr>
                <w:b/>
                <w:sz w:val="20"/>
                <w:szCs w:val="20"/>
                <w:lang w:val="es-AR"/>
              </w:rPr>
              <w:t>Desembolsado</w:t>
            </w:r>
          </w:p>
        </w:tc>
        <w:tc>
          <w:tcPr>
            <w:tcW w:w="673" w:type="pct"/>
          </w:tcPr>
          <w:p w14:paraId="7F262D6C" w14:textId="696DC12F" w:rsidR="001C39FD" w:rsidRPr="00E85209" w:rsidRDefault="00225791">
            <w:pPr>
              <w:keepNext/>
              <w:jc w:val="center"/>
              <w:rPr>
                <w:b/>
                <w:sz w:val="20"/>
                <w:szCs w:val="20"/>
                <w:lang w:val="es-AR"/>
              </w:rPr>
            </w:pPr>
            <w:r>
              <w:rPr>
                <w:b/>
                <w:sz w:val="20"/>
                <w:szCs w:val="20"/>
                <w:lang w:val="es-AR"/>
              </w:rPr>
              <w:t>Saldo</w:t>
            </w:r>
          </w:p>
        </w:tc>
      </w:tr>
      <w:tr w:rsidR="00225791" w:rsidRPr="00E85209" w14:paraId="1849CCA8" w14:textId="77777777">
        <w:tc>
          <w:tcPr>
            <w:tcW w:w="766" w:type="pct"/>
            <w:shd w:val="clear" w:color="auto" w:fill="auto"/>
          </w:tcPr>
          <w:p w14:paraId="5ED5FA06" w14:textId="5EC78615" w:rsidR="001C39FD" w:rsidRPr="00E85209" w:rsidRDefault="00225791">
            <w:pPr>
              <w:keepNext/>
              <w:rPr>
                <w:sz w:val="20"/>
                <w:szCs w:val="20"/>
                <w:lang w:val="es-AR"/>
              </w:rPr>
            </w:pPr>
            <w:r>
              <w:rPr>
                <w:sz w:val="20"/>
                <w:szCs w:val="20"/>
                <w:lang w:val="es-AR"/>
              </w:rPr>
              <w:t>ONUDI</w:t>
            </w:r>
          </w:p>
        </w:tc>
        <w:tc>
          <w:tcPr>
            <w:tcW w:w="573" w:type="pct"/>
            <w:shd w:val="clear" w:color="auto" w:fill="auto"/>
          </w:tcPr>
          <w:p w14:paraId="51E5AAE5" w14:textId="75B9B152" w:rsidR="001C39FD" w:rsidRPr="00E85209" w:rsidRDefault="00520D88">
            <w:pPr>
              <w:keepNext/>
              <w:jc w:val="right"/>
              <w:rPr>
                <w:sz w:val="20"/>
                <w:szCs w:val="20"/>
                <w:lang w:val="es-AR"/>
              </w:rPr>
            </w:pPr>
            <w:r w:rsidRPr="00E85209">
              <w:rPr>
                <w:bCs/>
                <w:color w:val="000000"/>
                <w:sz w:val="20"/>
                <w:szCs w:val="20"/>
                <w:lang w:val="es-AR"/>
              </w:rPr>
              <w:t>1 553 271</w:t>
            </w:r>
          </w:p>
        </w:tc>
        <w:tc>
          <w:tcPr>
            <w:tcW w:w="629" w:type="pct"/>
            <w:shd w:val="clear" w:color="auto" w:fill="auto"/>
          </w:tcPr>
          <w:p w14:paraId="72D9F08D" w14:textId="2BE38B24" w:rsidR="001C39FD" w:rsidRPr="00E85209" w:rsidRDefault="00520D88">
            <w:pPr>
              <w:keepNext/>
              <w:jc w:val="right"/>
              <w:rPr>
                <w:sz w:val="20"/>
                <w:szCs w:val="20"/>
                <w:lang w:val="es-AR"/>
              </w:rPr>
            </w:pPr>
            <w:r w:rsidRPr="00E85209">
              <w:rPr>
                <w:sz w:val="20"/>
                <w:szCs w:val="20"/>
                <w:lang w:val="es-AR"/>
              </w:rPr>
              <w:t>1 153 152</w:t>
            </w:r>
          </w:p>
        </w:tc>
        <w:tc>
          <w:tcPr>
            <w:tcW w:w="606" w:type="pct"/>
            <w:shd w:val="clear" w:color="auto" w:fill="auto"/>
          </w:tcPr>
          <w:p w14:paraId="2DEE3780" w14:textId="71DA0AA6" w:rsidR="001C39FD" w:rsidRPr="00E85209" w:rsidRDefault="00520D88">
            <w:pPr>
              <w:keepNext/>
              <w:jc w:val="right"/>
              <w:rPr>
                <w:sz w:val="20"/>
                <w:szCs w:val="20"/>
                <w:lang w:val="es-AR"/>
              </w:rPr>
            </w:pPr>
            <w:r w:rsidRPr="00E85209">
              <w:rPr>
                <w:sz w:val="20"/>
                <w:szCs w:val="20"/>
                <w:lang w:val="es-AR"/>
              </w:rPr>
              <w:t>3 280 793</w:t>
            </w:r>
          </w:p>
        </w:tc>
        <w:tc>
          <w:tcPr>
            <w:tcW w:w="584" w:type="pct"/>
            <w:shd w:val="clear" w:color="auto" w:fill="auto"/>
          </w:tcPr>
          <w:p w14:paraId="26D40118" w14:textId="0298F9D3" w:rsidR="001C39FD" w:rsidRPr="00E85209" w:rsidRDefault="001C39FD">
            <w:pPr>
              <w:jc w:val="right"/>
              <w:rPr>
                <w:sz w:val="20"/>
                <w:szCs w:val="20"/>
                <w:lang w:val="es-AR"/>
              </w:rPr>
            </w:pPr>
            <w:r w:rsidRPr="00E85209">
              <w:rPr>
                <w:sz w:val="20"/>
                <w:szCs w:val="20"/>
                <w:lang w:val="es-AR"/>
              </w:rPr>
              <w:t>84</w:t>
            </w:r>
            <w:r w:rsidR="00520D88" w:rsidRPr="00E85209">
              <w:rPr>
                <w:sz w:val="20"/>
                <w:szCs w:val="20"/>
                <w:lang w:val="es-AR"/>
              </w:rPr>
              <w:t>3 679</w:t>
            </w:r>
          </w:p>
        </w:tc>
        <w:tc>
          <w:tcPr>
            <w:tcW w:w="573" w:type="pct"/>
            <w:shd w:val="clear" w:color="auto" w:fill="auto"/>
          </w:tcPr>
          <w:p w14:paraId="2E3AB629" w14:textId="5AB811F6" w:rsidR="001C39FD" w:rsidRPr="00E85209" w:rsidRDefault="00520D88">
            <w:pPr>
              <w:keepNext/>
              <w:jc w:val="right"/>
              <w:rPr>
                <w:sz w:val="20"/>
                <w:szCs w:val="20"/>
                <w:lang w:val="es-AR"/>
              </w:rPr>
            </w:pPr>
            <w:r w:rsidRPr="00E85209">
              <w:rPr>
                <w:sz w:val="20"/>
                <w:szCs w:val="20"/>
                <w:lang w:val="es-AR"/>
              </w:rPr>
              <w:t>4 834 064</w:t>
            </w:r>
          </w:p>
        </w:tc>
        <w:tc>
          <w:tcPr>
            <w:tcW w:w="595" w:type="pct"/>
            <w:shd w:val="clear" w:color="auto" w:fill="auto"/>
          </w:tcPr>
          <w:p w14:paraId="1D6AFE77" w14:textId="1A47A2E0" w:rsidR="001C39FD" w:rsidRPr="00E85209" w:rsidRDefault="00520D88">
            <w:pPr>
              <w:keepNext/>
              <w:jc w:val="right"/>
              <w:rPr>
                <w:sz w:val="20"/>
                <w:szCs w:val="20"/>
                <w:lang w:val="es-AR"/>
              </w:rPr>
            </w:pPr>
            <w:r w:rsidRPr="00E85209">
              <w:rPr>
                <w:sz w:val="20"/>
                <w:szCs w:val="20"/>
                <w:lang w:val="es-AR"/>
              </w:rPr>
              <w:t>1 996 831</w:t>
            </w:r>
          </w:p>
        </w:tc>
        <w:tc>
          <w:tcPr>
            <w:tcW w:w="673" w:type="pct"/>
          </w:tcPr>
          <w:p w14:paraId="2CB0DE38" w14:textId="56024D98" w:rsidR="001C39FD" w:rsidRPr="00E85209" w:rsidRDefault="00520D88">
            <w:pPr>
              <w:keepNext/>
              <w:jc w:val="right"/>
              <w:rPr>
                <w:sz w:val="20"/>
                <w:szCs w:val="20"/>
                <w:lang w:val="es-AR"/>
              </w:rPr>
            </w:pPr>
            <w:r w:rsidRPr="00E85209">
              <w:rPr>
                <w:sz w:val="20"/>
                <w:szCs w:val="20"/>
                <w:lang w:val="es-AR"/>
              </w:rPr>
              <w:t>2 837 233</w:t>
            </w:r>
          </w:p>
        </w:tc>
      </w:tr>
      <w:tr w:rsidR="00225791" w:rsidRPr="00E85209" w14:paraId="565ADA58" w14:textId="77777777">
        <w:tc>
          <w:tcPr>
            <w:tcW w:w="766" w:type="pct"/>
            <w:shd w:val="clear" w:color="auto" w:fill="auto"/>
          </w:tcPr>
          <w:p w14:paraId="623D195A" w14:textId="2B40EDE1" w:rsidR="001C39FD" w:rsidRPr="00E85209" w:rsidRDefault="00225791">
            <w:pPr>
              <w:rPr>
                <w:sz w:val="20"/>
                <w:szCs w:val="20"/>
                <w:lang w:val="es-AR"/>
              </w:rPr>
            </w:pPr>
            <w:r>
              <w:rPr>
                <w:sz w:val="20"/>
                <w:szCs w:val="20"/>
                <w:lang w:val="es-AR"/>
              </w:rPr>
              <w:t>Italia</w:t>
            </w:r>
          </w:p>
        </w:tc>
        <w:tc>
          <w:tcPr>
            <w:tcW w:w="573" w:type="pct"/>
            <w:shd w:val="clear" w:color="auto" w:fill="auto"/>
          </w:tcPr>
          <w:p w14:paraId="5D02871B" w14:textId="1D4AEAF8" w:rsidR="001C39FD" w:rsidRPr="00E85209" w:rsidRDefault="001C39FD">
            <w:pPr>
              <w:jc w:val="right"/>
              <w:rPr>
                <w:sz w:val="20"/>
                <w:szCs w:val="20"/>
                <w:lang w:val="es-AR"/>
              </w:rPr>
            </w:pPr>
            <w:r w:rsidRPr="00E85209">
              <w:rPr>
                <w:sz w:val="20"/>
                <w:szCs w:val="20"/>
                <w:lang w:val="es-AR"/>
              </w:rPr>
              <w:t>25</w:t>
            </w:r>
            <w:r w:rsidR="00520D88" w:rsidRPr="00E85209">
              <w:rPr>
                <w:sz w:val="20"/>
                <w:szCs w:val="20"/>
                <w:lang w:val="es-AR"/>
              </w:rPr>
              <w:t>0 000</w:t>
            </w:r>
          </w:p>
        </w:tc>
        <w:tc>
          <w:tcPr>
            <w:tcW w:w="629" w:type="pct"/>
            <w:shd w:val="clear" w:color="auto" w:fill="auto"/>
          </w:tcPr>
          <w:p w14:paraId="450608D9" w14:textId="05FFEC3E" w:rsidR="001C39FD" w:rsidRPr="00E85209" w:rsidRDefault="001C39FD">
            <w:pPr>
              <w:jc w:val="right"/>
              <w:rPr>
                <w:sz w:val="20"/>
                <w:szCs w:val="20"/>
                <w:lang w:val="es-AR"/>
              </w:rPr>
            </w:pPr>
            <w:r w:rsidRPr="00E85209">
              <w:rPr>
                <w:sz w:val="20"/>
                <w:szCs w:val="20"/>
                <w:lang w:val="es-AR"/>
              </w:rPr>
              <w:t>20</w:t>
            </w:r>
            <w:r w:rsidR="00520D88" w:rsidRPr="00E85209">
              <w:rPr>
                <w:sz w:val="20"/>
                <w:szCs w:val="20"/>
                <w:lang w:val="es-AR"/>
              </w:rPr>
              <w:t>9 916</w:t>
            </w:r>
          </w:p>
        </w:tc>
        <w:tc>
          <w:tcPr>
            <w:tcW w:w="606" w:type="pct"/>
            <w:shd w:val="clear" w:color="auto" w:fill="auto"/>
          </w:tcPr>
          <w:p w14:paraId="138E5835" w14:textId="77777777" w:rsidR="001C39FD" w:rsidRPr="00E85209" w:rsidRDefault="001C39FD">
            <w:pPr>
              <w:jc w:val="right"/>
              <w:rPr>
                <w:sz w:val="20"/>
                <w:szCs w:val="20"/>
                <w:lang w:val="es-AR"/>
              </w:rPr>
            </w:pPr>
            <w:r w:rsidRPr="00E85209">
              <w:rPr>
                <w:sz w:val="20"/>
                <w:szCs w:val="20"/>
                <w:lang w:val="es-AR"/>
              </w:rPr>
              <w:t>0</w:t>
            </w:r>
          </w:p>
        </w:tc>
        <w:tc>
          <w:tcPr>
            <w:tcW w:w="584" w:type="pct"/>
            <w:shd w:val="clear" w:color="auto" w:fill="auto"/>
          </w:tcPr>
          <w:p w14:paraId="56DAA7E5" w14:textId="77777777" w:rsidR="001C39FD" w:rsidRPr="00E85209" w:rsidRDefault="001C39FD">
            <w:pPr>
              <w:jc w:val="right"/>
              <w:rPr>
                <w:sz w:val="20"/>
                <w:szCs w:val="20"/>
                <w:lang w:val="es-AR"/>
              </w:rPr>
            </w:pPr>
            <w:r w:rsidRPr="00E85209">
              <w:rPr>
                <w:sz w:val="20"/>
                <w:szCs w:val="20"/>
                <w:lang w:val="es-AR"/>
              </w:rPr>
              <w:t>0</w:t>
            </w:r>
          </w:p>
        </w:tc>
        <w:tc>
          <w:tcPr>
            <w:tcW w:w="573" w:type="pct"/>
            <w:shd w:val="clear" w:color="auto" w:fill="auto"/>
          </w:tcPr>
          <w:p w14:paraId="1D67D057" w14:textId="67F13330" w:rsidR="001C39FD" w:rsidRPr="00E85209" w:rsidRDefault="001C39FD">
            <w:pPr>
              <w:jc w:val="right"/>
              <w:rPr>
                <w:sz w:val="20"/>
                <w:szCs w:val="20"/>
                <w:lang w:val="es-AR"/>
              </w:rPr>
            </w:pPr>
            <w:r w:rsidRPr="00E85209">
              <w:rPr>
                <w:sz w:val="20"/>
                <w:szCs w:val="20"/>
                <w:lang w:val="es-AR"/>
              </w:rPr>
              <w:t>25</w:t>
            </w:r>
            <w:r w:rsidR="00520D88" w:rsidRPr="00E85209">
              <w:rPr>
                <w:sz w:val="20"/>
                <w:szCs w:val="20"/>
                <w:lang w:val="es-AR"/>
              </w:rPr>
              <w:t>0 000</w:t>
            </w:r>
          </w:p>
        </w:tc>
        <w:tc>
          <w:tcPr>
            <w:tcW w:w="595" w:type="pct"/>
            <w:shd w:val="clear" w:color="auto" w:fill="auto"/>
          </w:tcPr>
          <w:p w14:paraId="32B04C68" w14:textId="7A1A4CC0" w:rsidR="001C39FD" w:rsidRPr="00E85209" w:rsidRDefault="001C39FD">
            <w:pPr>
              <w:jc w:val="right"/>
              <w:rPr>
                <w:sz w:val="20"/>
                <w:szCs w:val="20"/>
                <w:lang w:val="es-AR"/>
              </w:rPr>
            </w:pPr>
            <w:r w:rsidRPr="00E85209">
              <w:rPr>
                <w:sz w:val="20"/>
                <w:szCs w:val="20"/>
                <w:lang w:val="es-AR"/>
              </w:rPr>
              <w:t>20</w:t>
            </w:r>
            <w:r w:rsidR="00520D88" w:rsidRPr="00E85209">
              <w:rPr>
                <w:sz w:val="20"/>
                <w:szCs w:val="20"/>
                <w:lang w:val="es-AR"/>
              </w:rPr>
              <w:t>9 916</w:t>
            </w:r>
          </w:p>
        </w:tc>
        <w:tc>
          <w:tcPr>
            <w:tcW w:w="673" w:type="pct"/>
          </w:tcPr>
          <w:p w14:paraId="30701177" w14:textId="3ABB7699" w:rsidR="001C39FD" w:rsidRPr="00E85209" w:rsidRDefault="001C39FD">
            <w:pPr>
              <w:jc w:val="right"/>
              <w:rPr>
                <w:sz w:val="20"/>
                <w:szCs w:val="20"/>
                <w:lang w:val="es-AR"/>
              </w:rPr>
            </w:pPr>
            <w:r w:rsidRPr="00E85209">
              <w:rPr>
                <w:sz w:val="20"/>
                <w:szCs w:val="20"/>
                <w:lang w:val="es-AR"/>
              </w:rPr>
              <w:t>4</w:t>
            </w:r>
            <w:r w:rsidR="00520D88" w:rsidRPr="00E85209">
              <w:rPr>
                <w:sz w:val="20"/>
                <w:szCs w:val="20"/>
                <w:lang w:val="es-AR"/>
              </w:rPr>
              <w:t>0 084</w:t>
            </w:r>
          </w:p>
        </w:tc>
      </w:tr>
      <w:tr w:rsidR="00225791" w:rsidRPr="00E85209" w14:paraId="1A184994" w14:textId="77777777">
        <w:tc>
          <w:tcPr>
            <w:tcW w:w="766" w:type="pct"/>
            <w:shd w:val="clear" w:color="auto" w:fill="auto"/>
          </w:tcPr>
          <w:p w14:paraId="7677532F" w14:textId="77777777" w:rsidR="001C39FD" w:rsidRPr="00E85209" w:rsidRDefault="001C39FD">
            <w:pPr>
              <w:rPr>
                <w:b/>
                <w:sz w:val="20"/>
                <w:szCs w:val="20"/>
                <w:lang w:val="es-AR"/>
              </w:rPr>
            </w:pPr>
            <w:r w:rsidRPr="00E85209">
              <w:rPr>
                <w:b/>
                <w:sz w:val="20"/>
                <w:szCs w:val="20"/>
                <w:lang w:val="es-AR"/>
              </w:rPr>
              <w:lastRenderedPageBreak/>
              <w:t>Total</w:t>
            </w:r>
          </w:p>
        </w:tc>
        <w:tc>
          <w:tcPr>
            <w:tcW w:w="573" w:type="pct"/>
            <w:shd w:val="clear" w:color="auto" w:fill="auto"/>
          </w:tcPr>
          <w:p w14:paraId="5ABF1D85" w14:textId="7666AFCF" w:rsidR="001C39FD" w:rsidRPr="00E85209" w:rsidRDefault="00520D88">
            <w:pPr>
              <w:jc w:val="right"/>
              <w:rPr>
                <w:b/>
                <w:sz w:val="20"/>
                <w:szCs w:val="20"/>
                <w:lang w:val="es-AR"/>
              </w:rPr>
            </w:pPr>
            <w:r w:rsidRPr="00E85209">
              <w:rPr>
                <w:b/>
                <w:sz w:val="20"/>
                <w:szCs w:val="20"/>
                <w:lang w:val="es-AR"/>
              </w:rPr>
              <w:t>1 803 271</w:t>
            </w:r>
          </w:p>
        </w:tc>
        <w:tc>
          <w:tcPr>
            <w:tcW w:w="629" w:type="pct"/>
            <w:shd w:val="clear" w:color="auto" w:fill="auto"/>
          </w:tcPr>
          <w:p w14:paraId="70DC636F" w14:textId="141DAD84" w:rsidR="001C39FD" w:rsidRPr="00E85209" w:rsidRDefault="00520D88">
            <w:pPr>
              <w:jc w:val="right"/>
              <w:rPr>
                <w:b/>
                <w:sz w:val="20"/>
                <w:szCs w:val="20"/>
                <w:lang w:val="es-AR"/>
              </w:rPr>
            </w:pPr>
            <w:r w:rsidRPr="00E85209">
              <w:rPr>
                <w:b/>
                <w:sz w:val="20"/>
                <w:szCs w:val="20"/>
                <w:lang w:val="es-AR"/>
              </w:rPr>
              <w:t>1 363 068</w:t>
            </w:r>
          </w:p>
        </w:tc>
        <w:tc>
          <w:tcPr>
            <w:tcW w:w="606" w:type="pct"/>
            <w:shd w:val="clear" w:color="auto" w:fill="auto"/>
          </w:tcPr>
          <w:p w14:paraId="51DF9DA6" w14:textId="291543D9" w:rsidR="001C39FD" w:rsidRPr="00E85209" w:rsidRDefault="00520D88">
            <w:pPr>
              <w:jc w:val="right"/>
              <w:rPr>
                <w:b/>
                <w:sz w:val="20"/>
                <w:szCs w:val="20"/>
                <w:lang w:val="es-AR"/>
              </w:rPr>
            </w:pPr>
            <w:r w:rsidRPr="00E85209">
              <w:rPr>
                <w:b/>
                <w:sz w:val="20"/>
                <w:szCs w:val="20"/>
                <w:lang w:val="es-AR"/>
              </w:rPr>
              <w:t>3 280 793</w:t>
            </w:r>
          </w:p>
        </w:tc>
        <w:tc>
          <w:tcPr>
            <w:tcW w:w="584" w:type="pct"/>
            <w:shd w:val="clear" w:color="auto" w:fill="auto"/>
          </w:tcPr>
          <w:p w14:paraId="0AAFBAC1" w14:textId="124C4C9F" w:rsidR="001C39FD" w:rsidRPr="00E85209" w:rsidRDefault="001C39FD">
            <w:pPr>
              <w:jc w:val="right"/>
              <w:rPr>
                <w:b/>
                <w:sz w:val="20"/>
                <w:szCs w:val="20"/>
                <w:lang w:val="es-AR"/>
              </w:rPr>
            </w:pPr>
            <w:r w:rsidRPr="00E85209">
              <w:rPr>
                <w:b/>
                <w:sz w:val="20"/>
                <w:szCs w:val="20"/>
                <w:lang w:val="es-AR"/>
              </w:rPr>
              <w:t>84</w:t>
            </w:r>
            <w:r w:rsidR="00520D88" w:rsidRPr="00E85209">
              <w:rPr>
                <w:b/>
                <w:sz w:val="20"/>
                <w:szCs w:val="20"/>
                <w:lang w:val="es-AR"/>
              </w:rPr>
              <w:t>3 679</w:t>
            </w:r>
          </w:p>
        </w:tc>
        <w:tc>
          <w:tcPr>
            <w:tcW w:w="573" w:type="pct"/>
            <w:shd w:val="clear" w:color="auto" w:fill="auto"/>
          </w:tcPr>
          <w:p w14:paraId="129C429A" w14:textId="31607B67" w:rsidR="001C39FD" w:rsidRPr="00E85209" w:rsidRDefault="00520D88">
            <w:pPr>
              <w:pStyle w:val="StyleHeader4Para4Left0Firstline0"/>
              <w:numPr>
                <w:ilvl w:val="0"/>
                <w:numId w:val="0"/>
              </w:numPr>
              <w:spacing w:after="60"/>
              <w:jc w:val="right"/>
              <w:rPr>
                <w:b/>
                <w:szCs w:val="20"/>
                <w:lang w:val="es-AR"/>
              </w:rPr>
            </w:pPr>
            <w:r w:rsidRPr="00E85209">
              <w:rPr>
                <w:b/>
                <w:szCs w:val="20"/>
                <w:lang w:val="es-AR"/>
              </w:rPr>
              <w:t>5 084 064</w:t>
            </w:r>
          </w:p>
        </w:tc>
        <w:tc>
          <w:tcPr>
            <w:tcW w:w="595" w:type="pct"/>
            <w:shd w:val="clear" w:color="auto" w:fill="auto"/>
          </w:tcPr>
          <w:p w14:paraId="0FB3C22C" w14:textId="134B97BB" w:rsidR="001C39FD" w:rsidRPr="00E85209" w:rsidRDefault="00520D88">
            <w:pPr>
              <w:jc w:val="right"/>
              <w:rPr>
                <w:b/>
                <w:sz w:val="20"/>
                <w:szCs w:val="20"/>
                <w:lang w:val="es-AR"/>
              </w:rPr>
            </w:pPr>
            <w:r w:rsidRPr="00E85209">
              <w:rPr>
                <w:b/>
                <w:sz w:val="20"/>
                <w:szCs w:val="20"/>
                <w:lang w:val="es-AR"/>
              </w:rPr>
              <w:t>2 206 747</w:t>
            </w:r>
          </w:p>
        </w:tc>
        <w:tc>
          <w:tcPr>
            <w:tcW w:w="673" w:type="pct"/>
          </w:tcPr>
          <w:p w14:paraId="7E2CDC9C" w14:textId="15765EF7" w:rsidR="001C39FD" w:rsidRPr="00E85209" w:rsidRDefault="00520D88">
            <w:pPr>
              <w:jc w:val="right"/>
              <w:rPr>
                <w:b/>
                <w:sz w:val="20"/>
                <w:szCs w:val="20"/>
                <w:lang w:val="es-AR"/>
              </w:rPr>
            </w:pPr>
            <w:r w:rsidRPr="00E85209">
              <w:rPr>
                <w:b/>
                <w:sz w:val="20"/>
                <w:szCs w:val="20"/>
                <w:lang w:val="es-AR"/>
              </w:rPr>
              <w:t>2 877 317</w:t>
            </w:r>
          </w:p>
        </w:tc>
      </w:tr>
      <w:tr w:rsidR="001C39FD" w:rsidRPr="00E85209" w14:paraId="139CF7DE" w14:textId="77777777">
        <w:tc>
          <w:tcPr>
            <w:tcW w:w="766" w:type="pct"/>
            <w:shd w:val="clear" w:color="auto" w:fill="auto"/>
          </w:tcPr>
          <w:p w14:paraId="30CB84D0" w14:textId="19BBA918" w:rsidR="001C39FD" w:rsidRPr="00E85209" w:rsidRDefault="00225791">
            <w:pPr>
              <w:jc w:val="left"/>
              <w:rPr>
                <w:b/>
                <w:sz w:val="20"/>
                <w:szCs w:val="20"/>
                <w:lang w:val="es-AR"/>
              </w:rPr>
            </w:pPr>
            <w:r>
              <w:rPr>
                <w:b/>
                <w:sz w:val="20"/>
                <w:szCs w:val="20"/>
                <w:lang w:val="es-AR"/>
              </w:rPr>
              <w:t>Índice de desembolsos</w:t>
            </w:r>
            <w:r w:rsidR="001C39FD" w:rsidRPr="00E85209">
              <w:rPr>
                <w:b/>
                <w:sz w:val="20"/>
                <w:szCs w:val="20"/>
                <w:lang w:val="es-AR"/>
              </w:rPr>
              <w:t xml:space="preserve"> (%)</w:t>
            </w:r>
          </w:p>
        </w:tc>
        <w:tc>
          <w:tcPr>
            <w:tcW w:w="1202" w:type="pct"/>
            <w:gridSpan w:val="2"/>
            <w:shd w:val="clear" w:color="auto" w:fill="auto"/>
            <w:vAlign w:val="center"/>
          </w:tcPr>
          <w:p w14:paraId="0AB2F56F" w14:textId="77777777" w:rsidR="001C39FD" w:rsidRPr="00E85209" w:rsidRDefault="001C39FD">
            <w:pPr>
              <w:jc w:val="center"/>
              <w:rPr>
                <w:b/>
                <w:sz w:val="20"/>
                <w:szCs w:val="20"/>
                <w:lang w:val="es-AR"/>
              </w:rPr>
            </w:pPr>
            <w:r w:rsidRPr="00E85209">
              <w:rPr>
                <w:b/>
                <w:sz w:val="20"/>
                <w:szCs w:val="20"/>
                <w:lang w:val="es-AR"/>
              </w:rPr>
              <w:t>76</w:t>
            </w:r>
          </w:p>
        </w:tc>
        <w:tc>
          <w:tcPr>
            <w:tcW w:w="1190" w:type="pct"/>
            <w:gridSpan w:val="2"/>
            <w:shd w:val="clear" w:color="auto" w:fill="auto"/>
            <w:vAlign w:val="center"/>
          </w:tcPr>
          <w:p w14:paraId="0E7E5CF3" w14:textId="77777777" w:rsidR="001C39FD" w:rsidRPr="00E85209" w:rsidRDefault="001C39FD">
            <w:pPr>
              <w:jc w:val="center"/>
              <w:rPr>
                <w:b/>
                <w:sz w:val="20"/>
                <w:szCs w:val="20"/>
                <w:lang w:val="es-AR"/>
              </w:rPr>
            </w:pPr>
            <w:r w:rsidRPr="00E85209">
              <w:rPr>
                <w:b/>
                <w:sz w:val="20"/>
                <w:szCs w:val="20"/>
                <w:lang w:val="es-AR"/>
              </w:rPr>
              <w:t>26</w:t>
            </w:r>
          </w:p>
        </w:tc>
        <w:tc>
          <w:tcPr>
            <w:tcW w:w="1842" w:type="pct"/>
            <w:gridSpan w:val="3"/>
            <w:shd w:val="clear" w:color="auto" w:fill="auto"/>
            <w:vAlign w:val="center"/>
          </w:tcPr>
          <w:p w14:paraId="20C07D8B" w14:textId="77777777" w:rsidR="001C39FD" w:rsidRPr="00E85209" w:rsidRDefault="001C39FD">
            <w:pPr>
              <w:jc w:val="center"/>
              <w:rPr>
                <w:b/>
                <w:sz w:val="20"/>
                <w:szCs w:val="20"/>
                <w:lang w:val="es-AR"/>
              </w:rPr>
            </w:pPr>
            <w:r w:rsidRPr="00E85209">
              <w:rPr>
                <w:b/>
                <w:sz w:val="20"/>
                <w:szCs w:val="20"/>
                <w:lang w:val="es-AR"/>
              </w:rPr>
              <w:t>43</w:t>
            </w:r>
          </w:p>
        </w:tc>
      </w:tr>
      <w:bookmarkEnd w:id="2"/>
    </w:tbl>
    <w:p w14:paraId="07DDC63C" w14:textId="77777777" w:rsidR="001C39FD" w:rsidRPr="00E85209" w:rsidRDefault="001C39FD">
      <w:pPr>
        <w:rPr>
          <w:lang w:val="es-AR"/>
        </w:rPr>
      </w:pPr>
    </w:p>
    <w:p w14:paraId="620AA351" w14:textId="031A5F7E" w:rsidR="001C39FD" w:rsidRPr="00E85209" w:rsidRDefault="00B417FF">
      <w:pPr>
        <w:rPr>
          <w:u w:val="single"/>
          <w:lang w:val="es-AR"/>
        </w:rPr>
      </w:pPr>
      <w:r>
        <w:rPr>
          <w:u w:val="single"/>
          <w:lang w:val="es-AR"/>
        </w:rPr>
        <w:t xml:space="preserve">Plan de ejecución para el </w:t>
      </w:r>
      <w:r w:rsidR="002245D3" w:rsidRPr="00E85209">
        <w:rPr>
          <w:u w:val="single"/>
          <w:lang w:val="es-AR"/>
        </w:rPr>
        <w:t>tercer tramo</w:t>
      </w:r>
      <w:r w:rsidR="001C39FD" w:rsidRPr="00E85209">
        <w:rPr>
          <w:u w:val="single"/>
          <w:lang w:val="es-AR"/>
        </w:rPr>
        <w:t xml:space="preserve"> </w:t>
      </w:r>
      <w:r>
        <w:rPr>
          <w:u w:val="single"/>
          <w:lang w:val="es-AR"/>
        </w:rPr>
        <w:t xml:space="preserve">de la </w:t>
      </w:r>
      <w:r w:rsidR="002245D3" w:rsidRPr="00E85209">
        <w:rPr>
          <w:u w:val="single"/>
          <w:lang w:val="es-AR"/>
        </w:rPr>
        <w:t>etapa</w:t>
      </w:r>
      <w:r w:rsidR="00E42139" w:rsidRPr="00E85209">
        <w:rPr>
          <w:u w:val="single"/>
          <w:lang w:val="es-AR"/>
        </w:rPr>
        <w:t xml:space="preserve"> II </w:t>
      </w:r>
      <w:r>
        <w:rPr>
          <w:u w:val="single"/>
          <w:lang w:val="es-AR"/>
        </w:rPr>
        <w:t>del Plan</w:t>
      </w:r>
      <w:r w:rsidR="002245D3" w:rsidRPr="00E85209">
        <w:rPr>
          <w:u w:val="single"/>
          <w:lang w:val="es-AR"/>
        </w:rPr>
        <w:t xml:space="preserve"> de gestión de eliminación de los HCFC</w:t>
      </w:r>
    </w:p>
    <w:p w14:paraId="4D284B1E" w14:textId="77777777" w:rsidR="001C39FD" w:rsidRPr="00E85209" w:rsidRDefault="001C39FD">
      <w:pPr>
        <w:rPr>
          <w:lang w:val="es-AR"/>
        </w:rPr>
      </w:pPr>
    </w:p>
    <w:p w14:paraId="1DD69EEF" w14:textId="7A7109E3" w:rsidR="001C39FD" w:rsidRPr="00E85209" w:rsidRDefault="002B65CC" w:rsidP="006E2092">
      <w:pPr>
        <w:pStyle w:val="Heading1"/>
        <w:rPr>
          <w:lang w:val="es-AR"/>
        </w:rPr>
      </w:pPr>
      <w:r>
        <w:rPr>
          <w:lang w:val="es-AR"/>
        </w:rPr>
        <w:t>E</w:t>
      </w:r>
      <w:r w:rsidRPr="00E85209">
        <w:rPr>
          <w:lang w:val="es-AR"/>
        </w:rPr>
        <w:t>ntre junio de 2023 y diciembre de 2024</w:t>
      </w:r>
      <w:r>
        <w:rPr>
          <w:lang w:val="es-AR"/>
        </w:rPr>
        <w:t xml:space="preserve"> l</w:t>
      </w:r>
      <w:r w:rsidR="0037378C" w:rsidRPr="00E85209">
        <w:rPr>
          <w:lang w:val="es-AR"/>
        </w:rPr>
        <w:t>a ONUDI llevará a cabo las siguientes actividades</w:t>
      </w:r>
      <w:r w:rsidR="001C39FD" w:rsidRPr="00E85209">
        <w:rPr>
          <w:lang w:val="es-AR"/>
        </w:rPr>
        <w:t>:</w:t>
      </w:r>
    </w:p>
    <w:p w14:paraId="4D9BF2EB" w14:textId="73AF5C60" w:rsidR="001C39FD" w:rsidRPr="00E85209" w:rsidRDefault="00225791" w:rsidP="006E2092">
      <w:pPr>
        <w:pStyle w:val="Heading2"/>
        <w:rPr>
          <w:lang w:val="es-AR"/>
        </w:rPr>
      </w:pPr>
      <w:r w:rsidRPr="00225791">
        <w:rPr>
          <w:i/>
          <w:iCs/>
          <w:lang w:val="es-AR"/>
        </w:rPr>
        <w:t>Empresas individuales de fabricación de espumas de</w:t>
      </w:r>
      <w:r>
        <w:rPr>
          <w:i/>
          <w:iCs/>
          <w:lang w:val="es-AR"/>
        </w:rPr>
        <w:t xml:space="preserve"> poliuretano </w:t>
      </w:r>
      <w:r w:rsidRPr="00225791">
        <w:rPr>
          <w:i/>
          <w:iCs/>
          <w:lang w:val="es-AR"/>
        </w:rPr>
        <w:t>y</w:t>
      </w:r>
      <w:r w:rsidR="00243ED7">
        <w:rPr>
          <w:i/>
          <w:iCs/>
          <w:lang w:val="es-AR"/>
        </w:rPr>
        <w:t xml:space="preserve"> </w:t>
      </w:r>
      <w:r w:rsidR="008A0C59">
        <w:rPr>
          <w:i/>
          <w:iCs/>
          <w:lang w:val="es-AR"/>
        </w:rPr>
        <w:t xml:space="preserve">de </w:t>
      </w:r>
      <w:r w:rsidR="00243ED7">
        <w:rPr>
          <w:i/>
          <w:iCs/>
          <w:lang w:val="es-AR"/>
        </w:rPr>
        <w:t>poliestireno extruido</w:t>
      </w:r>
      <w:r w:rsidR="001C39FD" w:rsidRPr="00E85209">
        <w:rPr>
          <w:lang w:val="es-AR"/>
        </w:rPr>
        <w:t xml:space="preserve">: </w:t>
      </w:r>
      <w:r w:rsidR="0037378C" w:rsidRPr="00E85209">
        <w:rPr>
          <w:lang w:val="es-AR"/>
        </w:rPr>
        <w:t xml:space="preserve">Finalización de las conversiones de </w:t>
      </w:r>
      <w:proofErr w:type="spellStart"/>
      <w:r w:rsidR="0037378C" w:rsidRPr="00E85209">
        <w:rPr>
          <w:lang w:val="es-AR"/>
        </w:rPr>
        <w:t>Argenpur</w:t>
      </w:r>
      <w:proofErr w:type="spellEnd"/>
      <w:r w:rsidR="0037378C" w:rsidRPr="00E85209">
        <w:rPr>
          <w:lang w:val="es-AR"/>
        </w:rPr>
        <w:t xml:space="preserve">, </w:t>
      </w:r>
      <w:proofErr w:type="spellStart"/>
      <w:r w:rsidR="0037378C" w:rsidRPr="00E85209">
        <w:rPr>
          <w:lang w:val="es-AR"/>
        </w:rPr>
        <w:t>Friostar</w:t>
      </w:r>
      <w:proofErr w:type="spellEnd"/>
      <w:r w:rsidR="0037378C" w:rsidRPr="00E85209">
        <w:rPr>
          <w:lang w:val="es-AR"/>
        </w:rPr>
        <w:t xml:space="preserve"> y Perfiles Revestidos, y conversión de </w:t>
      </w:r>
      <w:proofErr w:type="spellStart"/>
      <w:r w:rsidR="0037378C" w:rsidRPr="00E85209">
        <w:rPr>
          <w:lang w:val="es-AR"/>
        </w:rPr>
        <w:t>Celpack</w:t>
      </w:r>
      <w:proofErr w:type="spellEnd"/>
      <w:r w:rsidR="0037378C" w:rsidRPr="00E85209">
        <w:rPr>
          <w:lang w:val="es-AR"/>
        </w:rPr>
        <w:t xml:space="preserve"> una vez confirmada su viabilidad financiera (</w:t>
      </w:r>
      <w:r w:rsidR="002B65CC">
        <w:rPr>
          <w:lang w:val="es-AR"/>
        </w:rPr>
        <w:t>fondos provenientes de tramos</w:t>
      </w:r>
      <w:r w:rsidR="0037378C" w:rsidRPr="00E85209">
        <w:rPr>
          <w:lang w:val="es-AR"/>
        </w:rPr>
        <w:t xml:space="preserve"> anteriores)</w:t>
      </w:r>
      <w:r w:rsidR="00DB4AF4">
        <w:rPr>
          <w:lang w:val="es-AR"/>
        </w:rPr>
        <w:t>;</w:t>
      </w:r>
    </w:p>
    <w:p w14:paraId="72C2EEC5" w14:textId="15A3F67B" w:rsidR="001C39FD" w:rsidRPr="00E85209" w:rsidRDefault="00243ED7" w:rsidP="006E2092">
      <w:pPr>
        <w:pStyle w:val="Heading2"/>
        <w:rPr>
          <w:lang w:val="es-AR"/>
        </w:rPr>
      </w:pPr>
      <w:r w:rsidRPr="00243ED7">
        <w:rPr>
          <w:i/>
          <w:iCs/>
          <w:lang w:val="es-AR"/>
        </w:rPr>
        <w:t xml:space="preserve">Proyecto </w:t>
      </w:r>
      <w:r w:rsidR="00D71809">
        <w:rPr>
          <w:i/>
          <w:iCs/>
          <w:lang w:val="es-AR"/>
        </w:rPr>
        <w:t>general</w:t>
      </w:r>
      <w:r w:rsidR="00D71809" w:rsidRPr="00D71809">
        <w:rPr>
          <w:i/>
          <w:iCs/>
          <w:lang w:val="es-AR"/>
        </w:rPr>
        <w:t xml:space="preserve"> </w:t>
      </w:r>
      <w:r w:rsidRPr="00D71809">
        <w:rPr>
          <w:i/>
          <w:iCs/>
          <w:lang w:val="es-AR"/>
        </w:rPr>
        <w:t>de proveedores de</w:t>
      </w:r>
      <w:r w:rsidRPr="00243ED7">
        <w:rPr>
          <w:i/>
          <w:iCs/>
          <w:lang w:val="es-AR"/>
        </w:rPr>
        <w:t xml:space="preserve"> sistemas en el </w:t>
      </w:r>
      <w:r w:rsidR="00DC20CE">
        <w:rPr>
          <w:i/>
          <w:iCs/>
          <w:lang w:val="es-AR"/>
        </w:rPr>
        <w:t>sector de fabricación de espumas</w:t>
      </w:r>
      <w:r w:rsidR="00D71809">
        <w:rPr>
          <w:i/>
          <w:iCs/>
          <w:lang w:val="es-AR"/>
        </w:rPr>
        <w:t xml:space="preserve"> de</w:t>
      </w:r>
      <w:r w:rsidRPr="00243ED7">
        <w:rPr>
          <w:i/>
          <w:iCs/>
          <w:lang w:val="es-AR"/>
        </w:rPr>
        <w:t xml:space="preserve"> poliuretano</w:t>
      </w:r>
      <w:r w:rsidR="001C39FD" w:rsidRPr="00E85209">
        <w:rPr>
          <w:lang w:val="es-AR"/>
        </w:rPr>
        <w:t xml:space="preserve">: </w:t>
      </w:r>
      <w:r w:rsidR="0037378C" w:rsidRPr="00E85209">
        <w:rPr>
          <w:lang w:val="es-AR"/>
        </w:rPr>
        <w:t xml:space="preserve">Firma de tres contratos restantes; adquisición de </w:t>
      </w:r>
      <w:r w:rsidR="00D71809">
        <w:rPr>
          <w:lang w:val="es-AR"/>
        </w:rPr>
        <w:t>com</w:t>
      </w:r>
      <w:r w:rsidR="0037378C" w:rsidRPr="00E85209">
        <w:rPr>
          <w:lang w:val="es-AR"/>
        </w:rPr>
        <w:t xml:space="preserve">probadores de conductividad térmica para </w:t>
      </w:r>
      <w:r w:rsidR="00FB1795">
        <w:rPr>
          <w:lang w:val="es-AR"/>
        </w:rPr>
        <w:t>los proveedores</w:t>
      </w:r>
      <w:r>
        <w:rPr>
          <w:lang w:val="es-AR"/>
        </w:rPr>
        <w:t xml:space="preserve"> de sistemas</w:t>
      </w:r>
      <w:r w:rsidR="0037378C" w:rsidRPr="00E85209">
        <w:rPr>
          <w:lang w:val="es-AR"/>
        </w:rPr>
        <w:t xml:space="preserve"> nacionales; pruebas y ensayos para que los </w:t>
      </w:r>
      <w:r w:rsidR="00D71809">
        <w:rPr>
          <w:lang w:val="es-AR"/>
        </w:rPr>
        <w:t>usuarios subsecuentes</w:t>
      </w:r>
      <w:r w:rsidR="0037378C" w:rsidRPr="00E85209">
        <w:rPr>
          <w:lang w:val="es-AR"/>
        </w:rPr>
        <w:t xml:space="preserve"> empiecen a utilizar HFO; pago de los</w:t>
      </w:r>
      <w:r w:rsidR="003D206D">
        <w:rPr>
          <w:lang w:val="es-AR"/>
        </w:rPr>
        <w:t xml:space="preserve"> </w:t>
      </w:r>
      <w:r w:rsidR="00D71809">
        <w:rPr>
          <w:lang w:val="es-AR"/>
        </w:rPr>
        <w:t>gastos adicionales de e</w:t>
      </w:r>
      <w:r w:rsidR="00165C17">
        <w:rPr>
          <w:lang w:val="es-AR"/>
        </w:rPr>
        <w:t>x</w:t>
      </w:r>
      <w:r w:rsidR="00D71809">
        <w:rPr>
          <w:lang w:val="es-AR"/>
        </w:rPr>
        <w:t>plotación</w:t>
      </w:r>
      <w:r w:rsidR="0037378C" w:rsidRPr="00E85209">
        <w:rPr>
          <w:lang w:val="es-AR"/>
        </w:rPr>
        <w:t xml:space="preserve"> a los </w:t>
      </w:r>
      <w:r w:rsidR="00D71809">
        <w:rPr>
          <w:lang w:val="es-AR"/>
        </w:rPr>
        <w:t>usuarios subsecuentes</w:t>
      </w:r>
      <w:r w:rsidR="0037378C" w:rsidRPr="00E85209">
        <w:rPr>
          <w:lang w:val="es-AR"/>
        </w:rPr>
        <w:t xml:space="preserve"> </w:t>
      </w:r>
      <w:r w:rsidR="00165C17">
        <w:rPr>
          <w:lang w:val="es-AR"/>
        </w:rPr>
        <w:t xml:space="preserve">después de </w:t>
      </w:r>
      <w:r w:rsidR="0037378C" w:rsidRPr="00E85209">
        <w:rPr>
          <w:lang w:val="es-AR"/>
        </w:rPr>
        <w:t>la aprobación de las pruebas y ensayos (</w:t>
      </w:r>
      <w:r w:rsidR="00520D88" w:rsidRPr="00E85209">
        <w:rPr>
          <w:lang w:val="es-AR"/>
        </w:rPr>
        <w:t>2 139 550</w:t>
      </w:r>
      <w:r w:rsidR="0037378C" w:rsidRPr="00E85209">
        <w:rPr>
          <w:lang w:val="es-AR"/>
        </w:rPr>
        <w:t xml:space="preserve"> </w:t>
      </w:r>
      <w:r w:rsidR="00165C17">
        <w:rPr>
          <w:lang w:val="es-AR"/>
        </w:rPr>
        <w:t>$EUA)</w:t>
      </w:r>
      <w:r w:rsidR="001C39FD" w:rsidRPr="00E85209">
        <w:rPr>
          <w:lang w:val="es-AR"/>
        </w:rPr>
        <w:t>;</w:t>
      </w:r>
    </w:p>
    <w:p w14:paraId="3B4EEDC2" w14:textId="3616A1D2" w:rsidR="001C39FD" w:rsidRPr="00E85209" w:rsidRDefault="00243ED7" w:rsidP="006E2092">
      <w:pPr>
        <w:pStyle w:val="Heading2"/>
        <w:rPr>
          <w:lang w:val="es-AR"/>
        </w:rPr>
      </w:pPr>
      <w:r>
        <w:rPr>
          <w:i/>
          <w:iCs/>
          <w:lang w:val="es-AR"/>
        </w:rPr>
        <w:t>Sector de servicio y mantenimiento de equipos de refrigeración</w:t>
      </w:r>
      <w:r w:rsidR="001C39FD" w:rsidRPr="00E85209">
        <w:rPr>
          <w:lang w:val="es-AR"/>
        </w:rPr>
        <w:t xml:space="preserve">: </w:t>
      </w:r>
      <w:r w:rsidR="0037378C" w:rsidRPr="00E85209">
        <w:rPr>
          <w:lang w:val="es-AR"/>
        </w:rPr>
        <w:t xml:space="preserve">Formación de </w:t>
      </w:r>
      <w:r w:rsidR="00520D88" w:rsidRPr="00E85209">
        <w:rPr>
          <w:lang w:val="es-AR"/>
        </w:rPr>
        <w:t>1</w:t>
      </w:r>
      <w:r w:rsidR="00CB6AEE">
        <w:rPr>
          <w:lang w:val="es-AR"/>
        </w:rPr>
        <w:t> </w:t>
      </w:r>
      <w:r w:rsidR="00520D88" w:rsidRPr="00E85209">
        <w:rPr>
          <w:lang w:val="es-AR"/>
        </w:rPr>
        <w:t>500</w:t>
      </w:r>
      <w:r w:rsidR="00CB6AEE">
        <w:rPr>
          <w:lang w:val="es-AR"/>
        </w:rPr>
        <w:t> </w:t>
      </w:r>
      <w:r w:rsidR="0037378C" w:rsidRPr="00E85209">
        <w:rPr>
          <w:lang w:val="es-AR"/>
        </w:rPr>
        <w:t xml:space="preserve">técnicos en buenas prácticas de </w:t>
      </w:r>
      <w:r w:rsidR="00B417FF">
        <w:rPr>
          <w:lang w:val="es-AR"/>
        </w:rPr>
        <w:t>manejo</w:t>
      </w:r>
      <w:r w:rsidR="0037378C" w:rsidRPr="00E85209">
        <w:rPr>
          <w:lang w:val="es-AR"/>
        </w:rPr>
        <w:t xml:space="preserve"> de refrigerantes inflamables; </w:t>
      </w:r>
      <w:r w:rsidR="001E03A9">
        <w:rPr>
          <w:lang w:val="es-AR"/>
        </w:rPr>
        <w:t>acreditación</w:t>
      </w:r>
      <w:r w:rsidR="0037378C" w:rsidRPr="00E85209">
        <w:rPr>
          <w:lang w:val="es-AR"/>
        </w:rPr>
        <w:t xml:space="preserve"> de </w:t>
      </w:r>
      <w:r w:rsidR="00520D88" w:rsidRPr="00E85209">
        <w:rPr>
          <w:lang w:val="es-AR"/>
        </w:rPr>
        <w:t>1 000</w:t>
      </w:r>
      <w:r w:rsidR="0037378C" w:rsidRPr="00E85209">
        <w:rPr>
          <w:lang w:val="es-AR"/>
        </w:rPr>
        <w:t xml:space="preserve"> técnicos a través de la </w:t>
      </w:r>
      <w:r w:rsidR="00165C17">
        <w:rPr>
          <w:lang w:val="es-AR"/>
        </w:rPr>
        <w:t>Universidad Tecnológica Nacional</w:t>
      </w:r>
      <w:r w:rsidR="0037378C" w:rsidRPr="00E85209">
        <w:rPr>
          <w:lang w:val="es-AR"/>
        </w:rPr>
        <w:t xml:space="preserve">; distribución </w:t>
      </w:r>
      <w:r w:rsidR="00165C17">
        <w:rPr>
          <w:lang w:val="es-AR"/>
        </w:rPr>
        <w:t xml:space="preserve">entre </w:t>
      </w:r>
      <w:r w:rsidR="00165C17" w:rsidRPr="00E85209">
        <w:rPr>
          <w:lang w:val="es-AR"/>
        </w:rPr>
        <w:t xml:space="preserve">los técnicos </w:t>
      </w:r>
      <w:r w:rsidR="00165C17">
        <w:rPr>
          <w:lang w:val="es-AR"/>
        </w:rPr>
        <w:t>acreditados</w:t>
      </w:r>
      <w:r w:rsidR="00165C17" w:rsidRPr="00E85209">
        <w:rPr>
          <w:lang w:val="es-AR"/>
        </w:rPr>
        <w:t xml:space="preserve"> </w:t>
      </w:r>
      <w:r w:rsidR="0037378C" w:rsidRPr="00E85209">
        <w:rPr>
          <w:lang w:val="es-AR"/>
        </w:rPr>
        <w:t xml:space="preserve">de los </w:t>
      </w:r>
      <w:r w:rsidR="00520D88" w:rsidRPr="00E85209">
        <w:rPr>
          <w:lang w:val="es-AR"/>
        </w:rPr>
        <w:t>1 000</w:t>
      </w:r>
      <w:r w:rsidR="00937E7D">
        <w:rPr>
          <w:lang w:val="es-AR"/>
        </w:rPr>
        <w:t xml:space="preserve"> juegos </w:t>
      </w:r>
      <w:r w:rsidR="0037378C" w:rsidRPr="00E85209">
        <w:rPr>
          <w:lang w:val="es-AR"/>
        </w:rPr>
        <w:t>de herramientas adquiridos; funcionamiento continuado del centro de re</w:t>
      </w:r>
      <w:r w:rsidR="00165C17">
        <w:rPr>
          <w:lang w:val="es-AR"/>
        </w:rPr>
        <w:t>generación</w:t>
      </w:r>
      <w:r w:rsidR="0037378C" w:rsidRPr="00E85209">
        <w:rPr>
          <w:lang w:val="es-AR"/>
        </w:rPr>
        <w:t xml:space="preserve">; y realización </w:t>
      </w:r>
      <w:r w:rsidR="00165C17">
        <w:rPr>
          <w:lang w:val="es-AR"/>
        </w:rPr>
        <w:t xml:space="preserve">periódica </w:t>
      </w:r>
      <w:r w:rsidR="0037378C" w:rsidRPr="00E85209">
        <w:rPr>
          <w:lang w:val="es-AR"/>
        </w:rPr>
        <w:t>de actividades de concienciación (</w:t>
      </w:r>
      <w:r w:rsidR="00520D88" w:rsidRPr="00E85209">
        <w:rPr>
          <w:lang w:val="es-AR"/>
        </w:rPr>
        <w:t>1 484 000</w:t>
      </w:r>
      <w:r w:rsidR="0037378C" w:rsidRPr="00E85209">
        <w:rPr>
          <w:lang w:val="es-AR"/>
        </w:rPr>
        <w:t xml:space="preserve"> </w:t>
      </w:r>
      <w:r w:rsidR="00165C17">
        <w:rPr>
          <w:lang w:val="es-AR"/>
        </w:rPr>
        <w:t>$EUA)</w:t>
      </w:r>
      <w:r w:rsidR="001C39FD" w:rsidRPr="00E85209">
        <w:rPr>
          <w:lang w:val="es-AR"/>
        </w:rPr>
        <w:t xml:space="preserve">; </w:t>
      </w:r>
      <w:r w:rsidR="0037378C" w:rsidRPr="00E85209">
        <w:rPr>
          <w:lang w:val="es-AR"/>
        </w:rPr>
        <w:t>y</w:t>
      </w:r>
    </w:p>
    <w:p w14:paraId="5E03FE6C" w14:textId="396B96AA" w:rsidR="001C39FD" w:rsidRPr="00E85209" w:rsidRDefault="00243ED7" w:rsidP="006E2092">
      <w:pPr>
        <w:pStyle w:val="Heading2"/>
        <w:rPr>
          <w:lang w:val="es-AR"/>
        </w:rPr>
      </w:pPr>
      <w:r>
        <w:rPr>
          <w:i/>
          <w:iCs/>
          <w:lang w:val="es-AR"/>
        </w:rPr>
        <w:t>Ejecución y supervisión de</w:t>
      </w:r>
      <w:r w:rsidR="00DC20CE">
        <w:rPr>
          <w:i/>
          <w:iCs/>
          <w:lang w:val="es-AR"/>
        </w:rPr>
        <w:t>l</w:t>
      </w:r>
      <w:r>
        <w:rPr>
          <w:i/>
          <w:iCs/>
          <w:lang w:val="es-AR"/>
        </w:rPr>
        <w:t xml:space="preserve"> proyecto</w:t>
      </w:r>
      <w:r w:rsidR="001C39FD" w:rsidRPr="00E85209">
        <w:rPr>
          <w:i/>
          <w:lang w:val="es-AR"/>
        </w:rPr>
        <w:t xml:space="preserve">: </w:t>
      </w:r>
      <w:r w:rsidR="0037378C" w:rsidRPr="00E85209">
        <w:rPr>
          <w:lang w:val="es-AR"/>
        </w:rPr>
        <w:t xml:space="preserve">Actualizaciones anuales del sistema de cuotas de HCFC; supervisión de la producción de </w:t>
      </w:r>
      <w:r w:rsidR="00530E1F">
        <w:rPr>
          <w:lang w:val="es-AR"/>
        </w:rPr>
        <w:t>HCFC-22</w:t>
      </w:r>
      <w:r w:rsidR="0037378C" w:rsidRPr="00E85209">
        <w:rPr>
          <w:lang w:val="es-AR"/>
        </w:rPr>
        <w:t xml:space="preserve"> en FIASA (1</w:t>
      </w:r>
      <w:r w:rsidR="00520D88" w:rsidRPr="00E85209">
        <w:rPr>
          <w:lang w:val="es-AR"/>
        </w:rPr>
        <w:t>7 500</w:t>
      </w:r>
      <w:r w:rsidR="0037378C" w:rsidRPr="00E85209">
        <w:rPr>
          <w:lang w:val="es-AR"/>
        </w:rPr>
        <w:t xml:space="preserve"> </w:t>
      </w:r>
      <w:r w:rsidR="00165C17">
        <w:rPr>
          <w:lang w:val="es-AR"/>
        </w:rPr>
        <w:t>$EUA</w:t>
      </w:r>
      <w:r w:rsidR="0037378C" w:rsidRPr="00E85209">
        <w:rPr>
          <w:lang w:val="es-AR"/>
        </w:rPr>
        <w:t>); supervisión de las conversiones en curso en las empresas de espumas</w:t>
      </w:r>
      <w:r w:rsidR="00225791">
        <w:rPr>
          <w:lang w:val="es-AR"/>
        </w:rPr>
        <w:t xml:space="preserve"> poliuretano </w:t>
      </w:r>
      <w:r w:rsidR="0037378C" w:rsidRPr="00E85209">
        <w:rPr>
          <w:lang w:val="es-AR"/>
        </w:rPr>
        <w:t>y</w:t>
      </w:r>
      <w:r>
        <w:rPr>
          <w:lang w:val="es-AR"/>
        </w:rPr>
        <w:t xml:space="preserve"> poliestireno extruido </w:t>
      </w:r>
      <w:r w:rsidR="0037378C" w:rsidRPr="00E85209">
        <w:rPr>
          <w:lang w:val="es-AR"/>
        </w:rPr>
        <w:t xml:space="preserve"> (14</w:t>
      </w:r>
      <w:r w:rsidR="00520D88" w:rsidRPr="00E85209">
        <w:rPr>
          <w:lang w:val="es-AR"/>
        </w:rPr>
        <w:t>7 000</w:t>
      </w:r>
      <w:r w:rsidR="0037378C" w:rsidRPr="00E85209">
        <w:rPr>
          <w:lang w:val="es-AR"/>
        </w:rPr>
        <w:t xml:space="preserve"> </w:t>
      </w:r>
      <w:r w:rsidR="00165C17">
        <w:rPr>
          <w:lang w:val="es-AR"/>
        </w:rPr>
        <w:t>$EUA</w:t>
      </w:r>
      <w:r w:rsidR="0037378C" w:rsidRPr="00E85209">
        <w:rPr>
          <w:lang w:val="es-AR"/>
        </w:rPr>
        <w:t>, incluidos 11</w:t>
      </w:r>
      <w:r w:rsidR="00520D88" w:rsidRPr="00E85209">
        <w:rPr>
          <w:lang w:val="es-AR"/>
        </w:rPr>
        <w:t>0 000</w:t>
      </w:r>
      <w:r w:rsidR="0037378C" w:rsidRPr="00E85209">
        <w:rPr>
          <w:lang w:val="es-AR"/>
        </w:rPr>
        <w:t xml:space="preserve"> </w:t>
      </w:r>
      <w:r w:rsidR="00165C17">
        <w:rPr>
          <w:lang w:val="es-AR"/>
        </w:rPr>
        <w:t>$EUA</w:t>
      </w:r>
      <w:r w:rsidR="0037378C" w:rsidRPr="00E85209">
        <w:rPr>
          <w:lang w:val="es-AR"/>
        </w:rPr>
        <w:t xml:space="preserve"> para personal y consultores, 2</w:t>
      </w:r>
      <w:r w:rsidR="00520D88" w:rsidRPr="00E85209">
        <w:rPr>
          <w:lang w:val="es-AR"/>
        </w:rPr>
        <w:t>5</w:t>
      </w:r>
      <w:r w:rsidR="00CB6AEE">
        <w:rPr>
          <w:lang w:val="es-AR"/>
        </w:rPr>
        <w:t> </w:t>
      </w:r>
      <w:r w:rsidR="00520D88" w:rsidRPr="00E85209">
        <w:rPr>
          <w:lang w:val="es-AR"/>
        </w:rPr>
        <w:t>000</w:t>
      </w:r>
      <w:r w:rsidR="00CB6AEE">
        <w:rPr>
          <w:lang w:val="es-AR"/>
        </w:rPr>
        <w:t> </w:t>
      </w:r>
      <w:r w:rsidR="00165C17">
        <w:rPr>
          <w:lang w:val="es-AR"/>
        </w:rPr>
        <w:t>$EUA</w:t>
      </w:r>
      <w:r w:rsidR="0037378C" w:rsidRPr="00E85209">
        <w:rPr>
          <w:lang w:val="es-AR"/>
        </w:rPr>
        <w:t xml:space="preserve"> para viajes y 1</w:t>
      </w:r>
      <w:r w:rsidR="00520D88" w:rsidRPr="00E85209">
        <w:rPr>
          <w:lang w:val="es-AR"/>
        </w:rPr>
        <w:t>2 000</w:t>
      </w:r>
      <w:r w:rsidR="0037378C" w:rsidRPr="00E85209">
        <w:rPr>
          <w:lang w:val="es-AR"/>
        </w:rPr>
        <w:t xml:space="preserve"> </w:t>
      </w:r>
      <w:r w:rsidR="00165C17">
        <w:rPr>
          <w:lang w:val="es-AR"/>
        </w:rPr>
        <w:t>$EUA</w:t>
      </w:r>
      <w:r w:rsidR="0037378C" w:rsidRPr="00E85209">
        <w:rPr>
          <w:lang w:val="es-AR"/>
        </w:rPr>
        <w:t xml:space="preserve"> para supervisión); y </w:t>
      </w:r>
      <w:r w:rsidR="00EC1E57">
        <w:rPr>
          <w:lang w:val="es-AR"/>
        </w:rPr>
        <w:t>verificación</w:t>
      </w:r>
      <w:r w:rsidR="0037378C" w:rsidRPr="00E85209">
        <w:rPr>
          <w:lang w:val="es-AR"/>
        </w:rPr>
        <w:t xml:space="preserve"> </w:t>
      </w:r>
      <w:r w:rsidR="00165C17">
        <w:rPr>
          <w:lang w:val="es-AR"/>
        </w:rPr>
        <w:t xml:space="preserve">continua </w:t>
      </w:r>
      <w:r w:rsidR="0037378C" w:rsidRPr="00E85209">
        <w:rPr>
          <w:lang w:val="es-AR"/>
        </w:rPr>
        <w:t>de las actividades en el sector de servicios de refrigeración (10</w:t>
      </w:r>
      <w:r w:rsidR="00520D88" w:rsidRPr="00E85209">
        <w:rPr>
          <w:lang w:val="es-AR"/>
        </w:rPr>
        <w:t>0 000</w:t>
      </w:r>
      <w:r w:rsidR="0037378C" w:rsidRPr="00E85209">
        <w:rPr>
          <w:lang w:val="es-AR"/>
        </w:rPr>
        <w:t xml:space="preserve"> </w:t>
      </w:r>
      <w:r w:rsidR="00165C17">
        <w:rPr>
          <w:lang w:val="es-AR"/>
        </w:rPr>
        <w:t>$EUA</w:t>
      </w:r>
      <w:r w:rsidR="0037378C" w:rsidRPr="00E85209">
        <w:rPr>
          <w:lang w:val="es-AR"/>
        </w:rPr>
        <w:t>, incluidos 3</w:t>
      </w:r>
      <w:r w:rsidR="00520D88" w:rsidRPr="00E85209">
        <w:rPr>
          <w:lang w:val="es-AR"/>
        </w:rPr>
        <w:t>0</w:t>
      </w:r>
      <w:r w:rsidR="00CB6AEE">
        <w:rPr>
          <w:lang w:val="es-AR"/>
        </w:rPr>
        <w:t> </w:t>
      </w:r>
      <w:r w:rsidR="00520D88" w:rsidRPr="00E85209">
        <w:rPr>
          <w:lang w:val="es-AR"/>
        </w:rPr>
        <w:t>000</w:t>
      </w:r>
      <w:r w:rsidR="00CB6AEE">
        <w:rPr>
          <w:lang w:val="es-AR"/>
        </w:rPr>
        <w:t> </w:t>
      </w:r>
      <w:r w:rsidR="00165C17">
        <w:rPr>
          <w:lang w:val="es-AR"/>
        </w:rPr>
        <w:t>$EUA</w:t>
      </w:r>
      <w:r w:rsidR="0037378C" w:rsidRPr="00E85209">
        <w:rPr>
          <w:lang w:val="es-AR"/>
        </w:rPr>
        <w:t xml:space="preserve"> para</w:t>
      </w:r>
      <w:r w:rsidR="00165C17">
        <w:rPr>
          <w:lang w:val="es-AR"/>
        </w:rPr>
        <w:t xml:space="preserve"> </w:t>
      </w:r>
      <w:r w:rsidR="0037378C" w:rsidRPr="00E85209">
        <w:rPr>
          <w:lang w:val="es-AR"/>
        </w:rPr>
        <w:t>personal y</w:t>
      </w:r>
      <w:r w:rsidR="00165C17">
        <w:rPr>
          <w:lang w:val="es-AR"/>
        </w:rPr>
        <w:t xml:space="preserve"> </w:t>
      </w:r>
      <w:r w:rsidR="0037378C" w:rsidRPr="00E85209">
        <w:rPr>
          <w:lang w:val="es-AR"/>
        </w:rPr>
        <w:t>consultores, 3</w:t>
      </w:r>
      <w:r w:rsidR="00520D88" w:rsidRPr="00E85209">
        <w:rPr>
          <w:lang w:val="es-AR"/>
        </w:rPr>
        <w:t>5 000</w:t>
      </w:r>
      <w:r w:rsidR="0037378C" w:rsidRPr="00E85209">
        <w:rPr>
          <w:lang w:val="es-AR"/>
        </w:rPr>
        <w:t xml:space="preserve"> </w:t>
      </w:r>
      <w:r w:rsidR="00165C17">
        <w:rPr>
          <w:lang w:val="es-AR"/>
        </w:rPr>
        <w:t>$EUA</w:t>
      </w:r>
      <w:r w:rsidR="0037378C" w:rsidRPr="00E85209">
        <w:rPr>
          <w:lang w:val="es-AR"/>
        </w:rPr>
        <w:t xml:space="preserve"> para viajes, 2</w:t>
      </w:r>
      <w:r w:rsidR="00520D88" w:rsidRPr="00E85209">
        <w:rPr>
          <w:lang w:val="es-AR"/>
        </w:rPr>
        <w:t>8 000</w:t>
      </w:r>
      <w:r w:rsidR="0037378C" w:rsidRPr="00E85209">
        <w:rPr>
          <w:lang w:val="es-AR"/>
        </w:rPr>
        <w:t xml:space="preserve"> </w:t>
      </w:r>
      <w:r w:rsidR="00165C17">
        <w:rPr>
          <w:lang w:val="es-AR"/>
        </w:rPr>
        <w:t>$EUA</w:t>
      </w:r>
      <w:r w:rsidR="0037378C" w:rsidRPr="00E85209">
        <w:rPr>
          <w:lang w:val="es-AR"/>
        </w:rPr>
        <w:t xml:space="preserve"> para talleres, </w:t>
      </w:r>
      <w:r w:rsidR="00520D88" w:rsidRPr="00E85209">
        <w:rPr>
          <w:lang w:val="es-AR"/>
        </w:rPr>
        <w:t>2 000</w:t>
      </w:r>
      <w:r w:rsidR="0037378C" w:rsidRPr="00E85209">
        <w:rPr>
          <w:lang w:val="es-AR"/>
        </w:rPr>
        <w:t xml:space="preserve"> </w:t>
      </w:r>
      <w:r w:rsidR="00165C17">
        <w:rPr>
          <w:lang w:val="es-AR"/>
        </w:rPr>
        <w:t>$EUA</w:t>
      </w:r>
      <w:r w:rsidR="0037378C" w:rsidRPr="00E85209">
        <w:rPr>
          <w:lang w:val="es-AR"/>
        </w:rPr>
        <w:t xml:space="preserve"> para material de oficina y </w:t>
      </w:r>
      <w:r w:rsidR="00520D88" w:rsidRPr="00E85209">
        <w:rPr>
          <w:lang w:val="es-AR"/>
        </w:rPr>
        <w:t>5 000</w:t>
      </w:r>
      <w:r w:rsidR="0037378C" w:rsidRPr="00E85209">
        <w:rPr>
          <w:lang w:val="es-AR"/>
        </w:rPr>
        <w:t xml:space="preserve"> </w:t>
      </w:r>
      <w:r w:rsidR="00165C17">
        <w:rPr>
          <w:lang w:val="es-AR"/>
        </w:rPr>
        <w:t>$EUA</w:t>
      </w:r>
      <w:r w:rsidR="0037378C" w:rsidRPr="00E85209">
        <w:rPr>
          <w:lang w:val="es-AR"/>
        </w:rPr>
        <w:t xml:space="preserve"> para </w:t>
      </w:r>
      <w:r w:rsidR="00EC1E57">
        <w:rPr>
          <w:lang w:val="es-AR"/>
        </w:rPr>
        <w:t>verificación</w:t>
      </w:r>
      <w:r w:rsidR="0037378C" w:rsidRPr="00E85209">
        <w:rPr>
          <w:lang w:val="es-AR"/>
        </w:rPr>
        <w:t>)</w:t>
      </w:r>
      <w:r w:rsidR="00E85209" w:rsidRPr="00E85209">
        <w:rPr>
          <w:lang w:val="es-AR"/>
        </w:rPr>
        <w:t>.</w:t>
      </w:r>
    </w:p>
    <w:p w14:paraId="5A4451FF" w14:textId="08715001" w:rsidR="001C39FD" w:rsidRPr="00E85209" w:rsidRDefault="00FB1795">
      <w:pPr>
        <w:widowControl w:val="0"/>
        <w:rPr>
          <w:u w:val="single"/>
          <w:lang w:val="es-AR"/>
        </w:rPr>
      </w:pPr>
      <w:r>
        <w:rPr>
          <w:u w:val="single"/>
          <w:lang w:val="es-AR"/>
        </w:rPr>
        <w:t xml:space="preserve">Solicitud de prórroga de la </w:t>
      </w:r>
      <w:r w:rsidR="002245D3" w:rsidRPr="00E85209">
        <w:rPr>
          <w:u w:val="single"/>
          <w:lang w:val="es-AR"/>
        </w:rPr>
        <w:t>etapa</w:t>
      </w:r>
      <w:r w:rsidR="001C39FD" w:rsidRPr="00E85209">
        <w:rPr>
          <w:u w:val="single"/>
          <w:lang w:val="es-AR"/>
        </w:rPr>
        <w:t> II</w:t>
      </w:r>
      <w:r w:rsidR="00B93BDE" w:rsidRPr="00E85209">
        <w:rPr>
          <w:u w:val="single"/>
          <w:lang w:val="es-AR"/>
        </w:rPr>
        <w:t xml:space="preserve"> </w:t>
      </w:r>
      <w:r w:rsidR="00B417FF">
        <w:rPr>
          <w:u w:val="single"/>
          <w:lang w:val="es-AR"/>
        </w:rPr>
        <w:t>del Plan</w:t>
      </w:r>
      <w:r w:rsidR="002245D3" w:rsidRPr="00E85209">
        <w:rPr>
          <w:u w:val="single"/>
          <w:lang w:val="es-AR"/>
        </w:rPr>
        <w:t xml:space="preserve"> de gestión de eliminación de los HCFC</w:t>
      </w:r>
    </w:p>
    <w:p w14:paraId="0A0A7889" w14:textId="77777777" w:rsidR="001C39FD" w:rsidRPr="00E85209" w:rsidRDefault="001C39FD">
      <w:pPr>
        <w:widowControl w:val="0"/>
        <w:rPr>
          <w:lang w:val="es-AR"/>
        </w:rPr>
      </w:pPr>
    </w:p>
    <w:p w14:paraId="4EBECB87" w14:textId="0A94A7BF" w:rsidR="001C39FD" w:rsidRPr="00E85209" w:rsidRDefault="0037378C" w:rsidP="006E2092">
      <w:pPr>
        <w:pStyle w:val="Heading1"/>
        <w:rPr>
          <w:lang w:val="es-AR"/>
        </w:rPr>
      </w:pPr>
      <w:r w:rsidRPr="00E85209">
        <w:rPr>
          <w:lang w:val="es-AR"/>
        </w:rPr>
        <w:t xml:space="preserve">Debido a los retrasos ocasionados por la pandemia </w:t>
      </w:r>
      <w:r w:rsidR="001E03A9">
        <w:rPr>
          <w:lang w:val="es-AR"/>
        </w:rPr>
        <w:t>del COVID-19</w:t>
      </w:r>
      <w:r w:rsidRPr="00E85209">
        <w:rPr>
          <w:lang w:val="es-AR"/>
        </w:rPr>
        <w:t xml:space="preserve"> en la ejecución de las actividades del proyecto general de </w:t>
      </w:r>
      <w:r w:rsidR="00243ED7">
        <w:rPr>
          <w:lang w:val="es-AR"/>
        </w:rPr>
        <w:t>proveedores de sistemas</w:t>
      </w:r>
      <w:r w:rsidRPr="00E85209">
        <w:rPr>
          <w:lang w:val="es-AR"/>
        </w:rPr>
        <w:t xml:space="preserve"> y en las actividades de capacitación y </w:t>
      </w:r>
      <w:r w:rsidR="001E03A9">
        <w:rPr>
          <w:lang w:val="es-AR"/>
        </w:rPr>
        <w:t>acreditación</w:t>
      </w:r>
      <w:r w:rsidRPr="00E85209">
        <w:rPr>
          <w:lang w:val="es-AR"/>
        </w:rPr>
        <w:t xml:space="preserve"> del sector de servicio</w:t>
      </w:r>
      <w:r w:rsidR="00165C17">
        <w:rPr>
          <w:lang w:val="es-AR"/>
        </w:rPr>
        <w:t xml:space="preserve"> y mantenimiento de equipos</w:t>
      </w:r>
      <w:r w:rsidRPr="00E85209">
        <w:rPr>
          <w:lang w:val="es-AR"/>
        </w:rPr>
        <w:t xml:space="preserve"> de refrigeración, el </w:t>
      </w:r>
      <w:r w:rsidR="00FB1795">
        <w:rPr>
          <w:lang w:val="es-AR"/>
        </w:rPr>
        <w:t>gobierno</w:t>
      </w:r>
      <w:r w:rsidRPr="00E85209">
        <w:rPr>
          <w:lang w:val="es-AR"/>
        </w:rPr>
        <w:t xml:space="preserve"> de Argentina solicita una prórroga de la etapa II del </w:t>
      </w:r>
      <w:r w:rsidR="00225791">
        <w:rPr>
          <w:lang w:val="es-AR"/>
        </w:rPr>
        <w:t>Plan de gestión de eliminación de los HCFC</w:t>
      </w:r>
      <w:r w:rsidRPr="00E85209">
        <w:rPr>
          <w:lang w:val="es-AR"/>
        </w:rPr>
        <w:t>, desde el 31 de diciembre de 2023 establecida en el Acuerdo, hasta el 31 de diciembre de 2024</w:t>
      </w:r>
      <w:r w:rsidR="00E85209" w:rsidRPr="00E85209">
        <w:rPr>
          <w:lang w:val="es-AR"/>
        </w:rPr>
        <w:t>.</w:t>
      </w:r>
    </w:p>
    <w:p w14:paraId="0892D6E2" w14:textId="6FCB90E1" w:rsidR="001C39FD" w:rsidRPr="00E85209" w:rsidRDefault="00243ED7">
      <w:pPr>
        <w:keepNext/>
        <w:keepLines/>
        <w:jc w:val="center"/>
        <w:rPr>
          <w:b/>
          <w:lang w:val="es-AR"/>
        </w:rPr>
      </w:pPr>
      <w:r>
        <w:rPr>
          <w:b/>
          <w:lang w:val="es-AR"/>
        </w:rPr>
        <w:lastRenderedPageBreak/>
        <w:t xml:space="preserve">OBSERVACIONES Y RECOMENDACIÓN DE LA SECRETARÍA </w:t>
      </w:r>
    </w:p>
    <w:p w14:paraId="044A519B" w14:textId="77777777" w:rsidR="001C39FD" w:rsidRPr="00E85209" w:rsidRDefault="001C39FD">
      <w:pPr>
        <w:keepNext/>
        <w:keepLines/>
        <w:rPr>
          <w:lang w:val="es-AR"/>
        </w:rPr>
      </w:pPr>
    </w:p>
    <w:p w14:paraId="32294EF2" w14:textId="04495B3D" w:rsidR="001C39FD" w:rsidRPr="00E85209" w:rsidRDefault="00243ED7">
      <w:pPr>
        <w:keepNext/>
        <w:keepLines/>
        <w:rPr>
          <w:b/>
          <w:lang w:val="es-AR"/>
        </w:rPr>
      </w:pPr>
      <w:r>
        <w:rPr>
          <w:b/>
          <w:lang w:val="es-AR"/>
        </w:rPr>
        <w:t>OBSERVACIONES</w:t>
      </w:r>
    </w:p>
    <w:p w14:paraId="75C6771F" w14:textId="77777777" w:rsidR="001C39FD" w:rsidRPr="00E85209" w:rsidRDefault="001C39FD">
      <w:pPr>
        <w:keepNext/>
        <w:keepLines/>
        <w:rPr>
          <w:lang w:val="es-AR"/>
        </w:rPr>
      </w:pPr>
    </w:p>
    <w:p w14:paraId="59D4DEF7" w14:textId="03F4024A" w:rsidR="001C39FD" w:rsidRPr="00E85209" w:rsidRDefault="00FB1795">
      <w:pPr>
        <w:keepNext/>
        <w:keepLines/>
        <w:rPr>
          <w:iCs/>
          <w:u w:val="single"/>
          <w:lang w:val="es-AR"/>
        </w:rPr>
      </w:pPr>
      <w:r w:rsidRPr="00FB1795">
        <w:rPr>
          <w:iCs/>
          <w:u w:val="single"/>
          <w:lang w:val="es-AR"/>
        </w:rPr>
        <w:t>Consumo de HCFC superior al objetivo de consumo máximo permitido en 2022</w:t>
      </w:r>
    </w:p>
    <w:p w14:paraId="567A8990" w14:textId="77777777" w:rsidR="001C39FD" w:rsidRPr="00E85209" w:rsidRDefault="001C39FD">
      <w:pPr>
        <w:keepNext/>
        <w:keepLines/>
        <w:rPr>
          <w:i/>
          <w:lang w:val="es-AR"/>
        </w:rPr>
      </w:pPr>
    </w:p>
    <w:p w14:paraId="2917BBC3" w14:textId="7F8C0937" w:rsidR="001C39FD" w:rsidRDefault="00A37A7E">
      <w:pPr>
        <w:keepNext/>
        <w:keepLines/>
        <w:rPr>
          <w:i/>
          <w:lang w:val="es-AR"/>
        </w:rPr>
      </w:pPr>
      <w:r>
        <w:rPr>
          <w:i/>
          <w:lang w:val="es-AR"/>
        </w:rPr>
        <w:t>Cuestión</w:t>
      </w:r>
    </w:p>
    <w:p w14:paraId="1C90B356" w14:textId="77777777" w:rsidR="00192647" w:rsidRPr="00E85209" w:rsidRDefault="00192647">
      <w:pPr>
        <w:keepNext/>
        <w:keepLines/>
        <w:rPr>
          <w:i/>
          <w:lang w:val="es-AR"/>
        </w:rPr>
      </w:pPr>
    </w:p>
    <w:p w14:paraId="0E8AEDAD" w14:textId="452FF1D7" w:rsidR="001C39FD" w:rsidRPr="00E85209" w:rsidRDefault="0037378C" w:rsidP="006E2092">
      <w:pPr>
        <w:pStyle w:val="Heading1"/>
        <w:rPr>
          <w:lang w:val="es-AR"/>
        </w:rPr>
      </w:pPr>
      <w:r w:rsidRPr="00E85209">
        <w:rPr>
          <w:lang w:val="es-AR"/>
        </w:rPr>
        <w:t>El consumo nacional verificado de HCFC en 2022 fue de 22</w:t>
      </w:r>
      <w:r w:rsidR="00520D88" w:rsidRPr="00E85209">
        <w:rPr>
          <w:lang w:val="es-AR"/>
        </w:rPr>
        <w:t>9,1</w:t>
      </w:r>
      <w:r w:rsidRPr="00E85209">
        <w:rPr>
          <w:lang w:val="es-AR"/>
        </w:rPr>
        <w:t>2 toneladas PAO. Si bien este nivel de consumo sigue cumpliendo con el objetivo del Protocolo de Montreal de 26</w:t>
      </w:r>
      <w:r w:rsidR="00520D88" w:rsidRPr="00E85209">
        <w:rPr>
          <w:lang w:val="es-AR"/>
        </w:rPr>
        <w:t>0,4</w:t>
      </w:r>
      <w:r w:rsidRPr="00E85209">
        <w:rPr>
          <w:lang w:val="es-AR"/>
        </w:rPr>
        <w:t>5 toneladas PAO, está 2</w:t>
      </w:r>
      <w:r w:rsidR="00520D88" w:rsidRPr="00E85209">
        <w:rPr>
          <w:lang w:val="es-AR"/>
        </w:rPr>
        <w:t>8,7</w:t>
      </w:r>
      <w:r w:rsidRPr="00E85209">
        <w:rPr>
          <w:lang w:val="es-AR"/>
        </w:rPr>
        <w:t>7 toneladas PAO por encima del consumo máximo permitido de 20</w:t>
      </w:r>
      <w:r w:rsidR="00520D88" w:rsidRPr="00E85209">
        <w:rPr>
          <w:lang w:val="es-AR"/>
        </w:rPr>
        <w:t>0,3</w:t>
      </w:r>
      <w:r w:rsidRPr="00E85209">
        <w:rPr>
          <w:lang w:val="es-AR"/>
        </w:rPr>
        <w:t xml:space="preserve">5 toneladas PAO para 2022, según lo establecido en el Acuerdo </w:t>
      </w:r>
      <w:r w:rsidR="00165C17">
        <w:rPr>
          <w:lang w:val="es-AR"/>
        </w:rPr>
        <w:t xml:space="preserve">suscrito </w:t>
      </w:r>
      <w:r w:rsidRPr="00E85209">
        <w:rPr>
          <w:lang w:val="es-AR"/>
        </w:rPr>
        <w:t xml:space="preserve">entre el </w:t>
      </w:r>
      <w:r w:rsidR="00FB1795">
        <w:rPr>
          <w:lang w:val="es-AR"/>
        </w:rPr>
        <w:t>gobierno</w:t>
      </w:r>
      <w:r w:rsidRPr="00E85209">
        <w:rPr>
          <w:lang w:val="es-AR"/>
        </w:rPr>
        <w:t xml:space="preserve"> de Argentina y el Comité Ejecutivo</w:t>
      </w:r>
      <w:r w:rsidR="00E85209" w:rsidRPr="00E85209">
        <w:rPr>
          <w:lang w:val="es-AR"/>
        </w:rPr>
        <w:t>.</w:t>
      </w:r>
      <w:r w:rsidR="001C39FD" w:rsidRPr="00E85209">
        <w:rPr>
          <w:lang w:val="es-AR"/>
        </w:rPr>
        <w:t xml:space="preserve"> </w:t>
      </w:r>
    </w:p>
    <w:p w14:paraId="02CCC46B" w14:textId="20122061" w:rsidR="001C39FD" w:rsidRPr="00E85209" w:rsidRDefault="00165C17" w:rsidP="006E2092">
      <w:pPr>
        <w:pStyle w:val="Heading1"/>
        <w:rPr>
          <w:lang w:val="es-AR"/>
        </w:rPr>
      </w:pPr>
      <w:r>
        <w:rPr>
          <w:lang w:val="es-AR"/>
        </w:rPr>
        <w:t xml:space="preserve">Después de conversar exhaustivamente </w:t>
      </w:r>
      <w:r w:rsidR="0037378C" w:rsidRPr="00E85209">
        <w:rPr>
          <w:lang w:val="es-AR"/>
        </w:rPr>
        <w:t>con la ONUDI sobre las circunstancias que provocaron que el consumo nacional de HCFC superara el objetivo establecido en el Acuerdo para 2022, la Secretaría señala lo siguiente</w:t>
      </w:r>
      <w:r w:rsidR="001C39FD" w:rsidRPr="00E85209">
        <w:rPr>
          <w:lang w:val="es-AR"/>
        </w:rPr>
        <w:t>:</w:t>
      </w:r>
    </w:p>
    <w:p w14:paraId="0497E3B0" w14:textId="2ED04608" w:rsidR="001C39FD" w:rsidRPr="00E85209" w:rsidRDefault="0037378C" w:rsidP="006E2092">
      <w:pPr>
        <w:pStyle w:val="Heading2"/>
        <w:rPr>
          <w:lang w:val="es-AR"/>
        </w:rPr>
      </w:pPr>
      <w:r w:rsidRPr="00E85209">
        <w:rPr>
          <w:lang w:val="es-AR"/>
        </w:rPr>
        <w:t>En 2021, FIASA tuvo una producción muy baja de HCFC-22 debido a interrupciones en la cadena mundial de suministro</w:t>
      </w:r>
      <w:r w:rsidR="00165C17">
        <w:rPr>
          <w:lang w:val="es-AR"/>
        </w:rPr>
        <w:t>s</w:t>
      </w:r>
      <w:r w:rsidRPr="00E85209">
        <w:rPr>
          <w:lang w:val="es-AR"/>
        </w:rPr>
        <w:t xml:space="preserve"> y a la imposibilidad de obtener la materia prima necesaria. Considerando el riesgo potencial para toda la cadena de frío nacional, </w:t>
      </w:r>
      <w:r w:rsidR="00F31AB8">
        <w:rPr>
          <w:lang w:val="es-AR"/>
        </w:rPr>
        <w:t xml:space="preserve">enormemente </w:t>
      </w:r>
      <w:r w:rsidRPr="00E85209">
        <w:rPr>
          <w:lang w:val="es-AR"/>
        </w:rPr>
        <w:t xml:space="preserve">dependiente del único productor de </w:t>
      </w:r>
      <w:r w:rsidR="00530E1F">
        <w:rPr>
          <w:lang w:val="es-AR"/>
        </w:rPr>
        <w:t>HCFC-22</w:t>
      </w:r>
      <w:r w:rsidRPr="00E85209">
        <w:rPr>
          <w:lang w:val="es-AR"/>
        </w:rPr>
        <w:t xml:space="preserve"> del país, </w:t>
      </w:r>
      <w:r w:rsidR="00F31AB8" w:rsidRPr="00E85209">
        <w:rPr>
          <w:lang w:val="es-AR"/>
        </w:rPr>
        <w:t xml:space="preserve">en 2021 </w:t>
      </w:r>
      <w:r w:rsidRPr="00E85209">
        <w:rPr>
          <w:lang w:val="es-AR"/>
        </w:rPr>
        <w:t xml:space="preserve">el </w:t>
      </w:r>
      <w:r w:rsidR="00FB1795">
        <w:rPr>
          <w:lang w:val="es-AR"/>
        </w:rPr>
        <w:t>gobierno</w:t>
      </w:r>
      <w:r w:rsidRPr="00E85209">
        <w:rPr>
          <w:lang w:val="es-AR"/>
        </w:rPr>
        <w:t xml:space="preserve"> de Argentina emitió una licencia de importación a FIASA por 1</w:t>
      </w:r>
      <w:r w:rsidR="00520D88" w:rsidRPr="00E85209">
        <w:rPr>
          <w:lang w:val="es-AR"/>
        </w:rPr>
        <w:t>6,5</w:t>
      </w:r>
      <w:r w:rsidRPr="00E85209">
        <w:rPr>
          <w:lang w:val="es-AR"/>
        </w:rPr>
        <w:t xml:space="preserve"> toneladas PAO de HCFC-22</w:t>
      </w:r>
      <w:r w:rsidR="001C39FD" w:rsidRPr="00E85209">
        <w:rPr>
          <w:lang w:val="es-AR"/>
        </w:rPr>
        <w:t>;</w:t>
      </w:r>
    </w:p>
    <w:p w14:paraId="52068DDD" w14:textId="21B1D87A" w:rsidR="001C39FD" w:rsidRPr="00E85209" w:rsidRDefault="0037378C" w:rsidP="006E2092">
      <w:pPr>
        <w:pStyle w:val="Heading2"/>
        <w:rPr>
          <w:lang w:val="es-AR"/>
        </w:rPr>
      </w:pPr>
      <w:r w:rsidRPr="00E85209">
        <w:rPr>
          <w:lang w:val="es-AR"/>
        </w:rPr>
        <w:t>Debido a los prolongados retrasos en la cadena mundial de suministro</w:t>
      </w:r>
      <w:r w:rsidR="00F31AB8">
        <w:rPr>
          <w:lang w:val="es-AR"/>
        </w:rPr>
        <w:t>s</w:t>
      </w:r>
      <w:r w:rsidRPr="00E85209">
        <w:rPr>
          <w:lang w:val="es-AR"/>
        </w:rPr>
        <w:t>, varios envíos adquiridos en 2021 con licencias expedidas para 2021 no entraron en el país hasta 2022, incluid</w:t>
      </w:r>
      <w:r w:rsidR="00F31AB8">
        <w:rPr>
          <w:lang w:val="es-AR"/>
        </w:rPr>
        <w:t>o</w:t>
      </w:r>
      <w:r w:rsidRPr="00E85209">
        <w:rPr>
          <w:lang w:val="es-AR"/>
        </w:rPr>
        <w:t xml:space="preserve"> las importaciones de FIASA (1</w:t>
      </w:r>
      <w:r w:rsidR="00520D88" w:rsidRPr="00E85209">
        <w:rPr>
          <w:lang w:val="es-AR"/>
        </w:rPr>
        <w:t>4,2</w:t>
      </w:r>
      <w:r w:rsidRPr="00E85209">
        <w:rPr>
          <w:lang w:val="es-AR"/>
        </w:rPr>
        <w:t>5 toneladas PAO de HCFC-22), así como otras (</w:t>
      </w:r>
      <w:r w:rsidR="00520D88" w:rsidRPr="00E85209">
        <w:rPr>
          <w:lang w:val="es-AR"/>
        </w:rPr>
        <w:t>0,6</w:t>
      </w:r>
      <w:r w:rsidRPr="00E85209">
        <w:rPr>
          <w:lang w:val="es-AR"/>
        </w:rPr>
        <w:t xml:space="preserve">4 tonelada PAO de </w:t>
      </w:r>
      <w:r w:rsidR="00530E1F">
        <w:rPr>
          <w:lang w:val="es-AR"/>
        </w:rPr>
        <w:t>HCFC-22</w:t>
      </w:r>
      <w:r w:rsidRPr="00E85209">
        <w:rPr>
          <w:lang w:val="es-AR"/>
        </w:rPr>
        <w:t xml:space="preserve"> y 1</w:t>
      </w:r>
      <w:r w:rsidR="00520D88" w:rsidRPr="00E85209">
        <w:rPr>
          <w:lang w:val="es-AR"/>
        </w:rPr>
        <w:t>0,9</w:t>
      </w:r>
      <w:r w:rsidRPr="00E85209">
        <w:rPr>
          <w:lang w:val="es-AR"/>
        </w:rPr>
        <w:t xml:space="preserve">0 toneladas PAO de HCFC-141b). Dado que las licencias de importación de 2021 habían caducado cuando llegaron los envíos, el </w:t>
      </w:r>
      <w:r w:rsidR="00FB1795">
        <w:rPr>
          <w:lang w:val="es-AR"/>
        </w:rPr>
        <w:t>gobierno</w:t>
      </w:r>
      <w:r w:rsidRPr="00E85209">
        <w:rPr>
          <w:lang w:val="es-AR"/>
        </w:rPr>
        <w:t xml:space="preserve"> de Argentina se vio obligado a expedir licencias de importación extraordinarias a FIASA y otr</w:t>
      </w:r>
      <w:r w:rsidR="00F31AB8">
        <w:rPr>
          <w:lang w:val="es-AR"/>
        </w:rPr>
        <w:t xml:space="preserve">as empresas </w:t>
      </w:r>
      <w:r w:rsidRPr="00E85209">
        <w:rPr>
          <w:lang w:val="es-AR"/>
        </w:rPr>
        <w:t>para 2022. Los envíos retrasados de 2021 se tuvieron en cuenta cuando se concedieron las cuotas de importación ordinarias para 2022</w:t>
      </w:r>
      <w:r w:rsidR="00DB4AF4">
        <w:rPr>
          <w:lang w:val="es-AR"/>
        </w:rPr>
        <w:t>;</w:t>
      </w:r>
      <w:r w:rsidR="001C39FD" w:rsidRPr="00E85209">
        <w:rPr>
          <w:rStyle w:val="FootnoteReference"/>
          <w:lang w:val="es-AR"/>
        </w:rPr>
        <w:footnoteReference w:id="14"/>
      </w:r>
      <w:r w:rsidR="006E2092" w:rsidRPr="00E85209">
        <w:rPr>
          <w:lang w:val="es-AR"/>
        </w:rPr>
        <w:t xml:space="preserve"> </w:t>
      </w:r>
      <w:r w:rsidRPr="00E85209">
        <w:rPr>
          <w:lang w:val="es-AR"/>
        </w:rPr>
        <w:t>y</w:t>
      </w:r>
    </w:p>
    <w:p w14:paraId="607D2739" w14:textId="73CA0FEC" w:rsidR="001C39FD" w:rsidRPr="00E85209" w:rsidRDefault="0037378C" w:rsidP="006E2092">
      <w:pPr>
        <w:pStyle w:val="Heading2"/>
        <w:rPr>
          <w:lang w:val="es-AR"/>
        </w:rPr>
      </w:pPr>
      <w:r w:rsidRPr="00E85209">
        <w:rPr>
          <w:lang w:val="es-AR"/>
        </w:rPr>
        <w:t>Durante 2022, FIASA informó que sus volúmenes de producción seguían siendo bajos y solicitó licencias de importación adicionales por 1</w:t>
      </w:r>
      <w:r w:rsidR="00520D88" w:rsidRPr="00E85209">
        <w:rPr>
          <w:lang w:val="es-AR"/>
        </w:rPr>
        <w:t>9,2</w:t>
      </w:r>
      <w:r w:rsidRPr="00E85209">
        <w:rPr>
          <w:lang w:val="es-AR"/>
        </w:rPr>
        <w:t xml:space="preserve">5 toneladas PAO, lo que indicaba que no </w:t>
      </w:r>
      <w:r w:rsidR="00F31AB8">
        <w:rPr>
          <w:lang w:val="es-AR"/>
        </w:rPr>
        <w:t xml:space="preserve">llegarían a </w:t>
      </w:r>
      <w:r w:rsidRPr="00E85209">
        <w:rPr>
          <w:lang w:val="es-AR"/>
        </w:rPr>
        <w:t>su cuota máxima de importación. Sin embargo, tras la expedición de las licencias de importación,</w:t>
      </w:r>
      <w:r w:rsidR="002569D2">
        <w:rPr>
          <w:rStyle w:val="FootnoteReference"/>
        </w:rPr>
        <w:footnoteReference w:id="15"/>
      </w:r>
      <w:r w:rsidRPr="00E85209">
        <w:rPr>
          <w:lang w:val="es-AR"/>
        </w:rPr>
        <w:t xml:space="preserve"> FIASA consiguió importar materias primas para la producción de HCFC-22 y produjo más de lo previsto, lo que </w:t>
      </w:r>
      <w:r w:rsidR="00F31AB8" w:rsidRPr="00E85209">
        <w:rPr>
          <w:lang w:val="es-AR"/>
        </w:rPr>
        <w:t>en 2022</w:t>
      </w:r>
      <w:r w:rsidR="00F31AB8">
        <w:rPr>
          <w:lang w:val="es-AR"/>
        </w:rPr>
        <w:t xml:space="preserve"> </w:t>
      </w:r>
      <w:r w:rsidRPr="00E85209">
        <w:rPr>
          <w:lang w:val="es-AR"/>
        </w:rPr>
        <w:t>provocó un exceso de consumo de HCFC</w:t>
      </w:r>
      <w:r w:rsidR="001C39FD" w:rsidRPr="00E85209">
        <w:rPr>
          <w:lang w:val="es-AR"/>
        </w:rPr>
        <w:t>.</w:t>
      </w:r>
    </w:p>
    <w:p w14:paraId="3C569F5B" w14:textId="3A4A7F70" w:rsidR="001C39FD" w:rsidRPr="00E85209" w:rsidRDefault="0037378C" w:rsidP="00716C8E">
      <w:pPr>
        <w:pStyle w:val="Heading1"/>
        <w:spacing w:after="0"/>
        <w:rPr>
          <w:lang w:val="es-AR"/>
        </w:rPr>
      </w:pPr>
      <w:r w:rsidRPr="00E85209">
        <w:rPr>
          <w:lang w:val="es-AR"/>
        </w:rPr>
        <w:t xml:space="preserve">La Secretaría señaló que el compromiso del </w:t>
      </w:r>
      <w:r w:rsidR="00FB1795">
        <w:rPr>
          <w:lang w:val="es-AR"/>
        </w:rPr>
        <w:t>gobierno</w:t>
      </w:r>
      <w:r w:rsidRPr="00E85209">
        <w:rPr>
          <w:lang w:val="es-AR"/>
        </w:rPr>
        <w:t xml:space="preserve"> de reducir el consumo de HCFC del país de 26</w:t>
      </w:r>
      <w:r w:rsidR="00520D88" w:rsidRPr="00E85209">
        <w:rPr>
          <w:lang w:val="es-AR"/>
        </w:rPr>
        <w:t>0,4</w:t>
      </w:r>
      <w:r w:rsidRPr="00E85209">
        <w:rPr>
          <w:lang w:val="es-AR"/>
        </w:rPr>
        <w:t>5 a 20</w:t>
      </w:r>
      <w:r w:rsidR="00520D88" w:rsidRPr="00E85209">
        <w:rPr>
          <w:lang w:val="es-AR"/>
        </w:rPr>
        <w:t>0,3</w:t>
      </w:r>
      <w:r w:rsidRPr="00E85209">
        <w:rPr>
          <w:lang w:val="es-AR"/>
        </w:rPr>
        <w:t xml:space="preserve">5 toneladas PAO en 2022 se había basado en la finalización prevista de todos los proyectos </w:t>
      </w:r>
      <w:r w:rsidR="00F31AB8">
        <w:rPr>
          <w:lang w:val="es-AR"/>
        </w:rPr>
        <w:t>d</w:t>
      </w:r>
      <w:r w:rsidRPr="00E85209">
        <w:rPr>
          <w:lang w:val="es-AR"/>
        </w:rPr>
        <w:t>el sector de las espumas y la eliminación del consumo de HCFC-141b para el 1 de enero de 2022, y que la eliminación del consumo de HCFC-141b</w:t>
      </w:r>
      <w:r w:rsidR="00F31AB8">
        <w:rPr>
          <w:lang w:val="es-AR"/>
        </w:rPr>
        <w:t>,</w:t>
      </w:r>
      <w:r w:rsidRPr="00E85209">
        <w:rPr>
          <w:lang w:val="es-AR"/>
        </w:rPr>
        <w:t xml:space="preserve"> según lo previsto</w:t>
      </w:r>
      <w:r w:rsidR="00F31AB8">
        <w:rPr>
          <w:lang w:val="es-AR"/>
        </w:rPr>
        <w:t>,</w:t>
      </w:r>
      <w:r w:rsidRPr="00E85209">
        <w:rPr>
          <w:lang w:val="es-AR"/>
        </w:rPr>
        <w:t xml:space="preserve"> habría permitido al país seguir cumpliendo </w:t>
      </w:r>
      <w:r w:rsidR="00F31AB8">
        <w:rPr>
          <w:lang w:val="es-AR"/>
        </w:rPr>
        <w:t xml:space="preserve">con </w:t>
      </w:r>
      <w:r w:rsidRPr="00E85209">
        <w:rPr>
          <w:lang w:val="es-AR"/>
        </w:rPr>
        <w:t xml:space="preserve">el Acuerdo, independientemente de los problemas de suministro de HCFC-22. Sin embargo, la ONUDI explicó que, a pesar de la voluntad de conversión de la industria, el impacto de la pandemia </w:t>
      </w:r>
      <w:r w:rsidR="001E03A9">
        <w:rPr>
          <w:lang w:val="es-AR"/>
        </w:rPr>
        <w:t>del COVID-19</w:t>
      </w:r>
      <w:r w:rsidRPr="00E85209">
        <w:rPr>
          <w:lang w:val="es-AR"/>
        </w:rPr>
        <w:t xml:space="preserve"> combinado con las dificultades para acceder a la alternativa de bajo potencial de calentamiento atmosférico seleccionada para la conversión de las empresas más</w:t>
      </w:r>
      <w:r w:rsidR="00A37A7E">
        <w:rPr>
          <w:lang w:val="es-AR"/>
        </w:rPr>
        <w:t xml:space="preserve"> pequeñas</w:t>
      </w:r>
      <w:r w:rsidR="00F31AB8">
        <w:rPr>
          <w:lang w:val="es-AR"/>
        </w:rPr>
        <w:t>,</w:t>
      </w:r>
      <w:r w:rsidRPr="00E85209">
        <w:rPr>
          <w:lang w:val="es-AR"/>
        </w:rPr>
        <w:t xml:space="preserve"> hizo que los proyectos no pudieran cumplir </w:t>
      </w:r>
      <w:r w:rsidR="00F31AB8">
        <w:rPr>
          <w:lang w:val="es-AR"/>
        </w:rPr>
        <w:t xml:space="preserve">con </w:t>
      </w:r>
      <w:r w:rsidRPr="00E85209">
        <w:rPr>
          <w:lang w:val="es-AR"/>
        </w:rPr>
        <w:t xml:space="preserve">la fecha de finalización prevista, impidiendo que </w:t>
      </w:r>
      <w:r w:rsidR="00192647" w:rsidRPr="00E85209">
        <w:rPr>
          <w:lang w:val="es-AR"/>
        </w:rPr>
        <w:t>el 1 de enero de 2022</w:t>
      </w:r>
      <w:r w:rsidR="00192647">
        <w:rPr>
          <w:lang w:val="es-AR"/>
        </w:rPr>
        <w:t xml:space="preserve"> </w:t>
      </w:r>
      <w:r w:rsidRPr="00E85209">
        <w:rPr>
          <w:lang w:val="es-AR"/>
        </w:rPr>
        <w:t xml:space="preserve">el </w:t>
      </w:r>
      <w:r w:rsidR="00FB1795">
        <w:rPr>
          <w:lang w:val="es-AR"/>
        </w:rPr>
        <w:t>gobierno</w:t>
      </w:r>
      <w:r w:rsidRPr="00E85209">
        <w:rPr>
          <w:lang w:val="es-AR"/>
        </w:rPr>
        <w:t xml:space="preserve"> de Argentina </w:t>
      </w:r>
      <w:r w:rsidRPr="00E85209">
        <w:rPr>
          <w:lang w:val="es-AR"/>
        </w:rPr>
        <w:lastRenderedPageBreak/>
        <w:t>impusiera la prohibición del HCFC-141b. En los párrafos 29 a 33 se incluye una descripción más detallada de la situación del sector de las espumas de poliuretano</w:t>
      </w:r>
      <w:r w:rsidR="00E85209" w:rsidRPr="00E85209">
        <w:rPr>
          <w:lang w:val="es-AR"/>
        </w:rPr>
        <w:t>.</w:t>
      </w:r>
    </w:p>
    <w:p w14:paraId="622C443E" w14:textId="749ACFA7" w:rsidR="001C39FD" w:rsidRPr="00E85209" w:rsidRDefault="00FB1795" w:rsidP="00716C8E">
      <w:pPr>
        <w:widowControl w:val="0"/>
        <w:spacing w:before="240"/>
        <w:rPr>
          <w:i/>
          <w:lang w:val="es-AR"/>
        </w:rPr>
      </w:pPr>
      <w:r w:rsidRPr="00FB1795">
        <w:rPr>
          <w:i/>
          <w:lang w:val="es-AR"/>
        </w:rPr>
        <w:t xml:space="preserve">Plan de acción propuesto por el </w:t>
      </w:r>
      <w:r>
        <w:rPr>
          <w:i/>
          <w:lang w:val="es-AR"/>
        </w:rPr>
        <w:t>gobierno</w:t>
      </w:r>
      <w:r w:rsidRPr="00FB1795">
        <w:rPr>
          <w:i/>
          <w:lang w:val="es-AR"/>
        </w:rPr>
        <w:t xml:space="preserve"> de Argentina para evitar </w:t>
      </w:r>
      <w:r w:rsidR="00A37A7E">
        <w:rPr>
          <w:i/>
          <w:lang w:val="es-AR"/>
        </w:rPr>
        <w:t xml:space="preserve">cuestiones </w:t>
      </w:r>
      <w:r w:rsidRPr="00FB1795">
        <w:rPr>
          <w:i/>
          <w:lang w:val="es-AR"/>
        </w:rPr>
        <w:t>similares en el futuro</w:t>
      </w:r>
    </w:p>
    <w:p w14:paraId="5742E4B9" w14:textId="77777777" w:rsidR="001C39FD" w:rsidRPr="00E85209" w:rsidRDefault="001C39FD">
      <w:pPr>
        <w:widowControl w:val="0"/>
        <w:rPr>
          <w:lang w:val="es-AR"/>
        </w:rPr>
      </w:pPr>
    </w:p>
    <w:p w14:paraId="3C4D841E" w14:textId="17D6CC31" w:rsidR="001C39FD" w:rsidRPr="00E85209" w:rsidRDefault="00192647" w:rsidP="009F41CE">
      <w:pPr>
        <w:pStyle w:val="Heading1"/>
        <w:rPr>
          <w:lang w:val="es-AR"/>
        </w:rPr>
      </w:pPr>
      <w:r>
        <w:rPr>
          <w:lang w:val="es-AR"/>
        </w:rPr>
        <w:t xml:space="preserve">Respecto de </w:t>
      </w:r>
      <w:r w:rsidR="0037378C" w:rsidRPr="00E85209">
        <w:rPr>
          <w:lang w:val="es-AR"/>
        </w:rPr>
        <w:t>los ajustes realizados al sistema de licencias y cuotas de producción/importación/exportación de HCFC para evitar situaciones similares en el futuro, la ONUDI explicó que lo ocurrido en 2022 no</w:t>
      </w:r>
      <w:r>
        <w:rPr>
          <w:lang w:val="es-AR"/>
        </w:rPr>
        <w:t xml:space="preserve"> </w:t>
      </w:r>
      <w:r w:rsidR="0037378C" w:rsidRPr="00E85209">
        <w:rPr>
          <w:lang w:val="es-AR"/>
        </w:rPr>
        <w:t xml:space="preserve">tenía precedentes y fue causado principalmente por factores externos que obligaron al </w:t>
      </w:r>
      <w:r w:rsidR="00FB1795">
        <w:rPr>
          <w:lang w:val="es-AR"/>
        </w:rPr>
        <w:t>gobierno</w:t>
      </w:r>
      <w:r w:rsidR="0037378C" w:rsidRPr="00E85209">
        <w:rPr>
          <w:lang w:val="es-AR"/>
        </w:rPr>
        <w:t xml:space="preserve"> de Argentina a tomar medidas para asegurar el suministro</w:t>
      </w:r>
      <w:r>
        <w:rPr>
          <w:lang w:val="es-AR"/>
        </w:rPr>
        <w:t xml:space="preserve"> necesario</w:t>
      </w:r>
      <w:r w:rsidR="0037378C" w:rsidRPr="00E85209">
        <w:rPr>
          <w:lang w:val="es-AR"/>
        </w:rPr>
        <w:t xml:space="preserve"> de refrigerantes para mantener la cadena de frío nacional. Al tiempo que tomó nota de ello, el </w:t>
      </w:r>
      <w:r w:rsidR="00FB1795">
        <w:rPr>
          <w:lang w:val="es-AR"/>
        </w:rPr>
        <w:t>gobierno</w:t>
      </w:r>
      <w:r w:rsidR="0037378C" w:rsidRPr="00E85209">
        <w:rPr>
          <w:lang w:val="es-AR"/>
        </w:rPr>
        <w:t xml:space="preserve"> de Argentina </w:t>
      </w:r>
      <w:r>
        <w:rPr>
          <w:lang w:val="es-AR"/>
        </w:rPr>
        <w:t xml:space="preserve">adoptó </w:t>
      </w:r>
      <w:r w:rsidR="0037378C" w:rsidRPr="00E85209">
        <w:rPr>
          <w:lang w:val="es-AR"/>
        </w:rPr>
        <w:t>inmediatamente las siguientes medidas para evitar que se produzca una situación similar en el futuro</w:t>
      </w:r>
      <w:r w:rsidR="001C39FD" w:rsidRPr="00E85209">
        <w:rPr>
          <w:lang w:val="es-AR"/>
        </w:rPr>
        <w:t>:</w:t>
      </w:r>
    </w:p>
    <w:p w14:paraId="04D256DB" w14:textId="6ED08A16" w:rsidR="001C39FD" w:rsidRPr="00E85209" w:rsidRDefault="00192647" w:rsidP="009F41CE">
      <w:pPr>
        <w:pStyle w:val="Heading2"/>
        <w:rPr>
          <w:lang w:val="es-AR"/>
        </w:rPr>
      </w:pPr>
      <w:r>
        <w:rPr>
          <w:i/>
          <w:iCs/>
          <w:lang w:val="es-AR"/>
        </w:rPr>
        <w:t xml:space="preserve">Sondeos </w:t>
      </w:r>
      <w:r w:rsidR="00243ED7" w:rsidRPr="00243ED7">
        <w:rPr>
          <w:i/>
          <w:iCs/>
          <w:lang w:val="es-AR"/>
        </w:rPr>
        <w:t>sobre envíos retrasados de sustancias controladas</w:t>
      </w:r>
      <w:r w:rsidR="001C39FD" w:rsidRPr="00E85209">
        <w:rPr>
          <w:i/>
          <w:iCs/>
          <w:lang w:val="es-AR"/>
        </w:rPr>
        <w:t>:</w:t>
      </w:r>
      <w:r w:rsidR="001C39FD" w:rsidRPr="00E85209">
        <w:rPr>
          <w:lang w:val="es-AR"/>
        </w:rPr>
        <w:t xml:space="preserve"> </w:t>
      </w:r>
      <w:r w:rsidR="0037378C" w:rsidRPr="00E85209">
        <w:rPr>
          <w:lang w:val="es-AR"/>
        </w:rPr>
        <w:t xml:space="preserve">La OPROZ realizará </w:t>
      </w:r>
      <w:r>
        <w:rPr>
          <w:lang w:val="es-AR"/>
        </w:rPr>
        <w:t xml:space="preserve">sondeos </w:t>
      </w:r>
      <w:r w:rsidR="0037378C" w:rsidRPr="00E85209">
        <w:rPr>
          <w:lang w:val="es-AR"/>
        </w:rPr>
        <w:t xml:space="preserve">semestrales </w:t>
      </w:r>
      <w:r>
        <w:rPr>
          <w:lang w:val="es-AR"/>
        </w:rPr>
        <w:t>en</w:t>
      </w:r>
      <w:r w:rsidR="0037378C" w:rsidRPr="00E85209">
        <w:rPr>
          <w:lang w:val="es-AR"/>
        </w:rPr>
        <w:t xml:space="preserve"> las empresas importadoras para determinar si alguno de los envíos que habían obtenido licencia</w:t>
      </w:r>
      <w:r>
        <w:rPr>
          <w:lang w:val="es-AR"/>
        </w:rPr>
        <w:t>s</w:t>
      </w:r>
      <w:r w:rsidR="0037378C" w:rsidRPr="00E85209">
        <w:rPr>
          <w:lang w:val="es-AR"/>
        </w:rPr>
        <w:t xml:space="preserve"> en 2022 no entró en el país y podría hacerlo en 2023, alterando así las previsiones iniciales de importación. </w:t>
      </w:r>
      <w:r>
        <w:rPr>
          <w:lang w:val="es-AR"/>
        </w:rPr>
        <w:t xml:space="preserve">El primer sondeo </w:t>
      </w:r>
      <w:r w:rsidR="0037378C" w:rsidRPr="00E85209">
        <w:rPr>
          <w:lang w:val="es-AR"/>
        </w:rPr>
        <w:t>realizad</w:t>
      </w:r>
      <w:r>
        <w:rPr>
          <w:lang w:val="es-AR"/>
        </w:rPr>
        <w:t>o</w:t>
      </w:r>
      <w:r w:rsidR="0037378C" w:rsidRPr="00E85209">
        <w:rPr>
          <w:lang w:val="es-AR"/>
        </w:rPr>
        <w:t xml:space="preserve"> indica que varios envíos para los que se expidieron licencias por un total de 1</w:t>
      </w:r>
      <w:r w:rsidR="00520D88" w:rsidRPr="00E85209">
        <w:rPr>
          <w:lang w:val="es-AR"/>
        </w:rPr>
        <w:t>0,6</w:t>
      </w:r>
      <w:r w:rsidR="0037378C" w:rsidRPr="00E85209">
        <w:rPr>
          <w:lang w:val="es-AR"/>
        </w:rPr>
        <w:t>7 toneladas PAO en 2022, no entraron en el país ese mismo año</w:t>
      </w:r>
      <w:r w:rsidR="001C39FD" w:rsidRPr="00E85209">
        <w:rPr>
          <w:lang w:val="es-AR"/>
        </w:rPr>
        <w:t>;</w:t>
      </w:r>
    </w:p>
    <w:p w14:paraId="145ACEE0" w14:textId="62F5CF58" w:rsidR="001C39FD" w:rsidRPr="00E85209" w:rsidRDefault="00243ED7" w:rsidP="009F41CE">
      <w:pPr>
        <w:pStyle w:val="Heading2"/>
        <w:rPr>
          <w:lang w:val="es-AR"/>
        </w:rPr>
      </w:pPr>
      <w:r w:rsidRPr="00243ED7">
        <w:rPr>
          <w:i/>
          <w:iCs/>
          <w:lang w:val="es-AR"/>
        </w:rPr>
        <w:t xml:space="preserve">Control de </w:t>
      </w:r>
      <w:r w:rsidR="00192647">
        <w:rPr>
          <w:i/>
          <w:iCs/>
          <w:lang w:val="es-AR"/>
        </w:rPr>
        <w:t>cuotas de importación extraordinarias</w:t>
      </w:r>
      <w:r w:rsidR="001C39FD" w:rsidRPr="00E85209">
        <w:rPr>
          <w:i/>
          <w:iCs/>
          <w:lang w:val="es-AR"/>
        </w:rPr>
        <w:t>:</w:t>
      </w:r>
      <w:r w:rsidR="001C39FD" w:rsidRPr="00E85209">
        <w:rPr>
          <w:lang w:val="es-AR"/>
        </w:rPr>
        <w:t xml:space="preserve"> </w:t>
      </w:r>
      <w:r w:rsidR="0037378C" w:rsidRPr="00E85209">
        <w:rPr>
          <w:lang w:val="es-AR"/>
        </w:rPr>
        <w:t xml:space="preserve">La OPROZ ejercerá un control estricto y continuo sobre la entrega de </w:t>
      </w:r>
      <w:r w:rsidR="00192647">
        <w:rPr>
          <w:lang w:val="es-AR"/>
        </w:rPr>
        <w:t>cuotas</w:t>
      </w:r>
      <w:r w:rsidR="0037378C" w:rsidRPr="00E85209">
        <w:rPr>
          <w:lang w:val="es-AR"/>
        </w:rPr>
        <w:t xml:space="preserve"> extraordinari</w:t>
      </w:r>
      <w:r w:rsidR="00192647">
        <w:rPr>
          <w:lang w:val="es-AR"/>
        </w:rPr>
        <w:t>a</w:t>
      </w:r>
      <w:r w:rsidR="0037378C" w:rsidRPr="00E85209">
        <w:rPr>
          <w:lang w:val="es-AR"/>
        </w:rPr>
        <w:t>s a importadores nuevos y existentes a la luz de l</w:t>
      </w:r>
      <w:r w:rsidR="00192647">
        <w:rPr>
          <w:lang w:val="es-AR"/>
        </w:rPr>
        <w:t xml:space="preserve">os cálculos </w:t>
      </w:r>
      <w:r w:rsidR="0037378C" w:rsidRPr="00E85209">
        <w:rPr>
          <w:lang w:val="es-AR"/>
        </w:rPr>
        <w:t>originales de importación previst</w:t>
      </w:r>
      <w:r w:rsidR="00192647">
        <w:rPr>
          <w:lang w:val="es-AR"/>
        </w:rPr>
        <w:t>os</w:t>
      </w:r>
      <w:r w:rsidR="0037378C" w:rsidRPr="00E85209">
        <w:rPr>
          <w:lang w:val="es-AR"/>
        </w:rPr>
        <w:t xml:space="preserve"> en las resoluciones del Ministerio de Ambiente y Desarrollo Sostenible para el año 2023. No se </w:t>
      </w:r>
      <w:r w:rsidR="00A37A7E">
        <w:rPr>
          <w:lang w:val="es-AR"/>
        </w:rPr>
        <w:t xml:space="preserve">expedirán </w:t>
      </w:r>
      <w:r w:rsidR="00192647">
        <w:rPr>
          <w:lang w:val="es-AR"/>
        </w:rPr>
        <w:t>cuotas</w:t>
      </w:r>
      <w:r w:rsidR="0037378C" w:rsidRPr="00E85209">
        <w:rPr>
          <w:lang w:val="es-AR"/>
        </w:rPr>
        <w:t xml:space="preserve"> extraordinari</w:t>
      </w:r>
      <w:r w:rsidR="00E33525">
        <w:rPr>
          <w:lang w:val="es-AR"/>
        </w:rPr>
        <w:t>a</w:t>
      </w:r>
      <w:r w:rsidR="0037378C" w:rsidRPr="00E85209">
        <w:rPr>
          <w:lang w:val="es-AR"/>
        </w:rPr>
        <w:t>s por ninguna cantidad que exceda el consumo permitido</w:t>
      </w:r>
      <w:r w:rsidR="003E6FD9" w:rsidRPr="00E85209">
        <w:rPr>
          <w:lang w:val="es-AR"/>
        </w:rPr>
        <w:t>;</w:t>
      </w:r>
    </w:p>
    <w:p w14:paraId="7ABF2D81" w14:textId="3EBD1C4E" w:rsidR="001C39FD" w:rsidRPr="00E85209" w:rsidRDefault="00243ED7" w:rsidP="009F41CE">
      <w:pPr>
        <w:pStyle w:val="Heading2"/>
        <w:rPr>
          <w:lang w:val="es-AR"/>
        </w:rPr>
      </w:pPr>
      <w:r w:rsidRPr="00243ED7">
        <w:rPr>
          <w:i/>
          <w:iCs/>
          <w:lang w:val="es-AR"/>
        </w:rPr>
        <w:t>Control y registro de envíos</w:t>
      </w:r>
      <w:r w:rsidR="001C39FD" w:rsidRPr="00E85209">
        <w:rPr>
          <w:i/>
          <w:iCs/>
          <w:lang w:val="es-AR"/>
        </w:rPr>
        <w:t>:</w:t>
      </w:r>
      <w:r w:rsidR="001C39FD" w:rsidRPr="00E85209">
        <w:rPr>
          <w:lang w:val="es-AR"/>
        </w:rPr>
        <w:t xml:space="preserve"> </w:t>
      </w:r>
      <w:r w:rsidR="0037378C" w:rsidRPr="00E85209">
        <w:rPr>
          <w:lang w:val="es-AR"/>
        </w:rPr>
        <w:t xml:space="preserve">En cooperación con la </w:t>
      </w:r>
      <w:r w:rsidR="00E33525">
        <w:rPr>
          <w:lang w:val="es-AR"/>
        </w:rPr>
        <w:t>Dirección General de Aduanas</w:t>
      </w:r>
      <w:r w:rsidR="0037378C" w:rsidRPr="00E85209">
        <w:rPr>
          <w:lang w:val="es-AR"/>
        </w:rPr>
        <w:t xml:space="preserve">, la OPROZ supervisará y registrará mensualmente los envíos de HCFC que entren en el país, </w:t>
      </w:r>
      <w:r w:rsidR="00E33525">
        <w:rPr>
          <w:lang w:val="es-AR"/>
        </w:rPr>
        <w:t xml:space="preserve">verificando </w:t>
      </w:r>
      <w:r w:rsidR="0037378C" w:rsidRPr="00E85209">
        <w:rPr>
          <w:lang w:val="es-AR"/>
        </w:rPr>
        <w:t xml:space="preserve">las licencias realmente utilizadas y las importaciones estimadas para los meses restantes del año. El </w:t>
      </w:r>
      <w:r w:rsidR="00FB1795">
        <w:rPr>
          <w:lang w:val="es-AR"/>
        </w:rPr>
        <w:t>gobierno</w:t>
      </w:r>
      <w:r w:rsidR="0037378C" w:rsidRPr="00E85209">
        <w:rPr>
          <w:lang w:val="es-AR"/>
        </w:rPr>
        <w:t xml:space="preserve"> </w:t>
      </w:r>
      <w:r w:rsidR="00E33525">
        <w:rPr>
          <w:lang w:val="es-AR"/>
        </w:rPr>
        <w:t xml:space="preserve">informó </w:t>
      </w:r>
      <w:r w:rsidR="0037378C" w:rsidRPr="00E85209">
        <w:rPr>
          <w:lang w:val="es-AR"/>
        </w:rPr>
        <w:t>a los importadores que no se permitirán importaciones de HCFC que superen las cuotas asignadas para 2023</w:t>
      </w:r>
      <w:r w:rsidR="001C39FD" w:rsidRPr="00E85209">
        <w:rPr>
          <w:lang w:val="es-AR"/>
        </w:rPr>
        <w:t>;</w:t>
      </w:r>
    </w:p>
    <w:p w14:paraId="1341AEAB" w14:textId="2A996BD9" w:rsidR="001C39FD" w:rsidRPr="00E85209" w:rsidRDefault="00243ED7" w:rsidP="009F41CE">
      <w:pPr>
        <w:pStyle w:val="Heading2"/>
        <w:rPr>
          <w:lang w:val="es-AR"/>
        </w:rPr>
      </w:pPr>
      <w:r w:rsidRPr="00243ED7">
        <w:rPr>
          <w:i/>
          <w:iCs/>
          <w:lang w:val="es-AR"/>
        </w:rPr>
        <w:t>Control y registro continuos de los volúmenes de producción en FIASA</w:t>
      </w:r>
      <w:r w:rsidR="001C39FD" w:rsidRPr="00E85209">
        <w:rPr>
          <w:i/>
          <w:iCs/>
          <w:lang w:val="es-AR"/>
        </w:rPr>
        <w:t>:</w:t>
      </w:r>
      <w:r w:rsidR="001C39FD" w:rsidRPr="00E85209">
        <w:rPr>
          <w:lang w:val="es-AR"/>
        </w:rPr>
        <w:t xml:space="preserve"> </w:t>
      </w:r>
      <w:r w:rsidR="0037378C" w:rsidRPr="00E85209">
        <w:rPr>
          <w:lang w:val="es-AR"/>
        </w:rPr>
        <w:t xml:space="preserve">Mensualmente, la OPROZ y el Ministerio de Industria </w:t>
      </w:r>
      <w:r w:rsidR="00E33525">
        <w:rPr>
          <w:lang w:val="es-AR"/>
        </w:rPr>
        <w:t xml:space="preserve">supervisarán </w:t>
      </w:r>
      <w:r w:rsidR="0037378C" w:rsidRPr="00E85209">
        <w:rPr>
          <w:lang w:val="es-AR"/>
        </w:rPr>
        <w:t xml:space="preserve">la producción en FIASA para estimar </w:t>
      </w:r>
      <w:r w:rsidR="00E33525">
        <w:rPr>
          <w:lang w:val="es-AR"/>
        </w:rPr>
        <w:t xml:space="preserve">lo </w:t>
      </w:r>
      <w:r w:rsidR="0037378C" w:rsidRPr="00E85209">
        <w:rPr>
          <w:lang w:val="es-AR"/>
        </w:rPr>
        <w:t xml:space="preserve">mejor posible </w:t>
      </w:r>
      <w:r w:rsidR="00A37A7E">
        <w:rPr>
          <w:lang w:val="es-AR"/>
        </w:rPr>
        <w:t xml:space="preserve">los </w:t>
      </w:r>
      <w:r w:rsidR="0037378C" w:rsidRPr="00E85209">
        <w:rPr>
          <w:lang w:val="es-AR"/>
        </w:rPr>
        <w:t>desabastecimientos de materia prima que pudie</w:t>
      </w:r>
      <w:r w:rsidR="00E33525">
        <w:rPr>
          <w:lang w:val="es-AR"/>
        </w:rPr>
        <w:t>sen</w:t>
      </w:r>
      <w:r w:rsidR="0037378C" w:rsidRPr="00E85209">
        <w:rPr>
          <w:lang w:val="es-AR"/>
        </w:rPr>
        <w:t xml:space="preserve"> requerir un aumento de las importaciones para abastecer la cadena de frío nacional. </w:t>
      </w:r>
      <w:r w:rsidR="00E33525">
        <w:rPr>
          <w:lang w:val="es-AR"/>
        </w:rPr>
        <w:t xml:space="preserve">Para el 11 de mayo de 2023 se ha previsto </w:t>
      </w:r>
      <w:r w:rsidR="0037378C" w:rsidRPr="00E85209">
        <w:rPr>
          <w:lang w:val="es-AR"/>
        </w:rPr>
        <w:t>una misión de verificación</w:t>
      </w:r>
      <w:r w:rsidR="001C39FD" w:rsidRPr="00E85209">
        <w:rPr>
          <w:lang w:val="es-AR"/>
        </w:rPr>
        <w:t xml:space="preserve">; </w:t>
      </w:r>
      <w:r w:rsidR="00E51388" w:rsidRPr="00E85209">
        <w:rPr>
          <w:lang w:val="es-AR"/>
        </w:rPr>
        <w:t>y</w:t>
      </w:r>
    </w:p>
    <w:p w14:paraId="59D692E3" w14:textId="36BCF669" w:rsidR="001C39FD" w:rsidRPr="00E85209" w:rsidRDefault="00243ED7" w:rsidP="009F41CE">
      <w:pPr>
        <w:pStyle w:val="Heading2"/>
        <w:rPr>
          <w:lang w:val="es-AR"/>
        </w:rPr>
      </w:pPr>
      <w:r w:rsidRPr="00243ED7">
        <w:rPr>
          <w:i/>
          <w:iCs/>
          <w:lang w:val="es-AR"/>
        </w:rPr>
        <w:t>Supervisión de las exportaciones de HCFC</w:t>
      </w:r>
      <w:r w:rsidR="001C39FD" w:rsidRPr="00E85209">
        <w:rPr>
          <w:i/>
          <w:iCs/>
          <w:lang w:val="es-AR"/>
        </w:rPr>
        <w:t>:</w:t>
      </w:r>
      <w:r w:rsidR="001C39FD" w:rsidRPr="00E85209">
        <w:rPr>
          <w:lang w:val="es-AR"/>
        </w:rPr>
        <w:t xml:space="preserve"> </w:t>
      </w:r>
      <w:r w:rsidR="00E51388" w:rsidRPr="00E85209">
        <w:rPr>
          <w:lang w:val="es-AR"/>
        </w:rPr>
        <w:t xml:space="preserve">Mensualmente, la OPROZ </w:t>
      </w:r>
      <w:r w:rsidR="00E33525">
        <w:rPr>
          <w:lang w:val="es-AR"/>
        </w:rPr>
        <w:t xml:space="preserve">supervisará sistemáticamente </w:t>
      </w:r>
      <w:r w:rsidR="00E51388" w:rsidRPr="00E85209">
        <w:rPr>
          <w:lang w:val="es-AR"/>
        </w:rPr>
        <w:t xml:space="preserve">las exportaciones de HCFC para determinar su impacto en </w:t>
      </w:r>
      <w:r w:rsidR="00E33525">
        <w:rPr>
          <w:lang w:val="es-AR"/>
        </w:rPr>
        <w:t xml:space="preserve">el balance </w:t>
      </w:r>
      <w:r w:rsidR="00E51388" w:rsidRPr="00E85209">
        <w:rPr>
          <w:lang w:val="es-AR"/>
        </w:rPr>
        <w:t>final de</w:t>
      </w:r>
      <w:r w:rsidR="00707E97">
        <w:rPr>
          <w:lang w:val="es-AR"/>
        </w:rPr>
        <w:t>l</w:t>
      </w:r>
      <w:r w:rsidR="00E51388" w:rsidRPr="00E85209">
        <w:rPr>
          <w:lang w:val="es-AR"/>
        </w:rPr>
        <w:t xml:space="preserve"> consumo del país</w:t>
      </w:r>
      <w:r w:rsidR="00E85209" w:rsidRPr="00E85209">
        <w:rPr>
          <w:lang w:val="es-AR"/>
        </w:rPr>
        <w:t>.</w:t>
      </w:r>
      <w:r w:rsidR="001C39FD" w:rsidRPr="00E85209">
        <w:rPr>
          <w:lang w:val="es-AR"/>
        </w:rPr>
        <w:t xml:space="preserve"> </w:t>
      </w:r>
    </w:p>
    <w:p w14:paraId="17CDF438" w14:textId="454712ED" w:rsidR="001C39FD" w:rsidRPr="00E85209" w:rsidRDefault="00E33525" w:rsidP="00921C57">
      <w:pPr>
        <w:pStyle w:val="Heading1"/>
        <w:rPr>
          <w:lang w:val="es-AR"/>
        </w:rPr>
      </w:pPr>
      <w:r>
        <w:rPr>
          <w:lang w:val="es-AR"/>
        </w:rPr>
        <w:t>Además, l</w:t>
      </w:r>
      <w:r w:rsidR="00E51388" w:rsidRPr="00E85209">
        <w:rPr>
          <w:lang w:val="es-AR"/>
        </w:rPr>
        <w:t xml:space="preserve">a ONUDI informó que el auditor independiente había verificado la adopción de estas medidas, considerándolas adecuadas para </w:t>
      </w:r>
      <w:r>
        <w:rPr>
          <w:lang w:val="es-AR"/>
        </w:rPr>
        <w:t xml:space="preserve">impedir </w:t>
      </w:r>
      <w:r w:rsidR="00E51388" w:rsidRPr="00E85209">
        <w:rPr>
          <w:lang w:val="es-AR"/>
        </w:rPr>
        <w:t xml:space="preserve">posibles desviaciones en 2023 y años </w:t>
      </w:r>
      <w:r w:rsidR="00707E97">
        <w:rPr>
          <w:lang w:val="es-AR"/>
        </w:rPr>
        <w:t>posteriores</w:t>
      </w:r>
      <w:r w:rsidR="001C39FD" w:rsidRPr="00E85209">
        <w:rPr>
          <w:lang w:val="es-AR"/>
        </w:rPr>
        <w:t>.</w:t>
      </w:r>
    </w:p>
    <w:p w14:paraId="531ED572" w14:textId="4D9774F3" w:rsidR="001C39FD" w:rsidRPr="00E85209" w:rsidRDefault="00E33525" w:rsidP="00C249E8">
      <w:pPr>
        <w:keepNext/>
        <w:spacing w:before="240" w:after="240"/>
        <w:rPr>
          <w:i/>
          <w:iCs/>
          <w:lang w:val="es-AR"/>
        </w:rPr>
      </w:pPr>
      <w:r>
        <w:rPr>
          <w:i/>
          <w:iCs/>
          <w:lang w:val="es-AR"/>
        </w:rPr>
        <w:t>Repercu</w:t>
      </w:r>
      <w:r w:rsidR="006D1153">
        <w:rPr>
          <w:i/>
          <w:iCs/>
          <w:lang w:val="es-AR"/>
        </w:rPr>
        <w:t>s</w:t>
      </w:r>
      <w:r>
        <w:rPr>
          <w:i/>
          <w:iCs/>
          <w:lang w:val="es-AR"/>
        </w:rPr>
        <w:t xml:space="preserve">iones del </w:t>
      </w:r>
      <w:r w:rsidR="00FB1795" w:rsidRPr="00FB1795">
        <w:rPr>
          <w:i/>
          <w:iCs/>
          <w:lang w:val="es-AR"/>
        </w:rPr>
        <w:t>Acuerdo entre el Gobierno y el Comité Ejecutivo</w:t>
      </w:r>
    </w:p>
    <w:p w14:paraId="575F855D" w14:textId="281363E8" w:rsidR="001C39FD" w:rsidRPr="00E85209" w:rsidRDefault="00E51388" w:rsidP="00921C57">
      <w:pPr>
        <w:pStyle w:val="Heading1"/>
        <w:rPr>
          <w:lang w:val="es-AR"/>
        </w:rPr>
      </w:pPr>
      <w:r w:rsidRPr="00E85209">
        <w:rPr>
          <w:lang w:val="es-AR"/>
        </w:rPr>
        <w:t xml:space="preserve">De conformidad con el apartado 11 del Acuerdo entre el </w:t>
      </w:r>
      <w:r w:rsidR="00FB1795">
        <w:rPr>
          <w:lang w:val="es-AR"/>
        </w:rPr>
        <w:t>gobierno</w:t>
      </w:r>
      <w:r w:rsidRPr="00E85209">
        <w:rPr>
          <w:lang w:val="es-AR"/>
        </w:rPr>
        <w:t xml:space="preserve"> y el Comité Ejecutivo,</w:t>
      </w:r>
      <w:r w:rsidR="002569D2">
        <w:rPr>
          <w:rStyle w:val="FootnoteReference"/>
        </w:rPr>
        <w:footnoteReference w:id="16"/>
      </w:r>
      <w:r w:rsidRPr="00E85209">
        <w:rPr>
          <w:lang w:val="es-AR"/>
        </w:rPr>
        <w:t xml:space="preserve"> en caso de incumplimiento de los objetivos establecidos en la </w:t>
      </w:r>
      <w:r w:rsidR="000325B9">
        <w:rPr>
          <w:lang w:val="es-AR"/>
        </w:rPr>
        <w:t xml:space="preserve">fila 1.2 </w:t>
      </w:r>
      <w:r w:rsidRPr="00E85209">
        <w:rPr>
          <w:lang w:val="es-AR"/>
        </w:rPr>
        <w:t xml:space="preserve">del Apéndice 2-A, el Comité Ejecutivo podrá, </w:t>
      </w:r>
      <w:r w:rsidR="006D1153" w:rsidRPr="006D1153">
        <w:rPr>
          <w:i/>
          <w:iCs/>
          <w:lang w:val="es-AR"/>
        </w:rPr>
        <w:lastRenderedPageBreak/>
        <w:t xml:space="preserve">inter </w:t>
      </w:r>
      <w:proofErr w:type="spellStart"/>
      <w:r w:rsidR="006D1153" w:rsidRPr="006D1153">
        <w:rPr>
          <w:i/>
          <w:iCs/>
          <w:lang w:val="es-AR"/>
        </w:rPr>
        <w:t>alia</w:t>
      </w:r>
      <w:proofErr w:type="spellEnd"/>
      <w:r w:rsidRPr="00E85209">
        <w:rPr>
          <w:lang w:val="es-AR"/>
        </w:rPr>
        <w:t xml:space="preserve">, reducir la financiación en </w:t>
      </w:r>
      <w:r w:rsidR="006D1153">
        <w:rPr>
          <w:lang w:val="es-AR"/>
        </w:rPr>
        <w:t xml:space="preserve">el monto </w:t>
      </w:r>
      <w:r w:rsidRPr="00E85209">
        <w:rPr>
          <w:lang w:val="es-AR"/>
        </w:rPr>
        <w:t>establecid</w:t>
      </w:r>
      <w:r w:rsidR="006D1153">
        <w:rPr>
          <w:lang w:val="es-AR"/>
        </w:rPr>
        <w:t>o</w:t>
      </w:r>
      <w:r w:rsidRPr="00E85209">
        <w:rPr>
          <w:lang w:val="es-AR"/>
        </w:rPr>
        <w:t xml:space="preserve"> en el Apéndice 7</w:t>
      </w:r>
      <w:r w:rsidR="00707E97">
        <w:rPr>
          <w:lang w:val="es-AR"/>
        </w:rPr>
        <w:t>-</w:t>
      </w:r>
      <w:r w:rsidRPr="00E85209">
        <w:rPr>
          <w:lang w:val="es-AR"/>
        </w:rPr>
        <w:t>A (</w:t>
      </w:r>
      <w:r w:rsidRPr="00B70F75">
        <w:rPr>
          <w:lang w:val="es-AR"/>
        </w:rPr>
        <w:t xml:space="preserve">"Reducciones de la financiación </w:t>
      </w:r>
      <w:r w:rsidR="00B70F75" w:rsidRPr="00B70F75">
        <w:rPr>
          <w:lang w:val="es-AR"/>
        </w:rPr>
        <w:t xml:space="preserve">en caso de </w:t>
      </w:r>
      <w:r w:rsidRPr="00B70F75">
        <w:rPr>
          <w:lang w:val="es-AR"/>
        </w:rPr>
        <w:t>incumplimiento")</w:t>
      </w:r>
      <w:r w:rsidR="005F4B71">
        <w:rPr>
          <w:lang w:val="es-AR"/>
        </w:rPr>
        <w:t xml:space="preserve"> por </w:t>
      </w:r>
      <w:r w:rsidR="005F4B71" w:rsidRPr="00E85209">
        <w:rPr>
          <w:lang w:val="es-AR"/>
        </w:rPr>
        <w:t xml:space="preserve">cada kg PAO de reducción del consumo </w:t>
      </w:r>
      <w:r w:rsidR="005F4B71">
        <w:rPr>
          <w:lang w:val="es-AR"/>
        </w:rPr>
        <w:t xml:space="preserve">que no se haya </w:t>
      </w:r>
      <w:r w:rsidR="005F4B71" w:rsidRPr="00E85209">
        <w:rPr>
          <w:lang w:val="es-AR"/>
        </w:rPr>
        <w:t xml:space="preserve">alcanzado en un año. El Acuerdo estipula además que el Comité Ejecutivo </w:t>
      </w:r>
      <w:r w:rsidR="005F4B71">
        <w:rPr>
          <w:lang w:val="es-AR"/>
        </w:rPr>
        <w:t xml:space="preserve">tratará </w:t>
      </w:r>
      <w:r w:rsidR="005F4B71" w:rsidRPr="00E85209">
        <w:rPr>
          <w:lang w:val="es-AR"/>
        </w:rPr>
        <w:t>cada caso concreto en el que el país no haya cumplido</w:t>
      </w:r>
      <w:r w:rsidR="005F4B71">
        <w:rPr>
          <w:lang w:val="es-AR"/>
        </w:rPr>
        <w:t xml:space="preserve"> con</w:t>
      </w:r>
      <w:r w:rsidR="005F4B71" w:rsidRPr="00E85209">
        <w:rPr>
          <w:lang w:val="es-AR"/>
        </w:rPr>
        <w:t xml:space="preserve"> el Acuerdo y tomará las decisiones correspondientes</w:t>
      </w:r>
      <w:r w:rsidR="00E85209" w:rsidRPr="00E85209">
        <w:rPr>
          <w:lang w:val="es-AR"/>
        </w:rPr>
        <w:t>.</w:t>
      </w:r>
    </w:p>
    <w:p w14:paraId="068C1C0D" w14:textId="76866BD9" w:rsidR="001C39FD" w:rsidRPr="00E85209" w:rsidRDefault="00E51388" w:rsidP="00434E7C">
      <w:pPr>
        <w:pStyle w:val="Heading1"/>
        <w:rPr>
          <w:lang w:val="es-AR"/>
        </w:rPr>
      </w:pPr>
      <w:r w:rsidRPr="00E85209">
        <w:rPr>
          <w:lang w:val="es-AR"/>
        </w:rPr>
        <w:t xml:space="preserve">De conformidad con el </w:t>
      </w:r>
      <w:r w:rsidR="00707E97">
        <w:rPr>
          <w:lang w:val="es-AR"/>
        </w:rPr>
        <w:t>Apéndice 7-A</w:t>
      </w:r>
      <w:r w:rsidRPr="00E85209">
        <w:rPr>
          <w:lang w:val="es-AR"/>
        </w:rPr>
        <w:t xml:space="preserve"> del Acuerdo con el </w:t>
      </w:r>
      <w:r w:rsidR="00FB1795">
        <w:rPr>
          <w:lang w:val="es-AR"/>
        </w:rPr>
        <w:t>gobierno</w:t>
      </w:r>
      <w:r w:rsidRPr="00E85209">
        <w:rPr>
          <w:lang w:val="es-AR"/>
        </w:rPr>
        <w:t xml:space="preserve"> de Argentina, la financiación acordada para el </w:t>
      </w:r>
      <w:r w:rsidR="00602D1E">
        <w:rPr>
          <w:lang w:val="es-AR"/>
        </w:rPr>
        <w:t>Plan de gestión de eliminación de los HCFC</w:t>
      </w:r>
      <w:r w:rsidRPr="00E85209">
        <w:rPr>
          <w:lang w:val="es-AR"/>
        </w:rPr>
        <w:t xml:space="preserve"> podría reducirse en 17</w:t>
      </w:r>
      <w:r w:rsidR="00520D88" w:rsidRPr="00E85209">
        <w:rPr>
          <w:lang w:val="es-AR"/>
        </w:rPr>
        <w:t>2,6</w:t>
      </w:r>
      <w:r w:rsidRPr="00E85209">
        <w:rPr>
          <w:lang w:val="es-AR"/>
        </w:rPr>
        <w:t>1</w:t>
      </w:r>
      <w:r w:rsidR="000E130F">
        <w:rPr>
          <w:lang w:val="es-AR"/>
        </w:rPr>
        <w:t xml:space="preserve"> $EUA </w:t>
      </w:r>
      <w:r w:rsidRPr="00E85209">
        <w:rPr>
          <w:lang w:val="es-AR"/>
        </w:rPr>
        <w:t>por kg PAO</w:t>
      </w:r>
      <w:r w:rsidR="002569D2" w:rsidRPr="003449A8">
        <w:rPr>
          <w:rStyle w:val="FootnoteReference"/>
        </w:rPr>
        <w:footnoteReference w:id="17"/>
      </w:r>
      <w:r w:rsidR="002569D2" w:rsidRPr="00C26913">
        <w:rPr>
          <w:lang w:val="es-ES"/>
        </w:rPr>
        <w:t xml:space="preserve"> </w:t>
      </w:r>
      <w:r w:rsidRPr="00E85209">
        <w:rPr>
          <w:lang w:val="es-AR"/>
        </w:rPr>
        <w:t xml:space="preserve"> de consumo en exceso del objetivo de eliminación para cualquier año cubierto por el Acuerdo, </w:t>
      </w:r>
      <w:r w:rsidR="00314952">
        <w:rPr>
          <w:lang w:val="es-AR"/>
        </w:rPr>
        <w:t xml:space="preserve">a condición de </w:t>
      </w:r>
      <w:r w:rsidRPr="00E85209">
        <w:rPr>
          <w:lang w:val="es-AR"/>
        </w:rPr>
        <w:t>que esta reducción no exced</w:t>
      </w:r>
      <w:r w:rsidR="00314952">
        <w:rPr>
          <w:lang w:val="es-AR"/>
        </w:rPr>
        <w:t xml:space="preserve">iera la </w:t>
      </w:r>
      <w:r w:rsidRPr="00E85209">
        <w:rPr>
          <w:lang w:val="es-AR"/>
        </w:rPr>
        <w:t>financiación del tramo solicitad</w:t>
      </w:r>
      <w:r w:rsidR="00314952">
        <w:rPr>
          <w:lang w:val="es-AR"/>
        </w:rPr>
        <w:t>a</w:t>
      </w:r>
      <w:r w:rsidRPr="00E85209">
        <w:rPr>
          <w:lang w:val="es-AR"/>
        </w:rPr>
        <w:t>. Con 2</w:t>
      </w:r>
      <w:r w:rsidR="00520D88" w:rsidRPr="00E85209">
        <w:rPr>
          <w:lang w:val="es-AR"/>
        </w:rPr>
        <w:t>8,7</w:t>
      </w:r>
      <w:r w:rsidRPr="00E85209">
        <w:rPr>
          <w:lang w:val="es-AR"/>
        </w:rPr>
        <w:t xml:space="preserve">7 toneladas PAO de exceso de consumo, la deducción se calcula en </w:t>
      </w:r>
      <w:r w:rsidR="00520D88" w:rsidRPr="00E85209">
        <w:rPr>
          <w:lang w:val="es-AR"/>
        </w:rPr>
        <w:t>4 965 990</w:t>
      </w:r>
      <w:r w:rsidRPr="00E85209">
        <w:rPr>
          <w:lang w:val="es-AR"/>
        </w:rPr>
        <w:t xml:space="preserve"> </w:t>
      </w:r>
      <w:r w:rsidR="00165C17">
        <w:rPr>
          <w:lang w:val="es-AR"/>
        </w:rPr>
        <w:t>$EUA</w:t>
      </w:r>
      <w:r w:rsidRPr="00E85209">
        <w:rPr>
          <w:lang w:val="es-AR"/>
        </w:rPr>
        <w:t xml:space="preserve">. El </w:t>
      </w:r>
      <w:r w:rsidR="00284C46">
        <w:rPr>
          <w:lang w:val="es-AR"/>
        </w:rPr>
        <w:t>monto</w:t>
      </w:r>
      <w:r w:rsidRPr="00E85209">
        <w:rPr>
          <w:lang w:val="es-AR"/>
        </w:rPr>
        <w:t xml:space="preserve"> total de los fondos que se solicitan para el tramo es de </w:t>
      </w:r>
      <w:r w:rsidR="00520D88" w:rsidRPr="00E85209">
        <w:rPr>
          <w:lang w:val="es-AR"/>
        </w:rPr>
        <w:t>3 888 950</w:t>
      </w:r>
      <w:r w:rsidRPr="00E85209">
        <w:rPr>
          <w:lang w:val="es-AR"/>
        </w:rPr>
        <w:t xml:space="preserve"> </w:t>
      </w:r>
      <w:r w:rsidR="00165C17">
        <w:rPr>
          <w:lang w:val="es-AR"/>
        </w:rPr>
        <w:t>$EUA</w:t>
      </w:r>
      <w:r w:rsidR="00707E97">
        <w:rPr>
          <w:lang w:val="es-AR"/>
        </w:rPr>
        <w:t>;</w:t>
      </w:r>
      <w:r w:rsidRPr="00E85209">
        <w:rPr>
          <w:lang w:val="es-AR"/>
        </w:rPr>
        <w:t xml:space="preserve"> por </w:t>
      </w:r>
      <w:r w:rsidR="00314952">
        <w:rPr>
          <w:lang w:val="es-AR"/>
        </w:rPr>
        <w:t>consiguiente</w:t>
      </w:r>
      <w:r w:rsidR="001431C1">
        <w:rPr>
          <w:lang w:val="es-AR"/>
        </w:rPr>
        <w:t>,</w:t>
      </w:r>
      <w:r w:rsidR="00314952">
        <w:rPr>
          <w:lang w:val="es-AR"/>
        </w:rPr>
        <w:t xml:space="preserve"> </w:t>
      </w:r>
      <w:r w:rsidRPr="00E85209">
        <w:rPr>
          <w:lang w:val="es-AR"/>
        </w:rPr>
        <w:t>éste es el valor máximo que puede deducirse</w:t>
      </w:r>
      <w:r w:rsidR="00E85209" w:rsidRPr="00E85209">
        <w:rPr>
          <w:lang w:val="es-AR"/>
        </w:rPr>
        <w:t>.</w:t>
      </w:r>
      <w:r w:rsidR="001C39FD" w:rsidRPr="00E85209">
        <w:rPr>
          <w:lang w:val="es-AR"/>
        </w:rPr>
        <w:t xml:space="preserve"> </w:t>
      </w:r>
    </w:p>
    <w:p w14:paraId="27ECD5BC" w14:textId="7CF9ED95" w:rsidR="001C39FD" w:rsidRPr="00E85209" w:rsidRDefault="00E51388">
      <w:pPr>
        <w:rPr>
          <w:lang w:val="es-AR"/>
        </w:rPr>
      </w:pPr>
      <w:r w:rsidRPr="00E85209">
        <w:rPr>
          <w:lang w:val="es-AR"/>
        </w:rPr>
        <w:t>Al considerar las circunstancias que condujeron al incumplimiento del objetivo de consumo del Acuerdo, la Secretaría observa que, si los envíos retrasados hubieran entrado en el país en 2021 según lo previsto, el consumo de HCFC</w:t>
      </w:r>
      <w:r w:rsidR="001431C1">
        <w:rPr>
          <w:lang w:val="es-AR"/>
        </w:rPr>
        <w:t>,</w:t>
      </w:r>
      <w:r w:rsidRPr="00E85209">
        <w:rPr>
          <w:lang w:val="es-AR"/>
        </w:rPr>
        <w:t xml:space="preserve"> </w:t>
      </w:r>
      <w:r w:rsidR="001431C1">
        <w:rPr>
          <w:lang w:val="es-AR"/>
        </w:rPr>
        <w:t xml:space="preserve">informado </w:t>
      </w:r>
      <w:r w:rsidRPr="00E85209">
        <w:rPr>
          <w:lang w:val="es-AR"/>
        </w:rPr>
        <w:t>en virtud del Artículo 7 para ese año</w:t>
      </w:r>
      <w:r w:rsidR="001431C1">
        <w:rPr>
          <w:lang w:val="es-AR"/>
        </w:rPr>
        <w:t>,</w:t>
      </w:r>
      <w:r w:rsidRPr="00E85209">
        <w:rPr>
          <w:lang w:val="es-AR"/>
        </w:rPr>
        <w:t xml:space="preserve"> habría permanecido 7</w:t>
      </w:r>
      <w:r w:rsidR="00520D88" w:rsidRPr="00E85209">
        <w:rPr>
          <w:lang w:val="es-AR"/>
        </w:rPr>
        <w:t>0,5</w:t>
      </w:r>
      <w:r w:rsidRPr="00E85209">
        <w:rPr>
          <w:lang w:val="es-AR"/>
        </w:rPr>
        <w:t xml:space="preserve">2 toneladas PAO por debajo del límite de consumo acordado, pero </w:t>
      </w:r>
      <w:proofErr w:type="spellStart"/>
      <w:r w:rsidRPr="00E85209">
        <w:rPr>
          <w:lang w:val="es-AR"/>
        </w:rPr>
        <w:t>aún</w:t>
      </w:r>
      <w:proofErr w:type="spellEnd"/>
      <w:r w:rsidRPr="00E85209">
        <w:rPr>
          <w:lang w:val="es-AR"/>
        </w:rPr>
        <w:t xml:space="preserve"> así habría superado el límite de 2022 en </w:t>
      </w:r>
      <w:r w:rsidR="00520D88" w:rsidRPr="00E85209">
        <w:rPr>
          <w:lang w:val="es-AR"/>
        </w:rPr>
        <w:t>2,9</w:t>
      </w:r>
      <w:r w:rsidRPr="00E85209">
        <w:rPr>
          <w:lang w:val="es-AR"/>
        </w:rPr>
        <w:t>8 toneladas PAO, lo que en última instancia habría dado lugar al incumplimiento del Acuerdo.</w:t>
      </w:r>
      <w:r w:rsidR="002569D2" w:rsidRPr="00CE6203">
        <w:rPr>
          <w:rStyle w:val="FootnoteReference"/>
        </w:rPr>
        <w:footnoteReference w:id="18"/>
      </w:r>
      <w:r w:rsidRPr="00E85209">
        <w:rPr>
          <w:lang w:val="es-AR"/>
        </w:rPr>
        <w:t xml:space="preserve">  Los envíos retrasados de 2021 contenían un total de 2</w:t>
      </w:r>
      <w:r w:rsidR="00520D88" w:rsidRPr="00E85209">
        <w:rPr>
          <w:lang w:val="es-AR"/>
        </w:rPr>
        <w:t>5,7</w:t>
      </w:r>
      <w:r w:rsidRPr="00E85209">
        <w:rPr>
          <w:lang w:val="es-AR"/>
        </w:rPr>
        <w:t xml:space="preserve">9 toneladas PAO de HCFC, </w:t>
      </w:r>
      <w:r w:rsidR="001431C1">
        <w:rPr>
          <w:lang w:val="es-AR"/>
        </w:rPr>
        <w:t xml:space="preserve">lo </w:t>
      </w:r>
      <w:r w:rsidRPr="00E85209">
        <w:rPr>
          <w:lang w:val="es-AR"/>
        </w:rPr>
        <w:t>que representa el 90</w:t>
      </w:r>
      <w:r w:rsidR="00284C46">
        <w:rPr>
          <w:lang w:val="es-AR"/>
        </w:rPr>
        <w:t xml:space="preserve"> por ciento</w:t>
      </w:r>
      <w:r w:rsidRPr="00E85209">
        <w:rPr>
          <w:lang w:val="es-AR"/>
        </w:rPr>
        <w:t xml:space="preserve"> del exceso de</w:t>
      </w:r>
      <w:r w:rsidR="001431C1">
        <w:rPr>
          <w:lang w:val="es-AR"/>
        </w:rPr>
        <w:t>l</w:t>
      </w:r>
      <w:r w:rsidRPr="00E85209">
        <w:rPr>
          <w:lang w:val="es-AR"/>
        </w:rPr>
        <w:t xml:space="preserve"> tonelaje total de importación</w:t>
      </w:r>
      <w:r w:rsidR="00E85209" w:rsidRPr="00E85209">
        <w:rPr>
          <w:lang w:val="es-AR"/>
        </w:rPr>
        <w:t>.</w:t>
      </w:r>
      <w:r w:rsidR="001C39FD" w:rsidRPr="00E85209">
        <w:rPr>
          <w:lang w:val="es-AR"/>
        </w:rPr>
        <w:t xml:space="preserve"> </w:t>
      </w:r>
    </w:p>
    <w:p w14:paraId="50BB51F6" w14:textId="77777777" w:rsidR="00145859" w:rsidRPr="00E85209" w:rsidRDefault="00145859">
      <w:pPr>
        <w:rPr>
          <w:lang w:val="es-AR"/>
        </w:rPr>
      </w:pPr>
    </w:p>
    <w:p w14:paraId="488B5BFB" w14:textId="60062248" w:rsidR="00841DA7" w:rsidRPr="00E85209" w:rsidRDefault="00E51388" w:rsidP="00690A8A">
      <w:pPr>
        <w:pStyle w:val="Heading1"/>
        <w:rPr>
          <w:lang w:val="es-AR"/>
        </w:rPr>
      </w:pPr>
      <w:r w:rsidRPr="00E85209">
        <w:rPr>
          <w:lang w:val="es-AR"/>
        </w:rPr>
        <w:t xml:space="preserve">El Comité Ejecutivo examina cada caso </w:t>
      </w:r>
      <w:r w:rsidR="001431C1">
        <w:rPr>
          <w:lang w:val="es-AR"/>
        </w:rPr>
        <w:t xml:space="preserve">específico </w:t>
      </w:r>
      <w:r w:rsidRPr="00E85209">
        <w:rPr>
          <w:lang w:val="es-AR"/>
        </w:rPr>
        <w:t>de incumplimiento del Acuerdo. En el caso de Argentina, el Comité podría tomar en consideración</w:t>
      </w:r>
      <w:r w:rsidR="00690A8A" w:rsidRPr="00E85209">
        <w:rPr>
          <w:lang w:val="es-AR"/>
        </w:rPr>
        <w:t xml:space="preserve">: </w:t>
      </w:r>
    </w:p>
    <w:p w14:paraId="3E1A42AE" w14:textId="4915A1BB" w:rsidR="00B3585B" w:rsidRPr="00E85209" w:rsidRDefault="00E51388" w:rsidP="00B3585B">
      <w:pPr>
        <w:pStyle w:val="Heading2"/>
        <w:rPr>
          <w:lang w:val="es-AR"/>
        </w:rPr>
      </w:pPr>
      <w:r w:rsidRPr="00E85209">
        <w:rPr>
          <w:lang w:val="es-AR"/>
        </w:rPr>
        <w:t xml:space="preserve">El análisis anterior y las circunstancias específicas </w:t>
      </w:r>
      <w:r w:rsidR="001431C1">
        <w:rPr>
          <w:lang w:val="es-AR"/>
        </w:rPr>
        <w:t xml:space="preserve">prevalecientes </w:t>
      </w:r>
      <w:r w:rsidRPr="00E85209">
        <w:rPr>
          <w:lang w:val="es-AR"/>
        </w:rPr>
        <w:t>en el país</w:t>
      </w:r>
      <w:r w:rsidR="00B3585B" w:rsidRPr="00E85209">
        <w:rPr>
          <w:lang w:val="es-AR"/>
        </w:rPr>
        <w:t>;</w:t>
      </w:r>
    </w:p>
    <w:p w14:paraId="68747E83" w14:textId="01F3353F" w:rsidR="00B3585B" w:rsidRPr="00E85209" w:rsidRDefault="001431C1" w:rsidP="00B3585B">
      <w:pPr>
        <w:pStyle w:val="Heading2"/>
        <w:rPr>
          <w:lang w:val="es-AR"/>
        </w:rPr>
      </w:pPr>
      <w:r>
        <w:rPr>
          <w:lang w:val="es-AR"/>
        </w:rPr>
        <w:t>E</w:t>
      </w:r>
      <w:r w:rsidR="00E51388" w:rsidRPr="00E85209">
        <w:rPr>
          <w:lang w:val="es-AR"/>
        </w:rPr>
        <w:t xml:space="preserve">l hecho de que el </w:t>
      </w:r>
      <w:r w:rsidR="00FB1795">
        <w:rPr>
          <w:lang w:val="es-AR"/>
        </w:rPr>
        <w:t>gobierno</w:t>
      </w:r>
      <w:r w:rsidR="00E51388" w:rsidRPr="00E85209">
        <w:rPr>
          <w:lang w:val="es-AR"/>
        </w:rPr>
        <w:t xml:space="preserve"> de Argentina haya cumplido el Acuerdo durante todos los años anteriores</w:t>
      </w:r>
      <w:r w:rsidR="00B3585B" w:rsidRPr="00E85209">
        <w:rPr>
          <w:lang w:val="es-AR"/>
        </w:rPr>
        <w:t xml:space="preserve">; </w:t>
      </w:r>
      <w:r w:rsidR="00E51388" w:rsidRPr="00E85209">
        <w:rPr>
          <w:lang w:val="es-AR"/>
        </w:rPr>
        <w:t>y</w:t>
      </w:r>
    </w:p>
    <w:p w14:paraId="2B2B6A54" w14:textId="6DBEF348" w:rsidR="00690A8A" w:rsidRPr="00E85209" w:rsidRDefault="00E51388" w:rsidP="00B3585B">
      <w:pPr>
        <w:pStyle w:val="Heading2"/>
        <w:rPr>
          <w:lang w:val="es-AR"/>
        </w:rPr>
      </w:pPr>
      <w:r w:rsidRPr="00E85209">
        <w:rPr>
          <w:lang w:val="es-AR"/>
        </w:rPr>
        <w:t xml:space="preserve">Que el </w:t>
      </w:r>
      <w:r w:rsidR="00FB1795">
        <w:rPr>
          <w:lang w:val="es-AR"/>
        </w:rPr>
        <w:t>gobierno</w:t>
      </w:r>
      <w:r w:rsidRPr="00E85209">
        <w:rPr>
          <w:lang w:val="es-AR"/>
        </w:rPr>
        <w:t xml:space="preserve"> ha</w:t>
      </w:r>
      <w:r w:rsidR="00190ACC">
        <w:rPr>
          <w:lang w:val="es-AR"/>
        </w:rPr>
        <w:t>ya</w:t>
      </w:r>
      <w:r w:rsidRPr="00E85209">
        <w:rPr>
          <w:lang w:val="es-AR"/>
        </w:rPr>
        <w:t xml:space="preserve"> adoptado medidas correctoras y ha</w:t>
      </w:r>
      <w:r w:rsidR="00190ACC">
        <w:rPr>
          <w:lang w:val="es-AR"/>
        </w:rPr>
        <w:t>ya</w:t>
      </w:r>
      <w:r w:rsidRPr="00E85209">
        <w:rPr>
          <w:lang w:val="es-AR"/>
        </w:rPr>
        <w:t xml:space="preserve"> comenzado a aplicar un plan de acción para mejorar la aplicación y</w:t>
      </w:r>
      <w:r w:rsidR="000E130F">
        <w:rPr>
          <w:lang w:val="es-AR"/>
        </w:rPr>
        <w:t xml:space="preserve"> la </w:t>
      </w:r>
      <w:r w:rsidR="00190ACC">
        <w:rPr>
          <w:lang w:val="es-AR"/>
        </w:rPr>
        <w:t xml:space="preserve">supervisión </w:t>
      </w:r>
      <w:r w:rsidRPr="00E85209">
        <w:rPr>
          <w:lang w:val="es-AR"/>
        </w:rPr>
        <w:t>del sistema de licencias y cuotas, incluido un</w:t>
      </w:r>
      <w:r w:rsidR="00190ACC">
        <w:rPr>
          <w:lang w:val="es-AR"/>
        </w:rPr>
        <w:t>a supervisión</w:t>
      </w:r>
      <w:r w:rsidRPr="00E85209">
        <w:rPr>
          <w:lang w:val="es-AR"/>
        </w:rPr>
        <w:t xml:space="preserve"> más estr</w:t>
      </w:r>
      <w:r w:rsidR="00190ACC">
        <w:rPr>
          <w:lang w:val="es-AR"/>
        </w:rPr>
        <w:t xml:space="preserve">icta </w:t>
      </w:r>
      <w:r w:rsidRPr="00E85209">
        <w:rPr>
          <w:lang w:val="es-AR"/>
        </w:rPr>
        <w:t>de los niveles de producción y la expedición limitada de licencias extraordinarias de importación en función de las necesidades</w:t>
      </w:r>
      <w:r w:rsidR="00690A8A" w:rsidRPr="00E85209">
        <w:rPr>
          <w:lang w:val="es-AR"/>
        </w:rPr>
        <w:t xml:space="preserve">. </w:t>
      </w:r>
    </w:p>
    <w:p w14:paraId="01FE1F6A" w14:textId="6A881421" w:rsidR="001C39FD" w:rsidRPr="00E85209" w:rsidRDefault="00FB1795">
      <w:pPr>
        <w:pStyle w:val="Heading1"/>
        <w:keepNext/>
        <w:keepLines/>
        <w:numPr>
          <w:ilvl w:val="0"/>
          <w:numId w:val="0"/>
        </w:numPr>
        <w:rPr>
          <w:u w:val="single"/>
          <w:lang w:val="es-AR"/>
        </w:rPr>
      </w:pPr>
      <w:r>
        <w:rPr>
          <w:u w:val="single"/>
          <w:lang w:val="es-AR"/>
        </w:rPr>
        <w:t xml:space="preserve">Informe sobre la marcha de las actividades relativo a la ejecución del segundo tramo de la </w:t>
      </w:r>
      <w:r w:rsidR="002245D3" w:rsidRPr="00E85209">
        <w:rPr>
          <w:u w:val="single"/>
          <w:lang w:val="es-AR"/>
        </w:rPr>
        <w:t>etapa</w:t>
      </w:r>
      <w:r w:rsidR="00BC2CDC" w:rsidRPr="00E85209">
        <w:rPr>
          <w:u w:val="single"/>
          <w:lang w:val="es-AR"/>
        </w:rPr>
        <w:t xml:space="preserve"> II </w:t>
      </w:r>
      <w:r w:rsidR="00B417FF">
        <w:rPr>
          <w:u w:val="single"/>
          <w:lang w:val="es-AR"/>
        </w:rPr>
        <w:t>del Plan</w:t>
      </w:r>
      <w:r w:rsidR="00225791">
        <w:rPr>
          <w:u w:val="single"/>
          <w:lang w:val="es-AR"/>
        </w:rPr>
        <w:t xml:space="preserve"> de gestión de eliminación de los HCFC</w:t>
      </w:r>
    </w:p>
    <w:p w14:paraId="0D07DAC9" w14:textId="31502057" w:rsidR="001C39FD" w:rsidRPr="00E85209" w:rsidRDefault="00243ED7">
      <w:pPr>
        <w:widowControl w:val="0"/>
        <w:rPr>
          <w:i/>
          <w:lang w:val="es-AR"/>
        </w:rPr>
      </w:pPr>
      <w:r>
        <w:rPr>
          <w:i/>
          <w:lang w:val="es-AR"/>
        </w:rPr>
        <w:t>Marco legal</w:t>
      </w:r>
    </w:p>
    <w:p w14:paraId="01610A1F" w14:textId="77777777" w:rsidR="001C39FD" w:rsidRPr="00E85209" w:rsidRDefault="001C39FD">
      <w:pPr>
        <w:widowControl w:val="0"/>
        <w:rPr>
          <w:lang w:val="es-AR"/>
        </w:rPr>
      </w:pPr>
    </w:p>
    <w:p w14:paraId="02CDFB1B" w14:textId="0DB6233A" w:rsidR="001C39FD" w:rsidRPr="00E85209" w:rsidRDefault="00E51388" w:rsidP="00921C57">
      <w:pPr>
        <w:pStyle w:val="Heading1"/>
        <w:rPr>
          <w:lang w:val="es-AR"/>
        </w:rPr>
      </w:pPr>
      <w:r w:rsidRPr="00E85209">
        <w:rPr>
          <w:lang w:val="es-AR"/>
        </w:rPr>
        <w:lastRenderedPageBreak/>
        <w:t xml:space="preserve">El </w:t>
      </w:r>
      <w:r w:rsidR="00FB1795">
        <w:rPr>
          <w:lang w:val="es-AR"/>
        </w:rPr>
        <w:t>gobierno</w:t>
      </w:r>
      <w:r w:rsidRPr="00E85209">
        <w:rPr>
          <w:lang w:val="es-AR"/>
        </w:rPr>
        <w:t xml:space="preserve"> de Argentina </w:t>
      </w:r>
      <w:r w:rsidR="00190ACC">
        <w:rPr>
          <w:lang w:val="es-AR"/>
        </w:rPr>
        <w:t xml:space="preserve">emitió </w:t>
      </w:r>
      <w:r w:rsidRPr="00E85209">
        <w:rPr>
          <w:lang w:val="es-AR"/>
        </w:rPr>
        <w:t xml:space="preserve">cuotas de importación de HCFC para 2023 </w:t>
      </w:r>
      <w:r w:rsidR="00190ACC">
        <w:rPr>
          <w:lang w:val="es-AR"/>
        </w:rPr>
        <w:t xml:space="preserve">mediante </w:t>
      </w:r>
      <w:r w:rsidRPr="00E85209">
        <w:rPr>
          <w:lang w:val="es-AR"/>
        </w:rPr>
        <w:t xml:space="preserve">la Resolución 526/2022 </w:t>
      </w:r>
      <w:r w:rsidR="00190ACC">
        <w:rPr>
          <w:lang w:val="es-AR"/>
        </w:rPr>
        <w:t xml:space="preserve">que se encuentran </w:t>
      </w:r>
      <w:r w:rsidRPr="00E85209">
        <w:rPr>
          <w:lang w:val="es-AR"/>
        </w:rPr>
        <w:t xml:space="preserve">a un nivel inferior al consumo máximo permitido </w:t>
      </w:r>
      <w:r w:rsidR="00190ACC">
        <w:rPr>
          <w:lang w:val="es-AR"/>
        </w:rPr>
        <w:t xml:space="preserve">y </w:t>
      </w:r>
      <w:r w:rsidRPr="00E85209">
        <w:rPr>
          <w:lang w:val="es-AR"/>
        </w:rPr>
        <w:t xml:space="preserve">especificado en el Acuerdo con el Comité Ejecutivo. Para la producción, existe un límite máximo de producción permitido, fijado por las medidas de control, </w:t>
      </w:r>
      <w:r w:rsidR="00190ACC">
        <w:rPr>
          <w:lang w:val="es-AR"/>
        </w:rPr>
        <w:t xml:space="preserve">que se ha </w:t>
      </w:r>
      <w:r w:rsidRPr="00E85209">
        <w:rPr>
          <w:lang w:val="es-AR"/>
        </w:rPr>
        <w:t>impuesto a FIASA</w:t>
      </w:r>
      <w:r w:rsidR="001C39FD" w:rsidRPr="00E85209">
        <w:rPr>
          <w:lang w:val="es-AR"/>
        </w:rPr>
        <w:t>.</w:t>
      </w:r>
    </w:p>
    <w:p w14:paraId="794643FB" w14:textId="247A342D" w:rsidR="001C39FD" w:rsidRPr="00E85209" w:rsidRDefault="00E51388" w:rsidP="005618E0">
      <w:pPr>
        <w:pStyle w:val="Heading1"/>
        <w:rPr>
          <w:lang w:val="es-AR"/>
        </w:rPr>
      </w:pPr>
      <w:r w:rsidRPr="00E85209">
        <w:rPr>
          <w:lang w:val="es-AR"/>
        </w:rPr>
        <w:t>L</w:t>
      </w:r>
      <w:r w:rsidR="00190ACC">
        <w:rPr>
          <w:lang w:val="es-AR"/>
        </w:rPr>
        <w:t>a</w:t>
      </w:r>
      <w:r w:rsidRPr="00E85209">
        <w:rPr>
          <w:lang w:val="es-AR"/>
        </w:rPr>
        <w:t xml:space="preserve">s </w:t>
      </w:r>
      <w:r w:rsidR="00192647">
        <w:rPr>
          <w:lang w:val="es-AR"/>
        </w:rPr>
        <w:t>cuotas</w:t>
      </w:r>
      <w:r w:rsidRPr="00E85209">
        <w:rPr>
          <w:lang w:val="es-AR"/>
        </w:rPr>
        <w:t xml:space="preserve"> de importación se controlan </w:t>
      </w:r>
      <w:r w:rsidR="00190ACC">
        <w:rPr>
          <w:lang w:val="es-AR"/>
        </w:rPr>
        <w:t xml:space="preserve">mediante la supervisión </w:t>
      </w:r>
      <w:r w:rsidRPr="00E85209">
        <w:rPr>
          <w:lang w:val="es-AR"/>
        </w:rPr>
        <w:t>continu</w:t>
      </w:r>
      <w:r w:rsidR="00190ACC">
        <w:rPr>
          <w:lang w:val="es-AR"/>
        </w:rPr>
        <w:t>a</w:t>
      </w:r>
      <w:r w:rsidRPr="00E85209">
        <w:rPr>
          <w:lang w:val="es-AR"/>
        </w:rPr>
        <w:t xml:space="preserve"> de los </w:t>
      </w:r>
      <w:r w:rsidR="00190ACC">
        <w:rPr>
          <w:lang w:val="es-AR"/>
        </w:rPr>
        <w:t xml:space="preserve">envíos </w:t>
      </w:r>
      <w:r w:rsidRPr="00E85209">
        <w:rPr>
          <w:lang w:val="es-AR"/>
        </w:rPr>
        <w:t xml:space="preserve">que ingresan al país y se registran en tiempo real en la base de datos </w:t>
      </w:r>
      <w:r w:rsidR="00190ACC">
        <w:rPr>
          <w:lang w:val="es-AR"/>
        </w:rPr>
        <w:t>de la aduana</w:t>
      </w:r>
      <w:r w:rsidRPr="00E85209">
        <w:rPr>
          <w:lang w:val="es-AR"/>
        </w:rPr>
        <w:t xml:space="preserve">, a la cual tiene acceso la OPROZ. </w:t>
      </w:r>
      <w:r w:rsidR="00190ACC">
        <w:rPr>
          <w:lang w:val="es-AR"/>
        </w:rPr>
        <w:t>Por otra parte</w:t>
      </w:r>
      <w:r w:rsidRPr="00E85209">
        <w:rPr>
          <w:lang w:val="es-AR"/>
        </w:rPr>
        <w:t xml:space="preserve">, </w:t>
      </w:r>
      <w:r w:rsidR="00081B27" w:rsidRPr="00E85209">
        <w:rPr>
          <w:lang w:val="es-AR"/>
        </w:rPr>
        <w:t>la Secretaría de Industria y Desarrollo Productivo</w:t>
      </w:r>
      <w:r w:rsidR="00081B27">
        <w:rPr>
          <w:lang w:val="es-AR"/>
        </w:rPr>
        <w:t xml:space="preserve"> verifica </w:t>
      </w:r>
      <w:r w:rsidR="00081B27" w:rsidRPr="00E85209">
        <w:rPr>
          <w:lang w:val="es-AR"/>
        </w:rPr>
        <w:t xml:space="preserve">posteriormente </w:t>
      </w:r>
      <w:r w:rsidR="00081B27">
        <w:rPr>
          <w:lang w:val="es-AR"/>
        </w:rPr>
        <w:t>en forma mensual</w:t>
      </w:r>
      <w:r w:rsidR="00081B27" w:rsidRPr="00E85209">
        <w:rPr>
          <w:lang w:val="es-AR"/>
        </w:rPr>
        <w:t xml:space="preserve"> </w:t>
      </w:r>
      <w:r w:rsidRPr="00E85209">
        <w:rPr>
          <w:lang w:val="es-AR"/>
        </w:rPr>
        <w:t>la cantidad de toneladas PAO que se espera producir anualmente y que FIASA</w:t>
      </w:r>
      <w:r w:rsidR="00190ACC">
        <w:rPr>
          <w:lang w:val="es-AR"/>
        </w:rPr>
        <w:t xml:space="preserve"> informa</w:t>
      </w:r>
      <w:r w:rsidRPr="00E85209">
        <w:rPr>
          <w:lang w:val="es-AR"/>
        </w:rPr>
        <w:t xml:space="preserve"> al Ministerio. También se realiza un</w:t>
      </w:r>
      <w:r w:rsidR="00B569E5">
        <w:rPr>
          <w:lang w:val="es-AR"/>
        </w:rPr>
        <w:t xml:space="preserve"> examen bianual de los documentos</w:t>
      </w:r>
      <w:r w:rsidRPr="00E85209">
        <w:rPr>
          <w:lang w:val="es-AR"/>
        </w:rPr>
        <w:t xml:space="preserve">. </w:t>
      </w:r>
      <w:r w:rsidR="00B569E5">
        <w:rPr>
          <w:lang w:val="es-AR"/>
        </w:rPr>
        <w:t>Asimismo, l</w:t>
      </w:r>
      <w:r w:rsidRPr="00E85209">
        <w:rPr>
          <w:lang w:val="es-AR"/>
        </w:rPr>
        <w:t xml:space="preserve">a OPROZ </w:t>
      </w:r>
      <w:r w:rsidR="00081B27">
        <w:rPr>
          <w:lang w:val="es-AR"/>
        </w:rPr>
        <w:t xml:space="preserve">supervisa </w:t>
      </w:r>
      <w:r w:rsidRPr="00E85209">
        <w:rPr>
          <w:lang w:val="es-AR"/>
        </w:rPr>
        <w:t>la evolución de las importaciones, exportaciones y producción para asegurar el cumplimiento del Acuerdo. En 2022, la volatilidad de las cadenas de suministro</w:t>
      </w:r>
      <w:r w:rsidR="00081B27">
        <w:rPr>
          <w:lang w:val="es-AR"/>
        </w:rPr>
        <w:t>s</w:t>
      </w:r>
      <w:r w:rsidRPr="00E85209">
        <w:rPr>
          <w:lang w:val="es-AR"/>
        </w:rPr>
        <w:t xml:space="preserve"> mundiales hizo imposible estimar con exactitud el nivel de producción de HCFC-22. El plan de acción propuesto en el apartado 22 pretende hacer frente a </w:t>
      </w:r>
      <w:r w:rsidR="00081B27">
        <w:rPr>
          <w:lang w:val="es-AR"/>
        </w:rPr>
        <w:t xml:space="preserve">ese tipo de </w:t>
      </w:r>
      <w:r w:rsidRPr="00E85209">
        <w:rPr>
          <w:lang w:val="es-AR"/>
        </w:rPr>
        <w:t>contingencias</w:t>
      </w:r>
      <w:r w:rsidR="00455914" w:rsidRPr="00E85209">
        <w:rPr>
          <w:lang w:val="es-AR"/>
        </w:rPr>
        <w:t>.</w:t>
      </w:r>
    </w:p>
    <w:p w14:paraId="17AAF570" w14:textId="4A141091" w:rsidR="001C39FD" w:rsidRPr="00E85209" w:rsidRDefault="00243ED7">
      <w:pPr>
        <w:rPr>
          <w:i/>
          <w:lang w:val="es-AR"/>
        </w:rPr>
      </w:pPr>
      <w:r>
        <w:rPr>
          <w:i/>
          <w:lang w:val="es-AR"/>
        </w:rPr>
        <w:t>Sector de fabricación de espumas de poliuretano</w:t>
      </w:r>
    </w:p>
    <w:p w14:paraId="149689E7" w14:textId="77777777" w:rsidR="001C39FD" w:rsidRPr="00E85209" w:rsidRDefault="001C39FD">
      <w:pPr>
        <w:rPr>
          <w:i/>
          <w:lang w:val="es-AR"/>
        </w:rPr>
      </w:pPr>
    </w:p>
    <w:p w14:paraId="776AAE58" w14:textId="1470E9CB" w:rsidR="006465D3" w:rsidRPr="00E85209" w:rsidRDefault="00E51388" w:rsidP="005C22CC">
      <w:pPr>
        <w:pStyle w:val="Heading1"/>
        <w:rPr>
          <w:lang w:val="es-AR"/>
        </w:rPr>
      </w:pPr>
      <w:r w:rsidRPr="00E85209">
        <w:rPr>
          <w:lang w:val="es-AR"/>
        </w:rPr>
        <w:t xml:space="preserve">La Secretaría señaló que las dos conversiones individuales en el </w:t>
      </w:r>
      <w:r w:rsidR="00153D42">
        <w:rPr>
          <w:lang w:val="es-AR"/>
        </w:rPr>
        <w:t>sector de espumas de poliuretano</w:t>
      </w:r>
      <w:r w:rsidRPr="00E85209">
        <w:rPr>
          <w:lang w:val="es-AR"/>
        </w:rPr>
        <w:t xml:space="preserve"> (</w:t>
      </w:r>
      <w:proofErr w:type="spellStart"/>
      <w:r w:rsidRPr="00E85209">
        <w:rPr>
          <w:lang w:val="es-AR"/>
        </w:rPr>
        <w:t>Friostar</w:t>
      </w:r>
      <w:proofErr w:type="spellEnd"/>
      <w:r w:rsidRPr="00E85209">
        <w:rPr>
          <w:lang w:val="es-AR"/>
        </w:rPr>
        <w:t xml:space="preserve"> y </w:t>
      </w:r>
      <w:proofErr w:type="spellStart"/>
      <w:r w:rsidRPr="00E85209">
        <w:rPr>
          <w:lang w:val="es-AR"/>
        </w:rPr>
        <w:t>Argenpur</w:t>
      </w:r>
      <w:proofErr w:type="spellEnd"/>
      <w:r w:rsidRPr="00E85209">
        <w:rPr>
          <w:lang w:val="es-AR"/>
        </w:rPr>
        <w:t xml:space="preserve">) se retrasaron debido a la </w:t>
      </w:r>
      <w:r w:rsidR="005D3295">
        <w:rPr>
          <w:lang w:val="es-AR"/>
        </w:rPr>
        <w:t>pandemia del COVID-19</w:t>
      </w:r>
      <w:r w:rsidRPr="00E85209">
        <w:rPr>
          <w:lang w:val="es-AR"/>
        </w:rPr>
        <w:t>, pero se completarán en 2023. En cuanto al proyecto general de conversión de pequeñas y medianas empresas (</w:t>
      </w:r>
      <w:proofErr w:type="spellStart"/>
      <w:r w:rsidR="005D3295">
        <w:rPr>
          <w:lang w:val="es-AR"/>
        </w:rPr>
        <w:t>PyME</w:t>
      </w:r>
      <w:proofErr w:type="spellEnd"/>
      <w:r w:rsidRPr="00E85209">
        <w:rPr>
          <w:lang w:val="es-AR"/>
        </w:rPr>
        <w:t xml:space="preserve">) </w:t>
      </w:r>
      <w:r w:rsidR="005D3295">
        <w:rPr>
          <w:lang w:val="es-AR"/>
        </w:rPr>
        <w:t xml:space="preserve">mediante </w:t>
      </w:r>
      <w:r w:rsidR="00243ED7">
        <w:rPr>
          <w:lang w:val="es-AR"/>
        </w:rPr>
        <w:t>proveedores de sistemas</w:t>
      </w:r>
      <w:r w:rsidRPr="00E85209">
        <w:rPr>
          <w:lang w:val="es-AR"/>
        </w:rPr>
        <w:t xml:space="preserve">, la ONUDI explicó que los retrasos </w:t>
      </w:r>
      <w:r w:rsidR="005D3295">
        <w:rPr>
          <w:lang w:val="es-AR"/>
        </w:rPr>
        <w:t xml:space="preserve">del comienzo </w:t>
      </w:r>
      <w:r w:rsidRPr="00E85209">
        <w:rPr>
          <w:lang w:val="es-AR"/>
        </w:rPr>
        <w:t xml:space="preserve">se debieron a la pandemia </w:t>
      </w:r>
      <w:r w:rsidR="001E03A9">
        <w:rPr>
          <w:lang w:val="es-AR"/>
        </w:rPr>
        <w:t>del COVID-19</w:t>
      </w:r>
      <w:r w:rsidRPr="00E85209">
        <w:rPr>
          <w:lang w:val="es-AR"/>
        </w:rPr>
        <w:t xml:space="preserve"> y a las dificultades para acceder a los HFO</w:t>
      </w:r>
      <w:r w:rsidR="00E85209" w:rsidRPr="00E85209">
        <w:rPr>
          <w:lang w:val="es-AR"/>
        </w:rPr>
        <w:t>.</w:t>
      </w:r>
      <w:r w:rsidR="00563DE1" w:rsidRPr="00E85209">
        <w:rPr>
          <w:lang w:val="es-AR"/>
        </w:rPr>
        <w:t xml:space="preserve"> </w:t>
      </w:r>
    </w:p>
    <w:p w14:paraId="4A631AAB" w14:textId="08618D0D" w:rsidR="00A10E10" w:rsidRPr="00E85209" w:rsidRDefault="00E51388" w:rsidP="00A10E10">
      <w:pPr>
        <w:pStyle w:val="Heading1"/>
        <w:rPr>
          <w:lang w:val="es-AR"/>
        </w:rPr>
      </w:pPr>
      <w:r w:rsidRPr="00E85209">
        <w:rPr>
          <w:lang w:val="es-AR"/>
        </w:rPr>
        <w:t xml:space="preserve">En cuanto a la disponibilidad y el precio de los HFO, la ONUDI informó que, a pesar de las indicaciones de los proveedores de productos químicos en 2021 </w:t>
      </w:r>
      <w:r w:rsidR="005D3295">
        <w:rPr>
          <w:lang w:val="es-AR"/>
        </w:rPr>
        <w:t xml:space="preserve">sobre el descenso del </w:t>
      </w:r>
      <w:r w:rsidRPr="00E85209">
        <w:rPr>
          <w:lang w:val="es-AR"/>
        </w:rPr>
        <w:t xml:space="preserve">precio de los HFO de </w:t>
      </w:r>
      <w:r w:rsidR="005D3295">
        <w:rPr>
          <w:lang w:val="es-AR"/>
        </w:rPr>
        <w:t xml:space="preserve">unos </w:t>
      </w:r>
      <w:r w:rsidRPr="00E85209">
        <w:rPr>
          <w:lang w:val="es-AR"/>
        </w:rPr>
        <w:t>20</w:t>
      </w:r>
      <w:r w:rsidR="00707E97">
        <w:rPr>
          <w:lang w:val="es-AR"/>
        </w:rPr>
        <w:t xml:space="preserve"> </w:t>
      </w:r>
      <w:r w:rsidR="005D3295">
        <w:rPr>
          <w:lang w:val="es-AR"/>
        </w:rPr>
        <w:t>$EUA/kg</w:t>
      </w:r>
      <w:r w:rsidRPr="00E85209">
        <w:rPr>
          <w:lang w:val="es-AR"/>
        </w:rPr>
        <w:t xml:space="preserve"> a 16 </w:t>
      </w:r>
      <w:r w:rsidR="005D3295">
        <w:rPr>
          <w:lang w:val="es-AR"/>
        </w:rPr>
        <w:t>$EUA/kg</w:t>
      </w:r>
      <w:r w:rsidRPr="00E85209">
        <w:rPr>
          <w:lang w:val="es-AR"/>
        </w:rPr>
        <w:t xml:space="preserve">, </w:t>
      </w:r>
      <w:r w:rsidR="005D3295" w:rsidRPr="00E85209">
        <w:rPr>
          <w:lang w:val="es-AR"/>
        </w:rPr>
        <w:t xml:space="preserve">en el mercado local </w:t>
      </w:r>
      <w:r w:rsidRPr="00E85209">
        <w:rPr>
          <w:lang w:val="es-AR"/>
        </w:rPr>
        <w:t xml:space="preserve">su precio actual es de 40 </w:t>
      </w:r>
      <w:r w:rsidR="005D3295">
        <w:rPr>
          <w:lang w:val="es-AR"/>
        </w:rPr>
        <w:t>$EUA/kg</w:t>
      </w:r>
      <w:r w:rsidRPr="00E85209">
        <w:rPr>
          <w:lang w:val="es-AR"/>
        </w:rPr>
        <w:t xml:space="preserve"> </w:t>
      </w:r>
      <w:r w:rsidR="005D3295" w:rsidRPr="00E85209">
        <w:rPr>
          <w:lang w:val="es-AR"/>
        </w:rPr>
        <w:t xml:space="preserve">aproximadamente </w:t>
      </w:r>
      <w:r w:rsidRPr="00E85209">
        <w:rPr>
          <w:lang w:val="es-AR"/>
        </w:rPr>
        <w:t xml:space="preserve">y el suministro sigue siendo muy limitado. El plazo de entrega del material, incluso para </w:t>
      </w:r>
      <w:r w:rsidR="005D3295">
        <w:rPr>
          <w:lang w:val="es-AR"/>
        </w:rPr>
        <w:t xml:space="preserve">las </w:t>
      </w:r>
      <w:r w:rsidRPr="00E85209">
        <w:rPr>
          <w:lang w:val="es-AR"/>
        </w:rPr>
        <w:t xml:space="preserve">cantidades de prueba, superaba los 120 días. Estas circunstancias dificultan la tarea de convencer a los </w:t>
      </w:r>
      <w:r w:rsidR="00D71809">
        <w:rPr>
          <w:lang w:val="es-AR"/>
        </w:rPr>
        <w:t>usuarios subsecuentes</w:t>
      </w:r>
      <w:r w:rsidRPr="00E85209">
        <w:rPr>
          <w:lang w:val="es-AR"/>
        </w:rPr>
        <w:t xml:space="preserve"> para que elijan </w:t>
      </w:r>
      <w:r w:rsidR="005D3295">
        <w:rPr>
          <w:lang w:val="es-AR"/>
        </w:rPr>
        <w:t xml:space="preserve">esta </w:t>
      </w:r>
      <w:r w:rsidRPr="00E85209">
        <w:rPr>
          <w:lang w:val="es-AR"/>
        </w:rPr>
        <w:t xml:space="preserve">alternativa en lugar del </w:t>
      </w:r>
      <w:r w:rsidR="005D3295">
        <w:rPr>
          <w:lang w:val="es-AR"/>
        </w:rPr>
        <w:t>HCFC-141b</w:t>
      </w:r>
      <w:r w:rsidRPr="00E85209">
        <w:rPr>
          <w:lang w:val="es-AR"/>
        </w:rPr>
        <w:t xml:space="preserve">. A pesar de ello, dos </w:t>
      </w:r>
      <w:r w:rsidR="00243ED7">
        <w:rPr>
          <w:lang w:val="es-AR"/>
        </w:rPr>
        <w:t>proveedores de sistemas</w:t>
      </w:r>
      <w:r w:rsidRPr="00E85209">
        <w:rPr>
          <w:lang w:val="es-AR"/>
        </w:rPr>
        <w:t xml:space="preserve"> ya </w:t>
      </w:r>
      <w:r w:rsidR="005D3295">
        <w:rPr>
          <w:lang w:val="es-AR"/>
        </w:rPr>
        <w:t xml:space="preserve">firmaron </w:t>
      </w:r>
      <w:r w:rsidRPr="00E85209">
        <w:rPr>
          <w:lang w:val="es-AR"/>
        </w:rPr>
        <w:t>contratos para su implantación (</w:t>
      </w:r>
      <w:proofErr w:type="spellStart"/>
      <w:r w:rsidRPr="00E85209">
        <w:rPr>
          <w:lang w:val="es-AR"/>
        </w:rPr>
        <w:t>Alkanos</w:t>
      </w:r>
      <w:proofErr w:type="spellEnd"/>
      <w:r w:rsidRPr="00E85209">
        <w:rPr>
          <w:lang w:val="es-AR"/>
        </w:rPr>
        <w:t xml:space="preserve"> y Química del Caucho) y otr</w:t>
      </w:r>
      <w:r w:rsidR="005D3295">
        <w:rPr>
          <w:lang w:val="es-AR"/>
        </w:rPr>
        <w:t>o</w:t>
      </w:r>
      <w:r w:rsidRPr="00E85209">
        <w:rPr>
          <w:lang w:val="es-AR"/>
        </w:rPr>
        <w:t>s dos (</w:t>
      </w:r>
      <w:proofErr w:type="spellStart"/>
      <w:r w:rsidRPr="00E85209">
        <w:rPr>
          <w:lang w:val="es-AR"/>
        </w:rPr>
        <w:t>Poliresinas</w:t>
      </w:r>
      <w:proofErr w:type="spellEnd"/>
      <w:r w:rsidRPr="00E85209">
        <w:rPr>
          <w:lang w:val="es-AR"/>
        </w:rPr>
        <w:t xml:space="preserve"> y BASF) están a punto de firmar. </w:t>
      </w:r>
      <w:r w:rsidR="005D3295">
        <w:rPr>
          <w:lang w:val="es-AR"/>
        </w:rPr>
        <w:t>P</w:t>
      </w:r>
      <w:r w:rsidR="005D3295" w:rsidRPr="00E85209">
        <w:rPr>
          <w:lang w:val="es-AR"/>
        </w:rPr>
        <w:t xml:space="preserve">or su cuenta </w:t>
      </w:r>
      <w:r w:rsidR="005D3295">
        <w:rPr>
          <w:lang w:val="es-AR"/>
        </w:rPr>
        <w:t>lo</w:t>
      </w:r>
      <w:r w:rsidRPr="00E85209">
        <w:rPr>
          <w:lang w:val="es-AR"/>
        </w:rPr>
        <w:t xml:space="preserve">s </w:t>
      </w:r>
      <w:r w:rsidR="00243ED7">
        <w:rPr>
          <w:lang w:val="es-AR"/>
        </w:rPr>
        <w:t>proveedores de sistemas</w:t>
      </w:r>
      <w:r w:rsidRPr="00E85209">
        <w:rPr>
          <w:lang w:val="es-AR"/>
        </w:rPr>
        <w:t xml:space="preserve"> </w:t>
      </w:r>
      <w:r w:rsidR="005D3295">
        <w:rPr>
          <w:lang w:val="es-AR"/>
        </w:rPr>
        <w:t xml:space="preserve">ya empezaron </w:t>
      </w:r>
      <w:r w:rsidRPr="00E85209">
        <w:rPr>
          <w:lang w:val="es-AR"/>
        </w:rPr>
        <w:t xml:space="preserve">a trabajar en el desarrollo de formulaciones basadas en HFO, lo que debería acelerar la entrega de sistemas basados en HFO a los </w:t>
      </w:r>
      <w:r w:rsidR="00D71809">
        <w:rPr>
          <w:lang w:val="es-AR"/>
        </w:rPr>
        <w:t>usuarios subsecuentes</w:t>
      </w:r>
      <w:r w:rsidRPr="00E85209">
        <w:rPr>
          <w:lang w:val="es-AR"/>
        </w:rPr>
        <w:t xml:space="preserve">. Se espera que los ensayos y pruebas </w:t>
      </w:r>
      <w:r w:rsidR="005D3295">
        <w:rPr>
          <w:lang w:val="es-AR"/>
        </w:rPr>
        <w:t xml:space="preserve">se lleven a cabo en los tres meses siguientes a </w:t>
      </w:r>
      <w:r w:rsidRPr="00E85209">
        <w:rPr>
          <w:lang w:val="es-AR"/>
        </w:rPr>
        <w:t xml:space="preserve">la firma del contrato, y que la conversión de todos los </w:t>
      </w:r>
      <w:r w:rsidR="00D71809">
        <w:rPr>
          <w:lang w:val="es-AR"/>
        </w:rPr>
        <w:t>usuarios subsecuentes</w:t>
      </w:r>
      <w:r w:rsidRPr="00E85209">
        <w:rPr>
          <w:lang w:val="es-AR"/>
        </w:rPr>
        <w:t xml:space="preserve"> concluya en diciembre de 2024, siempre </w:t>
      </w:r>
      <w:r w:rsidR="005D3295">
        <w:rPr>
          <w:lang w:val="es-AR"/>
        </w:rPr>
        <w:t xml:space="preserve">y cuando </w:t>
      </w:r>
      <w:r w:rsidRPr="00E85209">
        <w:rPr>
          <w:lang w:val="es-AR"/>
        </w:rPr>
        <w:t>la tecnología seleccionada esté disponible</w:t>
      </w:r>
      <w:r w:rsidR="00E85209" w:rsidRPr="00E85209">
        <w:rPr>
          <w:lang w:val="es-AR"/>
        </w:rPr>
        <w:t>.</w:t>
      </w:r>
      <w:r w:rsidR="00A10E10" w:rsidRPr="00E85209">
        <w:rPr>
          <w:lang w:val="es-AR"/>
        </w:rPr>
        <w:t xml:space="preserve"> </w:t>
      </w:r>
    </w:p>
    <w:p w14:paraId="366B5464" w14:textId="4AAD8801" w:rsidR="006465D3" w:rsidRPr="00E85209" w:rsidRDefault="005D3295" w:rsidP="006465D3">
      <w:pPr>
        <w:pStyle w:val="Heading1"/>
        <w:tabs>
          <w:tab w:val="clear" w:pos="0"/>
          <w:tab w:val="num" w:pos="710"/>
        </w:tabs>
        <w:rPr>
          <w:lang w:val="es-AR"/>
        </w:rPr>
      </w:pPr>
      <w:r>
        <w:rPr>
          <w:lang w:val="es-AR"/>
        </w:rPr>
        <w:t xml:space="preserve">Después de deliberar </w:t>
      </w:r>
      <w:r w:rsidR="00E51388" w:rsidRPr="00E85209">
        <w:rPr>
          <w:lang w:val="es-AR"/>
        </w:rPr>
        <w:t xml:space="preserve">sobre la disponibilidad de </w:t>
      </w:r>
      <w:r>
        <w:rPr>
          <w:lang w:val="es-AR"/>
        </w:rPr>
        <w:t xml:space="preserve">la </w:t>
      </w:r>
      <w:r w:rsidR="00E51388" w:rsidRPr="00E85209">
        <w:rPr>
          <w:lang w:val="es-AR"/>
        </w:rPr>
        <w:t xml:space="preserve">tecnología, la ONUDI </w:t>
      </w:r>
      <w:r>
        <w:rPr>
          <w:lang w:val="es-AR"/>
        </w:rPr>
        <w:t xml:space="preserve">informó </w:t>
      </w:r>
      <w:r w:rsidR="00E51388" w:rsidRPr="00E85209">
        <w:rPr>
          <w:lang w:val="es-AR"/>
        </w:rPr>
        <w:t xml:space="preserve">que </w:t>
      </w:r>
      <w:r w:rsidR="00FB1795">
        <w:rPr>
          <w:lang w:val="es-AR"/>
        </w:rPr>
        <w:t>los proveedores</w:t>
      </w:r>
      <w:r w:rsidR="00243ED7">
        <w:rPr>
          <w:lang w:val="es-AR"/>
        </w:rPr>
        <w:t xml:space="preserve"> de sistemas</w:t>
      </w:r>
      <w:r w:rsidR="00E51388" w:rsidRPr="00E85209">
        <w:rPr>
          <w:lang w:val="es-AR"/>
        </w:rPr>
        <w:t xml:space="preserve"> estudiarían la posibilidad de probar formulaciones basadas en otras alternativas de bajo </w:t>
      </w:r>
      <w:r w:rsidR="00F31AB8">
        <w:rPr>
          <w:lang w:val="es-AR"/>
        </w:rPr>
        <w:t>potencial de calentamiento atmosférico</w:t>
      </w:r>
      <w:r w:rsidR="00E51388" w:rsidRPr="00E85209">
        <w:rPr>
          <w:lang w:val="es-AR"/>
        </w:rPr>
        <w:t xml:space="preserve"> que se adoptarían en caso de </w:t>
      </w:r>
      <w:r w:rsidR="00BB0D39">
        <w:rPr>
          <w:lang w:val="es-AR"/>
        </w:rPr>
        <w:t xml:space="preserve">no mejorar </w:t>
      </w:r>
      <w:r w:rsidR="00E51388" w:rsidRPr="00E85209">
        <w:rPr>
          <w:lang w:val="es-AR"/>
        </w:rPr>
        <w:t>el precio y la disponibilidad de los HFO, y declaró que informaría sobre el estado de la adopción de</w:t>
      </w:r>
      <w:r w:rsidR="00BB0D39">
        <w:rPr>
          <w:lang w:val="es-AR"/>
        </w:rPr>
        <w:t xml:space="preserve"> la</w:t>
      </w:r>
      <w:r w:rsidR="00E51388" w:rsidRPr="00E85209">
        <w:rPr>
          <w:lang w:val="es-AR"/>
        </w:rPr>
        <w:t xml:space="preserve"> tecnología en el momento de presentar el siguiente tramo. La Secretaría señala que cualquier cambio de tecnología deberá realizarse a la luz de la cláusula de flexibilidad contenida en el apartado 7 del Acuerdo</w:t>
      </w:r>
      <w:r w:rsidR="006465D3" w:rsidRPr="00E85209">
        <w:rPr>
          <w:lang w:val="es-AR"/>
        </w:rPr>
        <w:t>.</w:t>
      </w:r>
    </w:p>
    <w:p w14:paraId="2131BFF8" w14:textId="72041C64" w:rsidR="001C39FD" w:rsidRPr="00E85209" w:rsidRDefault="00E51388" w:rsidP="00FF42A5">
      <w:pPr>
        <w:pStyle w:val="Heading1"/>
        <w:rPr>
          <w:lang w:val="es-AR"/>
        </w:rPr>
      </w:pPr>
      <w:r w:rsidRPr="00E85209">
        <w:rPr>
          <w:lang w:val="es-AR"/>
        </w:rPr>
        <w:t>En cuanto a l</w:t>
      </w:r>
      <w:r w:rsidR="00FB1795">
        <w:rPr>
          <w:lang w:val="es-AR"/>
        </w:rPr>
        <w:t>o</w:t>
      </w:r>
      <w:r w:rsidRPr="00E85209">
        <w:rPr>
          <w:lang w:val="es-AR"/>
        </w:rPr>
        <w:t xml:space="preserve">s dos </w:t>
      </w:r>
      <w:r w:rsidR="00243ED7">
        <w:rPr>
          <w:lang w:val="es-AR"/>
        </w:rPr>
        <w:t>proveedores de sistemas</w:t>
      </w:r>
      <w:r w:rsidRPr="00E85209">
        <w:rPr>
          <w:lang w:val="es-AR"/>
        </w:rPr>
        <w:t xml:space="preserve"> que no participan en el proyecto (</w:t>
      </w:r>
      <w:proofErr w:type="spellStart"/>
      <w:r w:rsidRPr="00E85209">
        <w:rPr>
          <w:lang w:val="es-AR"/>
        </w:rPr>
        <w:t>Huntsman</w:t>
      </w:r>
      <w:proofErr w:type="spellEnd"/>
      <w:r w:rsidRPr="00E85209">
        <w:rPr>
          <w:lang w:val="es-AR"/>
        </w:rPr>
        <w:t xml:space="preserve"> y </w:t>
      </w:r>
      <w:proofErr w:type="spellStart"/>
      <w:r w:rsidRPr="00E85209">
        <w:rPr>
          <w:lang w:val="es-AR"/>
        </w:rPr>
        <w:t>Ecopur</w:t>
      </w:r>
      <w:proofErr w:type="spellEnd"/>
      <w:r w:rsidRPr="00E85209">
        <w:rPr>
          <w:lang w:val="es-AR"/>
        </w:rPr>
        <w:t>), la Secretaría señala que los</w:t>
      </w:r>
      <w:r w:rsidR="003D206D">
        <w:rPr>
          <w:lang w:val="es-AR"/>
        </w:rPr>
        <w:t xml:space="preserve"> </w:t>
      </w:r>
      <w:r w:rsidR="00BB0D39">
        <w:rPr>
          <w:lang w:val="es-AR"/>
        </w:rPr>
        <w:t xml:space="preserve">gastos </w:t>
      </w:r>
      <w:r w:rsidRPr="00E85209">
        <w:rPr>
          <w:lang w:val="es-AR"/>
        </w:rPr>
        <w:t xml:space="preserve">adicionales aprobados no </w:t>
      </w:r>
      <w:r w:rsidR="00BB0D39">
        <w:rPr>
          <w:lang w:val="es-AR"/>
        </w:rPr>
        <w:t xml:space="preserve">incluyeron </w:t>
      </w:r>
      <w:r w:rsidRPr="00E85209">
        <w:rPr>
          <w:lang w:val="es-AR"/>
        </w:rPr>
        <w:t xml:space="preserve">ninguna partida para estas empresas, que no se exigió la devolución de los fondos </w:t>
      </w:r>
      <w:r w:rsidR="00BB0D39">
        <w:rPr>
          <w:lang w:val="es-AR"/>
        </w:rPr>
        <w:t xml:space="preserve">conexos </w:t>
      </w:r>
      <w:r w:rsidRPr="00E85209">
        <w:rPr>
          <w:lang w:val="es-AR"/>
        </w:rPr>
        <w:t xml:space="preserve">y que sus </w:t>
      </w:r>
      <w:r w:rsidR="00D71809">
        <w:rPr>
          <w:lang w:val="es-AR"/>
        </w:rPr>
        <w:t>usuarios subsecuentes</w:t>
      </w:r>
      <w:r w:rsidRPr="00E85209">
        <w:rPr>
          <w:lang w:val="es-AR"/>
        </w:rPr>
        <w:t xml:space="preserve"> siguen teniendo derecho a recibir asistencia para eliminar </w:t>
      </w:r>
      <w:r w:rsidR="00BB0D39">
        <w:rPr>
          <w:lang w:val="es-AR"/>
        </w:rPr>
        <w:t xml:space="preserve">el </w:t>
      </w:r>
      <w:r w:rsidRPr="00E85209">
        <w:rPr>
          <w:lang w:val="es-AR"/>
        </w:rPr>
        <w:t xml:space="preserve">uso de HCFC-141b. La ONUDI explicó que las 28 empresas asociadas a </w:t>
      </w:r>
      <w:proofErr w:type="spellStart"/>
      <w:r w:rsidRPr="00E85209">
        <w:rPr>
          <w:lang w:val="es-AR"/>
        </w:rPr>
        <w:t>Huntsman</w:t>
      </w:r>
      <w:proofErr w:type="spellEnd"/>
      <w:r w:rsidRPr="00E85209">
        <w:rPr>
          <w:lang w:val="es-AR"/>
        </w:rPr>
        <w:t xml:space="preserve"> y las 38 empresas asociadas a </w:t>
      </w:r>
      <w:proofErr w:type="spellStart"/>
      <w:r w:rsidRPr="00E85209">
        <w:rPr>
          <w:lang w:val="es-AR"/>
        </w:rPr>
        <w:t>Ecopur</w:t>
      </w:r>
      <w:proofErr w:type="spellEnd"/>
      <w:r w:rsidRPr="00E85209">
        <w:rPr>
          <w:lang w:val="es-AR"/>
        </w:rPr>
        <w:t xml:space="preserve"> recibirían asistencia a través de otro </w:t>
      </w:r>
      <w:r w:rsidR="00BB0D39">
        <w:rPr>
          <w:lang w:val="es-AR"/>
        </w:rPr>
        <w:t>proveedor de sistemas</w:t>
      </w:r>
      <w:r w:rsidR="00E85209" w:rsidRPr="00E85209">
        <w:rPr>
          <w:lang w:val="es-AR"/>
        </w:rPr>
        <w:t>.</w:t>
      </w:r>
      <w:r w:rsidR="001C39FD" w:rsidRPr="00E85209">
        <w:rPr>
          <w:lang w:val="es-AR"/>
        </w:rPr>
        <w:t xml:space="preserve"> </w:t>
      </w:r>
    </w:p>
    <w:p w14:paraId="2F5384E0" w14:textId="6B33051E" w:rsidR="001C39FD" w:rsidRPr="00E85209" w:rsidRDefault="00E51388" w:rsidP="00FF42A5">
      <w:pPr>
        <w:pStyle w:val="Heading1"/>
        <w:rPr>
          <w:lang w:val="es-AR"/>
        </w:rPr>
      </w:pPr>
      <w:r w:rsidRPr="00E85209">
        <w:rPr>
          <w:lang w:val="es-AR"/>
        </w:rPr>
        <w:t xml:space="preserve">En vista del gran número de </w:t>
      </w:r>
      <w:r w:rsidR="00D71809">
        <w:rPr>
          <w:lang w:val="es-AR"/>
        </w:rPr>
        <w:t>usuarios subsecuentes</w:t>
      </w:r>
      <w:r w:rsidRPr="00E85209">
        <w:rPr>
          <w:lang w:val="es-AR"/>
        </w:rPr>
        <w:t xml:space="preserve"> de espumas de poliuretano incluidos en el proyecto (139) y de la necesidad de verificar su admisibilidad</w:t>
      </w:r>
      <w:r w:rsidR="00BB0D39">
        <w:rPr>
          <w:lang w:val="es-AR"/>
        </w:rPr>
        <w:t>,</w:t>
      </w:r>
      <w:r w:rsidRPr="00E85209">
        <w:rPr>
          <w:lang w:val="es-AR"/>
        </w:rPr>
        <w:t xml:space="preserve"> de conformidad con la decisión 84/64 d), la ONUDI presentará, como parte de la solicitud del cuarto tramo, la lista actualizada de </w:t>
      </w:r>
      <w:r w:rsidR="00D71809">
        <w:rPr>
          <w:lang w:val="es-AR"/>
        </w:rPr>
        <w:t>usuarios subsecuentes</w:t>
      </w:r>
      <w:r w:rsidRPr="00E85209">
        <w:rPr>
          <w:lang w:val="es-AR"/>
        </w:rPr>
        <w:t xml:space="preserve"> </w:t>
      </w:r>
      <w:r w:rsidRPr="00E85209">
        <w:rPr>
          <w:lang w:val="es-AR"/>
        </w:rPr>
        <w:lastRenderedPageBreak/>
        <w:t xml:space="preserve">admisibles que siguen utilizando HCFC-141b y recibirán asistencia del Fondo Multilateral. Toda empresa que se considere no </w:t>
      </w:r>
      <w:r w:rsidR="00BB0D39">
        <w:rPr>
          <w:lang w:val="es-AR"/>
        </w:rPr>
        <w:t xml:space="preserve">admisible </w:t>
      </w:r>
      <w:r w:rsidRPr="00E85209">
        <w:rPr>
          <w:lang w:val="es-AR"/>
        </w:rPr>
        <w:t xml:space="preserve">será retirada del proyecto y los fondos </w:t>
      </w:r>
      <w:r w:rsidR="00BB0D39">
        <w:rPr>
          <w:lang w:val="es-AR"/>
        </w:rPr>
        <w:t xml:space="preserve">conexos </w:t>
      </w:r>
      <w:r w:rsidRPr="00E85209">
        <w:rPr>
          <w:lang w:val="es-AR"/>
        </w:rPr>
        <w:t>se devolverán al Fondo</w:t>
      </w:r>
      <w:r w:rsidR="00E579E1">
        <w:rPr>
          <w:lang w:val="es-AR"/>
        </w:rPr>
        <w:t xml:space="preserve"> Multilateral</w:t>
      </w:r>
      <w:r w:rsidRPr="00E85209">
        <w:rPr>
          <w:lang w:val="es-AR"/>
        </w:rPr>
        <w:t xml:space="preserve">. Tomando nota de que </w:t>
      </w:r>
      <w:r w:rsidR="00BB0D39" w:rsidRPr="00E85209">
        <w:rPr>
          <w:lang w:val="es-AR"/>
        </w:rPr>
        <w:t>en</w:t>
      </w:r>
      <w:r w:rsidR="00BB0D39">
        <w:rPr>
          <w:lang w:val="es-AR"/>
        </w:rPr>
        <w:t xml:space="preserve"> el sector de espumas de</w:t>
      </w:r>
      <w:r w:rsidR="00BB0D39" w:rsidRPr="00E85209">
        <w:rPr>
          <w:lang w:val="es-AR"/>
        </w:rPr>
        <w:t xml:space="preserve"> Argentina </w:t>
      </w:r>
      <w:r w:rsidRPr="00E85209">
        <w:rPr>
          <w:lang w:val="es-AR"/>
        </w:rPr>
        <w:t xml:space="preserve">se está utilizando </w:t>
      </w:r>
      <w:r w:rsidR="00BB0D39" w:rsidRPr="00E85209">
        <w:rPr>
          <w:lang w:val="es-AR"/>
        </w:rPr>
        <w:t>la mezcla de HFC-365mfc/HFC 227ea</w:t>
      </w:r>
      <w:r w:rsidRPr="00E85209">
        <w:rPr>
          <w:lang w:val="es-AR"/>
        </w:rPr>
        <w:t>, la ONUDI confirmó</w:t>
      </w:r>
      <w:r w:rsidR="00BB0D39">
        <w:rPr>
          <w:lang w:val="es-AR"/>
        </w:rPr>
        <w:t>,</w:t>
      </w:r>
      <w:r w:rsidRPr="00E85209">
        <w:rPr>
          <w:lang w:val="es-AR"/>
        </w:rPr>
        <w:t xml:space="preserve"> además</w:t>
      </w:r>
      <w:r w:rsidR="00BB0D39">
        <w:rPr>
          <w:lang w:val="es-AR"/>
        </w:rPr>
        <w:t>,</w:t>
      </w:r>
      <w:r w:rsidRPr="00E85209">
        <w:rPr>
          <w:lang w:val="es-AR"/>
        </w:rPr>
        <w:t xml:space="preserve"> que las 139 empresas incluidas en este proyecto se comprometerían a no convertir</w:t>
      </w:r>
      <w:r w:rsidR="00BB0D39">
        <w:rPr>
          <w:lang w:val="es-AR"/>
        </w:rPr>
        <w:t>se</w:t>
      </w:r>
      <w:r w:rsidRPr="00E85209">
        <w:rPr>
          <w:lang w:val="es-AR"/>
        </w:rPr>
        <w:t xml:space="preserve"> a HFC</w:t>
      </w:r>
      <w:r w:rsidR="00E85209" w:rsidRPr="00E85209">
        <w:rPr>
          <w:lang w:val="es-AR"/>
        </w:rPr>
        <w:t>.</w:t>
      </w:r>
    </w:p>
    <w:p w14:paraId="11B13A7E" w14:textId="28FFCC32" w:rsidR="00243ED7" w:rsidRDefault="00243ED7" w:rsidP="00243ED7">
      <w:pPr>
        <w:rPr>
          <w:i/>
          <w:lang w:val="es-AR"/>
        </w:rPr>
      </w:pPr>
      <w:r>
        <w:rPr>
          <w:i/>
          <w:lang w:val="es-AR"/>
        </w:rPr>
        <w:t>Sector de fabricación de espumas de poliestireno extruido</w:t>
      </w:r>
    </w:p>
    <w:p w14:paraId="322E1BFB" w14:textId="77777777" w:rsidR="00243ED7" w:rsidRPr="00E85209" w:rsidRDefault="00243ED7" w:rsidP="00243ED7">
      <w:pPr>
        <w:rPr>
          <w:i/>
          <w:lang w:val="es-AR"/>
        </w:rPr>
      </w:pPr>
    </w:p>
    <w:p w14:paraId="69FBC860" w14:textId="77777777" w:rsidR="001C39FD" w:rsidRPr="00E85209" w:rsidRDefault="001C39FD">
      <w:pPr>
        <w:pStyle w:val="Heading1"/>
        <w:widowControl w:val="0"/>
        <w:numPr>
          <w:ilvl w:val="0"/>
          <w:numId w:val="0"/>
        </w:numPr>
        <w:rPr>
          <w:i/>
          <w:u w:val="single"/>
          <w:lang w:val="es-AR"/>
        </w:rPr>
      </w:pPr>
      <w:proofErr w:type="spellStart"/>
      <w:r w:rsidRPr="00E85209">
        <w:rPr>
          <w:i/>
          <w:u w:val="single"/>
          <w:lang w:val="es-AR"/>
        </w:rPr>
        <w:t>Celpack</w:t>
      </w:r>
      <w:proofErr w:type="spellEnd"/>
      <w:r w:rsidRPr="00E85209">
        <w:rPr>
          <w:i/>
          <w:u w:val="single"/>
          <w:lang w:val="es-AR"/>
        </w:rPr>
        <w:t xml:space="preserve"> </w:t>
      </w:r>
    </w:p>
    <w:p w14:paraId="7B42EB28" w14:textId="56FC590F" w:rsidR="001C39FD" w:rsidRPr="00E85209" w:rsidRDefault="00E51388" w:rsidP="001C39FD">
      <w:pPr>
        <w:pStyle w:val="Heading1"/>
        <w:tabs>
          <w:tab w:val="clear" w:pos="0"/>
          <w:tab w:val="num" w:pos="710"/>
        </w:tabs>
        <w:rPr>
          <w:lang w:val="es-AR"/>
        </w:rPr>
      </w:pPr>
      <w:r w:rsidRPr="00E85209">
        <w:rPr>
          <w:lang w:val="es-AR"/>
        </w:rPr>
        <w:t xml:space="preserve">La conversión de HCFC-22 a dióxido de carbono en </w:t>
      </w:r>
      <w:r w:rsidR="00BB0D39">
        <w:rPr>
          <w:lang w:val="es-AR"/>
        </w:rPr>
        <w:t xml:space="preserve">el fabricante </w:t>
      </w:r>
      <w:r w:rsidRPr="00E85209">
        <w:rPr>
          <w:lang w:val="es-AR"/>
        </w:rPr>
        <w:t xml:space="preserve">de </w:t>
      </w:r>
      <w:r w:rsidR="00092839">
        <w:rPr>
          <w:lang w:val="es-AR"/>
        </w:rPr>
        <w:t>espumas de poliestireno extruido</w:t>
      </w:r>
      <w:r w:rsidRPr="00E85209">
        <w:rPr>
          <w:lang w:val="es-AR"/>
        </w:rPr>
        <w:t xml:space="preserve"> </w:t>
      </w:r>
      <w:proofErr w:type="spellStart"/>
      <w:r w:rsidRPr="00E85209">
        <w:rPr>
          <w:lang w:val="es-AR"/>
        </w:rPr>
        <w:t>Celpack</w:t>
      </w:r>
      <w:proofErr w:type="spellEnd"/>
      <w:r w:rsidRPr="00E85209">
        <w:rPr>
          <w:lang w:val="es-AR"/>
        </w:rPr>
        <w:t xml:space="preserve"> se </w:t>
      </w:r>
      <w:r w:rsidR="00BB0D39">
        <w:rPr>
          <w:lang w:val="es-AR"/>
        </w:rPr>
        <w:t xml:space="preserve">retrasó </w:t>
      </w:r>
      <w:r w:rsidRPr="00E85209">
        <w:rPr>
          <w:lang w:val="es-AR"/>
        </w:rPr>
        <w:t>debido a las dificultades económicas de la empresa. De</w:t>
      </w:r>
      <w:r w:rsidR="00BB0D39">
        <w:rPr>
          <w:lang w:val="es-AR"/>
        </w:rPr>
        <w:t xml:space="preserve">sde entonces y </w:t>
      </w:r>
      <w:r w:rsidR="00E579E1">
        <w:rPr>
          <w:lang w:val="es-AR"/>
        </w:rPr>
        <w:t xml:space="preserve">de </w:t>
      </w:r>
      <w:r w:rsidRPr="00E85209">
        <w:rPr>
          <w:lang w:val="es-AR"/>
        </w:rPr>
        <w:t>conformidad con la decisión 84/64</w:t>
      </w:r>
      <w:r w:rsidR="00BB0D39">
        <w:rPr>
          <w:lang w:val="es-AR"/>
        </w:rPr>
        <w:t xml:space="preserve"> </w:t>
      </w:r>
      <w:r w:rsidRPr="00E85209">
        <w:rPr>
          <w:lang w:val="es-AR"/>
        </w:rPr>
        <w:t>d)</w:t>
      </w:r>
      <w:r w:rsidR="00BB0D39">
        <w:rPr>
          <w:lang w:val="es-AR"/>
        </w:rPr>
        <w:t xml:space="preserve"> </w:t>
      </w:r>
      <w:proofErr w:type="spellStart"/>
      <w:r w:rsidRPr="00E85209">
        <w:rPr>
          <w:lang w:val="es-AR"/>
        </w:rPr>
        <w:t>ii</w:t>
      </w:r>
      <w:proofErr w:type="spellEnd"/>
      <w:r w:rsidRPr="00E85209">
        <w:rPr>
          <w:lang w:val="es-AR"/>
        </w:rPr>
        <w:t xml:space="preserve">), la ONUDI ha presentado informes sobre </w:t>
      </w:r>
      <w:r w:rsidR="00BB0D39">
        <w:rPr>
          <w:lang w:val="es-AR"/>
        </w:rPr>
        <w:t xml:space="preserve">el avance realizado </w:t>
      </w:r>
      <w:r w:rsidRPr="00E85209">
        <w:rPr>
          <w:lang w:val="es-AR"/>
        </w:rPr>
        <w:t>en cada reunión,</w:t>
      </w:r>
      <w:r w:rsidR="002569D2" w:rsidRPr="00C26913">
        <w:rPr>
          <w:rStyle w:val="FootnoteReference"/>
          <w:lang w:val="es-ES"/>
        </w:rPr>
        <w:t xml:space="preserve"> </w:t>
      </w:r>
      <w:r w:rsidR="002569D2" w:rsidRPr="0065090C">
        <w:rPr>
          <w:rStyle w:val="FootnoteReference"/>
        </w:rPr>
        <w:footnoteReference w:id="19"/>
      </w:r>
      <w:r w:rsidRPr="00E85209">
        <w:rPr>
          <w:lang w:val="es-AR"/>
        </w:rPr>
        <w:t xml:space="preserve"> indicando que la mayor parte de la deuda de </w:t>
      </w:r>
      <w:proofErr w:type="spellStart"/>
      <w:r w:rsidRPr="00E85209">
        <w:rPr>
          <w:lang w:val="es-AR"/>
        </w:rPr>
        <w:t>Celpack</w:t>
      </w:r>
      <w:proofErr w:type="spellEnd"/>
      <w:r w:rsidRPr="00E85209">
        <w:rPr>
          <w:lang w:val="es-AR"/>
        </w:rPr>
        <w:t xml:space="preserve"> era con la </w:t>
      </w:r>
      <w:r w:rsidR="0014719E">
        <w:rPr>
          <w:lang w:val="es-AR"/>
        </w:rPr>
        <w:t xml:space="preserve">Administración </w:t>
      </w:r>
      <w:r w:rsidRPr="00E85209">
        <w:rPr>
          <w:lang w:val="es-AR"/>
        </w:rPr>
        <w:t>Federal de Ingresos Públicos, y que el Parlamento de Argentina, reconociendo el impacto económico de</w:t>
      </w:r>
      <w:r w:rsidR="0014719E">
        <w:rPr>
          <w:lang w:val="es-AR"/>
        </w:rPr>
        <w:t>l</w:t>
      </w:r>
      <w:r w:rsidRPr="00E85209">
        <w:rPr>
          <w:lang w:val="es-AR"/>
        </w:rPr>
        <w:t xml:space="preserve"> COVID</w:t>
      </w:r>
      <w:r w:rsidR="00CB6AEE">
        <w:rPr>
          <w:lang w:val="es-AR"/>
        </w:rPr>
        <w:t>-</w:t>
      </w:r>
      <w:r w:rsidRPr="00E85209">
        <w:rPr>
          <w:lang w:val="es-AR"/>
        </w:rPr>
        <w:t xml:space="preserve">19, aprobó una moratoria para la financiación de las deudas que vencían el 31 de julio de 2020. Desde entonces, </w:t>
      </w:r>
      <w:proofErr w:type="spellStart"/>
      <w:r w:rsidRPr="00E85209">
        <w:rPr>
          <w:lang w:val="es-AR"/>
        </w:rPr>
        <w:t>Celpack</w:t>
      </w:r>
      <w:proofErr w:type="spellEnd"/>
      <w:r w:rsidRPr="00E85209">
        <w:rPr>
          <w:lang w:val="es-AR"/>
        </w:rPr>
        <w:t xml:space="preserve"> ha ido pagando su deuda de acuerdo con el calendario aprobado por la </w:t>
      </w:r>
      <w:r w:rsidR="0014719E">
        <w:rPr>
          <w:lang w:val="es-AR"/>
        </w:rPr>
        <w:t>mencionada administración t</w:t>
      </w:r>
      <w:r w:rsidRPr="00E85209">
        <w:rPr>
          <w:lang w:val="es-AR"/>
        </w:rPr>
        <w:t>ributaria. Se ha llegado a un acuerdo con los acreedores de la empresa para deducir el 40</w:t>
      </w:r>
      <w:r w:rsidR="00284C46">
        <w:rPr>
          <w:lang w:val="es-AR"/>
        </w:rPr>
        <w:t xml:space="preserve"> por ciento</w:t>
      </w:r>
      <w:r w:rsidRPr="00E85209">
        <w:rPr>
          <w:lang w:val="es-AR"/>
        </w:rPr>
        <w:t xml:space="preserve"> de la deuda a pagar en los próximos cinco años y el tribunal </w:t>
      </w:r>
      <w:r w:rsidR="0014719E">
        <w:rPr>
          <w:lang w:val="es-AR"/>
        </w:rPr>
        <w:t xml:space="preserve">aprobó </w:t>
      </w:r>
      <w:r w:rsidRPr="00E85209">
        <w:rPr>
          <w:lang w:val="es-AR"/>
        </w:rPr>
        <w:t xml:space="preserve">la liberación de los activos de </w:t>
      </w:r>
      <w:proofErr w:type="spellStart"/>
      <w:r w:rsidRPr="00E85209">
        <w:rPr>
          <w:lang w:val="es-AR"/>
        </w:rPr>
        <w:t>Celpack</w:t>
      </w:r>
      <w:proofErr w:type="spellEnd"/>
      <w:r w:rsidRPr="00E85209">
        <w:rPr>
          <w:lang w:val="es-AR"/>
        </w:rPr>
        <w:t>, que habían sido embargados previamente</w:t>
      </w:r>
      <w:r w:rsidR="001C39FD" w:rsidRPr="00E85209">
        <w:rPr>
          <w:lang w:val="es-AR"/>
        </w:rPr>
        <w:t xml:space="preserve">. </w:t>
      </w:r>
    </w:p>
    <w:p w14:paraId="4365CE28" w14:textId="5D6B8430" w:rsidR="001C39FD" w:rsidRPr="00E85209" w:rsidRDefault="00F30EA8">
      <w:pPr>
        <w:pStyle w:val="Heading1"/>
        <w:rPr>
          <w:lang w:val="es-AR"/>
        </w:rPr>
      </w:pPr>
      <w:r>
        <w:rPr>
          <w:lang w:val="es-AR"/>
        </w:rPr>
        <w:t>Mientras tanto</w:t>
      </w:r>
      <w:r w:rsidR="00E51388" w:rsidRPr="00E85209">
        <w:rPr>
          <w:lang w:val="es-AR"/>
        </w:rPr>
        <w:t xml:space="preserve">, la empresa </w:t>
      </w:r>
      <w:r>
        <w:rPr>
          <w:lang w:val="es-AR"/>
        </w:rPr>
        <w:t xml:space="preserve">decidió </w:t>
      </w:r>
      <w:r w:rsidR="00E51388" w:rsidRPr="00E85209">
        <w:rPr>
          <w:lang w:val="es-AR"/>
        </w:rPr>
        <w:t>reconvertirse al butano con un</w:t>
      </w:r>
      <w:r>
        <w:rPr>
          <w:lang w:val="es-AR"/>
        </w:rPr>
        <w:t xml:space="preserve"> costo </w:t>
      </w:r>
      <w:r w:rsidR="00E51388" w:rsidRPr="00E85209">
        <w:rPr>
          <w:lang w:val="es-AR"/>
        </w:rPr>
        <w:t>de 31</w:t>
      </w:r>
      <w:r w:rsidR="00520D88" w:rsidRPr="00E85209">
        <w:rPr>
          <w:lang w:val="es-AR"/>
        </w:rPr>
        <w:t>0 770</w:t>
      </w:r>
      <w:r w:rsidR="00E51388" w:rsidRPr="00E85209">
        <w:rPr>
          <w:lang w:val="es-AR"/>
        </w:rPr>
        <w:t xml:space="preserve"> </w:t>
      </w:r>
      <w:r w:rsidR="00165C17">
        <w:rPr>
          <w:lang w:val="es-AR"/>
        </w:rPr>
        <w:t>$EUA</w:t>
      </w:r>
      <w:r w:rsidR="00E51388" w:rsidRPr="00E85209">
        <w:rPr>
          <w:lang w:val="es-AR"/>
        </w:rPr>
        <w:t xml:space="preserve">. </w:t>
      </w:r>
      <w:r>
        <w:rPr>
          <w:lang w:val="es-AR"/>
        </w:rPr>
        <w:t xml:space="preserve">Dado que </w:t>
      </w:r>
      <w:r w:rsidR="00E51388" w:rsidRPr="00E85209">
        <w:rPr>
          <w:lang w:val="es-AR"/>
        </w:rPr>
        <w:t>la empresa no podía recibir financiación del Fondo Multilateral hasta que su situación financiera se hubie</w:t>
      </w:r>
      <w:r>
        <w:rPr>
          <w:lang w:val="es-AR"/>
        </w:rPr>
        <w:t>se</w:t>
      </w:r>
      <w:r w:rsidR="00E51388" w:rsidRPr="00E85209">
        <w:rPr>
          <w:lang w:val="es-AR"/>
        </w:rPr>
        <w:t xml:space="preserve"> estabilizado, </w:t>
      </w:r>
      <w:proofErr w:type="spellStart"/>
      <w:r w:rsidR="00E51388" w:rsidRPr="00E85209">
        <w:rPr>
          <w:lang w:val="es-AR"/>
        </w:rPr>
        <w:t>Celpack</w:t>
      </w:r>
      <w:proofErr w:type="spellEnd"/>
      <w:r w:rsidR="00E51388" w:rsidRPr="00E85209">
        <w:rPr>
          <w:lang w:val="es-AR"/>
        </w:rPr>
        <w:t xml:space="preserve"> decidió iniciar la inversión inicial con sus propios fondos y obtener todas las aprobaciones necesarias de la Secretaría de Energía, incluid</w:t>
      </w:r>
      <w:r>
        <w:rPr>
          <w:lang w:val="es-AR"/>
        </w:rPr>
        <w:t>o</w:t>
      </w:r>
      <w:r w:rsidR="00E51388" w:rsidRPr="00E85209">
        <w:rPr>
          <w:lang w:val="es-AR"/>
        </w:rPr>
        <w:t xml:space="preserve"> las relacionadas con el uso de sustancias inflamables. La ONUDI confirmó que no se desembolsaría financiación alguna a </w:t>
      </w:r>
      <w:proofErr w:type="spellStart"/>
      <w:r w:rsidR="00E51388" w:rsidRPr="00E85209">
        <w:rPr>
          <w:lang w:val="es-AR"/>
        </w:rPr>
        <w:t>Celpack</w:t>
      </w:r>
      <w:proofErr w:type="spellEnd"/>
      <w:r w:rsidR="00E51388" w:rsidRPr="00E85209">
        <w:rPr>
          <w:lang w:val="es-AR"/>
        </w:rPr>
        <w:t xml:space="preserve"> hasta que se resolviera la cuestión y el Comité Ejecutivo examina</w:t>
      </w:r>
      <w:r>
        <w:rPr>
          <w:lang w:val="es-AR"/>
        </w:rPr>
        <w:t>se</w:t>
      </w:r>
      <w:r w:rsidR="00E51388" w:rsidRPr="00E85209">
        <w:rPr>
          <w:lang w:val="es-AR"/>
        </w:rPr>
        <w:t xml:space="preserve"> su resolución. Como se indicó en informes anteriores, en caso de que se determinara que la empresa no era viable desde el punto de vista financiero, </w:t>
      </w:r>
      <w:r>
        <w:rPr>
          <w:lang w:val="es-AR"/>
        </w:rPr>
        <w:t xml:space="preserve">los fondos </w:t>
      </w:r>
      <w:r w:rsidR="00E51388" w:rsidRPr="00E85209">
        <w:rPr>
          <w:lang w:val="es-AR"/>
        </w:rPr>
        <w:t>que se devolverían al Fondo Multilateral se calcularía</w:t>
      </w:r>
      <w:r>
        <w:rPr>
          <w:lang w:val="es-AR"/>
        </w:rPr>
        <w:t>n</w:t>
      </w:r>
      <w:r w:rsidR="00E51388" w:rsidRPr="00E85209">
        <w:rPr>
          <w:lang w:val="es-AR"/>
        </w:rPr>
        <w:t xml:space="preserve"> teniendo en cuenta las condiciones de flexibilidad utilizadas para la aprobación de fondos para el sector de </w:t>
      </w:r>
      <w:r w:rsidR="00092839">
        <w:rPr>
          <w:lang w:val="es-AR"/>
        </w:rPr>
        <w:t>espumas de poliestireno extruido</w:t>
      </w:r>
      <w:r w:rsidR="00243ED7">
        <w:rPr>
          <w:lang w:val="es-AR"/>
        </w:rPr>
        <w:t xml:space="preserve"> </w:t>
      </w:r>
      <w:r w:rsidR="00E51388" w:rsidRPr="00E85209">
        <w:rPr>
          <w:lang w:val="es-AR"/>
        </w:rPr>
        <w:t>en Argentina.</w:t>
      </w:r>
      <w:r w:rsidR="00E96001" w:rsidRPr="0065090C">
        <w:rPr>
          <w:rStyle w:val="FootnoteReference"/>
        </w:rPr>
        <w:footnoteReference w:id="20"/>
      </w:r>
      <w:r w:rsidR="00E51388" w:rsidRPr="00E85209">
        <w:rPr>
          <w:lang w:val="es-AR"/>
        </w:rPr>
        <w:t xml:space="preserve">  No obstante, teniendo en cuenta los avances </w:t>
      </w:r>
      <w:r>
        <w:rPr>
          <w:lang w:val="es-AR"/>
        </w:rPr>
        <w:t>informados</w:t>
      </w:r>
      <w:r w:rsidR="00E51388" w:rsidRPr="00E85209">
        <w:rPr>
          <w:lang w:val="es-AR"/>
        </w:rPr>
        <w:t xml:space="preserve">, la ONUDI y el </w:t>
      </w:r>
      <w:r w:rsidR="00FB1795">
        <w:rPr>
          <w:lang w:val="es-AR"/>
        </w:rPr>
        <w:t>gobierno</w:t>
      </w:r>
      <w:r w:rsidR="00E51388" w:rsidRPr="00E85209">
        <w:rPr>
          <w:lang w:val="es-AR"/>
        </w:rPr>
        <w:t xml:space="preserve"> </w:t>
      </w:r>
      <w:r>
        <w:rPr>
          <w:lang w:val="es-AR"/>
        </w:rPr>
        <w:t xml:space="preserve">confían </w:t>
      </w:r>
      <w:r w:rsidR="00E51388" w:rsidRPr="00E85209">
        <w:rPr>
          <w:lang w:val="es-AR"/>
        </w:rPr>
        <w:t>en que la empresa seguiría participando en la</w:t>
      </w:r>
      <w:r w:rsidR="00EC1E57">
        <w:rPr>
          <w:lang w:val="es-AR"/>
        </w:rPr>
        <w:t xml:space="preserve"> etapa</w:t>
      </w:r>
      <w:r>
        <w:rPr>
          <w:lang w:val="es-AR"/>
        </w:rPr>
        <w:t xml:space="preserve"> </w:t>
      </w:r>
      <w:r w:rsidR="00E51388" w:rsidRPr="00E85209">
        <w:rPr>
          <w:lang w:val="es-AR"/>
        </w:rPr>
        <w:t xml:space="preserve">II del </w:t>
      </w:r>
      <w:r w:rsidR="00602D1E">
        <w:rPr>
          <w:lang w:val="es-AR"/>
        </w:rPr>
        <w:t>Plan de gestión de eliminación de los HCFC</w:t>
      </w:r>
      <w:r w:rsidR="00E51388" w:rsidRPr="00E85209">
        <w:rPr>
          <w:lang w:val="es-AR"/>
        </w:rPr>
        <w:t xml:space="preserve"> y completaría su conversión a su debido tiempo. La Secretaría sugiere que se informe sobre </w:t>
      </w:r>
      <w:r>
        <w:rPr>
          <w:lang w:val="es-AR"/>
        </w:rPr>
        <w:t xml:space="preserve">el avance </w:t>
      </w:r>
      <w:r w:rsidR="00E51388" w:rsidRPr="00E85209">
        <w:rPr>
          <w:lang w:val="es-AR"/>
        </w:rPr>
        <w:t>realizado, como parte de la presentación de la solicitud del siguiente tramo, de conformidad con la decisión 91/17</w:t>
      </w:r>
      <w:r w:rsidR="001C39FD" w:rsidRPr="00E85209">
        <w:rPr>
          <w:lang w:val="es-AR"/>
        </w:rPr>
        <w:t>.</w:t>
      </w:r>
    </w:p>
    <w:p w14:paraId="33A29C9D" w14:textId="53A05DBB" w:rsidR="001C39FD" w:rsidRPr="00E85209" w:rsidRDefault="00243ED7" w:rsidP="00AC55BD">
      <w:pPr>
        <w:keepNext/>
        <w:rPr>
          <w:i/>
          <w:lang w:val="es-AR"/>
        </w:rPr>
      </w:pPr>
      <w:r>
        <w:rPr>
          <w:i/>
          <w:lang w:val="es-AR"/>
        </w:rPr>
        <w:t>Sector de servicio y mantenimiento de equipos de refrigeración</w:t>
      </w:r>
    </w:p>
    <w:p w14:paraId="005F02D7" w14:textId="77777777" w:rsidR="001C39FD" w:rsidRPr="00E85209" w:rsidRDefault="001C39FD" w:rsidP="00AC55BD">
      <w:pPr>
        <w:keepNext/>
        <w:rPr>
          <w:lang w:val="es-AR"/>
        </w:rPr>
      </w:pPr>
    </w:p>
    <w:p w14:paraId="57FC9060" w14:textId="487127BA" w:rsidR="001C39FD" w:rsidRPr="00E85209" w:rsidRDefault="00F30EA8" w:rsidP="00AC55BD">
      <w:pPr>
        <w:pStyle w:val="Heading1"/>
        <w:keepNext/>
        <w:rPr>
          <w:lang w:val="es-AR"/>
        </w:rPr>
      </w:pPr>
      <w:r>
        <w:rPr>
          <w:lang w:val="es-AR"/>
        </w:rPr>
        <w:t xml:space="preserve">Después de </w:t>
      </w:r>
      <w:r w:rsidR="00E51388" w:rsidRPr="00E85209">
        <w:rPr>
          <w:lang w:val="es-AR"/>
        </w:rPr>
        <w:t xml:space="preserve">los retrasos en la formación y </w:t>
      </w:r>
      <w:r w:rsidR="001E03A9">
        <w:rPr>
          <w:lang w:val="es-AR"/>
        </w:rPr>
        <w:t>acreditación</w:t>
      </w:r>
      <w:r w:rsidR="00E51388" w:rsidRPr="00E85209">
        <w:rPr>
          <w:lang w:val="es-AR"/>
        </w:rPr>
        <w:t xml:space="preserve"> de técnicos</w:t>
      </w:r>
      <w:r>
        <w:rPr>
          <w:lang w:val="es-AR"/>
        </w:rPr>
        <w:t>,</w:t>
      </w:r>
      <w:r w:rsidR="00E51388" w:rsidRPr="00E85209">
        <w:rPr>
          <w:lang w:val="es-AR"/>
        </w:rPr>
        <w:t xml:space="preserve"> debido a las restricciones de</w:t>
      </w:r>
      <w:r w:rsidR="00E579E1">
        <w:rPr>
          <w:lang w:val="es-AR"/>
        </w:rPr>
        <w:t>l</w:t>
      </w:r>
      <w:r w:rsidR="00E51388" w:rsidRPr="00E85209">
        <w:rPr>
          <w:lang w:val="es-AR"/>
        </w:rPr>
        <w:t xml:space="preserve"> COVID</w:t>
      </w:r>
      <w:r w:rsidR="00CB6AEE">
        <w:rPr>
          <w:lang w:val="es-AR"/>
        </w:rPr>
        <w:t>-</w:t>
      </w:r>
      <w:r w:rsidR="00E51388" w:rsidRPr="00E85209">
        <w:rPr>
          <w:lang w:val="es-AR"/>
        </w:rPr>
        <w:t xml:space="preserve">19, la ONUDI </w:t>
      </w:r>
      <w:r w:rsidR="005D3295">
        <w:rPr>
          <w:lang w:val="es-AR"/>
        </w:rPr>
        <w:t xml:space="preserve">informó </w:t>
      </w:r>
      <w:r w:rsidR="00E51388" w:rsidRPr="00E85209">
        <w:rPr>
          <w:lang w:val="es-AR"/>
        </w:rPr>
        <w:t xml:space="preserve">que estas actividades se estaban reiniciando y que se formaría a </w:t>
      </w:r>
      <w:r w:rsidR="00520D88" w:rsidRPr="00E85209">
        <w:rPr>
          <w:lang w:val="es-AR"/>
        </w:rPr>
        <w:t>1</w:t>
      </w:r>
      <w:r w:rsidR="00CB6AEE">
        <w:rPr>
          <w:lang w:val="es-AR"/>
        </w:rPr>
        <w:t> </w:t>
      </w:r>
      <w:r w:rsidR="00520D88" w:rsidRPr="00E85209">
        <w:rPr>
          <w:lang w:val="es-AR"/>
        </w:rPr>
        <w:t>500</w:t>
      </w:r>
      <w:r w:rsidR="00CB6AEE">
        <w:rPr>
          <w:lang w:val="es-AR"/>
        </w:rPr>
        <w:t> </w:t>
      </w:r>
      <w:r w:rsidR="00E51388" w:rsidRPr="00E85209">
        <w:rPr>
          <w:lang w:val="es-AR"/>
        </w:rPr>
        <w:t xml:space="preserve">técnicos con fondos del </w:t>
      </w:r>
      <w:r>
        <w:rPr>
          <w:lang w:val="es-AR"/>
        </w:rPr>
        <w:t xml:space="preserve">presente </w:t>
      </w:r>
      <w:r w:rsidR="00E51388" w:rsidRPr="00E85209">
        <w:rPr>
          <w:lang w:val="es-AR"/>
        </w:rPr>
        <w:t xml:space="preserve">tramo. El programa de </w:t>
      </w:r>
      <w:r w:rsidR="001E03A9">
        <w:rPr>
          <w:lang w:val="es-AR"/>
        </w:rPr>
        <w:t>acreditación</w:t>
      </w:r>
      <w:r w:rsidR="00E51388" w:rsidRPr="00E85209">
        <w:rPr>
          <w:lang w:val="es-AR"/>
        </w:rPr>
        <w:t xml:space="preserve"> de técnicos se ha puesto en marcha con una tasa de participación inferior a la prevista en 2021, pero </w:t>
      </w:r>
      <w:r>
        <w:rPr>
          <w:lang w:val="es-AR"/>
        </w:rPr>
        <w:t>aun</w:t>
      </w:r>
      <w:r w:rsidR="00E51388" w:rsidRPr="00E85209">
        <w:rPr>
          <w:lang w:val="es-AR"/>
        </w:rPr>
        <w:t xml:space="preserve"> así se espera </w:t>
      </w:r>
      <w:r w:rsidR="00F772A4">
        <w:rPr>
          <w:lang w:val="es-AR"/>
        </w:rPr>
        <w:t>acreditar</w:t>
      </w:r>
      <w:r w:rsidR="00E51388" w:rsidRPr="00E85209">
        <w:rPr>
          <w:lang w:val="es-AR"/>
        </w:rPr>
        <w:t xml:space="preserve"> a </w:t>
      </w:r>
      <w:r w:rsidR="00520D88" w:rsidRPr="00E85209">
        <w:rPr>
          <w:lang w:val="es-AR"/>
        </w:rPr>
        <w:t>1</w:t>
      </w:r>
      <w:r w:rsidR="00CB6AEE">
        <w:rPr>
          <w:lang w:val="es-AR"/>
        </w:rPr>
        <w:t> </w:t>
      </w:r>
      <w:r w:rsidR="00520D88" w:rsidRPr="00E85209">
        <w:rPr>
          <w:lang w:val="es-AR"/>
        </w:rPr>
        <w:t>000</w:t>
      </w:r>
      <w:r w:rsidR="00CB6AEE">
        <w:rPr>
          <w:lang w:val="es-AR"/>
        </w:rPr>
        <w:t> </w:t>
      </w:r>
      <w:r w:rsidR="00E51388" w:rsidRPr="00E85209">
        <w:rPr>
          <w:lang w:val="es-AR"/>
        </w:rPr>
        <w:t xml:space="preserve">técnicos </w:t>
      </w:r>
      <w:r w:rsidR="00F772A4">
        <w:rPr>
          <w:lang w:val="es-AR"/>
        </w:rPr>
        <w:t>bajo</w:t>
      </w:r>
      <w:r w:rsidR="00E51388" w:rsidRPr="00E85209">
        <w:rPr>
          <w:lang w:val="es-AR"/>
        </w:rPr>
        <w:t xml:space="preserve"> este tramo. </w:t>
      </w:r>
      <w:r w:rsidR="00F772A4">
        <w:rPr>
          <w:lang w:val="es-AR"/>
        </w:rPr>
        <w:t>Actualmente, l</w:t>
      </w:r>
      <w:r w:rsidR="00E51388" w:rsidRPr="00E85209">
        <w:rPr>
          <w:lang w:val="es-AR"/>
        </w:rPr>
        <w:t xml:space="preserve">as sucursales regionales de la </w:t>
      </w:r>
      <w:r w:rsidR="00165C17">
        <w:rPr>
          <w:lang w:val="es-AR"/>
        </w:rPr>
        <w:t>Universidad Tecnológica Nacional</w:t>
      </w:r>
      <w:r w:rsidR="00E51388" w:rsidRPr="00E85209">
        <w:rPr>
          <w:lang w:val="es-AR"/>
        </w:rPr>
        <w:t xml:space="preserve"> tienen capacidad para </w:t>
      </w:r>
      <w:r w:rsidR="00F772A4">
        <w:rPr>
          <w:lang w:val="es-AR"/>
        </w:rPr>
        <w:t>acreditar</w:t>
      </w:r>
      <w:r w:rsidR="00E51388" w:rsidRPr="00E85209">
        <w:rPr>
          <w:lang w:val="es-AR"/>
        </w:rPr>
        <w:t xml:space="preserve"> técnicos en todo el país, y la </w:t>
      </w:r>
      <w:r w:rsidR="00F772A4">
        <w:rPr>
          <w:lang w:val="es-AR"/>
        </w:rPr>
        <w:t xml:space="preserve">prórroga </w:t>
      </w:r>
      <w:r w:rsidR="00E51388" w:rsidRPr="00E85209">
        <w:rPr>
          <w:lang w:val="es-AR"/>
        </w:rPr>
        <w:t>de la</w:t>
      </w:r>
      <w:r w:rsidR="00EC1E57">
        <w:rPr>
          <w:lang w:val="es-AR"/>
        </w:rPr>
        <w:t xml:space="preserve"> etapa</w:t>
      </w:r>
      <w:r w:rsidR="00F772A4">
        <w:rPr>
          <w:lang w:val="es-AR"/>
        </w:rPr>
        <w:t xml:space="preserve"> </w:t>
      </w:r>
      <w:r w:rsidR="00E51388" w:rsidRPr="00E85209">
        <w:rPr>
          <w:lang w:val="es-AR"/>
        </w:rPr>
        <w:t xml:space="preserve">II debería permitir </w:t>
      </w:r>
      <w:r w:rsidR="00E51388" w:rsidRPr="00E85209">
        <w:rPr>
          <w:lang w:val="es-AR"/>
        </w:rPr>
        <w:lastRenderedPageBreak/>
        <w:t xml:space="preserve">la finalización de todas las actividades de formación y </w:t>
      </w:r>
      <w:r w:rsidR="001E03A9">
        <w:rPr>
          <w:lang w:val="es-AR"/>
        </w:rPr>
        <w:t>acreditación</w:t>
      </w:r>
      <w:r w:rsidR="00E51388" w:rsidRPr="00E85209">
        <w:rPr>
          <w:lang w:val="es-AR"/>
        </w:rPr>
        <w:t xml:space="preserve"> restantes en la fecha </w:t>
      </w:r>
      <w:r w:rsidR="00F772A4">
        <w:rPr>
          <w:lang w:val="es-AR"/>
        </w:rPr>
        <w:t xml:space="preserve">aplazada </w:t>
      </w:r>
      <w:r w:rsidR="00E51388" w:rsidRPr="00E85209">
        <w:rPr>
          <w:lang w:val="es-AR"/>
        </w:rPr>
        <w:t>de diciembre de 2024</w:t>
      </w:r>
      <w:r w:rsidR="00E85209" w:rsidRPr="00E85209">
        <w:rPr>
          <w:lang w:val="es-AR"/>
        </w:rPr>
        <w:t>.</w:t>
      </w:r>
      <w:r w:rsidR="001C39FD" w:rsidRPr="00E85209">
        <w:rPr>
          <w:lang w:val="es-AR"/>
        </w:rPr>
        <w:t xml:space="preserve"> </w:t>
      </w:r>
    </w:p>
    <w:p w14:paraId="0F3B9B68" w14:textId="6F609D8F" w:rsidR="001C39FD" w:rsidRPr="00E85209" w:rsidRDefault="00243ED7">
      <w:pPr>
        <w:pStyle w:val="Heading1"/>
        <w:numPr>
          <w:ilvl w:val="0"/>
          <w:numId w:val="0"/>
        </w:numPr>
        <w:rPr>
          <w:u w:val="single"/>
          <w:lang w:val="es-AR"/>
        </w:rPr>
      </w:pPr>
      <w:r w:rsidRPr="00243ED7">
        <w:rPr>
          <w:u w:val="single"/>
          <w:lang w:val="es-AR"/>
        </w:rPr>
        <w:t>Solicitud de prórroga de la etapa II del Plan de gestión de eliminación de los HCFC</w:t>
      </w:r>
    </w:p>
    <w:p w14:paraId="7CC58F30" w14:textId="08621D6C" w:rsidR="001C39FD" w:rsidRPr="00E85209" w:rsidRDefault="00E51388" w:rsidP="00FD5168">
      <w:pPr>
        <w:pStyle w:val="Heading1"/>
        <w:rPr>
          <w:lang w:val="es-AR"/>
        </w:rPr>
      </w:pPr>
      <w:r w:rsidRPr="00E85209">
        <w:rPr>
          <w:lang w:val="es-AR"/>
        </w:rPr>
        <w:t>La Secretaría observó que, a pesar de las limitaciones causadas por la pandemia de</w:t>
      </w:r>
      <w:r w:rsidR="00E579E1">
        <w:rPr>
          <w:lang w:val="es-AR"/>
        </w:rPr>
        <w:t>l</w:t>
      </w:r>
      <w:r w:rsidRPr="00E85209">
        <w:rPr>
          <w:lang w:val="es-AR"/>
        </w:rPr>
        <w:t xml:space="preserve"> COVID</w:t>
      </w:r>
      <w:r w:rsidR="00CB6AEE">
        <w:rPr>
          <w:lang w:val="es-AR"/>
        </w:rPr>
        <w:t>-</w:t>
      </w:r>
      <w:r w:rsidRPr="00E85209">
        <w:rPr>
          <w:lang w:val="es-AR"/>
        </w:rPr>
        <w:t>19</w:t>
      </w:r>
      <w:r w:rsidR="009429C4">
        <w:rPr>
          <w:lang w:val="es-AR"/>
        </w:rPr>
        <w:t xml:space="preserve"> </w:t>
      </w:r>
      <w:r w:rsidR="009429C4" w:rsidRPr="00E85209">
        <w:rPr>
          <w:lang w:val="es-AR"/>
        </w:rPr>
        <w:t>durante dos años</w:t>
      </w:r>
      <w:r w:rsidRPr="00E85209">
        <w:rPr>
          <w:lang w:val="es-AR"/>
        </w:rPr>
        <w:t xml:space="preserve">, el </w:t>
      </w:r>
      <w:r w:rsidR="00FB1795">
        <w:rPr>
          <w:lang w:val="es-AR"/>
        </w:rPr>
        <w:t>gobierno</w:t>
      </w:r>
      <w:r w:rsidRPr="00E85209">
        <w:rPr>
          <w:lang w:val="es-AR"/>
        </w:rPr>
        <w:t xml:space="preserve"> de Argentina y la ONUDI lograron </w:t>
      </w:r>
      <w:r w:rsidR="009429C4">
        <w:rPr>
          <w:lang w:val="es-AR"/>
        </w:rPr>
        <w:t xml:space="preserve">avanzar más </w:t>
      </w:r>
      <w:r w:rsidRPr="00E85209">
        <w:rPr>
          <w:lang w:val="es-AR"/>
        </w:rPr>
        <w:t xml:space="preserve">en la ejecución de la etapa II del </w:t>
      </w:r>
      <w:r w:rsidR="00602D1E">
        <w:rPr>
          <w:lang w:val="es-AR"/>
        </w:rPr>
        <w:t>Plan de gestión de eliminación de los HCFC</w:t>
      </w:r>
      <w:r w:rsidRPr="00E85209">
        <w:rPr>
          <w:lang w:val="es-AR"/>
        </w:rPr>
        <w:t xml:space="preserve">. Se </w:t>
      </w:r>
      <w:r w:rsidR="009429C4">
        <w:rPr>
          <w:lang w:val="es-AR"/>
        </w:rPr>
        <w:t xml:space="preserve">reanudó </w:t>
      </w:r>
      <w:r w:rsidRPr="00E85209">
        <w:rPr>
          <w:lang w:val="es-AR"/>
        </w:rPr>
        <w:t xml:space="preserve">el proyecto de </w:t>
      </w:r>
      <w:r w:rsidR="009429C4">
        <w:rPr>
          <w:lang w:val="es-AR"/>
        </w:rPr>
        <w:t>proveedores de sistemas</w:t>
      </w:r>
      <w:r w:rsidRPr="00E85209">
        <w:rPr>
          <w:lang w:val="es-AR"/>
        </w:rPr>
        <w:t xml:space="preserve"> y las actividades de formación de técnicos, que habían experimentado importantes retrasos. La Secretaría considera que la prórroga </w:t>
      </w:r>
      <w:r w:rsidR="009429C4">
        <w:rPr>
          <w:lang w:val="es-AR"/>
        </w:rPr>
        <w:t xml:space="preserve">de un año </w:t>
      </w:r>
      <w:r w:rsidRPr="00E85209">
        <w:rPr>
          <w:lang w:val="es-AR"/>
        </w:rPr>
        <w:t xml:space="preserve">de la etapa II del </w:t>
      </w:r>
      <w:r w:rsidR="00602D1E">
        <w:rPr>
          <w:lang w:val="es-AR"/>
        </w:rPr>
        <w:t>Plan de gestión de eliminación de los HCFC</w:t>
      </w:r>
      <w:r w:rsidRPr="00E85209">
        <w:rPr>
          <w:lang w:val="es-AR"/>
        </w:rPr>
        <w:t xml:space="preserve">, es decir, hasta el 31 de diciembre de 2024, permitirá al </w:t>
      </w:r>
      <w:r w:rsidR="00FB1795">
        <w:rPr>
          <w:lang w:val="es-AR"/>
        </w:rPr>
        <w:t>gobierno</w:t>
      </w:r>
      <w:r w:rsidRPr="00E85209">
        <w:rPr>
          <w:lang w:val="es-AR"/>
        </w:rPr>
        <w:t xml:space="preserve"> de Argentina solicitar el último tramo, originalmente previsto para 2022, en la primera reunión de 2024, y </w:t>
      </w:r>
      <w:r w:rsidR="009429C4">
        <w:rPr>
          <w:lang w:val="es-AR"/>
        </w:rPr>
        <w:t xml:space="preserve">terminar </w:t>
      </w:r>
      <w:r w:rsidRPr="00E85209">
        <w:rPr>
          <w:lang w:val="es-AR"/>
        </w:rPr>
        <w:t xml:space="preserve">todas las actividades pendientes. En vista de los problemas </w:t>
      </w:r>
      <w:r w:rsidR="009429C4">
        <w:rPr>
          <w:lang w:val="es-AR"/>
        </w:rPr>
        <w:t xml:space="preserve">informados </w:t>
      </w:r>
      <w:r w:rsidRPr="00E85209">
        <w:rPr>
          <w:lang w:val="es-AR"/>
        </w:rPr>
        <w:t>sobre la disponibilidad de la tecnología seleccionada para la conversión del sector de espumas de poliuretano, la Secretaría sugiere volver a examinar la situación en el momento de la presentación del próximo tramo</w:t>
      </w:r>
      <w:r w:rsidR="009429C4">
        <w:rPr>
          <w:lang w:val="es-AR"/>
        </w:rPr>
        <w:t>,</w:t>
      </w:r>
      <w:r w:rsidRPr="00E85209">
        <w:rPr>
          <w:lang w:val="es-AR"/>
        </w:rPr>
        <w:t xml:space="preserve"> en la primera reunión de 2024</w:t>
      </w:r>
      <w:r w:rsidR="00E85209" w:rsidRPr="00E85209">
        <w:rPr>
          <w:lang w:val="es-AR"/>
        </w:rPr>
        <w:t>.</w:t>
      </w:r>
      <w:r w:rsidR="000B5A7C" w:rsidRPr="00E85209">
        <w:rPr>
          <w:lang w:val="es-AR"/>
        </w:rPr>
        <w:t xml:space="preserve"> </w:t>
      </w:r>
    </w:p>
    <w:p w14:paraId="42131D4C" w14:textId="6C95E079" w:rsidR="001C39FD" w:rsidRPr="00E85209" w:rsidRDefault="001C39FD">
      <w:pPr>
        <w:pStyle w:val="Heading1"/>
        <w:widowControl w:val="0"/>
        <w:numPr>
          <w:ilvl w:val="0"/>
          <w:numId w:val="0"/>
        </w:numPr>
        <w:rPr>
          <w:lang w:val="es-AR"/>
        </w:rPr>
      </w:pPr>
      <w:r w:rsidRPr="00E85209">
        <w:rPr>
          <w:u w:val="single"/>
          <w:lang w:val="es-AR"/>
        </w:rPr>
        <w:t>R</w:t>
      </w:r>
      <w:r w:rsidR="00243ED7">
        <w:rPr>
          <w:u w:val="single"/>
          <w:lang w:val="es-AR"/>
        </w:rPr>
        <w:t>evisión del Acuerdo</w:t>
      </w:r>
    </w:p>
    <w:p w14:paraId="7257C5FF" w14:textId="08219532" w:rsidR="001C39FD" w:rsidRPr="00E85209" w:rsidRDefault="00E51388" w:rsidP="00FD5168">
      <w:pPr>
        <w:pStyle w:val="Heading1"/>
        <w:rPr>
          <w:lang w:val="es-AR"/>
        </w:rPr>
      </w:pPr>
      <w:r w:rsidRPr="00E85209">
        <w:rPr>
          <w:lang w:val="es-AR"/>
        </w:rPr>
        <w:t xml:space="preserve">En vista de la </w:t>
      </w:r>
      <w:r w:rsidR="009429C4">
        <w:rPr>
          <w:lang w:val="es-AR"/>
        </w:rPr>
        <w:t xml:space="preserve">prórroga </w:t>
      </w:r>
      <w:r w:rsidRPr="00E85209">
        <w:rPr>
          <w:lang w:val="es-AR"/>
        </w:rPr>
        <w:t xml:space="preserve">de la etapa II, que incluye la reasignación del tercer tramo de 2021 a 2023 y del cuarto tramo de 2022 a 2024, se </w:t>
      </w:r>
      <w:r w:rsidR="009429C4">
        <w:rPr>
          <w:lang w:val="es-AR"/>
        </w:rPr>
        <w:t xml:space="preserve">actualizó </w:t>
      </w:r>
      <w:r w:rsidRPr="00E85209">
        <w:rPr>
          <w:lang w:val="es-AR"/>
        </w:rPr>
        <w:t xml:space="preserve">el Apéndice 2-A del Acuerdo entre el </w:t>
      </w:r>
      <w:r w:rsidR="00FB1795">
        <w:rPr>
          <w:lang w:val="es-AR"/>
        </w:rPr>
        <w:t>gobierno</w:t>
      </w:r>
      <w:r w:rsidRPr="00E85209">
        <w:rPr>
          <w:lang w:val="es-AR"/>
        </w:rPr>
        <w:t xml:space="preserve"> de Argentina y el Comité Ejecutivo y se </w:t>
      </w:r>
      <w:r w:rsidR="009429C4">
        <w:rPr>
          <w:lang w:val="es-AR"/>
        </w:rPr>
        <w:t xml:space="preserve">modificó </w:t>
      </w:r>
      <w:r w:rsidRPr="00E85209">
        <w:rPr>
          <w:lang w:val="es-AR"/>
        </w:rPr>
        <w:t xml:space="preserve">el párrafo 17 para indicar que el Acuerdo revisado </w:t>
      </w:r>
      <w:r w:rsidR="009429C4">
        <w:rPr>
          <w:lang w:val="es-AR"/>
        </w:rPr>
        <w:t xml:space="preserve">y </w:t>
      </w:r>
      <w:r w:rsidRPr="00E85209">
        <w:rPr>
          <w:lang w:val="es-AR"/>
        </w:rPr>
        <w:t>actualizado sustituye al alcanzado en la 80ª reunión, que figura en el Anexo I del presente documento. El Acuerdo completo actualizado se adjuntará al informe final de la 92ª reunión</w:t>
      </w:r>
      <w:r w:rsidR="00E85209" w:rsidRPr="00E85209">
        <w:rPr>
          <w:lang w:val="es-AR"/>
        </w:rPr>
        <w:t>.</w:t>
      </w:r>
    </w:p>
    <w:p w14:paraId="2C53BC3A" w14:textId="06C435EB" w:rsidR="001C39FD" w:rsidRPr="00E85209" w:rsidRDefault="00957797">
      <w:pPr>
        <w:widowControl w:val="0"/>
        <w:rPr>
          <w:u w:val="single"/>
          <w:lang w:val="es-AR"/>
        </w:rPr>
      </w:pPr>
      <w:r w:rsidRPr="00957797">
        <w:rPr>
          <w:u w:val="single"/>
          <w:lang w:val="es-AR"/>
        </w:rPr>
        <w:t>Aplicación de las políticas de género</w:t>
      </w:r>
      <w:r w:rsidRPr="00957797">
        <w:rPr>
          <w:rStyle w:val="FootnoteReference"/>
          <w:u w:val="single"/>
          <w:vertAlign w:val="baseline"/>
          <w:lang w:val="es-AR"/>
        </w:rPr>
        <w:t xml:space="preserve"> </w:t>
      </w:r>
      <w:r w:rsidR="001C39FD" w:rsidRPr="00E85209">
        <w:rPr>
          <w:rStyle w:val="FootnoteReference"/>
          <w:u w:val="single"/>
          <w:lang w:val="es-AR"/>
        </w:rPr>
        <w:footnoteReference w:id="21"/>
      </w:r>
      <w:r w:rsidR="001C39FD" w:rsidRPr="00E85209">
        <w:rPr>
          <w:lang w:val="es-AR"/>
        </w:rPr>
        <w:t xml:space="preserve"> </w:t>
      </w:r>
    </w:p>
    <w:p w14:paraId="2368C8D3" w14:textId="77777777" w:rsidR="001C39FD" w:rsidRPr="00E85209" w:rsidRDefault="001C39FD">
      <w:pPr>
        <w:widowControl w:val="0"/>
        <w:rPr>
          <w:lang w:val="es-AR"/>
        </w:rPr>
      </w:pPr>
    </w:p>
    <w:p w14:paraId="05ED12A2" w14:textId="1DE6D287" w:rsidR="001C39FD" w:rsidRPr="00E85209" w:rsidRDefault="00E51388" w:rsidP="00FB00CF">
      <w:pPr>
        <w:pStyle w:val="Heading1"/>
        <w:rPr>
          <w:lang w:val="es-AR"/>
        </w:rPr>
      </w:pPr>
      <w:r w:rsidRPr="00E85209">
        <w:rPr>
          <w:lang w:val="es-AR"/>
        </w:rPr>
        <w:t xml:space="preserve">Como parte de la integración de la perspectiva de género </w:t>
      </w:r>
      <w:r w:rsidR="009429C4">
        <w:rPr>
          <w:lang w:val="es-AR"/>
        </w:rPr>
        <w:t xml:space="preserve">del </w:t>
      </w:r>
      <w:r w:rsidR="00602D1E">
        <w:rPr>
          <w:lang w:val="es-AR"/>
        </w:rPr>
        <w:t>Plan de gestión de eliminación de los HCFC</w:t>
      </w:r>
      <w:r w:rsidRPr="00E85209">
        <w:rPr>
          <w:lang w:val="es-AR"/>
        </w:rPr>
        <w:t xml:space="preserve"> para Argentina, la ONUDI indicó que se ofrecería un curso de formación específico sobre </w:t>
      </w:r>
      <w:r w:rsidR="009429C4">
        <w:rPr>
          <w:lang w:val="es-AR"/>
        </w:rPr>
        <w:t>servicio y mantenimiento de equipos de refrigeración</w:t>
      </w:r>
      <w:r w:rsidRPr="00E85209">
        <w:rPr>
          <w:lang w:val="es-AR"/>
        </w:rPr>
        <w:t xml:space="preserve"> a las técnicas de </w:t>
      </w:r>
      <w:r w:rsidR="003D206D">
        <w:rPr>
          <w:lang w:val="es-AR"/>
        </w:rPr>
        <w:t>refrigeración y aire acondicionado</w:t>
      </w:r>
      <w:r w:rsidRPr="00E85209">
        <w:rPr>
          <w:lang w:val="es-AR"/>
        </w:rPr>
        <w:t xml:space="preserve">. Se espera que este curso de capacitación aliente la participación de las mujeres en el curso sobre </w:t>
      </w:r>
      <w:r w:rsidR="009429C4">
        <w:rPr>
          <w:lang w:val="es-AR"/>
        </w:rPr>
        <w:t>manejo</w:t>
      </w:r>
      <w:r w:rsidR="009429C4" w:rsidRPr="00E85209">
        <w:rPr>
          <w:lang w:val="es-AR"/>
        </w:rPr>
        <w:t xml:space="preserve"> segur</w:t>
      </w:r>
      <w:r w:rsidR="009429C4">
        <w:rPr>
          <w:lang w:val="es-AR"/>
        </w:rPr>
        <w:t>o</w:t>
      </w:r>
      <w:r w:rsidR="009429C4" w:rsidRPr="00E85209">
        <w:rPr>
          <w:lang w:val="es-AR"/>
        </w:rPr>
        <w:t xml:space="preserve"> de sustancias inflamables</w:t>
      </w:r>
      <w:r w:rsidRPr="00E85209">
        <w:rPr>
          <w:lang w:val="es-AR"/>
        </w:rPr>
        <w:t xml:space="preserve">. En la actualidad, el </w:t>
      </w:r>
      <w:r w:rsidR="00FB1795">
        <w:rPr>
          <w:lang w:val="es-AR"/>
        </w:rPr>
        <w:t>gobierno</w:t>
      </w:r>
      <w:r w:rsidRPr="00E85209">
        <w:rPr>
          <w:lang w:val="es-AR"/>
        </w:rPr>
        <w:t xml:space="preserve"> de Argentina </w:t>
      </w:r>
      <w:r w:rsidR="009429C4">
        <w:rPr>
          <w:lang w:val="es-AR"/>
        </w:rPr>
        <w:t xml:space="preserve">acreditó a </w:t>
      </w:r>
      <w:r w:rsidRPr="00E85209">
        <w:rPr>
          <w:lang w:val="es-AR"/>
        </w:rPr>
        <w:t xml:space="preserve">tres técnicas en </w:t>
      </w:r>
      <w:r w:rsidR="009429C4">
        <w:rPr>
          <w:lang w:val="es-AR"/>
        </w:rPr>
        <w:t xml:space="preserve">dicho </w:t>
      </w:r>
      <w:r w:rsidR="00B417FF">
        <w:rPr>
          <w:lang w:val="es-AR"/>
        </w:rPr>
        <w:t>manejo</w:t>
      </w:r>
      <w:r w:rsidRPr="00E85209">
        <w:rPr>
          <w:lang w:val="es-AR"/>
        </w:rPr>
        <w:t xml:space="preserve"> (de un total de 400 técnicos </w:t>
      </w:r>
      <w:r w:rsidR="001E03A9">
        <w:rPr>
          <w:lang w:val="es-AR"/>
        </w:rPr>
        <w:t>acreditados</w:t>
      </w:r>
      <w:r w:rsidRPr="00E85209">
        <w:rPr>
          <w:lang w:val="es-AR"/>
        </w:rPr>
        <w:t xml:space="preserve">) y tiene previsto invitarlas al curso de mantenimiento de </w:t>
      </w:r>
      <w:r w:rsidR="00F93313">
        <w:rPr>
          <w:lang w:val="es-AR"/>
        </w:rPr>
        <w:t>refrigeradores</w:t>
      </w:r>
      <w:r w:rsidRPr="00E85209">
        <w:rPr>
          <w:lang w:val="es-AR"/>
        </w:rPr>
        <w:t xml:space="preserve"> para que compartan sus experiencias y motiven a otras técnicas a participar en el proceso de </w:t>
      </w:r>
      <w:r w:rsidR="001E03A9">
        <w:rPr>
          <w:lang w:val="es-AR"/>
        </w:rPr>
        <w:t>acreditación</w:t>
      </w:r>
      <w:r w:rsidR="001C39FD" w:rsidRPr="00E85209">
        <w:rPr>
          <w:lang w:val="es-AR"/>
        </w:rPr>
        <w:t>.</w:t>
      </w:r>
    </w:p>
    <w:p w14:paraId="72F08B5E" w14:textId="78E6376E" w:rsidR="001C39FD" w:rsidRPr="00E85209" w:rsidRDefault="00957797">
      <w:pPr>
        <w:pStyle w:val="Heading1"/>
        <w:keepNext/>
        <w:keepLines/>
        <w:numPr>
          <w:ilvl w:val="0"/>
          <w:numId w:val="0"/>
        </w:numPr>
        <w:rPr>
          <w:u w:val="single"/>
          <w:lang w:val="es-AR"/>
        </w:rPr>
      </w:pPr>
      <w:r w:rsidRPr="00957797">
        <w:rPr>
          <w:u w:val="single"/>
          <w:lang w:val="es-AR"/>
        </w:rPr>
        <w:t>Sostenibilidad de la eliminación de los HCFC</w:t>
      </w:r>
      <w:r w:rsidR="001C39FD" w:rsidRPr="00E85209">
        <w:rPr>
          <w:u w:val="single"/>
          <w:lang w:val="es-AR"/>
        </w:rPr>
        <w:t xml:space="preserve"> </w:t>
      </w:r>
    </w:p>
    <w:p w14:paraId="111F9009" w14:textId="6792608B" w:rsidR="001C39FD" w:rsidRPr="00E85209" w:rsidRDefault="00E51388" w:rsidP="00FD5168">
      <w:pPr>
        <w:pStyle w:val="Heading1"/>
        <w:rPr>
          <w:lang w:val="es-AR"/>
        </w:rPr>
      </w:pPr>
      <w:r w:rsidRPr="00E85209">
        <w:rPr>
          <w:lang w:val="es-AR"/>
        </w:rPr>
        <w:t xml:space="preserve">Para garantizar la sostenibilidad de las actividades incluidas en la etapa II del </w:t>
      </w:r>
      <w:r w:rsidR="00602D1E">
        <w:rPr>
          <w:lang w:val="es-AR"/>
        </w:rPr>
        <w:t>Plan de gestión de eliminación de los HCFC</w:t>
      </w:r>
      <w:r w:rsidRPr="00E85209">
        <w:rPr>
          <w:lang w:val="es-AR"/>
        </w:rPr>
        <w:t xml:space="preserve">, el </w:t>
      </w:r>
      <w:r w:rsidR="00FB1795">
        <w:rPr>
          <w:lang w:val="es-AR"/>
        </w:rPr>
        <w:t>gobierno</w:t>
      </w:r>
      <w:r w:rsidRPr="00E85209">
        <w:rPr>
          <w:lang w:val="es-AR"/>
        </w:rPr>
        <w:t xml:space="preserve"> de Argentina </w:t>
      </w:r>
      <w:r w:rsidR="00AC788B">
        <w:rPr>
          <w:lang w:val="es-AR"/>
        </w:rPr>
        <w:t xml:space="preserve">previó </w:t>
      </w:r>
      <w:r w:rsidRPr="00E85209">
        <w:rPr>
          <w:lang w:val="es-AR"/>
        </w:rPr>
        <w:t xml:space="preserve">emitir, para el 1 de enero de 2022: una prohibición de la importación y el uso de </w:t>
      </w:r>
      <w:r w:rsidR="00F93313">
        <w:rPr>
          <w:lang w:val="es-AR"/>
        </w:rPr>
        <w:t>HCFC-141b</w:t>
      </w:r>
      <w:r w:rsidR="00AC788B">
        <w:rPr>
          <w:lang w:val="es-AR"/>
        </w:rPr>
        <w:t>,</w:t>
      </w:r>
      <w:r w:rsidR="00F93313">
        <w:rPr>
          <w:lang w:val="es-AR"/>
        </w:rPr>
        <w:t xml:space="preserve"> </w:t>
      </w:r>
      <w:r w:rsidRPr="00E85209">
        <w:rPr>
          <w:lang w:val="es-AR"/>
        </w:rPr>
        <w:t>puro o contenido en polioles premezclados</w:t>
      </w:r>
      <w:r w:rsidR="00AC788B">
        <w:rPr>
          <w:lang w:val="es-AR"/>
        </w:rPr>
        <w:t>,</w:t>
      </w:r>
      <w:r w:rsidRPr="00E85209">
        <w:rPr>
          <w:lang w:val="es-AR"/>
        </w:rPr>
        <w:t xml:space="preserve"> para la </w:t>
      </w:r>
      <w:r w:rsidR="00D71809">
        <w:rPr>
          <w:lang w:val="es-AR"/>
        </w:rPr>
        <w:t>fabricación de espumas de</w:t>
      </w:r>
      <w:r w:rsidRPr="00E85209">
        <w:rPr>
          <w:lang w:val="es-AR"/>
        </w:rPr>
        <w:t xml:space="preserve"> poliuretano; una prohibición de la importación y el uso de </w:t>
      </w:r>
      <w:r w:rsidR="00530E1F">
        <w:rPr>
          <w:lang w:val="es-AR"/>
        </w:rPr>
        <w:t>HCFC-22</w:t>
      </w:r>
      <w:r w:rsidRPr="00E85209">
        <w:rPr>
          <w:lang w:val="es-AR"/>
        </w:rPr>
        <w:t xml:space="preserve"> y HCFC</w:t>
      </w:r>
      <w:r w:rsidR="00CB6AEE">
        <w:rPr>
          <w:lang w:val="es-AR"/>
        </w:rPr>
        <w:noBreakHyphen/>
      </w:r>
      <w:r w:rsidRPr="00E85209">
        <w:rPr>
          <w:lang w:val="es-AR"/>
        </w:rPr>
        <w:t xml:space="preserve">142b para la fabricación de </w:t>
      </w:r>
      <w:r w:rsidR="00092839">
        <w:rPr>
          <w:lang w:val="es-AR"/>
        </w:rPr>
        <w:t>espumas de poliestireno extruido</w:t>
      </w:r>
      <w:r w:rsidR="00243ED7">
        <w:rPr>
          <w:lang w:val="es-AR"/>
        </w:rPr>
        <w:t xml:space="preserve"> </w:t>
      </w:r>
      <w:r w:rsidRPr="00E85209">
        <w:rPr>
          <w:lang w:val="es-AR"/>
        </w:rPr>
        <w:t xml:space="preserve">; y una prohibición de la importación y el uso de </w:t>
      </w:r>
      <w:r w:rsidR="00F93313">
        <w:rPr>
          <w:lang w:val="es-AR"/>
        </w:rPr>
        <w:t xml:space="preserve">HCFC-141b </w:t>
      </w:r>
      <w:r w:rsidRPr="00E85209">
        <w:rPr>
          <w:lang w:val="es-AR"/>
        </w:rPr>
        <w:t>para</w:t>
      </w:r>
      <w:r w:rsidR="00DD6FDC">
        <w:rPr>
          <w:lang w:val="es-AR"/>
        </w:rPr>
        <w:t xml:space="preserve"> la limpieza </w:t>
      </w:r>
      <w:r w:rsidRPr="00E85209">
        <w:rPr>
          <w:lang w:val="es-AR"/>
        </w:rPr>
        <w:t xml:space="preserve">de circuitos de refrigeración durante el mantenimiento. Debido a los retrasos en la </w:t>
      </w:r>
      <w:r w:rsidR="006E60B4">
        <w:rPr>
          <w:lang w:val="es-AR"/>
        </w:rPr>
        <w:t xml:space="preserve">ejecución </w:t>
      </w:r>
      <w:r w:rsidRPr="00E85209">
        <w:rPr>
          <w:lang w:val="es-AR"/>
        </w:rPr>
        <w:t>de la</w:t>
      </w:r>
      <w:r w:rsidR="00EC1E57">
        <w:rPr>
          <w:lang w:val="es-AR"/>
        </w:rPr>
        <w:t xml:space="preserve"> etapa</w:t>
      </w:r>
      <w:r w:rsidR="00AC788B">
        <w:rPr>
          <w:lang w:val="es-AR"/>
        </w:rPr>
        <w:t xml:space="preserve"> </w:t>
      </w:r>
      <w:r w:rsidRPr="00E85209">
        <w:rPr>
          <w:lang w:val="es-AR"/>
        </w:rPr>
        <w:t>II, la fecha de estas prohibiciones tuvo que posponerse</w:t>
      </w:r>
      <w:r w:rsidR="00E85209" w:rsidRPr="00E85209">
        <w:rPr>
          <w:lang w:val="es-AR"/>
        </w:rPr>
        <w:t>.</w:t>
      </w:r>
      <w:r w:rsidR="001C39FD" w:rsidRPr="00E85209">
        <w:rPr>
          <w:lang w:val="es-AR"/>
        </w:rPr>
        <w:t xml:space="preserve"> </w:t>
      </w:r>
    </w:p>
    <w:p w14:paraId="02E5588E" w14:textId="0E0A4450" w:rsidR="001C39FD" w:rsidRPr="00E85209" w:rsidRDefault="00E51388" w:rsidP="00FD5168">
      <w:pPr>
        <w:pStyle w:val="Heading1"/>
        <w:rPr>
          <w:lang w:val="es-AR"/>
        </w:rPr>
      </w:pPr>
      <w:r w:rsidRPr="00E85209">
        <w:rPr>
          <w:lang w:val="es-AR"/>
        </w:rPr>
        <w:t xml:space="preserve">El </w:t>
      </w:r>
      <w:r w:rsidR="00FB1795">
        <w:rPr>
          <w:lang w:val="es-AR"/>
        </w:rPr>
        <w:t>gobierno</w:t>
      </w:r>
      <w:r w:rsidRPr="00E85209">
        <w:rPr>
          <w:lang w:val="es-AR"/>
        </w:rPr>
        <w:t xml:space="preserve"> trabaja</w:t>
      </w:r>
      <w:r w:rsidR="006E60B4">
        <w:rPr>
          <w:lang w:val="es-AR"/>
        </w:rPr>
        <w:t xml:space="preserve"> </w:t>
      </w:r>
      <w:r w:rsidRPr="00E85209">
        <w:rPr>
          <w:lang w:val="es-AR"/>
        </w:rPr>
        <w:t xml:space="preserve">con las empresas de espumas sobre la base de cartas de compromiso para dejar de comprar HCFC 142b o HCFC-141b. Las fechas de las prohibiciones dependerán de la disponibilidad de alternativas, lo que permitirá </w:t>
      </w:r>
      <w:r w:rsidR="006E60B4">
        <w:rPr>
          <w:lang w:val="es-AR"/>
        </w:rPr>
        <w:t xml:space="preserve">terminar </w:t>
      </w:r>
      <w:r w:rsidRPr="00E85209">
        <w:rPr>
          <w:lang w:val="es-AR"/>
        </w:rPr>
        <w:t xml:space="preserve">los proyectos de conversión. Concretamente, en el caso del uso de HCFC-141b para </w:t>
      </w:r>
      <w:r w:rsidR="006E60B4">
        <w:rPr>
          <w:lang w:val="es-AR"/>
        </w:rPr>
        <w:t xml:space="preserve">limpiar </w:t>
      </w:r>
      <w:r w:rsidRPr="00E85209">
        <w:rPr>
          <w:lang w:val="es-AR"/>
        </w:rPr>
        <w:t xml:space="preserve">los sistemas de refrigeración durante el mantenimiento, el proyecto ejecutado para </w:t>
      </w:r>
      <w:r w:rsidRPr="00E85209">
        <w:rPr>
          <w:lang w:val="es-AR"/>
        </w:rPr>
        <w:lastRenderedPageBreak/>
        <w:t xml:space="preserve">identificar y probar alternativas concluyó que, aunque la tecnología probada era técnicamente satisfactoria, </w:t>
      </w:r>
      <w:r w:rsidR="006E60B4" w:rsidRPr="00E85209">
        <w:rPr>
          <w:lang w:val="es-AR"/>
        </w:rPr>
        <w:t xml:space="preserve">por el momento </w:t>
      </w:r>
      <w:r w:rsidRPr="00E85209">
        <w:rPr>
          <w:lang w:val="es-AR"/>
        </w:rPr>
        <w:t>su elevado precio y la falta de solvente</w:t>
      </w:r>
      <w:r w:rsidR="006E60B4">
        <w:rPr>
          <w:lang w:val="es-AR"/>
        </w:rPr>
        <w:t>s</w:t>
      </w:r>
      <w:r w:rsidRPr="00E85209">
        <w:rPr>
          <w:lang w:val="es-AR"/>
        </w:rPr>
        <w:t xml:space="preserve"> disponible</w:t>
      </w:r>
      <w:r w:rsidR="006E60B4">
        <w:rPr>
          <w:lang w:val="es-AR"/>
        </w:rPr>
        <w:t>s</w:t>
      </w:r>
      <w:r w:rsidRPr="00E85209">
        <w:rPr>
          <w:lang w:val="es-AR"/>
        </w:rPr>
        <w:t xml:space="preserve"> la convertían en una solución inviable para sustituir el HCFC-141b en</w:t>
      </w:r>
      <w:r w:rsidR="00DD6FDC">
        <w:rPr>
          <w:lang w:val="es-AR"/>
        </w:rPr>
        <w:t xml:space="preserve"> la limpieza </w:t>
      </w:r>
      <w:r w:rsidRPr="00E85209">
        <w:rPr>
          <w:lang w:val="es-AR"/>
        </w:rPr>
        <w:t xml:space="preserve">de los circuitos de refrigeración. La Secretaría sugiere que las fechas actualizadas de estas prohibiciones se comuniquen </w:t>
      </w:r>
      <w:r w:rsidR="006E60B4">
        <w:rPr>
          <w:lang w:val="es-AR"/>
        </w:rPr>
        <w:t xml:space="preserve">al presentar </w:t>
      </w:r>
      <w:r w:rsidRPr="00E85209">
        <w:rPr>
          <w:lang w:val="es-AR"/>
        </w:rPr>
        <w:t>la solicitud del próximo tramo</w:t>
      </w:r>
      <w:r w:rsidR="00E85209" w:rsidRPr="00E85209">
        <w:rPr>
          <w:lang w:val="es-AR"/>
        </w:rPr>
        <w:t>.</w:t>
      </w:r>
    </w:p>
    <w:p w14:paraId="3382E44D" w14:textId="6D57370E" w:rsidR="001C39FD" w:rsidRPr="00E85209" w:rsidRDefault="00E51388" w:rsidP="00FD5168">
      <w:pPr>
        <w:pStyle w:val="Heading1"/>
        <w:rPr>
          <w:lang w:val="es-AR"/>
        </w:rPr>
      </w:pPr>
      <w:r w:rsidRPr="00E85209">
        <w:rPr>
          <w:lang w:val="es-AR"/>
        </w:rPr>
        <w:t>En el sector de</w:t>
      </w:r>
      <w:r w:rsidR="006E60B4">
        <w:rPr>
          <w:lang w:val="es-AR"/>
        </w:rPr>
        <w:t xml:space="preserve"> servicio y</w:t>
      </w:r>
      <w:r w:rsidRPr="00E85209">
        <w:rPr>
          <w:lang w:val="es-AR"/>
        </w:rPr>
        <w:t xml:space="preserve"> mantenimiento, la contratación de la </w:t>
      </w:r>
      <w:r w:rsidR="00165C17">
        <w:rPr>
          <w:lang w:val="es-AR"/>
        </w:rPr>
        <w:t>Universidad Tecnológica Nacional</w:t>
      </w:r>
      <w:r w:rsidRPr="00E85209">
        <w:rPr>
          <w:lang w:val="es-AR"/>
        </w:rPr>
        <w:t xml:space="preserve"> como organismo nacional para </w:t>
      </w:r>
      <w:r w:rsidR="00F772A4">
        <w:rPr>
          <w:lang w:val="es-AR"/>
        </w:rPr>
        <w:t>acreditar</w:t>
      </w:r>
      <w:r w:rsidRPr="00E85209">
        <w:rPr>
          <w:lang w:val="es-AR"/>
        </w:rPr>
        <w:t xml:space="preserve"> a los técnicos en la gestión segura de refrigerantes inflamables garantizará que </w:t>
      </w:r>
      <w:r w:rsidR="006E60B4" w:rsidRPr="00E85209">
        <w:rPr>
          <w:lang w:val="es-AR"/>
        </w:rPr>
        <w:t xml:space="preserve">una institución local </w:t>
      </w:r>
      <w:r w:rsidR="006E60B4">
        <w:rPr>
          <w:lang w:val="es-AR"/>
        </w:rPr>
        <w:t xml:space="preserve">preste regularmente </w:t>
      </w:r>
      <w:r w:rsidRPr="00E85209">
        <w:rPr>
          <w:lang w:val="es-AR"/>
        </w:rPr>
        <w:t>este servicio</w:t>
      </w:r>
      <w:r w:rsidR="00E85209" w:rsidRPr="00E85209">
        <w:rPr>
          <w:lang w:val="es-AR"/>
        </w:rPr>
        <w:t>.</w:t>
      </w:r>
    </w:p>
    <w:p w14:paraId="3F7D37F7" w14:textId="262A3B4F" w:rsidR="001C39FD" w:rsidRPr="00E85209" w:rsidRDefault="00E51388" w:rsidP="001C39FD">
      <w:pPr>
        <w:pStyle w:val="Heading1"/>
        <w:tabs>
          <w:tab w:val="clear" w:pos="0"/>
          <w:tab w:val="num" w:pos="710"/>
        </w:tabs>
        <w:rPr>
          <w:bCs/>
          <w:lang w:val="es-AR"/>
        </w:rPr>
      </w:pPr>
      <w:r w:rsidRPr="00E85209">
        <w:rPr>
          <w:bCs/>
          <w:lang w:val="es-AR"/>
        </w:rPr>
        <w:t>El principal riesgo para la ejecución oportuna y satisfactoria de las actividades de la</w:t>
      </w:r>
      <w:r w:rsidR="00EC1E57">
        <w:rPr>
          <w:bCs/>
          <w:lang w:val="es-AR"/>
        </w:rPr>
        <w:t xml:space="preserve"> etapa</w:t>
      </w:r>
      <w:r w:rsidR="006E60B4">
        <w:rPr>
          <w:bCs/>
          <w:lang w:val="es-AR"/>
        </w:rPr>
        <w:t xml:space="preserve"> </w:t>
      </w:r>
      <w:r w:rsidRPr="00E85209">
        <w:rPr>
          <w:bCs/>
          <w:lang w:val="es-AR"/>
        </w:rPr>
        <w:t xml:space="preserve">II sigue siendo la </w:t>
      </w:r>
      <w:r w:rsidR="00564F55">
        <w:rPr>
          <w:bCs/>
          <w:lang w:val="es-AR"/>
        </w:rPr>
        <w:t xml:space="preserve">limitada </w:t>
      </w:r>
      <w:r w:rsidRPr="00E85209">
        <w:rPr>
          <w:bCs/>
          <w:lang w:val="es-AR"/>
        </w:rPr>
        <w:t xml:space="preserve">disponibilidad de sustancias alternativas, en concreto de HFO. La Secretaría observa que otros países de la región se enfrentan a retos similares. La ONUDI informó que </w:t>
      </w:r>
      <w:r w:rsidR="00564F55" w:rsidRPr="00E85209">
        <w:rPr>
          <w:bCs/>
          <w:lang w:val="es-AR"/>
        </w:rPr>
        <w:t xml:space="preserve">en las últimas reuniones del Comité Ejecutivo el </w:t>
      </w:r>
      <w:r w:rsidR="00564F55">
        <w:rPr>
          <w:bCs/>
          <w:lang w:val="es-AR"/>
        </w:rPr>
        <w:t>gobierno</w:t>
      </w:r>
      <w:r w:rsidR="00564F55" w:rsidRPr="00E85209">
        <w:rPr>
          <w:bCs/>
          <w:lang w:val="es-AR"/>
        </w:rPr>
        <w:t xml:space="preserve"> de Argentina </w:t>
      </w:r>
      <w:r w:rsidR="00564F55">
        <w:rPr>
          <w:bCs/>
          <w:lang w:val="es-AR"/>
        </w:rPr>
        <w:t xml:space="preserve">planteó </w:t>
      </w:r>
      <w:r w:rsidRPr="00E85209">
        <w:rPr>
          <w:bCs/>
          <w:lang w:val="es-AR"/>
        </w:rPr>
        <w:t xml:space="preserve">esta preocupación. </w:t>
      </w:r>
      <w:r w:rsidR="00564F55">
        <w:rPr>
          <w:bCs/>
          <w:lang w:val="es-AR"/>
        </w:rPr>
        <w:t>P</w:t>
      </w:r>
      <w:r w:rsidRPr="00E85209">
        <w:rPr>
          <w:bCs/>
          <w:lang w:val="es-AR"/>
        </w:rPr>
        <w:t xml:space="preserve">ara reducir este riesgo, la ONUDI informó que </w:t>
      </w:r>
      <w:r w:rsidR="00FB1795">
        <w:rPr>
          <w:bCs/>
          <w:lang w:val="es-AR"/>
        </w:rPr>
        <w:t>los proveedores</w:t>
      </w:r>
      <w:r w:rsidR="00243ED7">
        <w:rPr>
          <w:bCs/>
          <w:lang w:val="es-AR"/>
        </w:rPr>
        <w:t xml:space="preserve"> de sistemas</w:t>
      </w:r>
      <w:r w:rsidRPr="00E85209">
        <w:rPr>
          <w:bCs/>
          <w:lang w:val="es-AR"/>
        </w:rPr>
        <w:t xml:space="preserve"> explorarían la posibilidad de probar formulaciones basadas en otras alternativas de bajo </w:t>
      </w:r>
      <w:r w:rsidR="00F31AB8">
        <w:rPr>
          <w:bCs/>
          <w:lang w:val="es-AR"/>
        </w:rPr>
        <w:t>potencial de calentamiento atmosférico</w:t>
      </w:r>
      <w:r w:rsidRPr="00E85209">
        <w:rPr>
          <w:bCs/>
          <w:lang w:val="es-AR"/>
        </w:rPr>
        <w:t xml:space="preserve"> para ser adoptadas en caso de </w:t>
      </w:r>
      <w:r w:rsidR="00092839">
        <w:rPr>
          <w:bCs/>
          <w:lang w:val="es-AR"/>
        </w:rPr>
        <w:t xml:space="preserve">no mejorar </w:t>
      </w:r>
      <w:r w:rsidRPr="00E85209">
        <w:rPr>
          <w:bCs/>
          <w:lang w:val="es-AR"/>
        </w:rPr>
        <w:t>el precio y la disponibilidad de HFO</w:t>
      </w:r>
      <w:r w:rsidR="007C51EB" w:rsidRPr="00E85209">
        <w:rPr>
          <w:bCs/>
          <w:lang w:val="es-AR"/>
        </w:rPr>
        <w:t>.</w:t>
      </w:r>
    </w:p>
    <w:p w14:paraId="41D8CEFB" w14:textId="2FE1ACA1" w:rsidR="001C39FD" w:rsidRPr="00E85209" w:rsidRDefault="001C39FD">
      <w:pPr>
        <w:pStyle w:val="Heading1"/>
        <w:numPr>
          <w:ilvl w:val="0"/>
          <w:numId w:val="0"/>
        </w:numPr>
        <w:rPr>
          <w:u w:val="single"/>
          <w:lang w:val="es-AR"/>
        </w:rPr>
      </w:pPr>
      <w:r w:rsidRPr="00E85209">
        <w:rPr>
          <w:u w:val="single"/>
          <w:lang w:val="es-AR"/>
        </w:rPr>
        <w:t>Conclusi</w:t>
      </w:r>
      <w:r w:rsidR="00957797">
        <w:rPr>
          <w:u w:val="single"/>
          <w:lang w:val="es-AR"/>
        </w:rPr>
        <w:t>ó</w:t>
      </w:r>
      <w:r w:rsidRPr="00E85209">
        <w:rPr>
          <w:u w:val="single"/>
          <w:lang w:val="es-AR"/>
        </w:rPr>
        <w:t xml:space="preserve">n </w:t>
      </w:r>
    </w:p>
    <w:p w14:paraId="35893B44" w14:textId="38A46148" w:rsidR="001C39FD" w:rsidRPr="00E85209" w:rsidRDefault="00092839" w:rsidP="00FD5168">
      <w:pPr>
        <w:pStyle w:val="Heading1"/>
        <w:rPr>
          <w:lang w:val="es-AR"/>
        </w:rPr>
      </w:pPr>
      <w:r>
        <w:rPr>
          <w:lang w:val="es-AR"/>
        </w:rPr>
        <w:t>E</w:t>
      </w:r>
      <w:r w:rsidRPr="00E85209">
        <w:rPr>
          <w:lang w:val="es-AR"/>
        </w:rPr>
        <w:t xml:space="preserve">n Argentina </w:t>
      </w:r>
      <w:r>
        <w:rPr>
          <w:lang w:val="es-AR"/>
        </w:rPr>
        <w:t>c</w:t>
      </w:r>
      <w:r w:rsidR="00151F75" w:rsidRPr="00E85209">
        <w:rPr>
          <w:lang w:val="es-AR"/>
        </w:rPr>
        <w:t xml:space="preserve">ontinúan las conversiones a alternativas de bajo </w:t>
      </w:r>
      <w:r w:rsidR="00F31AB8">
        <w:rPr>
          <w:lang w:val="es-AR"/>
        </w:rPr>
        <w:t>potencial de calentamiento atmosférico</w:t>
      </w:r>
      <w:r w:rsidR="00151F75" w:rsidRPr="00E85209">
        <w:rPr>
          <w:lang w:val="es-AR"/>
        </w:rPr>
        <w:t xml:space="preserve"> en los sectores de espumas de</w:t>
      </w:r>
      <w:r w:rsidR="00225791">
        <w:rPr>
          <w:lang w:val="es-AR"/>
        </w:rPr>
        <w:t xml:space="preserve"> poliuretano </w:t>
      </w:r>
      <w:r w:rsidR="00151F75" w:rsidRPr="00E85209">
        <w:rPr>
          <w:lang w:val="es-AR"/>
        </w:rPr>
        <w:t>y</w:t>
      </w:r>
      <w:r w:rsidR="00243ED7">
        <w:rPr>
          <w:lang w:val="es-AR"/>
        </w:rPr>
        <w:t xml:space="preserve"> </w:t>
      </w:r>
      <w:r>
        <w:rPr>
          <w:lang w:val="es-AR"/>
        </w:rPr>
        <w:t xml:space="preserve">de </w:t>
      </w:r>
      <w:r w:rsidR="00243ED7">
        <w:rPr>
          <w:lang w:val="es-AR"/>
        </w:rPr>
        <w:t>poliestireno extruido</w:t>
      </w:r>
      <w:r w:rsidR="00151F75" w:rsidRPr="00E85209">
        <w:rPr>
          <w:lang w:val="es-AR"/>
        </w:rPr>
        <w:t xml:space="preserve">, con algunos retrasos debido a la pandemia </w:t>
      </w:r>
      <w:r w:rsidR="001E03A9">
        <w:rPr>
          <w:lang w:val="es-AR"/>
        </w:rPr>
        <w:t>del COVID-19</w:t>
      </w:r>
      <w:r w:rsidR="00151F75" w:rsidRPr="00E85209">
        <w:rPr>
          <w:lang w:val="es-AR"/>
        </w:rPr>
        <w:t xml:space="preserve">. Una empresa de </w:t>
      </w:r>
      <w:r>
        <w:rPr>
          <w:lang w:val="es-AR"/>
        </w:rPr>
        <w:t>espumas de poliestireno extruido</w:t>
      </w:r>
      <w:r w:rsidR="00243ED7">
        <w:rPr>
          <w:lang w:val="es-AR"/>
        </w:rPr>
        <w:t xml:space="preserve"> </w:t>
      </w:r>
      <w:r w:rsidR="00151F75" w:rsidRPr="00E85209">
        <w:rPr>
          <w:lang w:val="es-AR"/>
        </w:rPr>
        <w:t xml:space="preserve">sigue atravesando dificultades económicas y se </w:t>
      </w:r>
      <w:r>
        <w:rPr>
          <w:lang w:val="es-AR"/>
        </w:rPr>
        <w:t xml:space="preserve">la </w:t>
      </w:r>
      <w:r w:rsidR="00151F75" w:rsidRPr="00E85209">
        <w:rPr>
          <w:lang w:val="es-AR"/>
        </w:rPr>
        <w:t xml:space="preserve">seguirá supervisando para determinar </w:t>
      </w:r>
      <w:r>
        <w:rPr>
          <w:lang w:val="es-AR"/>
        </w:rPr>
        <w:t xml:space="preserve">su participación </w:t>
      </w:r>
      <w:r w:rsidR="00151F75" w:rsidRPr="00E85209">
        <w:rPr>
          <w:lang w:val="es-AR"/>
        </w:rPr>
        <w:t xml:space="preserve">en el </w:t>
      </w:r>
      <w:r w:rsidR="00602D1E">
        <w:rPr>
          <w:lang w:val="es-AR"/>
        </w:rPr>
        <w:t>Plan de gestión de eliminación de los HCFC</w:t>
      </w:r>
      <w:r w:rsidR="00151F75" w:rsidRPr="00E85209">
        <w:rPr>
          <w:lang w:val="es-AR"/>
        </w:rPr>
        <w:t xml:space="preserve">. Una empresa de </w:t>
      </w:r>
      <w:r>
        <w:rPr>
          <w:lang w:val="es-AR"/>
        </w:rPr>
        <w:t>espumas de poliestireno extruido</w:t>
      </w:r>
      <w:r w:rsidR="00243ED7">
        <w:rPr>
          <w:lang w:val="es-AR"/>
        </w:rPr>
        <w:t xml:space="preserve"> </w:t>
      </w:r>
      <w:r w:rsidR="00151F75" w:rsidRPr="00E85209">
        <w:rPr>
          <w:lang w:val="es-AR"/>
        </w:rPr>
        <w:t xml:space="preserve">sigue atravesando dificultades económicas y seguirá siendo objeto de </w:t>
      </w:r>
      <w:r w:rsidR="00EC1E57">
        <w:rPr>
          <w:lang w:val="es-AR"/>
        </w:rPr>
        <w:t>verificación</w:t>
      </w:r>
      <w:r w:rsidR="00151F75" w:rsidRPr="00E85209">
        <w:rPr>
          <w:lang w:val="es-AR"/>
        </w:rPr>
        <w:t xml:space="preserve"> para determinar si participa en el </w:t>
      </w:r>
      <w:r w:rsidR="00602D1E">
        <w:rPr>
          <w:lang w:val="es-AR"/>
        </w:rPr>
        <w:t>Plan de gestión de eliminación de los HCFC</w:t>
      </w:r>
      <w:r w:rsidR="00151F75" w:rsidRPr="00E85209">
        <w:rPr>
          <w:lang w:val="es-AR"/>
        </w:rPr>
        <w:t xml:space="preserve">. La ejecución de las actividades en el sector de servicios de </w:t>
      </w:r>
      <w:r>
        <w:rPr>
          <w:lang w:val="es-AR"/>
        </w:rPr>
        <w:t xml:space="preserve">equipos de </w:t>
      </w:r>
      <w:r w:rsidR="00151F75" w:rsidRPr="00E85209">
        <w:rPr>
          <w:lang w:val="es-AR"/>
        </w:rPr>
        <w:t xml:space="preserve">refrigeración también ha avanzado. </w:t>
      </w:r>
      <w:r>
        <w:rPr>
          <w:lang w:val="es-AR"/>
        </w:rPr>
        <w:t>Se volvió a iniciar e</w:t>
      </w:r>
      <w:r w:rsidR="00151F75" w:rsidRPr="00E85209">
        <w:rPr>
          <w:lang w:val="es-AR"/>
        </w:rPr>
        <w:t xml:space="preserve">l proyecto que </w:t>
      </w:r>
      <w:r>
        <w:rPr>
          <w:lang w:val="es-AR"/>
        </w:rPr>
        <w:t xml:space="preserve">experimentó </w:t>
      </w:r>
      <w:r w:rsidR="00151F75" w:rsidRPr="00E85209">
        <w:rPr>
          <w:lang w:val="es-AR"/>
        </w:rPr>
        <w:t>los mayores retrasos</w:t>
      </w:r>
      <w:r>
        <w:rPr>
          <w:lang w:val="es-AR"/>
        </w:rPr>
        <w:t>,</w:t>
      </w:r>
      <w:r w:rsidR="00151F75" w:rsidRPr="00E85209">
        <w:rPr>
          <w:lang w:val="es-AR"/>
        </w:rPr>
        <w:t xml:space="preserve"> debido a</w:t>
      </w:r>
      <w:r>
        <w:rPr>
          <w:lang w:val="es-AR"/>
        </w:rPr>
        <w:t>l</w:t>
      </w:r>
      <w:r w:rsidR="00151F75" w:rsidRPr="00E85209">
        <w:rPr>
          <w:lang w:val="es-AR"/>
        </w:rPr>
        <w:t xml:space="preserve"> COVID-19 y a la escasa disponibilidad y los elevados precios de la alternativa seleccionada</w:t>
      </w:r>
      <w:r>
        <w:rPr>
          <w:lang w:val="es-AR"/>
        </w:rPr>
        <w:t>:</w:t>
      </w:r>
      <w:r w:rsidR="00151F75" w:rsidRPr="00E85209">
        <w:rPr>
          <w:lang w:val="es-AR"/>
        </w:rPr>
        <w:t xml:space="preserve"> el proyecto </w:t>
      </w:r>
      <w:r>
        <w:rPr>
          <w:lang w:val="es-AR"/>
        </w:rPr>
        <w:t xml:space="preserve">general </w:t>
      </w:r>
      <w:r w:rsidR="00151F75" w:rsidRPr="00E85209">
        <w:rPr>
          <w:lang w:val="es-AR"/>
        </w:rPr>
        <w:t xml:space="preserve">de conversión de las </w:t>
      </w:r>
      <w:proofErr w:type="spellStart"/>
      <w:r w:rsidR="005D3295">
        <w:rPr>
          <w:lang w:val="es-AR"/>
        </w:rPr>
        <w:t>PyME</w:t>
      </w:r>
      <w:proofErr w:type="spellEnd"/>
      <w:r w:rsidR="00151F75" w:rsidRPr="00E85209">
        <w:rPr>
          <w:lang w:val="es-AR"/>
        </w:rPr>
        <w:t xml:space="preserve"> </w:t>
      </w:r>
      <w:r>
        <w:rPr>
          <w:lang w:val="es-AR"/>
        </w:rPr>
        <w:t xml:space="preserve">fabricantes </w:t>
      </w:r>
      <w:r w:rsidR="00151F75" w:rsidRPr="00E85209">
        <w:rPr>
          <w:lang w:val="es-AR"/>
        </w:rPr>
        <w:t>de espuma</w:t>
      </w:r>
      <w:r>
        <w:rPr>
          <w:lang w:val="es-AR"/>
        </w:rPr>
        <w:t>s</w:t>
      </w:r>
      <w:r w:rsidR="00151F75" w:rsidRPr="00E85209">
        <w:rPr>
          <w:lang w:val="es-AR"/>
        </w:rPr>
        <w:t xml:space="preserve"> de poliuretano a través de siete </w:t>
      </w:r>
      <w:r w:rsidR="00243ED7">
        <w:rPr>
          <w:lang w:val="es-AR"/>
        </w:rPr>
        <w:t>proveedores de sistemas</w:t>
      </w:r>
      <w:r w:rsidR="00151F75" w:rsidRPr="00E85209">
        <w:rPr>
          <w:lang w:val="es-AR"/>
        </w:rPr>
        <w:t xml:space="preserve">. La ONUDI </w:t>
      </w:r>
      <w:r>
        <w:rPr>
          <w:lang w:val="es-AR"/>
        </w:rPr>
        <w:t xml:space="preserve">desembolsó </w:t>
      </w:r>
      <w:r w:rsidR="00151F75" w:rsidRPr="00E85209">
        <w:rPr>
          <w:lang w:val="es-AR"/>
        </w:rPr>
        <w:t>el 43</w:t>
      </w:r>
      <w:r w:rsidR="00284C46">
        <w:rPr>
          <w:lang w:val="es-AR"/>
        </w:rPr>
        <w:t xml:space="preserve"> por ciento</w:t>
      </w:r>
      <w:r w:rsidR="00151F75" w:rsidRPr="00E85209">
        <w:rPr>
          <w:lang w:val="es-AR"/>
        </w:rPr>
        <w:t xml:space="preserve"> de los fondos aprobados hasta la fecha. Una prórroga de la etapa II hasta el 31 de diciembre de 2024 permitiría al </w:t>
      </w:r>
      <w:r w:rsidR="00FB1795">
        <w:rPr>
          <w:lang w:val="es-AR"/>
        </w:rPr>
        <w:t>gobierno</w:t>
      </w:r>
      <w:r w:rsidR="00151F75" w:rsidRPr="00E85209">
        <w:rPr>
          <w:lang w:val="es-AR"/>
        </w:rPr>
        <w:t xml:space="preserve"> de Argentina </w:t>
      </w:r>
      <w:r>
        <w:rPr>
          <w:lang w:val="es-AR"/>
        </w:rPr>
        <w:t xml:space="preserve">terminar </w:t>
      </w:r>
      <w:r w:rsidR="00151F75" w:rsidRPr="00E85209">
        <w:rPr>
          <w:lang w:val="es-AR"/>
        </w:rPr>
        <w:t xml:space="preserve">las actividades previstas en los tramos tercero y cuarto de la etapa II; </w:t>
      </w:r>
      <w:r>
        <w:rPr>
          <w:lang w:val="es-AR"/>
        </w:rPr>
        <w:t>no obstante</w:t>
      </w:r>
      <w:r w:rsidR="00151F75" w:rsidRPr="00E85209">
        <w:rPr>
          <w:lang w:val="es-AR"/>
        </w:rPr>
        <w:t xml:space="preserve">, esto </w:t>
      </w:r>
      <w:r>
        <w:rPr>
          <w:lang w:val="es-AR"/>
        </w:rPr>
        <w:t xml:space="preserve">depende de </w:t>
      </w:r>
      <w:r w:rsidR="00151F75" w:rsidRPr="00E85209">
        <w:rPr>
          <w:lang w:val="es-AR"/>
        </w:rPr>
        <w:t xml:space="preserve">la disponibilidad de la tecnología alternativa en el </w:t>
      </w:r>
      <w:r w:rsidR="00153D42">
        <w:rPr>
          <w:lang w:val="es-AR"/>
        </w:rPr>
        <w:t>sector de espumas de poliuretano</w:t>
      </w:r>
      <w:r w:rsidR="00151F75" w:rsidRPr="00E85209">
        <w:rPr>
          <w:lang w:val="es-AR"/>
        </w:rPr>
        <w:t xml:space="preserve">, y será necesario un examen de la situación en el momento de </w:t>
      </w:r>
      <w:r w:rsidR="009A50E5">
        <w:rPr>
          <w:lang w:val="es-AR"/>
        </w:rPr>
        <w:t xml:space="preserve">presentar </w:t>
      </w:r>
      <w:r w:rsidR="00151F75" w:rsidRPr="00E85209">
        <w:rPr>
          <w:lang w:val="es-AR"/>
        </w:rPr>
        <w:t xml:space="preserve">la solicitud del siguiente tramo. La verificación independiente informó que el </w:t>
      </w:r>
      <w:r w:rsidR="00FB1795">
        <w:rPr>
          <w:lang w:val="es-AR"/>
        </w:rPr>
        <w:t>gobierno</w:t>
      </w:r>
      <w:r w:rsidR="00151F75" w:rsidRPr="00E85209">
        <w:rPr>
          <w:lang w:val="es-AR"/>
        </w:rPr>
        <w:t xml:space="preserve"> de Argentina estaba cumpliendo con sus objetivos de consumo de HCFC</w:t>
      </w:r>
      <w:r w:rsidR="009A50E5">
        <w:rPr>
          <w:lang w:val="es-AR"/>
        </w:rPr>
        <w:t>, establecidos</w:t>
      </w:r>
      <w:r w:rsidR="00151F75" w:rsidRPr="00E85209">
        <w:rPr>
          <w:lang w:val="es-AR"/>
        </w:rPr>
        <w:t xml:space="preserve"> en el Acuerdo para los años 2019</w:t>
      </w:r>
      <w:r w:rsidR="00602D1E">
        <w:rPr>
          <w:lang w:val="es-AR"/>
        </w:rPr>
        <w:t>-</w:t>
      </w:r>
      <w:r w:rsidR="00151F75" w:rsidRPr="00E85209">
        <w:rPr>
          <w:lang w:val="es-AR"/>
        </w:rPr>
        <w:t xml:space="preserve">2021, pero superó el objetivo de 2022. El Comité Ejecutivo </w:t>
      </w:r>
      <w:r w:rsidR="009A50E5">
        <w:rPr>
          <w:lang w:val="es-AR"/>
        </w:rPr>
        <w:t xml:space="preserve">quizá </w:t>
      </w:r>
      <w:r w:rsidR="00151F75" w:rsidRPr="00E85209">
        <w:rPr>
          <w:lang w:val="es-AR"/>
        </w:rPr>
        <w:t xml:space="preserve">desee examinar esta cuestión </w:t>
      </w:r>
      <w:r w:rsidR="009A50E5">
        <w:rPr>
          <w:lang w:val="es-AR"/>
        </w:rPr>
        <w:t xml:space="preserve">en vista de </w:t>
      </w:r>
      <w:r w:rsidR="00151F75" w:rsidRPr="00E85209">
        <w:rPr>
          <w:lang w:val="es-AR"/>
        </w:rPr>
        <w:t>la información proporcionada por la Secretaría en el presente documento</w:t>
      </w:r>
      <w:r w:rsidR="00E85209" w:rsidRPr="00E85209">
        <w:rPr>
          <w:lang w:val="es-AR"/>
        </w:rPr>
        <w:t>.</w:t>
      </w:r>
    </w:p>
    <w:p w14:paraId="6CB36F80" w14:textId="6A4E9745" w:rsidR="001C39FD" w:rsidRPr="00E85209" w:rsidRDefault="001C39FD">
      <w:pPr>
        <w:widowControl w:val="0"/>
        <w:rPr>
          <w:lang w:val="es-AR"/>
        </w:rPr>
      </w:pPr>
      <w:r w:rsidRPr="00E85209">
        <w:rPr>
          <w:b/>
          <w:lang w:val="es-AR"/>
        </w:rPr>
        <w:t>RECOMENDA</w:t>
      </w:r>
      <w:r w:rsidR="00957797">
        <w:rPr>
          <w:b/>
          <w:lang w:val="es-AR"/>
        </w:rPr>
        <w:t>CIÓN</w:t>
      </w:r>
    </w:p>
    <w:p w14:paraId="3AC96C80" w14:textId="77777777" w:rsidR="001C39FD" w:rsidRPr="00E85209" w:rsidRDefault="001C39FD">
      <w:pPr>
        <w:widowControl w:val="0"/>
        <w:rPr>
          <w:lang w:val="es-AR"/>
        </w:rPr>
      </w:pPr>
    </w:p>
    <w:p w14:paraId="5C542CA9" w14:textId="7529DBF7" w:rsidR="001C39FD" w:rsidRPr="00E85209" w:rsidRDefault="00151F75" w:rsidP="00FD5168">
      <w:pPr>
        <w:pStyle w:val="Heading1"/>
        <w:rPr>
          <w:lang w:val="es-AR"/>
        </w:rPr>
      </w:pPr>
      <w:r w:rsidRPr="00E85209">
        <w:rPr>
          <w:lang w:val="es-AR"/>
        </w:rPr>
        <w:t>El Comité Ejecutivo podría considerar</w:t>
      </w:r>
      <w:r w:rsidR="001C39FD" w:rsidRPr="00E85209">
        <w:rPr>
          <w:lang w:val="es-AR"/>
        </w:rPr>
        <w:t>:</w:t>
      </w:r>
    </w:p>
    <w:p w14:paraId="24423825" w14:textId="0A32FD8C" w:rsidR="001C39FD" w:rsidRPr="00E85209" w:rsidRDefault="00957797" w:rsidP="00FD5168">
      <w:pPr>
        <w:pStyle w:val="Heading2"/>
        <w:rPr>
          <w:lang w:val="es-AR"/>
        </w:rPr>
      </w:pPr>
      <w:r>
        <w:rPr>
          <w:lang w:val="es-AR"/>
        </w:rPr>
        <w:t>Tomar nota de</w:t>
      </w:r>
      <w:r w:rsidR="001C39FD" w:rsidRPr="00E85209">
        <w:rPr>
          <w:lang w:val="es-AR"/>
        </w:rPr>
        <w:t>:</w:t>
      </w:r>
    </w:p>
    <w:p w14:paraId="1B70BABC" w14:textId="3A20F366" w:rsidR="001C39FD" w:rsidRPr="00E85209" w:rsidRDefault="00151F75" w:rsidP="00FD5168">
      <w:pPr>
        <w:pStyle w:val="Heading3"/>
        <w:rPr>
          <w:lang w:val="es-AR"/>
        </w:rPr>
      </w:pPr>
      <w:r w:rsidRPr="00E85209">
        <w:rPr>
          <w:lang w:val="es-AR"/>
        </w:rPr>
        <w:t>El informe sobre la marcha de la</w:t>
      </w:r>
      <w:r w:rsidR="009A50E5">
        <w:rPr>
          <w:lang w:val="es-AR"/>
        </w:rPr>
        <w:t>s actividades relativo a la</w:t>
      </w:r>
      <w:r w:rsidRPr="00E85209">
        <w:rPr>
          <w:lang w:val="es-AR"/>
        </w:rPr>
        <w:t xml:space="preserve"> ejecución del segundo tramo de la etapa II del </w:t>
      </w:r>
      <w:r w:rsidR="00284C46">
        <w:rPr>
          <w:lang w:val="es-AR"/>
        </w:rPr>
        <w:t>P</w:t>
      </w:r>
      <w:r w:rsidR="00EA0CCA">
        <w:rPr>
          <w:lang w:val="es-AR"/>
        </w:rPr>
        <w:t>lan de gestión de eliminación</w:t>
      </w:r>
      <w:r w:rsidR="00284C46">
        <w:rPr>
          <w:lang w:val="es-AR"/>
        </w:rPr>
        <w:t xml:space="preserve"> de los HCFC</w:t>
      </w:r>
      <w:r w:rsidRPr="00E85209">
        <w:rPr>
          <w:lang w:val="es-AR"/>
        </w:rPr>
        <w:t xml:space="preserve"> para la Argentina</w:t>
      </w:r>
      <w:r w:rsidR="001C39FD" w:rsidRPr="00E85209">
        <w:rPr>
          <w:lang w:val="es-AR"/>
        </w:rPr>
        <w:t>;</w:t>
      </w:r>
    </w:p>
    <w:p w14:paraId="4EB88939" w14:textId="7BE86907" w:rsidR="001C39FD" w:rsidRPr="00E85209" w:rsidRDefault="00151F75" w:rsidP="001C39FD">
      <w:pPr>
        <w:pStyle w:val="Heading3"/>
        <w:rPr>
          <w:lang w:val="es-AR"/>
        </w:rPr>
      </w:pPr>
      <w:r w:rsidRPr="00E85209">
        <w:rPr>
          <w:lang w:val="es-AR"/>
        </w:rPr>
        <w:t>Con preocupación</w:t>
      </w:r>
      <w:r w:rsidR="00602D1E">
        <w:rPr>
          <w:lang w:val="es-AR"/>
        </w:rPr>
        <w:t>,</w:t>
      </w:r>
      <w:r w:rsidRPr="00E85209">
        <w:rPr>
          <w:lang w:val="es-AR"/>
        </w:rPr>
        <w:t xml:space="preserve"> el hecho de que el consumo de HCFC en 2022 superó en 2</w:t>
      </w:r>
      <w:r w:rsidR="00520D88" w:rsidRPr="00E85209">
        <w:rPr>
          <w:lang w:val="es-AR"/>
        </w:rPr>
        <w:t>8,7</w:t>
      </w:r>
      <w:r w:rsidRPr="00E85209">
        <w:rPr>
          <w:lang w:val="es-AR"/>
        </w:rPr>
        <w:t>7</w:t>
      </w:r>
      <w:r w:rsidR="00CB6AEE">
        <w:rPr>
          <w:lang w:val="es-AR"/>
        </w:rPr>
        <w:t> </w:t>
      </w:r>
      <w:r w:rsidRPr="00E85209">
        <w:rPr>
          <w:lang w:val="es-AR"/>
        </w:rPr>
        <w:t>toneladas PAO el consumo máximo admisible</w:t>
      </w:r>
      <w:r w:rsidR="009A50E5">
        <w:rPr>
          <w:lang w:val="es-AR"/>
        </w:rPr>
        <w:t>,</w:t>
      </w:r>
      <w:r w:rsidRPr="00E85209">
        <w:rPr>
          <w:lang w:val="es-AR"/>
        </w:rPr>
        <w:t xml:space="preserve"> establecido en el Acuerdo entre el </w:t>
      </w:r>
      <w:r w:rsidR="00FB1795">
        <w:rPr>
          <w:lang w:val="es-AR"/>
        </w:rPr>
        <w:t>gobierno</w:t>
      </w:r>
      <w:r w:rsidRPr="00E85209">
        <w:rPr>
          <w:lang w:val="es-AR"/>
        </w:rPr>
        <w:t xml:space="preserve"> de Argentina y el Comité Ejecutivo para ese año</w:t>
      </w:r>
      <w:r w:rsidR="00FE0AA1" w:rsidRPr="00E85209">
        <w:rPr>
          <w:lang w:val="es-AR"/>
        </w:rPr>
        <w:t>;</w:t>
      </w:r>
    </w:p>
    <w:p w14:paraId="18754220" w14:textId="3FB84978" w:rsidR="001C39FD" w:rsidRPr="00E85209" w:rsidRDefault="00151F75" w:rsidP="00B463A8">
      <w:pPr>
        <w:pStyle w:val="Heading3"/>
        <w:rPr>
          <w:lang w:val="es-AR"/>
        </w:rPr>
      </w:pPr>
      <w:r w:rsidRPr="00E85209">
        <w:rPr>
          <w:lang w:val="es-AR"/>
        </w:rPr>
        <w:lastRenderedPageBreak/>
        <w:t xml:space="preserve">Que el </w:t>
      </w:r>
      <w:r w:rsidR="00FB1795">
        <w:rPr>
          <w:lang w:val="es-AR"/>
        </w:rPr>
        <w:t>gobierno</w:t>
      </w:r>
      <w:r w:rsidRPr="00E85209">
        <w:rPr>
          <w:lang w:val="es-AR"/>
        </w:rPr>
        <w:t xml:space="preserve"> de Argentina está adoptando las medidas necesarias para volver a cumplir</w:t>
      </w:r>
      <w:r w:rsidR="009A50E5">
        <w:rPr>
          <w:lang w:val="es-AR"/>
        </w:rPr>
        <w:t xml:space="preserve"> con</w:t>
      </w:r>
      <w:r w:rsidRPr="00E85209">
        <w:rPr>
          <w:lang w:val="es-AR"/>
        </w:rPr>
        <w:t xml:space="preserve"> el Acuerdo</w:t>
      </w:r>
      <w:r w:rsidR="001C39FD" w:rsidRPr="00E85209">
        <w:rPr>
          <w:lang w:val="es-AR"/>
        </w:rPr>
        <w:t xml:space="preserve">; </w:t>
      </w:r>
    </w:p>
    <w:p w14:paraId="6576871C" w14:textId="39514E4A" w:rsidR="001C39FD" w:rsidRPr="00E85209" w:rsidRDefault="00151F75" w:rsidP="00B463A8">
      <w:pPr>
        <w:pStyle w:val="Heading3"/>
        <w:rPr>
          <w:lang w:val="es-AR"/>
        </w:rPr>
      </w:pPr>
      <w:r w:rsidRPr="00E85209">
        <w:rPr>
          <w:lang w:val="es-AR"/>
        </w:rPr>
        <w:t xml:space="preserve">Que la Secretaría del Fondo </w:t>
      </w:r>
      <w:r w:rsidR="009A50E5">
        <w:rPr>
          <w:lang w:val="es-AR"/>
        </w:rPr>
        <w:t xml:space="preserve">actualizó </w:t>
      </w:r>
      <w:r w:rsidRPr="00E85209">
        <w:rPr>
          <w:lang w:val="es-AR"/>
        </w:rPr>
        <w:t xml:space="preserve">el Acuerdo entre el </w:t>
      </w:r>
      <w:r w:rsidR="00FB1795">
        <w:rPr>
          <w:lang w:val="es-AR"/>
        </w:rPr>
        <w:t>gobierno</w:t>
      </w:r>
      <w:r w:rsidRPr="00E85209">
        <w:rPr>
          <w:lang w:val="es-AR"/>
        </w:rPr>
        <w:t xml:space="preserve"> de Argentina y el Comité Ejecutivo, que figura en el Anexo I del presente documento, concretamente en el Apéndice 2-A, para reflejar la reasignación del tercer tramo de 2021 a 2023 y del cuarto tramo de 2022 a 2024, y</w:t>
      </w:r>
      <w:r w:rsidR="009A50E5">
        <w:rPr>
          <w:lang w:val="es-AR"/>
        </w:rPr>
        <w:t xml:space="preserve"> en</w:t>
      </w:r>
      <w:r w:rsidRPr="00E85209">
        <w:rPr>
          <w:lang w:val="es-AR"/>
        </w:rPr>
        <w:t xml:space="preserve"> el párrafo 17, para indicar que el Acuerdo actualizado</w:t>
      </w:r>
      <w:r w:rsidR="00B93B9C">
        <w:rPr>
          <w:lang w:val="es-AR"/>
        </w:rPr>
        <w:t xml:space="preserve"> y </w:t>
      </w:r>
      <w:r w:rsidRPr="00E85209">
        <w:rPr>
          <w:lang w:val="es-AR"/>
        </w:rPr>
        <w:t xml:space="preserve">revisado sustituye al </w:t>
      </w:r>
      <w:r w:rsidR="00B93B9C">
        <w:rPr>
          <w:lang w:val="es-AR"/>
        </w:rPr>
        <w:t xml:space="preserve">suscrito </w:t>
      </w:r>
      <w:r w:rsidRPr="00E85209">
        <w:rPr>
          <w:lang w:val="es-AR"/>
        </w:rPr>
        <w:t>en la 80ª reunión</w:t>
      </w:r>
      <w:r w:rsidR="00DB4AF4">
        <w:rPr>
          <w:lang w:val="es-AR"/>
        </w:rPr>
        <w:t>;</w:t>
      </w:r>
    </w:p>
    <w:p w14:paraId="0F2A33F0" w14:textId="13792F80" w:rsidR="001C39FD" w:rsidRPr="00E85209" w:rsidRDefault="00957797" w:rsidP="002F21AC">
      <w:pPr>
        <w:pStyle w:val="Heading2"/>
        <w:rPr>
          <w:lang w:val="es-AR"/>
        </w:rPr>
      </w:pPr>
      <w:r>
        <w:rPr>
          <w:lang w:val="es-AR"/>
        </w:rPr>
        <w:t xml:space="preserve">Pedir a la </w:t>
      </w:r>
      <w:r w:rsidR="00225791">
        <w:rPr>
          <w:lang w:val="es-AR"/>
        </w:rPr>
        <w:t>ONUDI</w:t>
      </w:r>
      <w:r w:rsidR="00B93B9C">
        <w:rPr>
          <w:lang w:val="es-AR"/>
        </w:rPr>
        <w:t xml:space="preserve"> que</w:t>
      </w:r>
      <w:r w:rsidR="001C39FD" w:rsidRPr="00E85209">
        <w:rPr>
          <w:lang w:val="es-AR"/>
        </w:rPr>
        <w:t>:</w:t>
      </w:r>
    </w:p>
    <w:p w14:paraId="39B3FBF2" w14:textId="7F9EC7A0" w:rsidR="00450926" w:rsidRPr="00E85209" w:rsidRDefault="00151F75" w:rsidP="002F21AC">
      <w:pPr>
        <w:pStyle w:val="Heading3"/>
        <w:rPr>
          <w:lang w:val="es-AR"/>
        </w:rPr>
      </w:pPr>
      <w:r w:rsidRPr="00E85209">
        <w:rPr>
          <w:lang w:val="es-AR"/>
        </w:rPr>
        <w:t>Prese</w:t>
      </w:r>
      <w:r w:rsidR="00B93B9C">
        <w:rPr>
          <w:lang w:val="es-AR"/>
        </w:rPr>
        <w:t>nte</w:t>
      </w:r>
      <w:r w:rsidRPr="00E85209">
        <w:rPr>
          <w:lang w:val="es-AR"/>
        </w:rPr>
        <w:t>, con la solicitud del cuarto tramo</w:t>
      </w:r>
      <w:r w:rsidR="00450926" w:rsidRPr="00E85209">
        <w:rPr>
          <w:lang w:val="es-AR"/>
        </w:rPr>
        <w:t>:</w:t>
      </w:r>
    </w:p>
    <w:p w14:paraId="61172DD7" w14:textId="134215F7" w:rsidR="001C39FD" w:rsidRPr="00E85209" w:rsidRDefault="00151F75" w:rsidP="00450926">
      <w:pPr>
        <w:pStyle w:val="Header4"/>
        <w:rPr>
          <w:lang w:val="es-AR"/>
        </w:rPr>
      </w:pPr>
      <w:r w:rsidRPr="00E85209">
        <w:rPr>
          <w:lang w:val="es-AR"/>
        </w:rPr>
        <w:t xml:space="preserve">La lista actualizada de las empresas </w:t>
      </w:r>
      <w:r w:rsidR="00B93B9C">
        <w:rPr>
          <w:lang w:val="es-AR"/>
        </w:rPr>
        <w:t xml:space="preserve">subsecuentes </w:t>
      </w:r>
      <w:r w:rsidRPr="00E85209">
        <w:rPr>
          <w:lang w:val="es-AR"/>
        </w:rPr>
        <w:t>de espumas de poliuretano (PU) que reciben asistencia del Fondo Multilateral en la</w:t>
      </w:r>
      <w:r w:rsidR="00EC1E57">
        <w:rPr>
          <w:lang w:val="es-AR"/>
        </w:rPr>
        <w:t xml:space="preserve"> etapa</w:t>
      </w:r>
      <w:r w:rsidR="00B93B9C">
        <w:rPr>
          <w:lang w:val="es-AR"/>
        </w:rPr>
        <w:t xml:space="preserve"> </w:t>
      </w:r>
      <w:r w:rsidRPr="00E85209">
        <w:rPr>
          <w:lang w:val="es-AR"/>
        </w:rPr>
        <w:t xml:space="preserve">II, incluido su </w:t>
      </w:r>
      <w:r w:rsidR="00B93B9C">
        <w:rPr>
          <w:lang w:val="es-AR"/>
        </w:rPr>
        <w:t xml:space="preserve">eliminación del </w:t>
      </w:r>
      <w:r w:rsidRPr="00E85209">
        <w:rPr>
          <w:lang w:val="es-AR"/>
        </w:rPr>
        <w:t xml:space="preserve">consumo de </w:t>
      </w:r>
      <w:r w:rsidR="00F93313">
        <w:rPr>
          <w:lang w:val="es-AR"/>
        </w:rPr>
        <w:t>HCFC-141b</w:t>
      </w:r>
      <w:r w:rsidRPr="00E85209">
        <w:rPr>
          <w:lang w:val="es-AR"/>
        </w:rPr>
        <w:t xml:space="preserve">, subsector, equipo de </w:t>
      </w:r>
      <w:r w:rsidR="00602D1E">
        <w:rPr>
          <w:lang w:val="es-AR"/>
        </w:rPr>
        <w:t xml:space="preserve">la base de </w:t>
      </w:r>
      <w:r w:rsidRPr="00E85209">
        <w:rPr>
          <w:lang w:val="es-AR"/>
        </w:rPr>
        <w:t>referencia y tecnología adoptada</w:t>
      </w:r>
      <w:r w:rsidR="00DB4AF4">
        <w:rPr>
          <w:lang w:val="es-AR"/>
        </w:rPr>
        <w:t>;</w:t>
      </w:r>
      <w:r w:rsidR="001C39FD" w:rsidRPr="00E85209">
        <w:rPr>
          <w:lang w:val="es-AR"/>
        </w:rPr>
        <w:t xml:space="preserve"> </w:t>
      </w:r>
    </w:p>
    <w:p w14:paraId="1D2E767C" w14:textId="632B82AA" w:rsidR="0076216B" w:rsidRPr="00E85209" w:rsidRDefault="00151F75" w:rsidP="00B3585B">
      <w:pPr>
        <w:pStyle w:val="Header4"/>
        <w:widowControl/>
        <w:rPr>
          <w:lang w:val="es-AR"/>
        </w:rPr>
      </w:pPr>
      <w:r w:rsidRPr="00E85209">
        <w:rPr>
          <w:lang w:val="es-AR"/>
        </w:rPr>
        <w:t xml:space="preserve">Una actualización sobre la viabilidad financiera de la empresa de espumas de poliestireno extruido </w:t>
      </w:r>
      <w:proofErr w:type="spellStart"/>
      <w:r w:rsidRPr="00E85209">
        <w:rPr>
          <w:lang w:val="es-AR"/>
        </w:rPr>
        <w:t>Celpack</w:t>
      </w:r>
      <w:proofErr w:type="spellEnd"/>
      <w:r w:rsidRPr="00E85209">
        <w:rPr>
          <w:lang w:val="es-AR"/>
        </w:rPr>
        <w:t xml:space="preserve"> y una decisión sobre si la empresa recibiría asistencia del Fondo Multilateral en el marco de la etapa II del </w:t>
      </w:r>
      <w:r w:rsidR="00602D1E">
        <w:rPr>
          <w:lang w:val="es-AR"/>
        </w:rPr>
        <w:t>Plan de gestión de eliminación de los HCFC</w:t>
      </w:r>
      <w:r w:rsidRPr="00E85209">
        <w:rPr>
          <w:lang w:val="es-AR"/>
        </w:rPr>
        <w:t xml:space="preserve"> para Argentina</w:t>
      </w:r>
      <w:r w:rsidR="00602D1E">
        <w:rPr>
          <w:lang w:val="es-AR"/>
        </w:rPr>
        <w:t>,</w:t>
      </w:r>
      <w:r w:rsidRPr="00E85209">
        <w:rPr>
          <w:lang w:val="es-AR"/>
        </w:rPr>
        <w:t xml:space="preserve"> de conformidad con la decisión 84/64</w:t>
      </w:r>
      <w:r w:rsidR="004B1F14">
        <w:rPr>
          <w:lang w:val="es-AR"/>
        </w:rPr>
        <w:t xml:space="preserve"> </w:t>
      </w:r>
      <w:r w:rsidRPr="00E85209">
        <w:rPr>
          <w:lang w:val="es-AR"/>
        </w:rPr>
        <w:t>d)</w:t>
      </w:r>
      <w:r w:rsidR="004B1F14">
        <w:rPr>
          <w:lang w:val="es-AR"/>
        </w:rPr>
        <w:t xml:space="preserve"> </w:t>
      </w:r>
      <w:proofErr w:type="spellStart"/>
      <w:r w:rsidRPr="00E85209">
        <w:rPr>
          <w:lang w:val="es-AR"/>
        </w:rPr>
        <w:t>ii</w:t>
      </w:r>
      <w:proofErr w:type="spellEnd"/>
      <w:r w:rsidRPr="00E85209">
        <w:rPr>
          <w:lang w:val="es-AR"/>
        </w:rPr>
        <w:t xml:space="preserve">), señalando que, en caso de que la empresa no recibiera asistencia del Fondo Multilateral, los fondos asociados a su conversión se calcularían teniendo en cuenta la flexibilidad en la asignación de fondos aprobada para el </w:t>
      </w:r>
      <w:r w:rsidR="00FB1795">
        <w:rPr>
          <w:lang w:val="es-AR"/>
        </w:rPr>
        <w:t>gobierno</w:t>
      </w:r>
      <w:r w:rsidRPr="00E85209">
        <w:rPr>
          <w:lang w:val="es-AR"/>
        </w:rPr>
        <w:t xml:space="preserve"> de Argentina en el </w:t>
      </w:r>
      <w:r w:rsidR="00602D1E">
        <w:rPr>
          <w:lang w:val="es-AR"/>
        </w:rPr>
        <w:t>sector de espumas</w:t>
      </w:r>
      <w:r w:rsidR="00092839">
        <w:rPr>
          <w:lang w:val="es-AR"/>
        </w:rPr>
        <w:t xml:space="preserve"> </w:t>
      </w:r>
      <w:r w:rsidR="00602D1E">
        <w:rPr>
          <w:lang w:val="es-AR"/>
        </w:rPr>
        <w:t xml:space="preserve">de poliestireno </w:t>
      </w:r>
      <w:r w:rsidR="00092839">
        <w:rPr>
          <w:lang w:val="es-AR"/>
        </w:rPr>
        <w:t>extruido</w:t>
      </w:r>
      <w:r w:rsidRPr="00E85209">
        <w:rPr>
          <w:lang w:val="es-AR"/>
        </w:rPr>
        <w:t xml:space="preserve">, y se deducirían de la aprobación del siguiente tramo de la etapa II del </w:t>
      </w:r>
      <w:r w:rsidR="00225791">
        <w:rPr>
          <w:lang w:val="es-AR"/>
        </w:rPr>
        <w:t>Plan de gestión de eliminación de los HCFC</w:t>
      </w:r>
      <w:r w:rsidRPr="00E85209">
        <w:rPr>
          <w:lang w:val="es-AR"/>
        </w:rPr>
        <w:t xml:space="preserve"> para Argentina</w:t>
      </w:r>
      <w:r w:rsidR="001C39FD" w:rsidRPr="00E85209">
        <w:rPr>
          <w:lang w:val="es-AR"/>
        </w:rPr>
        <w:t>;</w:t>
      </w:r>
    </w:p>
    <w:p w14:paraId="51467F06" w14:textId="184A41CF" w:rsidR="001C39FD" w:rsidRPr="00E85209" w:rsidRDefault="00151F75" w:rsidP="00AA0EA1">
      <w:pPr>
        <w:pStyle w:val="Header4"/>
        <w:rPr>
          <w:lang w:val="es-AR"/>
        </w:rPr>
      </w:pPr>
      <w:r w:rsidRPr="00E85209">
        <w:rPr>
          <w:lang w:val="es-AR"/>
        </w:rPr>
        <w:t xml:space="preserve">Fechas revisadas del compromiso del </w:t>
      </w:r>
      <w:r w:rsidR="00FB1795">
        <w:rPr>
          <w:lang w:val="es-AR"/>
        </w:rPr>
        <w:t>gobierno</w:t>
      </w:r>
      <w:r w:rsidRPr="00E85209">
        <w:rPr>
          <w:lang w:val="es-AR"/>
        </w:rPr>
        <w:t xml:space="preserve"> de Argentina de prohibir la importación y el uso de HCFC-141b</w:t>
      </w:r>
      <w:r w:rsidR="004B1F14">
        <w:rPr>
          <w:lang w:val="es-AR"/>
        </w:rPr>
        <w:t>,</w:t>
      </w:r>
      <w:r w:rsidRPr="00E85209">
        <w:rPr>
          <w:lang w:val="es-AR"/>
        </w:rPr>
        <w:t xml:space="preserve"> puro o contenido en polioles premezclados</w:t>
      </w:r>
      <w:r w:rsidR="004B1F14">
        <w:rPr>
          <w:lang w:val="es-AR"/>
        </w:rPr>
        <w:t xml:space="preserve">, </w:t>
      </w:r>
      <w:r w:rsidRPr="00E85209">
        <w:rPr>
          <w:lang w:val="es-AR"/>
        </w:rPr>
        <w:t xml:space="preserve">para la </w:t>
      </w:r>
      <w:r w:rsidR="00D71809">
        <w:rPr>
          <w:lang w:val="es-AR"/>
        </w:rPr>
        <w:t>fabricación de espumas de</w:t>
      </w:r>
      <w:r w:rsidRPr="00E85209">
        <w:rPr>
          <w:lang w:val="es-AR"/>
        </w:rPr>
        <w:t xml:space="preserve"> poliuretano; prohibir la importación y el uso de HCFC-22 y HCFC-142b para la </w:t>
      </w:r>
      <w:r w:rsidR="00D71809">
        <w:rPr>
          <w:lang w:val="es-AR"/>
        </w:rPr>
        <w:t>fabricación de espumas de</w:t>
      </w:r>
      <w:r w:rsidRPr="00E85209">
        <w:rPr>
          <w:lang w:val="es-AR"/>
        </w:rPr>
        <w:t xml:space="preserve"> </w:t>
      </w:r>
      <w:r w:rsidR="0090799D">
        <w:rPr>
          <w:lang w:val="es-AR"/>
        </w:rPr>
        <w:t>poliestireno extruido</w:t>
      </w:r>
      <w:r w:rsidRPr="00E85209">
        <w:rPr>
          <w:lang w:val="es-AR"/>
        </w:rPr>
        <w:t>; y prohibir la importación y el uso de HCFC-141b para</w:t>
      </w:r>
      <w:r w:rsidR="00DD6FDC">
        <w:rPr>
          <w:lang w:val="es-AR"/>
        </w:rPr>
        <w:t xml:space="preserve"> la limpieza </w:t>
      </w:r>
      <w:r w:rsidRPr="00E85209">
        <w:rPr>
          <w:lang w:val="es-AR"/>
        </w:rPr>
        <w:t>de circuitos de refrigeración durante el mantenimiento</w:t>
      </w:r>
      <w:r w:rsidR="00B37003" w:rsidRPr="00E85209">
        <w:rPr>
          <w:lang w:val="es-AR"/>
        </w:rPr>
        <w:t>;</w:t>
      </w:r>
    </w:p>
    <w:p w14:paraId="19580995" w14:textId="5BA39AF4" w:rsidR="001C39FD" w:rsidRPr="00E85209" w:rsidRDefault="001C39FD" w:rsidP="00212344">
      <w:pPr>
        <w:pStyle w:val="Heading2"/>
        <w:rPr>
          <w:lang w:val="es-AR"/>
        </w:rPr>
      </w:pPr>
      <w:r w:rsidRPr="00E85209">
        <w:rPr>
          <w:lang w:val="es-AR"/>
        </w:rPr>
        <w:t>Apro</w:t>
      </w:r>
      <w:r w:rsidR="00957797">
        <w:rPr>
          <w:lang w:val="es-AR"/>
        </w:rPr>
        <w:t>bar</w:t>
      </w:r>
      <w:r w:rsidRPr="00E85209">
        <w:rPr>
          <w:lang w:val="es-AR"/>
        </w:rPr>
        <w:t>:</w:t>
      </w:r>
    </w:p>
    <w:p w14:paraId="617458AB" w14:textId="3A25487B" w:rsidR="001C39FD" w:rsidRPr="00E85209" w:rsidRDefault="00151F75" w:rsidP="00212344">
      <w:pPr>
        <w:pStyle w:val="Heading3"/>
        <w:rPr>
          <w:lang w:val="es-AR"/>
        </w:rPr>
      </w:pPr>
      <w:r w:rsidRPr="00E85209">
        <w:rPr>
          <w:lang w:val="es-AR"/>
        </w:rPr>
        <w:t xml:space="preserve">Con carácter excepcional, la prórroga de la duración de la etapa II del </w:t>
      </w:r>
      <w:r w:rsidR="00225791">
        <w:rPr>
          <w:lang w:val="es-AR"/>
        </w:rPr>
        <w:t>Plan de gestión de eliminación de los HCFC</w:t>
      </w:r>
      <w:r w:rsidRPr="00E85209">
        <w:rPr>
          <w:lang w:val="es-AR"/>
        </w:rPr>
        <w:t xml:space="preserve"> para Argentina hasta el 31 de diciembre de 2024, </w:t>
      </w:r>
      <w:r w:rsidR="004B1F14">
        <w:rPr>
          <w:lang w:val="es-AR"/>
        </w:rPr>
        <w:t xml:space="preserve">dado </w:t>
      </w:r>
      <w:r w:rsidRPr="00E85209">
        <w:rPr>
          <w:lang w:val="es-AR"/>
        </w:rPr>
        <w:t>los retrasos en la ejecución causados por la pandemia de</w:t>
      </w:r>
      <w:r w:rsidR="004B1F14">
        <w:rPr>
          <w:lang w:val="es-AR"/>
        </w:rPr>
        <w:t>l</w:t>
      </w:r>
      <w:r w:rsidRPr="00E85209">
        <w:rPr>
          <w:lang w:val="es-AR"/>
        </w:rPr>
        <w:t xml:space="preserve"> COVID</w:t>
      </w:r>
      <w:r w:rsidR="00CB6AEE">
        <w:rPr>
          <w:lang w:val="es-AR"/>
        </w:rPr>
        <w:t>-</w:t>
      </w:r>
      <w:r w:rsidRPr="00E85209">
        <w:rPr>
          <w:lang w:val="es-AR"/>
        </w:rPr>
        <w:t>19, y revisar la situación en el momento de la presentación del siguiente tramo</w:t>
      </w:r>
      <w:r w:rsidR="004B1F14">
        <w:rPr>
          <w:lang w:val="es-AR"/>
        </w:rPr>
        <w:t xml:space="preserve"> en vista de </w:t>
      </w:r>
      <w:r w:rsidRPr="00E85209">
        <w:rPr>
          <w:lang w:val="es-AR"/>
        </w:rPr>
        <w:t xml:space="preserve">la disponibilidad de la tecnología seleccionada para el </w:t>
      </w:r>
      <w:r w:rsidR="00153D42">
        <w:rPr>
          <w:lang w:val="es-AR"/>
        </w:rPr>
        <w:t>sector de espumas de poliuretano</w:t>
      </w:r>
      <w:r w:rsidR="00DB4AF4">
        <w:rPr>
          <w:lang w:val="es-AR"/>
        </w:rPr>
        <w:t>;</w:t>
      </w:r>
      <w:r w:rsidR="001C39FD" w:rsidRPr="00E85209">
        <w:rPr>
          <w:lang w:val="es-AR"/>
        </w:rPr>
        <w:t xml:space="preserve"> </w:t>
      </w:r>
      <w:r w:rsidRPr="00E85209">
        <w:rPr>
          <w:lang w:val="es-AR"/>
        </w:rPr>
        <w:t>y</w:t>
      </w:r>
    </w:p>
    <w:p w14:paraId="3FA0B9F8" w14:textId="5F68BD51" w:rsidR="001C39FD" w:rsidRPr="00D0272C" w:rsidRDefault="00151F75" w:rsidP="00CB6AEE">
      <w:pPr>
        <w:pStyle w:val="Heading3"/>
        <w:rPr>
          <w:lang w:val="es-AR"/>
        </w:rPr>
        <w:sectPr w:rsidR="001C39FD" w:rsidRPr="00D0272C"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r w:rsidRPr="00D0272C">
        <w:rPr>
          <w:lang w:val="es-AR"/>
        </w:rPr>
        <w:t xml:space="preserve">El tercer tramo de la etapa II del </w:t>
      </w:r>
      <w:r w:rsidR="00602D1E" w:rsidRPr="00D0272C">
        <w:rPr>
          <w:lang w:val="es-AR"/>
        </w:rPr>
        <w:t>Plan de gestión de eliminación de los HCFC</w:t>
      </w:r>
      <w:r w:rsidRPr="00D0272C">
        <w:rPr>
          <w:lang w:val="es-AR"/>
        </w:rPr>
        <w:t xml:space="preserve"> para Argentina, y el correspondiente plan de ejecución del tramo </w:t>
      </w:r>
      <w:r w:rsidR="004B1F14" w:rsidRPr="00D0272C">
        <w:rPr>
          <w:lang w:val="es-AR"/>
        </w:rPr>
        <w:t xml:space="preserve">para </w:t>
      </w:r>
      <w:r w:rsidRPr="00D0272C">
        <w:rPr>
          <w:lang w:val="es-AR"/>
        </w:rPr>
        <w:t>2023</w:t>
      </w:r>
      <w:r w:rsidR="00602D1E" w:rsidRPr="00D0272C">
        <w:rPr>
          <w:lang w:val="es-AR"/>
        </w:rPr>
        <w:t>-</w:t>
      </w:r>
      <w:r w:rsidRPr="00D0272C">
        <w:rPr>
          <w:lang w:val="es-AR"/>
        </w:rPr>
        <w:t>2024</w:t>
      </w:r>
      <w:r w:rsidR="004B1F14" w:rsidRPr="00D0272C">
        <w:rPr>
          <w:lang w:val="es-AR"/>
        </w:rPr>
        <w:t xml:space="preserve">, con una </w:t>
      </w:r>
      <w:r w:rsidRPr="00D0272C">
        <w:rPr>
          <w:lang w:val="es-AR"/>
        </w:rPr>
        <w:t xml:space="preserve">financiación </w:t>
      </w:r>
      <w:r w:rsidR="004B1F14" w:rsidRPr="00D0272C">
        <w:rPr>
          <w:lang w:val="es-AR"/>
        </w:rPr>
        <w:t xml:space="preserve">total </w:t>
      </w:r>
      <w:r w:rsidRPr="00D0272C">
        <w:rPr>
          <w:lang w:val="es-AR"/>
        </w:rPr>
        <w:t xml:space="preserve">que se determinará una vez que se aborde la cuestión del desempeño del país en consonancia con el Acuerdo </w:t>
      </w:r>
      <w:r w:rsidR="004B1F14" w:rsidRPr="00D0272C">
        <w:rPr>
          <w:lang w:val="es-AR"/>
        </w:rPr>
        <w:t xml:space="preserve">en vista </w:t>
      </w:r>
      <w:r w:rsidRPr="00D0272C">
        <w:rPr>
          <w:lang w:val="es-AR"/>
        </w:rPr>
        <w:t>de la información proporcionada en el documento UNEP/</w:t>
      </w:r>
      <w:proofErr w:type="spellStart"/>
      <w:r w:rsidRPr="00D0272C">
        <w:rPr>
          <w:lang w:val="es-AR"/>
        </w:rPr>
        <w:t>OzL.Pro</w:t>
      </w:r>
      <w:proofErr w:type="spellEnd"/>
      <w:r w:rsidRPr="00D0272C">
        <w:rPr>
          <w:lang w:val="es-AR"/>
        </w:rPr>
        <w:t>/</w:t>
      </w:r>
      <w:proofErr w:type="spellStart"/>
      <w:r w:rsidRPr="00D0272C">
        <w:rPr>
          <w:lang w:val="es-AR"/>
        </w:rPr>
        <w:t>ExCom</w:t>
      </w:r>
      <w:proofErr w:type="spellEnd"/>
      <w:r w:rsidRPr="00D0272C">
        <w:rPr>
          <w:lang w:val="es-AR"/>
        </w:rPr>
        <w:t>/92/21</w:t>
      </w:r>
      <w:r w:rsidR="00E85209" w:rsidRPr="00D0272C">
        <w:rPr>
          <w:lang w:val="es-AR"/>
        </w:rPr>
        <w:t>.</w:t>
      </w:r>
      <w:r w:rsidR="001C39FD" w:rsidRPr="00D0272C">
        <w:rPr>
          <w:lang w:val="es-AR"/>
        </w:rPr>
        <w:br w:type="page"/>
      </w:r>
    </w:p>
    <w:p w14:paraId="140B4347" w14:textId="7746995D" w:rsidR="001C39FD" w:rsidRPr="00E85209" w:rsidRDefault="001C39FD">
      <w:pPr>
        <w:jc w:val="center"/>
        <w:rPr>
          <w:b/>
          <w:bCs/>
          <w:lang w:val="es-AR"/>
        </w:rPr>
      </w:pPr>
      <w:r w:rsidRPr="00E85209">
        <w:rPr>
          <w:b/>
          <w:bCs/>
          <w:lang w:val="es-AR"/>
        </w:rPr>
        <w:lastRenderedPageBreak/>
        <w:t>Anex</w:t>
      </w:r>
      <w:r w:rsidR="004B1F14">
        <w:rPr>
          <w:b/>
          <w:bCs/>
          <w:lang w:val="es-AR"/>
        </w:rPr>
        <w:t>o</w:t>
      </w:r>
      <w:r w:rsidRPr="00E85209">
        <w:rPr>
          <w:b/>
          <w:bCs/>
          <w:lang w:val="es-AR"/>
        </w:rPr>
        <w:t xml:space="preserve"> I</w:t>
      </w:r>
    </w:p>
    <w:p w14:paraId="0F20A8A7" w14:textId="77777777" w:rsidR="001C39FD" w:rsidRPr="00E85209" w:rsidRDefault="001C39FD">
      <w:pPr>
        <w:jc w:val="center"/>
        <w:rPr>
          <w:b/>
          <w:bCs/>
          <w:lang w:val="es-AR"/>
        </w:rPr>
      </w:pPr>
    </w:p>
    <w:p w14:paraId="0977FABE" w14:textId="67E55A90" w:rsidR="00151F75" w:rsidRPr="00E85209" w:rsidRDefault="00151F75" w:rsidP="00151F75">
      <w:pPr>
        <w:jc w:val="center"/>
        <w:rPr>
          <w:b/>
          <w:bCs/>
          <w:lang w:val="es-AR"/>
        </w:rPr>
      </w:pPr>
      <w:r w:rsidRPr="00E85209">
        <w:rPr>
          <w:b/>
          <w:bCs/>
          <w:lang w:val="es-AR"/>
        </w:rPr>
        <w:t xml:space="preserve">TEXTO </w:t>
      </w:r>
      <w:r w:rsidR="004B1F14">
        <w:rPr>
          <w:b/>
          <w:bCs/>
          <w:lang w:val="es-AR"/>
        </w:rPr>
        <w:t xml:space="preserve">PARA </w:t>
      </w:r>
      <w:r w:rsidRPr="00E85209">
        <w:rPr>
          <w:b/>
          <w:bCs/>
          <w:lang w:val="es-AR"/>
        </w:rPr>
        <w:t>INCLUIR EN EL ACUERDO REVISADO Y ACTUALIZADO</w:t>
      </w:r>
    </w:p>
    <w:p w14:paraId="5ADAFB0D" w14:textId="77777777" w:rsidR="00151F75" w:rsidRPr="00E85209" w:rsidRDefault="00151F75" w:rsidP="00151F75">
      <w:pPr>
        <w:jc w:val="center"/>
        <w:rPr>
          <w:b/>
          <w:bCs/>
          <w:lang w:val="es-AR"/>
        </w:rPr>
      </w:pPr>
      <w:r w:rsidRPr="00E85209">
        <w:rPr>
          <w:b/>
          <w:bCs/>
          <w:lang w:val="es-AR"/>
        </w:rPr>
        <w:t>ENTRE EL GOBIERNO DE ARGENTINA Y EL COMITÉ EJECUTIVO</w:t>
      </w:r>
    </w:p>
    <w:p w14:paraId="1DDE0C20" w14:textId="77777777" w:rsidR="00151F75" w:rsidRPr="00E85209" w:rsidRDefault="00151F75" w:rsidP="00151F75">
      <w:pPr>
        <w:jc w:val="center"/>
        <w:rPr>
          <w:b/>
          <w:bCs/>
          <w:lang w:val="es-AR"/>
        </w:rPr>
      </w:pPr>
      <w:r w:rsidRPr="00E85209">
        <w:rPr>
          <w:b/>
          <w:bCs/>
          <w:lang w:val="es-AR"/>
        </w:rPr>
        <w:t>DEL FONDO MULTILATERAL PARA LA REDUCCIÓN DEL CONSUMO</w:t>
      </w:r>
    </w:p>
    <w:p w14:paraId="6A83D867" w14:textId="64D03355" w:rsidR="00151F75" w:rsidRPr="00E85209" w:rsidRDefault="00151F75" w:rsidP="00151F75">
      <w:pPr>
        <w:jc w:val="center"/>
        <w:rPr>
          <w:b/>
          <w:bCs/>
          <w:lang w:val="es-AR"/>
        </w:rPr>
      </w:pPr>
      <w:r w:rsidRPr="00E85209">
        <w:rPr>
          <w:b/>
          <w:bCs/>
          <w:lang w:val="es-AR"/>
        </w:rPr>
        <w:t>DE HIDROCLOROFLUOROCARBONOS</w:t>
      </w:r>
      <w:r w:rsidR="004B1F14">
        <w:rPr>
          <w:b/>
          <w:bCs/>
          <w:lang w:val="es-AR"/>
        </w:rPr>
        <w:t>,</w:t>
      </w:r>
      <w:r w:rsidRPr="00E85209">
        <w:rPr>
          <w:b/>
          <w:bCs/>
          <w:lang w:val="es-AR"/>
        </w:rPr>
        <w:t xml:space="preserve"> DE CONFORMIDAD CON LA ETAPA II</w:t>
      </w:r>
    </w:p>
    <w:p w14:paraId="1CD7A126" w14:textId="0C659E01" w:rsidR="00917554" w:rsidRPr="00E85209" w:rsidRDefault="00151F75" w:rsidP="00151F75">
      <w:pPr>
        <w:jc w:val="center"/>
        <w:rPr>
          <w:b/>
          <w:lang w:val="es-AR"/>
        </w:rPr>
      </w:pPr>
      <w:r w:rsidRPr="00E85209">
        <w:rPr>
          <w:b/>
          <w:bCs/>
          <w:lang w:val="es-AR"/>
        </w:rPr>
        <w:t xml:space="preserve">DEL PLAN DE GESTIÓN DE ELIMINACIÓN DE </w:t>
      </w:r>
      <w:r w:rsidR="004B1F14">
        <w:rPr>
          <w:b/>
          <w:bCs/>
          <w:lang w:val="es-AR"/>
        </w:rPr>
        <w:t xml:space="preserve">LOS </w:t>
      </w:r>
      <w:r w:rsidRPr="00E85209">
        <w:rPr>
          <w:b/>
          <w:bCs/>
          <w:lang w:val="es-AR"/>
        </w:rPr>
        <w:t>HCFC</w:t>
      </w:r>
    </w:p>
    <w:p w14:paraId="174DF517" w14:textId="77777777" w:rsidR="00917554" w:rsidRPr="00E85209" w:rsidRDefault="00917554" w:rsidP="00917554">
      <w:pPr>
        <w:rPr>
          <w:lang w:val="es-AR"/>
        </w:rPr>
      </w:pPr>
    </w:p>
    <w:p w14:paraId="24C0355F" w14:textId="794B47B8" w:rsidR="00917554" w:rsidRPr="00E85209" w:rsidRDefault="00151F75" w:rsidP="005449CF">
      <w:pPr>
        <w:pStyle w:val="Heading1"/>
        <w:numPr>
          <w:ilvl w:val="0"/>
          <w:numId w:val="26"/>
        </w:numPr>
        <w:shd w:val="clear" w:color="auto" w:fill="FFFFFF" w:themeFill="background1"/>
        <w:tabs>
          <w:tab w:val="clear" w:pos="0"/>
        </w:tabs>
        <w:rPr>
          <w:lang w:val="es-AR"/>
        </w:rPr>
      </w:pPr>
      <w:r w:rsidRPr="00E85209">
        <w:rPr>
          <w:lang w:val="es-AR"/>
        </w:rPr>
        <w:t xml:space="preserve">El presente Acuerdo representa el entendimiento entre el </w:t>
      </w:r>
      <w:r w:rsidR="00FB1795">
        <w:rPr>
          <w:lang w:val="es-AR"/>
        </w:rPr>
        <w:t>gobierno</w:t>
      </w:r>
      <w:r w:rsidRPr="00E85209">
        <w:rPr>
          <w:lang w:val="es-AR"/>
        </w:rPr>
        <w:t xml:space="preserve"> de Argentina (el "País") y el Comité Ejecutivo con respecto a la reducción del uso controlado de las sustancias que agotan la capa de</w:t>
      </w:r>
      <w:r w:rsidR="00CB6AEE">
        <w:rPr>
          <w:lang w:val="es-AR"/>
        </w:rPr>
        <w:t> </w:t>
      </w:r>
      <w:r w:rsidRPr="00E85209">
        <w:rPr>
          <w:lang w:val="es-AR"/>
        </w:rPr>
        <w:t>ozono (SAO) establecidas en el Apéndice 1 A ("Las Sustancias") a un nivel sostenido de</w:t>
      </w:r>
      <w:r w:rsidR="00CB6AEE">
        <w:rPr>
          <w:lang w:val="es-AR"/>
        </w:rPr>
        <w:t> </w:t>
      </w:r>
      <w:r w:rsidRPr="00E85209">
        <w:rPr>
          <w:lang w:val="es-AR"/>
        </w:rPr>
        <w:t>20</w:t>
      </w:r>
      <w:r w:rsidR="00520D88" w:rsidRPr="00E85209">
        <w:rPr>
          <w:lang w:val="es-AR"/>
        </w:rPr>
        <w:t>0,3</w:t>
      </w:r>
      <w:r w:rsidRPr="00E85209">
        <w:rPr>
          <w:lang w:val="es-AR"/>
        </w:rPr>
        <w:t>5</w:t>
      </w:r>
      <w:r w:rsidR="00CB6AEE">
        <w:rPr>
          <w:lang w:val="es-AR"/>
        </w:rPr>
        <w:t> </w:t>
      </w:r>
      <w:r w:rsidRPr="00E85209">
        <w:rPr>
          <w:lang w:val="es-AR"/>
        </w:rPr>
        <w:t>toneladas</w:t>
      </w:r>
      <w:r w:rsidR="00CB6AEE">
        <w:rPr>
          <w:lang w:val="es-AR"/>
        </w:rPr>
        <w:t> </w:t>
      </w:r>
      <w:r w:rsidRPr="00E85209">
        <w:rPr>
          <w:lang w:val="es-AR"/>
        </w:rPr>
        <w:t xml:space="preserve">PAO para el </w:t>
      </w:r>
      <w:r w:rsidRPr="004B1F14">
        <w:rPr>
          <w:b/>
          <w:bCs/>
          <w:lang w:val="es-AR"/>
        </w:rPr>
        <w:t>1 de enero de 2024</w:t>
      </w:r>
      <w:r w:rsidRPr="00E85209">
        <w:rPr>
          <w:lang w:val="es-AR"/>
        </w:rPr>
        <w:t>, en cumplimiento del calendario del Protocolo de Montreal</w:t>
      </w:r>
      <w:r w:rsidR="00E85209" w:rsidRPr="00E85209">
        <w:rPr>
          <w:lang w:val="es-AR"/>
        </w:rPr>
        <w:t>.</w:t>
      </w:r>
      <w:r w:rsidR="00917554" w:rsidRPr="00E85209">
        <w:rPr>
          <w:lang w:val="es-AR"/>
        </w:rPr>
        <w:t xml:space="preserve"> </w:t>
      </w:r>
    </w:p>
    <w:p w14:paraId="7CCC31F5" w14:textId="01A1E2AC" w:rsidR="00917554" w:rsidRPr="00E85209" w:rsidRDefault="00973606" w:rsidP="005449CF">
      <w:pPr>
        <w:pStyle w:val="Heading1"/>
        <w:numPr>
          <w:ilvl w:val="0"/>
          <w:numId w:val="0"/>
        </w:numPr>
        <w:shd w:val="clear" w:color="auto" w:fill="FFFFFF" w:themeFill="background1"/>
        <w:rPr>
          <w:lang w:val="es-AR"/>
        </w:rPr>
      </w:pPr>
      <w:r w:rsidRPr="00E85209">
        <w:rPr>
          <w:lang w:val="es-AR"/>
        </w:rPr>
        <w:t>17.</w:t>
      </w:r>
      <w:r w:rsidR="00DC7C8B" w:rsidRPr="00E85209">
        <w:rPr>
          <w:lang w:val="es-AR"/>
        </w:rPr>
        <w:tab/>
      </w:r>
      <w:r w:rsidR="00151F75" w:rsidRPr="00E85209">
        <w:rPr>
          <w:lang w:val="es-AR"/>
        </w:rPr>
        <w:t xml:space="preserve">En </w:t>
      </w:r>
      <w:r w:rsidR="008E7005" w:rsidRPr="00E85209">
        <w:rPr>
          <w:lang w:val="es-AR"/>
        </w:rPr>
        <w:t>virtud de este Acuerdo</w:t>
      </w:r>
      <w:r w:rsidR="008E7005">
        <w:rPr>
          <w:lang w:val="es-AR"/>
        </w:rPr>
        <w:t>, en</w:t>
      </w:r>
      <w:r w:rsidR="008E7005" w:rsidRPr="00E85209">
        <w:rPr>
          <w:lang w:val="es-AR"/>
        </w:rPr>
        <w:t xml:space="preserve"> </w:t>
      </w:r>
      <w:r w:rsidR="00151F75" w:rsidRPr="00E85209">
        <w:rPr>
          <w:lang w:val="es-AR"/>
        </w:rPr>
        <w:t xml:space="preserve">la 80ª reunión, el Banco Mundial dejó de ser el Organismo de </w:t>
      </w:r>
      <w:r w:rsidR="008E7005">
        <w:rPr>
          <w:lang w:val="es-AR"/>
        </w:rPr>
        <w:t xml:space="preserve">Ejecución Cooperante </w:t>
      </w:r>
      <w:r w:rsidR="00151F75" w:rsidRPr="00E85209">
        <w:rPr>
          <w:lang w:val="es-AR"/>
        </w:rPr>
        <w:t xml:space="preserve">con respecto a las actividades del País. Por lo tanto, las responsabilidades del Banco Mundial en virtud de este Acuerdo sólo se extienden hasta la 80ª reunión. Este Acuerdo </w:t>
      </w:r>
      <w:r w:rsidR="00151F75" w:rsidRPr="008F162A">
        <w:rPr>
          <w:b/>
          <w:bCs/>
          <w:lang w:val="es-AR"/>
        </w:rPr>
        <w:t>revisado</w:t>
      </w:r>
      <w:r w:rsidR="00151F75" w:rsidRPr="00E85209">
        <w:rPr>
          <w:lang w:val="es-AR"/>
        </w:rPr>
        <w:t xml:space="preserve"> y actualizado sustituye al Acuerdo alcanzado entre el </w:t>
      </w:r>
      <w:r w:rsidR="00FB1795">
        <w:rPr>
          <w:lang w:val="es-AR"/>
        </w:rPr>
        <w:t>gobierno</w:t>
      </w:r>
      <w:r w:rsidR="00151F75" w:rsidRPr="00E85209">
        <w:rPr>
          <w:lang w:val="es-AR"/>
        </w:rPr>
        <w:t xml:space="preserve"> de Argentina y el Comité Ejecutivo en la </w:t>
      </w:r>
      <w:r w:rsidR="00151F75" w:rsidRPr="008F162A">
        <w:rPr>
          <w:b/>
          <w:bCs/>
          <w:lang w:val="es-AR"/>
        </w:rPr>
        <w:t>80ª</w:t>
      </w:r>
      <w:r w:rsidR="00CB6AEE">
        <w:rPr>
          <w:lang w:val="es-AR"/>
        </w:rPr>
        <w:t> </w:t>
      </w:r>
      <w:r w:rsidR="00151F75" w:rsidRPr="00E85209">
        <w:rPr>
          <w:lang w:val="es-AR"/>
        </w:rPr>
        <w:t>reunión del Comité Ejecutivo</w:t>
      </w:r>
      <w:r w:rsidR="00917554" w:rsidRPr="00E85209">
        <w:rPr>
          <w:lang w:val="es-AR"/>
        </w:rPr>
        <w:t>.</w:t>
      </w:r>
    </w:p>
    <w:p w14:paraId="40A589E7" w14:textId="3CF88D44" w:rsidR="00917554" w:rsidRPr="00E85209" w:rsidRDefault="00917554" w:rsidP="00917554">
      <w:pPr>
        <w:spacing w:after="40"/>
        <w:outlineLvl w:val="0"/>
        <w:rPr>
          <w:sz w:val="24"/>
          <w:lang w:val="es-AR"/>
        </w:rPr>
      </w:pPr>
      <w:r w:rsidRPr="00E85209">
        <w:rPr>
          <w:b/>
          <w:szCs w:val="20"/>
          <w:lang w:val="es-AR"/>
        </w:rPr>
        <w:t>AP</w:t>
      </w:r>
      <w:r w:rsidR="00ED08C0">
        <w:rPr>
          <w:b/>
          <w:szCs w:val="20"/>
          <w:lang w:val="es-AR"/>
        </w:rPr>
        <w:t xml:space="preserve">ÉNDICE </w:t>
      </w:r>
      <w:r w:rsidRPr="00E85209">
        <w:rPr>
          <w:b/>
          <w:szCs w:val="20"/>
          <w:lang w:val="es-AR"/>
        </w:rPr>
        <w:t xml:space="preserve">2-A: </w:t>
      </w:r>
      <w:r w:rsidR="00ED08C0">
        <w:rPr>
          <w:b/>
          <w:szCs w:val="20"/>
          <w:lang w:val="es-AR"/>
        </w:rPr>
        <w:t>OBJETIVOS Y FINANCIACIÓN</w:t>
      </w:r>
    </w:p>
    <w:tbl>
      <w:tblPr>
        <w:tblW w:w="10437" w:type="dxa"/>
        <w:jc w:val="center"/>
        <w:tblLayout w:type="fixed"/>
        <w:tblLook w:val="04A0" w:firstRow="1" w:lastRow="0" w:firstColumn="1" w:lastColumn="0" w:noHBand="0" w:noVBand="1"/>
      </w:tblPr>
      <w:tblGrid>
        <w:gridCol w:w="608"/>
        <w:gridCol w:w="2551"/>
        <w:gridCol w:w="992"/>
        <w:gridCol w:w="709"/>
        <w:gridCol w:w="992"/>
        <w:gridCol w:w="758"/>
        <w:gridCol w:w="709"/>
        <w:gridCol w:w="992"/>
        <w:gridCol w:w="1134"/>
        <w:gridCol w:w="992"/>
      </w:tblGrid>
      <w:tr w:rsidR="00917554" w:rsidRPr="00E85209" w14:paraId="0BC80B22" w14:textId="77777777">
        <w:trPr>
          <w:trHeight w:val="288"/>
          <w:tblHeader/>
          <w:jc w:val="center"/>
        </w:trPr>
        <w:tc>
          <w:tcPr>
            <w:tcW w:w="608"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29A82D2C" w14:textId="629C6D31" w:rsidR="00917554" w:rsidRPr="00E85209" w:rsidRDefault="00ED08C0" w:rsidP="00917554">
            <w:pPr>
              <w:jc w:val="center"/>
              <w:rPr>
                <w:b/>
                <w:bCs/>
                <w:color w:val="000000"/>
                <w:sz w:val="20"/>
                <w:szCs w:val="20"/>
                <w:lang w:val="es-AR"/>
              </w:rPr>
            </w:pPr>
            <w:r>
              <w:rPr>
                <w:b/>
                <w:bCs/>
                <w:color w:val="000000"/>
                <w:sz w:val="20"/>
                <w:szCs w:val="20"/>
                <w:lang w:val="es-AR" w:eastAsia="en-CA"/>
              </w:rPr>
              <w:t>Fila</w:t>
            </w:r>
          </w:p>
        </w:tc>
        <w:tc>
          <w:tcPr>
            <w:tcW w:w="2551" w:type="dxa"/>
            <w:tcBorders>
              <w:top w:val="single" w:sz="4" w:space="0" w:color="auto"/>
              <w:left w:val="nil"/>
              <w:bottom w:val="single" w:sz="4" w:space="0" w:color="auto"/>
              <w:right w:val="single" w:sz="4" w:space="0" w:color="auto"/>
            </w:tcBorders>
            <w:shd w:val="clear" w:color="auto" w:fill="auto"/>
            <w:noWrap/>
            <w:vAlign w:val="center"/>
            <w:hideMark/>
          </w:tcPr>
          <w:p w14:paraId="33D9CB0D" w14:textId="5C2FDFF4" w:rsidR="00917554" w:rsidRPr="00E85209" w:rsidRDefault="00ED08C0" w:rsidP="00917554">
            <w:pPr>
              <w:jc w:val="center"/>
              <w:rPr>
                <w:b/>
                <w:bCs/>
                <w:color w:val="000000"/>
                <w:sz w:val="20"/>
                <w:szCs w:val="20"/>
                <w:lang w:val="es-AR"/>
              </w:rPr>
            </w:pPr>
            <w:r>
              <w:rPr>
                <w:b/>
                <w:bCs/>
                <w:color w:val="000000"/>
                <w:sz w:val="20"/>
                <w:szCs w:val="20"/>
                <w:lang w:val="es-AR" w:eastAsia="en-CA"/>
              </w:rPr>
              <w:t xml:space="preserve">Detalles </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454F71F0" w14:textId="77777777" w:rsidR="00917554" w:rsidRPr="00E85209" w:rsidRDefault="00917554" w:rsidP="00917554">
            <w:pPr>
              <w:ind w:left="-114"/>
              <w:jc w:val="center"/>
              <w:rPr>
                <w:b/>
                <w:bCs/>
                <w:color w:val="000000"/>
                <w:sz w:val="20"/>
                <w:szCs w:val="20"/>
                <w:lang w:val="es-AR"/>
              </w:rPr>
            </w:pPr>
            <w:r w:rsidRPr="00E85209">
              <w:rPr>
                <w:b/>
                <w:bCs/>
                <w:color w:val="000000"/>
                <w:sz w:val="20"/>
                <w:szCs w:val="20"/>
                <w:lang w:val="es-AR" w:eastAsia="en-CA"/>
              </w:rPr>
              <w:t>2017</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13D2D138" w14:textId="77777777" w:rsidR="00917554" w:rsidRPr="00E85209" w:rsidRDefault="00917554" w:rsidP="00917554">
            <w:pPr>
              <w:jc w:val="center"/>
              <w:rPr>
                <w:b/>
                <w:bCs/>
                <w:color w:val="000000"/>
                <w:sz w:val="20"/>
                <w:szCs w:val="20"/>
                <w:lang w:val="es-AR"/>
              </w:rPr>
            </w:pPr>
            <w:r w:rsidRPr="00E85209">
              <w:rPr>
                <w:b/>
                <w:bCs/>
                <w:color w:val="000000"/>
                <w:sz w:val="20"/>
                <w:szCs w:val="20"/>
                <w:lang w:val="es-AR" w:eastAsia="en-CA"/>
              </w:rPr>
              <w:t>2018</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19B0FA55" w14:textId="77777777" w:rsidR="00917554" w:rsidRPr="00E85209" w:rsidRDefault="00917554" w:rsidP="00917554">
            <w:pPr>
              <w:jc w:val="center"/>
              <w:rPr>
                <w:b/>
                <w:bCs/>
                <w:color w:val="000000"/>
                <w:sz w:val="20"/>
                <w:szCs w:val="20"/>
                <w:lang w:val="es-AR"/>
              </w:rPr>
            </w:pPr>
            <w:r w:rsidRPr="00E85209">
              <w:rPr>
                <w:b/>
                <w:bCs/>
                <w:color w:val="000000"/>
                <w:sz w:val="20"/>
                <w:szCs w:val="20"/>
                <w:lang w:val="es-AR" w:eastAsia="en-CA"/>
              </w:rPr>
              <w:t>2019</w:t>
            </w:r>
          </w:p>
        </w:tc>
        <w:tc>
          <w:tcPr>
            <w:tcW w:w="758" w:type="dxa"/>
            <w:tcBorders>
              <w:top w:val="single" w:sz="4" w:space="0" w:color="auto"/>
              <w:left w:val="nil"/>
              <w:bottom w:val="single" w:sz="4" w:space="0" w:color="auto"/>
              <w:right w:val="single" w:sz="4" w:space="0" w:color="auto"/>
            </w:tcBorders>
            <w:shd w:val="clear" w:color="auto" w:fill="auto"/>
            <w:noWrap/>
            <w:vAlign w:val="center"/>
            <w:hideMark/>
          </w:tcPr>
          <w:p w14:paraId="35805011" w14:textId="77777777" w:rsidR="00917554" w:rsidRPr="00E85209" w:rsidRDefault="00917554" w:rsidP="00917554">
            <w:pPr>
              <w:jc w:val="center"/>
              <w:rPr>
                <w:b/>
                <w:bCs/>
                <w:color w:val="000000"/>
                <w:sz w:val="20"/>
                <w:szCs w:val="20"/>
                <w:lang w:val="es-AR"/>
              </w:rPr>
            </w:pPr>
            <w:r w:rsidRPr="00E85209">
              <w:rPr>
                <w:b/>
                <w:bCs/>
                <w:color w:val="000000"/>
                <w:sz w:val="20"/>
                <w:szCs w:val="20"/>
                <w:lang w:val="es-AR" w:eastAsia="en-CA"/>
              </w:rPr>
              <w:t>2020 2021</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168C7711" w14:textId="77777777" w:rsidR="00917554" w:rsidRPr="00E85209" w:rsidRDefault="00917554" w:rsidP="00917554">
            <w:pPr>
              <w:jc w:val="center"/>
              <w:rPr>
                <w:b/>
                <w:bCs/>
                <w:color w:val="000000"/>
                <w:sz w:val="20"/>
                <w:szCs w:val="20"/>
                <w:lang w:val="es-AR"/>
              </w:rPr>
            </w:pPr>
            <w:r w:rsidRPr="00E85209">
              <w:rPr>
                <w:b/>
                <w:bCs/>
                <w:color w:val="000000"/>
                <w:sz w:val="20"/>
                <w:szCs w:val="20"/>
                <w:lang w:val="es-AR" w:eastAsia="en-CA"/>
              </w:rPr>
              <w:t>2022</w:t>
            </w:r>
          </w:p>
        </w:tc>
        <w:tc>
          <w:tcPr>
            <w:tcW w:w="992" w:type="dxa"/>
            <w:tcBorders>
              <w:top w:val="single" w:sz="4" w:space="0" w:color="auto"/>
              <w:left w:val="nil"/>
              <w:bottom w:val="single" w:sz="4" w:space="0" w:color="auto"/>
              <w:right w:val="single" w:sz="4" w:space="0" w:color="auto"/>
            </w:tcBorders>
            <w:vAlign w:val="center"/>
          </w:tcPr>
          <w:p w14:paraId="25C08751" w14:textId="77777777" w:rsidR="00917554" w:rsidRPr="00E85209" w:rsidRDefault="00917554" w:rsidP="00917554">
            <w:pPr>
              <w:jc w:val="center"/>
              <w:rPr>
                <w:b/>
                <w:bCs/>
                <w:color w:val="000000"/>
                <w:sz w:val="20"/>
                <w:szCs w:val="20"/>
                <w:lang w:val="es-AR" w:eastAsia="en-CA"/>
              </w:rPr>
            </w:pPr>
            <w:r w:rsidRPr="00E85209">
              <w:rPr>
                <w:b/>
                <w:bCs/>
                <w:color w:val="000000"/>
                <w:sz w:val="20"/>
                <w:szCs w:val="20"/>
                <w:lang w:val="es-AR" w:eastAsia="en-CA"/>
              </w:rPr>
              <w:t>2023</w:t>
            </w:r>
          </w:p>
        </w:tc>
        <w:tc>
          <w:tcPr>
            <w:tcW w:w="1134" w:type="dxa"/>
            <w:tcBorders>
              <w:top w:val="single" w:sz="4" w:space="0" w:color="auto"/>
              <w:left w:val="single" w:sz="4" w:space="0" w:color="auto"/>
              <w:bottom w:val="single" w:sz="4" w:space="0" w:color="auto"/>
              <w:right w:val="single" w:sz="4" w:space="0" w:color="auto"/>
            </w:tcBorders>
            <w:vAlign w:val="center"/>
          </w:tcPr>
          <w:p w14:paraId="6613F47B" w14:textId="77777777" w:rsidR="00917554" w:rsidRPr="00E85209" w:rsidRDefault="00917554" w:rsidP="00917554">
            <w:pPr>
              <w:jc w:val="center"/>
              <w:rPr>
                <w:b/>
                <w:bCs/>
                <w:color w:val="000000"/>
                <w:sz w:val="20"/>
                <w:szCs w:val="20"/>
                <w:lang w:val="es-AR" w:eastAsia="en-CA"/>
              </w:rPr>
            </w:pPr>
            <w:r w:rsidRPr="00E85209">
              <w:rPr>
                <w:b/>
                <w:bCs/>
                <w:color w:val="000000"/>
                <w:sz w:val="20"/>
                <w:szCs w:val="20"/>
                <w:lang w:val="es-AR" w:eastAsia="en-CA"/>
              </w:rPr>
              <w:t>2024</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26970C85" w14:textId="77777777" w:rsidR="00917554" w:rsidRPr="00E85209" w:rsidRDefault="00917554" w:rsidP="00917554">
            <w:pPr>
              <w:jc w:val="center"/>
              <w:rPr>
                <w:b/>
                <w:bCs/>
                <w:color w:val="000000"/>
                <w:sz w:val="20"/>
                <w:szCs w:val="20"/>
                <w:lang w:val="es-AR"/>
              </w:rPr>
            </w:pPr>
            <w:r w:rsidRPr="00E85209">
              <w:rPr>
                <w:b/>
                <w:bCs/>
                <w:color w:val="000000"/>
                <w:sz w:val="20"/>
                <w:szCs w:val="20"/>
                <w:lang w:val="es-AR" w:eastAsia="en-CA"/>
              </w:rPr>
              <w:t>Total</w:t>
            </w:r>
          </w:p>
        </w:tc>
      </w:tr>
      <w:tr w:rsidR="00917554" w:rsidRPr="00E85209" w14:paraId="7690ED29" w14:textId="77777777">
        <w:trPr>
          <w:trHeight w:val="288"/>
          <w:jc w:val="center"/>
        </w:trPr>
        <w:tc>
          <w:tcPr>
            <w:tcW w:w="60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45FCF67" w14:textId="1B30DC29" w:rsidR="00917554" w:rsidRPr="00E85209" w:rsidRDefault="00520D88" w:rsidP="00917554">
            <w:pPr>
              <w:jc w:val="left"/>
              <w:rPr>
                <w:color w:val="000000"/>
                <w:sz w:val="20"/>
                <w:szCs w:val="20"/>
                <w:lang w:val="es-AR"/>
              </w:rPr>
            </w:pPr>
            <w:r w:rsidRPr="00E85209">
              <w:rPr>
                <w:color w:val="000000"/>
                <w:sz w:val="20"/>
                <w:szCs w:val="20"/>
                <w:lang w:val="es-AR" w:eastAsia="en-CA"/>
              </w:rPr>
              <w:t>1,1</w:t>
            </w:r>
          </w:p>
        </w:tc>
        <w:tc>
          <w:tcPr>
            <w:tcW w:w="2551" w:type="dxa"/>
            <w:tcBorders>
              <w:top w:val="nil"/>
              <w:left w:val="nil"/>
              <w:bottom w:val="single" w:sz="4" w:space="0" w:color="auto"/>
              <w:right w:val="single" w:sz="4" w:space="0" w:color="auto"/>
            </w:tcBorders>
            <w:shd w:val="clear" w:color="auto" w:fill="auto"/>
            <w:noWrap/>
            <w:tcMar>
              <w:left w:w="57" w:type="dxa"/>
              <w:right w:w="57" w:type="dxa"/>
            </w:tcMar>
            <w:hideMark/>
          </w:tcPr>
          <w:p w14:paraId="3AA450CD" w14:textId="1681EF31" w:rsidR="00917554" w:rsidRPr="00E85209" w:rsidRDefault="00ED08C0" w:rsidP="00917554">
            <w:pPr>
              <w:jc w:val="left"/>
              <w:rPr>
                <w:color w:val="000000"/>
                <w:sz w:val="20"/>
                <w:szCs w:val="20"/>
                <w:lang w:val="es-AR"/>
              </w:rPr>
            </w:pPr>
            <w:r w:rsidRPr="00C4672E">
              <w:rPr>
                <w:color w:val="000000"/>
                <w:sz w:val="16"/>
                <w:szCs w:val="16"/>
                <w:lang w:val="es-AR"/>
              </w:rPr>
              <w:t>Calendario del Protocolo de Montreal para la reducción de las sustancias del Anexo C, Grupo I (toneladas PAO)</w:t>
            </w:r>
          </w:p>
        </w:tc>
        <w:tc>
          <w:tcPr>
            <w:tcW w:w="992" w:type="dxa"/>
            <w:tcBorders>
              <w:top w:val="nil"/>
              <w:left w:val="nil"/>
              <w:bottom w:val="single" w:sz="4" w:space="0" w:color="auto"/>
              <w:right w:val="single" w:sz="4" w:space="0" w:color="auto"/>
            </w:tcBorders>
            <w:shd w:val="clear" w:color="auto" w:fill="auto"/>
            <w:noWrap/>
            <w:tcMar>
              <w:left w:w="28" w:type="dxa"/>
              <w:right w:w="85" w:type="dxa"/>
            </w:tcMar>
            <w:hideMark/>
          </w:tcPr>
          <w:p w14:paraId="4CBC8CA8" w14:textId="4528C4C7" w:rsidR="00917554" w:rsidRPr="00E85209" w:rsidRDefault="00917554" w:rsidP="00917554">
            <w:pPr>
              <w:jc w:val="right"/>
              <w:rPr>
                <w:color w:val="000000"/>
                <w:sz w:val="20"/>
                <w:szCs w:val="20"/>
                <w:lang w:val="es-AR"/>
              </w:rPr>
            </w:pPr>
            <w:r w:rsidRPr="00E85209">
              <w:rPr>
                <w:color w:val="000000"/>
                <w:sz w:val="20"/>
                <w:szCs w:val="20"/>
                <w:lang w:val="es-AR" w:eastAsia="en-CA"/>
              </w:rPr>
              <w:t>36</w:t>
            </w:r>
            <w:r w:rsidR="00520D88" w:rsidRPr="00E85209">
              <w:rPr>
                <w:color w:val="000000"/>
                <w:sz w:val="20"/>
                <w:szCs w:val="20"/>
                <w:lang w:val="es-AR" w:eastAsia="en-CA"/>
              </w:rPr>
              <w:t>0,6</w:t>
            </w:r>
            <w:r w:rsidRPr="00E85209">
              <w:rPr>
                <w:color w:val="000000"/>
                <w:sz w:val="20"/>
                <w:szCs w:val="20"/>
                <w:lang w:val="es-AR" w:eastAsia="en-CA"/>
              </w:rPr>
              <w:t>3</w:t>
            </w:r>
          </w:p>
        </w:tc>
        <w:tc>
          <w:tcPr>
            <w:tcW w:w="709" w:type="dxa"/>
            <w:tcBorders>
              <w:top w:val="nil"/>
              <w:left w:val="nil"/>
              <w:bottom w:val="single" w:sz="4" w:space="0" w:color="auto"/>
              <w:right w:val="single" w:sz="4" w:space="0" w:color="auto"/>
            </w:tcBorders>
            <w:shd w:val="clear" w:color="auto" w:fill="auto"/>
            <w:noWrap/>
            <w:tcMar>
              <w:left w:w="28" w:type="dxa"/>
              <w:right w:w="85" w:type="dxa"/>
            </w:tcMar>
            <w:hideMark/>
          </w:tcPr>
          <w:p w14:paraId="786CEE1B" w14:textId="70FA32E9" w:rsidR="00917554" w:rsidRPr="00E85209" w:rsidRDefault="00917554" w:rsidP="00917554">
            <w:pPr>
              <w:jc w:val="right"/>
              <w:rPr>
                <w:color w:val="000000"/>
                <w:sz w:val="20"/>
                <w:szCs w:val="20"/>
                <w:lang w:val="es-AR"/>
              </w:rPr>
            </w:pPr>
            <w:r w:rsidRPr="00E85209">
              <w:rPr>
                <w:color w:val="000000"/>
                <w:sz w:val="20"/>
                <w:szCs w:val="20"/>
                <w:lang w:val="es-AR" w:eastAsia="en-CA"/>
              </w:rPr>
              <w:t>36</w:t>
            </w:r>
            <w:r w:rsidR="00520D88" w:rsidRPr="00E85209">
              <w:rPr>
                <w:color w:val="000000"/>
                <w:sz w:val="20"/>
                <w:szCs w:val="20"/>
                <w:lang w:val="es-AR" w:eastAsia="en-CA"/>
              </w:rPr>
              <w:t>0,6</w:t>
            </w:r>
            <w:r w:rsidRPr="00E85209">
              <w:rPr>
                <w:color w:val="000000"/>
                <w:sz w:val="20"/>
                <w:szCs w:val="20"/>
                <w:lang w:val="es-AR" w:eastAsia="en-CA"/>
              </w:rPr>
              <w:t>3</w:t>
            </w:r>
          </w:p>
        </w:tc>
        <w:tc>
          <w:tcPr>
            <w:tcW w:w="992" w:type="dxa"/>
            <w:tcBorders>
              <w:top w:val="nil"/>
              <w:left w:val="nil"/>
              <w:bottom w:val="single" w:sz="4" w:space="0" w:color="auto"/>
              <w:right w:val="single" w:sz="4" w:space="0" w:color="auto"/>
            </w:tcBorders>
            <w:shd w:val="clear" w:color="auto" w:fill="auto"/>
            <w:noWrap/>
            <w:tcMar>
              <w:left w:w="28" w:type="dxa"/>
              <w:right w:w="85" w:type="dxa"/>
            </w:tcMar>
            <w:hideMark/>
          </w:tcPr>
          <w:p w14:paraId="05F7834A" w14:textId="1CFC24AA" w:rsidR="00917554" w:rsidRPr="00E85209" w:rsidRDefault="00917554" w:rsidP="00917554">
            <w:pPr>
              <w:jc w:val="right"/>
              <w:rPr>
                <w:color w:val="000000"/>
                <w:sz w:val="20"/>
                <w:szCs w:val="20"/>
                <w:lang w:val="es-AR"/>
              </w:rPr>
            </w:pPr>
            <w:r w:rsidRPr="00E85209">
              <w:rPr>
                <w:color w:val="000000"/>
                <w:sz w:val="20"/>
                <w:szCs w:val="20"/>
                <w:lang w:val="es-AR" w:eastAsia="en-CA"/>
              </w:rPr>
              <w:t>36</w:t>
            </w:r>
            <w:r w:rsidR="00520D88" w:rsidRPr="00E85209">
              <w:rPr>
                <w:color w:val="000000"/>
                <w:sz w:val="20"/>
                <w:szCs w:val="20"/>
                <w:lang w:val="es-AR" w:eastAsia="en-CA"/>
              </w:rPr>
              <w:t>0,6</w:t>
            </w:r>
            <w:r w:rsidRPr="00E85209">
              <w:rPr>
                <w:color w:val="000000"/>
                <w:sz w:val="20"/>
                <w:szCs w:val="20"/>
                <w:lang w:val="es-AR" w:eastAsia="en-CA"/>
              </w:rPr>
              <w:t>3</w:t>
            </w:r>
          </w:p>
        </w:tc>
        <w:tc>
          <w:tcPr>
            <w:tcW w:w="758" w:type="dxa"/>
            <w:tcBorders>
              <w:top w:val="nil"/>
              <w:left w:val="nil"/>
              <w:bottom w:val="single" w:sz="4" w:space="0" w:color="auto"/>
              <w:right w:val="single" w:sz="4" w:space="0" w:color="auto"/>
            </w:tcBorders>
            <w:shd w:val="clear" w:color="auto" w:fill="auto"/>
            <w:noWrap/>
            <w:tcMar>
              <w:left w:w="28" w:type="dxa"/>
              <w:right w:w="85" w:type="dxa"/>
            </w:tcMar>
            <w:hideMark/>
          </w:tcPr>
          <w:p w14:paraId="03745C91" w14:textId="4FA523E4" w:rsidR="00917554" w:rsidRPr="00E85209" w:rsidRDefault="00917554" w:rsidP="00917554">
            <w:pPr>
              <w:jc w:val="right"/>
              <w:rPr>
                <w:color w:val="000000"/>
                <w:sz w:val="20"/>
                <w:szCs w:val="20"/>
                <w:lang w:val="es-AR"/>
              </w:rPr>
            </w:pPr>
            <w:r w:rsidRPr="00E85209">
              <w:rPr>
                <w:color w:val="000000"/>
                <w:sz w:val="20"/>
                <w:szCs w:val="20"/>
                <w:lang w:val="es-AR" w:eastAsia="en-CA"/>
              </w:rPr>
              <w:t>26</w:t>
            </w:r>
            <w:r w:rsidR="00520D88" w:rsidRPr="00E85209">
              <w:rPr>
                <w:color w:val="000000"/>
                <w:sz w:val="20"/>
                <w:szCs w:val="20"/>
                <w:lang w:val="es-AR" w:eastAsia="en-CA"/>
              </w:rPr>
              <w:t>0,4</w:t>
            </w:r>
            <w:r w:rsidRPr="00E85209">
              <w:rPr>
                <w:color w:val="000000"/>
                <w:sz w:val="20"/>
                <w:szCs w:val="20"/>
                <w:lang w:val="es-AR" w:eastAsia="en-CA"/>
              </w:rPr>
              <w:t>5</w:t>
            </w:r>
          </w:p>
        </w:tc>
        <w:tc>
          <w:tcPr>
            <w:tcW w:w="709" w:type="dxa"/>
            <w:tcBorders>
              <w:top w:val="nil"/>
              <w:left w:val="nil"/>
              <w:bottom w:val="single" w:sz="4" w:space="0" w:color="auto"/>
              <w:right w:val="single" w:sz="4" w:space="0" w:color="auto"/>
            </w:tcBorders>
            <w:shd w:val="clear" w:color="auto" w:fill="auto"/>
            <w:noWrap/>
            <w:tcMar>
              <w:left w:w="28" w:type="dxa"/>
              <w:right w:w="85" w:type="dxa"/>
            </w:tcMar>
            <w:hideMark/>
          </w:tcPr>
          <w:p w14:paraId="220FE05F" w14:textId="4D938F62" w:rsidR="00917554" w:rsidRPr="00E85209" w:rsidRDefault="00917554" w:rsidP="00917554">
            <w:pPr>
              <w:jc w:val="right"/>
              <w:rPr>
                <w:color w:val="000000"/>
                <w:sz w:val="20"/>
                <w:szCs w:val="20"/>
                <w:lang w:val="es-AR"/>
              </w:rPr>
            </w:pPr>
            <w:r w:rsidRPr="00E85209">
              <w:rPr>
                <w:color w:val="000000"/>
                <w:sz w:val="20"/>
                <w:szCs w:val="20"/>
                <w:lang w:val="es-AR"/>
              </w:rPr>
              <w:t>26</w:t>
            </w:r>
            <w:r w:rsidR="00520D88" w:rsidRPr="00E85209">
              <w:rPr>
                <w:color w:val="000000"/>
                <w:sz w:val="20"/>
                <w:szCs w:val="20"/>
                <w:lang w:val="es-AR"/>
              </w:rPr>
              <w:t>0,4</w:t>
            </w:r>
            <w:r w:rsidRPr="00E85209">
              <w:rPr>
                <w:color w:val="000000"/>
                <w:sz w:val="20"/>
                <w:szCs w:val="20"/>
                <w:lang w:val="es-AR"/>
              </w:rPr>
              <w:t>5</w:t>
            </w:r>
          </w:p>
        </w:tc>
        <w:tc>
          <w:tcPr>
            <w:tcW w:w="992" w:type="dxa"/>
            <w:tcBorders>
              <w:top w:val="single" w:sz="4" w:space="0" w:color="auto"/>
              <w:left w:val="nil"/>
              <w:bottom w:val="single" w:sz="4" w:space="0" w:color="auto"/>
              <w:right w:val="single" w:sz="4" w:space="0" w:color="auto"/>
            </w:tcBorders>
            <w:tcMar>
              <w:left w:w="28" w:type="dxa"/>
              <w:right w:w="85" w:type="dxa"/>
            </w:tcMar>
          </w:tcPr>
          <w:p w14:paraId="561F711B" w14:textId="5DA19A02" w:rsidR="00917554" w:rsidRPr="00E85209" w:rsidRDefault="00917554" w:rsidP="00917554">
            <w:pPr>
              <w:jc w:val="right"/>
              <w:rPr>
                <w:b/>
                <w:bCs/>
                <w:color w:val="000000"/>
                <w:sz w:val="20"/>
                <w:szCs w:val="20"/>
                <w:lang w:val="es-AR" w:eastAsia="en-CA"/>
              </w:rPr>
            </w:pPr>
            <w:r w:rsidRPr="00E85209">
              <w:rPr>
                <w:b/>
                <w:bCs/>
                <w:color w:val="000000"/>
                <w:sz w:val="20"/>
                <w:szCs w:val="20"/>
                <w:lang w:val="es-AR" w:eastAsia="en-CA"/>
              </w:rPr>
              <w:t>26</w:t>
            </w:r>
            <w:r w:rsidR="00520D88" w:rsidRPr="00E85209">
              <w:rPr>
                <w:b/>
                <w:bCs/>
                <w:color w:val="000000"/>
                <w:sz w:val="20"/>
                <w:szCs w:val="20"/>
                <w:lang w:val="es-AR" w:eastAsia="en-CA"/>
              </w:rPr>
              <w:t>0,4</w:t>
            </w:r>
            <w:r w:rsidRPr="00E85209">
              <w:rPr>
                <w:b/>
                <w:bCs/>
                <w:color w:val="000000"/>
                <w:sz w:val="20"/>
                <w:szCs w:val="20"/>
                <w:lang w:val="es-AR" w:eastAsia="en-CA"/>
              </w:rPr>
              <w:t>5</w:t>
            </w:r>
          </w:p>
        </w:tc>
        <w:tc>
          <w:tcPr>
            <w:tcW w:w="1134" w:type="dxa"/>
            <w:tcBorders>
              <w:top w:val="single" w:sz="4" w:space="0" w:color="auto"/>
              <w:left w:val="single" w:sz="4" w:space="0" w:color="auto"/>
              <w:bottom w:val="single" w:sz="4" w:space="0" w:color="auto"/>
              <w:right w:val="single" w:sz="4" w:space="0" w:color="auto"/>
            </w:tcBorders>
          </w:tcPr>
          <w:p w14:paraId="0F42F56C" w14:textId="544351E3" w:rsidR="00917554" w:rsidRPr="00E85209" w:rsidRDefault="00917554" w:rsidP="00917554">
            <w:pPr>
              <w:jc w:val="right"/>
              <w:rPr>
                <w:b/>
                <w:bCs/>
                <w:color w:val="000000"/>
                <w:sz w:val="20"/>
                <w:szCs w:val="20"/>
                <w:lang w:val="es-AR" w:eastAsia="en-CA"/>
              </w:rPr>
            </w:pPr>
            <w:r w:rsidRPr="00E85209">
              <w:rPr>
                <w:b/>
                <w:bCs/>
                <w:sz w:val="20"/>
                <w:szCs w:val="20"/>
                <w:lang w:val="es-AR"/>
              </w:rPr>
              <w:t>26</w:t>
            </w:r>
            <w:r w:rsidR="00520D88" w:rsidRPr="00E85209">
              <w:rPr>
                <w:b/>
                <w:bCs/>
                <w:sz w:val="20"/>
                <w:szCs w:val="20"/>
                <w:lang w:val="es-AR"/>
              </w:rPr>
              <w:t>0,4</w:t>
            </w:r>
            <w:r w:rsidRPr="00E85209">
              <w:rPr>
                <w:b/>
                <w:bCs/>
                <w:sz w:val="20"/>
                <w:szCs w:val="20"/>
                <w:lang w:val="es-AR"/>
              </w:rPr>
              <w:t>5</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57" w:type="dxa"/>
            </w:tcMar>
            <w:hideMark/>
          </w:tcPr>
          <w:p w14:paraId="16CDF732" w14:textId="77777777" w:rsidR="00917554" w:rsidRPr="00E85209" w:rsidRDefault="00917554" w:rsidP="00917554">
            <w:pPr>
              <w:jc w:val="right"/>
              <w:rPr>
                <w:color w:val="000000"/>
                <w:sz w:val="20"/>
                <w:szCs w:val="20"/>
                <w:lang w:val="es-AR"/>
              </w:rPr>
            </w:pPr>
            <w:r w:rsidRPr="00E85209">
              <w:rPr>
                <w:color w:val="000000"/>
                <w:sz w:val="20"/>
                <w:szCs w:val="20"/>
                <w:lang w:val="es-AR" w:eastAsia="en-CA"/>
              </w:rPr>
              <w:t>n/a</w:t>
            </w:r>
          </w:p>
        </w:tc>
      </w:tr>
      <w:tr w:rsidR="00917554" w:rsidRPr="00E85209" w14:paraId="6525B8C0" w14:textId="77777777">
        <w:trPr>
          <w:trHeight w:val="288"/>
          <w:jc w:val="center"/>
        </w:trPr>
        <w:tc>
          <w:tcPr>
            <w:tcW w:w="60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0E74059" w14:textId="0AE0F092" w:rsidR="00917554" w:rsidRPr="00E85209" w:rsidRDefault="00520D88" w:rsidP="00917554">
            <w:pPr>
              <w:jc w:val="left"/>
              <w:rPr>
                <w:color w:val="000000"/>
                <w:sz w:val="20"/>
                <w:szCs w:val="20"/>
                <w:lang w:val="es-AR"/>
              </w:rPr>
            </w:pPr>
            <w:r w:rsidRPr="00E85209">
              <w:rPr>
                <w:color w:val="000000"/>
                <w:sz w:val="20"/>
                <w:szCs w:val="20"/>
                <w:lang w:val="es-AR" w:eastAsia="en-CA"/>
              </w:rPr>
              <w:t>1</w:t>
            </w:r>
            <w:r w:rsidR="00ED08C0">
              <w:rPr>
                <w:color w:val="000000"/>
                <w:sz w:val="20"/>
                <w:szCs w:val="20"/>
                <w:lang w:val="es-AR" w:eastAsia="en-CA"/>
              </w:rPr>
              <w:t>.</w:t>
            </w:r>
            <w:r w:rsidRPr="00E85209">
              <w:rPr>
                <w:color w:val="000000"/>
                <w:sz w:val="20"/>
                <w:szCs w:val="20"/>
                <w:lang w:val="es-AR" w:eastAsia="en-CA"/>
              </w:rPr>
              <w:t>2</w:t>
            </w:r>
          </w:p>
        </w:tc>
        <w:tc>
          <w:tcPr>
            <w:tcW w:w="2551" w:type="dxa"/>
            <w:tcBorders>
              <w:top w:val="nil"/>
              <w:left w:val="nil"/>
              <w:bottom w:val="single" w:sz="4" w:space="0" w:color="auto"/>
              <w:right w:val="single" w:sz="4" w:space="0" w:color="auto"/>
            </w:tcBorders>
            <w:shd w:val="clear" w:color="auto" w:fill="auto"/>
            <w:noWrap/>
            <w:tcMar>
              <w:left w:w="57" w:type="dxa"/>
              <w:right w:w="57" w:type="dxa"/>
            </w:tcMar>
            <w:hideMark/>
          </w:tcPr>
          <w:p w14:paraId="329C52F3" w14:textId="1A84D1FC" w:rsidR="00917554" w:rsidRPr="00E85209" w:rsidRDefault="00ED08C0" w:rsidP="00917554">
            <w:pPr>
              <w:ind w:right="426"/>
              <w:jc w:val="left"/>
              <w:rPr>
                <w:color w:val="000000"/>
                <w:sz w:val="20"/>
                <w:szCs w:val="20"/>
                <w:lang w:val="es-AR"/>
              </w:rPr>
            </w:pPr>
            <w:proofErr w:type="gramStart"/>
            <w:r>
              <w:rPr>
                <w:color w:val="000000"/>
                <w:sz w:val="16"/>
                <w:szCs w:val="16"/>
                <w:lang w:val="es-AR"/>
              </w:rPr>
              <w:t>Total</w:t>
            </w:r>
            <w:proofErr w:type="gramEnd"/>
            <w:r>
              <w:rPr>
                <w:color w:val="000000"/>
                <w:sz w:val="16"/>
                <w:szCs w:val="16"/>
                <w:lang w:val="es-AR"/>
              </w:rPr>
              <w:t xml:space="preserve"> del c</w:t>
            </w:r>
            <w:r w:rsidRPr="00C4672E">
              <w:rPr>
                <w:color w:val="000000"/>
                <w:sz w:val="16"/>
                <w:szCs w:val="16"/>
                <w:lang w:val="es-AR"/>
              </w:rPr>
              <w:t>onsumo máximo permitido de las sustancias del Anexo C, Grupo I (toneladas PAO)</w:t>
            </w:r>
          </w:p>
        </w:tc>
        <w:tc>
          <w:tcPr>
            <w:tcW w:w="992" w:type="dxa"/>
            <w:tcBorders>
              <w:top w:val="nil"/>
              <w:left w:val="nil"/>
              <w:bottom w:val="single" w:sz="4" w:space="0" w:color="auto"/>
              <w:right w:val="single" w:sz="4" w:space="0" w:color="auto"/>
            </w:tcBorders>
            <w:shd w:val="clear" w:color="auto" w:fill="auto"/>
            <w:noWrap/>
            <w:tcMar>
              <w:left w:w="28" w:type="dxa"/>
              <w:right w:w="85" w:type="dxa"/>
            </w:tcMar>
            <w:hideMark/>
          </w:tcPr>
          <w:p w14:paraId="32270C18" w14:textId="091EC3C9" w:rsidR="00917554" w:rsidRPr="00E85209" w:rsidRDefault="00917554" w:rsidP="00917554">
            <w:pPr>
              <w:jc w:val="right"/>
              <w:rPr>
                <w:color w:val="000000"/>
                <w:sz w:val="20"/>
                <w:szCs w:val="20"/>
                <w:lang w:val="es-AR"/>
              </w:rPr>
            </w:pPr>
            <w:r w:rsidRPr="00E85209">
              <w:rPr>
                <w:color w:val="000000"/>
                <w:sz w:val="20"/>
                <w:szCs w:val="20"/>
                <w:lang w:val="es-AR" w:eastAsia="en-CA"/>
              </w:rPr>
              <w:t>33</w:t>
            </w:r>
            <w:r w:rsidR="00520D88" w:rsidRPr="00E85209">
              <w:rPr>
                <w:color w:val="000000"/>
                <w:sz w:val="20"/>
                <w:szCs w:val="20"/>
                <w:lang w:val="es-AR" w:eastAsia="en-CA"/>
              </w:rPr>
              <w:t>0,5</w:t>
            </w:r>
            <w:r w:rsidRPr="00E85209">
              <w:rPr>
                <w:color w:val="000000"/>
                <w:sz w:val="20"/>
                <w:szCs w:val="20"/>
                <w:lang w:val="es-AR" w:eastAsia="en-CA"/>
              </w:rPr>
              <w:t>8</w:t>
            </w:r>
          </w:p>
        </w:tc>
        <w:tc>
          <w:tcPr>
            <w:tcW w:w="709" w:type="dxa"/>
            <w:tcBorders>
              <w:top w:val="nil"/>
              <w:left w:val="nil"/>
              <w:bottom w:val="single" w:sz="4" w:space="0" w:color="auto"/>
              <w:right w:val="single" w:sz="4" w:space="0" w:color="auto"/>
            </w:tcBorders>
            <w:shd w:val="clear" w:color="auto" w:fill="auto"/>
            <w:noWrap/>
            <w:tcMar>
              <w:left w:w="28" w:type="dxa"/>
              <w:right w:w="85" w:type="dxa"/>
            </w:tcMar>
            <w:hideMark/>
          </w:tcPr>
          <w:p w14:paraId="1F07CA10" w14:textId="5F84B139" w:rsidR="00917554" w:rsidRPr="00E85209" w:rsidRDefault="00917554" w:rsidP="00917554">
            <w:pPr>
              <w:jc w:val="right"/>
              <w:rPr>
                <w:color w:val="000000"/>
                <w:sz w:val="20"/>
                <w:szCs w:val="20"/>
                <w:lang w:val="es-AR"/>
              </w:rPr>
            </w:pPr>
            <w:r w:rsidRPr="00E85209">
              <w:rPr>
                <w:color w:val="000000"/>
                <w:sz w:val="20"/>
                <w:szCs w:val="20"/>
                <w:lang w:val="es-AR" w:eastAsia="en-CA"/>
              </w:rPr>
              <w:t>33</w:t>
            </w:r>
            <w:r w:rsidR="00520D88" w:rsidRPr="00E85209">
              <w:rPr>
                <w:color w:val="000000"/>
                <w:sz w:val="20"/>
                <w:szCs w:val="20"/>
                <w:lang w:val="es-AR" w:eastAsia="en-CA"/>
              </w:rPr>
              <w:t>0,5</w:t>
            </w:r>
            <w:r w:rsidRPr="00E85209">
              <w:rPr>
                <w:color w:val="000000"/>
                <w:sz w:val="20"/>
                <w:szCs w:val="20"/>
                <w:lang w:val="es-AR" w:eastAsia="en-CA"/>
              </w:rPr>
              <w:t>8</w:t>
            </w:r>
          </w:p>
        </w:tc>
        <w:tc>
          <w:tcPr>
            <w:tcW w:w="992" w:type="dxa"/>
            <w:tcBorders>
              <w:top w:val="nil"/>
              <w:left w:val="nil"/>
              <w:bottom w:val="single" w:sz="4" w:space="0" w:color="auto"/>
              <w:right w:val="single" w:sz="4" w:space="0" w:color="auto"/>
            </w:tcBorders>
            <w:shd w:val="clear" w:color="auto" w:fill="auto"/>
            <w:noWrap/>
            <w:tcMar>
              <w:left w:w="28" w:type="dxa"/>
              <w:right w:w="85" w:type="dxa"/>
            </w:tcMar>
            <w:hideMark/>
          </w:tcPr>
          <w:p w14:paraId="08DF9D62" w14:textId="4B612B44" w:rsidR="00917554" w:rsidRPr="00E85209" w:rsidRDefault="00917554" w:rsidP="00917554">
            <w:pPr>
              <w:jc w:val="right"/>
              <w:rPr>
                <w:color w:val="000000"/>
                <w:sz w:val="20"/>
                <w:szCs w:val="20"/>
                <w:lang w:val="es-AR"/>
              </w:rPr>
            </w:pPr>
            <w:r w:rsidRPr="00E85209">
              <w:rPr>
                <w:color w:val="000000"/>
                <w:sz w:val="20"/>
                <w:szCs w:val="20"/>
                <w:lang w:val="es-AR" w:eastAsia="en-CA"/>
              </w:rPr>
              <w:t>33</w:t>
            </w:r>
            <w:r w:rsidR="00520D88" w:rsidRPr="00E85209">
              <w:rPr>
                <w:color w:val="000000"/>
                <w:sz w:val="20"/>
                <w:szCs w:val="20"/>
                <w:lang w:val="es-AR" w:eastAsia="en-CA"/>
              </w:rPr>
              <w:t>0,5</w:t>
            </w:r>
            <w:r w:rsidRPr="00E85209">
              <w:rPr>
                <w:color w:val="000000"/>
                <w:sz w:val="20"/>
                <w:szCs w:val="20"/>
                <w:lang w:val="es-AR" w:eastAsia="en-CA"/>
              </w:rPr>
              <w:t>8</w:t>
            </w:r>
          </w:p>
        </w:tc>
        <w:tc>
          <w:tcPr>
            <w:tcW w:w="758" w:type="dxa"/>
            <w:tcBorders>
              <w:top w:val="nil"/>
              <w:left w:val="nil"/>
              <w:bottom w:val="single" w:sz="4" w:space="0" w:color="auto"/>
              <w:right w:val="single" w:sz="4" w:space="0" w:color="auto"/>
            </w:tcBorders>
            <w:shd w:val="clear" w:color="auto" w:fill="auto"/>
            <w:noWrap/>
            <w:tcMar>
              <w:left w:w="28" w:type="dxa"/>
              <w:right w:w="85" w:type="dxa"/>
            </w:tcMar>
            <w:hideMark/>
          </w:tcPr>
          <w:p w14:paraId="05A57CB7" w14:textId="7E160A14" w:rsidR="00917554" w:rsidRPr="00E85209" w:rsidRDefault="00917554" w:rsidP="00917554">
            <w:pPr>
              <w:jc w:val="right"/>
              <w:rPr>
                <w:color w:val="000000"/>
                <w:sz w:val="20"/>
                <w:szCs w:val="20"/>
                <w:lang w:val="es-AR"/>
              </w:rPr>
            </w:pPr>
            <w:r w:rsidRPr="00E85209">
              <w:rPr>
                <w:color w:val="000000"/>
                <w:sz w:val="20"/>
                <w:szCs w:val="20"/>
                <w:lang w:val="es-AR" w:eastAsia="en-CA"/>
              </w:rPr>
              <w:t>26</w:t>
            </w:r>
            <w:r w:rsidR="00520D88" w:rsidRPr="00E85209">
              <w:rPr>
                <w:color w:val="000000"/>
                <w:sz w:val="20"/>
                <w:szCs w:val="20"/>
                <w:lang w:val="es-AR" w:eastAsia="en-CA"/>
              </w:rPr>
              <w:t>0,4</w:t>
            </w:r>
            <w:r w:rsidRPr="00E85209">
              <w:rPr>
                <w:color w:val="000000"/>
                <w:sz w:val="20"/>
                <w:szCs w:val="20"/>
                <w:lang w:val="es-AR" w:eastAsia="en-CA"/>
              </w:rPr>
              <w:t>5</w:t>
            </w:r>
          </w:p>
        </w:tc>
        <w:tc>
          <w:tcPr>
            <w:tcW w:w="709" w:type="dxa"/>
            <w:tcBorders>
              <w:top w:val="nil"/>
              <w:left w:val="nil"/>
              <w:bottom w:val="single" w:sz="4" w:space="0" w:color="auto"/>
              <w:right w:val="single" w:sz="4" w:space="0" w:color="auto"/>
            </w:tcBorders>
            <w:shd w:val="clear" w:color="auto" w:fill="auto"/>
            <w:noWrap/>
            <w:tcMar>
              <w:left w:w="28" w:type="dxa"/>
              <w:right w:w="85" w:type="dxa"/>
            </w:tcMar>
            <w:hideMark/>
          </w:tcPr>
          <w:p w14:paraId="38AE303A" w14:textId="44F00600" w:rsidR="00917554" w:rsidRPr="00E85209" w:rsidRDefault="00917554" w:rsidP="00917554">
            <w:pPr>
              <w:jc w:val="right"/>
              <w:rPr>
                <w:color w:val="000000"/>
                <w:sz w:val="20"/>
                <w:szCs w:val="20"/>
                <w:lang w:val="es-AR"/>
              </w:rPr>
            </w:pPr>
            <w:r w:rsidRPr="00E85209">
              <w:rPr>
                <w:color w:val="000000"/>
                <w:sz w:val="20"/>
                <w:szCs w:val="20"/>
                <w:lang w:val="es-AR" w:eastAsia="en-CA"/>
              </w:rPr>
              <w:t>20</w:t>
            </w:r>
            <w:r w:rsidR="00520D88" w:rsidRPr="00E85209">
              <w:rPr>
                <w:color w:val="000000"/>
                <w:sz w:val="20"/>
                <w:szCs w:val="20"/>
                <w:lang w:val="es-AR" w:eastAsia="en-CA"/>
              </w:rPr>
              <w:t>0,3</w:t>
            </w:r>
            <w:r w:rsidRPr="00E85209">
              <w:rPr>
                <w:color w:val="000000"/>
                <w:sz w:val="20"/>
                <w:szCs w:val="20"/>
                <w:lang w:val="es-AR" w:eastAsia="en-CA"/>
              </w:rPr>
              <w:t>5</w:t>
            </w:r>
          </w:p>
        </w:tc>
        <w:tc>
          <w:tcPr>
            <w:tcW w:w="992" w:type="dxa"/>
            <w:tcBorders>
              <w:top w:val="single" w:sz="4" w:space="0" w:color="auto"/>
              <w:left w:val="nil"/>
              <w:bottom w:val="single" w:sz="4" w:space="0" w:color="auto"/>
              <w:right w:val="single" w:sz="4" w:space="0" w:color="auto"/>
            </w:tcBorders>
            <w:tcMar>
              <w:left w:w="28" w:type="dxa"/>
              <w:right w:w="85" w:type="dxa"/>
            </w:tcMar>
          </w:tcPr>
          <w:p w14:paraId="0D7D004F" w14:textId="3034F2F1" w:rsidR="00917554" w:rsidRPr="00E85209" w:rsidRDefault="00917554" w:rsidP="00917554">
            <w:pPr>
              <w:jc w:val="right"/>
              <w:rPr>
                <w:b/>
                <w:bCs/>
                <w:color w:val="000000"/>
                <w:sz w:val="20"/>
                <w:szCs w:val="20"/>
                <w:lang w:val="es-AR" w:eastAsia="en-CA"/>
              </w:rPr>
            </w:pPr>
            <w:r w:rsidRPr="00E85209">
              <w:rPr>
                <w:b/>
                <w:bCs/>
                <w:color w:val="000000"/>
                <w:sz w:val="20"/>
                <w:szCs w:val="20"/>
                <w:lang w:val="es-AR" w:eastAsia="en-CA"/>
              </w:rPr>
              <w:t>20</w:t>
            </w:r>
            <w:r w:rsidR="00520D88" w:rsidRPr="00E85209">
              <w:rPr>
                <w:b/>
                <w:bCs/>
                <w:color w:val="000000"/>
                <w:sz w:val="20"/>
                <w:szCs w:val="20"/>
                <w:lang w:val="es-AR" w:eastAsia="en-CA"/>
              </w:rPr>
              <w:t>0,3</w:t>
            </w:r>
            <w:r w:rsidRPr="00E85209">
              <w:rPr>
                <w:b/>
                <w:bCs/>
                <w:color w:val="000000"/>
                <w:sz w:val="20"/>
                <w:szCs w:val="20"/>
                <w:lang w:val="es-AR" w:eastAsia="en-CA"/>
              </w:rPr>
              <w:t>5</w:t>
            </w:r>
          </w:p>
        </w:tc>
        <w:tc>
          <w:tcPr>
            <w:tcW w:w="1134" w:type="dxa"/>
            <w:tcBorders>
              <w:top w:val="single" w:sz="4" w:space="0" w:color="auto"/>
              <w:left w:val="single" w:sz="4" w:space="0" w:color="auto"/>
              <w:bottom w:val="single" w:sz="4" w:space="0" w:color="auto"/>
              <w:right w:val="single" w:sz="4" w:space="0" w:color="auto"/>
            </w:tcBorders>
          </w:tcPr>
          <w:p w14:paraId="0F818502" w14:textId="72324696" w:rsidR="00917554" w:rsidRPr="00E85209" w:rsidRDefault="00917554" w:rsidP="00917554">
            <w:pPr>
              <w:jc w:val="right"/>
              <w:rPr>
                <w:b/>
                <w:bCs/>
                <w:color w:val="000000"/>
                <w:sz w:val="20"/>
                <w:szCs w:val="20"/>
                <w:lang w:val="es-AR" w:eastAsia="en-CA"/>
              </w:rPr>
            </w:pPr>
            <w:r w:rsidRPr="00E85209">
              <w:rPr>
                <w:b/>
                <w:bCs/>
                <w:sz w:val="20"/>
                <w:szCs w:val="20"/>
                <w:lang w:val="es-AR"/>
              </w:rPr>
              <w:t>20</w:t>
            </w:r>
            <w:r w:rsidR="00520D88" w:rsidRPr="00E85209">
              <w:rPr>
                <w:b/>
                <w:bCs/>
                <w:sz w:val="20"/>
                <w:szCs w:val="20"/>
                <w:lang w:val="es-AR"/>
              </w:rPr>
              <w:t>0,3</w:t>
            </w:r>
            <w:r w:rsidRPr="00E85209">
              <w:rPr>
                <w:b/>
                <w:bCs/>
                <w:sz w:val="20"/>
                <w:szCs w:val="20"/>
                <w:lang w:val="es-AR"/>
              </w:rPr>
              <w:t>5</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57" w:type="dxa"/>
            </w:tcMar>
            <w:hideMark/>
          </w:tcPr>
          <w:p w14:paraId="76D85AF1" w14:textId="77777777" w:rsidR="00917554" w:rsidRPr="00E85209" w:rsidRDefault="00917554" w:rsidP="00917554">
            <w:pPr>
              <w:jc w:val="right"/>
              <w:rPr>
                <w:color w:val="000000"/>
                <w:sz w:val="20"/>
                <w:szCs w:val="20"/>
                <w:lang w:val="es-AR"/>
              </w:rPr>
            </w:pPr>
            <w:r w:rsidRPr="00E85209">
              <w:rPr>
                <w:color w:val="000000"/>
                <w:sz w:val="20"/>
                <w:szCs w:val="20"/>
                <w:lang w:val="es-AR" w:eastAsia="en-CA"/>
              </w:rPr>
              <w:t>n/a</w:t>
            </w:r>
          </w:p>
        </w:tc>
      </w:tr>
      <w:tr w:rsidR="00917554" w:rsidRPr="00E85209" w14:paraId="3FE3F4A5" w14:textId="77777777">
        <w:trPr>
          <w:trHeight w:val="288"/>
          <w:jc w:val="center"/>
        </w:trPr>
        <w:tc>
          <w:tcPr>
            <w:tcW w:w="60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732D787C" w14:textId="42BA218B" w:rsidR="00917554" w:rsidRPr="00E85209" w:rsidRDefault="00520D88" w:rsidP="00917554">
            <w:pPr>
              <w:jc w:val="left"/>
              <w:rPr>
                <w:color w:val="000000"/>
                <w:sz w:val="20"/>
                <w:szCs w:val="20"/>
                <w:lang w:val="es-AR"/>
              </w:rPr>
            </w:pPr>
            <w:r w:rsidRPr="00E85209">
              <w:rPr>
                <w:color w:val="000000"/>
                <w:sz w:val="20"/>
                <w:szCs w:val="20"/>
                <w:lang w:val="es-AR" w:eastAsia="en-CA"/>
              </w:rPr>
              <w:t>2</w:t>
            </w:r>
            <w:r w:rsidR="00ED08C0">
              <w:rPr>
                <w:color w:val="000000"/>
                <w:sz w:val="20"/>
                <w:szCs w:val="20"/>
                <w:lang w:val="es-AR" w:eastAsia="en-CA"/>
              </w:rPr>
              <w:t>.</w:t>
            </w:r>
            <w:r w:rsidRPr="00E85209">
              <w:rPr>
                <w:color w:val="000000"/>
                <w:sz w:val="20"/>
                <w:szCs w:val="20"/>
                <w:lang w:val="es-AR" w:eastAsia="en-CA"/>
              </w:rPr>
              <w:t>1</w:t>
            </w:r>
          </w:p>
        </w:tc>
        <w:tc>
          <w:tcPr>
            <w:tcW w:w="2551" w:type="dxa"/>
            <w:tcBorders>
              <w:top w:val="nil"/>
              <w:left w:val="nil"/>
              <w:bottom w:val="single" w:sz="4" w:space="0" w:color="auto"/>
              <w:right w:val="single" w:sz="4" w:space="0" w:color="auto"/>
            </w:tcBorders>
            <w:shd w:val="clear" w:color="auto" w:fill="auto"/>
            <w:noWrap/>
            <w:tcMar>
              <w:left w:w="57" w:type="dxa"/>
              <w:right w:w="57" w:type="dxa"/>
            </w:tcMar>
            <w:hideMark/>
          </w:tcPr>
          <w:p w14:paraId="32742BFA" w14:textId="7D70E9A2" w:rsidR="00917554" w:rsidRPr="00E85209" w:rsidRDefault="00ED08C0" w:rsidP="00917554">
            <w:pPr>
              <w:jc w:val="left"/>
              <w:rPr>
                <w:color w:val="000000"/>
                <w:sz w:val="20"/>
                <w:szCs w:val="20"/>
                <w:lang w:val="es-AR"/>
              </w:rPr>
            </w:pPr>
            <w:r w:rsidRPr="00C4672E">
              <w:rPr>
                <w:color w:val="000000"/>
                <w:sz w:val="16"/>
                <w:szCs w:val="16"/>
                <w:lang w:val="es-AR"/>
              </w:rPr>
              <w:t xml:space="preserve">Financiación convenida para el Organismo de Ejecución Principal, </w:t>
            </w:r>
            <w:r>
              <w:rPr>
                <w:color w:val="000000"/>
                <w:sz w:val="16"/>
                <w:szCs w:val="16"/>
                <w:lang w:val="es-AR"/>
              </w:rPr>
              <w:t>ONUDI ($EUA)</w:t>
            </w:r>
          </w:p>
        </w:tc>
        <w:tc>
          <w:tcPr>
            <w:tcW w:w="992" w:type="dxa"/>
            <w:tcBorders>
              <w:top w:val="nil"/>
              <w:left w:val="nil"/>
              <w:bottom w:val="single" w:sz="4" w:space="0" w:color="auto"/>
              <w:right w:val="single" w:sz="4" w:space="0" w:color="auto"/>
            </w:tcBorders>
            <w:shd w:val="clear" w:color="auto" w:fill="auto"/>
            <w:noWrap/>
            <w:tcMar>
              <w:left w:w="28" w:type="dxa"/>
              <w:right w:w="85" w:type="dxa"/>
            </w:tcMar>
            <w:hideMark/>
          </w:tcPr>
          <w:p w14:paraId="2DC7E446" w14:textId="75973F72" w:rsidR="00917554" w:rsidRPr="00E85209" w:rsidRDefault="00520D88" w:rsidP="00917554">
            <w:pPr>
              <w:jc w:val="right"/>
              <w:rPr>
                <w:bCs/>
                <w:color w:val="000000"/>
                <w:sz w:val="20"/>
                <w:szCs w:val="20"/>
                <w:lang w:val="es-AR"/>
              </w:rPr>
            </w:pPr>
            <w:r w:rsidRPr="00E85209">
              <w:rPr>
                <w:bCs/>
                <w:color w:val="000000"/>
                <w:sz w:val="20"/>
                <w:szCs w:val="20"/>
                <w:lang w:val="es-AR"/>
              </w:rPr>
              <w:t>1 553 271</w:t>
            </w:r>
          </w:p>
        </w:tc>
        <w:tc>
          <w:tcPr>
            <w:tcW w:w="709" w:type="dxa"/>
            <w:tcBorders>
              <w:top w:val="nil"/>
              <w:left w:val="nil"/>
              <w:bottom w:val="single" w:sz="4" w:space="0" w:color="auto"/>
              <w:right w:val="single" w:sz="4" w:space="0" w:color="auto"/>
            </w:tcBorders>
            <w:shd w:val="clear" w:color="auto" w:fill="auto"/>
            <w:noWrap/>
            <w:tcMar>
              <w:left w:w="28" w:type="dxa"/>
              <w:right w:w="85" w:type="dxa"/>
            </w:tcMar>
            <w:hideMark/>
          </w:tcPr>
          <w:p w14:paraId="688D0BB9" w14:textId="77777777" w:rsidR="00917554" w:rsidRPr="00E85209" w:rsidRDefault="00917554" w:rsidP="00917554">
            <w:pPr>
              <w:jc w:val="right"/>
              <w:rPr>
                <w:bCs/>
                <w:color w:val="000000"/>
                <w:sz w:val="20"/>
                <w:szCs w:val="20"/>
                <w:lang w:val="es-AR"/>
              </w:rPr>
            </w:pPr>
            <w:r w:rsidRPr="00E85209">
              <w:rPr>
                <w:bCs/>
                <w:color w:val="000000"/>
                <w:sz w:val="20"/>
                <w:szCs w:val="20"/>
                <w:lang w:val="es-AR"/>
              </w:rPr>
              <w:t>0</w:t>
            </w:r>
          </w:p>
        </w:tc>
        <w:tc>
          <w:tcPr>
            <w:tcW w:w="992" w:type="dxa"/>
            <w:tcBorders>
              <w:top w:val="nil"/>
              <w:left w:val="nil"/>
              <w:bottom w:val="single" w:sz="4" w:space="0" w:color="auto"/>
              <w:right w:val="single" w:sz="4" w:space="0" w:color="auto"/>
            </w:tcBorders>
            <w:shd w:val="clear" w:color="auto" w:fill="auto"/>
            <w:noWrap/>
            <w:tcMar>
              <w:left w:w="28" w:type="dxa"/>
              <w:right w:w="85" w:type="dxa"/>
            </w:tcMar>
            <w:hideMark/>
          </w:tcPr>
          <w:p w14:paraId="06079E30" w14:textId="1F490494" w:rsidR="00917554" w:rsidRPr="00E85209" w:rsidRDefault="00520D88" w:rsidP="00917554">
            <w:pPr>
              <w:jc w:val="right"/>
              <w:rPr>
                <w:bCs/>
                <w:color w:val="000000"/>
                <w:sz w:val="20"/>
                <w:szCs w:val="20"/>
                <w:lang w:val="es-AR"/>
              </w:rPr>
            </w:pPr>
            <w:r w:rsidRPr="00E85209">
              <w:rPr>
                <w:bCs/>
                <w:color w:val="000000"/>
                <w:sz w:val="20"/>
                <w:szCs w:val="20"/>
                <w:lang w:val="es-AR"/>
              </w:rPr>
              <w:t>3 280 793</w:t>
            </w:r>
          </w:p>
        </w:tc>
        <w:tc>
          <w:tcPr>
            <w:tcW w:w="758" w:type="dxa"/>
            <w:tcBorders>
              <w:top w:val="nil"/>
              <w:left w:val="nil"/>
              <w:bottom w:val="single" w:sz="4" w:space="0" w:color="auto"/>
              <w:right w:val="single" w:sz="4" w:space="0" w:color="auto"/>
            </w:tcBorders>
            <w:shd w:val="clear" w:color="auto" w:fill="auto"/>
            <w:noWrap/>
            <w:tcMar>
              <w:left w:w="28" w:type="dxa"/>
              <w:right w:w="85" w:type="dxa"/>
            </w:tcMar>
            <w:hideMark/>
          </w:tcPr>
          <w:p w14:paraId="6D4C5314" w14:textId="77777777" w:rsidR="00917554" w:rsidRPr="00E85209" w:rsidRDefault="00917554" w:rsidP="00917554">
            <w:pPr>
              <w:jc w:val="right"/>
              <w:rPr>
                <w:b/>
                <w:bCs/>
                <w:color w:val="000000"/>
                <w:sz w:val="20"/>
                <w:szCs w:val="20"/>
                <w:lang w:val="es-AR"/>
              </w:rPr>
            </w:pPr>
            <w:r w:rsidRPr="00E85209">
              <w:rPr>
                <w:b/>
                <w:bCs/>
                <w:color w:val="000000"/>
                <w:sz w:val="20"/>
                <w:szCs w:val="20"/>
                <w:lang w:val="es-AR"/>
              </w:rPr>
              <w:t>0</w:t>
            </w:r>
          </w:p>
        </w:tc>
        <w:tc>
          <w:tcPr>
            <w:tcW w:w="709" w:type="dxa"/>
            <w:tcBorders>
              <w:top w:val="nil"/>
              <w:left w:val="nil"/>
              <w:bottom w:val="single" w:sz="4" w:space="0" w:color="auto"/>
              <w:right w:val="single" w:sz="4" w:space="0" w:color="auto"/>
            </w:tcBorders>
            <w:shd w:val="clear" w:color="auto" w:fill="auto"/>
            <w:noWrap/>
            <w:tcMar>
              <w:left w:w="28" w:type="dxa"/>
              <w:right w:w="85" w:type="dxa"/>
            </w:tcMar>
          </w:tcPr>
          <w:p w14:paraId="241C1696" w14:textId="77777777" w:rsidR="00917554" w:rsidRPr="00E85209" w:rsidRDefault="00917554" w:rsidP="00917554">
            <w:pPr>
              <w:jc w:val="right"/>
              <w:rPr>
                <w:b/>
                <w:bCs/>
                <w:color w:val="000000"/>
                <w:sz w:val="20"/>
                <w:szCs w:val="20"/>
                <w:lang w:val="es-AR"/>
              </w:rPr>
            </w:pPr>
            <w:r w:rsidRPr="00E85209">
              <w:rPr>
                <w:b/>
                <w:bCs/>
                <w:color w:val="000000"/>
                <w:sz w:val="20"/>
                <w:szCs w:val="20"/>
                <w:lang w:val="es-AR"/>
              </w:rPr>
              <w:t>0</w:t>
            </w:r>
          </w:p>
        </w:tc>
        <w:tc>
          <w:tcPr>
            <w:tcW w:w="992" w:type="dxa"/>
            <w:tcBorders>
              <w:top w:val="single" w:sz="4" w:space="0" w:color="auto"/>
              <w:left w:val="nil"/>
              <w:bottom w:val="single" w:sz="4" w:space="0" w:color="auto"/>
              <w:right w:val="single" w:sz="4" w:space="0" w:color="auto"/>
            </w:tcBorders>
            <w:tcMar>
              <w:left w:w="28" w:type="dxa"/>
              <w:right w:w="85" w:type="dxa"/>
            </w:tcMar>
          </w:tcPr>
          <w:p w14:paraId="649B36C1" w14:textId="276DFDBD" w:rsidR="00917554" w:rsidRPr="00E85209" w:rsidRDefault="00520D88" w:rsidP="00917554">
            <w:pPr>
              <w:jc w:val="right"/>
              <w:rPr>
                <w:b/>
                <w:bCs/>
                <w:color w:val="000000"/>
                <w:sz w:val="20"/>
                <w:szCs w:val="20"/>
                <w:lang w:val="es-AR"/>
              </w:rPr>
            </w:pPr>
            <w:r w:rsidRPr="00E85209">
              <w:rPr>
                <w:b/>
                <w:bCs/>
                <w:color w:val="000000"/>
                <w:sz w:val="20"/>
                <w:szCs w:val="20"/>
                <w:lang w:val="es-AR"/>
              </w:rPr>
              <w:t>3 888 050</w:t>
            </w:r>
          </w:p>
        </w:tc>
        <w:tc>
          <w:tcPr>
            <w:tcW w:w="1134" w:type="dxa"/>
            <w:tcBorders>
              <w:top w:val="single" w:sz="4" w:space="0" w:color="auto"/>
              <w:left w:val="single" w:sz="4" w:space="0" w:color="auto"/>
              <w:bottom w:val="single" w:sz="4" w:space="0" w:color="auto"/>
              <w:right w:val="single" w:sz="4" w:space="0" w:color="auto"/>
            </w:tcBorders>
          </w:tcPr>
          <w:p w14:paraId="31908825" w14:textId="3E48D7B2" w:rsidR="00917554" w:rsidRPr="00E85209" w:rsidRDefault="00917554" w:rsidP="00917554">
            <w:pPr>
              <w:jc w:val="right"/>
              <w:rPr>
                <w:bCs/>
                <w:color w:val="000000"/>
                <w:sz w:val="20"/>
                <w:szCs w:val="20"/>
                <w:lang w:val="es-AR"/>
              </w:rPr>
            </w:pPr>
            <w:r w:rsidRPr="00E85209">
              <w:rPr>
                <w:b/>
                <w:bCs/>
                <w:color w:val="000000"/>
                <w:sz w:val="20"/>
                <w:szCs w:val="20"/>
                <w:lang w:val="es-AR"/>
              </w:rPr>
              <w:t>96</w:t>
            </w:r>
            <w:r w:rsidR="00520D88" w:rsidRPr="00E85209">
              <w:rPr>
                <w:b/>
                <w:bCs/>
                <w:color w:val="000000"/>
                <w:sz w:val="20"/>
                <w:szCs w:val="20"/>
                <w:lang w:val="es-AR"/>
              </w:rPr>
              <w:t>9 124</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57" w:type="dxa"/>
            </w:tcMar>
            <w:hideMark/>
          </w:tcPr>
          <w:p w14:paraId="10C3BADA" w14:textId="21CAEA27" w:rsidR="00917554" w:rsidRPr="00E85209" w:rsidRDefault="00520D88" w:rsidP="00917554">
            <w:pPr>
              <w:jc w:val="right"/>
              <w:rPr>
                <w:bCs/>
                <w:color w:val="000000"/>
                <w:sz w:val="20"/>
                <w:szCs w:val="20"/>
                <w:lang w:val="es-AR"/>
              </w:rPr>
            </w:pPr>
            <w:r w:rsidRPr="00E85209">
              <w:rPr>
                <w:bCs/>
                <w:color w:val="000000"/>
                <w:sz w:val="20"/>
                <w:szCs w:val="20"/>
                <w:lang w:val="es-AR"/>
              </w:rPr>
              <w:t>9 691 238</w:t>
            </w:r>
          </w:p>
        </w:tc>
      </w:tr>
      <w:tr w:rsidR="00ED08C0" w:rsidRPr="00E85209" w14:paraId="00B895E6" w14:textId="77777777">
        <w:trPr>
          <w:trHeight w:val="288"/>
          <w:jc w:val="center"/>
        </w:trPr>
        <w:tc>
          <w:tcPr>
            <w:tcW w:w="60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272D214E" w14:textId="5FB77EEA" w:rsidR="00ED08C0" w:rsidRPr="00E85209" w:rsidRDefault="00ED08C0" w:rsidP="00ED08C0">
            <w:pPr>
              <w:jc w:val="left"/>
              <w:rPr>
                <w:color w:val="000000"/>
                <w:sz w:val="20"/>
                <w:szCs w:val="20"/>
                <w:lang w:val="es-AR"/>
              </w:rPr>
            </w:pPr>
            <w:r w:rsidRPr="00E85209">
              <w:rPr>
                <w:color w:val="000000"/>
                <w:sz w:val="20"/>
                <w:szCs w:val="20"/>
                <w:lang w:val="es-AR" w:eastAsia="en-CA"/>
              </w:rPr>
              <w:t>2</w:t>
            </w:r>
            <w:r>
              <w:rPr>
                <w:color w:val="000000"/>
                <w:sz w:val="20"/>
                <w:szCs w:val="20"/>
                <w:lang w:val="es-AR" w:eastAsia="en-CA"/>
              </w:rPr>
              <w:t>.2</w:t>
            </w:r>
          </w:p>
        </w:tc>
        <w:tc>
          <w:tcPr>
            <w:tcW w:w="2551" w:type="dxa"/>
            <w:tcBorders>
              <w:top w:val="nil"/>
              <w:left w:val="nil"/>
              <w:bottom w:val="single" w:sz="4" w:space="0" w:color="auto"/>
              <w:right w:val="single" w:sz="4" w:space="0" w:color="auto"/>
            </w:tcBorders>
            <w:shd w:val="clear" w:color="auto" w:fill="auto"/>
            <w:noWrap/>
            <w:tcMar>
              <w:left w:w="57" w:type="dxa"/>
              <w:right w:w="57" w:type="dxa"/>
            </w:tcMar>
            <w:hideMark/>
          </w:tcPr>
          <w:p w14:paraId="09636C21" w14:textId="4CFFA94D" w:rsidR="00ED08C0" w:rsidRPr="00E85209" w:rsidRDefault="00ED08C0" w:rsidP="00ED08C0">
            <w:pPr>
              <w:jc w:val="left"/>
              <w:rPr>
                <w:color w:val="000000"/>
                <w:sz w:val="20"/>
                <w:szCs w:val="20"/>
                <w:lang w:val="es-AR"/>
              </w:rPr>
            </w:pPr>
            <w:r>
              <w:rPr>
                <w:color w:val="000000"/>
                <w:sz w:val="16"/>
                <w:szCs w:val="16"/>
                <w:lang w:val="es-AR"/>
              </w:rPr>
              <w:t>Gastos</w:t>
            </w:r>
            <w:r w:rsidRPr="00C4672E">
              <w:rPr>
                <w:color w:val="000000"/>
                <w:sz w:val="16"/>
                <w:szCs w:val="16"/>
                <w:lang w:val="es-AR"/>
              </w:rPr>
              <w:t xml:space="preserve"> de apoyo para el Organismo de Ejecución Principal</w:t>
            </w:r>
            <w:r>
              <w:rPr>
                <w:color w:val="000000"/>
                <w:sz w:val="16"/>
                <w:szCs w:val="16"/>
                <w:lang w:val="es-AR"/>
              </w:rPr>
              <w:t xml:space="preserve"> ($EUA)</w:t>
            </w:r>
          </w:p>
        </w:tc>
        <w:tc>
          <w:tcPr>
            <w:tcW w:w="992" w:type="dxa"/>
            <w:tcBorders>
              <w:top w:val="nil"/>
              <w:left w:val="nil"/>
              <w:bottom w:val="single" w:sz="4" w:space="0" w:color="auto"/>
              <w:right w:val="single" w:sz="4" w:space="0" w:color="auto"/>
            </w:tcBorders>
            <w:shd w:val="clear" w:color="auto" w:fill="auto"/>
            <w:noWrap/>
            <w:tcMar>
              <w:left w:w="28" w:type="dxa"/>
              <w:right w:w="85" w:type="dxa"/>
            </w:tcMar>
            <w:hideMark/>
          </w:tcPr>
          <w:p w14:paraId="4637E9B5" w14:textId="5D8A38AE" w:rsidR="00ED08C0" w:rsidRPr="00E85209" w:rsidRDefault="00ED08C0" w:rsidP="00ED08C0">
            <w:pPr>
              <w:jc w:val="right"/>
              <w:rPr>
                <w:bCs/>
                <w:color w:val="000000"/>
                <w:sz w:val="20"/>
                <w:szCs w:val="20"/>
                <w:lang w:val="es-AR"/>
              </w:rPr>
            </w:pPr>
            <w:r w:rsidRPr="00E85209">
              <w:rPr>
                <w:bCs/>
                <w:color w:val="000000"/>
                <w:sz w:val="20"/>
                <w:szCs w:val="20"/>
                <w:lang w:val="es-AR"/>
              </w:rPr>
              <w:t>108 729</w:t>
            </w:r>
          </w:p>
        </w:tc>
        <w:tc>
          <w:tcPr>
            <w:tcW w:w="709" w:type="dxa"/>
            <w:tcBorders>
              <w:top w:val="nil"/>
              <w:left w:val="nil"/>
              <w:bottom w:val="single" w:sz="4" w:space="0" w:color="auto"/>
              <w:right w:val="single" w:sz="4" w:space="0" w:color="auto"/>
            </w:tcBorders>
            <w:shd w:val="clear" w:color="auto" w:fill="auto"/>
            <w:noWrap/>
            <w:tcMar>
              <w:left w:w="28" w:type="dxa"/>
              <w:right w:w="85" w:type="dxa"/>
            </w:tcMar>
            <w:hideMark/>
          </w:tcPr>
          <w:p w14:paraId="6A0D95AD" w14:textId="77777777" w:rsidR="00ED08C0" w:rsidRPr="00E85209" w:rsidRDefault="00ED08C0" w:rsidP="00ED08C0">
            <w:pPr>
              <w:jc w:val="right"/>
              <w:rPr>
                <w:bCs/>
                <w:color w:val="000000"/>
                <w:sz w:val="20"/>
                <w:szCs w:val="20"/>
                <w:lang w:val="es-AR"/>
              </w:rPr>
            </w:pPr>
            <w:r w:rsidRPr="00E85209">
              <w:rPr>
                <w:bCs/>
                <w:color w:val="000000"/>
                <w:sz w:val="20"/>
                <w:szCs w:val="20"/>
                <w:lang w:val="es-AR"/>
              </w:rPr>
              <w:t>0</w:t>
            </w:r>
          </w:p>
        </w:tc>
        <w:tc>
          <w:tcPr>
            <w:tcW w:w="992" w:type="dxa"/>
            <w:tcBorders>
              <w:top w:val="nil"/>
              <w:left w:val="nil"/>
              <w:bottom w:val="single" w:sz="4" w:space="0" w:color="auto"/>
              <w:right w:val="single" w:sz="4" w:space="0" w:color="auto"/>
            </w:tcBorders>
            <w:shd w:val="clear" w:color="auto" w:fill="auto"/>
            <w:noWrap/>
            <w:tcMar>
              <w:left w:w="28" w:type="dxa"/>
              <w:right w:w="85" w:type="dxa"/>
            </w:tcMar>
            <w:hideMark/>
          </w:tcPr>
          <w:p w14:paraId="2633EE48" w14:textId="034BC17D" w:rsidR="00ED08C0" w:rsidRPr="00E85209" w:rsidRDefault="00ED08C0" w:rsidP="00ED08C0">
            <w:pPr>
              <w:jc w:val="right"/>
              <w:rPr>
                <w:bCs/>
                <w:color w:val="000000"/>
                <w:sz w:val="20"/>
                <w:szCs w:val="20"/>
                <w:lang w:val="es-AR"/>
              </w:rPr>
            </w:pPr>
            <w:r w:rsidRPr="00E85209">
              <w:rPr>
                <w:bCs/>
                <w:color w:val="000000"/>
                <w:sz w:val="20"/>
                <w:szCs w:val="20"/>
                <w:lang w:val="es-AR"/>
              </w:rPr>
              <w:t>229 656</w:t>
            </w:r>
          </w:p>
        </w:tc>
        <w:tc>
          <w:tcPr>
            <w:tcW w:w="758" w:type="dxa"/>
            <w:tcBorders>
              <w:top w:val="nil"/>
              <w:left w:val="nil"/>
              <w:bottom w:val="single" w:sz="4" w:space="0" w:color="auto"/>
              <w:right w:val="single" w:sz="4" w:space="0" w:color="auto"/>
            </w:tcBorders>
            <w:shd w:val="clear" w:color="auto" w:fill="auto"/>
            <w:noWrap/>
            <w:tcMar>
              <w:left w:w="28" w:type="dxa"/>
              <w:right w:w="85" w:type="dxa"/>
            </w:tcMar>
            <w:hideMark/>
          </w:tcPr>
          <w:p w14:paraId="3149113B" w14:textId="77777777" w:rsidR="00ED08C0" w:rsidRPr="00E85209" w:rsidRDefault="00ED08C0" w:rsidP="00ED08C0">
            <w:pPr>
              <w:jc w:val="right"/>
              <w:rPr>
                <w:b/>
                <w:bCs/>
                <w:color w:val="000000"/>
                <w:sz w:val="20"/>
                <w:szCs w:val="20"/>
                <w:lang w:val="es-AR"/>
              </w:rPr>
            </w:pPr>
            <w:r w:rsidRPr="00E85209">
              <w:rPr>
                <w:b/>
                <w:bCs/>
                <w:color w:val="000000"/>
                <w:sz w:val="20"/>
                <w:szCs w:val="20"/>
                <w:lang w:val="es-AR"/>
              </w:rPr>
              <w:t>0</w:t>
            </w:r>
          </w:p>
        </w:tc>
        <w:tc>
          <w:tcPr>
            <w:tcW w:w="709" w:type="dxa"/>
            <w:tcBorders>
              <w:top w:val="nil"/>
              <w:left w:val="nil"/>
              <w:bottom w:val="single" w:sz="4" w:space="0" w:color="auto"/>
              <w:right w:val="single" w:sz="4" w:space="0" w:color="auto"/>
            </w:tcBorders>
            <w:shd w:val="clear" w:color="auto" w:fill="auto"/>
            <w:noWrap/>
            <w:tcMar>
              <w:left w:w="28" w:type="dxa"/>
              <w:right w:w="85" w:type="dxa"/>
            </w:tcMar>
          </w:tcPr>
          <w:p w14:paraId="5B26CC70" w14:textId="77777777" w:rsidR="00ED08C0" w:rsidRPr="00E85209" w:rsidRDefault="00ED08C0" w:rsidP="00ED08C0">
            <w:pPr>
              <w:jc w:val="right"/>
              <w:rPr>
                <w:b/>
                <w:bCs/>
                <w:color w:val="000000"/>
                <w:sz w:val="20"/>
                <w:szCs w:val="20"/>
                <w:lang w:val="es-AR"/>
              </w:rPr>
            </w:pPr>
            <w:r w:rsidRPr="00E85209">
              <w:rPr>
                <w:b/>
                <w:bCs/>
                <w:color w:val="000000"/>
                <w:sz w:val="20"/>
                <w:szCs w:val="20"/>
                <w:lang w:val="es-AR"/>
              </w:rPr>
              <w:t>0</w:t>
            </w:r>
          </w:p>
        </w:tc>
        <w:tc>
          <w:tcPr>
            <w:tcW w:w="992" w:type="dxa"/>
            <w:tcBorders>
              <w:top w:val="single" w:sz="4" w:space="0" w:color="auto"/>
              <w:left w:val="nil"/>
              <w:bottom w:val="single" w:sz="4" w:space="0" w:color="auto"/>
              <w:right w:val="single" w:sz="4" w:space="0" w:color="auto"/>
            </w:tcBorders>
            <w:tcMar>
              <w:left w:w="28" w:type="dxa"/>
              <w:right w:w="85" w:type="dxa"/>
            </w:tcMar>
          </w:tcPr>
          <w:p w14:paraId="7A7DD3E1" w14:textId="349C7CD4" w:rsidR="00ED08C0" w:rsidRPr="00E85209" w:rsidRDefault="00ED08C0" w:rsidP="00ED08C0">
            <w:pPr>
              <w:jc w:val="right"/>
              <w:rPr>
                <w:b/>
                <w:bCs/>
                <w:color w:val="000000"/>
                <w:sz w:val="20"/>
                <w:szCs w:val="20"/>
                <w:lang w:val="es-AR"/>
              </w:rPr>
            </w:pPr>
            <w:r w:rsidRPr="00E85209">
              <w:rPr>
                <w:b/>
                <w:bCs/>
                <w:color w:val="000000"/>
                <w:sz w:val="20"/>
                <w:szCs w:val="20"/>
                <w:lang w:val="es-AR"/>
              </w:rPr>
              <w:t>272 164</w:t>
            </w:r>
          </w:p>
        </w:tc>
        <w:tc>
          <w:tcPr>
            <w:tcW w:w="1134" w:type="dxa"/>
            <w:tcBorders>
              <w:top w:val="single" w:sz="4" w:space="0" w:color="auto"/>
              <w:left w:val="single" w:sz="4" w:space="0" w:color="auto"/>
              <w:bottom w:val="single" w:sz="4" w:space="0" w:color="auto"/>
              <w:right w:val="single" w:sz="4" w:space="0" w:color="auto"/>
            </w:tcBorders>
          </w:tcPr>
          <w:p w14:paraId="48364DDB" w14:textId="2B51C9B6" w:rsidR="00ED08C0" w:rsidRPr="00E85209" w:rsidRDefault="00ED08C0" w:rsidP="00ED08C0">
            <w:pPr>
              <w:jc w:val="right"/>
              <w:rPr>
                <w:bCs/>
                <w:color w:val="000000"/>
                <w:sz w:val="20"/>
                <w:szCs w:val="20"/>
                <w:lang w:val="es-AR"/>
              </w:rPr>
            </w:pPr>
            <w:r w:rsidRPr="00E85209">
              <w:rPr>
                <w:b/>
                <w:bCs/>
                <w:color w:val="000000"/>
                <w:sz w:val="20"/>
                <w:szCs w:val="20"/>
                <w:lang w:val="es-AR"/>
              </w:rPr>
              <w:t>67 839</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57" w:type="dxa"/>
            </w:tcMar>
            <w:hideMark/>
          </w:tcPr>
          <w:p w14:paraId="6655B2C8" w14:textId="16D13859" w:rsidR="00ED08C0" w:rsidRPr="00E85209" w:rsidRDefault="00ED08C0" w:rsidP="00ED08C0">
            <w:pPr>
              <w:jc w:val="right"/>
              <w:rPr>
                <w:bCs/>
                <w:color w:val="000000"/>
                <w:sz w:val="20"/>
                <w:szCs w:val="20"/>
                <w:lang w:val="es-AR"/>
              </w:rPr>
            </w:pPr>
            <w:r w:rsidRPr="00E85209">
              <w:rPr>
                <w:bCs/>
                <w:color w:val="000000"/>
                <w:sz w:val="20"/>
                <w:szCs w:val="20"/>
                <w:lang w:val="es-AR"/>
              </w:rPr>
              <w:t>678 387</w:t>
            </w:r>
          </w:p>
        </w:tc>
      </w:tr>
      <w:tr w:rsidR="00ED08C0" w:rsidRPr="00E85209" w14:paraId="0E3A3A8D" w14:textId="77777777">
        <w:trPr>
          <w:trHeight w:val="288"/>
          <w:jc w:val="center"/>
        </w:trPr>
        <w:tc>
          <w:tcPr>
            <w:tcW w:w="608"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14:paraId="445B59F8" w14:textId="3C91022A" w:rsidR="00ED08C0" w:rsidRPr="00E85209" w:rsidRDefault="00ED08C0" w:rsidP="00ED08C0">
            <w:pPr>
              <w:jc w:val="left"/>
              <w:rPr>
                <w:color w:val="000000"/>
                <w:sz w:val="20"/>
                <w:szCs w:val="20"/>
                <w:lang w:val="es-AR" w:eastAsia="en-CA"/>
              </w:rPr>
            </w:pPr>
            <w:r w:rsidRPr="00E85209">
              <w:rPr>
                <w:color w:val="000000"/>
                <w:sz w:val="20"/>
                <w:szCs w:val="20"/>
                <w:lang w:val="es-AR" w:eastAsia="en-CA"/>
              </w:rPr>
              <w:t>2</w:t>
            </w:r>
            <w:r>
              <w:rPr>
                <w:color w:val="000000"/>
                <w:sz w:val="20"/>
                <w:szCs w:val="20"/>
                <w:lang w:val="es-AR" w:eastAsia="en-CA"/>
              </w:rPr>
              <w:t>.</w:t>
            </w:r>
            <w:r w:rsidRPr="00E85209">
              <w:rPr>
                <w:color w:val="000000"/>
                <w:sz w:val="20"/>
                <w:szCs w:val="20"/>
                <w:lang w:val="es-AR" w:eastAsia="en-CA"/>
              </w:rPr>
              <w:t>3</w:t>
            </w:r>
          </w:p>
        </w:tc>
        <w:tc>
          <w:tcPr>
            <w:tcW w:w="2551" w:type="dxa"/>
            <w:tcBorders>
              <w:top w:val="nil"/>
              <w:left w:val="nil"/>
              <w:bottom w:val="single" w:sz="4" w:space="0" w:color="auto"/>
              <w:right w:val="single" w:sz="4" w:space="0" w:color="auto"/>
            </w:tcBorders>
            <w:shd w:val="clear" w:color="auto" w:fill="auto"/>
            <w:noWrap/>
            <w:tcMar>
              <w:left w:w="57" w:type="dxa"/>
              <w:right w:w="57" w:type="dxa"/>
            </w:tcMar>
          </w:tcPr>
          <w:p w14:paraId="7F974885" w14:textId="5FB6E26D" w:rsidR="00ED08C0" w:rsidRPr="00E85209" w:rsidRDefault="00ED08C0" w:rsidP="00ED08C0">
            <w:pPr>
              <w:jc w:val="left"/>
              <w:rPr>
                <w:color w:val="000000"/>
                <w:sz w:val="20"/>
                <w:szCs w:val="20"/>
                <w:lang w:val="es-AR" w:eastAsia="en-CA"/>
              </w:rPr>
            </w:pPr>
            <w:r w:rsidRPr="00C4672E">
              <w:rPr>
                <w:color w:val="000000"/>
                <w:sz w:val="16"/>
                <w:szCs w:val="16"/>
                <w:lang w:val="es-AR"/>
              </w:rPr>
              <w:t xml:space="preserve">Financiación convenida para el Organismo de Ejecución </w:t>
            </w:r>
            <w:r>
              <w:rPr>
                <w:color w:val="000000"/>
                <w:sz w:val="16"/>
                <w:szCs w:val="16"/>
                <w:lang w:val="es-AR"/>
              </w:rPr>
              <w:t>Cooperante</w:t>
            </w:r>
            <w:r w:rsidRPr="00C4672E">
              <w:rPr>
                <w:color w:val="000000"/>
                <w:sz w:val="16"/>
                <w:szCs w:val="16"/>
                <w:lang w:val="es-AR"/>
              </w:rPr>
              <w:t xml:space="preserve">, </w:t>
            </w:r>
            <w:r>
              <w:rPr>
                <w:color w:val="000000"/>
                <w:sz w:val="16"/>
                <w:szCs w:val="16"/>
                <w:lang w:val="es-AR"/>
              </w:rPr>
              <w:t>Ban</w:t>
            </w:r>
            <w:r w:rsidR="00602D1E">
              <w:rPr>
                <w:color w:val="000000"/>
                <w:sz w:val="16"/>
                <w:szCs w:val="16"/>
                <w:lang w:val="es-AR"/>
              </w:rPr>
              <w:t>c</w:t>
            </w:r>
            <w:r>
              <w:rPr>
                <w:color w:val="000000"/>
                <w:sz w:val="16"/>
                <w:szCs w:val="16"/>
                <w:lang w:val="es-AR"/>
              </w:rPr>
              <w:t>o Mundial ($EUA)</w:t>
            </w:r>
          </w:p>
        </w:tc>
        <w:tc>
          <w:tcPr>
            <w:tcW w:w="992" w:type="dxa"/>
            <w:tcBorders>
              <w:top w:val="nil"/>
              <w:left w:val="nil"/>
              <w:bottom w:val="single" w:sz="4" w:space="0" w:color="auto"/>
              <w:right w:val="single" w:sz="4" w:space="0" w:color="auto"/>
            </w:tcBorders>
            <w:shd w:val="clear" w:color="auto" w:fill="auto"/>
            <w:noWrap/>
            <w:tcMar>
              <w:left w:w="28" w:type="dxa"/>
              <w:right w:w="85" w:type="dxa"/>
            </w:tcMar>
          </w:tcPr>
          <w:p w14:paraId="69C62248" w14:textId="3B7A3E9D" w:rsidR="00ED08C0" w:rsidRPr="00E85209" w:rsidRDefault="00ED08C0" w:rsidP="00ED08C0">
            <w:pPr>
              <w:jc w:val="right"/>
              <w:rPr>
                <w:color w:val="000000"/>
                <w:sz w:val="20"/>
                <w:szCs w:val="20"/>
                <w:lang w:val="es-AR"/>
              </w:rPr>
            </w:pPr>
            <w:r w:rsidRPr="00E85209">
              <w:rPr>
                <w:color w:val="000000"/>
                <w:sz w:val="20"/>
                <w:szCs w:val="20"/>
                <w:lang w:val="es-AR"/>
              </w:rPr>
              <w:t>0</w:t>
            </w:r>
          </w:p>
        </w:tc>
        <w:tc>
          <w:tcPr>
            <w:tcW w:w="709" w:type="dxa"/>
            <w:tcBorders>
              <w:top w:val="nil"/>
              <w:left w:val="nil"/>
              <w:bottom w:val="single" w:sz="4" w:space="0" w:color="auto"/>
              <w:right w:val="single" w:sz="4" w:space="0" w:color="auto"/>
            </w:tcBorders>
            <w:shd w:val="clear" w:color="auto" w:fill="auto"/>
            <w:noWrap/>
            <w:tcMar>
              <w:left w:w="28" w:type="dxa"/>
              <w:right w:w="85" w:type="dxa"/>
            </w:tcMar>
          </w:tcPr>
          <w:p w14:paraId="711E09AE" w14:textId="77777777" w:rsidR="00ED08C0" w:rsidRPr="00E85209" w:rsidRDefault="00ED08C0" w:rsidP="00ED08C0">
            <w:pPr>
              <w:jc w:val="right"/>
              <w:rPr>
                <w:bCs/>
                <w:color w:val="000000"/>
                <w:sz w:val="20"/>
                <w:szCs w:val="20"/>
                <w:lang w:val="es-AR"/>
              </w:rPr>
            </w:pPr>
            <w:r w:rsidRPr="00E85209">
              <w:rPr>
                <w:color w:val="000000"/>
                <w:sz w:val="20"/>
                <w:szCs w:val="20"/>
                <w:lang w:val="es-AR"/>
              </w:rPr>
              <w:t>0</w:t>
            </w:r>
          </w:p>
        </w:tc>
        <w:tc>
          <w:tcPr>
            <w:tcW w:w="992" w:type="dxa"/>
            <w:tcBorders>
              <w:top w:val="nil"/>
              <w:left w:val="nil"/>
              <w:bottom w:val="single" w:sz="4" w:space="0" w:color="auto"/>
              <w:right w:val="single" w:sz="4" w:space="0" w:color="auto"/>
            </w:tcBorders>
            <w:shd w:val="clear" w:color="auto" w:fill="auto"/>
            <w:noWrap/>
            <w:tcMar>
              <w:left w:w="28" w:type="dxa"/>
              <w:right w:w="85" w:type="dxa"/>
            </w:tcMar>
          </w:tcPr>
          <w:p w14:paraId="28665D23" w14:textId="77777777" w:rsidR="00ED08C0" w:rsidRPr="00E85209" w:rsidRDefault="00ED08C0" w:rsidP="00ED08C0">
            <w:pPr>
              <w:jc w:val="right"/>
              <w:rPr>
                <w:bCs/>
                <w:color w:val="000000"/>
                <w:sz w:val="20"/>
                <w:szCs w:val="20"/>
                <w:lang w:val="es-AR"/>
              </w:rPr>
            </w:pPr>
            <w:r w:rsidRPr="00E85209">
              <w:rPr>
                <w:color w:val="000000"/>
                <w:sz w:val="20"/>
                <w:szCs w:val="20"/>
                <w:lang w:val="es-AR"/>
              </w:rPr>
              <w:t>0</w:t>
            </w:r>
          </w:p>
        </w:tc>
        <w:tc>
          <w:tcPr>
            <w:tcW w:w="758" w:type="dxa"/>
            <w:tcBorders>
              <w:top w:val="nil"/>
              <w:left w:val="nil"/>
              <w:bottom w:val="single" w:sz="4" w:space="0" w:color="auto"/>
              <w:right w:val="single" w:sz="4" w:space="0" w:color="auto"/>
            </w:tcBorders>
            <w:shd w:val="clear" w:color="auto" w:fill="auto"/>
            <w:noWrap/>
            <w:tcMar>
              <w:left w:w="28" w:type="dxa"/>
              <w:right w:w="85" w:type="dxa"/>
            </w:tcMar>
          </w:tcPr>
          <w:p w14:paraId="7A0FC42E" w14:textId="77777777" w:rsidR="00ED08C0" w:rsidRPr="00E85209" w:rsidRDefault="00ED08C0" w:rsidP="00ED08C0">
            <w:pPr>
              <w:jc w:val="right"/>
              <w:rPr>
                <w:b/>
                <w:bCs/>
                <w:color w:val="000000"/>
                <w:sz w:val="20"/>
                <w:szCs w:val="20"/>
                <w:lang w:val="es-AR"/>
              </w:rPr>
            </w:pPr>
            <w:r w:rsidRPr="00E85209">
              <w:rPr>
                <w:color w:val="000000"/>
                <w:sz w:val="20"/>
                <w:szCs w:val="20"/>
                <w:lang w:val="es-AR"/>
              </w:rPr>
              <w:t>0</w:t>
            </w:r>
          </w:p>
        </w:tc>
        <w:tc>
          <w:tcPr>
            <w:tcW w:w="709" w:type="dxa"/>
            <w:tcBorders>
              <w:top w:val="nil"/>
              <w:left w:val="nil"/>
              <w:bottom w:val="single" w:sz="4" w:space="0" w:color="auto"/>
              <w:right w:val="single" w:sz="4" w:space="0" w:color="auto"/>
            </w:tcBorders>
            <w:shd w:val="clear" w:color="auto" w:fill="auto"/>
            <w:noWrap/>
            <w:tcMar>
              <w:left w:w="28" w:type="dxa"/>
              <w:right w:w="85" w:type="dxa"/>
            </w:tcMar>
          </w:tcPr>
          <w:p w14:paraId="49E608F4" w14:textId="77777777" w:rsidR="00ED08C0" w:rsidRPr="00E85209" w:rsidRDefault="00ED08C0" w:rsidP="00ED08C0">
            <w:pPr>
              <w:jc w:val="right"/>
              <w:rPr>
                <w:b/>
                <w:bCs/>
                <w:color w:val="000000"/>
                <w:sz w:val="20"/>
                <w:szCs w:val="20"/>
                <w:lang w:val="es-AR"/>
              </w:rPr>
            </w:pPr>
            <w:r w:rsidRPr="00E85209">
              <w:rPr>
                <w:color w:val="000000"/>
                <w:sz w:val="20"/>
                <w:szCs w:val="20"/>
                <w:lang w:val="es-AR"/>
              </w:rPr>
              <w:t>0</w:t>
            </w:r>
          </w:p>
        </w:tc>
        <w:tc>
          <w:tcPr>
            <w:tcW w:w="992" w:type="dxa"/>
            <w:tcBorders>
              <w:top w:val="single" w:sz="4" w:space="0" w:color="auto"/>
              <w:left w:val="nil"/>
              <w:bottom w:val="single" w:sz="4" w:space="0" w:color="auto"/>
              <w:right w:val="single" w:sz="4" w:space="0" w:color="auto"/>
            </w:tcBorders>
            <w:tcMar>
              <w:left w:w="28" w:type="dxa"/>
              <w:right w:w="85" w:type="dxa"/>
            </w:tcMar>
          </w:tcPr>
          <w:p w14:paraId="18F25661" w14:textId="77777777" w:rsidR="00ED08C0" w:rsidRPr="00E85209" w:rsidRDefault="00ED08C0" w:rsidP="00ED08C0">
            <w:pPr>
              <w:jc w:val="right"/>
              <w:rPr>
                <w:b/>
                <w:bCs/>
                <w:color w:val="000000"/>
                <w:sz w:val="20"/>
                <w:szCs w:val="20"/>
                <w:lang w:val="es-AR"/>
              </w:rPr>
            </w:pPr>
            <w:r w:rsidRPr="00E85209">
              <w:rPr>
                <w:b/>
                <w:bCs/>
                <w:color w:val="000000"/>
                <w:sz w:val="20"/>
                <w:szCs w:val="20"/>
                <w:lang w:val="es-AR"/>
              </w:rPr>
              <w:t>0</w:t>
            </w:r>
          </w:p>
        </w:tc>
        <w:tc>
          <w:tcPr>
            <w:tcW w:w="1134" w:type="dxa"/>
            <w:tcBorders>
              <w:top w:val="single" w:sz="4" w:space="0" w:color="auto"/>
              <w:left w:val="single" w:sz="4" w:space="0" w:color="auto"/>
              <w:bottom w:val="single" w:sz="4" w:space="0" w:color="auto"/>
              <w:right w:val="single" w:sz="4" w:space="0" w:color="auto"/>
            </w:tcBorders>
          </w:tcPr>
          <w:p w14:paraId="23E883A2" w14:textId="77777777" w:rsidR="00ED08C0" w:rsidRPr="00E85209" w:rsidRDefault="00ED08C0" w:rsidP="00ED08C0">
            <w:pPr>
              <w:jc w:val="right"/>
              <w:rPr>
                <w:b/>
                <w:bCs/>
                <w:color w:val="000000"/>
                <w:sz w:val="20"/>
                <w:szCs w:val="20"/>
                <w:lang w:val="es-AR"/>
              </w:rPr>
            </w:pPr>
            <w:r w:rsidRPr="00E85209">
              <w:rPr>
                <w:b/>
                <w:color w:val="000000"/>
                <w:sz w:val="20"/>
                <w:szCs w:val="20"/>
                <w:lang w:val="es-AR"/>
              </w:rPr>
              <w:t>0</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57" w:type="dxa"/>
            </w:tcMar>
          </w:tcPr>
          <w:p w14:paraId="2A0EA0C4" w14:textId="4BFCCBAF" w:rsidR="00ED08C0" w:rsidRPr="00E85209" w:rsidRDefault="00ED08C0" w:rsidP="00ED08C0">
            <w:pPr>
              <w:jc w:val="right"/>
              <w:rPr>
                <w:color w:val="000000"/>
                <w:sz w:val="20"/>
                <w:szCs w:val="20"/>
                <w:lang w:val="es-AR"/>
              </w:rPr>
            </w:pPr>
            <w:r w:rsidRPr="00E85209">
              <w:rPr>
                <w:bCs/>
                <w:color w:val="000000"/>
                <w:sz w:val="20"/>
                <w:szCs w:val="20"/>
                <w:lang w:val="es-AR"/>
              </w:rPr>
              <w:t>0</w:t>
            </w:r>
          </w:p>
        </w:tc>
      </w:tr>
      <w:tr w:rsidR="00ED08C0" w:rsidRPr="00E85209" w14:paraId="15129669" w14:textId="77777777">
        <w:trPr>
          <w:trHeight w:val="288"/>
          <w:jc w:val="center"/>
        </w:trPr>
        <w:tc>
          <w:tcPr>
            <w:tcW w:w="608"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14:paraId="6AE4E14D" w14:textId="56BCBF06" w:rsidR="00ED08C0" w:rsidRPr="00E85209" w:rsidRDefault="00ED08C0" w:rsidP="00ED08C0">
            <w:pPr>
              <w:jc w:val="left"/>
              <w:rPr>
                <w:color w:val="000000"/>
                <w:sz w:val="20"/>
                <w:szCs w:val="20"/>
                <w:lang w:val="es-AR" w:eastAsia="en-CA"/>
              </w:rPr>
            </w:pPr>
            <w:r w:rsidRPr="00E85209">
              <w:rPr>
                <w:color w:val="000000"/>
                <w:sz w:val="20"/>
                <w:szCs w:val="20"/>
                <w:lang w:val="es-AR" w:eastAsia="en-CA"/>
              </w:rPr>
              <w:t>2</w:t>
            </w:r>
            <w:r>
              <w:rPr>
                <w:color w:val="000000"/>
                <w:sz w:val="20"/>
                <w:szCs w:val="20"/>
                <w:lang w:val="es-AR" w:eastAsia="en-CA"/>
              </w:rPr>
              <w:t>.</w:t>
            </w:r>
            <w:r w:rsidRPr="00E85209">
              <w:rPr>
                <w:color w:val="000000"/>
                <w:sz w:val="20"/>
                <w:szCs w:val="20"/>
                <w:lang w:val="es-AR" w:eastAsia="en-CA"/>
              </w:rPr>
              <w:t>4</w:t>
            </w:r>
          </w:p>
        </w:tc>
        <w:tc>
          <w:tcPr>
            <w:tcW w:w="2551" w:type="dxa"/>
            <w:tcBorders>
              <w:top w:val="nil"/>
              <w:left w:val="nil"/>
              <w:bottom w:val="single" w:sz="4" w:space="0" w:color="auto"/>
              <w:right w:val="single" w:sz="4" w:space="0" w:color="auto"/>
            </w:tcBorders>
            <w:shd w:val="clear" w:color="auto" w:fill="auto"/>
            <w:noWrap/>
            <w:tcMar>
              <w:left w:w="57" w:type="dxa"/>
              <w:right w:w="57" w:type="dxa"/>
            </w:tcMar>
          </w:tcPr>
          <w:p w14:paraId="69A43C02" w14:textId="6EB31DCF" w:rsidR="00ED08C0" w:rsidRPr="00E85209" w:rsidRDefault="00ED08C0" w:rsidP="00ED08C0">
            <w:pPr>
              <w:jc w:val="left"/>
              <w:rPr>
                <w:color w:val="000000"/>
                <w:sz w:val="20"/>
                <w:szCs w:val="20"/>
                <w:lang w:val="es-AR" w:eastAsia="en-CA"/>
              </w:rPr>
            </w:pPr>
            <w:r>
              <w:rPr>
                <w:color w:val="000000"/>
                <w:sz w:val="16"/>
                <w:szCs w:val="16"/>
                <w:lang w:val="es-AR"/>
              </w:rPr>
              <w:t>Gastos</w:t>
            </w:r>
            <w:r w:rsidRPr="00C4672E">
              <w:rPr>
                <w:color w:val="000000"/>
                <w:sz w:val="16"/>
                <w:szCs w:val="16"/>
                <w:lang w:val="es-AR"/>
              </w:rPr>
              <w:t xml:space="preserve"> de apoyo para el Organismo de Ejecución </w:t>
            </w:r>
            <w:r>
              <w:rPr>
                <w:color w:val="000000"/>
                <w:sz w:val="16"/>
                <w:szCs w:val="16"/>
                <w:lang w:val="es-AR"/>
              </w:rPr>
              <w:t>Cooperante ($EUA)</w:t>
            </w:r>
          </w:p>
        </w:tc>
        <w:tc>
          <w:tcPr>
            <w:tcW w:w="992" w:type="dxa"/>
            <w:tcBorders>
              <w:top w:val="nil"/>
              <w:left w:val="nil"/>
              <w:bottom w:val="single" w:sz="4" w:space="0" w:color="auto"/>
              <w:right w:val="single" w:sz="4" w:space="0" w:color="auto"/>
            </w:tcBorders>
            <w:shd w:val="clear" w:color="auto" w:fill="auto"/>
            <w:noWrap/>
            <w:tcMar>
              <w:left w:w="28" w:type="dxa"/>
              <w:right w:w="85" w:type="dxa"/>
            </w:tcMar>
          </w:tcPr>
          <w:p w14:paraId="5C9F0E70" w14:textId="62B06B85" w:rsidR="00ED08C0" w:rsidRPr="00E85209" w:rsidRDefault="00ED08C0" w:rsidP="00ED08C0">
            <w:pPr>
              <w:jc w:val="right"/>
              <w:rPr>
                <w:color w:val="000000"/>
                <w:sz w:val="20"/>
                <w:szCs w:val="20"/>
                <w:lang w:val="es-AR"/>
              </w:rPr>
            </w:pPr>
            <w:r w:rsidRPr="00E85209">
              <w:rPr>
                <w:color w:val="000000"/>
                <w:sz w:val="20"/>
                <w:szCs w:val="20"/>
                <w:lang w:val="es-AR"/>
              </w:rPr>
              <w:t>0</w:t>
            </w:r>
          </w:p>
        </w:tc>
        <w:tc>
          <w:tcPr>
            <w:tcW w:w="709" w:type="dxa"/>
            <w:tcBorders>
              <w:top w:val="nil"/>
              <w:left w:val="nil"/>
              <w:bottom w:val="single" w:sz="4" w:space="0" w:color="auto"/>
              <w:right w:val="single" w:sz="4" w:space="0" w:color="auto"/>
            </w:tcBorders>
            <w:shd w:val="clear" w:color="auto" w:fill="auto"/>
            <w:noWrap/>
            <w:tcMar>
              <w:left w:w="28" w:type="dxa"/>
              <w:right w:w="85" w:type="dxa"/>
            </w:tcMar>
          </w:tcPr>
          <w:p w14:paraId="5CF9C63D" w14:textId="77777777" w:rsidR="00ED08C0" w:rsidRPr="00E85209" w:rsidRDefault="00ED08C0" w:rsidP="00ED08C0">
            <w:pPr>
              <w:jc w:val="right"/>
              <w:rPr>
                <w:bCs/>
                <w:color w:val="000000"/>
                <w:sz w:val="20"/>
                <w:szCs w:val="20"/>
                <w:lang w:val="es-AR"/>
              </w:rPr>
            </w:pPr>
            <w:r w:rsidRPr="00E85209">
              <w:rPr>
                <w:color w:val="000000"/>
                <w:sz w:val="20"/>
                <w:szCs w:val="20"/>
                <w:lang w:val="es-AR"/>
              </w:rPr>
              <w:t>0</w:t>
            </w:r>
          </w:p>
        </w:tc>
        <w:tc>
          <w:tcPr>
            <w:tcW w:w="992" w:type="dxa"/>
            <w:tcBorders>
              <w:top w:val="nil"/>
              <w:left w:val="nil"/>
              <w:bottom w:val="single" w:sz="4" w:space="0" w:color="auto"/>
              <w:right w:val="single" w:sz="4" w:space="0" w:color="auto"/>
            </w:tcBorders>
            <w:shd w:val="clear" w:color="auto" w:fill="auto"/>
            <w:noWrap/>
            <w:tcMar>
              <w:left w:w="28" w:type="dxa"/>
              <w:right w:w="85" w:type="dxa"/>
            </w:tcMar>
          </w:tcPr>
          <w:p w14:paraId="7536ED0C" w14:textId="77777777" w:rsidR="00ED08C0" w:rsidRPr="00E85209" w:rsidRDefault="00ED08C0" w:rsidP="00ED08C0">
            <w:pPr>
              <w:jc w:val="right"/>
              <w:rPr>
                <w:bCs/>
                <w:color w:val="000000"/>
                <w:sz w:val="20"/>
                <w:szCs w:val="20"/>
                <w:lang w:val="es-AR"/>
              </w:rPr>
            </w:pPr>
            <w:r w:rsidRPr="00E85209">
              <w:rPr>
                <w:color w:val="000000"/>
                <w:sz w:val="20"/>
                <w:szCs w:val="20"/>
                <w:lang w:val="es-AR"/>
              </w:rPr>
              <w:t>0</w:t>
            </w:r>
          </w:p>
        </w:tc>
        <w:tc>
          <w:tcPr>
            <w:tcW w:w="758" w:type="dxa"/>
            <w:tcBorders>
              <w:top w:val="nil"/>
              <w:left w:val="nil"/>
              <w:bottom w:val="single" w:sz="4" w:space="0" w:color="auto"/>
              <w:right w:val="single" w:sz="4" w:space="0" w:color="auto"/>
            </w:tcBorders>
            <w:shd w:val="clear" w:color="auto" w:fill="auto"/>
            <w:noWrap/>
            <w:tcMar>
              <w:left w:w="28" w:type="dxa"/>
              <w:right w:w="85" w:type="dxa"/>
            </w:tcMar>
          </w:tcPr>
          <w:p w14:paraId="5730CBDC" w14:textId="77777777" w:rsidR="00ED08C0" w:rsidRPr="00E85209" w:rsidRDefault="00ED08C0" w:rsidP="00ED08C0">
            <w:pPr>
              <w:jc w:val="right"/>
              <w:rPr>
                <w:b/>
                <w:bCs/>
                <w:color w:val="000000"/>
                <w:sz w:val="20"/>
                <w:szCs w:val="20"/>
                <w:lang w:val="es-AR"/>
              </w:rPr>
            </w:pPr>
            <w:r w:rsidRPr="00E85209">
              <w:rPr>
                <w:color w:val="000000"/>
                <w:sz w:val="20"/>
                <w:szCs w:val="20"/>
                <w:lang w:val="es-AR"/>
              </w:rPr>
              <w:t>0</w:t>
            </w:r>
          </w:p>
        </w:tc>
        <w:tc>
          <w:tcPr>
            <w:tcW w:w="709" w:type="dxa"/>
            <w:tcBorders>
              <w:top w:val="nil"/>
              <w:left w:val="nil"/>
              <w:bottom w:val="single" w:sz="4" w:space="0" w:color="auto"/>
              <w:right w:val="single" w:sz="4" w:space="0" w:color="auto"/>
            </w:tcBorders>
            <w:shd w:val="clear" w:color="auto" w:fill="auto"/>
            <w:noWrap/>
            <w:tcMar>
              <w:left w:w="28" w:type="dxa"/>
              <w:right w:w="85" w:type="dxa"/>
            </w:tcMar>
          </w:tcPr>
          <w:p w14:paraId="0609A359" w14:textId="77777777" w:rsidR="00ED08C0" w:rsidRPr="00E85209" w:rsidRDefault="00ED08C0" w:rsidP="00ED08C0">
            <w:pPr>
              <w:jc w:val="right"/>
              <w:rPr>
                <w:b/>
                <w:bCs/>
                <w:color w:val="000000"/>
                <w:sz w:val="20"/>
                <w:szCs w:val="20"/>
                <w:lang w:val="es-AR"/>
              </w:rPr>
            </w:pPr>
            <w:r w:rsidRPr="00E85209">
              <w:rPr>
                <w:color w:val="000000"/>
                <w:sz w:val="20"/>
                <w:szCs w:val="20"/>
                <w:lang w:val="es-AR"/>
              </w:rPr>
              <w:t>0</w:t>
            </w:r>
          </w:p>
        </w:tc>
        <w:tc>
          <w:tcPr>
            <w:tcW w:w="992" w:type="dxa"/>
            <w:tcBorders>
              <w:top w:val="single" w:sz="4" w:space="0" w:color="auto"/>
              <w:left w:val="nil"/>
              <w:bottom w:val="single" w:sz="4" w:space="0" w:color="auto"/>
              <w:right w:val="single" w:sz="4" w:space="0" w:color="auto"/>
            </w:tcBorders>
            <w:tcMar>
              <w:left w:w="28" w:type="dxa"/>
              <w:right w:w="85" w:type="dxa"/>
            </w:tcMar>
          </w:tcPr>
          <w:p w14:paraId="3ACC3A71" w14:textId="77777777" w:rsidR="00ED08C0" w:rsidRPr="00E85209" w:rsidRDefault="00ED08C0" w:rsidP="00ED08C0">
            <w:pPr>
              <w:jc w:val="right"/>
              <w:rPr>
                <w:b/>
                <w:bCs/>
                <w:color w:val="000000"/>
                <w:sz w:val="20"/>
                <w:szCs w:val="20"/>
                <w:lang w:val="es-AR"/>
              </w:rPr>
            </w:pPr>
            <w:r w:rsidRPr="00E85209">
              <w:rPr>
                <w:b/>
                <w:bCs/>
                <w:color w:val="000000"/>
                <w:sz w:val="20"/>
                <w:szCs w:val="20"/>
                <w:lang w:val="es-AR"/>
              </w:rPr>
              <w:t>0</w:t>
            </w:r>
          </w:p>
        </w:tc>
        <w:tc>
          <w:tcPr>
            <w:tcW w:w="1134" w:type="dxa"/>
            <w:tcBorders>
              <w:top w:val="single" w:sz="4" w:space="0" w:color="auto"/>
              <w:left w:val="single" w:sz="4" w:space="0" w:color="auto"/>
              <w:bottom w:val="single" w:sz="4" w:space="0" w:color="auto"/>
              <w:right w:val="single" w:sz="4" w:space="0" w:color="auto"/>
            </w:tcBorders>
          </w:tcPr>
          <w:p w14:paraId="47EAC1DD" w14:textId="77777777" w:rsidR="00ED08C0" w:rsidRPr="00E85209" w:rsidRDefault="00ED08C0" w:rsidP="00ED08C0">
            <w:pPr>
              <w:jc w:val="right"/>
              <w:rPr>
                <w:b/>
                <w:bCs/>
                <w:color w:val="000000"/>
                <w:sz w:val="20"/>
                <w:szCs w:val="20"/>
                <w:lang w:val="es-AR"/>
              </w:rPr>
            </w:pPr>
            <w:r w:rsidRPr="00E85209">
              <w:rPr>
                <w:b/>
                <w:color w:val="000000"/>
                <w:sz w:val="20"/>
                <w:szCs w:val="20"/>
                <w:lang w:val="es-AR"/>
              </w:rPr>
              <w:t>0</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57" w:type="dxa"/>
            </w:tcMar>
          </w:tcPr>
          <w:p w14:paraId="141C19B3" w14:textId="3C1EC5E7" w:rsidR="00ED08C0" w:rsidRPr="00E85209" w:rsidRDefault="00ED08C0" w:rsidP="00ED08C0">
            <w:pPr>
              <w:jc w:val="right"/>
              <w:rPr>
                <w:color w:val="000000"/>
                <w:sz w:val="20"/>
                <w:szCs w:val="20"/>
                <w:lang w:val="es-AR"/>
              </w:rPr>
            </w:pPr>
            <w:r w:rsidRPr="00E85209">
              <w:rPr>
                <w:bCs/>
                <w:color w:val="000000"/>
                <w:sz w:val="20"/>
                <w:szCs w:val="20"/>
                <w:lang w:val="es-AR"/>
              </w:rPr>
              <w:t>0</w:t>
            </w:r>
          </w:p>
        </w:tc>
      </w:tr>
      <w:tr w:rsidR="00ED08C0" w:rsidRPr="00E85209" w14:paraId="1DD5366C" w14:textId="77777777">
        <w:trPr>
          <w:trHeight w:val="288"/>
          <w:jc w:val="center"/>
        </w:trPr>
        <w:tc>
          <w:tcPr>
            <w:tcW w:w="60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0520FE55" w14:textId="4825CDBD" w:rsidR="00ED08C0" w:rsidRPr="00E85209" w:rsidRDefault="00ED08C0" w:rsidP="00ED08C0">
            <w:pPr>
              <w:jc w:val="left"/>
              <w:rPr>
                <w:color w:val="000000"/>
                <w:sz w:val="20"/>
                <w:szCs w:val="20"/>
                <w:lang w:val="es-AR"/>
              </w:rPr>
            </w:pPr>
            <w:r w:rsidRPr="00E85209">
              <w:rPr>
                <w:color w:val="000000"/>
                <w:sz w:val="20"/>
                <w:szCs w:val="20"/>
                <w:lang w:val="es-AR" w:eastAsia="en-CA"/>
              </w:rPr>
              <w:t>2</w:t>
            </w:r>
            <w:r>
              <w:rPr>
                <w:color w:val="000000"/>
                <w:sz w:val="20"/>
                <w:szCs w:val="20"/>
                <w:lang w:val="es-AR" w:eastAsia="en-CA"/>
              </w:rPr>
              <w:t>.</w:t>
            </w:r>
            <w:r w:rsidRPr="00E85209">
              <w:rPr>
                <w:color w:val="000000"/>
                <w:sz w:val="20"/>
                <w:szCs w:val="20"/>
                <w:lang w:val="es-AR" w:eastAsia="en-CA"/>
              </w:rPr>
              <w:t>5</w:t>
            </w:r>
          </w:p>
        </w:tc>
        <w:tc>
          <w:tcPr>
            <w:tcW w:w="2551" w:type="dxa"/>
            <w:tcBorders>
              <w:top w:val="nil"/>
              <w:left w:val="nil"/>
              <w:bottom w:val="single" w:sz="4" w:space="0" w:color="auto"/>
              <w:right w:val="single" w:sz="4" w:space="0" w:color="auto"/>
            </w:tcBorders>
            <w:shd w:val="clear" w:color="auto" w:fill="auto"/>
            <w:noWrap/>
            <w:tcMar>
              <w:left w:w="57" w:type="dxa"/>
              <w:right w:w="57" w:type="dxa"/>
            </w:tcMar>
            <w:hideMark/>
          </w:tcPr>
          <w:p w14:paraId="5DC9C198" w14:textId="60D73CEA" w:rsidR="00ED08C0" w:rsidRPr="00E85209" w:rsidRDefault="00ED08C0" w:rsidP="00ED08C0">
            <w:pPr>
              <w:jc w:val="left"/>
              <w:rPr>
                <w:color w:val="000000"/>
                <w:sz w:val="20"/>
                <w:szCs w:val="20"/>
                <w:lang w:val="es-AR"/>
              </w:rPr>
            </w:pPr>
            <w:r w:rsidRPr="00C4672E">
              <w:rPr>
                <w:color w:val="000000"/>
                <w:sz w:val="16"/>
                <w:szCs w:val="16"/>
                <w:lang w:val="es-AR"/>
              </w:rPr>
              <w:t xml:space="preserve">Financiación convenida para el Organismo de Ejecución </w:t>
            </w:r>
            <w:r>
              <w:rPr>
                <w:color w:val="000000"/>
                <w:sz w:val="16"/>
                <w:szCs w:val="16"/>
                <w:lang w:val="es-AR"/>
              </w:rPr>
              <w:t>Cooperante</w:t>
            </w:r>
            <w:r w:rsidRPr="00C4672E">
              <w:rPr>
                <w:color w:val="000000"/>
                <w:sz w:val="16"/>
                <w:szCs w:val="16"/>
                <w:lang w:val="es-AR"/>
              </w:rPr>
              <w:t xml:space="preserve">, </w:t>
            </w:r>
            <w:r>
              <w:rPr>
                <w:color w:val="000000"/>
                <w:sz w:val="16"/>
                <w:szCs w:val="16"/>
                <w:lang w:val="es-AR"/>
              </w:rPr>
              <w:t>Italia ($EUA)</w:t>
            </w:r>
          </w:p>
        </w:tc>
        <w:tc>
          <w:tcPr>
            <w:tcW w:w="992" w:type="dxa"/>
            <w:tcBorders>
              <w:top w:val="nil"/>
              <w:left w:val="nil"/>
              <w:bottom w:val="single" w:sz="4" w:space="0" w:color="auto"/>
              <w:right w:val="single" w:sz="4" w:space="0" w:color="auto"/>
            </w:tcBorders>
            <w:shd w:val="clear" w:color="auto" w:fill="auto"/>
            <w:noWrap/>
            <w:tcMar>
              <w:left w:w="28" w:type="dxa"/>
              <w:right w:w="85" w:type="dxa"/>
            </w:tcMar>
            <w:hideMark/>
          </w:tcPr>
          <w:p w14:paraId="2014BF55" w14:textId="13CEB30D" w:rsidR="00ED08C0" w:rsidRPr="00E85209" w:rsidRDefault="00ED08C0" w:rsidP="00ED08C0">
            <w:pPr>
              <w:jc w:val="right"/>
              <w:rPr>
                <w:color w:val="000000"/>
                <w:sz w:val="20"/>
                <w:szCs w:val="20"/>
                <w:lang w:val="es-AR"/>
              </w:rPr>
            </w:pPr>
            <w:r w:rsidRPr="00E85209">
              <w:rPr>
                <w:color w:val="000000"/>
                <w:sz w:val="20"/>
                <w:szCs w:val="20"/>
                <w:lang w:val="es-AR"/>
              </w:rPr>
              <w:t>250 000</w:t>
            </w:r>
          </w:p>
        </w:tc>
        <w:tc>
          <w:tcPr>
            <w:tcW w:w="709" w:type="dxa"/>
            <w:tcBorders>
              <w:top w:val="nil"/>
              <w:left w:val="nil"/>
              <w:bottom w:val="single" w:sz="4" w:space="0" w:color="auto"/>
              <w:right w:val="single" w:sz="4" w:space="0" w:color="auto"/>
            </w:tcBorders>
            <w:shd w:val="clear" w:color="auto" w:fill="auto"/>
            <w:noWrap/>
            <w:tcMar>
              <w:left w:w="28" w:type="dxa"/>
              <w:right w:w="85" w:type="dxa"/>
            </w:tcMar>
            <w:hideMark/>
          </w:tcPr>
          <w:p w14:paraId="56FCF4EC" w14:textId="77777777" w:rsidR="00ED08C0" w:rsidRPr="00E85209" w:rsidRDefault="00ED08C0" w:rsidP="00ED08C0">
            <w:pPr>
              <w:jc w:val="right"/>
              <w:rPr>
                <w:bCs/>
                <w:color w:val="000000"/>
                <w:sz w:val="20"/>
                <w:szCs w:val="20"/>
                <w:lang w:val="es-AR"/>
              </w:rPr>
            </w:pPr>
            <w:r w:rsidRPr="00E85209">
              <w:rPr>
                <w:bCs/>
                <w:color w:val="000000"/>
                <w:sz w:val="20"/>
                <w:szCs w:val="20"/>
                <w:lang w:val="es-AR"/>
              </w:rPr>
              <w:t>0</w:t>
            </w:r>
          </w:p>
        </w:tc>
        <w:tc>
          <w:tcPr>
            <w:tcW w:w="992" w:type="dxa"/>
            <w:tcBorders>
              <w:top w:val="nil"/>
              <w:left w:val="nil"/>
              <w:bottom w:val="single" w:sz="4" w:space="0" w:color="auto"/>
              <w:right w:val="single" w:sz="4" w:space="0" w:color="auto"/>
            </w:tcBorders>
            <w:shd w:val="clear" w:color="auto" w:fill="auto"/>
            <w:noWrap/>
            <w:tcMar>
              <w:left w:w="28" w:type="dxa"/>
              <w:right w:w="85" w:type="dxa"/>
            </w:tcMar>
            <w:hideMark/>
          </w:tcPr>
          <w:p w14:paraId="414CE1CB" w14:textId="77777777" w:rsidR="00ED08C0" w:rsidRPr="00E85209" w:rsidRDefault="00ED08C0" w:rsidP="00ED08C0">
            <w:pPr>
              <w:jc w:val="right"/>
              <w:rPr>
                <w:bCs/>
                <w:color w:val="000000"/>
                <w:sz w:val="20"/>
                <w:szCs w:val="20"/>
                <w:lang w:val="es-AR"/>
              </w:rPr>
            </w:pPr>
            <w:r w:rsidRPr="00E85209">
              <w:rPr>
                <w:bCs/>
                <w:color w:val="000000"/>
                <w:sz w:val="20"/>
                <w:szCs w:val="20"/>
                <w:lang w:val="es-AR"/>
              </w:rPr>
              <w:t>0</w:t>
            </w:r>
          </w:p>
        </w:tc>
        <w:tc>
          <w:tcPr>
            <w:tcW w:w="758" w:type="dxa"/>
            <w:tcBorders>
              <w:top w:val="nil"/>
              <w:left w:val="nil"/>
              <w:bottom w:val="single" w:sz="4" w:space="0" w:color="auto"/>
              <w:right w:val="single" w:sz="4" w:space="0" w:color="auto"/>
            </w:tcBorders>
            <w:shd w:val="clear" w:color="auto" w:fill="auto"/>
            <w:noWrap/>
            <w:tcMar>
              <w:left w:w="28" w:type="dxa"/>
              <w:right w:w="85" w:type="dxa"/>
            </w:tcMar>
            <w:hideMark/>
          </w:tcPr>
          <w:p w14:paraId="3D7EFD57" w14:textId="77777777" w:rsidR="00ED08C0" w:rsidRPr="00E85209" w:rsidRDefault="00ED08C0" w:rsidP="00ED08C0">
            <w:pPr>
              <w:jc w:val="right"/>
              <w:rPr>
                <w:color w:val="000000"/>
                <w:sz w:val="20"/>
                <w:szCs w:val="20"/>
                <w:lang w:val="es-AR"/>
              </w:rPr>
            </w:pPr>
            <w:r w:rsidRPr="00E85209">
              <w:rPr>
                <w:color w:val="000000"/>
                <w:sz w:val="20"/>
                <w:szCs w:val="20"/>
                <w:lang w:val="es-AR"/>
              </w:rPr>
              <w:t>0</w:t>
            </w:r>
          </w:p>
        </w:tc>
        <w:tc>
          <w:tcPr>
            <w:tcW w:w="709" w:type="dxa"/>
            <w:tcBorders>
              <w:top w:val="nil"/>
              <w:left w:val="nil"/>
              <w:bottom w:val="single" w:sz="4" w:space="0" w:color="auto"/>
              <w:right w:val="single" w:sz="4" w:space="0" w:color="auto"/>
            </w:tcBorders>
            <w:shd w:val="clear" w:color="auto" w:fill="auto"/>
            <w:noWrap/>
            <w:tcMar>
              <w:left w:w="28" w:type="dxa"/>
              <w:right w:w="85" w:type="dxa"/>
            </w:tcMar>
          </w:tcPr>
          <w:p w14:paraId="4BC9CF37" w14:textId="77777777" w:rsidR="00ED08C0" w:rsidRPr="00E85209" w:rsidRDefault="00ED08C0" w:rsidP="00ED08C0">
            <w:pPr>
              <w:jc w:val="right"/>
              <w:rPr>
                <w:color w:val="000000"/>
                <w:sz w:val="20"/>
                <w:szCs w:val="20"/>
                <w:lang w:val="es-AR"/>
              </w:rPr>
            </w:pPr>
            <w:r w:rsidRPr="00E85209">
              <w:rPr>
                <w:color w:val="000000"/>
                <w:sz w:val="20"/>
                <w:szCs w:val="20"/>
                <w:lang w:val="es-AR"/>
              </w:rPr>
              <w:t>0</w:t>
            </w:r>
          </w:p>
        </w:tc>
        <w:tc>
          <w:tcPr>
            <w:tcW w:w="992" w:type="dxa"/>
            <w:tcBorders>
              <w:top w:val="single" w:sz="4" w:space="0" w:color="auto"/>
              <w:left w:val="nil"/>
              <w:bottom w:val="single" w:sz="4" w:space="0" w:color="auto"/>
              <w:right w:val="single" w:sz="4" w:space="0" w:color="auto"/>
            </w:tcBorders>
            <w:tcMar>
              <w:left w:w="28" w:type="dxa"/>
              <w:right w:w="85" w:type="dxa"/>
            </w:tcMar>
          </w:tcPr>
          <w:p w14:paraId="181F5E4E" w14:textId="77777777" w:rsidR="00ED08C0" w:rsidRPr="00E85209" w:rsidRDefault="00ED08C0" w:rsidP="00ED08C0">
            <w:pPr>
              <w:jc w:val="right"/>
              <w:rPr>
                <w:b/>
                <w:bCs/>
                <w:color w:val="000000"/>
                <w:sz w:val="20"/>
                <w:szCs w:val="20"/>
                <w:lang w:val="es-AR"/>
              </w:rPr>
            </w:pPr>
            <w:r w:rsidRPr="00E85209">
              <w:rPr>
                <w:b/>
                <w:bCs/>
                <w:color w:val="000000"/>
                <w:sz w:val="20"/>
                <w:szCs w:val="20"/>
                <w:lang w:val="es-AR"/>
              </w:rPr>
              <w:t>0</w:t>
            </w:r>
          </w:p>
        </w:tc>
        <w:tc>
          <w:tcPr>
            <w:tcW w:w="1134" w:type="dxa"/>
            <w:tcBorders>
              <w:top w:val="single" w:sz="4" w:space="0" w:color="auto"/>
              <w:left w:val="single" w:sz="4" w:space="0" w:color="auto"/>
              <w:bottom w:val="single" w:sz="4" w:space="0" w:color="auto"/>
              <w:right w:val="single" w:sz="4" w:space="0" w:color="auto"/>
            </w:tcBorders>
          </w:tcPr>
          <w:p w14:paraId="06718A57" w14:textId="77777777" w:rsidR="00ED08C0" w:rsidRPr="00E85209" w:rsidRDefault="00ED08C0" w:rsidP="00ED08C0">
            <w:pPr>
              <w:jc w:val="right"/>
              <w:rPr>
                <w:b/>
                <w:color w:val="000000"/>
                <w:sz w:val="20"/>
                <w:szCs w:val="20"/>
                <w:lang w:val="es-AR"/>
              </w:rPr>
            </w:pPr>
            <w:r w:rsidRPr="00E85209">
              <w:rPr>
                <w:b/>
                <w:color w:val="000000"/>
                <w:sz w:val="20"/>
                <w:szCs w:val="20"/>
                <w:lang w:val="es-AR"/>
              </w:rPr>
              <w:t>0</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57" w:type="dxa"/>
            </w:tcMar>
            <w:hideMark/>
          </w:tcPr>
          <w:p w14:paraId="4CD4E154" w14:textId="02C700D1" w:rsidR="00ED08C0" w:rsidRPr="00E85209" w:rsidRDefault="00ED08C0" w:rsidP="00ED08C0">
            <w:pPr>
              <w:jc w:val="right"/>
              <w:rPr>
                <w:color w:val="000000"/>
                <w:sz w:val="20"/>
                <w:szCs w:val="20"/>
                <w:lang w:val="es-AR"/>
              </w:rPr>
            </w:pPr>
            <w:r w:rsidRPr="00E85209">
              <w:rPr>
                <w:bCs/>
                <w:color w:val="000000"/>
                <w:sz w:val="20"/>
                <w:szCs w:val="20"/>
                <w:lang w:val="es-AR"/>
              </w:rPr>
              <w:t>250 000</w:t>
            </w:r>
          </w:p>
        </w:tc>
      </w:tr>
      <w:tr w:rsidR="00ED08C0" w:rsidRPr="00E85209" w14:paraId="7ED2220A" w14:textId="77777777">
        <w:trPr>
          <w:trHeight w:val="288"/>
          <w:jc w:val="center"/>
        </w:trPr>
        <w:tc>
          <w:tcPr>
            <w:tcW w:w="60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7959E16" w14:textId="4EC35BAC" w:rsidR="00ED08C0" w:rsidRPr="00E85209" w:rsidRDefault="00ED08C0" w:rsidP="00ED08C0">
            <w:pPr>
              <w:jc w:val="left"/>
              <w:rPr>
                <w:color w:val="000000"/>
                <w:sz w:val="20"/>
                <w:szCs w:val="20"/>
                <w:lang w:val="es-AR"/>
              </w:rPr>
            </w:pPr>
            <w:r w:rsidRPr="00E85209">
              <w:rPr>
                <w:color w:val="000000"/>
                <w:sz w:val="20"/>
                <w:szCs w:val="20"/>
                <w:lang w:val="es-AR" w:eastAsia="en-CA"/>
              </w:rPr>
              <w:t>2</w:t>
            </w:r>
            <w:r>
              <w:rPr>
                <w:color w:val="000000"/>
                <w:sz w:val="20"/>
                <w:szCs w:val="20"/>
                <w:lang w:val="es-AR" w:eastAsia="en-CA"/>
              </w:rPr>
              <w:t>.</w:t>
            </w:r>
            <w:r w:rsidRPr="00E85209">
              <w:rPr>
                <w:color w:val="000000"/>
                <w:sz w:val="20"/>
                <w:szCs w:val="20"/>
                <w:lang w:val="es-AR" w:eastAsia="en-CA"/>
              </w:rPr>
              <w:t xml:space="preserve">6 </w:t>
            </w:r>
          </w:p>
        </w:tc>
        <w:tc>
          <w:tcPr>
            <w:tcW w:w="2551" w:type="dxa"/>
            <w:tcBorders>
              <w:top w:val="nil"/>
              <w:left w:val="nil"/>
              <w:bottom w:val="single" w:sz="4" w:space="0" w:color="auto"/>
              <w:right w:val="single" w:sz="4" w:space="0" w:color="auto"/>
            </w:tcBorders>
            <w:shd w:val="clear" w:color="auto" w:fill="auto"/>
            <w:noWrap/>
            <w:tcMar>
              <w:left w:w="57" w:type="dxa"/>
              <w:right w:w="57" w:type="dxa"/>
            </w:tcMar>
            <w:hideMark/>
          </w:tcPr>
          <w:p w14:paraId="61DE6517" w14:textId="4F30C8B4" w:rsidR="00ED08C0" w:rsidRPr="00E85209" w:rsidRDefault="00ED08C0" w:rsidP="00ED08C0">
            <w:pPr>
              <w:jc w:val="left"/>
              <w:rPr>
                <w:color w:val="000000"/>
                <w:sz w:val="20"/>
                <w:szCs w:val="20"/>
                <w:lang w:val="es-AR"/>
              </w:rPr>
            </w:pPr>
            <w:r>
              <w:rPr>
                <w:color w:val="000000"/>
                <w:sz w:val="16"/>
                <w:szCs w:val="16"/>
                <w:lang w:val="es-AR"/>
              </w:rPr>
              <w:t>Gastos</w:t>
            </w:r>
            <w:r w:rsidRPr="00C4672E">
              <w:rPr>
                <w:color w:val="000000"/>
                <w:sz w:val="16"/>
                <w:szCs w:val="16"/>
                <w:lang w:val="es-AR"/>
              </w:rPr>
              <w:t xml:space="preserve"> de apoyo para el Organismo de Ejecución </w:t>
            </w:r>
            <w:r>
              <w:rPr>
                <w:color w:val="000000"/>
                <w:sz w:val="16"/>
                <w:szCs w:val="16"/>
                <w:lang w:val="es-AR"/>
              </w:rPr>
              <w:t>Cooperante ($EUA)</w:t>
            </w:r>
          </w:p>
        </w:tc>
        <w:tc>
          <w:tcPr>
            <w:tcW w:w="992" w:type="dxa"/>
            <w:tcBorders>
              <w:top w:val="nil"/>
              <w:left w:val="nil"/>
              <w:bottom w:val="single" w:sz="4" w:space="0" w:color="auto"/>
              <w:right w:val="single" w:sz="4" w:space="0" w:color="auto"/>
            </w:tcBorders>
            <w:shd w:val="clear" w:color="auto" w:fill="auto"/>
            <w:noWrap/>
            <w:tcMar>
              <w:left w:w="28" w:type="dxa"/>
              <w:right w:w="85" w:type="dxa"/>
            </w:tcMar>
            <w:hideMark/>
          </w:tcPr>
          <w:p w14:paraId="2BD91EEA" w14:textId="19520DFC" w:rsidR="00ED08C0" w:rsidRPr="00E85209" w:rsidRDefault="00ED08C0" w:rsidP="00ED08C0">
            <w:pPr>
              <w:jc w:val="right"/>
              <w:rPr>
                <w:color w:val="000000"/>
                <w:sz w:val="20"/>
                <w:szCs w:val="20"/>
                <w:lang w:val="es-AR"/>
              </w:rPr>
            </w:pPr>
            <w:r w:rsidRPr="00E85209">
              <w:rPr>
                <w:color w:val="000000"/>
                <w:sz w:val="20"/>
                <w:szCs w:val="20"/>
                <w:lang w:val="es-AR"/>
              </w:rPr>
              <w:t>32 500</w:t>
            </w:r>
          </w:p>
        </w:tc>
        <w:tc>
          <w:tcPr>
            <w:tcW w:w="709" w:type="dxa"/>
            <w:tcBorders>
              <w:top w:val="nil"/>
              <w:left w:val="nil"/>
              <w:bottom w:val="single" w:sz="4" w:space="0" w:color="auto"/>
              <w:right w:val="single" w:sz="4" w:space="0" w:color="auto"/>
            </w:tcBorders>
            <w:shd w:val="clear" w:color="auto" w:fill="auto"/>
            <w:noWrap/>
            <w:tcMar>
              <w:left w:w="28" w:type="dxa"/>
              <w:right w:w="85" w:type="dxa"/>
            </w:tcMar>
            <w:hideMark/>
          </w:tcPr>
          <w:p w14:paraId="4383BEA4" w14:textId="77777777" w:rsidR="00ED08C0" w:rsidRPr="00E85209" w:rsidRDefault="00ED08C0" w:rsidP="00ED08C0">
            <w:pPr>
              <w:jc w:val="right"/>
              <w:rPr>
                <w:bCs/>
                <w:color w:val="000000"/>
                <w:sz w:val="20"/>
                <w:szCs w:val="20"/>
                <w:lang w:val="es-AR"/>
              </w:rPr>
            </w:pPr>
            <w:r w:rsidRPr="00E85209">
              <w:rPr>
                <w:bCs/>
                <w:color w:val="000000"/>
                <w:sz w:val="20"/>
                <w:szCs w:val="20"/>
                <w:lang w:val="es-AR"/>
              </w:rPr>
              <w:t>0</w:t>
            </w:r>
          </w:p>
        </w:tc>
        <w:tc>
          <w:tcPr>
            <w:tcW w:w="992" w:type="dxa"/>
            <w:tcBorders>
              <w:top w:val="nil"/>
              <w:left w:val="nil"/>
              <w:bottom w:val="single" w:sz="4" w:space="0" w:color="auto"/>
              <w:right w:val="single" w:sz="4" w:space="0" w:color="auto"/>
            </w:tcBorders>
            <w:shd w:val="clear" w:color="auto" w:fill="auto"/>
            <w:noWrap/>
            <w:tcMar>
              <w:left w:w="28" w:type="dxa"/>
              <w:right w:w="85" w:type="dxa"/>
            </w:tcMar>
            <w:hideMark/>
          </w:tcPr>
          <w:p w14:paraId="303565EE" w14:textId="77777777" w:rsidR="00ED08C0" w:rsidRPr="00E85209" w:rsidRDefault="00ED08C0" w:rsidP="00ED08C0">
            <w:pPr>
              <w:jc w:val="right"/>
              <w:rPr>
                <w:bCs/>
                <w:color w:val="000000"/>
                <w:sz w:val="20"/>
                <w:szCs w:val="20"/>
                <w:lang w:val="es-AR"/>
              </w:rPr>
            </w:pPr>
            <w:r w:rsidRPr="00E85209">
              <w:rPr>
                <w:bCs/>
                <w:color w:val="000000"/>
                <w:sz w:val="20"/>
                <w:szCs w:val="20"/>
                <w:lang w:val="es-AR"/>
              </w:rPr>
              <w:t>0</w:t>
            </w:r>
          </w:p>
        </w:tc>
        <w:tc>
          <w:tcPr>
            <w:tcW w:w="758" w:type="dxa"/>
            <w:tcBorders>
              <w:top w:val="nil"/>
              <w:left w:val="nil"/>
              <w:bottom w:val="single" w:sz="4" w:space="0" w:color="auto"/>
              <w:right w:val="single" w:sz="4" w:space="0" w:color="auto"/>
            </w:tcBorders>
            <w:shd w:val="clear" w:color="auto" w:fill="auto"/>
            <w:noWrap/>
            <w:tcMar>
              <w:left w:w="28" w:type="dxa"/>
              <w:right w:w="85" w:type="dxa"/>
            </w:tcMar>
            <w:hideMark/>
          </w:tcPr>
          <w:p w14:paraId="0B9438D3" w14:textId="77777777" w:rsidR="00ED08C0" w:rsidRPr="00E85209" w:rsidRDefault="00ED08C0" w:rsidP="00ED08C0">
            <w:pPr>
              <w:jc w:val="right"/>
              <w:rPr>
                <w:color w:val="000000"/>
                <w:sz w:val="20"/>
                <w:szCs w:val="20"/>
                <w:lang w:val="es-AR"/>
              </w:rPr>
            </w:pPr>
            <w:r w:rsidRPr="00E85209">
              <w:rPr>
                <w:color w:val="000000"/>
                <w:sz w:val="20"/>
                <w:szCs w:val="20"/>
                <w:lang w:val="es-AR"/>
              </w:rPr>
              <w:t>0</w:t>
            </w:r>
          </w:p>
        </w:tc>
        <w:tc>
          <w:tcPr>
            <w:tcW w:w="709" w:type="dxa"/>
            <w:tcBorders>
              <w:top w:val="nil"/>
              <w:left w:val="nil"/>
              <w:bottom w:val="single" w:sz="4" w:space="0" w:color="auto"/>
              <w:right w:val="single" w:sz="4" w:space="0" w:color="auto"/>
            </w:tcBorders>
            <w:shd w:val="clear" w:color="auto" w:fill="auto"/>
            <w:noWrap/>
            <w:tcMar>
              <w:left w:w="28" w:type="dxa"/>
              <w:right w:w="85" w:type="dxa"/>
            </w:tcMar>
          </w:tcPr>
          <w:p w14:paraId="5054B691" w14:textId="77777777" w:rsidR="00ED08C0" w:rsidRPr="00E85209" w:rsidRDefault="00ED08C0" w:rsidP="00ED08C0">
            <w:pPr>
              <w:jc w:val="right"/>
              <w:rPr>
                <w:color w:val="000000"/>
                <w:sz w:val="20"/>
                <w:szCs w:val="20"/>
                <w:lang w:val="es-AR"/>
              </w:rPr>
            </w:pPr>
            <w:r w:rsidRPr="00E85209">
              <w:rPr>
                <w:color w:val="000000"/>
                <w:sz w:val="20"/>
                <w:szCs w:val="20"/>
                <w:lang w:val="es-AR"/>
              </w:rPr>
              <w:t>0</w:t>
            </w:r>
          </w:p>
        </w:tc>
        <w:tc>
          <w:tcPr>
            <w:tcW w:w="992" w:type="dxa"/>
            <w:tcBorders>
              <w:top w:val="single" w:sz="4" w:space="0" w:color="auto"/>
              <w:left w:val="nil"/>
              <w:bottom w:val="single" w:sz="4" w:space="0" w:color="auto"/>
              <w:right w:val="single" w:sz="4" w:space="0" w:color="auto"/>
            </w:tcBorders>
            <w:tcMar>
              <w:left w:w="28" w:type="dxa"/>
              <w:right w:w="85" w:type="dxa"/>
            </w:tcMar>
          </w:tcPr>
          <w:p w14:paraId="5CECB031" w14:textId="77777777" w:rsidR="00ED08C0" w:rsidRPr="00E85209" w:rsidRDefault="00ED08C0" w:rsidP="00ED08C0">
            <w:pPr>
              <w:jc w:val="right"/>
              <w:rPr>
                <w:b/>
                <w:bCs/>
                <w:color w:val="000000"/>
                <w:sz w:val="20"/>
                <w:szCs w:val="20"/>
                <w:lang w:val="es-AR"/>
              </w:rPr>
            </w:pPr>
            <w:r w:rsidRPr="00E85209">
              <w:rPr>
                <w:b/>
                <w:bCs/>
                <w:color w:val="000000"/>
                <w:sz w:val="20"/>
                <w:szCs w:val="20"/>
                <w:lang w:val="es-AR"/>
              </w:rPr>
              <w:t>0</w:t>
            </w:r>
          </w:p>
        </w:tc>
        <w:tc>
          <w:tcPr>
            <w:tcW w:w="1134" w:type="dxa"/>
            <w:tcBorders>
              <w:top w:val="single" w:sz="4" w:space="0" w:color="auto"/>
              <w:left w:val="single" w:sz="4" w:space="0" w:color="auto"/>
              <w:bottom w:val="single" w:sz="4" w:space="0" w:color="auto"/>
              <w:right w:val="single" w:sz="4" w:space="0" w:color="auto"/>
            </w:tcBorders>
          </w:tcPr>
          <w:p w14:paraId="7F3027A1" w14:textId="77777777" w:rsidR="00ED08C0" w:rsidRPr="00E85209" w:rsidRDefault="00ED08C0" w:rsidP="00ED08C0">
            <w:pPr>
              <w:jc w:val="right"/>
              <w:rPr>
                <w:b/>
                <w:color w:val="000000"/>
                <w:sz w:val="20"/>
                <w:szCs w:val="20"/>
                <w:lang w:val="es-AR"/>
              </w:rPr>
            </w:pPr>
            <w:r w:rsidRPr="00E85209">
              <w:rPr>
                <w:b/>
                <w:color w:val="000000"/>
                <w:sz w:val="20"/>
                <w:szCs w:val="20"/>
                <w:lang w:val="es-AR"/>
              </w:rPr>
              <w:t>0</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57" w:type="dxa"/>
            </w:tcMar>
            <w:hideMark/>
          </w:tcPr>
          <w:p w14:paraId="756D57E7" w14:textId="3ADA8E7A" w:rsidR="00ED08C0" w:rsidRPr="00E85209" w:rsidRDefault="00ED08C0" w:rsidP="00ED08C0">
            <w:pPr>
              <w:jc w:val="right"/>
              <w:rPr>
                <w:color w:val="000000"/>
                <w:sz w:val="20"/>
                <w:szCs w:val="20"/>
                <w:lang w:val="es-AR"/>
              </w:rPr>
            </w:pPr>
            <w:r w:rsidRPr="00E85209">
              <w:rPr>
                <w:bCs/>
                <w:color w:val="000000"/>
                <w:sz w:val="20"/>
                <w:szCs w:val="20"/>
                <w:lang w:val="es-AR"/>
              </w:rPr>
              <w:t>32 500</w:t>
            </w:r>
          </w:p>
        </w:tc>
      </w:tr>
      <w:tr w:rsidR="00ED08C0" w:rsidRPr="00E85209" w14:paraId="3F163A48" w14:textId="77777777">
        <w:trPr>
          <w:trHeight w:val="288"/>
          <w:jc w:val="center"/>
        </w:trPr>
        <w:tc>
          <w:tcPr>
            <w:tcW w:w="60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893F5F1" w14:textId="5ACC9926" w:rsidR="00ED08C0" w:rsidRPr="00E85209" w:rsidRDefault="00ED08C0" w:rsidP="00ED08C0">
            <w:pPr>
              <w:jc w:val="left"/>
              <w:rPr>
                <w:color w:val="000000"/>
                <w:sz w:val="20"/>
                <w:szCs w:val="20"/>
                <w:lang w:val="es-AR"/>
              </w:rPr>
            </w:pPr>
            <w:r w:rsidRPr="00E85209">
              <w:rPr>
                <w:color w:val="000000"/>
                <w:sz w:val="20"/>
                <w:szCs w:val="20"/>
                <w:lang w:val="es-AR" w:eastAsia="en-CA"/>
              </w:rPr>
              <w:t>3</w:t>
            </w:r>
            <w:r>
              <w:rPr>
                <w:color w:val="000000"/>
                <w:sz w:val="20"/>
                <w:szCs w:val="20"/>
                <w:lang w:val="es-AR" w:eastAsia="en-CA"/>
              </w:rPr>
              <w:t>.</w:t>
            </w:r>
            <w:r w:rsidRPr="00E85209">
              <w:rPr>
                <w:color w:val="000000"/>
                <w:sz w:val="20"/>
                <w:szCs w:val="20"/>
                <w:lang w:val="es-AR" w:eastAsia="en-CA"/>
              </w:rPr>
              <w:t>1</w:t>
            </w:r>
          </w:p>
        </w:tc>
        <w:tc>
          <w:tcPr>
            <w:tcW w:w="2551" w:type="dxa"/>
            <w:tcBorders>
              <w:top w:val="nil"/>
              <w:left w:val="nil"/>
              <w:bottom w:val="single" w:sz="4" w:space="0" w:color="auto"/>
              <w:right w:val="single" w:sz="4" w:space="0" w:color="auto"/>
            </w:tcBorders>
            <w:shd w:val="clear" w:color="auto" w:fill="auto"/>
            <w:noWrap/>
            <w:tcMar>
              <w:left w:w="57" w:type="dxa"/>
              <w:right w:w="57" w:type="dxa"/>
            </w:tcMar>
            <w:hideMark/>
          </w:tcPr>
          <w:p w14:paraId="3F4EFB63" w14:textId="7FB8C05C" w:rsidR="00ED08C0" w:rsidRPr="00E85209" w:rsidRDefault="00ED08C0" w:rsidP="00ED08C0">
            <w:pPr>
              <w:jc w:val="left"/>
              <w:rPr>
                <w:color w:val="000000"/>
                <w:sz w:val="20"/>
                <w:szCs w:val="20"/>
                <w:lang w:val="es-AR"/>
              </w:rPr>
            </w:pPr>
            <w:proofErr w:type="gramStart"/>
            <w:r w:rsidRPr="00EA145E">
              <w:rPr>
                <w:color w:val="000000"/>
                <w:sz w:val="16"/>
                <w:szCs w:val="16"/>
                <w:lang w:val="es-AR"/>
              </w:rPr>
              <w:t>Total</w:t>
            </w:r>
            <w:proofErr w:type="gramEnd"/>
            <w:r w:rsidRPr="00EA145E">
              <w:rPr>
                <w:color w:val="000000"/>
                <w:sz w:val="16"/>
                <w:szCs w:val="16"/>
                <w:lang w:val="es-AR"/>
              </w:rPr>
              <w:t xml:space="preserve"> de financiación acordada </w:t>
            </w:r>
            <w:r w:rsidRPr="00373287">
              <w:rPr>
                <w:color w:val="000000"/>
                <w:sz w:val="16"/>
                <w:szCs w:val="16"/>
                <w:lang w:val="es-AR"/>
              </w:rPr>
              <w:t>($EUA)</w:t>
            </w:r>
          </w:p>
        </w:tc>
        <w:tc>
          <w:tcPr>
            <w:tcW w:w="992" w:type="dxa"/>
            <w:tcBorders>
              <w:top w:val="nil"/>
              <w:left w:val="nil"/>
              <w:bottom w:val="single" w:sz="4" w:space="0" w:color="auto"/>
              <w:right w:val="single" w:sz="4" w:space="0" w:color="auto"/>
            </w:tcBorders>
            <w:shd w:val="clear" w:color="auto" w:fill="auto"/>
            <w:noWrap/>
            <w:tcMar>
              <w:left w:w="28" w:type="dxa"/>
              <w:right w:w="85" w:type="dxa"/>
            </w:tcMar>
            <w:hideMark/>
          </w:tcPr>
          <w:p w14:paraId="540EE0D3" w14:textId="01529AC5" w:rsidR="00ED08C0" w:rsidRPr="00E85209" w:rsidRDefault="00ED08C0" w:rsidP="00ED08C0">
            <w:pPr>
              <w:jc w:val="right"/>
              <w:rPr>
                <w:color w:val="000000"/>
                <w:sz w:val="20"/>
                <w:szCs w:val="20"/>
                <w:lang w:val="es-AR"/>
              </w:rPr>
            </w:pPr>
            <w:r w:rsidRPr="00E85209">
              <w:rPr>
                <w:color w:val="000000"/>
                <w:sz w:val="20"/>
                <w:szCs w:val="20"/>
                <w:lang w:val="es-AR"/>
              </w:rPr>
              <w:t>1 803 271</w:t>
            </w:r>
          </w:p>
        </w:tc>
        <w:tc>
          <w:tcPr>
            <w:tcW w:w="709" w:type="dxa"/>
            <w:tcBorders>
              <w:top w:val="nil"/>
              <w:left w:val="nil"/>
              <w:bottom w:val="single" w:sz="4" w:space="0" w:color="auto"/>
              <w:right w:val="single" w:sz="4" w:space="0" w:color="auto"/>
            </w:tcBorders>
            <w:shd w:val="clear" w:color="auto" w:fill="auto"/>
            <w:noWrap/>
            <w:tcMar>
              <w:left w:w="28" w:type="dxa"/>
              <w:right w:w="85" w:type="dxa"/>
            </w:tcMar>
            <w:hideMark/>
          </w:tcPr>
          <w:p w14:paraId="59D3F304" w14:textId="77777777" w:rsidR="00ED08C0" w:rsidRPr="00E85209" w:rsidRDefault="00ED08C0" w:rsidP="00ED08C0">
            <w:pPr>
              <w:jc w:val="right"/>
              <w:rPr>
                <w:color w:val="000000"/>
                <w:sz w:val="20"/>
                <w:szCs w:val="20"/>
                <w:lang w:val="es-AR"/>
              </w:rPr>
            </w:pPr>
            <w:r w:rsidRPr="00E85209">
              <w:rPr>
                <w:color w:val="000000"/>
                <w:sz w:val="20"/>
                <w:szCs w:val="20"/>
                <w:lang w:val="es-AR"/>
              </w:rPr>
              <w:t>0</w:t>
            </w:r>
          </w:p>
        </w:tc>
        <w:tc>
          <w:tcPr>
            <w:tcW w:w="992" w:type="dxa"/>
            <w:tcBorders>
              <w:top w:val="nil"/>
              <w:left w:val="nil"/>
              <w:bottom w:val="single" w:sz="4" w:space="0" w:color="auto"/>
              <w:right w:val="single" w:sz="4" w:space="0" w:color="auto"/>
            </w:tcBorders>
            <w:shd w:val="clear" w:color="auto" w:fill="auto"/>
            <w:noWrap/>
            <w:tcMar>
              <w:left w:w="28" w:type="dxa"/>
              <w:right w:w="85" w:type="dxa"/>
            </w:tcMar>
            <w:hideMark/>
          </w:tcPr>
          <w:p w14:paraId="331EBDAA" w14:textId="1AC07A9B" w:rsidR="00ED08C0" w:rsidRPr="00E85209" w:rsidRDefault="00ED08C0" w:rsidP="00ED08C0">
            <w:pPr>
              <w:jc w:val="right"/>
              <w:rPr>
                <w:color w:val="000000"/>
                <w:sz w:val="20"/>
                <w:szCs w:val="20"/>
                <w:lang w:val="es-AR"/>
              </w:rPr>
            </w:pPr>
            <w:r w:rsidRPr="00E85209">
              <w:rPr>
                <w:color w:val="000000"/>
                <w:sz w:val="20"/>
                <w:szCs w:val="20"/>
                <w:lang w:val="es-AR"/>
              </w:rPr>
              <w:t>3 280 793</w:t>
            </w:r>
          </w:p>
        </w:tc>
        <w:tc>
          <w:tcPr>
            <w:tcW w:w="758" w:type="dxa"/>
            <w:tcBorders>
              <w:top w:val="nil"/>
              <w:left w:val="nil"/>
              <w:bottom w:val="single" w:sz="4" w:space="0" w:color="auto"/>
              <w:right w:val="single" w:sz="4" w:space="0" w:color="auto"/>
            </w:tcBorders>
            <w:shd w:val="clear" w:color="auto" w:fill="auto"/>
            <w:noWrap/>
            <w:tcMar>
              <w:left w:w="28" w:type="dxa"/>
              <w:right w:w="85" w:type="dxa"/>
            </w:tcMar>
            <w:hideMark/>
          </w:tcPr>
          <w:p w14:paraId="3D5EFB19" w14:textId="77777777" w:rsidR="00ED08C0" w:rsidRPr="00E85209" w:rsidRDefault="00ED08C0" w:rsidP="00ED08C0">
            <w:pPr>
              <w:jc w:val="right"/>
              <w:rPr>
                <w:b/>
                <w:bCs/>
                <w:color w:val="000000"/>
                <w:sz w:val="20"/>
                <w:szCs w:val="20"/>
                <w:lang w:val="es-AR"/>
              </w:rPr>
            </w:pPr>
            <w:r w:rsidRPr="00E85209">
              <w:rPr>
                <w:b/>
                <w:bCs/>
                <w:color w:val="000000"/>
                <w:sz w:val="20"/>
                <w:szCs w:val="20"/>
                <w:lang w:val="es-AR"/>
              </w:rPr>
              <w:t>0</w:t>
            </w:r>
          </w:p>
        </w:tc>
        <w:tc>
          <w:tcPr>
            <w:tcW w:w="709" w:type="dxa"/>
            <w:tcBorders>
              <w:top w:val="nil"/>
              <w:left w:val="nil"/>
              <w:bottom w:val="single" w:sz="4" w:space="0" w:color="auto"/>
              <w:right w:val="single" w:sz="4" w:space="0" w:color="auto"/>
            </w:tcBorders>
            <w:shd w:val="clear" w:color="auto" w:fill="auto"/>
            <w:noWrap/>
            <w:tcMar>
              <w:left w:w="28" w:type="dxa"/>
              <w:right w:w="85" w:type="dxa"/>
            </w:tcMar>
          </w:tcPr>
          <w:p w14:paraId="7FD3CDD6" w14:textId="77777777" w:rsidR="00ED08C0" w:rsidRPr="00E85209" w:rsidRDefault="00ED08C0" w:rsidP="00ED08C0">
            <w:pPr>
              <w:jc w:val="right"/>
              <w:rPr>
                <w:b/>
                <w:bCs/>
                <w:color w:val="000000"/>
                <w:sz w:val="20"/>
                <w:szCs w:val="20"/>
                <w:lang w:val="es-AR"/>
              </w:rPr>
            </w:pPr>
            <w:r w:rsidRPr="00E85209">
              <w:rPr>
                <w:b/>
                <w:bCs/>
                <w:color w:val="000000"/>
                <w:sz w:val="20"/>
                <w:szCs w:val="20"/>
                <w:lang w:val="es-AR"/>
              </w:rPr>
              <w:t>0</w:t>
            </w:r>
          </w:p>
        </w:tc>
        <w:tc>
          <w:tcPr>
            <w:tcW w:w="992" w:type="dxa"/>
            <w:tcBorders>
              <w:top w:val="single" w:sz="4" w:space="0" w:color="auto"/>
              <w:left w:val="nil"/>
              <w:bottom w:val="single" w:sz="4" w:space="0" w:color="auto"/>
              <w:right w:val="single" w:sz="4" w:space="0" w:color="auto"/>
            </w:tcBorders>
            <w:tcMar>
              <w:left w:w="28" w:type="dxa"/>
              <w:right w:w="85" w:type="dxa"/>
            </w:tcMar>
          </w:tcPr>
          <w:p w14:paraId="7B8C9030" w14:textId="3A7A254F" w:rsidR="00ED08C0" w:rsidRPr="00E85209" w:rsidRDefault="00ED08C0" w:rsidP="00ED08C0">
            <w:pPr>
              <w:jc w:val="right"/>
              <w:rPr>
                <w:b/>
                <w:bCs/>
                <w:color w:val="000000"/>
                <w:sz w:val="20"/>
                <w:szCs w:val="20"/>
                <w:lang w:val="es-AR"/>
              </w:rPr>
            </w:pPr>
            <w:r w:rsidRPr="00E85209">
              <w:rPr>
                <w:b/>
                <w:bCs/>
                <w:color w:val="000000"/>
                <w:sz w:val="20"/>
                <w:szCs w:val="20"/>
                <w:lang w:val="es-AR"/>
              </w:rPr>
              <w:t>3 888 050</w:t>
            </w:r>
          </w:p>
        </w:tc>
        <w:tc>
          <w:tcPr>
            <w:tcW w:w="1134" w:type="dxa"/>
            <w:tcBorders>
              <w:top w:val="single" w:sz="4" w:space="0" w:color="auto"/>
              <w:left w:val="single" w:sz="4" w:space="0" w:color="auto"/>
              <w:bottom w:val="single" w:sz="4" w:space="0" w:color="auto"/>
              <w:right w:val="single" w:sz="4" w:space="0" w:color="auto"/>
            </w:tcBorders>
          </w:tcPr>
          <w:p w14:paraId="5A846E9B" w14:textId="3AD8FB65" w:rsidR="00ED08C0" w:rsidRPr="00E85209" w:rsidRDefault="00ED08C0" w:rsidP="00ED08C0">
            <w:pPr>
              <w:jc w:val="right"/>
              <w:rPr>
                <w:color w:val="000000"/>
                <w:sz w:val="20"/>
                <w:szCs w:val="20"/>
                <w:lang w:val="es-AR"/>
              </w:rPr>
            </w:pPr>
            <w:r w:rsidRPr="00E85209">
              <w:rPr>
                <w:b/>
                <w:bCs/>
                <w:color w:val="000000"/>
                <w:sz w:val="20"/>
                <w:szCs w:val="20"/>
                <w:lang w:val="es-AR"/>
              </w:rPr>
              <w:t>969 124</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57" w:type="dxa"/>
            </w:tcMar>
            <w:hideMark/>
          </w:tcPr>
          <w:p w14:paraId="2594232D" w14:textId="4FC6D000" w:rsidR="00ED08C0" w:rsidRPr="00E85209" w:rsidRDefault="00ED08C0" w:rsidP="00ED08C0">
            <w:pPr>
              <w:jc w:val="right"/>
              <w:rPr>
                <w:color w:val="000000"/>
                <w:sz w:val="20"/>
                <w:szCs w:val="20"/>
                <w:lang w:val="es-AR"/>
              </w:rPr>
            </w:pPr>
            <w:r w:rsidRPr="00E85209">
              <w:rPr>
                <w:color w:val="000000"/>
                <w:sz w:val="20"/>
                <w:szCs w:val="20"/>
                <w:lang w:val="es-AR"/>
              </w:rPr>
              <w:t>9 941 238</w:t>
            </w:r>
          </w:p>
        </w:tc>
      </w:tr>
      <w:tr w:rsidR="00ED08C0" w:rsidRPr="00E85209" w14:paraId="5A8875C5" w14:textId="77777777">
        <w:trPr>
          <w:trHeight w:val="288"/>
          <w:jc w:val="center"/>
        </w:trPr>
        <w:tc>
          <w:tcPr>
            <w:tcW w:w="60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2C6BA31" w14:textId="23FBD237" w:rsidR="00ED08C0" w:rsidRPr="00E85209" w:rsidRDefault="00ED08C0" w:rsidP="00ED08C0">
            <w:pPr>
              <w:jc w:val="left"/>
              <w:rPr>
                <w:color w:val="000000"/>
                <w:sz w:val="20"/>
                <w:szCs w:val="20"/>
                <w:lang w:val="es-AR"/>
              </w:rPr>
            </w:pPr>
            <w:r w:rsidRPr="00E85209">
              <w:rPr>
                <w:color w:val="000000"/>
                <w:sz w:val="20"/>
                <w:szCs w:val="20"/>
                <w:lang w:val="es-AR" w:eastAsia="en-CA"/>
              </w:rPr>
              <w:t>3</w:t>
            </w:r>
            <w:r>
              <w:rPr>
                <w:color w:val="000000"/>
                <w:sz w:val="20"/>
                <w:szCs w:val="20"/>
                <w:lang w:val="es-AR" w:eastAsia="en-CA"/>
              </w:rPr>
              <w:t>.</w:t>
            </w:r>
            <w:r w:rsidRPr="00E85209">
              <w:rPr>
                <w:color w:val="000000"/>
                <w:sz w:val="20"/>
                <w:szCs w:val="20"/>
                <w:lang w:val="es-AR" w:eastAsia="en-CA"/>
              </w:rPr>
              <w:t>2</w:t>
            </w:r>
          </w:p>
        </w:tc>
        <w:tc>
          <w:tcPr>
            <w:tcW w:w="2551" w:type="dxa"/>
            <w:tcBorders>
              <w:top w:val="nil"/>
              <w:left w:val="nil"/>
              <w:bottom w:val="single" w:sz="4" w:space="0" w:color="auto"/>
              <w:right w:val="single" w:sz="4" w:space="0" w:color="auto"/>
            </w:tcBorders>
            <w:shd w:val="clear" w:color="auto" w:fill="auto"/>
            <w:noWrap/>
            <w:tcMar>
              <w:left w:w="57" w:type="dxa"/>
              <w:right w:w="57" w:type="dxa"/>
            </w:tcMar>
            <w:hideMark/>
          </w:tcPr>
          <w:p w14:paraId="2CE1C211" w14:textId="47AC249D" w:rsidR="00ED08C0" w:rsidRPr="00E85209" w:rsidRDefault="00ED08C0" w:rsidP="00ED08C0">
            <w:pPr>
              <w:jc w:val="left"/>
              <w:rPr>
                <w:color w:val="000000"/>
                <w:sz w:val="20"/>
                <w:szCs w:val="20"/>
                <w:lang w:val="es-AR"/>
              </w:rPr>
            </w:pPr>
            <w:proofErr w:type="gramStart"/>
            <w:r w:rsidRPr="00373287">
              <w:rPr>
                <w:color w:val="000000"/>
                <w:sz w:val="16"/>
                <w:szCs w:val="16"/>
                <w:lang w:val="es-AR"/>
              </w:rPr>
              <w:t>Total</w:t>
            </w:r>
            <w:proofErr w:type="gramEnd"/>
            <w:r w:rsidRPr="00373287">
              <w:rPr>
                <w:color w:val="000000"/>
                <w:sz w:val="16"/>
                <w:szCs w:val="16"/>
                <w:lang w:val="es-AR"/>
              </w:rPr>
              <w:t xml:space="preserve"> de gastos de apoyo ($EUA) </w:t>
            </w:r>
          </w:p>
        </w:tc>
        <w:tc>
          <w:tcPr>
            <w:tcW w:w="992" w:type="dxa"/>
            <w:tcBorders>
              <w:top w:val="nil"/>
              <w:left w:val="nil"/>
              <w:bottom w:val="single" w:sz="4" w:space="0" w:color="auto"/>
              <w:right w:val="single" w:sz="4" w:space="0" w:color="auto"/>
            </w:tcBorders>
            <w:shd w:val="clear" w:color="auto" w:fill="auto"/>
            <w:noWrap/>
            <w:tcMar>
              <w:left w:w="28" w:type="dxa"/>
              <w:right w:w="85" w:type="dxa"/>
            </w:tcMar>
            <w:hideMark/>
          </w:tcPr>
          <w:p w14:paraId="6BDEDEF7" w14:textId="0959F9FF" w:rsidR="00ED08C0" w:rsidRPr="00E85209" w:rsidRDefault="00ED08C0" w:rsidP="00ED08C0">
            <w:pPr>
              <w:jc w:val="right"/>
              <w:rPr>
                <w:color w:val="000000"/>
                <w:sz w:val="20"/>
                <w:szCs w:val="20"/>
                <w:lang w:val="es-AR"/>
              </w:rPr>
            </w:pPr>
            <w:r w:rsidRPr="00E85209">
              <w:rPr>
                <w:color w:val="000000"/>
                <w:sz w:val="20"/>
                <w:szCs w:val="20"/>
                <w:lang w:val="es-AR"/>
              </w:rPr>
              <w:t>141 229</w:t>
            </w:r>
          </w:p>
        </w:tc>
        <w:tc>
          <w:tcPr>
            <w:tcW w:w="709" w:type="dxa"/>
            <w:tcBorders>
              <w:top w:val="nil"/>
              <w:left w:val="nil"/>
              <w:bottom w:val="single" w:sz="4" w:space="0" w:color="auto"/>
              <w:right w:val="single" w:sz="4" w:space="0" w:color="auto"/>
            </w:tcBorders>
            <w:shd w:val="clear" w:color="auto" w:fill="auto"/>
            <w:noWrap/>
            <w:tcMar>
              <w:left w:w="28" w:type="dxa"/>
              <w:right w:w="85" w:type="dxa"/>
            </w:tcMar>
            <w:hideMark/>
          </w:tcPr>
          <w:p w14:paraId="601C8CEF" w14:textId="77777777" w:rsidR="00ED08C0" w:rsidRPr="00E85209" w:rsidRDefault="00ED08C0" w:rsidP="00ED08C0">
            <w:pPr>
              <w:jc w:val="right"/>
              <w:rPr>
                <w:color w:val="000000"/>
                <w:sz w:val="20"/>
                <w:szCs w:val="20"/>
                <w:lang w:val="es-AR"/>
              </w:rPr>
            </w:pPr>
            <w:r w:rsidRPr="00E85209">
              <w:rPr>
                <w:color w:val="000000"/>
                <w:sz w:val="20"/>
                <w:szCs w:val="20"/>
                <w:lang w:val="es-AR"/>
              </w:rPr>
              <w:t>0</w:t>
            </w:r>
          </w:p>
        </w:tc>
        <w:tc>
          <w:tcPr>
            <w:tcW w:w="992" w:type="dxa"/>
            <w:tcBorders>
              <w:top w:val="nil"/>
              <w:left w:val="nil"/>
              <w:bottom w:val="single" w:sz="4" w:space="0" w:color="auto"/>
              <w:right w:val="single" w:sz="4" w:space="0" w:color="auto"/>
            </w:tcBorders>
            <w:shd w:val="clear" w:color="auto" w:fill="auto"/>
            <w:noWrap/>
            <w:tcMar>
              <w:left w:w="28" w:type="dxa"/>
              <w:right w:w="85" w:type="dxa"/>
            </w:tcMar>
            <w:hideMark/>
          </w:tcPr>
          <w:p w14:paraId="4257998C" w14:textId="0CE03D6F" w:rsidR="00ED08C0" w:rsidRPr="00E85209" w:rsidRDefault="00ED08C0" w:rsidP="00ED08C0">
            <w:pPr>
              <w:jc w:val="right"/>
              <w:rPr>
                <w:color w:val="000000"/>
                <w:sz w:val="20"/>
                <w:szCs w:val="20"/>
                <w:lang w:val="es-AR"/>
              </w:rPr>
            </w:pPr>
            <w:r w:rsidRPr="00E85209">
              <w:rPr>
                <w:color w:val="000000"/>
                <w:sz w:val="20"/>
                <w:szCs w:val="20"/>
                <w:lang w:val="es-AR"/>
              </w:rPr>
              <w:t>229 656</w:t>
            </w:r>
          </w:p>
        </w:tc>
        <w:tc>
          <w:tcPr>
            <w:tcW w:w="758" w:type="dxa"/>
            <w:tcBorders>
              <w:top w:val="nil"/>
              <w:left w:val="nil"/>
              <w:bottom w:val="single" w:sz="4" w:space="0" w:color="auto"/>
              <w:right w:val="single" w:sz="4" w:space="0" w:color="auto"/>
            </w:tcBorders>
            <w:shd w:val="clear" w:color="auto" w:fill="auto"/>
            <w:noWrap/>
            <w:tcMar>
              <w:left w:w="28" w:type="dxa"/>
              <w:right w:w="85" w:type="dxa"/>
            </w:tcMar>
            <w:hideMark/>
          </w:tcPr>
          <w:p w14:paraId="35AA58D7" w14:textId="77777777" w:rsidR="00ED08C0" w:rsidRPr="00E85209" w:rsidRDefault="00ED08C0" w:rsidP="00ED08C0">
            <w:pPr>
              <w:jc w:val="right"/>
              <w:rPr>
                <w:b/>
                <w:bCs/>
                <w:color w:val="000000"/>
                <w:sz w:val="20"/>
                <w:szCs w:val="20"/>
                <w:lang w:val="es-AR"/>
              </w:rPr>
            </w:pPr>
            <w:r w:rsidRPr="00E85209">
              <w:rPr>
                <w:b/>
                <w:bCs/>
                <w:color w:val="000000"/>
                <w:sz w:val="20"/>
                <w:szCs w:val="20"/>
                <w:lang w:val="es-AR"/>
              </w:rPr>
              <w:t>0</w:t>
            </w:r>
          </w:p>
        </w:tc>
        <w:tc>
          <w:tcPr>
            <w:tcW w:w="709" w:type="dxa"/>
            <w:tcBorders>
              <w:top w:val="nil"/>
              <w:left w:val="nil"/>
              <w:bottom w:val="single" w:sz="4" w:space="0" w:color="auto"/>
              <w:right w:val="single" w:sz="4" w:space="0" w:color="auto"/>
            </w:tcBorders>
            <w:shd w:val="clear" w:color="auto" w:fill="auto"/>
            <w:noWrap/>
            <w:tcMar>
              <w:left w:w="28" w:type="dxa"/>
              <w:right w:w="85" w:type="dxa"/>
            </w:tcMar>
          </w:tcPr>
          <w:p w14:paraId="631F06CC" w14:textId="77777777" w:rsidR="00ED08C0" w:rsidRPr="00E85209" w:rsidRDefault="00ED08C0" w:rsidP="00ED08C0">
            <w:pPr>
              <w:jc w:val="right"/>
              <w:rPr>
                <w:b/>
                <w:bCs/>
                <w:color w:val="000000"/>
                <w:sz w:val="20"/>
                <w:szCs w:val="20"/>
                <w:lang w:val="es-AR"/>
              </w:rPr>
            </w:pPr>
            <w:r w:rsidRPr="00E85209">
              <w:rPr>
                <w:b/>
                <w:bCs/>
                <w:color w:val="000000"/>
                <w:sz w:val="20"/>
                <w:szCs w:val="20"/>
                <w:lang w:val="es-AR"/>
              </w:rPr>
              <w:t>0</w:t>
            </w:r>
          </w:p>
        </w:tc>
        <w:tc>
          <w:tcPr>
            <w:tcW w:w="992" w:type="dxa"/>
            <w:tcBorders>
              <w:top w:val="single" w:sz="4" w:space="0" w:color="auto"/>
              <w:left w:val="nil"/>
              <w:bottom w:val="single" w:sz="4" w:space="0" w:color="auto"/>
              <w:right w:val="single" w:sz="4" w:space="0" w:color="auto"/>
            </w:tcBorders>
            <w:tcMar>
              <w:left w:w="28" w:type="dxa"/>
              <w:right w:w="85" w:type="dxa"/>
            </w:tcMar>
          </w:tcPr>
          <w:p w14:paraId="3854A005" w14:textId="17926001" w:rsidR="00ED08C0" w:rsidRPr="00E85209" w:rsidRDefault="00ED08C0" w:rsidP="00ED08C0">
            <w:pPr>
              <w:jc w:val="right"/>
              <w:rPr>
                <w:b/>
                <w:bCs/>
                <w:color w:val="000000"/>
                <w:sz w:val="20"/>
                <w:szCs w:val="20"/>
                <w:lang w:val="es-AR"/>
              </w:rPr>
            </w:pPr>
            <w:r w:rsidRPr="00E85209">
              <w:rPr>
                <w:b/>
                <w:bCs/>
                <w:color w:val="000000"/>
                <w:sz w:val="20"/>
                <w:szCs w:val="20"/>
                <w:lang w:val="es-AR"/>
              </w:rPr>
              <w:t>272 164</w:t>
            </w:r>
          </w:p>
        </w:tc>
        <w:tc>
          <w:tcPr>
            <w:tcW w:w="1134" w:type="dxa"/>
            <w:tcBorders>
              <w:top w:val="single" w:sz="4" w:space="0" w:color="auto"/>
              <w:left w:val="single" w:sz="4" w:space="0" w:color="auto"/>
              <w:bottom w:val="single" w:sz="4" w:space="0" w:color="auto"/>
              <w:right w:val="single" w:sz="4" w:space="0" w:color="auto"/>
            </w:tcBorders>
          </w:tcPr>
          <w:p w14:paraId="218BA67A" w14:textId="047BD5A5" w:rsidR="00ED08C0" w:rsidRPr="00E85209" w:rsidRDefault="00ED08C0" w:rsidP="00ED08C0">
            <w:pPr>
              <w:jc w:val="right"/>
              <w:rPr>
                <w:color w:val="000000"/>
                <w:sz w:val="20"/>
                <w:szCs w:val="20"/>
                <w:lang w:val="es-AR"/>
              </w:rPr>
            </w:pPr>
            <w:r w:rsidRPr="00E85209">
              <w:rPr>
                <w:b/>
                <w:bCs/>
                <w:color w:val="000000"/>
                <w:sz w:val="20"/>
                <w:szCs w:val="20"/>
                <w:lang w:val="es-AR"/>
              </w:rPr>
              <w:t>67 839</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57" w:type="dxa"/>
            </w:tcMar>
            <w:hideMark/>
          </w:tcPr>
          <w:p w14:paraId="057E54D0" w14:textId="5E07B089" w:rsidR="00ED08C0" w:rsidRPr="00E85209" w:rsidRDefault="00ED08C0" w:rsidP="00ED08C0">
            <w:pPr>
              <w:jc w:val="right"/>
              <w:rPr>
                <w:color w:val="000000"/>
                <w:sz w:val="20"/>
                <w:szCs w:val="20"/>
                <w:lang w:val="es-AR"/>
              </w:rPr>
            </w:pPr>
            <w:r w:rsidRPr="00E85209">
              <w:rPr>
                <w:color w:val="000000"/>
                <w:sz w:val="20"/>
                <w:szCs w:val="20"/>
                <w:lang w:val="es-AR"/>
              </w:rPr>
              <w:t>710 887</w:t>
            </w:r>
          </w:p>
        </w:tc>
      </w:tr>
      <w:tr w:rsidR="00ED08C0" w:rsidRPr="00E85209" w14:paraId="360F3B79" w14:textId="77777777">
        <w:trPr>
          <w:trHeight w:val="288"/>
          <w:jc w:val="center"/>
        </w:trPr>
        <w:tc>
          <w:tcPr>
            <w:tcW w:w="60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01AE7F9" w14:textId="6A4C9A9E" w:rsidR="00ED08C0" w:rsidRPr="00E85209" w:rsidRDefault="00ED08C0" w:rsidP="00ED08C0">
            <w:pPr>
              <w:jc w:val="left"/>
              <w:rPr>
                <w:color w:val="000000"/>
                <w:sz w:val="20"/>
                <w:szCs w:val="20"/>
                <w:lang w:val="es-AR"/>
              </w:rPr>
            </w:pPr>
            <w:r w:rsidRPr="00E85209">
              <w:rPr>
                <w:color w:val="000000"/>
                <w:sz w:val="20"/>
                <w:szCs w:val="20"/>
                <w:lang w:val="es-AR" w:eastAsia="en-CA"/>
              </w:rPr>
              <w:t>3</w:t>
            </w:r>
            <w:r>
              <w:rPr>
                <w:color w:val="000000"/>
                <w:sz w:val="20"/>
                <w:szCs w:val="20"/>
                <w:lang w:val="es-AR" w:eastAsia="en-CA"/>
              </w:rPr>
              <w:t>.</w:t>
            </w:r>
            <w:r w:rsidRPr="00E85209">
              <w:rPr>
                <w:color w:val="000000"/>
                <w:sz w:val="20"/>
                <w:szCs w:val="20"/>
                <w:lang w:val="es-AR" w:eastAsia="en-CA"/>
              </w:rPr>
              <w:t>3</w:t>
            </w:r>
          </w:p>
        </w:tc>
        <w:tc>
          <w:tcPr>
            <w:tcW w:w="2551" w:type="dxa"/>
            <w:tcBorders>
              <w:top w:val="nil"/>
              <w:left w:val="nil"/>
              <w:bottom w:val="single" w:sz="4" w:space="0" w:color="auto"/>
              <w:right w:val="single" w:sz="4" w:space="0" w:color="auto"/>
            </w:tcBorders>
            <w:shd w:val="clear" w:color="auto" w:fill="auto"/>
            <w:noWrap/>
            <w:tcMar>
              <w:left w:w="57" w:type="dxa"/>
              <w:right w:w="57" w:type="dxa"/>
            </w:tcMar>
            <w:hideMark/>
          </w:tcPr>
          <w:p w14:paraId="63421A64" w14:textId="2B9D02A4" w:rsidR="00ED08C0" w:rsidRPr="00E85209" w:rsidRDefault="00ED08C0" w:rsidP="00ED08C0">
            <w:pPr>
              <w:jc w:val="left"/>
              <w:rPr>
                <w:color w:val="000000"/>
                <w:sz w:val="20"/>
                <w:szCs w:val="20"/>
                <w:lang w:val="es-AR"/>
              </w:rPr>
            </w:pPr>
            <w:proofErr w:type="gramStart"/>
            <w:r w:rsidRPr="00EA145E">
              <w:rPr>
                <w:color w:val="000000"/>
                <w:sz w:val="16"/>
                <w:szCs w:val="16"/>
                <w:lang w:val="es-AR"/>
              </w:rPr>
              <w:t>Total</w:t>
            </w:r>
            <w:proofErr w:type="gramEnd"/>
            <w:r w:rsidRPr="00EA145E">
              <w:rPr>
                <w:color w:val="000000"/>
                <w:sz w:val="16"/>
                <w:szCs w:val="16"/>
                <w:lang w:val="es-AR"/>
              </w:rPr>
              <w:t xml:space="preserve"> de gastos acordados </w:t>
            </w:r>
            <w:r w:rsidRPr="00373287">
              <w:rPr>
                <w:color w:val="000000"/>
                <w:sz w:val="16"/>
                <w:szCs w:val="16"/>
                <w:lang w:val="es-AR"/>
              </w:rPr>
              <w:t>($EUA)</w:t>
            </w:r>
          </w:p>
        </w:tc>
        <w:tc>
          <w:tcPr>
            <w:tcW w:w="992" w:type="dxa"/>
            <w:tcBorders>
              <w:top w:val="nil"/>
              <w:left w:val="nil"/>
              <w:bottom w:val="single" w:sz="4" w:space="0" w:color="auto"/>
              <w:right w:val="single" w:sz="4" w:space="0" w:color="auto"/>
            </w:tcBorders>
            <w:shd w:val="clear" w:color="auto" w:fill="auto"/>
            <w:noWrap/>
            <w:tcMar>
              <w:left w:w="28" w:type="dxa"/>
              <w:right w:w="85" w:type="dxa"/>
            </w:tcMar>
            <w:hideMark/>
          </w:tcPr>
          <w:p w14:paraId="79FB4D7C" w14:textId="11246DE9" w:rsidR="00ED08C0" w:rsidRPr="00E85209" w:rsidRDefault="00ED08C0" w:rsidP="00ED08C0">
            <w:pPr>
              <w:jc w:val="right"/>
              <w:rPr>
                <w:color w:val="000000"/>
                <w:sz w:val="20"/>
                <w:szCs w:val="20"/>
                <w:lang w:val="es-AR"/>
              </w:rPr>
            </w:pPr>
            <w:r w:rsidRPr="00E85209">
              <w:rPr>
                <w:color w:val="000000"/>
                <w:sz w:val="20"/>
                <w:szCs w:val="20"/>
                <w:lang w:val="es-AR"/>
              </w:rPr>
              <w:t>1 944 500</w:t>
            </w:r>
          </w:p>
        </w:tc>
        <w:tc>
          <w:tcPr>
            <w:tcW w:w="709" w:type="dxa"/>
            <w:tcBorders>
              <w:top w:val="nil"/>
              <w:left w:val="nil"/>
              <w:bottom w:val="single" w:sz="4" w:space="0" w:color="auto"/>
              <w:right w:val="single" w:sz="4" w:space="0" w:color="auto"/>
            </w:tcBorders>
            <w:shd w:val="clear" w:color="auto" w:fill="auto"/>
            <w:noWrap/>
            <w:tcMar>
              <w:left w:w="28" w:type="dxa"/>
              <w:right w:w="85" w:type="dxa"/>
            </w:tcMar>
            <w:hideMark/>
          </w:tcPr>
          <w:p w14:paraId="38D8821D" w14:textId="77777777" w:rsidR="00ED08C0" w:rsidRPr="00E85209" w:rsidRDefault="00ED08C0" w:rsidP="00ED08C0">
            <w:pPr>
              <w:jc w:val="right"/>
              <w:rPr>
                <w:color w:val="000000"/>
                <w:sz w:val="20"/>
                <w:szCs w:val="20"/>
                <w:lang w:val="es-AR"/>
              </w:rPr>
            </w:pPr>
            <w:r w:rsidRPr="00E85209">
              <w:rPr>
                <w:color w:val="000000"/>
                <w:sz w:val="20"/>
                <w:szCs w:val="20"/>
                <w:lang w:val="es-AR"/>
              </w:rPr>
              <w:t>0</w:t>
            </w:r>
          </w:p>
        </w:tc>
        <w:tc>
          <w:tcPr>
            <w:tcW w:w="992" w:type="dxa"/>
            <w:tcBorders>
              <w:top w:val="nil"/>
              <w:left w:val="nil"/>
              <w:bottom w:val="single" w:sz="4" w:space="0" w:color="auto"/>
              <w:right w:val="single" w:sz="4" w:space="0" w:color="auto"/>
            </w:tcBorders>
            <w:shd w:val="clear" w:color="auto" w:fill="auto"/>
            <w:noWrap/>
            <w:tcMar>
              <w:left w:w="28" w:type="dxa"/>
              <w:right w:w="85" w:type="dxa"/>
            </w:tcMar>
            <w:hideMark/>
          </w:tcPr>
          <w:p w14:paraId="650453F2" w14:textId="64A5B775" w:rsidR="00ED08C0" w:rsidRPr="00E85209" w:rsidRDefault="00ED08C0" w:rsidP="00ED08C0">
            <w:pPr>
              <w:jc w:val="right"/>
              <w:rPr>
                <w:color w:val="000000"/>
                <w:sz w:val="20"/>
                <w:szCs w:val="20"/>
                <w:lang w:val="es-AR"/>
              </w:rPr>
            </w:pPr>
            <w:r w:rsidRPr="00E85209">
              <w:rPr>
                <w:color w:val="000000"/>
                <w:sz w:val="20"/>
                <w:szCs w:val="20"/>
                <w:lang w:val="es-AR"/>
              </w:rPr>
              <w:t>3 510 449</w:t>
            </w:r>
          </w:p>
        </w:tc>
        <w:tc>
          <w:tcPr>
            <w:tcW w:w="758" w:type="dxa"/>
            <w:tcBorders>
              <w:top w:val="nil"/>
              <w:left w:val="nil"/>
              <w:bottom w:val="single" w:sz="4" w:space="0" w:color="auto"/>
              <w:right w:val="single" w:sz="4" w:space="0" w:color="auto"/>
            </w:tcBorders>
            <w:shd w:val="clear" w:color="auto" w:fill="auto"/>
            <w:noWrap/>
            <w:tcMar>
              <w:left w:w="28" w:type="dxa"/>
              <w:right w:w="85" w:type="dxa"/>
            </w:tcMar>
            <w:hideMark/>
          </w:tcPr>
          <w:p w14:paraId="72155AB4" w14:textId="77777777" w:rsidR="00ED08C0" w:rsidRPr="00E85209" w:rsidRDefault="00ED08C0" w:rsidP="00ED08C0">
            <w:pPr>
              <w:jc w:val="right"/>
              <w:rPr>
                <w:b/>
                <w:bCs/>
                <w:color w:val="000000"/>
                <w:sz w:val="20"/>
                <w:szCs w:val="20"/>
                <w:lang w:val="es-AR"/>
              </w:rPr>
            </w:pPr>
            <w:r w:rsidRPr="00E85209">
              <w:rPr>
                <w:b/>
                <w:bCs/>
                <w:color w:val="000000"/>
                <w:sz w:val="20"/>
                <w:szCs w:val="20"/>
                <w:lang w:val="es-AR"/>
              </w:rPr>
              <w:t>0</w:t>
            </w:r>
          </w:p>
        </w:tc>
        <w:tc>
          <w:tcPr>
            <w:tcW w:w="709" w:type="dxa"/>
            <w:tcBorders>
              <w:top w:val="nil"/>
              <w:left w:val="nil"/>
              <w:bottom w:val="single" w:sz="4" w:space="0" w:color="auto"/>
              <w:right w:val="single" w:sz="4" w:space="0" w:color="auto"/>
            </w:tcBorders>
            <w:shd w:val="clear" w:color="auto" w:fill="auto"/>
            <w:noWrap/>
            <w:tcMar>
              <w:left w:w="28" w:type="dxa"/>
              <w:right w:w="85" w:type="dxa"/>
            </w:tcMar>
          </w:tcPr>
          <w:p w14:paraId="3845ABE5" w14:textId="77777777" w:rsidR="00ED08C0" w:rsidRPr="00E85209" w:rsidRDefault="00ED08C0" w:rsidP="00ED08C0">
            <w:pPr>
              <w:jc w:val="right"/>
              <w:rPr>
                <w:b/>
                <w:bCs/>
                <w:color w:val="000000"/>
                <w:sz w:val="20"/>
                <w:szCs w:val="20"/>
                <w:lang w:val="es-AR"/>
              </w:rPr>
            </w:pPr>
            <w:r w:rsidRPr="00E85209">
              <w:rPr>
                <w:b/>
                <w:bCs/>
                <w:color w:val="000000"/>
                <w:sz w:val="20"/>
                <w:szCs w:val="20"/>
                <w:lang w:val="es-AR"/>
              </w:rPr>
              <w:t>0</w:t>
            </w:r>
          </w:p>
        </w:tc>
        <w:tc>
          <w:tcPr>
            <w:tcW w:w="992" w:type="dxa"/>
            <w:tcBorders>
              <w:top w:val="single" w:sz="4" w:space="0" w:color="auto"/>
              <w:left w:val="nil"/>
              <w:bottom w:val="single" w:sz="4" w:space="0" w:color="auto"/>
              <w:right w:val="single" w:sz="4" w:space="0" w:color="auto"/>
            </w:tcBorders>
            <w:tcMar>
              <w:left w:w="28" w:type="dxa"/>
              <w:right w:w="85" w:type="dxa"/>
            </w:tcMar>
          </w:tcPr>
          <w:p w14:paraId="63E03772" w14:textId="64FF1B9A" w:rsidR="00ED08C0" w:rsidRPr="00E85209" w:rsidRDefault="00ED08C0" w:rsidP="00ED08C0">
            <w:pPr>
              <w:jc w:val="right"/>
              <w:rPr>
                <w:b/>
                <w:bCs/>
                <w:color w:val="000000"/>
                <w:sz w:val="20"/>
                <w:szCs w:val="20"/>
                <w:lang w:val="es-AR"/>
              </w:rPr>
            </w:pPr>
            <w:r w:rsidRPr="00E85209">
              <w:rPr>
                <w:b/>
                <w:bCs/>
                <w:color w:val="000000"/>
                <w:sz w:val="20"/>
                <w:szCs w:val="20"/>
                <w:lang w:val="es-AR"/>
              </w:rPr>
              <w:t>4 160 214</w:t>
            </w:r>
          </w:p>
        </w:tc>
        <w:tc>
          <w:tcPr>
            <w:tcW w:w="1134" w:type="dxa"/>
            <w:tcBorders>
              <w:top w:val="single" w:sz="4" w:space="0" w:color="auto"/>
              <w:left w:val="single" w:sz="4" w:space="0" w:color="auto"/>
              <w:bottom w:val="single" w:sz="4" w:space="0" w:color="auto"/>
              <w:right w:val="single" w:sz="4" w:space="0" w:color="auto"/>
            </w:tcBorders>
          </w:tcPr>
          <w:p w14:paraId="2BBC06A7" w14:textId="217955FF" w:rsidR="00ED08C0" w:rsidRPr="00E85209" w:rsidRDefault="00ED08C0" w:rsidP="00ED08C0">
            <w:pPr>
              <w:jc w:val="right"/>
              <w:rPr>
                <w:color w:val="000000"/>
                <w:sz w:val="20"/>
                <w:szCs w:val="20"/>
                <w:lang w:val="es-AR"/>
              </w:rPr>
            </w:pPr>
            <w:r w:rsidRPr="00E85209">
              <w:rPr>
                <w:b/>
                <w:bCs/>
                <w:color w:val="000000"/>
                <w:sz w:val="20"/>
                <w:szCs w:val="20"/>
                <w:lang w:val="es-AR"/>
              </w:rPr>
              <w:t>1 036 963</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57" w:type="dxa"/>
            </w:tcMar>
            <w:hideMark/>
          </w:tcPr>
          <w:p w14:paraId="67580045" w14:textId="74CEFB27" w:rsidR="00ED08C0" w:rsidRPr="00E85209" w:rsidRDefault="00ED08C0" w:rsidP="00ED08C0">
            <w:pPr>
              <w:jc w:val="right"/>
              <w:rPr>
                <w:color w:val="000000"/>
                <w:sz w:val="20"/>
                <w:szCs w:val="20"/>
                <w:lang w:val="es-AR"/>
              </w:rPr>
            </w:pPr>
            <w:r w:rsidRPr="00E85209">
              <w:rPr>
                <w:color w:val="000000"/>
                <w:sz w:val="20"/>
                <w:szCs w:val="20"/>
                <w:lang w:val="es-AR"/>
              </w:rPr>
              <w:t>10 652 125</w:t>
            </w:r>
          </w:p>
        </w:tc>
      </w:tr>
      <w:tr w:rsidR="00ED08C0" w:rsidRPr="00E85209" w14:paraId="56FF3E98" w14:textId="77777777">
        <w:trPr>
          <w:trHeight w:val="288"/>
          <w:jc w:val="center"/>
        </w:trPr>
        <w:tc>
          <w:tcPr>
            <w:tcW w:w="60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016953B9" w14:textId="29615957" w:rsidR="00ED08C0" w:rsidRPr="00E85209" w:rsidRDefault="00ED08C0" w:rsidP="00ED08C0">
            <w:pPr>
              <w:jc w:val="left"/>
              <w:rPr>
                <w:color w:val="000000"/>
                <w:sz w:val="20"/>
                <w:szCs w:val="20"/>
                <w:lang w:val="es-AR"/>
              </w:rPr>
            </w:pPr>
            <w:r w:rsidRPr="00E85209">
              <w:rPr>
                <w:color w:val="000000"/>
                <w:sz w:val="20"/>
                <w:szCs w:val="20"/>
                <w:lang w:val="es-AR" w:eastAsia="en-CA"/>
              </w:rPr>
              <w:t>4</w:t>
            </w:r>
            <w:r>
              <w:rPr>
                <w:color w:val="000000"/>
                <w:sz w:val="20"/>
                <w:szCs w:val="20"/>
                <w:lang w:val="es-AR" w:eastAsia="en-CA"/>
              </w:rPr>
              <w:t>.</w:t>
            </w:r>
            <w:r w:rsidRPr="00E85209">
              <w:rPr>
                <w:color w:val="000000"/>
                <w:sz w:val="20"/>
                <w:szCs w:val="20"/>
                <w:lang w:val="es-AR" w:eastAsia="en-CA"/>
              </w:rPr>
              <w:t>1.1</w:t>
            </w:r>
          </w:p>
        </w:tc>
        <w:tc>
          <w:tcPr>
            <w:tcW w:w="8837" w:type="dxa"/>
            <w:gridSpan w:val="8"/>
            <w:tcBorders>
              <w:top w:val="single" w:sz="4" w:space="0" w:color="auto"/>
              <w:left w:val="nil"/>
              <w:bottom w:val="single" w:sz="4" w:space="0" w:color="auto"/>
              <w:right w:val="single" w:sz="4" w:space="0" w:color="auto"/>
            </w:tcBorders>
            <w:shd w:val="clear" w:color="auto" w:fill="auto"/>
            <w:noWrap/>
            <w:tcMar>
              <w:left w:w="57" w:type="dxa"/>
            </w:tcMar>
            <w:hideMark/>
          </w:tcPr>
          <w:p w14:paraId="40BD8D9D" w14:textId="2CF7E154" w:rsidR="00ED08C0" w:rsidRPr="00E85209" w:rsidRDefault="00ED08C0" w:rsidP="00ED08C0">
            <w:pPr>
              <w:jc w:val="left"/>
              <w:rPr>
                <w:color w:val="000000"/>
                <w:sz w:val="20"/>
                <w:szCs w:val="20"/>
                <w:lang w:val="es-AR" w:eastAsia="en-CA"/>
              </w:rPr>
            </w:pPr>
            <w:r w:rsidRPr="00373287">
              <w:rPr>
                <w:color w:val="000000"/>
                <w:sz w:val="16"/>
                <w:szCs w:val="16"/>
                <w:lang w:val="es-AR"/>
              </w:rPr>
              <w:t xml:space="preserve">Eliminación total convenida del HCFC-22 por lograr conforme a este </w:t>
            </w:r>
            <w:r w:rsidR="009F6ECC">
              <w:rPr>
                <w:color w:val="000000"/>
                <w:sz w:val="16"/>
                <w:szCs w:val="16"/>
                <w:lang w:val="es-AR"/>
              </w:rPr>
              <w:t>A</w:t>
            </w:r>
            <w:r w:rsidRPr="00373287">
              <w:rPr>
                <w:color w:val="000000"/>
                <w:sz w:val="16"/>
                <w:szCs w:val="16"/>
                <w:lang w:val="es-AR"/>
              </w:rPr>
              <w:t>cuerdo (toneladas PAO)</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57" w:type="dxa"/>
            </w:tcMar>
            <w:hideMark/>
          </w:tcPr>
          <w:p w14:paraId="42EE9CB9" w14:textId="4DE9B422" w:rsidR="00ED08C0" w:rsidRPr="00E85209" w:rsidRDefault="00ED08C0" w:rsidP="00ED08C0">
            <w:pPr>
              <w:jc w:val="right"/>
              <w:rPr>
                <w:color w:val="000000"/>
                <w:sz w:val="20"/>
                <w:szCs w:val="20"/>
                <w:lang w:val="es-AR"/>
              </w:rPr>
            </w:pPr>
            <w:r w:rsidRPr="00E85209">
              <w:rPr>
                <w:color w:val="000000"/>
                <w:sz w:val="20"/>
                <w:szCs w:val="20"/>
                <w:lang w:val="es-AR" w:eastAsia="en-CA"/>
              </w:rPr>
              <w:t>42,84</w:t>
            </w:r>
          </w:p>
        </w:tc>
      </w:tr>
      <w:tr w:rsidR="00ED08C0" w:rsidRPr="00E85209" w14:paraId="38CF8F48" w14:textId="77777777">
        <w:trPr>
          <w:trHeight w:val="288"/>
          <w:jc w:val="center"/>
        </w:trPr>
        <w:tc>
          <w:tcPr>
            <w:tcW w:w="60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91141CF" w14:textId="0CB791F9" w:rsidR="00ED08C0" w:rsidRPr="00E85209" w:rsidRDefault="00ED08C0" w:rsidP="00ED08C0">
            <w:pPr>
              <w:jc w:val="left"/>
              <w:rPr>
                <w:color w:val="000000"/>
                <w:sz w:val="20"/>
                <w:szCs w:val="20"/>
                <w:lang w:val="es-AR"/>
              </w:rPr>
            </w:pPr>
            <w:r w:rsidRPr="00E85209">
              <w:rPr>
                <w:color w:val="000000"/>
                <w:sz w:val="20"/>
                <w:szCs w:val="20"/>
                <w:lang w:val="es-AR" w:eastAsia="en-CA"/>
              </w:rPr>
              <w:t>4</w:t>
            </w:r>
            <w:r>
              <w:rPr>
                <w:color w:val="000000"/>
                <w:sz w:val="20"/>
                <w:szCs w:val="20"/>
                <w:lang w:val="es-AR" w:eastAsia="en-CA"/>
              </w:rPr>
              <w:t>.</w:t>
            </w:r>
            <w:r w:rsidRPr="00E85209">
              <w:rPr>
                <w:color w:val="000000"/>
                <w:sz w:val="20"/>
                <w:szCs w:val="20"/>
                <w:lang w:val="es-AR" w:eastAsia="en-CA"/>
              </w:rPr>
              <w:t>1.2</w:t>
            </w:r>
          </w:p>
        </w:tc>
        <w:tc>
          <w:tcPr>
            <w:tcW w:w="8837" w:type="dxa"/>
            <w:gridSpan w:val="8"/>
            <w:tcBorders>
              <w:top w:val="single" w:sz="4" w:space="0" w:color="auto"/>
              <w:left w:val="nil"/>
              <w:bottom w:val="single" w:sz="4" w:space="0" w:color="auto"/>
              <w:right w:val="single" w:sz="4" w:space="0" w:color="auto"/>
            </w:tcBorders>
            <w:shd w:val="clear" w:color="auto" w:fill="auto"/>
            <w:noWrap/>
            <w:tcMar>
              <w:left w:w="57" w:type="dxa"/>
            </w:tcMar>
            <w:hideMark/>
          </w:tcPr>
          <w:p w14:paraId="46166DF4" w14:textId="0009F6C6" w:rsidR="00ED08C0" w:rsidRPr="00E85209" w:rsidRDefault="00ED08C0" w:rsidP="00ED08C0">
            <w:pPr>
              <w:jc w:val="left"/>
              <w:rPr>
                <w:color w:val="000000"/>
                <w:sz w:val="20"/>
                <w:szCs w:val="20"/>
                <w:lang w:val="es-AR" w:eastAsia="en-CA"/>
              </w:rPr>
            </w:pPr>
            <w:r w:rsidRPr="00C4672E">
              <w:rPr>
                <w:color w:val="000000"/>
                <w:sz w:val="16"/>
                <w:szCs w:val="16"/>
                <w:lang w:val="es-AR"/>
              </w:rPr>
              <w:t>Eliminación de</w:t>
            </w:r>
            <w:r>
              <w:rPr>
                <w:color w:val="000000"/>
                <w:sz w:val="16"/>
                <w:szCs w:val="16"/>
                <w:lang w:val="es-AR"/>
              </w:rPr>
              <w:t>l</w:t>
            </w:r>
            <w:r w:rsidRPr="00C4672E">
              <w:rPr>
                <w:color w:val="000000"/>
                <w:sz w:val="16"/>
                <w:szCs w:val="16"/>
                <w:lang w:val="es-AR"/>
              </w:rPr>
              <w:t xml:space="preserve"> HCFC</w:t>
            </w:r>
            <w:r>
              <w:rPr>
                <w:color w:val="000000"/>
                <w:sz w:val="16"/>
                <w:szCs w:val="16"/>
                <w:lang w:val="es-AR"/>
              </w:rPr>
              <w:t>-22</w:t>
            </w:r>
            <w:r w:rsidRPr="00C4672E">
              <w:rPr>
                <w:color w:val="000000"/>
                <w:sz w:val="16"/>
                <w:szCs w:val="16"/>
                <w:lang w:val="es-AR"/>
              </w:rPr>
              <w:t xml:space="preserve"> por lograr en </w:t>
            </w:r>
            <w:r>
              <w:rPr>
                <w:color w:val="000000"/>
                <w:sz w:val="16"/>
                <w:szCs w:val="16"/>
                <w:lang w:val="es-AR"/>
              </w:rPr>
              <w:t xml:space="preserve">la etapa previa </w:t>
            </w:r>
            <w:r w:rsidRPr="00C4672E">
              <w:rPr>
                <w:color w:val="000000"/>
                <w:sz w:val="16"/>
                <w:szCs w:val="16"/>
                <w:lang w:val="es-AR"/>
              </w:rPr>
              <w:t>(toneladas PAO)</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57" w:type="dxa"/>
            </w:tcMar>
            <w:hideMark/>
          </w:tcPr>
          <w:p w14:paraId="6584F59E" w14:textId="4D79D69B" w:rsidR="00ED08C0" w:rsidRPr="00E85209" w:rsidRDefault="00ED08C0" w:rsidP="00ED08C0">
            <w:pPr>
              <w:jc w:val="right"/>
              <w:rPr>
                <w:color w:val="000000"/>
                <w:sz w:val="20"/>
                <w:szCs w:val="20"/>
                <w:lang w:val="es-AR"/>
              </w:rPr>
            </w:pPr>
            <w:r w:rsidRPr="00E85209">
              <w:rPr>
                <w:color w:val="000000"/>
                <w:sz w:val="20"/>
                <w:szCs w:val="20"/>
                <w:lang w:val="es-AR" w:eastAsia="en-CA"/>
              </w:rPr>
              <w:t>59,57</w:t>
            </w:r>
          </w:p>
        </w:tc>
      </w:tr>
      <w:tr w:rsidR="00ED08C0" w:rsidRPr="00E85209" w14:paraId="4EC22855" w14:textId="77777777">
        <w:trPr>
          <w:trHeight w:val="288"/>
          <w:jc w:val="center"/>
        </w:trPr>
        <w:tc>
          <w:tcPr>
            <w:tcW w:w="60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0DB891AE" w14:textId="1818A83A" w:rsidR="00ED08C0" w:rsidRPr="00E85209" w:rsidRDefault="00ED08C0" w:rsidP="00ED08C0">
            <w:pPr>
              <w:jc w:val="left"/>
              <w:rPr>
                <w:color w:val="000000"/>
                <w:sz w:val="20"/>
                <w:szCs w:val="20"/>
                <w:lang w:val="es-AR"/>
              </w:rPr>
            </w:pPr>
            <w:r w:rsidRPr="00E85209">
              <w:rPr>
                <w:color w:val="000000"/>
                <w:sz w:val="20"/>
                <w:szCs w:val="20"/>
                <w:lang w:val="es-AR" w:eastAsia="en-CA"/>
              </w:rPr>
              <w:t>4</w:t>
            </w:r>
            <w:r>
              <w:rPr>
                <w:color w:val="000000"/>
                <w:sz w:val="20"/>
                <w:szCs w:val="20"/>
                <w:lang w:val="es-AR" w:eastAsia="en-CA"/>
              </w:rPr>
              <w:t>.</w:t>
            </w:r>
            <w:r w:rsidRPr="00E85209">
              <w:rPr>
                <w:color w:val="000000"/>
                <w:sz w:val="20"/>
                <w:szCs w:val="20"/>
                <w:lang w:val="es-AR" w:eastAsia="en-CA"/>
              </w:rPr>
              <w:t>1.3</w:t>
            </w:r>
          </w:p>
        </w:tc>
        <w:tc>
          <w:tcPr>
            <w:tcW w:w="8837" w:type="dxa"/>
            <w:gridSpan w:val="8"/>
            <w:tcBorders>
              <w:top w:val="single" w:sz="4" w:space="0" w:color="auto"/>
              <w:left w:val="nil"/>
              <w:bottom w:val="single" w:sz="4" w:space="0" w:color="auto"/>
              <w:right w:val="single" w:sz="4" w:space="0" w:color="auto"/>
            </w:tcBorders>
            <w:shd w:val="clear" w:color="auto" w:fill="auto"/>
            <w:noWrap/>
            <w:tcMar>
              <w:left w:w="57" w:type="dxa"/>
            </w:tcMar>
            <w:hideMark/>
          </w:tcPr>
          <w:p w14:paraId="7CB96F7D" w14:textId="526A1F35" w:rsidR="00ED08C0" w:rsidRPr="00E85209" w:rsidRDefault="00ED08C0" w:rsidP="00ED08C0">
            <w:pPr>
              <w:jc w:val="left"/>
              <w:rPr>
                <w:color w:val="000000"/>
                <w:sz w:val="20"/>
                <w:szCs w:val="20"/>
                <w:lang w:val="es-AR" w:eastAsia="en-CA"/>
              </w:rPr>
            </w:pPr>
            <w:r w:rsidRPr="00C4672E">
              <w:rPr>
                <w:color w:val="000000"/>
                <w:sz w:val="16"/>
                <w:szCs w:val="16"/>
                <w:lang w:val="es-AR"/>
              </w:rPr>
              <w:t xml:space="preserve">Consumo admisible remanente para </w:t>
            </w:r>
            <w:r>
              <w:rPr>
                <w:color w:val="000000"/>
                <w:sz w:val="16"/>
                <w:szCs w:val="16"/>
                <w:lang w:val="es-AR"/>
              </w:rPr>
              <w:t xml:space="preserve">el </w:t>
            </w:r>
            <w:r w:rsidRPr="00C4672E">
              <w:rPr>
                <w:color w:val="000000"/>
                <w:sz w:val="16"/>
                <w:szCs w:val="16"/>
                <w:lang w:val="es-AR"/>
              </w:rPr>
              <w:t>HCFC-22 (toneladas PAO)</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57" w:type="dxa"/>
            </w:tcMar>
            <w:hideMark/>
          </w:tcPr>
          <w:p w14:paraId="70F6FFD9" w14:textId="47743EB2" w:rsidR="00ED08C0" w:rsidRPr="00E85209" w:rsidRDefault="00ED08C0" w:rsidP="00ED08C0">
            <w:pPr>
              <w:jc w:val="right"/>
              <w:rPr>
                <w:color w:val="000000"/>
                <w:sz w:val="20"/>
                <w:szCs w:val="20"/>
                <w:lang w:val="es-AR"/>
              </w:rPr>
            </w:pPr>
            <w:r w:rsidRPr="00E85209">
              <w:rPr>
                <w:color w:val="000000"/>
                <w:sz w:val="20"/>
                <w:szCs w:val="20"/>
                <w:lang w:val="es-AR" w:eastAsia="en-CA"/>
              </w:rPr>
              <w:t>163,79</w:t>
            </w:r>
          </w:p>
        </w:tc>
      </w:tr>
      <w:tr w:rsidR="00ED08C0" w:rsidRPr="00E85209" w14:paraId="06624ABA" w14:textId="77777777">
        <w:trPr>
          <w:trHeight w:val="288"/>
          <w:jc w:val="center"/>
        </w:trPr>
        <w:tc>
          <w:tcPr>
            <w:tcW w:w="60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09923281" w14:textId="165C85F3" w:rsidR="00ED08C0" w:rsidRPr="00E85209" w:rsidRDefault="00ED08C0" w:rsidP="00ED08C0">
            <w:pPr>
              <w:jc w:val="left"/>
              <w:rPr>
                <w:color w:val="000000"/>
                <w:sz w:val="20"/>
                <w:szCs w:val="20"/>
                <w:lang w:val="es-AR"/>
              </w:rPr>
            </w:pPr>
            <w:r w:rsidRPr="00E85209">
              <w:rPr>
                <w:color w:val="000000"/>
                <w:sz w:val="20"/>
                <w:szCs w:val="20"/>
                <w:lang w:val="es-AR" w:eastAsia="en-CA"/>
              </w:rPr>
              <w:t>4</w:t>
            </w:r>
            <w:r>
              <w:rPr>
                <w:color w:val="000000"/>
                <w:sz w:val="20"/>
                <w:szCs w:val="20"/>
                <w:lang w:val="es-AR" w:eastAsia="en-CA"/>
              </w:rPr>
              <w:t>.</w:t>
            </w:r>
            <w:r w:rsidRPr="00E85209">
              <w:rPr>
                <w:color w:val="000000"/>
                <w:sz w:val="20"/>
                <w:szCs w:val="20"/>
                <w:lang w:val="es-AR" w:eastAsia="en-CA"/>
              </w:rPr>
              <w:t>2.1</w:t>
            </w:r>
          </w:p>
        </w:tc>
        <w:tc>
          <w:tcPr>
            <w:tcW w:w="8837" w:type="dxa"/>
            <w:gridSpan w:val="8"/>
            <w:tcBorders>
              <w:top w:val="single" w:sz="4" w:space="0" w:color="auto"/>
              <w:left w:val="nil"/>
              <w:bottom w:val="single" w:sz="4" w:space="0" w:color="auto"/>
              <w:right w:val="single" w:sz="4" w:space="0" w:color="auto"/>
            </w:tcBorders>
            <w:shd w:val="clear" w:color="auto" w:fill="auto"/>
            <w:noWrap/>
            <w:tcMar>
              <w:left w:w="57" w:type="dxa"/>
            </w:tcMar>
            <w:hideMark/>
          </w:tcPr>
          <w:p w14:paraId="48A82860" w14:textId="32056930" w:rsidR="00ED08C0" w:rsidRPr="00E85209" w:rsidRDefault="00ED08C0" w:rsidP="00ED08C0">
            <w:pPr>
              <w:jc w:val="left"/>
              <w:rPr>
                <w:color w:val="000000"/>
                <w:sz w:val="20"/>
                <w:szCs w:val="20"/>
                <w:lang w:val="es-AR" w:eastAsia="en-CA"/>
              </w:rPr>
            </w:pPr>
            <w:r w:rsidRPr="00373287">
              <w:rPr>
                <w:color w:val="000000"/>
                <w:sz w:val="16"/>
                <w:szCs w:val="16"/>
                <w:lang w:val="es-AR"/>
              </w:rPr>
              <w:t>Eliminación total convenida del HCFC-</w:t>
            </w:r>
            <w:r>
              <w:rPr>
                <w:color w:val="000000"/>
                <w:sz w:val="16"/>
                <w:szCs w:val="16"/>
                <w:lang w:val="es-AR"/>
              </w:rPr>
              <w:t xml:space="preserve">141b </w:t>
            </w:r>
            <w:r w:rsidRPr="00373287">
              <w:rPr>
                <w:color w:val="000000"/>
                <w:sz w:val="16"/>
                <w:szCs w:val="16"/>
                <w:lang w:val="es-AR"/>
              </w:rPr>
              <w:t xml:space="preserve">por lograr conforme a este </w:t>
            </w:r>
            <w:r w:rsidR="009F6ECC">
              <w:rPr>
                <w:color w:val="000000"/>
                <w:sz w:val="16"/>
                <w:szCs w:val="16"/>
                <w:lang w:val="es-AR"/>
              </w:rPr>
              <w:t>A</w:t>
            </w:r>
            <w:r w:rsidRPr="00373287">
              <w:rPr>
                <w:color w:val="000000"/>
                <w:sz w:val="16"/>
                <w:szCs w:val="16"/>
                <w:lang w:val="es-AR"/>
              </w:rPr>
              <w:t>cuerdo (toneladas PAO)</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57" w:type="dxa"/>
            </w:tcMar>
            <w:hideMark/>
          </w:tcPr>
          <w:p w14:paraId="7621B67A" w14:textId="3912E56F" w:rsidR="00ED08C0" w:rsidRPr="00E85209" w:rsidRDefault="00ED08C0" w:rsidP="00ED08C0">
            <w:pPr>
              <w:jc w:val="right"/>
              <w:rPr>
                <w:color w:val="000000"/>
                <w:sz w:val="20"/>
                <w:szCs w:val="20"/>
                <w:lang w:val="es-AR"/>
              </w:rPr>
            </w:pPr>
            <w:r w:rsidRPr="00E85209">
              <w:rPr>
                <w:color w:val="000000"/>
                <w:sz w:val="20"/>
                <w:szCs w:val="20"/>
                <w:lang w:val="es-AR" w:eastAsia="en-CA"/>
              </w:rPr>
              <w:t>70,61</w:t>
            </w:r>
          </w:p>
        </w:tc>
      </w:tr>
      <w:tr w:rsidR="00ED08C0" w:rsidRPr="00E85209" w14:paraId="7691CE32" w14:textId="77777777">
        <w:trPr>
          <w:trHeight w:val="288"/>
          <w:jc w:val="center"/>
        </w:trPr>
        <w:tc>
          <w:tcPr>
            <w:tcW w:w="60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03D98456" w14:textId="5D38FE63" w:rsidR="00ED08C0" w:rsidRPr="00E85209" w:rsidRDefault="00ED08C0" w:rsidP="00ED08C0">
            <w:pPr>
              <w:jc w:val="left"/>
              <w:rPr>
                <w:color w:val="000000"/>
                <w:sz w:val="20"/>
                <w:szCs w:val="20"/>
                <w:lang w:val="es-AR"/>
              </w:rPr>
            </w:pPr>
            <w:r w:rsidRPr="00E85209">
              <w:rPr>
                <w:color w:val="000000"/>
                <w:sz w:val="20"/>
                <w:szCs w:val="20"/>
                <w:lang w:val="es-AR" w:eastAsia="en-CA"/>
              </w:rPr>
              <w:t>4</w:t>
            </w:r>
            <w:r>
              <w:rPr>
                <w:color w:val="000000"/>
                <w:sz w:val="20"/>
                <w:szCs w:val="20"/>
                <w:lang w:val="es-AR" w:eastAsia="en-CA"/>
              </w:rPr>
              <w:t>.</w:t>
            </w:r>
            <w:r w:rsidRPr="00E85209">
              <w:rPr>
                <w:color w:val="000000"/>
                <w:sz w:val="20"/>
                <w:szCs w:val="20"/>
                <w:lang w:val="es-AR" w:eastAsia="en-CA"/>
              </w:rPr>
              <w:t>2.2</w:t>
            </w:r>
          </w:p>
        </w:tc>
        <w:tc>
          <w:tcPr>
            <w:tcW w:w="8837" w:type="dxa"/>
            <w:gridSpan w:val="8"/>
            <w:tcBorders>
              <w:top w:val="single" w:sz="4" w:space="0" w:color="auto"/>
              <w:left w:val="nil"/>
              <w:bottom w:val="single" w:sz="4" w:space="0" w:color="auto"/>
              <w:right w:val="single" w:sz="4" w:space="0" w:color="auto"/>
            </w:tcBorders>
            <w:shd w:val="clear" w:color="auto" w:fill="auto"/>
            <w:noWrap/>
            <w:tcMar>
              <w:left w:w="57" w:type="dxa"/>
            </w:tcMar>
            <w:hideMark/>
          </w:tcPr>
          <w:p w14:paraId="4AB684A6" w14:textId="0B7A6993" w:rsidR="00ED08C0" w:rsidRPr="00E85209" w:rsidRDefault="009F6ECC" w:rsidP="00ED08C0">
            <w:pPr>
              <w:jc w:val="left"/>
              <w:rPr>
                <w:color w:val="000000"/>
                <w:sz w:val="20"/>
                <w:szCs w:val="20"/>
                <w:lang w:val="es-AR" w:eastAsia="en-CA"/>
              </w:rPr>
            </w:pPr>
            <w:r w:rsidRPr="00C4672E">
              <w:rPr>
                <w:color w:val="000000"/>
                <w:sz w:val="16"/>
                <w:szCs w:val="16"/>
                <w:lang w:val="es-AR"/>
              </w:rPr>
              <w:t>Eliminación de</w:t>
            </w:r>
            <w:r>
              <w:rPr>
                <w:color w:val="000000"/>
                <w:sz w:val="16"/>
                <w:szCs w:val="16"/>
                <w:lang w:val="es-AR"/>
              </w:rPr>
              <w:t>l</w:t>
            </w:r>
            <w:r w:rsidRPr="00C4672E">
              <w:rPr>
                <w:color w:val="000000"/>
                <w:sz w:val="16"/>
                <w:szCs w:val="16"/>
                <w:lang w:val="es-AR"/>
              </w:rPr>
              <w:t xml:space="preserve"> HCFC</w:t>
            </w:r>
            <w:r>
              <w:rPr>
                <w:color w:val="000000"/>
                <w:sz w:val="16"/>
                <w:szCs w:val="16"/>
                <w:lang w:val="es-AR"/>
              </w:rPr>
              <w:t>-141b</w:t>
            </w:r>
            <w:r w:rsidRPr="00C4672E">
              <w:rPr>
                <w:color w:val="000000"/>
                <w:sz w:val="16"/>
                <w:szCs w:val="16"/>
                <w:lang w:val="es-AR"/>
              </w:rPr>
              <w:t xml:space="preserve"> por lograr en </w:t>
            </w:r>
            <w:r>
              <w:rPr>
                <w:color w:val="000000"/>
                <w:sz w:val="16"/>
                <w:szCs w:val="16"/>
                <w:lang w:val="es-AR"/>
              </w:rPr>
              <w:t xml:space="preserve">la etapa previa </w:t>
            </w:r>
            <w:r w:rsidRPr="00C4672E">
              <w:rPr>
                <w:color w:val="000000"/>
                <w:sz w:val="16"/>
                <w:szCs w:val="16"/>
                <w:lang w:val="es-AR"/>
              </w:rPr>
              <w:t>(toneladas PAO)</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57" w:type="dxa"/>
            </w:tcMar>
            <w:hideMark/>
          </w:tcPr>
          <w:p w14:paraId="570BB0FD" w14:textId="541996A5" w:rsidR="00ED08C0" w:rsidRPr="00E85209" w:rsidRDefault="00ED08C0" w:rsidP="00ED08C0">
            <w:pPr>
              <w:jc w:val="right"/>
              <w:rPr>
                <w:color w:val="000000"/>
                <w:sz w:val="20"/>
                <w:szCs w:val="20"/>
                <w:lang w:val="es-AR"/>
              </w:rPr>
            </w:pPr>
            <w:r w:rsidRPr="00E85209">
              <w:rPr>
                <w:color w:val="000000"/>
                <w:sz w:val="20"/>
                <w:szCs w:val="20"/>
                <w:lang w:val="es-AR" w:eastAsia="en-CA"/>
              </w:rPr>
              <w:t>23,96</w:t>
            </w:r>
          </w:p>
        </w:tc>
      </w:tr>
      <w:tr w:rsidR="00ED08C0" w:rsidRPr="00E85209" w14:paraId="76A9B1BE" w14:textId="77777777">
        <w:trPr>
          <w:trHeight w:val="288"/>
          <w:jc w:val="center"/>
        </w:trPr>
        <w:tc>
          <w:tcPr>
            <w:tcW w:w="60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2A050C5" w14:textId="5C0E7CBE" w:rsidR="00ED08C0" w:rsidRPr="00E85209" w:rsidRDefault="00ED08C0" w:rsidP="00ED08C0">
            <w:pPr>
              <w:jc w:val="left"/>
              <w:rPr>
                <w:color w:val="000000"/>
                <w:sz w:val="20"/>
                <w:szCs w:val="20"/>
                <w:lang w:val="es-AR"/>
              </w:rPr>
            </w:pPr>
            <w:r w:rsidRPr="00E85209">
              <w:rPr>
                <w:color w:val="000000"/>
                <w:sz w:val="20"/>
                <w:szCs w:val="20"/>
                <w:lang w:val="es-AR" w:eastAsia="en-CA"/>
              </w:rPr>
              <w:t>4</w:t>
            </w:r>
            <w:r>
              <w:rPr>
                <w:color w:val="000000"/>
                <w:sz w:val="20"/>
                <w:szCs w:val="20"/>
                <w:lang w:val="es-AR" w:eastAsia="en-CA"/>
              </w:rPr>
              <w:t>.</w:t>
            </w:r>
            <w:r w:rsidRPr="00E85209">
              <w:rPr>
                <w:color w:val="000000"/>
                <w:sz w:val="20"/>
                <w:szCs w:val="20"/>
                <w:lang w:val="es-AR" w:eastAsia="en-CA"/>
              </w:rPr>
              <w:t>2.3</w:t>
            </w:r>
          </w:p>
        </w:tc>
        <w:tc>
          <w:tcPr>
            <w:tcW w:w="8837" w:type="dxa"/>
            <w:gridSpan w:val="8"/>
            <w:tcBorders>
              <w:top w:val="single" w:sz="4" w:space="0" w:color="auto"/>
              <w:left w:val="nil"/>
              <w:bottom w:val="single" w:sz="4" w:space="0" w:color="auto"/>
              <w:right w:val="single" w:sz="4" w:space="0" w:color="auto"/>
            </w:tcBorders>
            <w:shd w:val="clear" w:color="auto" w:fill="auto"/>
            <w:noWrap/>
            <w:tcMar>
              <w:left w:w="57" w:type="dxa"/>
            </w:tcMar>
            <w:hideMark/>
          </w:tcPr>
          <w:p w14:paraId="6B47721A" w14:textId="0D62FF1D" w:rsidR="00ED08C0" w:rsidRPr="00E85209" w:rsidRDefault="009F6ECC" w:rsidP="00ED08C0">
            <w:pPr>
              <w:jc w:val="left"/>
              <w:rPr>
                <w:color w:val="000000"/>
                <w:sz w:val="20"/>
                <w:szCs w:val="20"/>
                <w:lang w:val="es-AR" w:eastAsia="en-CA"/>
              </w:rPr>
            </w:pPr>
            <w:r w:rsidRPr="00C4672E">
              <w:rPr>
                <w:color w:val="000000"/>
                <w:sz w:val="16"/>
                <w:szCs w:val="16"/>
                <w:lang w:val="es-AR"/>
              </w:rPr>
              <w:t xml:space="preserve">Consumo admisible remanente para </w:t>
            </w:r>
            <w:r>
              <w:rPr>
                <w:color w:val="000000"/>
                <w:sz w:val="16"/>
                <w:szCs w:val="16"/>
                <w:lang w:val="es-AR"/>
              </w:rPr>
              <w:t xml:space="preserve">el </w:t>
            </w:r>
            <w:r w:rsidRPr="00C4672E">
              <w:rPr>
                <w:color w:val="000000"/>
                <w:sz w:val="16"/>
                <w:szCs w:val="16"/>
                <w:lang w:val="es-AR"/>
              </w:rPr>
              <w:t>HCFC-</w:t>
            </w:r>
            <w:r>
              <w:rPr>
                <w:color w:val="000000"/>
                <w:sz w:val="16"/>
                <w:szCs w:val="16"/>
                <w:lang w:val="es-AR"/>
              </w:rPr>
              <w:t>141b</w:t>
            </w:r>
            <w:r w:rsidRPr="00C4672E">
              <w:rPr>
                <w:color w:val="000000"/>
                <w:sz w:val="16"/>
                <w:szCs w:val="16"/>
                <w:lang w:val="es-AR"/>
              </w:rPr>
              <w:t xml:space="preserve"> (toneladas PAO)</w:t>
            </w:r>
            <w:r w:rsidR="00ED08C0" w:rsidRPr="00E85209">
              <w:rPr>
                <w:color w:val="000000"/>
                <w:sz w:val="20"/>
                <w:szCs w:val="20"/>
                <w:lang w:val="es-AR" w:eastAsia="en-CA"/>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57" w:type="dxa"/>
            </w:tcMar>
            <w:hideMark/>
          </w:tcPr>
          <w:p w14:paraId="2EF135CC" w14:textId="6FCAA3FB" w:rsidR="00ED08C0" w:rsidRPr="00E85209" w:rsidRDefault="00ED08C0" w:rsidP="00ED08C0">
            <w:pPr>
              <w:jc w:val="right"/>
              <w:rPr>
                <w:color w:val="000000"/>
                <w:sz w:val="20"/>
                <w:szCs w:val="20"/>
                <w:lang w:val="es-AR"/>
              </w:rPr>
            </w:pPr>
            <w:r w:rsidRPr="00E85209">
              <w:rPr>
                <w:color w:val="000000"/>
                <w:sz w:val="20"/>
                <w:szCs w:val="20"/>
                <w:lang w:val="es-AR" w:eastAsia="en-CA"/>
              </w:rPr>
              <w:t>0,0</w:t>
            </w:r>
          </w:p>
        </w:tc>
      </w:tr>
      <w:tr w:rsidR="00ED08C0" w:rsidRPr="00E85209" w14:paraId="2A12F17C" w14:textId="77777777">
        <w:trPr>
          <w:trHeight w:val="288"/>
          <w:jc w:val="center"/>
        </w:trPr>
        <w:tc>
          <w:tcPr>
            <w:tcW w:w="60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6714AFAC" w14:textId="19398B19" w:rsidR="00ED08C0" w:rsidRPr="00E85209" w:rsidRDefault="00ED08C0" w:rsidP="00ED08C0">
            <w:pPr>
              <w:jc w:val="left"/>
              <w:rPr>
                <w:color w:val="000000"/>
                <w:sz w:val="20"/>
                <w:szCs w:val="20"/>
                <w:lang w:val="es-AR"/>
              </w:rPr>
            </w:pPr>
            <w:r w:rsidRPr="00E85209">
              <w:rPr>
                <w:color w:val="000000"/>
                <w:sz w:val="20"/>
                <w:szCs w:val="20"/>
                <w:lang w:val="es-AR" w:eastAsia="en-CA"/>
              </w:rPr>
              <w:t>4</w:t>
            </w:r>
            <w:r>
              <w:rPr>
                <w:color w:val="000000"/>
                <w:sz w:val="20"/>
                <w:szCs w:val="20"/>
                <w:lang w:val="es-AR" w:eastAsia="en-CA"/>
              </w:rPr>
              <w:t>.</w:t>
            </w:r>
            <w:r w:rsidRPr="00E85209">
              <w:rPr>
                <w:color w:val="000000"/>
                <w:sz w:val="20"/>
                <w:szCs w:val="20"/>
                <w:lang w:val="es-AR" w:eastAsia="en-CA"/>
              </w:rPr>
              <w:t>3.1</w:t>
            </w:r>
          </w:p>
        </w:tc>
        <w:tc>
          <w:tcPr>
            <w:tcW w:w="8837" w:type="dxa"/>
            <w:gridSpan w:val="8"/>
            <w:tcBorders>
              <w:top w:val="single" w:sz="4" w:space="0" w:color="auto"/>
              <w:left w:val="nil"/>
              <w:bottom w:val="single" w:sz="4" w:space="0" w:color="auto"/>
              <w:right w:val="single" w:sz="4" w:space="0" w:color="auto"/>
            </w:tcBorders>
            <w:shd w:val="clear" w:color="auto" w:fill="auto"/>
            <w:noWrap/>
            <w:tcMar>
              <w:left w:w="57" w:type="dxa"/>
            </w:tcMar>
            <w:hideMark/>
          </w:tcPr>
          <w:p w14:paraId="1FA437D2" w14:textId="65B6A457" w:rsidR="00ED08C0" w:rsidRPr="00E85209" w:rsidRDefault="009F6ECC" w:rsidP="00ED08C0">
            <w:pPr>
              <w:jc w:val="left"/>
              <w:rPr>
                <w:color w:val="000000"/>
                <w:sz w:val="20"/>
                <w:szCs w:val="20"/>
                <w:lang w:val="es-AR" w:eastAsia="en-CA"/>
              </w:rPr>
            </w:pPr>
            <w:r w:rsidRPr="00373287">
              <w:rPr>
                <w:color w:val="000000"/>
                <w:sz w:val="16"/>
                <w:szCs w:val="16"/>
                <w:lang w:val="es-AR"/>
              </w:rPr>
              <w:t>Eliminación total convenida del HCFC-</w:t>
            </w:r>
            <w:r>
              <w:rPr>
                <w:color w:val="000000"/>
                <w:sz w:val="16"/>
                <w:szCs w:val="16"/>
                <w:lang w:val="es-AR"/>
              </w:rPr>
              <w:t xml:space="preserve">142b </w:t>
            </w:r>
            <w:r w:rsidRPr="00373287">
              <w:rPr>
                <w:color w:val="000000"/>
                <w:sz w:val="16"/>
                <w:szCs w:val="16"/>
                <w:lang w:val="es-AR"/>
              </w:rPr>
              <w:t xml:space="preserve">por lograr conforme a este </w:t>
            </w:r>
            <w:r>
              <w:rPr>
                <w:color w:val="000000"/>
                <w:sz w:val="16"/>
                <w:szCs w:val="16"/>
                <w:lang w:val="es-AR"/>
              </w:rPr>
              <w:t>A</w:t>
            </w:r>
            <w:r w:rsidRPr="00373287">
              <w:rPr>
                <w:color w:val="000000"/>
                <w:sz w:val="16"/>
                <w:szCs w:val="16"/>
                <w:lang w:val="es-AR"/>
              </w:rPr>
              <w:t>cuerdo (toneladas PAO)</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57" w:type="dxa"/>
            </w:tcMar>
            <w:hideMark/>
          </w:tcPr>
          <w:p w14:paraId="79FE4110" w14:textId="716C67A5" w:rsidR="00ED08C0" w:rsidRPr="00E85209" w:rsidRDefault="00ED08C0" w:rsidP="00ED08C0">
            <w:pPr>
              <w:jc w:val="right"/>
              <w:rPr>
                <w:color w:val="000000"/>
                <w:sz w:val="20"/>
                <w:szCs w:val="20"/>
                <w:lang w:val="es-AR"/>
              </w:rPr>
            </w:pPr>
            <w:r w:rsidRPr="00E85209">
              <w:rPr>
                <w:color w:val="000000"/>
                <w:sz w:val="20"/>
                <w:szCs w:val="20"/>
                <w:lang w:val="es-AR" w:eastAsia="en-CA"/>
              </w:rPr>
              <w:t>1,74</w:t>
            </w:r>
          </w:p>
        </w:tc>
      </w:tr>
      <w:tr w:rsidR="00ED08C0" w:rsidRPr="00E85209" w14:paraId="56D7D4E5" w14:textId="77777777">
        <w:trPr>
          <w:trHeight w:val="288"/>
          <w:jc w:val="center"/>
        </w:trPr>
        <w:tc>
          <w:tcPr>
            <w:tcW w:w="60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3C6E077" w14:textId="5FA10EF3" w:rsidR="00ED08C0" w:rsidRPr="00E85209" w:rsidRDefault="00ED08C0" w:rsidP="00ED08C0">
            <w:pPr>
              <w:jc w:val="left"/>
              <w:rPr>
                <w:color w:val="000000"/>
                <w:sz w:val="20"/>
                <w:szCs w:val="20"/>
                <w:lang w:val="es-AR"/>
              </w:rPr>
            </w:pPr>
            <w:r w:rsidRPr="00E85209">
              <w:rPr>
                <w:color w:val="000000"/>
                <w:sz w:val="20"/>
                <w:szCs w:val="20"/>
                <w:lang w:val="es-AR" w:eastAsia="en-CA"/>
              </w:rPr>
              <w:lastRenderedPageBreak/>
              <w:t>4</w:t>
            </w:r>
            <w:r>
              <w:rPr>
                <w:color w:val="000000"/>
                <w:sz w:val="20"/>
                <w:szCs w:val="20"/>
                <w:lang w:val="es-AR" w:eastAsia="en-CA"/>
              </w:rPr>
              <w:t>.</w:t>
            </w:r>
            <w:r w:rsidRPr="00E85209">
              <w:rPr>
                <w:color w:val="000000"/>
                <w:sz w:val="20"/>
                <w:szCs w:val="20"/>
                <w:lang w:val="es-AR" w:eastAsia="en-CA"/>
              </w:rPr>
              <w:t>3.2</w:t>
            </w:r>
          </w:p>
        </w:tc>
        <w:tc>
          <w:tcPr>
            <w:tcW w:w="8837" w:type="dxa"/>
            <w:gridSpan w:val="8"/>
            <w:tcBorders>
              <w:top w:val="single" w:sz="4" w:space="0" w:color="auto"/>
              <w:left w:val="nil"/>
              <w:bottom w:val="single" w:sz="4" w:space="0" w:color="auto"/>
              <w:right w:val="single" w:sz="4" w:space="0" w:color="auto"/>
            </w:tcBorders>
            <w:shd w:val="clear" w:color="auto" w:fill="auto"/>
            <w:noWrap/>
            <w:tcMar>
              <w:left w:w="57" w:type="dxa"/>
            </w:tcMar>
            <w:hideMark/>
          </w:tcPr>
          <w:p w14:paraId="6F9DF478" w14:textId="039E29CF" w:rsidR="00ED08C0" w:rsidRPr="00E85209" w:rsidRDefault="009F6ECC" w:rsidP="00ED08C0">
            <w:pPr>
              <w:jc w:val="left"/>
              <w:rPr>
                <w:color w:val="000000"/>
                <w:sz w:val="20"/>
                <w:szCs w:val="20"/>
                <w:lang w:val="es-AR" w:eastAsia="en-CA"/>
              </w:rPr>
            </w:pPr>
            <w:r w:rsidRPr="00C4672E">
              <w:rPr>
                <w:color w:val="000000"/>
                <w:sz w:val="16"/>
                <w:szCs w:val="16"/>
                <w:lang w:val="es-AR"/>
              </w:rPr>
              <w:t>Eliminación de</w:t>
            </w:r>
            <w:r>
              <w:rPr>
                <w:color w:val="000000"/>
                <w:sz w:val="16"/>
                <w:szCs w:val="16"/>
                <w:lang w:val="es-AR"/>
              </w:rPr>
              <w:t>l</w:t>
            </w:r>
            <w:r w:rsidRPr="00C4672E">
              <w:rPr>
                <w:color w:val="000000"/>
                <w:sz w:val="16"/>
                <w:szCs w:val="16"/>
                <w:lang w:val="es-AR"/>
              </w:rPr>
              <w:t xml:space="preserve"> HCFC</w:t>
            </w:r>
            <w:r>
              <w:rPr>
                <w:color w:val="000000"/>
                <w:sz w:val="16"/>
                <w:szCs w:val="16"/>
                <w:lang w:val="es-AR"/>
              </w:rPr>
              <w:t>-14</w:t>
            </w:r>
            <w:r w:rsidR="006E08CB">
              <w:rPr>
                <w:color w:val="000000"/>
                <w:sz w:val="16"/>
                <w:szCs w:val="16"/>
                <w:lang w:val="es-AR"/>
              </w:rPr>
              <w:t>2</w:t>
            </w:r>
            <w:r>
              <w:rPr>
                <w:color w:val="000000"/>
                <w:sz w:val="16"/>
                <w:szCs w:val="16"/>
                <w:lang w:val="es-AR"/>
              </w:rPr>
              <w:t>b</w:t>
            </w:r>
            <w:r w:rsidRPr="00C4672E">
              <w:rPr>
                <w:color w:val="000000"/>
                <w:sz w:val="16"/>
                <w:szCs w:val="16"/>
                <w:lang w:val="es-AR"/>
              </w:rPr>
              <w:t xml:space="preserve"> por lograr en </w:t>
            </w:r>
            <w:r>
              <w:rPr>
                <w:color w:val="000000"/>
                <w:sz w:val="16"/>
                <w:szCs w:val="16"/>
                <w:lang w:val="es-AR"/>
              </w:rPr>
              <w:t xml:space="preserve">la etapa previa </w:t>
            </w:r>
            <w:r w:rsidRPr="00C4672E">
              <w:rPr>
                <w:color w:val="000000"/>
                <w:sz w:val="16"/>
                <w:szCs w:val="16"/>
                <w:lang w:val="es-AR"/>
              </w:rPr>
              <w:t>(toneladas PAO)</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57" w:type="dxa"/>
            </w:tcMar>
            <w:hideMark/>
          </w:tcPr>
          <w:p w14:paraId="19B88520" w14:textId="181BBF46" w:rsidR="00ED08C0" w:rsidRPr="00E85209" w:rsidRDefault="00ED08C0" w:rsidP="00ED08C0">
            <w:pPr>
              <w:jc w:val="right"/>
              <w:rPr>
                <w:color w:val="000000"/>
                <w:sz w:val="20"/>
                <w:szCs w:val="20"/>
                <w:lang w:val="es-AR"/>
              </w:rPr>
            </w:pPr>
            <w:r w:rsidRPr="00E85209">
              <w:rPr>
                <w:color w:val="000000"/>
                <w:sz w:val="20"/>
                <w:szCs w:val="20"/>
                <w:lang w:val="es-AR" w:eastAsia="en-CA"/>
              </w:rPr>
              <w:t>0,0</w:t>
            </w:r>
          </w:p>
        </w:tc>
      </w:tr>
      <w:tr w:rsidR="00ED08C0" w:rsidRPr="00E85209" w14:paraId="03B5818B" w14:textId="77777777">
        <w:trPr>
          <w:trHeight w:val="288"/>
          <w:jc w:val="center"/>
        </w:trPr>
        <w:tc>
          <w:tcPr>
            <w:tcW w:w="60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10F3ED7" w14:textId="3A6607BE" w:rsidR="00ED08C0" w:rsidRPr="00E85209" w:rsidRDefault="00ED08C0" w:rsidP="00ED08C0">
            <w:pPr>
              <w:jc w:val="left"/>
              <w:rPr>
                <w:color w:val="000000"/>
                <w:sz w:val="20"/>
                <w:szCs w:val="20"/>
                <w:lang w:val="es-AR"/>
              </w:rPr>
            </w:pPr>
            <w:r w:rsidRPr="00E85209">
              <w:rPr>
                <w:color w:val="000000"/>
                <w:sz w:val="20"/>
                <w:szCs w:val="20"/>
                <w:lang w:val="es-AR" w:eastAsia="en-CA"/>
              </w:rPr>
              <w:t>4</w:t>
            </w:r>
            <w:r>
              <w:rPr>
                <w:color w:val="000000"/>
                <w:sz w:val="20"/>
                <w:szCs w:val="20"/>
                <w:lang w:val="es-AR" w:eastAsia="en-CA"/>
              </w:rPr>
              <w:t>.</w:t>
            </w:r>
            <w:r w:rsidRPr="00E85209">
              <w:rPr>
                <w:color w:val="000000"/>
                <w:sz w:val="20"/>
                <w:szCs w:val="20"/>
                <w:lang w:val="es-AR" w:eastAsia="en-CA"/>
              </w:rPr>
              <w:t>3.3</w:t>
            </w:r>
          </w:p>
        </w:tc>
        <w:tc>
          <w:tcPr>
            <w:tcW w:w="8837" w:type="dxa"/>
            <w:gridSpan w:val="8"/>
            <w:tcBorders>
              <w:top w:val="single" w:sz="4" w:space="0" w:color="auto"/>
              <w:left w:val="nil"/>
              <w:bottom w:val="single" w:sz="4" w:space="0" w:color="auto"/>
              <w:right w:val="single" w:sz="4" w:space="0" w:color="auto"/>
            </w:tcBorders>
            <w:shd w:val="clear" w:color="auto" w:fill="auto"/>
            <w:noWrap/>
            <w:tcMar>
              <w:left w:w="57" w:type="dxa"/>
            </w:tcMar>
            <w:hideMark/>
          </w:tcPr>
          <w:p w14:paraId="30EA9C4B" w14:textId="7ADE0360" w:rsidR="00ED08C0" w:rsidRPr="00E85209" w:rsidRDefault="009F6ECC" w:rsidP="00ED08C0">
            <w:pPr>
              <w:jc w:val="left"/>
              <w:rPr>
                <w:color w:val="000000"/>
                <w:sz w:val="20"/>
                <w:szCs w:val="20"/>
                <w:lang w:val="es-AR" w:eastAsia="en-CA"/>
              </w:rPr>
            </w:pPr>
            <w:r w:rsidRPr="00C4672E">
              <w:rPr>
                <w:color w:val="000000"/>
                <w:sz w:val="16"/>
                <w:szCs w:val="16"/>
                <w:lang w:val="es-AR"/>
              </w:rPr>
              <w:t xml:space="preserve">Consumo admisible remanente para </w:t>
            </w:r>
            <w:r>
              <w:rPr>
                <w:color w:val="000000"/>
                <w:sz w:val="16"/>
                <w:szCs w:val="16"/>
                <w:lang w:val="es-AR"/>
              </w:rPr>
              <w:t xml:space="preserve">el </w:t>
            </w:r>
            <w:r w:rsidRPr="00C4672E">
              <w:rPr>
                <w:color w:val="000000"/>
                <w:sz w:val="16"/>
                <w:szCs w:val="16"/>
                <w:lang w:val="es-AR"/>
              </w:rPr>
              <w:t>HCFC-</w:t>
            </w:r>
            <w:r>
              <w:rPr>
                <w:color w:val="000000"/>
                <w:sz w:val="16"/>
                <w:szCs w:val="16"/>
                <w:lang w:val="es-AR"/>
              </w:rPr>
              <w:t>142b</w:t>
            </w:r>
            <w:r w:rsidRPr="00C4672E">
              <w:rPr>
                <w:color w:val="000000"/>
                <w:sz w:val="16"/>
                <w:szCs w:val="16"/>
                <w:lang w:val="es-AR"/>
              </w:rPr>
              <w:t xml:space="preserve"> (toneladas PAO)</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57" w:type="dxa"/>
            </w:tcMar>
            <w:hideMark/>
          </w:tcPr>
          <w:p w14:paraId="337AA916" w14:textId="46CF6EBC" w:rsidR="00ED08C0" w:rsidRPr="00E85209" w:rsidRDefault="00ED08C0" w:rsidP="00ED08C0">
            <w:pPr>
              <w:jc w:val="right"/>
              <w:rPr>
                <w:color w:val="000000"/>
                <w:sz w:val="20"/>
                <w:szCs w:val="20"/>
                <w:lang w:val="es-AR"/>
              </w:rPr>
            </w:pPr>
            <w:r w:rsidRPr="00E85209">
              <w:rPr>
                <w:color w:val="000000"/>
                <w:sz w:val="20"/>
                <w:szCs w:val="20"/>
                <w:lang w:val="es-AR" w:eastAsia="en-CA"/>
              </w:rPr>
              <w:t>12,6</w:t>
            </w:r>
          </w:p>
        </w:tc>
      </w:tr>
      <w:tr w:rsidR="00ED08C0" w:rsidRPr="00E85209" w14:paraId="399E07D6" w14:textId="77777777">
        <w:trPr>
          <w:trHeight w:val="288"/>
          <w:jc w:val="center"/>
        </w:trPr>
        <w:tc>
          <w:tcPr>
            <w:tcW w:w="60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65376F16" w14:textId="0346E614" w:rsidR="00ED08C0" w:rsidRPr="00E85209" w:rsidRDefault="00ED08C0" w:rsidP="00ED08C0">
            <w:pPr>
              <w:jc w:val="left"/>
              <w:rPr>
                <w:color w:val="000000"/>
                <w:sz w:val="20"/>
                <w:szCs w:val="20"/>
                <w:lang w:val="es-AR"/>
              </w:rPr>
            </w:pPr>
            <w:r w:rsidRPr="00E85209">
              <w:rPr>
                <w:color w:val="000000"/>
                <w:sz w:val="20"/>
                <w:szCs w:val="20"/>
                <w:lang w:val="es-AR" w:eastAsia="en-CA"/>
              </w:rPr>
              <w:t>4</w:t>
            </w:r>
            <w:r>
              <w:rPr>
                <w:color w:val="000000"/>
                <w:sz w:val="20"/>
                <w:szCs w:val="20"/>
                <w:lang w:val="es-AR" w:eastAsia="en-CA"/>
              </w:rPr>
              <w:t>.</w:t>
            </w:r>
            <w:r w:rsidRPr="00E85209">
              <w:rPr>
                <w:color w:val="000000"/>
                <w:sz w:val="20"/>
                <w:szCs w:val="20"/>
                <w:lang w:val="es-AR" w:eastAsia="en-CA"/>
              </w:rPr>
              <w:t>4.1</w:t>
            </w:r>
          </w:p>
        </w:tc>
        <w:tc>
          <w:tcPr>
            <w:tcW w:w="8837" w:type="dxa"/>
            <w:gridSpan w:val="8"/>
            <w:tcBorders>
              <w:top w:val="single" w:sz="4" w:space="0" w:color="auto"/>
              <w:left w:val="nil"/>
              <w:bottom w:val="single" w:sz="4" w:space="0" w:color="auto"/>
              <w:right w:val="single" w:sz="4" w:space="0" w:color="auto"/>
            </w:tcBorders>
            <w:shd w:val="clear" w:color="auto" w:fill="auto"/>
            <w:noWrap/>
            <w:tcMar>
              <w:left w:w="57" w:type="dxa"/>
            </w:tcMar>
            <w:hideMark/>
          </w:tcPr>
          <w:p w14:paraId="1AAD84AC" w14:textId="0D051856" w:rsidR="00ED08C0" w:rsidRPr="00E85209" w:rsidRDefault="009F6ECC" w:rsidP="00ED08C0">
            <w:pPr>
              <w:jc w:val="left"/>
              <w:rPr>
                <w:color w:val="000000"/>
                <w:sz w:val="20"/>
                <w:szCs w:val="20"/>
                <w:lang w:val="es-AR" w:eastAsia="en-CA"/>
              </w:rPr>
            </w:pPr>
            <w:r w:rsidRPr="00373287">
              <w:rPr>
                <w:color w:val="000000"/>
                <w:sz w:val="16"/>
                <w:szCs w:val="16"/>
                <w:lang w:val="es-AR"/>
              </w:rPr>
              <w:t>Eliminación total convenida del HCFC-</w:t>
            </w:r>
            <w:r>
              <w:rPr>
                <w:color w:val="000000"/>
                <w:sz w:val="16"/>
                <w:szCs w:val="16"/>
                <w:lang w:val="es-AR"/>
              </w:rPr>
              <w:t>123</w:t>
            </w:r>
            <w:r w:rsidRPr="00373287">
              <w:rPr>
                <w:color w:val="000000"/>
                <w:sz w:val="16"/>
                <w:szCs w:val="16"/>
                <w:lang w:val="es-AR"/>
              </w:rPr>
              <w:t xml:space="preserve"> por lograr conforme a este </w:t>
            </w:r>
            <w:r>
              <w:rPr>
                <w:color w:val="000000"/>
                <w:sz w:val="16"/>
                <w:szCs w:val="16"/>
                <w:lang w:val="es-AR"/>
              </w:rPr>
              <w:t>A</w:t>
            </w:r>
            <w:r w:rsidRPr="00373287">
              <w:rPr>
                <w:color w:val="000000"/>
                <w:sz w:val="16"/>
                <w:szCs w:val="16"/>
                <w:lang w:val="es-AR"/>
              </w:rPr>
              <w:t>cuerdo (toneladas PAO)</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57" w:type="dxa"/>
            </w:tcMar>
            <w:hideMark/>
          </w:tcPr>
          <w:p w14:paraId="0DC7809F" w14:textId="051E9F90" w:rsidR="00ED08C0" w:rsidRPr="00E85209" w:rsidRDefault="00ED08C0" w:rsidP="00ED08C0">
            <w:pPr>
              <w:jc w:val="right"/>
              <w:rPr>
                <w:color w:val="000000"/>
                <w:sz w:val="20"/>
                <w:szCs w:val="20"/>
                <w:lang w:val="es-AR"/>
              </w:rPr>
            </w:pPr>
            <w:r w:rsidRPr="00E85209">
              <w:rPr>
                <w:color w:val="000000"/>
                <w:sz w:val="20"/>
                <w:szCs w:val="20"/>
                <w:lang w:val="es-AR" w:eastAsia="en-CA"/>
              </w:rPr>
              <w:t>0,0</w:t>
            </w:r>
          </w:p>
        </w:tc>
      </w:tr>
      <w:tr w:rsidR="00ED08C0" w:rsidRPr="00E85209" w14:paraId="326B5D53" w14:textId="77777777">
        <w:trPr>
          <w:trHeight w:val="288"/>
          <w:jc w:val="center"/>
        </w:trPr>
        <w:tc>
          <w:tcPr>
            <w:tcW w:w="60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7E9F7FCB" w14:textId="4A81F686" w:rsidR="00ED08C0" w:rsidRPr="00E85209" w:rsidRDefault="00ED08C0" w:rsidP="00ED08C0">
            <w:pPr>
              <w:jc w:val="left"/>
              <w:rPr>
                <w:color w:val="000000"/>
                <w:sz w:val="20"/>
                <w:szCs w:val="20"/>
                <w:lang w:val="es-AR"/>
              </w:rPr>
            </w:pPr>
            <w:r w:rsidRPr="00E85209">
              <w:rPr>
                <w:color w:val="000000"/>
                <w:sz w:val="20"/>
                <w:szCs w:val="20"/>
                <w:lang w:val="es-AR" w:eastAsia="en-CA"/>
              </w:rPr>
              <w:t>4</w:t>
            </w:r>
            <w:r>
              <w:rPr>
                <w:color w:val="000000"/>
                <w:sz w:val="20"/>
                <w:szCs w:val="20"/>
                <w:lang w:val="es-AR" w:eastAsia="en-CA"/>
              </w:rPr>
              <w:t>.</w:t>
            </w:r>
            <w:r w:rsidRPr="00E85209">
              <w:rPr>
                <w:color w:val="000000"/>
                <w:sz w:val="20"/>
                <w:szCs w:val="20"/>
                <w:lang w:val="es-AR" w:eastAsia="en-CA"/>
              </w:rPr>
              <w:t>4.2</w:t>
            </w:r>
          </w:p>
        </w:tc>
        <w:tc>
          <w:tcPr>
            <w:tcW w:w="8837" w:type="dxa"/>
            <w:gridSpan w:val="8"/>
            <w:tcBorders>
              <w:top w:val="single" w:sz="4" w:space="0" w:color="auto"/>
              <w:left w:val="nil"/>
              <w:bottom w:val="single" w:sz="4" w:space="0" w:color="auto"/>
              <w:right w:val="single" w:sz="4" w:space="0" w:color="auto"/>
            </w:tcBorders>
            <w:shd w:val="clear" w:color="auto" w:fill="auto"/>
            <w:noWrap/>
            <w:tcMar>
              <w:left w:w="57" w:type="dxa"/>
            </w:tcMar>
            <w:hideMark/>
          </w:tcPr>
          <w:p w14:paraId="47F693E5" w14:textId="2ACB9C03" w:rsidR="00ED08C0" w:rsidRPr="00E85209" w:rsidRDefault="009F6ECC" w:rsidP="00ED08C0">
            <w:pPr>
              <w:jc w:val="left"/>
              <w:rPr>
                <w:color w:val="000000"/>
                <w:sz w:val="20"/>
                <w:szCs w:val="20"/>
                <w:lang w:val="es-AR" w:eastAsia="en-CA"/>
              </w:rPr>
            </w:pPr>
            <w:r w:rsidRPr="00C4672E">
              <w:rPr>
                <w:color w:val="000000"/>
                <w:sz w:val="16"/>
                <w:szCs w:val="16"/>
                <w:lang w:val="es-AR"/>
              </w:rPr>
              <w:t>Eliminación de</w:t>
            </w:r>
            <w:r>
              <w:rPr>
                <w:color w:val="000000"/>
                <w:sz w:val="16"/>
                <w:szCs w:val="16"/>
                <w:lang w:val="es-AR"/>
              </w:rPr>
              <w:t>l</w:t>
            </w:r>
            <w:r w:rsidRPr="00C4672E">
              <w:rPr>
                <w:color w:val="000000"/>
                <w:sz w:val="16"/>
                <w:szCs w:val="16"/>
                <w:lang w:val="es-AR"/>
              </w:rPr>
              <w:t xml:space="preserve"> HCFC</w:t>
            </w:r>
            <w:r>
              <w:rPr>
                <w:color w:val="000000"/>
                <w:sz w:val="16"/>
                <w:szCs w:val="16"/>
                <w:lang w:val="es-AR"/>
              </w:rPr>
              <w:t>-123</w:t>
            </w:r>
            <w:r w:rsidRPr="00C4672E">
              <w:rPr>
                <w:color w:val="000000"/>
                <w:sz w:val="16"/>
                <w:szCs w:val="16"/>
                <w:lang w:val="es-AR"/>
              </w:rPr>
              <w:t xml:space="preserve"> por lograr en </w:t>
            </w:r>
            <w:r>
              <w:rPr>
                <w:color w:val="000000"/>
                <w:sz w:val="16"/>
                <w:szCs w:val="16"/>
                <w:lang w:val="es-AR"/>
              </w:rPr>
              <w:t xml:space="preserve">la etapa previa </w:t>
            </w:r>
            <w:r w:rsidRPr="00C4672E">
              <w:rPr>
                <w:color w:val="000000"/>
                <w:sz w:val="16"/>
                <w:szCs w:val="16"/>
                <w:lang w:val="es-AR"/>
              </w:rPr>
              <w:t>(toneladas PAO)</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57" w:type="dxa"/>
            </w:tcMar>
            <w:hideMark/>
          </w:tcPr>
          <w:p w14:paraId="5994897D" w14:textId="3E15F592" w:rsidR="00ED08C0" w:rsidRPr="00E85209" w:rsidRDefault="00ED08C0" w:rsidP="00ED08C0">
            <w:pPr>
              <w:jc w:val="right"/>
              <w:rPr>
                <w:color w:val="000000"/>
                <w:sz w:val="20"/>
                <w:szCs w:val="20"/>
                <w:lang w:val="es-AR"/>
              </w:rPr>
            </w:pPr>
            <w:r w:rsidRPr="00E85209">
              <w:rPr>
                <w:color w:val="000000"/>
                <w:sz w:val="20"/>
                <w:szCs w:val="20"/>
                <w:lang w:val="es-AR" w:eastAsia="en-CA"/>
              </w:rPr>
              <w:t>0,0</w:t>
            </w:r>
          </w:p>
        </w:tc>
      </w:tr>
      <w:tr w:rsidR="00ED08C0" w:rsidRPr="00E85209" w14:paraId="730B3B26" w14:textId="77777777">
        <w:trPr>
          <w:trHeight w:val="288"/>
          <w:jc w:val="center"/>
        </w:trPr>
        <w:tc>
          <w:tcPr>
            <w:tcW w:w="60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BE7F59E" w14:textId="5519473D" w:rsidR="00ED08C0" w:rsidRPr="00E85209" w:rsidRDefault="00ED08C0" w:rsidP="00ED08C0">
            <w:pPr>
              <w:jc w:val="left"/>
              <w:rPr>
                <w:color w:val="000000"/>
                <w:sz w:val="20"/>
                <w:szCs w:val="20"/>
                <w:lang w:val="es-AR"/>
              </w:rPr>
            </w:pPr>
            <w:r w:rsidRPr="00E85209">
              <w:rPr>
                <w:color w:val="000000"/>
                <w:sz w:val="20"/>
                <w:szCs w:val="20"/>
                <w:lang w:val="es-AR" w:eastAsia="en-CA"/>
              </w:rPr>
              <w:t>4</w:t>
            </w:r>
            <w:r>
              <w:rPr>
                <w:color w:val="000000"/>
                <w:sz w:val="20"/>
                <w:szCs w:val="20"/>
                <w:lang w:val="es-AR" w:eastAsia="en-CA"/>
              </w:rPr>
              <w:t>.</w:t>
            </w:r>
            <w:r w:rsidRPr="00E85209">
              <w:rPr>
                <w:color w:val="000000"/>
                <w:sz w:val="20"/>
                <w:szCs w:val="20"/>
                <w:lang w:val="es-AR" w:eastAsia="en-CA"/>
              </w:rPr>
              <w:t>4.3</w:t>
            </w:r>
          </w:p>
        </w:tc>
        <w:tc>
          <w:tcPr>
            <w:tcW w:w="8837" w:type="dxa"/>
            <w:gridSpan w:val="8"/>
            <w:tcBorders>
              <w:top w:val="single" w:sz="4" w:space="0" w:color="auto"/>
              <w:left w:val="nil"/>
              <w:bottom w:val="single" w:sz="4" w:space="0" w:color="auto"/>
              <w:right w:val="single" w:sz="4" w:space="0" w:color="auto"/>
            </w:tcBorders>
            <w:shd w:val="clear" w:color="auto" w:fill="auto"/>
            <w:noWrap/>
            <w:tcMar>
              <w:left w:w="57" w:type="dxa"/>
            </w:tcMar>
            <w:hideMark/>
          </w:tcPr>
          <w:p w14:paraId="6CC69EA3" w14:textId="46052380" w:rsidR="00ED08C0" w:rsidRPr="00E85209" w:rsidRDefault="009F6ECC" w:rsidP="00ED08C0">
            <w:pPr>
              <w:jc w:val="left"/>
              <w:rPr>
                <w:color w:val="000000"/>
                <w:sz w:val="20"/>
                <w:szCs w:val="20"/>
                <w:lang w:val="es-AR" w:eastAsia="en-CA"/>
              </w:rPr>
            </w:pPr>
            <w:r w:rsidRPr="00C4672E">
              <w:rPr>
                <w:color w:val="000000"/>
                <w:sz w:val="16"/>
                <w:szCs w:val="16"/>
                <w:lang w:val="es-AR"/>
              </w:rPr>
              <w:t xml:space="preserve">Consumo admisible remanente para </w:t>
            </w:r>
            <w:r>
              <w:rPr>
                <w:color w:val="000000"/>
                <w:sz w:val="16"/>
                <w:szCs w:val="16"/>
                <w:lang w:val="es-AR"/>
              </w:rPr>
              <w:t xml:space="preserve">el </w:t>
            </w:r>
            <w:r w:rsidRPr="00C4672E">
              <w:rPr>
                <w:color w:val="000000"/>
                <w:sz w:val="16"/>
                <w:szCs w:val="16"/>
                <w:lang w:val="es-AR"/>
              </w:rPr>
              <w:t>HCFC-</w:t>
            </w:r>
            <w:r>
              <w:rPr>
                <w:color w:val="000000"/>
                <w:sz w:val="16"/>
                <w:szCs w:val="16"/>
                <w:lang w:val="es-AR"/>
              </w:rPr>
              <w:t>123</w:t>
            </w:r>
            <w:r w:rsidRPr="00C4672E">
              <w:rPr>
                <w:color w:val="000000"/>
                <w:sz w:val="16"/>
                <w:szCs w:val="16"/>
                <w:lang w:val="es-AR"/>
              </w:rPr>
              <w:t xml:space="preserve"> (toneladas PAO)</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hideMark/>
          </w:tcPr>
          <w:p w14:paraId="1AC0D72B" w14:textId="0D6128C6" w:rsidR="00ED08C0" w:rsidRPr="00E85209" w:rsidRDefault="00ED08C0" w:rsidP="00ED08C0">
            <w:pPr>
              <w:jc w:val="right"/>
              <w:rPr>
                <w:color w:val="000000"/>
                <w:sz w:val="20"/>
                <w:szCs w:val="20"/>
                <w:lang w:val="es-AR"/>
              </w:rPr>
            </w:pPr>
            <w:r w:rsidRPr="00E85209">
              <w:rPr>
                <w:color w:val="000000"/>
                <w:sz w:val="20"/>
                <w:szCs w:val="20"/>
                <w:lang w:val="es-AR" w:eastAsia="en-CA"/>
              </w:rPr>
              <w:t>1,57</w:t>
            </w:r>
          </w:p>
        </w:tc>
      </w:tr>
      <w:tr w:rsidR="00ED08C0" w:rsidRPr="00E85209" w14:paraId="45762BC1" w14:textId="77777777">
        <w:trPr>
          <w:trHeight w:val="288"/>
          <w:jc w:val="center"/>
        </w:trPr>
        <w:tc>
          <w:tcPr>
            <w:tcW w:w="60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0E9194B" w14:textId="2AF0406E" w:rsidR="00ED08C0" w:rsidRPr="00E85209" w:rsidRDefault="00ED08C0" w:rsidP="00ED08C0">
            <w:pPr>
              <w:jc w:val="left"/>
              <w:rPr>
                <w:color w:val="000000"/>
                <w:sz w:val="20"/>
                <w:szCs w:val="20"/>
                <w:lang w:val="es-AR"/>
              </w:rPr>
            </w:pPr>
            <w:r w:rsidRPr="00E85209">
              <w:rPr>
                <w:color w:val="000000"/>
                <w:sz w:val="20"/>
                <w:szCs w:val="20"/>
                <w:lang w:val="es-AR" w:eastAsia="en-CA"/>
              </w:rPr>
              <w:t>4</w:t>
            </w:r>
            <w:r>
              <w:rPr>
                <w:color w:val="000000"/>
                <w:sz w:val="20"/>
                <w:szCs w:val="20"/>
                <w:lang w:val="es-AR" w:eastAsia="en-CA"/>
              </w:rPr>
              <w:t>.</w:t>
            </w:r>
            <w:r w:rsidRPr="00E85209">
              <w:rPr>
                <w:color w:val="000000"/>
                <w:sz w:val="20"/>
                <w:szCs w:val="20"/>
                <w:lang w:val="es-AR" w:eastAsia="en-CA"/>
              </w:rPr>
              <w:t>5.1</w:t>
            </w:r>
          </w:p>
        </w:tc>
        <w:tc>
          <w:tcPr>
            <w:tcW w:w="8837" w:type="dxa"/>
            <w:gridSpan w:val="8"/>
            <w:tcBorders>
              <w:top w:val="single" w:sz="4" w:space="0" w:color="auto"/>
              <w:left w:val="nil"/>
              <w:bottom w:val="single" w:sz="4" w:space="0" w:color="auto"/>
              <w:right w:val="single" w:sz="4" w:space="0" w:color="auto"/>
            </w:tcBorders>
            <w:shd w:val="clear" w:color="auto" w:fill="auto"/>
            <w:noWrap/>
            <w:tcMar>
              <w:left w:w="57" w:type="dxa"/>
            </w:tcMar>
            <w:hideMark/>
          </w:tcPr>
          <w:p w14:paraId="597C08B8" w14:textId="217B9105" w:rsidR="00ED08C0" w:rsidRPr="00E85209" w:rsidRDefault="009F6ECC" w:rsidP="00ED08C0">
            <w:pPr>
              <w:jc w:val="left"/>
              <w:rPr>
                <w:color w:val="000000"/>
                <w:sz w:val="20"/>
                <w:szCs w:val="20"/>
                <w:lang w:val="es-AR" w:eastAsia="en-CA"/>
              </w:rPr>
            </w:pPr>
            <w:r w:rsidRPr="00373287">
              <w:rPr>
                <w:color w:val="000000"/>
                <w:sz w:val="16"/>
                <w:szCs w:val="16"/>
                <w:lang w:val="es-AR"/>
              </w:rPr>
              <w:t>Eliminación total convenida del HCFC-</w:t>
            </w:r>
            <w:r>
              <w:rPr>
                <w:color w:val="000000"/>
                <w:sz w:val="16"/>
                <w:szCs w:val="16"/>
                <w:lang w:val="es-AR"/>
              </w:rPr>
              <w:t>124</w:t>
            </w:r>
            <w:r w:rsidRPr="00373287">
              <w:rPr>
                <w:color w:val="000000"/>
                <w:sz w:val="16"/>
                <w:szCs w:val="16"/>
                <w:lang w:val="es-AR"/>
              </w:rPr>
              <w:t xml:space="preserve"> por lograr conforme a este </w:t>
            </w:r>
            <w:r>
              <w:rPr>
                <w:color w:val="000000"/>
                <w:sz w:val="16"/>
                <w:szCs w:val="16"/>
                <w:lang w:val="es-AR"/>
              </w:rPr>
              <w:t>A</w:t>
            </w:r>
            <w:r w:rsidRPr="00373287">
              <w:rPr>
                <w:color w:val="000000"/>
                <w:sz w:val="16"/>
                <w:szCs w:val="16"/>
                <w:lang w:val="es-AR"/>
              </w:rPr>
              <w:t>cuerdo (toneladas PAO)</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hideMark/>
          </w:tcPr>
          <w:p w14:paraId="066756B6" w14:textId="79E93C8B" w:rsidR="00ED08C0" w:rsidRPr="00E85209" w:rsidRDefault="00ED08C0" w:rsidP="00ED08C0">
            <w:pPr>
              <w:jc w:val="right"/>
              <w:rPr>
                <w:color w:val="000000"/>
                <w:sz w:val="20"/>
                <w:szCs w:val="20"/>
                <w:lang w:val="es-AR"/>
              </w:rPr>
            </w:pPr>
            <w:r w:rsidRPr="00E85209">
              <w:rPr>
                <w:color w:val="000000"/>
                <w:sz w:val="20"/>
                <w:szCs w:val="20"/>
                <w:lang w:val="es-AR" w:eastAsia="en-CA"/>
              </w:rPr>
              <w:t>0,0</w:t>
            </w:r>
          </w:p>
        </w:tc>
      </w:tr>
      <w:tr w:rsidR="00ED08C0" w:rsidRPr="00E85209" w14:paraId="4DF0ED7D" w14:textId="77777777">
        <w:trPr>
          <w:trHeight w:val="288"/>
          <w:jc w:val="center"/>
        </w:trPr>
        <w:tc>
          <w:tcPr>
            <w:tcW w:w="60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61796853" w14:textId="22850B7A" w:rsidR="00ED08C0" w:rsidRPr="00E85209" w:rsidRDefault="00ED08C0" w:rsidP="00ED08C0">
            <w:pPr>
              <w:jc w:val="left"/>
              <w:rPr>
                <w:color w:val="000000"/>
                <w:sz w:val="20"/>
                <w:szCs w:val="20"/>
                <w:lang w:val="es-AR"/>
              </w:rPr>
            </w:pPr>
            <w:r w:rsidRPr="00E85209">
              <w:rPr>
                <w:color w:val="000000"/>
                <w:sz w:val="20"/>
                <w:szCs w:val="20"/>
                <w:lang w:val="es-AR" w:eastAsia="en-CA"/>
              </w:rPr>
              <w:t>4</w:t>
            </w:r>
            <w:r>
              <w:rPr>
                <w:color w:val="000000"/>
                <w:sz w:val="20"/>
                <w:szCs w:val="20"/>
                <w:lang w:val="es-AR" w:eastAsia="en-CA"/>
              </w:rPr>
              <w:t>.</w:t>
            </w:r>
            <w:r w:rsidRPr="00E85209">
              <w:rPr>
                <w:color w:val="000000"/>
                <w:sz w:val="20"/>
                <w:szCs w:val="20"/>
                <w:lang w:val="es-AR" w:eastAsia="en-CA"/>
              </w:rPr>
              <w:t>5.2</w:t>
            </w:r>
          </w:p>
        </w:tc>
        <w:tc>
          <w:tcPr>
            <w:tcW w:w="8837" w:type="dxa"/>
            <w:gridSpan w:val="8"/>
            <w:tcBorders>
              <w:top w:val="single" w:sz="4" w:space="0" w:color="auto"/>
              <w:left w:val="nil"/>
              <w:bottom w:val="single" w:sz="4" w:space="0" w:color="auto"/>
              <w:right w:val="single" w:sz="4" w:space="0" w:color="auto"/>
            </w:tcBorders>
            <w:shd w:val="clear" w:color="auto" w:fill="auto"/>
            <w:noWrap/>
            <w:tcMar>
              <w:left w:w="57" w:type="dxa"/>
            </w:tcMar>
            <w:hideMark/>
          </w:tcPr>
          <w:p w14:paraId="09A4107F" w14:textId="1EB04A37" w:rsidR="00ED08C0" w:rsidRPr="00E85209" w:rsidRDefault="009F6ECC" w:rsidP="00ED08C0">
            <w:pPr>
              <w:jc w:val="left"/>
              <w:rPr>
                <w:color w:val="000000"/>
                <w:sz w:val="20"/>
                <w:szCs w:val="20"/>
                <w:lang w:val="es-AR" w:eastAsia="en-CA"/>
              </w:rPr>
            </w:pPr>
            <w:r w:rsidRPr="00C4672E">
              <w:rPr>
                <w:color w:val="000000"/>
                <w:sz w:val="16"/>
                <w:szCs w:val="16"/>
                <w:lang w:val="es-AR"/>
              </w:rPr>
              <w:t>Eliminación de</w:t>
            </w:r>
            <w:r>
              <w:rPr>
                <w:color w:val="000000"/>
                <w:sz w:val="16"/>
                <w:szCs w:val="16"/>
                <w:lang w:val="es-AR"/>
              </w:rPr>
              <w:t>l</w:t>
            </w:r>
            <w:r w:rsidRPr="00C4672E">
              <w:rPr>
                <w:color w:val="000000"/>
                <w:sz w:val="16"/>
                <w:szCs w:val="16"/>
                <w:lang w:val="es-AR"/>
              </w:rPr>
              <w:t xml:space="preserve"> HCFC</w:t>
            </w:r>
            <w:r>
              <w:rPr>
                <w:color w:val="000000"/>
                <w:sz w:val="16"/>
                <w:szCs w:val="16"/>
                <w:lang w:val="es-AR"/>
              </w:rPr>
              <w:t>-124</w:t>
            </w:r>
            <w:r w:rsidRPr="00C4672E">
              <w:rPr>
                <w:color w:val="000000"/>
                <w:sz w:val="16"/>
                <w:szCs w:val="16"/>
                <w:lang w:val="es-AR"/>
              </w:rPr>
              <w:t xml:space="preserve"> por lograr en </w:t>
            </w:r>
            <w:r>
              <w:rPr>
                <w:color w:val="000000"/>
                <w:sz w:val="16"/>
                <w:szCs w:val="16"/>
                <w:lang w:val="es-AR"/>
              </w:rPr>
              <w:t xml:space="preserve">la etapa previa </w:t>
            </w:r>
            <w:r w:rsidRPr="00C4672E">
              <w:rPr>
                <w:color w:val="000000"/>
                <w:sz w:val="16"/>
                <w:szCs w:val="16"/>
                <w:lang w:val="es-AR"/>
              </w:rPr>
              <w:t>(toneladas PAO)</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hideMark/>
          </w:tcPr>
          <w:p w14:paraId="76199187" w14:textId="3DF9B576" w:rsidR="00ED08C0" w:rsidRPr="00E85209" w:rsidRDefault="00ED08C0" w:rsidP="00ED08C0">
            <w:pPr>
              <w:jc w:val="right"/>
              <w:rPr>
                <w:color w:val="000000"/>
                <w:sz w:val="20"/>
                <w:szCs w:val="20"/>
                <w:lang w:val="es-AR"/>
              </w:rPr>
            </w:pPr>
            <w:r w:rsidRPr="00E85209">
              <w:rPr>
                <w:color w:val="000000"/>
                <w:sz w:val="20"/>
                <w:szCs w:val="20"/>
                <w:lang w:val="es-AR" w:eastAsia="en-CA"/>
              </w:rPr>
              <w:t>0,0</w:t>
            </w:r>
          </w:p>
        </w:tc>
      </w:tr>
    </w:tbl>
    <w:p w14:paraId="51DAB41E" w14:textId="190EFD7F" w:rsidR="00917554" w:rsidRPr="00E85209" w:rsidRDefault="00824B8E" w:rsidP="00917554">
      <w:pPr>
        <w:spacing w:after="240"/>
        <w:ind w:left="-567"/>
        <w:outlineLvl w:val="0"/>
        <w:rPr>
          <w:b/>
          <w:bCs/>
          <w:sz w:val="18"/>
          <w:szCs w:val="18"/>
          <w:lang w:val="es-AR"/>
        </w:rPr>
      </w:pPr>
      <w:r w:rsidRPr="00E85209">
        <w:rPr>
          <w:sz w:val="18"/>
          <w:szCs w:val="18"/>
          <w:lang w:val="es-AR"/>
        </w:rPr>
        <w:t>*</w:t>
      </w:r>
      <w:r w:rsidR="00917554" w:rsidRPr="00E85209">
        <w:rPr>
          <w:sz w:val="18"/>
          <w:szCs w:val="18"/>
          <w:lang w:val="es-AR"/>
        </w:rPr>
        <w:t xml:space="preserve"> </w:t>
      </w:r>
      <w:r w:rsidR="009F6ECC">
        <w:rPr>
          <w:sz w:val="18"/>
          <w:szCs w:val="18"/>
          <w:lang w:val="es-AR"/>
        </w:rPr>
        <w:t xml:space="preserve">Fecha de finalización de la </w:t>
      </w:r>
      <w:r w:rsidR="002245D3" w:rsidRPr="00E85209">
        <w:rPr>
          <w:sz w:val="18"/>
          <w:szCs w:val="18"/>
          <w:lang w:val="es-AR"/>
        </w:rPr>
        <w:t>etapa</w:t>
      </w:r>
      <w:r w:rsidR="00917554" w:rsidRPr="00E85209">
        <w:rPr>
          <w:sz w:val="18"/>
          <w:szCs w:val="18"/>
          <w:lang w:val="es-AR"/>
        </w:rPr>
        <w:t> I</w:t>
      </w:r>
      <w:r w:rsidR="009F6ECC">
        <w:rPr>
          <w:sz w:val="18"/>
          <w:szCs w:val="18"/>
          <w:lang w:val="es-AR"/>
        </w:rPr>
        <w:t xml:space="preserve">, según el Acuerdo para la </w:t>
      </w:r>
      <w:r w:rsidR="002245D3" w:rsidRPr="00E85209">
        <w:rPr>
          <w:sz w:val="18"/>
          <w:szCs w:val="18"/>
          <w:lang w:val="es-AR"/>
        </w:rPr>
        <w:t>etapa</w:t>
      </w:r>
      <w:r w:rsidR="00917554" w:rsidRPr="00E85209">
        <w:rPr>
          <w:sz w:val="18"/>
          <w:szCs w:val="18"/>
          <w:lang w:val="es-AR"/>
        </w:rPr>
        <w:t xml:space="preserve"> I: </w:t>
      </w:r>
      <w:r w:rsidR="00917554" w:rsidRPr="00E85209">
        <w:rPr>
          <w:b/>
          <w:bCs/>
          <w:sz w:val="18"/>
          <w:szCs w:val="18"/>
          <w:lang w:val="es-AR"/>
        </w:rPr>
        <w:t>31</w:t>
      </w:r>
      <w:r w:rsidR="009F6ECC">
        <w:rPr>
          <w:b/>
          <w:bCs/>
          <w:sz w:val="18"/>
          <w:szCs w:val="18"/>
          <w:lang w:val="es-AR"/>
        </w:rPr>
        <w:t xml:space="preserve"> de junio de </w:t>
      </w:r>
      <w:r w:rsidR="00917554" w:rsidRPr="00E85209">
        <w:rPr>
          <w:b/>
          <w:bCs/>
          <w:sz w:val="18"/>
          <w:szCs w:val="18"/>
          <w:lang w:val="es-AR"/>
        </w:rPr>
        <w:t>2</w:t>
      </w:r>
      <w:r w:rsidR="005D0DE8" w:rsidRPr="00E85209">
        <w:rPr>
          <w:b/>
          <w:bCs/>
          <w:sz w:val="18"/>
          <w:szCs w:val="18"/>
          <w:lang w:val="es-AR"/>
        </w:rPr>
        <w:t>021</w:t>
      </w:r>
      <w:r w:rsidR="00917554" w:rsidRPr="00E85209">
        <w:rPr>
          <w:b/>
          <w:bCs/>
          <w:sz w:val="18"/>
          <w:szCs w:val="18"/>
          <w:lang w:val="es-AR"/>
        </w:rPr>
        <w:t>.</w:t>
      </w:r>
    </w:p>
    <w:p w14:paraId="4E3CB458" w14:textId="77777777" w:rsidR="00917554" w:rsidRPr="00E85209" w:rsidRDefault="00917554" w:rsidP="00917554">
      <w:pPr>
        <w:rPr>
          <w:lang w:val="es-AR"/>
        </w:rPr>
      </w:pPr>
    </w:p>
    <w:p w14:paraId="6334C8CB" w14:textId="77777777" w:rsidR="001C39FD" w:rsidRPr="00E85209" w:rsidRDefault="001C39FD">
      <w:pPr>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C39FD" w:rsidRPr="00C26913" w14:paraId="701677DB" w14:textId="77777777">
        <w:tc>
          <w:tcPr>
            <w:tcW w:w="1871" w:type="dxa"/>
          </w:tcPr>
          <w:p w14:paraId="7B07FD2B" w14:textId="77777777" w:rsidR="001C39FD" w:rsidRPr="00E85209" w:rsidRDefault="001C39FD">
            <w:pPr>
              <w:rPr>
                <w:lang w:val="es-AR"/>
              </w:rPr>
            </w:pPr>
          </w:p>
        </w:tc>
        <w:tc>
          <w:tcPr>
            <w:tcW w:w="1872" w:type="dxa"/>
          </w:tcPr>
          <w:p w14:paraId="7C884A43" w14:textId="77777777" w:rsidR="001C39FD" w:rsidRPr="00E85209" w:rsidRDefault="001C39FD">
            <w:pPr>
              <w:rPr>
                <w:lang w:val="es-AR"/>
              </w:rPr>
            </w:pPr>
          </w:p>
        </w:tc>
        <w:tc>
          <w:tcPr>
            <w:tcW w:w="1872" w:type="dxa"/>
            <w:tcBorders>
              <w:bottom w:val="single" w:sz="4" w:space="0" w:color="auto"/>
            </w:tcBorders>
          </w:tcPr>
          <w:p w14:paraId="1395DF0F" w14:textId="77777777" w:rsidR="001C39FD" w:rsidRPr="00E85209" w:rsidRDefault="001C39FD">
            <w:pPr>
              <w:rPr>
                <w:lang w:val="es-AR"/>
              </w:rPr>
            </w:pPr>
          </w:p>
        </w:tc>
        <w:tc>
          <w:tcPr>
            <w:tcW w:w="1872" w:type="dxa"/>
          </w:tcPr>
          <w:p w14:paraId="779AF985" w14:textId="77777777" w:rsidR="001C39FD" w:rsidRPr="00E85209" w:rsidRDefault="001C39FD">
            <w:pPr>
              <w:rPr>
                <w:lang w:val="es-AR"/>
              </w:rPr>
            </w:pPr>
          </w:p>
        </w:tc>
        <w:tc>
          <w:tcPr>
            <w:tcW w:w="1873" w:type="dxa"/>
          </w:tcPr>
          <w:p w14:paraId="0F635091" w14:textId="77777777" w:rsidR="001C39FD" w:rsidRPr="00E85209" w:rsidRDefault="001C39FD">
            <w:pPr>
              <w:rPr>
                <w:lang w:val="es-AR"/>
              </w:rPr>
            </w:pPr>
          </w:p>
        </w:tc>
      </w:tr>
    </w:tbl>
    <w:p w14:paraId="2900FAB4" w14:textId="77777777" w:rsidR="001C39FD" w:rsidRPr="00E85209" w:rsidRDefault="001C39FD">
      <w:pPr>
        <w:rPr>
          <w:lang w:val="es-AR"/>
        </w:rPr>
      </w:pPr>
    </w:p>
    <w:p w14:paraId="77BEDA39" w14:textId="77777777" w:rsidR="001C39FD" w:rsidRPr="00E85209" w:rsidRDefault="001C39FD" w:rsidP="00955CA5">
      <w:pPr>
        <w:tabs>
          <w:tab w:val="center" w:pos="4680"/>
          <w:tab w:val="left" w:pos="8020"/>
        </w:tabs>
        <w:spacing w:before="240" w:after="240"/>
        <w:jc w:val="center"/>
        <w:rPr>
          <w:b/>
          <w:lang w:val="es-AR"/>
        </w:rPr>
      </w:pPr>
    </w:p>
    <w:sectPr w:rsidR="001C39FD" w:rsidRPr="00E85209" w:rsidSect="00AB30F0">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C50919" w14:textId="77777777" w:rsidR="00CD71E7" w:rsidRDefault="00CD71E7" w:rsidP="004A504B">
      <w:r>
        <w:separator/>
      </w:r>
    </w:p>
  </w:endnote>
  <w:endnote w:type="continuationSeparator" w:id="0">
    <w:p w14:paraId="7E64C755" w14:textId="77777777" w:rsidR="00CD71E7" w:rsidRDefault="00CD71E7" w:rsidP="004A504B">
      <w:r>
        <w:continuationSeparator/>
      </w:r>
    </w:p>
  </w:endnote>
  <w:endnote w:type="continuationNotice" w:id="1">
    <w:p w14:paraId="64884818" w14:textId="77777777" w:rsidR="00CD71E7" w:rsidRDefault="00CD71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575D8C" w14:textId="77777777" w:rsidR="001C39FD" w:rsidRPr="0033525D" w:rsidRDefault="001C39FD">
    <w:pPr>
      <w:jc w:val="center"/>
    </w:pPr>
    <w:r>
      <w:fldChar w:fldCharType="begin"/>
    </w:r>
    <w:r>
      <w:instrText xml:space="preserve"> PAGE </w:instrText>
    </w:r>
    <w:r>
      <w:fldChar w:fldCharType="separate"/>
    </w:r>
    <w:r>
      <w:rPr>
        <w:noProof/>
      </w:rPr>
      <w:t>12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42F5D" w14:textId="77777777" w:rsidR="001C39FD" w:rsidRPr="0033525D" w:rsidRDefault="001C39FD">
    <w:pPr>
      <w:jc w:val="center"/>
    </w:pPr>
    <w:r>
      <w:fldChar w:fldCharType="begin"/>
    </w:r>
    <w:r>
      <w:instrText xml:space="preserve"> PAGE </w:instrText>
    </w:r>
    <w:r>
      <w:fldChar w:fldCharType="separate"/>
    </w:r>
    <w:r>
      <w:rPr>
        <w:noProof/>
      </w:rPr>
      <w:t>11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829D4" w14:textId="106182EA" w:rsidR="001C39FD" w:rsidRPr="00E7566B" w:rsidRDefault="00DF76AE">
    <w:pPr>
      <w:pBdr>
        <w:top w:val="single" w:sz="4" w:space="1" w:color="auto"/>
        <w:left w:val="single" w:sz="4" w:space="0" w:color="auto"/>
        <w:bottom w:val="single" w:sz="4" w:space="1" w:color="auto"/>
        <w:right w:val="single" w:sz="4" w:space="4" w:color="auto"/>
      </w:pBdr>
      <w:jc w:val="center"/>
      <w:rPr>
        <w:sz w:val="16"/>
        <w:szCs w:val="16"/>
        <w:lang w:val="es-ES"/>
      </w:rPr>
    </w:pPr>
    <w:r w:rsidRPr="00E7566B">
      <w:rPr>
        <w:sz w:val="16"/>
        <w:szCs w:val="16"/>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sidRPr="00E7566B">
      <w:rPr>
        <w:sz w:val="16"/>
        <w:szCs w:val="16"/>
        <w:lang w:val="es-ES"/>
      </w:rPr>
      <w:t>los mismos</w:t>
    </w:r>
    <w:proofErr w:type="gramEnd"/>
    <w:r w:rsidR="001C39FD" w:rsidRPr="00E7566B">
      <w:rPr>
        <w:sz w:val="16"/>
        <w:szCs w:val="16"/>
        <w:lang w:val="es-ES"/>
      </w:rPr>
      <w:t>.</w:t>
    </w:r>
  </w:p>
  <w:p w14:paraId="676992B0" w14:textId="77777777" w:rsidR="001C39FD" w:rsidRPr="00E7566B" w:rsidRDefault="001C39FD">
    <w:pPr>
      <w:pBdr>
        <w:top w:val="single" w:sz="4" w:space="1" w:color="auto"/>
        <w:left w:val="single" w:sz="4" w:space="0" w:color="auto"/>
        <w:bottom w:val="single" w:sz="4" w:space="1" w:color="auto"/>
        <w:right w:val="single" w:sz="4" w:space="4" w:color="auto"/>
      </w:pBdr>
      <w:jc w:val="center"/>
      <w:rPr>
        <w:sz w:val="16"/>
        <w:szCs w:val="16"/>
        <w:lang w:val="es-E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A9E76D"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F8F18A"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CD3DB"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828412B"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3B896E" w14:textId="77777777" w:rsidR="00CD71E7" w:rsidRDefault="00CD71E7" w:rsidP="004A504B">
      <w:r>
        <w:separator/>
      </w:r>
    </w:p>
  </w:footnote>
  <w:footnote w:type="continuationSeparator" w:id="0">
    <w:p w14:paraId="2E5D194E" w14:textId="77777777" w:rsidR="00CD71E7" w:rsidRDefault="00CD71E7" w:rsidP="004A504B">
      <w:r>
        <w:continuationSeparator/>
      </w:r>
    </w:p>
  </w:footnote>
  <w:footnote w:type="continuationNotice" w:id="1">
    <w:p w14:paraId="5C3ECA1C" w14:textId="77777777" w:rsidR="00CD71E7" w:rsidRDefault="00CD71E7"/>
  </w:footnote>
  <w:footnote w:id="2">
    <w:p w14:paraId="1ECBCDD5" w14:textId="77777777" w:rsidR="006C2155" w:rsidRDefault="006C2155">
      <w:pPr>
        <w:pStyle w:val="FootnoteText"/>
        <w:spacing w:after="60"/>
        <w:rPr>
          <w:lang w:val="es-ES"/>
        </w:rPr>
      </w:pPr>
      <w:r>
        <w:rPr>
          <w:rStyle w:val="FootnoteReference"/>
        </w:rPr>
        <w:footnoteRef/>
      </w:r>
      <w:r w:rsidRPr="00E7566B">
        <w:rPr>
          <w:lang w:val="es-ES"/>
        </w:rPr>
        <w:t xml:space="preserve"> UNEP/</w:t>
      </w:r>
      <w:proofErr w:type="spellStart"/>
      <w:r w:rsidRPr="00E7566B">
        <w:rPr>
          <w:lang w:val="es-ES"/>
        </w:rPr>
        <w:t>OzL.Pro</w:t>
      </w:r>
      <w:proofErr w:type="spellEnd"/>
      <w:r w:rsidRPr="00E7566B">
        <w:rPr>
          <w:lang w:val="es-ES"/>
        </w:rPr>
        <w:t>/</w:t>
      </w:r>
      <w:proofErr w:type="spellStart"/>
      <w:r w:rsidRPr="00E7566B">
        <w:rPr>
          <w:lang w:val="es-ES"/>
        </w:rPr>
        <w:t>ExCom</w:t>
      </w:r>
      <w:proofErr w:type="spellEnd"/>
      <w:r w:rsidRPr="00E7566B">
        <w:rPr>
          <w:lang w:val="es-ES"/>
        </w:rPr>
        <w:t>/92/1</w:t>
      </w:r>
    </w:p>
    <w:p w14:paraId="0515BCEC" w14:textId="77777777" w:rsidR="00E7566B" w:rsidRPr="00E7566B" w:rsidRDefault="00E7566B">
      <w:pPr>
        <w:pStyle w:val="FootnoteText"/>
        <w:spacing w:after="60"/>
        <w:rPr>
          <w:lang w:val="es-ES"/>
        </w:rPr>
      </w:pPr>
    </w:p>
  </w:footnote>
  <w:footnote w:id="3">
    <w:p w14:paraId="583B5DC5" w14:textId="5CF99AF4" w:rsidR="00842C04" w:rsidRPr="00530E1F" w:rsidRDefault="00842C04" w:rsidP="00842C04">
      <w:pPr>
        <w:pStyle w:val="FootnoteText"/>
        <w:rPr>
          <w:lang w:val="es-AR"/>
        </w:rPr>
      </w:pPr>
      <w:r w:rsidRPr="00FE3307">
        <w:rPr>
          <w:rStyle w:val="FootnoteReference"/>
        </w:rPr>
        <w:footnoteRef/>
      </w:r>
      <w:r w:rsidRPr="00E7566B">
        <w:rPr>
          <w:lang w:val="es-ES"/>
        </w:rPr>
        <w:t xml:space="preserve"> </w:t>
      </w:r>
      <w:r w:rsidR="004F501C" w:rsidRPr="00530E1F">
        <w:rPr>
          <w:lang w:val="es-AR"/>
        </w:rPr>
        <w:t>Según la carta de 20 de marzo de 2023</w:t>
      </w:r>
      <w:r w:rsidR="00530E1F">
        <w:rPr>
          <w:lang w:val="es-AR"/>
        </w:rPr>
        <w:t>, dirigida a la ONUDI por e</w:t>
      </w:r>
      <w:r w:rsidR="004F501C" w:rsidRPr="00530E1F">
        <w:rPr>
          <w:lang w:val="es-AR"/>
        </w:rPr>
        <w:t xml:space="preserve">l Ministerio de Ambiente y Desarrollo </w:t>
      </w:r>
      <w:r w:rsidR="00153D42">
        <w:rPr>
          <w:lang w:val="es-AR"/>
        </w:rPr>
        <w:t xml:space="preserve">Sostenible </w:t>
      </w:r>
      <w:r w:rsidR="004F501C" w:rsidRPr="00530E1F">
        <w:rPr>
          <w:lang w:val="es-AR"/>
        </w:rPr>
        <w:t>de Argentina</w:t>
      </w:r>
      <w:r w:rsidRPr="00530E1F">
        <w:rPr>
          <w:lang w:val="es-AR"/>
        </w:rPr>
        <w:t>.</w:t>
      </w:r>
    </w:p>
  </w:footnote>
  <w:footnote w:id="4">
    <w:p w14:paraId="14C72A5B" w14:textId="732C730A" w:rsidR="00842C04" w:rsidRPr="00530E1F" w:rsidRDefault="00842C04" w:rsidP="00842C04">
      <w:pPr>
        <w:pStyle w:val="FootnoteText"/>
        <w:rPr>
          <w:lang w:val="es-AR"/>
        </w:rPr>
      </w:pPr>
      <w:r w:rsidRPr="00530E1F">
        <w:rPr>
          <w:rStyle w:val="FootnoteReference"/>
          <w:lang w:val="es-AR"/>
        </w:rPr>
        <w:footnoteRef/>
      </w:r>
      <w:r w:rsidRPr="00530E1F">
        <w:rPr>
          <w:lang w:val="es-AR"/>
        </w:rPr>
        <w:t xml:space="preserve"> </w:t>
      </w:r>
      <w:r w:rsidR="00153D42">
        <w:rPr>
          <w:lang w:val="es-AR"/>
        </w:rPr>
        <w:t>A</w:t>
      </w:r>
      <w:r w:rsidR="00153D42" w:rsidRPr="00530E1F">
        <w:rPr>
          <w:lang w:val="es-AR"/>
        </w:rPr>
        <w:t xml:space="preserve"> FIASA </w:t>
      </w:r>
      <w:r w:rsidR="00153D42">
        <w:rPr>
          <w:lang w:val="es-AR"/>
        </w:rPr>
        <w:t>se le concedieron t</w:t>
      </w:r>
      <w:r w:rsidR="004F501C" w:rsidRPr="00530E1F">
        <w:rPr>
          <w:lang w:val="es-AR"/>
        </w:rPr>
        <w:t>rece licencias</w:t>
      </w:r>
      <w:r w:rsidR="00153D42">
        <w:rPr>
          <w:lang w:val="es-AR"/>
        </w:rPr>
        <w:t>,</w:t>
      </w:r>
      <w:r w:rsidR="004F501C" w:rsidRPr="00530E1F">
        <w:rPr>
          <w:lang w:val="es-AR"/>
        </w:rPr>
        <w:t xml:space="preserve"> para 14,25 toneladas PAO de HCFC-22; </w:t>
      </w:r>
      <w:r w:rsidR="00153D42">
        <w:rPr>
          <w:lang w:val="es-AR"/>
        </w:rPr>
        <w:t xml:space="preserve">a </w:t>
      </w:r>
      <w:proofErr w:type="spellStart"/>
      <w:r w:rsidR="00153D42" w:rsidRPr="00530E1F">
        <w:rPr>
          <w:lang w:val="es-AR"/>
        </w:rPr>
        <w:t>Chemours</w:t>
      </w:r>
      <w:proofErr w:type="spellEnd"/>
      <w:r w:rsidR="00153D42" w:rsidRPr="00530E1F">
        <w:rPr>
          <w:lang w:val="es-AR"/>
        </w:rPr>
        <w:t xml:space="preserve"> Company</w:t>
      </w:r>
      <w:r w:rsidR="00153D42">
        <w:rPr>
          <w:lang w:val="es-AR"/>
        </w:rPr>
        <w:t xml:space="preserve"> se concedieron </w:t>
      </w:r>
      <w:r w:rsidR="004F501C" w:rsidRPr="00530E1F">
        <w:rPr>
          <w:lang w:val="es-AR"/>
        </w:rPr>
        <w:t>siete licencias</w:t>
      </w:r>
      <w:r w:rsidR="00153D42">
        <w:rPr>
          <w:lang w:val="es-AR"/>
        </w:rPr>
        <w:t>,</w:t>
      </w:r>
      <w:r w:rsidR="004F501C" w:rsidRPr="00530E1F">
        <w:rPr>
          <w:lang w:val="es-AR"/>
        </w:rPr>
        <w:t xml:space="preserve"> para 0,64 tonelada PAO de HCFC-22 y 10,88 toneladas PAO de HCFC-141b; y </w:t>
      </w:r>
      <w:r w:rsidR="00153D42">
        <w:rPr>
          <w:lang w:val="es-AR"/>
        </w:rPr>
        <w:t xml:space="preserve">a </w:t>
      </w:r>
      <w:r w:rsidR="00153D42" w:rsidRPr="00530E1F">
        <w:rPr>
          <w:lang w:val="es-AR"/>
        </w:rPr>
        <w:t xml:space="preserve">PBB </w:t>
      </w:r>
      <w:proofErr w:type="spellStart"/>
      <w:r w:rsidR="00153D42" w:rsidRPr="00530E1F">
        <w:rPr>
          <w:lang w:val="es-AR"/>
        </w:rPr>
        <w:t>Polisur</w:t>
      </w:r>
      <w:proofErr w:type="spellEnd"/>
      <w:r w:rsidR="00153D42" w:rsidRPr="00530E1F">
        <w:rPr>
          <w:lang w:val="es-AR"/>
        </w:rPr>
        <w:t xml:space="preserve"> </w:t>
      </w:r>
      <w:r w:rsidR="00153D42">
        <w:rPr>
          <w:lang w:val="es-AR"/>
        </w:rPr>
        <w:t xml:space="preserve">se le concedió </w:t>
      </w:r>
      <w:r w:rsidR="004F501C" w:rsidRPr="00530E1F">
        <w:rPr>
          <w:lang w:val="es-AR"/>
        </w:rPr>
        <w:t>una licencia</w:t>
      </w:r>
      <w:r w:rsidR="00153D42">
        <w:rPr>
          <w:lang w:val="es-AR"/>
        </w:rPr>
        <w:t>,</w:t>
      </w:r>
      <w:r w:rsidR="004F501C" w:rsidRPr="00530E1F">
        <w:rPr>
          <w:lang w:val="es-AR"/>
        </w:rPr>
        <w:t xml:space="preserve"> para 0,02 tonelada PAO de HCFC-141b</w:t>
      </w:r>
      <w:r w:rsidRPr="00530E1F">
        <w:rPr>
          <w:lang w:val="es-AR"/>
        </w:rPr>
        <w:t>.</w:t>
      </w:r>
    </w:p>
  </w:footnote>
  <w:footnote w:id="5">
    <w:p w14:paraId="741C0426" w14:textId="5722EBBC" w:rsidR="00842C04" w:rsidRPr="00F93313" w:rsidRDefault="00842C04" w:rsidP="00842C04">
      <w:pPr>
        <w:pStyle w:val="FootnoteText"/>
        <w:rPr>
          <w:lang w:val="es-AR"/>
        </w:rPr>
      </w:pPr>
      <w:r>
        <w:rPr>
          <w:rStyle w:val="FootnoteReference"/>
        </w:rPr>
        <w:footnoteRef/>
      </w:r>
      <w:r w:rsidRPr="00AC79A5">
        <w:rPr>
          <w:lang w:val="es-AR"/>
        </w:rPr>
        <w:t xml:space="preserve"> </w:t>
      </w:r>
      <w:r w:rsidR="004F501C" w:rsidRPr="00F93313">
        <w:rPr>
          <w:lang w:val="es-AR"/>
        </w:rPr>
        <w:t>Definida como producción</w:t>
      </w:r>
      <w:r w:rsidR="00F93313">
        <w:rPr>
          <w:lang w:val="es-AR"/>
        </w:rPr>
        <w:t>,</w:t>
      </w:r>
      <w:r w:rsidR="004F501C" w:rsidRPr="00F93313">
        <w:rPr>
          <w:lang w:val="es-AR"/>
        </w:rPr>
        <w:t xml:space="preserve"> más importaciones menos exportaciones</w:t>
      </w:r>
      <w:r w:rsidRPr="00F93313">
        <w:rPr>
          <w:lang w:val="es-AR"/>
        </w:rPr>
        <w:t>.</w:t>
      </w:r>
    </w:p>
  </w:footnote>
  <w:footnote w:id="6">
    <w:p w14:paraId="27B6955E" w14:textId="426BE5A7" w:rsidR="00842C04" w:rsidRPr="00F93313" w:rsidRDefault="00842C04" w:rsidP="00842C04">
      <w:pPr>
        <w:pStyle w:val="FootnoteText"/>
        <w:rPr>
          <w:lang w:val="es-AR"/>
        </w:rPr>
      </w:pPr>
      <w:r w:rsidRPr="00F93313">
        <w:rPr>
          <w:rStyle w:val="FootnoteReference"/>
          <w:lang w:val="es-AR"/>
        </w:rPr>
        <w:footnoteRef/>
      </w:r>
      <w:r w:rsidRPr="00F93313">
        <w:rPr>
          <w:lang w:val="es-AR"/>
        </w:rPr>
        <w:t xml:space="preserve"> </w:t>
      </w:r>
      <w:r w:rsidR="00F93313">
        <w:rPr>
          <w:lang w:val="es-AR"/>
        </w:rPr>
        <w:t xml:space="preserve">Aparatos </w:t>
      </w:r>
      <w:r w:rsidR="004F501C" w:rsidRPr="00F93313">
        <w:rPr>
          <w:lang w:val="es-AR"/>
        </w:rPr>
        <w:t xml:space="preserve">de lavado </w:t>
      </w:r>
      <w:proofErr w:type="spellStart"/>
      <w:r w:rsidR="004F501C" w:rsidRPr="00F93313">
        <w:rPr>
          <w:lang w:val="es-AR"/>
        </w:rPr>
        <w:t>Ekotez</w:t>
      </w:r>
      <w:proofErr w:type="spellEnd"/>
      <w:r w:rsidR="004F501C" w:rsidRPr="00F93313">
        <w:rPr>
          <w:lang w:val="es-AR"/>
        </w:rPr>
        <w:t xml:space="preserve">, incluidos siete modelos </w:t>
      </w:r>
      <w:proofErr w:type="spellStart"/>
      <w:r w:rsidR="004F501C" w:rsidRPr="00F93313">
        <w:rPr>
          <w:lang w:val="es-AR"/>
        </w:rPr>
        <w:t>Ekoflush</w:t>
      </w:r>
      <w:proofErr w:type="spellEnd"/>
      <w:r w:rsidR="004F501C" w:rsidRPr="00F93313">
        <w:rPr>
          <w:lang w:val="es-AR"/>
        </w:rPr>
        <w:t xml:space="preserve"> K560 para sistemas más pequeños y cinco modelos </w:t>
      </w:r>
      <w:proofErr w:type="spellStart"/>
      <w:r w:rsidR="004F501C" w:rsidRPr="00F93313">
        <w:rPr>
          <w:lang w:val="es-AR"/>
        </w:rPr>
        <w:t>Ekoflush</w:t>
      </w:r>
      <w:proofErr w:type="spellEnd"/>
      <w:r w:rsidR="004F501C" w:rsidRPr="00F93313">
        <w:rPr>
          <w:lang w:val="es-AR"/>
        </w:rPr>
        <w:t xml:space="preserve"> K570 para sistemas más grandes.</w:t>
      </w:r>
    </w:p>
  </w:footnote>
  <w:footnote w:id="7">
    <w:p w14:paraId="480262EF" w14:textId="6E7A13D9" w:rsidR="002569D2" w:rsidRPr="0090799D" w:rsidRDefault="002569D2" w:rsidP="002569D2">
      <w:pPr>
        <w:pStyle w:val="FootnoteText"/>
        <w:rPr>
          <w:lang w:val="es-AR"/>
        </w:rPr>
      </w:pPr>
      <w:r>
        <w:rPr>
          <w:rStyle w:val="FootnoteReference"/>
        </w:rPr>
        <w:footnoteRef/>
      </w:r>
      <w:r w:rsidRPr="00E7566B">
        <w:rPr>
          <w:lang w:val="es-ES"/>
        </w:rPr>
        <w:t xml:space="preserve"> </w:t>
      </w:r>
      <w:r w:rsidR="004F501C" w:rsidRPr="0090799D">
        <w:rPr>
          <w:lang w:val="es-AR"/>
        </w:rPr>
        <w:t xml:space="preserve">Realizada del 1 al 31 de octubre de 2021, </w:t>
      </w:r>
      <w:proofErr w:type="spellStart"/>
      <w:r w:rsidR="004F501C" w:rsidRPr="0090799D">
        <w:rPr>
          <w:lang w:val="es-AR"/>
        </w:rPr>
        <w:t>Demeter</w:t>
      </w:r>
      <w:proofErr w:type="spellEnd"/>
      <w:r w:rsidR="004F501C" w:rsidRPr="0090799D">
        <w:rPr>
          <w:lang w:val="es-AR"/>
        </w:rPr>
        <w:t xml:space="preserve"> VII abordó el tráfico ilícito de residuos, SAO y HFC</w:t>
      </w:r>
      <w:r w:rsidRPr="0090799D">
        <w:rPr>
          <w:lang w:val="es-AR"/>
        </w:rPr>
        <w:t>.</w:t>
      </w:r>
    </w:p>
  </w:footnote>
  <w:footnote w:id="8">
    <w:p w14:paraId="13E9F1F3" w14:textId="26194B9B" w:rsidR="002569D2" w:rsidRPr="0090799D" w:rsidRDefault="002569D2" w:rsidP="002569D2">
      <w:pPr>
        <w:pStyle w:val="FootnoteText"/>
        <w:rPr>
          <w:lang w:val="es-AR"/>
        </w:rPr>
      </w:pPr>
      <w:r w:rsidRPr="0090799D">
        <w:rPr>
          <w:rStyle w:val="FootnoteReference"/>
          <w:lang w:val="es-AR"/>
        </w:rPr>
        <w:footnoteRef/>
      </w:r>
      <w:r w:rsidRPr="0090799D">
        <w:rPr>
          <w:lang w:val="es-AR"/>
        </w:rPr>
        <w:t xml:space="preserve"> </w:t>
      </w:r>
      <w:r w:rsidR="004F501C" w:rsidRPr="0090799D">
        <w:rPr>
          <w:lang w:val="es-AR"/>
        </w:rPr>
        <w:t xml:space="preserve">La Agencia de Investigación </w:t>
      </w:r>
      <w:r w:rsidR="00802AF4">
        <w:rPr>
          <w:lang w:val="es-AR"/>
        </w:rPr>
        <w:t>del Medio A</w:t>
      </w:r>
      <w:r w:rsidR="004F501C" w:rsidRPr="0090799D">
        <w:rPr>
          <w:lang w:val="es-AR"/>
        </w:rPr>
        <w:t>mbient</w:t>
      </w:r>
      <w:r w:rsidR="00802AF4">
        <w:rPr>
          <w:lang w:val="es-AR"/>
        </w:rPr>
        <w:t>e</w:t>
      </w:r>
      <w:r w:rsidR="004F501C" w:rsidRPr="0090799D">
        <w:rPr>
          <w:lang w:val="es-AR"/>
        </w:rPr>
        <w:t xml:space="preserve"> concedió a </w:t>
      </w:r>
      <w:r w:rsidR="003D206D">
        <w:rPr>
          <w:lang w:val="es-AR"/>
        </w:rPr>
        <w:t xml:space="preserve">la </w:t>
      </w:r>
      <w:r w:rsidR="004F501C" w:rsidRPr="0090799D">
        <w:rPr>
          <w:lang w:val="es-AR"/>
        </w:rPr>
        <w:t>OPROZ el "</w:t>
      </w:r>
      <w:r w:rsidR="00802AF4">
        <w:rPr>
          <w:lang w:val="es-AR"/>
        </w:rPr>
        <w:t xml:space="preserve">Premio </w:t>
      </w:r>
      <w:r w:rsidR="006E2B09">
        <w:rPr>
          <w:lang w:val="es-AR"/>
        </w:rPr>
        <w:t xml:space="preserve">de reconocimiento global del Protocolo </w:t>
      </w:r>
      <w:r w:rsidR="00802AF4">
        <w:rPr>
          <w:lang w:val="es-AR"/>
        </w:rPr>
        <w:t xml:space="preserve">de </w:t>
      </w:r>
      <w:r w:rsidR="004F501C" w:rsidRPr="0090799D">
        <w:rPr>
          <w:lang w:val="es-AR"/>
        </w:rPr>
        <w:t xml:space="preserve">Montreal </w:t>
      </w:r>
      <w:r w:rsidR="00802AF4">
        <w:rPr>
          <w:lang w:val="es-AR"/>
        </w:rPr>
        <w:t xml:space="preserve">para </w:t>
      </w:r>
      <w:r w:rsidR="006E2B09">
        <w:rPr>
          <w:lang w:val="es-AR"/>
        </w:rPr>
        <w:t>funcionarios de aduanas y otros oficiales de cumplimiento.</w:t>
      </w:r>
      <w:r w:rsidR="004F501C" w:rsidRPr="0090799D">
        <w:rPr>
          <w:lang w:val="es-AR"/>
        </w:rPr>
        <w:t>"</w:t>
      </w:r>
    </w:p>
  </w:footnote>
  <w:footnote w:id="9">
    <w:p w14:paraId="195454A7" w14:textId="305079FD" w:rsidR="002569D2" w:rsidRPr="00F574AF" w:rsidRDefault="002569D2" w:rsidP="002569D2">
      <w:pPr>
        <w:pStyle w:val="FootnoteText"/>
        <w:rPr>
          <w:lang w:val="es-AR"/>
        </w:rPr>
      </w:pPr>
      <w:r>
        <w:rPr>
          <w:rStyle w:val="FootnoteReference"/>
        </w:rPr>
        <w:footnoteRef/>
      </w:r>
      <w:r w:rsidRPr="00E7566B">
        <w:rPr>
          <w:lang w:val="es-ES"/>
        </w:rPr>
        <w:t xml:space="preserve"> </w:t>
      </w:r>
      <w:r w:rsidR="004F501C" w:rsidRPr="00F574AF">
        <w:rPr>
          <w:lang w:val="es-AR"/>
        </w:rPr>
        <w:t xml:space="preserve">Durante el tramo anterior, estos </w:t>
      </w:r>
      <w:r w:rsidR="00F574AF">
        <w:rPr>
          <w:lang w:val="es-AR"/>
        </w:rPr>
        <w:t>instructores</w:t>
      </w:r>
      <w:r w:rsidR="004F501C" w:rsidRPr="00F574AF">
        <w:rPr>
          <w:lang w:val="es-AR"/>
        </w:rPr>
        <w:t xml:space="preserve"> </w:t>
      </w:r>
      <w:r w:rsidR="00F574AF">
        <w:rPr>
          <w:lang w:val="es-AR"/>
        </w:rPr>
        <w:t xml:space="preserve">se acreditaron </w:t>
      </w:r>
      <w:r w:rsidR="004F501C" w:rsidRPr="00F574AF">
        <w:rPr>
          <w:lang w:val="es-AR"/>
        </w:rPr>
        <w:t xml:space="preserve">en Italia </w:t>
      </w:r>
      <w:r w:rsidR="00F574AF">
        <w:rPr>
          <w:lang w:val="es-AR"/>
        </w:rPr>
        <w:t xml:space="preserve">mediante </w:t>
      </w:r>
      <w:r w:rsidR="004F501C" w:rsidRPr="00F574AF">
        <w:rPr>
          <w:lang w:val="es-AR"/>
        </w:rPr>
        <w:t xml:space="preserve">el programa de aprendizaje "REAL Alternatives 4 </w:t>
      </w:r>
      <w:proofErr w:type="spellStart"/>
      <w:r w:rsidR="004F501C" w:rsidRPr="00F574AF">
        <w:rPr>
          <w:lang w:val="es-AR"/>
        </w:rPr>
        <w:t>life</w:t>
      </w:r>
      <w:proofErr w:type="spellEnd"/>
      <w:r w:rsidR="004F501C" w:rsidRPr="00F574AF">
        <w:rPr>
          <w:lang w:val="es-AR"/>
        </w:rPr>
        <w:t>"</w:t>
      </w:r>
      <w:r w:rsidR="001F7C98">
        <w:rPr>
          <w:lang w:val="es-AR"/>
        </w:rPr>
        <w:t xml:space="preserve"> (</w:t>
      </w:r>
      <w:r w:rsidR="001F7C98" w:rsidRPr="00E7566B">
        <w:rPr>
          <w:lang w:val="es-ES"/>
        </w:rPr>
        <w:t>A</w:t>
      </w:r>
      <w:proofErr w:type="spellStart"/>
      <w:r w:rsidR="001F7C98" w:rsidRPr="001F7C98">
        <w:rPr>
          <w:lang w:val="es-AR"/>
        </w:rPr>
        <w:t>lternativas</w:t>
      </w:r>
      <w:proofErr w:type="spellEnd"/>
      <w:r w:rsidR="001F7C98" w:rsidRPr="001F7C98">
        <w:rPr>
          <w:lang w:val="es-AR"/>
        </w:rPr>
        <w:t xml:space="preserve"> REALES para toda la vida</w:t>
      </w:r>
      <w:r w:rsidR="001F7C98">
        <w:rPr>
          <w:lang w:val="es-AR"/>
        </w:rPr>
        <w:t>)</w:t>
      </w:r>
      <w:r w:rsidR="004F501C" w:rsidRPr="00F574AF">
        <w:rPr>
          <w:lang w:val="es-AR"/>
        </w:rPr>
        <w:t xml:space="preserve"> para </w:t>
      </w:r>
      <w:r w:rsidR="006E2B09">
        <w:rPr>
          <w:lang w:val="es-AR"/>
        </w:rPr>
        <w:t xml:space="preserve">el manejo </w:t>
      </w:r>
      <w:r w:rsidR="004F501C" w:rsidRPr="00F574AF">
        <w:rPr>
          <w:lang w:val="es-AR"/>
        </w:rPr>
        <w:t>segur</w:t>
      </w:r>
      <w:r w:rsidR="006E2B09">
        <w:rPr>
          <w:lang w:val="es-AR"/>
        </w:rPr>
        <w:t>o</w:t>
      </w:r>
      <w:r w:rsidR="004F501C" w:rsidRPr="00F574AF">
        <w:rPr>
          <w:lang w:val="es-AR"/>
        </w:rPr>
        <w:t xml:space="preserve"> de refrigerantes inflamables.</w:t>
      </w:r>
    </w:p>
  </w:footnote>
  <w:footnote w:id="10">
    <w:p w14:paraId="043D03ED" w14:textId="072B624A" w:rsidR="002569D2" w:rsidRPr="00F574AF" w:rsidRDefault="002569D2" w:rsidP="002569D2">
      <w:pPr>
        <w:pStyle w:val="FootnoteText"/>
        <w:rPr>
          <w:lang w:val="es-AR"/>
        </w:rPr>
      </w:pPr>
      <w:r w:rsidRPr="00F574AF">
        <w:rPr>
          <w:rStyle w:val="FootnoteReference"/>
          <w:lang w:val="es-AR"/>
        </w:rPr>
        <w:footnoteRef/>
      </w:r>
      <w:r w:rsidRPr="00F574AF">
        <w:rPr>
          <w:lang w:val="es-AR"/>
        </w:rPr>
        <w:t xml:space="preserve"> </w:t>
      </w:r>
      <w:r w:rsidR="004F501C" w:rsidRPr="00F574AF">
        <w:rPr>
          <w:lang w:val="es-AR"/>
        </w:rPr>
        <w:t xml:space="preserve">Incluye </w:t>
      </w:r>
      <w:r w:rsidR="001F7C98">
        <w:rPr>
          <w:lang w:val="es-AR"/>
        </w:rPr>
        <w:t>tenazas perforadoras</w:t>
      </w:r>
      <w:r w:rsidR="004F501C" w:rsidRPr="00F574AF">
        <w:rPr>
          <w:lang w:val="es-AR"/>
        </w:rPr>
        <w:t>, vacuómetro, multímetro digital portátil, detector de fugas electrónico</w:t>
      </w:r>
      <w:r w:rsidR="001F7C98">
        <w:rPr>
          <w:lang w:val="es-AR"/>
        </w:rPr>
        <w:t xml:space="preserve"> y</w:t>
      </w:r>
      <w:r w:rsidR="004F501C" w:rsidRPr="00F574AF">
        <w:rPr>
          <w:lang w:val="es-AR"/>
        </w:rPr>
        <w:t xml:space="preserve"> portátil para HC, </w:t>
      </w:r>
      <w:r w:rsidR="001F7C98">
        <w:rPr>
          <w:lang w:val="es-AR"/>
        </w:rPr>
        <w:t xml:space="preserve">puestos </w:t>
      </w:r>
      <w:r w:rsidR="004F501C" w:rsidRPr="00F574AF">
        <w:rPr>
          <w:lang w:val="es-AR"/>
        </w:rPr>
        <w:t>de carga portátiles para HC, gafas de seguridad y guantes de seguridad aislantes.</w:t>
      </w:r>
    </w:p>
  </w:footnote>
  <w:footnote w:id="11">
    <w:p w14:paraId="1543541C" w14:textId="42C2FC83" w:rsidR="002569D2" w:rsidRPr="00F574AF" w:rsidRDefault="002569D2" w:rsidP="002569D2">
      <w:pPr>
        <w:pStyle w:val="FootnoteText"/>
        <w:rPr>
          <w:lang w:val="es-AR"/>
        </w:rPr>
      </w:pPr>
      <w:r w:rsidRPr="00F574AF">
        <w:rPr>
          <w:rStyle w:val="FootnoteReference"/>
          <w:lang w:val="es-AR"/>
        </w:rPr>
        <w:footnoteRef/>
      </w:r>
      <w:r w:rsidRPr="00F574AF">
        <w:rPr>
          <w:lang w:val="es-AR"/>
        </w:rPr>
        <w:t xml:space="preserve"> </w:t>
      </w:r>
      <w:r w:rsidR="004F501C" w:rsidRPr="00F574AF">
        <w:rPr>
          <w:lang w:val="es-AR"/>
        </w:rPr>
        <w:t xml:space="preserve">El </w:t>
      </w:r>
      <w:r w:rsidR="001F7C98">
        <w:rPr>
          <w:lang w:val="es-AR"/>
        </w:rPr>
        <w:t>dispositivo de gestión</w:t>
      </w:r>
      <w:r w:rsidR="004F501C" w:rsidRPr="00F574AF">
        <w:rPr>
          <w:lang w:val="es-AR"/>
        </w:rPr>
        <w:t xml:space="preserve"> "PlantWatchPRO3", un contador de energía </w:t>
      </w:r>
      <w:proofErr w:type="spellStart"/>
      <w:r w:rsidR="004F501C" w:rsidRPr="00F574AF">
        <w:rPr>
          <w:lang w:val="es-AR"/>
        </w:rPr>
        <w:t>eMeter</w:t>
      </w:r>
      <w:proofErr w:type="spellEnd"/>
      <w:r w:rsidR="004F501C" w:rsidRPr="00F574AF">
        <w:rPr>
          <w:lang w:val="es-AR"/>
        </w:rPr>
        <w:t xml:space="preserve"> y detectores de refrigerante</w:t>
      </w:r>
      <w:r w:rsidR="001F7C98">
        <w:rPr>
          <w:lang w:val="es-AR"/>
        </w:rPr>
        <w:t>s</w:t>
      </w:r>
      <w:r w:rsidR="004F501C" w:rsidRPr="00F574AF">
        <w:rPr>
          <w:lang w:val="es-AR"/>
        </w:rPr>
        <w:t xml:space="preserve"> CAREL para permitir el control de fugas de HFC y HCFC y la medición del consumo de energía</w:t>
      </w:r>
      <w:r w:rsidRPr="00F574AF">
        <w:rPr>
          <w:lang w:val="es-AR"/>
        </w:rPr>
        <w:t>.</w:t>
      </w:r>
    </w:p>
  </w:footnote>
  <w:footnote w:id="12">
    <w:p w14:paraId="5EFBCB40" w14:textId="54919B52" w:rsidR="002569D2" w:rsidRPr="00E7566B" w:rsidRDefault="002569D2" w:rsidP="002569D2">
      <w:pPr>
        <w:pStyle w:val="FootnoteText"/>
        <w:rPr>
          <w:lang w:val="es-ES"/>
        </w:rPr>
      </w:pPr>
      <w:r>
        <w:rPr>
          <w:rStyle w:val="FootnoteReference"/>
        </w:rPr>
        <w:footnoteRef/>
      </w:r>
      <w:r w:rsidRPr="00E7566B">
        <w:rPr>
          <w:lang w:val="es-ES"/>
        </w:rPr>
        <w:t xml:space="preserve"> </w:t>
      </w:r>
      <w:r w:rsidR="004F501C" w:rsidRPr="00F0622E">
        <w:rPr>
          <w:lang w:val="es-AR"/>
        </w:rPr>
        <w:t xml:space="preserve">Medido a través de un análisis del </w:t>
      </w:r>
      <w:r w:rsidR="000E130F" w:rsidRPr="00F0622E">
        <w:rPr>
          <w:lang w:val="es-AR"/>
        </w:rPr>
        <w:t xml:space="preserve">Efecto de Calentamiento </w:t>
      </w:r>
      <w:r w:rsidR="004F501C" w:rsidRPr="00F0622E">
        <w:rPr>
          <w:lang w:val="es-AR"/>
        </w:rPr>
        <w:t>Total Equivalente</w:t>
      </w:r>
      <w:r w:rsidRPr="00E7566B">
        <w:rPr>
          <w:lang w:val="es-ES"/>
        </w:rPr>
        <w:t>.</w:t>
      </w:r>
    </w:p>
  </w:footnote>
  <w:footnote w:id="13">
    <w:p w14:paraId="0EDF686A" w14:textId="316B3CA9" w:rsidR="002569D2" w:rsidRPr="002B65CC" w:rsidRDefault="002569D2" w:rsidP="002569D2">
      <w:pPr>
        <w:pStyle w:val="FootnoteText"/>
        <w:rPr>
          <w:lang w:val="es-AR"/>
        </w:rPr>
      </w:pPr>
      <w:r>
        <w:rPr>
          <w:rStyle w:val="FootnoteReference"/>
        </w:rPr>
        <w:footnoteRef/>
      </w:r>
      <w:r w:rsidRPr="00E7566B">
        <w:rPr>
          <w:lang w:val="es-ES"/>
        </w:rPr>
        <w:t xml:space="preserve"> </w:t>
      </w:r>
      <w:r w:rsidR="004F501C" w:rsidRPr="002B65CC">
        <w:rPr>
          <w:lang w:val="es-AR"/>
        </w:rPr>
        <w:t xml:space="preserve">El equipo adquirido incluye: </w:t>
      </w:r>
      <w:r w:rsidR="000E130F" w:rsidRPr="002B65CC">
        <w:rPr>
          <w:lang w:val="es-AR"/>
        </w:rPr>
        <w:t xml:space="preserve">aparato </w:t>
      </w:r>
      <w:r w:rsidR="004F501C" w:rsidRPr="002B65CC">
        <w:rPr>
          <w:lang w:val="es-AR"/>
        </w:rPr>
        <w:t>de re</w:t>
      </w:r>
      <w:r w:rsidR="000E130F" w:rsidRPr="002B65CC">
        <w:rPr>
          <w:lang w:val="es-AR"/>
        </w:rPr>
        <w:t xml:space="preserve">generación </w:t>
      </w:r>
      <w:r w:rsidR="004F501C" w:rsidRPr="002B65CC">
        <w:rPr>
          <w:lang w:val="es-AR"/>
        </w:rPr>
        <w:t xml:space="preserve">de alta capacidad, </w:t>
      </w:r>
      <w:r w:rsidR="000E130F" w:rsidRPr="002B65CC">
        <w:rPr>
          <w:lang w:val="es-AR"/>
        </w:rPr>
        <w:t xml:space="preserve">aparato </w:t>
      </w:r>
      <w:r w:rsidR="004F501C" w:rsidRPr="002B65CC">
        <w:rPr>
          <w:lang w:val="es-AR"/>
        </w:rPr>
        <w:t>de recuperación de refrigerante</w:t>
      </w:r>
      <w:r w:rsidR="000E130F" w:rsidRPr="002B65CC">
        <w:rPr>
          <w:lang w:val="es-AR"/>
        </w:rPr>
        <w:t>s</w:t>
      </w:r>
      <w:r w:rsidR="004F501C" w:rsidRPr="002B65CC">
        <w:rPr>
          <w:lang w:val="es-AR"/>
        </w:rPr>
        <w:t xml:space="preserve">, báscula industrial de suelo, </w:t>
      </w:r>
      <w:r w:rsidR="007E3196" w:rsidRPr="002B65CC">
        <w:rPr>
          <w:lang w:val="es-AR"/>
        </w:rPr>
        <w:t xml:space="preserve">montacargas </w:t>
      </w:r>
      <w:r w:rsidR="004F501C" w:rsidRPr="002B65CC">
        <w:rPr>
          <w:lang w:val="es-AR"/>
        </w:rPr>
        <w:t xml:space="preserve">con báscula, báscula </w:t>
      </w:r>
      <w:r w:rsidR="007E3196" w:rsidRPr="002B65CC">
        <w:rPr>
          <w:lang w:val="es-AR"/>
        </w:rPr>
        <w:t xml:space="preserve">para </w:t>
      </w:r>
      <w:r w:rsidR="004F501C" w:rsidRPr="002B65CC">
        <w:rPr>
          <w:lang w:val="es-AR"/>
        </w:rPr>
        <w:t>carga de refrigerante</w:t>
      </w:r>
      <w:r w:rsidR="007E3196" w:rsidRPr="002B65CC">
        <w:rPr>
          <w:lang w:val="es-AR"/>
        </w:rPr>
        <w:t>s</w:t>
      </w:r>
      <w:r w:rsidR="004F501C" w:rsidRPr="002B65CC">
        <w:rPr>
          <w:lang w:val="es-AR"/>
        </w:rPr>
        <w:t>, identificador de refrigerante</w:t>
      </w:r>
      <w:r w:rsidR="007E3196" w:rsidRPr="002B65CC">
        <w:rPr>
          <w:lang w:val="es-AR"/>
        </w:rPr>
        <w:t>s</w:t>
      </w:r>
      <w:r w:rsidR="004F501C" w:rsidRPr="002B65CC">
        <w:rPr>
          <w:lang w:val="es-AR"/>
        </w:rPr>
        <w:t xml:space="preserve">, juego de </w:t>
      </w:r>
      <w:r w:rsidR="007E3196" w:rsidRPr="002B65CC">
        <w:rPr>
          <w:lang w:val="es-AR"/>
        </w:rPr>
        <w:t xml:space="preserve">tubo bocallaves </w:t>
      </w:r>
      <w:proofErr w:type="spellStart"/>
      <w:r w:rsidR="004F501C" w:rsidRPr="002B65CC">
        <w:rPr>
          <w:lang w:val="es-AR"/>
        </w:rPr>
        <w:t>Goetz</w:t>
      </w:r>
      <w:proofErr w:type="spellEnd"/>
      <w:r w:rsidR="004F501C" w:rsidRPr="002B65CC">
        <w:rPr>
          <w:lang w:val="es-AR"/>
        </w:rPr>
        <w:t xml:space="preserve">, dispositivo de asistencia a la transferencia de vapor, termómetro de alta precisión, manómetro de alta precisión, </w:t>
      </w:r>
      <w:r w:rsidR="007E3196" w:rsidRPr="002B65CC">
        <w:rPr>
          <w:lang w:val="es-AR"/>
        </w:rPr>
        <w:t xml:space="preserve">puesto </w:t>
      </w:r>
      <w:r w:rsidR="004F501C" w:rsidRPr="002B65CC">
        <w:rPr>
          <w:lang w:val="es-AR"/>
        </w:rPr>
        <w:t xml:space="preserve">de rellenado con bomba de líquido, bomba de vacío, pistola térmica para manguitos </w:t>
      </w:r>
      <w:proofErr w:type="spellStart"/>
      <w:r w:rsidR="004F501C" w:rsidRPr="002B65CC">
        <w:rPr>
          <w:lang w:val="es-AR"/>
        </w:rPr>
        <w:t>antimanipulación</w:t>
      </w:r>
      <w:proofErr w:type="spellEnd"/>
      <w:r w:rsidR="004F501C" w:rsidRPr="002B65CC">
        <w:rPr>
          <w:lang w:val="es-AR"/>
        </w:rPr>
        <w:t xml:space="preserve"> y </w:t>
      </w:r>
      <w:r w:rsidR="007E3196" w:rsidRPr="002B65CC">
        <w:rPr>
          <w:lang w:val="es-AR"/>
        </w:rPr>
        <w:t>fungibles</w:t>
      </w:r>
      <w:r w:rsidR="004F501C" w:rsidRPr="002B65CC">
        <w:rPr>
          <w:lang w:val="es-AR"/>
        </w:rPr>
        <w:t>, y piezas de repuesto.</w:t>
      </w:r>
    </w:p>
  </w:footnote>
  <w:footnote w:id="14">
    <w:p w14:paraId="6892404F" w14:textId="2A6BB8BD" w:rsidR="001C39FD" w:rsidRPr="00F0622E" w:rsidRDefault="001C39FD">
      <w:pPr>
        <w:pStyle w:val="FootnoteText"/>
        <w:rPr>
          <w:lang w:val="es-AR"/>
        </w:rPr>
      </w:pPr>
      <w:r>
        <w:rPr>
          <w:rStyle w:val="FootnoteReference"/>
        </w:rPr>
        <w:footnoteRef/>
      </w:r>
      <w:r>
        <w:t xml:space="preserve"> </w:t>
      </w:r>
      <w:r w:rsidRPr="00F0622E">
        <w:rPr>
          <w:lang w:val="es-AR"/>
        </w:rPr>
        <w:t>Resolu</w:t>
      </w:r>
      <w:r w:rsidR="00FB1795" w:rsidRPr="00F0622E">
        <w:rPr>
          <w:lang w:val="es-AR"/>
        </w:rPr>
        <w:t xml:space="preserve">ciones </w:t>
      </w:r>
      <w:r w:rsidRPr="00F0622E">
        <w:rPr>
          <w:lang w:val="es-AR"/>
        </w:rPr>
        <w:t>2/22</w:t>
      </w:r>
      <w:r w:rsidR="001E3DE9" w:rsidRPr="00F0622E">
        <w:rPr>
          <w:lang w:val="es-AR"/>
        </w:rPr>
        <w:t xml:space="preserve"> </w:t>
      </w:r>
      <w:r w:rsidR="00FB1795" w:rsidRPr="00F0622E">
        <w:rPr>
          <w:lang w:val="es-AR"/>
        </w:rPr>
        <w:t>y</w:t>
      </w:r>
      <w:r w:rsidR="001E3DE9" w:rsidRPr="00F0622E">
        <w:rPr>
          <w:lang w:val="es-AR"/>
        </w:rPr>
        <w:t xml:space="preserve"> </w:t>
      </w:r>
      <w:r w:rsidRPr="00F0622E">
        <w:rPr>
          <w:lang w:val="es-AR"/>
        </w:rPr>
        <w:t>49/22.</w:t>
      </w:r>
    </w:p>
  </w:footnote>
  <w:footnote w:id="15">
    <w:p w14:paraId="49FFCF1B" w14:textId="4A253FDA" w:rsidR="002569D2" w:rsidRPr="00F0622E" w:rsidRDefault="002569D2" w:rsidP="002569D2">
      <w:pPr>
        <w:pStyle w:val="FootnoteText"/>
        <w:rPr>
          <w:lang w:val="es-AR"/>
        </w:rPr>
      </w:pPr>
      <w:r w:rsidRPr="00F0622E">
        <w:rPr>
          <w:rStyle w:val="FootnoteReference"/>
          <w:lang w:val="es-AR"/>
        </w:rPr>
        <w:footnoteRef/>
      </w:r>
      <w:r w:rsidRPr="00F0622E">
        <w:rPr>
          <w:lang w:val="es-AR"/>
        </w:rPr>
        <w:t xml:space="preserve"> Resolu</w:t>
      </w:r>
      <w:r w:rsidR="004F501C" w:rsidRPr="00F0622E">
        <w:rPr>
          <w:lang w:val="es-AR"/>
        </w:rPr>
        <w:t>ción</w:t>
      </w:r>
      <w:r w:rsidRPr="00F0622E">
        <w:rPr>
          <w:lang w:val="es-AR"/>
        </w:rPr>
        <w:t xml:space="preserve"> 408/22.</w:t>
      </w:r>
    </w:p>
  </w:footnote>
  <w:footnote w:id="16">
    <w:p w14:paraId="6489789F" w14:textId="4A5FD209" w:rsidR="002569D2" w:rsidRPr="00C26913" w:rsidRDefault="002569D2" w:rsidP="002569D2">
      <w:pPr>
        <w:pStyle w:val="FootnoteText"/>
        <w:rPr>
          <w:lang w:val="es-ES"/>
        </w:rPr>
      </w:pPr>
      <w:r>
        <w:rPr>
          <w:rStyle w:val="FootnoteReference"/>
        </w:rPr>
        <w:footnoteRef/>
      </w:r>
      <w:r w:rsidR="009B0047" w:rsidRPr="009B0047">
        <w:rPr>
          <w:lang w:val="es-ES"/>
        </w:rPr>
        <w:t xml:space="preserve"> </w:t>
      </w:r>
      <w:r w:rsidR="009B0047">
        <w:rPr>
          <w:lang w:val="es-ES"/>
        </w:rPr>
        <w:t xml:space="preserve">“Si, por cualquier motivo, el País no alcanzara los Objetivos de eliminación de las Sustancias establecidos en la fila 1.2 del Apéndice 2–A o no cumpliera de cualquier otro modo lo estipulado en el presente Acuerdo, el País acepta que no tendrá derecho a recibir la Financiación de acuerdo con el Calendario de Aprobación de la Financiación.  A juicio del Comité Ejecutivo, se reanudará la Financiación según un Calendario de Aprobación de la Financiación revisado que determinará el Comité Ejecutivo después de que el País haya demostrado que ha cumplido con todas las obligaciones que debía cumplir antes de la recepción del siguiente tramo de financiación de acuerdo con el Calendario de Aprobación de </w:t>
      </w:r>
      <w:proofErr w:type="gramStart"/>
      <w:r w:rsidR="009B0047">
        <w:rPr>
          <w:lang w:val="es-ES"/>
        </w:rPr>
        <w:t>la misma</w:t>
      </w:r>
      <w:proofErr w:type="gramEnd"/>
      <w:r w:rsidR="009B0047">
        <w:rPr>
          <w:lang w:val="es-ES"/>
        </w:rPr>
        <w:t>.  El País reconoce que el Comité Ejecutivo puede reducir el monto de la Financiación en el monto precisado en el Apéndice 7-A (“Reducciones de la Financiación en caso de Incumplimiento”) por cada kilogramo PAO de reducciones del consumo no alcanzado en cualquiera de los años establecidos.  El Comité Ejecutivo analizará cada caso específico en que el País no haya cumplido con este Acuerdo y adoptará las decisiones que correspondan.”  </w:t>
      </w:r>
    </w:p>
  </w:footnote>
  <w:footnote w:id="17">
    <w:p w14:paraId="1D9B6F1E" w14:textId="2B4ED288" w:rsidR="002569D2" w:rsidRPr="00190ACC" w:rsidRDefault="002569D2" w:rsidP="002569D2">
      <w:pPr>
        <w:pStyle w:val="FootnoteText"/>
        <w:rPr>
          <w:lang w:val="es-AR"/>
        </w:rPr>
      </w:pPr>
      <w:r>
        <w:rPr>
          <w:rStyle w:val="FootnoteReference"/>
        </w:rPr>
        <w:footnoteRef/>
      </w:r>
      <w:r w:rsidRPr="00C26913">
        <w:rPr>
          <w:lang w:val="es-ES"/>
        </w:rPr>
        <w:t xml:space="preserve"> </w:t>
      </w:r>
      <w:r w:rsidR="004F501C" w:rsidRPr="00190ACC">
        <w:rPr>
          <w:lang w:val="es-AR"/>
        </w:rPr>
        <w:t xml:space="preserve">Dos veces </w:t>
      </w:r>
      <w:r w:rsidR="000325B9">
        <w:rPr>
          <w:lang w:val="es-AR"/>
        </w:rPr>
        <w:t xml:space="preserve">la relación de </w:t>
      </w:r>
      <w:r w:rsidR="00190ACC">
        <w:rPr>
          <w:lang w:val="es-AR"/>
        </w:rPr>
        <w:t xml:space="preserve">costo a eficacia </w:t>
      </w:r>
      <w:r w:rsidR="004F501C" w:rsidRPr="00190ACC">
        <w:rPr>
          <w:lang w:val="es-AR"/>
        </w:rPr>
        <w:t xml:space="preserve">de la etapa en toneladas PAO. </w:t>
      </w:r>
      <w:r w:rsidR="00190ACC">
        <w:rPr>
          <w:lang w:val="es-AR"/>
        </w:rPr>
        <w:t>Est</w:t>
      </w:r>
      <w:r w:rsidR="000325B9">
        <w:rPr>
          <w:lang w:val="es-AR"/>
        </w:rPr>
        <w:t xml:space="preserve">a relación de </w:t>
      </w:r>
      <w:r w:rsidR="00190ACC">
        <w:rPr>
          <w:lang w:val="es-AR"/>
        </w:rPr>
        <w:t xml:space="preserve">costo a eficacia </w:t>
      </w:r>
      <w:r w:rsidR="004F501C" w:rsidRPr="00190ACC">
        <w:rPr>
          <w:lang w:val="es-AR"/>
        </w:rPr>
        <w:t>de la etapa es de 86,30 $</w:t>
      </w:r>
      <w:r w:rsidR="00190ACC">
        <w:rPr>
          <w:lang w:val="es-AR"/>
        </w:rPr>
        <w:t>EUA</w:t>
      </w:r>
      <w:r w:rsidR="004F501C" w:rsidRPr="00190ACC">
        <w:rPr>
          <w:lang w:val="es-AR"/>
        </w:rPr>
        <w:t>/kg PAO</w:t>
      </w:r>
      <w:r w:rsidR="00190ACC">
        <w:rPr>
          <w:lang w:val="es-AR"/>
        </w:rPr>
        <w:t>,</w:t>
      </w:r>
      <w:r w:rsidR="004F501C" w:rsidRPr="00190ACC">
        <w:rPr>
          <w:lang w:val="es-AR"/>
        </w:rPr>
        <w:t xml:space="preserve"> calculad</w:t>
      </w:r>
      <w:r w:rsidR="00190ACC">
        <w:rPr>
          <w:lang w:val="es-AR"/>
        </w:rPr>
        <w:t>o</w:t>
      </w:r>
      <w:r w:rsidR="004F501C" w:rsidRPr="00190ACC">
        <w:rPr>
          <w:lang w:val="es-AR"/>
        </w:rPr>
        <w:t xml:space="preserve"> por el cost</w:t>
      </w:r>
      <w:r w:rsidR="00190ACC">
        <w:rPr>
          <w:lang w:val="es-AR"/>
        </w:rPr>
        <w:t>o</w:t>
      </w:r>
      <w:r w:rsidR="004F501C" w:rsidRPr="00190ACC">
        <w:rPr>
          <w:lang w:val="es-AR"/>
        </w:rPr>
        <w:t xml:space="preserve"> de la etapa II de 9</w:t>
      </w:r>
      <w:r w:rsidR="00190ACC">
        <w:rPr>
          <w:lang w:val="es-AR"/>
        </w:rPr>
        <w:t xml:space="preserve"> </w:t>
      </w:r>
      <w:r w:rsidR="004F501C" w:rsidRPr="00190ACC">
        <w:rPr>
          <w:lang w:val="es-AR"/>
        </w:rPr>
        <w:t>941</w:t>
      </w:r>
      <w:r w:rsidR="00190ACC">
        <w:rPr>
          <w:lang w:val="es-AR"/>
        </w:rPr>
        <w:t xml:space="preserve"> </w:t>
      </w:r>
      <w:r w:rsidR="004F501C" w:rsidRPr="00190ACC">
        <w:rPr>
          <w:lang w:val="es-AR"/>
        </w:rPr>
        <w:t xml:space="preserve">238 </w:t>
      </w:r>
      <w:r w:rsidR="00190ACC">
        <w:rPr>
          <w:lang w:val="es-AR"/>
        </w:rPr>
        <w:t>$EUA</w:t>
      </w:r>
      <w:r w:rsidR="000325B9">
        <w:rPr>
          <w:lang w:val="es-AR"/>
        </w:rPr>
        <w:t>,</w:t>
      </w:r>
      <w:r w:rsidR="004F501C" w:rsidRPr="00190ACC">
        <w:rPr>
          <w:lang w:val="es-AR"/>
        </w:rPr>
        <w:t xml:space="preserve"> dividido por las 115,19 toneladas PAO reducidas en la etapa II.</w:t>
      </w:r>
    </w:p>
  </w:footnote>
  <w:footnote w:id="18">
    <w:p w14:paraId="0C9F9972" w14:textId="4969D066" w:rsidR="002569D2" w:rsidRPr="00C26913" w:rsidRDefault="002569D2" w:rsidP="002569D2">
      <w:pPr>
        <w:pStyle w:val="FootnoteText"/>
        <w:rPr>
          <w:lang w:val="es-ES"/>
        </w:rPr>
      </w:pPr>
      <w:r w:rsidRPr="00190ACC">
        <w:rPr>
          <w:rStyle w:val="FootnoteReference"/>
          <w:lang w:val="es-AR"/>
        </w:rPr>
        <w:footnoteRef/>
      </w:r>
      <w:r w:rsidRPr="00190ACC">
        <w:rPr>
          <w:lang w:val="es-AR"/>
        </w:rPr>
        <w:t xml:space="preserve"> </w:t>
      </w:r>
      <w:r w:rsidR="004F501C" w:rsidRPr="00190ACC">
        <w:rPr>
          <w:lang w:val="es-AR"/>
        </w:rPr>
        <w:t>Al contabilizar 25,79 toneladas PAO en envíos retrasados en 2021 en lugar de 2022, el consumo de HCFC habría sido de 189,93 toneladas PAO</w:t>
      </w:r>
      <w:r w:rsidR="00190ACC">
        <w:rPr>
          <w:lang w:val="es-AR"/>
        </w:rPr>
        <w:t>,</w:t>
      </w:r>
      <w:r w:rsidR="004F501C" w:rsidRPr="00190ACC">
        <w:rPr>
          <w:lang w:val="es-AR"/>
        </w:rPr>
        <w:t xml:space="preserve"> en 2021</w:t>
      </w:r>
      <w:r w:rsidR="00190ACC">
        <w:rPr>
          <w:lang w:val="es-AR"/>
        </w:rPr>
        <w:t xml:space="preserve">, </w:t>
      </w:r>
      <w:r w:rsidR="004F501C" w:rsidRPr="00190ACC">
        <w:rPr>
          <w:lang w:val="es-AR"/>
        </w:rPr>
        <w:t>y 203,33 toneladas PAO</w:t>
      </w:r>
      <w:r w:rsidR="00190ACC">
        <w:rPr>
          <w:lang w:val="es-AR"/>
        </w:rPr>
        <w:t>,</w:t>
      </w:r>
      <w:r w:rsidR="004F501C" w:rsidRPr="00190ACC">
        <w:rPr>
          <w:lang w:val="es-AR"/>
        </w:rPr>
        <w:t xml:space="preserve"> en 2022</w:t>
      </w:r>
      <w:r w:rsidRPr="00190ACC">
        <w:rPr>
          <w:lang w:val="es-AR"/>
        </w:rPr>
        <w:t xml:space="preserve">. </w:t>
      </w:r>
    </w:p>
  </w:footnote>
  <w:footnote w:id="19">
    <w:p w14:paraId="60A0031C" w14:textId="09EF6CBF" w:rsidR="002569D2" w:rsidRPr="00F772A4" w:rsidRDefault="002569D2" w:rsidP="002569D2">
      <w:pPr>
        <w:pStyle w:val="FootnoteText"/>
        <w:rPr>
          <w:lang w:val="es-AR"/>
        </w:rPr>
      </w:pPr>
      <w:r>
        <w:rPr>
          <w:rStyle w:val="FootnoteReference"/>
        </w:rPr>
        <w:footnoteRef/>
      </w:r>
      <w:r w:rsidRPr="00C26913">
        <w:rPr>
          <w:lang w:val="es-ES"/>
        </w:rPr>
        <w:t xml:space="preserve"> </w:t>
      </w:r>
      <w:r w:rsidR="004F501C" w:rsidRPr="00F772A4">
        <w:rPr>
          <w:lang w:val="es-AR"/>
        </w:rPr>
        <w:t xml:space="preserve">El Comité Ejecutivo </w:t>
      </w:r>
      <w:r w:rsidR="00F772A4" w:rsidRPr="00F772A4">
        <w:rPr>
          <w:lang w:val="es-AR"/>
        </w:rPr>
        <w:t xml:space="preserve">tomó nota </w:t>
      </w:r>
      <w:r w:rsidR="004F501C" w:rsidRPr="00F772A4">
        <w:rPr>
          <w:lang w:val="es-AR"/>
        </w:rPr>
        <w:t xml:space="preserve">de los informes de </w:t>
      </w:r>
      <w:r w:rsidR="00F772A4">
        <w:rPr>
          <w:lang w:val="es-AR"/>
        </w:rPr>
        <w:t xml:space="preserve">avance </w:t>
      </w:r>
      <w:r w:rsidR="004F501C" w:rsidRPr="00F772A4">
        <w:rPr>
          <w:lang w:val="es-AR"/>
        </w:rPr>
        <w:t xml:space="preserve">presentados en todas </w:t>
      </w:r>
      <w:r w:rsidR="00F772A4">
        <w:rPr>
          <w:lang w:val="es-AR"/>
        </w:rPr>
        <w:t xml:space="preserve">sus </w:t>
      </w:r>
      <w:r w:rsidR="004F501C" w:rsidRPr="00F772A4">
        <w:rPr>
          <w:lang w:val="es-AR"/>
        </w:rPr>
        <w:t xml:space="preserve">reuniones celebradas en 2020 y 2021, </w:t>
      </w:r>
      <w:r w:rsidR="00F772A4">
        <w:rPr>
          <w:lang w:val="es-AR"/>
        </w:rPr>
        <w:t xml:space="preserve">tal </w:t>
      </w:r>
      <w:r w:rsidR="004F501C" w:rsidRPr="00F772A4">
        <w:rPr>
          <w:lang w:val="es-AR"/>
        </w:rPr>
        <w:t>como se refleja en las decisiones 85/4, 86/22, 87/7 y 88/17</w:t>
      </w:r>
      <w:r w:rsidRPr="00F772A4">
        <w:rPr>
          <w:lang w:val="es-AR"/>
        </w:rPr>
        <w:t>.</w:t>
      </w:r>
    </w:p>
  </w:footnote>
  <w:footnote w:id="20">
    <w:p w14:paraId="49D9936E" w14:textId="5EC55993" w:rsidR="00E96001" w:rsidRPr="00F772A4" w:rsidRDefault="00E96001" w:rsidP="00E96001">
      <w:pPr>
        <w:rPr>
          <w:lang w:val="es-AR"/>
        </w:rPr>
      </w:pPr>
      <w:r w:rsidRPr="00F772A4">
        <w:rPr>
          <w:rStyle w:val="FootnoteReference"/>
          <w:sz w:val="20"/>
          <w:szCs w:val="20"/>
          <w:lang w:val="es-AR"/>
        </w:rPr>
        <w:footnoteRef/>
      </w:r>
      <w:r w:rsidRPr="00F772A4">
        <w:rPr>
          <w:sz w:val="20"/>
          <w:szCs w:val="20"/>
          <w:lang w:val="es-AR"/>
        </w:rPr>
        <w:t xml:space="preserve"> </w:t>
      </w:r>
      <w:r w:rsidR="004F501C" w:rsidRPr="00F772A4">
        <w:rPr>
          <w:sz w:val="20"/>
          <w:szCs w:val="20"/>
          <w:lang w:val="es-AR"/>
        </w:rPr>
        <w:t>La financiación de 348</w:t>
      </w:r>
      <w:r w:rsidR="00F772A4">
        <w:rPr>
          <w:sz w:val="20"/>
          <w:szCs w:val="20"/>
          <w:lang w:val="es-AR"/>
        </w:rPr>
        <w:t xml:space="preserve"> </w:t>
      </w:r>
      <w:r w:rsidR="004F501C" w:rsidRPr="00F772A4">
        <w:rPr>
          <w:sz w:val="20"/>
          <w:szCs w:val="20"/>
          <w:lang w:val="es-AR"/>
        </w:rPr>
        <w:t xml:space="preserve">767 </w:t>
      </w:r>
      <w:r w:rsidR="00F772A4">
        <w:rPr>
          <w:sz w:val="20"/>
          <w:szCs w:val="20"/>
          <w:lang w:val="es-AR"/>
        </w:rPr>
        <w:t>$EUA</w:t>
      </w:r>
      <w:r w:rsidR="004F501C" w:rsidRPr="00F772A4">
        <w:rPr>
          <w:sz w:val="20"/>
          <w:szCs w:val="20"/>
          <w:lang w:val="es-AR"/>
        </w:rPr>
        <w:t xml:space="preserve"> aprobada para las dos empresas del sector de espuma</w:t>
      </w:r>
      <w:r w:rsidR="00F772A4">
        <w:rPr>
          <w:sz w:val="20"/>
          <w:szCs w:val="20"/>
          <w:lang w:val="es-AR"/>
        </w:rPr>
        <w:t>s</w:t>
      </w:r>
      <w:r w:rsidR="004F501C" w:rsidRPr="00F772A4">
        <w:rPr>
          <w:sz w:val="20"/>
          <w:szCs w:val="20"/>
          <w:lang w:val="es-AR"/>
        </w:rPr>
        <w:t xml:space="preserve"> de poliestireno ex</w:t>
      </w:r>
      <w:r w:rsidR="00F772A4">
        <w:rPr>
          <w:sz w:val="20"/>
          <w:szCs w:val="20"/>
          <w:lang w:val="es-AR"/>
        </w:rPr>
        <w:t xml:space="preserve">truido fue </w:t>
      </w:r>
      <w:r w:rsidR="004F501C" w:rsidRPr="00F772A4">
        <w:rPr>
          <w:sz w:val="20"/>
          <w:szCs w:val="20"/>
          <w:lang w:val="es-AR"/>
        </w:rPr>
        <w:t xml:space="preserve">inferior a los </w:t>
      </w:r>
      <w:r w:rsidR="00F772A4">
        <w:rPr>
          <w:sz w:val="20"/>
          <w:szCs w:val="20"/>
          <w:lang w:val="es-AR"/>
        </w:rPr>
        <w:t xml:space="preserve">gastos adicionales </w:t>
      </w:r>
      <w:r w:rsidR="004F501C" w:rsidRPr="00F772A4">
        <w:rPr>
          <w:sz w:val="20"/>
          <w:szCs w:val="20"/>
          <w:lang w:val="es-AR"/>
        </w:rPr>
        <w:t>estimados de 439</w:t>
      </w:r>
      <w:r w:rsidR="00F772A4">
        <w:rPr>
          <w:sz w:val="20"/>
          <w:szCs w:val="20"/>
          <w:lang w:val="es-AR"/>
        </w:rPr>
        <w:t xml:space="preserve"> </w:t>
      </w:r>
      <w:r w:rsidR="004F501C" w:rsidRPr="00F772A4">
        <w:rPr>
          <w:sz w:val="20"/>
          <w:szCs w:val="20"/>
          <w:lang w:val="es-AR"/>
        </w:rPr>
        <w:t xml:space="preserve">200 </w:t>
      </w:r>
      <w:r w:rsidR="00F772A4">
        <w:rPr>
          <w:sz w:val="20"/>
          <w:szCs w:val="20"/>
          <w:lang w:val="es-AR"/>
        </w:rPr>
        <w:t>$EUA</w:t>
      </w:r>
      <w:r w:rsidR="004F501C" w:rsidRPr="00F772A4">
        <w:rPr>
          <w:sz w:val="20"/>
          <w:szCs w:val="20"/>
          <w:lang w:val="es-AR"/>
        </w:rPr>
        <w:t xml:space="preserve">; se acordó que el </w:t>
      </w:r>
      <w:r w:rsidR="00F772A4">
        <w:rPr>
          <w:sz w:val="20"/>
          <w:szCs w:val="20"/>
          <w:lang w:val="es-AR"/>
        </w:rPr>
        <w:t>g</w:t>
      </w:r>
      <w:r w:rsidR="004F501C" w:rsidRPr="00F772A4">
        <w:rPr>
          <w:sz w:val="20"/>
          <w:szCs w:val="20"/>
          <w:lang w:val="es-AR"/>
        </w:rPr>
        <w:t xml:space="preserve">obierno de Argentina tendría flexibilidad </w:t>
      </w:r>
      <w:r w:rsidR="00F772A4">
        <w:rPr>
          <w:sz w:val="20"/>
          <w:szCs w:val="20"/>
          <w:lang w:val="es-AR"/>
        </w:rPr>
        <w:t xml:space="preserve">para asignar los </w:t>
      </w:r>
      <w:r w:rsidR="004F501C" w:rsidRPr="00F772A4">
        <w:rPr>
          <w:sz w:val="20"/>
          <w:szCs w:val="20"/>
          <w:lang w:val="es-AR"/>
        </w:rPr>
        <w:t xml:space="preserve">fondos entre las dos empresas, </w:t>
      </w:r>
      <w:r w:rsidR="00F772A4">
        <w:rPr>
          <w:sz w:val="20"/>
          <w:szCs w:val="20"/>
          <w:lang w:val="es-AR"/>
        </w:rPr>
        <w:t xml:space="preserve">siempre y cuando </w:t>
      </w:r>
      <w:r w:rsidR="004F501C" w:rsidRPr="00F772A4">
        <w:rPr>
          <w:sz w:val="20"/>
          <w:szCs w:val="20"/>
          <w:lang w:val="es-AR"/>
        </w:rPr>
        <w:t>ambas empresas se conv</w:t>
      </w:r>
      <w:r w:rsidR="00F772A4">
        <w:rPr>
          <w:sz w:val="20"/>
          <w:szCs w:val="20"/>
          <w:lang w:val="es-AR"/>
        </w:rPr>
        <w:t>i</w:t>
      </w:r>
      <w:r w:rsidR="004F501C" w:rsidRPr="00F772A4">
        <w:rPr>
          <w:sz w:val="20"/>
          <w:szCs w:val="20"/>
          <w:lang w:val="es-AR"/>
        </w:rPr>
        <w:t>rti</w:t>
      </w:r>
      <w:r w:rsidR="00F772A4">
        <w:rPr>
          <w:sz w:val="20"/>
          <w:szCs w:val="20"/>
          <w:lang w:val="es-AR"/>
        </w:rPr>
        <w:t xml:space="preserve">esen </w:t>
      </w:r>
      <w:r w:rsidR="004F501C" w:rsidRPr="00F772A4">
        <w:rPr>
          <w:sz w:val="20"/>
          <w:szCs w:val="20"/>
          <w:lang w:val="es-AR"/>
        </w:rPr>
        <w:t>a la tecnología seleccionada a tiempo (párrafo 76 del documento UNEP/</w:t>
      </w:r>
      <w:proofErr w:type="spellStart"/>
      <w:r w:rsidR="004F501C" w:rsidRPr="00F772A4">
        <w:rPr>
          <w:sz w:val="20"/>
          <w:szCs w:val="20"/>
          <w:lang w:val="es-AR"/>
        </w:rPr>
        <w:t>OzL.Pro</w:t>
      </w:r>
      <w:proofErr w:type="spellEnd"/>
      <w:r w:rsidR="004F501C" w:rsidRPr="00F772A4">
        <w:rPr>
          <w:sz w:val="20"/>
          <w:szCs w:val="20"/>
          <w:lang w:val="es-AR"/>
        </w:rPr>
        <w:t>/</w:t>
      </w:r>
      <w:proofErr w:type="spellStart"/>
      <w:r w:rsidR="004F501C" w:rsidRPr="00F772A4">
        <w:rPr>
          <w:sz w:val="20"/>
          <w:szCs w:val="20"/>
          <w:lang w:val="es-AR"/>
        </w:rPr>
        <w:t>ExCom</w:t>
      </w:r>
      <w:proofErr w:type="spellEnd"/>
      <w:r w:rsidR="004F501C" w:rsidRPr="00F772A4">
        <w:rPr>
          <w:sz w:val="20"/>
          <w:szCs w:val="20"/>
          <w:lang w:val="es-AR"/>
        </w:rPr>
        <w:t>/79/27)</w:t>
      </w:r>
      <w:r w:rsidRPr="00F772A4">
        <w:rPr>
          <w:sz w:val="20"/>
          <w:szCs w:val="20"/>
          <w:lang w:val="es-AR"/>
        </w:rPr>
        <w:t>.</w:t>
      </w:r>
    </w:p>
  </w:footnote>
  <w:footnote w:id="21">
    <w:p w14:paraId="2C7E7770" w14:textId="7EE9A351" w:rsidR="001C39FD" w:rsidRPr="00C26913" w:rsidRDefault="001C39FD">
      <w:pPr>
        <w:pStyle w:val="FootnoteText"/>
        <w:rPr>
          <w:lang w:val="es-ES"/>
        </w:rPr>
      </w:pPr>
      <w:r>
        <w:rPr>
          <w:rStyle w:val="FootnoteReference"/>
        </w:rPr>
        <w:footnoteRef/>
      </w:r>
      <w:r w:rsidRPr="00C26913">
        <w:rPr>
          <w:lang w:val="es-ES"/>
        </w:rPr>
        <w:t xml:space="preserve"> </w:t>
      </w:r>
      <w:r w:rsidR="006E60B4" w:rsidRPr="006E60B4">
        <w:rPr>
          <w:lang w:val="es-AR"/>
        </w:rPr>
        <w:t xml:space="preserve">De conformidad </w:t>
      </w:r>
      <w:r w:rsidR="00FB1795" w:rsidRPr="006E60B4">
        <w:rPr>
          <w:lang w:val="es-AR"/>
        </w:rPr>
        <w:t>con la decisión 84/92</w:t>
      </w:r>
      <w:r w:rsidR="006E60B4" w:rsidRPr="006E60B4">
        <w:rPr>
          <w:lang w:val="es-AR"/>
        </w:rPr>
        <w:t xml:space="preserve"> </w:t>
      </w:r>
      <w:r w:rsidR="00FB1795" w:rsidRPr="006E60B4">
        <w:rPr>
          <w:lang w:val="es-AR"/>
        </w:rPr>
        <w:t>d), la decisión 90/48</w:t>
      </w:r>
      <w:r w:rsidR="006E60B4">
        <w:rPr>
          <w:lang w:val="es-AR"/>
        </w:rPr>
        <w:t xml:space="preserve"> </w:t>
      </w:r>
      <w:r w:rsidR="00FB1795" w:rsidRPr="006E60B4">
        <w:rPr>
          <w:lang w:val="es-AR"/>
        </w:rPr>
        <w:t>c) alentó a los organismos bilaterales y de ejecución a seguir garantizando la aplicación de la</w:t>
      </w:r>
      <w:r w:rsidR="006E60B4">
        <w:rPr>
          <w:lang w:val="es-AR"/>
        </w:rPr>
        <w:t>s</w:t>
      </w:r>
      <w:r w:rsidR="00FB1795" w:rsidRPr="006E60B4">
        <w:rPr>
          <w:lang w:val="es-AR"/>
        </w:rPr>
        <w:t xml:space="preserve"> política</w:t>
      </w:r>
      <w:r w:rsidR="006E60B4">
        <w:rPr>
          <w:lang w:val="es-AR"/>
        </w:rPr>
        <w:t>s</w:t>
      </w:r>
      <w:r w:rsidR="00FB1795" w:rsidRPr="006E60B4">
        <w:rPr>
          <w:lang w:val="es-AR"/>
        </w:rPr>
        <w:t xml:space="preserve"> operativa</w:t>
      </w:r>
      <w:r w:rsidR="006E60B4">
        <w:rPr>
          <w:lang w:val="es-AR"/>
        </w:rPr>
        <w:t xml:space="preserve">s </w:t>
      </w:r>
      <w:r w:rsidR="00FB1795" w:rsidRPr="006E60B4">
        <w:rPr>
          <w:lang w:val="es-AR"/>
        </w:rPr>
        <w:t>de integración de la perspectiva de género en todos los proyectos, teniendo en cuenta las actividades específicas presentadas en l</w:t>
      </w:r>
      <w:r w:rsidR="006E60B4">
        <w:rPr>
          <w:lang w:val="es-AR"/>
        </w:rPr>
        <w:t>a</w:t>
      </w:r>
      <w:r w:rsidR="00FB1795" w:rsidRPr="006E60B4">
        <w:rPr>
          <w:lang w:val="es-AR"/>
        </w:rPr>
        <w:t xml:space="preserve"> </w:t>
      </w:r>
      <w:r w:rsidR="006E60B4">
        <w:rPr>
          <w:lang w:val="es-AR"/>
        </w:rPr>
        <w:t xml:space="preserve">Tabla </w:t>
      </w:r>
      <w:r w:rsidR="00FB1795" w:rsidRPr="006E60B4">
        <w:rPr>
          <w:lang w:val="es-AR"/>
        </w:rPr>
        <w:t>2 del documento UNEP/</w:t>
      </w:r>
      <w:proofErr w:type="spellStart"/>
      <w:r w:rsidR="00FB1795" w:rsidRPr="006E60B4">
        <w:rPr>
          <w:lang w:val="es-AR"/>
        </w:rPr>
        <w:t>OzL.Pro</w:t>
      </w:r>
      <w:proofErr w:type="spellEnd"/>
      <w:r w:rsidR="00FB1795" w:rsidRPr="006E60B4">
        <w:rPr>
          <w:lang w:val="es-AR"/>
        </w:rPr>
        <w:t>/</w:t>
      </w:r>
      <w:proofErr w:type="spellStart"/>
      <w:r w:rsidR="00FB1795" w:rsidRPr="006E60B4">
        <w:rPr>
          <w:lang w:val="es-AR"/>
        </w:rPr>
        <w:t>ExCom</w:t>
      </w:r>
      <w:proofErr w:type="spellEnd"/>
      <w:r w:rsidR="00FB1795" w:rsidRPr="006E60B4">
        <w:rPr>
          <w:lang w:val="es-AR"/>
        </w:rPr>
        <w:t>/90/37</w:t>
      </w:r>
      <w:r w:rsidR="00FB1795" w:rsidRPr="00C26913">
        <w:rPr>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B8E061" w14:textId="331573B5" w:rsidR="001C39FD" w:rsidRPr="0033525D" w:rsidRDefault="00AC79A5">
    <w:r>
      <w:fldChar w:fldCharType="begin"/>
    </w:r>
    <w:r>
      <w:instrText xml:space="preserve"> DOCPROPERTY  "Document number"  \* MERGEFORMAT </w:instrText>
    </w:r>
    <w:r>
      <w:fldChar w:fldCharType="separate"/>
    </w:r>
    <w:r>
      <w:t>UNEP/</w:t>
    </w:r>
    <w:proofErr w:type="spellStart"/>
    <w:r>
      <w:t>OzL.Pro</w:t>
    </w:r>
    <w:proofErr w:type="spellEnd"/>
    <w:r>
      <w:t>/ExCom/92/21</w:t>
    </w:r>
    <w:r>
      <w:fldChar w:fldCharType="end"/>
    </w:r>
  </w:p>
  <w:p w14:paraId="718490CC" w14:textId="77777777" w:rsidR="001C39FD" w:rsidRPr="0033525D" w:rsidRDefault="001C39FD"/>
  <w:p w14:paraId="05B3DEB8" w14:textId="77777777" w:rsidR="001C39FD" w:rsidRPr="0033525D" w:rsidRDefault="001C39F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552CE" w14:textId="6A25A197" w:rsidR="001C39FD" w:rsidRPr="0033525D" w:rsidRDefault="003B1B34">
    <w:pPr>
      <w:jc w:val="right"/>
    </w:pPr>
    <w:r>
      <w:fldChar w:fldCharType="begin"/>
    </w:r>
    <w:r>
      <w:instrText xml:space="preserve"> DOCPROPERTY "Document number"  \* MERGEFORMAT </w:instrText>
    </w:r>
    <w:r>
      <w:fldChar w:fldCharType="separate"/>
    </w:r>
    <w:r w:rsidR="00AC79A5">
      <w:t>UNEP/</w:t>
    </w:r>
    <w:proofErr w:type="spellStart"/>
    <w:r w:rsidR="00AC79A5">
      <w:t>OzL.Pro</w:t>
    </w:r>
    <w:proofErr w:type="spellEnd"/>
    <w:r w:rsidR="00AC79A5">
      <w:t>/ExCom/92/21</w:t>
    </w:r>
    <w:r>
      <w:fldChar w:fldCharType="end"/>
    </w:r>
  </w:p>
  <w:p w14:paraId="13668753" w14:textId="77777777" w:rsidR="001C39FD" w:rsidRDefault="001C39FD">
    <w:pPr>
      <w:pStyle w:val="Header"/>
      <w:jc w:val="right"/>
    </w:pPr>
  </w:p>
  <w:p w14:paraId="5F623080" w14:textId="77777777" w:rsidR="001C39FD" w:rsidRPr="0033525D" w:rsidRDefault="001C39FD">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E5E39" w14:textId="2F259A2C" w:rsidR="00DC6A10" w:rsidRPr="0033525D" w:rsidRDefault="003B1B34" w:rsidP="00BC0E6A">
    <w:pPr>
      <w:jc w:val="left"/>
    </w:pPr>
    <w:r>
      <w:fldChar w:fldCharType="begin"/>
    </w:r>
    <w:r>
      <w:instrText xml:space="preserve"> DOCPROPERTY "Document number"  \* MERGEFORMAT </w:instrText>
    </w:r>
    <w:r>
      <w:fldChar w:fldCharType="separate"/>
    </w:r>
    <w:r w:rsidR="00CB6AEE">
      <w:t>UNEP/</w:t>
    </w:r>
    <w:proofErr w:type="spellStart"/>
    <w:r w:rsidR="00CB6AEE">
      <w:t>OzL.Pro</w:t>
    </w:r>
    <w:proofErr w:type="spellEnd"/>
    <w:r w:rsidR="00CB6AEE">
      <w:t>/ExCom/92/21</w:t>
    </w:r>
    <w:r>
      <w:fldChar w:fldCharType="end"/>
    </w:r>
  </w:p>
  <w:p w14:paraId="18419D48" w14:textId="74287B81" w:rsidR="00DC6A10" w:rsidRPr="0033525D" w:rsidRDefault="001E4A92" w:rsidP="00BC0E6A">
    <w:pPr>
      <w:jc w:val="left"/>
    </w:pPr>
    <w:r>
      <w:t>Anex</w:t>
    </w:r>
    <w:r w:rsidR="008F162A">
      <w:t>o</w:t>
    </w:r>
    <w:r>
      <w:t xml:space="preserve"> I</w:t>
    </w:r>
  </w:p>
  <w:p w14:paraId="3886F0D8" w14:textId="77777777" w:rsidR="001E4A92" w:rsidRPr="0033525D" w:rsidRDefault="001E4A92" w:rsidP="00BC0E6A">
    <w:pPr>
      <w:jc w:val="left"/>
    </w:pPr>
  </w:p>
  <w:p w14:paraId="283B8E34" w14:textId="77777777" w:rsidR="00DC6A10" w:rsidRPr="0033525D" w:rsidRDefault="00DC6A10" w:rsidP="00BC0E6A">
    <w:pP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CA306" w14:textId="28CB280C" w:rsidR="00DC6A10" w:rsidRPr="0033525D" w:rsidRDefault="003B1B34" w:rsidP="00BC0E6A">
    <w:pPr>
      <w:jc w:val="right"/>
    </w:pPr>
    <w:r>
      <w:fldChar w:fldCharType="begin"/>
    </w:r>
    <w:r>
      <w:instrText xml:space="preserve"> DOCPROPERTY "Document number"  \* MERGEFORMAT </w:instrText>
    </w:r>
    <w:r>
      <w:fldChar w:fldCharType="separate"/>
    </w:r>
    <w:r w:rsidR="00CB6AEE">
      <w:t>UNEP/</w:t>
    </w:r>
    <w:proofErr w:type="spellStart"/>
    <w:r w:rsidR="00CB6AEE">
      <w:t>OzL.Pro</w:t>
    </w:r>
    <w:proofErr w:type="spellEnd"/>
    <w:r w:rsidR="00CB6AEE">
      <w:t>/ExCom/92/21</w:t>
    </w:r>
    <w:r>
      <w:fldChar w:fldCharType="end"/>
    </w:r>
  </w:p>
  <w:p w14:paraId="5CAC432F" w14:textId="291CE6E8" w:rsidR="001E4A92" w:rsidRDefault="001E4A92" w:rsidP="00BC0E6A">
    <w:pPr>
      <w:jc w:val="right"/>
    </w:pPr>
    <w:r>
      <w:t>Anex</w:t>
    </w:r>
    <w:r w:rsidR="00FB1795">
      <w:t>o</w:t>
    </w:r>
    <w:r>
      <w:t xml:space="preserve"> I</w:t>
    </w:r>
  </w:p>
  <w:p w14:paraId="692DE211" w14:textId="77777777" w:rsidR="001E4A92" w:rsidRDefault="001E4A92" w:rsidP="00BC0E6A">
    <w:pPr>
      <w:jc w:val="right"/>
    </w:pPr>
  </w:p>
  <w:p w14:paraId="5ECD5F4C" w14:textId="77777777" w:rsidR="00DC6A10" w:rsidRPr="0033525D" w:rsidRDefault="00DC6A10" w:rsidP="00BC0E6A">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5A490" w14:textId="77777777" w:rsidR="001E4A92" w:rsidRDefault="001E4A92" w:rsidP="00212344">
    <w:pPr>
      <w:pStyle w:val="Header"/>
      <w:jc w:val="right"/>
    </w:pPr>
    <w:r>
      <w:t>UNEP/</w:t>
    </w:r>
    <w:proofErr w:type="spellStart"/>
    <w:r>
      <w:t>OzL.Pro</w:t>
    </w:r>
    <w:proofErr w:type="spellEnd"/>
    <w:r>
      <w:t>/ExCom/92/21</w:t>
    </w:r>
  </w:p>
  <w:p w14:paraId="58C6FEB4" w14:textId="77777777" w:rsidR="001E4A92" w:rsidRDefault="001E4A92" w:rsidP="00212344">
    <w:pPr>
      <w:pStyle w:val="Header"/>
      <w:jc w:val="right"/>
    </w:pPr>
    <w:r>
      <w:t>Annex I</w:t>
    </w:r>
  </w:p>
  <w:p w14:paraId="652629C9" w14:textId="77777777" w:rsidR="001E4A92" w:rsidRDefault="001E4A92" w:rsidP="00212344">
    <w:pPr>
      <w:pStyle w:val="Header"/>
      <w:jc w:val="right"/>
    </w:pPr>
  </w:p>
  <w:p w14:paraId="041E0187" w14:textId="77777777" w:rsidR="00CF220C" w:rsidRDefault="00CF22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150FAA8"/>
    <w:lvl w:ilvl="0">
      <w:start w:val="1"/>
      <w:numFmt w:val="decimal"/>
      <w:pStyle w:val="Heading1"/>
      <w:lvlText w:val="%1."/>
      <w:lvlJc w:val="left"/>
      <w:pPr>
        <w:tabs>
          <w:tab w:val="num" w:pos="0"/>
        </w:tabs>
        <w:ind w:left="0" w:firstLine="0"/>
      </w:pPr>
      <w:rPr>
        <w:rFonts w:hint="default"/>
        <w:i w:val="0"/>
        <w:iCs/>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2FA7BC0"/>
    <w:multiLevelType w:val="multilevel"/>
    <w:tmpl w:val="9DA0A150"/>
    <w:lvl w:ilvl="0">
      <w:start w:val="1"/>
      <w:numFmt w:val="bullet"/>
      <w:lvlText w:val=""/>
      <w:lvlJc w:val="left"/>
      <w:pPr>
        <w:tabs>
          <w:tab w:val="num" w:pos="426"/>
        </w:tabs>
        <w:ind w:left="426" w:firstLine="0"/>
      </w:pPr>
      <w:rPr>
        <w:rFonts w:ascii="Symbol" w:hAnsi="Symbol" w:hint="default"/>
        <w:i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6433862"/>
    <w:multiLevelType w:val="multilevel"/>
    <w:tmpl w:val="19B242FE"/>
    <w:lvl w:ilvl="0">
      <w:start w:val="1"/>
      <w:numFmt w:val="bullet"/>
      <w:lvlText w:val=""/>
      <w:lvlJc w:val="left"/>
      <w:pPr>
        <w:tabs>
          <w:tab w:val="num" w:pos="426"/>
        </w:tabs>
        <w:ind w:left="426" w:firstLine="0"/>
      </w:pPr>
      <w:rPr>
        <w:rFonts w:ascii="Symbol" w:hAnsi="Symbol" w:hint="default"/>
        <w:i w:val="0"/>
        <w:color w:val="FF000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C3727E9"/>
    <w:multiLevelType w:val="hybridMultilevel"/>
    <w:tmpl w:val="A8B4A0D0"/>
    <w:lvl w:ilvl="0" w:tplc="BE3A53DC">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B602A4"/>
    <w:multiLevelType w:val="hybridMultilevel"/>
    <w:tmpl w:val="3B34AD52"/>
    <w:lvl w:ilvl="0" w:tplc="2C0A0019">
      <w:start w:val="1"/>
      <w:numFmt w:val="lowerLetter"/>
      <w:lvlText w:val="%1."/>
      <w:lvlJc w:val="left"/>
      <w:pPr>
        <w:ind w:left="360" w:hanging="360"/>
      </w:pPr>
    </w:lvl>
    <w:lvl w:ilvl="1" w:tplc="2C0A0019" w:tentative="1">
      <w:start w:val="1"/>
      <w:numFmt w:val="lowerLetter"/>
      <w:lvlText w:val="%2."/>
      <w:lvlJc w:val="left"/>
      <w:pPr>
        <w:ind w:left="2007" w:hanging="360"/>
      </w:pPr>
    </w:lvl>
    <w:lvl w:ilvl="2" w:tplc="2C0A001B" w:tentative="1">
      <w:start w:val="1"/>
      <w:numFmt w:val="lowerRoman"/>
      <w:lvlText w:val="%3."/>
      <w:lvlJc w:val="right"/>
      <w:pPr>
        <w:ind w:left="2727" w:hanging="180"/>
      </w:pPr>
    </w:lvl>
    <w:lvl w:ilvl="3" w:tplc="2C0A000F" w:tentative="1">
      <w:start w:val="1"/>
      <w:numFmt w:val="decimal"/>
      <w:lvlText w:val="%4."/>
      <w:lvlJc w:val="left"/>
      <w:pPr>
        <w:ind w:left="3447" w:hanging="360"/>
      </w:pPr>
    </w:lvl>
    <w:lvl w:ilvl="4" w:tplc="2C0A0019" w:tentative="1">
      <w:start w:val="1"/>
      <w:numFmt w:val="lowerLetter"/>
      <w:lvlText w:val="%5."/>
      <w:lvlJc w:val="left"/>
      <w:pPr>
        <w:ind w:left="4167" w:hanging="360"/>
      </w:pPr>
    </w:lvl>
    <w:lvl w:ilvl="5" w:tplc="2C0A001B" w:tentative="1">
      <w:start w:val="1"/>
      <w:numFmt w:val="lowerRoman"/>
      <w:lvlText w:val="%6."/>
      <w:lvlJc w:val="right"/>
      <w:pPr>
        <w:ind w:left="4887" w:hanging="180"/>
      </w:pPr>
    </w:lvl>
    <w:lvl w:ilvl="6" w:tplc="2C0A000F" w:tentative="1">
      <w:start w:val="1"/>
      <w:numFmt w:val="decimal"/>
      <w:lvlText w:val="%7."/>
      <w:lvlJc w:val="left"/>
      <w:pPr>
        <w:ind w:left="5607" w:hanging="360"/>
      </w:pPr>
    </w:lvl>
    <w:lvl w:ilvl="7" w:tplc="2C0A0019" w:tentative="1">
      <w:start w:val="1"/>
      <w:numFmt w:val="lowerLetter"/>
      <w:lvlText w:val="%8."/>
      <w:lvlJc w:val="left"/>
      <w:pPr>
        <w:ind w:left="6327" w:hanging="360"/>
      </w:pPr>
    </w:lvl>
    <w:lvl w:ilvl="8" w:tplc="2C0A001B" w:tentative="1">
      <w:start w:val="1"/>
      <w:numFmt w:val="lowerRoman"/>
      <w:lvlText w:val="%9."/>
      <w:lvlJc w:val="right"/>
      <w:pPr>
        <w:ind w:left="7047" w:hanging="18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748D09EC"/>
    <w:multiLevelType w:val="hybridMultilevel"/>
    <w:tmpl w:val="B732A420"/>
    <w:lvl w:ilvl="0" w:tplc="16DA2A9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7"/>
  </w:num>
  <w:num w:numId="18" w16cid:durableId="559828470">
    <w:abstractNumId w:val="19"/>
  </w:num>
  <w:num w:numId="19" w16cid:durableId="1488010068">
    <w:abstractNumId w:val="22"/>
  </w:num>
  <w:num w:numId="20" w16cid:durableId="444007775">
    <w:abstractNumId w:val="13"/>
  </w:num>
  <w:num w:numId="21" w16cid:durableId="671757573">
    <w:abstractNumId w:val="15"/>
  </w:num>
  <w:num w:numId="22" w16cid:durableId="1267543655">
    <w:abstractNumId w:val="20"/>
  </w:num>
  <w:num w:numId="23" w16cid:durableId="1499998058">
    <w:abstractNumId w:val="18"/>
  </w:num>
  <w:num w:numId="24" w16cid:durableId="1145590303">
    <w:abstractNumId w:val="11"/>
  </w:num>
  <w:num w:numId="25" w16cid:durableId="680396652">
    <w:abstractNumId w:val="14"/>
  </w:num>
  <w:num w:numId="26" w16cid:durableId="18430108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197105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87780832">
    <w:abstractNumId w:val="16"/>
  </w:num>
  <w:num w:numId="29" w16cid:durableId="1253974270">
    <w:abstractNumId w:val="21"/>
  </w:num>
  <w:num w:numId="30" w16cid:durableId="188378506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87340885">
    <w:abstractNumId w:val="10"/>
  </w:num>
  <w:num w:numId="32" w16cid:durableId="1162311287">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74606638">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BD58AF"/>
    <w:rsid w:val="00000FED"/>
    <w:rsid w:val="00001882"/>
    <w:rsid w:val="0000434E"/>
    <w:rsid w:val="00004469"/>
    <w:rsid w:val="00006674"/>
    <w:rsid w:val="000072EA"/>
    <w:rsid w:val="00010987"/>
    <w:rsid w:val="000116A1"/>
    <w:rsid w:val="00014D3E"/>
    <w:rsid w:val="00016E04"/>
    <w:rsid w:val="000211A9"/>
    <w:rsid w:val="00021238"/>
    <w:rsid w:val="00024C55"/>
    <w:rsid w:val="0002569A"/>
    <w:rsid w:val="00026C5B"/>
    <w:rsid w:val="00026E1B"/>
    <w:rsid w:val="000278FF"/>
    <w:rsid w:val="00030CD8"/>
    <w:rsid w:val="00031260"/>
    <w:rsid w:val="000314FD"/>
    <w:rsid w:val="000325B9"/>
    <w:rsid w:val="00032F70"/>
    <w:rsid w:val="000340FA"/>
    <w:rsid w:val="00035460"/>
    <w:rsid w:val="00035BAA"/>
    <w:rsid w:val="0003628A"/>
    <w:rsid w:val="0003681A"/>
    <w:rsid w:val="000372B7"/>
    <w:rsid w:val="00040052"/>
    <w:rsid w:val="00040671"/>
    <w:rsid w:val="00041E4B"/>
    <w:rsid w:val="00044616"/>
    <w:rsid w:val="00044AED"/>
    <w:rsid w:val="000508D5"/>
    <w:rsid w:val="00050F6E"/>
    <w:rsid w:val="000510D2"/>
    <w:rsid w:val="00051A25"/>
    <w:rsid w:val="00052BF7"/>
    <w:rsid w:val="00053672"/>
    <w:rsid w:val="000545F7"/>
    <w:rsid w:val="0005521E"/>
    <w:rsid w:val="00056274"/>
    <w:rsid w:val="00056B49"/>
    <w:rsid w:val="000577F0"/>
    <w:rsid w:val="00060179"/>
    <w:rsid w:val="00060A0A"/>
    <w:rsid w:val="00060A1E"/>
    <w:rsid w:val="00060BBE"/>
    <w:rsid w:val="00061005"/>
    <w:rsid w:val="00061EC2"/>
    <w:rsid w:val="00063110"/>
    <w:rsid w:val="00064BA5"/>
    <w:rsid w:val="00066CE8"/>
    <w:rsid w:val="000677FB"/>
    <w:rsid w:val="00071181"/>
    <w:rsid w:val="0007131F"/>
    <w:rsid w:val="0007240F"/>
    <w:rsid w:val="00073CB5"/>
    <w:rsid w:val="0007401B"/>
    <w:rsid w:val="0008046F"/>
    <w:rsid w:val="00080B04"/>
    <w:rsid w:val="00080ED0"/>
    <w:rsid w:val="00081B27"/>
    <w:rsid w:val="00082649"/>
    <w:rsid w:val="00085B8F"/>
    <w:rsid w:val="00086904"/>
    <w:rsid w:val="00086CAF"/>
    <w:rsid w:val="00090481"/>
    <w:rsid w:val="0009061C"/>
    <w:rsid w:val="00090865"/>
    <w:rsid w:val="0009109C"/>
    <w:rsid w:val="00091104"/>
    <w:rsid w:val="00091443"/>
    <w:rsid w:val="00091E23"/>
    <w:rsid w:val="00092839"/>
    <w:rsid w:val="00092A12"/>
    <w:rsid w:val="00092D31"/>
    <w:rsid w:val="0009591D"/>
    <w:rsid w:val="000963F8"/>
    <w:rsid w:val="000A13A6"/>
    <w:rsid w:val="000A3448"/>
    <w:rsid w:val="000A3826"/>
    <w:rsid w:val="000A4ECA"/>
    <w:rsid w:val="000A6C26"/>
    <w:rsid w:val="000B12F2"/>
    <w:rsid w:val="000B177D"/>
    <w:rsid w:val="000B272B"/>
    <w:rsid w:val="000B2735"/>
    <w:rsid w:val="000B5A7C"/>
    <w:rsid w:val="000B5DDA"/>
    <w:rsid w:val="000B5E7A"/>
    <w:rsid w:val="000C1D9C"/>
    <w:rsid w:val="000C2646"/>
    <w:rsid w:val="000C5814"/>
    <w:rsid w:val="000C5E66"/>
    <w:rsid w:val="000C72F6"/>
    <w:rsid w:val="000C7D3A"/>
    <w:rsid w:val="000D224C"/>
    <w:rsid w:val="000D292C"/>
    <w:rsid w:val="000D4937"/>
    <w:rsid w:val="000D4D42"/>
    <w:rsid w:val="000D52A4"/>
    <w:rsid w:val="000D75B9"/>
    <w:rsid w:val="000E07BC"/>
    <w:rsid w:val="000E130F"/>
    <w:rsid w:val="000E1A4F"/>
    <w:rsid w:val="000E2E21"/>
    <w:rsid w:val="000F1CD4"/>
    <w:rsid w:val="000F2FF4"/>
    <w:rsid w:val="000F40CA"/>
    <w:rsid w:val="000F4103"/>
    <w:rsid w:val="000F44BF"/>
    <w:rsid w:val="000F52F2"/>
    <w:rsid w:val="000F70A7"/>
    <w:rsid w:val="0010251C"/>
    <w:rsid w:val="0010452A"/>
    <w:rsid w:val="00105208"/>
    <w:rsid w:val="00106D74"/>
    <w:rsid w:val="0010717F"/>
    <w:rsid w:val="00107BA1"/>
    <w:rsid w:val="00110470"/>
    <w:rsid w:val="001112E5"/>
    <w:rsid w:val="00112973"/>
    <w:rsid w:val="00112AE2"/>
    <w:rsid w:val="00112C30"/>
    <w:rsid w:val="00113CCA"/>
    <w:rsid w:val="00114172"/>
    <w:rsid w:val="00114D68"/>
    <w:rsid w:val="00114E43"/>
    <w:rsid w:val="00121BDB"/>
    <w:rsid w:val="001226AE"/>
    <w:rsid w:val="00122F25"/>
    <w:rsid w:val="0012716A"/>
    <w:rsid w:val="00130207"/>
    <w:rsid w:val="00132861"/>
    <w:rsid w:val="0013553B"/>
    <w:rsid w:val="0013568B"/>
    <w:rsid w:val="00135980"/>
    <w:rsid w:val="0013786F"/>
    <w:rsid w:val="001431C1"/>
    <w:rsid w:val="00145859"/>
    <w:rsid w:val="0014719E"/>
    <w:rsid w:val="00151F75"/>
    <w:rsid w:val="001521BE"/>
    <w:rsid w:val="00153D42"/>
    <w:rsid w:val="00153FEF"/>
    <w:rsid w:val="001553F8"/>
    <w:rsid w:val="00157743"/>
    <w:rsid w:val="001615A5"/>
    <w:rsid w:val="00162962"/>
    <w:rsid w:val="00163CD6"/>
    <w:rsid w:val="00164664"/>
    <w:rsid w:val="00164719"/>
    <w:rsid w:val="00165176"/>
    <w:rsid w:val="00165C17"/>
    <w:rsid w:val="00165C4D"/>
    <w:rsid w:val="00166FC4"/>
    <w:rsid w:val="001677AC"/>
    <w:rsid w:val="0017101C"/>
    <w:rsid w:val="00172C08"/>
    <w:rsid w:val="00173404"/>
    <w:rsid w:val="00173891"/>
    <w:rsid w:val="001762A6"/>
    <w:rsid w:val="001772DA"/>
    <w:rsid w:val="00177603"/>
    <w:rsid w:val="001804EA"/>
    <w:rsid w:val="001809EB"/>
    <w:rsid w:val="00181D93"/>
    <w:rsid w:val="0018422C"/>
    <w:rsid w:val="001870B3"/>
    <w:rsid w:val="001874D6"/>
    <w:rsid w:val="001874F1"/>
    <w:rsid w:val="00187E15"/>
    <w:rsid w:val="00190A61"/>
    <w:rsid w:val="00190ACC"/>
    <w:rsid w:val="00192647"/>
    <w:rsid w:val="00194059"/>
    <w:rsid w:val="00195CFA"/>
    <w:rsid w:val="0019724B"/>
    <w:rsid w:val="0019734F"/>
    <w:rsid w:val="001A2215"/>
    <w:rsid w:val="001A246E"/>
    <w:rsid w:val="001A3342"/>
    <w:rsid w:val="001A3E3D"/>
    <w:rsid w:val="001A565B"/>
    <w:rsid w:val="001A5B38"/>
    <w:rsid w:val="001A6094"/>
    <w:rsid w:val="001A653B"/>
    <w:rsid w:val="001A7049"/>
    <w:rsid w:val="001B19E4"/>
    <w:rsid w:val="001B1E40"/>
    <w:rsid w:val="001B44FF"/>
    <w:rsid w:val="001B54B1"/>
    <w:rsid w:val="001B59B4"/>
    <w:rsid w:val="001B679C"/>
    <w:rsid w:val="001B7C04"/>
    <w:rsid w:val="001C02A0"/>
    <w:rsid w:val="001C2439"/>
    <w:rsid w:val="001C39FD"/>
    <w:rsid w:val="001C661F"/>
    <w:rsid w:val="001C6F88"/>
    <w:rsid w:val="001C764E"/>
    <w:rsid w:val="001D2610"/>
    <w:rsid w:val="001D5C2D"/>
    <w:rsid w:val="001D6B3E"/>
    <w:rsid w:val="001D73AF"/>
    <w:rsid w:val="001E03A9"/>
    <w:rsid w:val="001E0DF2"/>
    <w:rsid w:val="001E1052"/>
    <w:rsid w:val="001E21B1"/>
    <w:rsid w:val="001E2D14"/>
    <w:rsid w:val="001E2F93"/>
    <w:rsid w:val="001E3DE9"/>
    <w:rsid w:val="001E4554"/>
    <w:rsid w:val="001E4A92"/>
    <w:rsid w:val="001E4CB2"/>
    <w:rsid w:val="001E562A"/>
    <w:rsid w:val="001E61E5"/>
    <w:rsid w:val="001E62C6"/>
    <w:rsid w:val="001E71B6"/>
    <w:rsid w:val="001E7CE6"/>
    <w:rsid w:val="001E7F73"/>
    <w:rsid w:val="001F2159"/>
    <w:rsid w:val="001F2A1B"/>
    <w:rsid w:val="001F46CF"/>
    <w:rsid w:val="001F53FD"/>
    <w:rsid w:val="001F6E66"/>
    <w:rsid w:val="001F7C98"/>
    <w:rsid w:val="00201684"/>
    <w:rsid w:val="00202A25"/>
    <w:rsid w:val="00203DC2"/>
    <w:rsid w:val="002045AE"/>
    <w:rsid w:val="00210B8B"/>
    <w:rsid w:val="00212344"/>
    <w:rsid w:val="002129F0"/>
    <w:rsid w:val="00214028"/>
    <w:rsid w:val="00214863"/>
    <w:rsid w:val="002156B4"/>
    <w:rsid w:val="00217351"/>
    <w:rsid w:val="002177E3"/>
    <w:rsid w:val="0022030C"/>
    <w:rsid w:val="002215D6"/>
    <w:rsid w:val="0022203E"/>
    <w:rsid w:val="002228D8"/>
    <w:rsid w:val="002245D3"/>
    <w:rsid w:val="00224F6C"/>
    <w:rsid w:val="00224FCD"/>
    <w:rsid w:val="00225791"/>
    <w:rsid w:val="00225D0A"/>
    <w:rsid w:val="00230235"/>
    <w:rsid w:val="0023030A"/>
    <w:rsid w:val="00231445"/>
    <w:rsid w:val="00232EBA"/>
    <w:rsid w:val="00234695"/>
    <w:rsid w:val="002410B6"/>
    <w:rsid w:val="00241B68"/>
    <w:rsid w:val="00243ED7"/>
    <w:rsid w:val="00244731"/>
    <w:rsid w:val="002451C5"/>
    <w:rsid w:val="00247DB7"/>
    <w:rsid w:val="00250283"/>
    <w:rsid w:val="00251718"/>
    <w:rsid w:val="002524B1"/>
    <w:rsid w:val="002526BB"/>
    <w:rsid w:val="00253222"/>
    <w:rsid w:val="0025410C"/>
    <w:rsid w:val="00254832"/>
    <w:rsid w:val="002569D2"/>
    <w:rsid w:val="00257701"/>
    <w:rsid w:val="002579B8"/>
    <w:rsid w:val="00261C13"/>
    <w:rsid w:val="00262819"/>
    <w:rsid w:val="00262847"/>
    <w:rsid w:val="002633CE"/>
    <w:rsid w:val="00265D3A"/>
    <w:rsid w:val="00266173"/>
    <w:rsid w:val="00272622"/>
    <w:rsid w:val="00273D05"/>
    <w:rsid w:val="002754EF"/>
    <w:rsid w:val="00275781"/>
    <w:rsid w:val="00281362"/>
    <w:rsid w:val="00281961"/>
    <w:rsid w:val="00281BB2"/>
    <w:rsid w:val="00284A73"/>
    <w:rsid w:val="00284C46"/>
    <w:rsid w:val="00285402"/>
    <w:rsid w:val="0028764E"/>
    <w:rsid w:val="0028788D"/>
    <w:rsid w:val="002902F9"/>
    <w:rsid w:val="002909CB"/>
    <w:rsid w:val="002927D0"/>
    <w:rsid w:val="00293BD0"/>
    <w:rsid w:val="00295B3B"/>
    <w:rsid w:val="0029600A"/>
    <w:rsid w:val="002A03C3"/>
    <w:rsid w:val="002A3B5D"/>
    <w:rsid w:val="002A403B"/>
    <w:rsid w:val="002A4467"/>
    <w:rsid w:val="002A69F9"/>
    <w:rsid w:val="002B105F"/>
    <w:rsid w:val="002B254E"/>
    <w:rsid w:val="002B4150"/>
    <w:rsid w:val="002B4DA0"/>
    <w:rsid w:val="002B5602"/>
    <w:rsid w:val="002B65CC"/>
    <w:rsid w:val="002B6D88"/>
    <w:rsid w:val="002B6FDF"/>
    <w:rsid w:val="002B72E9"/>
    <w:rsid w:val="002C199F"/>
    <w:rsid w:val="002C366B"/>
    <w:rsid w:val="002C6CDA"/>
    <w:rsid w:val="002C7153"/>
    <w:rsid w:val="002C7998"/>
    <w:rsid w:val="002D0020"/>
    <w:rsid w:val="002D0BCE"/>
    <w:rsid w:val="002D1005"/>
    <w:rsid w:val="002D2E22"/>
    <w:rsid w:val="002D51C0"/>
    <w:rsid w:val="002E3BCE"/>
    <w:rsid w:val="002E4404"/>
    <w:rsid w:val="002E5A12"/>
    <w:rsid w:val="002E70C0"/>
    <w:rsid w:val="002E70F0"/>
    <w:rsid w:val="002E756C"/>
    <w:rsid w:val="002E79D9"/>
    <w:rsid w:val="002F0942"/>
    <w:rsid w:val="002F1E53"/>
    <w:rsid w:val="002F21AC"/>
    <w:rsid w:val="002F2CAA"/>
    <w:rsid w:val="002F6F0D"/>
    <w:rsid w:val="0030052C"/>
    <w:rsid w:val="00301739"/>
    <w:rsid w:val="0030279A"/>
    <w:rsid w:val="00302CA0"/>
    <w:rsid w:val="003030E2"/>
    <w:rsid w:val="0030349C"/>
    <w:rsid w:val="00305C3D"/>
    <w:rsid w:val="00305CE8"/>
    <w:rsid w:val="00311D74"/>
    <w:rsid w:val="00313A19"/>
    <w:rsid w:val="003142C4"/>
    <w:rsid w:val="00314952"/>
    <w:rsid w:val="00315206"/>
    <w:rsid w:val="0031562E"/>
    <w:rsid w:val="00315E9A"/>
    <w:rsid w:val="00316083"/>
    <w:rsid w:val="00320FF2"/>
    <w:rsid w:val="0032130E"/>
    <w:rsid w:val="00321835"/>
    <w:rsid w:val="003218CA"/>
    <w:rsid w:val="00323E8C"/>
    <w:rsid w:val="003306E1"/>
    <w:rsid w:val="003320E4"/>
    <w:rsid w:val="00333D4A"/>
    <w:rsid w:val="0033525D"/>
    <w:rsid w:val="00340A5C"/>
    <w:rsid w:val="003414F3"/>
    <w:rsid w:val="003449A8"/>
    <w:rsid w:val="00347AB2"/>
    <w:rsid w:val="00350478"/>
    <w:rsid w:val="00350509"/>
    <w:rsid w:val="0035067B"/>
    <w:rsid w:val="00352051"/>
    <w:rsid w:val="00352383"/>
    <w:rsid w:val="0035250F"/>
    <w:rsid w:val="003527B3"/>
    <w:rsid w:val="0035613E"/>
    <w:rsid w:val="00363EE9"/>
    <w:rsid w:val="00367926"/>
    <w:rsid w:val="00371365"/>
    <w:rsid w:val="0037378C"/>
    <w:rsid w:val="00374A20"/>
    <w:rsid w:val="00375F35"/>
    <w:rsid w:val="00376128"/>
    <w:rsid w:val="0037742E"/>
    <w:rsid w:val="00377D56"/>
    <w:rsid w:val="0038005F"/>
    <w:rsid w:val="003815DA"/>
    <w:rsid w:val="0038245A"/>
    <w:rsid w:val="003840E6"/>
    <w:rsid w:val="00385B77"/>
    <w:rsid w:val="00385CFC"/>
    <w:rsid w:val="00387031"/>
    <w:rsid w:val="0039287A"/>
    <w:rsid w:val="0039337A"/>
    <w:rsid w:val="003948FC"/>
    <w:rsid w:val="00396C54"/>
    <w:rsid w:val="003A22BC"/>
    <w:rsid w:val="003A3189"/>
    <w:rsid w:val="003A3CA7"/>
    <w:rsid w:val="003A5A51"/>
    <w:rsid w:val="003A7224"/>
    <w:rsid w:val="003A78C3"/>
    <w:rsid w:val="003B33BD"/>
    <w:rsid w:val="003B569D"/>
    <w:rsid w:val="003B587C"/>
    <w:rsid w:val="003C3063"/>
    <w:rsid w:val="003C327F"/>
    <w:rsid w:val="003C3554"/>
    <w:rsid w:val="003C3C0E"/>
    <w:rsid w:val="003C58CD"/>
    <w:rsid w:val="003C5BDB"/>
    <w:rsid w:val="003D0EEF"/>
    <w:rsid w:val="003D19DE"/>
    <w:rsid w:val="003D1A94"/>
    <w:rsid w:val="003D206D"/>
    <w:rsid w:val="003D42A6"/>
    <w:rsid w:val="003D4811"/>
    <w:rsid w:val="003D4F21"/>
    <w:rsid w:val="003D4FAC"/>
    <w:rsid w:val="003D66EA"/>
    <w:rsid w:val="003D7DCA"/>
    <w:rsid w:val="003E08B3"/>
    <w:rsid w:val="003E2D60"/>
    <w:rsid w:val="003E2E2C"/>
    <w:rsid w:val="003E2EC7"/>
    <w:rsid w:val="003E3039"/>
    <w:rsid w:val="003E30D5"/>
    <w:rsid w:val="003E3A90"/>
    <w:rsid w:val="003E4FD4"/>
    <w:rsid w:val="003E6FD9"/>
    <w:rsid w:val="003E75AD"/>
    <w:rsid w:val="003E7906"/>
    <w:rsid w:val="003E7C48"/>
    <w:rsid w:val="003F000F"/>
    <w:rsid w:val="003F1CC0"/>
    <w:rsid w:val="003F2B68"/>
    <w:rsid w:val="003F3C50"/>
    <w:rsid w:val="003F466F"/>
    <w:rsid w:val="003F556C"/>
    <w:rsid w:val="003F56EB"/>
    <w:rsid w:val="003F7D01"/>
    <w:rsid w:val="004014F2"/>
    <w:rsid w:val="00403B4D"/>
    <w:rsid w:val="00406202"/>
    <w:rsid w:val="00406A6A"/>
    <w:rsid w:val="00406B22"/>
    <w:rsid w:val="004078FA"/>
    <w:rsid w:val="00413694"/>
    <w:rsid w:val="0041489E"/>
    <w:rsid w:val="004163F1"/>
    <w:rsid w:val="004208F6"/>
    <w:rsid w:val="00421A81"/>
    <w:rsid w:val="0042356F"/>
    <w:rsid w:val="00423EE6"/>
    <w:rsid w:val="004257CA"/>
    <w:rsid w:val="00427D2E"/>
    <w:rsid w:val="0043176B"/>
    <w:rsid w:val="004328A7"/>
    <w:rsid w:val="004333E3"/>
    <w:rsid w:val="00433845"/>
    <w:rsid w:val="00433A57"/>
    <w:rsid w:val="00434C74"/>
    <w:rsid w:val="00434E7C"/>
    <w:rsid w:val="00434EC6"/>
    <w:rsid w:val="004359E7"/>
    <w:rsid w:val="004361ED"/>
    <w:rsid w:val="00440E84"/>
    <w:rsid w:val="00442702"/>
    <w:rsid w:val="00444293"/>
    <w:rsid w:val="00445897"/>
    <w:rsid w:val="00446B3A"/>
    <w:rsid w:val="00446C65"/>
    <w:rsid w:val="00450926"/>
    <w:rsid w:val="00452A03"/>
    <w:rsid w:val="00454248"/>
    <w:rsid w:val="00455914"/>
    <w:rsid w:val="00455FB6"/>
    <w:rsid w:val="00456EB4"/>
    <w:rsid w:val="00457827"/>
    <w:rsid w:val="00457CE0"/>
    <w:rsid w:val="00460ACB"/>
    <w:rsid w:val="00460E4B"/>
    <w:rsid w:val="00461A14"/>
    <w:rsid w:val="00461E42"/>
    <w:rsid w:val="0046250F"/>
    <w:rsid w:val="004718F3"/>
    <w:rsid w:val="004725A3"/>
    <w:rsid w:val="004733E1"/>
    <w:rsid w:val="004746DF"/>
    <w:rsid w:val="00475040"/>
    <w:rsid w:val="00475797"/>
    <w:rsid w:val="00477F36"/>
    <w:rsid w:val="00482C3F"/>
    <w:rsid w:val="00485071"/>
    <w:rsid w:val="00485AAD"/>
    <w:rsid w:val="00486532"/>
    <w:rsid w:val="004904F2"/>
    <w:rsid w:val="00490C06"/>
    <w:rsid w:val="00492B0C"/>
    <w:rsid w:val="0049313E"/>
    <w:rsid w:val="00493D40"/>
    <w:rsid w:val="00493EE3"/>
    <w:rsid w:val="00495640"/>
    <w:rsid w:val="00495905"/>
    <w:rsid w:val="004967B6"/>
    <w:rsid w:val="00496F12"/>
    <w:rsid w:val="00497E8F"/>
    <w:rsid w:val="004A20B7"/>
    <w:rsid w:val="004A25BF"/>
    <w:rsid w:val="004A2BF2"/>
    <w:rsid w:val="004A3826"/>
    <w:rsid w:val="004A44B0"/>
    <w:rsid w:val="004A4AA9"/>
    <w:rsid w:val="004A504B"/>
    <w:rsid w:val="004A5B4F"/>
    <w:rsid w:val="004A5E6E"/>
    <w:rsid w:val="004A6911"/>
    <w:rsid w:val="004A6E5B"/>
    <w:rsid w:val="004A727F"/>
    <w:rsid w:val="004A7376"/>
    <w:rsid w:val="004B194D"/>
    <w:rsid w:val="004B1980"/>
    <w:rsid w:val="004B1F14"/>
    <w:rsid w:val="004B3B0D"/>
    <w:rsid w:val="004B54E0"/>
    <w:rsid w:val="004B7384"/>
    <w:rsid w:val="004C075F"/>
    <w:rsid w:val="004C0852"/>
    <w:rsid w:val="004C1F69"/>
    <w:rsid w:val="004C3B8D"/>
    <w:rsid w:val="004C3FCA"/>
    <w:rsid w:val="004C4269"/>
    <w:rsid w:val="004C43DA"/>
    <w:rsid w:val="004C4DE3"/>
    <w:rsid w:val="004C798B"/>
    <w:rsid w:val="004D114C"/>
    <w:rsid w:val="004D1D40"/>
    <w:rsid w:val="004D2684"/>
    <w:rsid w:val="004D36FB"/>
    <w:rsid w:val="004D4439"/>
    <w:rsid w:val="004D557A"/>
    <w:rsid w:val="004D6236"/>
    <w:rsid w:val="004D7F90"/>
    <w:rsid w:val="004E097E"/>
    <w:rsid w:val="004E3F78"/>
    <w:rsid w:val="004E4DBB"/>
    <w:rsid w:val="004E4E41"/>
    <w:rsid w:val="004E58BE"/>
    <w:rsid w:val="004E73DB"/>
    <w:rsid w:val="004E7F9C"/>
    <w:rsid w:val="004F0C83"/>
    <w:rsid w:val="004F0D6C"/>
    <w:rsid w:val="004F1222"/>
    <w:rsid w:val="004F3493"/>
    <w:rsid w:val="004F3B05"/>
    <w:rsid w:val="004F501C"/>
    <w:rsid w:val="004F5143"/>
    <w:rsid w:val="004F61F2"/>
    <w:rsid w:val="004F6B90"/>
    <w:rsid w:val="004F7460"/>
    <w:rsid w:val="00500C13"/>
    <w:rsid w:val="00501263"/>
    <w:rsid w:val="005035DA"/>
    <w:rsid w:val="0050725A"/>
    <w:rsid w:val="00512B09"/>
    <w:rsid w:val="005134E0"/>
    <w:rsid w:val="00513AEA"/>
    <w:rsid w:val="005152AA"/>
    <w:rsid w:val="00515641"/>
    <w:rsid w:val="00516A16"/>
    <w:rsid w:val="00520D88"/>
    <w:rsid w:val="00521B9E"/>
    <w:rsid w:val="00521DAD"/>
    <w:rsid w:val="005220ED"/>
    <w:rsid w:val="005228A9"/>
    <w:rsid w:val="00526213"/>
    <w:rsid w:val="005275BA"/>
    <w:rsid w:val="005305A1"/>
    <w:rsid w:val="00530E1F"/>
    <w:rsid w:val="0053270F"/>
    <w:rsid w:val="00532B6E"/>
    <w:rsid w:val="00533386"/>
    <w:rsid w:val="00533582"/>
    <w:rsid w:val="005336CD"/>
    <w:rsid w:val="00533796"/>
    <w:rsid w:val="0053480A"/>
    <w:rsid w:val="00535AD8"/>
    <w:rsid w:val="00537343"/>
    <w:rsid w:val="005373E9"/>
    <w:rsid w:val="005407D7"/>
    <w:rsid w:val="00540D58"/>
    <w:rsid w:val="00541633"/>
    <w:rsid w:val="005423F3"/>
    <w:rsid w:val="00542410"/>
    <w:rsid w:val="005433E4"/>
    <w:rsid w:val="005449CF"/>
    <w:rsid w:val="00546038"/>
    <w:rsid w:val="005510EB"/>
    <w:rsid w:val="0055124C"/>
    <w:rsid w:val="00552C70"/>
    <w:rsid w:val="00554E88"/>
    <w:rsid w:val="00555D75"/>
    <w:rsid w:val="005572A0"/>
    <w:rsid w:val="0056071C"/>
    <w:rsid w:val="00560DF0"/>
    <w:rsid w:val="00561350"/>
    <w:rsid w:val="005618E0"/>
    <w:rsid w:val="005635D0"/>
    <w:rsid w:val="0056372D"/>
    <w:rsid w:val="00563A56"/>
    <w:rsid w:val="00563DE1"/>
    <w:rsid w:val="00564F55"/>
    <w:rsid w:val="0056597D"/>
    <w:rsid w:val="00565F3E"/>
    <w:rsid w:val="0056759C"/>
    <w:rsid w:val="0056779E"/>
    <w:rsid w:val="005717F4"/>
    <w:rsid w:val="0057374B"/>
    <w:rsid w:val="00581B91"/>
    <w:rsid w:val="00582B80"/>
    <w:rsid w:val="005835D9"/>
    <w:rsid w:val="005843B6"/>
    <w:rsid w:val="005866FC"/>
    <w:rsid w:val="0059239C"/>
    <w:rsid w:val="00592CEC"/>
    <w:rsid w:val="0059513E"/>
    <w:rsid w:val="00595D27"/>
    <w:rsid w:val="00595D32"/>
    <w:rsid w:val="00595FA5"/>
    <w:rsid w:val="00596014"/>
    <w:rsid w:val="005A21AB"/>
    <w:rsid w:val="005A3DD5"/>
    <w:rsid w:val="005A46B8"/>
    <w:rsid w:val="005A4AB1"/>
    <w:rsid w:val="005A67DD"/>
    <w:rsid w:val="005A6AA4"/>
    <w:rsid w:val="005A6D9F"/>
    <w:rsid w:val="005B04CF"/>
    <w:rsid w:val="005B0E47"/>
    <w:rsid w:val="005B38C8"/>
    <w:rsid w:val="005B410E"/>
    <w:rsid w:val="005B48FF"/>
    <w:rsid w:val="005C00E3"/>
    <w:rsid w:val="005C1DC6"/>
    <w:rsid w:val="005C1E32"/>
    <w:rsid w:val="005C22CC"/>
    <w:rsid w:val="005C2C52"/>
    <w:rsid w:val="005C3224"/>
    <w:rsid w:val="005C3956"/>
    <w:rsid w:val="005C662C"/>
    <w:rsid w:val="005C670D"/>
    <w:rsid w:val="005C6A2C"/>
    <w:rsid w:val="005D0DE8"/>
    <w:rsid w:val="005D3295"/>
    <w:rsid w:val="005D363F"/>
    <w:rsid w:val="005D3D28"/>
    <w:rsid w:val="005D444A"/>
    <w:rsid w:val="005D4793"/>
    <w:rsid w:val="005D607F"/>
    <w:rsid w:val="005D7C0B"/>
    <w:rsid w:val="005E35E2"/>
    <w:rsid w:val="005E4A80"/>
    <w:rsid w:val="005E4C77"/>
    <w:rsid w:val="005E52A4"/>
    <w:rsid w:val="005E5C9B"/>
    <w:rsid w:val="005E6998"/>
    <w:rsid w:val="005F03BA"/>
    <w:rsid w:val="005F1079"/>
    <w:rsid w:val="005F1F03"/>
    <w:rsid w:val="005F2996"/>
    <w:rsid w:val="005F3437"/>
    <w:rsid w:val="005F4431"/>
    <w:rsid w:val="005F4B71"/>
    <w:rsid w:val="005F54CE"/>
    <w:rsid w:val="005F6098"/>
    <w:rsid w:val="00600DDF"/>
    <w:rsid w:val="00602622"/>
    <w:rsid w:val="00602D1E"/>
    <w:rsid w:val="00602D2A"/>
    <w:rsid w:val="00603374"/>
    <w:rsid w:val="00604C15"/>
    <w:rsid w:val="00611596"/>
    <w:rsid w:val="00612038"/>
    <w:rsid w:val="00612D10"/>
    <w:rsid w:val="006143E0"/>
    <w:rsid w:val="006158D5"/>
    <w:rsid w:val="00617184"/>
    <w:rsid w:val="00621617"/>
    <w:rsid w:val="006236FA"/>
    <w:rsid w:val="00624579"/>
    <w:rsid w:val="00625D83"/>
    <w:rsid w:val="00626224"/>
    <w:rsid w:val="00631035"/>
    <w:rsid w:val="006319DC"/>
    <w:rsid w:val="00631B4C"/>
    <w:rsid w:val="0063413C"/>
    <w:rsid w:val="00634AA2"/>
    <w:rsid w:val="006352A0"/>
    <w:rsid w:val="0063534C"/>
    <w:rsid w:val="00642E9C"/>
    <w:rsid w:val="006432D2"/>
    <w:rsid w:val="006465D3"/>
    <w:rsid w:val="00646F8D"/>
    <w:rsid w:val="006474F3"/>
    <w:rsid w:val="00650B19"/>
    <w:rsid w:val="00650C01"/>
    <w:rsid w:val="006518C1"/>
    <w:rsid w:val="00651984"/>
    <w:rsid w:val="006519BB"/>
    <w:rsid w:val="0065242C"/>
    <w:rsid w:val="00652EA2"/>
    <w:rsid w:val="006544B4"/>
    <w:rsid w:val="0065568B"/>
    <w:rsid w:val="0065609A"/>
    <w:rsid w:val="006609BB"/>
    <w:rsid w:val="0066117B"/>
    <w:rsid w:val="006613CF"/>
    <w:rsid w:val="00661522"/>
    <w:rsid w:val="00661819"/>
    <w:rsid w:val="006623E7"/>
    <w:rsid w:val="00662B80"/>
    <w:rsid w:val="00664AF9"/>
    <w:rsid w:val="006659E9"/>
    <w:rsid w:val="006670D4"/>
    <w:rsid w:val="00667306"/>
    <w:rsid w:val="0066768F"/>
    <w:rsid w:val="00670F6C"/>
    <w:rsid w:val="0067192D"/>
    <w:rsid w:val="00672A48"/>
    <w:rsid w:val="006753E1"/>
    <w:rsid w:val="00676E58"/>
    <w:rsid w:val="006852C7"/>
    <w:rsid w:val="006852CE"/>
    <w:rsid w:val="00686B64"/>
    <w:rsid w:val="00686F8B"/>
    <w:rsid w:val="00690A8A"/>
    <w:rsid w:val="00691EAE"/>
    <w:rsid w:val="00692D14"/>
    <w:rsid w:val="00695438"/>
    <w:rsid w:val="006A0544"/>
    <w:rsid w:val="006A50F3"/>
    <w:rsid w:val="006A5D5B"/>
    <w:rsid w:val="006A5F3D"/>
    <w:rsid w:val="006A74AD"/>
    <w:rsid w:val="006B1EBF"/>
    <w:rsid w:val="006B217C"/>
    <w:rsid w:val="006B23B3"/>
    <w:rsid w:val="006B2A39"/>
    <w:rsid w:val="006B3290"/>
    <w:rsid w:val="006B455D"/>
    <w:rsid w:val="006B5EC5"/>
    <w:rsid w:val="006B65C7"/>
    <w:rsid w:val="006B7208"/>
    <w:rsid w:val="006B749D"/>
    <w:rsid w:val="006B79FB"/>
    <w:rsid w:val="006C1727"/>
    <w:rsid w:val="006C2155"/>
    <w:rsid w:val="006C2888"/>
    <w:rsid w:val="006C32FD"/>
    <w:rsid w:val="006C39CE"/>
    <w:rsid w:val="006C6067"/>
    <w:rsid w:val="006D0FCC"/>
    <w:rsid w:val="006D1153"/>
    <w:rsid w:val="006D186E"/>
    <w:rsid w:val="006D1DE1"/>
    <w:rsid w:val="006D1F4E"/>
    <w:rsid w:val="006D21F5"/>
    <w:rsid w:val="006D3089"/>
    <w:rsid w:val="006D4B6E"/>
    <w:rsid w:val="006D5481"/>
    <w:rsid w:val="006E08CB"/>
    <w:rsid w:val="006E126D"/>
    <w:rsid w:val="006E19B1"/>
    <w:rsid w:val="006E1FC3"/>
    <w:rsid w:val="006E2092"/>
    <w:rsid w:val="006E2B09"/>
    <w:rsid w:val="006E3E8C"/>
    <w:rsid w:val="006E5921"/>
    <w:rsid w:val="006E60B4"/>
    <w:rsid w:val="006F0C48"/>
    <w:rsid w:val="006F14E9"/>
    <w:rsid w:val="006F3E0F"/>
    <w:rsid w:val="006F542D"/>
    <w:rsid w:val="00700439"/>
    <w:rsid w:val="00701EDF"/>
    <w:rsid w:val="007033D3"/>
    <w:rsid w:val="00703F4D"/>
    <w:rsid w:val="007048C1"/>
    <w:rsid w:val="00704CE9"/>
    <w:rsid w:val="00705892"/>
    <w:rsid w:val="0070616B"/>
    <w:rsid w:val="00706295"/>
    <w:rsid w:val="00706FDA"/>
    <w:rsid w:val="00707B33"/>
    <w:rsid w:val="00707E97"/>
    <w:rsid w:val="00710FF2"/>
    <w:rsid w:val="007117A5"/>
    <w:rsid w:val="00711F9A"/>
    <w:rsid w:val="00713028"/>
    <w:rsid w:val="00713810"/>
    <w:rsid w:val="00716C8E"/>
    <w:rsid w:val="007214AE"/>
    <w:rsid w:val="00722A53"/>
    <w:rsid w:val="007303A5"/>
    <w:rsid w:val="00730B3E"/>
    <w:rsid w:val="00731367"/>
    <w:rsid w:val="00733024"/>
    <w:rsid w:val="00733750"/>
    <w:rsid w:val="0073420B"/>
    <w:rsid w:val="00736367"/>
    <w:rsid w:val="00736E1B"/>
    <w:rsid w:val="0073774D"/>
    <w:rsid w:val="007379A7"/>
    <w:rsid w:val="007403FD"/>
    <w:rsid w:val="00741B4C"/>
    <w:rsid w:val="0074314F"/>
    <w:rsid w:val="007431C0"/>
    <w:rsid w:val="00744909"/>
    <w:rsid w:val="007459D8"/>
    <w:rsid w:val="0074760E"/>
    <w:rsid w:val="0075062D"/>
    <w:rsid w:val="00752F1A"/>
    <w:rsid w:val="007547DC"/>
    <w:rsid w:val="007548F2"/>
    <w:rsid w:val="00754ABA"/>
    <w:rsid w:val="00754C7E"/>
    <w:rsid w:val="0075611C"/>
    <w:rsid w:val="00760798"/>
    <w:rsid w:val="00760C05"/>
    <w:rsid w:val="007614F6"/>
    <w:rsid w:val="0076216B"/>
    <w:rsid w:val="007622F1"/>
    <w:rsid w:val="007645BC"/>
    <w:rsid w:val="0076635E"/>
    <w:rsid w:val="0076723A"/>
    <w:rsid w:val="00767C64"/>
    <w:rsid w:val="007713BB"/>
    <w:rsid w:val="00774514"/>
    <w:rsid w:val="00774A8C"/>
    <w:rsid w:val="00776B09"/>
    <w:rsid w:val="00777620"/>
    <w:rsid w:val="007778F9"/>
    <w:rsid w:val="00781A5C"/>
    <w:rsid w:val="00781E82"/>
    <w:rsid w:val="00782B0D"/>
    <w:rsid w:val="00783062"/>
    <w:rsid w:val="00785C16"/>
    <w:rsid w:val="00786763"/>
    <w:rsid w:val="00791235"/>
    <w:rsid w:val="007A0794"/>
    <w:rsid w:val="007A1546"/>
    <w:rsid w:val="007A1CA2"/>
    <w:rsid w:val="007A20C3"/>
    <w:rsid w:val="007A228C"/>
    <w:rsid w:val="007A35D2"/>
    <w:rsid w:val="007A368E"/>
    <w:rsid w:val="007A40A0"/>
    <w:rsid w:val="007A42A4"/>
    <w:rsid w:val="007A4BFC"/>
    <w:rsid w:val="007A55D7"/>
    <w:rsid w:val="007A5868"/>
    <w:rsid w:val="007A6A73"/>
    <w:rsid w:val="007A79BC"/>
    <w:rsid w:val="007B04CE"/>
    <w:rsid w:val="007B0C4F"/>
    <w:rsid w:val="007B14AA"/>
    <w:rsid w:val="007B1687"/>
    <w:rsid w:val="007B2021"/>
    <w:rsid w:val="007B27B3"/>
    <w:rsid w:val="007B3213"/>
    <w:rsid w:val="007B6871"/>
    <w:rsid w:val="007B7A2F"/>
    <w:rsid w:val="007C090D"/>
    <w:rsid w:val="007C3D33"/>
    <w:rsid w:val="007C51EB"/>
    <w:rsid w:val="007C5B93"/>
    <w:rsid w:val="007C7769"/>
    <w:rsid w:val="007C7DB8"/>
    <w:rsid w:val="007D1D0B"/>
    <w:rsid w:val="007D1E32"/>
    <w:rsid w:val="007D294A"/>
    <w:rsid w:val="007D40F4"/>
    <w:rsid w:val="007D47D2"/>
    <w:rsid w:val="007D6781"/>
    <w:rsid w:val="007D6EC0"/>
    <w:rsid w:val="007D7E1D"/>
    <w:rsid w:val="007E0580"/>
    <w:rsid w:val="007E1144"/>
    <w:rsid w:val="007E117A"/>
    <w:rsid w:val="007E1495"/>
    <w:rsid w:val="007E3196"/>
    <w:rsid w:val="007E4366"/>
    <w:rsid w:val="007E6BBF"/>
    <w:rsid w:val="007E6BF8"/>
    <w:rsid w:val="007E7033"/>
    <w:rsid w:val="007E7C1C"/>
    <w:rsid w:val="007F1268"/>
    <w:rsid w:val="007F127A"/>
    <w:rsid w:val="007F207C"/>
    <w:rsid w:val="007F4640"/>
    <w:rsid w:val="007F4AD6"/>
    <w:rsid w:val="007F5EB0"/>
    <w:rsid w:val="007F5F8C"/>
    <w:rsid w:val="007F619F"/>
    <w:rsid w:val="007F6F3C"/>
    <w:rsid w:val="0080223B"/>
    <w:rsid w:val="00802AF4"/>
    <w:rsid w:val="00803163"/>
    <w:rsid w:val="00803CBB"/>
    <w:rsid w:val="00803E1A"/>
    <w:rsid w:val="00806314"/>
    <w:rsid w:val="00806C91"/>
    <w:rsid w:val="00820D9E"/>
    <w:rsid w:val="0082172D"/>
    <w:rsid w:val="00824507"/>
    <w:rsid w:val="00824B8E"/>
    <w:rsid w:val="00825EFC"/>
    <w:rsid w:val="00831150"/>
    <w:rsid w:val="00831979"/>
    <w:rsid w:val="00832E6B"/>
    <w:rsid w:val="0083463A"/>
    <w:rsid w:val="00835349"/>
    <w:rsid w:val="0083571F"/>
    <w:rsid w:val="00836EE2"/>
    <w:rsid w:val="0083710C"/>
    <w:rsid w:val="008402A7"/>
    <w:rsid w:val="00841CF4"/>
    <w:rsid w:val="00841DA7"/>
    <w:rsid w:val="00842C04"/>
    <w:rsid w:val="00845572"/>
    <w:rsid w:val="00845663"/>
    <w:rsid w:val="0084766A"/>
    <w:rsid w:val="008510AF"/>
    <w:rsid w:val="00851352"/>
    <w:rsid w:val="00851A50"/>
    <w:rsid w:val="008527C6"/>
    <w:rsid w:val="00854C4D"/>
    <w:rsid w:val="00854C63"/>
    <w:rsid w:val="00857077"/>
    <w:rsid w:val="0085796B"/>
    <w:rsid w:val="00863230"/>
    <w:rsid w:val="00865011"/>
    <w:rsid w:val="00865BD0"/>
    <w:rsid w:val="0087108A"/>
    <w:rsid w:val="008717D8"/>
    <w:rsid w:val="00871D9C"/>
    <w:rsid w:val="0087215C"/>
    <w:rsid w:val="00872AC8"/>
    <w:rsid w:val="00872CD9"/>
    <w:rsid w:val="0087356D"/>
    <w:rsid w:val="00874311"/>
    <w:rsid w:val="00874978"/>
    <w:rsid w:val="00875D25"/>
    <w:rsid w:val="00880E35"/>
    <w:rsid w:val="008831E3"/>
    <w:rsid w:val="00884AB1"/>
    <w:rsid w:val="00884D57"/>
    <w:rsid w:val="00884DB2"/>
    <w:rsid w:val="00884F5E"/>
    <w:rsid w:val="0088684E"/>
    <w:rsid w:val="008875FE"/>
    <w:rsid w:val="00887F8E"/>
    <w:rsid w:val="00891017"/>
    <w:rsid w:val="008911D1"/>
    <w:rsid w:val="00896234"/>
    <w:rsid w:val="00897E43"/>
    <w:rsid w:val="008A0C59"/>
    <w:rsid w:val="008A14FB"/>
    <w:rsid w:val="008A2638"/>
    <w:rsid w:val="008A5868"/>
    <w:rsid w:val="008A6491"/>
    <w:rsid w:val="008A7214"/>
    <w:rsid w:val="008A7423"/>
    <w:rsid w:val="008B04F2"/>
    <w:rsid w:val="008B0D67"/>
    <w:rsid w:val="008B51C4"/>
    <w:rsid w:val="008C1A16"/>
    <w:rsid w:val="008C20ED"/>
    <w:rsid w:val="008C222B"/>
    <w:rsid w:val="008C4035"/>
    <w:rsid w:val="008C49F3"/>
    <w:rsid w:val="008C4BB3"/>
    <w:rsid w:val="008C5738"/>
    <w:rsid w:val="008C57C2"/>
    <w:rsid w:val="008C6272"/>
    <w:rsid w:val="008C799D"/>
    <w:rsid w:val="008C7EAD"/>
    <w:rsid w:val="008D0CFE"/>
    <w:rsid w:val="008D1369"/>
    <w:rsid w:val="008D32DC"/>
    <w:rsid w:val="008D4632"/>
    <w:rsid w:val="008D6152"/>
    <w:rsid w:val="008D6836"/>
    <w:rsid w:val="008D7815"/>
    <w:rsid w:val="008E4EBF"/>
    <w:rsid w:val="008E7005"/>
    <w:rsid w:val="008E7744"/>
    <w:rsid w:val="008E7BA9"/>
    <w:rsid w:val="008F0F81"/>
    <w:rsid w:val="008F162A"/>
    <w:rsid w:val="008F27BF"/>
    <w:rsid w:val="008F2B6D"/>
    <w:rsid w:val="008F5508"/>
    <w:rsid w:val="008F7F7B"/>
    <w:rsid w:val="00900925"/>
    <w:rsid w:val="0090243E"/>
    <w:rsid w:val="00902902"/>
    <w:rsid w:val="00902CB9"/>
    <w:rsid w:val="009036B1"/>
    <w:rsid w:val="00904D53"/>
    <w:rsid w:val="009058C4"/>
    <w:rsid w:val="00906A4D"/>
    <w:rsid w:val="0090799D"/>
    <w:rsid w:val="00907D71"/>
    <w:rsid w:val="00907F76"/>
    <w:rsid w:val="00913490"/>
    <w:rsid w:val="009140F7"/>
    <w:rsid w:val="009142EC"/>
    <w:rsid w:val="009154C3"/>
    <w:rsid w:val="00917554"/>
    <w:rsid w:val="00920F8B"/>
    <w:rsid w:val="00921C57"/>
    <w:rsid w:val="00922A4E"/>
    <w:rsid w:val="00923540"/>
    <w:rsid w:val="00923DCE"/>
    <w:rsid w:val="00926767"/>
    <w:rsid w:val="00930E77"/>
    <w:rsid w:val="00931D6D"/>
    <w:rsid w:val="009339F1"/>
    <w:rsid w:val="00934659"/>
    <w:rsid w:val="009361D5"/>
    <w:rsid w:val="00936A94"/>
    <w:rsid w:val="00937E7D"/>
    <w:rsid w:val="00940ACB"/>
    <w:rsid w:val="00941390"/>
    <w:rsid w:val="009428A4"/>
    <w:rsid w:val="009429C4"/>
    <w:rsid w:val="00943C94"/>
    <w:rsid w:val="00945F86"/>
    <w:rsid w:val="009468ED"/>
    <w:rsid w:val="009505DB"/>
    <w:rsid w:val="00955CA5"/>
    <w:rsid w:val="00957642"/>
    <w:rsid w:val="00957797"/>
    <w:rsid w:val="0096122F"/>
    <w:rsid w:val="00961ACF"/>
    <w:rsid w:val="00963566"/>
    <w:rsid w:val="009659F4"/>
    <w:rsid w:val="00966E4C"/>
    <w:rsid w:val="00967029"/>
    <w:rsid w:val="009678F9"/>
    <w:rsid w:val="00967A09"/>
    <w:rsid w:val="00967FBB"/>
    <w:rsid w:val="00970931"/>
    <w:rsid w:val="00970D60"/>
    <w:rsid w:val="0097103D"/>
    <w:rsid w:val="009723A6"/>
    <w:rsid w:val="00972A77"/>
    <w:rsid w:val="0097351C"/>
    <w:rsid w:val="00973606"/>
    <w:rsid w:val="00975159"/>
    <w:rsid w:val="009779B1"/>
    <w:rsid w:val="00977BFD"/>
    <w:rsid w:val="00980F25"/>
    <w:rsid w:val="00982B08"/>
    <w:rsid w:val="00982F81"/>
    <w:rsid w:val="00984748"/>
    <w:rsid w:val="009854E7"/>
    <w:rsid w:val="00986DB1"/>
    <w:rsid w:val="00990C07"/>
    <w:rsid w:val="00991B4E"/>
    <w:rsid w:val="00991D10"/>
    <w:rsid w:val="009920F3"/>
    <w:rsid w:val="009923EA"/>
    <w:rsid w:val="0099390E"/>
    <w:rsid w:val="009960E5"/>
    <w:rsid w:val="009973BC"/>
    <w:rsid w:val="009976B2"/>
    <w:rsid w:val="009A11F1"/>
    <w:rsid w:val="009A27FC"/>
    <w:rsid w:val="009A2C11"/>
    <w:rsid w:val="009A3AAD"/>
    <w:rsid w:val="009A50E5"/>
    <w:rsid w:val="009A5162"/>
    <w:rsid w:val="009A52E6"/>
    <w:rsid w:val="009A55D2"/>
    <w:rsid w:val="009A63BE"/>
    <w:rsid w:val="009A7345"/>
    <w:rsid w:val="009A776D"/>
    <w:rsid w:val="009A7ADC"/>
    <w:rsid w:val="009A7BC1"/>
    <w:rsid w:val="009B0047"/>
    <w:rsid w:val="009B0D30"/>
    <w:rsid w:val="009B3BE9"/>
    <w:rsid w:val="009B4B7A"/>
    <w:rsid w:val="009B69E0"/>
    <w:rsid w:val="009C0345"/>
    <w:rsid w:val="009C19B7"/>
    <w:rsid w:val="009C5ABB"/>
    <w:rsid w:val="009C74DA"/>
    <w:rsid w:val="009D1402"/>
    <w:rsid w:val="009D4B50"/>
    <w:rsid w:val="009D4F67"/>
    <w:rsid w:val="009D5402"/>
    <w:rsid w:val="009D7C51"/>
    <w:rsid w:val="009D7F34"/>
    <w:rsid w:val="009E0A8A"/>
    <w:rsid w:val="009E196C"/>
    <w:rsid w:val="009E374B"/>
    <w:rsid w:val="009E62D0"/>
    <w:rsid w:val="009E6A0A"/>
    <w:rsid w:val="009E7A4B"/>
    <w:rsid w:val="009F36BF"/>
    <w:rsid w:val="009F3799"/>
    <w:rsid w:val="009F38AC"/>
    <w:rsid w:val="009F41CE"/>
    <w:rsid w:val="009F430A"/>
    <w:rsid w:val="009F6ECC"/>
    <w:rsid w:val="009F77DF"/>
    <w:rsid w:val="00A02B89"/>
    <w:rsid w:val="00A0302F"/>
    <w:rsid w:val="00A0350F"/>
    <w:rsid w:val="00A0637C"/>
    <w:rsid w:val="00A1084C"/>
    <w:rsid w:val="00A10E10"/>
    <w:rsid w:val="00A111B6"/>
    <w:rsid w:val="00A21494"/>
    <w:rsid w:val="00A22AAC"/>
    <w:rsid w:val="00A22C26"/>
    <w:rsid w:val="00A24541"/>
    <w:rsid w:val="00A2572E"/>
    <w:rsid w:val="00A260F0"/>
    <w:rsid w:val="00A26D27"/>
    <w:rsid w:val="00A2740B"/>
    <w:rsid w:val="00A3562B"/>
    <w:rsid w:val="00A376EE"/>
    <w:rsid w:val="00A37A7E"/>
    <w:rsid w:val="00A42208"/>
    <w:rsid w:val="00A42A99"/>
    <w:rsid w:val="00A446C8"/>
    <w:rsid w:val="00A508DB"/>
    <w:rsid w:val="00A5151A"/>
    <w:rsid w:val="00A5299F"/>
    <w:rsid w:val="00A54244"/>
    <w:rsid w:val="00A57E0A"/>
    <w:rsid w:val="00A62625"/>
    <w:rsid w:val="00A636DC"/>
    <w:rsid w:val="00A63BCA"/>
    <w:rsid w:val="00A643AA"/>
    <w:rsid w:val="00A65279"/>
    <w:rsid w:val="00A659E0"/>
    <w:rsid w:val="00A71CE2"/>
    <w:rsid w:val="00A72D2A"/>
    <w:rsid w:val="00A733B8"/>
    <w:rsid w:val="00A73C9E"/>
    <w:rsid w:val="00A74B61"/>
    <w:rsid w:val="00A75BDF"/>
    <w:rsid w:val="00A76C9E"/>
    <w:rsid w:val="00A77EA8"/>
    <w:rsid w:val="00A823F6"/>
    <w:rsid w:val="00A82B12"/>
    <w:rsid w:val="00A844D4"/>
    <w:rsid w:val="00A84E7B"/>
    <w:rsid w:val="00A8719E"/>
    <w:rsid w:val="00A92BD2"/>
    <w:rsid w:val="00A93CCD"/>
    <w:rsid w:val="00A9582E"/>
    <w:rsid w:val="00AA0036"/>
    <w:rsid w:val="00AA0A89"/>
    <w:rsid w:val="00AA0B4F"/>
    <w:rsid w:val="00AA0EA1"/>
    <w:rsid w:val="00AA16F9"/>
    <w:rsid w:val="00AA27B2"/>
    <w:rsid w:val="00AA376B"/>
    <w:rsid w:val="00AA3A40"/>
    <w:rsid w:val="00AA5368"/>
    <w:rsid w:val="00AA6429"/>
    <w:rsid w:val="00AA6748"/>
    <w:rsid w:val="00AB0DB4"/>
    <w:rsid w:val="00AB1681"/>
    <w:rsid w:val="00AB22D9"/>
    <w:rsid w:val="00AB30F0"/>
    <w:rsid w:val="00AB3C9C"/>
    <w:rsid w:val="00AB427A"/>
    <w:rsid w:val="00AB5626"/>
    <w:rsid w:val="00AB5B92"/>
    <w:rsid w:val="00AB5BE2"/>
    <w:rsid w:val="00AB67C7"/>
    <w:rsid w:val="00AB78E3"/>
    <w:rsid w:val="00AC01AA"/>
    <w:rsid w:val="00AC1713"/>
    <w:rsid w:val="00AC2E38"/>
    <w:rsid w:val="00AC4F72"/>
    <w:rsid w:val="00AC55BD"/>
    <w:rsid w:val="00AC721F"/>
    <w:rsid w:val="00AC724E"/>
    <w:rsid w:val="00AC7259"/>
    <w:rsid w:val="00AC788B"/>
    <w:rsid w:val="00AC79A5"/>
    <w:rsid w:val="00AD153C"/>
    <w:rsid w:val="00AD4098"/>
    <w:rsid w:val="00AD5DE3"/>
    <w:rsid w:val="00AD6B59"/>
    <w:rsid w:val="00AE1D5F"/>
    <w:rsid w:val="00AE1EFB"/>
    <w:rsid w:val="00AE63B2"/>
    <w:rsid w:val="00AE6F4E"/>
    <w:rsid w:val="00AE71A5"/>
    <w:rsid w:val="00AF221C"/>
    <w:rsid w:val="00AF39FB"/>
    <w:rsid w:val="00AF6A6C"/>
    <w:rsid w:val="00AF723E"/>
    <w:rsid w:val="00AF741A"/>
    <w:rsid w:val="00B01638"/>
    <w:rsid w:val="00B01ADB"/>
    <w:rsid w:val="00B020ED"/>
    <w:rsid w:val="00B02112"/>
    <w:rsid w:val="00B04161"/>
    <w:rsid w:val="00B0463F"/>
    <w:rsid w:val="00B056F9"/>
    <w:rsid w:val="00B07BD8"/>
    <w:rsid w:val="00B11E3D"/>
    <w:rsid w:val="00B12043"/>
    <w:rsid w:val="00B14D2C"/>
    <w:rsid w:val="00B1547E"/>
    <w:rsid w:val="00B172C3"/>
    <w:rsid w:val="00B17E82"/>
    <w:rsid w:val="00B20DAE"/>
    <w:rsid w:val="00B22D97"/>
    <w:rsid w:val="00B22DDE"/>
    <w:rsid w:val="00B235B4"/>
    <w:rsid w:val="00B23C5E"/>
    <w:rsid w:val="00B2445A"/>
    <w:rsid w:val="00B24C58"/>
    <w:rsid w:val="00B25B30"/>
    <w:rsid w:val="00B272C9"/>
    <w:rsid w:val="00B27BA4"/>
    <w:rsid w:val="00B3043A"/>
    <w:rsid w:val="00B30C72"/>
    <w:rsid w:val="00B30FCC"/>
    <w:rsid w:val="00B3186C"/>
    <w:rsid w:val="00B32B90"/>
    <w:rsid w:val="00B33EA3"/>
    <w:rsid w:val="00B3585B"/>
    <w:rsid w:val="00B36CD1"/>
    <w:rsid w:val="00B37003"/>
    <w:rsid w:val="00B417FF"/>
    <w:rsid w:val="00B439E9"/>
    <w:rsid w:val="00B43E6C"/>
    <w:rsid w:val="00B4432B"/>
    <w:rsid w:val="00B4575A"/>
    <w:rsid w:val="00B463A8"/>
    <w:rsid w:val="00B476B9"/>
    <w:rsid w:val="00B5268E"/>
    <w:rsid w:val="00B533BB"/>
    <w:rsid w:val="00B55A6A"/>
    <w:rsid w:val="00B569E5"/>
    <w:rsid w:val="00B575BA"/>
    <w:rsid w:val="00B60014"/>
    <w:rsid w:val="00B60488"/>
    <w:rsid w:val="00B6644D"/>
    <w:rsid w:val="00B6792E"/>
    <w:rsid w:val="00B700B9"/>
    <w:rsid w:val="00B70F75"/>
    <w:rsid w:val="00B71479"/>
    <w:rsid w:val="00B71608"/>
    <w:rsid w:val="00B7338B"/>
    <w:rsid w:val="00B76429"/>
    <w:rsid w:val="00B77AB1"/>
    <w:rsid w:val="00B80E27"/>
    <w:rsid w:val="00B823B1"/>
    <w:rsid w:val="00B85109"/>
    <w:rsid w:val="00B85809"/>
    <w:rsid w:val="00B86471"/>
    <w:rsid w:val="00B865C0"/>
    <w:rsid w:val="00B86C8B"/>
    <w:rsid w:val="00B87EA6"/>
    <w:rsid w:val="00B9108E"/>
    <w:rsid w:val="00B93529"/>
    <w:rsid w:val="00B93B9C"/>
    <w:rsid w:val="00B93BDE"/>
    <w:rsid w:val="00B95601"/>
    <w:rsid w:val="00B956D4"/>
    <w:rsid w:val="00B95D15"/>
    <w:rsid w:val="00B972F5"/>
    <w:rsid w:val="00B97446"/>
    <w:rsid w:val="00BA09AB"/>
    <w:rsid w:val="00BA0FA0"/>
    <w:rsid w:val="00BA2579"/>
    <w:rsid w:val="00BA3C2A"/>
    <w:rsid w:val="00BA6A0E"/>
    <w:rsid w:val="00BA70C6"/>
    <w:rsid w:val="00BA7432"/>
    <w:rsid w:val="00BA776C"/>
    <w:rsid w:val="00BA7C76"/>
    <w:rsid w:val="00BB0D39"/>
    <w:rsid w:val="00BB1C47"/>
    <w:rsid w:val="00BB2764"/>
    <w:rsid w:val="00BB449C"/>
    <w:rsid w:val="00BB6492"/>
    <w:rsid w:val="00BC0E6A"/>
    <w:rsid w:val="00BC0E9C"/>
    <w:rsid w:val="00BC1AA0"/>
    <w:rsid w:val="00BC1C50"/>
    <w:rsid w:val="00BC2495"/>
    <w:rsid w:val="00BC2CDC"/>
    <w:rsid w:val="00BC314A"/>
    <w:rsid w:val="00BC7E5F"/>
    <w:rsid w:val="00BC7EB9"/>
    <w:rsid w:val="00BD1070"/>
    <w:rsid w:val="00BD20C8"/>
    <w:rsid w:val="00BD2643"/>
    <w:rsid w:val="00BD3129"/>
    <w:rsid w:val="00BD410A"/>
    <w:rsid w:val="00BD56B1"/>
    <w:rsid w:val="00BD58AF"/>
    <w:rsid w:val="00BD6558"/>
    <w:rsid w:val="00BD6668"/>
    <w:rsid w:val="00BD6F43"/>
    <w:rsid w:val="00BE3046"/>
    <w:rsid w:val="00BE3986"/>
    <w:rsid w:val="00BE39A3"/>
    <w:rsid w:val="00BE4F91"/>
    <w:rsid w:val="00BE5C28"/>
    <w:rsid w:val="00BF2AD7"/>
    <w:rsid w:val="00BF2F76"/>
    <w:rsid w:val="00BF3022"/>
    <w:rsid w:val="00BF3214"/>
    <w:rsid w:val="00BF33C1"/>
    <w:rsid w:val="00BF3764"/>
    <w:rsid w:val="00BF5573"/>
    <w:rsid w:val="00BF5FE0"/>
    <w:rsid w:val="00BF7994"/>
    <w:rsid w:val="00C00D2E"/>
    <w:rsid w:val="00C01661"/>
    <w:rsid w:val="00C0349D"/>
    <w:rsid w:val="00C0487B"/>
    <w:rsid w:val="00C049B6"/>
    <w:rsid w:val="00C058A2"/>
    <w:rsid w:val="00C0719B"/>
    <w:rsid w:val="00C07BA7"/>
    <w:rsid w:val="00C10F4A"/>
    <w:rsid w:val="00C11299"/>
    <w:rsid w:val="00C12404"/>
    <w:rsid w:val="00C128B0"/>
    <w:rsid w:val="00C12BE3"/>
    <w:rsid w:val="00C15518"/>
    <w:rsid w:val="00C15867"/>
    <w:rsid w:val="00C15FBB"/>
    <w:rsid w:val="00C16706"/>
    <w:rsid w:val="00C168FB"/>
    <w:rsid w:val="00C16C9E"/>
    <w:rsid w:val="00C17F1B"/>
    <w:rsid w:val="00C2220D"/>
    <w:rsid w:val="00C2296D"/>
    <w:rsid w:val="00C23155"/>
    <w:rsid w:val="00C23867"/>
    <w:rsid w:val="00C2418A"/>
    <w:rsid w:val="00C249E8"/>
    <w:rsid w:val="00C25126"/>
    <w:rsid w:val="00C25C88"/>
    <w:rsid w:val="00C26913"/>
    <w:rsid w:val="00C27807"/>
    <w:rsid w:val="00C32FAC"/>
    <w:rsid w:val="00C33C4D"/>
    <w:rsid w:val="00C3405C"/>
    <w:rsid w:val="00C34771"/>
    <w:rsid w:val="00C40C41"/>
    <w:rsid w:val="00C4144C"/>
    <w:rsid w:val="00C43BEE"/>
    <w:rsid w:val="00C44C3F"/>
    <w:rsid w:val="00C45885"/>
    <w:rsid w:val="00C45FDE"/>
    <w:rsid w:val="00C4674E"/>
    <w:rsid w:val="00C467E6"/>
    <w:rsid w:val="00C47321"/>
    <w:rsid w:val="00C474F8"/>
    <w:rsid w:val="00C50E6B"/>
    <w:rsid w:val="00C50F22"/>
    <w:rsid w:val="00C5477E"/>
    <w:rsid w:val="00C549E6"/>
    <w:rsid w:val="00C5511D"/>
    <w:rsid w:val="00C57971"/>
    <w:rsid w:val="00C60742"/>
    <w:rsid w:val="00C6086B"/>
    <w:rsid w:val="00C61AEB"/>
    <w:rsid w:val="00C6399B"/>
    <w:rsid w:val="00C64C5F"/>
    <w:rsid w:val="00C65BD7"/>
    <w:rsid w:val="00C66CA7"/>
    <w:rsid w:val="00C6751A"/>
    <w:rsid w:val="00C70CF2"/>
    <w:rsid w:val="00C71B54"/>
    <w:rsid w:val="00C733AB"/>
    <w:rsid w:val="00C75027"/>
    <w:rsid w:val="00C7695B"/>
    <w:rsid w:val="00C76BA4"/>
    <w:rsid w:val="00C777AD"/>
    <w:rsid w:val="00C77AA3"/>
    <w:rsid w:val="00C77DB1"/>
    <w:rsid w:val="00C83A48"/>
    <w:rsid w:val="00C8462A"/>
    <w:rsid w:val="00C84919"/>
    <w:rsid w:val="00C84D75"/>
    <w:rsid w:val="00C85865"/>
    <w:rsid w:val="00C85E85"/>
    <w:rsid w:val="00C9066D"/>
    <w:rsid w:val="00C93876"/>
    <w:rsid w:val="00C9538D"/>
    <w:rsid w:val="00C95D89"/>
    <w:rsid w:val="00C973EE"/>
    <w:rsid w:val="00C97592"/>
    <w:rsid w:val="00C979B2"/>
    <w:rsid w:val="00CA15B4"/>
    <w:rsid w:val="00CA2EAE"/>
    <w:rsid w:val="00CA4AC1"/>
    <w:rsid w:val="00CA59FB"/>
    <w:rsid w:val="00CA6E7B"/>
    <w:rsid w:val="00CB0316"/>
    <w:rsid w:val="00CB0A80"/>
    <w:rsid w:val="00CB0B11"/>
    <w:rsid w:val="00CB19D8"/>
    <w:rsid w:val="00CB2E16"/>
    <w:rsid w:val="00CB426A"/>
    <w:rsid w:val="00CB452A"/>
    <w:rsid w:val="00CB4C6D"/>
    <w:rsid w:val="00CB5354"/>
    <w:rsid w:val="00CB6AEE"/>
    <w:rsid w:val="00CC072E"/>
    <w:rsid w:val="00CC18C7"/>
    <w:rsid w:val="00CC3C9E"/>
    <w:rsid w:val="00CC3DE7"/>
    <w:rsid w:val="00CC3F75"/>
    <w:rsid w:val="00CC599E"/>
    <w:rsid w:val="00CC6066"/>
    <w:rsid w:val="00CC6A14"/>
    <w:rsid w:val="00CC70A3"/>
    <w:rsid w:val="00CC78CC"/>
    <w:rsid w:val="00CC7B0D"/>
    <w:rsid w:val="00CC7E0E"/>
    <w:rsid w:val="00CD4442"/>
    <w:rsid w:val="00CD4A3A"/>
    <w:rsid w:val="00CD4D9F"/>
    <w:rsid w:val="00CD5027"/>
    <w:rsid w:val="00CD53C3"/>
    <w:rsid w:val="00CD574E"/>
    <w:rsid w:val="00CD71E7"/>
    <w:rsid w:val="00CE0D87"/>
    <w:rsid w:val="00CE1C4C"/>
    <w:rsid w:val="00CE1D46"/>
    <w:rsid w:val="00CE2D21"/>
    <w:rsid w:val="00CE3642"/>
    <w:rsid w:val="00CE4C22"/>
    <w:rsid w:val="00CE4D21"/>
    <w:rsid w:val="00CE5388"/>
    <w:rsid w:val="00CE5B94"/>
    <w:rsid w:val="00CE6203"/>
    <w:rsid w:val="00CE76E5"/>
    <w:rsid w:val="00CF220C"/>
    <w:rsid w:val="00CF272B"/>
    <w:rsid w:val="00CF2EC8"/>
    <w:rsid w:val="00CF41EC"/>
    <w:rsid w:val="00CF5828"/>
    <w:rsid w:val="00CF5D04"/>
    <w:rsid w:val="00CF6D03"/>
    <w:rsid w:val="00D01E79"/>
    <w:rsid w:val="00D0272C"/>
    <w:rsid w:val="00D03783"/>
    <w:rsid w:val="00D04972"/>
    <w:rsid w:val="00D04DE4"/>
    <w:rsid w:val="00D063F1"/>
    <w:rsid w:val="00D107A1"/>
    <w:rsid w:val="00D112B4"/>
    <w:rsid w:val="00D117C1"/>
    <w:rsid w:val="00D11AA2"/>
    <w:rsid w:val="00D11CC5"/>
    <w:rsid w:val="00D1289E"/>
    <w:rsid w:val="00D14602"/>
    <w:rsid w:val="00D14F22"/>
    <w:rsid w:val="00D177DF"/>
    <w:rsid w:val="00D17F15"/>
    <w:rsid w:val="00D21F36"/>
    <w:rsid w:val="00D226CD"/>
    <w:rsid w:val="00D22A65"/>
    <w:rsid w:val="00D24E0A"/>
    <w:rsid w:val="00D26118"/>
    <w:rsid w:val="00D26572"/>
    <w:rsid w:val="00D30E91"/>
    <w:rsid w:val="00D31F31"/>
    <w:rsid w:val="00D3271B"/>
    <w:rsid w:val="00D424AD"/>
    <w:rsid w:val="00D4258C"/>
    <w:rsid w:val="00D45B66"/>
    <w:rsid w:val="00D4741C"/>
    <w:rsid w:val="00D512FC"/>
    <w:rsid w:val="00D5168A"/>
    <w:rsid w:val="00D56986"/>
    <w:rsid w:val="00D57918"/>
    <w:rsid w:val="00D624A4"/>
    <w:rsid w:val="00D63954"/>
    <w:rsid w:val="00D648CD"/>
    <w:rsid w:val="00D65CAB"/>
    <w:rsid w:val="00D6610A"/>
    <w:rsid w:val="00D664C9"/>
    <w:rsid w:val="00D70828"/>
    <w:rsid w:val="00D71382"/>
    <w:rsid w:val="00D71809"/>
    <w:rsid w:val="00D72805"/>
    <w:rsid w:val="00D73DC6"/>
    <w:rsid w:val="00D74155"/>
    <w:rsid w:val="00D746E1"/>
    <w:rsid w:val="00D74C1A"/>
    <w:rsid w:val="00D754C1"/>
    <w:rsid w:val="00D77393"/>
    <w:rsid w:val="00D77A35"/>
    <w:rsid w:val="00D803E6"/>
    <w:rsid w:val="00D81473"/>
    <w:rsid w:val="00D81B3E"/>
    <w:rsid w:val="00D821BE"/>
    <w:rsid w:val="00D852B3"/>
    <w:rsid w:val="00D85B9F"/>
    <w:rsid w:val="00D860EA"/>
    <w:rsid w:val="00D862F4"/>
    <w:rsid w:val="00D90C70"/>
    <w:rsid w:val="00D90C91"/>
    <w:rsid w:val="00D90E49"/>
    <w:rsid w:val="00D941FF"/>
    <w:rsid w:val="00D94E0E"/>
    <w:rsid w:val="00D957D5"/>
    <w:rsid w:val="00D96ADE"/>
    <w:rsid w:val="00DA0CE2"/>
    <w:rsid w:val="00DA2387"/>
    <w:rsid w:val="00DA473C"/>
    <w:rsid w:val="00DA47C9"/>
    <w:rsid w:val="00DA4C01"/>
    <w:rsid w:val="00DB0A36"/>
    <w:rsid w:val="00DB13E1"/>
    <w:rsid w:val="00DB1443"/>
    <w:rsid w:val="00DB4AF4"/>
    <w:rsid w:val="00DB6969"/>
    <w:rsid w:val="00DB739B"/>
    <w:rsid w:val="00DC0536"/>
    <w:rsid w:val="00DC2071"/>
    <w:rsid w:val="00DC20CE"/>
    <w:rsid w:val="00DC4870"/>
    <w:rsid w:val="00DC6A10"/>
    <w:rsid w:val="00DC6AB7"/>
    <w:rsid w:val="00DC7C8B"/>
    <w:rsid w:val="00DD0AE1"/>
    <w:rsid w:val="00DD18D0"/>
    <w:rsid w:val="00DD1EE8"/>
    <w:rsid w:val="00DD1F85"/>
    <w:rsid w:val="00DD514D"/>
    <w:rsid w:val="00DD581A"/>
    <w:rsid w:val="00DD6799"/>
    <w:rsid w:val="00DD6FDC"/>
    <w:rsid w:val="00DE0CBC"/>
    <w:rsid w:val="00DE385E"/>
    <w:rsid w:val="00DE4163"/>
    <w:rsid w:val="00DE6107"/>
    <w:rsid w:val="00DE657E"/>
    <w:rsid w:val="00DF1867"/>
    <w:rsid w:val="00DF25F7"/>
    <w:rsid w:val="00DF4704"/>
    <w:rsid w:val="00DF76AE"/>
    <w:rsid w:val="00E00058"/>
    <w:rsid w:val="00E02404"/>
    <w:rsid w:val="00E024AA"/>
    <w:rsid w:val="00E04D67"/>
    <w:rsid w:val="00E06F64"/>
    <w:rsid w:val="00E10233"/>
    <w:rsid w:val="00E110B7"/>
    <w:rsid w:val="00E1228C"/>
    <w:rsid w:val="00E13C8A"/>
    <w:rsid w:val="00E15C77"/>
    <w:rsid w:val="00E16AC8"/>
    <w:rsid w:val="00E17B23"/>
    <w:rsid w:val="00E209D0"/>
    <w:rsid w:val="00E21051"/>
    <w:rsid w:val="00E2179B"/>
    <w:rsid w:val="00E21F81"/>
    <w:rsid w:val="00E250F1"/>
    <w:rsid w:val="00E30F75"/>
    <w:rsid w:val="00E32C91"/>
    <w:rsid w:val="00E32CF6"/>
    <w:rsid w:val="00E33525"/>
    <w:rsid w:val="00E34C2B"/>
    <w:rsid w:val="00E3550D"/>
    <w:rsid w:val="00E374E2"/>
    <w:rsid w:val="00E4160F"/>
    <w:rsid w:val="00E41D96"/>
    <w:rsid w:val="00E42139"/>
    <w:rsid w:val="00E42F33"/>
    <w:rsid w:val="00E4451E"/>
    <w:rsid w:val="00E448C9"/>
    <w:rsid w:val="00E461B0"/>
    <w:rsid w:val="00E461E0"/>
    <w:rsid w:val="00E46AE1"/>
    <w:rsid w:val="00E51388"/>
    <w:rsid w:val="00E52838"/>
    <w:rsid w:val="00E54071"/>
    <w:rsid w:val="00E579E1"/>
    <w:rsid w:val="00E614E0"/>
    <w:rsid w:val="00E618FB"/>
    <w:rsid w:val="00E662BC"/>
    <w:rsid w:val="00E66759"/>
    <w:rsid w:val="00E67905"/>
    <w:rsid w:val="00E67CB7"/>
    <w:rsid w:val="00E70859"/>
    <w:rsid w:val="00E73F7F"/>
    <w:rsid w:val="00E74092"/>
    <w:rsid w:val="00E74119"/>
    <w:rsid w:val="00E74556"/>
    <w:rsid w:val="00E753E8"/>
    <w:rsid w:val="00E7566B"/>
    <w:rsid w:val="00E75E4E"/>
    <w:rsid w:val="00E8045E"/>
    <w:rsid w:val="00E83CBC"/>
    <w:rsid w:val="00E84162"/>
    <w:rsid w:val="00E85209"/>
    <w:rsid w:val="00E85409"/>
    <w:rsid w:val="00E854F3"/>
    <w:rsid w:val="00E86D5F"/>
    <w:rsid w:val="00E908AC"/>
    <w:rsid w:val="00E92853"/>
    <w:rsid w:val="00E96001"/>
    <w:rsid w:val="00E968E8"/>
    <w:rsid w:val="00E96E82"/>
    <w:rsid w:val="00E97CA6"/>
    <w:rsid w:val="00EA0CCA"/>
    <w:rsid w:val="00EA0CCF"/>
    <w:rsid w:val="00EA429F"/>
    <w:rsid w:val="00EA4F9E"/>
    <w:rsid w:val="00EA5E3E"/>
    <w:rsid w:val="00EA63CA"/>
    <w:rsid w:val="00EA6D3B"/>
    <w:rsid w:val="00EA742A"/>
    <w:rsid w:val="00EB00AD"/>
    <w:rsid w:val="00EB136C"/>
    <w:rsid w:val="00EB14B8"/>
    <w:rsid w:val="00EB1D59"/>
    <w:rsid w:val="00EB480E"/>
    <w:rsid w:val="00EB5EC6"/>
    <w:rsid w:val="00EB6BAD"/>
    <w:rsid w:val="00EB6E81"/>
    <w:rsid w:val="00EB7FC9"/>
    <w:rsid w:val="00EC0C7F"/>
    <w:rsid w:val="00EC0D43"/>
    <w:rsid w:val="00EC1E57"/>
    <w:rsid w:val="00EC25BE"/>
    <w:rsid w:val="00EC4F7D"/>
    <w:rsid w:val="00EC5821"/>
    <w:rsid w:val="00EC68C5"/>
    <w:rsid w:val="00ED031E"/>
    <w:rsid w:val="00ED08C0"/>
    <w:rsid w:val="00ED27E8"/>
    <w:rsid w:val="00ED356E"/>
    <w:rsid w:val="00ED3627"/>
    <w:rsid w:val="00ED42A7"/>
    <w:rsid w:val="00ED44DD"/>
    <w:rsid w:val="00ED4652"/>
    <w:rsid w:val="00ED4675"/>
    <w:rsid w:val="00ED523B"/>
    <w:rsid w:val="00ED5E16"/>
    <w:rsid w:val="00ED6E4C"/>
    <w:rsid w:val="00ED7137"/>
    <w:rsid w:val="00ED7B76"/>
    <w:rsid w:val="00EE0DB2"/>
    <w:rsid w:val="00EE17B9"/>
    <w:rsid w:val="00EE7338"/>
    <w:rsid w:val="00EF06EA"/>
    <w:rsid w:val="00EF0BD0"/>
    <w:rsid w:val="00EF39EB"/>
    <w:rsid w:val="00EF7DA3"/>
    <w:rsid w:val="00F027CF"/>
    <w:rsid w:val="00F03FAB"/>
    <w:rsid w:val="00F0516E"/>
    <w:rsid w:val="00F05899"/>
    <w:rsid w:val="00F0622E"/>
    <w:rsid w:val="00F07F44"/>
    <w:rsid w:val="00F10422"/>
    <w:rsid w:val="00F10DCF"/>
    <w:rsid w:val="00F10E38"/>
    <w:rsid w:val="00F12C40"/>
    <w:rsid w:val="00F137DC"/>
    <w:rsid w:val="00F139D8"/>
    <w:rsid w:val="00F15A5F"/>
    <w:rsid w:val="00F21088"/>
    <w:rsid w:val="00F2270A"/>
    <w:rsid w:val="00F234B7"/>
    <w:rsid w:val="00F25C35"/>
    <w:rsid w:val="00F30EA8"/>
    <w:rsid w:val="00F31AB8"/>
    <w:rsid w:val="00F3256B"/>
    <w:rsid w:val="00F327E7"/>
    <w:rsid w:val="00F35746"/>
    <w:rsid w:val="00F35A0A"/>
    <w:rsid w:val="00F35DD2"/>
    <w:rsid w:val="00F36F6F"/>
    <w:rsid w:val="00F37150"/>
    <w:rsid w:val="00F3780A"/>
    <w:rsid w:val="00F403C1"/>
    <w:rsid w:val="00F4273A"/>
    <w:rsid w:val="00F43612"/>
    <w:rsid w:val="00F43D7B"/>
    <w:rsid w:val="00F447C7"/>
    <w:rsid w:val="00F455B3"/>
    <w:rsid w:val="00F459B4"/>
    <w:rsid w:val="00F463C6"/>
    <w:rsid w:val="00F46A01"/>
    <w:rsid w:val="00F51C8F"/>
    <w:rsid w:val="00F5211B"/>
    <w:rsid w:val="00F5298E"/>
    <w:rsid w:val="00F5388D"/>
    <w:rsid w:val="00F554A9"/>
    <w:rsid w:val="00F56200"/>
    <w:rsid w:val="00F57099"/>
    <w:rsid w:val="00F574AF"/>
    <w:rsid w:val="00F57B31"/>
    <w:rsid w:val="00F61B93"/>
    <w:rsid w:val="00F61EA1"/>
    <w:rsid w:val="00F702DD"/>
    <w:rsid w:val="00F70746"/>
    <w:rsid w:val="00F7148F"/>
    <w:rsid w:val="00F716FD"/>
    <w:rsid w:val="00F74151"/>
    <w:rsid w:val="00F749CF"/>
    <w:rsid w:val="00F772A4"/>
    <w:rsid w:val="00F77784"/>
    <w:rsid w:val="00F80355"/>
    <w:rsid w:val="00F83DA0"/>
    <w:rsid w:val="00F84CD2"/>
    <w:rsid w:val="00F859C3"/>
    <w:rsid w:val="00F866CE"/>
    <w:rsid w:val="00F87C43"/>
    <w:rsid w:val="00F90097"/>
    <w:rsid w:val="00F925A0"/>
    <w:rsid w:val="00F92AC4"/>
    <w:rsid w:val="00F93313"/>
    <w:rsid w:val="00F94DC9"/>
    <w:rsid w:val="00F95FEC"/>
    <w:rsid w:val="00F9643F"/>
    <w:rsid w:val="00F97596"/>
    <w:rsid w:val="00FA0532"/>
    <w:rsid w:val="00FA1312"/>
    <w:rsid w:val="00FA13E2"/>
    <w:rsid w:val="00FA23BA"/>
    <w:rsid w:val="00FA36F4"/>
    <w:rsid w:val="00FA5722"/>
    <w:rsid w:val="00FA5DFC"/>
    <w:rsid w:val="00FB00CF"/>
    <w:rsid w:val="00FB01B7"/>
    <w:rsid w:val="00FB0C81"/>
    <w:rsid w:val="00FB1795"/>
    <w:rsid w:val="00FB21CE"/>
    <w:rsid w:val="00FB3AA0"/>
    <w:rsid w:val="00FB7EDE"/>
    <w:rsid w:val="00FC2200"/>
    <w:rsid w:val="00FC2540"/>
    <w:rsid w:val="00FC2D16"/>
    <w:rsid w:val="00FC5E56"/>
    <w:rsid w:val="00FD0635"/>
    <w:rsid w:val="00FD0FB0"/>
    <w:rsid w:val="00FD1C24"/>
    <w:rsid w:val="00FD3AD7"/>
    <w:rsid w:val="00FD3E02"/>
    <w:rsid w:val="00FD4954"/>
    <w:rsid w:val="00FD5168"/>
    <w:rsid w:val="00FD6327"/>
    <w:rsid w:val="00FE03BE"/>
    <w:rsid w:val="00FE0960"/>
    <w:rsid w:val="00FE0AA1"/>
    <w:rsid w:val="00FE0C0D"/>
    <w:rsid w:val="00FE26D4"/>
    <w:rsid w:val="00FE4081"/>
    <w:rsid w:val="00FE4A88"/>
    <w:rsid w:val="00FE68E8"/>
    <w:rsid w:val="00FE6AA4"/>
    <w:rsid w:val="00FE6BCB"/>
    <w:rsid w:val="00FF0204"/>
    <w:rsid w:val="00FF0CBD"/>
    <w:rsid w:val="00FF225C"/>
    <w:rsid w:val="00FF3AED"/>
    <w:rsid w:val="00FF42A5"/>
    <w:rsid w:val="00FF59C0"/>
    <w:rsid w:val="00FF72FC"/>
    <w:rsid w:val="00FF753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A51F41"/>
  <w15:docId w15:val="{E73C64E6-1A75-45A4-AF33-F72F0943C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0" w:qFormat="1"/>
    <w:lsdException w:name="heading 3" w:qFormat="1"/>
    <w:lsdException w:name="heading 4" w:qFormat="1"/>
    <w:lsdException w:name="heading 5" w:uiPriority="0" w:qFormat="1"/>
    <w:lsdException w:name="heading 6" w:qFormat="1"/>
    <w:lsdException w:name="heading 7" w:qFormat="1"/>
    <w:lsdException w:name="heading 8" w:uiPriority="9"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9"/>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uiPriority w:val="9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styleId="ListParagraph">
    <w:name w:val="List Paragraph"/>
    <w:basedOn w:val="Normal"/>
    <w:uiPriority w:val="34"/>
    <w:qFormat/>
    <w:rsid w:val="006C2155"/>
    <w:pPr>
      <w:ind w:left="720"/>
      <w:contextualSpacing/>
    </w:pPr>
    <w:rPr>
      <w:lang w:val="en-GB"/>
    </w:rPr>
  </w:style>
  <w:style w:type="paragraph" w:styleId="Revision">
    <w:name w:val="Revision"/>
    <w:hidden/>
    <w:uiPriority w:val="99"/>
    <w:semiHidden/>
    <w:rsid w:val="006C2155"/>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6C2155"/>
    <w:rPr>
      <w:sz w:val="22"/>
      <w:szCs w:val="22"/>
      <w:lang w:val="en-CA"/>
    </w:rPr>
  </w:style>
  <w:style w:type="character" w:styleId="Hyperlink">
    <w:name w:val="Hyperlink"/>
    <w:basedOn w:val="DefaultParagraphFont"/>
    <w:uiPriority w:val="99"/>
    <w:unhideWhenUsed/>
    <w:rsid w:val="006C2155"/>
    <w:rPr>
      <w:color w:val="0000FF" w:themeColor="hyperlink"/>
      <w:u w:val="single"/>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6C2155"/>
    <w:pPr>
      <w:spacing w:after="160" w:line="240" w:lineRule="exact"/>
    </w:pPr>
    <w:rPr>
      <w:sz w:val="20"/>
      <w:szCs w:val="20"/>
      <w:vertAlign w:val="superscript"/>
      <w:lang w:val="en-US"/>
    </w:rPr>
  </w:style>
  <w:style w:type="character" w:styleId="Emphasis">
    <w:name w:val="Emphasis"/>
    <w:basedOn w:val="DefaultParagraphFont"/>
    <w:uiPriority w:val="20"/>
    <w:qFormat/>
    <w:rsid w:val="006C215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DRIVE%20J%20-%20Meeting\92nd\Templates\Eec9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UNEP/OzL.Pro/ExCom/92/21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E625D354D5DAC4DA42E467A7E5B6E96" ma:contentTypeVersion="5" ma:contentTypeDescription="Create a new document." ma:contentTypeScope="" ma:versionID="c6aba4ad7a32f7e1beae780116e495ca">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7592A24F-4CE0-4842-8839-18C0B0D5F7D1}"/>
</file>

<file path=customXml/itemProps4.xml><?xml version="1.0" encoding="utf-8"?>
<ds:datastoreItem xmlns:ds="http://schemas.openxmlformats.org/officeDocument/2006/customXml" ds:itemID="{F2222810-E4D5-4EAD-8C24-FD1833254ACD}"/>
</file>

<file path=docProps/app.xml><?xml version="1.0" encoding="utf-8"?>
<Properties xmlns="http://schemas.openxmlformats.org/officeDocument/2006/extended-properties" xmlns:vt="http://schemas.openxmlformats.org/officeDocument/2006/docPropsVTypes">
  <Template>Eec92G</Template>
  <TotalTime>10</TotalTime>
  <Pages>18</Pages>
  <Words>7794</Words>
  <Characters>44428</Characters>
  <Application>Microsoft Office Word</Application>
  <DocSecurity>0</DocSecurity>
  <Lines>370</Lines>
  <Paragraphs>104</Paragraphs>
  <ScaleCrop>false</ScaleCrop>
  <HeadingPairs>
    <vt:vector size="2" baseType="variant">
      <vt:variant>
        <vt:lpstr>Title</vt:lpstr>
      </vt:variant>
      <vt:variant>
        <vt:i4>1</vt:i4>
      </vt:variant>
    </vt:vector>
  </HeadingPairs>
  <TitlesOfParts>
    <vt:vector size="1" baseType="lpstr">
      <vt:lpstr>Propuesta de proyecto: Argentina</vt:lpstr>
    </vt:vector>
  </TitlesOfParts>
  <Company>UNMFS</Company>
  <LinksUpToDate>false</LinksUpToDate>
  <CharactersWithSpaces>52118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Argentina</dc:title>
  <dc:subject/>
  <dc:creator>Dominika Anna Suwik</dc:creator>
  <cp:keywords>92nd ExCom</cp:keywords>
  <cp:lastModifiedBy>HBE</cp:lastModifiedBy>
  <cp:revision>7</cp:revision>
  <cp:lastPrinted>2023-05-07T21:20:00Z</cp:lastPrinted>
  <dcterms:created xsi:type="dcterms:W3CDTF">2023-05-18T20:37:00Z</dcterms:created>
  <dcterms:modified xsi:type="dcterms:W3CDTF">2023-05-20T13:29:00Z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UNEP/OzL.Pro/ExCom/92/21</vt:lpwstr>
  </property>
  <property fmtid="{D5CDD505-2E9C-101B-9397-08002B2CF9AE}" pid="3" name="Revision date">
    <vt:lpwstr>5/7/2023</vt:lpwstr>
  </property>
  <property fmtid="{D5CDD505-2E9C-101B-9397-08002B2CF9AE}" pid="4" name="ContentTypeId">
    <vt:lpwstr>0x0101001E625D354D5DAC4DA42E467A7E5B6E96</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ies>
</file>